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5274" w:rsidRDefault="003A5274">
      <w:pPr>
        <w:bidi w:val="0"/>
      </w:pPr>
      <w:r>
        <w:rPr>
          <w:noProof/>
        </w:rPr>
        <w:drawing>
          <wp:anchor distT="0" distB="0" distL="114300" distR="114300" simplePos="0" relativeHeight="251661312" behindDoc="0" locked="0" layoutInCell="1" allowOverlap="1">
            <wp:simplePos x="0" y="0"/>
            <wp:positionH relativeFrom="page">
              <wp:align>left</wp:align>
            </wp:positionH>
            <wp:positionV relativeFrom="paragraph">
              <wp:posOffset>-900430</wp:posOffset>
            </wp:positionV>
            <wp:extent cx="7472680" cy="10657490"/>
            <wp:effectExtent l="0" t="0" r="0" b="0"/>
            <wp:wrapNone/>
            <wp:docPr id="27" name="صورة 27" descr="S:\هيثم\مواد اليوم\آل سيف\0 هيثم\النظام التعاوني\النظام التعاون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هيثم\مواد اليوم\آل سيف\0 هيثم\النظام التعاوني\النظام التعاوني.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82701" cy="10671782"/>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br w:type="page"/>
      </w:r>
    </w:p>
    <w:p w:rsidR="00A47B13" w:rsidRDefault="00A47B13">
      <w:pPr>
        <w:bidi w:val="0"/>
      </w:pPr>
      <w:r>
        <w:rPr>
          <w:rFonts w:ascii="Times New Roman" w:eastAsia="Times New Roman" w:hAnsi="Times New Roman" w:cs="Traditional Arabic"/>
          <w:noProof/>
          <w:sz w:val="36"/>
          <w:szCs w:val="36"/>
        </w:rPr>
        <w:lastRenderedPageBreak/>
        <w:drawing>
          <wp:anchor distT="0" distB="0" distL="114300" distR="114300" simplePos="0" relativeHeight="251660288" behindDoc="1" locked="0" layoutInCell="1" allowOverlap="1" wp14:anchorId="02BF7BA4" wp14:editId="06F706D7">
            <wp:simplePos x="0" y="0"/>
            <wp:positionH relativeFrom="page">
              <wp:align>right</wp:align>
            </wp:positionH>
            <wp:positionV relativeFrom="paragraph">
              <wp:posOffset>-876869</wp:posOffset>
            </wp:positionV>
            <wp:extent cx="7523480" cy="10657205"/>
            <wp:effectExtent l="0" t="0" r="1270" b="0"/>
            <wp:wrapNone/>
            <wp:docPr id="8" name="صورة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A47B13" w:rsidRDefault="00A47B13"/>
    <w:tbl>
      <w:tblPr>
        <w:tblStyle w:val="a3"/>
        <w:tblpPr w:leftFromText="180" w:rightFromText="180" w:vertAnchor="page" w:horzAnchor="margin" w:tblpY="766"/>
        <w:bidiVisual/>
        <w:tblW w:w="9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5"/>
        <w:gridCol w:w="6097"/>
      </w:tblGrid>
      <w:tr w:rsidR="004C0533" w:rsidTr="004C0533">
        <w:tc>
          <w:tcPr>
            <w:tcW w:w="3255" w:type="dxa"/>
          </w:tcPr>
          <w:p w:rsidR="004C0533" w:rsidRPr="004C0533" w:rsidRDefault="004C0533" w:rsidP="004C0533">
            <w:pPr>
              <w:jc w:val="center"/>
              <w:rPr>
                <w:rFonts w:ascii="Traditional Arabic" w:hAnsi="Traditional Arabic" w:cs="Traditional Arabic"/>
                <w:sz w:val="28"/>
                <w:szCs w:val="28"/>
                <w:rtl/>
              </w:rPr>
            </w:pPr>
            <w:r w:rsidRPr="004C0533">
              <w:rPr>
                <w:rFonts w:ascii="Traditional Arabic" w:hAnsi="Traditional Arabic" w:cs="Traditional Arabic" w:hint="cs"/>
                <w:sz w:val="28"/>
                <w:szCs w:val="28"/>
                <w:rtl/>
              </w:rPr>
              <w:t>المملكة العربية السعودية</w:t>
            </w:r>
          </w:p>
          <w:p w:rsidR="004C0533" w:rsidRPr="004C0533" w:rsidRDefault="004C0533" w:rsidP="004C0533">
            <w:pPr>
              <w:jc w:val="center"/>
              <w:rPr>
                <w:rFonts w:ascii="Traditional Arabic" w:hAnsi="Traditional Arabic" w:cs="Traditional Arabic"/>
                <w:sz w:val="28"/>
                <w:szCs w:val="28"/>
                <w:rtl/>
              </w:rPr>
            </w:pPr>
            <w:r w:rsidRPr="004C0533">
              <w:rPr>
                <w:rFonts w:ascii="Traditional Arabic" w:hAnsi="Traditional Arabic" w:cs="Traditional Arabic" w:hint="cs"/>
                <w:sz w:val="28"/>
                <w:szCs w:val="28"/>
                <w:rtl/>
              </w:rPr>
              <w:t>وزارة التعليم</w:t>
            </w:r>
          </w:p>
          <w:p w:rsidR="004C0533" w:rsidRPr="004C0533" w:rsidRDefault="004C0533" w:rsidP="004C0533">
            <w:pPr>
              <w:jc w:val="center"/>
              <w:rPr>
                <w:rFonts w:ascii="Traditional Arabic" w:hAnsi="Traditional Arabic" w:cs="Traditional Arabic"/>
                <w:sz w:val="28"/>
                <w:szCs w:val="28"/>
                <w:rtl/>
              </w:rPr>
            </w:pPr>
            <w:r w:rsidRPr="004C0533">
              <w:rPr>
                <w:rFonts w:ascii="Traditional Arabic" w:hAnsi="Traditional Arabic" w:cs="Traditional Arabic" w:hint="cs"/>
                <w:sz w:val="28"/>
                <w:szCs w:val="28"/>
                <w:rtl/>
              </w:rPr>
              <w:t>جامعة الإمام محمد بن سعود الإسلامية</w:t>
            </w:r>
          </w:p>
          <w:p w:rsidR="004C0533" w:rsidRPr="004C0533" w:rsidRDefault="004C0533" w:rsidP="004C0533">
            <w:pPr>
              <w:jc w:val="center"/>
              <w:rPr>
                <w:rFonts w:ascii="Traditional Arabic" w:hAnsi="Traditional Arabic" w:cs="Traditional Arabic" w:hint="cs"/>
                <w:sz w:val="28"/>
                <w:szCs w:val="28"/>
                <w:rtl/>
                <w:lang w:bidi="ar-EG"/>
              </w:rPr>
            </w:pPr>
            <w:r w:rsidRPr="004C0533">
              <w:rPr>
                <w:rFonts w:ascii="Traditional Arabic" w:hAnsi="Traditional Arabic" w:cs="Traditional Arabic" w:hint="cs"/>
                <w:sz w:val="28"/>
                <w:szCs w:val="28"/>
                <w:rtl/>
              </w:rPr>
              <w:t>عمادة الدراسات العليا</w:t>
            </w:r>
          </w:p>
          <w:p w:rsidR="004C0533" w:rsidRPr="004C0533" w:rsidRDefault="004C0533" w:rsidP="004C0533">
            <w:pPr>
              <w:jc w:val="center"/>
              <w:rPr>
                <w:rFonts w:ascii="Traditional Arabic" w:hAnsi="Traditional Arabic" w:cs="Traditional Arabic"/>
                <w:sz w:val="28"/>
                <w:szCs w:val="28"/>
                <w:rtl/>
              </w:rPr>
            </w:pPr>
            <w:r w:rsidRPr="004C0533">
              <w:rPr>
                <w:rFonts w:ascii="Traditional Arabic" w:hAnsi="Traditional Arabic" w:cs="Traditional Arabic" w:hint="cs"/>
                <w:sz w:val="28"/>
                <w:szCs w:val="28"/>
                <w:rtl/>
              </w:rPr>
              <w:t>كلية الشريعة</w:t>
            </w:r>
          </w:p>
          <w:p w:rsidR="004C0533" w:rsidRDefault="004C0533" w:rsidP="004C0533">
            <w:pPr>
              <w:rPr>
                <w:rFonts w:ascii="Traditional Arabic" w:hAnsi="Traditional Arabic" w:cs="Traditional Arabic"/>
                <w:rtl/>
              </w:rPr>
            </w:pPr>
          </w:p>
        </w:tc>
        <w:tc>
          <w:tcPr>
            <w:tcW w:w="6097" w:type="dxa"/>
          </w:tcPr>
          <w:p w:rsidR="004C0533" w:rsidRDefault="004C0533" w:rsidP="004C0533">
            <w:pPr>
              <w:jc w:val="right"/>
              <w:rPr>
                <w:rFonts w:ascii="Traditional Arabic" w:hAnsi="Traditional Arabic" w:cs="Traditional Arabic" w:hint="cs"/>
                <w:rtl/>
                <w:lang w:bidi="ar-EG"/>
              </w:rPr>
            </w:pPr>
            <w:r>
              <w:rPr>
                <w:rFonts w:ascii="Traditional Arabic" w:hAnsi="Traditional Arabic" w:cs="Traditional Arabic"/>
                <w:noProof/>
                <w:rtl/>
              </w:rPr>
              <w:drawing>
                <wp:inline distT="0" distB="0" distL="0" distR="0" wp14:anchorId="0CECE0A5" wp14:editId="7672DFFF">
                  <wp:extent cx="952500" cy="1167130"/>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S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7620" cy="1197910"/>
                          </a:xfrm>
                          <a:prstGeom prst="rect">
                            <a:avLst/>
                          </a:prstGeom>
                        </pic:spPr>
                      </pic:pic>
                    </a:graphicData>
                  </a:graphic>
                </wp:inline>
              </w:drawing>
            </w:r>
          </w:p>
        </w:tc>
      </w:tr>
    </w:tbl>
    <w:p w:rsidR="00D606E8" w:rsidRPr="006A2EB7" w:rsidRDefault="00D606E8" w:rsidP="00D606E8">
      <w:pPr>
        <w:rPr>
          <w:rFonts w:ascii="Traditional Arabic" w:hAnsi="Traditional Arabic" w:cs="Traditional Arabic"/>
          <w:sz w:val="18"/>
          <w:szCs w:val="18"/>
          <w:rtl/>
        </w:rPr>
      </w:pPr>
    </w:p>
    <w:p w:rsidR="00D606E8" w:rsidRPr="006A2EB7" w:rsidRDefault="00D606E8" w:rsidP="00D606E8">
      <w:pPr>
        <w:rPr>
          <w:rFonts w:ascii="Traditional Arabic" w:hAnsi="Traditional Arabic" w:cs="Traditional Arabic"/>
          <w:sz w:val="16"/>
          <w:szCs w:val="16"/>
          <w:rtl/>
        </w:rPr>
      </w:pPr>
    </w:p>
    <w:p w:rsidR="004C0533" w:rsidRPr="00A47B13" w:rsidRDefault="004C0533" w:rsidP="006A2EB7">
      <w:pPr>
        <w:spacing w:after="120"/>
        <w:jc w:val="center"/>
        <w:rPr>
          <w:rFonts w:ascii="Traditional Arabic" w:hAnsi="Traditional Arabic" w:cs="Traditional Arabic"/>
          <w:b/>
          <w:bCs/>
          <w:color w:val="0000FF"/>
          <w:sz w:val="72"/>
          <w:szCs w:val="72"/>
          <w:rtl/>
        </w:rPr>
      </w:pPr>
      <w:r w:rsidRPr="00A47B13">
        <w:rPr>
          <w:rFonts w:ascii="Traditional Arabic" w:hAnsi="Traditional Arabic" w:cs="Traditional Arabic" w:hint="cs"/>
          <w:b/>
          <w:bCs/>
          <w:color w:val="0000FF"/>
          <w:sz w:val="72"/>
          <w:szCs w:val="72"/>
          <w:rtl/>
        </w:rPr>
        <w:t xml:space="preserve">النظام التعاوني </w:t>
      </w:r>
    </w:p>
    <w:p w:rsidR="004C0533" w:rsidRPr="00A47B13" w:rsidRDefault="004C0533" w:rsidP="004C0533">
      <w:pPr>
        <w:jc w:val="center"/>
        <w:rPr>
          <w:rFonts w:ascii="Traditional Arabic" w:hAnsi="Traditional Arabic" w:cs="Traditional Arabic"/>
          <w:b/>
          <w:bCs/>
          <w:color w:val="0000FF"/>
          <w:sz w:val="48"/>
          <w:szCs w:val="48"/>
          <w:rtl/>
        </w:rPr>
      </w:pPr>
      <w:r w:rsidRPr="00A47B13">
        <w:rPr>
          <w:rFonts w:ascii="Traditional Arabic" w:hAnsi="Traditional Arabic" w:cs="Traditional Arabic" w:hint="cs"/>
          <w:b/>
          <w:bCs/>
          <w:color w:val="0000FF"/>
          <w:sz w:val="48"/>
          <w:szCs w:val="48"/>
          <w:rtl/>
        </w:rPr>
        <w:t>(حقيقته، وحكمه)</w:t>
      </w:r>
    </w:p>
    <w:p w:rsidR="00D606E8" w:rsidRDefault="003A38EA" w:rsidP="00D606E8">
      <w:pPr>
        <w:jc w:val="center"/>
        <w:rPr>
          <w:rFonts w:ascii="Traditional Arabic" w:hAnsi="Traditional Arabic" w:cs="Traditional Arabic"/>
          <w:sz w:val="32"/>
          <w:szCs w:val="32"/>
          <w:rtl/>
        </w:rPr>
      </w:pPr>
      <w:r>
        <w:rPr>
          <w:rFonts w:ascii="Traditional Arabic" w:hAnsi="Traditional Arabic" w:cs="Traditional Arabic" w:hint="cs"/>
          <w:sz w:val="32"/>
          <w:szCs w:val="32"/>
          <w:rtl/>
        </w:rPr>
        <w:t>ورقة عمل</w:t>
      </w:r>
      <w:r w:rsidR="00D606E8">
        <w:rPr>
          <w:rFonts w:ascii="Traditional Arabic" w:hAnsi="Traditional Arabic" w:cs="Traditional Arabic" w:hint="cs"/>
          <w:sz w:val="32"/>
          <w:szCs w:val="32"/>
          <w:rtl/>
        </w:rPr>
        <w:t xml:space="preserve"> مقدّم</w:t>
      </w:r>
      <w:r>
        <w:rPr>
          <w:rFonts w:ascii="Traditional Arabic" w:hAnsi="Traditional Arabic" w:cs="Traditional Arabic" w:hint="cs"/>
          <w:sz w:val="32"/>
          <w:szCs w:val="32"/>
          <w:rtl/>
        </w:rPr>
        <w:t>ة</w:t>
      </w:r>
      <w:r w:rsidR="00D606E8">
        <w:rPr>
          <w:rFonts w:ascii="Traditional Arabic" w:hAnsi="Traditional Arabic" w:cs="Traditional Arabic" w:hint="cs"/>
          <w:sz w:val="32"/>
          <w:szCs w:val="32"/>
          <w:rtl/>
        </w:rPr>
        <w:t xml:space="preserve"> </w:t>
      </w:r>
      <w:r w:rsidR="000F5307">
        <w:rPr>
          <w:rFonts w:ascii="Traditional Arabic" w:hAnsi="Traditional Arabic" w:cs="Traditional Arabic" w:hint="cs"/>
          <w:sz w:val="32"/>
          <w:szCs w:val="32"/>
          <w:rtl/>
        </w:rPr>
        <w:t xml:space="preserve">استكمالاً لمتطلبات </w:t>
      </w:r>
      <w:r w:rsidR="00147EF3">
        <w:rPr>
          <w:rFonts w:ascii="Traditional Arabic" w:hAnsi="Traditional Arabic" w:cs="Traditional Arabic" w:hint="cs"/>
          <w:sz w:val="32"/>
          <w:szCs w:val="32"/>
          <w:rtl/>
        </w:rPr>
        <w:t>مادة</w:t>
      </w:r>
      <w:r w:rsidR="004C0533">
        <w:rPr>
          <w:rFonts w:ascii="Traditional Arabic" w:hAnsi="Traditional Arabic" w:cs="Traditional Arabic" w:hint="cs"/>
          <w:sz w:val="32"/>
          <w:szCs w:val="32"/>
          <w:rtl/>
        </w:rPr>
        <w:t xml:space="preserve"> فقه المعاملات المالية</w:t>
      </w:r>
    </w:p>
    <w:p w:rsidR="000F5307" w:rsidRDefault="000F5307" w:rsidP="00D606E8">
      <w:pPr>
        <w:jc w:val="center"/>
        <w:rPr>
          <w:rFonts w:ascii="Traditional Arabic" w:hAnsi="Traditional Arabic" w:cs="Traditional Arabic"/>
          <w:sz w:val="32"/>
          <w:szCs w:val="32"/>
          <w:rtl/>
        </w:rPr>
      </w:pPr>
    </w:p>
    <w:p w:rsidR="00D606E8" w:rsidRPr="00A47B13" w:rsidRDefault="006A2EB7" w:rsidP="00D606E8">
      <w:pPr>
        <w:jc w:val="center"/>
        <w:rPr>
          <w:rFonts w:ascii="Traditional Arabic" w:hAnsi="Traditional Arabic" w:cs="Traditional Arabic"/>
          <w:b/>
          <w:bCs/>
          <w:color w:val="C00000"/>
          <w:sz w:val="40"/>
          <w:szCs w:val="40"/>
          <w:rtl/>
        </w:rPr>
      </w:pPr>
      <w:r w:rsidRPr="00A47B13">
        <w:rPr>
          <w:rFonts w:ascii="Traditional Arabic" w:hAnsi="Traditional Arabic" w:cs="Traditional Arabic"/>
          <w:noProof/>
          <w:color w:val="C00000"/>
          <w:sz w:val="18"/>
          <w:szCs w:val="18"/>
          <w:rtl/>
        </w:rPr>
        <w:drawing>
          <wp:anchor distT="0" distB="0" distL="114300" distR="114300" simplePos="0" relativeHeight="251658240" behindDoc="1" locked="0" layoutInCell="1" allowOverlap="1">
            <wp:simplePos x="0" y="0"/>
            <wp:positionH relativeFrom="column">
              <wp:posOffset>1948593</wp:posOffset>
            </wp:positionH>
            <wp:positionV relativeFrom="paragraph">
              <wp:posOffset>387985</wp:posOffset>
            </wp:positionV>
            <wp:extent cx="1534551" cy="676004"/>
            <wp:effectExtent l="0" t="0" r="8890" b="0"/>
            <wp:wrapNone/>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19fd0bb6fd - نسخة.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4551" cy="676004"/>
                    </a:xfrm>
                    <a:prstGeom prst="rect">
                      <a:avLst/>
                    </a:prstGeom>
                  </pic:spPr>
                </pic:pic>
              </a:graphicData>
            </a:graphic>
            <wp14:sizeRelH relativeFrom="page">
              <wp14:pctWidth>0</wp14:pctWidth>
            </wp14:sizeRelH>
            <wp14:sizeRelV relativeFrom="page">
              <wp14:pctHeight>0</wp14:pctHeight>
            </wp14:sizeRelV>
          </wp:anchor>
        </w:drawing>
      </w:r>
      <w:r w:rsidR="00D606E8" w:rsidRPr="00A47B13">
        <w:rPr>
          <w:rFonts w:ascii="Traditional Arabic" w:hAnsi="Traditional Arabic" w:cs="Traditional Arabic" w:hint="cs"/>
          <w:b/>
          <w:bCs/>
          <w:color w:val="C00000"/>
          <w:sz w:val="40"/>
          <w:szCs w:val="40"/>
          <w:rtl/>
        </w:rPr>
        <w:t>إعداد:</w:t>
      </w:r>
    </w:p>
    <w:p w:rsidR="00D606E8" w:rsidRPr="00A47B13" w:rsidRDefault="00D606E8" w:rsidP="00D606E8">
      <w:pPr>
        <w:jc w:val="center"/>
        <w:rPr>
          <w:rFonts w:ascii="Traditional Arabic" w:hAnsi="Traditional Arabic" w:cs="Traditional Arabic"/>
          <w:color w:val="C00000"/>
          <w:sz w:val="36"/>
          <w:szCs w:val="36"/>
          <w:rtl/>
        </w:rPr>
      </w:pPr>
    </w:p>
    <w:p w:rsidR="00DC200C" w:rsidRPr="00A47B13" w:rsidRDefault="00DC200C" w:rsidP="00D606E8">
      <w:pPr>
        <w:jc w:val="center"/>
        <w:rPr>
          <w:rFonts w:ascii="Traditional Arabic" w:hAnsi="Traditional Arabic" w:cs="Traditional Arabic"/>
          <w:b/>
          <w:bCs/>
          <w:color w:val="C00000"/>
          <w:sz w:val="56"/>
          <w:szCs w:val="56"/>
          <w:rtl/>
        </w:rPr>
      </w:pPr>
    </w:p>
    <w:p w:rsidR="00D606E8" w:rsidRPr="00A47B13" w:rsidRDefault="00D606E8" w:rsidP="00D606E8">
      <w:pPr>
        <w:jc w:val="center"/>
        <w:rPr>
          <w:rFonts w:ascii="Traditional Arabic" w:hAnsi="Traditional Arabic" w:cs="Traditional Arabic"/>
          <w:b/>
          <w:bCs/>
          <w:color w:val="C00000"/>
          <w:sz w:val="40"/>
          <w:szCs w:val="40"/>
          <w:rtl/>
        </w:rPr>
      </w:pPr>
      <w:r w:rsidRPr="00A47B13">
        <w:rPr>
          <w:rFonts w:ascii="Traditional Arabic" w:hAnsi="Traditional Arabic" w:cs="Traditional Arabic" w:hint="cs"/>
          <w:b/>
          <w:bCs/>
          <w:color w:val="C00000"/>
          <w:sz w:val="40"/>
          <w:szCs w:val="40"/>
          <w:rtl/>
        </w:rPr>
        <w:t>مقدّم إلى</w:t>
      </w:r>
      <w:r w:rsidR="004C0533" w:rsidRPr="00A47B13">
        <w:rPr>
          <w:rFonts w:ascii="Traditional Arabic" w:hAnsi="Traditional Arabic" w:cs="Traditional Arabic" w:hint="cs"/>
          <w:b/>
          <w:bCs/>
          <w:color w:val="C00000"/>
          <w:sz w:val="40"/>
          <w:szCs w:val="40"/>
          <w:rtl/>
        </w:rPr>
        <w:t xml:space="preserve"> فضيلة</w:t>
      </w:r>
      <w:r w:rsidRPr="00A47B13">
        <w:rPr>
          <w:rFonts w:ascii="Traditional Arabic" w:hAnsi="Traditional Arabic" w:cs="Traditional Arabic" w:hint="cs"/>
          <w:b/>
          <w:bCs/>
          <w:color w:val="C00000"/>
          <w:sz w:val="40"/>
          <w:szCs w:val="40"/>
          <w:rtl/>
        </w:rPr>
        <w:t>:</w:t>
      </w:r>
    </w:p>
    <w:p w:rsidR="00D606E8" w:rsidRPr="00A47B13" w:rsidRDefault="004C0533" w:rsidP="006A2EB7">
      <w:pPr>
        <w:spacing w:after="0"/>
        <w:jc w:val="center"/>
        <w:rPr>
          <w:rFonts w:ascii="Traditional Arabic" w:hAnsi="Traditional Arabic" w:cs="Traditional Arabic"/>
          <w:color w:val="C00000"/>
          <w:sz w:val="40"/>
          <w:szCs w:val="40"/>
          <w:rtl/>
        </w:rPr>
      </w:pPr>
      <w:r w:rsidRPr="00A47B13">
        <w:rPr>
          <w:rFonts w:ascii="Traditional Arabic" w:hAnsi="Traditional Arabic" w:cs="Traditional Arabic" w:hint="cs"/>
          <w:color w:val="C00000"/>
          <w:sz w:val="40"/>
          <w:szCs w:val="40"/>
          <w:rtl/>
        </w:rPr>
        <w:t>أ.</w:t>
      </w:r>
      <w:r w:rsidR="00D606E8" w:rsidRPr="00A47B13">
        <w:rPr>
          <w:rFonts w:ascii="Traditional Arabic" w:hAnsi="Traditional Arabic" w:cs="Traditional Arabic" w:hint="cs"/>
          <w:color w:val="C00000"/>
          <w:sz w:val="40"/>
          <w:szCs w:val="40"/>
          <w:rtl/>
        </w:rPr>
        <w:t>د.</w:t>
      </w:r>
      <w:r w:rsidRPr="00A47B13">
        <w:rPr>
          <w:rFonts w:ascii="Traditional Arabic" w:hAnsi="Traditional Arabic" w:cs="Traditional Arabic" w:hint="cs"/>
          <w:color w:val="C00000"/>
          <w:sz w:val="40"/>
          <w:szCs w:val="40"/>
          <w:rtl/>
        </w:rPr>
        <w:t xml:space="preserve"> عبدالله آل السيف</w:t>
      </w:r>
      <w:r w:rsidR="00D606E8" w:rsidRPr="00A47B13">
        <w:rPr>
          <w:rFonts w:ascii="Traditional Arabic" w:hAnsi="Traditional Arabic" w:cs="Traditional Arabic" w:hint="cs"/>
          <w:color w:val="C00000"/>
          <w:sz w:val="40"/>
          <w:szCs w:val="40"/>
          <w:rtl/>
        </w:rPr>
        <w:t xml:space="preserve"> </w:t>
      </w:r>
    </w:p>
    <w:p w:rsidR="00D606E8" w:rsidRPr="00A47B13" w:rsidRDefault="00D606E8" w:rsidP="00D606E8">
      <w:pPr>
        <w:jc w:val="center"/>
        <w:rPr>
          <w:rFonts w:ascii="Traditional Arabic" w:hAnsi="Traditional Arabic" w:cs="Traditional Arabic"/>
          <w:color w:val="C00000"/>
          <w:sz w:val="32"/>
          <w:szCs w:val="32"/>
          <w:rtl/>
        </w:rPr>
      </w:pPr>
      <w:r w:rsidRPr="00A47B13">
        <w:rPr>
          <w:rFonts w:ascii="Traditional Arabic" w:hAnsi="Traditional Arabic" w:cs="Traditional Arabic" w:hint="cs"/>
          <w:color w:val="C00000"/>
          <w:sz w:val="32"/>
          <w:szCs w:val="32"/>
          <w:rtl/>
        </w:rPr>
        <w:t xml:space="preserve">الأستاذ </w:t>
      </w:r>
      <w:r w:rsidR="00147EF3" w:rsidRPr="00A47B13">
        <w:rPr>
          <w:rFonts w:ascii="Traditional Arabic" w:hAnsi="Traditional Arabic" w:cs="Traditional Arabic" w:hint="cs"/>
          <w:color w:val="C00000"/>
          <w:sz w:val="32"/>
          <w:szCs w:val="32"/>
          <w:rtl/>
        </w:rPr>
        <w:t>بكلية الشريعة</w:t>
      </w:r>
    </w:p>
    <w:p w:rsidR="00D606E8" w:rsidRPr="00D606E8" w:rsidRDefault="00D606E8" w:rsidP="00D606E8">
      <w:pPr>
        <w:jc w:val="center"/>
        <w:rPr>
          <w:rFonts w:ascii="Traditional Arabic" w:hAnsi="Traditional Arabic" w:cs="Traditional Arabic"/>
          <w:sz w:val="36"/>
          <w:szCs w:val="36"/>
          <w:rtl/>
        </w:rPr>
      </w:pPr>
    </w:p>
    <w:p w:rsidR="00D606E8" w:rsidRPr="000F5307" w:rsidRDefault="00D606E8" w:rsidP="00D606E8">
      <w:pPr>
        <w:jc w:val="center"/>
        <w:rPr>
          <w:rFonts w:ascii="Traditional Arabic" w:hAnsi="Traditional Arabic" w:cs="Traditional Arabic"/>
          <w:b/>
          <w:bCs/>
          <w:sz w:val="40"/>
          <w:szCs w:val="40"/>
          <w:rtl/>
        </w:rPr>
      </w:pPr>
      <w:r w:rsidRPr="000F5307">
        <w:rPr>
          <w:rFonts w:ascii="Traditional Arabic" w:hAnsi="Traditional Arabic" w:cs="Traditional Arabic" w:hint="cs"/>
          <w:b/>
          <w:bCs/>
          <w:sz w:val="40"/>
          <w:szCs w:val="40"/>
          <w:rtl/>
        </w:rPr>
        <w:t>العام الجامعي:</w:t>
      </w:r>
    </w:p>
    <w:p w:rsidR="00D606E8" w:rsidRDefault="00D606E8" w:rsidP="000F5307">
      <w:pPr>
        <w:jc w:val="center"/>
        <w:rPr>
          <w:rFonts w:ascii="Traditional Arabic" w:hAnsi="Traditional Arabic" w:cs="Traditional Arabic"/>
          <w:sz w:val="40"/>
          <w:szCs w:val="40"/>
          <w:rtl/>
        </w:rPr>
      </w:pPr>
      <w:r w:rsidRPr="000F5307">
        <w:rPr>
          <w:rFonts w:ascii="Traditional Arabic" w:hAnsi="Traditional Arabic" w:cs="Traditional Arabic" w:hint="cs"/>
          <w:sz w:val="40"/>
          <w:szCs w:val="40"/>
          <w:rtl/>
        </w:rPr>
        <w:t>1437-1438هـ</w:t>
      </w:r>
    </w:p>
    <w:p w:rsidR="003A38EA" w:rsidRPr="00647509" w:rsidRDefault="00A47B13" w:rsidP="003A38EA">
      <w:pPr>
        <w:tabs>
          <w:tab w:val="left" w:pos="4675"/>
        </w:tabs>
        <w:spacing w:after="120"/>
        <w:ind w:left="-2"/>
        <w:jc w:val="center"/>
        <w:rPr>
          <w:rFonts w:eastAsia="Arial" w:cs="Traditional Arabic"/>
          <w:sz w:val="40"/>
          <w:szCs w:val="40"/>
          <w:rtl/>
        </w:rPr>
      </w:pPr>
      <w:r>
        <w:rPr>
          <w:rFonts w:eastAsia="Arial" w:cs="Traditional Arabic" w:hint="cs"/>
          <w:sz w:val="40"/>
          <w:szCs w:val="40"/>
          <w:rtl/>
        </w:rPr>
        <w:lastRenderedPageBreak/>
        <w:t>1</w:t>
      </w:r>
    </w:p>
    <w:p w:rsidR="003A38EA" w:rsidRPr="00F36842" w:rsidRDefault="003A38EA" w:rsidP="003A38EA">
      <w:pPr>
        <w:spacing w:after="120"/>
        <w:ind w:firstLine="423"/>
        <w:jc w:val="both"/>
        <w:rPr>
          <w:rFonts w:ascii="Traditional Arabic" w:hAnsi="Traditional Arabic" w:cs="Traditional Arabic"/>
          <w:sz w:val="36"/>
          <w:szCs w:val="36"/>
          <w:rtl/>
        </w:rPr>
      </w:pPr>
      <w:r w:rsidRPr="00F36842">
        <w:rPr>
          <w:rFonts w:ascii="Traditional Arabic" w:eastAsia="Times New Roman" w:hAnsi="Traditional Arabic" w:cs="Traditional Arabic"/>
          <w:sz w:val="36"/>
          <w:szCs w:val="36"/>
          <w:rtl/>
        </w:rPr>
        <w:t xml:space="preserve">إن الحمد لله نحمده ونستعينه </w:t>
      </w:r>
      <w:r w:rsidRPr="00F36842">
        <w:rPr>
          <w:rFonts w:ascii="Traditional Arabic" w:hAnsi="Traditional Arabic" w:cs="Traditional Arabic"/>
          <w:sz w:val="36"/>
          <w:szCs w:val="36"/>
          <w:rtl/>
        </w:rPr>
        <w:t xml:space="preserve">ونعوذ به من شرور أنفسنا ومن سيئات أعمالنا من يهده الله فلا مضل له ومن يضلل فلا هادي له وأشهد ألا إله إلا الله وأن محمداً </w:t>
      </w:r>
      <w:r>
        <w:rPr>
          <w:rFonts w:ascii="Traditional Arabic" w:hAnsi="Traditional Arabic" w:cs="Traditional Arabic"/>
          <w:sz w:val="36"/>
          <w:szCs w:val="36"/>
          <w:rtl/>
        </w:rPr>
        <w:t>ﷺ</w:t>
      </w:r>
      <w:r>
        <w:rPr>
          <w:rFonts w:ascii="Traditional Arabic" w:hAnsi="Traditional Arabic" w:cs="Traditional Arabic" w:hint="cs"/>
          <w:sz w:val="36"/>
          <w:szCs w:val="36"/>
          <w:rtl/>
        </w:rPr>
        <w:t xml:space="preserve"> </w:t>
      </w:r>
      <w:r w:rsidRPr="00F36842">
        <w:rPr>
          <w:rFonts w:ascii="Traditional Arabic" w:hAnsi="Traditional Arabic" w:cs="Traditional Arabic"/>
          <w:sz w:val="36"/>
          <w:szCs w:val="36"/>
          <w:rtl/>
        </w:rPr>
        <w:t>عبده ورسوله</w:t>
      </w:r>
      <w:r>
        <w:rPr>
          <w:rFonts w:ascii="Traditional Arabic" w:hAnsi="Traditional Arabic" w:cs="Traditional Arabic" w:hint="cs"/>
          <w:sz w:val="36"/>
          <w:szCs w:val="36"/>
          <w:rtl/>
        </w:rPr>
        <w:t>، و</w:t>
      </w:r>
      <w:r w:rsidRPr="00F36842">
        <w:rPr>
          <w:rFonts w:ascii="Traditional Arabic" w:hAnsi="Traditional Arabic" w:cs="Traditional Arabic"/>
          <w:sz w:val="36"/>
          <w:szCs w:val="36"/>
          <w:rtl/>
        </w:rPr>
        <w:t>بعد:</w:t>
      </w:r>
    </w:p>
    <w:p w:rsidR="003A38EA" w:rsidRDefault="003A38EA" w:rsidP="003A38EA">
      <w:pPr>
        <w:ind w:firstLine="423"/>
        <w:jc w:val="both"/>
        <w:rPr>
          <w:rFonts w:ascii="Traditional Arabic" w:hAnsi="Traditional Arabic" w:cs="Traditional Arabic"/>
          <w:sz w:val="36"/>
          <w:szCs w:val="36"/>
          <w:rtl/>
        </w:rPr>
      </w:pPr>
      <w:r w:rsidRPr="00F36842">
        <w:rPr>
          <w:rFonts w:ascii="Traditional Arabic" w:hAnsi="Traditional Arabic" w:cs="Traditional Arabic"/>
          <w:sz w:val="36"/>
          <w:szCs w:val="36"/>
          <w:rtl/>
        </w:rPr>
        <w:t xml:space="preserve">فقد </w:t>
      </w:r>
      <w:r>
        <w:rPr>
          <w:rFonts w:ascii="Traditional Arabic" w:hAnsi="Traditional Arabic" w:cs="Traditional Arabic" w:hint="cs"/>
          <w:sz w:val="36"/>
          <w:szCs w:val="36"/>
          <w:rtl/>
        </w:rPr>
        <w:t>اخترت</w:t>
      </w:r>
      <w:r>
        <w:rPr>
          <w:rFonts w:ascii="Traditional Arabic" w:hAnsi="Traditional Arabic" w:cs="Traditional Arabic"/>
          <w:sz w:val="36"/>
          <w:szCs w:val="36"/>
          <w:rtl/>
        </w:rPr>
        <w:t xml:space="preserve"> </w:t>
      </w:r>
      <w:r w:rsidRPr="00F36842">
        <w:rPr>
          <w:rFonts w:ascii="Traditional Arabic" w:hAnsi="Traditional Arabic" w:cs="Traditional Arabic"/>
          <w:sz w:val="36"/>
          <w:szCs w:val="36"/>
          <w:rtl/>
        </w:rPr>
        <w:t xml:space="preserve">بحث </w:t>
      </w:r>
      <w:r>
        <w:rPr>
          <w:rFonts w:ascii="Traditional Arabic" w:hAnsi="Traditional Arabic" w:cs="Traditional Arabic" w:hint="cs"/>
          <w:sz w:val="36"/>
          <w:szCs w:val="36"/>
          <w:rtl/>
        </w:rPr>
        <w:t>موضوع:</w:t>
      </w:r>
      <w:r w:rsidRPr="00F36842">
        <w:rPr>
          <w:rFonts w:ascii="Traditional Arabic" w:hAnsi="Traditional Arabic" w:cs="Traditional Arabic"/>
          <w:sz w:val="36"/>
          <w:szCs w:val="36"/>
          <w:rtl/>
        </w:rPr>
        <w:t xml:space="preserve"> </w:t>
      </w:r>
      <w:r w:rsidRPr="004B2E86">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النظام التعاوني حقيقته وحكمه</w:t>
      </w:r>
      <w:r w:rsidRPr="004B2E86">
        <w:rPr>
          <w:rFonts w:ascii="Traditional Arabic" w:hAnsi="Traditional Arabic" w:cs="Traditional Arabic" w:hint="cs"/>
          <w:b/>
          <w:bCs/>
          <w:sz w:val="36"/>
          <w:szCs w:val="36"/>
          <w:rtl/>
        </w:rPr>
        <w:t>"</w:t>
      </w:r>
      <w:r w:rsidRPr="00F36842">
        <w:rPr>
          <w:rFonts w:ascii="Traditional Arabic" w:hAnsi="Traditional Arabic" w:cs="Traditional Arabic"/>
          <w:sz w:val="36"/>
          <w:szCs w:val="36"/>
          <w:rtl/>
        </w:rPr>
        <w:t xml:space="preserve">، </w:t>
      </w:r>
      <w:r>
        <w:rPr>
          <w:rFonts w:ascii="Traditional Arabic" w:hAnsi="Traditional Arabic" w:cs="Traditional Arabic" w:hint="cs"/>
          <w:sz w:val="36"/>
          <w:szCs w:val="36"/>
          <w:rtl/>
        </w:rPr>
        <w:t>وهو من موضوعات مقرر</w:t>
      </w:r>
      <w:r w:rsidRPr="00F36842">
        <w:rPr>
          <w:rFonts w:ascii="Traditional Arabic" w:hAnsi="Traditional Arabic" w:cs="Traditional Arabic"/>
          <w:sz w:val="36"/>
          <w:szCs w:val="36"/>
          <w:rtl/>
        </w:rPr>
        <w:t xml:space="preserve"> </w:t>
      </w:r>
      <w:r>
        <w:rPr>
          <w:rFonts w:ascii="Traditional Arabic" w:hAnsi="Traditional Arabic" w:cs="Traditional Arabic" w:hint="cs"/>
          <w:sz w:val="36"/>
          <w:szCs w:val="36"/>
          <w:rtl/>
        </w:rPr>
        <w:t>فقه المعاملات المالية</w:t>
      </w:r>
      <w:r w:rsidRPr="00F36842">
        <w:rPr>
          <w:rFonts w:ascii="Traditional Arabic" w:hAnsi="Traditional Arabic" w:cs="Traditional Arabic"/>
          <w:sz w:val="36"/>
          <w:szCs w:val="36"/>
          <w:rtl/>
        </w:rPr>
        <w:t xml:space="preserve"> في مرحلة </w:t>
      </w:r>
      <w:r>
        <w:rPr>
          <w:rFonts w:ascii="Traditional Arabic" w:hAnsi="Traditional Arabic" w:cs="Traditional Arabic" w:hint="cs"/>
          <w:sz w:val="36"/>
          <w:szCs w:val="36"/>
          <w:rtl/>
        </w:rPr>
        <w:t>الدكتوراه</w:t>
      </w:r>
      <w:r w:rsidRPr="00F36842">
        <w:rPr>
          <w:rFonts w:ascii="Traditional Arabic" w:hAnsi="Traditional Arabic" w:cs="Traditional Arabic"/>
          <w:sz w:val="36"/>
          <w:szCs w:val="36"/>
          <w:rtl/>
        </w:rPr>
        <w:t xml:space="preserve"> </w:t>
      </w:r>
      <w:r>
        <w:rPr>
          <w:rFonts w:ascii="Traditional Arabic" w:hAnsi="Traditional Arabic" w:cs="Traditional Arabic" w:hint="cs"/>
          <w:sz w:val="36"/>
          <w:szCs w:val="36"/>
          <w:rtl/>
        </w:rPr>
        <w:t>في كلية الشريعة بجامعة الإمام محمد بن سعود الإسلامية في الرياض.</w:t>
      </w:r>
    </w:p>
    <w:p w:rsidR="003A38EA" w:rsidRDefault="003A38EA" w:rsidP="003A38EA">
      <w:pPr>
        <w:ind w:firstLine="423"/>
        <w:jc w:val="both"/>
        <w:rPr>
          <w:rFonts w:ascii="Traditional Arabic" w:hAnsi="Traditional Arabic" w:cs="Traditional Arabic"/>
          <w:sz w:val="36"/>
          <w:szCs w:val="36"/>
          <w:rtl/>
        </w:rPr>
      </w:pPr>
    </w:p>
    <w:p w:rsidR="003A38EA" w:rsidRPr="00D82FB1" w:rsidRDefault="003A38EA" w:rsidP="003A38EA">
      <w:pPr>
        <w:ind w:firstLine="423"/>
        <w:jc w:val="both"/>
        <w:rPr>
          <w:rFonts w:ascii="Traditional Arabic" w:hAnsi="Traditional Arabic" w:cs="Traditional Arabic"/>
          <w:b/>
          <w:bCs/>
          <w:sz w:val="36"/>
          <w:szCs w:val="36"/>
          <w:rtl/>
        </w:rPr>
      </w:pPr>
      <w:r w:rsidRPr="00D82FB1">
        <w:rPr>
          <w:rFonts w:ascii="Traditional Arabic" w:hAnsi="Traditional Arabic" w:cs="Traditional Arabic" w:hint="cs"/>
          <w:b/>
          <w:bCs/>
          <w:sz w:val="36"/>
          <w:szCs w:val="36"/>
          <w:rtl/>
        </w:rPr>
        <w:t>وقد سرت في عرض هذا البحث وفقاً للخطة التالية:</w:t>
      </w:r>
    </w:p>
    <w:p w:rsidR="003A38EA" w:rsidRDefault="003A38EA" w:rsidP="003A38EA">
      <w:pPr>
        <w:ind w:firstLine="423"/>
        <w:jc w:val="both"/>
        <w:rPr>
          <w:rFonts w:ascii="Traditional Arabic" w:hAnsi="Traditional Arabic" w:cs="Traditional Arabic"/>
          <w:sz w:val="36"/>
          <w:szCs w:val="36"/>
          <w:rtl/>
        </w:rPr>
      </w:pPr>
      <w:r>
        <w:rPr>
          <w:rFonts w:ascii="Traditional Arabic" w:hAnsi="Traditional Arabic" w:cs="Traditional Arabic" w:hint="cs"/>
          <w:sz w:val="36"/>
          <w:szCs w:val="36"/>
          <w:rtl/>
        </w:rPr>
        <w:t>المقدمة، وفيها: استهلال وخطة البحث.</w:t>
      </w:r>
    </w:p>
    <w:p w:rsidR="003A38EA" w:rsidRDefault="003A38EA" w:rsidP="003A38EA">
      <w:pPr>
        <w:ind w:firstLine="423"/>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المبحث الأول: </w:t>
      </w:r>
      <w:r w:rsidR="00536419">
        <w:rPr>
          <w:rFonts w:ascii="Traditional Arabic" w:hAnsi="Traditional Arabic" w:cs="Traditional Arabic" w:hint="cs"/>
          <w:sz w:val="36"/>
          <w:szCs w:val="36"/>
          <w:rtl/>
        </w:rPr>
        <w:t>حقيقة النظام التعاوني.</w:t>
      </w:r>
    </w:p>
    <w:p w:rsidR="003A38EA" w:rsidRDefault="003A38EA" w:rsidP="003A38EA">
      <w:pPr>
        <w:ind w:firstLine="423"/>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المبحث الثاني: </w:t>
      </w:r>
      <w:r w:rsidR="00536419">
        <w:rPr>
          <w:rFonts w:ascii="Traditional Arabic" w:hAnsi="Traditional Arabic" w:cs="Traditional Arabic" w:hint="cs"/>
          <w:sz w:val="36"/>
          <w:szCs w:val="36"/>
          <w:rtl/>
        </w:rPr>
        <w:t>حكم النظام التعاوني.</w:t>
      </w:r>
    </w:p>
    <w:p w:rsidR="003A38EA" w:rsidRDefault="003A38EA" w:rsidP="003A38EA">
      <w:pPr>
        <w:ind w:firstLine="423"/>
        <w:jc w:val="both"/>
        <w:rPr>
          <w:rFonts w:ascii="Traditional Arabic" w:hAnsi="Traditional Arabic" w:cs="Traditional Arabic"/>
          <w:sz w:val="36"/>
          <w:szCs w:val="36"/>
          <w:rtl/>
        </w:rPr>
      </w:pPr>
      <w:r>
        <w:rPr>
          <w:rFonts w:ascii="Traditional Arabic" w:hAnsi="Traditional Arabic" w:cs="Traditional Arabic" w:hint="cs"/>
          <w:sz w:val="36"/>
          <w:szCs w:val="36"/>
          <w:rtl/>
        </w:rPr>
        <w:t>الخاتمة، وفيها: أهم النتائج.</w:t>
      </w:r>
    </w:p>
    <w:p w:rsidR="003A38EA" w:rsidRDefault="003A38EA" w:rsidP="003A38EA">
      <w:pPr>
        <w:ind w:firstLine="423"/>
        <w:jc w:val="both"/>
        <w:rPr>
          <w:rFonts w:ascii="Traditional Arabic" w:hAnsi="Traditional Arabic" w:cs="Traditional Arabic"/>
          <w:sz w:val="36"/>
          <w:szCs w:val="36"/>
          <w:rtl/>
        </w:rPr>
      </w:pPr>
      <w:r>
        <w:rPr>
          <w:rFonts w:ascii="Traditional Arabic" w:hAnsi="Traditional Arabic" w:cs="Traditional Arabic" w:hint="cs"/>
          <w:sz w:val="36"/>
          <w:szCs w:val="36"/>
          <w:rtl/>
        </w:rPr>
        <w:t>الفهرس.</w:t>
      </w:r>
    </w:p>
    <w:p w:rsidR="003A38EA" w:rsidRDefault="003A38EA" w:rsidP="003A38EA">
      <w:pPr>
        <w:ind w:firstLine="423"/>
        <w:jc w:val="both"/>
        <w:rPr>
          <w:rFonts w:ascii="Traditional Arabic" w:hAnsi="Traditional Arabic" w:cs="Traditional Arabic"/>
          <w:sz w:val="36"/>
          <w:szCs w:val="36"/>
          <w:rtl/>
        </w:rPr>
      </w:pPr>
    </w:p>
    <w:p w:rsidR="003A38EA" w:rsidRDefault="003A38EA" w:rsidP="003A38EA">
      <w:pPr>
        <w:ind w:firstLine="423"/>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هذا وأسأل الله </w:t>
      </w:r>
      <w:r>
        <w:rPr>
          <w:rFonts w:ascii="Traditional Arabic" w:hAnsi="Traditional Arabic" w:cs="Traditional Arabic"/>
          <w:sz w:val="36"/>
          <w:szCs w:val="36"/>
        </w:rPr>
        <w:sym w:font="AGA Arabesque" w:char="F059"/>
      </w:r>
      <w:r>
        <w:rPr>
          <w:rFonts w:ascii="Traditional Arabic" w:hAnsi="Traditional Arabic" w:cs="Traditional Arabic" w:hint="cs"/>
          <w:sz w:val="36"/>
          <w:szCs w:val="36"/>
          <w:rtl/>
        </w:rPr>
        <w:t xml:space="preserve"> التوفيق والسداد في جمع مادته وعرضه، </w:t>
      </w:r>
      <w:r>
        <w:rPr>
          <w:rFonts w:ascii="Traditional Arabic" w:hAnsi="Traditional Arabic" w:cs="Traditional Arabic"/>
          <w:sz w:val="36"/>
          <w:szCs w:val="36"/>
          <w:rtl/>
        </w:rPr>
        <w:t xml:space="preserve">إنه ولي ذلك وهو على كل شيء قدير </w:t>
      </w:r>
      <w:r>
        <w:rPr>
          <w:rFonts w:ascii="Traditional Arabic" w:hAnsi="Traditional Arabic" w:cs="Traditional Arabic"/>
          <w:sz w:val="36"/>
          <w:szCs w:val="36"/>
        </w:rPr>
        <w:sym w:font="AGA Arabesque" w:char="F059"/>
      </w:r>
      <w:r>
        <w:rPr>
          <w:rFonts w:ascii="Traditional Arabic" w:hAnsi="Traditional Arabic" w:cs="Traditional Arabic" w:hint="cs"/>
          <w:sz w:val="36"/>
          <w:szCs w:val="36"/>
          <w:rtl/>
        </w:rPr>
        <w:t>.</w:t>
      </w:r>
    </w:p>
    <w:p w:rsidR="009E48AE" w:rsidRDefault="009E48AE" w:rsidP="003126E1">
      <w:pPr>
        <w:tabs>
          <w:tab w:val="left" w:pos="4675"/>
        </w:tabs>
        <w:ind w:left="-2" w:firstLine="425"/>
        <w:jc w:val="both"/>
        <w:rPr>
          <w:rFonts w:ascii="Traditional Arabic" w:hAnsi="Traditional Arabic" w:cs="Traditional Arabic"/>
          <w:sz w:val="32"/>
          <w:szCs w:val="32"/>
          <w:rtl/>
        </w:rPr>
      </w:pPr>
    </w:p>
    <w:p w:rsidR="00F3276B" w:rsidRDefault="00F3276B" w:rsidP="002569CF">
      <w:pPr>
        <w:tabs>
          <w:tab w:val="left" w:pos="4675"/>
        </w:tabs>
        <w:bidi w:val="0"/>
        <w:ind w:left="-2"/>
        <w:rPr>
          <w:rFonts w:ascii="Traditional Arabic" w:hAnsi="Traditional Arabic" w:cs="Traditional Arabic"/>
          <w:sz w:val="32"/>
          <w:szCs w:val="32"/>
        </w:rPr>
      </w:pPr>
      <w:r>
        <w:rPr>
          <w:rFonts w:ascii="Traditional Arabic" w:hAnsi="Traditional Arabic" w:cs="Traditional Arabic"/>
          <w:sz w:val="32"/>
          <w:szCs w:val="32"/>
          <w:rtl/>
        </w:rPr>
        <w:br w:type="page"/>
      </w:r>
    </w:p>
    <w:p w:rsidR="00536419" w:rsidRPr="00E7359B" w:rsidRDefault="00536419" w:rsidP="00536419">
      <w:pPr>
        <w:ind w:hanging="2"/>
        <w:jc w:val="center"/>
        <w:rPr>
          <w:rFonts w:ascii="Traditional Arabic" w:hAnsi="Traditional Arabic" w:cs="Traditional Arabic"/>
          <w:b/>
          <w:bCs/>
          <w:color w:val="0000FF"/>
          <w:sz w:val="40"/>
          <w:szCs w:val="40"/>
          <w:rtl/>
        </w:rPr>
      </w:pPr>
      <w:r w:rsidRPr="00E7359B">
        <w:rPr>
          <w:rFonts w:ascii="Traditional Arabic" w:hAnsi="Traditional Arabic" w:cs="Traditional Arabic" w:hint="cs"/>
          <w:b/>
          <w:bCs/>
          <w:color w:val="0000FF"/>
          <w:sz w:val="40"/>
          <w:szCs w:val="40"/>
          <w:rtl/>
        </w:rPr>
        <w:lastRenderedPageBreak/>
        <w:t>المبحث الأول:</w:t>
      </w:r>
    </w:p>
    <w:p w:rsidR="00536419" w:rsidRPr="00E7359B" w:rsidRDefault="00536419" w:rsidP="00536419">
      <w:pPr>
        <w:ind w:hanging="2"/>
        <w:jc w:val="center"/>
        <w:rPr>
          <w:rFonts w:ascii="Traditional Arabic" w:hAnsi="Traditional Arabic" w:cs="Traditional Arabic"/>
          <w:b/>
          <w:bCs/>
          <w:color w:val="0000FF"/>
          <w:sz w:val="40"/>
          <w:szCs w:val="40"/>
          <w:rtl/>
        </w:rPr>
      </w:pPr>
      <w:r w:rsidRPr="00E7359B">
        <w:rPr>
          <w:rFonts w:ascii="Traditional Arabic" w:hAnsi="Traditional Arabic" w:cs="Traditional Arabic" w:hint="cs"/>
          <w:b/>
          <w:bCs/>
          <w:color w:val="0000FF"/>
          <w:sz w:val="40"/>
          <w:szCs w:val="40"/>
          <w:rtl/>
        </w:rPr>
        <w:t>حقيقة النظام التعاوني.</w:t>
      </w:r>
    </w:p>
    <w:p w:rsidR="00536419" w:rsidRPr="00E7359B" w:rsidRDefault="00D64964" w:rsidP="00536419">
      <w:pPr>
        <w:ind w:firstLine="423"/>
        <w:jc w:val="both"/>
        <w:rPr>
          <w:rFonts w:ascii="Traditional Arabic" w:hAnsi="Traditional Arabic" w:cs="Traditional Arabic"/>
          <w:b/>
          <w:bCs/>
          <w:color w:val="C00000"/>
          <w:sz w:val="36"/>
          <w:szCs w:val="36"/>
          <w:rtl/>
        </w:rPr>
      </w:pPr>
      <w:r w:rsidRPr="00E7359B">
        <w:rPr>
          <w:rFonts w:ascii="Traditional Arabic" w:hAnsi="Traditional Arabic" w:cs="Traditional Arabic" w:hint="cs"/>
          <w:b/>
          <w:bCs/>
          <w:color w:val="C00000"/>
          <w:sz w:val="36"/>
          <w:szCs w:val="36"/>
          <w:rtl/>
        </w:rPr>
        <w:t>المطلب الأول: تعريفه</w:t>
      </w:r>
      <w:r w:rsidR="00457CB8" w:rsidRPr="00E7359B">
        <w:rPr>
          <w:rStyle w:val="a7"/>
          <w:rFonts w:ascii="Traditional Arabic" w:hAnsi="Traditional Arabic" w:cs="Traditional Arabic"/>
          <w:color w:val="C00000"/>
          <w:sz w:val="36"/>
          <w:szCs w:val="36"/>
          <w:rtl/>
        </w:rPr>
        <w:t>(</w:t>
      </w:r>
      <w:r w:rsidR="00457CB8" w:rsidRPr="00E7359B">
        <w:rPr>
          <w:rStyle w:val="a7"/>
          <w:rFonts w:ascii="Traditional Arabic" w:hAnsi="Traditional Arabic" w:cs="Traditional Arabic"/>
          <w:color w:val="C00000"/>
          <w:sz w:val="36"/>
          <w:szCs w:val="36"/>
          <w:rtl/>
        </w:rPr>
        <w:footnoteReference w:id="1"/>
      </w:r>
      <w:r w:rsidR="00457CB8" w:rsidRPr="00E7359B">
        <w:rPr>
          <w:rStyle w:val="a7"/>
          <w:rFonts w:ascii="Traditional Arabic" w:hAnsi="Traditional Arabic" w:cs="Traditional Arabic"/>
          <w:color w:val="C00000"/>
          <w:sz w:val="36"/>
          <w:szCs w:val="36"/>
          <w:rtl/>
        </w:rPr>
        <w:t>)</w:t>
      </w:r>
      <w:r w:rsidR="00B07A09" w:rsidRPr="00E7359B">
        <w:rPr>
          <w:rFonts w:ascii="Traditional Arabic" w:hAnsi="Traditional Arabic" w:cs="Traditional Arabic" w:hint="cs"/>
          <w:b/>
          <w:bCs/>
          <w:color w:val="C00000"/>
          <w:sz w:val="36"/>
          <w:szCs w:val="36"/>
          <w:rtl/>
        </w:rPr>
        <w:t xml:space="preserve"> اصطلاحاً</w:t>
      </w:r>
      <w:r w:rsidRPr="00E7359B">
        <w:rPr>
          <w:rFonts w:ascii="Traditional Arabic" w:hAnsi="Traditional Arabic" w:cs="Traditional Arabic" w:hint="cs"/>
          <w:b/>
          <w:bCs/>
          <w:color w:val="C00000"/>
          <w:sz w:val="36"/>
          <w:szCs w:val="36"/>
          <w:rtl/>
        </w:rPr>
        <w:t>.</w:t>
      </w:r>
    </w:p>
    <w:p w:rsidR="00457CB8" w:rsidRPr="00D64964" w:rsidRDefault="00457CB8" w:rsidP="00AF02F2">
      <w:pPr>
        <w:pStyle w:val="a8"/>
        <w:ind w:left="-2" w:firstLine="425"/>
        <w:contextualSpacing w:val="0"/>
        <w:jc w:val="both"/>
        <w:rPr>
          <w:rFonts w:ascii="Traditional Arabic" w:hAnsi="Traditional Arabic" w:cs="Traditional Arabic"/>
          <w:sz w:val="36"/>
          <w:szCs w:val="36"/>
        </w:rPr>
      </w:pPr>
      <w:r>
        <w:rPr>
          <w:rFonts w:ascii="Traditional Arabic" w:hAnsi="Traditional Arabic" w:cs="Traditional Arabic" w:hint="cs"/>
          <w:sz w:val="36"/>
          <w:szCs w:val="36"/>
          <w:rtl/>
        </w:rPr>
        <w:t>عرف بتعريفات عدة</w:t>
      </w:r>
      <w:r>
        <w:rPr>
          <w:rStyle w:val="a7"/>
          <w:rFonts w:ascii="Traditional Arabic" w:hAnsi="Traditional Arabic" w:cs="Traditional Arabic"/>
          <w:sz w:val="36"/>
          <w:szCs w:val="36"/>
          <w:rtl/>
        </w:rPr>
        <w:t>(</w:t>
      </w:r>
      <w:r>
        <w:rPr>
          <w:rStyle w:val="a7"/>
          <w:rFonts w:ascii="Traditional Arabic" w:hAnsi="Traditional Arabic" w:cs="Traditional Arabic"/>
          <w:sz w:val="36"/>
          <w:szCs w:val="36"/>
          <w:rtl/>
        </w:rPr>
        <w:footnoteReference w:id="2"/>
      </w:r>
      <w:r>
        <w:rPr>
          <w:rStyle w:val="a7"/>
          <w:rFonts w:ascii="Traditional Arabic" w:hAnsi="Traditional Arabic" w:cs="Traditional Arabic"/>
          <w:sz w:val="36"/>
          <w:szCs w:val="36"/>
          <w:rtl/>
        </w:rPr>
        <w:t>)</w:t>
      </w:r>
      <w:r>
        <w:rPr>
          <w:rFonts w:ascii="Traditional Arabic" w:hAnsi="Traditional Arabic" w:cs="Traditional Arabic" w:hint="cs"/>
          <w:sz w:val="36"/>
          <w:szCs w:val="36"/>
          <w:rtl/>
        </w:rPr>
        <w:t>، والمختار منها هو:</w:t>
      </w:r>
    </w:p>
    <w:p w:rsidR="009B2028" w:rsidRPr="00AD1D4D" w:rsidRDefault="00537C26" w:rsidP="00457CB8">
      <w:pPr>
        <w:pStyle w:val="a8"/>
        <w:ind w:left="423"/>
        <w:contextualSpacing w:val="0"/>
        <w:jc w:val="both"/>
        <w:rPr>
          <w:rFonts w:ascii="Traditional Arabic" w:hAnsi="Traditional Arabic" w:cs="Traditional Arabic"/>
          <w:sz w:val="36"/>
          <w:szCs w:val="36"/>
          <w:rtl/>
        </w:rPr>
      </w:pPr>
      <w:r w:rsidRPr="00AD1D4D">
        <w:rPr>
          <w:rFonts w:ascii="Traditional Arabic" w:hAnsi="Traditional Arabic" w:cs="Traditional Arabic" w:hint="cs"/>
          <w:sz w:val="36"/>
          <w:szCs w:val="36"/>
          <w:rtl/>
        </w:rPr>
        <w:t>"</w:t>
      </w:r>
      <w:r w:rsidR="009B2028" w:rsidRPr="00AD1D4D">
        <w:rPr>
          <w:rFonts w:ascii="Traditional Arabic" w:hAnsi="Traditional Arabic" w:cs="Traditional Arabic"/>
          <w:sz w:val="36"/>
          <w:szCs w:val="36"/>
          <w:rtl/>
        </w:rPr>
        <w:t>منشأة رسمية تعاونية غير حكومية، يؤسسها أفراد تعاونيون أو جمعيات تعاونية وفق نظام الاكتتاب التعاوني، ويحصلون منها على خدمات معينة في مجالات معينة للأعضاء بإجراءات ميسرة وفق الرؤية التي وضعها المؤسسون وبإدارة ديموقراطية حقيقية، وفق رؤية تعاونية غير هادفة للربح في الأصل</w:t>
      </w:r>
      <w:r w:rsidRPr="00AD1D4D">
        <w:rPr>
          <w:rFonts w:ascii="Traditional Arabic" w:hAnsi="Traditional Arabic" w:cs="Traditional Arabic" w:hint="cs"/>
          <w:sz w:val="36"/>
          <w:szCs w:val="36"/>
          <w:rtl/>
        </w:rPr>
        <w:t>"</w:t>
      </w:r>
      <w:r w:rsidR="00DE0C3A">
        <w:rPr>
          <w:rStyle w:val="a7"/>
          <w:rFonts w:ascii="Traditional Arabic" w:hAnsi="Traditional Arabic" w:cs="Traditional Arabic"/>
          <w:sz w:val="36"/>
          <w:szCs w:val="36"/>
          <w:rtl/>
        </w:rPr>
        <w:t>(</w:t>
      </w:r>
      <w:r w:rsidR="00DE0C3A">
        <w:rPr>
          <w:rStyle w:val="a7"/>
          <w:rFonts w:ascii="Traditional Arabic" w:hAnsi="Traditional Arabic" w:cs="Traditional Arabic"/>
          <w:sz w:val="36"/>
          <w:szCs w:val="36"/>
          <w:rtl/>
        </w:rPr>
        <w:footnoteReference w:id="3"/>
      </w:r>
      <w:r w:rsidR="00DE0C3A">
        <w:rPr>
          <w:rStyle w:val="a7"/>
          <w:rFonts w:ascii="Traditional Arabic" w:hAnsi="Traditional Arabic" w:cs="Traditional Arabic"/>
          <w:sz w:val="36"/>
          <w:szCs w:val="36"/>
          <w:rtl/>
        </w:rPr>
        <w:t>)</w:t>
      </w:r>
      <w:r w:rsidR="009B2028" w:rsidRPr="00AD1D4D">
        <w:rPr>
          <w:rFonts w:ascii="Traditional Arabic" w:hAnsi="Traditional Arabic" w:cs="Traditional Arabic"/>
          <w:sz w:val="36"/>
          <w:szCs w:val="36"/>
          <w:rtl/>
        </w:rPr>
        <w:t>.</w:t>
      </w:r>
    </w:p>
    <w:p w:rsidR="000E7F30" w:rsidRPr="00E7359B" w:rsidRDefault="00D64964" w:rsidP="00AF02F2">
      <w:pPr>
        <w:ind w:firstLine="423"/>
        <w:jc w:val="both"/>
        <w:rPr>
          <w:rFonts w:ascii="Traditional Arabic" w:hAnsi="Traditional Arabic" w:cs="Traditional Arabic"/>
          <w:b/>
          <w:bCs/>
          <w:color w:val="C00000"/>
          <w:sz w:val="40"/>
          <w:szCs w:val="40"/>
          <w:rtl/>
        </w:rPr>
      </w:pPr>
      <w:r w:rsidRPr="00E7359B">
        <w:rPr>
          <w:rFonts w:ascii="Traditional Arabic" w:hAnsi="Traditional Arabic" w:cs="Traditional Arabic" w:hint="cs"/>
          <w:b/>
          <w:bCs/>
          <w:color w:val="C00000"/>
          <w:sz w:val="40"/>
          <w:szCs w:val="40"/>
          <w:rtl/>
        </w:rPr>
        <w:lastRenderedPageBreak/>
        <w:t xml:space="preserve">المطلب الثاني: </w:t>
      </w:r>
      <w:r w:rsidR="00F90873" w:rsidRPr="00E7359B">
        <w:rPr>
          <w:rFonts w:ascii="Traditional Arabic" w:hAnsi="Traditional Arabic" w:cs="Traditional Arabic" w:hint="cs"/>
          <w:b/>
          <w:bCs/>
          <w:color w:val="C00000"/>
          <w:sz w:val="40"/>
          <w:szCs w:val="40"/>
          <w:rtl/>
        </w:rPr>
        <w:t>الأ</w:t>
      </w:r>
      <w:r w:rsidR="000E7F30" w:rsidRPr="00E7359B">
        <w:rPr>
          <w:rFonts w:ascii="Traditional Arabic" w:hAnsi="Traditional Arabic" w:cs="Traditional Arabic" w:hint="cs"/>
          <w:b/>
          <w:bCs/>
          <w:color w:val="C00000"/>
          <w:sz w:val="40"/>
          <w:szCs w:val="40"/>
          <w:rtl/>
        </w:rPr>
        <w:t>لفاظ ذات الصلة</w:t>
      </w:r>
      <w:r w:rsidR="00DE0C3A" w:rsidRPr="00E7359B">
        <w:rPr>
          <w:rStyle w:val="a7"/>
          <w:rFonts w:ascii="Traditional Arabic" w:hAnsi="Traditional Arabic" w:cs="Traditional Arabic"/>
          <w:color w:val="C00000"/>
          <w:sz w:val="40"/>
          <w:szCs w:val="40"/>
          <w:rtl/>
        </w:rPr>
        <w:t>(</w:t>
      </w:r>
      <w:r w:rsidR="00DE0C3A" w:rsidRPr="00E7359B">
        <w:rPr>
          <w:rStyle w:val="a7"/>
          <w:rFonts w:ascii="Traditional Arabic" w:hAnsi="Traditional Arabic" w:cs="Traditional Arabic"/>
          <w:color w:val="C00000"/>
          <w:sz w:val="40"/>
          <w:szCs w:val="40"/>
          <w:rtl/>
        </w:rPr>
        <w:footnoteReference w:id="4"/>
      </w:r>
      <w:r w:rsidR="00DE0C3A" w:rsidRPr="00E7359B">
        <w:rPr>
          <w:rStyle w:val="a7"/>
          <w:rFonts w:ascii="Traditional Arabic" w:hAnsi="Traditional Arabic" w:cs="Traditional Arabic"/>
          <w:color w:val="C00000"/>
          <w:sz w:val="40"/>
          <w:szCs w:val="40"/>
          <w:rtl/>
        </w:rPr>
        <w:t>)</w:t>
      </w:r>
      <w:r w:rsidR="000E7F30" w:rsidRPr="00E7359B">
        <w:rPr>
          <w:rFonts w:ascii="Traditional Arabic" w:hAnsi="Traditional Arabic" w:cs="Traditional Arabic" w:hint="cs"/>
          <w:b/>
          <w:bCs/>
          <w:color w:val="C00000"/>
          <w:sz w:val="40"/>
          <w:szCs w:val="40"/>
          <w:rtl/>
        </w:rPr>
        <w:t>.</w:t>
      </w:r>
    </w:p>
    <w:p w:rsidR="000E7F30" w:rsidRPr="00E7359B" w:rsidRDefault="00D26016" w:rsidP="00AF02F2">
      <w:pPr>
        <w:ind w:firstLine="423"/>
        <w:jc w:val="both"/>
        <w:rPr>
          <w:rFonts w:ascii="Traditional Arabic" w:hAnsi="Traditional Arabic" w:cs="Traditional Arabic"/>
          <w:b/>
          <w:bCs/>
          <w:color w:val="1F3864" w:themeColor="accent1" w:themeShade="80"/>
          <w:sz w:val="36"/>
          <w:szCs w:val="36"/>
          <w:rtl/>
        </w:rPr>
      </w:pPr>
      <w:r w:rsidRPr="00E7359B">
        <w:rPr>
          <w:rFonts w:ascii="Traditional Arabic" w:hAnsi="Traditional Arabic" w:cs="Traditional Arabic" w:hint="cs"/>
          <w:b/>
          <w:bCs/>
          <w:color w:val="1F3864" w:themeColor="accent1" w:themeShade="80"/>
          <w:sz w:val="36"/>
          <w:szCs w:val="36"/>
          <w:rtl/>
        </w:rPr>
        <w:t>أولاً: النظام التعاوني و</w:t>
      </w:r>
      <w:r w:rsidR="000E7F30" w:rsidRPr="00E7359B">
        <w:rPr>
          <w:rFonts w:ascii="Traditional Arabic" w:hAnsi="Traditional Arabic" w:cs="Traditional Arabic" w:hint="cs"/>
          <w:b/>
          <w:bCs/>
          <w:color w:val="1F3864" w:themeColor="accent1" w:themeShade="80"/>
          <w:sz w:val="36"/>
          <w:szCs w:val="36"/>
          <w:rtl/>
        </w:rPr>
        <w:t>الجمعيات الخيرية</w:t>
      </w:r>
      <w:r w:rsidRPr="00E7359B">
        <w:rPr>
          <w:rFonts w:ascii="Traditional Arabic" w:hAnsi="Traditional Arabic" w:cs="Traditional Arabic" w:hint="cs"/>
          <w:b/>
          <w:bCs/>
          <w:color w:val="1F3864" w:themeColor="accent1" w:themeShade="80"/>
          <w:sz w:val="36"/>
          <w:szCs w:val="36"/>
          <w:rtl/>
        </w:rPr>
        <w:t>.</w:t>
      </w:r>
    </w:p>
    <w:p w:rsidR="00D26016" w:rsidRPr="0004070E" w:rsidRDefault="00D26016" w:rsidP="00D8438B">
      <w:pPr>
        <w:pStyle w:val="a8"/>
        <w:widowControl w:val="0"/>
        <w:numPr>
          <w:ilvl w:val="0"/>
          <w:numId w:val="6"/>
        </w:numPr>
        <w:spacing w:after="0" w:line="216" w:lineRule="auto"/>
        <w:ind w:left="0" w:right="-142" w:hanging="425"/>
        <w:jc w:val="lowKashida"/>
        <w:rPr>
          <w:rFonts w:ascii="Traditional Arabic" w:hAnsi="Traditional Arabic" w:cs="Traditional Arabic"/>
          <w:sz w:val="36"/>
          <w:szCs w:val="36"/>
          <w:rtl/>
        </w:rPr>
      </w:pPr>
      <w:r w:rsidRPr="0004070E">
        <w:rPr>
          <w:rFonts w:ascii="Traditional Arabic" w:hAnsi="Traditional Arabic" w:cs="Traditional Arabic" w:hint="cs"/>
          <w:sz w:val="36"/>
          <w:szCs w:val="36"/>
          <w:rtl/>
        </w:rPr>
        <w:t>يتفقان فيما يلي:</w:t>
      </w:r>
      <w:r w:rsidR="0004070E" w:rsidRPr="0004070E">
        <w:rPr>
          <w:rFonts w:ascii="Traditional Arabic" w:hAnsi="Traditional Arabic" w:cs="Traditional Arabic" w:hint="cs"/>
          <w:sz w:val="36"/>
          <w:szCs w:val="36"/>
          <w:rtl/>
        </w:rPr>
        <w:t xml:space="preserve"> </w:t>
      </w:r>
      <w:r w:rsidRPr="0004070E">
        <w:rPr>
          <w:rFonts w:ascii="Traditional Arabic" w:hAnsi="Traditional Arabic" w:cs="Traditional Arabic" w:hint="cs"/>
          <w:sz w:val="36"/>
          <w:szCs w:val="36"/>
          <w:rtl/>
        </w:rPr>
        <w:t xml:space="preserve">أنهما </w:t>
      </w:r>
      <w:r w:rsidR="00D66025" w:rsidRPr="0004070E">
        <w:rPr>
          <w:rFonts w:ascii="Traditional Arabic" w:hAnsi="Traditional Arabic" w:cs="Traditional Arabic"/>
          <w:sz w:val="36"/>
          <w:szCs w:val="36"/>
          <w:rtl/>
        </w:rPr>
        <w:t>لا يهدف</w:t>
      </w:r>
      <w:r w:rsidRPr="0004070E">
        <w:rPr>
          <w:rFonts w:ascii="Traditional Arabic" w:hAnsi="Traditional Arabic" w:cs="Traditional Arabic" w:hint="cs"/>
          <w:sz w:val="36"/>
          <w:szCs w:val="36"/>
          <w:rtl/>
        </w:rPr>
        <w:t>ان</w:t>
      </w:r>
      <w:r w:rsidR="00D66025" w:rsidRPr="0004070E">
        <w:rPr>
          <w:rFonts w:ascii="Traditional Arabic" w:hAnsi="Traditional Arabic" w:cs="Traditional Arabic"/>
          <w:sz w:val="36"/>
          <w:szCs w:val="36"/>
          <w:rtl/>
        </w:rPr>
        <w:t xml:space="preserve"> إلى </w:t>
      </w:r>
      <w:r w:rsidRPr="0004070E">
        <w:rPr>
          <w:rFonts w:ascii="Traditional Arabic" w:hAnsi="Traditional Arabic" w:cs="Traditional Arabic" w:hint="cs"/>
          <w:sz w:val="36"/>
          <w:szCs w:val="36"/>
          <w:rtl/>
        </w:rPr>
        <w:t>ال</w:t>
      </w:r>
      <w:r w:rsidR="00D66025" w:rsidRPr="0004070E">
        <w:rPr>
          <w:rFonts w:ascii="Traditional Arabic" w:hAnsi="Traditional Arabic" w:cs="Traditional Arabic"/>
          <w:sz w:val="36"/>
          <w:szCs w:val="36"/>
          <w:rtl/>
        </w:rPr>
        <w:t>ربح</w:t>
      </w:r>
      <w:r w:rsidR="003A2B4C" w:rsidRPr="0004070E">
        <w:rPr>
          <w:rFonts w:ascii="Traditional Arabic" w:hAnsi="Traditional Arabic" w:cs="Traditional Arabic" w:hint="cs"/>
          <w:sz w:val="36"/>
          <w:szCs w:val="36"/>
          <w:rtl/>
        </w:rPr>
        <w:t xml:space="preserve">، </w:t>
      </w:r>
      <w:r w:rsidR="0004070E">
        <w:rPr>
          <w:rFonts w:ascii="Traditional Arabic" w:hAnsi="Traditional Arabic" w:cs="Traditional Arabic" w:hint="cs"/>
          <w:sz w:val="36"/>
          <w:szCs w:val="36"/>
          <w:rtl/>
        </w:rPr>
        <w:t>و</w:t>
      </w:r>
      <w:r w:rsidR="003A2B4C" w:rsidRPr="0004070E">
        <w:rPr>
          <w:rFonts w:ascii="Traditional Arabic" w:hAnsi="Traditional Arabic" w:cs="Traditional Arabic" w:hint="cs"/>
          <w:sz w:val="36"/>
          <w:szCs w:val="36"/>
          <w:rtl/>
        </w:rPr>
        <w:t>يهدفان لخدمة المجتمع، و</w:t>
      </w:r>
      <w:r w:rsidRPr="0004070E">
        <w:rPr>
          <w:rFonts w:ascii="Traditional Arabic" w:hAnsi="Traditional Arabic" w:cs="Traditional Arabic" w:hint="cs"/>
          <w:sz w:val="36"/>
          <w:szCs w:val="36"/>
          <w:rtl/>
        </w:rPr>
        <w:t>قلة التكاليف للتشغيل.</w:t>
      </w:r>
    </w:p>
    <w:p w:rsidR="00152E92" w:rsidRPr="00152E92" w:rsidRDefault="00152E92" w:rsidP="0004070E">
      <w:pPr>
        <w:pStyle w:val="a8"/>
        <w:numPr>
          <w:ilvl w:val="0"/>
          <w:numId w:val="6"/>
        </w:numPr>
        <w:spacing w:after="0"/>
        <w:ind w:left="0" w:right="-142" w:hanging="569"/>
        <w:jc w:val="both"/>
        <w:rPr>
          <w:rFonts w:ascii="Traditional Arabic" w:hAnsi="Traditional Arabic" w:cs="Traditional Arabic"/>
          <w:sz w:val="36"/>
          <w:szCs w:val="36"/>
          <w:rtl/>
        </w:rPr>
      </w:pPr>
      <w:r>
        <w:rPr>
          <w:rFonts w:ascii="Traditional Arabic" w:hAnsi="Traditional Arabic" w:cs="Traditional Arabic" w:hint="cs"/>
          <w:sz w:val="36"/>
          <w:szCs w:val="36"/>
          <w:rtl/>
        </w:rPr>
        <w:t>يختلفان فيما يلي:</w:t>
      </w:r>
    </w:p>
    <w:p w:rsidR="00152E92" w:rsidRPr="00152E92" w:rsidRDefault="00152E92" w:rsidP="00D8438B">
      <w:pPr>
        <w:pStyle w:val="a8"/>
        <w:widowControl w:val="0"/>
        <w:numPr>
          <w:ilvl w:val="0"/>
          <w:numId w:val="7"/>
        </w:numPr>
        <w:tabs>
          <w:tab w:val="left" w:pos="423"/>
        </w:tabs>
        <w:spacing w:after="0" w:line="216" w:lineRule="auto"/>
        <w:ind w:left="0" w:right="-142" w:hanging="425"/>
        <w:jc w:val="both"/>
        <w:rPr>
          <w:rFonts w:ascii="Traditional Arabic" w:hAnsi="Traditional Arabic" w:cs="Traditional Arabic"/>
          <w:sz w:val="36"/>
          <w:szCs w:val="36"/>
          <w:rtl/>
        </w:rPr>
      </w:pPr>
      <w:r w:rsidRPr="00152E92">
        <w:rPr>
          <w:rFonts w:ascii="Traditional Arabic" w:hAnsi="Traditional Arabic" w:cs="Traditional Arabic" w:hint="cs"/>
          <w:sz w:val="36"/>
          <w:szCs w:val="36"/>
          <w:rtl/>
        </w:rPr>
        <w:t xml:space="preserve">في النظام التعاوني </w:t>
      </w:r>
      <w:r w:rsidRPr="00152E92">
        <w:rPr>
          <w:rFonts w:ascii="Traditional Arabic" w:hAnsi="Traditional Arabic" w:cs="Traditional Arabic"/>
          <w:sz w:val="36"/>
          <w:szCs w:val="36"/>
          <w:rtl/>
        </w:rPr>
        <w:t>يتبادل</w:t>
      </w:r>
      <w:r w:rsidRPr="00152E92">
        <w:rPr>
          <w:rFonts w:ascii="Traditional Arabic" w:hAnsi="Traditional Arabic" w:cs="Traditional Arabic" w:hint="cs"/>
          <w:sz w:val="36"/>
          <w:szCs w:val="36"/>
          <w:rtl/>
        </w:rPr>
        <w:t xml:space="preserve"> الأعضاء</w:t>
      </w:r>
      <w:r w:rsidRPr="00152E92">
        <w:rPr>
          <w:rFonts w:ascii="Traditional Arabic" w:hAnsi="Traditional Arabic" w:cs="Traditional Arabic"/>
          <w:sz w:val="36"/>
          <w:szCs w:val="36"/>
          <w:rtl/>
        </w:rPr>
        <w:t xml:space="preserve"> </w:t>
      </w:r>
      <w:r w:rsidRPr="00152E92">
        <w:rPr>
          <w:rFonts w:ascii="Traditional Arabic" w:hAnsi="Traditional Arabic" w:cs="Traditional Arabic" w:hint="cs"/>
          <w:sz w:val="36"/>
          <w:szCs w:val="36"/>
          <w:rtl/>
        </w:rPr>
        <w:t>النفع</w:t>
      </w:r>
      <w:r w:rsidRPr="00152E92">
        <w:rPr>
          <w:rFonts w:ascii="Traditional Arabic" w:hAnsi="Traditional Arabic" w:cs="Traditional Arabic"/>
          <w:sz w:val="36"/>
          <w:szCs w:val="36"/>
          <w:rtl/>
        </w:rPr>
        <w:t xml:space="preserve"> فيما بينهم، </w:t>
      </w:r>
      <w:r w:rsidRPr="00152E92">
        <w:rPr>
          <w:rFonts w:ascii="Traditional Arabic" w:hAnsi="Traditional Arabic" w:cs="Traditional Arabic" w:hint="cs"/>
          <w:sz w:val="36"/>
          <w:szCs w:val="36"/>
          <w:rtl/>
        </w:rPr>
        <w:t xml:space="preserve">بينما في الجمعيات الخيرية يكون هناك شخص </w:t>
      </w:r>
      <w:r w:rsidR="003177FC">
        <w:rPr>
          <w:rFonts w:ascii="Traditional Arabic" w:hAnsi="Traditional Arabic" w:cs="Traditional Arabic" w:hint="cs"/>
          <w:sz w:val="36"/>
          <w:szCs w:val="36"/>
          <w:rtl/>
        </w:rPr>
        <w:t>يدفع دون عائد وشخص يأخذ دون دفع، فالنظام التعاوني اجتماعي واقتصادي في آن واحد بينما الخيرية اجتماعية فقط.</w:t>
      </w:r>
    </w:p>
    <w:p w:rsidR="00152E92" w:rsidRPr="00152E92" w:rsidRDefault="00152E92" w:rsidP="00D8438B">
      <w:pPr>
        <w:pStyle w:val="a8"/>
        <w:widowControl w:val="0"/>
        <w:numPr>
          <w:ilvl w:val="0"/>
          <w:numId w:val="7"/>
        </w:numPr>
        <w:tabs>
          <w:tab w:val="left" w:pos="423"/>
        </w:tabs>
        <w:spacing w:after="0" w:line="216" w:lineRule="auto"/>
        <w:ind w:left="0" w:right="-142" w:hanging="425"/>
        <w:jc w:val="both"/>
        <w:rPr>
          <w:rFonts w:ascii="Traditional Arabic" w:hAnsi="Traditional Arabic" w:cs="Traditional Arabic"/>
          <w:sz w:val="36"/>
          <w:szCs w:val="36"/>
          <w:rtl/>
        </w:rPr>
      </w:pPr>
      <w:r w:rsidRPr="00152E92">
        <w:rPr>
          <w:rFonts w:ascii="Traditional Arabic" w:hAnsi="Traditional Arabic" w:cs="Traditional Arabic" w:hint="cs"/>
          <w:sz w:val="36"/>
          <w:szCs w:val="36"/>
          <w:rtl/>
        </w:rPr>
        <w:t>في النظام التعاوني قد ي</w:t>
      </w:r>
      <w:r w:rsidRPr="00152E92">
        <w:rPr>
          <w:rFonts w:ascii="Traditional Arabic" w:hAnsi="Traditional Arabic" w:cs="Traditional Arabic"/>
          <w:sz w:val="36"/>
          <w:szCs w:val="36"/>
          <w:rtl/>
        </w:rPr>
        <w:t>وجد فائض</w:t>
      </w:r>
      <w:r w:rsidRPr="00152E92">
        <w:rPr>
          <w:rFonts w:ascii="Traditional Arabic" w:hAnsi="Traditional Arabic" w:cs="Traditional Arabic" w:hint="cs"/>
          <w:sz w:val="36"/>
          <w:szCs w:val="36"/>
          <w:rtl/>
        </w:rPr>
        <w:t xml:space="preserve"> يعود على الأعضاء أما في الجمعيات الخيرية فلا يعود لهم. </w:t>
      </w:r>
      <w:r w:rsidRPr="00152E92">
        <w:rPr>
          <w:rFonts w:ascii="Traditional Arabic" w:hAnsi="Traditional Arabic" w:cs="Traditional Arabic"/>
          <w:sz w:val="36"/>
          <w:szCs w:val="36"/>
          <w:rtl/>
        </w:rPr>
        <w:t xml:space="preserve"> </w:t>
      </w:r>
    </w:p>
    <w:p w:rsidR="00152E92" w:rsidRPr="00152E92" w:rsidRDefault="00152E92" w:rsidP="00D8438B">
      <w:pPr>
        <w:pStyle w:val="a8"/>
        <w:widowControl w:val="0"/>
        <w:numPr>
          <w:ilvl w:val="0"/>
          <w:numId w:val="7"/>
        </w:numPr>
        <w:tabs>
          <w:tab w:val="left" w:pos="423"/>
        </w:tabs>
        <w:spacing w:after="0" w:line="216" w:lineRule="auto"/>
        <w:ind w:left="0" w:right="-142" w:hanging="425"/>
        <w:jc w:val="both"/>
        <w:rPr>
          <w:rFonts w:ascii="Traditional Arabic" w:hAnsi="Traditional Arabic" w:cs="Traditional Arabic"/>
          <w:sz w:val="36"/>
          <w:szCs w:val="36"/>
          <w:rtl/>
        </w:rPr>
      </w:pPr>
      <w:r w:rsidRPr="00152E92">
        <w:rPr>
          <w:rFonts w:ascii="Traditional Arabic" w:hAnsi="Traditional Arabic" w:cs="Traditional Arabic" w:hint="cs"/>
          <w:sz w:val="36"/>
          <w:szCs w:val="36"/>
          <w:rtl/>
        </w:rPr>
        <w:t>في النظام التعاوني من الممكن أن يطالب العضو</w:t>
      </w:r>
      <w:r w:rsidRPr="00152E92">
        <w:rPr>
          <w:rFonts w:ascii="Traditional Arabic" w:hAnsi="Traditional Arabic" w:cs="Traditional Arabic"/>
          <w:sz w:val="36"/>
          <w:szCs w:val="36"/>
          <w:rtl/>
        </w:rPr>
        <w:t xml:space="preserve"> </w:t>
      </w:r>
      <w:r w:rsidRPr="00152E92">
        <w:rPr>
          <w:rFonts w:ascii="Traditional Arabic" w:hAnsi="Traditional Arabic" w:cs="Traditional Arabic" w:hint="cs"/>
          <w:sz w:val="36"/>
          <w:szCs w:val="36"/>
          <w:rtl/>
        </w:rPr>
        <w:t xml:space="preserve">بزيادة إذا </w:t>
      </w:r>
      <w:r w:rsidRPr="00152E92">
        <w:rPr>
          <w:rFonts w:ascii="Traditional Arabic" w:hAnsi="Traditional Arabic" w:cs="Traditional Arabic"/>
          <w:sz w:val="36"/>
          <w:szCs w:val="36"/>
          <w:rtl/>
        </w:rPr>
        <w:t xml:space="preserve">زادت التعويضات </w:t>
      </w:r>
      <w:r w:rsidRPr="00152E92">
        <w:rPr>
          <w:rFonts w:ascii="Traditional Arabic" w:hAnsi="Traditional Arabic" w:cs="Traditional Arabic" w:hint="cs"/>
          <w:sz w:val="36"/>
          <w:szCs w:val="36"/>
          <w:rtl/>
        </w:rPr>
        <w:t>أو الحاجة، أما في الجمعيات الخيرية فلا يطالب المتبرع بزيادة</w:t>
      </w:r>
      <w:r w:rsidRPr="00152E92">
        <w:rPr>
          <w:rFonts w:ascii="Traditional Arabic" w:hAnsi="Traditional Arabic" w:cs="Traditional Arabic"/>
          <w:sz w:val="36"/>
          <w:szCs w:val="36"/>
          <w:rtl/>
        </w:rPr>
        <w:t>.</w:t>
      </w:r>
    </w:p>
    <w:p w:rsidR="00152E92" w:rsidRPr="00152E92" w:rsidRDefault="00152E92" w:rsidP="00D8438B">
      <w:pPr>
        <w:pStyle w:val="a8"/>
        <w:widowControl w:val="0"/>
        <w:numPr>
          <w:ilvl w:val="0"/>
          <w:numId w:val="7"/>
        </w:numPr>
        <w:tabs>
          <w:tab w:val="left" w:pos="423"/>
        </w:tabs>
        <w:spacing w:after="0" w:line="216" w:lineRule="auto"/>
        <w:ind w:left="0" w:right="-142" w:hanging="425"/>
        <w:jc w:val="both"/>
        <w:rPr>
          <w:rFonts w:ascii="Traditional Arabic" w:hAnsi="Traditional Arabic" w:cs="Traditional Arabic"/>
          <w:sz w:val="36"/>
          <w:szCs w:val="36"/>
          <w:rtl/>
        </w:rPr>
      </w:pPr>
      <w:r w:rsidRPr="00152E92">
        <w:rPr>
          <w:rFonts w:ascii="Traditional Arabic" w:hAnsi="Traditional Arabic" w:cs="Traditional Arabic" w:hint="cs"/>
          <w:sz w:val="36"/>
          <w:szCs w:val="36"/>
          <w:rtl/>
        </w:rPr>
        <w:t xml:space="preserve">في النظام التعاوني يشارك العضو </w:t>
      </w:r>
      <w:r w:rsidRPr="00152E92">
        <w:rPr>
          <w:rFonts w:ascii="Traditional Arabic" w:hAnsi="Traditional Arabic" w:cs="Traditional Arabic"/>
          <w:sz w:val="36"/>
          <w:szCs w:val="36"/>
          <w:rtl/>
        </w:rPr>
        <w:t>في الخسارة؛</w:t>
      </w:r>
      <w:r w:rsidRPr="00152E92">
        <w:rPr>
          <w:rFonts w:ascii="Traditional Arabic" w:hAnsi="Traditional Arabic" w:cs="Traditional Arabic" w:hint="cs"/>
          <w:sz w:val="36"/>
          <w:szCs w:val="36"/>
          <w:rtl/>
        </w:rPr>
        <w:t xml:space="preserve"> بخلاف الخيرية</w:t>
      </w:r>
      <w:r w:rsidRPr="00152E92">
        <w:rPr>
          <w:rFonts w:ascii="Traditional Arabic" w:hAnsi="Traditional Arabic" w:cs="Traditional Arabic"/>
          <w:sz w:val="36"/>
          <w:szCs w:val="36"/>
          <w:rtl/>
        </w:rPr>
        <w:t xml:space="preserve">.  </w:t>
      </w:r>
    </w:p>
    <w:p w:rsidR="00152E92" w:rsidRDefault="00152E92" w:rsidP="00D8438B">
      <w:pPr>
        <w:pStyle w:val="a8"/>
        <w:widowControl w:val="0"/>
        <w:numPr>
          <w:ilvl w:val="0"/>
          <w:numId w:val="7"/>
        </w:numPr>
        <w:tabs>
          <w:tab w:val="left" w:pos="423"/>
        </w:tabs>
        <w:spacing w:after="0" w:line="216" w:lineRule="auto"/>
        <w:ind w:left="0" w:right="-142" w:hanging="425"/>
        <w:jc w:val="both"/>
        <w:rPr>
          <w:rFonts w:ascii="Traditional Arabic" w:hAnsi="Traditional Arabic" w:cs="Traditional Arabic"/>
          <w:sz w:val="36"/>
          <w:szCs w:val="36"/>
        </w:rPr>
      </w:pPr>
      <w:r w:rsidRPr="00152E92">
        <w:rPr>
          <w:rFonts w:ascii="Traditional Arabic" w:hAnsi="Traditional Arabic" w:cs="Traditional Arabic" w:hint="cs"/>
          <w:sz w:val="36"/>
          <w:szCs w:val="36"/>
          <w:rtl/>
        </w:rPr>
        <w:t>في النظام التعاوني اختلف هل هو عقد تبرع أو لا؟، أما الجمعيات الخيرية فهي تبرع.</w:t>
      </w:r>
    </w:p>
    <w:p w:rsidR="00E7359B" w:rsidRDefault="00E7359B" w:rsidP="00E7359B">
      <w:pPr>
        <w:pStyle w:val="a8"/>
        <w:widowControl w:val="0"/>
        <w:tabs>
          <w:tab w:val="left" w:pos="423"/>
        </w:tabs>
        <w:spacing w:after="0" w:line="216" w:lineRule="auto"/>
        <w:ind w:left="0" w:right="-142"/>
        <w:jc w:val="both"/>
        <w:rPr>
          <w:rFonts w:ascii="Traditional Arabic" w:hAnsi="Traditional Arabic" w:cs="Traditional Arabic"/>
          <w:sz w:val="36"/>
          <w:szCs w:val="36"/>
        </w:rPr>
      </w:pPr>
    </w:p>
    <w:p w:rsidR="00D26016" w:rsidRPr="00E7359B" w:rsidRDefault="00BC12AB" w:rsidP="00D8438B">
      <w:pPr>
        <w:spacing w:after="0"/>
        <w:ind w:right="-142" w:firstLine="425"/>
        <w:jc w:val="both"/>
        <w:rPr>
          <w:rFonts w:ascii="Traditional Arabic" w:hAnsi="Traditional Arabic" w:cs="Traditional Arabic"/>
          <w:b/>
          <w:bCs/>
          <w:color w:val="1F3864" w:themeColor="accent1" w:themeShade="80"/>
          <w:sz w:val="36"/>
          <w:szCs w:val="36"/>
          <w:rtl/>
        </w:rPr>
      </w:pPr>
      <w:r w:rsidRPr="00E7359B">
        <w:rPr>
          <w:rFonts w:ascii="Traditional Arabic" w:hAnsi="Traditional Arabic" w:cs="Traditional Arabic" w:hint="cs"/>
          <w:b/>
          <w:bCs/>
          <w:color w:val="1F3864" w:themeColor="accent1" w:themeShade="80"/>
          <w:sz w:val="36"/>
          <w:szCs w:val="36"/>
          <w:rtl/>
        </w:rPr>
        <w:t xml:space="preserve">ثانياً: النظام التعاوني </w:t>
      </w:r>
      <w:r w:rsidR="00A9424F" w:rsidRPr="00E7359B">
        <w:rPr>
          <w:rFonts w:ascii="Traditional Arabic" w:hAnsi="Traditional Arabic" w:cs="Traditional Arabic" w:hint="cs"/>
          <w:b/>
          <w:bCs/>
          <w:color w:val="1F3864" w:themeColor="accent1" w:themeShade="80"/>
          <w:sz w:val="36"/>
          <w:szCs w:val="36"/>
          <w:rtl/>
        </w:rPr>
        <w:t>والمؤسسات</w:t>
      </w:r>
      <w:r w:rsidR="00D26016" w:rsidRPr="00E7359B">
        <w:rPr>
          <w:rFonts w:ascii="Traditional Arabic" w:hAnsi="Traditional Arabic" w:cs="Traditional Arabic" w:hint="cs"/>
          <w:b/>
          <w:bCs/>
          <w:color w:val="1F3864" w:themeColor="accent1" w:themeShade="80"/>
          <w:sz w:val="36"/>
          <w:szCs w:val="36"/>
          <w:rtl/>
        </w:rPr>
        <w:t xml:space="preserve"> </w:t>
      </w:r>
      <w:r w:rsidRPr="00E7359B">
        <w:rPr>
          <w:rFonts w:ascii="Traditional Arabic" w:hAnsi="Traditional Arabic" w:cs="Traditional Arabic" w:hint="cs"/>
          <w:b/>
          <w:bCs/>
          <w:color w:val="1F3864" w:themeColor="accent1" w:themeShade="80"/>
          <w:sz w:val="36"/>
          <w:szCs w:val="36"/>
          <w:rtl/>
        </w:rPr>
        <w:t>التجارية.</w:t>
      </w:r>
    </w:p>
    <w:p w:rsidR="00BC12AB" w:rsidRPr="0004070E" w:rsidRDefault="00BC12AB" w:rsidP="00D8438B">
      <w:pPr>
        <w:pStyle w:val="a8"/>
        <w:numPr>
          <w:ilvl w:val="0"/>
          <w:numId w:val="9"/>
        </w:numPr>
        <w:spacing w:after="0"/>
        <w:ind w:left="0" w:right="-142" w:hanging="425"/>
        <w:jc w:val="both"/>
        <w:rPr>
          <w:rFonts w:ascii="Traditional Arabic" w:hAnsi="Traditional Arabic" w:cs="Traditional Arabic"/>
          <w:sz w:val="36"/>
          <w:szCs w:val="36"/>
        </w:rPr>
      </w:pPr>
      <w:r w:rsidRPr="0004070E">
        <w:rPr>
          <w:rFonts w:ascii="Traditional Arabic" w:hAnsi="Traditional Arabic" w:cs="Traditional Arabic" w:hint="cs"/>
          <w:sz w:val="36"/>
          <w:szCs w:val="36"/>
          <w:rtl/>
        </w:rPr>
        <w:t>يتفقان فيما يلي:</w:t>
      </w:r>
      <w:r w:rsidR="0004070E" w:rsidRPr="0004070E">
        <w:rPr>
          <w:rFonts w:ascii="Traditional Arabic" w:hAnsi="Traditional Arabic" w:cs="Traditional Arabic" w:hint="cs"/>
          <w:sz w:val="36"/>
          <w:szCs w:val="36"/>
          <w:rtl/>
        </w:rPr>
        <w:t xml:space="preserve"> </w:t>
      </w:r>
      <w:r w:rsidR="00A9424F" w:rsidRPr="0004070E">
        <w:rPr>
          <w:rFonts w:ascii="Traditional Arabic" w:hAnsi="Traditional Arabic" w:cs="Traditional Arabic" w:hint="cs"/>
          <w:sz w:val="36"/>
          <w:szCs w:val="36"/>
          <w:rtl/>
        </w:rPr>
        <w:t>أن لهما هدفاً اقتصادياً</w:t>
      </w:r>
      <w:r w:rsidR="003177FC" w:rsidRPr="0004070E">
        <w:rPr>
          <w:rFonts w:ascii="Traditional Arabic" w:hAnsi="Traditional Arabic" w:cs="Traditional Arabic" w:hint="cs"/>
          <w:sz w:val="36"/>
          <w:szCs w:val="36"/>
          <w:rtl/>
        </w:rPr>
        <w:t>.</w:t>
      </w:r>
    </w:p>
    <w:p w:rsidR="00BC12AB" w:rsidRDefault="00BC12AB" w:rsidP="00D8438B">
      <w:pPr>
        <w:pStyle w:val="a8"/>
        <w:numPr>
          <w:ilvl w:val="0"/>
          <w:numId w:val="9"/>
        </w:numPr>
        <w:spacing w:after="0"/>
        <w:ind w:left="0" w:right="-142" w:hanging="567"/>
        <w:jc w:val="both"/>
        <w:rPr>
          <w:rFonts w:ascii="Traditional Arabic" w:hAnsi="Traditional Arabic" w:cs="Traditional Arabic"/>
          <w:sz w:val="36"/>
          <w:szCs w:val="36"/>
        </w:rPr>
      </w:pPr>
      <w:r>
        <w:rPr>
          <w:rFonts w:ascii="Traditional Arabic" w:hAnsi="Traditional Arabic" w:cs="Traditional Arabic" w:hint="cs"/>
          <w:sz w:val="36"/>
          <w:szCs w:val="36"/>
          <w:rtl/>
        </w:rPr>
        <w:t>يختلفان فيما يلي:</w:t>
      </w:r>
    </w:p>
    <w:p w:rsidR="00BC12AB" w:rsidRPr="008E2039" w:rsidRDefault="003177FC" w:rsidP="00D8438B">
      <w:pPr>
        <w:pStyle w:val="a8"/>
        <w:numPr>
          <w:ilvl w:val="0"/>
          <w:numId w:val="10"/>
        </w:numPr>
        <w:spacing w:after="0"/>
        <w:ind w:left="0" w:right="-142"/>
        <w:jc w:val="both"/>
        <w:rPr>
          <w:rFonts w:ascii="Traditional Arabic" w:hAnsi="Traditional Arabic" w:cs="Traditional Arabic"/>
          <w:sz w:val="36"/>
          <w:szCs w:val="36"/>
          <w:rtl/>
        </w:rPr>
      </w:pPr>
      <w:r w:rsidRPr="008E2039">
        <w:rPr>
          <w:rFonts w:ascii="Traditional Arabic" w:hAnsi="Traditional Arabic" w:cs="Traditional Arabic" w:hint="cs"/>
          <w:sz w:val="36"/>
          <w:szCs w:val="36"/>
          <w:rtl/>
        </w:rPr>
        <w:t>أن النظام التعاوني لا يهدف إلى الربح</w:t>
      </w:r>
      <w:r w:rsidR="00806C26">
        <w:rPr>
          <w:rFonts w:ascii="Traditional Arabic" w:hAnsi="Traditional Arabic" w:cs="Traditional Arabic" w:hint="cs"/>
          <w:sz w:val="36"/>
          <w:szCs w:val="36"/>
          <w:rtl/>
        </w:rPr>
        <w:t>،</w:t>
      </w:r>
      <w:r w:rsidRPr="008E2039">
        <w:rPr>
          <w:rFonts w:ascii="Traditional Arabic" w:hAnsi="Traditional Arabic" w:cs="Traditional Arabic" w:hint="cs"/>
          <w:sz w:val="36"/>
          <w:szCs w:val="36"/>
          <w:rtl/>
        </w:rPr>
        <w:t xml:space="preserve"> بينما المؤسسات التجارية تهدف إلى تحقيق الربح.</w:t>
      </w:r>
    </w:p>
    <w:p w:rsidR="00D26016" w:rsidRPr="008E2039" w:rsidRDefault="00E256DC" w:rsidP="00D8438B">
      <w:pPr>
        <w:pStyle w:val="a8"/>
        <w:numPr>
          <w:ilvl w:val="0"/>
          <w:numId w:val="10"/>
        </w:numPr>
        <w:spacing w:after="0"/>
        <w:ind w:left="0" w:right="-142"/>
        <w:jc w:val="both"/>
        <w:rPr>
          <w:rFonts w:ascii="Traditional Arabic" w:hAnsi="Traditional Arabic" w:cs="Traditional Arabic"/>
          <w:sz w:val="36"/>
          <w:szCs w:val="36"/>
          <w:rtl/>
        </w:rPr>
      </w:pPr>
      <w:r w:rsidRPr="008E2039">
        <w:rPr>
          <w:rFonts w:ascii="Traditional Arabic" w:hAnsi="Traditional Arabic" w:cs="Traditional Arabic" w:hint="cs"/>
          <w:sz w:val="36"/>
          <w:szCs w:val="36"/>
          <w:rtl/>
        </w:rPr>
        <w:t>أن النظام التعاوني يستفيد من الأرباح بوضعها في الاحتياطي</w:t>
      </w:r>
      <w:r w:rsidR="00806C26">
        <w:rPr>
          <w:rFonts w:ascii="Traditional Arabic" w:hAnsi="Traditional Arabic" w:cs="Traditional Arabic" w:hint="cs"/>
          <w:sz w:val="36"/>
          <w:szCs w:val="36"/>
          <w:rtl/>
        </w:rPr>
        <w:t xml:space="preserve"> وقد يسمح بتوزيع نسبة محدودة على الأعضاء،</w:t>
      </w:r>
      <w:r w:rsidRPr="008E2039">
        <w:rPr>
          <w:rFonts w:ascii="Traditional Arabic" w:hAnsi="Traditional Arabic" w:cs="Traditional Arabic" w:hint="cs"/>
          <w:sz w:val="36"/>
          <w:szCs w:val="36"/>
          <w:rtl/>
        </w:rPr>
        <w:t xml:space="preserve"> أما المؤسسة التجارية فالأرباح </w:t>
      </w:r>
      <w:r w:rsidR="00806C26">
        <w:rPr>
          <w:rFonts w:ascii="Traditional Arabic" w:hAnsi="Traditional Arabic" w:cs="Traditional Arabic" w:hint="cs"/>
          <w:sz w:val="36"/>
          <w:szCs w:val="36"/>
          <w:rtl/>
        </w:rPr>
        <w:t xml:space="preserve">كلها </w:t>
      </w:r>
      <w:r w:rsidRPr="008E2039">
        <w:rPr>
          <w:rFonts w:ascii="Traditional Arabic" w:hAnsi="Traditional Arabic" w:cs="Traditional Arabic" w:hint="cs"/>
          <w:sz w:val="36"/>
          <w:szCs w:val="36"/>
          <w:rtl/>
        </w:rPr>
        <w:t>توزع</w:t>
      </w:r>
      <w:r w:rsidR="00806C26">
        <w:rPr>
          <w:rFonts w:ascii="Traditional Arabic" w:hAnsi="Traditional Arabic" w:cs="Traditional Arabic" w:hint="cs"/>
          <w:sz w:val="36"/>
          <w:szCs w:val="36"/>
          <w:rtl/>
        </w:rPr>
        <w:t xml:space="preserve"> على المساهمين</w:t>
      </w:r>
      <w:r w:rsidRPr="008E2039">
        <w:rPr>
          <w:rFonts w:ascii="Traditional Arabic" w:hAnsi="Traditional Arabic" w:cs="Traditional Arabic" w:hint="cs"/>
          <w:sz w:val="36"/>
          <w:szCs w:val="36"/>
          <w:rtl/>
        </w:rPr>
        <w:t>.</w:t>
      </w:r>
    </w:p>
    <w:p w:rsidR="00E256DC" w:rsidRPr="008E2039" w:rsidRDefault="00E256DC" w:rsidP="00D8438B">
      <w:pPr>
        <w:pStyle w:val="a8"/>
        <w:numPr>
          <w:ilvl w:val="0"/>
          <w:numId w:val="10"/>
        </w:numPr>
        <w:spacing w:after="0"/>
        <w:ind w:left="0" w:right="-142"/>
        <w:jc w:val="both"/>
        <w:rPr>
          <w:rFonts w:ascii="Traditional Arabic" w:hAnsi="Traditional Arabic" w:cs="Traditional Arabic"/>
          <w:sz w:val="36"/>
          <w:szCs w:val="36"/>
          <w:rtl/>
        </w:rPr>
      </w:pPr>
      <w:r w:rsidRPr="008E2039">
        <w:rPr>
          <w:rFonts w:ascii="Traditional Arabic" w:hAnsi="Traditional Arabic" w:cs="Traditional Arabic" w:hint="cs"/>
          <w:sz w:val="36"/>
          <w:szCs w:val="36"/>
          <w:rtl/>
        </w:rPr>
        <w:t>النظام التعاوني يدار ديموقراطي</w:t>
      </w:r>
      <w:r w:rsidR="0004070E">
        <w:rPr>
          <w:rFonts w:ascii="Traditional Arabic" w:hAnsi="Traditional Arabic" w:cs="Traditional Arabic" w:hint="cs"/>
          <w:sz w:val="36"/>
          <w:szCs w:val="36"/>
          <w:rtl/>
        </w:rPr>
        <w:t>اً</w:t>
      </w:r>
      <w:r w:rsidRPr="008E2039">
        <w:rPr>
          <w:rFonts w:ascii="Traditional Arabic" w:hAnsi="Traditional Arabic" w:cs="Traditional Arabic" w:hint="cs"/>
          <w:sz w:val="36"/>
          <w:szCs w:val="36"/>
          <w:rtl/>
        </w:rPr>
        <w:t xml:space="preserve"> بين الأعضاء، أما المؤسسة التجارية بعدد الأصوات أو </w:t>
      </w:r>
      <w:r w:rsidR="003A2B4C">
        <w:rPr>
          <w:rFonts w:ascii="Traditional Arabic" w:hAnsi="Traditional Arabic" w:cs="Traditional Arabic" w:hint="cs"/>
          <w:sz w:val="36"/>
          <w:szCs w:val="36"/>
          <w:rtl/>
        </w:rPr>
        <w:t>ب</w:t>
      </w:r>
      <w:r w:rsidR="00806C26">
        <w:rPr>
          <w:rFonts w:ascii="Traditional Arabic" w:hAnsi="Traditional Arabic" w:cs="Traditional Arabic" w:hint="cs"/>
          <w:sz w:val="36"/>
          <w:szCs w:val="36"/>
          <w:rtl/>
        </w:rPr>
        <w:t xml:space="preserve">عدد </w:t>
      </w:r>
      <w:r w:rsidRPr="008E2039">
        <w:rPr>
          <w:rFonts w:ascii="Traditional Arabic" w:hAnsi="Traditional Arabic" w:cs="Traditional Arabic" w:hint="cs"/>
          <w:sz w:val="36"/>
          <w:szCs w:val="36"/>
          <w:rtl/>
        </w:rPr>
        <w:t>الأسهم.</w:t>
      </w:r>
    </w:p>
    <w:p w:rsidR="00E256DC" w:rsidRPr="008E2039" w:rsidRDefault="00E256DC" w:rsidP="00D8438B">
      <w:pPr>
        <w:pStyle w:val="a8"/>
        <w:numPr>
          <w:ilvl w:val="0"/>
          <w:numId w:val="10"/>
        </w:numPr>
        <w:spacing w:after="0"/>
        <w:ind w:left="0" w:right="-142"/>
        <w:jc w:val="both"/>
        <w:rPr>
          <w:rFonts w:ascii="Traditional Arabic" w:hAnsi="Traditional Arabic" w:cs="Traditional Arabic"/>
          <w:sz w:val="36"/>
          <w:szCs w:val="36"/>
          <w:rtl/>
        </w:rPr>
      </w:pPr>
      <w:r w:rsidRPr="008E2039">
        <w:rPr>
          <w:rFonts w:ascii="Traditional Arabic" w:hAnsi="Traditional Arabic" w:cs="Traditional Arabic" w:hint="cs"/>
          <w:sz w:val="36"/>
          <w:szCs w:val="36"/>
          <w:rtl/>
        </w:rPr>
        <w:lastRenderedPageBreak/>
        <w:t>النظام التعاوني الأسهم فيها ثابت ولا يمتلك صفة تجارية، بخلاف المؤسسة التجارية.</w:t>
      </w:r>
    </w:p>
    <w:p w:rsidR="008E2039" w:rsidRDefault="00E256DC" w:rsidP="00D8438B">
      <w:pPr>
        <w:pStyle w:val="a8"/>
        <w:numPr>
          <w:ilvl w:val="0"/>
          <w:numId w:val="10"/>
        </w:numPr>
        <w:spacing w:after="0"/>
        <w:ind w:left="0" w:right="-142"/>
        <w:jc w:val="both"/>
        <w:rPr>
          <w:rFonts w:ascii="Traditional Arabic" w:hAnsi="Traditional Arabic" w:cs="Traditional Arabic"/>
          <w:sz w:val="36"/>
          <w:szCs w:val="36"/>
        </w:rPr>
      </w:pPr>
      <w:r w:rsidRPr="008E2039">
        <w:rPr>
          <w:rFonts w:ascii="Traditional Arabic" w:hAnsi="Traditional Arabic" w:cs="Traditional Arabic" w:hint="cs"/>
          <w:sz w:val="36"/>
          <w:szCs w:val="36"/>
          <w:rtl/>
        </w:rPr>
        <w:t xml:space="preserve">النظام </w:t>
      </w:r>
      <w:r w:rsidR="008E2039" w:rsidRPr="008E2039">
        <w:rPr>
          <w:rFonts w:ascii="Traditional Arabic" w:hAnsi="Traditional Arabic" w:cs="Traditional Arabic" w:hint="cs"/>
          <w:sz w:val="36"/>
          <w:szCs w:val="36"/>
          <w:rtl/>
        </w:rPr>
        <w:t xml:space="preserve">التعاوني في تأسيس </w:t>
      </w:r>
      <w:r w:rsidRPr="008E2039">
        <w:rPr>
          <w:rFonts w:ascii="Traditional Arabic" w:hAnsi="Traditional Arabic" w:cs="Traditional Arabic" w:hint="cs"/>
          <w:sz w:val="36"/>
          <w:szCs w:val="36"/>
          <w:rtl/>
        </w:rPr>
        <w:t>بنوك</w:t>
      </w:r>
      <w:r w:rsidR="008E2039" w:rsidRPr="008E2039">
        <w:rPr>
          <w:rFonts w:ascii="Traditional Arabic" w:hAnsi="Traditional Arabic" w:cs="Traditional Arabic" w:hint="cs"/>
          <w:sz w:val="36"/>
          <w:szCs w:val="36"/>
          <w:rtl/>
        </w:rPr>
        <w:t>ه أعضاء وهم المؤسسون، وعملاء، أما المؤسسة التجارية مساهمون وعملاء ويوجد فيه أعضاء.</w:t>
      </w:r>
    </w:p>
    <w:p w:rsidR="00E7359B" w:rsidRPr="008E2039" w:rsidRDefault="00E7359B" w:rsidP="00E7359B">
      <w:pPr>
        <w:pStyle w:val="a8"/>
        <w:spacing w:after="0"/>
        <w:ind w:left="0" w:right="-142"/>
        <w:jc w:val="both"/>
        <w:rPr>
          <w:rFonts w:ascii="Traditional Arabic" w:hAnsi="Traditional Arabic" w:cs="Traditional Arabic"/>
          <w:sz w:val="36"/>
          <w:szCs w:val="36"/>
          <w:rtl/>
        </w:rPr>
      </w:pPr>
    </w:p>
    <w:p w:rsidR="00D64964" w:rsidRPr="00E7359B" w:rsidRDefault="008E2039" w:rsidP="0004070E">
      <w:pPr>
        <w:spacing w:after="0"/>
        <w:ind w:right="-142" w:hanging="2"/>
        <w:jc w:val="both"/>
        <w:rPr>
          <w:rFonts w:ascii="Traditional Arabic" w:hAnsi="Traditional Arabic" w:cs="Traditional Arabic"/>
          <w:b/>
          <w:bCs/>
          <w:color w:val="C00000"/>
          <w:sz w:val="40"/>
          <w:szCs w:val="40"/>
          <w:rtl/>
        </w:rPr>
      </w:pPr>
      <w:r w:rsidRPr="00E7359B">
        <w:rPr>
          <w:rFonts w:ascii="Traditional Arabic" w:hAnsi="Traditional Arabic" w:cs="Traditional Arabic" w:hint="cs"/>
          <w:color w:val="C00000"/>
          <w:sz w:val="40"/>
          <w:szCs w:val="40"/>
          <w:rtl/>
        </w:rPr>
        <w:t xml:space="preserve"> </w:t>
      </w:r>
      <w:r w:rsidR="000E7F30" w:rsidRPr="00E7359B">
        <w:rPr>
          <w:rFonts w:ascii="Traditional Arabic" w:hAnsi="Traditional Arabic" w:cs="Traditional Arabic" w:hint="cs"/>
          <w:b/>
          <w:bCs/>
          <w:color w:val="C00000"/>
          <w:sz w:val="40"/>
          <w:szCs w:val="40"/>
          <w:rtl/>
        </w:rPr>
        <w:t xml:space="preserve">المطلب الثالث: </w:t>
      </w:r>
      <w:r w:rsidR="00D64964" w:rsidRPr="00E7359B">
        <w:rPr>
          <w:rFonts w:ascii="Traditional Arabic" w:hAnsi="Traditional Arabic" w:cs="Traditional Arabic" w:hint="cs"/>
          <w:b/>
          <w:bCs/>
          <w:color w:val="C00000"/>
          <w:sz w:val="40"/>
          <w:szCs w:val="40"/>
          <w:rtl/>
        </w:rPr>
        <w:t>صوره وأشكاله.</w:t>
      </w:r>
    </w:p>
    <w:p w:rsidR="0096204C" w:rsidRPr="0004070E" w:rsidRDefault="001625A9" w:rsidP="00D8438B">
      <w:pPr>
        <w:pStyle w:val="a8"/>
        <w:numPr>
          <w:ilvl w:val="0"/>
          <w:numId w:val="4"/>
        </w:numPr>
        <w:spacing w:after="0"/>
        <w:ind w:left="0" w:right="-142"/>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الجمعيات التعاونية، هي:</w:t>
      </w:r>
      <w:r w:rsidR="0004070E" w:rsidRPr="0004070E">
        <w:rPr>
          <w:rFonts w:ascii="Traditional Arabic" w:hAnsi="Traditional Arabic" w:cs="Traditional Arabic" w:hint="cs"/>
          <w:b/>
          <w:bCs/>
          <w:sz w:val="36"/>
          <w:szCs w:val="36"/>
          <w:rtl/>
        </w:rPr>
        <w:t xml:space="preserve"> </w:t>
      </w:r>
      <w:r w:rsidR="0096204C" w:rsidRPr="0004070E">
        <w:rPr>
          <w:rFonts w:ascii="Traditional Arabic" w:hAnsi="Traditional Arabic" w:cs="Traditional Arabic" w:hint="cs"/>
          <w:sz w:val="36"/>
          <w:szCs w:val="36"/>
          <w:rtl/>
        </w:rPr>
        <w:t>"</w:t>
      </w:r>
      <w:r w:rsidR="0096204C" w:rsidRPr="0004070E">
        <w:rPr>
          <w:rFonts w:ascii="Traditional Arabic" w:hAnsi="Traditional Arabic" w:cs="Traditional Arabic"/>
          <w:sz w:val="36"/>
          <w:szCs w:val="36"/>
          <w:rtl/>
        </w:rPr>
        <w:t>كل جمعية يكونها أفراد بهدف تحسين الحالة الاقتصادية والاجتماعية لأعضائها سواء في نواحي الانتاج أم الاستهلاك أم التسويق أم الخدمات باشتراك جهود الأعضاء متبعة في ذلك المبادئ التعاونية ويشتمل اسمها على ما يدل على صفتها التعاونية ونوع عملها</w:t>
      </w:r>
      <w:r w:rsidR="0096204C" w:rsidRPr="0004070E">
        <w:rPr>
          <w:rFonts w:ascii="Traditional Arabic" w:hAnsi="Traditional Arabic" w:cs="Traditional Arabic" w:hint="cs"/>
          <w:sz w:val="36"/>
          <w:szCs w:val="36"/>
          <w:rtl/>
        </w:rPr>
        <w:t>"</w:t>
      </w:r>
      <w:r w:rsidR="00DE0C3A" w:rsidRPr="0004070E">
        <w:rPr>
          <w:rStyle w:val="a7"/>
          <w:rFonts w:ascii="Traditional Arabic" w:hAnsi="Traditional Arabic" w:cs="Traditional Arabic"/>
          <w:sz w:val="36"/>
          <w:szCs w:val="36"/>
          <w:rtl/>
        </w:rPr>
        <w:t>(</w:t>
      </w:r>
      <w:r w:rsidR="00DE0C3A" w:rsidRPr="00AD1D4D">
        <w:rPr>
          <w:rStyle w:val="a7"/>
          <w:rFonts w:ascii="Traditional Arabic" w:hAnsi="Traditional Arabic" w:cs="Traditional Arabic"/>
          <w:sz w:val="36"/>
          <w:szCs w:val="36"/>
          <w:rtl/>
        </w:rPr>
        <w:footnoteReference w:id="5"/>
      </w:r>
      <w:r w:rsidR="00DE0C3A" w:rsidRPr="0004070E">
        <w:rPr>
          <w:rStyle w:val="a7"/>
          <w:rFonts w:ascii="Traditional Arabic" w:hAnsi="Traditional Arabic" w:cs="Traditional Arabic"/>
          <w:sz w:val="36"/>
          <w:szCs w:val="36"/>
          <w:rtl/>
        </w:rPr>
        <w:t>)</w:t>
      </w:r>
      <w:r w:rsidR="0096204C" w:rsidRPr="0004070E">
        <w:rPr>
          <w:rFonts w:ascii="Traditional Arabic" w:hAnsi="Traditional Arabic" w:cs="Traditional Arabic"/>
          <w:b/>
          <w:bCs/>
          <w:sz w:val="36"/>
          <w:szCs w:val="36"/>
          <w:rtl/>
        </w:rPr>
        <w:t>.</w:t>
      </w:r>
    </w:p>
    <w:p w:rsidR="00592097" w:rsidRPr="00592097" w:rsidRDefault="0096204C" w:rsidP="00D8438B">
      <w:pPr>
        <w:pStyle w:val="a8"/>
        <w:spacing w:after="0"/>
        <w:ind w:left="0" w:right="-142"/>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وقد تكون </w:t>
      </w:r>
      <w:r w:rsidR="00A854A7">
        <w:rPr>
          <w:rFonts w:ascii="Traditional Arabic" w:hAnsi="Traditional Arabic" w:cs="Traditional Arabic" w:hint="cs"/>
          <w:sz w:val="36"/>
          <w:szCs w:val="36"/>
          <w:rtl/>
        </w:rPr>
        <w:t xml:space="preserve">زراعية- إسكان </w:t>
      </w:r>
      <w:r w:rsidR="00A854A7">
        <w:rPr>
          <w:rFonts w:ascii="Traditional Arabic" w:hAnsi="Traditional Arabic" w:cs="Traditional Arabic"/>
          <w:sz w:val="36"/>
          <w:szCs w:val="36"/>
          <w:rtl/>
        </w:rPr>
        <w:t>–</w:t>
      </w:r>
      <w:r>
        <w:rPr>
          <w:rFonts w:ascii="Traditional Arabic" w:hAnsi="Traditional Arabic" w:cs="Traditional Arabic" w:hint="cs"/>
          <w:sz w:val="36"/>
          <w:szCs w:val="36"/>
          <w:rtl/>
        </w:rPr>
        <w:t xml:space="preserve"> موظفين-</w:t>
      </w:r>
      <w:r w:rsidR="00A854A7">
        <w:rPr>
          <w:rFonts w:ascii="Traditional Arabic" w:hAnsi="Traditional Arabic" w:cs="Traditional Arabic" w:hint="cs"/>
          <w:sz w:val="36"/>
          <w:szCs w:val="36"/>
          <w:rtl/>
        </w:rPr>
        <w:t xml:space="preserve"> متعددة الأغراض</w:t>
      </w:r>
      <w:r>
        <w:rPr>
          <w:rFonts w:ascii="Traditional Arabic" w:hAnsi="Traditional Arabic" w:cs="Traditional Arabic" w:hint="cs"/>
          <w:sz w:val="36"/>
          <w:szCs w:val="36"/>
          <w:rtl/>
        </w:rPr>
        <w:t>.</w:t>
      </w:r>
    </w:p>
    <w:p w:rsidR="00B52BE2" w:rsidRPr="0004070E" w:rsidRDefault="00D64964" w:rsidP="00D8438B">
      <w:pPr>
        <w:pStyle w:val="a8"/>
        <w:numPr>
          <w:ilvl w:val="0"/>
          <w:numId w:val="4"/>
        </w:numPr>
        <w:spacing w:after="0"/>
        <w:ind w:left="0" w:right="-142"/>
        <w:jc w:val="both"/>
        <w:rPr>
          <w:rFonts w:ascii="Traditional Arabic" w:hAnsi="Traditional Arabic" w:cs="Traditional Arabic"/>
          <w:sz w:val="36"/>
          <w:szCs w:val="36"/>
          <w:rtl/>
        </w:rPr>
      </w:pPr>
      <w:r w:rsidRPr="0004070E">
        <w:rPr>
          <w:rFonts w:ascii="Traditional Arabic" w:hAnsi="Traditional Arabic" w:cs="Traditional Arabic" w:hint="cs"/>
          <w:b/>
          <w:bCs/>
          <w:sz w:val="36"/>
          <w:szCs w:val="36"/>
          <w:rtl/>
        </w:rPr>
        <w:t>التأمين التعاوني.</w:t>
      </w:r>
      <w:r w:rsidR="0004070E" w:rsidRPr="0004070E">
        <w:rPr>
          <w:rFonts w:ascii="Traditional Arabic" w:hAnsi="Traditional Arabic" w:cs="Traditional Arabic" w:hint="cs"/>
          <w:b/>
          <w:bCs/>
          <w:sz w:val="36"/>
          <w:szCs w:val="36"/>
          <w:rtl/>
        </w:rPr>
        <w:t xml:space="preserve"> </w:t>
      </w:r>
      <w:r w:rsidR="007D4968" w:rsidRPr="0004070E">
        <w:rPr>
          <w:rFonts w:ascii="Traditional Arabic" w:hAnsi="Traditional Arabic" w:cs="Traditional Arabic" w:hint="cs"/>
          <w:sz w:val="36"/>
          <w:szCs w:val="36"/>
          <w:rtl/>
        </w:rPr>
        <w:t>"اتفاق بين مجموعة من الأشخاص على تعويض الأضرار التي قد تلحق بأحدهم إذا حدث له خطر معيّن نظير تبرع كل منهم باشتراك ثابت أو متغير لسداد هذه التعويضات منه</w:t>
      </w:r>
      <w:r w:rsidR="00434F56" w:rsidRPr="0004070E">
        <w:rPr>
          <w:rFonts w:ascii="Traditional Arabic" w:hAnsi="Traditional Arabic" w:cs="Traditional Arabic" w:hint="cs"/>
          <w:sz w:val="36"/>
          <w:szCs w:val="36"/>
          <w:rtl/>
        </w:rPr>
        <w:t>، حيث يتكون من اشتراكاتهم رصيد يمكن تغطية الأضرار التي قد تحدث أثناء المدة المحددة في العقد لأي واحد منهم فإذا زادت الأضرار عن الاشتراكات زيد فيها وإذا نقصت كان للأعضاء استرداد الزيادة أو جعلها رصيد للمستقبل وفقاً لما يتفق عليه بينهم"</w:t>
      </w:r>
      <w:r w:rsidR="00DE0C3A" w:rsidRPr="0004070E">
        <w:rPr>
          <w:rStyle w:val="a7"/>
          <w:rFonts w:ascii="Traditional Arabic" w:hAnsi="Traditional Arabic" w:cs="Traditional Arabic"/>
          <w:sz w:val="36"/>
          <w:szCs w:val="36"/>
          <w:rtl/>
        </w:rPr>
        <w:t>(</w:t>
      </w:r>
      <w:r w:rsidR="00DE0C3A">
        <w:rPr>
          <w:rStyle w:val="a7"/>
          <w:rFonts w:ascii="Traditional Arabic" w:hAnsi="Traditional Arabic" w:cs="Traditional Arabic"/>
          <w:sz w:val="36"/>
          <w:szCs w:val="36"/>
          <w:rtl/>
        </w:rPr>
        <w:footnoteReference w:id="6"/>
      </w:r>
      <w:r w:rsidR="00DE0C3A" w:rsidRPr="0004070E">
        <w:rPr>
          <w:rStyle w:val="a7"/>
          <w:rFonts w:ascii="Traditional Arabic" w:hAnsi="Traditional Arabic" w:cs="Traditional Arabic"/>
          <w:sz w:val="36"/>
          <w:szCs w:val="36"/>
          <w:rtl/>
        </w:rPr>
        <w:t>)</w:t>
      </w:r>
      <w:r w:rsidR="003A2B4C" w:rsidRPr="0004070E">
        <w:rPr>
          <w:rStyle w:val="a7"/>
          <w:rFonts w:ascii="Traditional Arabic" w:hAnsi="Traditional Arabic" w:cs="Traditional Arabic"/>
          <w:sz w:val="36"/>
          <w:szCs w:val="36"/>
          <w:rtl/>
        </w:rPr>
        <w:t xml:space="preserve"> </w:t>
      </w:r>
      <w:r w:rsidR="00DE0C3A" w:rsidRPr="0004070E">
        <w:rPr>
          <w:rStyle w:val="a7"/>
          <w:rFonts w:ascii="Traditional Arabic" w:hAnsi="Traditional Arabic" w:cs="Traditional Arabic"/>
          <w:sz w:val="36"/>
          <w:szCs w:val="36"/>
          <w:rtl/>
        </w:rPr>
        <w:t>(</w:t>
      </w:r>
      <w:r w:rsidR="00DE0C3A">
        <w:rPr>
          <w:rStyle w:val="a7"/>
          <w:rFonts w:ascii="Traditional Arabic" w:hAnsi="Traditional Arabic" w:cs="Traditional Arabic"/>
          <w:sz w:val="36"/>
          <w:szCs w:val="36"/>
          <w:rtl/>
        </w:rPr>
        <w:footnoteReference w:id="7"/>
      </w:r>
      <w:r w:rsidR="00DE0C3A" w:rsidRPr="0004070E">
        <w:rPr>
          <w:rStyle w:val="a7"/>
          <w:rFonts w:ascii="Traditional Arabic" w:hAnsi="Traditional Arabic" w:cs="Traditional Arabic"/>
          <w:sz w:val="36"/>
          <w:szCs w:val="36"/>
          <w:rtl/>
        </w:rPr>
        <w:t>)</w:t>
      </w:r>
      <w:r w:rsidR="00B52BE2" w:rsidRPr="0004070E">
        <w:rPr>
          <w:rFonts w:ascii="Traditional Arabic" w:hAnsi="Traditional Arabic" w:cs="Traditional Arabic" w:hint="cs"/>
          <w:sz w:val="36"/>
          <w:szCs w:val="36"/>
          <w:rtl/>
        </w:rPr>
        <w:t>.</w:t>
      </w:r>
    </w:p>
    <w:p w:rsidR="00041116" w:rsidRPr="00592097" w:rsidRDefault="00B52BE2" w:rsidP="00D8438B">
      <w:pPr>
        <w:pStyle w:val="a8"/>
        <w:spacing w:after="0"/>
        <w:ind w:left="0" w:right="-142"/>
        <w:jc w:val="both"/>
        <w:rPr>
          <w:rFonts w:ascii="Traditional Arabic" w:hAnsi="Traditional Arabic" w:cs="Traditional Arabic"/>
          <w:sz w:val="36"/>
          <w:szCs w:val="36"/>
          <w:rtl/>
        </w:rPr>
      </w:pPr>
      <w:r>
        <w:rPr>
          <w:rFonts w:ascii="Traditional Arabic" w:hAnsi="Traditional Arabic" w:cs="Traditional Arabic" w:hint="cs"/>
          <w:sz w:val="36"/>
          <w:szCs w:val="36"/>
          <w:rtl/>
        </w:rPr>
        <w:t>يسمى</w:t>
      </w:r>
      <w:r w:rsidRPr="00B52BE2">
        <w:rPr>
          <w:rFonts w:ascii="Traditional Arabic" w:hAnsi="Traditional Arabic" w:cs="Traditional Arabic"/>
          <w:sz w:val="36"/>
          <w:szCs w:val="36"/>
          <w:rtl/>
        </w:rPr>
        <w:t xml:space="preserve"> التأمين التعاوني</w:t>
      </w:r>
      <w:r w:rsidR="00041116">
        <w:rPr>
          <w:rFonts w:ascii="Traditional Arabic" w:hAnsi="Traditional Arabic" w:cs="Traditional Arabic" w:hint="cs"/>
          <w:sz w:val="36"/>
          <w:szCs w:val="36"/>
          <w:rtl/>
        </w:rPr>
        <w:t>:</w:t>
      </w:r>
      <w:r w:rsidRPr="00B52BE2">
        <w:rPr>
          <w:rFonts w:ascii="Traditional Arabic" w:hAnsi="Traditional Arabic" w:cs="Traditional Arabic"/>
          <w:sz w:val="36"/>
          <w:szCs w:val="36"/>
          <w:rtl/>
        </w:rPr>
        <w:t xml:space="preserve"> </w:t>
      </w:r>
      <w:r>
        <w:rPr>
          <w:rFonts w:ascii="Traditional Arabic" w:hAnsi="Traditional Arabic" w:cs="Traditional Arabic" w:hint="cs"/>
          <w:sz w:val="36"/>
          <w:szCs w:val="36"/>
          <w:rtl/>
        </w:rPr>
        <w:t>ب</w:t>
      </w:r>
      <w:r w:rsidRPr="00B52BE2">
        <w:rPr>
          <w:rFonts w:ascii="Traditional Arabic" w:hAnsi="Traditional Arabic" w:cs="Traditional Arabic"/>
          <w:sz w:val="36"/>
          <w:szCs w:val="36"/>
          <w:rtl/>
        </w:rPr>
        <w:t>التأمين التكافلي، والتأمين الإسلامي، والتأمين التبادلي،</w:t>
      </w:r>
      <w:r w:rsidR="00041116">
        <w:rPr>
          <w:rFonts w:ascii="Traditional Arabic" w:hAnsi="Traditional Arabic" w:cs="Traditional Arabic" w:hint="cs"/>
          <w:sz w:val="36"/>
          <w:szCs w:val="36"/>
          <w:rtl/>
        </w:rPr>
        <w:t xml:space="preserve"> </w:t>
      </w:r>
      <w:r w:rsidRPr="00B52BE2">
        <w:rPr>
          <w:rFonts w:ascii="Traditional Arabic" w:hAnsi="Traditional Arabic" w:cs="Traditional Arabic"/>
          <w:sz w:val="36"/>
          <w:szCs w:val="36"/>
          <w:rtl/>
        </w:rPr>
        <w:t>وتأمين الاكتتاب</w:t>
      </w:r>
      <w:r w:rsidR="00D8438B">
        <w:rPr>
          <w:rFonts w:ascii="Traditional Arabic" w:hAnsi="Traditional Arabic" w:cs="Traditional Arabic" w:hint="cs"/>
          <w:sz w:val="36"/>
          <w:szCs w:val="36"/>
          <w:rtl/>
        </w:rPr>
        <w:t xml:space="preserve">، </w:t>
      </w:r>
      <w:r w:rsidR="00434F56">
        <w:rPr>
          <w:rFonts w:ascii="Traditional Arabic" w:hAnsi="Traditional Arabic" w:cs="Traditional Arabic" w:hint="cs"/>
          <w:sz w:val="36"/>
          <w:szCs w:val="36"/>
          <w:rtl/>
        </w:rPr>
        <w:t>والهدف منه هو: تخفيف الضرر الذي يقع على أي منهم وليس الهدف هو الربح المادي</w:t>
      </w:r>
      <w:r w:rsidR="00DE0C3A">
        <w:rPr>
          <w:rStyle w:val="a7"/>
          <w:rFonts w:ascii="Traditional Arabic" w:hAnsi="Traditional Arabic" w:cs="Traditional Arabic"/>
          <w:sz w:val="36"/>
          <w:szCs w:val="36"/>
          <w:rtl/>
        </w:rPr>
        <w:t>(</w:t>
      </w:r>
      <w:r w:rsidR="00DE0C3A">
        <w:rPr>
          <w:rStyle w:val="a7"/>
          <w:rFonts w:ascii="Traditional Arabic" w:hAnsi="Traditional Arabic" w:cs="Traditional Arabic"/>
          <w:sz w:val="36"/>
          <w:szCs w:val="36"/>
          <w:rtl/>
        </w:rPr>
        <w:footnoteReference w:id="8"/>
      </w:r>
      <w:r w:rsidR="00DE0C3A">
        <w:rPr>
          <w:rStyle w:val="a7"/>
          <w:rFonts w:ascii="Traditional Arabic" w:hAnsi="Traditional Arabic" w:cs="Traditional Arabic"/>
          <w:sz w:val="36"/>
          <w:szCs w:val="36"/>
          <w:rtl/>
        </w:rPr>
        <w:t>)</w:t>
      </w:r>
      <w:r w:rsidR="00D8438B">
        <w:rPr>
          <w:rFonts w:hint="cs"/>
          <w:rtl/>
        </w:rPr>
        <w:t xml:space="preserve">، </w:t>
      </w:r>
      <w:r w:rsidR="00041116">
        <w:rPr>
          <w:rFonts w:ascii="Traditional Arabic" w:hAnsi="Traditional Arabic" w:cs="Traditional Arabic" w:hint="cs"/>
          <w:sz w:val="36"/>
          <w:szCs w:val="36"/>
          <w:rtl/>
        </w:rPr>
        <w:t>وأبرز أنواعه: تأمين على الممتلكات، التأمين الصحي.</w:t>
      </w:r>
    </w:p>
    <w:p w:rsidR="0096204C" w:rsidRPr="0004070E" w:rsidRDefault="00592097" w:rsidP="00D8438B">
      <w:pPr>
        <w:pStyle w:val="a8"/>
        <w:numPr>
          <w:ilvl w:val="0"/>
          <w:numId w:val="4"/>
        </w:numPr>
        <w:spacing w:after="0"/>
        <w:ind w:left="0" w:right="-142"/>
        <w:jc w:val="both"/>
        <w:rPr>
          <w:rFonts w:ascii="Traditional Arabic" w:hAnsi="Traditional Arabic" w:cs="Traditional Arabic"/>
          <w:sz w:val="36"/>
          <w:szCs w:val="36"/>
          <w:rtl/>
        </w:rPr>
      </w:pPr>
      <w:r w:rsidRPr="0004070E">
        <w:rPr>
          <w:rFonts w:ascii="Traditional Arabic" w:hAnsi="Traditional Arabic" w:cs="Traditional Arabic" w:hint="cs"/>
          <w:b/>
          <w:bCs/>
          <w:sz w:val="36"/>
          <w:szCs w:val="36"/>
          <w:rtl/>
        </w:rPr>
        <w:t>البنوك التعاونية</w:t>
      </w:r>
      <w:r w:rsidR="001625A9">
        <w:rPr>
          <w:rFonts w:ascii="Traditional Arabic" w:hAnsi="Traditional Arabic" w:cs="Traditional Arabic" w:hint="cs"/>
          <w:b/>
          <w:bCs/>
          <w:sz w:val="36"/>
          <w:szCs w:val="36"/>
          <w:rtl/>
        </w:rPr>
        <w:t>،</w:t>
      </w:r>
      <w:r w:rsidR="0004070E" w:rsidRPr="0004070E">
        <w:rPr>
          <w:rFonts w:ascii="Traditional Arabic" w:hAnsi="Traditional Arabic" w:cs="Traditional Arabic" w:hint="cs"/>
          <w:b/>
          <w:bCs/>
          <w:sz w:val="36"/>
          <w:szCs w:val="36"/>
          <w:rtl/>
        </w:rPr>
        <w:t xml:space="preserve"> </w:t>
      </w:r>
      <w:r w:rsidR="004764C0" w:rsidRPr="001625A9">
        <w:rPr>
          <w:rFonts w:ascii="Traditional Arabic" w:hAnsi="Traditional Arabic" w:cs="Traditional Arabic" w:hint="cs"/>
          <w:b/>
          <w:bCs/>
          <w:sz w:val="36"/>
          <w:szCs w:val="36"/>
          <w:rtl/>
        </w:rPr>
        <w:t>هي</w:t>
      </w:r>
      <w:r w:rsidR="004764C0" w:rsidRPr="0004070E">
        <w:rPr>
          <w:rFonts w:ascii="Traditional Arabic" w:hAnsi="Traditional Arabic" w:cs="Traditional Arabic" w:hint="cs"/>
          <w:sz w:val="36"/>
          <w:szCs w:val="36"/>
          <w:rtl/>
        </w:rPr>
        <w:t xml:space="preserve">: </w:t>
      </w:r>
      <w:r w:rsidR="004764C0" w:rsidRPr="0004070E">
        <w:rPr>
          <w:rFonts w:ascii="Traditional Arabic" w:hAnsi="Traditional Arabic" w:cs="Traditional Arabic"/>
          <w:sz w:val="36"/>
          <w:szCs w:val="36"/>
          <w:rtl/>
        </w:rPr>
        <w:t xml:space="preserve">منشأة رسمية مالية تعاونية غير حكومية، يؤسسها أفراد تعاونيون أو جمعيات تعاونية وفق نظام الاكتتاب التعاوني، ويقدم خدمات مصرفية كاملة للأعضاء بإجراءات </w:t>
      </w:r>
      <w:r w:rsidR="004764C0" w:rsidRPr="0004070E">
        <w:rPr>
          <w:rFonts w:ascii="Traditional Arabic" w:hAnsi="Traditional Arabic" w:cs="Traditional Arabic"/>
          <w:sz w:val="36"/>
          <w:szCs w:val="36"/>
          <w:rtl/>
        </w:rPr>
        <w:lastRenderedPageBreak/>
        <w:t>ميسرة وفوائد منخفضة وفق الرؤية التي وضعها المؤسسون وبإدارة ديموقراطية حقيقية، وفق رؤية تعاونية غير هادفة للربح في الأصل</w:t>
      </w:r>
      <w:r w:rsidR="00DE0C3A" w:rsidRPr="0004070E">
        <w:rPr>
          <w:rStyle w:val="a7"/>
          <w:rFonts w:ascii="Traditional Arabic" w:hAnsi="Traditional Arabic" w:cs="Traditional Arabic"/>
          <w:sz w:val="36"/>
          <w:szCs w:val="36"/>
          <w:rtl/>
        </w:rPr>
        <w:t>(</w:t>
      </w:r>
      <w:r w:rsidR="00DE0C3A">
        <w:rPr>
          <w:rStyle w:val="a7"/>
          <w:rFonts w:ascii="Traditional Arabic" w:hAnsi="Traditional Arabic" w:cs="Traditional Arabic"/>
          <w:sz w:val="36"/>
          <w:szCs w:val="36"/>
          <w:rtl/>
        </w:rPr>
        <w:footnoteReference w:id="9"/>
      </w:r>
      <w:r w:rsidR="00DE0C3A" w:rsidRPr="0004070E">
        <w:rPr>
          <w:rStyle w:val="a7"/>
          <w:rFonts w:ascii="Traditional Arabic" w:hAnsi="Traditional Arabic" w:cs="Traditional Arabic"/>
          <w:sz w:val="36"/>
          <w:szCs w:val="36"/>
          <w:rtl/>
        </w:rPr>
        <w:t>)</w:t>
      </w:r>
      <w:r w:rsidR="001625A9">
        <w:rPr>
          <w:rFonts w:hint="cs"/>
          <w:rtl/>
        </w:rPr>
        <w:t>.</w:t>
      </w:r>
      <w:r w:rsidR="0004070E">
        <w:rPr>
          <w:rFonts w:ascii="Traditional Arabic" w:hAnsi="Traditional Arabic" w:cs="Traditional Arabic" w:hint="cs"/>
          <w:sz w:val="36"/>
          <w:szCs w:val="36"/>
          <w:rtl/>
        </w:rPr>
        <w:t xml:space="preserve"> </w:t>
      </w:r>
      <w:r w:rsidR="00074F61" w:rsidRPr="0004070E">
        <w:rPr>
          <w:rFonts w:ascii="Traditional Arabic" w:hAnsi="Traditional Arabic" w:cs="Traditional Arabic"/>
          <w:sz w:val="36"/>
          <w:szCs w:val="36"/>
          <w:rtl/>
        </w:rPr>
        <w:t>هذه أبرز صور</w:t>
      </w:r>
      <w:r w:rsidR="0076361C" w:rsidRPr="0004070E">
        <w:rPr>
          <w:rFonts w:ascii="Traditional Arabic" w:hAnsi="Traditional Arabic" w:cs="Traditional Arabic" w:hint="cs"/>
          <w:sz w:val="36"/>
          <w:szCs w:val="36"/>
          <w:rtl/>
        </w:rPr>
        <w:t xml:space="preserve"> عقد التعاون</w:t>
      </w:r>
      <w:r w:rsidR="00DE0C3A" w:rsidRPr="0004070E">
        <w:rPr>
          <w:rStyle w:val="a7"/>
          <w:rFonts w:ascii="Traditional Arabic" w:hAnsi="Traditional Arabic" w:cs="Traditional Arabic"/>
          <w:sz w:val="36"/>
          <w:szCs w:val="36"/>
          <w:rtl/>
        </w:rPr>
        <w:t>(</w:t>
      </w:r>
      <w:r w:rsidR="00DE0C3A" w:rsidRPr="00074F61">
        <w:rPr>
          <w:rStyle w:val="a7"/>
          <w:rFonts w:ascii="Traditional Arabic" w:hAnsi="Traditional Arabic" w:cs="Traditional Arabic"/>
          <w:sz w:val="36"/>
          <w:szCs w:val="36"/>
          <w:rtl/>
        </w:rPr>
        <w:footnoteReference w:id="10"/>
      </w:r>
      <w:r w:rsidR="00DE0C3A" w:rsidRPr="0004070E">
        <w:rPr>
          <w:rStyle w:val="a7"/>
          <w:rFonts w:ascii="Traditional Arabic" w:hAnsi="Traditional Arabic" w:cs="Traditional Arabic"/>
          <w:sz w:val="36"/>
          <w:szCs w:val="36"/>
          <w:rtl/>
        </w:rPr>
        <w:t>)</w:t>
      </w:r>
      <w:r w:rsidR="0096204C" w:rsidRPr="0004070E">
        <w:rPr>
          <w:rFonts w:ascii="Traditional Arabic" w:hAnsi="Traditional Arabic" w:cs="Traditional Arabic"/>
          <w:sz w:val="36"/>
          <w:szCs w:val="36"/>
          <w:rtl/>
        </w:rPr>
        <w:t xml:space="preserve">. </w:t>
      </w:r>
    </w:p>
    <w:p w:rsidR="00C6113D" w:rsidRPr="0004070E" w:rsidRDefault="00C6113D" w:rsidP="00545214">
      <w:pPr>
        <w:bidi w:val="0"/>
        <w:spacing w:after="0" w:line="240" w:lineRule="auto"/>
        <w:rPr>
          <w:rFonts w:ascii="Traditional Arabic" w:hAnsi="Traditional Arabic" w:cs="Traditional Arabic"/>
          <w:sz w:val="4"/>
          <w:szCs w:val="4"/>
        </w:rPr>
      </w:pPr>
      <w:r w:rsidRPr="0004070E">
        <w:rPr>
          <w:rFonts w:ascii="Traditional Arabic" w:hAnsi="Traditional Arabic" w:cs="Traditional Arabic"/>
          <w:sz w:val="4"/>
          <w:szCs w:val="4"/>
          <w:rtl/>
        </w:rPr>
        <w:br w:type="page"/>
      </w:r>
    </w:p>
    <w:p w:rsidR="00D25A15" w:rsidRPr="00E7359B" w:rsidRDefault="00D25A15" w:rsidP="00D25A15">
      <w:pPr>
        <w:ind w:hanging="2"/>
        <w:jc w:val="center"/>
        <w:rPr>
          <w:rFonts w:ascii="Traditional Arabic" w:hAnsi="Traditional Arabic" w:cs="Traditional Arabic"/>
          <w:b/>
          <w:bCs/>
          <w:color w:val="0000FF"/>
          <w:sz w:val="40"/>
          <w:szCs w:val="40"/>
          <w:rtl/>
        </w:rPr>
      </w:pPr>
      <w:r w:rsidRPr="00E7359B">
        <w:rPr>
          <w:rFonts w:ascii="Traditional Arabic" w:hAnsi="Traditional Arabic" w:cs="Traditional Arabic" w:hint="cs"/>
          <w:b/>
          <w:bCs/>
          <w:color w:val="0000FF"/>
          <w:sz w:val="40"/>
          <w:szCs w:val="40"/>
          <w:rtl/>
        </w:rPr>
        <w:lastRenderedPageBreak/>
        <w:t>المبحث الثاني:</w:t>
      </w:r>
    </w:p>
    <w:p w:rsidR="00D25A15" w:rsidRPr="00E7359B" w:rsidRDefault="00D25A15" w:rsidP="00D25A15">
      <w:pPr>
        <w:ind w:hanging="2"/>
        <w:jc w:val="center"/>
        <w:rPr>
          <w:rFonts w:ascii="Traditional Arabic" w:hAnsi="Traditional Arabic" w:cs="Traditional Arabic"/>
          <w:b/>
          <w:bCs/>
          <w:color w:val="0000FF"/>
          <w:sz w:val="40"/>
          <w:szCs w:val="40"/>
          <w:rtl/>
        </w:rPr>
      </w:pPr>
      <w:r w:rsidRPr="00E7359B">
        <w:rPr>
          <w:rFonts w:ascii="Traditional Arabic" w:hAnsi="Traditional Arabic" w:cs="Traditional Arabic" w:hint="cs"/>
          <w:b/>
          <w:bCs/>
          <w:color w:val="0000FF"/>
          <w:sz w:val="40"/>
          <w:szCs w:val="40"/>
          <w:rtl/>
        </w:rPr>
        <w:t>حكم النظام التعاوني.</w:t>
      </w:r>
    </w:p>
    <w:p w:rsidR="000521DE" w:rsidRDefault="000521DE" w:rsidP="006F47FC">
      <w:pPr>
        <w:spacing w:after="0"/>
        <w:ind w:firstLine="425"/>
        <w:jc w:val="both"/>
        <w:rPr>
          <w:rFonts w:ascii="Traditional Arabic" w:hAnsi="Traditional Arabic" w:cs="Traditional Arabic"/>
          <w:sz w:val="36"/>
          <w:szCs w:val="36"/>
          <w:rtl/>
        </w:rPr>
      </w:pPr>
      <w:r>
        <w:rPr>
          <w:rFonts w:ascii="Traditional Arabic" w:hAnsi="Traditional Arabic" w:cs="Traditional Arabic" w:hint="cs"/>
          <w:sz w:val="36"/>
          <w:szCs w:val="36"/>
          <w:rtl/>
        </w:rPr>
        <w:t>مما سبق يتضح لنا أن للنظام التعاوني صوراً متعددة ويختلف تكييف كل صورة عن الأخرى فالتأمين التعاوني مثلاً يختلف عن البنوك التعاونية وهكذا، وسيتم في هذا المبحث تكييف وحكم النظام التعاوني إجمالاً من حيث ذاته أما صوره فلكل صورة تكييف يخصها وشروط وغيرها.</w:t>
      </w:r>
    </w:p>
    <w:p w:rsidR="00E7359B" w:rsidRPr="000521DE" w:rsidRDefault="00E7359B" w:rsidP="006F47FC">
      <w:pPr>
        <w:spacing w:after="0"/>
        <w:ind w:firstLine="425"/>
        <w:jc w:val="both"/>
        <w:rPr>
          <w:rFonts w:ascii="Traditional Arabic" w:hAnsi="Traditional Arabic" w:cs="Traditional Arabic"/>
          <w:sz w:val="36"/>
          <w:szCs w:val="36"/>
          <w:rtl/>
        </w:rPr>
      </w:pPr>
    </w:p>
    <w:p w:rsidR="00805157" w:rsidRPr="00E7359B" w:rsidRDefault="00805157" w:rsidP="006F47FC">
      <w:pPr>
        <w:spacing w:after="0"/>
        <w:ind w:firstLine="425"/>
        <w:jc w:val="both"/>
        <w:rPr>
          <w:rFonts w:ascii="Traditional Arabic" w:hAnsi="Traditional Arabic" w:cs="Traditional Arabic"/>
          <w:b/>
          <w:bCs/>
          <w:color w:val="C00000"/>
          <w:sz w:val="36"/>
          <w:szCs w:val="36"/>
          <w:rtl/>
        </w:rPr>
      </w:pPr>
      <w:r w:rsidRPr="00E7359B">
        <w:rPr>
          <w:rFonts w:ascii="Traditional Arabic" w:hAnsi="Traditional Arabic" w:cs="Traditional Arabic" w:hint="cs"/>
          <w:b/>
          <w:bCs/>
          <w:color w:val="C00000"/>
          <w:sz w:val="36"/>
          <w:szCs w:val="36"/>
          <w:rtl/>
        </w:rPr>
        <w:t>المطلب الأول: تكييف النظام التعاوني</w:t>
      </w:r>
      <w:r w:rsidR="006030F3" w:rsidRPr="00E7359B">
        <w:rPr>
          <w:rStyle w:val="a7"/>
          <w:rFonts w:ascii="Traditional Arabic" w:hAnsi="Traditional Arabic" w:cs="Traditional Arabic"/>
          <w:color w:val="C00000"/>
          <w:sz w:val="36"/>
          <w:szCs w:val="36"/>
          <w:rtl/>
        </w:rPr>
        <w:t>(</w:t>
      </w:r>
      <w:r w:rsidR="006030F3" w:rsidRPr="00E7359B">
        <w:rPr>
          <w:rStyle w:val="a7"/>
          <w:rFonts w:ascii="Traditional Arabic" w:hAnsi="Traditional Arabic" w:cs="Traditional Arabic"/>
          <w:color w:val="C00000"/>
          <w:sz w:val="36"/>
          <w:szCs w:val="36"/>
          <w:rtl/>
        </w:rPr>
        <w:footnoteReference w:id="11"/>
      </w:r>
      <w:r w:rsidR="006030F3" w:rsidRPr="00E7359B">
        <w:rPr>
          <w:rStyle w:val="a7"/>
          <w:rFonts w:ascii="Traditional Arabic" w:hAnsi="Traditional Arabic" w:cs="Traditional Arabic"/>
          <w:color w:val="C00000"/>
          <w:sz w:val="36"/>
          <w:szCs w:val="36"/>
          <w:rtl/>
        </w:rPr>
        <w:t>)</w:t>
      </w:r>
      <w:r w:rsidRPr="00E7359B">
        <w:rPr>
          <w:rFonts w:ascii="Traditional Arabic" w:hAnsi="Traditional Arabic" w:cs="Traditional Arabic" w:hint="cs"/>
          <w:b/>
          <w:bCs/>
          <w:color w:val="C00000"/>
          <w:sz w:val="36"/>
          <w:szCs w:val="36"/>
          <w:rtl/>
        </w:rPr>
        <w:t>.</w:t>
      </w:r>
    </w:p>
    <w:p w:rsidR="001E0B82" w:rsidRPr="00DF34E2" w:rsidRDefault="00E45632" w:rsidP="006F47FC">
      <w:pPr>
        <w:spacing w:after="0"/>
        <w:ind w:firstLine="425"/>
        <w:jc w:val="both"/>
        <w:rPr>
          <w:rFonts w:ascii="Traditional Arabic" w:hAnsi="Traditional Arabic" w:cs="Traditional Arabic"/>
          <w:b/>
          <w:bCs/>
          <w:sz w:val="36"/>
          <w:szCs w:val="36"/>
          <w:rtl/>
        </w:rPr>
      </w:pPr>
      <w:r w:rsidRPr="00DF34E2">
        <w:rPr>
          <w:rFonts w:ascii="Traditional Arabic" w:hAnsi="Traditional Arabic" w:cs="Traditional Arabic" w:hint="cs"/>
          <w:b/>
          <w:bCs/>
          <w:sz w:val="36"/>
          <w:szCs w:val="36"/>
          <w:rtl/>
        </w:rPr>
        <w:t xml:space="preserve">الرأي </w:t>
      </w:r>
      <w:r w:rsidR="001E0B82" w:rsidRPr="00DF34E2">
        <w:rPr>
          <w:rFonts w:ascii="Traditional Arabic" w:hAnsi="Traditional Arabic" w:cs="Traditional Arabic" w:hint="cs"/>
          <w:b/>
          <w:bCs/>
          <w:sz w:val="36"/>
          <w:szCs w:val="36"/>
          <w:rtl/>
        </w:rPr>
        <w:t>الأول: أنه عقد تبرع.</w:t>
      </w:r>
    </w:p>
    <w:p w:rsidR="00AB14C0" w:rsidRDefault="00E45632" w:rsidP="006F47FC">
      <w:pPr>
        <w:spacing w:after="0"/>
        <w:ind w:firstLine="425"/>
        <w:jc w:val="both"/>
        <w:rPr>
          <w:rFonts w:ascii="Traditional Arabic" w:hAnsi="Traditional Arabic" w:cs="Traditional Arabic"/>
          <w:sz w:val="36"/>
          <w:szCs w:val="36"/>
          <w:rtl/>
        </w:rPr>
      </w:pPr>
      <w:r>
        <w:rPr>
          <w:rFonts w:ascii="Traditional Arabic" w:hAnsi="Traditional Arabic" w:cs="Traditional Arabic" w:hint="cs"/>
          <w:sz w:val="36"/>
          <w:szCs w:val="36"/>
          <w:rtl/>
        </w:rPr>
        <w:t>حيث إ</w:t>
      </w:r>
      <w:r w:rsidR="00AB14C0">
        <w:rPr>
          <w:rFonts w:ascii="Traditional Arabic" w:hAnsi="Traditional Arabic" w:cs="Traditional Arabic" w:hint="cs"/>
          <w:sz w:val="36"/>
          <w:szCs w:val="36"/>
          <w:rtl/>
        </w:rPr>
        <w:t>ن الجماعة المتعاونين كل منهم متبرِع ومتبرَ</w:t>
      </w:r>
      <w:r>
        <w:rPr>
          <w:rFonts w:ascii="Traditional Arabic" w:hAnsi="Traditional Arabic" w:cs="Traditional Arabic" w:hint="cs"/>
          <w:sz w:val="36"/>
          <w:szCs w:val="36"/>
          <w:rtl/>
        </w:rPr>
        <w:t>ّ</w:t>
      </w:r>
      <w:r w:rsidR="00AB14C0">
        <w:rPr>
          <w:rFonts w:ascii="Traditional Arabic" w:hAnsi="Traditional Arabic" w:cs="Traditional Arabic" w:hint="cs"/>
          <w:sz w:val="36"/>
          <w:szCs w:val="36"/>
          <w:rtl/>
        </w:rPr>
        <w:t>ع له</w:t>
      </w:r>
      <w:r w:rsidR="00AB14C0" w:rsidRPr="00AB14C0">
        <w:rPr>
          <w:rFonts w:ascii="Traditional Arabic" w:hAnsi="Traditional Arabic" w:cs="Traditional Arabic"/>
          <w:sz w:val="36"/>
          <w:szCs w:val="36"/>
          <w:rtl/>
        </w:rPr>
        <w:t xml:space="preserve">، فكل </w:t>
      </w:r>
      <w:r w:rsidR="00AB14C0">
        <w:rPr>
          <w:rFonts w:ascii="Traditional Arabic" w:hAnsi="Traditional Arabic" w:cs="Traditional Arabic" w:hint="cs"/>
          <w:sz w:val="36"/>
          <w:szCs w:val="36"/>
          <w:rtl/>
        </w:rPr>
        <w:t xml:space="preserve">منهم </w:t>
      </w:r>
      <w:r w:rsidR="00AB14C0">
        <w:rPr>
          <w:rFonts w:ascii="Traditional Arabic" w:hAnsi="Traditional Arabic" w:cs="Traditional Arabic"/>
          <w:sz w:val="36"/>
          <w:szCs w:val="36"/>
          <w:rtl/>
        </w:rPr>
        <w:t xml:space="preserve">متبرع </w:t>
      </w:r>
      <w:r w:rsidR="00AB14C0">
        <w:rPr>
          <w:rFonts w:ascii="Traditional Arabic" w:hAnsi="Traditional Arabic" w:cs="Traditional Arabic" w:hint="cs"/>
          <w:sz w:val="36"/>
          <w:szCs w:val="36"/>
          <w:rtl/>
        </w:rPr>
        <w:t xml:space="preserve">بما يدفعه </w:t>
      </w:r>
      <w:r w:rsidR="00AB14C0">
        <w:rPr>
          <w:rFonts w:ascii="Traditional Arabic" w:hAnsi="Traditional Arabic" w:cs="Traditional Arabic"/>
          <w:sz w:val="36"/>
          <w:szCs w:val="36"/>
          <w:rtl/>
        </w:rPr>
        <w:t>لغيره</w:t>
      </w:r>
      <w:r w:rsidR="00AB14C0" w:rsidRPr="00AB14C0">
        <w:rPr>
          <w:rFonts w:ascii="Traditional Arabic" w:hAnsi="Traditional Arabic" w:cs="Traditional Arabic"/>
          <w:sz w:val="36"/>
          <w:szCs w:val="36"/>
          <w:rtl/>
        </w:rPr>
        <w:t>، وفي الوقت نفسه هو مُتبر</w:t>
      </w:r>
      <w:r w:rsidR="00AB14C0">
        <w:rPr>
          <w:rFonts w:ascii="Traditional Arabic" w:hAnsi="Traditional Arabic" w:cs="Traditional Arabic" w:hint="cs"/>
          <w:sz w:val="36"/>
          <w:szCs w:val="36"/>
          <w:rtl/>
        </w:rPr>
        <w:t>َ</w:t>
      </w:r>
      <w:r w:rsidR="00AB14C0" w:rsidRPr="00AB14C0">
        <w:rPr>
          <w:rFonts w:ascii="Traditional Arabic" w:hAnsi="Traditional Arabic" w:cs="Traditional Arabic"/>
          <w:sz w:val="36"/>
          <w:szCs w:val="36"/>
          <w:rtl/>
        </w:rPr>
        <w:t>ع له بما يأخذ</w:t>
      </w:r>
      <w:r w:rsidR="00AB14C0">
        <w:rPr>
          <w:rFonts w:ascii="Traditional Arabic" w:hAnsi="Traditional Arabic" w:cs="Traditional Arabic" w:hint="cs"/>
          <w:sz w:val="36"/>
          <w:szCs w:val="36"/>
          <w:rtl/>
        </w:rPr>
        <w:t>ه.</w:t>
      </w:r>
    </w:p>
    <w:p w:rsidR="00CF415C" w:rsidRDefault="00CF415C" w:rsidP="006F47FC">
      <w:pPr>
        <w:spacing w:after="0"/>
        <w:ind w:firstLine="425"/>
        <w:jc w:val="both"/>
        <w:rPr>
          <w:rFonts w:ascii="Traditional Arabic" w:hAnsi="Traditional Arabic" w:cs="Traditional Arabic"/>
          <w:sz w:val="36"/>
          <w:szCs w:val="36"/>
          <w:rtl/>
        </w:rPr>
      </w:pPr>
      <w:r w:rsidRPr="00DF34E2">
        <w:rPr>
          <w:rFonts w:ascii="Traditional Arabic" w:hAnsi="Traditional Arabic" w:cs="Traditional Arabic" w:hint="cs"/>
          <w:b/>
          <w:bCs/>
          <w:sz w:val="36"/>
          <w:szCs w:val="36"/>
          <w:rtl/>
        </w:rPr>
        <w:t>أبرز أدلتهم:</w:t>
      </w:r>
      <w:r w:rsidR="00F45C2D">
        <w:rPr>
          <w:rFonts w:ascii="Traditional Arabic" w:hAnsi="Traditional Arabic" w:cs="Traditional Arabic" w:hint="cs"/>
          <w:sz w:val="36"/>
          <w:szCs w:val="36"/>
          <w:rtl/>
        </w:rPr>
        <w:t xml:space="preserve"> وجود أوجه تشابه بينها وبين التبرع، </w:t>
      </w:r>
      <w:r w:rsidR="00174FAB">
        <w:rPr>
          <w:rFonts w:ascii="Traditional Arabic" w:hAnsi="Traditional Arabic" w:cs="Traditional Arabic" w:hint="cs"/>
          <w:sz w:val="36"/>
          <w:szCs w:val="36"/>
          <w:rtl/>
        </w:rPr>
        <w:t>و</w:t>
      </w:r>
      <w:r w:rsidR="00F45C2D">
        <w:rPr>
          <w:rFonts w:ascii="Traditional Arabic" w:hAnsi="Traditional Arabic" w:cs="Traditional Arabic" w:hint="cs"/>
          <w:sz w:val="36"/>
          <w:szCs w:val="36"/>
          <w:rtl/>
        </w:rPr>
        <w:t>أن النية ليست للربح والأعمال بالنيات.</w:t>
      </w:r>
    </w:p>
    <w:p w:rsidR="00F45C2D" w:rsidRDefault="00F45C2D" w:rsidP="006F47FC">
      <w:pPr>
        <w:spacing w:after="0"/>
        <w:ind w:firstLine="425"/>
        <w:jc w:val="both"/>
        <w:rPr>
          <w:rFonts w:ascii="Traditional Arabic" w:hAnsi="Traditional Arabic" w:cs="Traditional Arabic"/>
          <w:sz w:val="36"/>
          <w:szCs w:val="36"/>
          <w:rtl/>
        </w:rPr>
      </w:pPr>
      <w:r>
        <w:rPr>
          <w:rFonts w:ascii="Traditional Arabic" w:hAnsi="Traditional Arabic" w:cs="Traditional Arabic" w:hint="cs"/>
          <w:sz w:val="36"/>
          <w:szCs w:val="36"/>
          <w:rtl/>
        </w:rPr>
        <w:t>يناقش: بوجود فروق بينه وبين التبرع سبق بيانها.</w:t>
      </w:r>
    </w:p>
    <w:p w:rsidR="001E0B82" w:rsidRPr="00DF34E2" w:rsidRDefault="001E0B82" w:rsidP="006F47FC">
      <w:pPr>
        <w:spacing w:after="0"/>
        <w:ind w:firstLine="425"/>
        <w:jc w:val="both"/>
        <w:rPr>
          <w:rFonts w:ascii="Traditional Arabic" w:hAnsi="Traditional Arabic" w:cs="Traditional Arabic"/>
          <w:b/>
          <w:bCs/>
          <w:sz w:val="36"/>
          <w:szCs w:val="36"/>
          <w:rtl/>
        </w:rPr>
      </w:pPr>
      <w:r w:rsidRPr="00DF34E2">
        <w:rPr>
          <w:rFonts w:ascii="Traditional Arabic" w:hAnsi="Traditional Arabic" w:cs="Traditional Arabic" w:hint="cs"/>
          <w:b/>
          <w:bCs/>
          <w:sz w:val="36"/>
          <w:szCs w:val="36"/>
          <w:rtl/>
        </w:rPr>
        <w:t>الثاني: أنه عقد معاوضة.</w:t>
      </w:r>
    </w:p>
    <w:p w:rsidR="00AB14C0" w:rsidRDefault="00E45632" w:rsidP="006F47FC">
      <w:pPr>
        <w:spacing w:after="0"/>
        <w:ind w:firstLine="425"/>
        <w:jc w:val="both"/>
        <w:rPr>
          <w:rFonts w:ascii="Traditional Arabic" w:hAnsi="Traditional Arabic" w:cs="Traditional Arabic"/>
          <w:sz w:val="36"/>
          <w:szCs w:val="36"/>
          <w:rtl/>
        </w:rPr>
      </w:pPr>
      <w:r>
        <w:rPr>
          <w:rFonts w:ascii="Traditional Arabic" w:hAnsi="Traditional Arabic" w:cs="Traditional Arabic" w:hint="cs"/>
          <w:sz w:val="36"/>
          <w:szCs w:val="36"/>
          <w:rtl/>
        </w:rPr>
        <w:t>حيث إنه يقوم على تبادل المنفعة بين الأعضاء ولا يعد تبرعاً محضاً</w:t>
      </w:r>
      <w:r w:rsidR="00A51B7C">
        <w:rPr>
          <w:rFonts w:ascii="Traditional Arabic" w:hAnsi="Traditional Arabic" w:cs="Traditional Arabic" w:hint="cs"/>
          <w:sz w:val="36"/>
          <w:szCs w:val="36"/>
          <w:rtl/>
        </w:rPr>
        <w:t>،</w:t>
      </w:r>
      <w:r w:rsidRPr="00E45632">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ويمكن أن يعود الفائض لهم، ولذلك لا يمكن وصفه بأنه من عقود التبرعات.</w:t>
      </w:r>
    </w:p>
    <w:p w:rsidR="00F45C2D" w:rsidRDefault="00F45C2D" w:rsidP="006F47FC">
      <w:pPr>
        <w:spacing w:after="0"/>
        <w:ind w:firstLine="425"/>
        <w:jc w:val="both"/>
        <w:rPr>
          <w:rFonts w:ascii="Traditional Arabic" w:hAnsi="Traditional Arabic" w:cs="Traditional Arabic"/>
          <w:sz w:val="36"/>
          <w:szCs w:val="36"/>
          <w:rtl/>
        </w:rPr>
      </w:pPr>
      <w:r w:rsidRPr="00DF34E2">
        <w:rPr>
          <w:rFonts w:ascii="Traditional Arabic" w:hAnsi="Traditional Arabic" w:cs="Traditional Arabic" w:hint="cs"/>
          <w:b/>
          <w:bCs/>
          <w:sz w:val="36"/>
          <w:szCs w:val="36"/>
          <w:rtl/>
        </w:rPr>
        <w:t>أبرز أدلتهم:</w:t>
      </w:r>
      <w:r>
        <w:rPr>
          <w:rFonts w:ascii="Traditional Arabic" w:hAnsi="Traditional Arabic" w:cs="Traditional Arabic" w:hint="cs"/>
          <w:sz w:val="36"/>
          <w:szCs w:val="36"/>
          <w:rtl/>
        </w:rPr>
        <w:t xml:space="preserve"> وجود شبه بالمؤسسات التجارية حيث إنها قد تعود بربح من الفائض ووجود الاكتتاب وبطاقات الائتمان وهو مستفيد من مساهمته فكان عقد معاوضة لا تبرع.</w:t>
      </w:r>
    </w:p>
    <w:p w:rsidR="00F45C2D" w:rsidRDefault="00F45C2D" w:rsidP="006F47FC">
      <w:pPr>
        <w:spacing w:after="0"/>
        <w:ind w:firstLine="425"/>
        <w:jc w:val="both"/>
        <w:rPr>
          <w:rFonts w:ascii="Traditional Arabic" w:hAnsi="Traditional Arabic" w:cs="Traditional Arabic"/>
          <w:sz w:val="36"/>
          <w:szCs w:val="36"/>
          <w:rtl/>
        </w:rPr>
      </w:pPr>
      <w:r>
        <w:rPr>
          <w:rFonts w:ascii="Traditional Arabic" w:hAnsi="Traditional Arabic" w:cs="Traditional Arabic" w:hint="cs"/>
          <w:sz w:val="36"/>
          <w:szCs w:val="36"/>
          <w:rtl/>
        </w:rPr>
        <w:t>يناقش: بوج</w:t>
      </w:r>
      <w:r w:rsidR="006030F3">
        <w:rPr>
          <w:rFonts w:ascii="Traditional Arabic" w:hAnsi="Traditional Arabic" w:cs="Traditional Arabic" w:hint="cs"/>
          <w:sz w:val="36"/>
          <w:szCs w:val="36"/>
          <w:rtl/>
        </w:rPr>
        <w:t>و</w:t>
      </w:r>
      <w:r>
        <w:rPr>
          <w:rFonts w:ascii="Traditional Arabic" w:hAnsi="Traditional Arabic" w:cs="Traditional Arabic" w:hint="cs"/>
          <w:sz w:val="36"/>
          <w:szCs w:val="36"/>
          <w:rtl/>
        </w:rPr>
        <w:t xml:space="preserve">د فروق بينه وبين </w:t>
      </w:r>
      <w:r w:rsidR="00700394">
        <w:rPr>
          <w:rFonts w:ascii="Traditional Arabic" w:hAnsi="Traditional Arabic" w:cs="Traditional Arabic" w:hint="cs"/>
          <w:sz w:val="36"/>
          <w:szCs w:val="36"/>
          <w:rtl/>
        </w:rPr>
        <w:t>المؤسسات التجارية</w:t>
      </w:r>
      <w:r>
        <w:rPr>
          <w:rFonts w:ascii="Traditional Arabic" w:hAnsi="Traditional Arabic" w:cs="Traditional Arabic" w:hint="cs"/>
          <w:sz w:val="36"/>
          <w:szCs w:val="36"/>
          <w:rtl/>
        </w:rPr>
        <w:t xml:space="preserve"> سبق بيانها.</w:t>
      </w:r>
    </w:p>
    <w:p w:rsidR="006F47FC" w:rsidRDefault="001E0B82" w:rsidP="008413FF">
      <w:pPr>
        <w:spacing w:after="0"/>
        <w:ind w:firstLine="425"/>
        <w:jc w:val="both"/>
        <w:rPr>
          <w:rFonts w:ascii="Traditional Arabic" w:hAnsi="Traditional Arabic" w:cs="Traditional Arabic"/>
          <w:b/>
          <w:bCs/>
          <w:sz w:val="36"/>
          <w:szCs w:val="36"/>
          <w:rtl/>
        </w:rPr>
      </w:pPr>
      <w:r w:rsidRPr="00DF34E2">
        <w:rPr>
          <w:rFonts w:ascii="Traditional Arabic" w:hAnsi="Traditional Arabic" w:cs="Traditional Arabic" w:hint="cs"/>
          <w:b/>
          <w:bCs/>
          <w:sz w:val="36"/>
          <w:szCs w:val="36"/>
          <w:rtl/>
        </w:rPr>
        <w:lastRenderedPageBreak/>
        <w:t>الثالث:</w:t>
      </w:r>
      <w:r w:rsidR="006F47FC">
        <w:rPr>
          <w:rFonts w:ascii="Traditional Arabic" w:hAnsi="Traditional Arabic" w:cs="Traditional Arabic" w:hint="cs"/>
          <w:b/>
          <w:bCs/>
          <w:sz w:val="36"/>
          <w:szCs w:val="36"/>
          <w:rtl/>
        </w:rPr>
        <w:t xml:space="preserve"> أنه عقد شركة.</w:t>
      </w:r>
    </w:p>
    <w:p w:rsidR="006F47FC" w:rsidRPr="006F47FC" w:rsidRDefault="006F47FC" w:rsidP="00805157">
      <w:pPr>
        <w:ind w:firstLine="423"/>
        <w:jc w:val="both"/>
        <w:rPr>
          <w:rFonts w:ascii="Traditional Arabic" w:hAnsi="Traditional Arabic" w:cs="Traditional Arabic"/>
          <w:sz w:val="36"/>
          <w:szCs w:val="36"/>
          <w:rtl/>
        </w:rPr>
      </w:pPr>
      <w:r>
        <w:rPr>
          <w:rFonts w:ascii="Traditional Arabic" w:hAnsi="Traditional Arabic" w:cs="Traditional Arabic" w:hint="cs"/>
          <w:b/>
          <w:bCs/>
          <w:sz w:val="36"/>
          <w:szCs w:val="36"/>
          <w:rtl/>
        </w:rPr>
        <w:t xml:space="preserve">أبرز أدلتهم: </w:t>
      </w:r>
      <w:r>
        <w:rPr>
          <w:rFonts w:ascii="Traditional Arabic" w:hAnsi="Traditional Arabic" w:cs="Traditional Arabic" w:hint="cs"/>
          <w:sz w:val="36"/>
          <w:szCs w:val="36"/>
          <w:rtl/>
        </w:rPr>
        <w:t>أن التعاون مشتمل على أركان الشركة، يناقش: أن الشركة فيها اقتسام الخسائر والأرباح وهذا ليس في عقد التعاون.</w:t>
      </w:r>
    </w:p>
    <w:p w:rsidR="001E0B82" w:rsidRPr="00DF34E2" w:rsidRDefault="00174FAB" w:rsidP="00805157">
      <w:pPr>
        <w:ind w:firstLine="423"/>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الرأي الرابع:</w:t>
      </w:r>
      <w:r w:rsidR="001E0B82" w:rsidRPr="00DF34E2">
        <w:rPr>
          <w:rFonts w:ascii="Traditional Arabic" w:hAnsi="Traditional Arabic" w:cs="Traditional Arabic" w:hint="cs"/>
          <w:b/>
          <w:bCs/>
          <w:sz w:val="36"/>
          <w:szCs w:val="36"/>
          <w:rtl/>
        </w:rPr>
        <w:t xml:space="preserve"> أنه عقد مستقل.</w:t>
      </w:r>
    </w:p>
    <w:p w:rsidR="00A51B7C" w:rsidRDefault="00A51B7C" w:rsidP="00805157">
      <w:pPr>
        <w:ind w:firstLine="423"/>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حيث إنه يعطى صفة مستقلة ويمكن تسميته بـ </w:t>
      </w:r>
      <w:r w:rsidR="00AB3D23">
        <w:rPr>
          <w:rFonts w:ascii="Traditional Arabic" w:hAnsi="Traditional Arabic" w:cs="Traditional Arabic" w:hint="cs"/>
          <w:sz w:val="36"/>
          <w:szCs w:val="36"/>
          <w:rtl/>
        </w:rPr>
        <w:t>"</w:t>
      </w:r>
      <w:r>
        <w:rPr>
          <w:rFonts w:ascii="Traditional Arabic" w:hAnsi="Traditional Arabic" w:cs="Traditional Arabic" w:hint="cs"/>
          <w:sz w:val="36"/>
          <w:szCs w:val="36"/>
          <w:rtl/>
        </w:rPr>
        <w:t>العقد التعاوني</w:t>
      </w:r>
      <w:r w:rsidR="00AB3D23">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أو </w:t>
      </w:r>
      <w:r w:rsidR="00AB3D23">
        <w:rPr>
          <w:rFonts w:ascii="Traditional Arabic" w:hAnsi="Traditional Arabic" w:cs="Traditional Arabic" w:hint="cs"/>
          <w:sz w:val="36"/>
          <w:szCs w:val="36"/>
          <w:rtl/>
        </w:rPr>
        <w:t>"عقد التعاون"</w:t>
      </w:r>
      <w:r w:rsidR="00BF292B">
        <w:rPr>
          <w:rFonts w:ascii="Traditional Arabic" w:hAnsi="Traditional Arabic" w:cs="Traditional Arabic" w:hint="cs"/>
          <w:sz w:val="36"/>
          <w:szCs w:val="36"/>
          <w:rtl/>
        </w:rPr>
        <w:t>، وهو قديم من حيث أصله</w:t>
      </w:r>
      <w:r w:rsidR="003E46CA">
        <w:rPr>
          <w:rFonts w:ascii="Traditional Arabic" w:hAnsi="Traditional Arabic" w:cs="Traditional Arabic" w:hint="cs"/>
          <w:sz w:val="36"/>
          <w:szCs w:val="36"/>
          <w:rtl/>
        </w:rPr>
        <w:t>.</w:t>
      </w:r>
    </w:p>
    <w:p w:rsidR="00700394" w:rsidRPr="00DF34E2" w:rsidRDefault="00700394" w:rsidP="00805157">
      <w:pPr>
        <w:ind w:firstLine="423"/>
        <w:jc w:val="both"/>
        <w:rPr>
          <w:rFonts w:ascii="Traditional Arabic" w:hAnsi="Traditional Arabic" w:cs="Traditional Arabic"/>
          <w:b/>
          <w:bCs/>
          <w:sz w:val="36"/>
          <w:szCs w:val="36"/>
          <w:rtl/>
        </w:rPr>
      </w:pPr>
      <w:r w:rsidRPr="00DF34E2">
        <w:rPr>
          <w:rFonts w:ascii="Traditional Arabic" w:hAnsi="Traditional Arabic" w:cs="Traditional Arabic" w:hint="cs"/>
          <w:b/>
          <w:bCs/>
          <w:sz w:val="36"/>
          <w:szCs w:val="36"/>
          <w:rtl/>
        </w:rPr>
        <w:t xml:space="preserve">أبرز الأدلة: </w:t>
      </w:r>
    </w:p>
    <w:p w:rsidR="00700394" w:rsidRPr="004D1AE5" w:rsidRDefault="00700394" w:rsidP="004D1AE5">
      <w:pPr>
        <w:pStyle w:val="a8"/>
        <w:numPr>
          <w:ilvl w:val="0"/>
          <w:numId w:val="11"/>
        </w:numPr>
        <w:ind w:left="423" w:hanging="567"/>
        <w:jc w:val="both"/>
        <w:rPr>
          <w:rFonts w:ascii="Traditional Arabic" w:hAnsi="Traditional Arabic" w:cs="Traditional Arabic"/>
          <w:sz w:val="36"/>
          <w:szCs w:val="36"/>
          <w:rtl/>
        </w:rPr>
      </w:pPr>
      <w:r w:rsidRPr="004D1AE5">
        <w:rPr>
          <w:rFonts w:ascii="Traditional Arabic" w:hAnsi="Traditional Arabic" w:cs="Traditional Arabic" w:hint="cs"/>
          <w:sz w:val="36"/>
          <w:szCs w:val="36"/>
          <w:rtl/>
        </w:rPr>
        <w:t xml:space="preserve">قال رسول الله </w:t>
      </w:r>
      <w:r w:rsidR="00E7359B">
        <w:rPr>
          <w:rFonts w:ascii="Traditional Arabic" w:hAnsi="Traditional Arabic" w:cs="Traditional Arabic"/>
          <w:sz w:val="36"/>
          <w:szCs w:val="36"/>
        </w:rPr>
        <w:sym w:font="AGA Arabesque" w:char="F072"/>
      </w:r>
      <w:r w:rsidRPr="004D1AE5">
        <w:rPr>
          <w:rFonts w:ascii="Traditional Arabic" w:hAnsi="Traditional Arabic" w:cs="Traditional Arabic" w:hint="cs"/>
          <w:sz w:val="36"/>
          <w:szCs w:val="36"/>
          <w:rtl/>
        </w:rPr>
        <w:t xml:space="preserve">: </w:t>
      </w:r>
      <w:r w:rsidRPr="004D1AE5">
        <w:rPr>
          <w:rFonts w:ascii="Traditional Arabic" w:hAnsi="Traditional Arabic" w:cs="Traditional Arabic"/>
          <w:sz w:val="36"/>
          <w:szCs w:val="36"/>
          <w:rtl/>
        </w:rPr>
        <w:t>«</w:t>
      </w:r>
      <w:r w:rsidRPr="004D1AE5">
        <w:rPr>
          <w:rFonts w:ascii="Traditional Arabic" w:hAnsi="Traditional Arabic" w:cs="Traditional Arabic" w:hint="cs"/>
          <w:sz w:val="36"/>
          <w:szCs w:val="36"/>
          <w:rtl/>
        </w:rPr>
        <w:t>إن الأشعريين إذا أرملوا في الغزو أو قل طعام عيالهم بالمدينة جمعوا ما كان عندهم في ثوب واحد ثم اقتسموه بينهم في إناء واحد بالسوية فهم مني وأنا منهم</w:t>
      </w:r>
      <w:r w:rsidRPr="004D1AE5">
        <w:rPr>
          <w:rFonts w:ascii="Traditional Arabic" w:hAnsi="Traditional Arabic" w:cs="Traditional Arabic"/>
          <w:sz w:val="36"/>
          <w:szCs w:val="36"/>
          <w:rtl/>
        </w:rPr>
        <w:t>»</w:t>
      </w:r>
      <w:r w:rsidR="00DE0C3A">
        <w:rPr>
          <w:rStyle w:val="a7"/>
          <w:rFonts w:ascii="Traditional Arabic" w:hAnsi="Traditional Arabic" w:cs="Traditional Arabic"/>
          <w:sz w:val="36"/>
          <w:szCs w:val="36"/>
          <w:rtl/>
        </w:rPr>
        <w:t>(</w:t>
      </w:r>
      <w:r w:rsidR="00DE0C3A">
        <w:rPr>
          <w:rStyle w:val="a7"/>
          <w:rFonts w:ascii="Traditional Arabic" w:hAnsi="Traditional Arabic" w:cs="Traditional Arabic"/>
          <w:sz w:val="36"/>
          <w:szCs w:val="36"/>
          <w:rtl/>
        </w:rPr>
        <w:footnoteReference w:id="12"/>
      </w:r>
      <w:r w:rsidR="00DE0C3A">
        <w:rPr>
          <w:rStyle w:val="a7"/>
          <w:rFonts w:ascii="Traditional Arabic" w:hAnsi="Traditional Arabic" w:cs="Traditional Arabic"/>
          <w:sz w:val="36"/>
          <w:szCs w:val="36"/>
          <w:rtl/>
        </w:rPr>
        <w:t>)</w:t>
      </w:r>
      <w:r w:rsidR="002765C5">
        <w:rPr>
          <w:rFonts w:ascii="Traditional Arabic" w:hAnsi="Traditional Arabic" w:cs="Traditional Arabic" w:hint="cs"/>
          <w:sz w:val="36"/>
          <w:szCs w:val="36"/>
          <w:rtl/>
        </w:rPr>
        <w:t>،</w:t>
      </w:r>
      <w:r w:rsidR="00757B9C">
        <w:rPr>
          <w:rFonts w:ascii="Traditional Arabic" w:hAnsi="Traditional Arabic" w:cs="Traditional Arabic" w:hint="cs"/>
          <w:sz w:val="36"/>
          <w:szCs w:val="36"/>
          <w:rtl/>
        </w:rPr>
        <w:t xml:space="preserve"> ويسمى بـ (قضية النهد)،</w:t>
      </w:r>
      <w:r w:rsidR="002765C5">
        <w:rPr>
          <w:rFonts w:ascii="Traditional Arabic" w:hAnsi="Traditional Arabic" w:cs="Traditional Arabic" w:hint="cs"/>
          <w:sz w:val="36"/>
          <w:szCs w:val="36"/>
          <w:rtl/>
        </w:rPr>
        <w:t xml:space="preserve"> وجه الدلالة: أنه ليس تبرعاً لأنه لوكان تبرعاً</w:t>
      </w:r>
      <w:r w:rsidR="002765C5" w:rsidRPr="00163899">
        <w:rPr>
          <w:rFonts w:ascii="Traditional Arabic" w:hAnsi="Traditional Arabic" w:cs="Traditional Arabic"/>
          <w:sz w:val="36"/>
          <w:szCs w:val="36"/>
          <w:rtl/>
        </w:rPr>
        <w:t xml:space="preserve"> </w:t>
      </w:r>
      <w:r w:rsidR="002765C5">
        <w:rPr>
          <w:rFonts w:ascii="Traditional Arabic" w:hAnsi="Traditional Arabic" w:cs="Traditional Arabic"/>
          <w:sz w:val="36"/>
          <w:szCs w:val="36"/>
          <w:rtl/>
        </w:rPr>
        <w:t>لم يجز الرجوع فيه</w:t>
      </w:r>
      <w:r w:rsidR="002765C5">
        <w:rPr>
          <w:rFonts w:ascii="Traditional Arabic" w:hAnsi="Traditional Arabic" w:cs="Traditional Arabic" w:hint="cs"/>
          <w:sz w:val="36"/>
          <w:szCs w:val="36"/>
          <w:rtl/>
        </w:rPr>
        <w:t>.</w:t>
      </w:r>
    </w:p>
    <w:p w:rsidR="00163899" w:rsidRDefault="00700394" w:rsidP="00163899">
      <w:pPr>
        <w:pStyle w:val="a8"/>
        <w:numPr>
          <w:ilvl w:val="0"/>
          <w:numId w:val="11"/>
        </w:numPr>
        <w:ind w:left="423" w:hanging="567"/>
        <w:jc w:val="both"/>
        <w:rPr>
          <w:rFonts w:ascii="Traditional Arabic" w:hAnsi="Traditional Arabic" w:cs="Traditional Arabic"/>
          <w:sz w:val="36"/>
          <w:szCs w:val="36"/>
        </w:rPr>
      </w:pPr>
      <w:r w:rsidRPr="002765C5">
        <w:rPr>
          <w:rFonts w:ascii="Traditional Arabic" w:hAnsi="Traditional Arabic" w:cs="Traditional Arabic" w:hint="cs"/>
          <w:sz w:val="36"/>
          <w:szCs w:val="36"/>
          <w:rtl/>
        </w:rPr>
        <w:t>قال</w:t>
      </w:r>
      <w:r w:rsidRPr="002765C5">
        <w:rPr>
          <w:rFonts w:ascii="Traditional Arabic" w:hAnsi="Traditional Arabic" w:cs="Traditional Arabic"/>
          <w:sz w:val="36"/>
          <w:szCs w:val="36"/>
          <w:rtl/>
        </w:rPr>
        <w:t xml:space="preserve"> سلمة </w:t>
      </w:r>
      <w:r w:rsidR="00E7359B" w:rsidRPr="00E7359B">
        <w:rPr>
          <w:rFonts w:ascii="Traditional Arabic" w:hAnsi="Traditional Arabic" w:cs="Traditional Arabic" w:hint="cs"/>
          <w:sz w:val="36"/>
          <w:szCs w:val="36"/>
          <w:rtl/>
        </w:rPr>
        <w:t>رضي الله عنه</w:t>
      </w:r>
      <w:r w:rsidR="00663EF0" w:rsidRPr="002765C5">
        <w:rPr>
          <w:rFonts w:ascii="Traditional Arabic" w:hAnsi="Traditional Arabic" w:cs="Traditional Arabic" w:hint="cs"/>
          <w:sz w:val="36"/>
          <w:szCs w:val="36"/>
          <w:rtl/>
        </w:rPr>
        <w:t xml:space="preserve"> </w:t>
      </w:r>
      <w:r w:rsidR="002765C5">
        <w:rPr>
          <w:rFonts w:ascii="Traditional Arabic" w:hAnsi="Traditional Arabic" w:cs="Traditional Arabic" w:hint="cs"/>
          <w:sz w:val="36"/>
          <w:szCs w:val="36"/>
          <w:rtl/>
        </w:rPr>
        <w:t>"</w:t>
      </w:r>
      <w:r w:rsidRPr="002765C5">
        <w:rPr>
          <w:rFonts w:ascii="Traditional Arabic" w:hAnsi="Traditional Arabic" w:cs="Traditional Arabic"/>
          <w:sz w:val="36"/>
          <w:szCs w:val="36"/>
          <w:rtl/>
        </w:rPr>
        <w:t>خف</w:t>
      </w:r>
      <w:r w:rsidR="002765C5">
        <w:rPr>
          <w:rFonts w:ascii="Traditional Arabic" w:hAnsi="Traditional Arabic" w:cs="Traditional Arabic" w:hint="cs"/>
          <w:sz w:val="36"/>
          <w:szCs w:val="36"/>
          <w:rtl/>
        </w:rPr>
        <w:t>ّ</w:t>
      </w:r>
      <w:r w:rsidRPr="002765C5">
        <w:rPr>
          <w:rFonts w:ascii="Traditional Arabic" w:hAnsi="Traditional Arabic" w:cs="Traditional Arabic"/>
          <w:sz w:val="36"/>
          <w:szCs w:val="36"/>
          <w:rtl/>
        </w:rPr>
        <w:t>ت أزواد الناس وأملقوا</w:t>
      </w:r>
      <w:r w:rsidR="00663EF0" w:rsidRPr="002765C5">
        <w:rPr>
          <w:rFonts w:ascii="Traditional Arabic" w:hAnsi="Traditional Arabic" w:cs="Traditional Arabic" w:hint="cs"/>
          <w:sz w:val="36"/>
          <w:szCs w:val="36"/>
          <w:rtl/>
        </w:rPr>
        <w:t xml:space="preserve"> -أي قل طعامهم وافتقروا-</w:t>
      </w:r>
      <w:r w:rsidRPr="002765C5">
        <w:rPr>
          <w:rFonts w:ascii="Traditional Arabic" w:hAnsi="Traditional Arabic" w:cs="Traditional Arabic"/>
          <w:sz w:val="36"/>
          <w:szCs w:val="36"/>
          <w:rtl/>
        </w:rPr>
        <w:t xml:space="preserve"> فأتوا النبي</w:t>
      </w:r>
      <w:r w:rsidR="004D1AE5" w:rsidRPr="002765C5">
        <w:rPr>
          <w:rFonts w:ascii="Traditional Arabic" w:hAnsi="Traditional Arabic" w:cs="Traditional Arabic" w:hint="cs"/>
          <w:sz w:val="36"/>
          <w:szCs w:val="36"/>
          <w:rtl/>
        </w:rPr>
        <w:t xml:space="preserve"> </w:t>
      </w:r>
      <w:r w:rsidR="00E7359B">
        <w:rPr>
          <w:rFonts w:ascii="Traditional Arabic" w:hAnsi="Traditional Arabic" w:cs="Traditional Arabic"/>
          <w:sz w:val="36"/>
          <w:szCs w:val="36"/>
        </w:rPr>
        <w:sym w:font="AGA Arabesque" w:char="F072"/>
      </w:r>
      <w:r w:rsidRPr="002765C5">
        <w:rPr>
          <w:rFonts w:ascii="Traditional Arabic" w:hAnsi="Traditional Arabic" w:cs="Traditional Arabic"/>
          <w:sz w:val="36"/>
          <w:szCs w:val="36"/>
          <w:rtl/>
        </w:rPr>
        <w:t xml:space="preserve"> في نحر إبلهم فأذن لهم، فلقيهم عمر، فأخبروه فقال: ما بقاؤكم بعد إ</w:t>
      </w:r>
      <w:r w:rsidR="004D1AE5" w:rsidRPr="002765C5">
        <w:rPr>
          <w:rFonts w:ascii="Traditional Arabic" w:hAnsi="Traditional Arabic" w:cs="Traditional Arabic"/>
          <w:sz w:val="36"/>
          <w:szCs w:val="36"/>
          <w:rtl/>
        </w:rPr>
        <w:t>بلكم</w:t>
      </w:r>
      <w:r w:rsidRPr="002765C5">
        <w:rPr>
          <w:rFonts w:ascii="Traditional Arabic" w:hAnsi="Traditional Arabic" w:cs="Traditional Arabic"/>
          <w:sz w:val="36"/>
          <w:szCs w:val="36"/>
          <w:rtl/>
        </w:rPr>
        <w:t>! فدخل عمر</w:t>
      </w:r>
      <w:r w:rsidR="00E7359B" w:rsidRPr="00E7359B">
        <w:rPr>
          <w:rFonts w:ascii="Traditional Arabic" w:hAnsi="Traditional Arabic" w:cs="Traditional Arabic" w:hint="cs"/>
          <w:sz w:val="36"/>
          <w:szCs w:val="36"/>
          <w:rtl/>
        </w:rPr>
        <w:t xml:space="preserve"> </w:t>
      </w:r>
      <w:r w:rsidR="00E7359B" w:rsidRPr="00E7359B">
        <w:rPr>
          <w:rFonts w:ascii="Traditional Arabic" w:hAnsi="Traditional Arabic" w:cs="Traditional Arabic" w:hint="cs"/>
          <w:sz w:val="36"/>
          <w:szCs w:val="36"/>
          <w:rtl/>
        </w:rPr>
        <w:t>رضي الله عنه</w:t>
      </w:r>
      <w:r w:rsidRPr="002765C5">
        <w:rPr>
          <w:rFonts w:ascii="Traditional Arabic" w:hAnsi="Traditional Arabic" w:cs="Traditional Arabic"/>
          <w:sz w:val="36"/>
          <w:szCs w:val="36"/>
          <w:rtl/>
        </w:rPr>
        <w:t xml:space="preserve"> </w:t>
      </w:r>
      <w:r w:rsidRPr="002765C5">
        <w:rPr>
          <w:rFonts w:ascii="Traditional Arabic" w:hAnsi="Traditional Arabic" w:cs="Traditional Arabic"/>
          <w:sz w:val="36"/>
          <w:szCs w:val="36"/>
          <w:rtl/>
        </w:rPr>
        <w:t>على النبي</w:t>
      </w:r>
      <w:r w:rsidR="004D1AE5" w:rsidRPr="002765C5">
        <w:rPr>
          <w:rFonts w:ascii="Traditional Arabic" w:hAnsi="Traditional Arabic" w:cs="Traditional Arabic" w:hint="cs"/>
          <w:sz w:val="36"/>
          <w:szCs w:val="36"/>
          <w:rtl/>
        </w:rPr>
        <w:t xml:space="preserve"> </w:t>
      </w:r>
      <w:r w:rsidR="00E7359B">
        <w:rPr>
          <w:rFonts w:ascii="Traditional Arabic" w:hAnsi="Traditional Arabic" w:cs="Traditional Arabic"/>
          <w:sz w:val="36"/>
          <w:szCs w:val="36"/>
        </w:rPr>
        <w:sym w:font="AGA Arabesque" w:char="F072"/>
      </w:r>
      <w:r w:rsidR="004D1AE5" w:rsidRPr="002765C5">
        <w:rPr>
          <w:rFonts w:ascii="Traditional Arabic" w:hAnsi="Traditional Arabic" w:cs="Traditional Arabic" w:hint="cs"/>
          <w:sz w:val="36"/>
          <w:szCs w:val="36"/>
          <w:rtl/>
        </w:rPr>
        <w:t xml:space="preserve"> </w:t>
      </w:r>
      <w:r w:rsidRPr="002765C5">
        <w:rPr>
          <w:rFonts w:ascii="Traditional Arabic" w:hAnsi="Traditional Arabic" w:cs="Traditional Arabic"/>
          <w:sz w:val="36"/>
          <w:szCs w:val="36"/>
          <w:rtl/>
        </w:rPr>
        <w:t xml:space="preserve">فقال يا رسول الله: ما بقاؤهم بعد إبلهم! قال رسول الله </w:t>
      </w:r>
      <w:r w:rsidR="00E7359B">
        <w:rPr>
          <w:rFonts w:ascii="Traditional Arabic" w:hAnsi="Traditional Arabic" w:cs="Traditional Arabic"/>
          <w:sz w:val="36"/>
          <w:szCs w:val="36"/>
        </w:rPr>
        <w:sym w:font="AGA Arabesque" w:char="F072"/>
      </w:r>
      <w:r w:rsidRPr="002765C5">
        <w:rPr>
          <w:rFonts w:ascii="Traditional Arabic" w:hAnsi="Traditional Arabic" w:cs="Traditional Arabic"/>
          <w:sz w:val="36"/>
          <w:szCs w:val="36"/>
          <w:rtl/>
        </w:rPr>
        <w:t xml:space="preserve">: </w:t>
      </w:r>
      <w:r w:rsidR="004D1AE5" w:rsidRPr="002765C5">
        <w:rPr>
          <w:rFonts w:ascii="Traditional Arabic" w:hAnsi="Traditional Arabic" w:cs="Traditional Arabic"/>
          <w:sz w:val="36"/>
          <w:szCs w:val="36"/>
          <w:rtl/>
        </w:rPr>
        <w:t>«</w:t>
      </w:r>
      <w:r w:rsidRPr="002765C5">
        <w:rPr>
          <w:rFonts w:ascii="Traditional Arabic" w:hAnsi="Traditional Arabic" w:cs="Traditional Arabic"/>
          <w:sz w:val="36"/>
          <w:szCs w:val="36"/>
          <w:rtl/>
        </w:rPr>
        <w:t>ناد في الناس يأتون بفضل أزوادهم فدعا</w:t>
      </w:r>
      <w:r w:rsidR="004D1AE5" w:rsidRPr="002765C5">
        <w:rPr>
          <w:rFonts w:ascii="Traditional Arabic" w:hAnsi="Traditional Arabic" w:cs="Traditional Arabic"/>
          <w:sz w:val="36"/>
          <w:szCs w:val="36"/>
          <w:rtl/>
        </w:rPr>
        <w:t xml:space="preserve"> وبر</w:t>
      </w:r>
      <w:r w:rsidR="004D1AE5" w:rsidRPr="002765C5">
        <w:rPr>
          <w:rFonts w:ascii="Traditional Arabic" w:hAnsi="Traditional Arabic" w:cs="Traditional Arabic" w:hint="cs"/>
          <w:sz w:val="36"/>
          <w:szCs w:val="36"/>
          <w:rtl/>
        </w:rPr>
        <w:t>ّ</w:t>
      </w:r>
      <w:r w:rsidR="004D1AE5" w:rsidRPr="002765C5">
        <w:rPr>
          <w:rFonts w:ascii="Traditional Arabic" w:hAnsi="Traditional Arabic" w:cs="Traditional Arabic"/>
          <w:sz w:val="36"/>
          <w:szCs w:val="36"/>
          <w:rtl/>
        </w:rPr>
        <w:t>ك عليه»</w:t>
      </w:r>
      <w:r w:rsidR="00DE0C3A">
        <w:rPr>
          <w:rStyle w:val="a7"/>
          <w:rFonts w:ascii="Traditional Arabic" w:hAnsi="Traditional Arabic" w:cs="Traditional Arabic"/>
          <w:sz w:val="36"/>
          <w:szCs w:val="36"/>
          <w:rtl/>
        </w:rPr>
        <w:t>(</w:t>
      </w:r>
      <w:r w:rsidR="00DE0C3A">
        <w:rPr>
          <w:rStyle w:val="a7"/>
          <w:rFonts w:ascii="Traditional Arabic" w:hAnsi="Traditional Arabic" w:cs="Traditional Arabic"/>
          <w:sz w:val="36"/>
          <w:szCs w:val="36"/>
          <w:rtl/>
        </w:rPr>
        <w:footnoteReference w:id="13"/>
      </w:r>
      <w:r w:rsidR="00DE0C3A">
        <w:rPr>
          <w:rStyle w:val="a7"/>
          <w:rFonts w:ascii="Traditional Arabic" w:hAnsi="Traditional Arabic" w:cs="Traditional Arabic"/>
          <w:sz w:val="36"/>
          <w:szCs w:val="36"/>
          <w:rtl/>
        </w:rPr>
        <w:t>)</w:t>
      </w:r>
      <w:r w:rsidR="004D1AE5" w:rsidRPr="002765C5">
        <w:rPr>
          <w:rFonts w:ascii="Traditional Arabic" w:hAnsi="Traditional Arabic" w:cs="Traditional Arabic"/>
          <w:sz w:val="36"/>
          <w:szCs w:val="36"/>
          <w:rtl/>
        </w:rPr>
        <w:t>، ثم دعاهم بأوعيتهم ف</w:t>
      </w:r>
      <w:r w:rsidR="004D1AE5" w:rsidRPr="002765C5">
        <w:rPr>
          <w:rFonts w:ascii="Traditional Arabic" w:hAnsi="Traditional Arabic" w:cs="Traditional Arabic" w:hint="cs"/>
          <w:sz w:val="36"/>
          <w:szCs w:val="36"/>
          <w:rtl/>
        </w:rPr>
        <w:t>أ</w:t>
      </w:r>
      <w:r w:rsidR="004D1AE5" w:rsidRPr="002765C5">
        <w:rPr>
          <w:rFonts w:ascii="Traditional Arabic" w:hAnsi="Traditional Arabic" w:cs="Traditional Arabic"/>
          <w:sz w:val="36"/>
          <w:szCs w:val="36"/>
          <w:rtl/>
        </w:rPr>
        <w:t>حت</w:t>
      </w:r>
      <w:r w:rsidR="00663EF0" w:rsidRPr="002765C5">
        <w:rPr>
          <w:rFonts w:ascii="Traditional Arabic" w:hAnsi="Traditional Arabic" w:cs="Traditional Arabic" w:hint="cs"/>
          <w:sz w:val="36"/>
          <w:szCs w:val="36"/>
          <w:rtl/>
        </w:rPr>
        <w:t>س</w:t>
      </w:r>
      <w:r w:rsidR="004D1AE5" w:rsidRPr="002765C5">
        <w:rPr>
          <w:rFonts w:ascii="Traditional Arabic" w:hAnsi="Traditional Arabic" w:cs="Traditional Arabic"/>
          <w:sz w:val="36"/>
          <w:szCs w:val="36"/>
          <w:rtl/>
        </w:rPr>
        <w:t>ى الناس حتى فرغوا</w:t>
      </w:r>
      <w:r w:rsidR="002765C5">
        <w:rPr>
          <w:rFonts w:ascii="Traditional Arabic" w:hAnsi="Traditional Arabic" w:cs="Traditional Arabic" w:hint="cs"/>
          <w:sz w:val="36"/>
          <w:szCs w:val="36"/>
          <w:rtl/>
        </w:rPr>
        <w:t>"</w:t>
      </w:r>
      <w:r w:rsidR="002765C5" w:rsidRPr="002765C5">
        <w:rPr>
          <w:rFonts w:ascii="Traditional Arabic" w:hAnsi="Traditional Arabic" w:cs="Traditional Arabic" w:hint="cs"/>
          <w:sz w:val="36"/>
          <w:szCs w:val="36"/>
          <w:rtl/>
        </w:rPr>
        <w:t>،</w:t>
      </w:r>
      <w:r w:rsidR="00757B9C">
        <w:rPr>
          <w:rFonts w:ascii="Traditional Arabic" w:hAnsi="Traditional Arabic" w:cs="Traditional Arabic" w:hint="cs"/>
          <w:sz w:val="36"/>
          <w:szCs w:val="36"/>
          <w:rtl/>
        </w:rPr>
        <w:t xml:space="preserve"> ويسمى هذا الدليل بـ (قضية جمع الأزواد)،</w:t>
      </w:r>
      <w:r w:rsidR="002765C5">
        <w:rPr>
          <w:rFonts w:ascii="Traditional Arabic" w:hAnsi="Traditional Arabic" w:cs="Traditional Arabic" w:hint="cs"/>
          <w:sz w:val="36"/>
          <w:szCs w:val="36"/>
          <w:rtl/>
        </w:rPr>
        <w:t xml:space="preserve"> </w:t>
      </w:r>
      <w:r w:rsidR="00163899" w:rsidRPr="002765C5">
        <w:rPr>
          <w:rFonts w:ascii="Traditional Arabic" w:hAnsi="Traditional Arabic" w:cs="Traditional Arabic" w:hint="cs"/>
          <w:sz w:val="36"/>
          <w:szCs w:val="36"/>
          <w:rtl/>
        </w:rPr>
        <w:t xml:space="preserve">وجه الدلالة: </w:t>
      </w:r>
      <w:r w:rsidR="00163899" w:rsidRPr="002765C5">
        <w:rPr>
          <w:rFonts w:ascii="Traditional Arabic" w:hAnsi="Traditional Arabic" w:cs="Traditional Arabic"/>
          <w:sz w:val="36"/>
          <w:szCs w:val="36"/>
          <w:rtl/>
        </w:rPr>
        <w:t>أن</w:t>
      </w:r>
      <w:r w:rsidR="002765C5" w:rsidRPr="002765C5">
        <w:rPr>
          <w:rFonts w:ascii="Traditional Arabic" w:hAnsi="Traditional Arabic" w:cs="Traditional Arabic" w:hint="cs"/>
          <w:sz w:val="36"/>
          <w:szCs w:val="36"/>
          <w:rtl/>
        </w:rPr>
        <w:t>ه</w:t>
      </w:r>
      <w:r w:rsidR="00163899" w:rsidRPr="002765C5">
        <w:rPr>
          <w:rFonts w:ascii="Traditional Arabic" w:hAnsi="Traditional Arabic" w:cs="Traditional Arabic"/>
          <w:sz w:val="36"/>
          <w:szCs w:val="36"/>
          <w:rtl/>
        </w:rPr>
        <w:t xml:space="preserve"> </w:t>
      </w:r>
      <w:r w:rsidR="002765C5" w:rsidRPr="002765C5">
        <w:rPr>
          <w:rFonts w:ascii="Traditional Arabic" w:hAnsi="Traditional Arabic" w:cs="Traditional Arabic" w:hint="cs"/>
          <w:sz w:val="36"/>
          <w:szCs w:val="36"/>
          <w:rtl/>
        </w:rPr>
        <w:t>ليس معاوضة حيث إن المعاوضة ت</w:t>
      </w:r>
      <w:r w:rsidR="00163899" w:rsidRPr="002765C5">
        <w:rPr>
          <w:rFonts w:ascii="Traditional Arabic" w:hAnsi="Traditional Arabic" w:cs="Traditional Arabic"/>
          <w:sz w:val="36"/>
          <w:szCs w:val="36"/>
          <w:rtl/>
        </w:rPr>
        <w:t xml:space="preserve">حتاج إلى التراضي والعلم بالثمن والمثمن، </w:t>
      </w:r>
      <w:r w:rsidR="002765C5" w:rsidRPr="002765C5">
        <w:rPr>
          <w:rFonts w:ascii="Traditional Arabic" w:hAnsi="Traditional Arabic" w:cs="Traditional Arabic" w:hint="cs"/>
          <w:sz w:val="36"/>
          <w:szCs w:val="36"/>
          <w:rtl/>
        </w:rPr>
        <w:t>وليس تبرعاً لأنه لوكان تبرعاً</w:t>
      </w:r>
      <w:r w:rsidR="00163899" w:rsidRPr="002765C5">
        <w:rPr>
          <w:rFonts w:ascii="Traditional Arabic" w:hAnsi="Traditional Arabic" w:cs="Traditional Arabic"/>
          <w:sz w:val="36"/>
          <w:szCs w:val="36"/>
          <w:rtl/>
        </w:rPr>
        <w:t xml:space="preserve"> </w:t>
      </w:r>
      <w:r w:rsidR="002765C5" w:rsidRPr="002765C5">
        <w:rPr>
          <w:rFonts w:ascii="Traditional Arabic" w:hAnsi="Traditional Arabic" w:cs="Traditional Arabic"/>
          <w:sz w:val="36"/>
          <w:szCs w:val="36"/>
          <w:rtl/>
        </w:rPr>
        <w:t>لم يجز الرجوع فيه</w:t>
      </w:r>
      <w:r w:rsidR="002765C5" w:rsidRPr="002765C5">
        <w:rPr>
          <w:rFonts w:ascii="Traditional Arabic" w:hAnsi="Traditional Arabic" w:cs="Traditional Arabic" w:hint="cs"/>
          <w:sz w:val="36"/>
          <w:szCs w:val="36"/>
          <w:rtl/>
        </w:rPr>
        <w:t>.</w:t>
      </w:r>
    </w:p>
    <w:p w:rsidR="002765C5" w:rsidRDefault="00D24FCD" w:rsidP="00757B9C">
      <w:pPr>
        <w:pStyle w:val="a8"/>
        <w:ind w:left="423"/>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فائدة: </w:t>
      </w:r>
      <w:r w:rsidR="00757B9C" w:rsidRPr="00757B9C">
        <w:rPr>
          <w:rFonts w:ascii="Traditional Arabic" w:hAnsi="Traditional Arabic" w:cs="Traditional Arabic"/>
          <w:sz w:val="36"/>
          <w:szCs w:val="36"/>
          <w:rtl/>
        </w:rPr>
        <w:t xml:space="preserve">الفرق بين النهد وجمع الأزواد: </w:t>
      </w:r>
      <w:r w:rsidR="00757B9C">
        <w:rPr>
          <w:rFonts w:ascii="Traditional Arabic" w:hAnsi="Traditional Arabic" w:cs="Traditional Arabic" w:hint="cs"/>
          <w:sz w:val="36"/>
          <w:szCs w:val="36"/>
          <w:rtl/>
        </w:rPr>
        <w:t>"</w:t>
      </w:r>
      <w:r w:rsidR="00757B9C" w:rsidRPr="00757B9C">
        <w:rPr>
          <w:rFonts w:ascii="Traditional Arabic" w:hAnsi="Traditional Arabic" w:cs="Traditional Arabic"/>
          <w:sz w:val="36"/>
          <w:szCs w:val="36"/>
          <w:rtl/>
        </w:rPr>
        <w:t xml:space="preserve">أنه في مسألة النهد يدفع نفقته بقدر مساوٍ ثم توزع عليهم النفقة بحسب حاجة كل واحد منهم من الطعام، وواضح أنه لن يكون هناك تساوٍ </w:t>
      </w:r>
      <w:r w:rsidR="00757B9C" w:rsidRPr="00757B9C">
        <w:rPr>
          <w:rFonts w:ascii="Traditional Arabic" w:hAnsi="Traditional Arabic" w:cs="Traditional Arabic"/>
          <w:sz w:val="36"/>
          <w:szCs w:val="36"/>
          <w:rtl/>
        </w:rPr>
        <w:lastRenderedPageBreak/>
        <w:t>في تناول النفقة، أما في جمع الأزواد فيقدم كل منهم ما لديه من طعام قليلاً أو كثيراً، ثم يوزع عليهم الطعام بحسب حاجة كل واحد منهم من الطعام، وواضح أنه لن يكون هن</w:t>
      </w:r>
      <w:r w:rsidR="00757B9C">
        <w:rPr>
          <w:rFonts w:ascii="Traditional Arabic" w:hAnsi="Traditional Arabic" w:cs="Traditional Arabic"/>
          <w:sz w:val="36"/>
          <w:szCs w:val="36"/>
          <w:rtl/>
        </w:rPr>
        <w:t>اك تساوٍ في تناول الطعام أيضاً</w:t>
      </w:r>
      <w:r w:rsidR="00757B9C">
        <w:rPr>
          <w:rFonts w:ascii="Traditional Arabic" w:hAnsi="Traditional Arabic" w:cs="Traditional Arabic" w:hint="cs"/>
          <w:sz w:val="36"/>
          <w:szCs w:val="36"/>
          <w:rtl/>
        </w:rPr>
        <w:t>"</w:t>
      </w:r>
      <w:r w:rsidR="00DE0C3A">
        <w:rPr>
          <w:rStyle w:val="a7"/>
          <w:rFonts w:ascii="Traditional Arabic" w:hAnsi="Traditional Arabic" w:cs="Traditional Arabic"/>
          <w:sz w:val="36"/>
          <w:szCs w:val="36"/>
          <w:rtl/>
        </w:rPr>
        <w:t>(</w:t>
      </w:r>
      <w:r w:rsidR="00DE0C3A">
        <w:rPr>
          <w:rStyle w:val="a7"/>
          <w:rFonts w:ascii="Traditional Arabic" w:hAnsi="Traditional Arabic" w:cs="Traditional Arabic"/>
          <w:sz w:val="36"/>
          <w:szCs w:val="36"/>
          <w:rtl/>
        </w:rPr>
        <w:footnoteReference w:id="14"/>
      </w:r>
      <w:r w:rsidR="00DE0C3A">
        <w:rPr>
          <w:rStyle w:val="a7"/>
          <w:rFonts w:ascii="Traditional Arabic" w:hAnsi="Traditional Arabic" w:cs="Traditional Arabic"/>
          <w:sz w:val="36"/>
          <w:szCs w:val="36"/>
          <w:rtl/>
        </w:rPr>
        <w:t>)</w:t>
      </w:r>
      <w:r w:rsidR="00757B9C">
        <w:rPr>
          <w:rFonts w:ascii="Traditional Arabic" w:hAnsi="Traditional Arabic" w:cs="Traditional Arabic" w:hint="cs"/>
          <w:sz w:val="36"/>
          <w:szCs w:val="36"/>
          <w:rtl/>
        </w:rPr>
        <w:t>.</w:t>
      </w:r>
    </w:p>
    <w:p w:rsidR="00A6738D" w:rsidRPr="002765C5" w:rsidRDefault="00A6738D" w:rsidP="00757B9C">
      <w:pPr>
        <w:pStyle w:val="a8"/>
        <w:ind w:left="423"/>
        <w:jc w:val="both"/>
        <w:rPr>
          <w:rFonts w:ascii="Traditional Arabic" w:hAnsi="Traditional Arabic" w:cs="Traditional Arabic"/>
          <w:sz w:val="36"/>
          <w:szCs w:val="36"/>
          <w:rtl/>
        </w:rPr>
      </w:pPr>
      <w:r w:rsidRPr="00DF34E2">
        <w:rPr>
          <w:rFonts w:ascii="Traditional Arabic" w:hAnsi="Traditional Arabic" w:cs="Traditional Arabic" w:hint="cs"/>
          <w:b/>
          <w:bCs/>
          <w:sz w:val="36"/>
          <w:szCs w:val="36"/>
          <w:rtl/>
        </w:rPr>
        <w:t>الترجيح:</w:t>
      </w:r>
      <w:r>
        <w:rPr>
          <w:rFonts w:ascii="Traditional Arabic" w:hAnsi="Traditional Arabic" w:cs="Traditional Arabic" w:hint="cs"/>
          <w:sz w:val="36"/>
          <w:szCs w:val="36"/>
          <w:rtl/>
        </w:rPr>
        <w:t xml:space="preserve"> الأقرب -والله أعلم- الرأي </w:t>
      </w:r>
      <w:r w:rsidR="00174FAB">
        <w:rPr>
          <w:rFonts w:ascii="Traditional Arabic" w:hAnsi="Traditional Arabic" w:cs="Traditional Arabic" w:hint="cs"/>
          <w:sz w:val="36"/>
          <w:szCs w:val="36"/>
          <w:rtl/>
        </w:rPr>
        <w:t>الأخير</w:t>
      </w:r>
      <w:r>
        <w:rPr>
          <w:rFonts w:ascii="Traditional Arabic" w:hAnsi="Traditional Arabic" w:cs="Traditional Arabic" w:hint="cs"/>
          <w:sz w:val="36"/>
          <w:szCs w:val="36"/>
          <w:rtl/>
        </w:rPr>
        <w:t xml:space="preserve"> وذلك لقوة أدلته وقربها من واقع النظام التعاوني.</w:t>
      </w:r>
    </w:p>
    <w:p w:rsidR="001E0B82" w:rsidRPr="00A6738D" w:rsidRDefault="003A53D5" w:rsidP="00A6738D">
      <w:pPr>
        <w:tabs>
          <w:tab w:val="left" w:pos="2830"/>
        </w:tabs>
        <w:spacing w:after="0"/>
        <w:ind w:firstLine="425"/>
        <w:jc w:val="both"/>
        <w:rPr>
          <w:rFonts w:ascii="Traditional Arabic" w:hAnsi="Traditional Arabic" w:cs="Traditional Arabic"/>
          <w:sz w:val="16"/>
          <w:szCs w:val="16"/>
        </w:rPr>
      </w:pPr>
      <w:r w:rsidRPr="00A6738D">
        <w:rPr>
          <w:rFonts w:ascii="Traditional Arabic" w:hAnsi="Traditional Arabic" w:cs="Traditional Arabic"/>
          <w:sz w:val="16"/>
          <w:szCs w:val="16"/>
          <w:rtl/>
        </w:rPr>
        <w:tab/>
      </w:r>
    </w:p>
    <w:p w:rsidR="00805157" w:rsidRPr="00E7359B" w:rsidRDefault="00805157" w:rsidP="00805157">
      <w:pPr>
        <w:ind w:firstLine="423"/>
        <w:jc w:val="both"/>
        <w:rPr>
          <w:rFonts w:ascii="Traditional Arabic" w:hAnsi="Traditional Arabic" w:cs="Traditional Arabic"/>
          <w:b/>
          <w:bCs/>
          <w:color w:val="C00000"/>
          <w:sz w:val="36"/>
          <w:szCs w:val="36"/>
          <w:rtl/>
        </w:rPr>
      </w:pPr>
      <w:r w:rsidRPr="00E7359B">
        <w:rPr>
          <w:rFonts w:ascii="Traditional Arabic" w:hAnsi="Traditional Arabic" w:cs="Traditional Arabic" w:hint="cs"/>
          <w:b/>
          <w:bCs/>
          <w:color w:val="C00000"/>
          <w:sz w:val="36"/>
          <w:szCs w:val="36"/>
          <w:rtl/>
        </w:rPr>
        <w:t>المطلب الثاني: حكم النظام التعاوني.</w:t>
      </w:r>
    </w:p>
    <w:p w:rsidR="00DF34E2" w:rsidRDefault="00DF34E2" w:rsidP="00805157">
      <w:pPr>
        <w:ind w:firstLine="423"/>
        <w:jc w:val="both"/>
        <w:rPr>
          <w:rFonts w:ascii="Traditional Arabic" w:hAnsi="Traditional Arabic" w:cs="Traditional Arabic"/>
          <w:sz w:val="36"/>
          <w:szCs w:val="36"/>
          <w:rtl/>
        </w:rPr>
      </w:pPr>
      <w:r>
        <w:rPr>
          <w:rFonts w:ascii="Traditional Arabic" w:hAnsi="Traditional Arabic" w:cs="Traditional Arabic" w:hint="cs"/>
          <w:sz w:val="36"/>
          <w:szCs w:val="36"/>
          <w:rtl/>
        </w:rPr>
        <w:t>اتضح في</w:t>
      </w:r>
      <w:r w:rsidR="000117A0">
        <w:rPr>
          <w:rFonts w:ascii="Traditional Arabic" w:hAnsi="Traditional Arabic" w:cs="Traditional Arabic" w:hint="cs"/>
          <w:sz w:val="36"/>
          <w:szCs w:val="36"/>
          <w:rtl/>
        </w:rPr>
        <w:t xml:space="preserve"> المطلب السابق التكييف الفقهي للنظام التعاوني</w:t>
      </w:r>
      <w:r>
        <w:rPr>
          <w:rFonts w:ascii="Traditional Arabic" w:hAnsi="Traditional Arabic" w:cs="Traditional Arabic" w:hint="cs"/>
          <w:sz w:val="36"/>
          <w:szCs w:val="36"/>
          <w:rtl/>
        </w:rPr>
        <w:t>.</w:t>
      </w:r>
    </w:p>
    <w:p w:rsidR="00805157" w:rsidRDefault="000117A0" w:rsidP="00805157">
      <w:pPr>
        <w:ind w:firstLine="423"/>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وبناءً عليه يكون حكمه هو: الجواز </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والله تعالى أعلم-.</w:t>
      </w:r>
    </w:p>
    <w:p w:rsidR="00BF292B" w:rsidRDefault="00BF292B" w:rsidP="00805157">
      <w:pPr>
        <w:ind w:firstLine="423"/>
        <w:jc w:val="both"/>
        <w:rPr>
          <w:rFonts w:ascii="Traditional Arabic" w:hAnsi="Traditional Arabic" w:cs="Traditional Arabic"/>
          <w:sz w:val="36"/>
          <w:szCs w:val="36"/>
          <w:rtl/>
        </w:rPr>
      </w:pPr>
      <w:r>
        <w:rPr>
          <w:rFonts w:ascii="Traditional Arabic" w:hAnsi="Traditional Arabic" w:cs="Traditional Arabic" w:hint="cs"/>
          <w:sz w:val="36"/>
          <w:szCs w:val="36"/>
          <w:rtl/>
        </w:rPr>
        <w:t>مع التنبيه إلى أن كل صورة من صوره لها أحكامها التي تنفرد بها.</w:t>
      </w:r>
    </w:p>
    <w:p w:rsidR="000117A0" w:rsidRPr="00DF34E2" w:rsidRDefault="000117A0" w:rsidP="00805157">
      <w:pPr>
        <w:ind w:firstLine="423"/>
        <w:jc w:val="both"/>
        <w:rPr>
          <w:rFonts w:ascii="Traditional Arabic" w:hAnsi="Traditional Arabic" w:cs="Traditional Arabic"/>
          <w:b/>
          <w:bCs/>
          <w:sz w:val="36"/>
          <w:szCs w:val="36"/>
          <w:rtl/>
        </w:rPr>
      </w:pPr>
      <w:r w:rsidRPr="00DF34E2">
        <w:rPr>
          <w:rFonts w:ascii="Traditional Arabic" w:hAnsi="Traditional Arabic" w:cs="Traditional Arabic" w:hint="cs"/>
          <w:b/>
          <w:bCs/>
          <w:sz w:val="36"/>
          <w:szCs w:val="36"/>
          <w:rtl/>
        </w:rPr>
        <w:t>الأدلة:</w:t>
      </w:r>
    </w:p>
    <w:p w:rsidR="00F6683F" w:rsidRPr="00F6683F" w:rsidRDefault="00F6683F" w:rsidP="00DF34E2">
      <w:pPr>
        <w:pStyle w:val="a8"/>
        <w:numPr>
          <w:ilvl w:val="0"/>
          <w:numId w:val="12"/>
        </w:numPr>
        <w:ind w:left="423" w:hanging="425"/>
        <w:jc w:val="both"/>
        <w:rPr>
          <w:rFonts w:ascii="Traditional Arabic" w:hAnsi="Traditional Arabic" w:cs="Traditional Arabic"/>
          <w:sz w:val="36"/>
          <w:szCs w:val="36"/>
        </w:rPr>
      </w:pPr>
      <w:r w:rsidRPr="00F6683F">
        <w:rPr>
          <w:rFonts w:ascii="Traditional Arabic" w:hAnsi="Traditional Arabic" w:cs="Traditional Arabic" w:hint="cs"/>
          <w:sz w:val="36"/>
          <w:szCs w:val="36"/>
          <w:rtl/>
        </w:rPr>
        <w:t xml:space="preserve">عموم الآيات والأحاديث الدالة على التعاون وأبرزها: </w:t>
      </w:r>
      <w:r w:rsidRPr="00F6683F">
        <w:rPr>
          <w:rFonts w:ascii="Traditional Arabic" w:hAnsi="Traditional Arabic" w:cs="Traditional Arabic"/>
          <w:sz w:val="36"/>
          <w:szCs w:val="36"/>
          <w:rtl/>
        </w:rPr>
        <w:t>ق</w:t>
      </w:r>
      <w:r w:rsidRPr="00F6683F">
        <w:rPr>
          <w:rFonts w:ascii="Traditional Arabic" w:hAnsi="Traditional Arabic" w:cs="Traditional Arabic" w:hint="cs"/>
          <w:sz w:val="36"/>
          <w:szCs w:val="36"/>
          <w:rtl/>
        </w:rPr>
        <w:t>و</w:t>
      </w:r>
      <w:r w:rsidRPr="00F6683F">
        <w:rPr>
          <w:rFonts w:ascii="Traditional Arabic" w:hAnsi="Traditional Arabic" w:cs="Traditional Arabic"/>
          <w:sz w:val="36"/>
          <w:szCs w:val="36"/>
          <w:rtl/>
        </w:rPr>
        <w:t xml:space="preserve">ل </w:t>
      </w:r>
      <w:r w:rsidR="00B73B29" w:rsidRPr="00F6683F">
        <w:rPr>
          <w:rFonts w:ascii="Traditional Arabic" w:hAnsi="Traditional Arabic" w:cs="Traditional Arabic" w:hint="cs"/>
          <w:sz w:val="36"/>
          <w:szCs w:val="36"/>
          <w:rtl/>
        </w:rPr>
        <w:t>الله</w:t>
      </w:r>
      <w:r w:rsidR="00B73B29">
        <w:rPr>
          <w:rFonts w:ascii="Traditional Arabic" w:hAnsi="Traditional Arabic" w:cs="ATraditional Arabic" w:hint="cs"/>
          <w:sz w:val="36"/>
          <w:szCs w:val="36"/>
          <w:rtl/>
        </w:rPr>
        <w:t xml:space="preserve"> </w:t>
      </w:r>
      <w:r w:rsidRPr="00F6683F">
        <w:rPr>
          <w:rFonts w:ascii="Traditional Arabic" w:hAnsi="Traditional Arabic" w:cs="ATraditional Arabic" w:hint="cs"/>
          <w:sz w:val="36"/>
          <w:szCs w:val="36"/>
          <w:rtl/>
        </w:rPr>
        <w:t>´</w:t>
      </w:r>
      <w:r w:rsidRPr="00F6683F">
        <w:rPr>
          <w:rFonts w:ascii="Traditional Arabic" w:hAnsi="Traditional Arabic" w:cs="Traditional Arabic" w:hint="cs"/>
          <w:sz w:val="36"/>
          <w:szCs w:val="36"/>
          <w:rtl/>
        </w:rPr>
        <w:t>:</w:t>
      </w:r>
      <w:r w:rsidR="00C25E96">
        <w:rPr>
          <w:rFonts w:ascii="Traditional Arabic" w:hAnsi="Traditional Arabic" w:cs="Traditional Arabic" w:hint="cs"/>
          <w:sz w:val="36"/>
          <w:szCs w:val="36"/>
          <w:rtl/>
        </w:rPr>
        <w:t xml:space="preserve"> </w:t>
      </w:r>
      <w:r w:rsidRPr="00F6683F">
        <w:rPr>
          <w:rFonts w:ascii="Traditional Arabic" w:hAnsi="Traditional Arabic" w:cs="DecoType Naskh Special"/>
          <w:sz w:val="28"/>
          <w:szCs w:val="28"/>
          <w:rtl/>
        </w:rPr>
        <w:t>{وَتَعَاوَنُوا عَلَى الْبِرِّ وَالتَّقْوَى وَلَا تَعَاوَنُوا عَلَى الْإِثْمِ وَالْعُدْوَانِ وَاتَّقُوا اللَّهَ إِنَّ اللَّهَ شَدِيدُ الْعِقَابِ}</w:t>
      </w:r>
      <w:r w:rsidR="00DE0C3A" w:rsidRPr="00B73B29">
        <w:rPr>
          <w:rStyle w:val="a7"/>
          <w:rFonts w:ascii="Traditional Arabic" w:hAnsi="Traditional Arabic" w:cs="Traditional Arabic"/>
          <w:sz w:val="36"/>
          <w:szCs w:val="36"/>
          <w:rtl/>
        </w:rPr>
        <w:t>(</w:t>
      </w:r>
      <w:r w:rsidR="00DE0C3A" w:rsidRPr="00B73B29">
        <w:rPr>
          <w:rStyle w:val="a7"/>
          <w:rFonts w:ascii="Traditional Arabic" w:hAnsi="Traditional Arabic" w:cs="Traditional Arabic"/>
          <w:sz w:val="36"/>
          <w:szCs w:val="36"/>
          <w:rtl/>
        </w:rPr>
        <w:footnoteReference w:id="15"/>
      </w:r>
      <w:r w:rsidR="00DE0C3A" w:rsidRPr="00B73B29">
        <w:rPr>
          <w:rStyle w:val="a7"/>
          <w:rFonts w:ascii="Traditional Arabic" w:hAnsi="Traditional Arabic" w:cs="Traditional Arabic"/>
          <w:sz w:val="36"/>
          <w:szCs w:val="36"/>
          <w:rtl/>
        </w:rPr>
        <w:t>)</w:t>
      </w:r>
      <w:r w:rsidRPr="00B73B29">
        <w:rPr>
          <w:rFonts w:ascii="Traditional Arabic" w:hAnsi="Traditional Arabic" w:cs="Traditional Arabic"/>
          <w:sz w:val="36"/>
          <w:szCs w:val="36"/>
          <w:rtl/>
        </w:rPr>
        <w:t>،</w:t>
      </w:r>
      <w:r w:rsidRPr="00F6683F">
        <w:rPr>
          <w:rFonts w:ascii="Traditional Arabic" w:hAnsi="Traditional Arabic" w:cs="Traditional Arabic" w:hint="cs"/>
          <w:sz w:val="36"/>
          <w:szCs w:val="36"/>
          <w:rtl/>
        </w:rPr>
        <w:t xml:space="preserve"> و</w:t>
      </w:r>
      <w:r w:rsidRPr="00F6683F">
        <w:rPr>
          <w:rFonts w:ascii="Traditional Arabic" w:hAnsi="Traditional Arabic" w:cs="Traditional Arabic"/>
          <w:sz w:val="36"/>
          <w:szCs w:val="36"/>
          <w:rtl/>
        </w:rPr>
        <w:t>ق</w:t>
      </w:r>
      <w:r w:rsidRPr="00F6683F">
        <w:rPr>
          <w:rFonts w:ascii="Traditional Arabic" w:hAnsi="Traditional Arabic" w:cs="Traditional Arabic" w:hint="cs"/>
          <w:sz w:val="36"/>
          <w:szCs w:val="36"/>
          <w:rtl/>
        </w:rPr>
        <w:t>و</w:t>
      </w:r>
      <w:r w:rsidRPr="00F6683F">
        <w:rPr>
          <w:rFonts w:ascii="Traditional Arabic" w:hAnsi="Traditional Arabic" w:cs="Traditional Arabic"/>
          <w:sz w:val="36"/>
          <w:szCs w:val="36"/>
          <w:rtl/>
        </w:rPr>
        <w:t xml:space="preserve">ل رسول </w:t>
      </w:r>
      <w:r w:rsidR="00B73B29" w:rsidRPr="00F6683F">
        <w:rPr>
          <w:rFonts w:ascii="Traditional Arabic" w:hAnsi="Traditional Arabic" w:cs="Traditional Arabic" w:hint="cs"/>
          <w:sz w:val="36"/>
          <w:szCs w:val="36"/>
          <w:rtl/>
        </w:rPr>
        <w:t>الله</w:t>
      </w:r>
      <w:r w:rsidRPr="00F6683F">
        <w:rPr>
          <w:rFonts w:ascii="Traditional Arabic" w:hAnsi="Traditional Arabic" w:cs="Traditional Arabic"/>
          <w:sz w:val="36"/>
          <w:szCs w:val="36"/>
          <w:rtl/>
        </w:rPr>
        <w:t xml:space="preserve"> </w:t>
      </w:r>
      <w:r>
        <w:rPr>
          <w:rFonts w:ascii="Traditional Arabic" w:hAnsi="Traditional Arabic" w:cs="Traditional Arabic"/>
          <w:sz w:val="36"/>
          <w:szCs w:val="36"/>
        </w:rPr>
        <w:sym w:font="AGA Arabesque" w:char="F072"/>
      </w:r>
      <w:r w:rsidRPr="00F6683F">
        <w:rPr>
          <w:rFonts w:ascii="Traditional Arabic" w:hAnsi="Traditional Arabic" w:cs="Traditional Arabic"/>
          <w:sz w:val="36"/>
          <w:szCs w:val="36"/>
          <w:rtl/>
        </w:rPr>
        <w:t>: «إن المؤمن للمؤمن كالبنيان يشد بعضه بعضاً وشبك أصابعه»</w:t>
      </w:r>
      <w:r w:rsidR="00DE0C3A">
        <w:rPr>
          <w:rStyle w:val="a7"/>
          <w:rFonts w:ascii="Traditional Arabic" w:hAnsi="Traditional Arabic" w:cs="Traditional Arabic"/>
          <w:sz w:val="36"/>
          <w:szCs w:val="36"/>
          <w:rtl/>
        </w:rPr>
        <w:t>(</w:t>
      </w:r>
      <w:r w:rsidR="00DE0C3A">
        <w:rPr>
          <w:rStyle w:val="a7"/>
          <w:rFonts w:ascii="Traditional Arabic" w:hAnsi="Traditional Arabic" w:cs="Traditional Arabic"/>
          <w:sz w:val="36"/>
          <w:szCs w:val="36"/>
          <w:rtl/>
        </w:rPr>
        <w:footnoteReference w:id="16"/>
      </w:r>
      <w:r w:rsidR="00DE0C3A">
        <w:rPr>
          <w:rStyle w:val="a7"/>
          <w:rFonts w:ascii="Traditional Arabic" w:hAnsi="Traditional Arabic" w:cs="Traditional Arabic"/>
          <w:sz w:val="36"/>
          <w:szCs w:val="36"/>
          <w:rtl/>
        </w:rPr>
        <w:t>)</w:t>
      </w:r>
      <w:r w:rsidRPr="00F6683F">
        <w:rPr>
          <w:rFonts w:ascii="Traditional Arabic" w:hAnsi="Traditional Arabic" w:cs="Traditional Arabic" w:hint="cs"/>
          <w:sz w:val="36"/>
          <w:szCs w:val="36"/>
          <w:rtl/>
        </w:rPr>
        <w:t>.</w:t>
      </w:r>
    </w:p>
    <w:p w:rsidR="000117A0" w:rsidRPr="00DF34E2" w:rsidRDefault="00DF34E2" w:rsidP="00DF34E2">
      <w:pPr>
        <w:pStyle w:val="a8"/>
        <w:numPr>
          <w:ilvl w:val="0"/>
          <w:numId w:val="12"/>
        </w:numPr>
        <w:ind w:left="423" w:hanging="425"/>
        <w:jc w:val="both"/>
        <w:rPr>
          <w:rFonts w:ascii="Traditional Arabic" w:hAnsi="Traditional Arabic" w:cs="Traditional Arabic"/>
          <w:sz w:val="36"/>
          <w:szCs w:val="36"/>
          <w:rtl/>
        </w:rPr>
      </w:pPr>
      <w:r w:rsidRPr="00DF34E2">
        <w:rPr>
          <w:rFonts w:ascii="Traditional Arabic" w:hAnsi="Traditional Arabic" w:cs="Traditional Arabic" w:hint="cs"/>
          <w:sz w:val="36"/>
          <w:szCs w:val="36"/>
          <w:rtl/>
        </w:rPr>
        <w:t xml:space="preserve">السنة النبوية: </w:t>
      </w:r>
      <w:r w:rsidR="000117A0" w:rsidRPr="00DF34E2">
        <w:rPr>
          <w:rFonts w:ascii="Traditional Arabic" w:hAnsi="Traditional Arabic" w:cs="Traditional Arabic" w:hint="cs"/>
          <w:sz w:val="36"/>
          <w:szCs w:val="36"/>
          <w:rtl/>
        </w:rPr>
        <w:t xml:space="preserve">الأحاديث التي استدل بها </w:t>
      </w:r>
      <w:r w:rsidR="00EB24BC" w:rsidRPr="00DF34E2">
        <w:rPr>
          <w:rFonts w:ascii="Traditional Arabic" w:hAnsi="Traditional Arabic" w:cs="Traditional Arabic" w:hint="cs"/>
          <w:sz w:val="36"/>
          <w:szCs w:val="36"/>
          <w:rtl/>
        </w:rPr>
        <w:t xml:space="preserve">أصحاب الرأي </w:t>
      </w:r>
      <w:r w:rsidR="00BF292B">
        <w:rPr>
          <w:rFonts w:ascii="Traditional Arabic" w:hAnsi="Traditional Arabic" w:cs="Traditional Arabic" w:hint="cs"/>
          <w:sz w:val="36"/>
          <w:szCs w:val="36"/>
          <w:rtl/>
        </w:rPr>
        <w:t>الرابع (النهد-والأزواد)</w:t>
      </w:r>
      <w:r w:rsidR="00EB24BC" w:rsidRPr="00DF34E2">
        <w:rPr>
          <w:rFonts w:ascii="Traditional Arabic" w:hAnsi="Traditional Arabic" w:cs="Traditional Arabic" w:hint="cs"/>
          <w:sz w:val="36"/>
          <w:szCs w:val="36"/>
          <w:rtl/>
        </w:rPr>
        <w:t>.</w:t>
      </w:r>
    </w:p>
    <w:p w:rsidR="00EB24BC" w:rsidRDefault="00DF34E2" w:rsidP="00DF34E2">
      <w:pPr>
        <w:pStyle w:val="a8"/>
        <w:numPr>
          <w:ilvl w:val="0"/>
          <w:numId w:val="12"/>
        </w:numPr>
        <w:ind w:left="423" w:hanging="425"/>
        <w:jc w:val="both"/>
        <w:rPr>
          <w:rFonts w:ascii="Traditional Arabic" w:hAnsi="Traditional Arabic" w:cs="Traditional Arabic"/>
          <w:sz w:val="36"/>
          <w:szCs w:val="36"/>
        </w:rPr>
      </w:pPr>
      <w:r w:rsidRPr="00DF34E2">
        <w:rPr>
          <w:rFonts w:ascii="Traditional Arabic" w:hAnsi="Traditional Arabic" w:cs="Traditional Arabic" w:hint="cs"/>
          <w:sz w:val="36"/>
          <w:szCs w:val="36"/>
          <w:rtl/>
        </w:rPr>
        <w:t>القواعد الفقهية: أن الأصل في الأشياء الحل، والأصل في العقود الإباحة والصحة</w:t>
      </w:r>
      <w:r w:rsidR="00DE0C3A">
        <w:rPr>
          <w:rStyle w:val="a7"/>
          <w:rFonts w:ascii="Traditional Arabic" w:hAnsi="Traditional Arabic" w:cs="Traditional Arabic"/>
          <w:sz w:val="36"/>
          <w:szCs w:val="36"/>
          <w:rtl/>
        </w:rPr>
        <w:t>(</w:t>
      </w:r>
      <w:r w:rsidR="00DE0C3A">
        <w:rPr>
          <w:rStyle w:val="a7"/>
          <w:rFonts w:ascii="Traditional Arabic" w:hAnsi="Traditional Arabic" w:cs="Traditional Arabic"/>
          <w:sz w:val="36"/>
          <w:szCs w:val="36"/>
          <w:rtl/>
        </w:rPr>
        <w:footnoteReference w:id="17"/>
      </w:r>
      <w:r w:rsidR="00DE0C3A">
        <w:rPr>
          <w:rStyle w:val="a7"/>
          <w:rFonts w:ascii="Traditional Arabic" w:hAnsi="Traditional Arabic" w:cs="Traditional Arabic"/>
          <w:sz w:val="36"/>
          <w:szCs w:val="36"/>
          <w:rtl/>
        </w:rPr>
        <w:t>)</w:t>
      </w:r>
      <w:r w:rsidRPr="00DF34E2">
        <w:rPr>
          <w:rFonts w:ascii="Traditional Arabic" w:hAnsi="Traditional Arabic" w:cs="Traditional Arabic" w:hint="cs"/>
          <w:sz w:val="36"/>
          <w:szCs w:val="36"/>
          <w:rtl/>
        </w:rPr>
        <w:t>.</w:t>
      </w:r>
    </w:p>
    <w:p w:rsidR="00D25A15" w:rsidRPr="00545214" w:rsidRDefault="00D25A15" w:rsidP="008339E3">
      <w:pPr>
        <w:bidi w:val="0"/>
        <w:spacing w:after="0" w:line="240" w:lineRule="auto"/>
        <w:rPr>
          <w:rFonts w:ascii="Traditional Arabic" w:hAnsi="Traditional Arabic" w:cs="Traditional Arabic"/>
          <w:b/>
          <w:bCs/>
          <w:sz w:val="16"/>
          <w:szCs w:val="16"/>
        </w:rPr>
      </w:pPr>
      <w:r w:rsidRPr="00545214">
        <w:rPr>
          <w:rFonts w:ascii="Traditional Arabic" w:hAnsi="Traditional Arabic" w:cs="Traditional Arabic"/>
          <w:b/>
          <w:bCs/>
          <w:sz w:val="16"/>
          <w:szCs w:val="16"/>
          <w:rtl/>
        </w:rPr>
        <w:br w:type="page"/>
      </w:r>
    </w:p>
    <w:p w:rsidR="0064491E" w:rsidRPr="00E7359B" w:rsidRDefault="00E7359B" w:rsidP="00AB3D23">
      <w:pPr>
        <w:spacing w:after="0"/>
        <w:jc w:val="center"/>
        <w:rPr>
          <w:rFonts w:ascii="Traditional Arabic" w:hAnsi="Traditional Arabic" w:cs="Traditional Arabic"/>
          <w:b/>
          <w:bCs/>
          <w:color w:val="0000FF"/>
          <w:sz w:val="40"/>
          <w:szCs w:val="40"/>
          <w:rtl/>
        </w:rPr>
      </w:pPr>
      <w:r w:rsidRPr="00E7359B">
        <w:rPr>
          <w:rFonts w:ascii="Traditional Arabic" w:hAnsi="Traditional Arabic" w:cs="Traditional Arabic" w:hint="cs"/>
          <w:b/>
          <w:bCs/>
          <w:color w:val="0000FF"/>
          <w:sz w:val="40"/>
          <w:szCs w:val="40"/>
          <w:rtl/>
        </w:rPr>
        <w:lastRenderedPageBreak/>
        <w:t>الخاتمة</w:t>
      </w:r>
    </w:p>
    <w:p w:rsidR="0064491E" w:rsidRDefault="0064491E" w:rsidP="0064491E">
      <w:pPr>
        <w:spacing w:after="0"/>
        <w:rPr>
          <w:rFonts w:ascii="Traditional Arabic" w:hAnsi="Traditional Arabic" w:cs="Traditional Arabic"/>
          <w:sz w:val="36"/>
          <w:szCs w:val="36"/>
          <w:rtl/>
        </w:rPr>
      </w:pPr>
    </w:p>
    <w:p w:rsidR="0064491E" w:rsidRDefault="0064491E" w:rsidP="0064491E">
      <w:pPr>
        <w:ind w:firstLine="423"/>
        <w:rPr>
          <w:rFonts w:ascii="Traditional Arabic" w:hAnsi="Traditional Arabic" w:cs="Traditional Arabic"/>
          <w:sz w:val="36"/>
          <w:szCs w:val="36"/>
          <w:rtl/>
        </w:rPr>
      </w:pPr>
      <w:r>
        <w:rPr>
          <w:rFonts w:ascii="Traditional Arabic" w:hAnsi="Traditional Arabic" w:cs="Traditional Arabic" w:hint="cs"/>
          <w:sz w:val="36"/>
          <w:szCs w:val="36"/>
          <w:rtl/>
        </w:rPr>
        <w:t>الحمد لله رب العالمين، والصلاة والسلام على نبينا محمد وعلى آله وصحبه أجمعين.</w:t>
      </w:r>
    </w:p>
    <w:p w:rsidR="0064491E" w:rsidRPr="00E7359B" w:rsidRDefault="0064491E" w:rsidP="0064491E">
      <w:pPr>
        <w:ind w:firstLine="423"/>
        <w:rPr>
          <w:rFonts w:ascii="Traditional Arabic" w:hAnsi="Traditional Arabic" w:cs="Traditional Arabic"/>
          <w:b/>
          <w:bCs/>
          <w:color w:val="C00000"/>
          <w:sz w:val="36"/>
          <w:szCs w:val="36"/>
          <w:rtl/>
        </w:rPr>
      </w:pPr>
      <w:r w:rsidRPr="00E7359B">
        <w:rPr>
          <w:rFonts w:ascii="Traditional Arabic" w:hAnsi="Traditional Arabic" w:cs="Traditional Arabic" w:hint="cs"/>
          <w:b/>
          <w:bCs/>
          <w:color w:val="C00000"/>
          <w:sz w:val="36"/>
          <w:szCs w:val="36"/>
          <w:rtl/>
        </w:rPr>
        <w:t>بعد الانتهاء من هذا البحث خلصت إلى النتائج التالية:</w:t>
      </w:r>
    </w:p>
    <w:p w:rsidR="0064491E" w:rsidRPr="00717AE1" w:rsidRDefault="0064491E" w:rsidP="00717AE1">
      <w:pPr>
        <w:pStyle w:val="a8"/>
        <w:numPr>
          <w:ilvl w:val="0"/>
          <w:numId w:val="15"/>
        </w:numPr>
        <w:spacing w:after="120"/>
        <w:ind w:left="423" w:hanging="357"/>
        <w:contextualSpacing w:val="0"/>
        <w:jc w:val="both"/>
        <w:rPr>
          <w:rFonts w:ascii="Traditional Arabic" w:hAnsi="Traditional Arabic" w:cs="Traditional Arabic"/>
          <w:sz w:val="36"/>
          <w:szCs w:val="36"/>
          <w:rtl/>
        </w:rPr>
      </w:pPr>
      <w:r w:rsidRPr="00717AE1">
        <w:rPr>
          <w:rFonts w:ascii="Traditional Arabic" w:hAnsi="Traditional Arabic" w:cs="Traditional Arabic" w:hint="cs"/>
          <w:sz w:val="36"/>
          <w:szCs w:val="36"/>
          <w:rtl/>
        </w:rPr>
        <w:t>أن النظام التعاوني يشمل صوراً عدة من أبرزها: التأمين التعاوني والجمعيات التعاونية.</w:t>
      </w:r>
    </w:p>
    <w:p w:rsidR="0064491E" w:rsidRPr="00717AE1" w:rsidRDefault="0064491E" w:rsidP="00717AE1">
      <w:pPr>
        <w:pStyle w:val="a8"/>
        <w:numPr>
          <w:ilvl w:val="0"/>
          <w:numId w:val="15"/>
        </w:numPr>
        <w:spacing w:after="120"/>
        <w:ind w:left="423" w:hanging="357"/>
        <w:contextualSpacing w:val="0"/>
        <w:jc w:val="both"/>
        <w:rPr>
          <w:rFonts w:ascii="Traditional Arabic" w:hAnsi="Traditional Arabic" w:cs="Traditional Arabic"/>
          <w:sz w:val="36"/>
          <w:szCs w:val="36"/>
          <w:rtl/>
        </w:rPr>
      </w:pPr>
      <w:r w:rsidRPr="00717AE1">
        <w:rPr>
          <w:rFonts w:ascii="Traditional Arabic" w:hAnsi="Traditional Arabic" w:cs="Traditional Arabic" w:hint="cs"/>
          <w:sz w:val="36"/>
          <w:szCs w:val="36"/>
          <w:rtl/>
        </w:rPr>
        <w:t>أن كل صورة منه تنفرد بتكييف وأحكام تخصها.</w:t>
      </w:r>
    </w:p>
    <w:p w:rsidR="0064491E" w:rsidRPr="00717AE1" w:rsidRDefault="0064491E" w:rsidP="00717AE1">
      <w:pPr>
        <w:pStyle w:val="a8"/>
        <w:numPr>
          <w:ilvl w:val="0"/>
          <w:numId w:val="15"/>
        </w:numPr>
        <w:spacing w:after="120"/>
        <w:ind w:left="423" w:hanging="357"/>
        <w:contextualSpacing w:val="0"/>
        <w:jc w:val="both"/>
        <w:rPr>
          <w:rFonts w:ascii="Traditional Arabic" w:hAnsi="Traditional Arabic" w:cs="Traditional Arabic"/>
          <w:sz w:val="36"/>
          <w:szCs w:val="36"/>
          <w:rtl/>
        </w:rPr>
      </w:pPr>
      <w:r w:rsidRPr="00717AE1">
        <w:rPr>
          <w:rFonts w:ascii="Traditional Arabic" w:hAnsi="Traditional Arabic" w:cs="Traditional Arabic" w:hint="cs"/>
          <w:sz w:val="36"/>
          <w:szCs w:val="36"/>
          <w:rtl/>
        </w:rPr>
        <w:t>أن هناك فرقاً بين النظام التعاوني والمؤسسات التجارية والجمعيات الخيرية، وهناك أوجه اتفاق بينهما وبين النظام التعاوني.</w:t>
      </w:r>
    </w:p>
    <w:p w:rsidR="0064491E" w:rsidRPr="00717AE1" w:rsidRDefault="0064491E" w:rsidP="00717AE1">
      <w:pPr>
        <w:pStyle w:val="a8"/>
        <w:numPr>
          <w:ilvl w:val="0"/>
          <w:numId w:val="15"/>
        </w:numPr>
        <w:spacing w:after="120"/>
        <w:ind w:left="423" w:hanging="357"/>
        <w:contextualSpacing w:val="0"/>
        <w:jc w:val="both"/>
        <w:rPr>
          <w:rFonts w:ascii="Traditional Arabic" w:hAnsi="Traditional Arabic" w:cs="Traditional Arabic"/>
          <w:sz w:val="36"/>
          <w:szCs w:val="36"/>
          <w:rtl/>
        </w:rPr>
      </w:pPr>
      <w:r w:rsidRPr="00717AE1">
        <w:rPr>
          <w:rFonts w:ascii="Traditional Arabic" w:hAnsi="Traditional Arabic" w:cs="Traditional Arabic" w:hint="cs"/>
          <w:sz w:val="36"/>
          <w:szCs w:val="36"/>
          <w:rtl/>
        </w:rPr>
        <w:t>أن ا</w:t>
      </w:r>
      <w:r w:rsidR="00B73B29">
        <w:rPr>
          <w:rFonts w:ascii="Traditional Arabic" w:hAnsi="Traditional Arabic" w:cs="Traditional Arabic" w:hint="cs"/>
          <w:sz w:val="36"/>
          <w:szCs w:val="36"/>
          <w:rtl/>
        </w:rPr>
        <w:t>لتكييف الفقهي للنظام التعاوني يُ</w:t>
      </w:r>
      <w:r w:rsidRPr="00717AE1">
        <w:rPr>
          <w:rFonts w:ascii="Traditional Arabic" w:hAnsi="Traditional Arabic" w:cs="Traditional Arabic" w:hint="cs"/>
          <w:sz w:val="36"/>
          <w:szCs w:val="36"/>
          <w:rtl/>
        </w:rPr>
        <w:t xml:space="preserve">خرج على </w:t>
      </w:r>
      <w:r w:rsidR="00717AE1">
        <w:rPr>
          <w:rFonts w:ascii="Traditional Arabic" w:hAnsi="Traditional Arabic" w:cs="Traditional Arabic" w:hint="cs"/>
          <w:sz w:val="36"/>
          <w:szCs w:val="36"/>
          <w:rtl/>
        </w:rPr>
        <w:t>عقود</w:t>
      </w:r>
      <w:r w:rsidRPr="00717AE1">
        <w:rPr>
          <w:rFonts w:ascii="Traditional Arabic" w:hAnsi="Traditional Arabic" w:cs="Traditional Arabic" w:hint="cs"/>
          <w:sz w:val="36"/>
          <w:szCs w:val="36"/>
          <w:rtl/>
        </w:rPr>
        <w:t xml:space="preserve"> عدة</w:t>
      </w:r>
      <w:r w:rsidR="00717AE1">
        <w:rPr>
          <w:rFonts w:ascii="Traditional Arabic" w:hAnsi="Traditional Arabic" w:cs="Traditional Arabic" w:hint="cs"/>
          <w:sz w:val="36"/>
          <w:szCs w:val="36"/>
          <w:rtl/>
        </w:rPr>
        <w:t>،</w:t>
      </w:r>
      <w:r w:rsidRPr="00717AE1">
        <w:rPr>
          <w:rFonts w:ascii="Traditional Arabic" w:hAnsi="Traditional Arabic" w:cs="Traditional Arabic" w:hint="cs"/>
          <w:sz w:val="36"/>
          <w:szCs w:val="36"/>
          <w:rtl/>
        </w:rPr>
        <w:t xml:space="preserve"> والراجح منها أنه عقد مستقل</w:t>
      </w:r>
      <w:r w:rsidR="00717AE1">
        <w:rPr>
          <w:rFonts w:ascii="Traditional Arabic" w:hAnsi="Traditional Arabic" w:cs="Traditional Arabic" w:hint="cs"/>
          <w:sz w:val="36"/>
          <w:szCs w:val="36"/>
          <w:rtl/>
        </w:rPr>
        <w:t>،</w:t>
      </w:r>
      <w:r w:rsidRPr="00717AE1">
        <w:rPr>
          <w:rFonts w:ascii="Traditional Arabic" w:hAnsi="Traditional Arabic" w:cs="Traditional Arabic" w:hint="cs"/>
          <w:sz w:val="36"/>
          <w:szCs w:val="36"/>
          <w:rtl/>
        </w:rPr>
        <w:t xml:space="preserve"> ويمكن تسميته بالعقد التعاوني أو عقد التعاون.</w:t>
      </w:r>
    </w:p>
    <w:p w:rsidR="0064491E" w:rsidRPr="00717AE1" w:rsidRDefault="00717AE1" w:rsidP="00717AE1">
      <w:pPr>
        <w:pStyle w:val="a8"/>
        <w:numPr>
          <w:ilvl w:val="0"/>
          <w:numId w:val="15"/>
        </w:numPr>
        <w:spacing w:after="120"/>
        <w:ind w:left="423" w:hanging="357"/>
        <w:contextualSpacing w:val="0"/>
        <w:jc w:val="both"/>
        <w:rPr>
          <w:rFonts w:ascii="Traditional Arabic" w:hAnsi="Traditional Arabic" w:cs="Traditional Arabic"/>
          <w:sz w:val="36"/>
          <w:szCs w:val="36"/>
          <w:rtl/>
        </w:rPr>
      </w:pPr>
      <w:r w:rsidRPr="00717AE1">
        <w:rPr>
          <w:rFonts w:ascii="Traditional Arabic" w:hAnsi="Traditional Arabic" w:cs="Traditional Arabic" w:hint="cs"/>
          <w:sz w:val="36"/>
          <w:szCs w:val="36"/>
          <w:rtl/>
        </w:rPr>
        <w:t>أن النظام التعاوني جائز لدخوله في عموم الآيات والأحاديث والقواعد الفقهية الكلية.</w:t>
      </w:r>
    </w:p>
    <w:p w:rsidR="00717AE1" w:rsidRDefault="00717AE1" w:rsidP="0064491E">
      <w:pPr>
        <w:spacing w:after="0"/>
        <w:rPr>
          <w:rFonts w:ascii="Traditional Arabic" w:hAnsi="Traditional Arabic" w:cs="Traditional Arabic"/>
          <w:sz w:val="36"/>
          <w:szCs w:val="36"/>
          <w:rtl/>
        </w:rPr>
      </w:pPr>
    </w:p>
    <w:p w:rsidR="0064491E" w:rsidRPr="008339E3" w:rsidRDefault="0064491E" w:rsidP="00E7359B">
      <w:pPr>
        <w:pStyle w:val="a8"/>
        <w:ind w:left="-2"/>
        <w:jc w:val="center"/>
        <w:rPr>
          <w:rFonts w:ascii="Traditional Arabic" w:hAnsi="Traditional Arabic" w:cs="Traditional Arabic"/>
          <w:sz w:val="36"/>
          <w:szCs w:val="36"/>
          <w:rtl/>
        </w:rPr>
      </w:pPr>
      <w:r w:rsidRPr="008339E3">
        <w:rPr>
          <w:rFonts w:ascii="Traditional Arabic" w:hAnsi="Traditional Arabic" w:cs="Traditional Arabic" w:hint="cs"/>
          <w:sz w:val="36"/>
          <w:szCs w:val="36"/>
          <w:rtl/>
        </w:rPr>
        <w:t xml:space="preserve">هذا والله أعلم، وأسأل الله </w:t>
      </w:r>
      <w:proofErr w:type="spellStart"/>
      <w:r w:rsidR="00E7359B" w:rsidRPr="00E7359B">
        <w:rPr>
          <w:rFonts w:ascii="Traditional Arabic" w:hAnsi="Traditional Arabic" w:cs="Traditional Arabic" w:hint="cs"/>
          <w:sz w:val="36"/>
          <w:szCs w:val="36"/>
          <w:rtl/>
        </w:rPr>
        <w:t>عزوجل</w:t>
      </w:r>
      <w:proofErr w:type="spellEnd"/>
      <w:r w:rsidRPr="008339E3">
        <w:rPr>
          <w:rFonts w:ascii="Traditional Arabic" w:hAnsi="Traditional Arabic" w:cs="Traditional Arabic" w:hint="cs"/>
          <w:sz w:val="36"/>
          <w:szCs w:val="36"/>
          <w:rtl/>
        </w:rPr>
        <w:t xml:space="preserve"> السداد والقبول فيما تم عرضه، وما كان من خير فمن الله وحده، وما كان من نقص أو زلل أو خطأ فمن نفسي والشيطان.</w:t>
      </w:r>
    </w:p>
    <w:p w:rsidR="0064491E" w:rsidRPr="008339E3" w:rsidRDefault="0064491E" w:rsidP="0064491E">
      <w:pPr>
        <w:pStyle w:val="a8"/>
        <w:spacing w:after="0"/>
        <w:ind w:left="0" w:right="-567" w:hanging="284"/>
        <w:contextualSpacing w:val="0"/>
        <w:jc w:val="center"/>
        <w:rPr>
          <w:rFonts w:ascii="Traditional Arabic" w:hAnsi="Traditional Arabic" w:cs="Traditional Arabic"/>
          <w:sz w:val="36"/>
          <w:szCs w:val="36"/>
          <w:rtl/>
        </w:rPr>
      </w:pPr>
      <w:r w:rsidRPr="008339E3">
        <w:rPr>
          <w:rFonts w:ascii="Traditional Arabic" w:hAnsi="Traditional Arabic" w:cs="Traditional Arabic" w:hint="cs"/>
          <w:sz w:val="36"/>
          <w:szCs w:val="36"/>
          <w:rtl/>
        </w:rPr>
        <w:t>والحمد لله الذي بنعمته تتم الصالحات، وصل اللهم وسلم على نبينا محمد وعلى آله وصحبه أجمعين.</w:t>
      </w:r>
    </w:p>
    <w:p w:rsidR="0064491E" w:rsidRDefault="0064491E" w:rsidP="0064491E">
      <w:pPr>
        <w:spacing w:after="0"/>
        <w:rPr>
          <w:rFonts w:ascii="Traditional Arabic" w:hAnsi="Traditional Arabic" w:cs="Traditional Arabic"/>
          <w:sz w:val="36"/>
          <w:szCs w:val="36"/>
          <w:rtl/>
        </w:rPr>
      </w:pPr>
    </w:p>
    <w:p w:rsidR="0064491E" w:rsidRPr="00717AE1" w:rsidRDefault="0064491E">
      <w:pPr>
        <w:bidi w:val="0"/>
        <w:rPr>
          <w:rFonts w:ascii="Traditional Arabic" w:hAnsi="Traditional Arabic" w:cs="Traditional Arabic"/>
          <w:sz w:val="16"/>
          <w:szCs w:val="16"/>
        </w:rPr>
      </w:pPr>
      <w:r w:rsidRPr="00717AE1">
        <w:rPr>
          <w:rFonts w:ascii="Traditional Arabic" w:hAnsi="Traditional Arabic" w:cs="Traditional Arabic"/>
          <w:sz w:val="16"/>
          <w:szCs w:val="16"/>
          <w:rtl/>
        </w:rPr>
        <w:br w:type="page"/>
      </w:r>
    </w:p>
    <w:p w:rsidR="00C6113D" w:rsidRPr="00E7359B" w:rsidRDefault="00E7359B" w:rsidP="00AB3D23">
      <w:pPr>
        <w:spacing w:after="0"/>
        <w:jc w:val="center"/>
        <w:rPr>
          <w:rFonts w:ascii="Traditional Arabic" w:hAnsi="Traditional Arabic" w:cs="Traditional Arabic"/>
          <w:b/>
          <w:bCs/>
          <w:color w:val="0000FF"/>
          <w:sz w:val="40"/>
          <w:szCs w:val="40"/>
          <w:rtl/>
        </w:rPr>
      </w:pPr>
      <w:r>
        <w:rPr>
          <w:rFonts w:ascii="Traditional Arabic" w:hAnsi="Traditional Arabic" w:cs="Traditional Arabic" w:hint="cs"/>
          <w:b/>
          <w:bCs/>
          <w:color w:val="0000FF"/>
          <w:sz w:val="40"/>
          <w:szCs w:val="40"/>
          <w:rtl/>
        </w:rPr>
        <w:lastRenderedPageBreak/>
        <w:t>قائمة المصادر والمراجع</w:t>
      </w:r>
    </w:p>
    <w:p w:rsidR="00C6113D" w:rsidRPr="00E7359B" w:rsidRDefault="00C6113D" w:rsidP="00E7359B">
      <w:pPr>
        <w:numPr>
          <w:ilvl w:val="0"/>
          <w:numId w:val="1"/>
        </w:numPr>
        <w:spacing w:after="0" w:line="276" w:lineRule="auto"/>
        <w:ind w:left="423"/>
        <w:jc w:val="both"/>
        <w:rPr>
          <w:rFonts w:cs="Traditional Arabic"/>
          <w:b/>
          <w:bCs/>
          <w:color w:val="C00000"/>
          <w:sz w:val="34"/>
          <w:szCs w:val="34"/>
        </w:rPr>
      </w:pPr>
      <w:r w:rsidRPr="00E7359B">
        <w:rPr>
          <w:rFonts w:cs="Traditional Arabic" w:hint="cs"/>
          <w:b/>
          <w:bCs/>
          <w:color w:val="C00000"/>
          <w:sz w:val="34"/>
          <w:szCs w:val="34"/>
          <w:rtl/>
        </w:rPr>
        <w:t>القرآن الكريم.</w:t>
      </w:r>
    </w:p>
    <w:p w:rsidR="00D8438B" w:rsidRPr="00E7359B" w:rsidRDefault="00D8438B" w:rsidP="00E7359B">
      <w:pPr>
        <w:pStyle w:val="a8"/>
        <w:numPr>
          <w:ilvl w:val="0"/>
          <w:numId w:val="14"/>
        </w:numPr>
        <w:spacing w:after="0" w:line="240" w:lineRule="auto"/>
        <w:ind w:left="425" w:hanging="425"/>
        <w:contextualSpacing w:val="0"/>
        <w:jc w:val="both"/>
        <w:rPr>
          <w:rFonts w:ascii="Traditional Arabic" w:hAnsi="Traditional Arabic" w:cs="Traditional Arabic"/>
          <w:sz w:val="34"/>
          <w:szCs w:val="34"/>
          <w:rtl/>
        </w:rPr>
      </w:pPr>
      <w:r w:rsidRPr="00E7359B">
        <w:rPr>
          <w:rFonts w:ascii="Traditional Arabic" w:hAnsi="Traditional Arabic" w:cs="Traditional Arabic"/>
          <w:sz w:val="34"/>
          <w:szCs w:val="34"/>
          <w:rtl/>
        </w:rPr>
        <w:t xml:space="preserve">الأنظمة التعاونية تأصيلها وتجارب الدول فيها أ.د. </w:t>
      </w:r>
      <w:proofErr w:type="gramStart"/>
      <w:r w:rsidRPr="00E7359B">
        <w:rPr>
          <w:rFonts w:ascii="Traditional Arabic" w:hAnsi="Traditional Arabic" w:cs="Traditional Arabic"/>
          <w:sz w:val="34"/>
          <w:szCs w:val="34"/>
          <w:rtl/>
        </w:rPr>
        <w:t>عبدالله</w:t>
      </w:r>
      <w:proofErr w:type="gramEnd"/>
      <w:r w:rsidRPr="00E7359B">
        <w:rPr>
          <w:rFonts w:ascii="Traditional Arabic" w:hAnsi="Traditional Arabic" w:cs="Traditional Arabic"/>
          <w:sz w:val="34"/>
          <w:szCs w:val="34"/>
          <w:rtl/>
        </w:rPr>
        <w:t xml:space="preserve"> بن مبارك آل سيف</w:t>
      </w:r>
      <w:r w:rsidRPr="00E7359B">
        <w:rPr>
          <w:rFonts w:ascii="Traditional Arabic" w:hAnsi="Traditional Arabic" w:cs="Traditional Arabic" w:hint="cs"/>
          <w:sz w:val="34"/>
          <w:szCs w:val="34"/>
          <w:rtl/>
        </w:rPr>
        <w:t>،</w:t>
      </w:r>
      <w:r w:rsidRPr="00E7359B">
        <w:rPr>
          <w:rFonts w:ascii="Traditional Arabic" w:hAnsi="Traditional Arabic" w:cs="Traditional Arabic"/>
          <w:sz w:val="34"/>
          <w:szCs w:val="34"/>
          <w:rtl/>
        </w:rPr>
        <w:t xml:space="preserve"> تاريخ الإضافة: 16/2/1434</w:t>
      </w:r>
      <w:r w:rsidRPr="00E7359B">
        <w:rPr>
          <w:rFonts w:ascii="Traditional Arabic" w:hAnsi="Traditional Arabic" w:cs="Traditional Arabic" w:hint="cs"/>
          <w:sz w:val="34"/>
          <w:szCs w:val="34"/>
          <w:rtl/>
        </w:rPr>
        <w:t xml:space="preserve">هـ، </w:t>
      </w:r>
      <w:r w:rsidRPr="00E7359B">
        <w:rPr>
          <w:rFonts w:ascii="Traditional Arabic" w:hAnsi="Traditional Arabic" w:cs="Traditional Arabic"/>
          <w:sz w:val="34"/>
          <w:szCs w:val="34"/>
          <w:rtl/>
        </w:rPr>
        <w:t>راب</w:t>
      </w:r>
      <w:r w:rsidRPr="00E7359B">
        <w:rPr>
          <w:rFonts w:ascii="Traditional Arabic" w:hAnsi="Traditional Arabic" w:cs="Traditional Arabic" w:hint="cs"/>
          <w:sz w:val="34"/>
          <w:szCs w:val="34"/>
          <w:rtl/>
        </w:rPr>
        <w:t>ط</w:t>
      </w:r>
      <w:r w:rsidRPr="00E7359B">
        <w:rPr>
          <w:rFonts w:ascii="Traditional Arabic" w:hAnsi="Traditional Arabic" w:cs="Traditional Arabic"/>
          <w:sz w:val="34"/>
          <w:szCs w:val="34"/>
          <w:rtl/>
        </w:rPr>
        <w:t xml:space="preserve">: </w:t>
      </w:r>
      <w:r w:rsidRPr="00E7359B">
        <w:rPr>
          <w:rFonts w:ascii="Traditional Arabic" w:hAnsi="Traditional Arabic" w:cs="Traditional Arabic"/>
          <w:sz w:val="34"/>
          <w:szCs w:val="34"/>
        </w:rPr>
        <w:t>http://www.alukah.net/web/abdullah-ibn-mubarak/</w:t>
      </w:r>
      <w:r w:rsidRPr="00E7359B">
        <w:rPr>
          <w:rFonts w:ascii="Traditional Arabic" w:hAnsi="Traditional Arabic" w:cs="Traditional Arabic"/>
          <w:sz w:val="34"/>
          <w:szCs w:val="34"/>
          <w:rtl/>
        </w:rPr>
        <w:t>0/48476</w:t>
      </w:r>
      <w:r w:rsidRPr="00E7359B">
        <w:rPr>
          <w:rFonts w:ascii="Traditional Arabic" w:hAnsi="Traditional Arabic" w:cs="Traditional Arabic"/>
          <w:sz w:val="34"/>
          <w:szCs w:val="34"/>
        </w:rPr>
        <w:t>/#</w:t>
      </w:r>
      <w:proofErr w:type="spellStart"/>
      <w:r w:rsidRPr="00E7359B">
        <w:rPr>
          <w:rFonts w:ascii="Traditional Arabic" w:hAnsi="Traditional Arabic" w:cs="Traditional Arabic"/>
          <w:sz w:val="34"/>
          <w:szCs w:val="34"/>
        </w:rPr>
        <w:t>ixzz</w:t>
      </w:r>
      <w:proofErr w:type="spellEnd"/>
      <w:r w:rsidRPr="00E7359B">
        <w:rPr>
          <w:rFonts w:ascii="Traditional Arabic" w:hAnsi="Traditional Arabic" w:cs="Traditional Arabic"/>
          <w:sz w:val="34"/>
          <w:szCs w:val="34"/>
          <w:rtl/>
        </w:rPr>
        <w:t>4</w:t>
      </w:r>
      <w:proofErr w:type="spellStart"/>
      <w:r w:rsidRPr="00E7359B">
        <w:rPr>
          <w:rFonts w:ascii="Traditional Arabic" w:hAnsi="Traditional Arabic" w:cs="Traditional Arabic"/>
          <w:sz w:val="34"/>
          <w:szCs w:val="34"/>
        </w:rPr>
        <w:t>ZhSneGIJ</w:t>
      </w:r>
      <w:proofErr w:type="spellEnd"/>
    </w:p>
    <w:p w:rsidR="00D8438B" w:rsidRPr="00E7359B" w:rsidRDefault="00D8438B" w:rsidP="00E7359B">
      <w:pPr>
        <w:pStyle w:val="a8"/>
        <w:numPr>
          <w:ilvl w:val="0"/>
          <w:numId w:val="14"/>
        </w:numPr>
        <w:spacing w:after="0" w:line="240" w:lineRule="auto"/>
        <w:ind w:left="425" w:hanging="425"/>
        <w:contextualSpacing w:val="0"/>
        <w:jc w:val="both"/>
        <w:rPr>
          <w:rFonts w:ascii="Traditional Arabic" w:hAnsi="Traditional Arabic" w:cs="Traditional Arabic"/>
          <w:sz w:val="34"/>
          <w:szCs w:val="34"/>
          <w:rtl/>
        </w:rPr>
      </w:pPr>
      <w:r w:rsidRPr="00E7359B">
        <w:rPr>
          <w:rFonts w:ascii="Traditional Arabic" w:hAnsi="Traditional Arabic" w:cs="Traditional Arabic"/>
          <w:sz w:val="34"/>
          <w:szCs w:val="34"/>
          <w:rtl/>
        </w:rPr>
        <w:t xml:space="preserve">البنوك التعاونية دراسة فقهية تطبيقية، عادل بن </w:t>
      </w:r>
      <w:proofErr w:type="gramStart"/>
      <w:r w:rsidRPr="00E7359B">
        <w:rPr>
          <w:rFonts w:ascii="Traditional Arabic" w:hAnsi="Traditional Arabic" w:cs="Traditional Arabic"/>
          <w:sz w:val="34"/>
          <w:szCs w:val="34"/>
          <w:rtl/>
        </w:rPr>
        <w:t>عبدالله</w:t>
      </w:r>
      <w:proofErr w:type="gramEnd"/>
      <w:r w:rsidRPr="00E7359B">
        <w:rPr>
          <w:rFonts w:ascii="Traditional Arabic" w:hAnsi="Traditional Arabic" w:cs="Traditional Arabic"/>
          <w:sz w:val="34"/>
          <w:szCs w:val="34"/>
          <w:rtl/>
        </w:rPr>
        <w:t xml:space="preserve"> بن محمد </w:t>
      </w:r>
      <w:proofErr w:type="spellStart"/>
      <w:r w:rsidRPr="00E7359B">
        <w:rPr>
          <w:rFonts w:ascii="Traditional Arabic" w:hAnsi="Traditional Arabic" w:cs="Traditional Arabic"/>
          <w:sz w:val="34"/>
          <w:szCs w:val="34"/>
          <w:rtl/>
        </w:rPr>
        <w:t>المطرودي</w:t>
      </w:r>
      <w:proofErr w:type="spellEnd"/>
      <w:r w:rsidRPr="00E7359B">
        <w:rPr>
          <w:rFonts w:ascii="Traditional Arabic" w:hAnsi="Traditional Arabic" w:cs="Traditional Arabic"/>
          <w:sz w:val="34"/>
          <w:szCs w:val="34"/>
          <w:rtl/>
        </w:rPr>
        <w:t xml:space="preserve">، دار </w:t>
      </w:r>
      <w:proofErr w:type="spellStart"/>
      <w:r w:rsidRPr="00E7359B">
        <w:rPr>
          <w:rFonts w:ascii="Traditional Arabic" w:hAnsi="Traditional Arabic" w:cs="Traditional Arabic"/>
          <w:sz w:val="34"/>
          <w:szCs w:val="34"/>
          <w:rtl/>
        </w:rPr>
        <w:t>الميمان</w:t>
      </w:r>
      <w:proofErr w:type="spellEnd"/>
      <w:r w:rsidRPr="00E7359B">
        <w:rPr>
          <w:rFonts w:ascii="Traditional Arabic" w:hAnsi="Traditional Arabic" w:cs="Traditional Arabic"/>
          <w:sz w:val="34"/>
          <w:szCs w:val="34"/>
          <w:rtl/>
        </w:rPr>
        <w:t xml:space="preserve"> للنشر والتوزيع، الرياض-المملكة العربية السعودية، وبنك البلاد، وأصله رسالة دكتوراه في جامعة الإمام محمد بن سعود الإسلامية، ط:1، 1435هـ/2014م.</w:t>
      </w:r>
    </w:p>
    <w:p w:rsidR="00D8438B" w:rsidRPr="00E7359B" w:rsidRDefault="00D8438B" w:rsidP="00E7359B">
      <w:pPr>
        <w:pStyle w:val="a8"/>
        <w:numPr>
          <w:ilvl w:val="0"/>
          <w:numId w:val="14"/>
        </w:numPr>
        <w:spacing w:after="0" w:line="240" w:lineRule="auto"/>
        <w:ind w:left="425" w:hanging="425"/>
        <w:contextualSpacing w:val="0"/>
        <w:jc w:val="both"/>
        <w:rPr>
          <w:rFonts w:ascii="Traditional Arabic" w:hAnsi="Traditional Arabic" w:cs="Traditional Arabic"/>
          <w:sz w:val="34"/>
          <w:szCs w:val="34"/>
          <w:rtl/>
        </w:rPr>
      </w:pPr>
      <w:r w:rsidRPr="00E7359B">
        <w:rPr>
          <w:rFonts w:ascii="Traditional Arabic" w:hAnsi="Traditional Arabic" w:cs="Traditional Arabic"/>
          <w:sz w:val="34"/>
          <w:szCs w:val="34"/>
          <w:rtl/>
        </w:rPr>
        <w:t>التأمين الإسلامي</w:t>
      </w:r>
      <w:r w:rsidRPr="00E7359B">
        <w:rPr>
          <w:sz w:val="34"/>
          <w:szCs w:val="34"/>
          <w:rtl/>
        </w:rPr>
        <w:t xml:space="preserve"> </w:t>
      </w:r>
      <w:r w:rsidRPr="00E7359B">
        <w:rPr>
          <w:rFonts w:ascii="Traditional Arabic" w:hAnsi="Traditional Arabic" w:cs="Traditional Arabic"/>
          <w:sz w:val="34"/>
          <w:szCs w:val="34"/>
          <w:rtl/>
        </w:rPr>
        <w:t>دراسة فقهية تبين حقيقة التأمين التعاوني بصورتيه النظرية والعلمية وممارساته في شركات التأمين</w:t>
      </w:r>
      <w:r w:rsidRPr="00E7359B">
        <w:rPr>
          <w:rFonts w:ascii="Traditional Arabic" w:hAnsi="Traditional Arabic" w:cs="Traditional Arabic" w:hint="cs"/>
          <w:sz w:val="34"/>
          <w:szCs w:val="34"/>
          <w:rtl/>
        </w:rPr>
        <w:t>،</w:t>
      </w:r>
      <w:r w:rsidRPr="00E7359B">
        <w:rPr>
          <w:rFonts w:ascii="Traditional Arabic" w:hAnsi="Traditional Arabic" w:cs="Traditional Arabic"/>
          <w:sz w:val="34"/>
          <w:szCs w:val="34"/>
          <w:rtl/>
        </w:rPr>
        <w:t xml:space="preserve"> أحمد </w:t>
      </w:r>
      <w:r w:rsidRPr="00E7359B">
        <w:rPr>
          <w:rFonts w:ascii="Traditional Arabic" w:hAnsi="Traditional Arabic" w:cs="Traditional Arabic" w:hint="cs"/>
          <w:sz w:val="34"/>
          <w:szCs w:val="34"/>
          <w:rtl/>
        </w:rPr>
        <w:t xml:space="preserve">سالم </w:t>
      </w:r>
      <w:r w:rsidRPr="00E7359B">
        <w:rPr>
          <w:rFonts w:ascii="Traditional Arabic" w:hAnsi="Traditional Arabic" w:cs="Traditional Arabic"/>
          <w:sz w:val="34"/>
          <w:szCs w:val="34"/>
          <w:rtl/>
        </w:rPr>
        <w:t>ملحم،</w:t>
      </w:r>
      <w:r w:rsidRPr="00E7359B">
        <w:rPr>
          <w:rFonts w:ascii="Traditional Arabic" w:hAnsi="Traditional Arabic" w:cs="Traditional Arabic" w:hint="cs"/>
          <w:sz w:val="34"/>
          <w:szCs w:val="34"/>
          <w:rtl/>
        </w:rPr>
        <w:t xml:space="preserve"> دار الإعلام، الأردن،</w:t>
      </w:r>
      <w:r w:rsidRPr="00E7359B">
        <w:rPr>
          <w:rFonts w:ascii="Traditional Arabic" w:hAnsi="Traditional Arabic" w:cs="Traditional Arabic"/>
          <w:sz w:val="34"/>
          <w:szCs w:val="34"/>
          <w:rtl/>
        </w:rPr>
        <w:t xml:space="preserve"> ط:1، 2002م. </w:t>
      </w:r>
    </w:p>
    <w:p w:rsidR="00D8438B" w:rsidRPr="00E7359B" w:rsidRDefault="00D8438B" w:rsidP="00E7359B">
      <w:pPr>
        <w:pStyle w:val="a8"/>
        <w:numPr>
          <w:ilvl w:val="0"/>
          <w:numId w:val="14"/>
        </w:numPr>
        <w:spacing w:after="0" w:line="240" w:lineRule="auto"/>
        <w:ind w:left="425" w:hanging="425"/>
        <w:contextualSpacing w:val="0"/>
        <w:jc w:val="both"/>
        <w:rPr>
          <w:rFonts w:ascii="Traditional Arabic" w:hAnsi="Traditional Arabic" w:cs="Traditional Arabic"/>
          <w:sz w:val="34"/>
          <w:szCs w:val="34"/>
          <w:rtl/>
        </w:rPr>
      </w:pPr>
      <w:r w:rsidRPr="00E7359B">
        <w:rPr>
          <w:rFonts w:ascii="Traditional Arabic" w:hAnsi="Traditional Arabic" w:cs="Traditional Arabic"/>
          <w:sz w:val="34"/>
          <w:szCs w:val="34"/>
          <w:rtl/>
        </w:rPr>
        <w:t>التأمين التعاوني الإسلامي حقيقته أنواعه مشروعيته، حسن علي الشاذلي، ورقة عمل مقدمة في مؤتمر التأمين التعاوني بالتعاون بين الجامعة الأردنية ومجمع الفقه الإسلامي الدولي، المنظمة الإسلامية للتربية والعلوم الثقافة، والمعهد الإسلامي للبحوث والتدريب، المنعقد 26- 28 ربيع الثاني 1431هـ.</w:t>
      </w:r>
    </w:p>
    <w:p w:rsidR="00D8438B" w:rsidRPr="00E7359B" w:rsidRDefault="00D8438B" w:rsidP="00E7359B">
      <w:pPr>
        <w:pStyle w:val="a8"/>
        <w:numPr>
          <w:ilvl w:val="0"/>
          <w:numId w:val="14"/>
        </w:numPr>
        <w:spacing w:after="0" w:line="240" w:lineRule="auto"/>
        <w:ind w:left="425" w:hanging="567"/>
        <w:contextualSpacing w:val="0"/>
        <w:jc w:val="both"/>
        <w:rPr>
          <w:rFonts w:ascii="Traditional Arabic" w:hAnsi="Traditional Arabic" w:cs="Traditional Arabic"/>
          <w:sz w:val="34"/>
          <w:szCs w:val="34"/>
          <w:rtl/>
        </w:rPr>
      </w:pPr>
      <w:r w:rsidRPr="00E7359B">
        <w:rPr>
          <w:rFonts w:ascii="Traditional Arabic" w:hAnsi="Traditional Arabic" w:cs="Traditional Arabic"/>
          <w:sz w:val="34"/>
          <w:szCs w:val="34"/>
          <w:rtl/>
        </w:rPr>
        <w:t>التعليم التعاوني في الكليات التقنية في الدمام بين الواقع والاتجاهات الحديثة، الندوة السعودية الأولى عن التعليم التعاوني، جامعة الملك فهد للبترول والمعادن بالظهران، 1416هـ</w:t>
      </w:r>
      <w:r w:rsidRPr="00E7359B">
        <w:rPr>
          <w:rFonts w:ascii="Traditional Arabic" w:hAnsi="Traditional Arabic" w:cs="Traditional Arabic" w:hint="cs"/>
          <w:sz w:val="34"/>
          <w:szCs w:val="34"/>
          <w:rtl/>
        </w:rPr>
        <w:t>.</w:t>
      </w:r>
    </w:p>
    <w:p w:rsidR="00D8438B" w:rsidRPr="00E7359B" w:rsidRDefault="00D8438B" w:rsidP="00E7359B">
      <w:pPr>
        <w:pStyle w:val="a8"/>
        <w:numPr>
          <w:ilvl w:val="0"/>
          <w:numId w:val="14"/>
        </w:numPr>
        <w:spacing w:after="0" w:line="240" w:lineRule="auto"/>
        <w:ind w:left="425" w:hanging="425"/>
        <w:contextualSpacing w:val="0"/>
        <w:jc w:val="both"/>
        <w:rPr>
          <w:rFonts w:ascii="Traditional Arabic" w:hAnsi="Traditional Arabic" w:cs="Traditional Arabic"/>
          <w:sz w:val="34"/>
          <w:szCs w:val="34"/>
          <w:rtl/>
        </w:rPr>
      </w:pPr>
      <w:r w:rsidRPr="00E7359B">
        <w:rPr>
          <w:rFonts w:ascii="Traditional Arabic" w:hAnsi="Traditional Arabic" w:cs="Traditional Arabic"/>
          <w:sz w:val="34"/>
          <w:szCs w:val="34"/>
          <w:rtl/>
        </w:rPr>
        <w:t xml:space="preserve">التوصيف الفقهي للبنوك التعاونية، أ.د. </w:t>
      </w:r>
      <w:proofErr w:type="gramStart"/>
      <w:r w:rsidRPr="00E7359B">
        <w:rPr>
          <w:rFonts w:ascii="Traditional Arabic" w:hAnsi="Traditional Arabic" w:cs="Traditional Arabic"/>
          <w:sz w:val="34"/>
          <w:szCs w:val="34"/>
          <w:rtl/>
        </w:rPr>
        <w:t>عبدالله</w:t>
      </w:r>
      <w:proofErr w:type="gramEnd"/>
      <w:r w:rsidRPr="00E7359B">
        <w:rPr>
          <w:rFonts w:ascii="Traditional Arabic" w:hAnsi="Traditional Arabic" w:cs="Traditional Arabic"/>
          <w:sz w:val="34"/>
          <w:szCs w:val="34"/>
          <w:rtl/>
        </w:rPr>
        <w:t xml:space="preserve"> آل سيف، أعده عام 1436هـ، وقدمة إلى المؤتمر الرابع عشر للهيئات الشرعية للمؤسسات المالية الإسلامية، البنوك التعاونية (الأنظمة البنكية البديلة ومدى توافقها مع أحكام الشريعة ومقاصدها مقارنة بنظام الاحتياطي الجزئي).</w:t>
      </w:r>
    </w:p>
    <w:p w:rsidR="00E7359B" w:rsidRDefault="00D8438B" w:rsidP="00E7359B">
      <w:pPr>
        <w:pStyle w:val="a8"/>
        <w:numPr>
          <w:ilvl w:val="0"/>
          <w:numId w:val="14"/>
        </w:numPr>
        <w:spacing w:after="0" w:line="240" w:lineRule="auto"/>
        <w:ind w:left="425" w:hanging="425"/>
        <w:contextualSpacing w:val="0"/>
        <w:jc w:val="both"/>
        <w:rPr>
          <w:rFonts w:ascii="Traditional Arabic" w:hAnsi="Traditional Arabic" w:cs="Traditional Arabic"/>
          <w:sz w:val="34"/>
          <w:szCs w:val="34"/>
        </w:rPr>
      </w:pPr>
      <w:r w:rsidRPr="00E7359B">
        <w:rPr>
          <w:rFonts w:ascii="Traditional Arabic" w:hAnsi="Traditional Arabic" w:cs="Traditional Arabic"/>
          <w:sz w:val="34"/>
          <w:szCs w:val="34"/>
          <w:rtl/>
        </w:rPr>
        <w:t xml:space="preserve">الجمعيات التعاونية وأسس قيام المشروع، محمد الفاتح العتيبي، ورقة عمل مقدمة في الدورة التثقيفية والتدريبية في أساسيات العمل التعاوني حي البستان - </w:t>
      </w:r>
      <w:proofErr w:type="spellStart"/>
      <w:r w:rsidRPr="00E7359B">
        <w:rPr>
          <w:rFonts w:ascii="Traditional Arabic" w:hAnsi="Traditional Arabic" w:cs="Traditional Arabic"/>
          <w:sz w:val="34"/>
          <w:szCs w:val="34"/>
          <w:rtl/>
        </w:rPr>
        <w:t>أمدرمان</w:t>
      </w:r>
      <w:proofErr w:type="spellEnd"/>
      <w:r w:rsidRPr="00E7359B">
        <w:rPr>
          <w:rFonts w:ascii="Traditional Arabic" w:hAnsi="Traditional Arabic" w:cs="Traditional Arabic"/>
          <w:sz w:val="34"/>
          <w:szCs w:val="34"/>
          <w:rtl/>
        </w:rPr>
        <w:t xml:space="preserve"> في 23 أبريل 2012م، ومنشورة على الرابط التالي </w:t>
      </w:r>
    </w:p>
    <w:p w:rsidR="00D8438B" w:rsidRPr="00E7359B" w:rsidRDefault="003A5274" w:rsidP="00E7359B">
      <w:pPr>
        <w:pStyle w:val="a8"/>
        <w:spacing w:after="0" w:line="240" w:lineRule="auto"/>
        <w:ind w:left="425"/>
        <w:contextualSpacing w:val="0"/>
        <w:jc w:val="both"/>
        <w:rPr>
          <w:rFonts w:ascii="Traditional Arabic" w:hAnsi="Traditional Arabic" w:cs="Traditional Arabic"/>
          <w:sz w:val="34"/>
          <w:szCs w:val="34"/>
          <w:rtl/>
        </w:rPr>
      </w:pPr>
      <w:hyperlink r:id="rId13" w:history="1">
        <w:r w:rsidR="00D8438B" w:rsidRPr="00E7359B">
          <w:rPr>
            <w:rStyle w:val="Hyperlink"/>
            <w:rFonts w:ascii="Traditional Arabic" w:hAnsi="Traditional Arabic" w:cs="Traditional Arabic"/>
            <w:color w:val="auto"/>
            <w:sz w:val="34"/>
            <w:szCs w:val="34"/>
            <w:u w:val="none"/>
          </w:rPr>
          <w:t>http://www.grenc.com/show_article_main.cfm?id=</w:t>
        </w:r>
        <w:r w:rsidR="00D8438B" w:rsidRPr="00E7359B">
          <w:rPr>
            <w:rStyle w:val="Hyperlink"/>
            <w:rFonts w:ascii="Traditional Arabic" w:hAnsi="Traditional Arabic" w:cs="Traditional Arabic"/>
            <w:color w:val="auto"/>
            <w:sz w:val="34"/>
            <w:szCs w:val="34"/>
            <w:u w:val="none"/>
            <w:rtl/>
          </w:rPr>
          <w:t>26080</w:t>
        </w:r>
      </w:hyperlink>
    </w:p>
    <w:p w:rsidR="00D8438B" w:rsidRPr="00E7359B" w:rsidRDefault="00D8438B" w:rsidP="00E7359B">
      <w:pPr>
        <w:pStyle w:val="a8"/>
        <w:numPr>
          <w:ilvl w:val="0"/>
          <w:numId w:val="14"/>
        </w:numPr>
        <w:spacing w:after="0" w:line="240" w:lineRule="auto"/>
        <w:ind w:left="425" w:hanging="425"/>
        <w:contextualSpacing w:val="0"/>
        <w:jc w:val="both"/>
        <w:rPr>
          <w:rFonts w:ascii="Traditional Arabic" w:hAnsi="Traditional Arabic" w:cs="Traditional Arabic"/>
          <w:sz w:val="34"/>
          <w:szCs w:val="34"/>
        </w:rPr>
      </w:pPr>
      <w:r w:rsidRPr="00E7359B">
        <w:rPr>
          <w:rFonts w:ascii="Traditional Arabic" w:hAnsi="Traditional Arabic" w:cs="Traditional Arabic"/>
          <w:sz w:val="34"/>
          <w:szCs w:val="34"/>
          <w:rtl/>
        </w:rPr>
        <w:t>صحيح البخاري، محمد بن إسماعيل البخاري (ت: 256هـ)، دار ابن كثير</w:t>
      </w:r>
      <w:r w:rsidRPr="00E7359B">
        <w:rPr>
          <w:rFonts w:ascii="Traditional Arabic" w:hAnsi="Traditional Arabic" w:cs="Traditional Arabic" w:hint="cs"/>
          <w:sz w:val="34"/>
          <w:szCs w:val="34"/>
          <w:rtl/>
        </w:rPr>
        <w:t>،</w:t>
      </w:r>
      <w:r w:rsidRPr="00E7359B">
        <w:rPr>
          <w:rFonts w:ascii="Traditional Arabic" w:hAnsi="Traditional Arabic" w:cs="Traditional Arabic"/>
          <w:sz w:val="34"/>
          <w:szCs w:val="34"/>
          <w:rtl/>
        </w:rPr>
        <w:t xml:space="preserve"> بيروت، ط:1، 1423هـ/2002م.</w:t>
      </w:r>
    </w:p>
    <w:p w:rsidR="00D8438B" w:rsidRPr="00E7359B" w:rsidRDefault="00D8438B" w:rsidP="00E7359B">
      <w:pPr>
        <w:pStyle w:val="a8"/>
        <w:numPr>
          <w:ilvl w:val="0"/>
          <w:numId w:val="14"/>
        </w:numPr>
        <w:spacing w:after="0" w:line="240" w:lineRule="auto"/>
        <w:ind w:left="425" w:hanging="425"/>
        <w:contextualSpacing w:val="0"/>
        <w:jc w:val="both"/>
        <w:rPr>
          <w:rFonts w:ascii="Traditional Arabic" w:hAnsi="Traditional Arabic" w:cs="Traditional Arabic"/>
          <w:sz w:val="34"/>
          <w:szCs w:val="34"/>
          <w:rtl/>
        </w:rPr>
      </w:pPr>
      <w:r w:rsidRPr="00E7359B">
        <w:rPr>
          <w:rFonts w:ascii="Traditional Arabic" w:hAnsi="Traditional Arabic" w:cs="Traditional Arabic"/>
          <w:sz w:val="34"/>
          <w:szCs w:val="34"/>
          <w:rtl/>
        </w:rPr>
        <w:t>صحيح مسلم</w:t>
      </w:r>
      <w:r w:rsidRPr="00E7359B">
        <w:rPr>
          <w:rFonts w:ascii="Traditional Arabic" w:hAnsi="Traditional Arabic" w:cs="Traditional Arabic" w:hint="cs"/>
          <w:sz w:val="34"/>
          <w:szCs w:val="34"/>
          <w:rtl/>
        </w:rPr>
        <w:t xml:space="preserve">، </w:t>
      </w:r>
      <w:r w:rsidRPr="00E7359B">
        <w:rPr>
          <w:rFonts w:ascii="Traditional Arabic" w:hAnsi="Traditional Arabic" w:cs="Traditional Arabic"/>
          <w:sz w:val="34"/>
          <w:szCs w:val="34"/>
          <w:rtl/>
        </w:rPr>
        <w:t>المؤلف: مسلم بن حجاج النيسابوري (ت:</w:t>
      </w:r>
      <w:r w:rsidRPr="00E7359B">
        <w:rPr>
          <w:rFonts w:ascii="Traditional Arabic" w:hAnsi="Traditional Arabic" w:cs="Traditional Arabic" w:hint="cs"/>
          <w:sz w:val="34"/>
          <w:szCs w:val="34"/>
          <w:rtl/>
        </w:rPr>
        <w:t>261هـ</w:t>
      </w:r>
      <w:r w:rsidRPr="00E7359B">
        <w:rPr>
          <w:rFonts w:ascii="Traditional Arabic" w:hAnsi="Traditional Arabic" w:cs="Traditional Arabic"/>
          <w:sz w:val="34"/>
          <w:szCs w:val="34"/>
          <w:rtl/>
        </w:rPr>
        <w:t xml:space="preserve">)، تحقيق: نظر بن محمد </w:t>
      </w:r>
      <w:proofErr w:type="spellStart"/>
      <w:r w:rsidRPr="00E7359B">
        <w:rPr>
          <w:rFonts w:ascii="Traditional Arabic" w:hAnsi="Traditional Arabic" w:cs="Traditional Arabic"/>
          <w:sz w:val="34"/>
          <w:szCs w:val="34"/>
          <w:rtl/>
        </w:rPr>
        <w:t>الفاريابي</w:t>
      </w:r>
      <w:proofErr w:type="spellEnd"/>
      <w:r w:rsidRPr="00E7359B">
        <w:rPr>
          <w:rFonts w:ascii="Traditional Arabic" w:hAnsi="Traditional Arabic" w:cs="Traditional Arabic"/>
          <w:sz w:val="34"/>
          <w:szCs w:val="34"/>
          <w:rtl/>
        </w:rPr>
        <w:t>، دار طيبة، ط:1، 1427هـ/ 2006م.</w:t>
      </w:r>
    </w:p>
    <w:p w:rsidR="00D8438B" w:rsidRPr="00E7359B" w:rsidRDefault="00D8438B" w:rsidP="00E7359B">
      <w:pPr>
        <w:pStyle w:val="a8"/>
        <w:numPr>
          <w:ilvl w:val="0"/>
          <w:numId w:val="14"/>
        </w:numPr>
        <w:spacing w:after="0" w:line="240" w:lineRule="auto"/>
        <w:ind w:left="425" w:hanging="425"/>
        <w:contextualSpacing w:val="0"/>
        <w:jc w:val="both"/>
        <w:rPr>
          <w:rFonts w:ascii="Traditional Arabic" w:hAnsi="Traditional Arabic" w:cs="Traditional Arabic"/>
          <w:sz w:val="34"/>
          <w:szCs w:val="34"/>
          <w:rtl/>
        </w:rPr>
      </w:pPr>
      <w:r w:rsidRPr="00E7359B">
        <w:rPr>
          <w:rFonts w:ascii="Traditional Arabic" w:hAnsi="Traditional Arabic" w:cs="Traditional Arabic"/>
          <w:sz w:val="34"/>
          <w:szCs w:val="34"/>
          <w:rtl/>
        </w:rPr>
        <w:lastRenderedPageBreak/>
        <w:t xml:space="preserve">العقود المالية المركبة دراسة فقهية تأصيلية وتطبيقية، </w:t>
      </w:r>
      <w:proofErr w:type="spellStart"/>
      <w:proofErr w:type="gramStart"/>
      <w:r w:rsidRPr="00E7359B">
        <w:rPr>
          <w:rFonts w:ascii="Traditional Arabic" w:hAnsi="Traditional Arabic" w:cs="Traditional Arabic"/>
          <w:sz w:val="34"/>
          <w:szCs w:val="34"/>
          <w:rtl/>
        </w:rPr>
        <w:t>د.عبد</w:t>
      </w:r>
      <w:proofErr w:type="spellEnd"/>
      <w:proofErr w:type="gramEnd"/>
      <w:r w:rsidRPr="00E7359B">
        <w:rPr>
          <w:rFonts w:ascii="Traditional Arabic" w:hAnsi="Traditional Arabic" w:cs="Traditional Arabic"/>
          <w:sz w:val="34"/>
          <w:szCs w:val="34"/>
          <w:rtl/>
        </w:rPr>
        <w:t xml:space="preserve"> الله بن محمد بن عبد الله العمراني، أصله رسالة دكتوراه، ومن إصدارات المجموعة الشرعية السابعة لمصرف الراجحي، دار كنوز إشبيليا، الرياض-المملكة العربية السعودية، ط: 2، 1431 هـ/ 2010م.</w:t>
      </w:r>
    </w:p>
    <w:p w:rsidR="00D8438B" w:rsidRPr="00E7359B" w:rsidRDefault="00D8438B" w:rsidP="00E7359B">
      <w:pPr>
        <w:pStyle w:val="a8"/>
        <w:numPr>
          <w:ilvl w:val="0"/>
          <w:numId w:val="14"/>
        </w:numPr>
        <w:spacing w:after="0" w:line="240" w:lineRule="auto"/>
        <w:ind w:left="425" w:hanging="567"/>
        <w:contextualSpacing w:val="0"/>
        <w:jc w:val="both"/>
        <w:rPr>
          <w:rFonts w:ascii="Traditional Arabic" w:hAnsi="Traditional Arabic" w:cs="Traditional Arabic"/>
          <w:sz w:val="34"/>
          <w:szCs w:val="34"/>
          <w:rtl/>
        </w:rPr>
      </w:pPr>
      <w:r w:rsidRPr="00E7359B">
        <w:rPr>
          <w:rFonts w:ascii="Traditional Arabic" w:hAnsi="Traditional Arabic" w:cs="Traditional Arabic"/>
          <w:sz w:val="34"/>
          <w:szCs w:val="34"/>
          <w:rtl/>
        </w:rPr>
        <w:t>مجلة البنوك الإسلامية، العدد الثالث، عام ١٣٩٨ه/ ١٩٧٨م.</w:t>
      </w:r>
    </w:p>
    <w:p w:rsidR="00D8438B" w:rsidRPr="00E7359B" w:rsidRDefault="00D8438B" w:rsidP="00E7359B">
      <w:pPr>
        <w:pStyle w:val="a8"/>
        <w:numPr>
          <w:ilvl w:val="0"/>
          <w:numId w:val="14"/>
        </w:numPr>
        <w:spacing w:after="0" w:line="240" w:lineRule="auto"/>
        <w:ind w:left="425" w:hanging="567"/>
        <w:contextualSpacing w:val="0"/>
        <w:jc w:val="both"/>
        <w:rPr>
          <w:rFonts w:ascii="Traditional Arabic" w:hAnsi="Traditional Arabic" w:cs="Traditional Arabic"/>
          <w:sz w:val="34"/>
          <w:szCs w:val="34"/>
          <w:rtl/>
        </w:rPr>
      </w:pPr>
      <w:r w:rsidRPr="00E7359B">
        <w:rPr>
          <w:rFonts w:ascii="Traditional Arabic" w:hAnsi="Traditional Arabic" w:cs="Traditional Arabic"/>
          <w:sz w:val="34"/>
          <w:szCs w:val="34"/>
          <w:rtl/>
        </w:rPr>
        <w:t>مجلة المجمع الفقهي، العدد العاشر</w:t>
      </w:r>
      <w:r w:rsidRPr="00E7359B">
        <w:rPr>
          <w:rFonts w:ascii="Traditional Arabic" w:hAnsi="Traditional Arabic" w:cs="Traditional Arabic" w:hint="cs"/>
          <w:sz w:val="34"/>
          <w:szCs w:val="34"/>
          <w:rtl/>
        </w:rPr>
        <w:t>، بحث العقود المستجدة لنزيه حماد.</w:t>
      </w:r>
    </w:p>
    <w:p w:rsidR="00D8438B" w:rsidRPr="00E7359B" w:rsidRDefault="00D8438B" w:rsidP="00E7359B">
      <w:pPr>
        <w:pStyle w:val="a8"/>
        <w:numPr>
          <w:ilvl w:val="0"/>
          <w:numId w:val="14"/>
        </w:numPr>
        <w:spacing w:after="0" w:line="240" w:lineRule="auto"/>
        <w:ind w:left="425" w:hanging="567"/>
        <w:contextualSpacing w:val="0"/>
        <w:jc w:val="both"/>
        <w:rPr>
          <w:rFonts w:ascii="Traditional Arabic" w:hAnsi="Traditional Arabic" w:cs="Traditional Arabic"/>
          <w:sz w:val="34"/>
          <w:szCs w:val="34"/>
          <w:rtl/>
        </w:rPr>
      </w:pPr>
      <w:r w:rsidRPr="00E7359B">
        <w:rPr>
          <w:rFonts w:ascii="Traditional Arabic" w:hAnsi="Traditional Arabic" w:cs="Traditional Arabic"/>
          <w:sz w:val="34"/>
          <w:szCs w:val="34"/>
          <w:rtl/>
        </w:rPr>
        <w:t xml:space="preserve">المعاملات المالية المعاصرة، وهبة </w:t>
      </w:r>
      <w:proofErr w:type="spellStart"/>
      <w:r w:rsidRPr="00E7359B">
        <w:rPr>
          <w:rFonts w:ascii="Traditional Arabic" w:hAnsi="Traditional Arabic" w:cs="Traditional Arabic"/>
          <w:sz w:val="34"/>
          <w:szCs w:val="34"/>
          <w:rtl/>
        </w:rPr>
        <w:t>الزحي</w:t>
      </w:r>
      <w:r w:rsidRPr="00E7359B">
        <w:rPr>
          <w:rFonts w:ascii="Traditional Arabic" w:hAnsi="Traditional Arabic" w:cs="Traditional Arabic" w:hint="cs"/>
          <w:sz w:val="34"/>
          <w:szCs w:val="34"/>
          <w:rtl/>
        </w:rPr>
        <w:t>ل</w:t>
      </w:r>
      <w:r w:rsidRPr="00E7359B">
        <w:rPr>
          <w:rFonts w:ascii="Traditional Arabic" w:hAnsi="Traditional Arabic" w:cs="Traditional Arabic"/>
          <w:sz w:val="34"/>
          <w:szCs w:val="34"/>
          <w:rtl/>
        </w:rPr>
        <w:t>ي</w:t>
      </w:r>
      <w:proofErr w:type="spellEnd"/>
      <w:r w:rsidRPr="00E7359B">
        <w:rPr>
          <w:rFonts w:ascii="Traditional Arabic" w:hAnsi="Traditional Arabic" w:cs="Traditional Arabic"/>
          <w:sz w:val="34"/>
          <w:szCs w:val="34"/>
          <w:rtl/>
        </w:rPr>
        <w:t xml:space="preserve">، دار الفكر- دمشق، ط:3، 2006م. </w:t>
      </w:r>
    </w:p>
    <w:p w:rsidR="00D8438B" w:rsidRPr="00E7359B" w:rsidRDefault="00D8438B" w:rsidP="00E7359B">
      <w:pPr>
        <w:pStyle w:val="a8"/>
        <w:numPr>
          <w:ilvl w:val="0"/>
          <w:numId w:val="14"/>
        </w:numPr>
        <w:spacing w:after="0" w:line="240" w:lineRule="auto"/>
        <w:ind w:left="425" w:hanging="567"/>
        <w:contextualSpacing w:val="0"/>
        <w:jc w:val="both"/>
        <w:rPr>
          <w:rFonts w:ascii="Traditional Arabic" w:hAnsi="Traditional Arabic" w:cs="Traditional Arabic"/>
          <w:sz w:val="34"/>
          <w:szCs w:val="34"/>
          <w:rtl/>
        </w:rPr>
      </w:pPr>
      <w:r w:rsidRPr="00E7359B">
        <w:rPr>
          <w:rFonts w:ascii="Traditional Arabic" w:hAnsi="Traditional Arabic" w:cs="Traditional Arabic"/>
          <w:sz w:val="34"/>
          <w:szCs w:val="34"/>
          <w:rtl/>
        </w:rPr>
        <w:t xml:space="preserve">الموقع الرسمي لمجلس الجمعيات التعاونية، </w:t>
      </w:r>
      <w:hyperlink r:id="rId14" w:history="1">
        <w:r w:rsidRPr="00E7359B">
          <w:rPr>
            <w:rStyle w:val="Hyperlink"/>
            <w:rFonts w:ascii="Traditional Arabic" w:hAnsi="Traditional Arabic" w:cs="Traditional Arabic"/>
            <w:color w:val="auto"/>
            <w:sz w:val="34"/>
            <w:szCs w:val="34"/>
            <w:u w:val="none"/>
          </w:rPr>
          <w:t>http://www.cscs.org.sa</w:t>
        </w:r>
      </w:hyperlink>
      <w:r w:rsidRPr="00E7359B">
        <w:rPr>
          <w:rFonts w:ascii="Traditional Arabic" w:hAnsi="Traditional Arabic" w:cs="Traditional Arabic"/>
          <w:sz w:val="34"/>
          <w:szCs w:val="34"/>
          <w:rtl/>
        </w:rPr>
        <w:t>.</w:t>
      </w:r>
    </w:p>
    <w:p w:rsidR="00D8438B" w:rsidRPr="00E7359B" w:rsidRDefault="00D8438B" w:rsidP="00E7359B">
      <w:pPr>
        <w:pStyle w:val="a8"/>
        <w:numPr>
          <w:ilvl w:val="0"/>
          <w:numId w:val="14"/>
        </w:numPr>
        <w:spacing w:after="0" w:line="240" w:lineRule="auto"/>
        <w:ind w:left="425" w:hanging="567"/>
        <w:contextualSpacing w:val="0"/>
        <w:jc w:val="both"/>
        <w:rPr>
          <w:rFonts w:ascii="Traditional Arabic" w:hAnsi="Traditional Arabic" w:cs="Traditional Arabic"/>
          <w:sz w:val="34"/>
          <w:szCs w:val="34"/>
          <w:rtl/>
        </w:rPr>
      </w:pPr>
      <w:r w:rsidRPr="00E7359B">
        <w:rPr>
          <w:rFonts w:ascii="Traditional Arabic" w:hAnsi="Traditional Arabic" w:cs="Traditional Arabic"/>
          <w:sz w:val="34"/>
          <w:szCs w:val="34"/>
          <w:rtl/>
        </w:rPr>
        <w:t>الوجيز في إيضاح قواعد</w:t>
      </w:r>
      <w:r w:rsidRPr="00E7359B">
        <w:rPr>
          <w:rFonts w:ascii="Traditional Arabic" w:hAnsi="Traditional Arabic" w:cs="Traditional Arabic" w:hint="cs"/>
          <w:sz w:val="34"/>
          <w:szCs w:val="34"/>
          <w:rtl/>
        </w:rPr>
        <w:t xml:space="preserve"> الفقه</w:t>
      </w:r>
      <w:r w:rsidRPr="00E7359B">
        <w:rPr>
          <w:rFonts w:ascii="Traditional Arabic" w:hAnsi="Traditional Arabic" w:cs="Traditional Arabic"/>
          <w:sz w:val="34"/>
          <w:szCs w:val="34"/>
          <w:rtl/>
        </w:rPr>
        <w:t xml:space="preserve"> الكلية،</w:t>
      </w:r>
      <w:r w:rsidRPr="00E7359B">
        <w:rPr>
          <w:rFonts w:ascii="Traditional Arabic" w:hAnsi="Traditional Arabic" w:cs="Traditional Arabic" w:hint="cs"/>
          <w:sz w:val="34"/>
          <w:szCs w:val="34"/>
          <w:rtl/>
        </w:rPr>
        <w:t xml:space="preserve"> محمد صدقي البورنو، مؤسسة الرسالة، بيروت-لبنان، ط:4، 1426هـ/1996م.</w:t>
      </w:r>
    </w:p>
    <w:p w:rsidR="00D8438B" w:rsidRPr="00E7359B" w:rsidRDefault="00D8438B" w:rsidP="00E7359B">
      <w:pPr>
        <w:pStyle w:val="a8"/>
        <w:numPr>
          <w:ilvl w:val="0"/>
          <w:numId w:val="14"/>
        </w:numPr>
        <w:spacing w:after="0" w:line="240" w:lineRule="auto"/>
        <w:ind w:left="425" w:hanging="567"/>
        <w:contextualSpacing w:val="0"/>
        <w:jc w:val="both"/>
        <w:rPr>
          <w:rFonts w:ascii="Traditional Arabic" w:hAnsi="Traditional Arabic" w:cs="Traditional Arabic"/>
          <w:sz w:val="34"/>
          <w:szCs w:val="34"/>
        </w:rPr>
      </w:pPr>
      <w:r w:rsidRPr="00E7359B">
        <w:rPr>
          <w:rFonts w:ascii="Traditional Arabic" w:hAnsi="Traditional Arabic" w:cs="Traditional Arabic"/>
          <w:sz w:val="34"/>
          <w:szCs w:val="34"/>
          <w:rtl/>
        </w:rPr>
        <w:t>ويكيبيديا.</w:t>
      </w:r>
    </w:p>
    <w:p w:rsidR="0089155B" w:rsidRPr="00AB3D23" w:rsidRDefault="0089155B" w:rsidP="00AB3D23">
      <w:pPr>
        <w:bidi w:val="0"/>
        <w:spacing w:after="0" w:line="240" w:lineRule="auto"/>
        <w:rPr>
          <w:rFonts w:ascii="Traditional Arabic" w:hAnsi="Traditional Arabic" w:cs="Traditional Arabic"/>
          <w:sz w:val="16"/>
          <w:szCs w:val="16"/>
        </w:rPr>
      </w:pPr>
      <w:r w:rsidRPr="00AB3D23">
        <w:rPr>
          <w:rFonts w:ascii="Traditional Arabic" w:hAnsi="Traditional Arabic" w:cs="Traditional Arabic"/>
          <w:sz w:val="16"/>
          <w:szCs w:val="16"/>
          <w:rtl/>
        </w:rPr>
        <w:br w:type="page"/>
      </w:r>
    </w:p>
    <w:p w:rsidR="00C6113D" w:rsidRPr="00250633" w:rsidRDefault="00250633" w:rsidP="000F5307">
      <w:pPr>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lastRenderedPageBreak/>
        <w:t xml:space="preserve">قائمة </w:t>
      </w:r>
      <w:r w:rsidR="00E7359B">
        <w:rPr>
          <w:rFonts w:ascii="Traditional Arabic" w:hAnsi="Traditional Arabic" w:cs="Traditional Arabic" w:hint="cs"/>
          <w:b/>
          <w:bCs/>
          <w:sz w:val="40"/>
          <w:szCs w:val="40"/>
          <w:rtl/>
        </w:rPr>
        <w:t>الموضوعات</w:t>
      </w:r>
    </w:p>
    <w:p w:rsidR="00C6113D" w:rsidRDefault="00C6113D" w:rsidP="000F5307">
      <w:pPr>
        <w:jc w:val="center"/>
        <w:rPr>
          <w:rFonts w:ascii="Traditional Arabic" w:hAnsi="Traditional Arabic" w:cs="Traditional Arabic"/>
          <w:sz w:val="32"/>
          <w:szCs w:val="32"/>
          <w:rtl/>
        </w:rPr>
      </w:pPr>
    </w:p>
    <w:tbl>
      <w:tblPr>
        <w:bidiVisual/>
        <w:tblW w:w="0" w:type="auto"/>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3"/>
        <w:gridCol w:w="1270"/>
      </w:tblGrid>
      <w:tr w:rsidR="00C6113D" w:rsidRPr="001B0979" w:rsidTr="00B0133F">
        <w:trPr>
          <w:tblHeader/>
        </w:trPr>
        <w:tc>
          <w:tcPr>
            <w:tcW w:w="6943" w:type="dxa"/>
            <w:shd w:val="clear" w:color="auto" w:fill="F2F2F2" w:themeFill="background1" w:themeFillShade="F2"/>
          </w:tcPr>
          <w:p w:rsidR="00C6113D" w:rsidRPr="001B0979" w:rsidRDefault="00C6113D" w:rsidP="00163899">
            <w:pPr>
              <w:spacing w:before="120" w:after="120" w:line="240" w:lineRule="auto"/>
              <w:jc w:val="center"/>
              <w:rPr>
                <w:rFonts w:ascii="Calibri" w:eastAsia="Arial" w:hAnsi="Calibri" w:cs="Traditional Arabic"/>
                <w:b/>
                <w:bCs/>
                <w:sz w:val="36"/>
                <w:szCs w:val="36"/>
                <w:rtl/>
              </w:rPr>
            </w:pPr>
            <w:r w:rsidRPr="001B0979">
              <w:rPr>
                <w:rFonts w:ascii="Calibri" w:eastAsia="Arial" w:hAnsi="Calibri" w:cs="Traditional Arabic" w:hint="cs"/>
                <w:b/>
                <w:bCs/>
                <w:sz w:val="36"/>
                <w:szCs w:val="36"/>
                <w:rtl/>
              </w:rPr>
              <w:t>الموضوع</w:t>
            </w:r>
          </w:p>
        </w:tc>
        <w:tc>
          <w:tcPr>
            <w:tcW w:w="1270" w:type="dxa"/>
            <w:shd w:val="clear" w:color="auto" w:fill="F2F2F2" w:themeFill="background1" w:themeFillShade="F2"/>
          </w:tcPr>
          <w:p w:rsidR="00C6113D" w:rsidRPr="001B0979" w:rsidRDefault="00C6113D" w:rsidP="00163899">
            <w:pPr>
              <w:spacing w:before="120" w:after="120" w:line="240" w:lineRule="auto"/>
              <w:jc w:val="center"/>
              <w:rPr>
                <w:rFonts w:ascii="Calibri" w:eastAsia="Arial" w:hAnsi="Calibri" w:cs="Traditional Arabic"/>
                <w:b/>
                <w:bCs/>
                <w:sz w:val="36"/>
                <w:szCs w:val="36"/>
                <w:rtl/>
              </w:rPr>
            </w:pPr>
            <w:r w:rsidRPr="001B0979">
              <w:rPr>
                <w:rFonts w:ascii="Calibri" w:eastAsia="Arial" w:hAnsi="Calibri" w:cs="Traditional Arabic" w:hint="cs"/>
                <w:b/>
                <w:bCs/>
                <w:sz w:val="36"/>
                <w:szCs w:val="36"/>
                <w:rtl/>
              </w:rPr>
              <w:t>الصفحة</w:t>
            </w:r>
          </w:p>
        </w:tc>
      </w:tr>
      <w:tr w:rsidR="00C6113D" w:rsidRPr="001B0979" w:rsidTr="00B0133F">
        <w:tc>
          <w:tcPr>
            <w:tcW w:w="6943" w:type="dxa"/>
            <w:shd w:val="clear" w:color="auto" w:fill="auto"/>
          </w:tcPr>
          <w:p w:rsidR="00C6113D" w:rsidRPr="00805157" w:rsidRDefault="00C6113D" w:rsidP="00163899">
            <w:pPr>
              <w:autoSpaceDE w:val="0"/>
              <w:autoSpaceDN w:val="0"/>
              <w:adjustRightInd w:val="0"/>
              <w:spacing w:after="0" w:line="240" w:lineRule="auto"/>
              <w:jc w:val="lowKashida"/>
              <w:rPr>
                <w:rFonts w:ascii="Calibri" w:eastAsia="Arial" w:hAnsi="Calibri" w:cs="Traditional Arabic"/>
                <w:sz w:val="36"/>
                <w:szCs w:val="36"/>
                <w:rtl/>
              </w:rPr>
            </w:pPr>
            <w:r w:rsidRPr="00805157">
              <w:rPr>
                <w:rFonts w:ascii="Calibri" w:eastAsia="Arial" w:hAnsi="Calibri" w:cs="Traditional Arabic" w:hint="eastAsia"/>
                <w:sz w:val="36"/>
                <w:szCs w:val="36"/>
                <w:rtl/>
              </w:rPr>
              <w:t>المقدمة</w:t>
            </w:r>
            <w:r w:rsidRPr="00805157">
              <w:rPr>
                <w:rFonts w:ascii="Calibri" w:eastAsia="Arial" w:hAnsi="Calibri" w:cs="Traditional Arabic" w:hint="cs"/>
                <w:sz w:val="36"/>
                <w:szCs w:val="36"/>
                <w:rtl/>
              </w:rPr>
              <w:t>.</w:t>
            </w:r>
            <w:r w:rsidRPr="00805157">
              <w:rPr>
                <w:rFonts w:ascii="Calibri" w:hAnsi="Calibri" w:cs="Traditional Arabic" w:hint="cs"/>
                <w:sz w:val="36"/>
                <w:szCs w:val="36"/>
                <w:rtl/>
              </w:rPr>
              <w:t xml:space="preserve"> </w:t>
            </w:r>
          </w:p>
        </w:tc>
        <w:tc>
          <w:tcPr>
            <w:tcW w:w="1270" w:type="dxa"/>
            <w:shd w:val="clear" w:color="auto" w:fill="auto"/>
          </w:tcPr>
          <w:p w:rsidR="00C6113D" w:rsidRPr="00805157" w:rsidRDefault="00E7359B" w:rsidP="00163899">
            <w:pPr>
              <w:autoSpaceDE w:val="0"/>
              <w:autoSpaceDN w:val="0"/>
              <w:adjustRightInd w:val="0"/>
              <w:spacing w:after="0" w:line="240" w:lineRule="auto"/>
              <w:jc w:val="center"/>
              <w:rPr>
                <w:rFonts w:ascii="Calibri" w:eastAsia="Arial" w:hAnsi="Calibri" w:cs="Traditional Arabic"/>
                <w:sz w:val="36"/>
                <w:szCs w:val="36"/>
                <w:rtl/>
                <w:lang w:bidi="ar-EG"/>
              </w:rPr>
            </w:pPr>
            <w:r>
              <w:rPr>
                <w:rFonts w:ascii="Calibri" w:eastAsia="Arial" w:hAnsi="Calibri" w:cs="Traditional Arabic" w:hint="cs"/>
                <w:sz w:val="36"/>
                <w:szCs w:val="36"/>
                <w:rtl/>
              </w:rPr>
              <w:t>3</w:t>
            </w:r>
          </w:p>
        </w:tc>
      </w:tr>
      <w:tr w:rsidR="00C6113D" w:rsidRPr="001B0979" w:rsidTr="00B0133F">
        <w:tc>
          <w:tcPr>
            <w:tcW w:w="6943" w:type="dxa"/>
            <w:shd w:val="clear" w:color="auto" w:fill="auto"/>
          </w:tcPr>
          <w:p w:rsidR="00C6113D" w:rsidRPr="00805157" w:rsidRDefault="00805157" w:rsidP="00163899">
            <w:pPr>
              <w:autoSpaceDE w:val="0"/>
              <w:autoSpaceDN w:val="0"/>
              <w:adjustRightInd w:val="0"/>
              <w:spacing w:after="0" w:line="240" w:lineRule="auto"/>
              <w:jc w:val="lowKashida"/>
              <w:rPr>
                <w:rFonts w:ascii="Calibri" w:eastAsia="Arial" w:hAnsi="Calibri" w:cs="Traditional Arabic"/>
                <w:sz w:val="36"/>
                <w:szCs w:val="36"/>
                <w:rtl/>
              </w:rPr>
            </w:pPr>
            <w:r>
              <w:rPr>
                <w:rFonts w:ascii="Calibri" w:eastAsia="Arial" w:hAnsi="Calibri" w:cs="Traditional Arabic" w:hint="cs"/>
                <w:sz w:val="36"/>
                <w:szCs w:val="36"/>
                <w:rtl/>
              </w:rPr>
              <w:t>المبحث الأول: حقيقة النظام التعاوني.</w:t>
            </w:r>
          </w:p>
        </w:tc>
        <w:tc>
          <w:tcPr>
            <w:tcW w:w="1270" w:type="dxa"/>
            <w:shd w:val="clear" w:color="auto" w:fill="auto"/>
          </w:tcPr>
          <w:p w:rsidR="00C6113D" w:rsidRPr="00805157" w:rsidRDefault="00E7359B" w:rsidP="00163899">
            <w:pPr>
              <w:autoSpaceDE w:val="0"/>
              <w:autoSpaceDN w:val="0"/>
              <w:adjustRightInd w:val="0"/>
              <w:spacing w:after="0" w:line="240" w:lineRule="auto"/>
              <w:jc w:val="center"/>
              <w:rPr>
                <w:rFonts w:ascii="Calibri" w:eastAsia="Arial" w:hAnsi="Calibri" w:cs="Traditional Arabic"/>
                <w:sz w:val="36"/>
                <w:szCs w:val="36"/>
                <w:rtl/>
              </w:rPr>
            </w:pPr>
            <w:r>
              <w:rPr>
                <w:rFonts w:ascii="Calibri" w:eastAsia="Arial" w:hAnsi="Calibri" w:cs="Traditional Arabic" w:hint="cs"/>
                <w:sz w:val="36"/>
                <w:szCs w:val="36"/>
                <w:rtl/>
              </w:rPr>
              <w:t>4</w:t>
            </w:r>
          </w:p>
        </w:tc>
      </w:tr>
      <w:tr w:rsidR="00C6113D" w:rsidRPr="001B0979" w:rsidTr="00B0133F">
        <w:tc>
          <w:tcPr>
            <w:tcW w:w="6943" w:type="dxa"/>
            <w:shd w:val="clear" w:color="auto" w:fill="auto"/>
          </w:tcPr>
          <w:p w:rsidR="00C6113D" w:rsidRPr="00805157" w:rsidRDefault="00805157" w:rsidP="00163899">
            <w:pPr>
              <w:autoSpaceDE w:val="0"/>
              <w:autoSpaceDN w:val="0"/>
              <w:adjustRightInd w:val="0"/>
              <w:spacing w:after="0" w:line="240" w:lineRule="auto"/>
              <w:jc w:val="lowKashida"/>
              <w:rPr>
                <w:rFonts w:ascii="Calibri" w:eastAsia="Arial" w:hAnsi="Calibri" w:cs="Traditional Arabic"/>
                <w:sz w:val="36"/>
                <w:szCs w:val="36"/>
                <w:rtl/>
              </w:rPr>
            </w:pPr>
            <w:r>
              <w:rPr>
                <w:rFonts w:ascii="Calibri" w:eastAsia="Arial" w:hAnsi="Calibri" w:cs="Traditional Arabic" w:hint="cs"/>
                <w:sz w:val="36"/>
                <w:szCs w:val="36"/>
                <w:rtl/>
              </w:rPr>
              <w:t>المطلب الأول:</w:t>
            </w:r>
            <w:r w:rsidR="00A757DB">
              <w:rPr>
                <w:rFonts w:ascii="Calibri" w:eastAsia="Arial" w:hAnsi="Calibri" w:cs="Traditional Arabic" w:hint="cs"/>
                <w:sz w:val="36"/>
                <w:szCs w:val="36"/>
                <w:rtl/>
              </w:rPr>
              <w:t xml:space="preserve"> تعريفه.</w:t>
            </w:r>
          </w:p>
        </w:tc>
        <w:tc>
          <w:tcPr>
            <w:tcW w:w="1270" w:type="dxa"/>
            <w:shd w:val="clear" w:color="auto" w:fill="auto"/>
          </w:tcPr>
          <w:p w:rsidR="00C6113D" w:rsidRPr="00805157" w:rsidRDefault="00E7359B" w:rsidP="00163899">
            <w:pPr>
              <w:autoSpaceDE w:val="0"/>
              <w:autoSpaceDN w:val="0"/>
              <w:adjustRightInd w:val="0"/>
              <w:spacing w:after="0" w:line="240" w:lineRule="auto"/>
              <w:jc w:val="center"/>
              <w:rPr>
                <w:rFonts w:ascii="Calibri" w:eastAsia="Arial" w:hAnsi="Calibri" w:cs="Traditional Arabic" w:hint="cs"/>
                <w:sz w:val="36"/>
                <w:szCs w:val="36"/>
                <w:rtl/>
                <w:lang w:bidi="ar-EG"/>
              </w:rPr>
            </w:pPr>
            <w:r>
              <w:rPr>
                <w:rFonts w:ascii="Calibri" w:eastAsia="Arial" w:hAnsi="Calibri" w:cs="Traditional Arabic" w:hint="cs"/>
                <w:sz w:val="36"/>
                <w:szCs w:val="36"/>
                <w:rtl/>
              </w:rPr>
              <w:t>4</w:t>
            </w:r>
          </w:p>
        </w:tc>
      </w:tr>
      <w:tr w:rsidR="00C6113D" w:rsidRPr="001B0979" w:rsidTr="00B0133F">
        <w:tc>
          <w:tcPr>
            <w:tcW w:w="6943" w:type="dxa"/>
            <w:shd w:val="clear" w:color="auto" w:fill="auto"/>
          </w:tcPr>
          <w:p w:rsidR="00C6113D" w:rsidRPr="00805157" w:rsidRDefault="00805157" w:rsidP="00163899">
            <w:pPr>
              <w:autoSpaceDE w:val="0"/>
              <w:autoSpaceDN w:val="0"/>
              <w:adjustRightInd w:val="0"/>
              <w:spacing w:after="0" w:line="240" w:lineRule="auto"/>
              <w:jc w:val="lowKashida"/>
              <w:rPr>
                <w:rFonts w:ascii="Calibri" w:eastAsia="Arial" w:hAnsi="Calibri" w:cs="Traditional Arabic"/>
                <w:sz w:val="36"/>
                <w:szCs w:val="36"/>
                <w:rtl/>
              </w:rPr>
            </w:pPr>
            <w:r>
              <w:rPr>
                <w:rFonts w:ascii="Calibri" w:eastAsia="Arial" w:hAnsi="Calibri" w:cs="Traditional Arabic" w:hint="cs"/>
                <w:sz w:val="36"/>
                <w:szCs w:val="36"/>
                <w:rtl/>
              </w:rPr>
              <w:t>المطلب الثاني:</w:t>
            </w:r>
            <w:r w:rsidR="00A757DB">
              <w:rPr>
                <w:rFonts w:ascii="Calibri" w:eastAsia="Arial" w:hAnsi="Calibri" w:cs="Traditional Arabic" w:hint="cs"/>
                <w:sz w:val="36"/>
                <w:szCs w:val="36"/>
                <w:rtl/>
              </w:rPr>
              <w:t xml:space="preserve"> الألفاظ ذات الصلة.</w:t>
            </w:r>
          </w:p>
        </w:tc>
        <w:tc>
          <w:tcPr>
            <w:tcW w:w="1270" w:type="dxa"/>
            <w:shd w:val="clear" w:color="auto" w:fill="auto"/>
          </w:tcPr>
          <w:p w:rsidR="00C6113D" w:rsidRPr="00805157" w:rsidRDefault="00E7359B" w:rsidP="00163899">
            <w:pPr>
              <w:autoSpaceDE w:val="0"/>
              <w:autoSpaceDN w:val="0"/>
              <w:adjustRightInd w:val="0"/>
              <w:spacing w:after="0" w:line="240" w:lineRule="auto"/>
              <w:jc w:val="center"/>
              <w:rPr>
                <w:rFonts w:ascii="Calibri" w:eastAsia="Arial" w:hAnsi="Calibri" w:cs="Traditional Arabic"/>
                <w:sz w:val="36"/>
                <w:szCs w:val="36"/>
                <w:rtl/>
              </w:rPr>
            </w:pPr>
            <w:r>
              <w:rPr>
                <w:rFonts w:ascii="Calibri" w:eastAsia="Arial" w:hAnsi="Calibri" w:cs="Traditional Arabic" w:hint="cs"/>
                <w:sz w:val="36"/>
                <w:szCs w:val="36"/>
                <w:rtl/>
              </w:rPr>
              <w:t>5</w:t>
            </w:r>
          </w:p>
        </w:tc>
      </w:tr>
      <w:tr w:rsidR="00C6113D" w:rsidRPr="001B0979" w:rsidTr="00B0133F">
        <w:tc>
          <w:tcPr>
            <w:tcW w:w="6943" w:type="dxa"/>
            <w:shd w:val="clear" w:color="auto" w:fill="auto"/>
          </w:tcPr>
          <w:p w:rsidR="00C6113D" w:rsidRPr="00805157" w:rsidRDefault="00805157" w:rsidP="00163899">
            <w:pPr>
              <w:autoSpaceDE w:val="0"/>
              <w:autoSpaceDN w:val="0"/>
              <w:adjustRightInd w:val="0"/>
              <w:spacing w:after="0" w:line="240" w:lineRule="auto"/>
              <w:jc w:val="lowKashida"/>
              <w:rPr>
                <w:rFonts w:ascii="Calibri" w:eastAsia="Arial" w:hAnsi="Calibri" w:cs="Traditional Arabic"/>
                <w:sz w:val="36"/>
                <w:szCs w:val="36"/>
                <w:rtl/>
              </w:rPr>
            </w:pPr>
            <w:r>
              <w:rPr>
                <w:rFonts w:ascii="Calibri" w:eastAsia="Arial" w:hAnsi="Calibri" w:cs="Traditional Arabic" w:hint="cs"/>
                <w:sz w:val="36"/>
                <w:szCs w:val="36"/>
                <w:rtl/>
              </w:rPr>
              <w:t>المطلب: الثالث:</w:t>
            </w:r>
            <w:r w:rsidR="00A757DB">
              <w:rPr>
                <w:rFonts w:ascii="Calibri" w:eastAsia="Arial" w:hAnsi="Calibri" w:cs="Traditional Arabic" w:hint="cs"/>
                <w:sz w:val="36"/>
                <w:szCs w:val="36"/>
                <w:rtl/>
              </w:rPr>
              <w:t xml:space="preserve"> صوره وأشكاله.</w:t>
            </w:r>
          </w:p>
        </w:tc>
        <w:tc>
          <w:tcPr>
            <w:tcW w:w="1270" w:type="dxa"/>
            <w:shd w:val="clear" w:color="auto" w:fill="auto"/>
          </w:tcPr>
          <w:p w:rsidR="00C6113D" w:rsidRPr="00805157" w:rsidRDefault="00E7359B" w:rsidP="00163899">
            <w:pPr>
              <w:autoSpaceDE w:val="0"/>
              <w:autoSpaceDN w:val="0"/>
              <w:adjustRightInd w:val="0"/>
              <w:spacing w:after="0" w:line="240" w:lineRule="auto"/>
              <w:jc w:val="center"/>
              <w:rPr>
                <w:rFonts w:ascii="Calibri" w:eastAsia="Arial" w:hAnsi="Calibri" w:cs="Traditional Arabic"/>
                <w:sz w:val="36"/>
                <w:szCs w:val="36"/>
                <w:rtl/>
              </w:rPr>
            </w:pPr>
            <w:r>
              <w:rPr>
                <w:rFonts w:ascii="Calibri" w:eastAsia="Arial" w:hAnsi="Calibri" w:cs="Traditional Arabic" w:hint="cs"/>
                <w:sz w:val="36"/>
                <w:szCs w:val="36"/>
                <w:rtl/>
              </w:rPr>
              <w:t>6</w:t>
            </w:r>
          </w:p>
        </w:tc>
      </w:tr>
      <w:tr w:rsidR="00C6113D" w:rsidRPr="001B0979" w:rsidTr="00B0133F">
        <w:tc>
          <w:tcPr>
            <w:tcW w:w="6943" w:type="dxa"/>
            <w:shd w:val="clear" w:color="auto" w:fill="auto"/>
          </w:tcPr>
          <w:p w:rsidR="00C6113D" w:rsidRPr="00805157" w:rsidRDefault="00805157" w:rsidP="00163899">
            <w:pPr>
              <w:autoSpaceDE w:val="0"/>
              <w:autoSpaceDN w:val="0"/>
              <w:adjustRightInd w:val="0"/>
              <w:spacing w:after="0" w:line="240" w:lineRule="auto"/>
              <w:jc w:val="lowKashida"/>
              <w:rPr>
                <w:rFonts w:ascii="Calibri" w:eastAsia="Arial" w:hAnsi="Calibri" w:cs="Traditional Arabic"/>
                <w:sz w:val="36"/>
                <w:szCs w:val="36"/>
                <w:rtl/>
              </w:rPr>
            </w:pPr>
            <w:r>
              <w:rPr>
                <w:rFonts w:ascii="Calibri" w:eastAsia="Arial" w:hAnsi="Calibri" w:cs="Traditional Arabic" w:hint="cs"/>
                <w:sz w:val="36"/>
                <w:szCs w:val="36"/>
                <w:rtl/>
              </w:rPr>
              <w:t>المبحث الثاني: حكم النظام التعاوني.</w:t>
            </w:r>
          </w:p>
        </w:tc>
        <w:tc>
          <w:tcPr>
            <w:tcW w:w="1270" w:type="dxa"/>
            <w:shd w:val="clear" w:color="auto" w:fill="auto"/>
          </w:tcPr>
          <w:p w:rsidR="00C6113D" w:rsidRPr="00805157" w:rsidRDefault="00E7359B" w:rsidP="00163899">
            <w:pPr>
              <w:autoSpaceDE w:val="0"/>
              <w:autoSpaceDN w:val="0"/>
              <w:adjustRightInd w:val="0"/>
              <w:spacing w:after="0" w:line="240" w:lineRule="auto"/>
              <w:jc w:val="center"/>
              <w:rPr>
                <w:rFonts w:ascii="Calibri" w:eastAsia="Arial" w:hAnsi="Calibri" w:cs="Traditional Arabic"/>
                <w:sz w:val="36"/>
                <w:szCs w:val="36"/>
                <w:rtl/>
              </w:rPr>
            </w:pPr>
            <w:r>
              <w:rPr>
                <w:rFonts w:ascii="Calibri" w:eastAsia="Arial" w:hAnsi="Calibri" w:cs="Traditional Arabic" w:hint="cs"/>
                <w:sz w:val="36"/>
                <w:szCs w:val="36"/>
                <w:rtl/>
              </w:rPr>
              <w:t>8</w:t>
            </w:r>
          </w:p>
        </w:tc>
      </w:tr>
      <w:tr w:rsidR="00C6113D" w:rsidRPr="001B0979" w:rsidTr="00B0133F">
        <w:tc>
          <w:tcPr>
            <w:tcW w:w="6943" w:type="dxa"/>
            <w:shd w:val="clear" w:color="auto" w:fill="auto"/>
          </w:tcPr>
          <w:p w:rsidR="00C6113D" w:rsidRPr="00805157" w:rsidRDefault="00805157" w:rsidP="00163899">
            <w:pPr>
              <w:autoSpaceDE w:val="0"/>
              <w:autoSpaceDN w:val="0"/>
              <w:adjustRightInd w:val="0"/>
              <w:spacing w:after="0" w:line="240" w:lineRule="auto"/>
              <w:jc w:val="lowKashida"/>
              <w:rPr>
                <w:rFonts w:ascii="Calibri" w:eastAsia="Arial" w:hAnsi="Calibri" w:cs="Traditional Arabic"/>
                <w:sz w:val="36"/>
                <w:szCs w:val="36"/>
                <w:rtl/>
              </w:rPr>
            </w:pPr>
            <w:r>
              <w:rPr>
                <w:rFonts w:ascii="Calibri" w:eastAsia="Arial" w:hAnsi="Calibri" w:cs="Traditional Arabic" w:hint="cs"/>
                <w:sz w:val="36"/>
                <w:szCs w:val="36"/>
                <w:rtl/>
              </w:rPr>
              <w:t xml:space="preserve">المطلب الأول: </w:t>
            </w:r>
            <w:r w:rsidR="00A757DB">
              <w:rPr>
                <w:rFonts w:ascii="Calibri" w:eastAsia="Arial" w:hAnsi="Calibri" w:cs="Traditional Arabic" w:hint="cs"/>
                <w:sz w:val="36"/>
                <w:szCs w:val="36"/>
                <w:rtl/>
              </w:rPr>
              <w:t>التكييف الفقهي.</w:t>
            </w:r>
          </w:p>
        </w:tc>
        <w:tc>
          <w:tcPr>
            <w:tcW w:w="1270" w:type="dxa"/>
            <w:shd w:val="clear" w:color="auto" w:fill="auto"/>
          </w:tcPr>
          <w:p w:rsidR="00C6113D" w:rsidRPr="00805157" w:rsidRDefault="00E7359B" w:rsidP="00163899">
            <w:pPr>
              <w:autoSpaceDE w:val="0"/>
              <w:autoSpaceDN w:val="0"/>
              <w:adjustRightInd w:val="0"/>
              <w:spacing w:after="0" w:line="240" w:lineRule="auto"/>
              <w:jc w:val="center"/>
              <w:rPr>
                <w:rFonts w:ascii="Calibri" w:eastAsia="Arial" w:hAnsi="Calibri" w:cs="Traditional Arabic"/>
                <w:sz w:val="36"/>
                <w:szCs w:val="36"/>
                <w:rtl/>
              </w:rPr>
            </w:pPr>
            <w:r>
              <w:rPr>
                <w:rFonts w:ascii="Calibri" w:eastAsia="Arial" w:hAnsi="Calibri" w:cs="Traditional Arabic" w:hint="cs"/>
                <w:sz w:val="36"/>
                <w:szCs w:val="36"/>
                <w:rtl/>
              </w:rPr>
              <w:t>8</w:t>
            </w:r>
          </w:p>
        </w:tc>
      </w:tr>
      <w:tr w:rsidR="00805157" w:rsidRPr="001B0979" w:rsidTr="00B0133F">
        <w:tc>
          <w:tcPr>
            <w:tcW w:w="6943" w:type="dxa"/>
            <w:shd w:val="clear" w:color="auto" w:fill="auto"/>
          </w:tcPr>
          <w:p w:rsidR="00805157" w:rsidRPr="00805157" w:rsidRDefault="00A757DB" w:rsidP="00163899">
            <w:pPr>
              <w:autoSpaceDE w:val="0"/>
              <w:autoSpaceDN w:val="0"/>
              <w:adjustRightInd w:val="0"/>
              <w:spacing w:after="0" w:line="240" w:lineRule="auto"/>
              <w:jc w:val="lowKashida"/>
              <w:rPr>
                <w:rFonts w:ascii="Calibri" w:eastAsia="Arial" w:hAnsi="Calibri" w:cs="Traditional Arabic"/>
                <w:sz w:val="36"/>
                <w:szCs w:val="36"/>
                <w:rtl/>
              </w:rPr>
            </w:pPr>
            <w:r>
              <w:rPr>
                <w:rFonts w:ascii="Calibri" w:eastAsia="Arial" w:hAnsi="Calibri" w:cs="Traditional Arabic" w:hint="cs"/>
                <w:sz w:val="36"/>
                <w:szCs w:val="36"/>
                <w:rtl/>
              </w:rPr>
              <w:t>المطلب الثاني: حكمه.</w:t>
            </w:r>
          </w:p>
        </w:tc>
        <w:tc>
          <w:tcPr>
            <w:tcW w:w="1270" w:type="dxa"/>
            <w:shd w:val="clear" w:color="auto" w:fill="auto"/>
          </w:tcPr>
          <w:p w:rsidR="00805157" w:rsidRPr="00805157" w:rsidRDefault="00E7359B" w:rsidP="00163899">
            <w:pPr>
              <w:autoSpaceDE w:val="0"/>
              <w:autoSpaceDN w:val="0"/>
              <w:adjustRightInd w:val="0"/>
              <w:spacing w:after="0" w:line="240" w:lineRule="auto"/>
              <w:jc w:val="center"/>
              <w:rPr>
                <w:rFonts w:ascii="Calibri" w:eastAsia="Arial" w:hAnsi="Calibri" w:cs="Traditional Arabic"/>
                <w:sz w:val="36"/>
                <w:szCs w:val="36"/>
                <w:rtl/>
              </w:rPr>
            </w:pPr>
            <w:r>
              <w:rPr>
                <w:rFonts w:ascii="Calibri" w:eastAsia="Arial" w:hAnsi="Calibri" w:cs="Traditional Arabic" w:hint="cs"/>
                <w:sz w:val="36"/>
                <w:szCs w:val="36"/>
                <w:rtl/>
              </w:rPr>
              <w:t>10</w:t>
            </w:r>
          </w:p>
        </w:tc>
      </w:tr>
      <w:tr w:rsidR="00805157" w:rsidRPr="001B0979" w:rsidTr="00B0133F">
        <w:tc>
          <w:tcPr>
            <w:tcW w:w="6943" w:type="dxa"/>
            <w:shd w:val="clear" w:color="auto" w:fill="auto"/>
          </w:tcPr>
          <w:p w:rsidR="00805157" w:rsidRPr="00805157" w:rsidRDefault="00A757DB" w:rsidP="00163899">
            <w:pPr>
              <w:autoSpaceDE w:val="0"/>
              <w:autoSpaceDN w:val="0"/>
              <w:adjustRightInd w:val="0"/>
              <w:spacing w:after="0" w:line="240" w:lineRule="auto"/>
              <w:jc w:val="lowKashida"/>
              <w:rPr>
                <w:rFonts w:ascii="Calibri" w:eastAsia="Arial" w:hAnsi="Calibri" w:cs="Traditional Arabic"/>
                <w:sz w:val="36"/>
                <w:szCs w:val="36"/>
                <w:rtl/>
              </w:rPr>
            </w:pPr>
            <w:r>
              <w:rPr>
                <w:rFonts w:ascii="Calibri" w:eastAsia="Arial" w:hAnsi="Calibri" w:cs="Traditional Arabic" w:hint="cs"/>
                <w:sz w:val="36"/>
                <w:szCs w:val="36"/>
                <w:rtl/>
              </w:rPr>
              <w:t>قائمة المصادر والمراجع.</w:t>
            </w:r>
          </w:p>
        </w:tc>
        <w:tc>
          <w:tcPr>
            <w:tcW w:w="1270" w:type="dxa"/>
            <w:shd w:val="clear" w:color="auto" w:fill="auto"/>
          </w:tcPr>
          <w:p w:rsidR="00805157" w:rsidRPr="00805157" w:rsidRDefault="00E7359B" w:rsidP="00163899">
            <w:pPr>
              <w:autoSpaceDE w:val="0"/>
              <w:autoSpaceDN w:val="0"/>
              <w:adjustRightInd w:val="0"/>
              <w:spacing w:after="0" w:line="240" w:lineRule="auto"/>
              <w:jc w:val="center"/>
              <w:rPr>
                <w:rFonts w:ascii="Calibri" w:eastAsia="Arial" w:hAnsi="Calibri" w:cs="Traditional Arabic"/>
                <w:sz w:val="36"/>
                <w:szCs w:val="36"/>
                <w:rtl/>
              </w:rPr>
            </w:pPr>
            <w:r>
              <w:rPr>
                <w:rFonts w:ascii="Calibri" w:eastAsia="Arial" w:hAnsi="Calibri" w:cs="Traditional Arabic" w:hint="cs"/>
                <w:sz w:val="36"/>
                <w:szCs w:val="36"/>
                <w:rtl/>
              </w:rPr>
              <w:t>12</w:t>
            </w:r>
          </w:p>
        </w:tc>
      </w:tr>
      <w:tr w:rsidR="00805157" w:rsidRPr="001B0979" w:rsidTr="00B0133F">
        <w:tc>
          <w:tcPr>
            <w:tcW w:w="6943" w:type="dxa"/>
            <w:shd w:val="clear" w:color="auto" w:fill="auto"/>
          </w:tcPr>
          <w:p w:rsidR="00805157" w:rsidRPr="00805157" w:rsidRDefault="00A757DB" w:rsidP="00163899">
            <w:pPr>
              <w:autoSpaceDE w:val="0"/>
              <w:autoSpaceDN w:val="0"/>
              <w:adjustRightInd w:val="0"/>
              <w:spacing w:after="0" w:line="240" w:lineRule="auto"/>
              <w:jc w:val="lowKashida"/>
              <w:rPr>
                <w:rFonts w:ascii="Calibri" w:eastAsia="Arial" w:hAnsi="Calibri" w:cs="Traditional Arabic"/>
                <w:sz w:val="36"/>
                <w:szCs w:val="36"/>
                <w:rtl/>
              </w:rPr>
            </w:pPr>
            <w:r>
              <w:rPr>
                <w:rFonts w:ascii="Calibri" w:eastAsia="Arial" w:hAnsi="Calibri" w:cs="Traditional Arabic" w:hint="cs"/>
                <w:sz w:val="36"/>
                <w:szCs w:val="36"/>
                <w:rtl/>
              </w:rPr>
              <w:t>قائمة الموضوعات.</w:t>
            </w:r>
          </w:p>
        </w:tc>
        <w:tc>
          <w:tcPr>
            <w:tcW w:w="1270" w:type="dxa"/>
            <w:shd w:val="clear" w:color="auto" w:fill="auto"/>
          </w:tcPr>
          <w:p w:rsidR="00805157" w:rsidRPr="00805157" w:rsidRDefault="00E7359B" w:rsidP="00163899">
            <w:pPr>
              <w:autoSpaceDE w:val="0"/>
              <w:autoSpaceDN w:val="0"/>
              <w:adjustRightInd w:val="0"/>
              <w:spacing w:after="0" w:line="240" w:lineRule="auto"/>
              <w:jc w:val="center"/>
              <w:rPr>
                <w:rFonts w:ascii="Calibri" w:eastAsia="Arial" w:hAnsi="Calibri" w:cs="Traditional Arabic"/>
                <w:sz w:val="36"/>
                <w:szCs w:val="36"/>
                <w:rtl/>
              </w:rPr>
            </w:pPr>
            <w:r>
              <w:rPr>
                <w:rFonts w:ascii="Calibri" w:eastAsia="Arial" w:hAnsi="Calibri" w:cs="Traditional Arabic" w:hint="cs"/>
                <w:sz w:val="36"/>
                <w:szCs w:val="36"/>
                <w:rtl/>
              </w:rPr>
              <w:t>14</w:t>
            </w:r>
          </w:p>
        </w:tc>
      </w:tr>
    </w:tbl>
    <w:p w:rsidR="00C6113D" w:rsidRDefault="00C6113D" w:rsidP="000F5307">
      <w:pPr>
        <w:jc w:val="center"/>
        <w:rPr>
          <w:rFonts w:ascii="Traditional Arabic" w:hAnsi="Traditional Arabic" w:cs="Traditional Arabic" w:hint="cs"/>
          <w:sz w:val="32"/>
          <w:szCs w:val="32"/>
          <w:rtl/>
          <w:lang w:bidi="ar-EG"/>
        </w:rPr>
      </w:pPr>
    </w:p>
    <w:p w:rsidR="00F80EF9" w:rsidRPr="00F80EF9" w:rsidRDefault="00F80EF9" w:rsidP="000F5307">
      <w:pPr>
        <w:jc w:val="center"/>
        <w:rPr>
          <w:rFonts w:ascii="Traditional Arabic" w:hAnsi="Traditional Arabic" w:cs="Traditional Arabic" w:hint="cs"/>
          <w:sz w:val="144"/>
          <w:szCs w:val="144"/>
          <w:rtl/>
          <w:lang w:bidi="ar-EG"/>
        </w:rPr>
      </w:pPr>
      <w:r w:rsidRPr="00F80EF9">
        <w:rPr>
          <w:rFonts w:ascii="Traditional Arabic" w:hAnsi="Traditional Arabic" w:cs="Traditional Arabic"/>
          <w:sz w:val="144"/>
          <w:szCs w:val="144"/>
        </w:rPr>
        <w:sym w:font="AGA Arabesque" w:char="F042"/>
      </w:r>
    </w:p>
    <w:p w:rsidR="007F3788" w:rsidRDefault="007F3788" w:rsidP="000F5307">
      <w:pPr>
        <w:jc w:val="center"/>
        <w:rPr>
          <w:rFonts w:ascii="Traditional Arabic" w:hAnsi="Traditional Arabic" w:cs="Traditional Arabic"/>
          <w:sz w:val="32"/>
          <w:szCs w:val="32"/>
          <w:rtl/>
        </w:rPr>
        <w:sectPr w:rsidR="007F3788" w:rsidSect="00A47B13">
          <w:footerReference w:type="default" r:id="rId15"/>
          <w:footnotePr>
            <w:numRestart w:val="eachPage"/>
          </w:footnotePr>
          <w:pgSz w:w="11906" w:h="16838" w:code="9"/>
          <w:pgMar w:top="1418" w:right="1985" w:bottom="1418" w:left="1418" w:header="709" w:footer="709" w:gutter="0"/>
          <w:pgNumType w:start="0"/>
          <w:cols w:space="708"/>
          <w:titlePg/>
          <w:bidi/>
          <w:rtlGutter/>
          <w:docGrid w:linePitch="360"/>
        </w:sectPr>
      </w:pPr>
    </w:p>
    <w:p w:rsidR="00B11666" w:rsidRDefault="00B11666" w:rsidP="000F5307">
      <w:pPr>
        <w:jc w:val="center"/>
        <w:rPr>
          <w:rFonts w:ascii="Traditional Arabic" w:hAnsi="Traditional Arabic" w:cs="AlHurraTxtBold"/>
          <w:sz w:val="24"/>
          <w:szCs w:val="24"/>
          <w:rtl/>
        </w:rPr>
      </w:pPr>
    </w:p>
    <w:p w:rsidR="00DF541E" w:rsidRPr="00B860FE" w:rsidRDefault="00B860FE" w:rsidP="000F5307">
      <w:pPr>
        <w:jc w:val="center"/>
        <w:rPr>
          <w:rFonts w:ascii="Traditional Arabic" w:hAnsi="Traditional Arabic" w:cs="AlHurraTxtBold"/>
          <w:sz w:val="24"/>
          <w:szCs w:val="24"/>
          <w:rtl/>
        </w:rPr>
      </w:pPr>
      <w:r>
        <w:rPr>
          <w:rFonts w:ascii="Traditional Arabic" w:hAnsi="Traditional Arabic" w:cs="AlHurraTxtBold" w:hint="cs"/>
          <w:sz w:val="24"/>
          <w:szCs w:val="24"/>
          <w:rtl/>
        </w:rPr>
        <w:t>خلاصة</w:t>
      </w:r>
      <w:r w:rsidRPr="00B860FE">
        <w:rPr>
          <w:rFonts w:ascii="Traditional Arabic" w:hAnsi="Traditional Arabic" w:cs="AlHurraTxtBold" w:hint="cs"/>
          <w:sz w:val="24"/>
          <w:szCs w:val="24"/>
          <w:rtl/>
        </w:rPr>
        <w:t xml:space="preserve"> </w:t>
      </w:r>
      <w:r w:rsidR="00DF541E" w:rsidRPr="00B860FE">
        <w:rPr>
          <w:rFonts w:ascii="Traditional Arabic" w:hAnsi="Traditional Arabic" w:cs="AlHurraTxtBold" w:hint="cs"/>
          <w:sz w:val="24"/>
          <w:szCs w:val="24"/>
          <w:rtl/>
        </w:rPr>
        <w:t>الفرق بين نظام التعاون والتجاري والخيري</w:t>
      </w:r>
    </w:p>
    <w:tbl>
      <w:tblPr>
        <w:tblStyle w:val="a3"/>
        <w:bidiVisual/>
        <w:tblW w:w="0" w:type="auto"/>
        <w:tblLook w:val="04A0" w:firstRow="1" w:lastRow="0" w:firstColumn="1" w:lastColumn="0" w:noHBand="0" w:noVBand="1"/>
      </w:tblPr>
      <w:tblGrid>
        <w:gridCol w:w="4246"/>
        <w:gridCol w:w="4247"/>
      </w:tblGrid>
      <w:tr w:rsidR="00F80EF9" w:rsidTr="00171F69">
        <w:tc>
          <w:tcPr>
            <w:tcW w:w="8493" w:type="dxa"/>
            <w:gridSpan w:val="2"/>
            <w:shd w:val="clear" w:color="auto" w:fill="EDEDED" w:themeFill="accent3" w:themeFillTint="33"/>
          </w:tcPr>
          <w:p w:rsidR="00F80EF9" w:rsidRPr="00F02008" w:rsidRDefault="00F80EF9" w:rsidP="000F5307">
            <w:pPr>
              <w:jc w:val="center"/>
              <w:rPr>
                <w:rFonts w:ascii="Traditional Arabic" w:hAnsi="Traditional Arabic" w:cs="Traditional Arabic"/>
                <w:b/>
                <w:bCs/>
                <w:sz w:val="28"/>
                <w:szCs w:val="28"/>
                <w:rtl/>
              </w:rPr>
            </w:pPr>
            <w:r w:rsidRPr="00F02008">
              <w:rPr>
                <w:rFonts w:ascii="Traditional Arabic" w:hAnsi="Traditional Arabic" w:cs="Traditional Arabic" w:hint="cs"/>
                <w:b/>
                <w:bCs/>
                <w:sz w:val="28"/>
                <w:szCs w:val="28"/>
                <w:rtl/>
              </w:rPr>
              <w:t>الهدف</w:t>
            </w:r>
          </w:p>
        </w:tc>
      </w:tr>
      <w:tr w:rsidR="00F80EF9" w:rsidTr="00F02008">
        <w:tc>
          <w:tcPr>
            <w:tcW w:w="4246" w:type="dxa"/>
            <w:shd w:val="clear" w:color="auto" w:fill="FDFAE7"/>
          </w:tcPr>
          <w:p w:rsidR="00F80EF9" w:rsidRPr="00727E4F" w:rsidRDefault="00F80EF9" w:rsidP="000F5307">
            <w:pPr>
              <w:jc w:val="center"/>
              <w:rPr>
                <w:rFonts w:ascii="Traditional Arabic" w:hAnsi="Traditional Arabic" w:cs="Traditional Arabic"/>
                <w:sz w:val="28"/>
                <w:szCs w:val="28"/>
                <w:rtl/>
              </w:rPr>
            </w:pPr>
            <w:r w:rsidRPr="00727E4F">
              <w:rPr>
                <w:rFonts w:ascii="Traditional Arabic" w:hAnsi="Traditional Arabic" w:cs="Traditional Arabic" w:hint="cs"/>
                <w:sz w:val="28"/>
                <w:szCs w:val="28"/>
                <w:rtl/>
              </w:rPr>
              <w:t>النظام التعاوني</w:t>
            </w:r>
          </w:p>
        </w:tc>
        <w:tc>
          <w:tcPr>
            <w:tcW w:w="4247" w:type="dxa"/>
            <w:shd w:val="clear" w:color="auto" w:fill="FDFAE7"/>
          </w:tcPr>
          <w:p w:rsidR="00F80EF9" w:rsidRPr="00727E4F" w:rsidRDefault="00F80EF9" w:rsidP="000F5307">
            <w:pPr>
              <w:jc w:val="center"/>
              <w:rPr>
                <w:rFonts w:ascii="Traditional Arabic" w:hAnsi="Traditional Arabic" w:cs="Traditional Arabic"/>
                <w:sz w:val="28"/>
                <w:szCs w:val="28"/>
                <w:rtl/>
              </w:rPr>
            </w:pPr>
            <w:r w:rsidRPr="00727E4F">
              <w:rPr>
                <w:rFonts w:ascii="Traditional Arabic" w:hAnsi="Traditional Arabic" w:cs="Traditional Arabic" w:hint="cs"/>
                <w:sz w:val="28"/>
                <w:szCs w:val="28"/>
                <w:rtl/>
              </w:rPr>
              <w:t>اقتصادي واجتماعي</w:t>
            </w:r>
          </w:p>
        </w:tc>
      </w:tr>
      <w:tr w:rsidR="00F80EF9" w:rsidTr="00F02008">
        <w:tc>
          <w:tcPr>
            <w:tcW w:w="4246" w:type="dxa"/>
            <w:shd w:val="clear" w:color="auto" w:fill="FDFAE7"/>
          </w:tcPr>
          <w:p w:rsidR="00F80EF9" w:rsidRPr="00727E4F" w:rsidRDefault="00F80EF9" w:rsidP="000F5307">
            <w:pPr>
              <w:jc w:val="center"/>
              <w:rPr>
                <w:rFonts w:ascii="Traditional Arabic" w:hAnsi="Traditional Arabic" w:cs="Traditional Arabic"/>
                <w:sz w:val="28"/>
                <w:szCs w:val="28"/>
                <w:rtl/>
              </w:rPr>
            </w:pPr>
            <w:r w:rsidRPr="00727E4F">
              <w:rPr>
                <w:rFonts w:ascii="Traditional Arabic" w:hAnsi="Traditional Arabic" w:cs="Traditional Arabic" w:hint="cs"/>
                <w:sz w:val="28"/>
                <w:szCs w:val="28"/>
                <w:rtl/>
              </w:rPr>
              <w:t>النظام الخيري</w:t>
            </w:r>
          </w:p>
        </w:tc>
        <w:tc>
          <w:tcPr>
            <w:tcW w:w="4247" w:type="dxa"/>
            <w:shd w:val="clear" w:color="auto" w:fill="FDFAE7"/>
          </w:tcPr>
          <w:p w:rsidR="00F80EF9" w:rsidRPr="00727E4F" w:rsidRDefault="00F80EF9" w:rsidP="000F5307">
            <w:pPr>
              <w:jc w:val="center"/>
              <w:rPr>
                <w:rFonts w:ascii="Traditional Arabic" w:hAnsi="Traditional Arabic" w:cs="Traditional Arabic"/>
                <w:sz w:val="28"/>
                <w:szCs w:val="28"/>
                <w:rtl/>
              </w:rPr>
            </w:pPr>
            <w:r w:rsidRPr="00727E4F">
              <w:rPr>
                <w:rFonts w:ascii="Traditional Arabic" w:hAnsi="Traditional Arabic" w:cs="Traditional Arabic" w:hint="cs"/>
                <w:sz w:val="28"/>
                <w:szCs w:val="28"/>
                <w:rtl/>
              </w:rPr>
              <w:t>اجتماعي</w:t>
            </w:r>
          </w:p>
        </w:tc>
      </w:tr>
      <w:tr w:rsidR="00F80EF9" w:rsidTr="00F02008">
        <w:tc>
          <w:tcPr>
            <w:tcW w:w="4246" w:type="dxa"/>
            <w:shd w:val="clear" w:color="auto" w:fill="FDFAE7"/>
          </w:tcPr>
          <w:p w:rsidR="00F80EF9" w:rsidRPr="00727E4F" w:rsidRDefault="00F80EF9" w:rsidP="000F5307">
            <w:pPr>
              <w:jc w:val="center"/>
              <w:rPr>
                <w:rFonts w:ascii="Traditional Arabic" w:hAnsi="Traditional Arabic" w:cs="Traditional Arabic"/>
                <w:sz w:val="28"/>
                <w:szCs w:val="28"/>
                <w:rtl/>
              </w:rPr>
            </w:pPr>
            <w:r w:rsidRPr="00727E4F">
              <w:rPr>
                <w:rFonts w:ascii="Traditional Arabic" w:hAnsi="Traditional Arabic" w:cs="Traditional Arabic" w:hint="cs"/>
                <w:sz w:val="28"/>
                <w:szCs w:val="28"/>
                <w:rtl/>
              </w:rPr>
              <w:t>النظام التجاري</w:t>
            </w:r>
          </w:p>
        </w:tc>
        <w:tc>
          <w:tcPr>
            <w:tcW w:w="4247" w:type="dxa"/>
            <w:shd w:val="clear" w:color="auto" w:fill="FDFAE7"/>
          </w:tcPr>
          <w:p w:rsidR="00F80EF9" w:rsidRPr="00727E4F" w:rsidRDefault="00F80EF9" w:rsidP="000F5307">
            <w:pPr>
              <w:jc w:val="center"/>
              <w:rPr>
                <w:rFonts w:ascii="Traditional Arabic" w:hAnsi="Traditional Arabic" w:cs="Traditional Arabic"/>
                <w:sz w:val="28"/>
                <w:szCs w:val="28"/>
                <w:rtl/>
              </w:rPr>
            </w:pPr>
            <w:r w:rsidRPr="00727E4F">
              <w:rPr>
                <w:rFonts w:ascii="Traditional Arabic" w:hAnsi="Traditional Arabic" w:cs="Traditional Arabic" w:hint="cs"/>
                <w:sz w:val="28"/>
                <w:szCs w:val="28"/>
                <w:rtl/>
              </w:rPr>
              <w:t>ربح ورأس مالي</w:t>
            </w:r>
          </w:p>
        </w:tc>
      </w:tr>
      <w:tr w:rsidR="00F80EF9" w:rsidTr="00171F69">
        <w:tc>
          <w:tcPr>
            <w:tcW w:w="8493" w:type="dxa"/>
            <w:gridSpan w:val="2"/>
            <w:shd w:val="clear" w:color="auto" w:fill="EDEDED" w:themeFill="accent3" w:themeFillTint="33"/>
          </w:tcPr>
          <w:p w:rsidR="00F80EF9" w:rsidRPr="00F02008" w:rsidRDefault="00F80EF9" w:rsidP="000F5307">
            <w:pPr>
              <w:jc w:val="center"/>
              <w:rPr>
                <w:rFonts w:ascii="Traditional Arabic" w:hAnsi="Traditional Arabic" w:cs="Traditional Arabic"/>
                <w:b/>
                <w:bCs/>
                <w:sz w:val="28"/>
                <w:szCs w:val="28"/>
                <w:rtl/>
              </w:rPr>
            </w:pPr>
            <w:r w:rsidRPr="00F02008">
              <w:rPr>
                <w:rFonts w:ascii="Traditional Arabic" w:hAnsi="Traditional Arabic" w:cs="Traditional Arabic" w:hint="cs"/>
                <w:b/>
                <w:bCs/>
                <w:sz w:val="28"/>
                <w:szCs w:val="28"/>
                <w:rtl/>
              </w:rPr>
              <w:t>الإدارة</w:t>
            </w:r>
          </w:p>
        </w:tc>
      </w:tr>
      <w:tr w:rsidR="00F80EF9" w:rsidTr="00F02008">
        <w:tc>
          <w:tcPr>
            <w:tcW w:w="4246" w:type="dxa"/>
            <w:shd w:val="clear" w:color="auto" w:fill="FFF3FE"/>
          </w:tcPr>
          <w:p w:rsidR="00F80EF9" w:rsidRPr="00727E4F" w:rsidRDefault="00F80EF9" w:rsidP="00F80EF9">
            <w:pPr>
              <w:jc w:val="center"/>
              <w:rPr>
                <w:rFonts w:ascii="Traditional Arabic" w:hAnsi="Traditional Arabic" w:cs="Traditional Arabic"/>
                <w:sz w:val="28"/>
                <w:szCs w:val="28"/>
                <w:rtl/>
              </w:rPr>
            </w:pPr>
            <w:r w:rsidRPr="00727E4F">
              <w:rPr>
                <w:rFonts w:ascii="Traditional Arabic" w:hAnsi="Traditional Arabic" w:cs="Traditional Arabic" w:hint="cs"/>
                <w:sz w:val="28"/>
                <w:szCs w:val="28"/>
                <w:rtl/>
              </w:rPr>
              <w:t>النظام التعاوني</w:t>
            </w:r>
          </w:p>
        </w:tc>
        <w:tc>
          <w:tcPr>
            <w:tcW w:w="4247" w:type="dxa"/>
            <w:shd w:val="clear" w:color="auto" w:fill="FFF3FE"/>
          </w:tcPr>
          <w:p w:rsidR="00F80EF9" w:rsidRPr="00727E4F" w:rsidRDefault="00F80EF9" w:rsidP="00F80EF9">
            <w:pPr>
              <w:jc w:val="center"/>
              <w:rPr>
                <w:rFonts w:ascii="Traditional Arabic" w:hAnsi="Traditional Arabic" w:cs="Traditional Arabic"/>
                <w:sz w:val="28"/>
                <w:szCs w:val="28"/>
                <w:rtl/>
              </w:rPr>
            </w:pPr>
            <w:r w:rsidRPr="00727E4F">
              <w:rPr>
                <w:rFonts w:ascii="Traditional Arabic" w:hAnsi="Traditional Arabic" w:cs="Traditional Arabic" w:hint="cs"/>
                <w:sz w:val="28"/>
                <w:szCs w:val="28"/>
                <w:rtl/>
              </w:rPr>
              <w:t>ديموقراطي</w:t>
            </w:r>
          </w:p>
        </w:tc>
      </w:tr>
      <w:tr w:rsidR="00F80EF9" w:rsidTr="00F02008">
        <w:tc>
          <w:tcPr>
            <w:tcW w:w="4246" w:type="dxa"/>
            <w:shd w:val="clear" w:color="auto" w:fill="FFF3FE"/>
          </w:tcPr>
          <w:p w:rsidR="00F80EF9" w:rsidRPr="00727E4F" w:rsidRDefault="00F80EF9" w:rsidP="00F80EF9">
            <w:pPr>
              <w:jc w:val="center"/>
              <w:rPr>
                <w:rFonts w:ascii="Traditional Arabic" w:hAnsi="Traditional Arabic" w:cs="Traditional Arabic"/>
                <w:sz w:val="28"/>
                <w:szCs w:val="28"/>
                <w:rtl/>
              </w:rPr>
            </w:pPr>
            <w:r w:rsidRPr="00727E4F">
              <w:rPr>
                <w:rFonts w:ascii="Traditional Arabic" w:hAnsi="Traditional Arabic" w:cs="Traditional Arabic" w:hint="cs"/>
                <w:sz w:val="28"/>
                <w:szCs w:val="28"/>
                <w:rtl/>
              </w:rPr>
              <w:t>النظام الخيري</w:t>
            </w:r>
          </w:p>
        </w:tc>
        <w:tc>
          <w:tcPr>
            <w:tcW w:w="4247" w:type="dxa"/>
            <w:shd w:val="clear" w:color="auto" w:fill="FFF3FE"/>
          </w:tcPr>
          <w:p w:rsidR="00F80EF9" w:rsidRPr="00727E4F" w:rsidRDefault="00F80EF9" w:rsidP="00F80EF9">
            <w:pPr>
              <w:jc w:val="center"/>
              <w:rPr>
                <w:rFonts w:ascii="Traditional Arabic" w:hAnsi="Traditional Arabic" w:cs="Traditional Arabic"/>
                <w:sz w:val="28"/>
                <w:szCs w:val="28"/>
                <w:rtl/>
              </w:rPr>
            </w:pPr>
            <w:r w:rsidRPr="00727E4F">
              <w:rPr>
                <w:rFonts w:ascii="Traditional Arabic" w:hAnsi="Traditional Arabic" w:cs="Traditional Arabic" w:hint="cs"/>
                <w:sz w:val="28"/>
                <w:szCs w:val="28"/>
                <w:rtl/>
              </w:rPr>
              <w:t>تعيين</w:t>
            </w:r>
          </w:p>
        </w:tc>
      </w:tr>
      <w:tr w:rsidR="00F80EF9" w:rsidTr="00F02008">
        <w:tc>
          <w:tcPr>
            <w:tcW w:w="4246" w:type="dxa"/>
            <w:shd w:val="clear" w:color="auto" w:fill="FFF3FE"/>
          </w:tcPr>
          <w:p w:rsidR="00F80EF9" w:rsidRPr="00727E4F" w:rsidRDefault="00F80EF9" w:rsidP="00F80EF9">
            <w:pPr>
              <w:jc w:val="center"/>
              <w:rPr>
                <w:rFonts w:ascii="Traditional Arabic" w:hAnsi="Traditional Arabic" w:cs="Traditional Arabic"/>
                <w:sz w:val="28"/>
                <w:szCs w:val="28"/>
                <w:rtl/>
              </w:rPr>
            </w:pPr>
            <w:r w:rsidRPr="00727E4F">
              <w:rPr>
                <w:rFonts w:ascii="Traditional Arabic" w:hAnsi="Traditional Arabic" w:cs="Traditional Arabic" w:hint="cs"/>
                <w:sz w:val="28"/>
                <w:szCs w:val="28"/>
                <w:rtl/>
              </w:rPr>
              <w:t>النظام التجاري</w:t>
            </w:r>
          </w:p>
        </w:tc>
        <w:tc>
          <w:tcPr>
            <w:tcW w:w="4247" w:type="dxa"/>
            <w:shd w:val="clear" w:color="auto" w:fill="FFF3FE"/>
          </w:tcPr>
          <w:p w:rsidR="00F80EF9" w:rsidRPr="00727E4F" w:rsidRDefault="00F80EF9" w:rsidP="00F80EF9">
            <w:pPr>
              <w:jc w:val="center"/>
              <w:rPr>
                <w:rFonts w:ascii="Traditional Arabic" w:hAnsi="Traditional Arabic" w:cs="Traditional Arabic"/>
                <w:sz w:val="28"/>
                <w:szCs w:val="28"/>
                <w:rtl/>
              </w:rPr>
            </w:pPr>
            <w:r w:rsidRPr="00727E4F">
              <w:rPr>
                <w:rFonts w:ascii="Traditional Arabic" w:hAnsi="Traditional Arabic" w:cs="Traditional Arabic" w:hint="cs"/>
                <w:sz w:val="28"/>
                <w:szCs w:val="28"/>
                <w:rtl/>
              </w:rPr>
              <w:t>حسب الأصوات أو الأسهم</w:t>
            </w:r>
          </w:p>
        </w:tc>
      </w:tr>
      <w:tr w:rsidR="00F80EF9" w:rsidTr="00171F69">
        <w:tc>
          <w:tcPr>
            <w:tcW w:w="8493" w:type="dxa"/>
            <w:gridSpan w:val="2"/>
            <w:shd w:val="clear" w:color="auto" w:fill="EDEDED" w:themeFill="accent3" w:themeFillTint="33"/>
          </w:tcPr>
          <w:p w:rsidR="00F80EF9" w:rsidRPr="00F02008" w:rsidRDefault="00F80EF9" w:rsidP="00F80EF9">
            <w:pPr>
              <w:jc w:val="center"/>
              <w:rPr>
                <w:rFonts w:ascii="Traditional Arabic" w:hAnsi="Traditional Arabic" w:cs="Traditional Arabic"/>
                <w:b/>
                <w:bCs/>
                <w:sz w:val="28"/>
                <w:szCs w:val="28"/>
                <w:rtl/>
              </w:rPr>
            </w:pPr>
            <w:r w:rsidRPr="00F02008">
              <w:rPr>
                <w:rFonts w:ascii="Traditional Arabic" w:hAnsi="Traditional Arabic" w:cs="Traditional Arabic" w:hint="cs"/>
                <w:b/>
                <w:bCs/>
                <w:sz w:val="28"/>
                <w:szCs w:val="28"/>
                <w:rtl/>
              </w:rPr>
              <w:t>العائد والفائض</w:t>
            </w:r>
          </w:p>
        </w:tc>
      </w:tr>
      <w:tr w:rsidR="00F80EF9" w:rsidTr="00984DEA">
        <w:tc>
          <w:tcPr>
            <w:tcW w:w="4246" w:type="dxa"/>
            <w:shd w:val="clear" w:color="auto" w:fill="F5EFF3"/>
          </w:tcPr>
          <w:p w:rsidR="00F80EF9" w:rsidRPr="00727E4F" w:rsidRDefault="00F80EF9" w:rsidP="00F80EF9">
            <w:pPr>
              <w:jc w:val="center"/>
              <w:rPr>
                <w:rFonts w:ascii="Traditional Arabic" w:hAnsi="Traditional Arabic" w:cs="Traditional Arabic"/>
                <w:sz w:val="28"/>
                <w:szCs w:val="28"/>
                <w:rtl/>
              </w:rPr>
            </w:pPr>
            <w:r w:rsidRPr="00727E4F">
              <w:rPr>
                <w:rFonts w:ascii="Traditional Arabic" w:hAnsi="Traditional Arabic" w:cs="Traditional Arabic" w:hint="cs"/>
                <w:sz w:val="28"/>
                <w:szCs w:val="28"/>
                <w:rtl/>
              </w:rPr>
              <w:t>النظام التعاوني</w:t>
            </w:r>
          </w:p>
        </w:tc>
        <w:tc>
          <w:tcPr>
            <w:tcW w:w="4247" w:type="dxa"/>
            <w:shd w:val="clear" w:color="auto" w:fill="F5EFF3"/>
          </w:tcPr>
          <w:p w:rsidR="00F80EF9" w:rsidRPr="00727E4F" w:rsidRDefault="00F80EF9" w:rsidP="00F80EF9">
            <w:pPr>
              <w:jc w:val="center"/>
              <w:rPr>
                <w:rFonts w:ascii="Traditional Arabic" w:hAnsi="Traditional Arabic" w:cs="Traditional Arabic"/>
                <w:sz w:val="28"/>
                <w:szCs w:val="28"/>
                <w:rtl/>
              </w:rPr>
            </w:pPr>
            <w:r w:rsidRPr="00727E4F">
              <w:rPr>
                <w:rFonts w:ascii="Traditional Arabic" w:hAnsi="Traditional Arabic" w:cs="Traditional Arabic" w:hint="cs"/>
                <w:sz w:val="28"/>
                <w:szCs w:val="28"/>
                <w:rtl/>
              </w:rPr>
              <w:t xml:space="preserve">احتياطي وقد </w:t>
            </w:r>
            <w:r w:rsidR="006867A0" w:rsidRPr="00727E4F">
              <w:rPr>
                <w:rFonts w:ascii="Traditional Arabic" w:hAnsi="Traditional Arabic" w:cs="Traditional Arabic" w:hint="cs"/>
                <w:sz w:val="28"/>
                <w:szCs w:val="28"/>
                <w:rtl/>
              </w:rPr>
              <w:t>تخدم</w:t>
            </w:r>
            <w:r w:rsidRPr="00727E4F">
              <w:rPr>
                <w:rFonts w:ascii="Traditional Arabic" w:hAnsi="Traditional Arabic" w:cs="Traditional Arabic" w:hint="cs"/>
                <w:sz w:val="28"/>
                <w:szCs w:val="28"/>
                <w:rtl/>
              </w:rPr>
              <w:t xml:space="preserve"> بنسبة ضئيلة</w:t>
            </w:r>
            <w:r w:rsidR="006867A0" w:rsidRPr="00727E4F">
              <w:rPr>
                <w:rFonts w:ascii="Traditional Arabic" w:hAnsi="Traditional Arabic" w:cs="Traditional Arabic" w:hint="cs"/>
                <w:sz w:val="28"/>
                <w:szCs w:val="28"/>
                <w:rtl/>
              </w:rPr>
              <w:t xml:space="preserve"> الأعضاء</w:t>
            </w:r>
          </w:p>
        </w:tc>
      </w:tr>
      <w:tr w:rsidR="00F80EF9" w:rsidTr="00984DEA">
        <w:tc>
          <w:tcPr>
            <w:tcW w:w="4246" w:type="dxa"/>
            <w:shd w:val="clear" w:color="auto" w:fill="F5EFF3"/>
          </w:tcPr>
          <w:p w:rsidR="00F80EF9" w:rsidRPr="00727E4F" w:rsidRDefault="00F80EF9" w:rsidP="00F80EF9">
            <w:pPr>
              <w:jc w:val="center"/>
              <w:rPr>
                <w:rFonts w:ascii="Traditional Arabic" w:hAnsi="Traditional Arabic" w:cs="Traditional Arabic"/>
                <w:sz w:val="28"/>
                <w:szCs w:val="28"/>
                <w:rtl/>
              </w:rPr>
            </w:pPr>
            <w:r w:rsidRPr="00727E4F">
              <w:rPr>
                <w:rFonts w:ascii="Traditional Arabic" w:hAnsi="Traditional Arabic" w:cs="Traditional Arabic" w:hint="cs"/>
                <w:sz w:val="28"/>
                <w:szCs w:val="28"/>
                <w:rtl/>
              </w:rPr>
              <w:t>النظام الخيري</w:t>
            </w:r>
          </w:p>
        </w:tc>
        <w:tc>
          <w:tcPr>
            <w:tcW w:w="4247" w:type="dxa"/>
            <w:shd w:val="clear" w:color="auto" w:fill="F5EFF3"/>
          </w:tcPr>
          <w:p w:rsidR="00F80EF9" w:rsidRPr="00727E4F" w:rsidRDefault="00F80EF9" w:rsidP="00F80EF9">
            <w:pPr>
              <w:jc w:val="center"/>
              <w:rPr>
                <w:rFonts w:ascii="Traditional Arabic" w:hAnsi="Traditional Arabic" w:cs="Traditional Arabic"/>
                <w:sz w:val="28"/>
                <w:szCs w:val="28"/>
                <w:rtl/>
              </w:rPr>
            </w:pPr>
            <w:r w:rsidRPr="00727E4F">
              <w:rPr>
                <w:rFonts w:ascii="Traditional Arabic" w:hAnsi="Traditional Arabic" w:cs="Traditional Arabic" w:hint="cs"/>
                <w:sz w:val="28"/>
                <w:szCs w:val="28"/>
                <w:rtl/>
              </w:rPr>
              <w:t>لا يوجد</w:t>
            </w:r>
          </w:p>
        </w:tc>
      </w:tr>
      <w:tr w:rsidR="00F80EF9" w:rsidTr="00984DEA">
        <w:tc>
          <w:tcPr>
            <w:tcW w:w="4246" w:type="dxa"/>
            <w:shd w:val="clear" w:color="auto" w:fill="F5EFF3"/>
          </w:tcPr>
          <w:p w:rsidR="00F80EF9" w:rsidRPr="00727E4F" w:rsidRDefault="00F80EF9" w:rsidP="00F80EF9">
            <w:pPr>
              <w:jc w:val="center"/>
              <w:rPr>
                <w:rFonts w:ascii="Traditional Arabic" w:hAnsi="Traditional Arabic" w:cs="Traditional Arabic"/>
                <w:sz w:val="28"/>
                <w:szCs w:val="28"/>
                <w:rtl/>
              </w:rPr>
            </w:pPr>
            <w:r w:rsidRPr="00727E4F">
              <w:rPr>
                <w:rFonts w:ascii="Traditional Arabic" w:hAnsi="Traditional Arabic" w:cs="Traditional Arabic" w:hint="cs"/>
                <w:sz w:val="28"/>
                <w:szCs w:val="28"/>
                <w:rtl/>
              </w:rPr>
              <w:t>النظام التجاري</w:t>
            </w:r>
          </w:p>
        </w:tc>
        <w:tc>
          <w:tcPr>
            <w:tcW w:w="4247" w:type="dxa"/>
            <w:shd w:val="clear" w:color="auto" w:fill="F5EFF3"/>
          </w:tcPr>
          <w:p w:rsidR="00F80EF9" w:rsidRPr="00727E4F" w:rsidRDefault="006867A0" w:rsidP="00F80EF9">
            <w:pPr>
              <w:jc w:val="center"/>
              <w:rPr>
                <w:rFonts w:ascii="Traditional Arabic" w:hAnsi="Traditional Arabic" w:cs="Traditional Arabic"/>
                <w:sz w:val="28"/>
                <w:szCs w:val="28"/>
                <w:rtl/>
              </w:rPr>
            </w:pPr>
            <w:r w:rsidRPr="00727E4F">
              <w:rPr>
                <w:rFonts w:ascii="Traditional Arabic" w:hAnsi="Traditional Arabic" w:cs="Traditional Arabic" w:hint="cs"/>
                <w:sz w:val="28"/>
                <w:szCs w:val="28"/>
                <w:rtl/>
              </w:rPr>
              <w:t>أرباح وفائض إلى الملاك والمساهمين</w:t>
            </w:r>
          </w:p>
        </w:tc>
      </w:tr>
      <w:tr w:rsidR="00F80EF9" w:rsidTr="00171F69">
        <w:tc>
          <w:tcPr>
            <w:tcW w:w="8493" w:type="dxa"/>
            <w:gridSpan w:val="2"/>
            <w:shd w:val="clear" w:color="auto" w:fill="EDEDED" w:themeFill="accent3" w:themeFillTint="33"/>
          </w:tcPr>
          <w:p w:rsidR="00F80EF9" w:rsidRPr="00F02008" w:rsidRDefault="006867A0" w:rsidP="00F80EF9">
            <w:pPr>
              <w:jc w:val="center"/>
              <w:rPr>
                <w:rFonts w:ascii="Traditional Arabic" w:hAnsi="Traditional Arabic" w:cs="Traditional Arabic"/>
                <w:b/>
                <w:bCs/>
                <w:sz w:val="28"/>
                <w:szCs w:val="28"/>
                <w:rtl/>
              </w:rPr>
            </w:pPr>
            <w:r w:rsidRPr="00F02008">
              <w:rPr>
                <w:rFonts w:ascii="Traditional Arabic" w:hAnsi="Traditional Arabic" w:cs="Traditional Arabic" w:hint="cs"/>
                <w:b/>
                <w:bCs/>
                <w:sz w:val="28"/>
                <w:szCs w:val="28"/>
                <w:rtl/>
              </w:rPr>
              <w:t>تأسيس بنك</w:t>
            </w:r>
          </w:p>
        </w:tc>
      </w:tr>
      <w:tr w:rsidR="00F80EF9" w:rsidTr="00984DEA">
        <w:tc>
          <w:tcPr>
            <w:tcW w:w="4246" w:type="dxa"/>
            <w:shd w:val="clear" w:color="auto" w:fill="E9DDFF"/>
          </w:tcPr>
          <w:p w:rsidR="00F80EF9" w:rsidRPr="00727E4F" w:rsidRDefault="00F80EF9" w:rsidP="00F80EF9">
            <w:pPr>
              <w:jc w:val="center"/>
              <w:rPr>
                <w:rFonts w:ascii="Traditional Arabic" w:hAnsi="Traditional Arabic" w:cs="Traditional Arabic"/>
                <w:sz w:val="28"/>
                <w:szCs w:val="28"/>
                <w:rtl/>
              </w:rPr>
            </w:pPr>
            <w:r w:rsidRPr="00727E4F">
              <w:rPr>
                <w:rFonts w:ascii="Traditional Arabic" w:hAnsi="Traditional Arabic" w:cs="Traditional Arabic" w:hint="cs"/>
                <w:sz w:val="28"/>
                <w:szCs w:val="28"/>
                <w:rtl/>
              </w:rPr>
              <w:t>النظام التعاوني</w:t>
            </w:r>
          </w:p>
        </w:tc>
        <w:tc>
          <w:tcPr>
            <w:tcW w:w="4247" w:type="dxa"/>
            <w:shd w:val="clear" w:color="auto" w:fill="E9DDFF"/>
          </w:tcPr>
          <w:p w:rsidR="00F80EF9" w:rsidRPr="00727E4F" w:rsidRDefault="006867A0" w:rsidP="00F80EF9">
            <w:pPr>
              <w:jc w:val="center"/>
              <w:rPr>
                <w:rFonts w:ascii="Traditional Arabic" w:hAnsi="Traditional Arabic" w:cs="Traditional Arabic"/>
                <w:sz w:val="28"/>
                <w:szCs w:val="28"/>
                <w:rtl/>
              </w:rPr>
            </w:pPr>
            <w:r w:rsidRPr="00727E4F">
              <w:rPr>
                <w:rFonts w:ascii="Traditional Arabic" w:hAnsi="Traditional Arabic" w:cs="Traditional Arabic" w:hint="cs"/>
                <w:sz w:val="28"/>
                <w:szCs w:val="28"/>
                <w:rtl/>
              </w:rPr>
              <w:t>أعضاء مؤسسون، وعملاء</w:t>
            </w:r>
          </w:p>
        </w:tc>
      </w:tr>
      <w:tr w:rsidR="00F80EF9" w:rsidTr="00984DEA">
        <w:tc>
          <w:tcPr>
            <w:tcW w:w="4246" w:type="dxa"/>
            <w:shd w:val="clear" w:color="auto" w:fill="E9DDFF"/>
          </w:tcPr>
          <w:p w:rsidR="00F80EF9" w:rsidRPr="00727E4F" w:rsidRDefault="00F80EF9" w:rsidP="00F80EF9">
            <w:pPr>
              <w:jc w:val="center"/>
              <w:rPr>
                <w:rFonts w:ascii="Traditional Arabic" w:hAnsi="Traditional Arabic" w:cs="Traditional Arabic"/>
                <w:sz w:val="28"/>
                <w:szCs w:val="28"/>
                <w:rtl/>
              </w:rPr>
            </w:pPr>
            <w:r w:rsidRPr="00727E4F">
              <w:rPr>
                <w:rFonts w:ascii="Traditional Arabic" w:hAnsi="Traditional Arabic" w:cs="Traditional Arabic" w:hint="cs"/>
                <w:sz w:val="28"/>
                <w:szCs w:val="28"/>
                <w:rtl/>
              </w:rPr>
              <w:t>النظام الخيري</w:t>
            </w:r>
          </w:p>
        </w:tc>
        <w:tc>
          <w:tcPr>
            <w:tcW w:w="4247" w:type="dxa"/>
            <w:shd w:val="clear" w:color="auto" w:fill="E9DDFF"/>
          </w:tcPr>
          <w:p w:rsidR="00F80EF9" w:rsidRPr="00727E4F" w:rsidRDefault="006867A0" w:rsidP="00F80EF9">
            <w:pPr>
              <w:jc w:val="center"/>
              <w:rPr>
                <w:rFonts w:ascii="Traditional Arabic" w:hAnsi="Traditional Arabic" w:cs="Traditional Arabic"/>
                <w:sz w:val="28"/>
                <w:szCs w:val="28"/>
                <w:rtl/>
              </w:rPr>
            </w:pPr>
            <w:r w:rsidRPr="00727E4F">
              <w:rPr>
                <w:rFonts w:ascii="Traditional Arabic" w:hAnsi="Traditional Arabic" w:cs="Traditional Arabic" w:hint="cs"/>
                <w:sz w:val="28"/>
                <w:szCs w:val="28"/>
                <w:rtl/>
              </w:rPr>
              <w:t>لا توجد</w:t>
            </w:r>
          </w:p>
        </w:tc>
      </w:tr>
      <w:tr w:rsidR="00F80EF9" w:rsidTr="00984DEA">
        <w:tc>
          <w:tcPr>
            <w:tcW w:w="4246" w:type="dxa"/>
            <w:shd w:val="clear" w:color="auto" w:fill="E9DDFF"/>
          </w:tcPr>
          <w:p w:rsidR="00F80EF9" w:rsidRPr="00727E4F" w:rsidRDefault="00F80EF9" w:rsidP="00F80EF9">
            <w:pPr>
              <w:jc w:val="center"/>
              <w:rPr>
                <w:rFonts w:ascii="Traditional Arabic" w:hAnsi="Traditional Arabic" w:cs="Traditional Arabic"/>
                <w:sz w:val="28"/>
                <w:szCs w:val="28"/>
                <w:rtl/>
              </w:rPr>
            </w:pPr>
            <w:r w:rsidRPr="00727E4F">
              <w:rPr>
                <w:rFonts w:ascii="Traditional Arabic" w:hAnsi="Traditional Arabic" w:cs="Traditional Arabic" w:hint="cs"/>
                <w:sz w:val="28"/>
                <w:szCs w:val="28"/>
                <w:rtl/>
              </w:rPr>
              <w:t>النظام التجاري</w:t>
            </w:r>
          </w:p>
        </w:tc>
        <w:tc>
          <w:tcPr>
            <w:tcW w:w="4247" w:type="dxa"/>
            <w:shd w:val="clear" w:color="auto" w:fill="E9DDFF"/>
          </w:tcPr>
          <w:p w:rsidR="00F80EF9" w:rsidRPr="00727E4F" w:rsidRDefault="006867A0" w:rsidP="00F80EF9">
            <w:pPr>
              <w:jc w:val="center"/>
              <w:rPr>
                <w:rFonts w:ascii="Traditional Arabic" w:hAnsi="Traditional Arabic" w:cs="Traditional Arabic"/>
                <w:sz w:val="28"/>
                <w:szCs w:val="28"/>
                <w:rtl/>
              </w:rPr>
            </w:pPr>
            <w:r w:rsidRPr="00727E4F">
              <w:rPr>
                <w:rFonts w:ascii="Traditional Arabic" w:hAnsi="Traditional Arabic" w:cs="Traditional Arabic" w:hint="cs"/>
                <w:sz w:val="28"/>
                <w:szCs w:val="28"/>
                <w:rtl/>
              </w:rPr>
              <w:t>مساهمون وعملاء وأعضاء</w:t>
            </w:r>
          </w:p>
        </w:tc>
      </w:tr>
      <w:tr w:rsidR="006867A0" w:rsidTr="00171F69">
        <w:tc>
          <w:tcPr>
            <w:tcW w:w="8493" w:type="dxa"/>
            <w:gridSpan w:val="2"/>
            <w:shd w:val="clear" w:color="auto" w:fill="EDEDED" w:themeFill="accent3" w:themeFillTint="33"/>
          </w:tcPr>
          <w:p w:rsidR="006867A0" w:rsidRPr="00F02008" w:rsidRDefault="006867A0" w:rsidP="00F80EF9">
            <w:pPr>
              <w:jc w:val="center"/>
              <w:rPr>
                <w:rFonts w:ascii="Traditional Arabic" w:hAnsi="Traditional Arabic" w:cs="Traditional Arabic"/>
                <w:b/>
                <w:bCs/>
                <w:sz w:val="28"/>
                <w:szCs w:val="28"/>
                <w:rtl/>
              </w:rPr>
            </w:pPr>
            <w:r w:rsidRPr="00F02008">
              <w:rPr>
                <w:rFonts w:ascii="Traditional Arabic" w:hAnsi="Traditional Arabic" w:cs="Traditional Arabic" w:hint="cs"/>
                <w:b/>
                <w:bCs/>
                <w:sz w:val="28"/>
                <w:szCs w:val="28"/>
                <w:rtl/>
              </w:rPr>
              <w:t>الديون</w:t>
            </w:r>
          </w:p>
        </w:tc>
      </w:tr>
      <w:tr w:rsidR="006867A0" w:rsidTr="00984DEA">
        <w:tc>
          <w:tcPr>
            <w:tcW w:w="4246" w:type="dxa"/>
            <w:shd w:val="clear" w:color="auto" w:fill="DEEAF6" w:themeFill="accent5" w:themeFillTint="33"/>
          </w:tcPr>
          <w:p w:rsidR="006867A0" w:rsidRPr="00727E4F" w:rsidRDefault="006867A0" w:rsidP="006867A0">
            <w:pPr>
              <w:jc w:val="center"/>
              <w:rPr>
                <w:rFonts w:ascii="Traditional Arabic" w:hAnsi="Traditional Arabic" w:cs="Traditional Arabic"/>
                <w:sz w:val="28"/>
                <w:szCs w:val="28"/>
                <w:rtl/>
              </w:rPr>
            </w:pPr>
            <w:r w:rsidRPr="00727E4F">
              <w:rPr>
                <w:rFonts w:ascii="Traditional Arabic" w:hAnsi="Traditional Arabic" w:cs="Traditional Arabic" w:hint="cs"/>
                <w:sz w:val="28"/>
                <w:szCs w:val="28"/>
                <w:rtl/>
              </w:rPr>
              <w:t>النظام التعاوني</w:t>
            </w:r>
          </w:p>
        </w:tc>
        <w:tc>
          <w:tcPr>
            <w:tcW w:w="4247" w:type="dxa"/>
            <w:shd w:val="clear" w:color="auto" w:fill="DEEAF6" w:themeFill="accent5" w:themeFillTint="33"/>
          </w:tcPr>
          <w:p w:rsidR="006867A0" w:rsidRPr="00727E4F" w:rsidRDefault="006867A0" w:rsidP="006867A0">
            <w:pPr>
              <w:jc w:val="center"/>
              <w:rPr>
                <w:rFonts w:ascii="Traditional Arabic" w:hAnsi="Traditional Arabic" w:cs="Traditional Arabic"/>
                <w:sz w:val="28"/>
                <w:szCs w:val="28"/>
                <w:rtl/>
              </w:rPr>
            </w:pPr>
            <w:r w:rsidRPr="00727E4F">
              <w:rPr>
                <w:rFonts w:ascii="Traditional Arabic" w:hAnsi="Traditional Arabic" w:cs="Traditional Arabic" w:hint="cs"/>
                <w:sz w:val="28"/>
                <w:szCs w:val="28"/>
                <w:rtl/>
              </w:rPr>
              <w:t>تسقط</w:t>
            </w:r>
          </w:p>
        </w:tc>
      </w:tr>
      <w:tr w:rsidR="006867A0" w:rsidTr="00984DEA">
        <w:tc>
          <w:tcPr>
            <w:tcW w:w="4246" w:type="dxa"/>
            <w:shd w:val="clear" w:color="auto" w:fill="DEEAF6" w:themeFill="accent5" w:themeFillTint="33"/>
          </w:tcPr>
          <w:p w:rsidR="006867A0" w:rsidRPr="00727E4F" w:rsidRDefault="006867A0" w:rsidP="006867A0">
            <w:pPr>
              <w:jc w:val="center"/>
              <w:rPr>
                <w:rFonts w:ascii="Traditional Arabic" w:hAnsi="Traditional Arabic" w:cs="Traditional Arabic"/>
                <w:sz w:val="28"/>
                <w:szCs w:val="28"/>
                <w:rtl/>
              </w:rPr>
            </w:pPr>
            <w:r w:rsidRPr="00727E4F">
              <w:rPr>
                <w:rFonts w:ascii="Traditional Arabic" w:hAnsi="Traditional Arabic" w:cs="Traditional Arabic" w:hint="cs"/>
                <w:sz w:val="28"/>
                <w:szCs w:val="28"/>
                <w:rtl/>
              </w:rPr>
              <w:t>النظام الخيري</w:t>
            </w:r>
          </w:p>
        </w:tc>
        <w:tc>
          <w:tcPr>
            <w:tcW w:w="4247" w:type="dxa"/>
            <w:shd w:val="clear" w:color="auto" w:fill="DEEAF6" w:themeFill="accent5" w:themeFillTint="33"/>
          </w:tcPr>
          <w:p w:rsidR="006867A0" w:rsidRPr="00727E4F" w:rsidRDefault="006867A0" w:rsidP="006867A0">
            <w:pPr>
              <w:jc w:val="center"/>
              <w:rPr>
                <w:rFonts w:ascii="Traditional Arabic" w:hAnsi="Traditional Arabic" w:cs="Traditional Arabic"/>
                <w:sz w:val="28"/>
                <w:szCs w:val="28"/>
                <w:rtl/>
              </w:rPr>
            </w:pPr>
            <w:r w:rsidRPr="00727E4F">
              <w:rPr>
                <w:rFonts w:ascii="Traditional Arabic" w:hAnsi="Traditional Arabic" w:cs="Traditional Arabic" w:hint="cs"/>
                <w:sz w:val="28"/>
                <w:szCs w:val="28"/>
                <w:rtl/>
              </w:rPr>
              <w:t>لا توجد وإن حصلت تعالج بحسب طبيعتها</w:t>
            </w:r>
          </w:p>
        </w:tc>
      </w:tr>
      <w:tr w:rsidR="006867A0" w:rsidTr="00984DEA">
        <w:tc>
          <w:tcPr>
            <w:tcW w:w="4246" w:type="dxa"/>
            <w:shd w:val="clear" w:color="auto" w:fill="DEEAF6" w:themeFill="accent5" w:themeFillTint="33"/>
          </w:tcPr>
          <w:p w:rsidR="006867A0" w:rsidRPr="00727E4F" w:rsidRDefault="006867A0" w:rsidP="006867A0">
            <w:pPr>
              <w:jc w:val="center"/>
              <w:rPr>
                <w:rFonts w:ascii="Traditional Arabic" w:hAnsi="Traditional Arabic" w:cs="Traditional Arabic"/>
                <w:sz w:val="28"/>
                <w:szCs w:val="28"/>
                <w:rtl/>
              </w:rPr>
            </w:pPr>
            <w:r w:rsidRPr="00727E4F">
              <w:rPr>
                <w:rFonts w:ascii="Traditional Arabic" w:hAnsi="Traditional Arabic" w:cs="Traditional Arabic" w:hint="cs"/>
                <w:sz w:val="28"/>
                <w:szCs w:val="28"/>
                <w:rtl/>
              </w:rPr>
              <w:t>النظام التجاري</w:t>
            </w:r>
          </w:p>
        </w:tc>
        <w:tc>
          <w:tcPr>
            <w:tcW w:w="4247" w:type="dxa"/>
            <w:shd w:val="clear" w:color="auto" w:fill="DEEAF6" w:themeFill="accent5" w:themeFillTint="33"/>
          </w:tcPr>
          <w:p w:rsidR="006867A0" w:rsidRPr="00727E4F" w:rsidRDefault="006867A0" w:rsidP="006867A0">
            <w:pPr>
              <w:jc w:val="center"/>
              <w:rPr>
                <w:rFonts w:ascii="Traditional Arabic" w:hAnsi="Traditional Arabic" w:cs="Traditional Arabic"/>
                <w:sz w:val="28"/>
                <w:szCs w:val="28"/>
                <w:rtl/>
              </w:rPr>
            </w:pPr>
            <w:r w:rsidRPr="00727E4F">
              <w:rPr>
                <w:rFonts w:ascii="Traditional Arabic" w:hAnsi="Traditional Arabic" w:cs="Traditional Arabic" w:hint="cs"/>
                <w:sz w:val="28"/>
                <w:szCs w:val="28"/>
                <w:rtl/>
              </w:rPr>
              <w:t>محاكم</w:t>
            </w:r>
          </w:p>
        </w:tc>
      </w:tr>
      <w:tr w:rsidR="006867A0" w:rsidTr="00171F69">
        <w:tc>
          <w:tcPr>
            <w:tcW w:w="8493" w:type="dxa"/>
            <w:gridSpan w:val="2"/>
            <w:shd w:val="clear" w:color="auto" w:fill="EDEDED" w:themeFill="accent3" w:themeFillTint="33"/>
          </w:tcPr>
          <w:p w:rsidR="006867A0" w:rsidRPr="00F02008" w:rsidRDefault="006867A0" w:rsidP="006867A0">
            <w:pPr>
              <w:jc w:val="center"/>
              <w:rPr>
                <w:rFonts w:ascii="Traditional Arabic" w:hAnsi="Traditional Arabic" w:cs="Traditional Arabic"/>
                <w:b/>
                <w:bCs/>
                <w:sz w:val="28"/>
                <w:szCs w:val="28"/>
                <w:rtl/>
              </w:rPr>
            </w:pPr>
            <w:r w:rsidRPr="00F02008">
              <w:rPr>
                <w:rFonts w:ascii="Traditional Arabic" w:hAnsi="Traditional Arabic" w:cs="Traditional Arabic" w:hint="cs"/>
                <w:b/>
                <w:bCs/>
                <w:sz w:val="28"/>
                <w:szCs w:val="28"/>
                <w:rtl/>
              </w:rPr>
              <w:t>التكاليف</w:t>
            </w:r>
          </w:p>
        </w:tc>
      </w:tr>
      <w:tr w:rsidR="006867A0" w:rsidTr="00F02008">
        <w:tc>
          <w:tcPr>
            <w:tcW w:w="4246" w:type="dxa"/>
            <w:shd w:val="clear" w:color="auto" w:fill="ECFFE5"/>
          </w:tcPr>
          <w:p w:rsidR="006867A0" w:rsidRPr="00727E4F" w:rsidRDefault="006867A0" w:rsidP="006867A0">
            <w:pPr>
              <w:jc w:val="center"/>
              <w:rPr>
                <w:rFonts w:ascii="Traditional Arabic" w:hAnsi="Traditional Arabic" w:cs="Traditional Arabic"/>
                <w:sz w:val="28"/>
                <w:szCs w:val="28"/>
                <w:rtl/>
              </w:rPr>
            </w:pPr>
            <w:r w:rsidRPr="00727E4F">
              <w:rPr>
                <w:rFonts w:ascii="Traditional Arabic" w:hAnsi="Traditional Arabic" w:cs="Traditional Arabic" w:hint="cs"/>
                <w:sz w:val="28"/>
                <w:szCs w:val="28"/>
                <w:rtl/>
              </w:rPr>
              <w:t>النظام التعاوني</w:t>
            </w:r>
          </w:p>
        </w:tc>
        <w:tc>
          <w:tcPr>
            <w:tcW w:w="4247" w:type="dxa"/>
            <w:shd w:val="clear" w:color="auto" w:fill="ECFFE5"/>
          </w:tcPr>
          <w:p w:rsidR="006867A0" w:rsidRPr="00727E4F" w:rsidRDefault="006867A0" w:rsidP="006867A0">
            <w:pPr>
              <w:jc w:val="center"/>
              <w:rPr>
                <w:rFonts w:ascii="Traditional Arabic" w:hAnsi="Traditional Arabic" w:cs="Traditional Arabic"/>
                <w:sz w:val="28"/>
                <w:szCs w:val="28"/>
                <w:rtl/>
              </w:rPr>
            </w:pPr>
            <w:r w:rsidRPr="00727E4F">
              <w:rPr>
                <w:rFonts w:ascii="Traditional Arabic" w:hAnsi="Traditional Arabic" w:cs="Traditional Arabic" w:hint="cs"/>
                <w:sz w:val="28"/>
                <w:szCs w:val="28"/>
                <w:rtl/>
              </w:rPr>
              <w:t>عدم المبالغة</w:t>
            </w:r>
          </w:p>
        </w:tc>
      </w:tr>
      <w:tr w:rsidR="006867A0" w:rsidTr="00F02008">
        <w:tc>
          <w:tcPr>
            <w:tcW w:w="4246" w:type="dxa"/>
            <w:shd w:val="clear" w:color="auto" w:fill="ECFFE5"/>
          </w:tcPr>
          <w:p w:rsidR="006867A0" w:rsidRPr="00727E4F" w:rsidRDefault="006867A0" w:rsidP="006867A0">
            <w:pPr>
              <w:jc w:val="center"/>
              <w:rPr>
                <w:rFonts w:ascii="Traditional Arabic" w:hAnsi="Traditional Arabic" w:cs="Traditional Arabic"/>
                <w:sz w:val="28"/>
                <w:szCs w:val="28"/>
                <w:rtl/>
              </w:rPr>
            </w:pPr>
            <w:r w:rsidRPr="00727E4F">
              <w:rPr>
                <w:rFonts w:ascii="Traditional Arabic" w:hAnsi="Traditional Arabic" w:cs="Traditional Arabic" w:hint="cs"/>
                <w:sz w:val="28"/>
                <w:szCs w:val="28"/>
                <w:rtl/>
              </w:rPr>
              <w:t>النظام الخيري</w:t>
            </w:r>
          </w:p>
        </w:tc>
        <w:tc>
          <w:tcPr>
            <w:tcW w:w="4247" w:type="dxa"/>
            <w:shd w:val="clear" w:color="auto" w:fill="ECFFE5"/>
          </w:tcPr>
          <w:p w:rsidR="006867A0" w:rsidRPr="00727E4F" w:rsidRDefault="006867A0" w:rsidP="006867A0">
            <w:pPr>
              <w:jc w:val="center"/>
              <w:rPr>
                <w:rFonts w:ascii="Traditional Arabic" w:hAnsi="Traditional Arabic" w:cs="Traditional Arabic"/>
                <w:sz w:val="28"/>
                <w:szCs w:val="28"/>
                <w:rtl/>
              </w:rPr>
            </w:pPr>
            <w:r w:rsidRPr="00727E4F">
              <w:rPr>
                <w:rFonts w:ascii="Traditional Arabic" w:hAnsi="Traditional Arabic" w:cs="Traditional Arabic" w:hint="cs"/>
                <w:sz w:val="28"/>
                <w:szCs w:val="28"/>
                <w:rtl/>
              </w:rPr>
              <w:t>قليلة وأحياناً تقشف</w:t>
            </w:r>
          </w:p>
        </w:tc>
      </w:tr>
      <w:tr w:rsidR="006867A0" w:rsidTr="00F02008">
        <w:tc>
          <w:tcPr>
            <w:tcW w:w="4246" w:type="dxa"/>
            <w:shd w:val="clear" w:color="auto" w:fill="ECFFE5"/>
          </w:tcPr>
          <w:p w:rsidR="006867A0" w:rsidRPr="00727E4F" w:rsidRDefault="006867A0" w:rsidP="006867A0">
            <w:pPr>
              <w:jc w:val="center"/>
              <w:rPr>
                <w:rFonts w:ascii="Traditional Arabic" w:hAnsi="Traditional Arabic" w:cs="Traditional Arabic"/>
                <w:sz w:val="28"/>
                <w:szCs w:val="28"/>
                <w:rtl/>
              </w:rPr>
            </w:pPr>
            <w:r w:rsidRPr="00727E4F">
              <w:rPr>
                <w:rFonts w:ascii="Traditional Arabic" w:hAnsi="Traditional Arabic" w:cs="Traditional Arabic" w:hint="cs"/>
                <w:sz w:val="28"/>
                <w:szCs w:val="28"/>
                <w:rtl/>
              </w:rPr>
              <w:t>النظام التجاري</w:t>
            </w:r>
          </w:p>
        </w:tc>
        <w:tc>
          <w:tcPr>
            <w:tcW w:w="4247" w:type="dxa"/>
            <w:shd w:val="clear" w:color="auto" w:fill="ECFFE5"/>
          </w:tcPr>
          <w:p w:rsidR="006867A0" w:rsidRPr="00727E4F" w:rsidRDefault="006867A0" w:rsidP="006867A0">
            <w:pPr>
              <w:jc w:val="center"/>
              <w:rPr>
                <w:rFonts w:ascii="Traditional Arabic" w:hAnsi="Traditional Arabic" w:cs="Traditional Arabic"/>
                <w:sz w:val="28"/>
                <w:szCs w:val="28"/>
                <w:rtl/>
              </w:rPr>
            </w:pPr>
            <w:r w:rsidRPr="00727E4F">
              <w:rPr>
                <w:rFonts w:ascii="Traditional Arabic" w:hAnsi="Traditional Arabic" w:cs="Traditional Arabic" w:hint="cs"/>
                <w:sz w:val="28"/>
                <w:szCs w:val="28"/>
                <w:rtl/>
              </w:rPr>
              <w:t>مفتوح</w:t>
            </w:r>
          </w:p>
        </w:tc>
      </w:tr>
      <w:tr w:rsidR="00171F69" w:rsidTr="00171F69">
        <w:tc>
          <w:tcPr>
            <w:tcW w:w="8493" w:type="dxa"/>
            <w:gridSpan w:val="2"/>
            <w:shd w:val="clear" w:color="auto" w:fill="EDEDED" w:themeFill="accent3" w:themeFillTint="33"/>
          </w:tcPr>
          <w:p w:rsidR="00171F69" w:rsidRPr="00F02008" w:rsidRDefault="00171F69" w:rsidP="006867A0">
            <w:pPr>
              <w:jc w:val="center"/>
              <w:rPr>
                <w:rFonts w:ascii="Traditional Arabic" w:hAnsi="Traditional Arabic" w:cs="Traditional Arabic" w:hint="cs"/>
                <w:b/>
                <w:bCs/>
                <w:sz w:val="28"/>
                <w:szCs w:val="28"/>
                <w:rtl/>
                <w:lang w:bidi="ar-EG"/>
              </w:rPr>
            </w:pPr>
            <w:r w:rsidRPr="00F02008">
              <w:rPr>
                <w:rFonts w:ascii="Traditional Arabic" w:hAnsi="Traditional Arabic" w:cs="Traditional Arabic" w:hint="cs"/>
                <w:b/>
                <w:bCs/>
                <w:sz w:val="28"/>
                <w:szCs w:val="28"/>
                <w:rtl/>
              </w:rPr>
              <w:t>توظيف الأموال</w:t>
            </w:r>
          </w:p>
        </w:tc>
      </w:tr>
      <w:tr w:rsidR="00171F69" w:rsidTr="00171F69">
        <w:tc>
          <w:tcPr>
            <w:tcW w:w="4246" w:type="dxa"/>
            <w:shd w:val="clear" w:color="auto" w:fill="E2EFD9" w:themeFill="accent6" w:themeFillTint="33"/>
          </w:tcPr>
          <w:p w:rsidR="00171F69" w:rsidRPr="00727E4F" w:rsidRDefault="00171F69" w:rsidP="00171F69">
            <w:pPr>
              <w:jc w:val="center"/>
              <w:rPr>
                <w:rFonts w:ascii="Traditional Arabic" w:hAnsi="Traditional Arabic" w:cs="Traditional Arabic"/>
                <w:sz w:val="28"/>
                <w:szCs w:val="28"/>
                <w:rtl/>
              </w:rPr>
            </w:pPr>
            <w:r w:rsidRPr="00727E4F">
              <w:rPr>
                <w:rFonts w:ascii="Traditional Arabic" w:hAnsi="Traditional Arabic" w:cs="Traditional Arabic" w:hint="cs"/>
                <w:sz w:val="28"/>
                <w:szCs w:val="28"/>
                <w:rtl/>
              </w:rPr>
              <w:t>النظام التعاوني</w:t>
            </w:r>
          </w:p>
        </w:tc>
        <w:tc>
          <w:tcPr>
            <w:tcW w:w="4247" w:type="dxa"/>
            <w:shd w:val="clear" w:color="auto" w:fill="E2EFD9" w:themeFill="accent6" w:themeFillTint="33"/>
          </w:tcPr>
          <w:p w:rsidR="00171F69" w:rsidRPr="00727E4F" w:rsidRDefault="00171F69" w:rsidP="00171F69">
            <w:pPr>
              <w:jc w:val="center"/>
              <w:rPr>
                <w:rFonts w:ascii="Traditional Arabic" w:hAnsi="Traditional Arabic" w:cs="Traditional Arabic"/>
                <w:sz w:val="28"/>
                <w:szCs w:val="28"/>
                <w:rtl/>
              </w:rPr>
            </w:pPr>
            <w:r>
              <w:rPr>
                <w:rFonts w:ascii="Traditional Arabic" w:hAnsi="Traditional Arabic" w:cs="Traditional Arabic" w:hint="cs"/>
                <w:sz w:val="28"/>
                <w:szCs w:val="28"/>
                <w:rtl/>
              </w:rPr>
              <w:t>للعمل التعاوني: قروض ودائع احتياطي</w:t>
            </w:r>
          </w:p>
        </w:tc>
      </w:tr>
      <w:tr w:rsidR="00171F69" w:rsidTr="00171F69">
        <w:tc>
          <w:tcPr>
            <w:tcW w:w="4246" w:type="dxa"/>
            <w:shd w:val="clear" w:color="auto" w:fill="E2EFD9" w:themeFill="accent6" w:themeFillTint="33"/>
          </w:tcPr>
          <w:p w:rsidR="00171F69" w:rsidRPr="00727E4F" w:rsidRDefault="00171F69" w:rsidP="00171F69">
            <w:pPr>
              <w:jc w:val="center"/>
              <w:rPr>
                <w:rFonts w:ascii="Traditional Arabic" w:hAnsi="Traditional Arabic" w:cs="Traditional Arabic"/>
                <w:sz w:val="28"/>
                <w:szCs w:val="28"/>
                <w:rtl/>
              </w:rPr>
            </w:pPr>
            <w:r w:rsidRPr="00727E4F">
              <w:rPr>
                <w:rFonts w:ascii="Traditional Arabic" w:hAnsi="Traditional Arabic" w:cs="Traditional Arabic" w:hint="cs"/>
                <w:sz w:val="28"/>
                <w:szCs w:val="28"/>
                <w:rtl/>
              </w:rPr>
              <w:t>النظام الخيري</w:t>
            </w:r>
          </w:p>
        </w:tc>
        <w:tc>
          <w:tcPr>
            <w:tcW w:w="4247" w:type="dxa"/>
            <w:shd w:val="clear" w:color="auto" w:fill="E2EFD9" w:themeFill="accent6" w:themeFillTint="33"/>
          </w:tcPr>
          <w:p w:rsidR="00171F69" w:rsidRPr="00727E4F" w:rsidRDefault="00171F69" w:rsidP="00171F69">
            <w:pPr>
              <w:jc w:val="center"/>
              <w:rPr>
                <w:rFonts w:ascii="Traditional Arabic" w:hAnsi="Traditional Arabic" w:cs="Traditional Arabic"/>
                <w:sz w:val="28"/>
                <w:szCs w:val="28"/>
                <w:rtl/>
              </w:rPr>
            </w:pPr>
            <w:r>
              <w:rPr>
                <w:rFonts w:ascii="Traditional Arabic" w:hAnsi="Traditional Arabic" w:cs="Traditional Arabic" w:hint="cs"/>
                <w:sz w:val="28"/>
                <w:szCs w:val="28"/>
                <w:rtl/>
              </w:rPr>
              <w:t>للأعمال الخيرية: المحتاجين ووجوه الخير والبر</w:t>
            </w:r>
          </w:p>
        </w:tc>
      </w:tr>
      <w:tr w:rsidR="00171F69" w:rsidTr="00171F69">
        <w:tc>
          <w:tcPr>
            <w:tcW w:w="4246" w:type="dxa"/>
            <w:shd w:val="clear" w:color="auto" w:fill="E2EFD9" w:themeFill="accent6" w:themeFillTint="33"/>
          </w:tcPr>
          <w:p w:rsidR="00171F69" w:rsidRPr="00727E4F" w:rsidRDefault="00171F69" w:rsidP="00171F69">
            <w:pPr>
              <w:jc w:val="center"/>
              <w:rPr>
                <w:rFonts w:ascii="Traditional Arabic" w:hAnsi="Traditional Arabic" w:cs="Traditional Arabic"/>
                <w:sz w:val="28"/>
                <w:szCs w:val="28"/>
                <w:rtl/>
              </w:rPr>
            </w:pPr>
            <w:r w:rsidRPr="00727E4F">
              <w:rPr>
                <w:rFonts w:ascii="Traditional Arabic" w:hAnsi="Traditional Arabic" w:cs="Traditional Arabic" w:hint="cs"/>
                <w:sz w:val="28"/>
                <w:szCs w:val="28"/>
                <w:rtl/>
              </w:rPr>
              <w:t>النظام التجاري</w:t>
            </w:r>
          </w:p>
        </w:tc>
        <w:tc>
          <w:tcPr>
            <w:tcW w:w="4247" w:type="dxa"/>
            <w:shd w:val="clear" w:color="auto" w:fill="E2EFD9" w:themeFill="accent6" w:themeFillTint="33"/>
          </w:tcPr>
          <w:p w:rsidR="00171F69" w:rsidRPr="00727E4F" w:rsidRDefault="00171F69" w:rsidP="00171F69">
            <w:pPr>
              <w:jc w:val="center"/>
              <w:rPr>
                <w:rFonts w:ascii="Traditional Arabic" w:hAnsi="Traditional Arabic" w:cs="Traditional Arabic"/>
                <w:sz w:val="28"/>
                <w:szCs w:val="28"/>
                <w:rtl/>
              </w:rPr>
            </w:pPr>
            <w:r>
              <w:rPr>
                <w:rFonts w:ascii="Traditional Arabic" w:hAnsi="Traditional Arabic" w:cs="Traditional Arabic" w:hint="cs"/>
                <w:sz w:val="28"/>
                <w:szCs w:val="28"/>
                <w:rtl/>
              </w:rPr>
              <w:t>الملاك وأصحاب الأسهم</w:t>
            </w:r>
          </w:p>
        </w:tc>
      </w:tr>
    </w:tbl>
    <w:p w:rsidR="00DF541E" w:rsidRPr="00D44C54" w:rsidRDefault="00DF541E" w:rsidP="00D44C54">
      <w:pPr>
        <w:bidi w:val="0"/>
        <w:spacing w:after="0"/>
        <w:rPr>
          <w:rFonts w:ascii="Traditional Arabic" w:hAnsi="Traditional Arabic" w:cs="Traditional Arabic"/>
          <w:sz w:val="16"/>
          <w:szCs w:val="16"/>
          <w:vertAlign w:val="subscript"/>
          <w:rtl/>
        </w:rPr>
      </w:pPr>
      <w:r w:rsidRPr="00D44C54">
        <w:rPr>
          <w:rFonts w:ascii="Traditional Arabic" w:hAnsi="Traditional Arabic" w:cs="Traditional Arabic"/>
          <w:sz w:val="16"/>
          <w:szCs w:val="16"/>
          <w:vertAlign w:val="subscript"/>
          <w:rtl/>
        </w:rPr>
        <w:br w:type="page"/>
      </w:r>
    </w:p>
    <w:p w:rsidR="00B11666" w:rsidRDefault="00B11666" w:rsidP="000F5307">
      <w:pPr>
        <w:jc w:val="center"/>
        <w:rPr>
          <w:rFonts w:ascii="Traditional Arabic" w:hAnsi="Traditional Arabic" w:cs="AlHurraTxtBold"/>
          <w:sz w:val="24"/>
          <w:szCs w:val="24"/>
          <w:rtl/>
        </w:rPr>
      </w:pPr>
    </w:p>
    <w:p w:rsidR="00D44C54" w:rsidRPr="00015D28" w:rsidRDefault="00B860FE" w:rsidP="000F5307">
      <w:pPr>
        <w:jc w:val="center"/>
        <w:rPr>
          <w:rFonts w:ascii="Traditional Arabic" w:hAnsi="Traditional Arabic" w:cs="AlHurraTxtBold"/>
          <w:sz w:val="24"/>
          <w:szCs w:val="24"/>
          <w:rtl/>
        </w:rPr>
      </w:pPr>
      <w:r>
        <w:rPr>
          <w:rFonts w:ascii="Traditional Arabic" w:hAnsi="Traditional Arabic" w:cs="AlHurraTxtBold" w:hint="cs"/>
          <w:sz w:val="24"/>
          <w:szCs w:val="24"/>
          <w:rtl/>
        </w:rPr>
        <w:t>خلاصة</w:t>
      </w:r>
      <w:r w:rsidR="00D44C54" w:rsidRPr="00015D28">
        <w:rPr>
          <w:rFonts w:ascii="Traditional Arabic" w:hAnsi="Traditional Arabic" w:cs="AlHurraTxtBold" w:hint="cs"/>
          <w:sz w:val="24"/>
          <w:szCs w:val="24"/>
          <w:rtl/>
        </w:rPr>
        <w:t xml:space="preserve"> التكييف الفقهي للنظام التعاوني</w:t>
      </w:r>
    </w:p>
    <w:p w:rsidR="00D44C54" w:rsidRDefault="00D44C54" w:rsidP="000F5307">
      <w:pPr>
        <w:jc w:val="center"/>
        <w:rPr>
          <w:rFonts w:ascii="Traditional Arabic" w:hAnsi="Traditional Arabic" w:cs="Traditional Arabic"/>
          <w:sz w:val="32"/>
          <w:szCs w:val="32"/>
          <w:rtl/>
        </w:rPr>
      </w:pPr>
      <w:r>
        <w:rPr>
          <w:rFonts w:ascii="Traditional Arabic" w:hAnsi="Traditional Arabic" w:cs="Traditional Arabic" w:hint="cs"/>
          <w:noProof/>
          <w:sz w:val="32"/>
          <w:szCs w:val="32"/>
        </w:rPr>
        <w:drawing>
          <wp:inline distT="0" distB="0" distL="0" distR="0">
            <wp:extent cx="5399405" cy="3149600"/>
            <wp:effectExtent l="0" t="19050" r="10795" b="0"/>
            <wp:docPr id="1" name="رسم تخطيطي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B311FF" w:rsidRDefault="00B311FF" w:rsidP="000F5307">
      <w:pPr>
        <w:jc w:val="center"/>
        <w:rPr>
          <w:rFonts w:ascii="Traditional Arabic" w:hAnsi="Traditional Arabic" w:cs="Traditional Arabic"/>
          <w:noProof/>
          <w:sz w:val="32"/>
          <w:szCs w:val="32"/>
          <w:rtl/>
        </w:rPr>
      </w:pPr>
    </w:p>
    <w:p w:rsidR="00015D28" w:rsidRPr="00015D28" w:rsidRDefault="00B860FE" w:rsidP="00015D28">
      <w:pPr>
        <w:jc w:val="center"/>
        <w:rPr>
          <w:rFonts w:ascii="Traditional Arabic" w:hAnsi="Traditional Arabic" w:cs="AlHurraTxtBold" w:hint="cs"/>
          <w:sz w:val="24"/>
          <w:szCs w:val="24"/>
          <w:rtl/>
          <w:lang w:bidi="ar-EG"/>
        </w:rPr>
      </w:pPr>
      <w:r>
        <w:rPr>
          <w:rFonts w:ascii="Traditional Arabic" w:hAnsi="Traditional Arabic" w:cs="AlHurraTxtBold" w:hint="cs"/>
          <w:sz w:val="24"/>
          <w:szCs w:val="24"/>
          <w:rtl/>
        </w:rPr>
        <w:t>خلاصة</w:t>
      </w:r>
      <w:r w:rsidR="00015D28" w:rsidRPr="00015D28">
        <w:rPr>
          <w:rFonts w:ascii="Traditional Arabic" w:hAnsi="Traditional Arabic" w:cs="AlHurraTxtBold" w:hint="cs"/>
          <w:sz w:val="24"/>
          <w:szCs w:val="24"/>
          <w:rtl/>
        </w:rPr>
        <w:t xml:space="preserve"> البحث</w:t>
      </w:r>
    </w:p>
    <w:p w:rsidR="001E3412" w:rsidRDefault="001E3412" w:rsidP="000F5307">
      <w:pPr>
        <w:jc w:val="center"/>
        <w:rPr>
          <w:rFonts w:ascii="Traditional Arabic" w:hAnsi="Traditional Arabic" w:cs="Traditional Arabic"/>
          <w:sz w:val="32"/>
          <w:szCs w:val="32"/>
        </w:rPr>
      </w:pPr>
      <w:r>
        <w:rPr>
          <w:rFonts w:ascii="Traditional Arabic" w:hAnsi="Traditional Arabic" w:cs="Traditional Arabic" w:hint="cs"/>
          <w:noProof/>
          <w:sz w:val="32"/>
          <w:szCs w:val="32"/>
        </w:rPr>
        <w:drawing>
          <wp:inline distT="0" distB="0" distL="0" distR="0">
            <wp:extent cx="5128260" cy="3490546"/>
            <wp:effectExtent l="0" t="0" r="15240" b="0"/>
            <wp:docPr id="3" name="رسم تخطيطي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bookmarkStart w:id="0" w:name="_GoBack"/>
      <w:bookmarkEnd w:id="0"/>
    </w:p>
    <w:sectPr w:rsidR="001E3412" w:rsidSect="00E7359B">
      <w:headerReference w:type="default" r:id="rId26"/>
      <w:footerReference w:type="default" r:id="rId27"/>
      <w:headerReference w:type="first" r:id="rId28"/>
      <w:footerReference w:type="first" r:id="rId29"/>
      <w:footnotePr>
        <w:numRestart w:val="eachPage"/>
      </w:footnotePr>
      <w:pgSz w:w="11906" w:h="16838" w:code="9"/>
      <w:pgMar w:top="1418" w:right="1985" w:bottom="1418" w:left="1418" w:header="709" w:footer="709" w:gutter="0"/>
      <w:pgNumType w:start="15"/>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63BE" w:rsidRDefault="004963BE" w:rsidP="00AE6A01">
      <w:pPr>
        <w:spacing w:after="0" w:line="240" w:lineRule="auto"/>
      </w:pPr>
      <w:r>
        <w:separator/>
      </w:r>
    </w:p>
  </w:endnote>
  <w:endnote w:type="continuationSeparator" w:id="0">
    <w:p w:rsidR="004963BE" w:rsidRDefault="004963BE" w:rsidP="00AE6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lotus">
    <w:altName w:val="Times New Roman"/>
    <w:charset w:val="00"/>
    <w:family w:val="auto"/>
    <w:pitch w:val="variable"/>
    <w:sig w:usb0="00002007" w:usb1="80000000" w:usb2="00000008" w:usb3="00000000" w:csb0="0000004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B2"/>
    <w:family w:val="auto"/>
    <w:pitch w:val="variable"/>
    <w:sig w:usb0="00002003" w:usb1="00000000" w:usb2="00000000" w:usb3="00000000" w:csb0="00000041" w:csb1="00000000"/>
  </w:font>
  <w:font w:name="AGA Arabesque">
    <w:panose1 w:val="05010101010101010101"/>
    <w:charset w:val="02"/>
    <w:family w:val="auto"/>
    <w:pitch w:val="variable"/>
    <w:sig w:usb0="00000000" w:usb1="10000000" w:usb2="00000000" w:usb3="00000000" w:csb0="80000000" w:csb1="00000000"/>
  </w:font>
  <w:font w:name="ATraditional Arabic">
    <w:altName w:val="Times New Roman"/>
    <w:charset w:val="B2"/>
    <w:family w:val="auto"/>
    <w:pitch w:val="variable"/>
    <w:sig w:usb0="00002001" w:usb1="00000000" w:usb2="00000000" w:usb3="00000000" w:csb0="00000040" w:csb1="00000000"/>
  </w:font>
  <w:font w:name="DecoType Naskh Special">
    <w:panose1 w:val="020100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AlHurraTxtBold">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hint="cs"/>
        <w:rtl/>
      </w:rPr>
      <w:id w:val="311991311"/>
      <w:docPartObj>
        <w:docPartGallery w:val="Page Numbers (Bottom of Page)"/>
        <w:docPartUnique/>
      </w:docPartObj>
    </w:sdtPr>
    <w:sdtContent>
      <w:p w:rsidR="00E7359B" w:rsidRDefault="00E7359B" w:rsidP="00E7359B">
        <w:pPr>
          <w:pStyle w:val="a5"/>
          <w:tabs>
            <w:tab w:val="clear" w:pos="8306"/>
          </w:tabs>
          <w:ind w:right="-851"/>
        </w:pPr>
        <w:r>
          <w:rPr>
            <w:noProof/>
          </w:rPr>
          <mc:AlternateContent>
            <mc:Choice Requires="wps">
              <w:drawing>
                <wp:anchor distT="0" distB="0" distL="114300" distR="114300" simplePos="0" relativeHeight="251663360" behindDoc="0" locked="0" layoutInCell="1" allowOverlap="1" wp14:anchorId="198451B9" wp14:editId="043FE0BB">
                  <wp:simplePos x="0" y="0"/>
                  <wp:positionH relativeFrom="column">
                    <wp:posOffset>74740</wp:posOffset>
                  </wp:positionH>
                  <wp:positionV relativeFrom="paragraph">
                    <wp:posOffset>-47625</wp:posOffset>
                  </wp:positionV>
                  <wp:extent cx="374650" cy="393700"/>
                  <wp:effectExtent l="9525" t="0" r="15875" b="15875"/>
                  <wp:wrapNone/>
                  <wp:docPr id="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374650" cy="39370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E7359B" w:rsidRPr="00A74C62" w:rsidRDefault="00E7359B" w:rsidP="00E7359B">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3A5274" w:rsidRPr="003A5274">
                                <w:rPr>
                                  <w:rFonts w:ascii="Tahoma" w:hAnsi="Tahoma" w:cs="Tahoma"/>
                                  <w:b/>
                                  <w:bCs/>
                                  <w:noProof/>
                                  <w:sz w:val="24"/>
                                  <w:szCs w:val="24"/>
                                  <w:rtl/>
                                  <w:lang w:val="ar-SA"/>
                                </w:rPr>
                                <w:t>14</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a:graphicData>
                  </a:graphic>
                </wp:anchor>
              </w:drawing>
            </mc:Choice>
            <mc:Fallback>
              <w:pict>
                <v:rect w14:anchorId="198451B9" id="Rectangle 22" o:spid="_x0000_s1026" style="position:absolute;left:0;text-align:left;margin-left:5.9pt;margin-top:-3.75pt;width:29.5pt;height:31pt;rotation:-90;flip:x;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uiSwIAAMMEAAAOAAAAZHJzL2Uyb0RvYy54bWysVNtu2zAMfR+wfxD0vjq3tqsRpyhS7AJ0&#10;W9FuH6DIUixUFjVKiZN9/SjZdbtuwIBheRAs8fCQPCSzvDy0lu0VBgOu4tOTCWfKSaiN21b829d3&#10;b95yFqJwtbDgVMWPKvDL1etXy86XagYN2FohIxIXys5XvInRl0URZKNaEU7AK0dGDdiKSFfcFjWK&#10;jthbW8wmk7OiA6w9glQh0Ot1b+SrzK+1kvGL1kFFZitOucV8Yj436SxWS1FuUfjGyCEN8Q9ZtMI4&#10;CjpSXYso2A7Nb1StkQgBdDyR0BagtZEq10DVTCcvqrlvhFe5FhIn+FGm8P9o5ef9LTJTV/yMMyda&#10;atEdiSbc1io2myV9Oh9Kgt37W0wVBn8D8iEwB+uGYOoKEbpGiZqymiZ88YtDugRyZZvuE9REL3YR&#10;slQHjS1DoJacLibpx5m2xn9INCkQicMOuVPHsVPqEJmkx/n54uyUHCSZ5hfzc3JOkUWZSJOzxxDf&#10;K2hZ+qg4Uk2ZVOxvQuyhj5AEt47eREn0g/kx7b78EI9W9bg7pUkuSmGW+fKgqrVFthc0YkJK5eJ8&#10;SMY6Qic3bawdHfvqXjja2Gs3YnM6eYBHx8nfI6pHjxwVXBydW+MA/0RQP4yRe/zQwaHmJEQ8bA6k&#10;T/rcQH2kZua2kf60+aRuA/iDs462qOLh+06g4sx+dDQQF9PFIq1dvixOz2d0weeWzXOLcJKoKh45&#10;6z/XsV/VnUezbShSr52DKxoibXIjn7IaEqdNyaMwbHVaxef3jHr671n9BAAA//8DAFBLAwQUAAYA&#10;CAAAACEAXuZHl94AAAAHAQAADwAAAGRycy9kb3ducmV2LnhtbEyPwU7DMBBE70j8g7VI3Fq7rSgl&#10;xKkQqEUVXFqQUG9uvE0i7HUUu03g61lOcHya0ezbfDl4J87YxSaQhslYgUAqg22o0vD+thotQMRk&#10;yBoXCDV8YYRlcXmRm8yGnrZ43qVK8AjFzGioU2ozKWNZozdxHFokzo6h8yYxdpW0nel53Ds5VWou&#10;vWmIL9Smxccay8/dyWvoN0fcr1/u1q9Pq49GbZ4n/f7baX19NTzcg0g4pL8y/OqzOhTsdAgnslE4&#10;ZjXjpobRnF/i/HbKfNBwM1Mgi1z+9y9+AAAA//8DAFBLAQItABQABgAIAAAAIQC2gziS/gAAAOEB&#10;AAATAAAAAAAAAAAAAAAAAAAAAABbQ29udGVudF9UeXBlc10ueG1sUEsBAi0AFAAGAAgAAAAhADj9&#10;If/WAAAAlAEAAAsAAAAAAAAAAAAAAAAALwEAAF9yZWxzLy5yZWxzUEsBAi0AFAAGAAgAAAAhAME0&#10;66JLAgAAwwQAAA4AAAAAAAAAAAAAAAAALgIAAGRycy9lMm9Eb2MueG1sUEsBAi0AFAAGAAgAAAAh&#10;AF7mR5feAAAABwEAAA8AAAAAAAAAAAAAAAAApQQAAGRycy9kb3ducmV2LnhtbFBLBQYAAAAABAAE&#10;APMAAACwBQAAAAA=&#10;" fillcolor="white [3201]" strokecolor="#a5a5a5 [3206]" strokeweight="1pt">
                  <v:textbox>
                    <w:txbxContent>
                      <w:p w:rsidR="00E7359B" w:rsidRPr="00A74C62" w:rsidRDefault="00E7359B" w:rsidP="00E7359B">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3A5274" w:rsidRPr="003A5274">
                          <w:rPr>
                            <w:rFonts w:ascii="Tahoma" w:hAnsi="Tahoma" w:cs="Tahoma"/>
                            <w:b/>
                            <w:bCs/>
                            <w:noProof/>
                            <w:sz w:val="24"/>
                            <w:szCs w:val="24"/>
                            <w:rtl/>
                            <w:lang w:val="ar-SA"/>
                          </w:rPr>
                          <w:t>14</w:t>
                        </w:r>
                        <w:r w:rsidRPr="00A74C62">
                          <w:rPr>
                            <w:rFonts w:ascii="Tahoma" w:hAnsi="Tahoma" w:cs="Tahoma"/>
                            <w:b/>
                            <w:bCs/>
                            <w:sz w:val="24"/>
                            <w:szCs w:val="24"/>
                          </w:rPr>
                          <w:fldChar w:fldCharType="end"/>
                        </w:r>
                      </w:p>
                    </w:txbxContent>
                  </v:textbox>
                </v:rect>
              </w:pict>
            </mc:Fallback>
          </mc:AlternateContent>
        </w:r>
        <w:r>
          <w:rPr>
            <w:noProof/>
          </w:rPr>
          <mc:AlternateContent>
            <mc:Choice Requires="wps">
              <w:drawing>
                <wp:anchor distT="45720" distB="45720" distL="114300" distR="114300" simplePos="0" relativeHeight="251661312" behindDoc="0" locked="0" layoutInCell="1" allowOverlap="1" wp14:anchorId="0D500473" wp14:editId="51C778FB">
                  <wp:simplePos x="0" y="0"/>
                  <wp:positionH relativeFrom="column">
                    <wp:posOffset>2396680</wp:posOffset>
                  </wp:positionH>
                  <wp:positionV relativeFrom="paragraph">
                    <wp:posOffset>-15240</wp:posOffset>
                  </wp:positionV>
                  <wp:extent cx="1334135" cy="340360"/>
                  <wp:effectExtent l="0" t="0" r="18415" b="21590"/>
                  <wp:wrapNone/>
                  <wp:docPr id="13" name="مربع ن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7359B" w:rsidRDefault="00E7359B" w:rsidP="00E7359B">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500473" id="_x0000_t202" coordsize="21600,21600" o:spt="202" path="m,l,21600r21600,l21600,xe">
                  <v:stroke joinstyle="miter"/>
                  <v:path gradientshapeok="t" o:connecttype="rect"/>
                </v:shapetype>
                <v:shape id="مربع نص 13" o:spid="_x0000_s1027" type="#_x0000_t202" style="position:absolute;left:0;text-align:left;margin-left:188.7pt;margin-top:-1.2pt;width:105.05pt;height:26.8pt;flip:x;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axyugIAAF4FAAAOAAAAZHJzL2Uyb0RvYy54bWysVM2O0zAQviPxDpbv3SRt2m2jTVdLfwBp&#10;+ZEWHsBNnMTCsY3tNt1FHOFZuHLgwJt034ax3Xa7cEGIHBz/jL+Zb/zNXFxuW442VBsmRY6Tsxgj&#10;KgpZMlHn+P27ZW+MkbFElIRLQXN8Sw2+nD59ctGpjPZlI3lJNQIQYbJO5bixVmVRZIqGtsScSUUF&#10;HFZSt8TCUtdRqUkH6C2P+nE8ijqpS6VlQY2B3Xk4xFOPX1W0sG+qylCLeI4hNutH7ceVG6PpBclq&#10;TVTDin0Y5B+iaAkT4PQINSeWoLVmf0C1rNDSyMqeFbKNZFWxgnoOwCaJf2Nz0xBFPRdIjlHHNJn/&#10;B1u83rzViJXwdgOMBGnhje6/7L7vvu1+ovuvux8I9iFJnTIZ2N4osLbbZ3ILFzxho65l8cEgIWcN&#10;ETW90lp2DSUlBJm4m9HJ1YBjHMiqeyVLcEbWVnqgbaVbVHGmXhygITsI/MCz3R6fim4tKpzzwSBN&#10;BkOMCjgbpPFg5N8yIpnDcS+htLHPqWyRm+RYgxS8H7K5NtbF9WDizIVcMs69HLhAXY4nw/4wMJSc&#10;le7QmXlh0hnXaENAUqs6ZIGvW6AT9pLYfUFZsA/6C/uHAI8QPgZzit4yC9XAWZvj8QmKS+dClD44&#10;SxgPcyDAhYsJcgKU9rOguk+TeLIYL8ZpL+2PFr00ns97V8tZ2hstk/PhfDCfzebJZ0cvSbOGlSUV&#10;juGhApL07xS2r8Wg3WMNPKJkdL06pmvpP68KSOUD8+hxGD4xwOrw9+y8jpx0gojsdrUNuj3IcyXL&#10;WxCWlqHIoSnBpJH6DqMOCjzH5uOaaIoRfylAnJMkTV1H8It0eN6HhT49WZ2eEFEAVI4tRmE6s6GL&#10;rJVmdQOeghCEvAJBV8wrzCk/RAVM3AKK2HPaNxzXJU7X3uqhLU5/AQAA//8DAFBLAwQUAAYACAAA&#10;ACEAjxQhv98AAAAJAQAADwAAAGRycy9kb3ducmV2LnhtbEyPwU7DMAyG70i8Q2QkblvawtapNJ0A&#10;CQGHIVF22S1tTFvROFWSbeXtMSc42ZY//f5cbmc7ihP6MDhSkC4TEEitMwN1CvYfT4sNiBA1GT06&#10;QgXfGGBbXV6UujDuTO94qmMnOIRCoRX0MU6FlKHt0eqwdBMS7z6dtzry6DtpvD5zuB1lliRrafVA&#10;fKHXEz722H7VR6vAPaQvTV47XD9Pvn7LEvt62Fmlrq/m+zsQEef4B8OvPqtDxU6NO5IJYlRwk+e3&#10;jCpYZFwZWG3yFYiGmzQDWZXy/wfVDwAAAP//AwBQSwECLQAUAAYACAAAACEAtoM4kv4AAADhAQAA&#10;EwAAAAAAAAAAAAAAAAAAAAAAW0NvbnRlbnRfVHlwZXNdLnhtbFBLAQItABQABgAIAAAAIQA4/SH/&#10;1gAAAJQBAAALAAAAAAAAAAAAAAAAAC8BAABfcmVscy8ucmVsc1BLAQItABQABgAIAAAAIQBg9axy&#10;ugIAAF4FAAAOAAAAAAAAAAAAAAAAAC4CAABkcnMvZTJvRG9jLnhtbFBLAQItABQABgAIAAAAIQCP&#10;FCG/3wAAAAkBAAAPAAAAAAAAAAAAAAAAABQFAABkcnMvZG93bnJldi54bWxQSwUGAAAAAAQABADz&#10;AAAAIAYAAAAA&#10;" filled="f" strokecolor="white [3212]">
                  <v:textbox>
                    <w:txbxContent>
                      <w:p w:rsidR="00E7359B" w:rsidRDefault="00E7359B" w:rsidP="00E7359B">
                        <w:hyperlink r:id="rId2" w:history="1">
                          <w:r w:rsidRPr="00C01086">
                            <w:rPr>
                              <w:rStyle w:val="Hyperlink"/>
                              <w:sz w:val="26"/>
                              <w:szCs w:val="26"/>
                            </w:rPr>
                            <w:t>www.alukah.net</w:t>
                          </w:r>
                        </w:hyperlink>
                      </w:p>
                    </w:txbxContent>
                  </v:textbox>
                </v:shape>
              </w:pict>
            </mc:Fallback>
          </mc:AlternateContent>
        </w:r>
        <w:r>
          <w:rPr>
            <w:noProof/>
          </w:rPr>
          <w:drawing>
            <wp:anchor distT="0" distB="0" distL="114300" distR="114300" simplePos="0" relativeHeight="251660288" behindDoc="1" locked="0" layoutInCell="1" allowOverlap="1" wp14:anchorId="1377028A" wp14:editId="57A919CF">
              <wp:simplePos x="0" y="0"/>
              <wp:positionH relativeFrom="column">
                <wp:posOffset>-194120</wp:posOffset>
              </wp:positionH>
              <wp:positionV relativeFrom="paragraph">
                <wp:posOffset>-90170</wp:posOffset>
              </wp:positionV>
              <wp:extent cx="6122670" cy="543560"/>
              <wp:effectExtent l="0" t="0" r="0" b="0"/>
              <wp:wrapNone/>
              <wp:docPr id="15" name="صورة 15"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hint="cs"/>
        <w:rtl/>
      </w:rPr>
      <w:id w:val="-260605679"/>
      <w:docPartObj>
        <w:docPartGallery w:val="Page Numbers (Bottom of Page)"/>
        <w:docPartUnique/>
      </w:docPartObj>
    </w:sdtPr>
    <w:sdtContent>
      <w:p w:rsidR="00E7359B" w:rsidRDefault="00E7359B" w:rsidP="00E7359B">
        <w:pPr>
          <w:pStyle w:val="a5"/>
          <w:tabs>
            <w:tab w:val="clear" w:pos="8306"/>
          </w:tabs>
          <w:ind w:right="-851"/>
        </w:pPr>
        <w:r>
          <w:rPr>
            <w:noProof/>
          </w:rPr>
          <mc:AlternateContent>
            <mc:Choice Requires="wps">
              <w:drawing>
                <wp:anchor distT="0" distB="0" distL="114300" distR="114300" simplePos="0" relativeHeight="251667456" behindDoc="0" locked="0" layoutInCell="1" allowOverlap="1" wp14:anchorId="0B4BB278" wp14:editId="720A6D26">
                  <wp:simplePos x="0" y="0"/>
                  <wp:positionH relativeFrom="column">
                    <wp:posOffset>74740</wp:posOffset>
                  </wp:positionH>
                  <wp:positionV relativeFrom="paragraph">
                    <wp:posOffset>-47625</wp:posOffset>
                  </wp:positionV>
                  <wp:extent cx="374650" cy="393700"/>
                  <wp:effectExtent l="9525" t="0" r="15875" b="15875"/>
                  <wp:wrapNone/>
                  <wp:docPr id="2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374650" cy="39370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E7359B" w:rsidRPr="00A74C62" w:rsidRDefault="00E7359B" w:rsidP="00E7359B">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3A5274" w:rsidRPr="003A5274">
                                <w:rPr>
                                  <w:rFonts w:ascii="Tahoma" w:hAnsi="Tahoma" w:cs="Tahoma"/>
                                  <w:b/>
                                  <w:bCs/>
                                  <w:noProof/>
                                  <w:sz w:val="24"/>
                                  <w:szCs w:val="24"/>
                                  <w:rtl/>
                                  <w:lang w:val="ar-SA"/>
                                </w:rPr>
                                <w:t>16</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a:graphicData>
                  </a:graphic>
                </wp:anchor>
              </w:drawing>
            </mc:Choice>
            <mc:Fallback>
              <w:pict>
                <v:rect w14:anchorId="0B4BB278" id="_x0000_s1028" style="position:absolute;left:0;text-align:left;margin-left:5.9pt;margin-top:-3.75pt;width:29.5pt;height:31pt;rotation:-90;flip:x;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iSTwIAAMsEAAAOAAAAZHJzL2Uyb0RvYy54bWysVNtu2zAMfR+wfxD0vjq3tqtRpyha7AJ0&#10;W9FuH6DIUixUFjVKiZN9fSnZ8bJuwIBhfhAs8fCQPKR0ebVrLdsqDAZcxacnE86Uk1Abt674t6/v&#10;3rzlLEThamHBqYrvVeBXy9evLjtfqhk0YGuFjEhcKDtf8SZGXxZFkI1qRTgBrxwZNWArIm1xXdQo&#10;OmJvbTGbTM6KDrD2CFKFQKe3vZEvM7/WSsYvWgcVma045RbzinldpbVYXopyjcI3Rg5piH/IohXG&#10;UdCR6lZEwTZofqNqjUQIoOOJhLYArY1UuQaqZjp5Uc1jI7zKtZA4wY8yhf9HKz9v75GZuuIzkseJ&#10;lnr0QKoJt7aKzWZJoM6HknCP/h5TicHfgXwKzMFNQzB1jQhdo0RNaU0TvvjFIW0CubJV9wlqoheb&#10;CFmrncaWIVBPTheT9HGmrfEfEk0KROqwXW7VfmyV2kUm6XB+vjg7JQdJpvnF/JycU2RRJtLk7DHE&#10;9wpaln4qjlRTJhXbuxB76AGS4NbRmSiJfjAf0u7LD3FvVY97UJr0ohRmmS9PqrqxyLaCZkxIqVyc&#10;D8lYR+jkpo21o2Nf3QtHG3vtRmxOJ0/w6Dj5e0R18MhRwcXRuTUO8E8E9dMYuccPHRxqTkLE3WrX&#10;D8lhHlZQ76mnuXvUBnoBSOQG8AdnHd2miofvG4GKM/vR0VxcTBcLgsW8WZyep2HDY8vq2CKcJKqK&#10;R87635vYX9mNR7NuKFIvoYNrmiVtcj9Tnn1WQ/50Y/JEDLc7XcnjfUb9fIOWzwAAAP//AwBQSwME&#10;FAAGAAgAAAAhAF7mR5feAAAABwEAAA8AAABkcnMvZG93bnJldi54bWxMj8FOwzAQRO9I/IO1SNxa&#10;u60oJcSpEKhFFVxakFBvbrxNIux1FLtN4OtZTnB8mtHs23w5eCfO2MUmkIbJWIFAKoNtqNLw/rYa&#10;LUDEZMgaFwg1fGGEZXF5kZvMhp62eN6lSvAIxcxoqFNqMyljWaM3cRxaJM6OofMmMXaVtJ3pedw7&#10;OVVqLr1piC/UpsXHGsvP3clr6DdH3K9f7tavT6uPRm2eJ/3+22l9fTU83INIOKS/MvzqszoU7HQI&#10;J7JROGY146aG0Zxf4vx2ynzQcDNTIItc/vcvfgAAAP//AwBQSwECLQAUAAYACAAAACEAtoM4kv4A&#10;AADhAQAAEwAAAAAAAAAAAAAAAAAAAAAAW0NvbnRlbnRfVHlwZXNdLnhtbFBLAQItABQABgAIAAAA&#10;IQA4/SH/1gAAAJQBAAALAAAAAAAAAAAAAAAAAC8BAABfcmVscy8ucmVsc1BLAQItABQABgAIAAAA&#10;IQCxYuiSTwIAAMsEAAAOAAAAAAAAAAAAAAAAAC4CAABkcnMvZTJvRG9jLnhtbFBLAQItABQABgAI&#10;AAAAIQBe5keX3gAAAAcBAAAPAAAAAAAAAAAAAAAAAKkEAABkcnMvZG93bnJldi54bWxQSwUGAAAA&#10;AAQABADzAAAAtAUAAAAA&#10;" fillcolor="white [3201]" strokecolor="#a5a5a5 [3206]" strokeweight="1pt">
                  <v:textbox>
                    <w:txbxContent>
                      <w:p w:rsidR="00E7359B" w:rsidRPr="00A74C62" w:rsidRDefault="00E7359B" w:rsidP="00E7359B">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3A5274" w:rsidRPr="003A5274">
                          <w:rPr>
                            <w:rFonts w:ascii="Tahoma" w:hAnsi="Tahoma" w:cs="Tahoma"/>
                            <w:b/>
                            <w:bCs/>
                            <w:noProof/>
                            <w:sz w:val="24"/>
                            <w:szCs w:val="24"/>
                            <w:rtl/>
                            <w:lang w:val="ar-SA"/>
                          </w:rPr>
                          <w:t>16</w:t>
                        </w:r>
                        <w:r w:rsidRPr="00A74C62">
                          <w:rPr>
                            <w:rFonts w:ascii="Tahoma" w:hAnsi="Tahoma" w:cs="Tahoma"/>
                            <w:b/>
                            <w:bCs/>
                            <w:sz w:val="24"/>
                            <w:szCs w:val="24"/>
                          </w:rPr>
                          <w:fldChar w:fldCharType="end"/>
                        </w:r>
                      </w:p>
                    </w:txbxContent>
                  </v:textbox>
                </v:rect>
              </w:pict>
            </mc:Fallback>
          </mc:AlternateContent>
        </w:r>
        <w:r>
          <w:rPr>
            <w:noProof/>
          </w:rPr>
          <mc:AlternateContent>
            <mc:Choice Requires="wps">
              <w:drawing>
                <wp:anchor distT="45720" distB="45720" distL="114300" distR="114300" simplePos="0" relativeHeight="251666432" behindDoc="0" locked="0" layoutInCell="1" allowOverlap="1" wp14:anchorId="150A368E" wp14:editId="43DBA0DB">
                  <wp:simplePos x="0" y="0"/>
                  <wp:positionH relativeFrom="column">
                    <wp:posOffset>2396680</wp:posOffset>
                  </wp:positionH>
                  <wp:positionV relativeFrom="paragraph">
                    <wp:posOffset>-15240</wp:posOffset>
                  </wp:positionV>
                  <wp:extent cx="1334135" cy="340360"/>
                  <wp:effectExtent l="0" t="0" r="18415" b="21590"/>
                  <wp:wrapNone/>
                  <wp:docPr id="21" name="مربع ن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7359B" w:rsidRDefault="00E7359B" w:rsidP="00E7359B">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50A368E" id="_x0000_t202" coordsize="21600,21600" o:spt="202" path="m,l,21600r21600,l21600,xe">
                  <v:stroke joinstyle="miter"/>
                  <v:path gradientshapeok="t" o:connecttype="rect"/>
                </v:shapetype>
                <v:shape id="مربع نص 21" o:spid="_x0000_s1029" type="#_x0000_t202" style="position:absolute;left:0;text-align:left;margin-left:188.7pt;margin-top:-1.2pt;width:105.05pt;height:26.8pt;flip:x;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KM/ugIAAF4FAAAOAAAAZHJzL2Uyb0RvYy54bWysVM2O0zAQviPxDpbv3SRt2m2jpqulP4C0&#10;/EgLD+AkTmPh2MZ2my6IIzwLVw4ceJPu2zC229KFC0LkkNieyTfzjb+Z6dWu5WhLtWFS5Di5iDGi&#10;opQVE+scv32z6o0xMpaIinApaI7vqMFXs8ePpp3KaF82kldUIwARJutUjhtrVRZFpmxoS8yFVFSA&#10;sZa6JRa2eh1VmnSA3vKoH8ejqJO6UlqW1Bg4XQQjnnn8uqalfVXXhlrEcwy5Wf/W/l24dzSbkmyt&#10;iWpYeUiD/EMWLWECgp6gFsQStNHsD6iWlVoaWduLUraRrGtWUs8B2CTxb2xuG6Ko5wLFMepUJvP/&#10;YMuX29casSrH/QQjQVq4o/vP+2/7r/sf6P7L/juCcyhSp0wGvrcKvO3uidzBZXvCRt3I8p1BQs4b&#10;Itb0WmvZNZRUkKT/Mzr7NeAYB1J0L2QFwcjGSg+0q3WLas7UsyM0VAdBHLi2u9NV0Z1FpQs+GKTJ&#10;YIhRCbZBGg9G/i4jkjkcdxNKG/uUyha5RY41SMHHIdsbY4ERuB5dnLuQK8a5lwMXqMvxZNgfBoaS&#10;s8oZnZsXJp1zjbYEJFWsQxX4pgU64SyJ3ROUBeegv3B+TPAE4XMw5+gts9ANnLU5Hp+huHIuReWT&#10;s4TxsAYCXLicoCZA6bAKqvs4iSfL8XKc9tL+aNlL48Wid72ap73RKrkcLgaL+XyRfHL0kjRrWFVR&#10;4RgeOyBJ/05hh14M2j31wANKRq+LU7lW/nGlgeTP3KKHaXgzsDp+PTuvIyedICK7K3Zet4OjPAtZ&#10;3YGwtAxNDkMJFo3UHzDqoMFzbN5viKYY8ecCxDlJ0tRNBL9Jh5d92OhzS3FuIaIEqBxbjMJybsMU&#10;2SjN1g1ECkIQ8hoEXTOvMKf8kBUwcRtoYs/pMHDclDjfe69fY3H2EwAA//8DAFBLAwQUAAYACAAA&#10;ACEAjxQhv98AAAAJAQAADwAAAGRycy9kb3ducmV2LnhtbEyPwU7DMAyG70i8Q2QkblvawtapNJ0A&#10;CQGHIVF22S1tTFvROFWSbeXtMSc42ZY//f5cbmc7ihP6MDhSkC4TEEitMwN1CvYfT4sNiBA1GT06&#10;QgXfGGBbXV6UujDuTO94qmMnOIRCoRX0MU6FlKHt0eqwdBMS7z6dtzry6DtpvD5zuB1lliRrafVA&#10;fKHXEz722H7VR6vAPaQvTV47XD9Pvn7LEvt62Fmlrq/m+zsQEef4B8OvPqtDxU6NO5IJYlRwk+e3&#10;jCpYZFwZWG3yFYiGmzQDWZXy/wfVDwAAAP//AwBQSwECLQAUAAYACAAAACEAtoM4kv4AAADhAQAA&#10;EwAAAAAAAAAAAAAAAAAAAAAAW0NvbnRlbnRfVHlwZXNdLnhtbFBLAQItABQABgAIAAAAIQA4/SH/&#10;1gAAAJQBAAALAAAAAAAAAAAAAAAAAC8BAABfcmVscy8ucmVsc1BLAQItABQABgAIAAAAIQAJ4KM/&#10;ugIAAF4FAAAOAAAAAAAAAAAAAAAAAC4CAABkcnMvZTJvRG9jLnhtbFBLAQItABQABgAIAAAAIQCP&#10;FCG/3wAAAAkBAAAPAAAAAAAAAAAAAAAAABQFAABkcnMvZG93bnJldi54bWxQSwUGAAAAAAQABADz&#10;AAAAIAYAAAAA&#10;" filled="f" strokecolor="white [3212]">
                  <v:textbox>
                    <w:txbxContent>
                      <w:p w:rsidR="00E7359B" w:rsidRDefault="00E7359B" w:rsidP="00E7359B">
                        <w:hyperlink r:id="rId2" w:history="1">
                          <w:r w:rsidRPr="00C01086">
                            <w:rPr>
                              <w:rStyle w:val="Hyperlink"/>
                              <w:sz w:val="26"/>
                              <w:szCs w:val="26"/>
                            </w:rPr>
                            <w:t>www.alukah.net</w:t>
                          </w:r>
                        </w:hyperlink>
                      </w:p>
                    </w:txbxContent>
                  </v:textbox>
                </v:shape>
              </w:pict>
            </mc:Fallback>
          </mc:AlternateContent>
        </w:r>
        <w:r>
          <w:rPr>
            <w:noProof/>
          </w:rPr>
          <w:drawing>
            <wp:anchor distT="0" distB="0" distL="114300" distR="114300" simplePos="0" relativeHeight="251665408" behindDoc="1" locked="0" layoutInCell="1" allowOverlap="1" wp14:anchorId="5BB6BF08" wp14:editId="0CCB8F12">
              <wp:simplePos x="0" y="0"/>
              <wp:positionH relativeFrom="column">
                <wp:posOffset>-194120</wp:posOffset>
              </wp:positionH>
              <wp:positionV relativeFrom="paragraph">
                <wp:posOffset>-90170</wp:posOffset>
              </wp:positionV>
              <wp:extent cx="6122670" cy="543560"/>
              <wp:effectExtent l="0" t="0" r="0" b="0"/>
              <wp:wrapNone/>
              <wp:docPr id="22" name="صورة 2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B11666" w:rsidRPr="00E7359B" w:rsidRDefault="00B11666" w:rsidP="00E7359B">
    <w:pPr>
      <w:pStyle w:val="a5"/>
      <w:rPr>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hint="cs"/>
        <w:rtl/>
      </w:rPr>
      <w:id w:val="-319357756"/>
      <w:docPartObj>
        <w:docPartGallery w:val="Page Numbers (Bottom of Page)"/>
        <w:docPartUnique/>
      </w:docPartObj>
    </w:sdtPr>
    <w:sdtContent>
      <w:p w:rsidR="00E7359B" w:rsidRDefault="00E7359B" w:rsidP="00E7359B">
        <w:pPr>
          <w:pStyle w:val="a5"/>
          <w:tabs>
            <w:tab w:val="clear" w:pos="8306"/>
          </w:tabs>
          <w:ind w:right="-851"/>
        </w:pPr>
        <w:r>
          <w:rPr>
            <w:noProof/>
          </w:rPr>
          <mc:AlternateContent>
            <mc:Choice Requires="wps">
              <w:drawing>
                <wp:anchor distT="0" distB="0" distL="114300" distR="114300" simplePos="0" relativeHeight="251671552" behindDoc="0" locked="0" layoutInCell="1" allowOverlap="1" wp14:anchorId="0B4BB278" wp14:editId="720A6D26">
                  <wp:simplePos x="0" y="0"/>
                  <wp:positionH relativeFrom="column">
                    <wp:posOffset>74740</wp:posOffset>
                  </wp:positionH>
                  <wp:positionV relativeFrom="paragraph">
                    <wp:posOffset>-47625</wp:posOffset>
                  </wp:positionV>
                  <wp:extent cx="374650" cy="393700"/>
                  <wp:effectExtent l="9525" t="0" r="15875" b="15875"/>
                  <wp:wrapNone/>
                  <wp:docPr id="2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374650" cy="39370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E7359B" w:rsidRPr="00A74C62" w:rsidRDefault="00E7359B" w:rsidP="00E7359B">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3A5274" w:rsidRPr="003A5274">
                                <w:rPr>
                                  <w:rFonts w:ascii="Tahoma" w:hAnsi="Tahoma" w:cs="Tahoma"/>
                                  <w:b/>
                                  <w:bCs/>
                                  <w:noProof/>
                                  <w:sz w:val="24"/>
                                  <w:szCs w:val="24"/>
                                  <w:rtl/>
                                  <w:lang w:val="ar-SA"/>
                                </w:rPr>
                                <w:t>15</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a:graphicData>
                  </a:graphic>
                </wp:anchor>
              </w:drawing>
            </mc:Choice>
            <mc:Fallback>
              <w:pict>
                <v:rect w14:anchorId="0B4BB278" id="_x0000_s1030" style="position:absolute;left:0;text-align:left;margin-left:5.9pt;margin-top:-3.75pt;width:29.5pt;height:31pt;rotation:-90;flip:x;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O/yUAIAAMsEAAAOAAAAZHJzL2Uyb0RvYy54bWysVNtu2zAMfR+wfxD0vjpx0nY16hRFi12A&#10;XYp2+wBFlmKhsqhRSpzs60fJjtd1AwYM84NgmeTh4SHpy6t9Z9lOYTDgaj4/mXGmnITGuE3Nv355&#10;8+o1ZyEK1wgLTtX8oAK/Wr18cdn7SpXQgm0UMgJxoep9zdsYfVUUQbaqE+EEvHJk1ICdiHTFTdGg&#10;6Am9s0U5m50VPWDjEaQKgb7eDka+yvhaKxk/ax1UZLbmxC3mE/O5TmexuhTVBoVvjRxpiH9g0Qnj&#10;KOkEdSuiYFs0v0F1RiIE0PFEQleA1kaqXANVM589q+ahFV7lWkic4CeZwv+DlZ92d8hMU/NywZkT&#10;HfXonlQTbmMVK8skUO9DRX4P/g5TicF/APkYmIObltzUNSL0rRIN0Zon/+KXgHQJFMrW/UdoCF5s&#10;I2St9ho7hkA9OV3O0sOZtsa/SzApEanD9rlVh6lVah+ZpI+L8+XZKQVIMi0uFucUnDKLKoGmYI8h&#10;vlXQsfRSc6SaMqjYfQhxcD26JHfr6JuoCH40H2kP5Yd4sGrwu1ea9CIKZcbLk6puLLKdoBkTUioX&#10;FyMZ68g7hWlj7RQ4VPcs0MZBu8k308kTPAXO/p5RHSNyVnBxCu6MA/wTQPM4ZR78xw6ONSch4n69&#10;z0OyPM7DGpoD9TR3j9pAfwASuQX8zllP21Tz8G0rUHFm3zuai4v5cpnWL1+Wp+clXfCpZf3UIpwk&#10;qJpHzobXmzis7Naj2bSUaZDQwTXNkja5n4nnwGrkTxuTJ2Lc7rSST+/Z6+c/aPUDAAD//wMAUEsD&#10;BBQABgAIAAAAIQBe5keX3gAAAAcBAAAPAAAAZHJzL2Rvd25yZXYueG1sTI/BTsMwEETvSPyDtUjc&#10;WrutKCXEqRCoRRVcWpBQb268TSLsdRS7TeDrWU5wfJrR7Nt8OXgnztjFJpCGyViBQCqDbajS8P62&#10;Gi1AxGTIGhcINXxhhGVxeZGbzIaetnjepUrwCMXMaKhTajMpY1mjN3EcWiTOjqHzJjF2lbSd6Xnc&#10;OzlVai69aYgv1KbFxxrLz93Ja+g3R9yvX+7Wr0+rj0Ztnif9/ttpfX01PNyDSDikvzL86rM6FOx0&#10;CCeyUThmNeOmhtGcX+L8dsp80HAzUyCLXP73L34AAAD//wMAUEsBAi0AFAAGAAgAAAAhALaDOJL+&#10;AAAA4QEAABMAAAAAAAAAAAAAAAAAAAAAAFtDb250ZW50X1R5cGVzXS54bWxQSwECLQAUAAYACAAA&#10;ACEAOP0h/9YAAACUAQAACwAAAAAAAAAAAAAAAAAvAQAAX3JlbHMvLnJlbHNQSwECLQAUAAYACAAA&#10;ACEAllDv8lACAADLBAAADgAAAAAAAAAAAAAAAAAuAgAAZHJzL2Uyb0RvYy54bWxQSwECLQAUAAYA&#10;CAAAACEAXuZHl94AAAAHAQAADwAAAAAAAAAAAAAAAACqBAAAZHJzL2Rvd25yZXYueG1sUEsFBgAA&#10;AAAEAAQA8wAAALUFAAAAAA==&#10;" fillcolor="white [3201]" strokecolor="#a5a5a5 [3206]" strokeweight="1pt">
                  <v:textbox>
                    <w:txbxContent>
                      <w:p w:rsidR="00E7359B" w:rsidRPr="00A74C62" w:rsidRDefault="00E7359B" w:rsidP="00E7359B">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3A5274" w:rsidRPr="003A5274">
                          <w:rPr>
                            <w:rFonts w:ascii="Tahoma" w:hAnsi="Tahoma" w:cs="Tahoma"/>
                            <w:b/>
                            <w:bCs/>
                            <w:noProof/>
                            <w:sz w:val="24"/>
                            <w:szCs w:val="24"/>
                            <w:rtl/>
                            <w:lang w:val="ar-SA"/>
                          </w:rPr>
                          <w:t>15</w:t>
                        </w:r>
                        <w:r w:rsidRPr="00A74C62">
                          <w:rPr>
                            <w:rFonts w:ascii="Tahoma" w:hAnsi="Tahoma" w:cs="Tahoma"/>
                            <w:b/>
                            <w:bCs/>
                            <w:sz w:val="24"/>
                            <w:szCs w:val="24"/>
                          </w:rPr>
                          <w:fldChar w:fldCharType="end"/>
                        </w:r>
                      </w:p>
                    </w:txbxContent>
                  </v:textbox>
                </v:rect>
              </w:pict>
            </mc:Fallback>
          </mc:AlternateContent>
        </w:r>
        <w:r>
          <w:rPr>
            <w:noProof/>
          </w:rPr>
          <mc:AlternateContent>
            <mc:Choice Requires="wps">
              <w:drawing>
                <wp:anchor distT="45720" distB="45720" distL="114300" distR="114300" simplePos="0" relativeHeight="251670528" behindDoc="0" locked="0" layoutInCell="1" allowOverlap="1" wp14:anchorId="150A368E" wp14:editId="43DBA0DB">
                  <wp:simplePos x="0" y="0"/>
                  <wp:positionH relativeFrom="column">
                    <wp:posOffset>2396680</wp:posOffset>
                  </wp:positionH>
                  <wp:positionV relativeFrom="paragraph">
                    <wp:posOffset>-15240</wp:posOffset>
                  </wp:positionV>
                  <wp:extent cx="1334135" cy="340360"/>
                  <wp:effectExtent l="0" t="0" r="18415" b="21590"/>
                  <wp:wrapNone/>
                  <wp:docPr id="24" name="مربع ن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7359B" w:rsidRDefault="00E7359B" w:rsidP="00E7359B">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50A368E" id="_x0000_t202" coordsize="21600,21600" o:spt="202" path="m,l,21600r21600,l21600,xe">
                  <v:stroke joinstyle="miter"/>
                  <v:path gradientshapeok="t" o:connecttype="rect"/>
                </v:shapetype>
                <v:shape id="مربع نص 24" o:spid="_x0000_s1031" type="#_x0000_t202" style="position:absolute;left:0;text-align:left;margin-left:188.7pt;margin-top:-1.2pt;width:105.05pt;height:26.8pt;flip:x;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qgvAIAAF4FAAAOAAAAZHJzL2Uyb0RvYy54bWysVM2O0zAQviPxDpbv3SRt2m2jTVdL0wLS&#10;8iMtPICbOImFYwfbbbKLOMKzcOXAgTfpvg1ju+124YIQOST+mXwz38w3c3HZNxxtqdJMihRHZyFG&#10;VOSyYKJK8ft3q8EUI22IKAiXgqb4lmp8OX/65KJrEzqUteQFVQhAhE66NsW1MW0SBDqvaUP0mWyp&#10;gMtSqoYY2KoqKBTpAL3hwTAMJ0EnVdEqmVOt4TTzl3ju8MuS5uZNWWpqEE8xxGbcW7n32r6D+QVJ&#10;KkXamuX7MMg/RNEQJsDpESojhqCNYn9ANSxXUsvSnOWyCWRZspw6DsAmCn9jc1OTljoukBzdHtOk&#10;/x9s/nr7ViFWpHgYYyRIAzW6/7L7vvu2+4nuv+5+IDiHJHWtTsD2pgVr0z+TPRTbEdbttcw/aCTk&#10;oiaioldKya6mpIAgI/tncPKrx9EWZN29kgU4IxsjHVBfqgaVnLUvDtCQHQR+oGy3x1LR3qDcOh+N&#10;4mg0xiiHu1EcjiaulgFJLI6tRKu0eU5lg+wixQqk4PyQ7bU2Nq4HE2su5Ipx7uTABepSPBsPx56h&#10;5Kywl9bMCZMuuEJbApJaVz4LfNMAHX8WhfbxyoJz0J8/PwR4hHAx6FP0hhnoBs6aFE9PUGw6l6Jw&#10;wRnCuF8DAS5sTJAToLRfedV9moWz5XQ5jQfxcLIcxGGWDa5Wi3gwWUXn42yULRZZ9NnSi+KkZkVB&#10;hWV46IAo/juF7XvRa/fYA48oaVWtj+laucepAlL5wDx4HIZLDLA6fB07pyMrHS8i0697p9vxQZ5r&#10;WdyCsJT0TQ5DCRa1VHcYddDgKdYfN0RRjPhLAeKcRXFsJ4LbxOPzIWzU6c369IaIHKBSbDDyy4Xx&#10;U2TTKlbV4MkLQcgrEHTJnMKs8n1UwMRuoIkdp/3AsVPidO+sHsbi/BcAAAD//wMAUEsDBBQABgAI&#10;AAAAIQCPFCG/3wAAAAkBAAAPAAAAZHJzL2Rvd25yZXYueG1sTI/BTsMwDIbvSLxDZCRuW9rC1qk0&#10;nQAJAYchUXbZLW1MW9E4VZJt5e0xJzjZlj/9/lxuZzuKE/owOFKQLhMQSK0zA3UK9h9Piw2IEDUZ&#10;PTpCBd8YYFtdXpS6MO5M73iqYyc4hEKhFfQxToWUoe3R6rB0ExLvPp23OvLoO2m8PnO4HWWWJGtp&#10;9UB8odcTPvbYftVHq8A9pC9NXjtcP0++fssS+3rYWaWur+b7OxAR5/gHw68+q0PFTo07kgliVHCT&#10;57eMKlhkXBlYbfIViIabNANZlfL/B9UPAAAA//8DAFBLAQItABQABgAIAAAAIQC2gziS/gAAAOEB&#10;AAATAAAAAAAAAAAAAAAAAAAAAABbQ29udGVudF9UeXBlc10ueG1sUEsBAi0AFAAGAAgAAAAhADj9&#10;If/WAAAAlAEAAAsAAAAAAAAAAAAAAAAALwEAAF9yZWxzLy5yZWxzUEsBAi0AFAAGAAgAAAAhAJPE&#10;uqC8AgAAXgUAAA4AAAAAAAAAAAAAAAAALgIAAGRycy9lMm9Eb2MueG1sUEsBAi0AFAAGAAgAAAAh&#10;AI8UIb/fAAAACQEAAA8AAAAAAAAAAAAAAAAAFgUAAGRycy9kb3ducmV2LnhtbFBLBQYAAAAABAAE&#10;APMAAAAiBgAAAAA=&#10;" filled="f" strokecolor="white [3212]">
                  <v:textbox>
                    <w:txbxContent>
                      <w:p w:rsidR="00E7359B" w:rsidRDefault="00E7359B" w:rsidP="00E7359B">
                        <w:hyperlink r:id="rId2" w:history="1">
                          <w:r w:rsidRPr="00C01086">
                            <w:rPr>
                              <w:rStyle w:val="Hyperlink"/>
                              <w:sz w:val="26"/>
                              <w:szCs w:val="26"/>
                            </w:rPr>
                            <w:t>www.alukah.net</w:t>
                          </w:r>
                        </w:hyperlink>
                      </w:p>
                    </w:txbxContent>
                  </v:textbox>
                </v:shape>
              </w:pict>
            </mc:Fallback>
          </mc:AlternateContent>
        </w:r>
        <w:r>
          <w:rPr>
            <w:noProof/>
          </w:rPr>
          <w:drawing>
            <wp:anchor distT="0" distB="0" distL="114300" distR="114300" simplePos="0" relativeHeight="251669504" behindDoc="1" locked="0" layoutInCell="1" allowOverlap="1" wp14:anchorId="5BB6BF08" wp14:editId="0CCB8F12">
              <wp:simplePos x="0" y="0"/>
              <wp:positionH relativeFrom="column">
                <wp:posOffset>-194120</wp:posOffset>
              </wp:positionH>
              <wp:positionV relativeFrom="paragraph">
                <wp:posOffset>-90170</wp:posOffset>
              </wp:positionV>
              <wp:extent cx="6122670" cy="543560"/>
              <wp:effectExtent l="0" t="0" r="0" b="0"/>
              <wp:wrapNone/>
              <wp:docPr id="25" name="صورة 25"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7F3788" w:rsidRPr="00E7359B" w:rsidRDefault="007F3788" w:rsidP="00E7359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63BE" w:rsidRDefault="004963BE" w:rsidP="00AE6A01">
      <w:pPr>
        <w:spacing w:after="0" w:line="240" w:lineRule="auto"/>
      </w:pPr>
      <w:r>
        <w:separator/>
      </w:r>
    </w:p>
  </w:footnote>
  <w:footnote w:type="continuationSeparator" w:id="0">
    <w:p w:rsidR="004963BE" w:rsidRDefault="004963BE" w:rsidP="00AE6A01">
      <w:pPr>
        <w:spacing w:after="0" w:line="240" w:lineRule="auto"/>
      </w:pPr>
      <w:r>
        <w:continuationSeparator/>
      </w:r>
    </w:p>
  </w:footnote>
  <w:footnote w:id="1">
    <w:p w:rsidR="00457CB8" w:rsidRPr="00457CB8" w:rsidRDefault="00457CB8" w:rsidP="00B07A09">
      <w:pPr>
        <w:spacing w:after="0" w:line="240" w:lineRule="auto"/>
        <w:ind w:left="425" w:hanging="425"/>
        <w:jc w:val="both"/>
        <w:rPr>
          <w:rFonts w:ascii="Traditional Arabic" w:hAnsi="Traditional Arabic" w:cs="Traditional Arabic"/>
          <w:sz w:val="28"/>
          <w:szCs w:val="28"/>
          <w:rtl/>
        </w:rPr>
      </w:pPr>
      <w:r w:rsidRPr="00457CB8">
        <w:rPr>
          <w:rStyle w:val="a7"/>
          <w:rFonts w:ascii="Traditional Arabic" w:hAnsi="Traditional Arabic" w:cs="Traditional Arabic"/>
          <w:sz w:val="28"/>
          <w:szCs w:val="28"/>
          <w:vertAlign w:val="baseline"/>
          <w:rtl/>
        </w:rPr>
        <w:t>(</w:t>
      </w:r>
      <w:r w:rsidRPr="00457CB8">
        <w:rPr>
          <w:rStyle w:val="a7"/>
          <w:rFonts w:ascii="Traditional Arabic" w:hAnsi="Traditional Arabic" w:cs="Traditional Arabic"/>
          <w:sz w:val="28"/>
          <w:szCs w:val="28"/>
          <w:vertAlign w:val="baseline"/>
          <w:rtl/>
        </w:rPr>
        <w:footnoteRef/>
      </w:r>
      <w:r w:rsidRPr="00457CB8">
        <w:rPr>
          <w:rStyle w:val="a7"/>
          <w:rFonts w:ascii="Traditional Arabic" w:hAnsi="Traditional Arabic" w:cs="Traditional Arabic"/>
          <w:sz w:val="28"/>
          <w:szCs w:val="28"/>
          <w:vertAlign w:val="baseline"/>
          <w:rtl/>
        </w:rPr>
        <w:t>)</w:t>
      </w:r>
      <w:r w:rsidRPr="00457CB8">
        <w:rPr>
          <w:rFonts w:ascii="Traditional Arabic" w:hAnsi="Traditional Arabic" w:cs="Traditional Arabic"/>
          <w:sz w:val="28"/>
          <w:szCs w:val="28"/>
          <w:rtl/>
        </w:rPr>
        <w:t xml:space="preserve"> </w:t>
      </w:r>
      <w:r w:rsidRPr="00457CB8">
        <w:rPr>
          <w:rFonts w:ascii="Traditional Arabic" w:hAnsi="Traditional Arabic" w:cs="Traditional Arabic" w:hint="cs"/>
          <w:sz w:val="28"/>
          <w:szCs w:val="28"/>
          <w:rtl/>
        </w:rPr>
        <w:t>تعريف "النظام التعاوني" باعتباره مركباً.</w:t>
      </w:r>
    </w:p>
    <w:p w:rsidR="00457CB8" w:rsidRPr="00457CB8" w:rsidRDefault="00457CB8" w:rsidP="00B07A09">
      <w:pPr>
        <w:pStyle w:val="a8"/>
        <w:numPr>
          <w:ilvl w:val="0"/>
          <w:numId w:val="3"/>
        </w:numPr>
        <w:spacing w:after="0" w:line="240" w:lineRule="auto"/>
        <w:ind w:left="425" w:hanging="284"/>
        <w:contextualSpacing w:val="0"/>
        <w:jc w:val="both"/>
        <w:rPr>
          <w:rFonts w:ascii="Traditional Arabic" w:hAnsi="Traditional Arabic" w:cs="Traditional Arabic"/>
          <w:sz w:val="28"/>
          <w:szCs w:val="28"/>
        </w:rPr>
      </w:pPr>
      <w:r w:rsidRPr="00457CB8">
        <w:rPr>
          <w:rFonts w:ascii="Traditional Arabic" w:hAnsi="Traditional Arabic" w:cs="Traditional Arabic" w:hint="cs"/>
          <w:sz w:val="28"/>
          <w:szCs w:val="28"/>
          <w:rtl/>
        </w:rPr>
        <w:t>تعريف النظام.</w:t>
      </w:r>
    </w:p>
    <w:p w:rsidR="00457CB8" w:rsidRPr="00457CB8" w:rsidRDefault="00457CB8" w:rsidP="00B07A09">
      <w:pPr>
        <w:pStyle w:val="a6"/>
        <w:ind w:left="425"/>
        <w:jc w:val="both"/>
        <w:rPr>
          <w:rFonts w:ascii="Traditional Arabic" w:hAnsi="Traditional Arabic" w:cs="Traditional Arabic"/>
          <w:sz w:val="28"/>
          <w:szCs w:val="28"/>
          <w:rtl/>
        </w:rPr>
      </w:pPr>
      <w:r w:rsidRPr="00457CB8">
        <w:rPr>
          <w:rFonts w:ascii="Traditional Arabic" w:hAnsi="Traditional Arabic" w:cs="Traditional Arabic" w:hint="cs"/>
          <w:sz w:val="28"/>
          <w:szCs w:val="28"/>
          <w:rtl/>
        </w:rPr>
        <w:t>نظم الأشياء نظماً أي ألفها وضم بعضها إلى بعض، ونظم أمره أي أقامه ورتبه، ويقال ليس في أمره نظام: أي لا تستقيم طريقته، والانتظام الاتساق</w:t>
      </w:r>
      <w:r w:rsidRPr="00457CB8">
        <w:rPr>
          <w:rFonts w:hint="cs"/>
          <w:sz w:val="28"/>
          <w:szCs w:val="28"/>
          <w:rtl/>
        </w:rPr>
        <w:t xml:space="preserve"> </w:t>
      </w:r>
      <w:r w:rsidRPr="00457CB8">
        <w:rPr>
          <w:rFonts w:ascii="Traditional Arabic" w:hAnsi="Traditional Arabic" w:cs="Traditional Arabic"/>
          <w:sz w:val="28"/>
          <w:szCs w:val="28"/>
          <w:rtl/>
        </w:rPr>
        <w:t>لسان العرب (4469)، المعجم الوسيط (933).</w:t>
      </w:r>
    </w:p>
    <w:p w:rsidR="00457CB8" w:rsidRPr="00457CB8" w:rsidRDefault="00457CB8" w:rsidP="00B07A09">
      <w:pPr>
        <w:pStyle w:val="a8"/>
        <w:numPr>
          <w:ilvl w:val="0"/>
          <w:numId w:val="3"/>
        </w:numPr>
        <w:spacing w:after="0" w:line="240" w:lineRule="auto"/>
        <w:ind w:left="425" w:hanging="425"/>
        <w:contextualSpacing w:val="0"/>
        <w:jc w:val="both"/>
        <w:rPr>
          <w:rFonts w:ascii="Traditional Arabic" w:hAnsi="Traditional Arabic" w:cs="Traditional Arabic"/>
          <w:sz w:val="28"/>
          <w:szCs w:val="28"/>
        </w:rPr>
      </w:pPr>
      <w:r w:rsidRPr="00457CB8">
        <w:rPr>
          <w:rFonts w:ascii="Traditional Arabic" w:hAnsi="Traditional Arabic" w:cs="Traditional Arabic" w:hint="cs"/>
          <w:sz w:val="28"/>
          <w:szCs w:val="28"/>
          <w:rtl/>
        </w:rPr>
        <w:t>تعريف التعاوني.</w:t>
      </w:r>
    </w:p>
    <w:p w:rsidR="00457CB8" w:rsidRPr="00457CB8" w:rsidRDefault="00457CB8" w:rsidP="00B07A09">
      <w:pPr>
        <w:pStyle w:val="a8"/>
        <w:spacing w:after="0" w:line="240" w:lineRule="auto"/>
        <w:ind w:left="425"/>
        <w:contextualSpacing w:val="0"/>
        <w:jc w:val="both"/>
        <w:rPr>
          <w:rFonts w:ascii="Traditional Arabic" w:hAnsi="Traditional Arabic" w:cs="Traditional Arabic"/>
          <w:sz w:val="28"/>
          <w:szCs w:val="28"/>
          <w:rtl/>
        </w:rPr>
      </w:pPr>
      <w:r w:rsidRPr="00457CB8">
        <w:rPr>
          <w:rFonts w:ascii="Traditional Arabic" w:hAnsi="Traditional Arabic" w:cs="Traditional Arabic" w:hint="cs"/>
          <w:sz w:val="28"/>
          <w:szCs w:val="28"/>
          <w:rtl/>
        </w:rPr>
        <w:t>التعاون من العون وهو الظهير على الأمر.</w:t>
      </w:r>
      <w:r w:rsidRPr="00457CB8">
        <w:rPr>
          <w:rFonts w:ascii="Traditional Arabic" w:hAnsi="Traditional Arabic" w:cs="Traditional Arabic"/>
          <w:sz w:val="28"/>
          <w:szCs w:val="28"/>
          <w:rtl/>
        </w:rPr>
        <w:t xml:space="preserve"> لسان العرب (3179)</w:t>
      </w:r>
      <w:r w:rsidRPr="00457CB8">
        <w:rPr>
          <w:rFonts w:ascii="Traditional Arabic" w:hAnsi="Traditional Arabic" w:cs="Traditional Arabic" w:hint="cs"/>
          <w:sz w:val="28"/>
          <w:szCs w:val="28"/>
          <w:rtl/>
        </w:rPr>
        <w:t>.</w:t>
      </w:r>
    </w:p>
    <w:p w:rsidR="00457CB8" w:rsidRPr="00457CB8" w:rsidRDefault="00457CB8" w:rsidP="00B07A09">
      <w:pPr>
        <w:pStyle w:val="a8"/>
        <w:spacing w:after="0" w:line="240" w:lineRule="auto"/>
        <w:ind w:left="425"/>
        <w:contextualSpacing w:val="0"/>
        <w:jc w:val="both"/>
        <w:rPr>
          <w:rFonts w:ascii="Traditional Arabic" w:hAnsi="Traditional Arabic" w:cs="Traditional Arabic"/>
          <w:sz w:val="28"/>
          <w:szCs w:val="28"/>
        </w:rPr>
      </w:pPr>
      <w:r w:rsidRPr="00457CB8">
        <w:rPr>
          <w:rFonts w:ascii="Traditional Arabic" w:hAnsi="Traditional Arabic" w:cs="Traditional Arabic" w:hint="cs"/>
          <w:sz w:val="28"/>
          <w:szCs w:val="28"/>
          <w:rtl/>
        </w:rPr>
        <w:t xml:space="preserve"> وهو المساعدة وتعاون القوم أعان بعضهم بعضاً أي ساعده. ينظر: </w:t>
      </w:r>
      <w:r w:rsidRPr="00457CB8">
        <w:rPr>
          <w:rFonts w:ascii="Traditional Arabic" w:hAnsi="Traditional Arabic" w:cs="Traditional Arabic"/>
          <w:sz w:val="28"/>
          <w:szCs w:val="28"/>
          <w:rtl/>
        </w:rPr>
        <w:t>المعجم الوسيط (638)</w:t>
      </w:r>
    </w:p>
  </w:footnote>
  <w:footnote w:id="2">
    <w:p w:rsidR="00457CB8" w:rsidRPr="00457CB8" w:rsidRDefault="00457CB8" w:rsidP="00B07A09">
      <w:pPr>
        <w:pStyle w:val="a8"/>
        <w:spacing w:after="0" w:line="240" w:lineRule="auto"/>
        <w:ind w:left="425" w:hanging="425"/>
        <w:contextualSpacing w:val="0"/>
        <w:jc w:val="both"/>
        <w:rPr>
          <w:rFonts w:ascii="Traditional Arabic" w:hAnsi="Traditional Arabic" w:cs="Traditional Arabic" w:hint="cs"/>
          <w:sz w:val="28"/>
          <w:szCs w:val="28"/>
          <w:rtl/>
          <w:lang w:bidi="ar-EG"/>
        </w:rPr>
      </w:pPr>
      <w:r w:rsidRPr="00457CB8">
        <w:rPr>
          <w:rStyle w:val="a7"/>
          <w:rFonts w:ascii="Traditional Arabic" w:hAnsi="Traditional Arabic" w:cs="Traditional Arabic"/>
          <w:sz w:val="28"/>
          <w:szCs w:val="28"/>
          <w:vertAlign w:val="baseline"/>
          <w:rtl/>
        </w:rPr>
        <w:t>(</w:t>
      </w:r>
      <w:r w:rsidRPr="00457CB8">
        <w:rPr>
          <w:rStyle w:val="a7"/>
          <w:rFonts w:ascii="Traditional Arabic" w:hAnsi="Traditional Arabic" w:cs="Traditional Arabic"/>
          <w:sz w:val="28"/>
          <w:szCs w:val="28"/>
          <w:vertAlign w:val="baseline"/>
          <w:rtl/>
        </w:rPr>
        <w:footnoteRef/>
      </w:r>
      <w:r w:rsidRPr="00457CB8">
        <w:rPr>
          <w:rStyle w:val="a7"/>
          <w:rFonts w:ascii="Traditional Arabic" w:hAnsi="Traditional Arabic" w:cs="Traditional Arabic"/>
          <w:sz w:val="28"/>
          <w:szCs w:val="28"/>
          <w:vertAlign w:val="baseline"/>
          <w:rtl/>
        </w:rPr>
        <w:t>)</w:t>
      </w:r>
      <w:r w:rsidRPr="00457CB8">
        <w:rPr>
          <w:rFonts w:ascii="Traditional Arabic" w:hAnsi="Traditional Arabic" w:cs="Traditional Arabic"/>
          <w:sz w:val="28"/>
          <w:szCs w:val="28"/>
          <w:rtl/>
        </w:rPr>
        <w:t xml:space="preserve"> جم</w:t>
      </w:r>
      <w:r w:rsidRPr="00457CB8">
        <w:rPr>
          <w:rFonts w:ascii="Traditional Arabic" w:hAnsi="Traditional Arabic" w:cs="Traditional Arabic" w:hint="cs"/>
          <w:sz w:val="28"/>
          <w:szCs w:val="28"/>
          <w:rtl/>
        </w:rPr>
        <w:t>اع</w:t>
      </w:r>
      <w:r w:rsidRPr="00457CB8">
        <w:rPr>
          <w:rFonts w:ascii="Traditional Arabic" w:hAnsi="Traditional Arabic" w:cs="Traditional Arabic"/>
          <w:sz w:val="28"/>
          <w:szCs w:val="28"/>
          <w:rtl/>
        </w:rPr>
        <w:t xml:space="preserve">ة مستقلة من الناس الذين يتعاونون طوعاً من </w:t>
      </w:r>
      <w:r w:rsidRPr="00457CB8">
        <w:rPr>
          <w:rFonts w:ascii="Traditional Arabic" w:hAnsi="Traditional Arabic" w:cs="Traditional Arabic" w:hint="cs"/>
          <w:sz w:val="28"/>
          <w:szCs w:val="28"/>
          <w:rtl/>
        </w:rPr>
        <w:t>أ</w:t>
      </w:r>
      <w:r w:rsidRPr="00457CB8">
        <w:rPr>
          <w:rFonts w:ascii="Traditional Arabic" w:hAnsi="Traditional Arabic" w:cs="Traditional Arabic"/>
          <w:sz w:val="28"/>
          <w:szCs w:val="28"/>
          <w:rtl/>
        </w:rPr>
        <w:t>جل المنفعة الاجتماعية والاقتصادية، والثقافية المتبادلة. التعاون يشمل منظمات المجتمع غير الربحية والشركات التي يملكها ويديرها الأشخاص الذين يستخدمون خدماتها (التعاونية الاستهلاكية) أو من قبل الناس الذين يعملون هناك (تعاونية عامل) أو من قبل الناس الذين يعيشون هناك (تعاونية الإسكان)</w:t>
      </w:r>
      <w:r w:rsidRPr="00457CB8">
        <w:rPr>
          <w:rFonts w:ascii="Traditional Arabic" w:hAnsi="Traditional Arabic" w:cs="Traditional Arabic" w:hint="cs"/>
          <w:sz w:val="28"/>
          <w:szCs w:val="28"/>
          <w:rtl/>
        </w:rPr>
        <w:t>"</w:t>
      </w:r>
      <w:r w:rsidRPr="00457CB8">
        <w:rPr>
          <w:rFonts w:ascii="Traditional Arabic" w:hAnsi="Traditional Arabic" w:cs="Traditional Arabic"/>
          <w:sz w:val="28"/>
          <w:szCs w:val="28"/>
          <w:rtl/>
        </w:rPr>
        <w:t>. ويكيبيديا</w:t>
      </w:r>
      <w:r w:rsidRPr="00457CB8">
        <w:rPr>
          <w:rFonts w:ascii="Traditional Arabic" w:hAnsi="Traditional Arabic" w:cs="Traditional Arabic" w:hint="cs"/>
          <w:sz w:val="28"/>
          <w:szCs w:val="28"/>
          <w:rtl/>
        </w:rPr>
        <w:t>.</w:t>
      </w:r>
    </w:p>
    <w:p w:rsidR="00457CB8" w:rsidRPr="00B07A09" w:rsidRDefault="00457CB8" w:rsidP="00B07A09">
      <w:pPr>
        <w:pStyle w:val="a8"/>
        <w:numPr>
          <w:ilvl w:val="0"/>
          <w:numId w:val="2"/>
        </w:numPr>
        <w:spacing w:after="0" w:line="240" w:lineRule="auto"/>
        <w:ind w:left="425" w:hanging="425"/>
        <w:contextualSpacing w:val="0"/>
        <w:jc w:val="both"/>
        <w:rPr>
          <w:rFonts w:ascii="Traditional Arabic" w:hAnsi="Traditional Arabic" w:cs="Traditional Arabic"/>
          <w:sz w:val="20"/>
          <w:szCs w:val="20"/>
          <w:rtl/>
        </w:rPr>
      </w:pPr>
      <w:r w:rsidRPr="00457CB8">
        <w:rPr>
          <w:rFonts w:ascii="Traditional Arabic" w:hAnsi="Traditional Arabic" w:cs="Traditional Arabic" w:hint="cs"/>
          <w:sz w:val="28"/>
          <w:szCs w:val="28"/>
          <w:rtl/>
        </w:rPr>
        <w:t>"</w:t>
      </w:r>
      <w:r w:rsidRPr="00457CB8">
        <w:rPr>
          <w:rFonts w:ascii="Traditional Arabic" w:hAnsi="Traditional Arabic" w:cs="Traditional Arabic"/>
          <w:sz w:val="28"/>
          <w:szCs w:val="28"/>
          <w:rtl/>
        </w:rPr>
        <w:t xml:space="preserve">مجموعة من أشخاص يتحدون طوعياً من أجل العمل الاقتصادي </w:t>
      </w:r>
      <w:proofErr w:type="spellStart"/>
      <w:r w:rsidRPr="00457CB8">
        <w:rPr>
          <w:rFonts w:ascii="Traditional Arabic" w:hAnsi="Traditional Arabic" w:cs="Traditional Arabic"/>
          <w:sz w:val="28"/>
          <w:szCs w:val="28"/>
          <w:rtl/>
        </w:rPr>
        <w:t>المشترك</w:t>
      </w:r>
      <w:proofErr w:type="gramStart"/>
      <w:r w:rsidRPr="00457CB8">
        <w:rPr>
          <w:rFonts w:ascii="Traditional Arabic" w:hAnsi="Traditional Arabic" w:cs="Traditional Arabic" w:hint="cs"/>
          <w:sz w:val="28"/>
          <w:szCs w:val="28"/>
          <w:rtl/>
        </w:rPr>
        <w:t>".ن</w:t>
      </w:r>
      <w:r w:rsidRPr="00457CB8">
        <w:rPr>
          <w:rFonts w:ascii="Traditional Arabic" w:hAnsi="Traditional Arabic" w:cs="Traditional Arabic"/>
          <w:sz w:val="28"/>
          <w:szCs w:val="28"/>
          <w:rtl/>
        </w:rPr>
        <w:t>صوص</w:t>
      </w:r>
      <w:proofErr w:type="spellEnd"/>
      <w:proofErr w:type="gramEnd"/>
      <w:r w:rsidRPr="00457CB8">
        <w:rPr>
          <w:rFonts w:ascii="Traditional Arabic" w:hAnsi="Traditional Arabic" w:cs="Traditional Arabic"/>
          <w:sz w:val="28"/>
          <w:szCs w:val="28"/>
          <w:rtl/>
        </w:rPr>
        <w:t xml:space="preserve"> حول الديمقراطية والمشاركة المحلية </w:t>
      </w:r>
      <w:r w:rsidRPr="00B07A09">
        <w:rPr>
          <w:rFonts w:ascii="Traditional Arabic" w:hAnsi="Traditional Arabic" w:cs="Traditional Arabic"/>
          <w:sz w:val="20"/>
          <w:szCs w:val="20"/>
        </w:rPr>
        <w:t>http://local-democracy-for-syria.org/</w:t>
      </w:r>
      <w:r w:rsidRPr="00B07A09">
        <w:rPr>
          <w:rFonts w:ascii="Traditional Arabic" w:hAnsi="Traditional Arabic" w:cs="Traditional Arabic"/>
          <w:sz w:val="20"/>
          <w:szCs w:val="20"/>
          <w:rtl/>
        </w:rPr>
        <w:t>03</w:t>
      </w:r>
      <w:proofErr w:type="spellStart"/>
      <w:r w:rsidRPr="00B07A09">
        <w:rPr>
          <w:rFonts w:ascii="Traditional Arabic" w:hAnsi="Traditional Arabic" w:cs="Traditional Arabic"/>
          <w:sz w:val="20"/>
          <w:szCs w:val="20"/>
        </w:rPr>
        <w:t>genossenschaften.php</w:t>
      </w:r>
      <w:proofErr w:type="spellEnd"/>
    </w:p>
    <w:p w:rsidR="00457CB8" w:rsidRPr="00457CB8" w:rsidRDefault="00457CB8" w:rsidP="00B07A09">
      <w:pPr>
        <w:pStyle w:val="a8"/>
        <w:numPr>
          <w:ilvl w:val="0"/>
          <w:numId w:val="2"/>
        </w:numPr>
        <w:spacing w:after="0" w:line="240" w:lineRule="auto"/>
        <w:ind w:left="425" w:right="-142" w:hanging="425"/>
        <w:contextualSpacing w:val="0"/>
        <w:jc w:val="both"/>
        <w:rPr>
          <w:rFonts w:ascii="Traditional Arabic" w:hAnsi="Traditional Arabic" w:cs="Traditional Arabic"/>
          <w:sz w:val="28"/>
          <w:szCs w:val="28"/>
          <w:rtl/>
        </w:rPr>
      </w:pPr>
      <w:r w:rsidRPr="00457CB8">
        <w:rPr>
          <w:rFonts w:ascii="Traditional Arabic" w:hAnsi="Traditional Arabic" w:cs="Traditional Arabic" w:hint="cs"/>
          <w:sz w:val="28"/>
          <w:szCs w:val="28"/>
          <w:rtl/>
        </w:rPr>
        <w:t>"</w:t>
      </w:r>
      <w:r w:rsidRPr="00457CB8">
        <w:rPr>
          <w:rFonts w:ascii="Traditional Arabic" w:hAnsi="Traditional Arabic" w:cs="Traditional Arabic"/>
          <w:sz w:val="28"/>
          <w:szCs w:val="28"/>
          <w:rtl/>
        </w:rPr>
        <w:t>منظمة عادلة ينشئها الأفراد لتبادل المساعدة بقصد رفع مستواهم الاقتصادي والاجتماعي</w:t>
      </w:r>
      <w:r w:rsidRPr="00457CB8">
        <w:rPr>
          <w:rFonts w:ascii="Traditional Arabic" w:hAnsi="Traditional Arabic" w:cs="Traditional Arabic" w:hint="cs"/>
          <w:sz w:val="28"/>
          <w:szCs w:val="28"/>
          <w:rtl/>
        </w:rPr>
        <w:t>..</w:t>
      </w:r>
      <w:r w:rsidRPr="00457CB8">
        <w:rPr>
          <w:rFonts w:ascii="Traditional Arabic" w:hAnsi="Traditional Arabic" w:cs="Traditional Arabic"/>
          <w:sz w:val="28"/>
          <w:szCs w:val="28"/>
          <w:rtl/>
        </w:rPr>
        <w:t xml:space="preserve"> الأنظمة التعاونية تأصيلها وتجارب الدول فيها، أ.د. عبدالله آل سيف</w:t>
      </w:r>
      <w:r w:rsidRPr="00457CB8">
        <w:rPr>
          <w:rFonts w:ascii="Traditional Arabic" w:hAnsi="Traditional Arabic" w:cs="Traditional Arabic" w:hint="cs"/>
          <w:sz w:val="28"/>
          <w:szCs w:val="28"/>
          <w:rtl/>
        </w:rPr>
        <w:t>، موقع الألوكة.</w:t>
      </w:r>
    </w:p>
  </w:footnote>
  <w:footnote w:id="3">
    <w:p w:rsidR="00DE0C3A" w:rsidRPr="003D0241" w:rsidRDefault="00DE0C3A" w:rsidP="001265A8">
      <w:pPr>
        <w:pStyle w:val="a6"/>
        <w:ind w:left="340" w:hanging="340"/>
        <w:jc w:val="both"/>
        <w:rPr>
          <w:rFonts w:ascii="Traditional Arabic" w:hAnsi="Traditional Arabic" w:cs="Traditional Arabic"/>
          <w:sz w:val="28"/>
          <w:szCs w:val="28"/>
          <w:rtl/>
        </w:rPr>
      </w:pPr>
      <w:r>
        <w:rPr>
          <w:rStyle w:val="a7"/>
          <w:rFonts w:ascii="Traditional Arabic" w:hAnsi="Traditional Arabic" w:cs="Traditional Arabic"/>
          <w:sz w:val="28"/>
          <w:szCs w:val="28"/>
          <w:vertAlign w:val="baseline"/>
          <w:rtl/>
        </w:rPr>
        <w:t>(</w:t>
      </w:r>
      <w:r w:rsidRPr="003D0241">
        <w:rPr>
          <w:rStyle w:val="a7"/>
          <w:rFonts w:ascii="Traditional Arabic" w:hAnsi="Traditional Arabic" w:cs="Traditional Arabic"/>
          <w:sz w:val="28"/>
          <w:szCs w:val="28"/>
          <w:vertAlign w:val="baseline"/>
          <w:rtl/>
        </w:rPr>
        <w:footnoteRef/>
      </w:r>
      <w:r>
        <w:rPr>
          <w:rStyle w:val="a7"/>
          <w:rFonts w:ascii="Traditional Arabic" w:hAnsi="Traditional Arabic" w:cs="Traditional Arabic"/>
          <w:sz w:val="28"/>
          <w:szCs w:val="28"/>
          <w:vertAlign w:val="baseline"/>
          <w:rtl/>
        </w:rPr>
        <w:t>)</w:t>
      </w:r>
      <w:r w:rsidRPr="003D0241">
        <w:rPr>
          <w:rFonts w:ascii="Traditional Arabic" w:hAnsi="Traditional Arabic" w:cs="Traditional Arabic"/>
          <w:sz w:val="28"/>
          <w:szCs w:val="28"/>
          <w:rtl/>
        </w:rPr>
        <w:t xml:space="preserve"> المرجع السابق.</w:t>
      </w:r>
    </w:p>
  </w:footnote>
  <w:footnote w:id="4">
    <w:p w:rsidR="00DE0C3A" w:rsidRPr="003D0241" w:rsidRDefault="00DE0C3A" w:rsidP="001265A8">
      <w:pPr>
        <w:pStyle w:val="a6"/>
        <w:ind w:left="340" w:hanging="340"/>
        <w:jc w:val="both"/>
        <w:rPr>
          <w:rFonts w:ascii="Traditional Arabic" w:hAnsi="Traditional Arabic" w:cs="Traditional Arabic"/>
          <w:sz w:val="28"/>
          <w:szCs w:val="28"/>
        </w:rPr>
      </w:pPr>
      <w:r>
        <w:rPr>
          <w:rStyle w:val="a7"/>
          <w:rFonts w:ascii="Traditional Arabic" w:hAnsi="Traditional Arabic" w:cs="Traditional Arabic"/>
          <w:sz w:val="28"/>
          <w:szCs w:val="28"/>
          <w:vertAlign w:val="baseline"/>
          <w:rtl/>
        </w:rPr>
        <w:t>(</w:t>
      </w:r>
      <w:r w:rsidRPr="003D0241">
        <w:rPr>
          <w:rStyle w:val="a7"/>
          <w:rFonts w:ascii="Traditional Arabic" w:hAnsi="Traditional Arabic" w:cs="Traditional Arabic"/>
          <w:sz w:val="28"/>
          <w:szCs w:val="28"/>
          <w:vertAlign w:val="baseline"/>
          <w:rtl/>
        </w:rPr>
        <w:footnoteRef/>
      </w:r>
      <w:r>
        <w:rPr>
          <w:rStyle w:val="a7"/>
          <w:rFonts w:ascii="Traditional Arabic" w:hAnsi="Traditional Arabic" w:cs="Traditional Arabic"/>
          <w:sz w:val="28"/>
          <w:szCs w:val="28"/>
          <w:vertAlign w:val="baseline"/>
          <w:rtl/>
        </w:rPr>
        <w:t>)</w:t>
      </w:r>
      <w:r w:rsidRPr="003D0241">
        <w:rPr>
          <w:rFonts w:ascii="Traditional Arabic" w:hAnsi="Traditional Arabic" w:cs="Traditional Arabic"/>
          <w:sz w:val="28"/>
          <w:szCs w:val="28"/>
          <w:rtl/>
        </w:rPr>
        <w:t xml:space="preserve"> ينظر: الموقع السعودي الرسمي لـ: مجلس الجمعيات التعاونية موضوع أوجه الاختلاف بين الجمعيات التعاونية والجمعيات الخيرية والكيانات التجارية المنشور بتاريخ 15 ربيع الأول 1438هـ، الأنظمة التعاونية تأصيلها وتجارب الدول فيها أ.د. عبدالله بن مبارك آل سيف المنشور بتاريخ 16/2/1434هـ، الجمعيات التعاونية وأسس قيام المشروع</w:t>
      </w:r>
      <w:r>
        <w:rPr>
          <w:rFonts w:ascii="Traditional Arabic" w:hAnsi="Traditional Arabic" w:cs="Traditional Arabic"/>
          <w:sz w:val="28"/>
          <w:szCs w:val="28"/>
          <w:rtl/>
        </w:rPr>
        <w:t>،</w:t>
      </w:r>
      <w:r w:rsidRPr="003D0241">
        <w:rPr>
          <w:rFonts w:ascii="Traditional Arabic" w:hAnsi="Traditional Arabic" w:cs="Traditional Arabic"/>
          <w:sz w:val="28"/>
          <w:szCs w:val="28"/>
          <w:rtl/>
        </w:rPr>
        <w:t xml:space="preserve"> محمد الفاتح.</w:t>
      </w:r>
    </w:p>
  </w:footnote>
  <w:footnote w:id="5">
    <w:p w:rsidR="00DE0C3A" w:rsidRPr="0004070E" w:rsidRDefault="00DE0C3A" w:rsidP="0004070E">
      <w:pPr>
        <w:pStyle w:val="a6"/>
        <w:ind w:left="340" w:right="-284" w:hanging="340"/>
        <w:jc w:val="both"/>
        <w:rPr>
          <w:rFonts w:ascii="Traditional Arabic" w:hAnsi="Traditional Arabic" w:cs="Traditional Arabic"/>
          <w:sz w:val="24"/>
          <w:szCs w:val="24"/>
          <w:rtl/>
        </w:rPr>
      </w:pPr>
      <w:r>
        <w:rPr>
          <w:rStyle w:val="a7"/>
          <w:rFonts w:ascii="Traditional Arabic" w:hAnsi="Traditional Arabic" w:cs="Traditional Arabic"/>
          <w:sz w:val="28"/>
          <w:szCs w:val="28"/>
          <w:vertAlign w:val="baseline"/>
          <w:rtl/>
        </w:rPr>
        <w:t>(</w:t>
      </w:r>
      <w:r w:rsidRPr="003D0241">
        <w:rPr>
          <w:rStyle w:val="a7"/>
          <w:rFonts w:ascii="Traditional Arabic" w:hAnsi="Traditional Arabic" w:cs="Traditional Arabic"/>
          <w:sz w:val="28"/>
          <w:szCs w:val="28"/>
          <w:vertAlign w:val="baseline"/>
          <w:rtl/>
        </w:rPr>
        <w:footnoteRef/>
      </w:r>
      <w:r>
        <w:rPr>
          <w:rStyle w:val="a7"/>
          <w:rFonts w:ascii="Traditional Arabic" w:hAnsi="Traditional Arabic" w:cs="Traditional Arabic"/>
          <w:sz w:val="28"/>
          <w:szCs w:val="28"/>
          <w:vertAlign w:val="baseline"/>
          <w:rtl/>
        </w:rPr>
        <w:t>)</w:t>
      </w:r>
      <w:r w:rsidRPr="003D0241">
        <w:rPr>
          <w:rFonts w:ascii="Traditional Arabic" w:hAnsi="Traditional Arabic" w:cs="Traditional Arabic"/>
          <w:sz w:val="28"/>
          <w:szCs w:val="28"/>
          <w:rtl/>
        </w:rPr>
        <w:t xml:space="preserve"> نظام الجمعيات التعاونية هيئة الخبراء بمجلس الوزراء، مجموعة الأنظمة السعودية الإصدار الثاني </w:t>
      </w:r>
      <w:r w:rsidRPr="0004070E">
        <w:rPr>
          <w:rFonts w:ascii="Traditional Arabic" w:hAnsi="Traditional Arabic" w:cs="Traditional Arabic"/>
          <w:sz w:val="22"/>
          <w:szCs w:val="22"/>
          <w:rtl/>
        </w:rPr>
        <w:t xml:space="preserve">1429هـ </w:t>
      </w:r>
      <w:r w:rsidRPr="003D0241">
        <w:rPr>
          <w:rFonts w:ascii="Traditional Arabic" w:hAnsi="Traditional Arabic" w:cs="Traditional Arabic"/>
          <w:sz w:val="28"/>
          <w:szCs w:val="28"/>
          <w:rtl/>
        </w:rPr>
        <w:t xml:space="preserve">مادة </w:t>
      </w:r>
      <w:r w:rsidRPr="0004070E">
        <w:rPr>
          <w:rFonts w:ascii="Traditional Arabic" w:hAnsi="Traditional Arabic" w:cs="Traditional Arabic"/>
          <w:sz w:val="24"/>
          <w:szCs w:val="24"/>
          <w:rtl/>
        </w:rPr>
        <w:t>(3/</w:t>
      </w:r>
      <w:r w:rsidRPr="0004070E">
        <w:rPr>
          <w:rFonts w:ascii="Traditional Arabic" w:hAnsi="Traditional Arabic" w:cs="Traditional Arabic"/>
          <w:sz w:val="22"/>
          <w:szCs w:val="22"/>
          <w:rtl/>
        </w:rPr>
        <w:t>669</w:t>
      </w:r>
      <w:r w:rsidRPr="0004070E">
        <w:rPr>
          <w:rFonts w:ascii="Traditional Arabic" w:hAnsi="Traditional Arabic" w:cs="Traditional Arabic"/>
          <w:sz w:val="24"/>
          <w:szCs w:val="24"/>
          <w:rtl/>
        </w:rPr>
        <w:t>).</w:t>
      </w:r>
    </w:p>
  </w:footnote>
  <w:footnote w:id="6">
    <w:p w:rsidR="00DE0C3A" w:rsidRPr="003D0241" w:rsidRDefault="00DE0C3A" w:rsidP="001265A8">
      <w:pPr>
        <w:pStyle w:val="a6"/>
        <w:ind w:left="340" w:hanging="340"/>
        <w:jc w:val="both"/>
        <w:rPr>
          <w:rFonts w:ascii="Traditional Arabic" w:hAnsi="Traditional Arabic" w:cs="Traditional Arabic"/>
          <w:sz w:val="28"/>
          <w:szCs w:val="28"/>
          <w:rtl/>
        </w:rPr>
      </w:pPr>
      <w:r>
        <w:rPr>
          <w:rStyle w:val="a7"/>
          <w:rFonts w:ascii="Traditional Arabic" w:hAnsi="Traditional Arabic" w:cs="Traditional Arabic"/>
          <w:sz w:val="28"/>
          <w:szCs w:val="28"/>
          <w:vertAlign w:val="baseline"/>
          <w:rtl/>
        </w:rPr>
        <w:t>(</w:t>
      </w:r>
      <w:r w:rsidRPr="003D0241">
        <w:rPr>
          <w:rStyle w:val="a7"/>
          <w:rFonts w:ascii="Traditional Arabic" w:hAnsi="Traditional Arabic" w:cs="Traditional Arabic"/>
          <w:sz w:val="28"/>
          <w:szCs w:val="28"/>
          <w:vertAlign w:val="baseline"/>
          <w:rtl/>
        </w:rPr>
        <w:footnoteRef/>
      </w:r>
      <w:r>
        <w:rPr>
          <w:rStyle w:val="a7"/>
          <w:rFonts w:ascii="Traditional Arabic" w:hAnsi="Traditional Arabic" w:cs="Traditional Arabic"/>
          <w:sz w:val="28"/>
          <w:szCs w:val="28"/>
          <w:vertAlign w:val="baseline"/>
          <w:rtl/>
        </w:rPr>
        <w:t>)</w:t>
      </w:r>
      <w:r w:rsidRPr="003D0241">
        <w:rPr>
          <w:rFonts w:ascii="Traditional Arabic" w:hAnsi="Traditional Arabic" w:cs="Traditional Arabic"/>
          <w:sz w:val="28"/>
          <w:szCs w:val="28"/>
          <w:rtl/>
        </w:rPr>
        <w:t xml:space="preserve"> التأمين التعاوني الإسلامي حقيقته أنواعه مشروعيته (</w:t>
      </w:r>
      <w:r w:rsidRPr="0004070E">
        <w:rPr>
          <w:rFonts w:ascii="Traditional Arabic" w:hAnsi="Traditional Arabic" w:cs="Traditional Arabic"/>
          <w:sz w:val="24"/>
          <w:szCs w:val="24"/>
          <w:rtl/>
        </w:rPr>
        <w:t>13</w:t>
      </w:r>
      <w:r w:rsidRPr="003D0241">
        <w:rPr>
          <w:rFonts w:ascii="Traditional Arabic" w:hAnsi="Traditional Arabic" w:cs="Traditional Arabic"/>
          <w:sz w:val="28"/>
          <w:szCs w:val="28"/>
          <w:rtl/>
        </w:rPr>
        <w:t>).</w:t>
      </w:r>
    </w:p>
  </w:footnote>
  <w:footnote w:id="7">
    <w:p w:rsidR="00DE0C3A" w:rsidRPr="003D0241" w:rsidRDefault="00DE0C3A" w:rsidP="001265A8">
      <w:pPr>
        <w:pStyle w:val="a6"/>
        <w:ind w:left="340" w:hanging="340"/>
        <w:jc w:val="both"/>
        <w:rPr>
          <w:rFonts w:ascii="Traditional Arabic" w:hAnsi="Traditional Arabic" w:cs="Traditional Arabic"/>
          <w:sz w:val="28"/>
          <w:szCs w:val="28"/>
          <w:rtl/>
        </w:rPr>
      </w:pPr>
      <w:r>
        <w:rPr>
          <w:rStyle w:val="a7"/>
          <w:rFonts w:ascii="Traditional Arabic" w:hAnsi="Traditional Arabic" w:cs="Traditional Arabic"/>
          <w:sz w:val="28"/>
          <w:szCs w:val="28"/>
          <w:vertAlign w:val="baseline"/>
          <w:rtl/>
        </w:rPr>
        <w:t>(</w:t>
      </w:r>
      <w:r w:rsidRPr="003D0241">
        <w:rPr>
          <w:rStyle w:val="a7"/>
          <w:rFonts w:ascii="Traditional Arabic" w:hAnsi="Traditional Arabic" w:cs="Traditional Arabic"/>
          <w:sz w:val="28"/>
          <w:szCs w:val="28"/>
          <w:vertAlign w:val="baseline"/>
          <w:rtl/>
        </w:rPr>
        <w:footnoteRef/>
      </w:r>
      <w:r>
        <w:rPr>
          <w:rStyle w:val="a7"/>
          <w:rFonts w:ascii="Traditional Arabic" w:hAnsi="Traditional Arabic" w:cs="Traditional Arabic"/>
          <w:sz w:val="28"/>
          <w:szCs w:val="28"/>
          <w:vertAlign w:val="baseline"/>
          <w:rtl/>
        </w:rPr>
        <w:t>)</w:t>
      </w:r>
      <w:r w:rsidRPr="003D0241">
        <w:rPr>
          <w:rFonts w:ascii="Traditional Arabic" w:hAnsi="Traditional Arabic" w:cs="Traditional Arabic"/>
          <w:sz w:val="28"/>
          <w:szCs w:val="28"/>
          <w:rtl/>
        </w:rPr>
        <w:t xml:space="preserve"> </w:t>
      </w:r>
      <w:r w:rsidR="003A2B4C" w:rsidRPr="00D8438B">
        <w:rPr>
          <w:rFonts w:ascii="Traditional Arabic" w:hAnsi="Traditional Arabic" w:cs="Traditional Arabic" w:hint="cs"/>
          <w:sz w:val="28"/>
          <w:szCs w:val="28"/>
          <w:rtl/>
        </w:rPr>
        <w:t>وعرف</w:t>
      </w:r>
      <w:r w:rsidR="00D8438B" w:rsidRPr="00D8438B">
        <w:rPr>
          <w:rFonts w:ascii="Traditional Arabic" w:hAnsi="Traditional Arabic" w:cs="Traditional Arabic" w:hint="cs"/>
          <w:sz w:val="28"/>
          <w:szCs w:val="28"/>
          <w:rtl/>
        </w:rPr>
        <w:t xml:space="preserve">ه مصطفى </w:t>
      </w:r>
      <w:proofErr w:type="spellStart"/>
      <w:r w:rsidR="00D8438B" w:rsidRPr="00D8438B">
        <w:rPr>
          <w:rFonts w:ascii="Traditional Arabic" w:hAnsi="Traditional Arabic" w:cs="Traditional Arabic" w:hint="cs"/>
          <w:sz w:val="28"/>
          <w:szCs w:val="28"/>
          <w:rtl/>
        </w:rPr>
        <w:t>الزرقا</w:t>
      </w:r>
      <w:proofErr w:type="spellEnd"/>
      <w:r w:rsidR="003A2B4C" w:rsidRPr="00D8438B">
        <w:rPr>
          <w:rFonts w:ascii="Traditional Arabic" w:hAnsi="Traditional Arabic" w:cs="Traditional Arabic" w:hint="cs"/>
          <w:sz w:val="28"/>
          <w:szCs w:val="28"/>
          <w:rtl/>
        </w:rPr>
        <w:t>: "</w:t>
      </w:r>
      <w:r w:rsidR="003A2B4C" w:rsidRPr="00D8438B">
        <w:rPr>
          <w:rFonts w:ascii="Traditional Arabic" w:hAnsi="Traditional Arabic" w:cs="Traditional Arabic"/>
          <w:sz w:val="28"/>
          <w:szCs w:val="28"/>
          <w:rtl/>
        </w:rPr>
        <w:t xml:space="preserve">تعاون بين مجموعة من الأشخاص ممن يتعرضون لنوع من المخاطر على تعويض الخسارة التي قد تصيب أحدهم، عن طريق اكتتابهم بمبالغ نقدية </w:t>
      </w:r>
      <w:proofErr w:type="spellStart"/>
      <w:r w:rsidR="003A2B4C" w:rsidRPr="00D8438B">
        <w:rPr>
          <w:rFonts w:ascii="Traditional Arabic" w:hAnsi="Traditional Arabic" w:cs="Traditional Arabic"/>
          <w:sz w:val="28"/>
          <w:szCs w:val="28"/>
          <w:rtl/>
        </w:rPr>
        <w:t>ليؤدى</w:t>
      </w:r>
      <w:proofErr w:type="spellEnd"/>
      <w:r w:rsidR="003A2B4C" w:rsidRPr="00D8438B">
        <w:rPr>
          <w:rFonts w:ascii="Traditional Arabic" w:hAnsi="Traditional Arabic" w:cs="Traditional Arabic"/>
          <w:sz w:val="28"/>
          <w:szCs w:val="28"/>
          <w:rtl/>
        </w:rPr>
        <w:t xml:space="preserve"> منها التعويض لأي مكتتب منهم عندما يقع الخطر المؤمن منه</w:t>
      </w:r>
      <w:r w:rsidR="003A2B4C" w:rsidRPr="00D8438B">
        <w:rPr>
          <w:rFonts w:ascii="Traditional Arabic" w:hAnsi="Traditional Arabic" w:cs="Traditional Arabic" w:hint="cs"/>
          <w:sz w:val="28"/>
          <w:szCs w:val="28"/>
          <w:rtl/>
        </w:rPr>
        <w:t>"</w:t>
      </w:r>
      <w:r w:rsidRPr="00D8438B">
        <w:rPr>
          <w:rFonts w:ascii="Traditional Arabic" w:hAnsi="Traditional Arabic" w:cs="Traditional Arabic"/>
          <w:sz w:val="28"/>
          <w:szCs w:val="28"/>
          <w:rtl/>
        </w:rPr>
        <w:t>.</w:t>
      </w:r>
    </w:p>
  </w:footnote>
  <w:footnote w:id="8">
    <w:p w:rsidR="00DE0C3A" w:rsidRPr="003D0241" w:rsidRDefault="00DE0C3A" w:rsidP="001265A8">
      <w:pPr>
        <w:pStyle w:val="a6"/>
        <w:ind w:left="340" w:hanging="340"/>
        <w:jc w:val="both"/>
        <w:rPr>
          <w:rFonts w:ascii="Traditional Arabic" w:hAnsi="Traditional Arabic" w:cs="Traditional Arabic"/>
          <w:sz w:val="28"/>
          <w:szCs w:val="28"/>
          <w:rtl/>
        </w:rPr>
      </w:pPr>
      <w:r>
        <w:rPr>
          <w:rStyle w:val="a7"/>
          <w:rFonts w:ascii="Traditional Arabic" w:hAnsi="Traditional Arabic" w:cs="Traditional Arabic"/>
          <w:sz w:val="28"/>
          <w:szCs w:val="28"/>
          <w:vertAlign w:val="baseline"/>
          <w:rtl/>
        </w:rPr>
        <w:t>(</w:t>
      </w:r>
      <w:r w:rsidRPr="003D0241">
        <w:rPr>
          <w:rStyle w:val="a7"/>
          <w:rFonts w:ascii="Traditional Arabic" w:hAnsi="Traditional Arabic" w:cs="Traditional Arabic"/>
          <w:sz w:val="28"/>
          <w:szCs w:val="28"/>
          <w:vertAlign w:val="baseline"/>
          <w:rtl/>
        </w:rPr>
        <w:footnoteRef/>
      </w:r>
      <w:r>
        <w:rPr>
          <w:rStyle w:val="a7"/>
          <w:rFonts w:ascii="Traditional Arabic" w:hAnsi="Traditional Arabic" w:cs="Traditional Arabic"/>
          <w:sz w:val="28"/>
          <w:szCs w:val="28"/>
          <w:vertAlign w:val="baseline"/>
          <w:rtl/>
        </w:rPr>
        <w:t>)</w:t>
      </w:r>
      <w:r w:rsidRPr="003D0241">
        <w:rPr>
          <w:rFonts w:ascii="Traditional Arabic" w:hAnsi="Traditional Arabic" w:cs="Traditional Arabic"/>
          <w:sz w:val="28"/>
          <w:szCs w:val="28"/>
          <w:rtl/>
        </w:rPr>
        <w:t xml:space="preserve"> ينظر: المرجع السابق.</w:t>
      </w:r>
    </w:p>
  </w:footnote>
  <w:footnote w:id="9">
    <w:p w:rsidR="00DE0C3A" w:rsidRPr="003D0241" w:rsidRDefault="00DE0C3A" w:rsidP="001265A8">
      <w:pPr>
        <w:pStyle w:val="a6"/>
        <w:ind w:left="340" w:hanging="340"/>
        <w:jc w:val="both"/>
        <w:rPr>
          <w:rFonts w:ascii="Traditional Arabic" w:hAnsi="Traditional Arabic" w:cs="Traditional Arabic"/>
          <w:sz w:val="28"/>
          <w:szCs w:val="28"/>
          <w:rtl/>
        </w:rPr>
      </w:pPr>
      <w:r>
        <w:rPr>
          <w:rStyle w:val="a7"/>
          <w:rFonts w:ascii="Traditional Arabic" w:hAnsi="Traditional Arabic" w:cs="Traditional Arabic"/>
          <w:sz w:val="28"/>
          <w:szCs w:val="28"/>
          <w:vertAlign w:val="baseline"/>
          <w:rtl/>
        </w:rPr>
        <w:t>(</w:t>
      </w:r>
      <w:r w:rsidRPr="003D0241">
        <w:rPr>
          <w:rStyle w:val="a7"/>
          <w:rFonts w:ascii="Traditional Arabic" w:hAnsi="Traditional Arabic" w:cs="Traditional Arabic"/>
          <w:sz w:val="28"/>
          <w:szCs w:val="28"/>
          <w:vertAlign w:val="baseline"/>
          <w:rtl/>
        </w:rPr>
        <w:footnoteRef/>
      </w:r>
      <w:r>
        <w:rPr>
          <w:rStyle w:val="a7"/>
          <w:rFonts w:ascii="Traditional Arabic" w:hAnsi="Traditional Arabic" w:cs="Traditional Arabic"/>
          <w:sz w:val="28"/>
          <w:szCs w:val="28"/>
          <w:vertAlign w:val="baseline"/>
          <w:rtl/>
        </w:rPr>
        <w:t>)</w:t>
      </w:r>
      <w:r w:rsidRPr="003D0241">
        <w:rPr>
          <w:rFonts w:ascii="Traditional Arabic" w:hAnsi="Traditional Arabic" w:cs="Traditional Arabic"/>
          <w:sz w:val="28"/>
          <w:szCs w:val="28"/>
          <w:rtl/>
        </w:rPr>
        <w:t xml:space="preserve"> التوصيف الفقهي للبنوك التعاونية</w:t>
      </w:r>
      <w:r>
        <w:rPr>
          <w:rFonts w:ascii="Traditional Arabic" w:hAnsi="Traditional Arabic" w:cs="Traditional Arabic"/>
          <w:sz w:val="28"/>
          <w:szCs w:val="28"/>
          <w:rtl/>
        </w:rPr>
        <w:t>،</w:t>
      </w:r>
      <w:r w:rsidRPr="003D0241">
        <w:rPr>
          <w:rFonts w:ascii="Traditional Arabic" w:hAnsi="Traditional Arabic" w:cs="Traditional Arabic"/>
          <w:sz w:val="28"/>
          <w:szCs w:val="28"/>
          <w:rtl/>
        </w:rPr>
        <w:t xml:space="preserve"> أ.د. عبدالله آل سيف 1436هـ، ص (5).</w:t>
      </w:r>
    </w:p>
  </w:footnote>
  <w:footnote w:id="10">
    <w:p w:rsidR="00DE0C3A" w:rsidRPr="003D0241" w:rsidRDefault="00DE0C3A" w:rsidP="001265A8">
      <w:pPr>
        <w:ind w:left="340" w:hanging="340"/>
        <w:jc w:val="both"/>
        <w:rPr>
          <w:rFonts w:ascii="Traditional Arabic" w:hAnsi="Traditional Arabic" w:cs="Traditional Arabic"/>
          <w:sz w:val="28"/>
          <w:szCs w:val="28"/>
          <w:rtl/>
        </w:rPr>
      </w:pPr>
      <w:r>
        <w:rPr>
          <w:rStyle w:val="a7"/>
          <w:rFonts w:ascii="Traditional Arabic" w:hAnsi="Traditional Arabic" w:cs="Traditional Arabic"/>
          <w:sz w:val="28"/>
          <w:szCs w:val="28"/>
          <w:vertAlign w:val="baseline"/>
          <w:rtl/>
        </w:rPr>
        <w:t>(</w:t>
      </w:r>
      <w:r w:rsidRPr="003D0241">
        <w:rPr>
          <w:rStyle w:val="a7"/>
          <w:rFonts w:ascii="Traditional Arabic" w:hAnsi="Traditional Arabic" w:cs="Traditional Arabic"/>
          <w:sz w:val="28"/>
          <w:szCs w:val="28"/>
          <w:vertAlign w:val="baseline"/>
          <w:rtl/>
        </w:rPr>
        <w:footnoteRef/>
      </w:r>
      <w:r>
        <w:rPr>
          <w:rStyle w:val="a7"/>
          <w:rFonts w:ascii="Traditional Arabic" w:hAnsi="Traditional Arabic" w:cs="Traditional Arabic"/>
          <w:sz w:val="28"/>
          <w:szCs w:val="28"/>
          <w:vertAlign w:val="baseline"/>
          <w:rtl/>
        </w:rPr>
        <w:t>)</w:t>
      </w:r>
      <w:r w:rsidRPr="003D0241">
        <w:rPr>
          <w:rFonts w:ascii="Traditional Arabic" w:hAnsi="Traditional Arabic" w:cs="Traditional Arabic"/>
          <w:sz w:val="28"/>
          <w:szCs w:val="28"/>
          <w:rtl/>
        </w:rPr>
        <w:t xml:space="preserve"> وكذلك من صوره الإعلام التعاوني، وكذلك </w:t>
      </w:r>
      <w:r w:rsidRPr="00E25559">
        <w:rPr>
          <w:rFonts w:ascii="Traditional Arabic" w:hAnsi="Traditional Arabic" w:cs="Traditional Arabic"/>
          <w:sz w:val="28"/>
          <w:szCs w:val="28"/>
          <w:rtl/>
        </w:rPr>
        <w:t>مؤسسات التعليم التعاوني وهي</w:t>
      </w:r>
      <w:r w:rsidRPr="003D0241">
        <w:rPr>
          <w:rFonts w:ascii="Traditional Arabic" w:hAnsi="Traditional Arabic" w:cs="Traditional Arabic"/>
          <w:sz w:val="28"/>
          <w:szCs w:val="28"/>
          <w:rtl/>
        </w:rPr>
        <w:t>: "شراكة فعلية بين مؤسسات التدريب وبين سوق العمل في تنفيذ المناهج الدراسية وعمليات التقييم في مواقع العمل</w:t>
      </w:r>
      <w:r w:rsidR="00D8438B">
        <w:rPr>
          <w:rFonts w:ascii="Traditional Arabic" w:hAnsi="Traditional Arabic" w:cs="Traditional Arabic" w:hint="cs"/>
          <w:sz w:val="28"/>
          <w:szCs w:val="28"/>
          <w:rtl/>
        </w:rPr>
        <w:t>".</w:t>
      </w:r>
      <w:r w:rsidRPr="003D0241">
        <w:rPr>
          <w:rFonts w:ascii="Traditional Arabic" w:hAnsi="Traditional Arabic" w:cs="Traditional Arabic"/>
          <w:sz w:val="28"/>
          <w:szCs w:val="28"/>
          <w:rtl/>
        </w:rPr>
        <w:t xml:space="preserve"> التعليم التعاوني ص (12).</w:t>
      </w:r>
    </w:p>
  </w:footnote>
  <w:footnote w:id="11">
    <w:p w:rsidR="006030F3" w:rsidRPr="003D0241" w:rsidRDefault="006030F3" w:rsidP="006030F3">
      <w:pPr>
        <w:pStyle w:val="a6"/>
        <w:ind w:left="340" w:hanging="340"/>
        <w:jc w:val="both"/>
        <w:rPr>
          <w:rFonts w:ascii="Traditional Arabic" w:hAnsi="Traditional Arabic" w:cs="Traditional Arabic"/>
          <w:sz w:val="28"/>
          <w:szCs w:val="28"/>
          <w:rtl/>
        </w:rPr>
      </w:pPr>
      <w:r>
        <w:rPr>
          <w:rStyle w:val="a7"/>
          <w:rFonts w:ascii="Traditional Arabic" w:hAnsi="Traditional Arabic" w:cs="Traditional Arabic"/>
          <w:sz w:val="28"/>
          <w:szCs w:val="28"/>
          <w:vertAlign w:val="baseline"/>
          <w:rtl/>
        </w:rPr>
        <w:t>(</w:t>
      </w:r>
      <w:r w:rsidRPr="003D0241">
        <w:rPr>
          <w:rStyle w:val="a7"/>
          <w:rFonts w:ascii="Traditional Arabic" w:hAnsi="Traditional Arabic" w:cs="Traditional Arabic"/>
          <w:sz w:val="28"/>
          <w:szCs w:val="28"/>
          <w:vertAlign w:val="baseline"/>
          <w:rtl/>
        </w:rPr>
        <w:footnoteRef/>
      </w:r>
      <w:r>
        <w:rPr>
          <w:rStyle w:val="a7"/>
          <w:rFonts w:ascii="Traditional Arabic" w:hAnsi="Traditional Arabic" w:cs="Traditional Arabic"/>
          <w:sz w:val="28"/>
          <w:szCs w:val="28"/>
          <w:vertAlign w:val="baseline"/>
          <w:rtl/>
        </w:rPr>
        <w:t>)</w:t>
      </w:r>
      <w:r w:rsidRPr="003D0241">
        <w:rPr>
          <w:rFonts w:ascii="Traditional Arabic" w:hAnsi="Traditional Arabic" w:cs="Traditional Arabic"/>
          <w:sz w:val="28"/>
          <w:szCs w:val="28"/>
          <w:rtl/>
        </w:rPr>
        <w:t xml:space="preserve"> </w:t>
      </w:r>
      <w:r w:rsidR="001625A9">
        <w:rPr>
          <w:rFonts w:ascii="Traditional Arabic" w:hAnsi="Traditional Arabic" w:cs="Traditional Arabic" w:hint="cs"/>
          <w:sz w:val="28"/>
          <w:szCs w:val="28"/>
          <w:rtl/>
        </w:rPr>
        <w:t xml:space="preserve">ينظر: </w:t>
      </w:r>
      <w:r>
        <w:rPr>
          <w:rFonts w:ascii="Traditional Arabic" w:hAnsi="Traditional Arabic" w:cs="Traditional Arabic" w:hint="cs"/>
          <w:sz w:val="28"/>
          <w:szCs w:val="28"/>
          <w:rtl/>
        </w:rPr>
        <w:t xml:space="preserve">العقود المالية المركبة (296- 311، 386)، </w:t>
      </w:r>
      <w:r w:rsidRPr="003D0241">
        <w:rPr>
          <w:rFonts w:ascii="Traditional Arabic" w:hAnsi="Traditional Arabic" w:cs="Traditional Arabic"/>
          <w:sz w:val="28"/>
          <w:szCs w:val="28"/>
          <w:rtl/>
        </w:rPr>
        <w:t>التوصيف الفقهي للبنوك التعاونية</w:t>
      </w:r>
      <w:r>
        <w:rPr>
          <w:rFonts w:ascii="Traditional Arabic" w:hAnsi="Traditional Arabic" w:cs="Traditional Arabic"/>
          <w:sz w:val="28"/>
          <w:szCs w:val="28"/>
          <w:rtl/>
        </w:rPr>
        <w:t xml:space="preserve"> (</w:t>
      </w:r>
      <w:r w:rsidR="00DC56AA">
        <w:rPr>
          <w:rFonts w:ascii="Traditional Arabic" w:hAnsi="Traditional Arabic" w:cs="Traditional Arabic" w:hint="cs"/>
          <w:sz w:val="28"/>
          <w:szCs w:val="28"/>
          <w:rtl/>
        </w:rPr>
        <w:t>18- 25</w:t>
      </w:r>
      <w:r>
        <w:rPr>
          <w:rFonts w:ascii="Traditional Arabic" w:hAnsi="Traditional Arabic" w:cs="Traditional Arabic"/>
          <w:sz w:val="28"/>
          <w:szCs w:val="28"/>
          <w:rtl/>
        </w:rPr>
        <w:t>)</w:t>
      </w:r>
      <w:r>
        <w:rPr>
          <w:rFonts w:ascii="Traditional Arabic" w:hAnsi="Traditional Arabic" w:cs="Traditional Arabic" w:hint="cs"/>
          <w:sz w:val="28"/>
          <w:szCs w:val="28"/>
          <w:rtl/>
        </w:rPr>
        <w:t>،</w:t>
      </w:r>
      <w:r w:rsidR="006F47FC">
        <w:rPr>
          <w:rFonts w:ascii="Traditional Arabic" w:hAnsi="Traditional Arabic" w:cs="Traditional Arabic" w:hint="cs"/>
          <w:sz w:val="28"/>
          <w:szCs w:val="28"/>
          <w:rtl/>
        </w:rPr>
        <w:t xml:space="preserve"> البنوك التعاونية </w:t>
      </w:r>
      <w:proofErr w:type="spellStart"/>
      <w:r w:rsidR="006F47FC">
        <w:rPr>
          <w:rFonts w:ascii="Traditional Arabic" w:hAnsi="Traditional Arabic" w:cs="Traditional Arabic" w:hint="cs"/>
          <w:sz w:val="28"/>
          <w:szCs w:val="28"/>
          <w:rtl/>
        </w:rPr>
        <w:t>للمطرودي</w:t>
      </w:r>
      <w:proofErr w:type="spellEnd"/>
      <w:r w:rsidR="006F47FC">
        <w:rPr>
          <w:rFonts w:ascii="Traditional Arabic" w:hAnsi="Traditional Arabic" w:cs="Traditional Arabic" w:hint="cs"/>
          <w:sz w:val="28"/>
          <w:szCs w:val="28"/>
          <w:rtl/>
        </w:rPr>
        <w:t xml:space="preserve"> (155- 175)،</w:t>
      </w:r>
      <w:r>
        <w:rPr>
          <w:rFonts w:ascii="Traditional Arabic" w:hAnsi="Traditional Arabic" w:cs="Traditional Arabic" w:hint="cs"/>
          <w:sz w:val="28"/>
          <w:szCs w:val="28"/>
          <w:rtl/>
        </w:rPr>
        <w:t xml:space="preserve"> </w:t>
      </w:r>
      <w:r w:rsidRPr="003D0241">
        <w:rPr>
          <w:rFonts w:ascii="Traditional Arabic" w:hAnsi="Traditional Arabic" w:cs="Traditional Arabic"/>
          <w:sz w:val="28"/>
          <w:szCs w:val="28"/>
          <w:rtl/>
        </w:rPr>
        <w:t xml:space="preserve">العقود المستجدة ضوابطها ونماذج منها لنزيه حماد </w:t>
      </w:r>
      <w:r>
        <w:rPr>
          <w:rFonts w:ascii="Traditional Arabic" w:hAnsi="Traditional Arabic" w:cs="Traditional Arabic" w:hint="cs"/>
          <w:sz w:val="28"/>
          <w:szCs w:val="28"/>
          <w:rtl/>
        </w:rPr>
        <w:t xml:space="preserve">من مجلة المجمع الفقهي العدد العاشر </w:t>
      </w:r>
      <w:r w:rsidRPr="003D0241">
        <w:rPr>
          <w:rFonts w:ascii="Traditional Arabic" w:hAnsi="Traditional Arabic" w:cs="Traditional Arabic"/>
          <w:sz w:val="28"/>
          <w:szCs w:val="28"/>
          <w:rtl/>
        </w:rPr>
        <w:t>(926).</w:t>
      </w:r>
    </w:p>
  </w:footnote>
  <w:footnote w:id="12">
    <w:p w:rsidR="00DE0C3A" w:rsidRPr="003D0241" w:rsidRDefault="00DE0C3A" w:rsidP="001265A8">
      <w:pPr>
        <w:pStyle w:val="a6"/>
        <w:ind w:left="340" w:hanging="340"/>
        <w:jc w:val="both"/>
        <w:rPr>
          <w:rFonts w:ascii="Traditional Arabic" w:hAnsi="Traditional Arabic" w:cs="Traditional Arabic"/>
          <w:sz w:val="28"/>
          <w:szCs w:val="28"/>
          <w:rtl/>
        </w:rPr>
      </w:pPr>
      <w:r>
        <w:rPr>
          <w:rStyle w:val="a7"/>
          <w:rFonts w:ascii="Traditional Arabic" w:hAnsi="Traditional Arabic" w:cs="Traditional Arabic"/>
          <w:sz w:val="28"/>
          <w:szCs w:val="28"/>
          <w:vertAlign w:val="baseline"/>
          <w:rtl/>
        </w:rPr>
        <w:t>(</w:t>
      </w:r>
      <w:r w:rsidRPr="003D0241">
        <w:rPr>
          <w:rStyle w:val="a7"/>
          <w:rFonts w:ascii="Traditional Arabic" w:hAnsi="Traditional Arabic" w:cs="Traditional Arabic"/>
          <w:sz w:val="28"/>
          <w:szCs w:val="28"/>
          <w:vertAlign w:val="baseline"/>
          <w:rtl/>
        </w:rPr>
        <w:footnoteRef/>
      </w:r>
      <w:r>
        <w:rPr>
          <w:rStyle w:val="a7"/>
          <w:rFonts w:ascii="Traditional Arabic" w:hAnsi="Traditional Arabic" w:cs="Traditional Arabic"/>
          <w:sz w:val="28"/>
          <w:szCs w:val="28"/>
          <w:vertAlign w:val="baseline"/>
          <w:rtl/>
        </w:rPr>
        <w:t>)</w:t>
      </w:r>
      <w:r w:rsidRPr="003D0241">
        <w:rPr>
          <w:rFonts w:ascii="Traditional Arabic" w:hAnsi="Traditional Arabic" w:cs="Traditional Arabic"/>
          <w:sz w:val="28"/>
          <w:szCs w:val="28"/>
          <w:rtl/>
        </w:rPr>
        <w:t xml:space="preserve"> متفق عليه، أخرجه البخاري في صحيحه برقم (2486)، ومسلم في صحيحه برقم (2500).</w:t>
      </w:r>
    </w:p>
  </w:footnote>
  <w:footnote w:id="13">
    <w:p w:rsidR="00DE0C3A" w:rsidRPr="003D0241" w:rsidRDefault="00DE0C3A" w:rsidP="001265A8">
      <w:pPr>
        <w:pStyle w:val="a6"/>
        <w:ind w:left="340" w:hanging="340"/>
        <w:jc w:val="both"/>
        <w:rPr>
          <w:rFonts w:ascii="Traditional Arabic" w:hAnsi="Traditional Arabic" w:cs="Traditional Arabic"/>
          <w:sz w:val="28"/>
          <w:szCs w:val="28"/>
          <w:rtl/>
        </w:rPr>
      </w:pPr>
      <w:r>
        <w:rPr>
          <w:rStyle w:val="a7"/>
          <w:rFonts w:ascii="Traditional Arabic" w:hAnsi="Traditional Arabic" w:cs="Traditional Arabic"/>
          <w:sz w:val="28"/>
          <w:szCs w:val="28"/>
          <w:vertAlign w:val="baseline"/>
          <w:rtl/>
        </w:rPr>
        <w:t>(</w:t>
      </w:r>
      <w:r w:rsidRPr="003D0241">
        <w:rPr>
          <w:rStyle w:val="a7"/>
          <w:rFonts w:ascii="Traditional Arabic" w:hAnsi="Traditional Arabic" w:cs="Traditional Arabic"/>
          <w:sz w:val="28"/>
          <w:szCs w:val="28"/>
          <w:vertAlign w:val="baseline"/>
          <w:rtl/>
        </w:rPr>
        <w:footnoteRef/>
      </w:r>
      <w:r>
        <w:rPr>
          <w:rStyle w:val="a7"/>
          <w:rFonts w:ascii="Traditional Arabic" w:hAnsi="Traditional Arabic" w:cs="Traditional Arabic"/>
          <w:sz w:val="28"/>
          <w:szCs w:val="28"/>
          <w:vertAlign w:val="baseline"/>
          <w:rtl/>
        </w:rPr>
        <w:t>)</w:t>
      </w:r>
      <w:r w:rsidRPr="003D0241">
        <w:rPr>
          <w:rFonts w:ascii="Traditional Arabic" w:hAnsi="Traditional Arabic" w:cs="Traditional Arabic"/>
          <w:sz w:val="28"/>
          <w:szCs w:val="28"/>
          <w:rtl/>
        </w:rPr>
        <w:t xml:space="preserve"> أخرجه البخاري في صحيحه برقم (2982).</w:t>
      </w:r>
    </w:p>
  </w:footnote>
  <w:footnote w:id="14">
    <w:p w:rsidR="00DE0C3A" w:rsidRPr="003D0241" w:rsidRDefault="00DE0C3A" w:rsidP="001265A8">
      <w:pPr>
        <w:pStyle w:val="a6"/>
        <w:ind w:left="340" w:hanging="340"/>
        <w:jc w:val="both"/>
        <w:rPr>
          <w:rFonts w:ascii="Traditional Arabic" w:hAnsi="Traditional Arabic" w:cs="Traditional Arabic"/>
          <w:sz w:val="28"/>
          <w:szCs w:val="28"/>
          <w:rtl/>
        </w:rPr>
      </w:pPr>
      <w:r>
        <w:rPr>
          <w:rStyle w:val="a7"/>
          <w:rFonts w:ascii="Traditional Arabic" w:hAnsi="Traditional Arabic" w:cs="Traditional Arabic"/>
          <w:sz w:val="28"/>
          <w:szCs w:val="28"/>
          <w:vertAlign w:val="baseline"/>
          <w:rtl/>
        </w:rPr>
        <w:t>(</w:t>
      </w:r>
      <w:r w:rsidRPr="003D0241">
        <w:rPr>
          <w:rStyle w:val="a7"/>
          <w:rFonts w:ascii="Traditional Arabic" w:hAnsi="Traditional Arabic" w:cs="Traditional Arabic"/>
          <w:sz w:val="28"/>
          <w:szCs w:val="28"/>
          <w:vertAlign w:val="baseline"/>
          <w:rtl/>
        </w:rPr>
        <w:footnoteRef/>
      </w:r>
      <w:r>
        <w:rPr>
          <w:rStyle w:val="a7"/>
          <w:rFonts w:ascii="Traditional Arabic" w:hAnsi="Traditional Arabic" w:cs="Traditional Arabic"/>
          <w:sz w:val="28"/>
          <w:szCs w:val="28"/>
          <w:vertAlign w:val="baseline"/>
          <w:rtl/>
        </w:rPr>
        <w:t>)</w:t>
      </w:r>
      <w:r w:rsidRPr="003D0241">
        <w:rPr>
          <w:rFonts w:ascii="Traditional Arabic" w:hAnsi="Traditional Arabic" w:cs="Traditional Arabic"/>
          <w:sz w:val="28"/>
          <w:szCs w:val="28"/>
          <w:rtl/>
        </w:rPr>
        <w:t xml:space="preserve"> البنوك التعاونية</w:t>
      </w:r>
      <w:r>
        <w:rPr>
          <w:rFonts w:ascii="Traditional Arabic" w:hAnsi="Traditional Arabic" w:cs="Traditional Arabic"/>
          <w:sz w:val="28"/>
          <w:szCs w:val="28"/>
          <w:rtl/>
        </w:rPr>
        <w:t>،</w:t>
      </w:r>
      <w:r w:rsidRPr="003D0241">
        <w:rPr>
          <w:rFonts w:ascii="Traditional Arabic" w:hAnsi="Traditional Arabic" w:cs="Traditional Arabic"/>
          <w:sz w:val="28"/>
          <w:szCs w:val="28"/>
          <w:rtl/>
        </w:rPr>
        <w:t xml:space="preserve"> أ.د. عبدالله آل سيف (24).</w:t>
      </w:r>
    </w:p>
  </w:footnote>
  <w:footnote w:id="15">
    <w:p w:rsidR="00DE0C3A" w:rsidRPr="003D0241" w:rsidRDefault="00DE0C3A" w:rsidP="001265A8">
      <w:pPr>
        <w:pStyle w:val="a6"/>
        <w:ind w:left="340" w:hanging="340"/>
        <w:jc w:val="both"/>
        <w:rPr>
          <w:rFonts w:ascii="Traditional Arabic" w:hAnsi="Traditional Arabic" w:cs="Traditional Arabic"/>
          <w:sz w:val="28"/>
          <w:szCs w:val="28"/>
        </w:rPr>
      </w:pPr>
      <w:r>
        <w:rPr>
          <w:rStyle w:val="a7"/>
          <w:rFonts w:ascii="Traditional Arabic" w:hAnsi="Traditional Arabic" w:cs="Traditional Arabic"/>
          <w:sz w:val="28"/>
          <w:szCs w:val="28"/>
          <w:vertAlign w:val="baseline"/>
          <w:rtl/>
        </w:rPr>
        <w:t>(</w:t>
      </w:r>
      <w:r w:rsidRPr="003D0241">
        <w:rPr>
          <w:rStyle w:val="a7"/>
          <w:rFonts w:ascii="Traditional Arabic" w:hAnsi="Traditional Arabic" w:cs="Traditional Arabic"/>
          <w:sz w:val="28"/>
          <w:szCs w:val="28"/>
          <w:vertAlign w:val="baseline"/>
          <w:rtl/>
        </w:rPr>
        <w:footnoteRef/>
      </w:r>
      <w:r>
        <w:rPr>
          <w:rStyle w:val="a7"/>
          <w:rFonts w:ascii="Traditional Arabic" w:hAnsi="Traditional Arabic" w:cs="Traditional Arabic"/>
          <w:sz w:val="28"/>
          <w:szCs w:val="28"/>
          <w:vertAlign w:val="baseline"/>
          <w:rtl/>
        </w:rPr>
        <w:t>)</w:t>
      </w:r>
      <w:r w:rsidRPr="003D0241">
        <w:rPr>
          <w:rFonts w:ascii="Traditional Arabic" w:hAnsi="Traditional Arabic" w:cs="Traditional Arabic"/>
          <w:sz w:val="28"/>
          <w:szCs w:val="28"/>
          <w:rtl/>
        </w:rPr>
        <w:t xml:space="preserve"> سورة المائدة، جزء من الآية رقم: (2).</w:t>
      </w:r>
    </w:p>
  </w:footnote>
  <w:footnote w:id="16">
    <w:p w:rsidR="00DE0C3A" w:rsidRPr="003D0241" w:rsidRDefault="00DE0C3A" w:rsidP="001265A8">
      <w:pPr>
        <w:pStyle w:val="a6"/>
        <w:ind w:left="340" w:hanging="340"/>
        <w:jc w:val="both"/>
        <w:rPr>
          <w:rFonts w:ascii="Traditional Arabic" w:hAnsi="Traditional Arabic" w:cs="Traditional Arabic"/>
          <w:sz w:val="28"/>
          <w:szCs w:val="28"/>
        </w:rPr>
      </w:pPr>
      <w:r>
        <w:rPr>
          <w:rStyle w:val="a7"/>
          <w:rFonts w:ascii="Traditional Arabic" w:hAnsi="Traditional Arabic" w:cs="Traditional Arabic"/>
          <w:sz w:val="28"/>
          <w:szCs w:val="28"/>
          <w:vertAlign w:val="baseline"/>
          <w:rtl/>
        </w:rPr>
        <w:t>(</w:t>
      </w:r>
      <w:r w:rsidRPr="003D0241">
        <w:rPr>
          <w:rStyle w:val="a7"/>
          <w:rFonts w:ascii="Traditional Arabic" w:hAnsi="Traditional Arabic" w:cs="Traditional Arabic"/>
          <w:sz w:val="28"/>
          <w:szCs w:val="28"/>
          <w:vertAlign w:val="baseline"/>
          <w:rtl/>
        </w:rPr>
        <w:footnoteRef/>
      </w:r>
      <w:r>
        <w:rPr>
          <w:rStyle w:val="a7"/>
          <w:rFonts w:ascii="Traditional Arabic" w:hAnsi="Traditional Arabic" w:cs="Traditional Arabic"/>
          <w:sz w:val="28"/>
          <w:szCs w:val="28"/>
          <w:vertAlign w:val="baseline"/>
          <w:rtl/>
        </w:rPr>
        <w:t>)</w:t>
      </w:r>
      <w:r w:rsidRPr="003D0241">
        <w:rPr>
          <w:rFonts w:ascii="Traditional Arabic" w:hAnsi="Traditional Arabic" w:cs="Traditional Arabic"/>
          <w:sz w:val="28"/>
          <w:szCs w:val="28"/>
          <w:rtl/>
        </w:rPr>
        <w:t xml:space="preserve"> متفق عليه، البخاري في صحيحه برقم (481)، ومسلم في صحيحه برقم (2585).</w:t>
      </w:r>
    </w:p>
  </w:footnote>
  <w:footnote w:id="17">
    <w:p w:rsidR="00DE0C3A" w:rsidRPr="003D0241" w:rsidRDefault="00DE0C3A" w:rsidP="001265A8">
      <w:pPr>
        <w:pStyle w:val="a6"/>
        <w:ind w:left="340" w:hanging="340"/>
        <w:jc w:val="both"/>
        <w:rPr>
          <w:rFonts w:ascii="Traditional Arabic" w:hAnsi="Traditional Arabic" w:cs="Traditional Arabic"/>
          <w:sz w:val="28"/>
          <w:szCs w:val="28"/>
          <w:rtl/>
        </w:rPr>
      </w:pPr>
      <w:r>
        <w:rPr>
          <w:rStyle w:val="a7"/>
          <w:rFonts w:ascii="Traditional Arabic" w:hAnsi="Traditional Arabic" w:cs="Traditional Arabic"/>
          <w:sz w:val="28"/>
          <w:szCs w:val="28"/>
          <w:vertAlign w:val="baseline"/>
          <w:rtl/>
        </w:rPr>
        <w:t>(</w:t>
      </w:r>
      <w:r w:rsidRPr="003D0241">
        <w:rPr>
          <w:rStyle w:val="a7"/>
          <w:rFonts w:ascii="Traditional Arabic" w:hAnsi="Traditional Arabic" w:cs="Traditional Arabic"/>
          <w:sz w:val="28"/>
          <w:szCs w:val="28"/>
          <w:vertAlign w:val="baseline"/>
          <w:rtl/>
        </w:rPr>
        <w:footnoteRef/>
      </w:r>
      <w:r>
        <w:rPr>
          <w:rStyle w:val="a7"/>
          <w:rFonts w:ascii="Traditional Arabic" w:hAnsi="Traditional Arabic" w:cs="Traditional Arabic"/>
          <w:sz w:val="28"/>
          <w:szCs w:val="28"/>
          <w:vertAlign w:val="baseline"/>
          <w:rtl/>
        </w:rPr>
        <w:t>)</w:t>
      </w:r>
      <w:r w:rsidRPr="003D0241">
        <w:rPr>
          <w:rFonts w:ascii="Traditional Arabic" w:hAnsi="Traditional Arabic" w:cs="Traditional Arabic"/>
          <w:sz w:val="28"/>
          <w:szCs w:val="28"/>
          <w:rtl/>
        </w:rPr>
        <w:t xml:space="preserve"> الوجيز في</w:t>
      </w:r>
      <w:r>
        <w:rPr>
          <w:rFonts w:ascii="Traditional Arabic" w:hAnsi="Traditional Arabic" w:cs="Traditional Arabic" w:hint="cs"/>
          <w:sz w:val="28"/>
          <w:szCs w:val="28"/>
          <w:rtl/>
        </w:rPr>
        <w:t xml:space="preserve"> إيضاح </w:t>
      </w:r>
      <w:r w:rsidR="0076769D">
        <w:rPr>
          <w:rFonts w:ascii="Traditional Arabic" w:hAnsi="Traditional Arabic" w:cs="Traditional Arabic"/>
          <w:sz w:val="28"/>
          <w:szCs w:val="28"/>
          <w:rtl/>
        </w:rPr>
        <w:t>القواعد الكلية (191)</w:t>
      </w:r>
      <w:r w:rsidR="0076769D">
        <w:rPr>
          <w:rFonts w:ascii="Traditional Arabic" w:hAnsi="Traditional Arabic" w:cs="Traditional Arabic" w:hint="cs"/>
          <w:sz w:val="28"/>
          <w:szCs w:val="28"/>
          <w:rtl/>
        </w:rPr>
        <w:t xml:space="preserve">، </w:t>
      </w:r>
      <w:r w:rsidR="0076769D" w:rsidRPr="003D0241">
        <w:rPr>
          <w:rFonts w:ascii="Traditional Arabic" w:hAnsi="Traditional Arabic" w:cs="Traditional Arabic"/>
          <w:sz w:val="28"/>
          <w:szCs w:val="28"/>
          <w:rtl/>
        </w:rPr>
        <w:t>التوصيف الفقهي للبنوك التعاونية</w:t>
      </w:r>
      <w:r w:rsidR="0076769D">
        <w:rPr>
          <w:rFonts w:ascii="Traditional Arabic" w:hAnsi="Traditional Arabic" w:cs="Traditional Arabic" w:hint="cs"/>
          <w:sz w:val="28"/>
          <w:szCs w:val="28"/>
          <w:rtl/>
        </w:rPr>
        <w:t xml:space="preserve"> (26)، العقود المالية المركبة (386).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666" w:rsidRPr="00B11666" w:rsidRDefault="00B11666" w:rsidP="00B11666">
    <w:pPr>
      <w:jc w:val="center"/>
      <w:rPr>
        <w:rFonts w:ascii="Traditional Arabic" w:hAnsi="Traditional Arabic" w:cs="Traditional Arabic"/>
        <w:b/>
        <w:bCs/>
        <w:sz w:val="32"/>
        <w:szCs w:val="32"/>
        <w:rtl/>
      </w:rPr>
    </w:pPr>
    <w:r w:rsidRPr="00B860FE">
      <w:rPr>
        <w:rFonts w:ascii="Traditional Arabic" w:hAnsi="Traditional Arabic" w:cs="Traditional Arabic" w:hint="cs"/>
        <w:b/>
        <w:bCs/>
        <w:sz w:val="40"/>
        <w:szCs w:val="40"/>
        <w:rtl/>
      </w:rPr>
      <w:t>ملحق</w:t>
    </w:r>
    <w:r>
      <w:rPr>
        <w:rFonts w:ascii="Traditional Arabic" w:hAnsi="Traditional Arabic" w:cs="Traditional Arabic" w:hint="cs"/>
        <w:b/>
        <w:bCs/>
        <w:sz w:val="40"/>
        <w:szCs w:val="40"/>
        <w:rtl/>
      </w:rPr>
      <w:t xml:space="preserve">: </w:t>
    </w:r>
    <w:r>
      <w:rPr>
        <w:rFonts w:ascii="Traditional Arabic" w:hAnsi="Traditional Arabic" w:cs="Traditional Arabic" w:hint="cs"/>
        <w:b/>
        <w:bCs/>
        <w:sz w:val="32"/>
        <w:szCs w:val="32"/>
        <w:rtl/>
      </w:rPr>
      <w:t xml:space="preserve">ملخص </w:t>
    </w:r>
    <w:r w:rsidRPr="00B860FE">
      <w:rPr>
        <w:rFonts w:ascii="Traditional Arabic" w:hAnsi="Traditional Arabic" w:cs="Traditional Arabic" w:hint="cs"/>
        <w:b/>
        <w:bCs/>
        <w:sz w:val="32"/>
        <w:szCs w:val="32"/>
        <w:rtl/>
      </w:rPr>
      <w:t>بحث</w:t>
    </w:r>
    <w:r>
      <w:rPr>
        <w:rFonts w:ascii="Traditional Arabic" w:hAnsi="Traditional Arabic" w:cs="Traditional Arabic" w:hint="cs"/>
        <w:b/>
        <w:bCs/>
        <w:sz w:val="32"/>
        <w:szCs w:val="32"/>
        <w:rtl/>
      </w:rPr>
      <w:t xml:space="preserve"> النظام التعاوني بالرسوم والجداول</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788" w:rsidRPr="00B11666" w:rsidRDefault="00B11666" w:rsidP="00B11666">
    <w:pPr>
      <w:jc w:val="center"/>
      <w:rPr>
        <w:rFonts w:ascii="Traditional Arabic" w:hAnsi="Traditional Arabic" w:cs="Traditional Arabic" w:hint="cs"/>
        <w:b/>
        <w:bCs/>
        <w:sz w:val="32"/>
        <w:szCs w:val="32"/>
        <w:rtl/>
        <w:lang w:bidi="ar-EG"/>
      </w:rPr>
    </w:pPr>
    <w:r w:rsidRPr="00B860FE">
      <w:rPr>
        <w:rFonts w:ascii="Traditional Arabic" w:hAnsi="Traditional Arabic" w:cs="Traditional Arabic" w:hint="cs"/>
        <w:b/>
        <w:bCs/>
        <w:sz w:val="40"/>
        <w:szCs w:val="40"/>
        <w:rtl/>
      </w:rPr>
      <w:t>ملحق</w:t>
    </w:r>
    <w:r>
      <w:rPr>
        <w:rFonts w:ascii="Traditional Arabic" w:hAnsi="Traditional Arabic" w:cs="Traditional Arabic" w:hint="cs"/>
        <w:b/>
        <w:bCs/>
        <w:sz w:val="40"/>
        <w:szCs w:val="40"/>
        <w:rtl/>
      </w:rPr>
      <w:t xml:space="preserve">: </w:t>
    </w:r>
    <w:r>
      <w:rPr>
        <w:rFonts w:ascii="Traditional Arabic" w:hAnsi="Traditional Arabic" w:cs="Traditional Arabic" w:hint="cs"/>
        <w:b/>
        <w:bCs/>
        <w:sz w:val="32"/>
        <w:szCs w:val="32"/>
        <w:rtl/>
      </w:rPr>
      <w:t xml:space="preserve">ملخص </w:t>
    </w:r>
    <w:r w:rsidRPr="00B860FE">
      <w:rPr>
        <w:rFonts w:ascii="Traditional Arabic" w:hAnsi="Traditional Arabic" w:cs="Traditional Arabic" w:hint="cs"/>
        <w:b/>
        <w:bCs/>
        <w:sz w:val="32"/>
        <w:szCs w:val="32"/>
        <w:rtl/>
      </w:rPr>
      <w:t>بحث</w:t>
    </w:r>
    <w:r>
      <w:rPr>
        <w:rFonts w:ascii="Traditional Arabic" w:hAnsi="Traditional Arabic" w:cs="Traditional Arabic" w:hint="cs"/>
        <w:b/>
        <w:bCs/>
        <w:sz w:val="32"/>
        <w:szCs w:val="32"/>
        <w:rtl/>
      </w:rPr>
      <w:t xml:space="preserve"> النظام التعاوني بالرسوم والجداول</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214E5A"/>
    <w:multiLevelType w:val="hybridMultilevel"/>
    <w:tmpl w:val="89365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042827"/>
    <w:multiLevelType w:val="hybridMultilevel"/>
    <w:tmpl w:val="3CDC4604"/>
    <w:lvl w:ilvl="0" w:tplc="CAF49A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9E3FB1"/>
    <w:multiLevelType w:val="hybridMultilevel"/>
    <w:tmpl w:val="45704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D63347"/>
    <w:multiLevelType w:val="hybridMultilevel"/>
    <w:tmpl w:val="E494C60E"/>
    <w:lvl w:ilvl="0" w:tplc="CAF49A52">
      <w:start w:val="1"/>
      <w:numFmt w:val="bullet"/>
      <w:lvlText w:val=""/>
      <w:lvlJc w:val="left"/>
      <w:pPr>
        <w:ind w:left="1143" w:hanging="360"/>
      </w:pPr>
      <w:rPr>
        <w:rFonts w:ascii="Symbol" w:hAnsi="Symbol" w:hint="default"/>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4" w15:restartNumberingAfterBreak="0">
    <w:nsid w:val="2F2F4B81"/>
    <w:multiLevelType w:val="hybridMultilevel"/>
    <w:tmpl w:val="52305602"/>
    <w:lvl w:ilvl="0" w:tplc="09D6BEA8">
      <w:start w:val="1"/>
      <w:numFmt w:val="decimal"/>
      <w:lvlText w:val="%1."/>
      <w:lvlJc w:val="left"/>
      <w:pPr>
        <w:ind w:left="720" w:hanging="360"/>
      </w:pPr>
      <w:rPr>
        <w:rFonts w:ascii="mylotus" w:hAnsi="mylotus" w:cs="mylotus"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15:restartNumberingAfterBreak="0">
    <w:nsid w:val="316D523D"/>
    <w:multiLevelType w:val="hybridMultilevel"/>
    <w:tmpl w:val="45D8044C"/>
    <w:lvl w:ilvl="0" w:tplc="CAF49A52">
      <w:start w:val="1"/>
      <w:numFmt w:val="bullet"/>
      <w:lvlText w:val=""/>
      <w:lvlJc w:val="left"/>
      <w:pPr>
        <w:ind w:left="1143" w:hanging="360"/>
      </w:pPr>
      <w:rPr>
        <w:rFonts w:ascii="Symbol" w:hAnsi="Symbol" w:hint="default"/>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6" w15:restartNumberingAfterBreak="0">
    <w:nsid w:val="35D26989"/>
    <w:multiLevelType w:val="hybridMultilevel"/>
    <w:tmpl w:val="D4AA3516"/>
    <w:lvl w:ilvl="0" w:tplc="CAF49A52">
      <w:start w:val="1"/>
      <w:numFmt w:val="bullet"/>
      <w:lvlText w:val=""/>
      <w:lvlJc w:val="left"/>
      <w:pPr>
        <w:ind w:left="1863" w:hanging="360"/>
      </w:pPr>
      <w:rPr>
        <w:rFonts w:ascii="Symbol" w:hAnsi="Symbol" w:hint="default"/>
      </w:rPr>
    </w:lvl>
    <w:lvl w:ilvl="1" w:tplc="04090003" w:tentative="1">
      <w:start w:val="1"/>
      <w:numFmt w:val="bullet"/>
      <w:lvlText w:val="o"/>
      <w:lvlJc w:val="left"/>
      <w:pPr>
        <w:ind w:left="2583" w:hanging="360"/>
      </w:pPr>
      <w:rPr>
        <w:rFonts w:ascii="Courier New" w:hAnsi="Courier New" w:cs="Courier New" w:hint="default"/>
      </w:rPr>
    </w:lvl>
    <w:lvl w:ilvl="2" w:tplc="04090005" w:tentative="1">
      <w:start w:val="1"/>
      <w:numFmt w:val="bullet"/>
      <w:lvlText w:val=""/>
      <w:lvlJc w:val="left"/>
      <w:pPr>
        <w:ind w:left="3303" w:hanging="360"/>
      </w:pPr>
      <w:rPr>
        <w:rFonts w:ascii="Wingdings" w:hAnsi="Wingdings" w:hint="default"/>
      </w:rPr>
    </w:lvl>
    <w:lvl w:ilvl="3" w:tplc="04090001" w:tentative="1">
      <w:start w:val="1"/>
      <w:numFmt w:val="bullet"/>
      <w:lvlText w:val=""/>
      <w:lvlJc w:val="left"/>
      <w:pPr>
        <w:ind w:left="4023" w:hanging="360"/>
      </w:pPr>
      <w:rPr>
        <w:rFonts w:ascii="Symbol" w:hAnsi="Symbol" w:hint="default"/>
      </w:rPr>
    </w:lvl>
    <w:lvl w:ilvl="4" w:tplc="04090003" w:tentative="1">
      <w:start w:val="1"/>
      <w:numFmt w:val="bullet"/>
      <w:lvlText w:val="o"/>
      <w:lvlJc w:val="left"/>
      <w:pPr>
        <w:ind w:left="4743" w:hanging="360"/>
      </w:pPr>
      <w:rPr>
        <w:rFonts w:ascii="Courier New" w:hAnsi="Courier New" w:cs="Courier New" w:hint="default"/>
      </w:rPr>
    </w:lvl>
    <w:lvl w:ilvl="5" w:tplc="04090005" w:tentative="1">
      <w:start w:val="1"/>
      <w:numFmt w:val="bullet"/>
      <w:lvlText w:val=""/>
      <w:lvlJc w:val="left"/>
      <w:pPr>
        <w:ind w:left="5463" w:hanging="360"/>
      </w:pPr>
      <w:rPr>
        <w:rFonts w:ascii="Wingdings" w:hAnsi="Wingdings" w:hint="default"/>
      </w:rPr>
    </w:lvl>
    <w:lvl w:ilvl="6" w:tplc="04090001" w:tentative="1">
      <w:start w:val="1"/>
      <w:numFmt w:val="bullet"/>
      <w:lvlText w:val=""/>
      <w:lvlJc w:val="left"/>
      <w:pPr>
        <w:ind w:left="6183" w:hanging="360"/>
      </w:pPr>
      <w:rPr>
        <w:rFonts w:ascii="Symbol" w:hAnsi="Symbol" w:hint="default"/>
      </w:rPr>
    </w:lvl>
    <w:lvl w:ilvl="7" w:tplc="04090003" w:tentative="1">
      <w:start w:val="1"/>
      <w:numFmt w:val="bullet"/>
      <w:lvlText w:val="o"/>
      <w:lvlJc w:val="left"/>
      <w:pPr>
        <w:ind w:left="6903" w:hanging="360"/>
      </w:pPr>
      <w:rPr>
        <w:rFonts w:ascii="Courier New" w:hAnsi="Courier New" w:cs="Courier New" w:hint="default"/>
      </w:rPr>
    </w:lvl>
    <w:lvl w:ilvl="8" w:tplc="04090005" w:tentative="1">
      <w:start w:val="1"/>
      <w:numFmt w:val="bullet"/>
      <w:lvlText w:val=""/>
      <w:lvlJc w:val="left"/>
      <w:pPr>
        <w:ind w:left="7623" w:hanging="360"/>
      </w:pPr>
      <w:rPr>
        <w:rFonts w:ascii="Wingdings" w:hAnsi="Wingdings" w:hint="default"/>
      </w:rPr>
    </w:lvl>
  </w:abstractNum>
  <w:abstractNum w:abstractNumId="7" w15:restartNumberingAfterBreak="0">
    <w:nsid w:val="4B1E10FE"/>
    <w:multiLevelType w:val="hybridMultilevel"/>
    <w:tmpl w:val="B04CD240"/>
    <w:lvl w:ilvl="0" w:tplc="99DAD18E">
      <w:start w:val="1"/>
      <w:numFmt w:val="arabicAlpha"/>
      <w:lvlText w:val="%1-"/>
      <w:lvlJc w:val="left"/>
      <w:pPr>
        <w:ind w:left="1143" w:hanging="720"/>
      </w:pPr>
      <w:rPr>
        <w:rFonts w:hint="default"/>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8" w15:restartNumberingAfterBreak="0">
    <w:nsid w:val="520426CD"/>
    <w:multiLevelType w:val="hybridMultilevel"/>
    <w:tmpl w:val="26D4FAAC"/>
    <w:lvl w:ilvl="0" w:tplc="2D9C0DC8">
      <w:start w:val="1"/>
      <w:numFmt w:val="arabicAlpha"/>
      <w:lvlText w:val="%1-"/>
      <w:lvlJc w:val="left"/>
      <w:pPr>
        <w:ind w:left="1143" w:hanging="720"/>
      </w:pPr>
      <w:rPr>
        <w:rFonts w:hint="default"/>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9" w15:restartNumberingAfterBreak="0">
    <w:nsid w:val="54370876"/>
    <w:multiLevelType w:val="hybridMultilevel"/>
    <w:tmpl w:val="B13031BA"/>
    <w:lvl w:ilvl="0" w:tplc="CAF49A52">
      <w:start w:val="1"/>
      <w:numFmt w:val="bullet"/>
      <w:lvlText w:val=""/>
      <w:lvlJc w:val="left"/>
      <w:pPr>
        <w:ind w:left="1143" w:hanging="360"/>
      </w:pPr>
      <w:rPr>
        <w:rFonts w:ascii="Symbol" w:hAnsi="Symbol" w:hint="default"/>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10" w15:restartNumberingAfterBreak="0">
    <w:nsid w:val="61042F35"/>
    <w:multiLevelType w:val="hybridMultilevel"/>
    <w:tmpl w:val="C4EC2928"/>
    <w:lvl w:ilvl="0" w:tplc="974CBC06">
      <w:start w:val="1"/>
      <w:numFmt w:val="arabicAlpha"/>
      <w:lvlText w:val="%1-"/>
      <w:lvlJc w:val="left"/>
      <w:pPr>
        <w:ind w:left="1143" w:hanging="720"/>
      </w:pPr>
      <w:rPr>
        <w:rFonts w:hint="default"/>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1" w15:restartNumberingAfterBreak="0">
    <w:nsid w:val="6E6B6084"/>
    <w:multiLevelType w:val="hybridMultilevel"/>
    <w:tmpl w:val="0540BFF4"/>
    <w:lvl w:ilvl="0" w:tplc="CAF49A52">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930AF3"/>
    <w:multiLevelType w:val="hybridMultilevel"/>
    <w:tmpl w:val="9A86ACE4"/>
    <w:lvl w:ilvl="0" w:tplc="CAF49A52">
      <w:start w:val="1"/>
      <w:numFmt w:val="bullet"/>
      <w:lvlText w:val=""/>
      <w:lvlJc w:val="left"/>
      <w:pPr>
        <w:ind w:left="1143" w:hanging="360"/>
      </w:pPr>
      <w:rPr>
        <w:rFonts w:ascii="Symbol" w:hAnsi="Symbol" w:hint="default"/>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13" w15:restartNumberingAfterBreak="0">
    <w:nsid w:val="7869356B"/>
    <w:multiLevelType w:val="hybridMultilevel"/>
    <w:tmpl w:val="1AD84F4A"/>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4" w15:restartNumberingAfterBreak="0">
    <w:nsid w:val="799227CF"/>
    <w:multiLevelType w:val="hybridMultilevel"/>
    <w:tmpl w:val="D5DC1AA8"/>
    <w:lvl w:ilvl="0" w:tplc="CAF49A52">
      <w:start w:val="1"/>
      <w:numFmt w:val="bullet"/>
      <w:lvlText w:val=""/>
      <w:lvlJc w:val="left"/>
      <w:pPr>
        <w:ind w:left="1143" w:hanging="360"/>
      </w:pPr>
      <w:rPr>
        <w:rFonts w:ascii="Symbol" w:hAnsi="Symbol" w:hint="default"/>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num w:numId="1">
    <w:abstractNumId w:val="0"/>
  </w:num>
  <w:num w:numId="2">
    <w:abstractNumId w:val="14"/>
  </w:num>
  <w:num w:numId="3">
    <w:abstractNumId w:val="8"/>
  </w:num>
  <w:num w:numId="4">
    <w:abstractNumId w:val="3"/>
  </w:num>
  <w:num w:numId="5">
    <w:abstractNumId w:val="4"/>
  </w:num>
  <w:num w:numId="6">
    <w:abstractNumId w:val="7"/>
  </w:num>
  <w:num w:numId="7">
    <w:abstractNumId w:val="6"/>
  </w:num>
  <w:num w:numId="8">
    <w:abstractNumId w:val="9"/>
  </w:num>
  <w:num w:numId="9">
    <w:abstractNumId w:val="10"/>
  </w:num>
  <w:num w:numId="10">
    <w:abstractNumId w:val="1"/>
  </w:num>
  <w:num w:numId="11">
    <w:abstractNumId w:val="5"/>
  </w:num>
  <w:num w:numId="12">
    <w:abstractNumId w:val="12"/>
  </w:num>
  <w:num w:numId="13">
    <w:abstractNumId w:val="11"/>
  </w:num>
  <w:num w:numId="14">
    <w:abstractNumId w:val="1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6E8"/>
    <w:rsid w:val="000117A0"/>
    <w:rsid w:val="000159C2"/>
    <w:rsid w:val="00015D28"/>
    <w:rsid w:val="00023F60"/>
    <w:rsid w:val="0004070E"/>
    <w:rsid w:val="00041116"/>
    <w:rsid w:val="000521DE"/>
    <w:rsid w:val="000611DC"/>
    <w:rsid w:val="00074F61"/>
    <w:rsid w:val="00076E17"/>
    <w:rsid w:val="00082D3C"/>
    <w:rsid w:val="000834DA"/>
    <w:rsid w:val="00084C08"/>
    <w:rsid w:val="00096223"/>
    <w:rsid w:val="000A0F59"/>
    <w:rsid w:val="000E7F30"/>
    <w:rsid w:val="000F5307"/>
    <w:rsid w:val="00114CE7"/>
    <w:rsid w:val="001265A8"/>
    <w:rsid w:val="001433DB"/>
    <w:rsid w:val="00147EF3"/>
    <w:rsid w:val="00152E92"/>
    <w:rsid w:val="001625A9"/>
    <w:rsid w:val="00163899"/>
    <w:rsid w:val="00171F69"/>
    <w:rsid w:val="00174FAB"/>
    <w:rsid w:val="001814A8"/>
    <w:rsid w:val="001A7433"/>
    <w:rsid w:val="001E0B82"/>
    <w:rsid w:val="001E3412"/>
    <w:rsid w:val="00221506"/>
    <w:rsid w:val="00235142"/>
    <w:rsid w:val="002404A3"/>
    <w:rsid w:val="00250633"/>
    <w:rsid w:val="002569CF"/>
    <w:rsid w:val="00261D1E"/>
    <w:rsid w:val="002750FA"/>
    <w:rsid w:val="002765C5"/>
    <w:rsid w:val="002845C6"/>
    <w:rsid w:val="002D69CC"/>
    <w:rsid w:val="002E68B6"/>
    <w:rsid w:val="003126E1"/>
    <w:rsid w:val="003177FC"/>
    <w:rsid w:val="00384374"/>
    <w:rsid w:val="003A2B4C"/>
    <w:rsid w:val="003A38EA"/>
    <w:rsid w:val="003A5274"/>
    <w:rsid w:val="003A53D5"/>
    <w:rsid w:val="003B607F"/>
    <w:rsid w:val="003D0241"/>
    <w:rsid w:val="003E46CA"/>
    <w:rsid w:val="003E5DA5"/>
    <w:rsid w:val="003E6E01"/>
    <w:rsid w:val="0041757E"/>
    <w:rsid w:val="0042317F"/>
    <w:rsid w:val="004235AC"/>
    <w:rsid w:val="00432C16"/>
    <w:rsid w:val="00434F56"/>
    <w:rsid w:val="00443FD7"/>
    <w:rsid w:val="00457CB8"/>
    <w:rsid w:val="004723F9"/>
    <w:rsid w:val="004764C0"/>
    <w:rsid w:val="004963BE"/>
    <w:rsid w:val="004C0533"/>
    <w:rsid w:val="004C222F"/>
    <w:rsid w:val="004D1AE5"/>
    <w:rsid w:val="004D3DFF"/>
    <w:rsid w:val="00501310"/>
    <w:rsid w:val="00504475"/>
    <w:rsid w:val="005136F7"/>
    <w:rsid w:val="005361BF"/>
    <w:rsid w:val="00536419"/>
    <w:rsid w:val="00537C26"/>
    <w:rsid w:val="00545214"/>
    <w:rsid w:val="0056586F"/>
    <w:rsid w:val="00566456"/>
    <w:rsid w:val="0058764C"/>
    <w:rsid w:val="00592097"/>
    <w:rsid w:val="005C05C0"/>
    <w:rsid w:val="005D23B7"/>
    <w:rsid w:val="005E740E"/>
    <w:rsid w:val="005F4973"/>
    <w:rsid w:val="006030F3"/>
    <w:rsid w:val="0064491E"/>
    <w:rsid w:val="006606CF"/>
    <w:rsid w:val="00663EF0"/>
    <w:rsid w:val="006727C4"/>
    <w:rsid w:val="0067287B"/>
    <w:rsid w:val="00674D9A"/>
    <w:rsid w:val="006867A0"/>
    <w:rsid w:val="00687257"/>
    <w:rsid w:val="006879E9"/>
    <w:rsid w:val="006A10D4"/>
    <w:rsid w:val="006A2EB7"/>
    <w:rsid w:val="006D5C2D"/>
    <w:rsid w:val="006D7474"/>
    <w:rsid w:val="006F47FC"/>
    <w:rsid w:val="006F4CEC"/>
    <w:rsid w:val="00700394"/>
    <w:rsid w:val="007126FA"/>
    <w:rsid w:val="00717AE1"/>
    <w:rsid w:val="00727E4F"/>
    <w:rsid w:val="00757B9C"/>
    <w:rsid w:val="0076361C"/>
    <w:rsid w:val="0076769D"/>
    <w:rsid w:val="00793234"/>
    <w:rsid w:val="007D40DF"/>
    <w:rsid w:val="007D4968"/>
    <w:rsid w:val="007E6B9E"/>
    <w:rsid w:val="007F22CA"/>
    <w:rsid w:val="007F3788"/>
    <w:rsid w:val="007F50B6"/>
    <w:rsid w:val="00805157"/>
    <w:rsid w:val="00806C26"/>
    <w:rsid w:val="008222F2"/>
    <w:rsid w:val="008318E9"/>
    <w:rsid w:val="008339E3"/>
    <w:rsid w:val="008413FF"/>
    <w:rsid w:val="00875B42"/>
    <w:rsid w:val="00877410"/>
    <w:rsid w:val="0088423E"/>
    <w:rsid w:val="0089155B"/>
    <w:rsid w:val="008A3145"/>
    <w:rsid w:val="008A78F1"/>
    <w:rsid w:val="008D10A8"/>
    <w:rsid w:val="008D2A91"/>
    <w:rsid w:val="008D6204"/>
    <w:rsid w:val="008E2039"/>
    <w:rsid w:val="008F0A6D"/>
    <w:rsid w:val="008F5A76"/>
    <w:rsid w:val="00913645"/>
    <w:rsid w:val="0091736A"/>
    <w:rsid w:val="00920C69"/>
    <w:rsid w:val="009474D0"/>
    <w:rsid w:val="00961B91"/>
    <w:rsid w:val="0096204C"/>
    <w:rsid w:val="00967FA9"/>
    <w:rsid w:val="00984DEA"/>
    <w:rsid w:val="009B2028"/>
    <w:rsid w:val="009C453F"/>
    <w:rsid w:val="009E48AE"/>
    <w:rsid w:val="009F32D1"/>
    <w:rsid w:val="00A0437F"/>
    <w:rsid w:val="00A07B80"/>
    <w:rsid w:val="00A14468"/>
    <w:rsid w:val="00A200B8"/>
    <w:rsid w:val="00A47B13"/>
    <w:rsid w:val="00A5085C"/>
    <w:rsid w:val="00A513EF"/>
    <w:rsid w:val="00A51B7C"/>
    <w:rsid w:val="00A65E46"/>
    <w:rsid w:val="00A6738D"/>
    <w:rsid w:val="00A757DB"/>
    <w:rsid w:val="00A76C7C"/>
    <w:rsid w:val="00A854A7"/>
    <w:rsid w:val="00A936F7"/>
    <w:rsid w:val="00A9424F"/>
    <w:rsid w:val="00AB14C0"/>
    <w:rsid w:val="00AB3D23"/>
    <w:rsid w:val="00AB502C"/>
    <w:rsid w:val="00AD1D4D"/>
    <w:rsid w:val="00AE6A01"/>
    <w:rsid w:val="00AF02F2"/>
    <w:rsid w:val="00AF1600"/>
    <w:rsid w:val="00B0133F"/>
    <w:rsid w:val="00B07A09"/>
    <w:rsid w:val="00B11666"/>
    <w:rsid w:val="00B311FF"/>
    <w:rsid w:val="00B52BE2"/>
    <w:rsid w:val="00B62580"/>
    <w:rsid w:val="00B73B29"/>
    <w:rsid w:val="00B860FE"/>
    <w:rsid w:val="00BA24EF"/>
    <w:rsid w:val="00BB32F6"/>
    <w:rsid w:val="00BC12AB"/>
    <w:rsid w:val="00BF292B"/>
    <w:rsid w:val="00C052F6"/>
    <w:rsid w:val="00C25E96"/>
    <w:rsid w:val="00C26425"/>
    <w:rsid w:val="00C36F60"/>
    <w:rsid w:val="00C6113D"/>
    <w:rsid w:val="00C75614"/>
    <w:rsid w:val="00CE6174"/>
    <w:rsid w:val="00CF1A2A"/>
    <w:rsid w:val="00CF415C"/>
    <w:rsid w:val="00D047C4"/>
    <w:rsid w:val="00D24FCD"/>
    <w:rsid w:val="00D25A15"/>
    <w:rsid w:val="00D26016"/>
    <w:rsid w:val="00D44C54"/>
    <w:rsid w:val="00D5397B"/>
    <w:rsid w:val="00D606E8"/>
    <w:rsid w:val="00D64964"/>
    <w:rsid w:val="00D66025"/>
    <w:rsid w:val="00D8438B"/>
    <w:rsid w:val="00DB4911"/>
    <w:rsid w:val="00DC200C"/>
    <w:rsid w:val="00DC56AA"/>
    <w:rsid w:val="00DE05FF"/>
    <w:rsid w:val="00DE0C3A"/>
    <w:rsid w:val="00DF34E2"/>
    <w:rsid w:val="00DF541E"/>
    <w:rsid w:val="00E25559"/>
    <w:rsid w:val="00E256DC"/>
    <w:rsid w:val="00E45632"/>
    <w:rsid w:val="00E65FF5"/>
    <w:rsid w:val="00E7359B"/>
    <w:rsid w:val="00E844E9"/>
    <w:rsid w:val="00E92B5A"/>
    <w:rsid w:val="00E95256"/>
    <w:rsid w:val="00EB24BC"/>
    <w:rsid w:val="00EE3BE6"/>
    <w:rsid w:val="00F02008"/>
    <w:rsid w:val="00F3276B"/>
    <w:rsid w:val="00F402BC"/>
    <w:rsid w:val="00F45C2D"/>
    <w:rsid w:val="00F6683F"/>
    <w:rsid w:val="00F80EF9"/>
    <w:rsid w:val="00F90873"/>
    <w:rsid w:val="00F95B76"/>
    <w:rsid w:val="00FA1E77"/>
    <w:rsid w:val="00FB602D"/>
    <w:rsid w:val="00FC6CC9"/>
    <w:rsid w:val="00FD4E97"/>
    <w:rsid w:val="00FF142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1DA13D"/>
  <w15:chartTrackingRefBased/>
  <w15:docId w15:val="{614129F0-C6F5-41D3-A856-1ADAB2F7E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606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AE6A01"/>
    <w:pPr>
      <w:tabs>
        <w:tab w:val="center" w:pos="4153"/>
        <w:tab w:val="right" w:pos="8306"/>
      </w:tabs>
      <w:spacing w:after="0" w:line="240" w:lineRule="auto"/>
    </w:pPr>
  </w:style>
  <w:style w:type="character" w:customStyle="1" w:styleId="Char">
    <w:name w:val="رأس الصفحة Char"/>
    <w:basedOn w:val="a0"/>
    <w:link w:val="a4"/>
    <w:uiPriority w:val="99"/>
    <w:rsid w:val="00AE6A01"/>
  </w:style>
  <w:style w:type="paragraph" w:styleId="a5">
    <w:name w:val="footer"/>
    <w:basedOn w:val="a"/>
    <w:link w:val="Char0"/>
    <w:uiPriority w:val="99"/>
    <w:unhideWhenUsed/>
    <w:rsid w:val="00AE6A01"/>
    <w:pPr>
      <w:tabs>
        <w:tab w:val="center" w:pos="4153"/>
        <w:tab w:val="right" w:pos="8306"/>
      </w:tabs>
      <w:spacing w:after="0" w:line="240" w:lineRule="auto"/>
    </w:pPr>
  </w:style>
  <w:style w:type="character" w:customStyle="1" w:styleId="Char0">
    <w:name w:val="تذييل الصفحة Char"/>
    <w:basedOn w:val="a0"/>
    <w:link w:val="a5"/>
    <w:uiPriority w:val="99"/>
    <w:rsid w:val="00AE6A01"/>
  </w:style>
  <w:style w:type="paragraph" w:styleId="a6">
    <w:name w:val="footnote text"/>
    <w:basedOn w:val="a"/>
    <w:link w:val="Char1"/>
    <w:uiPriority w:val="99"/>
    <w:semiHidden/>
    <w:unhideWhenUsed/>
    <w:rsid w:val="00501310"/>
    <w:pPr>
      <w:spacing w:after="0" w:line="240" w:lineRule="auto"/>
    </w:pPr>
    <w:rPr>
      <w:sz w:val="20"/>
      <w:szCs w:val="20"/>
    </w:rPr>
  </w:style>
  <w:style w:type="character" w:customStyle="1" w:styleId="Char1">
    <w:name w:val="نص حاشية سفلية Char"/>
    <w:basedOn w:val="a0"/>
    <w:link w:val="a6"/>
    <w:uiPriority w:val="99"/>
    <w:semiHidden/>
    <w:rsid w:val="00501310"/>
    <w:rPr>
      <w:sz w:val="20"/>
      <w:szCs w:val="20"/>
    </w:rPr>
  </w:style>
  <w:style w:type="character" w:styleId="a7">
    <w:name w:val="footnote reference"/>
    <w:basedOn w:val="a0"/>
    <w:uiPriority w:val="99"/>
    <w:semiHidden/>
    <w:unhideWhenUsed/>
    <w:rsid w:val="00501310"/>
    <w:rPr>
      <w:vertAlign w:val="superscript"/>
    </w:rPr>
  </w:style>
  <w:style w:type="paragraph" w:styleId="a8">
    <w:name w:val="List Paragraph"/>
    <w:basedOn w:val="a"/>
    <w:uiPriority w:val="34"/>
    <w:qFormat/>
    <w:rsid w:val="00AD1D4D"/>
    <w:pPr>
      <w:ind w:left="720"/>
      <w:contextualSpacing/>
    </w:pPr>
  </w:style>
  <w:style w:type="character" w:styleId="Hyperlink">
    <w:name w:val="Hyperlink"/>
    <w:basedOn w:val="a0"/>
    <w:uiPriority w:val="99"/>
    <w:unhideWhenUsed/>
    <w:rsid w:val="009F32D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273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renc.com/show_article_main.cfm?id=26080" TargetMode="External"/><Relationship Id="rId18" Type="http://schemas.openxmlformats.org/officeDocument/2006/relationships/diagramQuickStyle" Target="diagrams/quickStyle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diagramData" Target="diagrams/data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diagramLayout" Target="diagrams/layout1.xml"/><Relationship Id="rId25"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diagramColors" Target="diagrams/colors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diagramQuickStyle" Target="diagrams/quickStyle2.xm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diagramColors" Target="diagrams/colors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hyperlink" Target="http://www.cscs.org.sa" TargetMode="External"/><Relationship Id="rId22" Type="http://schemas.openxmlformats.org/officeDocument/2006/relationships/diagramLayout" Target="diagrams/layout2.xml"/><Relationship Id="rId27" Type="http://schemas.openxmlformats.org/officeDocument/2006/relationships/footer" Target="foot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DC1C60-8E2D-4A94-AF8B-A0D4C897F1F4}" type="doc">
      <dgm:prSet loTypeId="urn:microsoft.com/office/officeart/2005/8/layout/chevron2" loCatId="list" qsTypeId="urn:microsoft.com/office/officeart/2005/8/quickstyle/simple1" qsCatId="simple" csTypeId="urn:microsoft.com/office/officeart/2005/8/colors/colorful5" csCatId="colorful" phldr="1"/>
      <dgm:spPr/>
      <dgm:t>
        <a:bodyPr/>
        <a:lstStyle/>
        <a:p>
          <a:pPr rtl="1"/>
          <a:endParaRPr lang="ar-SA"/>
        </a:p>
      </dgm:t>
    </dgm:pt>
    <dgm:pt modelId="{E08793C0-892A-4B5D-90C2-159C489D1E32}">
      <dgm:prSet phldrT="[نص]" custT="1"/>
      <dgm:spPr/>
      <dgm:t>
        <a:bodyPr/>
        <a:lstStyle/>
        <a:p>
          <a:pPr rtl="1"/>
          <a:r>
            <a:rPr lang="ar-SA" sz="1400" b="1">
              <a:latin typeface="Traditional Arabic" panose="02020603050405020304" pitchFamily="18" charset="-78"/>
              <a:cs typeface="Traditional Arabic" panose="02020603050405020304" pitchFamily="18" charset="-78"/>
            </a:rPr>
            <a:t>تبرع</a:t>
          </a:r>
          <a:endParaRPr lang="ar-SA" sz="1600" b="1">
            <a:latin typeface="Traditional Arabic" panose="02020603050405020304" pitchFamily="18" charset="-78"/>
            <a:cs typeface="Traditional Arabic" panose="02020603050405020304" pitchFamily="18" charset="-78"/>
          </a:endParaRPr>
        </a:p>
      </dgm:t>
    </dgm:pt>
    <dgm:pt modelId="{114D5DA1-4A05-433B-8B72-1E3BEBFE16DD}" type="parTrans" cxnId="{08050BA6-AD0C-4C6D-97E6-8014E8B8641A}">
      <dgm:prSet/>
      <dgm:spPr/>
      <dgm:t>
        <a:bodyPr/>
        <a:lstStyle/>
        <a:p>
          <a:pPr rtl="1"/>
          <a:endParaRPr lang="ar-SA" sz="1600">
            <a:latin typeface="Traditional Arabic" panose="02020603050405020304" pitchFamily="18" charset="-78"/>
            <a:cs typeface="Traditional Arabic" panose="02020603050405020304" pitchFamily="18" charset="-78"/>
          </a:endParaRPr>
        </a:p>
      </dgm:t>
    </dgm:pt>
    <dgm:pt modelId="{1AF84980-A63C-486A-8F36-FB804A863ADE}" type="sibTrans" cxnId="{08050BA6-AD0C-4C6D-97E6-8014E8B8641A}">
      <dgm:prSet/>
      <dgm:spPr/>
      <dgm:t>
        <a:bodyPr/>
        <a:lstStyle/>
        <a:p>
          <a:pPr rtl="1"/>
          <a:endParaRPr lang="ar-SA" sz="1600">
            <a:latin typeface="Traditional Arabic" panose="02020603050405020304" pitchFamily="18" charset="-78"/>
            <a:cs typeface="Traditional Arabic" panose="02020603050405020304" pitchFamily="18" charset="-78"/>
          </a:endParaRPr>
        </a:p>
      </dgm:t>
    </dgm:pt>
    <dgm:pt modelId="{7A8EC238-5540-4F7C-A54F-D0B1FBDC9D14}">
      <dgm:prSet phldrT="[نص]" custT="1"/>
      <dgm:spPr/>
      <dgm:t>
        <a:bodyPr/>
        <a:lstStyle/>
        <a:p>
          <a:pPr rtl="1"/>
          <a:r>
            <a:rPr lang="ar-SA" sz="1200">
              <a:latin typeface="Traditional Arabic" panose="02020603050405020304" pitchFamily="18" charset="-78"/>
              <a:cs typeface="Traditional Arabic" panose="02020603050405020304" pitchFamily="18" charset="-78"/>
            </a:rPr>
            <a:t>وجود شبه ووجود نية التبرع.</a:t>
          </a:r>
        </a:p>
      </dgm:t>
    </dgm:pt>
    <dgm:pt modelId="{C9DA4718-B255-4903-BDD1-DE1E8A4ABA39}" type="parTrans" cxnId="{74C59F76-6BA1-4A1B-96D8-659A41281AAD}">
      <dgm:prSet/>
      <dgm:spPr/>
      <dgm:t>
        <a:bodyPr/>
        <a:lstStyle/>
        <a:p>
          <a:pPr rtl="1"/>
          <a:endParaRPr lang="ar-SA" sz="1600">
            <a:latin typeface="Traditional Arabic" panose="02020603050405020304" pitchFamily="18" charset="-78"/>
            <a:cs typeface="Traditional Arabic" panose="02020603050405020304" pitchFamily="18" charset="-78"/>
          </a:endParaRPr>
        </a:p>
      </dgm:t>
    </dgm:pt>
    <dgm:pt modelId="{ECE4CEA3-7FE3-4CCB-B296-7A48B4B44EB7}" type="sibTrans" cxnId="{74C59F76-6BA1-4A1B-96D8-659A41281AAD}">
      <dgm:prSet/>
      <dgm:spPr/>
      <dgm:t>
        <a:bodyPr/>
        <a:lstStyle/>
        <a:p>
          <a:pPr rtl="1"/>
          <a:endParaRPr lang="ar-SA" sz="1600">
            <a:latin typeface="Traditional Arabic" panose="02020603050405020304" pitchFamily="18" charset="-78"/>
            <a:cs typeface="Traditional Arabic" panose="02020603050405020304" pitchFamily="18" charset="-78"/>
          </a:endParaRPr>
        </a:p>
      </dgm:t>
    </dgm:pt>
    <dgm:pt modelId="{2CA431C0-5079-4745-8D5A-DF6D1F8CFF48}">
      <dgm:prSet phldrT="[نص]" custT="1"/>
      <dgm:spPr/>
      <dgm:t>
        <a:bodyPr/>
        <a:lstStyle/>
        <a:p>
          <a:pPr rtl="1">
            <a:spcBef>
              <a:spcPts val="600"/>
            </a:spcBef>
            <a:spcAft>
              <a:spcPts val="0"/>
            </a:spcAft>
          </a:pPr>
          <a:r>
            <a:rPr lang="ar-SA" sz="1400" b="1">
              <a:latin typeface="Traditional Arabic" panose="02020603050405020304" pitchFamily="18" charset="-78"/>
              <a:cs typeface="Traditional Arabic" panose="02020603050405020304" pitchFamily="18" charset="-78"/>
            </a:rPr>
            <a:t>معاوضة</a:t>
          </a:r>
        </a:p>
      </dgm:t>
    </dgm:pt>
    <dgm:pt modelId="{F8A0B5B6-D57D-4063-9642-49B65F91D19F}" type="parTrans" cxnId="{4AB83179-2E53-4CE4-819D-909C3EC337B3}">
      <dgm:prSet/>
      <dgm:spPr/>
      <dgm:t>
        <a:bodyPr/>
        <a:lstStyle/>
        <a:p>
          <a:pPr rtl="1"/>
          <a:endParaRPr lang="ar-SA" sz="1600">
            <a:latin typeface="Traditional Arabic" panose="02020603050405020304" pitchFamily="18" charset="-78"/>
            <a:cs typeface="Traditional Arabic" panose="02020603050405020304" pitchFamily="18" charset="-78"/>
          </a:endParaRPr>
        </a:p>
      </dgm:t>
    </dgm:pt>
    <dgm:pt modelId="{E2FE2421-5633-427B-8A2E-5FD8E50E8932}" type="sibTrans" cxnId="{4AB83179-2E53-4CE4-819D-909C3EC337B3}">
      <dgm:prSet/>
      <dgm:spPr/>
      <dgm:t>
        <a:bodyPr/>
        <a:lstStyle/>
        <a:p>
          <a:pPr rtl="1"/>
          <a:endParaRPr lang="ar-SA" sz="1600">
            <a:latin typeface="Traditional Arabic" panose="02020603050405020304" pitchFamily="18" charset="-78"/>
            <a:cs typeface="Traditional Arabic" panose="02020603050405020304" pitchFamily="18" charset="-78"/>
          </a:endParaRPr>
        </a:p>
      </dgm:t>
    </dgm:pt>
    <dgm:pt modelId="{F20D8504-DBB4-46C7-AFE4-79D698555C81}">
      <dgm:prSet phldrT="[نص]" custT="1"/>
      <dgm:spPr/>
      <dgm:t>
        <a:bodyPr/>
        <a:lstStyle/>
        <a:p>
          <a:pPr rtl="1"/>
          <a:r>
            <a:rPr lang="ar-SA" sz="1200">
              <a:latin typeface="Traditional Arabic" panose="02020603050405020304" pitchFamily="18" charset="-78"/>
              <a:cs typeface="Traditional Arabic" panose="02020603050405020304" pitchFamily="18" charset="-78"/>
            </a:rPr>
            <a:t>وجود شبه من حيث إنه مستفيد فهو معاوضة (يدفع ويأخذ).</a:t>
          </a:r>
        </a:p>
      </dgm:t>
    </dgm:pt>
    <dgm:pt modelId="{C529A5F8-7F7D-4F3E-8CA4-03C44B05C00B}" type="parTrans" cxnId="{0BF2D394-1AAF-44FF-9273-6AD46BA3D992}">
      <dgm:prSet/>
      <dgm:spPr/>
      <dgm:t>
        <a:bodyPr/>
        <a:lstStyle/>
        <a:p>
          <a:pPr rtl="1"/>
          <a:endParaRPr lang="ar-SA" sz="1600">
            <a:latin typeface="Traditional Arabic" panose="02020603050405020304" pitchFamily="18" charset="-78"/>
            <a:cs typeface="Traditional Arabic" panose="02020603050405020304" pitchFamily="18" charset="-78"/>
          </a:endParaRPr>
        </a:p>
      </dgm:t>
    </dgm:pt>
    <dgm:pt modelId="{F2E84D42-58CB-4D14-9A46-DD5BDDA63650}" type="sibTrans" cxnId="{0BF2D394-1AAF-44FF-9273-6AD46BA3D992}">
      <dgm:prSet/>
      <dgm:spPr/>
      <dgm:t>
        <a:bodyPr/>
        <a:lstStyle/>
        <a:p>
          <a:pPr rtl="1"/>
          <a:endParaRPr lang="ar-SA" sz="1600">
            <a:latin typeface="Traditional Arabic" panose="02020603050405020304" pitchFamily="18" charset="-78"/>
            <a:cs typeface="Traditional Arabic" panose="02020603050405020304" pitchFamily="18" charset="-78"/>
          </a:endParaRPr>
        </a:p>
      </dgm:t>
    </dgm:pt>
    <dgm:pt modelId="{EF166657-C87A-4530-B6C1-4FDB1CBFFEE0}">
      <dgm:prSet phldrT="[نص]" custT="1"/>
      <dgm:spPr/>
      <dgm:t>
        <a:bodyPr/>
        <a:lstStyle/>
        <a:p>
          <a:pPr rtl="1"/>
          <a:r>
            <a:rPr lang="ar-SA" sz="1400" b="1">
              <a:latin typeface="Traditional Arabic" panose="02020603050405020304" pitchFamily="18" charset="-78"/>
              <a:cs typeface="Traditional Arabic" panose="02020603050405020304" pitchFamily="18" charset="-78"/>
            </a:rPr>
            <a:t>شركة</a:t>
          </a:r>
          <a:endParaRPr lang="ar-SA" sz="1600" b="1">
            <a:latin typeface="Traditional Arabic" panose="02020603050405020304" pitchFamily="18" charset="-78"/>
            <a:cs typeface="Traditional Arabic" panose="02020603050405020304" pitchFamily="18" charset="-78"/>
          </a:endParaRPr>
        </a:p>
      </dgm:t>
    </dgm:pt>
    <dgm:pt modelId="{CD248BC1-3709-434F-B0A2-697909EF2D35}" type="parTrans" cxnId="{F5E7E7E2-9DFB-46F2-B3A7-7D2CE9CF2337}">
      <dgm:prSet/>
      <dgm:spPr/>
      <dgm:t>
        <a:bodyPr/>
        <a:lstStyle/>
        <a:p>
          <a:pPr rtl="1"/>
          <a:endParaRPr lang="ar-SA" sz="1600">
            <a:latin typeface="Traditional Arabic" panose="02020603050405020304" pitchFamily="18" charset="-78"/>
            <a:cs typeface="Traditional Arabic" panose="02020603050405020304" pitchFamily="18" charset="-78"/>
          </a:endParaRPr>
        </a:p>
      </dgm:t>
    </dgm:pt>
    <dgm:pt modelId="{111F6613-12AB-4060-ABDD-FCE7CAE5A374}" type="sibTrans" cxnId="{F5E7E7E2-9DFB-46F2-B3A7-7D2CE9CF2337}">
      <dgm:prSet/>
      <dgm:spPr/>
      <dgm:t>
        <a:bodyPr/>
        <a:lstStyle/>
        <a:p>
          <a:pPr rtl="1"/>
          <a:endParaRPr lang="ar-SA" sz="1600">
            <a:latin typeface="Traditional Arabic" panose="02020603050405020304" pitchFamily="18" charset="-78"/>
            <a:cs typeface="Traditional Arabic" panose="02020603050405020304" pitchFamily="18" charset="-78"/>
          </a:endParaRPr>
        </a:p>
      </dgm:t>
    </dgm:pt>
    <dgm:pt modelId="{E407835E-BEF9-48E4-B8F0-F8FAC4A93F5D}">
      <dgm:prSet phldrT="[نص]" custT="1"/>
      <dgm:spPr/>
      <dgm:t>
        <a:bodyPr/>
        <a:lstStyle/>
        <a:p>
          <a:pPr rtl="1"/>
          <a:r>
            <a:rPr lang="ar-SA" sz="1200">
              <a:latin typeface="Traditional Arabic" panose="02020603050405020304" pitchFamily="18" charset="-78"/>
              <a:cs typeface="Traditional Arabic" panose="02020603050405020304" pitchFamily="18" charset="-78"/>
            </a:rPr>
            <a:t>وجود أركان الشركة.</a:t>
          </a:r>
        </a:p>
      </dgm:t>
    </dgm:pt>
    <dgm:pt modelId="{7DAA3A91-4079-4117-95A4-18147D6EDB1C}" type="parTrans" cxnId="{1DF5BE70-EB2F-4F60-B98A-4E9A0927528B}">
      <dgm:prSet/>
      <dgm:spPr/>
      <dgm:t>
        <a:bodyPr/>
        <a:lstStyle/>
        <a:p>
          <a:pPr rtl="1"/>
          <a:endParaRPr lang="ar-SA" sz="1600">
            <a:latin typeface="Traditional Arabic" panose="02020603050405020304" pitchFamily="18" charset="-78"/>
            <a:cs typeface="Traditional Arabic" panose="02020603050405020304" pitchFamily="18" charset="-78"/>
          </a:endParaRPr>
        </a:p>
      </dgm:t>
    </dgm:pt>
    <dgm:pt modelId="{55CA3221-0460-4779-B5E5-AF828BDE04BB}" type="sibTrans" cxnId="{1DF5BE70-EB2F-4F60-B98A-4E9A0927528B}">
      <dgm:prSet/>
      <dgm:spPr/>
      <dgm:t>
        <a:bodyPr/>
        <a:lstStyle/>
        <a:p>
          <a:pPr rtl="1"/>
          <a:endParaRPr lang="ar-SA" sz="1600">
            <a:latin typeface="Traditional Arabic" panose="02020603050405020304" pitchFamily="18" charset="-78"/>
            <a:cs typeface="Traditional Arabic" panose="02020603050405020304" pitchFamily="18" charset="-78"/>
          </a:endParaRPr>
        </a:p>
      </dgm:t>
    </dgm:pt>
    <dgm:pt modelId="{79C21561-20AA-4643-BFBD-627DB71DD959}">
      <dgm:prSet phldrT="[نص]" custT="1"/>
      <dgm:spPr/>
      <dgm:t>
        <a:bodyPr/>
        <a:lstStyle/>
        <a:p>
          <a:pPr rtl="1"/>
          <a:r>
            <a:rPr lang="ar-SA" sz="1200">
              <a:latin typeface="Traditional Arabic" panose="02020603050405020304" pitchFamily="18" charset="-78"/>
              <a:cs typeface="Traditional Arabic" panose="02020603050405020304" pitchFamily="18" charset="-78"/>
            </a:rPr>
            <a:t>نوقش: بوجود فرق وهو اقتسام الأرباح والخسائر وهو غير موجود بالتعاون.</a:t>
          </a:r>
        </a:p>
      </dgm:t>
    </dgm:pt>
    <dgm:pt modelId="{D4B976E7-6F46-4256-904C-1CD2B252D99F}" type="parTrans" cxnId="{7B9CD080-7662-4A15-9BB5-EEA0EB1A0147}">
      <dgm:prSet/>
      <dgm:spPr/>
      <dgm:t>
        <a:bodyPr/>
        <a:lstStyle/>
        <a:p>
          <a:pPr rtl="1"/>
          <a:endParaRPr lang="ar-SA" sz="1600">
            <a:latin typeface="Traditional Arabic" panose="02020603050405020304" pitchFamily="18" charset="-78"/>
            <a:cs typeface="Traditional Arabic" panose="02020603050405020304" pitchFamily="18" charset="-78"/>
          </a:endParaRPr>
        </a:p>
      </dgm:t>
    </dgm:pt>
    <dgm:pt modelId="{8E20911D-BEB8-4DAA-9CCA-738A50D23B0C}" type="sibTrans" cxnId="{7B9CD080-7662-4A15-9BB5-EEA0EB1A0147}">
      <dgm:prSet/>
      <dgm:spPr/>
      <dgm:t>
        <a:bodyPr/>
        <a:lstStyle/>
        <a:p>
          <a:pPr rtl="1"/>
          <a:endParaRPr lang="ar-SA" sz="1600">
            <a:latin typeface="Traditional Arabic" panose="02020603050405020304" pitchFamily="18" charset="-78"/>
            <a:cs typeface="Traditional Arabic" panose="02020603050405020304" pitchFamily="18" charset="-78"/>
          </a:endParaRPr>
        </a:p>
      </dgm:t>
    </dgm:pt>
    <dgm:pt modelId="{9CB1E175-D728-4F74-82C1-2958FDF1A9EE}">
      <dgm:prSet custT="1"/>
      <dgm:spPr/>
      <dgm:t>
        <a:bodyPr/>
        <a:lstStyle/>
        <a:p>
          <a:pPr rtl="1"/>
          <a:r>
            <a:rPr lang="ar-SA" sz="1400" b="1">
              <a:latin typeface="Traditional Arabic" panose="02020603050405020304" pitchFamily="18" charset="-78"/>
              <a:cs typeface="Traditional Arabic" panose="02020603050405020304" pitchFamily="18" charset="-78"/>
            </a:rPr>
            <a:t>مستقل</a:t>
          </a:r>
          <a:endParaRPr lang="ar-SA" sz="1600" b="1">
            <a:latin typeface="Traditional Arabic" panose="02020603050405020304" pitchFamily="18" charset="-78"/>
            <a:cs typeface="Traditional Arabic" panose="02020603050405020304" pitchFamily="18" charset="-78"/>
          </a:endParaRPr>
        </a:p>
      </dgm:t>
    </dgm:pt>
    <dgm:pt modelId="{CDA18DFC-96FB-440E-BFEC-27982CE97419}" type="parTrans" cxnId="{D173B292-A0BF-437D-B534-E6A87B9B5E24}">
      <dgm:prSet/>
      <dgm:spPr/>
      <dgm:t>
        <a:bodyPr/>
        <a:lstStyle/>
        <a:p>
          <a:pPr rtl="1"/>
          <a:endParaRPr lang="ar-SA" sz="1600">
            <a:latin typeface="Traditional Arabic" panose="02020603050405020304" pitchFamily="18" charset="-78"/>
            <a:cs typeface="Traditional Arabic" panose="02020603050405020304" pitchFamily="18" charset="-78"/>
          </a:endParaRPr>
        </a:p>
      </dgm:t>
    </dgm:pt>
    <dgm:pt modelId="{48FEA8AA-00C1-46E0-8A63-4D379968C611}" type="sibTrans" cxnId="{D173B292-A0BF-437D-B534-E6A87B9B5E24}">
      <dgm:prSet/>
      <dgm:spPr/>
      <dgm:t>
        <a:bodyPr/>
        <a:lstStyle/>
        <a:p>
          <a:pPr rtl="1"/>
          <a:endParaRPr lang="ar-SA" sz="1600">
            <a:latin typeface="Traditional Arabic" panose="02020603050405020304" pitchFamily="18" charset="-78"/>
            <a:cs typeface="Traditional Arabic" panose="02020603050405020304" pitchFamily="18" charset="-78"/>
          </a:endParaRPr>
        </a:p>
      </dgm:t>
    </dgm:pt>
    <dgm:pt modelId="{D73472EA-78F1-47D7-84F8-79EF20B16C06}">
      <dgm:prSet phldrT="[نص]" custT="1"/>
      <dgm:spPr/>
      <dgm:t>
        <a:bodyPr/>
        <a:lstStyle/>
        <a:p>
          <a:pPr rtl="1"/>
          <a:r>
            <a:rPr lang="ar-SA" sz="1200">
              <a:latin typeface="Traditional Arabic" panose="02020603050405020304" pitchFamily="18" charset="-78"/>
              <a:cs typeface="Traditional Arabic" panose="02020603050405020304" pitchFamily="18" charset="-78"/>
            </a:rPr>
            <a:t>نوقش: بوجود عدة فروق بين عقد التجاري وبين التعاون.</a:t>
          </a:r>
        </a:p>
      </dgm:t>
    </dgm:pt>
    <dgm:pt modelId="{2313F0A3-8611-47C5-AA34-D15242C74160}" type="parTrans" cxnId="{4A1E9967-C661-4193-94F8-C00E499A468A}">
      <dgm:prSet/>
      <dgm:spPr/>
      <dgm:t>
        <a:bodyPr/>
        <a:lstStyle/>
        <a:p>
          <a:pPr rtl="1"/>
          <a:endParaRPr lang="ar-SA" sz="1600">
            <a:latin typeface="Traditional Arabic" panose="02020603050405020304" pitchFamily="18" charset="-78"/>
            <a:cs typeface="Traditional Arabic" panose="02020603050405020304" pitchFamily="18" charset="-78"/>
          </a:endParaRPr>
        </a:p>
      </dgm:t>
    </dgm:pt>
    <dgm:pt modelId="{CD69413C-F5FD-45DF-8285-A721261C708E}" type="sibTrans" cxnId="{4A1E9967-C661-4193-94F8-C00E499A468A}">
      <dgm:prSet/>
      <dgm:spPr/>
      <dgm:t>
        <a:bodyPr/>
        <a:lstStyle/>
        <a:p>
          <a:pPr rtl="1"/>
          <a:endParaRPr lang="ar-SA" sz="1600">
            <a:latin typeface="Traditional Arabic" panose="02020603050405020304" pitchFamily="18" charset="-78"/>
            <a:cs typeface="Traditional Arabic" panose="02020603050405020304" pitchFamily="18" charset="-78"/>
          </a:endParaRPr>
        </a:p>
      </dgm:t>
    </dgm:pt>
    <dgm:pt modelId="{F4751B2E-7117-4355-8DED-AADED1D7DE7D}">
      <dgm:prSet phldrT="[نص]" custT="1"/>
      <dgm:spPr/>
      <dgm:t>
        <a:bodyPr/>
        <a:lstStyle/>
        <a:p>
          <a:pPr rtl="1"/>
          <a:r>
            <a:rPr lang="ar-SA" sz="1200">
              <a:latin typeface="Traditional Arabic" panose="02020603050405020304" pitchFamily="18" charset="-78"/>
              <a:cs typeface="Traditional Arabic" panose="02020603050405020304" pitchFamily="18" charset="-78"/>
            </a:rPr>
            <a:t>نوقش: بوجود عدة فروق بين العمل الخيري وبين التعاون.</a:t>
          </a:r>
        </a:p>
      </dgm:t>
    </dgm:pt>
    <dgm:pt modelId="{8497E1AB-3D4A-4BA9-B4F3-16F61E2FA47F}" type="parTrans" cxnId="{2AA4A1BB-7710-498D-BBDA-AF5D0D12E430}">
      <dgm:prSet/>
      <dgm:spPr/>
      <dgm:t>
        <a:bodyPr/>
        <a:lstStyle/>
        <a:p>
          <a:pPr rtl="1"/>
          <a:endParaRPr lang="ar-SA" sz="1600">
            <a:latin typeface="Traditional Arabic" panose="02020603050405020304" pitchFamily="18" charset="-78"/>
            <a:cs typeface="Traditional Arabic" panose="02020603050405020304" pitchFamily="18" charset="-78"/>
          </a:endParaRPr>
        </a:p>
      </dgm:t>
    </dgm:pt>
    <dgm:pt modelId="{6B00413B-F5F7-4FF4-9356-0260EEB42A9A}" type="sibTrans" cxnId="{2AA4A1BB-7710-498D-BBDA-AF5D0D12E430}">
      <dgm:prSet/>
      <dgm:spPr/>
      <dgm:t>
        <a:bodyPr/>
        <a:lstStyle/>
        <a:p>
          <a:pPr rtl="1"/>
          <a:endParaRPr lang="ar-SA" sz="1600">
            <a:latin typeface="Traditional Arabic" panose="02020603050405020304" pitchFamily="18" charset="-78"/>
            <a:cs typeface="Traditional Arabic" panose="02020603050405020304" pitchFamily="18" charset="-78"/>
          </a:endParaRPr>
        </a:p>
      </dgm:t>
    </dgm:pt>
    <dgm:pt modelId="{5982B69A-D9F8-459F-BC25-7FEBF8BA5ADD}">
      <dgm:prSet custT="1"/>
      <dgm:spPr/>
      <dgm:t>
        <a:bodyPr/>
        <a:lstStyle/>
        <a:p>
          <a:pPr rtl="1">
            <a:spcBef>
              <a:spcPts val="600"/>
            </a:spcBef>
            <a:spcAft>
              <a:spcPts val="0"/>
            </a:spcAft>
          </a:pPr>
          <a:r>
            <a:rPr lang="ar-SA" sz="1100">
              <a:latin typeface="Traditional Arabic" panose="02020603050405020304" pitchFamily="18" charset="-78"/>
              <a:cs typeface="Traditional Arabic" panose="02020603050405020304" pitchFamily="18" charset="-78"/>
            </a:rPr>
            <a:t>حديث جمع الأزواد، والنهد، وأنها متطابقة مع النظام التعاوني.</a:t>
          </a:r>
        </a:p>
      </dgm:t>
    </dgm:pt>
    <dgm:pt modelId="{9B4CCA12-D46E-4D06-823B-A9238F4759AF}" type="parTrans" cxnId="{B3B50686-C095-4224-A94C-17C442817E1C}">
      <dgm:prSet/>
      <dgm:spPr/>
      <dgm:t>
        <a:bodyPr/>
        <a:lstStyle/>
        <a:p>
          <a:pPr rtl="1"/>
          <a:endParaRPr lang="ar-SA" sz="1600">
            <a:latin typeface="Traditional Arabic" panose="02020603050405020304" pitchFamily="18" charset="-78"/>
            <a:cs typeface="Traditional Arabic" panose="02020603050405020304" pitchFamily="18" charset="-78"/>
          </a:endParaRPr>
        </a:p>
      </dgm:t>
    </dgm:pt>
    <dgm:pt modelId="{9B923826-9B5A-44D8-A8F5-46A3DD998D5F}" type="sibTrans" cxnId="{B3B50686-C095-4224-A94C-17C442817E1C}">
      <dgm:prSet/>
      <dgm:spPr/>
      <dgm:t>
        <a:bodyPr/>
        <a:lstStyle/>
        <a:p>
          <a:pPr rtl="1"/>
          <a:endParaRPr lang="ar-SA" sz="1600">
            <a:latin typeface="Traditional Arabic" panose="02020603050405020304" pitchFamily="18" charset="-78"/>
            <a:cs typeface="Traditional Arabic" panose="02020603050405020304" pitchFamily="18" charset="-78"/>
          </a:endParaRPr>
        </a:p>
      </dgm:t>
    </dgm:pt>
    <dgm:pt modelId="{FD5A844D-EF7C-47FD-BC93-4ADB04760CF5}">
      <dgm:prSet custT="1"/>
      <dgm:spPr/>
      <dgm:t>
        <a:bodyPr/>
        <a:lstStyle/>
        <a:p>
          <a:pPr rtl="1">
            <a:spcBef>
              <a:spcPct val="0"/>
            </a:spcBef>
            <a:spcAft>
              <a:spcPct val="15000"/>
            </a:spcAft>
          </a:pPr>
          <a:r>
            <a:rPr lang="ar-SA" sz="1100">
              <a:latin typeface="Traditional Arabic" panose="02020603050405020304" pitchFamily="18" charset="-78"/>
              <a:cs typeface="Traditional Arabic" panose="02020603050405020304" pitchFamily="18" charset="-78"/>
            </a:rPr>
            <a:t>أنه عقدمستقل يمكن تسميته بعقد التعاون أو العقود التتعاونية.</a:t>
          </a:r>
        </a:p>
      </dgm:t>
    </dgm:pt>
    <dgm:pt modelId="{ABB2F776-96EE-4400-AF5C-C414B99770F2}" type="parTrans" cxnId="{4067C780-3E83-4A6B-9FF5-26DB3E5D7726}">
      <dgm:prSet/>
      <dgm:spPr/>
      <dgm:t>
        <a:bodyPr/>
        <a:lstStyle/>
        <a:p>
          <a:pPr rtl="1"/>
          <a:endParaRPr lang="ar-SA" sz="1600">
            <a:latin typeface="Traditional Arabic" panose="02020603050405020304" pitchFamily="18" charset="-78"/>
            <a:cs typeface="Traditional Arabic" panose="02020603050405020304" pitchFamily="18" charset="-78"/>
          </a:endParaRPr>
        </a:p>
      </dgm:t>
    </dgm:pt>
    <dgm:pt modelId="{EFCEFC40-723C-47BD-AE87-11C703333699}" type="sibTrans" cxnId="{4067C780-3E83-4A6B-9FF5-26DB3E5D7726}">
      <dgm:prSet/>
      <dgm:spPr/>
      <dgm:t>
        <a:bodyPr/>
        <a:lstStyle/>
        <a:p>
          <a:pPr rtl="1"/>
          <a:endParaRPr lang="ar-SA" sz="1600">
            <a:latin typeface="Traditional Arabic" panose="02020603050405020304" pitchFamily="18" charset="-78"/>
            <a:cs typeface="Traditional Arabic" panose="02020603050405020304" pitchFamily="18" charset="-78"/>
          </a:endParaRPr>
        </a:p>
      </dgm:t>
    </dgm:pt>
    <dgm:pt modelId="{E1522C56-144F-412B-9ABE-4D19B4168B93}">
      <dgm:prSet custT="1"/>
      <dgm:spPr/>
      <dgm:t>
        <a:bodyPr/>
        <a:lstStyle/>
        <a:p>
          <a:pPr rtl="1">
            <a:spcBef>
              <a:spcPct val="0"/>
            </a:spcBef>
            <a:spcAft>
              <a:spcPct val="15000"/>
            </a:spcAft>
          </a:pPr>
          <a:r>
            <a:rPr lang="ar-SA" sz="1100">
              <a:latin typeface="Traditional Arabic" panose="02020603050405020304" pitchFamily="18" charset="-78"/>
              <a:cs typeface="Traditional Arabic" panose="02020603050405020304" pitchFamily="18" charset="-78"/>
            </a:rPr>
            <a:t>وهذا هو الراجح.</a:t>
          </a:r>
        </a:p>
      </dgm:t>
    </dgm:pt>
    <dgm:pt modelId="{F3369075-A019-4E27-8AA8-CD4FD401ACA9}" type="parTrans" cxnId="{A380BEC7-3053-43A4-AE43-F0656F117BF0}">
      <dgm:prSet/>
      <dgm:spPr/>
      <dgm:t>
        <a:bodyPr/>
        <a:lstStyle/>
        <a:p>
          <a:pPr rtl="1"/>
          <a:endParaRPr lang="ar-SA"/>
        </a:p>
      </dgm:t>
    </dgm:pt>
    <dgm:pt modelId="{CCDFC12C-CB61-4143-9ABC-0566296DE3D2}" type="sibTrans" cxnId="{A380BEC7-3053-43A4-AE43-F0656F117BF0}">
      <dgm:prSet/>
      <dgm:spPr/>
      <dgm:t>
        <a:bodyPr/>
        <a:lstStyle/>
        <a:p>
          <a:pPr rtl="1"/>
          <a:endParaRPr lang="ar-SA"/>
        </a:p>
      </dgm:t>
    </dgm:pt>
    <dgm:pt modelId="{CFBF6BD4-94A7-4006-BB5F-EA22B1F5E66A}" type="pres">
      <dgm:prSet presAssocID="{33DC1C60-8E2D-4A94-AF8B-A0D4C897F1F4}" presName="linearFlow" presStyleCnt="0">
        <dgm:presLayoutVars>
          <dgm:dir/>
          <dgm:animLvl val="lvl"/>
          <dgm:resizeHandles val="exact"/>
        </dgm:presLayoutVars>
      </dgm:prSet>
      <dgm:spPr/>
      <dgm:t>
        <a:bodyPr/>
        <a:lstStyle/>
        <a:p>
          <a:pPr rtl="1"/>
          <a:endParaRPr lang="ar-SA"/>
        </a:p>
      </dgm:t>
    </dgm:pt>
    <dgm:pt modelId="{57456BD7-40AB-4A95-8940-51D51E6A8A63}" type="pres">
      <dgm:prSet presAssocID="{E08793C0-892A-4B5D-90C2-159C489D1E32}" presName="composite" presStyleCnt="0"/>
      <dgm:spPr/>
    </dgm:pt>
    <dgm:pt modelId="{B7CADDC9-CB24-4B43-AD3C-FC295E10E9EF}" type="pres">
      <dgm:prSet presAssocID="{E08793C0-892A-4B5D-90C2-159C489D1E32}" presName="parentText" presStyleLbl="alignNode1" presStyleIdx="0" presStyleCnt="4" custLinFactX="355904" custLinFactNeighborX="400000" custLinFactNeighborY="-1403">
        <dgm:presLayoutVars>
          <dgm:chMax val="1"/>
          <dgm:bulletEnabled val="1"/>
        </dgm:presLayoutVars>
      </dgm:prSet>
      <dgm:spPr/>
      <dgm:t>
        <a:bodyPr/>
        <a:lstStyle/>
        <a:p>
          <a:pPr rtl="1"/>
          <a:endParaRPr lang="ar-SA"/>
        </a:p>
      </dgm:t>
    </dgm:pt>
    <dgm:pt modelId="{B6847CAA-B06C-4365-B2AA-6597D9717D49}" type="pres">
      <dgm:prSet presAssocID="{E08793C0-892A-4B5D-90C2-159C489D1E32}" presName="descendantText" presStyleLbl="alignAcc1" presStyleIdx="0" presStyleCnt="4" custLinFactNeighborX="-18437" custLinFactNeighborY="3900">
        <dgm:presLayoutVars>
          <dgm:bulletEnabled val="1"/>
        </dgm:presLayoutVars>
      </dgm:prSet>
      <dgm:spPr/>
      <dgm:t>
        <a:bodyPr/>
        <a:lstStyle/>
        <a:p>
          <a:pPr rtl="1"/>
          <a:endParaRPr lang="ar-SA"/>
        </a:p>
      </dgm:t>
    </dgm:pt>
    <dgm:pt modelId="{AAD4FFC0-A866-4FA7-BD24-047513B79C21}" type="pres">
      <dgm:prSet presAssocID="{1AF84980-A63C-486A-8F36-FB804A863ADE}" presName="sp" presStyleCnt="0"/>
      <dgm:spPr/>
    </dgm:pt>
    <dgm:pt modelId="{C4CD586E-9EBE-4350-87FF-3A8A84AD0C3F}" type="pres">
      <dgm:prSet presAssocID="{2CA431C0-5079-4745-8D5A-DF6D1F8CFF48}" presName="composite" presStyleCnt="0"/>
      <dgm:spPr/>
    </dgm:pt>
    <dgm:pt modelId="{3542D0D9-81A1-4455-ACF2-9E745428A51B}" type="pres">
      <dgm:prSet presAssocID="{2CA431C0-5079-4745-8D5A-DF6D1F8CFF48}" presName="parentText" presStyleLbl="alignNode1" presStyleIdx="1" presStyleCnt="4" custLinFactX="355903" custLinFactNeighborX="400000" custLinFactNeighborY="-4381">
        <dgm:presLayoutVars>
          <dgm:chMax val="1"/>
          <dgm:bulletEnabled val="1"/>
        </dgm:presLayoutVars>
      </dgm:prSet>
      <dgm:spPr/>
      <dgm:t>
        <a:bodyPr/>
        <a:lstStyle/>
        <a:p>
          <a:pPr rtl="1"/>
          <a:endParaRPr lang="ar-SA"/>
        </a:p>
      </dgm:t>
    </dgm:pt>
    <dgm:pt modelId="{8BC4D28B-CBC2-4CF6-A1AD-201792CB45F7}" type="pres">
      <dgm:prSet presAssocID="{2CA431C0-5079-4745-8D5A-DF6D1F8CFF48}" presName="descendantText" presStyleLbl="alignAcc1" presStyleIdx="1" presStyleCnt="4" custLinFactNeighborX="-18109" custLinFactNeighborY="1950">
        <dgm:presLayoutVars>
          <dgm:bulletEnabled val="1"/>
        </dgm:presLayoutVars>
      </dgm:prSet>
      <dgm:spPr/>
      <dgm:t>
        <a:bodyPr/>
        <a:lstStyle/>
        <a:p>
          <a:pPr rtl="1"/>
          <a:endParaRPr lang="ar-SA"/>
        </a:p>
      </dgm:t>
    </dgm:pt>
    <dgm:pt modelId="{1CEFBB5D-8E72-43EE-9D94-B3EA7DEA5CB4}" type="pres">
      <dgm:prSet presAssocID="{E2FE2421-5633-427B-8A2E-5FD8E50E8932}" presName="sp" presStyleCnt="0"/>
      <dgm:spPr/>
    </dgm:pt>
    <dgm:pt modelId="{EF5CF7EC-0317-499E-A8F6-89CD141815B7}" type="pres">
      <dgm:prSet presAssocID="{EF166657-C87A-4530-B6C1-4FDB1CBFFEE0}" presName="composite" presStyleCnt="0"/>
      <dgm:spPr/>
    </dgm:pt>
    <dgm:pt modelId="{BFC8A0B0-8906-41A0-913B-CDB2E3899A69}" type="pres">
      <dgm:prSet presAssocID="{EF166657-C87A-4530-B6C1-4FDB1CBFFEE0}" presName="parentText" presStyleLbl="alignNode1" presStyleIdx="2" presStyleCnt="4" custLinFactX="355904" custLinFactNeighborX="400000" custLinFactNeighborY="-5466">
        <dgm:presLayoutVars>
          <dgm:chMax val="1"/>
          <dgm:bulletEnabled val="1"/>
        </dgm:presLayoutVars>
      </dgm:prSet>
      <dgm:spPr/>
      <dgm:t>
        <a:bodyPr/>
        <a:lstStyle/>
        <a:p>
          <a:pPr rtl="1"/>
          <a:endParaRPr lang="ar-SA"/>
        </a:p>
      </dgm:t>
    </dgm:pt>
    <dgm:pt modelId="{03361C38-29D4-429A-A255-0A964C045BEB}" type="pres">
      <dgm:prSet presAssocID="{EF166657-C87A-4530-B6C1-4FDB1CBFFEE0}" presName="descendantText" presStyleLbl="alignAcc1" presStyleIdx="2" presStyleCnt="4" custLinFactNeighborX="-17707" custLinFactNeighborY="5850">
        <dgm:presLayoutVars>
          <dgm:bulletEnabled val="1"/>
        </dgm:presLayoutVars>
      </dgm:prSet>
      <dgm:spPr/>
      <dgm:t>
        <a:bodyPr/>
        <a:lstStyle/>
        <a:p>
          <a:pPr rtl="1"/>
          <a:endParaRPr lang="ar-SA"/>
        </a:p>
      </dgm:t>
    </dgm:pt>
    <dgm:pt modelId="{521606EE-95A2-4912-B87D-B73CD71D3C8D}" type="pres">
      <dgm:prSet presAssocID="{111F6613-12AB-4060-ABDD-FCE7CAE5A374}" presName="sp" presStyleCnt="0"/>
      <dgm:spPr/>
    </dgm:pt>
    <dgm:pt modelId="{F10AE1B1-211F-46D6-B6C9-7491B4072CE1}" type="pres">
      <dgm:prSet presAssocID="{9CB1E175-D728-4F74-82C1-2958FDF1A9EE}" presName="composite" presStyleCnt="0"/>
      <dgm:spPr/>
    </dgm:pt>
    <dgm:pt modelId="{0861DD5C-8AC7-43C4-B73D-873C7E02E6F0}" type="pres">
      <dgm:prSet presAssocID="{9CB1E175-D728-4F74-82C1-2958FDF1A9EE}" presName="parentText" presStyleLbl="alignNode1" presStyleIdx="3" presStyleCnt="4" custLinFactX="355904" custLinFactNeighborX="400000" custLinFactNeighborY="-6655">
        <dgm:presLayoutVars>
          <dgm:chMax val="1"/>
          <dgm:bulletEnabled val="1"/>
        </dgm:presLayoutVars>
      </dgm:prSet>
      <dgm:spPr/>
      <dgm:t>
        <a:bodyPr/>
        <a:lstStyle/>
        <a:p>
          <a:pPr rtl="1"/>
          <a:endParaRPr lang="ar-SA"/>
        </a:p>
      </dgm:t>
    </dgm:pt>
    <dgm:pt modelId="{513025A4-CBCA-40C9-8690-092849DF77F5}" type="pres">
      <dgm:prSet presAssocID="{9CB1E175-D728-4F74-82C1-2958FDF1A9EE}" presName="descendantText" presStyleLbl="alignAcc1" presStyleIdx="3" presStyleCnt="4" custLinFactNeighborX="-15089" custLinFactNeighborY="-2559">
        <dgm:presLayoutVars>
          <dgm:bulletEnabled val="1"/>
        </dgm:presLayoutVars>
      </dgm:prSet>
      <dgm:spPr/>
      <dgm:t>
        <a:bodyPr/>
        <a:lstStyle/>
        <a:p>
          <a:pPr rtl="1"/>
          <a:endParaRPr lang="ar-SA"/>
        </a:p>
      </dgm:t>
    </dgm:pt>
  </dgm:ptLst>
  <dgm:cxnLst>
    <dgm:cxn modelId="{74C59F76-6BA1-4A1B-96D8-659A41281AAD}" srcId="{E08793C0-892A-4B5D-90C2-159C489D1E32}" destId="{7A8EC238-5540-4F7C-A54F-D0B1FBDC9D14}" srcOrd="0" destOrd="0" parTransId="{C9DA4718-B255-4903-BDD1-DE1E8A4ABA39}" sibTransId="{ECE4CEA3-7FE3-4CCB-B296-7A48B4B44EB7}"/>
    <dgm:cxn modelId="{493172EA-A92E-4F06-8CDB-2D40A1FF2922}" type="presOf" srcId="{7A8EC238-5540-4F7C-A54F-D0B1FBDC9D14}" destId="{B6847CAA-B06C-4365-B2AA-6597D9717D49}" srcOrd="0" destOrd="0" presId="urn:microsoft.com/office/officeart/2005/8/layout/chevron2"/>
    <dgm:cxn modelId="{0BF2D394-1AAF-44FF-9273-6AD46BA3D992}" srcId="{2CA431C0-5079-4745-8D5A-DF6D1F8CFF48}" destId="{F20D8504-DBB4-46C7-AFE4-79D698555C81}" srcOrd="0" destOrd="0" parTransId="{C529A5F8-7F7D-4F3E-8CA4-03C44B05C00B}" sibTransId="{F2E84D42-58CB-4D14-9A46-DD5BDDA63650}"/>
    <dgm:cxn modelId="{373CD5BD-A0D6-41B9-BF17-394CB9DD2D4F}" type="presOf" srcId="{E1522C56-144F-412B-9ABE-4D19B4168B93}" destId="{513025A4-CBCA-40C9-8690-092849DF77F5}" srcOrd="0" destOrd="2" presId="urn:microsoft.com/office/officeart/2005/8/layout/chevron2"/>
    <dgm:cxn modelId="{1C100D36-197E-417F-BDDC-84A10100C04F}" type="presOf" srcId="{33DC1C60-8E2D-4A94-AF8B-A0D4C897F1F4}" destId="{CFBF6BD4-94A7-4006-BB5F-EA22B1F5E66A}" srcOrd="0" destOrd="0" presId="urn:microsoft.com/office/officeart/2005/8/layout/chevron2"/>
    <dgm:cxn modelId="{A287961B-ADEE-4B31-80BD-369B32E57499}" type="presOf" srcId="{E407835E-BEF9-48E4-B8F0-F8FAC4A93F5D}" destId="{03361C38-29D4-429A-A255-0A964C045BEB}" srcOrd="0" destOrd="0" presId="urn:microsoft.com/office/officeart/2005/8/layout/chevron2"/>
    <dgm:cxn modelId="{E10D8C97-B76B-47A8-9D07-E6A6B0D91DC4}" type="presOf" srcId="{9CB1E175-D728-4F74-82C1-2958FDF1A9EE}" destId="{0861DD5C-8AC7-43C4-B73D-873C7E02E6F0}" srcOrd="0" destOrd="0" presId="urn:microsoft.com/office/officeart/2005/8/layout/chevron2"/>
    <dgm:cxn modelId="{12A87269-2BAB-4EC6-B03C-A576B4D6EACD}" type="presOf" srcId="{EF166657-C87A-4530-B6C1-4FDB1CBFFEE0}" destId="{BFC8A0B0-8906-41A0-913B-CDB2E3899A69}" srcOrd="0" destOrd="0" presId="urn:microsoft.com/office/officeart/2005/8/layout/chevron2"/>
    <dgm:cxn modelId="{2AA4A1BB-7710-498D-BBDA-AF5D0D12E430}" srcId="{E08793C0-892A-4B5D-90C2-159C489D1E32}" destId="{F4751B2E-7117-4355-8DED-AADED1D7DE7D}" srcOrd="1" destOrd="0" parTransId="{8497E1AB-3D4A-4BA9-B4F3-16F61E2FA47F}" sibTransId="{6B00413B-F5F7-4FF4-9356-0260EEB42A9A}"/>
    <dgm:cxn modelId="{B3B50686-C095-4224-A94C-17C442817E1C}" srcId="{9CB1E175-D728-4F74-82C1-2958FDF1A9EE}" destId="{5982B69A-D9F8-459F-BC25-7FEBF8BA5ADD}" srcOrd="0" destOrd="0" parTransId="{9B4CCA12-D46E-4D06-823B-A9238F4759AF}" sibTransId="{9B923826-9B5A-44D8-A8F5-46A3DD998D5F}"/>
    <dgm:cxn modelId="{9203F077-2B99-44D9-BEB1-8FAF1A98C57F}" type="presOf" srcId="{FD5A844D-EF7C-47FD-BC93-4ADB04760CF5}" destId="{513025A4-CBCA-40C9-8690-092849DF77F5}" srcOrd="0" destOrd="1" presId="urn:microsoft.com/office/officeart/2005/8/layout/chevron2"/>
    <dgm:cxn modelId="{A380BEC7-3053-43A4-AE43-F0656F117BF0}" srcId="{9CB1E175-D728-4F74-82C1-2958FDF1A9EE}" destId="{E1522C56-144F-412B-9ABE-4D19B4168B93}" srcOrd="2" destOrd="0" parTransId="{F3369075-A019-4E27-8AA8-CD4FD401ACA9}" sibTransId="{CCDFC12C-CB61-4143-9ABC-0566296DE3D2}"/>
    <dgm:cxn modelId="{D173B292-A0BF-437D-B534-E6A87B9B5E24}" srcId="{33DC1C60-8E2D-4A94-AF8B-A0D4C897F1F4}" destId="{9CB1E175-D728-4F74-82C1-2958FDF1A9EE}" srcOrd="3" destOrd="0" parTransId="{CDA18DFC-96FB-440E-BFEC-27982CE97419}" sibTransId="{48FEA8AA-00C1-46E0-8A63-4D379968C611}"/>
    <dgm:cxn modelId="{1856DAA2-DB77-41B8-A7A7-7F13974F26D7}" type="presOf" srcId="{F4751B2E-7117-4355-8DED-AADED1D7DE7D}" destId="{B6847CAA-B06C-4365-B2AA-6597D9717D49}" srcOrd="0" destOrd="1" presId="urn:microsoft.com/office/officeart/2005/8/layout/chevron2"/>
    <dgm:cxn modelId="{D1A00FD7-AC88-465C-9533-1CC6A30664F3}" type="presOf" srcId="{79C21561-20AA-4643-BFBD-627DB71DD959}" destId="{03361C38-29D4-429A-A255-0A964C045BEB}" srcOrd="0" destOrd="1" presId="urn:microsoft.com/office/officeart/2005/8/layout/chevron2"/>
    <dgm:cxn modelId="{4AB83179-2E53-4CE4-819D-909C3EC337B3}" srcId="{33DC1C60-8E2D-4A94-AF8B-A0D4C897F1F4}" destId="{2CA431C0-5079-4745-8D5A-DF6D1F8CFF48}" srcOrd="1" destOrd="0" parTransId="{F8A0B5B6-D57D-4063-9642-49B65F91D19F}" sibTransId="{E2FE2421-5633-427B-8A2E-5FD8E50E8932}"/>
    <dgm:cxn modelId="{1DF5BE70-EB2F-4F60-B98A-4E9A0927528B}" srcId="{EF166657-C87A-4530-B6C1-4FDB1CBFFEE0}" destId="{E407835E-BEF9-48E4-B8F0-F8FAC4A93F5D}" srcOrd="0" destOrd="0" parTransId="{7DAA3A91-4079-4117-95A4-18147D6EDB1C}" sibTransId="{55CA3221-0460-4779-B5E5-AF828BDE04BB}"/>
    <dgm:cxn modelId="{DD4D7BAC-C201-4AF2-95C5-3B8C6927D6A3}" type="presOf" srcId="{5982B69A-D9F8-459F-BC25-7FEBF8BA5ADD}" destId="{513025A4-CBCA-40C9-8690-092849DF77F5}" srcOrd="0" destOrd="0" presId="urn:microsoft.com/office/officeart/2005/8/layout/chevron2"/>
    <dgm:cxn modelId="{E5D6212D-26DE-4D35-BDA2-BF4CBFB27A74}" type="presOf" srcId="{E08793C0-892A-4B5D-90C2-159C489D1E32}" destId="{B7CADDC9-CB24-4B43-AD3C-FC295E10E9EF}" srcOrd="0" destOrd="0" presId="urn:microsoft.com/office/officeart/2005/8/layout/chevron2"/>
    <dgm:cxn modelId="{08050BA6-AD0C-4C6D-97E6-8014E8B8641A}" srcId="{33DC1C60-8E2D-4A94-AF8B-A0D4C897F1F4}" destId="{E08793C0-892A-4B5D-90C2-159C489D1E32}" srcOrd="0" destOrd="0" parTransId="{114D5DA1-4A05-433B-8B72-1E3BEBFE16DD}" sibTransId="{1AF84980-A63C-486A-8F36-FB804A863ADE}"/>
    <dgm:cxn modelId="{B84359C5-E5F1-4F70-A69C-B0096501C5BE}" type="presOf" srcId="{D73472EA-78F1-47D7-84F8-79EF20B16C06}" destId="{8BC4D28B-CBC2-4CF6-A1AD-201792CB45F7}" srcOrd="0" destOrd="1" presId="urn:microsoft.com/office/officeart/2005/8/layout/chevron2"/>
    <dgm:cxn modelId="{4A1E9967-C661-4193-94F8-C00E499A468A}" srcId="{2CA431C0-5079-4745-8D5A-DF6D1F8CFF48}" destId="{D73472EA-78F1-47D7-84F8-79EF20B16C06}" srcOrd="1" destOrd="0" parTransId="{2313F0A3-8611-47C5-AA34-D15242C74160}" sibTransId="{CD69413C-F5FD-45DF-8285-A721261C708E}"/>
    <dgm:cxn modelId="{7B9CD080-7662-4A15-9BB5-EEA0EB1A0147}" srcId="{EF166657-C87A-4530-B6C1-4FDB1CBFFEE0}" destId="{79C21561-20AA-4643-BFBD-627DB71DD959}" srcOrd="1" destOrd="0" parTransId="{D4B976E7-6F46-4256-904C-1CD2B252D99F}" sibTransId="{8E20911D-BEB8-4DAA-9CCA-738A50D23B0C}"/>
    <dgm:cxn modelId="{E09D42E9-577D-45FA-9F9F-AEF65402A6D2}" type="presOf" srcId="{2CA431C0-5079-4745-8D5A-DF6D1F8CFF48}" destId="{3542D0D9-81A1-4455-ACF2-9E745428A51B}" srcOrd="0" destOrd="0" presId="urn:microsoft.com/office/officeart/2005/8/layout/chevron2"/>
    <dgm:cxn modelId="{C19B65FB-E2A0-4365-8732-7A0C655E9536}" type="presOf" srcId="{F20D8504-DBB4-46C7-AFE4-79D698555C81}" destId="{8BC4D28B-CBC2-4CF6-A1AD-201792CB45F7}" srcOrd="0" destOrd="0" presId="urn:microsoft.com/office/officeart/2005/8/layout/chevron2"/>
    <dgm:cxn modelId="{4067C780-3E83-4A6B-9FF5-26DB3E5D7726}" srcId="{9CB1E175-D728-4F74-82C1-2958FDF1A9EE}" destId="{FD5A844D-EF7C-47FD-BC93-4ADB04760CF5}" srcOrd="1" destOrd="0" parTransId="{ABB2F776-96EE-4400-AF5C-C414B99770F2}" sibTransId="{EFCEFC40-723C-47BD-AE87-11C703333699}"/>
    <dgm:cxn modelId="{F5E7E7E2-9DFB-46F2-B3A7-7D2CE9CF2337}" srcId="{33DC1C60-8E2D-4A94-AF8B-A0D4C897F1F4}" destId="{EF166657-C87A-4530-B6C1-4FDB1CBFFEE0}" srcOrd="2" destOrd="0" parTransId="{CD248BC1-3709-434F-B0A2-697909EF2D35}" sibTransId="{111F6613-12AB-4060-ABDD-FCE7CAE5A374}"/>
    <dgm:cxn modelId="{0EA3FBA3-471E-4ABF-8586-D9A4C89E7AFE}" type="presParOf" srcId="{CFBF6BD4-94A7-4006-BB5F-EA22B1F5E66A}" destId="{57456BD7-40AB-4A95-8940-51D51E6A8A63}" srcOrd="0" destOrd="0" presId="urn:microsoft.com/office/officeart/2005/8/layout/chevron2"/>
    <dgm:cxn modelId="{85147053-4B14-47E9-93DF-A20E96AD031D}" type="presParOf" srcId="{57456BD7-40AB-4A95-8940-51D51E6A8A63}" destId="{B7CADDC9-CB24-4B43-AD3C-FC295E10E9EF}" srcOrd="0" destOrd="0" presId="urn:microsoft.com/office/officeart/2005/8/layout/chevron2"/>
    <dgm:cxn modelId="{D895E4C0-405C-40C8-A794-BD6C6EF45FD4}" type="presParOf" srcId="{57456BD7-40AB-4A95-8940-51D51E6A8A63}" destId="{B6847CAA-B06C-4365-B2AA-6597D9717D49}" srcOrd="1" destOrd="0" presId="urn:microsoft.com/office/officeart/2005/8/layout/chevron2"/>
    <dgm:cxn modelId="{74591D15-3B99-43AC-854F-FDE14B1C9CCF}" type="presParOf" srcId="{CFBF6BD4-94A7-4006-BB5F-EA22B1F5E66A}" destId="{AAD4FFC0-A866-4FA7-BD24-047513B79C21}" srcOrd="1" destOrd="0" presId="urn:microsoft.com/office/officeart/2005/8/layout/chevron2"/>
    <dgm:cxn modelId="{B7DF207F-DBE2-4DF4-85B7-E000568C9360}" type="presParOf" srcId="{CFBF6BD4-94A7-4006-BB5F-EA22B1F5E66A}" destId="{C4CD586E-9EBE-4350-87FF-3A8A84AD0C3F}" srcOrd="2" destOrd="0" presId="urn:microsoft.com/office/officeart/2005/8/layout/chevron2"/>
    <dgm:cxn modelId="{AA454A20-4BD8-4BE3-A882-55EEBC195D43}" type="presParOf" srcId="{C4CD586E-9EBE-4350-87FF-3A8A84AD0C3F}" destId="{3542D0D9-81A1-4455-ACF2-9E745428A51B}" srcOrd="0" destOrd="0" presId="urn:microsoft.com/office/officeart/2005/8/layout/chevron2"/>
    <dgm:cxn modelId="{777F60F6-CAB4-4321-87D4-6F4831CA2D4F}" type="presParOf" srcId="{C4CD586E-9EBE-4350-87FF-3A8A84AD0C3F}" destId="{8BC4D28B-CBC2-4CF6-A1AD-201792CB45F7}" srcOrd="1" destOrd="0" presId="urn:microsoft.com/office/officeart/2005/8/layout/chevron2"/>
    <dgm:cxn modelId="{64B75823-F02B-4DAB-B53F-207151FC796C}" type="presParOf" srcId="{CFBF6BD4-94A7-4006-BB5F-EA22B1F5E66A}" destId="{1CEFBB5D-8E72-43EE-9D94-B3EA7DEA5CB4}" srcOrd="3" destOrd="0" presId="urn:microsoft.com/office/officeart/2005/8/layout/chevron2"/>
    <dgm:cxn modelId="{A6DB223A-04B7-48F6-9DB2-E4D6B33FCFDB}" type="presParOf" srcId="{CFBF6BD4-94A7-4006-BB5F-EA22B1F5E66A}" destId="{EF5CF7EC-0317-499E-A8F6-89CD141815B7}" srcOrd="4" destOrd="0" presId="urn:microsoft.com/office/officeart/2005/8/layout/chevron2"/>
    <dgm:cxn modelId="{2EB2E04B-A277-4589-8CDD-347EDA4CE72C}" type="presParOf" srcId="{EF5CF7EC-0317-499E-A8F6-89CD141815B7}" destId="{BFC8A0B0-8906-41A0-913B-CDB2E3899A69}" srcOrd="0" destOrd="0" presId="urn:microsoft.com/office/officeart/2005/8/layout/chevron2"/>
    <dgm:cxn modelId="{5EC588E7-68CF-490D-BAD7-5A430D6E9C7D}" type="presParOf" srcId="{EF5CF7EC-0317-499E-A8F6-89CD141815B7}" destId="{03361C38-29D4-429A-A255-0A964C045BEB}" srcOrd="1" destOrd="0" presId="urn:microsoft.com/office/officeart/2005/8/layout/chevron2"/>
    <dgm:cxn modelId="{D29C5219-80A1-4163-81FE-528CCC17CB9B}" type="presParOf" srcId="{CFBF6BD4-94A7-4006-BB5F-EA22B1F5E66A}" destId="{521606EE-95A2-4912-B87D-B73CD71D3C8D}" srcOrd="5" destOrd="0" presId="urn:microsoft.com/office/officeart/2005/8/layout/chevron2"/>
    <dgm:cxn modelId="{02B80C3D-0A03-470A-B390-BD8545CE0B2D}" type="presParOf" srcId="{CFBF6BD4-94A7-4006-BB5F-EA22B1F5E66A}" destId="{F10AE1B1-211F-46D6-B6C9-7491B4072CE1}" srcOrd="6" destOrd="0" presId="urn:microsoft.com/office/officeart/2005/8/layout/chevron2"/>
    <dgm:cxn modelId="{1880634A-2579-40FA-8C15-79CFDCD8A8C0}" type="presParOf" srcId="{F10AE1B1-211F-46D6-B6C9-7491B4072CE1}" destId="{0861DD5C-8AC7-43C4-B73D-873C7E02E6F0}" srcOrd="0" destOrd="0" presId="urn:microsoft.com/office/officeart/2005/8/layout/chevron2"/>
    <dgm:cxn modelId="{41381F77-4AF6-4DB5-805B-0A4E5545992B}" type="presParOf" srcId="{F10AE1B1-211F-46D6-B6C9-7491B4072CE1}" destId="{513025A4-CBCA-40C9-8690-092849DF77F5}" srcOrd="1" destOrd="0" presId="urn:microsoft.com/office/officeart/2005/8/layout/chevron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0C6F7CE-8823-4206-8FB3-38C21C08D3C0}" type="doc">
      <dgm:prSet loTypeId="urn:microsoft.com/office/officeart/2005/8/layout/list1" loCatId="list" qsTypeId="urn:microsoft.com/office/officeart/2005/8/quickstyle/simple1" qsCatId="simple" csTypeId="urn:microsoft.com/office/officeart/2005/8/colors/colorful4" csCatId="colorful" phldr="1"/>
      <dgm:spPr/>
      <dgm:t>
        <a:bodyPr/>
        <a:lstStyle/>
        <a:p>
          <a:pPr rtl="1"/>
          <a:endParaRPr lang="ar-SA"/>
        </a:p>
      </dgm:t>
    </dgm:pt>
    <dgm:pt modelId="{12F00067-1D07-4B25-9838-19B183FAABC0}">
      <dgm:prSet phldrT="[نص]" custT="1"/>
      <dgm:spPr/>
      <dgm:t>
        <a:bodyPr/>
        <a:lstStyle/>
        <a:p>
          <a:pPr algn="r" rtl="1"/>
          <a:r>
            <a:rPr lang="ar-SA" sz="1400" b="1">
              <a:latin typeface="Traditional Arabic" panose="02020603050405020304" pitchFamily="18" charset="-78"/>
              <a:cs typeface="Traditional Arabic" panose="02020603050405020304" pitchFamily="18" charset="-78"/>
            </a:rPr>
            <a:t>تعريف النظام التعاوني</a:t>
          </a:r>
        </a:p>
      </dgm:t>
    </dgm:pt>
    <dgm:pt modelId="{BB675876-FB46-4D92-A902-065C2A89338A}" type="parTrans" cxnId="{15E7DE68-14D5-42F3-BDFE-1E103ECA31A7}">
      <dgm:prSet/>
      <dgm:spPr/>
      <dgm:t>
        <a:bodyPr/>
        <a:lstStyle/>
        <a:p>
          <a:pPr rtl="1"/>
          <a:endParaRPr lang="ar-SA" sz="2800">
            <a:latin typeface="Traditional Arabic" panose="02020603050405020304" pitchFamily="18" charset="-78"/>
            <a:cs typeface="Traditional Arabic" panose="02020603050405020304" pitchFamily="18" charset="-78"/>
          </a:endParaRPr>
        </a:p>
      </dgm:t>
    </dgm:pt>
    <dgm:pt modelId="{BA693825-B620-414D-B60D-D25C6164E65F}" type="sibTrans" cxnId="{15E7DE68-14D5-42F3-BDFE-1E103ECA31A7}">
      <dgm:prSet/>
      <dgm:spPr/>
      <dgm:t>
        <a:bodyPr/>
        <a:lstStyle/>
        <a:p>
          <a:pPr rtl="1"/>
          <a:endParaRPr lang="ar-SA" sz="2800">
            <a:latin typeface="Traditional Arabic" panose="02020603050405020304" pitchFamily="18" charset="-78"/>
            <a:cs typeface="Traditional Arabic" panose="02020603050405020304" pitchFamily="18" charset="-78"/>
          </a:endParaRPr>
        </a:p>
      </dgm:t>
    </dgm:pt>
    <dgm:pt modelId="{A8FA54B4-18CF-4E6D-A1D4-0C3C550DB434}">
      <dgm:prSet phldrT="[نص]" custT="1"/>
      <dgm:spPr/>
      <dgm:t>
        <a:bodyPr/>
        <a:lstStyle/>
        <a:p>
          <a:pPr algn="r" rtl="1"/>
          <a:r>
            <a:rPr lang="ar-SA" sz="1400" b="1">
              <a:latin typeface="Traditional Arabic" panose="02020603050405020304" pitchFamily="18" charset="-78"/>
              <a:cs typeface="Traditional Arabic" panose="02020603050405020304" pitchFamily="18" charset="-78"/>
            </a:rPr>
            <a:t>تكييف النظام التعاوني</a:t>
          </a:r>
        </a:p>
      </dgm:t>
    </dgm:pt>
    <dgm:pt modelId="{41487B26-FAA9-49AF-997C-40516A0EB494}" type="parTrans" cxnId="{3D836069-88CC-4F7D-AD88-1C3C3E3DAE28}">
      <dgm:prSet/>
      <dgm:spPr/>
      <dgm:t>
        <a:bodyPr/>
        <a:lstStyle/>
        <a:p>
          <a:pPr rtl="1"/>
          <a:endParaRPr lang="ar-SA" sz="2800">
            <a:latin typeface="Traditional Arabic" panose="02020603050405020304" pitchFamily="18" charset="-78"/>
            <a:cs typeface="Traditional Arabic" panose="02020603050405020304" pitchFamily="18" charset="-78"/>
          </a:endParaRPr>
        </a:p>
      </dgm:t>
    </dgm:pt>
    <dgm:pt modelId="{F8E413AD-5628-48F5-AE7E-F60C7C89D118}" type="sibTrans" cxnId="{3D836069-88CC-4F7D-AD88-1C3C3E3DAE28}">
      <dgm:prSet/>
      <dgm:spPr/>
      <dgm:t>
        <a:bodyPr/>
        <a:lstStyle/>
        <a:p>
          <a:pPr rtl="1"/>
          <a:endParaRPr lang="ar-SA" sz="2800">
            <a:latin typeface="Traditional Arabic" panose="02020603050405020304" pitchFamily="18" charset="-78"/>
            <a:cs typeface="Traditional Arabic" panose="02020603050405020304" pitchFamily="18" charset="-78"/>
          </a:endParaRPr>
        </a:p>
      </dgm:t>
    </dgm:pt>
    <dgm:pt modelId="{D12F408B-1BF8-46CA-A593-83A34E7119DD}">
      <dgm:prSet phldrT="[نص]" custT="1"/>
      <dgm:spPr/>
      <dgm:t>
        <a:bodyPr/>
        <a:lstStyle/>
        <a:p>
          <a:pPr algn="r" rtl="1"/>
          <a:r>
            <a:rPr lang="ar-SA" sz="1400" b="1">
              <a:latin typeface="Traditional Arabic" panose="02020603050405020304" pitchFamily="18" charset="-78"/>
              <a:cs typeface="Traditional Arabic" panose="02020603050405020304" pitchFamily="18" charset="-78"/>
            </a:rPr>
            <a:t>حكم النظام التعاوني</a:t>
          </a:r>
        </a:p>
      </dgm:t>
    </dgm:pt>
    <dgm:pt modelId="{F44D8201-248B-4E52-ABFF-709116A2353A}" type="parTrans" cxnId="{B7A18FF4-FD46-4166-BA6A-5B6231F607FD}">
      <dgm:prSet/>
      <dgm:spPr/>
      <dgm:t>
        <a:bodyPr/>
        <a:lstStyle/>
        <a:p>
          <a:pPr rtl="1"/>
          <a:endParaRPr lang="ar-SA" sz="2800">
            <a:latin typeface="Traditional Arabic" panose="02020603050405020304" pitchFamily="18" charset="-78"/>
            <a:cs typeface="Traditional Arabic" panose="02020603050405020304" pitchFamily="18" charset="-78"/>
          </a:endParaRPr>
        </a:p>
      </dgm:t>
    </dgm:pt>
    <dgm:pt modelId="{D0B5809B-7BB1-4687-A251-FD461AAE9D79}" type="sibTrans" cxnId="{B7A18FF4-FD46-4166-BA6A-5B6231F607FD}">
      <dgm:prSet/>
      <dgm:spPr/>
      <dgm:t>
        <a:bodyPr/>
        <a:lstStyle/>
        <a:p>
          <a:pPr rtl="1"/>
          <a:endParaRPr lang="ar-SA" sz="2800">
            <a:latin typeface="Traditional Arabic" panose="02020603050405020304" pitchFamily="18" charset="-78"/>
            <a:cs typeface="Traditional Arabic" panose="02020603050405020304" pitchFamily="18" charset="-78"/>
          </a:endParaRPr>
        </a:p>
      </dgm:t>
    </dgm:pt>
    <dgm:pt modelId="{86521500-757D-4E6F-A3B3-50129962D89F}">
      <dgm:prSet custT="1"/>
      <dgm:spPr/>
      <dgm:t>
        <a:bodyPr/>
        <a:lstStyle/>
        <a:p>
          <a:pPr algn="just" rtl="1"/>
          <a:r>
            <a:rPr lang="ar-SA" sz="1000">
              <a:latin typeface="Traditional Arabic" panose="02020603050405020304" pitchFamily="18" charset="-78"/>
              <a:cs typeface="Traditional Arabic" panose="02020603050405020304" pitchFamily="18" charset="-78"/>
            </a:rPr>
            <a:t>منشأة رسمية تعاونية غير حكومية، يؤسسها أفراد تعاونيون أو جمعيات تعاونية وفق نظام الاكتتاب التعاوني، ويحصلون منها على خدمات معينة في مجالات معينة للأعضاء بإجراءات ميسرة وفق الرؤية التي وضعها المؤسسون وبإدارة ديموقراطية حقيقية، وفق رؤية تعاونية غير هادفة للربح في الأصل.</a:t>
          </a:r>
        </a:p>
      </dgm:t>
    </dgm:pt>
    <dgm:pt modelId="{C1880350-3F02-463A-ACD6-56C31610C259}" type="parTrans" cxnId="{B39C3811-1F32-4DB7-B613-DD8FEF38333E}">
      <dgm:prSet/>
      <dgm:spPr/>
      <dgm:t>
        <a:bodyPr/>
        <a:lstStyle/>
        <a:p>
          <a:pPr rtl="1"/>
          <a:endParaRPr lang="ar-SA" sz="2400">
            <a:latin typeface="Traditional Arabic" panose="02020603050405020304" pitchFamily="18" charset="-78"/>
            <a:cs typeface="Traditional Arabic" panose="02020603050405020304" pitchFamily="18" charset="-78"/>
          </a:endParaRPr>
        </a:p>
      </dgm:t>
    </dgm:pt>
    <dgm:pt modelId="{5182F794-A724-4757-8D20-784D4EFE9FCC}" type="sibTrans" cxnId="{B39C3811-1F32-4DB7-B613-DD8FEF38333E}">
      <dgm:prSet/>
      <dgm:spPr/>
      <dgm:t>
        <a:bodyPr/>
        <a:lstStyle/>
        <a:p>
          <a:pPr rtl="1"/>
          <a:endParaRPr lang="ar-SA" sz="2400">
            <a:latin typeface="Traditional Arabic" panose="02020603050405020304" pitchFamily="18" charset="-78"/>
            <a:cs typeface="Traditional Arabic" panose="02020603050405020304" pitchFamily="18" charset="-78"/>
          </a:endParaRPr>
        </a:p>
      </dgm:t>
    </dgm:pt>
    <dgm:pt modelId="{5E43A3EB-83A6-438B-ABF7-BA418AB0848C}">
      <dgm:prSet custT="1"/>
      <dgm:spPr/>
      <dgm:t>
        <a:bodyPr/>
        <a:lstStyle/>
        <a:p>
          <a:pPr rtl="1"/>
          <a:r>
            <a:rPr lang="ar-SA" sz="1000">
              <a:latin typeface="Traditional Arabic" panose="02020603050405020304" pitchFamily="18" charset="-78"/>
              <a:cs typeface="Traditional Arabic" panose="02020603050405020304" pitchFamily="18" charset="-78"/>
            </a:rPr>
            <a:t>أنه عقد مسقل.</a:t>
          </a:r>
        </a:p>
      </dgm:t>
    </dgm:pt>
    <dgm:pt modelId="{330B2EE4-0699-432F-9C60-50CCFC9F0B7D}" type="parTrans" cxnId="{829ADBFA-1CC5-49A5-B694-35D7D61D66CD}">
      <dgm:prSet/>
      <dgm:spPr/>
      <dgm:t>
        <a:bodyPr/>
        <a:lstStyle/>
        <a:p>
          <a:pPr rtl="1"/>
          <a:endParaRPr lang="ar-SA" sz="2400">
            <a:latin typeface="Traditional Arabic" panose="02020603050405020304" pitchFamily="18" charset="-78"/>
            <a:cs typeface="Traditional Arabic" panose="02020603050405020304" pitchFamily="18" charset="-78"/>
          </a:endParaRPr>
        </a:p>
      </dgm:t>
    </dgm:pt>
    <dgm:pt modelId="{B354C2D8-72A6-4E2A-98A8-31F466661EDC}" type="sibTrans" cxnId="{829ADBFA-1CC5-49A5-B694-35D7D61D66CD}">
      <dgm:prSet/>
      <dgm:spPr/>
      <dgm:t>
        <a:bodyPr/>
        <a:lstStyle/>
        <a:p>
          <a:pPr rtl="1"/>
          <a:endParaRPr lang="ar-SA" sz="2400">
            <a:latin typeface="Traditional Arabic" panose="02020603050405020304" pitchFamily="18" charset="-78"/>
            <a:cs typeface="Traditional Arabic" panose="02020603050405020304" pitchFamily="18" charset="-78"/>
          </a:endParaRPr>
        </a:p>
      </dgm:t>
    </dgm:pt>
    <dgm:pt modelId="{D3734791-A65A-43E4-BA33-FA54D802319C}">
      <dgm:prSet custT="1"/>
      <dgm:spPr/>
      <dgm:t>
        <a:bodyPr/>
        <a:lstStyle/>
        <a:p>
          <a:pPr rtl="1"/>
          <a:r>
            <a:rPr lang="ar-SA" sz="1000">
              <a:latin typeface="Traditional Arabic" panose="02020603050405020304" pitchFamily="18" charset="-78"/>
              <a:cs typeface="Traditional Arabic" panose="02020603050405020304" pitchFamily="18" charset="-78"/>
            </a:rPr>
            <a:t>الجواز.</a:t>
          </a:r>
        </a:p>
      </dgm:t>
    </dgm:pt>
    <dgm:pt modelId="{233D1D59-7630-42D1-9DD0-9C62E7068050}" type="parTrans" cxnId="{16DD220E-E862-491B-B7DE-D36BC14F4EF7}">
      <dgm:prSet/>
      <dgm:spPr/>
      <dgm:t>
        <a:bodyPr/>
        <a:lstStyle/>
        <a:p>
          <a:pPr rtl="1"/>
          <a:endParaRPr lang="ar-SA" sz="2400">
            <a:latin typeface="Traditional Arabic" panose="02020603050405020304" pitchFamily="18" charset="-78"/>
            <a:cs typeface="Traditional Arabic" panose="02020603050405020304" pitchFamily="18" charset="-78"/>
          </a:endParaRPr>
        </a:p>
      </dgm:t>
    </dgm:pt>
    <dgm:pt modelId="{E53267C4-D5D9-4137-82A2-9314E09F85F9}" type="sibTrans" cxnId="{16DD220E-E862-491B-B7DE-D36BC14F4EF7}">
      <dgm:prSet/>
      <dgm:spPr/>
      <dgm:t>
        <a:bodyPr/>
        <a:lstStyle/>
        <a:p>
          <a:pPr rtl="1"/>
          <a:endParaRPr lang="ar-SA" sz="2400">
            <a:latin typeface="Traditional Arabic" panose="02020603050405020304" pitchFamily="18" charset="-78"/>
            <a:cs typeface="Traditional Arabic" panose="02020603050405020304" pitchFamily="18" charset="-78"/>
          </a:endParaRPr>
        </a:p>
      </dgm:t>
    </dgm:pt>
    <dgm:pt modelId="{EF854FFB-94B6-475F-9BEA-8CA6C14D37BD}">
      <dgm:prSet custT="1"/>
      <dgm:spPr/>
      <dgm:t>
        <a:bodyPr/>
        <a:lstStyle/>
        <a:p>
          <a:pPr rtl="1"/>
          <a:r>
            <a:rPr lang="ar-SA" sz="1000">
              <a:latin typeface="Traditional Arabic" panose="02020603050405020304" pitchFamily="18" charset="-78"/>
              <a:cs typeface="Traditional Arabic" panose="02020603050405020304" pitchFamily="18" charset="-78"/>
            </a:rPr>
            <a:t>الدليل: عموم الأدلة والقواعد الفقهية الدالة على أن الأصل الإباحة، وحديث جمع الأزواد وقضية النهد.</a:t>
          </a:r>
        </a:p>
      </dgm:t>
    </dgm:pt>
    <dgm:pt modelId="{9BCE81DD-4942-4AD4-A113-6513EEE67242}" type="parTrans" cxnId="{47247DCF-A149-4BF0-8974-4F2F56A227CE}">
      <dgm:prSet/>
      <dgm:spPr/>
      <dgm:t>
        <a:bodyPr/>
        <a:lstStyle/>
        <a:p>
          <a:pPr rtl="1"/>
          <a:endParaRPr lang="ar-SA" sz="2400">
            <a:latin typeface="Traditional Arabic" panose="02020603050405020304" pitchFamily="18" charset="-78"/>
            <a:cs typeface="Traditional Arabic" panose="02020603050405020304" pitchFamily="18" charset="-78"/>
          </a:endParaRPr>
        </a:p>
      </dgm:t>
    </dgm:pt>
    <dgm:pt modelId="{DD494006-9F14-4DA0-BD31-DD447065674C}" type="sibTrans" cxnId="{47247DCF-A149-4BF0-8974-4F2F56A227CE}">
      <dgm:prSet/>
      <dgm:spPr/>
      <dgm:t>
        <a:bodyPr/>
        <a:lstStyle/>
        <a:p>
          <a:pPr rtl="1"/>
          <a:endParaRPr lang="ar-SA" sz="2400">
            <a:latin typeface="Traditional Arabic" panose="02020603050405020304" pitchFamily="18" charset="-78"/>
            <a:cs typeface="Traditional Arabic" panose="02020603050405020304" pitchFamily="18" charset="-78"/>
          </a:endParaRPr>
        </a:p>
      </dgm:t>
    </dgm:pt>
    <dgm:pt modelId="{AAE23825-8F8C-49BD-A2C5-3A7B5C394809}">
      <dgm:prSet custT="1"/>
      <dgm:spPr/>
      <dgm:t>
        <a:bodyPr/>
        <a:lstStyle/>
        <a:p>
          <a:pPr rtl="1"/>
          <a:r>
            <a:rPr lang="ar-SA" sz="1000">
              <a:latin typeface="Traditional Arabic" panose="02020603050405020304" pitchFamily="18" charset="-78"/>
              <a:cs typeface="Traditional Arabic" panose="02020603050405020304" pitchFamily="18" charset="-78"/>
            </a:rPr>
            <a:t>تنفرد كل صورة منه بأحكام تخصها.</a:t>
          </a:r>
        </a:p>
      </dgm:t>
    </dgm:pt>
    <dgm:pt modelId="{062EFD8E-8736-478B-8FB5-CDA0D7779B9F}" type="parTrans" cxnId="{2E9DFB96-454C-4BBD-80A9-CEDE7E814317}">
      <dgm:prSet/>
      <dgm:spPr/>
      <dgm:t>
        <a:bodyPr/>
        <a:lstStyle/>
        <a:p>
          <a:pPr rtl="1"/>
          <a:endParaRPr lang="ar-SA" sz="2400">
            <a:latin typeface="Traditional Arabic" panose="02020603050405020304" pitchFamily="18" charset="-78"/>
            <a:cs typeface="Traditional Arabic" panose="02020603050405020304" pitchFamily="18" charset="-78"/>
          </a:endParaRPr>
        </a:p>
      </dgm:t>
    </dgm:pt>
    <dgm:pt modelId="{0185C5AD-9BD7-4A92-AAF6-37DD68E5D7BF}" type="sibTrans" cxnId="{2E9DFB96-454C-4BBD-80A9-CEDE7E814317}">
      <dgm:prSet/>
      <dgm:spPr/>
      <dgm:t>
        <a:bodyPr/>
        <a:lstStyle/>
        <a:p>
          <a:pPr rtl="1"/>
          <a:endParaRPr lang="ar-SA" sz="2400">
            <a:latin typeface="Traditional Arabic" panose="02020603050405020304" pitchFamily="18" charset="-78"/>
            <a:cs typeface="Traditional Arabic" panose="02020603050405020304" pitchFamily="18" charset="-78"/>
          </a:endParaRPr>
        </a:p>
      </dgm:t>
    </dgm:pt>
    <dgm:pt modelId="{8CDA36E3-92C6-4710-A0B0-3FAEDDA30CF1}">
      <dgm:prSet custT="1"/>
      <dgm:spPr/>
      <dgm:t>
        <a:bodyPr/>
        <a:lstStyle/>
        <a:p>
          <a:pPr rtl="1"/>
          <a:r>
            <a:rPr lang="ar-SA" sz="1000">
              <a:latin typeface="Traditional Arabic" panose="02020603050405020304" pitchFamily="18" charset="-78"/>
              <a:cs typeface="Traditional Arabic" panose="02020603050405020304" pitchFamily="18" charset="-78"/>
            </a:rPr>
            <a:t>الدليل: قضية النهد وجمع الأزواد.</a:t>
          </a:r>
        </a:p>
      </dgm:t>
    </dgm:pt>
    <dgm:pt modelId="{6033C5A5-6EAE-4156-903A-CF0E8C73D2BF}" type="parTrans" cxnId="{899144A8-3C69-4C7B-8896-462A1BD49DB3}">
      <dgm:prSet/>
      <dgm:spPr/>
      <dgm:t>
        <a:bodyPr/>
        <a:lstStyle/>
        <a:p>
          <a:pPr rtl="1"/>
          <a:endParaRPr lang="ar-SA" sz="2400">
            <a:latin typeface="Traditional Arabic" panose="02020603050405020304" pitchFamily="18" charset="-78"/>
            <a:cs typeface="Traditional Arabic" panose="02020603050405020304" pitchFamily="18" charset="-78"/>
          </a:endParaRPr>
        </a:p>
      </dgm:t>
    </dgm:pt>
    <dgm:pt modelId="{E2AD6218-E023-47FD-B94B-C6F115045136}" type="sibTrans" cxnId="{899144A8-3C69-4C7B-8896-462A1BD49DB3}">
      <dgm:prSet/>
      <dgm:spPr/>
      <dgm:t>
        <a:bodyPr/>
        <a:lstStyle/>
        <a:p>
          <a:pPr rtl="1"/>
          <a:endParaRPr lang="ar-SA" sz="2400">
            <a:latin typeface="Traditional Arabic" panose="02020603050405020304" pitchFamily="18" charset="-78"/>
            <a:cs typeface="Traditional Arabic" panose="02020603050405020304" pitchFamily="18" charset="-78"/>
          </a:endParaRPr>
        </a:p>
      </dgm:t>
    </dgm:pt>
    <dgm:pt modelId="{BB24BADB-BE71-4433-BDAB-0E3060E11DE0}">
      <dgm:prSet custT="1"/>
      <dgm:spPr/>
      <dgm:t>
        <a:bodyPr/>
        <a:lstStyle/>
        <a:p>
          <a:pPr algn="r" rtl="1"/>
          <a:r>
            <a:rPr lang="ar-SA" sz="1400" b="1">
              <a:latin typeface="Traditional Arabic" panose="02020603050405020304" pitchFamily="18" charset="-78"/>
              <a:cs typeface="Traditional Arabic" panose="02020603050405020304" pitchFamily="18" charset="-78"/>
            </a:rPr>
            <a:t>صور النظام التعاوني</a:t>
          </a:r>
        </a:p>
      </dgm:t>
    </dgm:pt>
    <dgm:pt modelId="{F8FB135E-A8C6-494E-AC43-E33B6BEC3922}" type="parTrans" cxnId="{A679E0BA-2B30-494D-A0E5-AE8515451B98}">
      <dgm:prSet/>
      <dgm:spPr/>
      <dgm:t>
        <a:bodyPr/>
        <a:lstStyle/>
        <a:p>
          <a:pPr rtl="1"/>
          <a:endParaRPr lang="ar-SA"/>
        </a:p>
      </dgm:t>
    </dgm:pt>
    <dgm:pt modelId="{FA9700CD-D2E2-456B-A7D2-E8E2767ADBF8}" type="sibTrans" cxnId="{A679E0BA-2B30-494D-A0E5-AE8515451B98}">
      <dgm:prSet/>
      <dgm:spPr/>
      <dgm:t>
        <a:bodyPr/>
        <a:lstStyle/>
        <a:p>
          <a:pPr rtl="1"/>
          <a:endParaRPr lang="ar-SA"/>
        </a:p>
      </dgm:t>
    </dgm:pt>
    <dgm:pt modelId="{A2EE3859-483C-46DF-9A44-0E87DA438839}">
      <dgm:prSet custT="1"/>
      <dgm:spPr/>
      <dgm:t>
        <a:bodyPr/>
        <a:lstStyle/>
        <a:p>
          <a:pPr rtl="1"/>
          <a:r>
            <a:rPr lang="ar-SA" sz="1000">
              <a:latin typeface="Traditional Arabic" panose="02020603050405020304" pitchFamily="18" charset="-78"/>
              <a:cs typeface="Traditional Arabic" panose="02020603050405020304" pitchFamily="18" charset="-78"/>
            </a:rPr>
            <a:t>التأمين التعاوني - الجمعيات التعاونية - المؤسسات التعليمية التعاونية - الإعلام التعاوني - البنوك التعاونية</a:t>
          </a:r>
        </a:p>
      </dgm:t>
    </dgm:pt>
    <dgm:pt modelId="{F2C7FE80-F5C4-4530-9132-5DF97C7BE934}" type="parTrans" cxnId="{92683AF0-A025-4483-AE81-3F229C4CC603}">
      <dgm:prSet/>
      <dgm:spPr/>
      <dgm:t>
        <a:bodyPr/>
        <a:lstStyle/>
        <a:p>
          <a:pPr rtl="1"/>
          <a:endParaRPr lang="ar-SA"/>
        </a:p>
      </dgm:t>
    </dgm:pt>
    <dgm:pt modelId="{197428FA-DF72-4E59-802E-40BF63AA1A5C}" type="sibTrans" cxnId="{92683AF0-A025-4483-AE81-3F229C4CC603}">
      <dgm:prSet/>
      <dgm:spPr/>
      <dgm:t>
        <a:bodyPr/>
        <a:lstStyle/>
        <a:p>
          <a:pPr rtl="1"/>
          <a:endParaRPr lang="ar-SA"/>
        </a:p>
      </dgm:t>
    </dgm:pt>
    <dgm:pt modelId="{57BE7DF6-B784-447E-AE00-2EB89C252A50}" type="pres">
      <dgm:prSet presAssocID="{00C6F7CE-8823-4206-8FB3-38C21C08D3C0}" presName="linear" presStyleCnt="0">
        <dgm:presLayoutVars>
          <dgm:dir/>
          <dgm:animLvl val="lvl"/>
          <dgm:resizeHandles val="exact"/>
        </dgm:presLayoutVars>
      </dgm:prSet>
      <dgm:spPr/>
      <dgm:t>
        <a:bodyPr/>
        <a:lstStyle/>
        <a:p>
          <a:pPr rtl="1"/>
          <a:endParaRPr lang="ar-SA"/>
        </a:p>
      </dgm:t>
    </dgm:pt>
    <dgm:pt modelId="{0329FD13-3FB1-49BE-8F25-DD87C24D3618}" type="pres">
      <dgm:prSet presAssocID="{12F00067-1D07-4B25-9838-19B183FAABC0}" presName="parentLin" presStyleCnt="0"/>
      <dgm:spPr/>
    </dgm:pt>
    <dgm:pt modelId="{1F05C38B-72C8-483A-9301-804CA589711A}" type="pres">
      <dgm:prSet presAssocID="{12F00067-1D07-4B25-9838-19B183FAABC0}" presName="parentLeftMargin" presStyleLbl="node1" presStyleIdx="0" presStyleCnt="4"/>
      <dgm:spPr/>
      <dgm:t>
        <a:bodyPr/>
        <a:lstStyle/>
        <a:p>
          <a:pPr rtl="1"/>
          <a:endParaRPr lang="ar-SA"/>
        </a:p>
      </dgm:t>
    </dgm:pt>
    <dgm:pt modelId="{EE5B914C-8BF8-4FC2-BC31-0A0FC94C8AAB}" type="pres">
      <dgm:prSet presAssocID="{12F00067-1D07-4B25-9838-19B183FAABC0}" presName="parentText" presStyleLbl="node1" presStyleIdx="0" presStyleCnt="4" custLinFactX="25263" custLinFactNeighborX="100000" custLinFactNeighborY="-937">
        <dgm:presLayoutVars>
          <dgm:chMax val="0"/>
          <dgm:bulletEnabled val="1"/>
        </dgm:presLayoutVars>
      </dgm:prSet>
      <dgm:spPr/>
      <dgm:t>
        <a:bodyPr/>
        <a:lstStyle/>
        <a:p>
          <a:pPr rtl="1"/>
          <a:endParaRPr lang="ar-SA"/>
        </a:p>
      </dgm:t>
    </dgm:pt>
    <dgm:pt modelId="{ADE0E2D4-396C-41EE-BF0F-45EF76D8F21E}" type="pres">
      <dgm:prSet presAssocID="{12F00067-1D07-4B25-9838-19B183FAABC0}" presName="negativeSpace" presStyleCnt="0"/>
      <dgm:spPr/>
    </dgm:pt>
    <dgm:pt modelId="{A47753FD-554B-4A15-8629-56EE2DF11240}" type="pres">
      <dgm:prSet presAssocID="{12F00067-1D07-4B25-9838-19B183FAABC0}" presName="childText" presStyleLbl="conFgAcc1" presStyleIdx="0" presStyleCnt="4" custLinFactNeighborY="18506">
        <dgm:presLayoutVars>
          <dgm:bulletEnabled val="1"/>
        </dgm:presLayoutVars>
      </dgm:prSet>
      <dgm:spPr/>
      <dgm:t>
        <a:bodyPr/>
        <a:lstStyle/>
        <a:p>
          <a:pPr rtl="1"/>
          <a:endParaRPr lang="ar-SA"/>
        </a:p>
      </dgm:t>
    </dgm:pt>
    <dgm:pt modelId="{A882AECB-F8BB-44A3-B599-E566D4DF7BDD}" type="pres">
      <dgm:prSet presAssocID="{BA693825-B620-414D-B60D-D25C6164E65F}" presName="spaceBetweenRectangles" presStyleCnt="0"/>
      <dgm:spPr/>
    </dgm:pt>
    <dgm:pt modelId="{1E6D27CA-8690-4D89-A0A2-CBDA47A10BBE}" type="pres">
      <dgm:prSet presAssocID="{BB24BADB-BE71-4433-BDAB-0E3060E11DE0}" presName="parentLin" presStyleCnt="0"/>
      <dgm:spPr/>
    </dgm:pt>
    <dgm:pt modelId="{84367B07-9779-4B95-8E33-CAB475A9FC6F}" type="pres">
      <dgm:prSet presAssocID="{BB24BADB-BE71-4433-BDAB-0E3060E11DE0}" presName="parentLeftMargin" presStyleLbl="node1" presStyleIdx="0" presStyleCnt="4"/>
      <dgm:spPr/>
      <dgm:t>
        <a:bodyPr/>
        <a:lstStyle/>
        <a:p>
          <a:pPr rtl="1"/>
          <a:endParaRPr lang="ar-SA"/>
        </a:p>
      </dgm:t>
    </dgm:pt>
    <dgm:pt modelId="{BCA62755-89DC-4DE1-9E50-10FED69B1DA3}" type="pres">
      <dgm:prSet presAssocID="{BB24BADB-BE71-4433-BDAB-0E3060E11DE0}" presName="parentText" presStyleLbl="node1" presStyleIdx="1" presStyleCnt="4" custLinFactX="24697" custLinFactNeighborX="100000" custLinFactNeighborY="24820">
        <dgm:presLayoutVars>
          <dgm:chMax val="0"/>
          <dgm:bulletEnabled val="1"/>
        </dgm:presLayoutVars>
      </dgm:prSet>
      <dgm:spPr/>
      <dgm:t>
        <a:bodyPr/>
        <a:lstStyle/>
        <a:p>
          <a:pPr rtl="1"/>
          <a:endParaRPr lang="ar-SA"/>
        </a:p>
      </dgm:t>
    </dgm:pt>
    <dgm:pt modelId="{320EF553-E320-4ED5-963A-0B6126E6777E}" type="pres">
      <dgm:prSet presAssocID="{BB24BADB-BE71-4433-BDAB-0E3060E11DE0}" presName="negativeSpace" presStyleCnt="0"/>
      <dgm:spPr/>
    </dgm:pt>
    <dgm:pt modelId="{CC9ADBF2-C1D1-448A-A0A5-D47F63772A31}" type="pres">
      <dgm:prSet presAssocID="{BB24BADB-BE71-4433-BDAB-0E3060E11DE0}" presName="childText" presStyleLbl="conFgAcc1" presStyleIdx="1" presStyleCnt="4">
        <dgm:presLayoutVars>
          <dgm:bulletEnabled val="1"/>
        </dgm:presLayoutVars>
      </dgm:prSet>
      <dgm:spPr/>
      <dgm:t>
        <a:bodyPr/>
        <a:lstStyle/>
        <a:p>
          <a:pPr rtl="1"/>
          <a:endParaRPr lang="ar-SA"/>
        </a:p>
      </dgm:t>
    </dgm:pt>
    <dgm:pt modelId="{5EB5A2FE-080A-4592-8E20-968F90F383E8}" type="pres">
      <dgm:prSet presAssocID="{FA9700CD-D2E2-456B-A7D2-E8E2767ADBF8}" presName="spaceBetweenRectangles" presStyleCnt="0"/>
      <dgm:spPr/>
    </dgm:pt>
    <dgm:pt modelId="{F872CDBB-8379-43D9-9537-CD0BEEE344B0}" type="pres">
      <dgm:prSet presAssocID="{A8FA54B4-18CF-4E6D-A1D4-0C3C550DB434}" presName="parentLin" presStyleCnt="0"/>
      <dgm:spPr/>
    </dgm:pt>
    <dgm:pt modelId="{BB0A71AD-AAE8-46F6-9BBE-04A9F3F32728}" type="pres">
      <dgm:prSet presAssocID="{A8FA54B4-18CF-4E6D-A1D4-0C3C550DB434}" presName="parentLeftMargin" presStyleLbl="node1" presStyleIdx="1" presStyleCnt="4"/>
      <dgm:spPr/>
      <dgm:t>
        <a:bodyPr/>
        <a:lstStyle/>
        <a:p>
          <a:pPr rtl="1"/>
          <a:endParaRPr lang="ar-SA"/>
        </a:p>
      </dgm:t>
    </dgm:pt>
    <dgm:pt modelId="{4034B513-970E-4D4C-962F-6B8EFDD5DAA8}" type="pres">
      <dgm:prSet presAssocID="{A8FA54B4-18CF-4E6D-A1D4-0C3C550DB434}" presName="parentText" presStyleLbl="node1" presStyleIdx="2" presStyleCnt="4" custLinFactX="24433" custLinFactNeighborX="100000" custLinFactNeighborY="4232">
        <dgm:presLayoutVars>
          <dgm:chMax val="0"/>
          <dgm:bulletEnabled val="1"/>
        </dgm:presLayoutVars>
      </dgm:prSet>
      <dgm:spPr/>
      <dgm:t>
        <a:bodyPr/>
        <a:lstStyle/>
        <a:p>
          <a:pPr rtl="1"/>
          <a:endParaRPr lang="ar-SA"/>
        </a:p>
      </dgm:t>
    </dgm:pt>
    <dgm:pt modelId="{601C8181-B10D-44D1-8D8C-76B83F3103AD}" type="pres">
      <dgm:prSet presAssocID="{A8FA54B4-18CF-4E6D-A1D4-0C3C550DB434}" presName="negativeSpace" presStyleCnt="0"/>
      <dgm:spPr/>
    </dgm:pt>
    <dgm:pt modelId="{D8F76A82-4E78-4AC3-A932-CD2EF3043A9D}" type="pres">
      <dgm:prSet presAssocID="{A8FA54B4-18CF-4E6D-A1D4-0C3C550DB434}" presName="childText" presStyleLbl="conFgAcc1" presStyleIdx="2" presStyleCnt="4">
        <dgm:presLayoutVars>
          <dgm:bulletEnabled val="1"/>
        </dgm:presLayoutVars>
      </dgm:prSet>
      <dgm:spPr/>
      <dgm:t>
        <a:bodyPr/>
        <a:lstStyle/>
        <a:p>
          <a:pPr rtl="1"/>
          <a:endParaRPr lang="ar-SA"/>
        </a:p>
      </dgm:t>
    </dgm:pt>
    <dgm:pt modelId="{4FA6D3C2-6551-4723-BBE0-036B996158BB}" type="pres">
      <dgm:prSet presAssocID="{F8E413AD-5628-48F5-AE7E-F60C7C89D118}" presName="spaceBetweenRectangles" presStyleCnt="0"/>
      <dgm:spPr/>
    </dgm:pt>
    <dgm:pt modelId="{066E7507-18B5-4CA5-9F6E-8996E8B219D5}" type="pres">
      <dgm:prSet presAssocID="{D12F408B-1BF8-46CA-A593-83A34E7119DD}" presName="parentLin" presStyleCnt="0"/>
      <dgm:spPr/>
    </dgm:pt>
    <dgm:pt modelId="{22877A07-1351-490E-9D28-EB20B46A2600}" type="pres">
      <dgm:prSet presAssocID="{D12F408B-1BF8-46CA-A593-83A34E7119DD}" presName="parentLeftMargin" presStyleLbl="node1" presStyleIdx="2" presStyleCnt="4"/>
      <dgm:spPr/>
      <dgm:t>
        <a:bodyPr/>
        <a:lstStyle/>
        <a:p>
          <a:pPr rtl="1"/>
          <a:endParaRPr lang="ar-SA"/>
        </a:p>
      </dgm:t>
    </dgm:pt>
    <dgm:pt modelId="{174BAC22-9EA6-436C-B086-4A998C1DFC71}" type="pres">
      <dgm:prSet presAssocID="{D12F408B-1BF8-46CA-A593-83A34E7119DD}" presName="parentText" presStyleLbl="node1" presStyleIdx="3" presStyleCnt="4" custLinFactX="25370" custLinFactNeighborX="100000" custLinFactNeighborY="6348">
        <dgm:presLayoutVars>
          <dgm:chMax val="0"/>
          <dgm:bulletEnabled val="1"/>
        </dgm:presLayoutVars>
      </dgm:prSet>
      <dgm:spPr/>
      <dgm:t>
        <a:bodyPr/>
        <a:lstStyle/>
        <a:p>
          <a:pPr rtl="1"/>
          <a:endParaRPr lang="ar-SA"/>
        </a:p>
      </dgm:t>
    </dgm:pt>
    <dgm:pt modelId="{C1C643A0-2F77-4DE7-B155-A54A386F2E22}" type="pres">
      <dgm:prSet presAssocID="{D12F408B-1BF8-46CA-A593-83A34E7119DD}" presName="negativeSpace" presStyleCnt="0"/>
      <dgm:spPr/>
    </dgm:pt>
    <dgm:pt modelId="{C4B0604D-3BF9-45DF-987B-B489619BB503}" type="pres">
      <dgm:prSet presAssocID="{D12F408B-1BF8-46CA-A593-83A34E7119DD}" presName="childText" presStyleLbl="conFgAcc1" presStyleIdx="3" presStyleCnt="4">
        <dgm:presLayoutVars>
          <dgm:bulletEnabled val="1"/>
        </dgm:presLayoutVars>
      </dgm:prSet>
      <dgm:spPr/>
      <dgm:t>
        <a:bodyPr/>
        <a:lstStyle/>
        <a:p>
          <a:pPr rtl="1"/>
          <a:endParaRPr lang="ar-SA"/>
        </a:p>
      </dgm:t>
    </dgm:pt>
  </dgm:ptLst>
  <dgm:cxnLst>
    <dgm:cxn modelId="{A679E0BA-2B30-494D-A0E5-AE8515451B98}" srcId="{00C6F7CE-8823-4206-8FB3-38C21C08D3C0}" destId="{BB24BADB-BE71-4433-BDAB-0E3060E11DE0}" srcOrd="1" destOrd="0" parTransId="{F8FB135E-A8C6-494E-AC43-E33B6BEC3922}" sibTransId="{FA9700CD-D2E2-456B-A7D2-E8E2767ADBF8}"/>
    <dgm:cxn modelId="{DAFA001E-35A7-49DD-86E4-F87A15427EAA}" type="presOf" srcId="{AAE23825-8F8C-49BD-A2C5-3A7B5C394809}" destId="{C4B0604D-3BF9-45DF-987B-B489619BB503}" srcOrd="0" destOrd="2" presId="urn:microsoft.com/office/officeart/2005/8/layout/list1"/>
    <dgm:cxn modelId="{16DD220E-E862-491B-B7DE-D36BC14F4EF7}" srcId="{D12F408B-1BF8-46CA-A593-83A34E7119DD}" destId="{D3734791-A65A-43E4-BA33-FA54D802319C}" srcOrd="0" destOrd="0" parTransId="{233D1D59-7630-42D1-9DD0-9C62E7068050}" sibTransId="{E53267C4-D5D9-4137-82A2-9314E09F85F9}"/>
    <dgm:cxn modelId="{3DA5DD20-390E-4BE3-91B4-933718C913E0}" type="presOf" srcId="{EF854FFB-94B6-475F-9BEA-8CA6C14D37BD}" destId="{C4B0604D-3BF9-45DF-987B-B489619BB503}" srcOrd="0" destOrd="1" presId="urn:microsoft.com/office/officeart/2005/8/layout/list1"/>
    <dgm:cxn modelId="{47247DCF-A149-4BF0-8974-4F2F56A227CE}" srcId="{D12F408B-1BF8-46CA-A593-83A34E7119DD}" destId="{EF854FFB-94B6-475F-9BEA-8CA6C14D37BD}" srcOrd="1" destOrd="0" parTransId="{9BCE81DD-4942-4AD4-A113-6513EEE67242}" sibTransId="{DD494006-9F14-4DA0-BD31-DD447065674C}"/>
    <dgm:cxn modelId="{92683AF0-A025-4483-AE81-3F229C4CC603}" srcId="{BB24BADB-BE71-4433-BDAB-0E3060E11DE0}" destId="{A2EE3859-483C-46DF-9A44-0E87DA438839}" srcOrd="0" destOrd="0" parTransId="{F2C7FE80-F5C4-4530-9132-5DF97C7BE934}" sibTransId="{197428FA-DF72-4E59-802E-40BF63AA1A5C}"/>
    <dgm:cxn modelId="{7FAE890C-4EAE-4A60-8006-5E34EB2E453F}" type="presOf" srcId="{A8FA54B4-18CF-4E6D-A1D4-0C3C550DB434}" destId="{BB0A71AD-AAE8-46F6-9BBE-04A9F3F32728}" srcOrd="0" destOrd="0" presId="urn:microsoft.com/office/officeart/2005/8/layout/list1"/>
    <dgm:cxn modelId="{08E71CD8-E695-4555-BCEE-D563A184B5E7}" type="presOf" srcId="{86521500-757D-4E6F-A3B3-50129962D89F}" destId="{A47753FD-554B-4A15-8629-56EE2DF11240}" srcOrd="0" destOrd="0" presId="urn:microsoft.com/office/officeart/2005/8/layout/list1"/>
    <dgm:cxn modelId="{8EDC09FD-FADD-4731-882F-70ED5F9F8CD6}" type="presOf" srcId="{BB24BADB-BE71-4433-BDAB-0E3060E11DE0}" destId="{BCA62755-89DC-4DE1-9E50-10FED69B1DA3}" srcOrd="1" destOrd="0" presId="urn:microsoft.com/office/officeart/2005/8/layout/list1"/>
    <dgm:cxn modelId="{2E9DFB96-454C-4BBD-80A9-CEDE7E814317}" srcId="{D12F408B-1BF8-46CA-A593-83A34E7119DD}" destId="{AAE23825-8F8C-49BD-A2C5-3A7B5C394809}" srcOrd="2" destOrd="0" parTransId="{062EFD8E-8736-478B-8FB5-CDA0D7779B9F}" sibTransId="{0185C5AD-9BD7-4A92-AAF6-37DD68E5D7BF}"/>
    <dgm:cxn modelId="{B7A18FF4-FD46-4166-BA6A-5B6231F607FD}" srcId="{00C6F7CE-8823-4206-8FB3-38C21C08D3C0}" destId="{D12F408B-1BF8-46CA-A593-83A34E7119DD}" srcOrd="3" destOrd="0" parTransId="{F44D8201-248B-4E52-ABFF-709116A2353A}" sibTransId="{D0B5809B-7BB1-4687-A251-FD461AAE9D79}"/>
    <dgm:cxn modelId="{DFC90D81-38E7-4442-82F1-4D4A122F069B}" type="presOf" srcId="{D12F408B-1BF8-46CA-A593-83A34E7119DD}" destId="{174BAC22-9EA6-436C-B086-4A998C1DFC71}" srcOrd="1" destOrd="0" presId="urn:microsoft.com/office/officeart/2005/8/layout/list1"/>
    <dgm:cxn modelId="{9EA92776-58D1-4F87-B98F-3CC8533D201E}" type="presOf" srcId="{BB24BADB-BE71-4433-BDAB-0E3060E11DE0}" destId="{84367B07-9779-4B95-8E33-CAB475A9FC6F}" srcOrd="0" destOrd="0" presId="urn:microsoft.com/office/officeart/2005/8/layout/list1"/>
    <dgm:cxn modelId="{71E0CF1A-61EF-451D-8613-D58B3EB76DD6}" type="presOf" srcId="{12F00067-1D07-4B25-9838-19B183FAABC0}" destId="{1F05C38B-72C8-483A-9301-804CA589711A}" srcOrd="0" destOrd="0" presId="urn:microsoft.com/office/officeart/2005/8/layout/list1"/>
    <dgm:cxn modelId="{72E0EB76-3E08-4A37-819E-71B38BF3C54D}" type="presOf" srcId="{A8FA54B4-18CF-4E6D-A1D4-0C3C550DB434}" destId="{4034B513-970E-4D4C-962F-6B8EFDD5DAA8}" srcOrd="1" destOrd="0" presId="urn:microsoft.com/office/officeart/2005/8/layout/list1"/>
    <dgm:cxn modelId="{899144A8-3C69-4C7B-8896-462A1BD49DB3}" srcId="{A8FA54B4-18CF-4E6D-A1D4-0C3C550DB434}" destId="{8CDA36E3-92C6-4710-A0B0-3FAEDDA30CF1}" srcOrd="1" destOrd="0" parTransId="{6033C5A5-6EAE-4156-903A-CF0E8C73D2BF}" sibTransId="{E2AD6218-E023-47FD-B94B-C6F115045136}"/>
    <dgm:cxn modelId="{ADD8113D-D417-4E7E-AC14-19D78414AF67}" type="presOf" srcId="{D3734791-A65A-43E4-BA33-FA54D802319C}" destId="{C4B0604D-3BF9-45DF-987B-B489619BB503}" srcOrd="0" destOrd="0" presId="urn:microsoft.com/office/officeart/2005/8/layout/list1"/>
    <dgm:cxn modelId="{E8FEDF5F-A04E-4D26-8C11-FA2B0B0BEDA6}" type="presOf" srcId="{00C6F7CE-8823-4206-8FB3-38C21C08D3C0}" destId="{57BE7DF6-B784-447E-AE00-2EB89C252A50}" srcOrd="0" destOrd="0" presId="urn:microsoft.com/office/officeart/2005/8/layout/list1"/>
    <dgm:cxn modelId="{E2E493F6-338F-45AB-B0A9-67BB690EA2A9}" type="presOf" srcId="{D12F408B-1BF8-46CA-A593-83A34E7119DD}" destId="{22877A07-1351-490E-9D28-EB20B46A2600}" srcOrd="0" destOrd="0" presId="urn:microsoft.com/office/officeart/2005/8/layout/list1"/>
    <dgm:cxn modelId="{C833A86B-ED58-4786-91A5-D191284ABDAD}" type="presOf" srcId="{8CDA36E3-92C6-4710-A0B0-3FAEDDA30CF1}" destId="{D8F76A82-4E78-4AC3-A932-CD2EF3043A9D}" srcOrd="0" destOrd="1" presId="urn:microsoft.com/office/officeart/2005/8/layout/list1"/>
    <dgm:cxn modelId="{AA0F42EE-A170-41D4-9A3A-40AF36CFD319}" type="presOf" srcId="{A2EE3859-483C-46DF-9A44-0E87DA438839}" destId="{CC9ADBF2-C1D1-448A-A0A5-D47F63772A31}" srcOrd="0" destOrd="0" presId="urn:microsoft.com/office/officeart/2005/8/layout/list1"/>
    <dgm:cxn modelId="{563DABAD-C3E9-4FA6-8B2A-AFC5ACEA16D4}" type="presOf" srcId="{5E43A3EB-83A6-438B-ABF7-BA418AB0848C}" destId="{D8F76A82-4E78-4AC3-A932-CD2EF3043A9D}" srcOrd="0" destOrd="0" presId="urn:microsoft.com/office/officeart/2005/8/layout/list1"/>
    <dgm:cxn modelId="{15E7DE68-14D5-42F3-BDFE-1E103ECA31A7}" srcId="{00C6F7CE-8823-4206-8FB3-38C21C08D3C0}" destId="{12F00067-1D07-4B25-9838-19B183FAABC0}" srcOrd="0" destOrd="0" parTransId="{BB675876-FB46-4D92-A902-065C2A89338A}" sibTransId="{BA693825-B620-414D-B60D-D25C6164E65F}"/>
    <dgm:cxn modelId="{829ADBFA-1CC5-49A5-B694-35D7D61D66CD}" srcId="{A8FA54B4-18CF-4E6D-A1D4-0C3C550DB434}" destId="{5E43A3EB-83A6-438B-ABF7-BA418AB0848C}" srcOrd="0" destOrd="0" parTransId="{330B2EE4-0699-432F-9C60-50CCFC9F0B7D}" sibTransId="{B354C2D8-72A6-4E2A-98A8-31F466661EDC}"/>
    <dgm:cxn modelId="{67707E34-D0F2-404A-A4BE-A51DFC458614}" type="presOf" srcId="{12F00067-1D07-4B25-9838-19B183FAABC0}" destId="{EE5B914C-8BF8-4FC2-BC31-0A0FC94C8AAB}" srcOrd="1" destOrd="0" presId="urn:microsoft.com/office/officeart/2005/8/layout/list1"/>
    <dgm:cxn modelId="{B39C3811-1F32-4DB7-B613-DD8FEF38333E}" srcId="{12F00067-1D07-4B25-9838-19B183FAABC0}" destId="{86521500-757D-4E6F-A3B3-50129962D89F}" srcOrd="0" destOrd="0" parTransId="{C1880350-3F02-463A-ACD6-56C31610C259}" sibTransId="{5182F794-A724-4757-8D20-784D4EFE9FCC}"/>
    <dgm:cxn modelId="{3D836069-88CC-4F7D-AD88-1C3C3E3DAE28}" srcId="{00C6F7CE-8823-4206-8FB3-38C21C08D3C0}" destId="{A8FA54B4-18CF-4E6D-A1D4-0C3C550DB434}" srcOrd="2" destOrd="0" parTransId="{41487B26-FAA9-49AF-997C-40516A0EB494}" sibTransId="{F8E413AD-5628-48F5-AE7E-F60C7C89D118}"/>
    <dgm:cxn modelId="{A2BC5045-7B67-4CBC-B68A-0F37594C4CA2}" type="presParOf" srcId="{57BE7DF6-B784-447E-AE00-2EB89C252A50}" destId="{0329FD13-3FB1-49BE-8F25-DD87C24D3618}" srcOrd="0" destOrd="0" presId="urn:microsoft.com/office/officeart/2005/8/layout/list1"/>
    <dgm:cxn modelId="{FDCA1033-7238-4B33-ABEF-3788E38CFF30}" type="presParOf" srcId="{0329FD13-3FB1-49BE-8F25-DD87C24D3618}" destId="{1F05C38B-72C8-483A-9301-804CA589711A}" srcOrd="0" destOrd="0" presId="urn:microsoft.com/office/officeart/2005/8/layout/list1"/>
    <dgm:cxn modelId="{4F826A77-22C8-452B-951E-F0E321C78C4C}" type="presParOf" srcId="{0329FD13-3FB1-49BE-8F25-DD87C24D3618}" destId="{EE5B914C-8BF8-4FC2-BC31-0A0FC94C8AAB}" srcOrd="1" destOrd="0" presId="urn:microsoft.com/office/officeart/2005/8/layout/list1"/>
    <dgm:cxn modelId="{023CAD39-E15C-453F-A620-B9F0A0D59C65}" type="presParOf" srcId="{57BE7DF6-B784-447E-AE00-2EB89C252A50}" destId="{ADE0E2D4-396C-41EE-BF0F-45EF76D8F21E}" srcOrd="1" destOrd="0" presId="urn:microsoft.com/office/officeart/2005/8/layout/list1"/>
    <dgm:cxn modelId="{A092E93E-FBD5-4788-BDB1-07B922A7D41D}" type="presParOf" srcId="{57BE7DF6-B784-447E-AE00-2EB89C252A50}" destId="{A47753FD-554B-4A15-8629-56EE2DF11240}" srcOrd="2" destOrd="0" presId="urn:microsoft.com/office/officeart/2005/8/layout/list1"/>
    <dgm:cxn modelId="{69DE5B02-2730-4779-8F86-CF4B2BFE9E9A}" type="presParOf" srcId="{57BE7DF6-B784-447E-AE00-2EB89C252A50}" destId="{A882AECB-F8BB-44A3-B599-E566D4DF7BDD}" srcOrd="3" destOrd="0" presId="urn:microsoft.com/office/officeart/2005/8/layout/list1"/>
    <dgm:cxn modelId="{A651011A-C28B-4DDB-9AB5-F99C6A2B6150}" type="presParOf" srcId="{57BE7DF6-B784-447E-AE00-2EB89C252A50}" destId="{1E6D27CA-8690-4D89-A0A2-CBDA47A10BBE}" srcOrd="4" destOrd="0" presId="urn:microsoft.com/office/officeart/2005/8/layout/list1"/>
    <dgm:cxn modelId="{D79731E2-02B6-4713-A556-24634B2522B9}" type="presParOf" srcId="{1E6D27CA-8690-4D89-A0A2-CBDA47A10BBE}" destId="{84367B07-9779-4B95-8E33-CAB475A9FC6F}" srcOrd="0" destOrd="0" presId="urn:microsoft.com/office/officeart/2005/8/layout/list1"/>
    <dgm:cxn modelId="{F0DC07E9-1714-4668-A485-624008655EC1}" type="presParOf" srcId="{1E6D27CA-8690-4D89-A0A2-CBDA47A10BBE}" destId="{BCA62755-89DC-4DE1-9E50-10FED69B1DA3}" srcOrd="1" destOrd="0" presId="urn:microsoft.com/office/officeart/2005/8/layout/list1"/>
    <dgm:cxn modelId="{B1A55A5D-B92B-4BD5-8EF3-50D61324C72D}" type="presParOf" srcId="{57BE7DF6-B784-447E-AE00-2EB89C252A50}" destId="{320EF553-E320-4ED5-963A-0B6126E6777E}" srcOrd="5" destOrd="0" presId="urn:microsoft.com/office/officeart/2005/8/layout/list1"/>
    <dgm:cxn modelId="{A09BEF9E-A6B3-4DE9-9E18-40D70725B099}" type="presParOf" srcId="{57BE7DF6-B784-447E-AE00-2EB89C252A50}" destId="{CC9ADBF2-C1D1-448A-A0A5-D47F63772A31}" srcOrd="6" destOrd="0" presId="urn:microsoft.com/office/officeart/2005/8/layout/list1"/>
    <dgm:cxn modelId="{FDE1B4B6-7FCF-424B-A406-FCF1454A28CB}" type="presParOf" srcId="{57BE7DF6-B784-447E-AE00-2EB89C252A50}" destId="{5EB5A2FE-080A-4592-8E20-968F90F383E8}" srcOrd="7" destOrd="0" presId="urn:microsoft.com/office/officeart/2005/8/layout/list1"/>
    <dgm:cxn modelId="{0730CCD3-F131-4B95-971B-47A581013464}" type="presParOf" srcId="{57BE7DF6-B784-447E-AE00-2EB89C252A50}" destId="{F872CDBB-8379-43D9-9537-CD0BEEE344B0}" srcOrd="8" destOrd="0" presId="urn:microsoft.com/office/officeart/2005/8/layout/list1"/>
    <dgm:cxn modelId="{CACCCC00-0481-438D-B7E8-D1BF9E0DC280}" type="presParOf" srcId="{F872CDBB-8379-43D9-9537-CD0BEEE344B0}" destId="{BB0A71AD-AAE8-46F6-9BBE-04A9F3F32728}" srcOrd="0" destOrd="0" presId="urn:microsoft.com/office/officeart/2005/8/layout/list1"/>
    <dgm:cxn modelId="{F3191362-AACF-4D86-8681-634F20079770}" type="presParOf" srcId="{F872CDBB-8379-43D9-9537-CD0BEEE344B0}" destId="{4034B513-970E-4D4C-962F-6B8EFDD5DAA8}" srcOrd="1" destOrd="0" presId="urn:microsoft.com/office/officeart/2005/8/layout/list1"/>
    <dgm:cxn modelId="{70955ABC-009F-4A48-ACBB-F75D1F7E90B6}" type="presParOf" srcId="{57BE7DF6-B784-447E-AE00-2EB89C252A50}" destId="{601C8181-B10D-44D1-8D8C-76B83F3103AD}" srcOrd="9" destOrd="0" presId="urn:microsoft.com/office/officeart/2005/8/layout/list1"/>
    <dgm:cxn modelId="{9655A6C7-4B73-46C2-AB4A-F3B97A3EAE15}" type="presParOf" srcId="{57BE7DF6-B784-447E-AE00-2EB89C252A50}" destId="{D8F76A82-4E78-4AC3-A932-CD2EF3043A9D}" srcOrd="10" destOrd="0" presId="urn:microsoft.com/office/officeart/2005/8/layout/list1"/>
    <dgm:cxn modelId="{D931270D-78FE-46AD-8333-8F5928935889}" type="presParOf" srcId="{57BE7DF6-B784-447E-AE00-2EB89C252A50}" destId="{4FA6D3C2-6551-4723-BBE0-036B996158BB}" srcOrd="11" destOrd="0" presId="urn:microsoft.com/office/officeart/2005/8/layout/list1"/>
    <dgm:cxn modelId="{731D8678-A7C2-40B3-9000-A25483B2B0AA}" type="presParOf" srcId="{57BE7DF6-B784-447E-AE00-2EB89C252A50}" destId="{066E7507-18B5-4CA5-9F6E-8996E8B219D5}" srcOrd="12" destOrd="0" presId="urn:microsoft.com/office/officeart/2005/8/layout/list1"/>
    <dgm:cxn modelId="{67EA3BFE-8B53-4985-970C-715B271ADFE6}" type="presParOf" srcId="{066E7507-18B5-4CA5-9F6E-8996E8B219D5}" destId="{22877A07-1351-490E-9D28-EB20B46A2600}" srcOrd="0" destOrd="0" presId="urn:microsoft.com/office/officeart/2005/8/layout/list1"/>
    <dgm:cxn modelId="{0E37A077-91CE-4047-80A8-C4211C32EE7C}" type="presParOf" srcId="{066E7507-18B5-4CA5-9F6E-8996E8B219D5}" destId="{174BAC22-9EA6-436C-B086-4A998C1DFC71}" srcOrd="1" destOrd="0" presId="urn:microsoft.com/office/officeart/2005/8/layout/list1"/>
    <dgm:cxn modelId="{5F910C27-968F-43D9-810A-D177F6FACAD0}" type="presParOf" srcId="{57BE7DF6-B784-447E-AE00-2EB89C252A50}" destId="{C1C643A0-2F77-4DE7-B155-A54A386F2E22}" srcOrd="13" destOrd="0" presId="urn:microsoft.com/office/officeart/2005/8/layout/list1"/>
    <dgm:cxn modelId="{D95D830C-91EA-41AE-BE1F-A537B309272A}" type="presParOf" srcId="{57BE7DF6-B784-447E-AE00-2EB89C252A50}" destId="{C4B0604D-3BF9-45DF-987B-B489619BB503}" srcOrd="14" destOrd="0" presId="urn:microsoft.com/office/officeart/2005/8/layout/lis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CADDC9-CB24-4B43-AD3C-FC295E10E9EF}">
      <dsp:nvSpPr>
        <dsp:cNvPr id="0" name=""/>
        <dsp:cNvSpPr/>
      </dsp:nvSpPr>
      <dsp:spPr>
        <a:xfrm rot="5400000">
          <a:off x="4628860" y="135048"/>
          <a:ext cx="900323" cy="630226"/>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b="1" kern="1200">
              <a:latin typeface="Traditional Arabic" panose="02020603050405020304" pitchFamily="18" charset="-78"/>
              <a:cs typeface="Traditional Arabic" panose="02020603050405020304" pitchFamily="18" charset="-78"/>
            </a:rPr>
            <a:t>تبرع</a:t>
          </a:r>
          <a:endParaRPr lang="ar-SA" sz="1600" b="1" kern="1200">
            <a:latin typeface="Traditional Arabic" panose="02020603050405020304" pitchFamily="18" charset="-78"/>
            <a:cs typeface="Traditional Arabic" panose="02020603050405020304" pitchFamily="18" charset="-78"/>
          </a:endParaRPr>
        </a:p>
      </dsp:txBody>
      <dsp:txXfrm rot="-5400000">
        <a:off x="4763909" y="315112"/>
        <a:ext cx="630226" cy="270097"/>
      </dsp:txXfrm>
    </dsp:sp>
    <dsp:sp modelId="{B6847CAA-B06C-4365-B2AA-6597D9717D49}">
      <dsp:nvSpPr>
        <dsp:cNvPr id="0" name=""/>
        <dsp:cNvSpPr/>
      </dsp:nvSpPr>
      <dsp:spPr>
        <a:xfrm rot="5400000">
          <a:off x="2091983" y="-2065319"/>
          <a:ext cx="585210" cy="4769178"/>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r" defTabSz="533400" rtl="1">
            <a:lnSpc>
              <a:spcPct val="90000"/>
            </a:lnSpc>
            <a:spcBef>
              <a:spcPct val="0"/>
            </a:spcBef>
            <a:spcAft>
              <a:spcPct val="15000"/>
            </a:spcAft>
            <a:buChar char="••"/>
          </a:pPr>
          <a:r>
            <a:rPr lang="ar-SA" sz="1200" kern="1200">
              <a:latin typeface="Traditional Arabic" panose="02020603050405020304" pitchFamily="18" charset="-78"/>
              <a:cs typeface="Traditional Arabic" panose="02020603050405020304" pitchFamily="18" charset="-78"/>
            </a:rPr>
            <a:t>وجود شبه ووجود نية التبرع.</a:t>
          </a:r>
        </a:p>
        <a:p>
          <a:pPr marL="114300" lvl="1" indent="-114300" algn="r" defTabSz="533400" rtl="1">
            <a:lnSpc>
              <a:spcPct val="90000"/>
            </a:lnSpc>
            <a:spcBef>
              <a:spcPct val="0"/>
            </a:spcBef>
            <a:spcAft>
              <a:spcPct val="15000"/>
            </a:spcAft>
            <a:buChar char="••"/>
          </a:pPr>
          <a:r>
            <a:rPr lang="ar-SA" sz="1200" kern="1200">
              <a:latin typeface="Traditional Arabic" panose="02020603050405020304" pitchFamily="18" charset="-78"/>
              <a:cs typeface="Traditional Arabic" panose="02020603050405020304" pitchFamily="18" charset="-78"/>
            </a:rPr>
            <a:t>نوقش: بوجود عدة فروق بين العمل الخيري وبين التعاون.</a:t>
          </a:r>
        </a:p>
      </dsp:txBody>
      <dsp:txXfrm rot="-5400000">
        <a:off x="-1" y="55233"/>
        <a:ext cx="4740610" cy="528074"/>
      </dsp:txXfrm>
    </dsp:sp>
    <dsp:sp modelId="{3542D0D9-81A1-4455-ACF2-9E745428A51B}">
      <dsp:nvSpPr>
        <dsp:cNvPr id="0" name=""/>
        <dsp:cNvSpPr/>
      </dsp:nvSpPr>
      <dsp:spPr>
        <a:xfrm rot="5400000">
          <a:off x="4628853" y="846644"/>
          <a:ext cx="900323" cy="630226"/>
        </a:xfrm>
        <a:prstGeom prst="chevron">
          <a:avLst/>
        </a:prstGeom>
        <a:solidFill>
          <a:schemeClr val="accent5">
            <a:hueOff val="-2252848"/>
            <a:satOff val="-5806"/>
            <a:lumOff val="-3922"/>
            <a:alphaOff val="0"/>
          </a:schemeClr>
        </a:solidFill>
        <a:ln w="12700" cap="flat" cmpd="sng" algn="ctr">
          <a:solidFill>
            <a:schemeClr val="accent5">
              <a:hueOff val="-2252848"/>
              <a:satOff val="-5806"/>
              <a:lumOff val="-392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ts val="0"/>
            </a:spcAft>
          </a:pPr>
          <a:r>
            <a:rPr lang="ar-SA" sz="1400" b="1" kern="1200">
              <a:latin typeface="Traditional Arabic" panose="02020603050405020304" pitchFamily="18" charset="-78"/>
              <a:cs typeface="Traditional Arabic" panose="02020603050405020304" pitchFamily="18" charset="-78"/>
            </a:rPr>
            <a:t>معاوضة</a:t>
          </a:r>
        </a:p>
      </dsp:txBody>
      <dsp:txXfrm rot="-5400000">
        <a:off x="4763902" y="1026708"/>
        <a:ext cx="630226" cy="270097"/>
      </dsp:txXfrm>
    </dsp:sp>
    <dsp:sp modelId="{8BC4D28B-CBC2-4CF6-A1AD-201792CB45F7}">
      <dsp:nvSpPr>
        <dsp:cNvPr id="0" name=""/>
        <dsp:cNvSpPr/>
      </dsp:nvSpPr>
      <dsp:spPr>
        <a:xfrm rot="5400000">
          <a:off x="2091983" y="-1329533"/>
          <a:ext cx="585210" cy="4769178"/>
        </a:xfrm>
        <a:prstGeom prst="round2SameRect">
          <a:avLst/>
        </a:prstGeom>
        <a:solidFill>
          <a:schemeClr val="lt1">
            <a:alpha val="90000"/>
            <a:hueOff val="0"/>
            <a:satOff val="0"/>
            <a:lumOff val="0"/>
            <a:alphaOff val="0"/>
          </a:schemeClr>
        </a:solidFill>
        <a:ln w="12700" cap="flat" cmpd="sng" algn="ctr">
          <a:solidFill>
            <a:schemeClr val="accent5">
              <a:hueOff val="-2252848"/>
              <a:satOff val="-5806"/>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r" defTabSz="533400" rtl="1">
            <a:lnSpc>
              <a:spcPct val="90000"/>
            </a:lnSpc>
            <a:spcBef>
              <a:spcPct val="0"/>
            </a:spcBef>
            <a:spcAft>
              <a:spcPct val="15000"/>
            </a:spcAft>
            <a:buChar char="••"/>
          </a:pPr>
          <a:r>
            <a:rPr lang="ar-SA" sz="1200" kern="1200">
              <a:latin typeface="Traditional Arabic" panose="02020603050405020304" pitchFamily="18" charset="-78"/>
              <a:cs typeface="Traditional Arabic" panose="02020603050405020304" pitchFamily="18" charset="-78"/>
            </a:rPr>
            <a:t>وجود شبه من حيث إنه مستفيد فهو معاوضة (يدفع ويأخذ).</a:t>
          </a:r>
        </a:p>
        <a:p>
          <a:pPr marL="114300" lvl="1" indent="-114300" algn="r" defTabSz="533400" rtl="1">
            <a:lnSpc>
              <a:spcPct val="90000"/>
            </a:lnSpc>
            <a:spcBef>
              <a:spcPct val="0"/>
            </a:spcBef>
            <a:spcAft>
              <a:spcPct val="15000"/>
            </a:spcAft>
            <a:buChar char="••"/>
          </a:pPr>
          <a:r>
            <a:rPr lang="ar-SA" sz="1200" kern="1200">
              <a:latin typeface="Traditional Arabic" panose="02020603050405020304" pitchFamily="18" charset="-78"/>
              <a:cs typeface="Traditional Arabic" panose="02020603050405020304" pitchFamily="18" charset="-78"/>
            </a:rPr>
            <a:t>نوقش: بوجود عدة فروق بين عقد التجاري وبين التعاون.</a:t>
          </a:r>
        </a:p>
      </dsp:txBody>
      <dsp:txXfrm rot="-5400000">
        <a:off x="-1" y="791019"/>
        <a:ext cx="4740610" cy="528074"/>
      </dsp:txXfrm>
    </dsp:sp>
    <dsp:sp modelId="{BFC8A0B0-8906-41A0-913B-CDB2E3899A69}">
      <dsp:nvSpPr>
        <dsp:cNvPr id="0" name=""/>
        <dsp:cNvSpPr/>
      </dsp:nvSpPr>
      <dsp:spPr>
        <a:xfrm rot="5400000">
          <a:off x="4628860" y="1584073"/>
          <a:ext cx="900323" cy="630226"/>
        </a:xfrm>
        <a:prstGeom prst="chevron">
          <a:avLst/>
        </a:prstGeom>
        <a:solidFill>
          <a:schemeClr val="accent5">
            <a:hueOff val="-4505695"/>
            <a:satOff val="-11613"/>
            <a:lumOff val="-7843"/>
            <a:alphaOff val="0"/>
          </a:schemeClr>
        </a:solidFill>
        <a:ln w="12700" cap="flat" cmpd="sng" algn="ctr">
          <a:solidFill>
            <a:schemeClr val="accent5">
              <a:hueOff val="-4505695"/>
              <a:satOff val="-11613"/>
              <a:lumOff val="-784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b="1" kern="1200">
              <a:latin typeface="Traditional Arabic" panose="02020603050405020304" pitchFamily="18" charset="-78"/>
              <a:cs typeface="Traditional Arabic" panose="02020603050405020304" pitchFamily="18" charset="-78"/>
            </a:rPr>
            <a:t>شركة</a:t>
          </a:r>
          <a:endParaRPr lang="ar-SA" sz="1600" b="1" kern="1200">
            <a:latin typeface="Traditional Arabic" panose="02020603050405020304" pitchFamily="18" charset="-78"/>
            <a:cs typeface="Traditional Arabic" panose="02020603050405020304" pitchFamily="18" charset="-78"/>
          </a:endParaRPr>
        </a:p>
      </dsp:txBody>
      <dsp:txXfrm rot="-5400000">
        <a:off x="4763909" y="1764137"/>
        <a:ext cx="630226" cy="270097"/>
      </dsp:txXfrm>
    </dsp:sp>
    <dsp:sp modelId="{03361C38-29D4-429A-A255-0A964C045BEB}">
      <dsp:nvSpPr>
        <dsp:cNvPr id="0" name=""/>
        <dsp:cNvSpPr/>
      </dsp:nvSpPr>
      <dsp:spPr>
        <a:xfrm rot="5400000">
          <a:off x="2091983" y="-559512"/>
          <a:ext cx="585210" cy="4769178"/>
        </a:xfrm>
        <a:prstGeom prst="round2SameRect">
          <a:avLst/>
        </a:prstGeom>
        <a:solidFill>
          <a:schemeClr val="lt1">
            <a:alpha val="90000"/>
            <a:hueOff val="0"/>
            <a:satOff val="0"/>
            <a:lumOff val="0"/>
            <a:alphaOff val="0"/>
          </a:schemeClr>
        </a:solidFill>
        <a:ln w="12700" cap="flat" cmpd="sng" algn="ctr">
          <a:solidFill>
            <a:schemeClr val="accent5">
              <a:hueOff val="-4505695"/>
              <a:satOff val="-11613"/>
              <a:lumOff val="-784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r" defTabSz="533400" rtl="1">
            <a:lnSpc>
              <a:spcPct val="90000"/>
            </a:lnSpc>
            <a:spcBef>
              <a:spcPct val="0"/>
            </a:spcBef>
            <a:spcAft>
              <a:spcPct val="15000"/>
            </a:spcAft>
            <a:buChar char="••"/>
          </a:pPr>
          <a:r>
            <a:rPr lang="ar-SA" sz="1200" kern="1200">
              <a:latin typeface="Traditional Arabic" panose="02020603050405020304" pitchFamily="18" charset="-78"/>
              <a:cs typeface="Traditional Arabic" panose="02020603050405020304" pitchFamily="18" charset="-78"/>
            </a:rPr>
            <a:t>وجود أركان الشركة.</a:t>
          </a:r>
        </a:p>
        <a:p>
          <a:pPr marL="114300" lvl="1" indent="-114300" algn="r" defTabSz="533400" rtl="1">
            <a:lnSpc>
              <a:spcPct val="90000"/>
            </a:lnSpc>
            <a:spcBef>
              <a:spcPct val="0"/>
            </a:spcBef>
            <a:spcAft>
              <a:spcPct val="15000"/>
            </a:spcAft>
            <a:buChar char="••"/>
          </a:pPr>
          <a:r>
            <a:rPr lang="ar-SA" sz="1200" kern="1200">
              <a:latin typeface="Traditional Arabic" panose="02020603050405020304" pitchFamily="18" charset="-78"/>
              <a:cs typeface="Traditional Arabic" panose="02020603050405020304" pitchFamily="18" charset="-78"/>
            </a:rPr>
            <a:t>نوقش: بوجود فرق وهو اقتسام الأرباح والخسائر وهو غير موجود بالتعاون.</a:t>
          </a:r>
        </a:p>
      </dsp:txBody>
      <dsp:txXfrm rot="-5400000">
        <a:off x="-1" y="1561040"/>
        <a:ext cx="4740610" cy="528074"/>
      </dsp:txXfrm>
    </dsp:sp>
    <dsp:sp modelId="{0861DD5C-8AC7-43C4-B73D-873C7E02E6F0}">
      <dsp:nvSpPr>
        <dsp:cNvPr id="0" name=""/>
        <dsp:cNvSpPr/>
      </dsp:nvSpPr>
      <dsp:spPr>
        <a:xfrm rot="5400000">
          <a:off x="4628860" y="2320566"/>
          <a:ext cx="900323" cy="630226"/>
        </a:xfrm>
        <a:prstGeom prst="chevron">
          <a:avLst/>
        </a:prstGeom>
        <a:solidFill>
          <a:schemeClr val="accent5">
            <a:hueOff val="-6758543"/>
            <a:satOff val="-17419"/>
            <a:lumOff val="-11765"/>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b="1" kern="1200">
              <a:latin typeface="Traditional Arabic" panose="02020603050405020304" pitchFamily="18" charset="-78"/>
              <a:cs typeface="Traditional Arabic" panose="02020603050405020304" pitchFamily="18" charset="-78"/>
            </a:rPr>
            <a:t>مستقل</a:t>
          </a:r>
          <a:endParaRPr lang="ar-SA" sz="1600" b="1" kern="1200">
            <a:latin typeface="Traditional Arabic" panose="02020603050405020304" pitchFamily="18" charset="-78"/>
            <a:cs typeface="Traditional Arabic" panose="02020603050405020304" pitchFamily="18" charset="-78"/>
          </a:endParaRPr>
        </a:p>
      </dsp:txBody>
      <dsp:txXfrm rot="-5400000">
        <a:off x="4763909" y="2500630"/>
        <a:ext cx="630226" cy="270097"/>
      </dsp:txXfrm>
    </dsp:sp>
    <dsp:sp modelId="{513025A4-CBCA-40C9-8690-092849DF77F5}">
      <dsp:nvSpPr>
        <dsp:cNvPr id="0" name=""/>
        <dsp:cNvSpPr/>
      </dsp:nvSpPr>
      <dsp:spPr>
        <a:xfrm rot="5400000">
          <a:off x="2091983" y="138475"/>
          <a:ext cx="585210" cy="4769178"/>
        </a:xfrm>
        <a:prstGeom prst="round2SameRect">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r" defTabSz="488950" rtl="1">
            <a:lnSpc>
              <a:spcPct val="90000"/>
            </a:lnSpc>
            <a:spcBef>
              <a:spcPct val="0"/>
            </a:spcBef>
            <a:spcAft>
              <a:spcPts val="0"/>
            </a:spcAft>
            <a:buChar char="••"/>
          </a:pPr>
          <a:r>
            <a:rPr lang="ar-SA" sz="1100" kern="1200">
              <a:latin typeface="Traditional Arabic" panose="02020603050405020304" pitchFamily="18" charset="-78"/>
              <a:cs typeface="Traditional Arabic" panose="02020603050405020304" pitchFamily="18" charset="-78"/>
            </a:rPr>
            <a:t>حديث جمع الأزواد، والنهد، وأنها متطابقة مع النظام التعاوني.</a:t>
          </a:r>
        </a:p>
        <a:p>
          <a:pPr marL="57150" lvl="1" indent="-57150" algn="r" defTabSz="488950" rtl="1">
            <a:lnSpc>
              <a:spcPct val="90000"/>
            </a:lnSpc>
            <a:spcBef>
              <a:spcPct val="0"/>
            </a:spcBef>
            <a:spcAft>
              <a:spcPct val="15000"/>
            </a:spcAft>
            <a:buChar char="••"/>
          </a:pPr>
          <a:r>
            <a:rPr lang="ar-SA" sz="1100" kern="1200">
              <a:latin typeface="Traditional Arabic" panose="02020603050405020304" pitchFamily="18" charset="-78"/>
              <a:cs typeface="Traditional Arabic" panose="02020603050405020304" pitchFamily="18" charset="-78"/>
            </a:rPr>
            <a:t>أنه عقدمستقل يمكن تسميته بعقد التعاون أو العقود التتعاونية.</a:t>
          </a:r>
        </a:p>
        <a:p>
          <a:pPr marL="57150" lvl="1" indent="-57150" algn="r" defTabSz="488950" rtl="1">
            <a:lnSpc>
              <a:spcPct val="90000"/>
            </a:lnSpc>
            <a:spcBef>
              <a:spcPct val="0"/>
            </a:spcBef>
            <a:spcAft>
              <a:spcPct val="15000"/>
            </a:spcAft>
            <a:buChar char="••"/>
          </a:pPr>
          <a:r>
            <a:rPr lang="ar-SA" sz="1100" kern="1200">
              <a:latin typeface="Traditional Arabic" panose="02020603050405020304" pitchFamily="18" charset="-78"/>
              <a:cs typeface="Traditional Arabic" panose="02020603050405020304" pitchFamily="18" charset="-78"/>
            </a:rPr>
            <a:t>وهذا هو الراجح.</a:t>
          </a:r>
        </a:p>
      </dsp:txBody>
      <dsp:txXfrm rot="-5400000">
        <a:off x="-1" y="2259027"/>
        <a:ext cx="4740610" cy="5280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7753FD-554B-4A15-8629-56EE2DF11240}">
      <dsp:nvSpPr>
        <dsp:cNvPr id="0" name=""/>
        <dsp:cNvSpPr/>
      </dsp:nvSpPr>
      <dsp:spPr>
        <a:xfrm>
          <a:off x="0" y="205445"/>
          <a:ext cx="5128259" cy="779625"/>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98010" tIns="187452" rIns="398010" bIns="71120" numCol="1" spcCol="1270" anchor="t" anchorCtr="0">
          <a:noAutofit/>
        </a:bodyPr>
        <a:lstStyle/>
        <a:p>
          <a:pPr marL="57150" lvl="1" indent="-57150" algn="just" defTabSz="444500" rtl="1">
            <a:lnSpc>
              <a:spcPct val="90000"/>
            </a:lnSpc>
            <a:spcBef>
              <a:spcPct val="0"/>
            </a:spcBef>
            <a:spcAft>
              <a:spcPct val="15000"/>
            </a:spcAft>
            <a:buChar char="••"/>
          </a:pPr>
          <a:r>
            <a:rPr lang="ar-SA" sz="1000" kern="1200">
              <a:latin typeface="Traditional Arabic" panose="02020603050405020304" pitchFamily="18" charset="-78"/>
              <a:cs typeface="Traditional Arabic" panose="02020603050405020304" pitchFamily="18" charset="-78"/>
            </a:rPr>
            <a:t>منشأة رسمية تعاونية غير حكومية، يؤسسها أفراد تعاونيون أو جمعيات تعاونية وفق نظام الاكتتاب التعاوني، ويحصلون منها على خدمات معينة في مجالات معينة للأعضاء بإجراءات ميسرة وفق الرؤية التي وضعها المؤسسون وبإدارة ديموقراطية حقيقية، وفق رؤية تعاونية غير هادفة للربح في الأصل.</a:t>
          </a:r>
        </a:p>
      </dsp:txBody>
      <dsp:txXfrm>
        <a:off x="0" y="205445"/>
        <a:ext cx="5128259" cy="779625"/>
      </dsp:txXfrm>
    </dsp:sp>
    <dsp:sp modelId="{EE5B914C-8BF8-4FC2-BC31-0A0FC94C8AAB}">
      <dsp:nvSpPr>
        <dsp:cNvPr id="0" name=""/>
        <dsp:cNvSpPr/>
      </dsp:nvSpPr>
      <dsp:spPr>
        <a:xfrm>
          <a:off x="1419712" y="61122"/>
          <a:ext cx="3589782" cy="26568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5685" tIns="0" rIns="135685" bIns="0" numCol="1" spcCol="1270" anchor="ctr" anchorCtr="0">
          <a:noAutofit/>
        </a:bodyPr>
        <a:lstStyle/>
        <a:p>
          <a:pPr lvl="0" algn="r" defTabSz="622300" rtl="1">
            <a:lnSpc>
              <a:spcPct val="90000"/>
            </a:lnSpc>
            <a:spcBef>
              <a:spcPct val="0"/>
            </a:spcBef>
            <a:spcAft>
              <a:spcPct val="35000"/>
            </a:spcAft>
          </a:pPr>
          <a:r>
            <a:rPr lang="ar-SA" sz="1400" b="1" kern="1200">
              <a:latin typeface="Traditional Arabic" panose="02020603050405020304" pitchFamily="18" charset="-78"/>
              <a:cs typeface="Traditional Arabic" panose="02020603050405020304" pitchFamily="18" charset="-78"/>
            </a:rPr>
            <a:t>تعريف النظام التعاوني</a:t>
          </a:r>
        </a:p>
      </dsp:txBody>
      <dsp:txXfrm>
        <a:off x="1432681" y="74091"/>
        <a:ext cx="3563844" cy="239742"/>
      </dsp:txXfrm>
    </dsp:sp>
    <dsp:sp modelId="{CC9ADBF2-C1D1-448A-A0A5-D47F63772A31}">
      <dsp:nvSpPr>
        <dsp:cNvPr id="0" name=""/>
        <dsp:cNvSpPr/>
      </dsp:nvSpPr>
      <dsp:spPr>
        <a:xfrm>
          <a:off x="0" y="1157516"/>
          <a:ext cx="5128259" cy="432337"/>
        </a:xfrm>
        <a:prstGeom prst="rect">
          <a:avLst/>
        </a:prstGeom>
        <a:solidFill>
          <a:schemeClr val="lt1">
            <a:alpha val="90000"/>
            <a:hueOff val="0"/>
            <a:satOff val="0"/>
            <a:lumOff val="0"/>
            <a:alphaOff val="0"/>
          </a:schemeClr>
        </a:solidFill>
        <a:ln w="12700" cap="flat" cmpd="sng" algn="ctr">
          <a:solidFill>
            <a:schemeClr val="accent4">
              <a:hueOff val="3266964"/>
              <a:satOff val="-13592"/>
              <a:lumOff val="320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98010" tIns="187452" rIns="398010" bIns="71120" numCol="1" spcCol="1270" anchor="t" anchorCtr="0">
          <a:noAutofit/>
        </a:bodyPr>
        <a:lstStyle/>
        <a:p>
          <a:pPr marL="57150" lvl="1" indent="-57150" algn="r" defTabSz="444500" rtl="1">
            <a:lnSpc>
              <a:spcPct val="90000"/>
            </a:lnSpc>
            <a:spcBef>
              <a:spcPct val="0"/>
            </a:spcBef>
            <a:spcAft>
              <a:spcPct val="15000"/>
            </a:spcAft>
            <a:buChar char="••"/>
          </a:pPr>
          <a:r>
            <a:rPr lang="ar-SA" sz="1000" kern="1200">
              <a:latin typeface="Traditional Arabic" panose="02020603050405020304" pitchFamily="18" charset="-78"/>
              <a:cs typeface="Traditional Arabic" panose="02020603050405020304" pitchFamily="18" charset="-78"/>
            </a:rPr>
            <a:t>التأمين التعاوني - الجمعيات التعاونية - المؤسسات التعليمية التعاونية - الإعلام التعاوني - البنوك التعاونية</a:t>
          </a:r>
        </a:p>
      </dsp:txBody>
      <dsp:txXfrm>
        <a:off x="0" y="1157516"/>
        <a:ext cx="5128259" cy="432337"/>
      </dsp:txXfrm>
    </dsp:sp>
    <dsp:sp modelId="{BCA62755-89DC-4DE1-9E50-10FED69B1DA3}">
      <dsp:nvSpPr>
        <dsp:cNvPr id="0" name=""/>
        <dsp:cNvSpPr/>
      </dsp:nvSpPr>
      <dsp:spPr>
        <a:xfrm>
          <a:off x="1399394" y="1090618"/>
          <a:ext cx="3589782" cy="265680"/>
        </a:xfrm>
        <a:prstGeom prst="roundRect">
          <a:avLst/>
        </a:prstGeom>
        <a:solidFill>
          <a:schemeClr val="accent4">
            <a:hueOff val="3266964"/>
            <a:satOff val="-13592"/>
            <a:lumOff val="320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5685" tIns="0" rIns="135685" bIns="0" numCol="1" spcCol="1270" anchor="ctr" anchorCtr="0">
          <a:noAutofit/>
        </a:bodyPr>
        <a:lstStyle/>
        <a:p>
          <a:pPr lvl="0" algn="r" defTabSz="622300" rtl="1">
            <a:lnSpc>
              <a:spcPct val="90000"/>
            </a:lnSpc>
            <a:spcBef>
              <a:spcPct val="0"/>
            </a:spcBef>
            <a:spcAft>
              <a:spcPct val="35000"/>
            </a:spcAft>
          </a:pPr>
          <a:r>
            <a:rPr lang="ar-SA" sz="1400" b="1" kern="1200">
              <a:latin typeface="Traditional Arabic" panose="02020603050405020304" pitchFamily="18" charset="-78"/>
              <a:cs typeface="Traditional Arabic" panose="02020603050405020304" pitchFamily="18" charset="-78"/>
            </a:rPr>
            <a:t>صور النظام التعاوني</a:t>
          </a:r>
        </a:p>
      </dsp:txBody>
      <dsp:txXfrm>
        <a:off x="1412363" y="1103587"/>
        <a:ext cx="3563844" cy="239742"/>
      </dsp:txXfrm>
    </dsp:sp>
    <dsp:sp modelId="{D8F76A82-4E78-4AC3-A932-CD2EF3043A9D}">
      <dsp:nvSpPr>
        <dsp:cNvPr id="0" name=""/>
        <dsp:cNvSpPr/>
      </dsp:nvSpPr>
      <dsp:spPr>
        <a:xfrm>
          <a:off x="0" y="1771294"/>
          <a:ext cx="5128259" cy="637875"/>
        </a:xfrm>
        <a:prstGeom prst="rect">
          <a:avLst/>
        </a:prstGeom>
        <a:solidFill>
          <a:schemeClr val="lt1">
            <a:alpha val="90000"/>
            <a:hueOff val="0"/>
            <a:satOff val="0"/>
            <a:lumOff val="0"/>
            <a:alphaOff val="0"/>
          </a:schemeClr>
        </a:solidFill>
        <a:ln w="12700" cap="flat" cmpd="sng" algn="ctr">
          <a:solidFill>
            <a:schemeClr val="accent4">
              <a:hueOff val="6533927"/>
              <a:satOff val="-27185"/>
              <a:lumOff val="640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98010" tIns="187452" rIns="398010" bIns="71120" numCol="1" spcCol="1270" anchor="t" anchorCtr="0">
          <a:noAutofit/>
        </a:bodyPr>
        <a:lstStyle/>
        <a:p>
          <a:pPr marL="57150" lvl="1" indent="-57150" algn="r" defTabSz="444500" rtl="1">
            <a:lnSpc>
              <a:spcPct val="90000"/>
            </a:lnSpc>
            <a:spcBef>
              <a:spcPct val="0"/>
            </a:spcBef>
            <a:spcAft>
              <a:spcPct val="15000"/>
            </a:spcAft>
            <a:buChar char="••"/>
          </a:pPr>
          <a:r>
            <a:rPr lang="ar-SA" sz="1000" kern="1200">
              <a:latin typeface="Traditional Arabic" panose="02020603050405020304" pitchFamily="18" charset="-78"/>
              <a:cs typeface="Traditional Arabic" panose="02020603050405020304" pitchFamily="18" charset="-78"/>
            </a:rPr>
            <a:t>أنه عقد مسقل.</a:t>
          </a:r>
        </a:p>
        <a:p>
          <a:pPr marL="57150" lvl="1" indent="-57150" algn="r" defTabSz="444500" rtl="1">
            <a:lnSpc>
              <a:spcPct val="90000"/>
            </a:lnSpc>
            <a:spcBef>
              <a:spcPct val="0"/>
            </a:spcBef>
            <a:spcAft>
              <a:spcPct val="15000"/>
            </a:spcAft>
            <a:buChar char="••"/>
          </a:pPr>
          <a:r>
            <a:rPr lang="ar-SA" sz="1000" kern="1200">
              <a:latin typeface="Traditional Arabic" panose="02020603050405020304" pitchFamily="18" charset="-78"/>
              <a:cs typeface="Traditional Arabic" panose="02020603050405020304" pitchFamily="18" charset="-78"/>
            </a:rPr>
            <a:t>الدليل: قضية النهد وجمع الأزواد.</a:t>
          </a:r>
        </a:p>
      </dsp:txBody>
      <dsp:txXfrm>
        <a:off x="0" y="1771294"/>
        <a:ext cx="5128259" cy="637875"/>
      </dsp:txXfrm>
    </dsp:sp>
    <dsp:sp modelId="{4034B513-970E-4D4C-962F-6B8EFDD5DAA8}">
      <dsp:nvSpPr>
        <dsp:cNvPr id="0" name=""/>
        <dsp:cNvSpPr/>
      </dsp:nvSpPr>
      <dsp:spPr>
        <a:xfrm>
          <a:off x="1389917" y="1649697"/>
          <a:ext cx="3589782" cy="265680"/>
        </a:xfrm>
        <a:prstGeom prst="roundRect">
          <a:avLst/>
        </a:prstGeom>
        <a:solidFill>
          <a:schemeClr val="accent4">
            <a:hueOff val="6533927"/>
            <a:satOff val="-27185"/>
            <a:lumOff val="640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5685" tIns="0" rIns="135685" bIns="0" numCol="1" spcCol="1270" anchor="ctr" anchorCtr="0">
          <a:noAutofit/>
        </a:bodyPr>
        <a:lstStyle/>
        <a:p>
          <a:pPr lvl="0" algn="r" defTabSz="622300" rtl="1">
            <a:lnSpc>
              <a:spcPct val="90000"/>
            </a:lnSpc>
            <a:spcBef>
              <a:spcPct val="0"/>
            </a:spcBef>
            <a:spcAft>
              <a:spcPct val="35000"/>
            </a:spcAft>
          </a:pPr>
          <a:r>
            <a:rPr lang="ar-SA" sz="1400" b="1" kern="1200">
              <a:latin typeface="Traditional Arabic" panose="02020603050405020304" pitchFamily="18" charset="-78"/>
              <a:cs typeface="Traditional Arabic" panose="02020603050405020304" pitchFamily="18" charset="-78"/>
            </a:rPr>
            <a:t>تكييف النظام التعاوني</a:t>
          </a:r>
        </a:p>
      </dsp:txBody>
      <dsp:txXfrm>
        <a:off x="1402886" y="1662666"/>
        <a:ext cx="3563844" cy="239742"/>
      </dsp:txXfrm>
    </dsp:sp>
    <dsp:sp modelId="{C4B0604D-3BF9-45DF-987B-B489619BB503}">
      <dsp:nvSpPr>
        <dsp:cNvPr id="0" name=""/>
        <dsp:cNvSpPr/>
      </dsp:nvSpPr>
      <dsp:spPr>
        <a:xfrm>
          <a:off x="0" y="2590609"/>
          <a:ext cx="5128259" cy="836325"/>
        </a:xfrm>
        <a:prstGeom prst="rect">
          <a:avLst/>
        </a:prstGeom>
        <a:solidFill>
          <a:schemeClr val="lt1">
            <a:alpha val="90000"/>
            <a:hueOff val="0"/>
            <a:satOff val="0"/>
            <a:lumOff val="0"/>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98010" tIns="187452" rIns="398010" bIns="71120" numCol="1" spcCol="1270" anchor="t" anchorCtr="0">
          <a:noAutofit/>
        </a:bodyPr>
        <a:lstStyle/>
        <a:p>
          <a:pPr marL="57150" lvl="1" indent="-57150" algn="r" defTabSz="444500" rtl="1">
            <a:lnSpc>
              <a:spcPct val="90000"/>
            </a:lnSpc>
            <a:spcBef>
              <a:spcPct val="0"/>
            </a:spcBef>
            <a:spcAft>
              <a:spcPct val="15000"/>
            </a:spcAft>
            <a:buChar char="••"/>
          </a:pPr>
          <a:r>
            <a:rPr lang="ar-SA" sz="1000" kern="1200">
              <a:latin typeface="Traditional Arabic" panose="02020603050405020304" pitchFamily="18" charset="-78"/>
              <a:cs typeface="Traditional Arabic" panose="02020603050405020304" pitchFamily="18" charset="-78"/>
            </a:rPr>
            <a:t>الجواز.</a:t>
          </a:r>
        </a:p>
        <a:p>
          <a:pPr marL="57150" lvl="1" indent="-57150" algn="r" defTabSz="444500" rtl="1">
            <a:lnSpc>
              <a:spcPct val="90000"/>
            </a:lnSpc>
            <a:spcBef>
              <a:spcPct val="0"/>
            </a:spcBef>
            <a:spcAft>
              <a:spcPct val="15000"/>
            </a:spcAft>
            <a:buChar char="••"/>
          </a:pPr>
          <a:r>
            <a:rPr lang="ar-SA" sz="1000" kern="1200">
              <a:latin typeface="Traditional Arabic" panose="02020603050405020304" pitchFamily="18" charset="-78"/>
              <a:cs typeface="Traditional Arabic" panose="02020603050405020304" pitchFamily="18" charset="-78"/>
            </a:rPr>
            <a:t>الدليل: عموم الأدلة والقواعد الفقهية الدالة على أن الأصل الإباحة، وحديث جمع الأزواد وقضية النهد.</a:t>
          </a:r>
        </a:p>
        <a:p>
          <a:pPr marL="57150" lvl="1" indent="-57150" algn="r" defTabSz="444500" rtl="1">
            <a:lnSpc>
              <a:spcPct val="90000"/>
            </a:lnSpc>
            <a:spcBef>
              <a:spcPct val="0"/>
            </a:spcBef>
            <a:spcAft>
              <a:spcPct val="15000"/>
            </a:spcAft>
            <a:buChar char="••"/>
          </a:pPr>
          <a:r>
            <a:rPr lang="ar-SA" sz="1000" kern="1200">
              <a:latin typeface="Traditional Arabic" panose="02020603050405020304" pitchFamily="18" charset="-78"/>
              <a:cs typeface="Traditional Arabic" panose="02020603050405020304" pitchFamily="18" charset="-78"/>
            </a:rPr>
            <a:t>تنفرد كل صورة منه بأحكام تخصها.</a:t>
          </a:r>
        </a:p>
      </dsp:txBody>
      <dsp:txXfrm>
        <a:off x="0" y="2590609"/>
        <a:ext cx="5128259" cy="836325"/>
      </dsp:txXfrm>
    </dsp:sp>
    <dsp:sp modelId="{174BAC22-9EA6-436C-B086-4A998C1DFC71}">
      <dsp:nvSpPr>
        <dsp:cNvPr id="0" name=""/>
        <dsp:cNvSpPr/>
      </dsp:nvSpPr>
      <dsp:spPr>
        <a:xfrm>
          <a:off x="1423553" y="2474634"/>
          <a:ext cx="3589782" cy="265680"/>
        </a:xfrm>
        <a:prstGeom prst="roundRect">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5685" tIns="0" rIns="135685" bIns="0" numCol="1" spcCol="1270" anchor="ctr" anchorCtr="0">
          <a:noAutofit/>
        </a:bodyPr>
        <a:lstStyle/>
        <a:p>
          <a:pPr lvl="0" algn="r" defTabSz="622300" rtl="1">
            <a:lnSpc>
              <a:spcPct val="90000"/>
            </a:lnSpc>
            <a:spcBef>
              <a:spcPct val="0"/>
            </a:spcBef>
            <a:spcAft>
              <a:spcPct val="35000"/>
            </a:spcAft>
          </a:pPr>
          <a:r>
            <a:rPr lang="ar-SA" sz="1400" b="1" kern="1200">
              <a:latin typeface="Traditional Arabic" panose="02020603050405020304" pitchFamily="18" charset="-78"/>
              <a:cs typeface="Traditional Arabic" panose="02020603050405020304" pitchFamily="18" charset="-78"/>
            </a:rPr>
            <a:t>حكم النظام التعاوني</a:t>
          </a:r>
        </a:p>
      </dsp:txBody>
      <dsp:txXfrm>
        <a:off x="1436522" y="2487603"/>
        <a:ext cx="3563844" cy="23974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1F3E73-BF98-4B0E-BA76-BB5763EDC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1592</TotalTime>
  <Pages>17</Pages>
  <Words>1748</Words>
  <Characters>9965</Characters>
  <Application>Microsoft Office Word</Application>
  <DocSecurity>0</DocSecurity>
  <Lines>83</Lines>
  <Paragraphs>23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DELL;Suha A. ALomair</dc:creator>
  <cp:keywords>www.alomairs.com</cp:keywords>
  <dc:description/>
  <cp:lastModifiedBy>Haytham Mohamed</cp:lastModifiedBy>
  <cp:revision>117</cp:revision>
  <cp:lastPrinted>2017-03-04T23:49:00Z</cp:lastPrinted>
  <dcterms:created xsi:type="dcterms:W3CDTF">2017-01-03T10:04:00Z</dcterms:created>
  <dcterms:modified xsi:type="dcterms:W3CDTF">2017-10-04T14:42:00Z</dcterms:modified>
</cp:coreProperties>
</file>