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200" w:rsidRPr="00CC1200" w:rsidRDefault="00CC1200" w:rsidP="00CC1200">
      <w:pPr>
        <w:jc w:val="center"/>
        <w:rPr>
          <w:rFonts w:ascii="Simplified Arabic" w:hAnsi="Simplified Arabic" w:cs="Traditional Arabic"/>
          <w:b/>
          <w:bCs/>
          <w:color w:val="FF0000"/>
          <w:sz w:val="72"/>
          <w:szCs w:val="72"/>
          <w:rtl/>
          <w:lang w:bidi="ar-EG"/>
        </w:rPr>
      </w:pPr>
      <w:bookmarkStart w:id="0" w:name="_GoBack"/>
      <w:bookmarkEnd w:id="0"/>
      <w:r>
        <w:rPr>
          <w:rFonts w:ascii="Simplified Arabic" w:hAnsi="Simplified Arabic" w:cs="Simplified Arabic"/>
          <w:b/>
          <w:bCs/>
          <w:noProof/>
          <w:sz w:val="72"/>
          <w:szCs w:val="72"/>
        </w:rPr>
        <w:drawing>
          <wp:anchor distT="0" distB="0" distL="114300" distR="114300" simplePos="0" relativeHeight="251661312" behindDoc="0" locked="0" layoutInCell="1" allowOverlap="1" wp14:anchorId="407116F2" wp14:editId="4D8A1502">
            <wp:simplePos x="0" y="0"/>
            <wp:positionH relativeFrom="column">
              <wp:posOffset>-834390</wp:posOffset>
            </wp:positionH>
            <wp:positionV relativeFrom="paragraph">
              <wp:posOffset>671830</wp:posOffset>
            </wp:positionV>
            <wp:extent cx="1079500" cy="149161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1079500" cy="1491615"/>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72"/>
          <w:szCs w:val="72"/>
        </w:rPr>
        <w:drawing>
          <wp:anchor distT="0" distB="0" distL="114300" distR="114300" simplePos="0" relativeHeight="251660288" behindDoc="0" locked="0" layoutInCell="1" allowOverlap="1" wp14:anchorId="6860C587" wp14:editId="6386AB93">
            <wp:simplePos x="0" y="0"/>
            <wp:positionH relativeFrom="column">
              <wp:posOffset>4853305</wp:posOffset>
            </wp:positionH>
            <wp:positionV relativeFrom="paragraph">
              <wp:posOffset>607060</wp:posOffset>
            </wp:positionV>
            <wp:extent cx="1079500" cy="154495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1079500" cy="1544955"/>
                    </a:xfrm>
                    <a:prstGeom prst="rect">
                      <a:avLst/>
                    </a:prstGeom>
                  </pic:spPr>
                </pic:pic>
              </a:graphicData>
            </a:graphic>
            <wp14:sizeRelH relativeFrom="page">
              <wp14:pctWidth>0</wp14:pctWidth>
            </wp14:sizeRelH>
            <wp14:sizeRelV relativeFrom="page">
              <wp14:pctHeight>0</wp14:pctHeight>
            </wp14:sizeRelV>
          </wp:anchor>
        </w:drawing>
      </w:r>
      <w:r w:rsidR="009C569A" w:rsidRPr="00CC1200">
        <w:rPr>
          <w:rFonts w:ascii="Simplified Arabic" w:hAnsi="Simplified Arabic" w:cs="Traditional Arabic"/>
          <w:b/>
          <w:bCs/>
          <w:color w:val="FF0000"/>
          <w:sz w:val="72"/>
          <w:szCs w:val="72"/>
          <w:rtl/>
          <w:lang w:bidi="ar-EG"/>
        </w:rPr>
        <w:t>بسم الله الرحمن الرحيم</w:t>
      </w:r>
    </w:p>
    <w:p w:rsidR="007F57BD" w:rsidRDefault="007F57BD" w:rsidP="001D2A0A">
      <w:pPr>
        <w:rPr>
          <w:rFonts w:ascii="Simplified Arabic" w:hAnsi="Simplified Arabic" w:cs="Simplified Arabic"/>
          <w:b/>
          <w:bCs/>
          <w:sz w:val="72"/>
          <w:szCs w:val="72"/>
          <w:rtl/>
          <w:lang w:bidi="ar-EG"/>
        </w:rPr>
      </w:pPr>
      <w:r>
        <w:rPr>
          <w:rFonts w:ascii="Simplified Arabic" w:hAnsi="Simplified Arabic" w:cs="Simplified Arabic" w:hint="cs"/>
          <w:b/>
          <w:bCs/>
          <w:sz w:val="72"/>
          <w:szCs w:val="72"/>
          <w:rtl/>
          <w:lang w:bidi="ar-EG"/>
        </w:rPr>
        <w:t xml:space="preserve">                     </w:t>
      </w:r>
    </w:p>
    <w:p w:rsidR="007F57BD" w:rsidRPr="00FE6C3E" w:rsidRDefault="007F57BD" w:rsidP="001D2A0A">
      <w:pPr>
        <w:jc w:val="center"/>
        <w:rPr>
          <w:rFonts w:asciiTheme="minorBidi" w:hAnsiTheme="minorBidi"/>
          <w:b/>
          <w:bCs/>
          <w:sz w:val="32"/>
          <w:szCs w:val="32"/>
          <w:rtl/>
          <w:lang w:bidi="ar-EG"/>
        </w:rPr>
      </w:pPr>
    </w:p>
    <w:p w:rsidR="007F57BD" w:rsidRPr="007F57BD" w:rsidRDefault="00AA3841" w:rsidP="001D2A0A">
      <w:pPr>
        <w:jc w:val="center"/>
        <w:rPr>
          <w:rFonts w:ascii="Simplified Arabic" w:hAnsi="Simplified Arabic" w:cs="Simplified Arabic"/>
          <w:b/>
          <w:bCs/>
          <w:sz w:val="72"/>
          <w:szCs w:val="72"/>
        </w:rPr>
      </w:pPr>
      <w:r>
        <w:rPr>
          <w:noProof/>
        </w:rPr>
        <mc:AlternateContent>
          <mc:Choice Requires="wps">
            <w:drawing>
              <wp:anchor distT="0" distB="0" distL="114300" distR="114300" simplePos="0" relativeHeight="251659264" behindDoc="0" locked="0" layoutInCell="1" allowOverlap="1" wp14:anchorId="759CB8A6" wp14:editId="1864B211">
                <wp:simplePos x="0" y="0"/>
                <wp:positionH relativeFrom="column">
                  <wp:posOffset>-644236</wp:posOffset>
                </wp:positionH>
                <wp:positionV relativeFrom="paragraph">
                  <wp:posOffset>211504</wp:posOffset>
                </wp:positionV>
                <wp:extent cx="6495415" cy="4500749"/>
                <wp:effectExtent l="0" t="0" r="19685" b="14605"/>
                <wp:wrapNone/>
                <wp:docPr id="8" name="Text Box 8"/>
                <wp:cNvGraphicFramePr/>
                <a:graphic xmlns:a="http://schemas.openxmlformats.org/drawingml/2006/main">
                  <a:graphicData uri="http://schemas.microsoft.com/office/word/2010/wordprocessingShape">
                    <wps:wsp>
                      <wps:cNvSpPr txBox="1"/>
                      <wps:spPr>
                        <a:xfrm>
                          <a:off x="0" y="0"/>
                          <a:ext cx="6495415" cy="4500749"/>
                        </a:xfrm>
                        <a:prstGeom prst="rect">
                          <a:avLst/>
                        </a:prstGeom>
                        <a:ln/>
                      </wps:spPr>
                      <wps:style>
                        <a:lnRef idx="2">
                          <a:schemeClr val="dk1"/>
                        </a:lnRef>
                        <a:fillRef idx="1">
                          <a:schemeClr val="lt1"/>
                        </a:fillRef>
                        <a:effectRef idx="0">
                          <a:schemeClr val="dk1"/>
                        </a:effectRef>
                        <a:fontRef idx="minor">
                          <a:schemeClr val="dk1"/>
                        </a:fontRef>
                      </wps:style>
                      <wps:txbx>
                        <w:txbxContent>
                          <w:p w:rsidR="001075A0" w:rsidRPr="00CC1200" w:rsidRDefault="001075A0" w:rsidP="007F57BD">
                            <w:pPr>
                              <w:jc w:val="center"/>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pPr>
                            <w:r w:rsidRPr="00CC1200">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 xml:space="preserve">عنوان البحث </w:t>
                            </w:r>
                          </w:p>
                          <w:p w:rsidR="001075A0" w:rsidRPr="00CC1200" w:rsidRDefault="001075A0" w:rsidP="007F57BD">
                            <w:pPr>
                              <w:jc w:val="center"/>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pPr>
                            <w:r w:rsidRPr="00CC1200">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أنواع القياس وأثرها في أستدلال الفقهاء</w:t>
                            </w:r>
                          </w:p>
                          <w:p w:rsidR="001075A0" w:rsidRPr="00CC1200" w:rsidRDefault="001075A0" w:rsidP="007F57BD">
                            <w:pPr>
                              <w:jc w:val="center"/>
                              <w:rPr>
                                <w:rFonts w:ascii="Times New Roman" w:hAnsi="Times New Roman" w:cs="Times New Roman"/>
                                <w:b/>
                                <w:bCs/>
                                <w:color w:val="0070C0"/>
                                <w:sz w:val="48"/>
                                <w:szCs w:val="48"/>
                                <w:rtl/>
                                <w14:textOutline w14:w="9525" w14:cap="rnd" w14:cmpd="sng" w14:algn="ctr">
                                  <w14:solidFill>
                                    <w14:srgbClr w14:val="0070C0"/>
                                  </w14:solidFill>
                                  <w14:prstDash w14:val="solid"/>
                                  <w14:bevel/>
                                </w14:textOutline>
                              </w:rPr>
                            </w:pPr>
                            <w:r w:rsidRPr="00CC1200">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بحث مقدم لدرجة السنة التمهيدية للماجستير</w:t>
                            </w:r>
                            <w:r w:rsidRPr="00CC1200">
                              <w:rPr>
                                <w:rFonts w:ascii="Times New Roman" w:hAnsi="Times New Roman" w:cs="Times New Roman"/>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 xml:space="preserve"> </w:t>
                            </w:r>
                          </w:p>
                          <w:p w:rsidR="001075A0" w:rsidRPr="00AA3841" w:rsidRDefault="001075A0" w:rsidP="007F57BD">
                            <w:pPr>
                              <w:jc w:val="center"/>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pPr>
                            <w:r w:rsidRPr="00AA3841">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t>إشراف</w:t>
                            </w:r>
                          </w:p>
                          <w:p w:rsidR="001075A0" w:rsidRPr="00AA3841" w:rsidRDefault="001075A0" w:rsidP="007F57BD">
                            <w:pPr>
                              <w:jc w:val="center"/>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pPr>
                            <w:r w:rsidRPr="00AA3841">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t>أ.د / حسين سمرة</w:t>
                            </w:r>
                          </w:p>
                          <w:p w:rsidR="001075A0" w:rsidRPr="00CC1200" w:rsidRDefault="001075A0" w:rsidP="007F57BD">
                            <w:pPr>
                              <w:jc w:val="center"/>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pPr>
                            <w:r w:rsidRPr="00CC1200">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t>إعداد</w:t>
                            </w:r>
                          </w:p>
                          <w:p w:rsidR="001075A0" w:rsidRPr="00CC1200" w:rsidRDefault="00CC1200" w:rsidP="007F57BD">
                            <w:pPr>
                              <w:jc w:val="center"/>
                              <w:rPr>
                                <w:rFonts w:ascii="Arial" w:hAnsi="Arial" w:cs="Arial"/>
                                <w:b/>
                                <w:bCs/>
                                <w:color w:val="C00000"/>
                                <w:sz w:val="40"/>
                                <w:szCs w:val="40"/>
                                <w:rtl/>
                                <w14:textOutline w14:w="9525" w14:cap="rnd" w14:cmpd="sng" w14:algn="ctr">
                                  <w14:solidFill>
                                    <w14:schemeClr w14:val="bg2">
                                      <w14:lumMod w14:val="50000"/>
                                    </w14:schemeClr>
                                  </w14:solidFill>
                                  <w14:prstDash w14:val="solid"/>
                                  <w14:bevel/>
                                </w14:textOutline>
                              </w:rPr>
                            </w:pPr>
                            <w:r w:rsidRPr="00CC1200">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t>الطالب / الحسين عبد</w:t>
                            </w:r>
                            <w:r w:rsidR="001075A0" w:rsidRPr="00CC1200">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t>الغني أبو الحسن أحمد</w:t>
                            </w:r>
                          </w:p>
                          <w:p w:rsidR="001075A0" w:rsidRPr="007F57BD" w:rsidRDefault="001075A0" w:rsidP="007F57BD">
                            <w:pPr>
                              <w:jc w:val="center"/>
                              <w:rPr>
                                <w:rFonts w:asciiTheme="minorBidi" w:hAnsiTheme="minorBidi"/>
                                <w:b/>
                                <w:bCs/>
                                <w:sz w:val="32"/>
                                <w:szCs w:val="32"/>
                                <w:rtl/>
                              </w:rPr>
                            </w:pPr>
                          </w:p>
                          <w:p w:rsidR="001075A0" w:rsidRPr="007F57BD" w:rsidRDefault="001075A0" w:rsidP="007F57BD">
                            <w:pPr>
                              <w:jc w:val="center"/>
                              <w:rPr>
                                <w:rFonts w:asciiTheme="minorBidi" w:hAnsiTheme="minorBidi"/>
                                <w:b/>
                                <w:bCs/>
                                <w:sz w:val="72"/>
                                <w:szCs w:val="72"/>
                                <w:rtl/>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0.75pt;margin-top:16.65pt;width:511.45pt;height:3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" fillcolor="white [3201]" strokecolor="black [3200]" strokeweight="2pt">
                <v:textbox>
                  <w:txbxContent>
                    <w:p w:rsidR="001075A0" w:rsidRPr="00CC1200" w:rsidRDefault="001075A0" w:rsidP="007F57BD">
                      <w:pPr>
                        <w:jc w:val="center"/>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pPr>
                      <w:r w:rsidRPr="00CC1200">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 xml:space="preserve">عنوان البحث </w:t>
                      </w:r>
                    </w:p>
                    <w:p w:rsidR="001075A0" w:rsidRPr="00CC1200" w:rsidRDefault="001075A0" w:rsidP="007F57BD">
                      <w:pPr>
                        <w:jc w:val="center"/>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pPr>
                      <w:r w:rsidRPr="00CC1200">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أنواع القياس وأثرها في أستدلال الفقهاء</w:t>
                      </w:r>
                    </w:p>
                    <w:p w:rsidR="001075A0" w:rsidRPr="00CC1200" w:rsidRDefault="001075A0" w:rsidP="007F57BD">
                      <w:pPr>
                        <w:jc w:val="center"/>
                        <w:rPr>
                          <w:rFonts w:ascii="Times New Roman" w:hAnsi="Times New Roman" w:cs="Times New Roman"/>
                          <w:b/>
                          <w:bCs/>
                          <w:color w:val="0070C0"/>
                          <w:sz w:val="48"/>
                          <w:szCs w:val="48"/>
                          <w:rtl/>
                          <w14:textOutline w14:w="9525" w14:cap="rnd" w14:cmpd="sng" w14:algn="ctr">
                            <w14:solidFill>
                              <w14:srgbClr w14:val="0070C0"/>
                            </w14:solidFill>
                            <w14:prstDash w14:val="solid"/>
                            <w14:bevel/>
                          </w14:textOutline>
                        </w:rPr>
                      </w:pPr>
                      <w:r w:rsidRPr="00CC1200">
                        <w:rPr>
                          <w:rFonts w:ascii="Times New Roman" w:hAnsi="Times New Roman" w:cs="Traditional Arabic"/>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بحث مقدم لدرجة السنة التمهيدية للماجستير</w:t>
                      </w:r>
                      <w:r w:rsidRPr="00CC1200">
                        <w:rPr>
                          <w:rFonts w:ascii="Times New Roman" w:hAnsi="Times New Roman" w:cs="Times New Roman"/>
                          <w:bCs/>
                          <w:color w:val="0070C0"/>
                          <w:sz w:val="48"/>
                          <w:szCs w:val="48"/>
                          <w:rtl/>
                          <w14:shadow w14:blurRad="63500" w14:dist="0" w14:dir="3600000" w14:sx="100000" w14:sy="100000" w14:kx="0" w14:ky="0" w14:algn="tl">
                            <w14:srgbClr w14:val="000000">
                              <w14:alpha w14:val="30000"/>
                            </w14:srgbClr>
                          </w14:shadow>
                          <w14:textOutline w14:w="9207" w14:cap="flat" w14:cmpd="sng" w14:algn="ctr">
                            <w14:solidFill>
                              <w14:srgbClr w14:val="0070C0"/>
                            </w14:solidFill>
                            <w14:prstDash w14:val="solid"/>
                            <w14:round/>
                          </w14:textOutline>
                        </w:rPr>
                        <w:t xml:space="preserve"> </w:t>
                      </w:r>
                    </w:p>
                    <w:p w:rsidR="001075A0" w:rsidRPr="00AA3841" w:rsidRDefault="001075A0" w:rsidP="007F57BD">
                      <w:pPr>
                        <w:jc w:val="center"/>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pPr>
                      <w:r w:rsidRPr="00AA3841">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t>إشراف</w:t>
                      </w:r>
                    </w:p>
                    <w:p w:rsidR="001075A0" w:rsidRPr="00AA3841" w:rsidRDefault="001075A0" w:rsidP="007F57BD">
                      <w:pPr>
                        <w:jc w:val="center"/>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pPr>
                      <w:r w:rsidRPr="00AA3841">
                        <w:rPr>
                          <w:rFonts w:ascii="Times New Roman" w:hAnsi="Times New Roman" w:cs="Times New Roman"/>
                          <w:b/>
                          <w:bCs/>
                          <w:sz w:val="48"/>
                          <w:szCs w:val="48"/>
                          <w:rtl/>
                          <w14:textOutline w14:w="9525" w14:cap="rnd" w14:cmpd="sng" w14:algn="ctr">
                            <w14:solidFill>
                              <w14:schemeClr w14:val="bg2">
                                <w14:lumMod w14:val="50000"/>
                              </w14:schemeClr>
                            </w14:solidFill>
                            <w14:prstDash w14:val="solid"/>
                            <w14:bevel/>
                          </w14:textOutline>
                        </w:rPr>
                        <w:t>أ.د / حسين سمرة</w:t>
                      </w:r>
                    </w:p>
                    <w:p w:rsidR="001075A0" w:rsidRPr="00CC1200" w:rsidRDefault="001075A0" w:rsidP="007F57BD">
                      <w:pPr>
                        <w:jc w:val="center"/>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pPr>
                      <w:r w:rsidRPr="00CC1200">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t>إعداد</w:t>
                      </w:r>
                    </w:p>
                    <w:p w:rsidR="001075A0" w:rsidRPr="00CC1200" w:rsidRDefault="00CC1200" w:rsidP="007F57BD">
                      <w:pPr>
                        <w:jc w:val="center"/>
                        <w:rPr>
                          <w:rFonts w:ascii="Arial" w:hAnsi="Arial" w:cs="Arial"/>
                          <w:b/>
                          <w:bCs/>
                          <w:color w:val="C00000"/>
                          <w:sz w:val="40"/>
                          <w:szCs w:val="40"/>
                          <w:rtl/>
                          <w14:textOutline w14:w="9525" w14:cap="rnd" w14:cmpd="sng" w14:algn="ctr">
                            <w14:solidFill>
                              <w14:schemeClr w14:val="bg2">
                                <w14:lumMod w14:val="50000"/>
                              </w14:schemeClr>
                            </w14:solidFill>
                            <w14:prstDash w14:val="solid"/>
                            <w14:bevel/>
                          </w14:textOutline>
                        </w:rPr>
                      </w:pPr>
                      <w:r w:rsidRPr="00CC1200">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t>الطالب / الحسين عبد</w:t>
                      </w:r>
                      <w:r w:rsidR="001075A0" w:rsidRPr="00CC1200">
                        <w:rPr>
                          <w:rFonts w:ascii="Times New Roman" w:hAnsi="Times New Roman" w:cs="Times New Roman"/>
                          <w:b/>
                          <w:bCs/>
                          <w:color w:val="C00000"/>
                          <w:sz w:val="48"/>
                          <w:szCs w:val="48"/>
                          <w:rtl/>
                          <w14:textOutline w14:w="9525" w14:cap="rnd" w14:cmpd="sng" w14:algn="ctr">
                            <w14:solidFill>
                              <w14:schemeClr w14:val="bg2">
                                <w14:lumMod w14:val="50000"/>
                              </w14:schemeClr>
                            </w14:solidFill>
                            <w14:prstDash w14:val="solid"/>
                            <w14:bevel/>
                          </w14:textOutline>
                        </w:rPr>
                        <w:t>الغني أبو الحسن أحمد</w:t>
                      </w:r>
                    </w:p>
                    <w:p w:rsidR="001075A0" w:rsidRPr="007F57BD" w:rsidRDefault="001075A0" w:rsidP="007F57BD">
                      <w:pPr>
                        <w:jc w:val="center"/>
                        <w:rPr>
                          <w:rFonts w:asciiTheme="minorBidi" w:hAnsiTheme="minorBidi"/>
                          <w:b/>
                          <w:bCs/>
                          <w:sz w:val="32"/>
                          <w:szCs w:val="32"/>
                          <w:rtl/>
                        </w:rPr>
                      </w:pPr>
                    </w:p>
                    <w:p w:rsidR="001075A0" w:rsidRPr="007F57BD" w:rsidRDefault="001075A0" w:rsidP="007F57BD">
                      <w:pPr>
                        <w:jc w:val="center"/>
                        <w:rPr>
                          <w:rFonts w:asciiTheme="minorBidi" w:hAnsiTheme="minorBidi"/>
                          <w:b/>
                          <w:bCs/>
                          <w:sz w:val="72"/>
                          <w:szCs w:val="72"/>
                          <w:rtl/>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p>
    <w:p w:rsidR="007F57BD" w:rsidRDefault="007F57BD" w:rsidP="001D2A0A">
      <w:pPr>
        <w:bidi w:val="0"/>
        <w:jc w:val="right"/>
        <w:rPr>
          <w:rFonts w:asciiTheme="minorBidi" w:hAnsiTheme="minorBidi"/>
          <w:b/>
          <w:bCs/>
          <w:sz w:val="32"/>
          <w:szCs w:val="32"/>
          <w:lang w:bidi="ar-EG"/>
        </w:rPr>
      </w:pPr>
      <w:r>
        <w:rPr>
          <w:rFonts w:asciiTheme="minorBidi" w:hAnsiTheme="minorBidi"/>
          <w:b/>
          <w:bCs/>
          <w:sz w:val="32"/>
          <w:szCs w:val="32"/>
          <w:rtl/>
        </w:rPr>
        <w:br w:type="page"/>
      </w:r>
    </w:p>
    <w:p w:rsidR="00A91E7F" w:rsidRPr="00FF5636" w:rsidRDefault="00A91E7F" w:rsidP="00CC1200">
      <w:pPr>
        <w:ind w:left="-694" w:right="-720"/>
        <w:jc w:val="center"/>
        <w:rPr>
          <w:rFonts w:asciiTheme="minorBidi" w:hAnsiTheme="minorBidi" w:cs="Traditional Arabic"/>
          <w:color w:val="C00000"/>
          <w:sz w:val="34"/>
          <w:szCs w:val="34"/>
          <w:rtl/>
          <w:lang w:bidi="ar-EG"/>
        </w:rPr>
      </w:pPr>
      <w:r w:rsidRPr="00FF5636">
        <w:rPr>
          <w:rFonts w:asciiTheme="minorBidi" w:hAnsiTheme="minorBidi" w:cs="Traditional Arabic"/>
          <w:color w:val="C00000"/>
          <w:sz w:val="34"/>
          <w:szCs w:val="34"/>
          <w:rtl/>
        </w:rPr>
        <w:lastRenderedPageBreak/>
        <w:t>** المقدمة **</w:t>
      </w:r>
    </w:p>
    <w:p w:rsidR="00CC1200" w:rsidRPr="00FF5636" w:rsidRDefault="00A91E7F" w:rsidP="00CC1200">
      <w:pPr>
        <w:ind w:left="-694" w:right="-720"/>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 الحمد لله رب العالمين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والصلاة والسلام على سيد المرسلين محمد وعلى آله الطيبين الطاهرين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وأصحابه الغر الميامين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ومن سار على منهجه إلى يوم الدين</w:t>
      </w:r>
      <w:r w:rsidR="00A52409">
        <w:rPr>
          <w:rFonts w:asciiTheme="minorBidi" w:hAnsiTheme="minorBidi" w:cs="Traditional Arabic" w:hint="cs"/>
          <w:sz w:val="34"/>
          <w:szCs w:val="34"/>
          <w:rtl/>
        </w:rPr>
        <w:t>.</w:t>
      </w:r>
      <w:r w:rsidRPr="00FF5636">
        <w:rPr>
          <w:rFonts w:asciiTheme="minorBidi" w:hAnsiTheme="minorBidi" w:cs="Traditional Arabic"/>
          <w:sz w:val="34"/>
          <w:szCs w:val="34"/>
          <w:rtl/>
        </w:rPr>
        <w:t xml:space="preserve"> </w:t>
      </w:r>
    </w:p>
    <w:p w:rsidR="00A91E7F" w:rsidRPr="00FF5636" w:rsidRDefault="00A91E7F" w:rsidP="00CC1200">
      <w:pPr>
        <w:ind w:left="-694" w:right="-720"/>
        <w:jc w:val="both"/>
        <w:rPr>
          <w:rFonts w:asciiTheme="minorBidi" w:hAnsiTheme="minorBidi" w:cs="Traditional Arabic"/>
          <w:sz w:val="34"/>
          <w:szCs w:val="34"/>
          <w:rtl/>
        </w:rPr>
      </w:pPr>
      <w:r w:rsidRPr="00FF5636">
        <w:rPr>
          <w:rFonts w:asciiTheme="minorBidi" w:hAnsiTheme="minorBidi" w:cs="Traditional Arabic"/>
          <w:sz w:val="34"/>
          <w:szCs w:val="34"/>
          <w:rtl/>
        </w:rPr>
        <w:t>وبعد</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علم أصول الفقه أهم </w:t>
      </w:r>
      <w:r w:rsidR="00CC1200" w:rsidRPr="00FF5636">
        <w:rPr>
          <w:rFonts w:asciiTheme="minorBidi" w:hAnsiTheme="minorBidi" w:cs="Traditional Arabic" w:hint="cs"/>
          <w:sz w:val="34"/>
          <w:szCs w:val="34"/>
          <w:rtl/>
        </w:rPr>
        <w:t>ما يتناوله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الأسس التي تتم بها مواجهة </w:t>
      </w:r>
      <w:r w:rsidR="00CC1200" w:rsidRPr="00FF5636">
        <w:rPr>
          <w:rFonts w:asciiTheme="minorBidi" w:hAnsiTheme="minorBidi" w:cs="Traditional Arabic" w:hint="cs"/>
          <w:sz w:val="34"/>
          <w:szCs w:val="34"/>
          <w:rtl/>
        </w:rPr>
        <w:t>ما يطرأ</w:t>
      </w:r>
      <w:r w:rsidRPr="00FF5636">
        <w:rPr>
          <w:rFonts w:asciiTheme="minorBidi" w:hAnsiTheme="minorBidi" w:cs="Traditional Arabic"/>
          <w:sz w:val="34"/>
          <w:szCs w:val="34"/>
          <w:rtl/>
        </w:rPr>
        <w:t xml:space="preserve"> على المجتمع من المستجدات والحوادث</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فمن هنا تعد قواعد أصول الفقه العمود الفقري للتشريع الإسلامي فكان أكثر العلوم نفعا ولا يستغني عنه طالب العلم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لما له من اثر في توسيع الأفق الفكري 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وجعل صدره يتسع للمذاهب المختلفة والآراء المتنوعة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فيدرك إن للعلماء أسسا وأصولا علمية وموضوعية اتخذوها وسيلة في اجتهادهم للوصول إلى حكم الله تعالى فيما يعرض لهم من مسائل</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وان بحوث القياس تعد من أدق </w:t>
      </w:r>
      <w:r w:rsidR="00CC1200" w:rsidRPr="00FF5636">
        <w:rPr>
          <w:rFonts w:asciiTheme="minorBidi" w:hAnsiTheme="minorBidi" w:cs="Traditional Arabic" w:hint="cs"/>
          <w:sz w:val="34"/>
          <w:szCs w:val="34"/>
          <w:rtl/>
        </w:rPr>
        <w:t>ما كتب</w:t>
      </w:r>
      <w:r w:rsidRPr="00FF5636">
        <w:rPr>
          <w:rFonts w:asciiTheme="minorBidi" w:hAnsiTheme="minorBidi" w:cs="Traditional Arabic"/>
          <w:sz w:val="34"/>
          <w:szCs w:val="34"/>
          <w:rtl/>
        </w:rPr>
        <w:t xml:space="preserve"> في أصول الفقه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يمثل معلما كبيرا  وبارزا من معالم الفكر الإسلامي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فبه يحصل الاطلاع على أسرار الشريعة ودقائق حكمها البديعة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لأنه سبيل إلى معرفة علل الأحكام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وبه يتشعب الفقه لان موارده تتجدد في كل عصر ومصر</w:t>
      </w:r>
      <w:r w:rsidR="00CC1200" w:rsidRPr="00FF5636">
        <w:rPr>
          <w:rFonts w:asciiTheme="minorBidi" w:hAnsiTheme="minorBidi" w:cs="Traditional Arabic"/>
          <w:sz w:val="34"/>
          <w:szCs w:val="34"/>
          <w:rtl/>
        </w:rPr>
        <w:t>،</w:t>
      </w:r>
      <w:r w:rsidR="00CC1200"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 xml:space="preserve">فالحاجة إليه </w:t>
      </w:r>
      <w:r w:rsidR="00CC1200" w:rsidRPr="00FF5636">
        <w:rPr>
          <w:rFonts w:asciiTheme="minorBidi" w:hAnsiTheme="minorBidi" w:cs="Traditional Arabic" w:hint="cs"/>
          <w:sz w:val="34"/>
          <w:szCs w:val="34"/>
          <w:rtl/>
        </w:rPr>
        <w:t>لا تنقطع</w:t>
      </w:r>
      <w:r w:rsidRPr="00FF5636">
        <w:rPr>
          <w:rFonts w:asciiTheme="minorBidi" w:hAnsiTheme="minorBidi" w:cs="Traditional Arabic"/>
          <w:sz w:val="34"/>
          <w:szCs w:val="34"/>
          <w:rtl/>
        </w:rPr>
        <w:t xml:space="preserve"> وفوائده </w:t>
      </w:r>
      <w:r w:rsidR="00CC1200" w:rsidRPr="00FF5636">
        <w:rPr>
          <w:rFonts w:asciiTheme="minorBidi" w:hAnsiTheme="minorBidi" w:cs="Traditional Arabic" w:hint="cs"/>
          <w:sz w:val="34"/>
          <w:szCs w:val="34"/>
          <w:rtl/>
        </w:rPr>
        <w:t>لا تنتهي</w:t>
      </w:r>
      <w:r w:rsidRPr="00FF5636">
        <w:rPr>
          <w:rFonts w:asciiTheme="minorBidi" w:hAnsiTheme="minorBidi" w:cs="Traditional Arabic"/>
          <w:sz w:val="34"/>
          <w:szCs w:val="34"/>
          <w:rtl/>
        </w:rPr>
        <w:t>،</w:t>
      </w:r>
      <w:r w:rsidR="00310F3F"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xml:space="preserve">ومن خلال </w:t>
      </w:r>
      <w:r w:rsidR="00CC1200" w:rsidRPr="00FF5636">
        <w:rPr>
          <w:rFonts w:asciiTheme="minorBidi" w:hAnsiTheme="minorBidi" w:cs="Traditional Arabic" w:hint="cs"/>
          <w:sz w:val="34"/>
          <w:szCs w:val="34"/>
          <w:rtl/>
        </w:rPr>
        <w:t>اطلاعي</w:t>
      </w:r>
      <w:r w:rsidRPr="00FF5636">
        <w:rPr>
          <w:rFonts w:asciiTheme="minorBidi" w:hAnsiTheme="minorBidi" w:cs="Traditional Arabic"/>
          <w:sz w:val="34"/>
          <w:szCs w:val="34"/>
          <w:rtl/>
        </w:rPr>
        <w:t xml:space="preserve"> على جهد الباحثين </w:t>
      </w:r>
      <w:r w:rsidR="00310F3F" w:rsidRPr="00FF5636">
        <w:rPr>
          <w:rFonts w:asciiTheme="minorBidi" w:hAnsiTheme="minorBidi" w:cs="Traditional Arabic"/>
          <w:sz w:val="34"/>
          <w:szCs w:val="34"/>
          <w:rtl/>
        </w:rPr>
        <w:t xml:space="preserve">والعلماء السابقين </w:t>
      </w:r>
      <w:r w:rsidRPr="00FF5636">
        <w:rPr>
          <w:rFonts w:asciiTheme="minorBidi" w:hAnsiTheme="minorBidi" w:cs="Traditional Arabic"/>
          <w:sz w:val="34"/>
          <w:szCs w:val="34"/>
          <w:rtl/>
        </w:rPr>
        <w:t xml:space="preserve">في ميادين أصول الفقه </w:t>
      </w:r>
      <w:r w:rsidR="00310F3F" w:rsidRPr="00FF5636">
        <w:rPr>
          <w:rFonts w:asciiTheme="minorBidi" w:hAnsiTheme="minorBidi" w:cs="Traditional Arabic"/>
          <w:sz w:val="34"/>
          <w:szCs w:val="34"/>
          <w:rtl/>
        </w:rPr>
        <w:t xml:space="preserve">فقد رأيت انهم لم يدخروا جهداً في خدمة القياس والعمل به وان ما </w:t>
      </w:r>
      <w:r w:rsidR="00186364" w:rsidRPr="00FF5636">
        <w:rPr>
          <w:rFonts w:asciiTheme="minorBidi" w:hAnsiTheme="minorBidi" w:cs="Traditional Arabic"/>
          <w:sz w:val="34"/>
          <w:szCs w:val="34"/>
          <w:rtl/>
        </w:rPr>
        <w:t xml:space="preserve">نقدمه غيض من فيض </w:t>
      </w:r>
      <w:r w:rsidRPr="00FF5636">
        <w:rPr>
          <w:rFonts w:asciiTheme="minorBidi" w:hAnsiTheme="minorBidi" w:cs="Traditional Arabic"/>
          <w:sz w:val="34"/>
          <w:szCs w:val="34"/>
          <w:rtl/>
        </w:rPr>
        <w:t>لعله ينفع طلبة العلم ويأخذ بيدي إلى ميدان عظيم وواسع من ميادين علم أصول الفقه خدمة لأمتي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فأن وفقت فذلك  فضل الله علي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وان</w:t>
      </w:r>
      <w:r w:rsidR="00CC1200" w:rsidRPr="00FF5636">
        <w:rPr>
          <w:rFonts w:asciiTheme="minorBidi" w:hAnsiTheme="minorBidi" w:cs="Traditional Arabic"/>
          <w:sz w:val="34"/>
          <w:szCs w:val="34"/>
          <w:rtl/>
        </w:rPr>
        <w:t xml:space="preserve"> قصرت فرحم الله من أقال عثرتي</w:t>
      </w:r>
      <w:r w:rsidR="00A52409">
        <w:rPr>
          <w:rFonts w:asciiTheme="minorBidi" w:hAnsiTheme="minorBidi" w:cs="Traditional Arabic" w:hint="cs"/>
          <w:sz w:val="34"/>
          <w:szCs w:val="34"/>
          <w:rtl/>
        </w:rPr>
        <w:t>.</w:t>
      </w:r>
    </w:p>
    <w:p w:rsidR="00A91E7F" w:rsidRPr="00FF5636" w:rsidRDefault="00A91E7F" w:rsidP="00CC1200">
      <w:pPr>
        <w:ind w:left="-694" w:right="-720"/>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وقد اقتضت طبيعة البحث تقسيمه </w:t>
      </w:r>
      <w:r w:rsidR="00186364" w:rsidRPr="00FF5636">
        <w:rPr>
          <w:rFonts w:asciiTheme="minorBidi" w:hAnsiTheme="minorBidi" w:cs="Traditional Arabic"/>
          <w:sz w:val="34"/>
          <w:szCs w:val="34"/>
          <w:rtl/>
        </w:rPr>
        <w:t>مبحثين</w:t>
      </w:r>
      <w:r w:rsidRPr="00FF5636">
        <w:rPr>
          <w:rFonts w:asciiTheme="minorBidi" w:hAnsiTheme="minorBidi" w:cs="Traditional Arabic"/>
          <w:sz w:val="34"/>
          <w:szCs w:val="34"/>
          <w:rtl/>
        </w:rPr>
        <w:t xml:space="preserve"> </w:t>
      </w:r>
      <w:r w:rsidR="00186364" w:rsidRPr="00FF5636">
        <w:rPr>
          <w:rFonts w:asciiTheme="minorBidi" w:hAnsiTheme="minorBidi" w:cs="Traditional Arabic"/>
          <w:sz w:val="34"/>
          <w:szCs w:val="34"/>
          <w:rtl/>
        </w:rPr>
        <w:t xml:space="preserve">وعدة مطالب </w:t>
      </w:r>
      <w:r w:rsidRPr="00FF5636">
        <w:rPr>
          <w:rFonts w:asciiTheme="minorBidi" w:hAnsiTheme="minorBidi" w:cs="Traditional Arabic"/>
          <w:sz w:val="34"/>
          <w:szCs w:val="34"/>
          <w:rtl/>
        </w:rPr>
        <w:t xml:space="preserve">مسبوقة بمقدمة ومختومة </w:t>
      </w:r>
      <w:r w:rsidR="00CC1200" w:rsidRPr="00FF5636">
        <w:rPr>
          <w:rFonts w:asciiTheme="minorBidi" w:hAnsiTheme="minorBidi" w:cs="Traditional Arabic" w:hint="cs"/>
          <w:sz w:val="34"/>
          <w:szCs w:val="34"/>
          <w:rtl/>
        </w:rPr>
        <w:t xml:space="preserve">بخاتمة </w:t>
      </w:r>
      <w:r w:rsidRPr="00FF5636">
        <w:rPr>
          <w:rFonts w:asciiTheme="minorBidi" w:hAnsiTheme="minorBidi" w:cs="Traditional Arabic"/>
          <w:sz w:val="34"/>
          <w:szCs w:val="34"/>
          <w:rtl/>
        </w:rPr>
        <w:t xml:space="preserve">كانت الخطة </w:t>
      </w:r>
      <w:r w:rsidR="00CC1200" w:rsidRPr="00FF5636">
        <w:rPr>
          <w:rFonts w:asciiTheme="minorBidi" w:hAnsiTheme="minorBidi" w:cs="Traditional Arabic" w:hint="cs"/>
          <w:sz w:val="34"/>
          <w:szCs w:val="34"/>
          <w:rtl/>
        </w:rPr>
        <w:t>كالاتي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
    <w:p w:rsidR="00186364" w:rsidRPr="00FF5636" w:rsidRDefault="00A91E7F" w:rsidP="00CC1200">
      <w:pPr>
        <w:ind w:left="-694" w:right="-720"/>
        <w:jc w:val="both"/>
        <w:rPr>
          <w:rFonts w:asciiTheme="minorBidi" w:hAnsiTheme="minorBidi" w:cs="Traditional Arabic"/>
          <w:sz w:val="34"/>
          <w:szCs w:val="34"/>
          <w:rtl/>
        </w:rPr>
      </w:pPr>
      <w:r w:rsidRPr="00FF5636">
        <w:rPr>
          <w:rFonts w:asciiTheme="minorBidi" w:hAnsiTheme="minorBidi" w:cs="Traditional Arabic"/>
          <w:sz w:val="34"/>
          <w:szCs w:val="34"/>
          <w:rtl/>
        </w:rPr>
        <w:t>المقدمة</w:t>
      </w:r>
      <w:r w:rsidR="00FF5636" w:rsidRPr="00FF5636">
        <w:rPr>
          <w:rFonts w:asciiTheme="minorBidi" w:hAnsiTheme="minorBidi" w:cs="Traditional Arabic"/>
          <w:sz w:val="34"/>
          <w:szCs w:val="34"/>
          <w:rtl/>
        </w:rPr>
        <w:t>:</w:t>
      </w:r>
      <w:r w:rsidR="00CC1200"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ذكرت في</w:t>
      </w:r>
      <w:r w:rsidR="00CC1200" w:rsidRPr="00FF5636">
        <w:rPr>
          <w:rFonts w:asciiTheme="minorBidi" w:hAnsiTheme="minorBidi" w:cs="Traditional Arabic"/>
          <w:sz w:val="34"/>
          <w:szCs w:val="34"/>
          <w:rtl/>
        </w:rPr>
        <w:t>ها أهمية البحث وسبب اختاري إياه</w:t>
      </w:r>
      <w:r w:rsidR="00A52409">
        <w:rPr>
          <w:rFonts w:asciiTheme="minorBidi" w:hAnsiTheme="minorBidi" w:cs="Traditional Arabic" w:hint="cs"/>
          <w:sz w:val="34"/>
          <w:szCs w:val="34"/>
          <w:rtl/>
        </w:rPr>
        <w:t>.</w:t>
      </w:r>
    </w:p>
    <w:p w:rsidR="00225312" w:rsidRPr="00FF5636" w:rsidRDefault="00225312" w:rsidP="00CC1200">
      <w:pPr>
        <w:ind w:left="-694" w:right="-720"/>
        <w:jc w:val="both"/>
        <w:rPr>
          <w:rFonts w:asciiTheme="minorBidi" w:hAnsiTheme="minorBidi" w:cs="Traditional Arabic"/>
          <w:sz w:val="34"/>
          <w:szCs w:val="34"/>
          <w:rtl/>
        </w:rPr>
      </w:pPr>
      <w:r w:rsidRPr="00FF5636">
        <w:rPr>
          <w:rFonts w:asciiTheme="minorBidi" w:hAnsiTheme="minorBidi" w:cs="Traditional Arabic"/>
          <w:sz w:val="34"/>
          <w:szCs w:val="34"/>
          <w:rtl/>
        </w:rPr>
        <w:t>وسيكون بحثنا فيه في مبحثين</w:t>
      </w:r>
      <w:r w:rsidR="00FF5636" w:rsidRPr="00FF5636">
        <w:rPr>
          <w:rFonts w:asciiTheme="minorBidi" w:hAnsiTheme="minorBidi" w:cs="Traditional Arabic"/>
          <w:sz w:val="34"/>
          <w:szCs w:val="34"/>
          <w:rtl/>
        </w:rPr>
        <w:t>:</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المبحث الأول</w:t>
      </w:r>
      <w:r w:rsidR="00FF5636" w:rsidRPr="00FF5636">
        <w:rPr>
          <w:rFonts w:asciiTheme="minorBidi" w:hAnsiTheme="minorBidi" w:cs="Traditional Arabic"/>
          <w:sz w:val="34"/>
          <w:szCs w:val="34"/>
          <w:rtl/>
          <w:lang w:bidi="ar-EG"/>
        </w:rPr>
        <w:t>:</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نظرة على القياس </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المطلب الأول</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تعريفات القياس</w:t>
      </w:r>
      <w:r w:rsidR="00A52409">
        <w:rPr>
          <w:rFonts w:asciiTheme="minorBidi" w:hAnsiTheme="minorBidi" w:cs="Traditional Arabic"/>
          <w:sz w:val="34"/>
          <w:szCs w:val="34"/>
          <w:rtl/>
          <w:lang w:bidi="ar-EG"/>
        </w:rPr>
        <w:t>.</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lastRenderedPageBreak/>
        <w:t>المطلب الثاني</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مكانته في الشريعة</w:t>
      </w:r>
      <w:r w:rsidR="00A52409">
        <w:rPr>
          <w:rFonts w:asciiTheme="minorBidi" w:hAnsiTheme="minorBidi" w:cs="Traditional Arabic"/>
          <w:sz w:val="34"/>
          <w:szCs w:val="34"/>
          <w:rtl/>
          <w:lang w:bidi="ar-EG"/>
        </w:rPr>
        <w:t>.</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المطلب الثالث</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أركان القياس وأقسامه</w:t>
      </w:r>
      <w:r w:rsidR="00A52409">
        <w:rPr>
          <w:rFonts w:asciiTheme="minorBidi" w:hAnsiTheme="minorBidi" w:cs="Traditional Arabic"/>
          <w:sz w:val="34"/>
          <w:szCs w:val="34"/>
          <w:rtl/>
          <w:lang w:bidi="ar-EG"/>
        </w:rPr>
        <w:t>.</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المطلب الرابع</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حجية القياس</w:t>
      </w:r>
      <w:r w:rsidR="00A52409">
        <w:rPr>
          <w:rFonts w:asciiTheme="minorBidi" w:hAnsiTheme="minorBidi" w:cs="Traditional Arabic"/>
          <w:sz w:val="34"/>
          <w:szCs w:val="34"/>
          <w:rtl/>
          <w:lang w:bidi="ar-EG"/>
        </w:rPr>
        <w:t>.</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المبحث الثاني</w:t>
      </w:r>
      <w:r w:rsidR="00FF5636" w:rsidRPr="00FF5636">
        <w:rPr>
          <w:rFonts w:asciiTheme="minorBidi" w:hAnsiTheme="minorBidi" w:cs="Traditional Arabic"/>
          <w:sz w:val="34"/>
          <w:szCs w:val="34"/>
          <w:rtl/>
          <w:lang w:bidi="ar-EG"/>
        </w:rPr>
        <w:t>:</w:t>
      </w:r>
    </w:p>
    <w:p w:rsidR="00225312" w:rsidRPr="00FF5636" w:rsidRDefault="00225312"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 xml:space="preserve">أثر القياس في العلوم عامة والفقه خاصة </w:t>
      </w:r>
    </w:p>
    <w:p w:rsidR="00225312" w:rsidRPr="00FF5636" w:rsidRDefault="00225312"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المطلب الأول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أنواع القياس</w:t>
      </w:r>
      <w:r w:rsidR="00A52409">
        <w:rPr>
          <w:rFonts w:asciiTheme="minorBidi" w:hAnsiTheme="minorBidi" w:cs="Traditional Arabic"/>
          <w:sz w:val="34"/>
          <w:szCs w:val="34"/>
          <w:rtl/>
        </w:rPr>
        <w:t>.</w:t>
      </w:r>
    </w:p>
    <w:p w:rsidR="00225312" w:rsidRPr="00FF5636" w:rsidRDefault="00225312"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المطلب الثاني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أثر القياس في العلوم العامة</w:t>
      </w:r>
      <w:r w:rsidR="00A52409">
        <w:rPr>
          <w:rFonts w:asciiTheme="minorBidi" w:hAnsiTheme="minorBidi" w:cs="Traditional Arabic"/>
          <w:sz w:val="34"/>
          <w:szCs w:val="34"/>
          <w:rtl/>
        </w:rPr>
        <w:t>.</w:t>
      </w:r>
    </w:p>
    <w:p w:rsidR="00225312" w:rsidRPr="00FF5636" w:rsidRDefault="00225312"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المطلب الثالث</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أثر القياس في الفقه </w:t>
      </w:r>
      <w:proofErr w:type="spellStart"/>
      <w:r w:rsidRPr="00FF5636">
        <w:rPr>
          <w:rFonts w:asciiTheme="minorBidi" w:hAnsiTheme="minorBidi" w:cs="Traditional Arabic"/>
          <w:sz w:val="34"/>
          <w:szCs w:val="34"/>
          <w:rtl/>
        </w:rPr>
        <w:t>وأستدلالات</w:t>
      </w:r>
      <w:proofErr w:type="spellEnd"/>
      <w:r w:rsidRPr="00FF5636">
        <w:rPr>
          <w:rFonts w:asciiTheme="minorBidi" w:hAnsiTheme="minorBidi" w:cs="Traditional Arabic"/>
          <w:sz w:val="34"/>
          <w:szCs w:val="34"/>
          <w:rtl/>
        </w:rPr>
        <w:t xml:space="preserve"> الفقهاء</w:t>
      </w:r>
      <w:r w:rsidR="00A52409">
        <w:rPr>
          <w:rFonts w:asciiTheme="minorBidi" w:hAnsiTheme="minorBidi" w:cs="Traditional Arabic"/>
          <w:sz w:val="34"/>
          <w:szCs w:val="34"/>
          <w:rtl/>
        </w:rPr>
        <w:t>.</w:t>
      </w:r>
    </w:p>
    <w:p w:rsidR="0077372B" w:rsidRPr="00FF5636" w:rsidRDefault="00BF3ACB"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الخاتمة </w:t>
      </w:r>
      <w:r w:rsidR="0077372B" w:rsidRPr="00FF5636">
        <w:rPr>
          <w:rFonts w:asciiTheme="minorBidi" w:hAnsiTheme="minorBidi" w:cs="Traditional Arabic"/>
          <w:sz w:val="34"/>
          <w:szCs w:val="34"/>
          <w:rtl/>
        </w:rPr>
        <w:t xml:space="preserve">وجاء فيها أهم النتائج </w:t>
      </w:r>
      <w:r w:rsidR="00CC1200" w:rsidRPr="00FF5636">
        <w:rPr>
          <w:rFonts w:asciiTheme="minorBidi" w:hAnsiTheme="minorBidi" w:cs="Traditional Arabic"/>
          <w:sz w:val="34"/>
          <w:szCs w:val="34"/>
          <w:rtl/>
        </w:rPr>
        <w:t>التي توصلت إليها في هذا البحث</w:t>
      </w:r>
      <w:r w:rsidR="00A52409">
        <w:rPr>
          <w:rFonts w:asciiTheme="minorBidi" w:hAnsiTheme="minorBidi" w:cs="Traditional Arabic" w:hint="cs"/>
          <w:sz w:val="34"/>
          <w:szCs w:val="34"/>
          <w:rtl/>
        </w:rPr>
        <w:t>.</w:t>
      </w:r>
    </w:p>
    <w:p w:rsidR="0077372B" w:rsidRPr="00FF5636" w:rsidRDefault="0077372B"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فهرس المصادر والمراجع</w:t>
      </w:r>
      <w:r w:rsidR="00A52409">
        <w:rPr>
          <w:rFonts w:asciiTheme="minorBidi" w:hAnsiTheme="minorBidi" w:cs="Traditional Arabic"/>
          <w:sz w:val="34"/>
          <w:szCs w:val="34"/>
          <w:rtl/>
        </w:rPr>
        <w:t>.</w:t>
      </w:r>
    </w:p>
    <w:p w:rsidR="0077372B" w:rsidRPr="00FF5636" w:rsidRDefault="0077372B"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فهرس الموضوعات</w:t>
      </w:r>
      <w:r w:rsidR="00A52409">
        <w:rPr>
          <w:rFonts w:asciiTheme="minorBidi" w:hAnsiTheme="minorBidi" w:cs="Traditional Arabic"/>
          <w:sz w:val="34"/>
          <w:szCs w:val="34"/>
          <w:rtl/>
        </w:rPr>
        <w:t>.</w:t>
      </w:r>
    </w:p>
    <w:p w:rsidR="0077372B" w:rsidRPr="00FF5636" w:rsidRDefault="0077372B" w:rsidP="00CC1200">
      <w:pPr>
        <w:ind w:left="-694" w:right="-720"/>
        <w:jc w:val="both"/>
        <w:rPr>
          <w:rFonts w:asciiTheme="minorBidi" w:hAnsiTheme="minorBidi" w:cs="Traditional Arabic"/>
          <w:sz w:val="34"/>
          <w:szCs w:val="34"/>
          <w:rtl/>
        </w:rPr>
      </w:pPr>
      <w:r w:rsidRPr="00FF5636">
        <w:rPr>
          <w:rFonts w:asciiTheme="minorBidi" w:hAnsiTheme="minorBidi" w:cs="Traditional Arabic"/>
          <w:sz w:val="34"/>
          <w:szCs w:val="34"/>
          <w:rtl/>
        </w:rPr>
        <w:t>وأرجو من الله تعالى أن يكون هذا العمل خالصا لوجهه الكريم،</w:t>
      </w:r>
      <w:r w:rsidR="00FF5636"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ويجعله في ميزان حسناتنا،</w:t>
      </w:r>
      <w:r w:rsidR="00FF5636"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 xml:space="preserve">وأخر دعوانا أن </w:t>
      </w:r>
      <w:r w:rsidR="00CC1200" w:rsidRPr="00FF5636">
        <w:rPr>
          <w:rFonts w:asciiTheme="minorBidi" w:hAnsiTheme="minorBidi" w:cs="Traditional Arabic"/>
          <w:sz w:val="34"/>
          <w:szCs w:val="34"/>
          <w:rtl/>
        </w:rPr>
        <w:t>الحمد لله رب العالمين</w:t>
      </w:r>
      <w:r w:rsidR="00A52409">
        <w:rPr>
          <w:rFonts w:asciiTheme="minorBidi" w:hAnsiTheme="minorBidi" w:cs="Traditional Arabic" w:hint="cs"/>
          <w:sz w:val="34"/>
          <w:szCs w:val="34"/>
          <w:rtl/>
        </w:rPr>
        <w:t>.</w:t>
      </w:r>
    </w:p>
    <w:p w:rsidR="0077372B" w:rsidRPr="00FF5636" w:rsidRDefault="00FF5636" w:rsidP="00CC1200">
      <w:pPr>
        <w:ind w:left="-694" w:right="-720"/>
        <w:jc w:val="both"/>
        <w:rPr>
          <w:rFonts w:asciiTheme="minorBidi" w:hAnsiTheme="minorBidi" w:cs="Traditional Arabic"/>
          <w:sz w:val="34"/>
          <w:szCs w:val="34"/>
          <w:rtl/>
        </w:rPr>
      </w:pPr>
      <w:r w:rsidRPr="00FF5636">
        <w:rPr>
          <w:rFonts w:asciiTheme="minorBidi" w:hAnsiTheme="minorBidi" w:cs="Traditional Arabic"/>
          <w:sz w:val="34"/>
          <w:szCs w:val="34"/>
          <w:rtl/>
        </w:rPr>
        <w:t>((وصلــــى اللــ</w:t>
      </w:r>
      <w:r w:rsidR="0077372B" w:rsidRPr="00FF5636">
        <w:rPr>
          <w:rFonts w:asciiTheme="minorBidi" w:hAnsiTheme="minorBidi" w:cs="Traditional Arabic"/>
          <w:sz w:val="34"/>
          <w:szCs w:val="34"/>
          <w:rtl/>
        </w:rPr>
        <w:t>ـه علــــى ســ</w:t>
      </w:r>
      <w:r w:rsidRPr="00FF5636">
        <w:rPr>
          <w:rFonts w:asciiTheme="minorBidi" w:hAnsiTheme="minorBidi" w:cs="Traditional Arabic"/>
          <w:sz w:val="34"/>
          <w:szCs w:val="34"/>
          <w:rtl/>
        </w:rPr>
        <w:t xml:space="preserve">ــيدنا محمــد </w:t>
      </w:r>
      <w:proofErr w:type="spellStart"/>
      <w:r w:rsidRPr="00FF5636">
        <w:rPr>
          <w:rFonts w:asciiTheme="minorBidi" w:hAnsiTheme="minorBidi" w:cs="Traditional Arabic"/>
          <w:sz w:val="34"/>
          <w:szCs w:val="34"/>
          <w:rtl/>
        </w:rPr>
        <w:t>وآلــه</w:t>
      </w:r>
      <w:proofErr w:type="spellEnd"/>
      <w:r w:rsidRPr="00FF5636">
        <w:rPr>
          <w:rFonts w:asciiTheme="minorBidi" w:hAnsiTheme="minorBidi" w:cs="Traditional Arabic"/>
          <w:sz w:val="34"/>
          <w:szCs w:val="34"/>
          <w:rtl/>
        </w:rPr>
        <w:t xml:space="preserve"> وســــــلم</w:t>
      </w:r>
      <w:r w:rsidR="0077372B" w:rsidRPr="00FF5636">
        <w:rPr>
          <w:rFonts w:asciiTheme="minorBidi" w:hAnsiTheme="minorBidi" w:cs="Traditional Arabic"/>
          <w:sz w:val="34"/>
          <w:szCs w:val="34"/>
          <w:rtl/>
        </w:rPr>
        <w:t>))</w:t>
      </w:r>
    </w:p>
    <w:p w:rsidR="00497C2B" w:rsidRPr="00FF5636" w:rsidRDefault="00497C2B" w:rsidP="00CC1200">
      <w:pPr>
        <w:jc w:val="both"/>
        <w:rPr>
          <w:rFonts w:asciiTheme="minorBidi" w:hAnsiTheme="minorBidi" w:cs="Traditional Arabic"/>
          <w:sz w:val="34"/>
          <w:szCs w:val="34"/>
          <w:rtl/>
        </w:rPr>
      </w:pPr>
    </w:p>
    <w:p w:rsidR="00225312" w:rsidRPr="00FF5636" w:rsidRDefault="00225312"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w:t>
      </w:r>
    </w:p>
    <w:p w:rsidR="004F7992" w:rsidRPr="00FF5636" w:rsidRDefault="004F7992" w:rsidP="00CC1200">
      <w:pPr>
        <w:jc w:val="both"/>
        <w:rPr>
          <w:rFonts w:asciiTheme="minorBidi" w:hAnsiTheme="minorBidi" w:cs="Traditional Arabic"/>
          <w:sz w:val="34"/>
          <w:szCs w:val="34"/>
          <w:rtl/>
        </w:rPr>
      </w:pPr>
    </w:p>
    <w:p w:rsidR="0069427A" w:rsidRPr="00FF5636" w:rsidRDefault="0069427A" w:rsidP="00CC1200">
      <w:pPr>
        <w:jc w:val="both"/>
        <w:rPr>
          <w:rFonts w:asciiTheme="minorBidi" w:hAnsiTheme="minorBidi" w:cs="Traditional Arabic"/>
          <w:sz w:val="34"/>
          <w:szCs w:val="34"/>
          <w:rtl/>
          <w:lang w:bidi="ar-EG"/>
        </w:rPr>
      </w:pPr>
    </w:p>
    <w:p w:rsidR="00703E16" w:rsidRPr="00FF5636" w:rsidRDefault="00E42524" w:rsidP="00FF5636">
      <w:pPr>
        <w:jc w:val="center"/>
        <w:rPr>
          <w:rFonts w:asciiTheme="minorBidi" w:hAnsiTheme="minorBidi" w:cs="Traditional Arabic"/>
          <w:color w:val="C00000"/>
          <w:sz w:val="34"/>
          <w:szCs w:val="34"/>
          <w:rtl/>
          <w:lang w:bidi="ar-EG"/>
        </w:rPr>
      </w:pPr>
      <w:r w:rsidRPr="00FF5636">
        <w:rPr>
          <w:rFonts w:asciiTheme="minorBidi" w:hAnsiTheme="minorBidi" w:cs="Traditional Arabic"/>
          <w:color w:val="C00000"/>
          <w:sz w:val="34"/>
          <w:szCs w:val="34"/>
          <w:rtl/>
          <w:lang w:bidi="ar-EG"/>
        </w:rPr>
        <w:lastRenderedPageBreak/>
        <w:t>المبحث الأول</w:t>
      </w:r>
    </w:p>
    <w:p w:rsidR="00E42524" w:rsidRPr="00FF5636" w:rsidRDefault="00E42524" w:rsidP="00FF5636">
      <w:pPr>
        <w:jc w:val="center"/>
        <w:rPr>
          <w:rFonts w:asciiTheme="minorBidi" w:hAnsiTheme="minorBidi" w:cs="Traditional Arabic"/>
          <w:color w:val="C00000"/>
          <w:sz w:val="34"/>
          <w:szCs w:val="34"/>
          <w:rtl/>
          <w:lang w:bidi="ar-EG"/>
        </w:rPr>
      </w:pPr>
      <w:r w:rsidRPr="00FF5636">
        <w:rPr>
          <w:rFonts w:asciiTheme="minorBidi" w:hAnsiTheme="minorBidi" w:cs="Traditional Arabic"/>
          <w:color w:val="C00000"/>
          <w:sz w:val="34"/>
          <w:szCs w:val="34"/>
          <w:rtl/>
          <w:lang w:bidi="ar-EG"/>
        </w:rPr>
        <w:t>نظرة على القياس</w:t>
      </w:r>
    </w:p>
    <w:p w:rsidR="00E42524" w:rsidRPr="00FF5636" w:rsidRDefault="00E42524"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تمهيد</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w:t>
      </w:r>
    </w:p>
    <w:p w:rsidR="00043D57" w:rsidRPr="00FF5636" w:rsidRDefault="00043D5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لقد كثر الحديث حول القياس بين الفقهاء كثرة غير متعارفة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وكتبت عنه المجلدات</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وكان موضع خلاف كثير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ونظراً لما يترتب عليه من ثمرات فقهية واسعة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roofErr w:type="spellStart"/>
      <w:r w:rsidRPr="00FF5636">
        <w:rPr>
          <w:rFonts w:asciiTheme="minorBidi" w:hAnsiTheme="minorBidi" w:cs="Traditional Arabic"/>
          <w:sz w:val="34"/>
          <w:szCs w:val="34"/>
          <w:rtl/>
        </w:rPr>
        <w:t>اقتضانا</w:t>
      </w:r>
      <w:proofErr w:type="spellEnd"/>
      <w:r w:rsidRPr="00FF5636">
        <w:rPr>
          <w:rFonts w:asciiTheme="minorBidi" w:hAnsiTheme="minorBidi" w:cs="Traditional Arabic"/>
          <w:sz w:val="34"/>
          <w:szCs w:val="34"/>
          <w:rtl/>
        </w:rPr>
        <w:t xml:space="preserve"> أن نطيل الحديث فيه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عارضين مختلف وجهات النظر وأدلتها على أساس من المقارنة وفق ما </w:t>
      </w:r>
      <w:r w:rsidR="0077372B" w:rsidRPr="00FF5636">
        <w:rPr>
          <w:rFonts w:asciiTheme="minorBidi" w:hAnsiTheme="minorBidi" w:cs="Traditional Arabic" w:hint="cs"/>
          <w:sz w:val="34"/>
          <w:szCs w:val="34"/>
          <w:rtl/>
        </w:rPr>
        <w:t>رجعنا</w:t>
      </w:r>
      <w:r w:rsidR="0077372B" w:rsidRPr="00FF5636">
        <w:rPr>
          <w:rFonts w:asciiTheme="minorBidi" w:hAnsiTheme="minorBidi" w:cs="Traditional Arabic"/>
          <w:sz w:val="34"/>
          <w:szCs w:val="34"/>
          <w:rtl/>
        </w:rPr>
        <w:t xml:space="preserve"> اليه سابقاً من نهج </w:t>
      </w:r>
      <w:r w:rsidR="0077372B" w:rsidRPr="00FF5636">
        <w:rPr>
          <w:rFonts w:asciiTheme="minorBidi" w:hAnsiTheme="minorBidi" w:cs="Traditional Arabic" w:hint="cs"/>
          <w:sz w:val="34"/>
          <w:szCs w:val="34"/>
          <w:rtl/>
        </w:rPr>
        <w:t xml:space="preserve">العلماء في القياس </w:t>
      </w:r>
      <w:r w:rsidRPr="00FF5636">
        <w:rPr>
          <w:rFonts w:asciiTheme="minorBidi" w:hAnsiTheme="minorBidi" w:cs="Traditional Arabic"/>
          <w:sz w:val="34"/>
          <w:szCs w:val="34"/>
          <w:rtl/>
        </w:rPr>
        <w:br/>
        <w:t xml:space="preserve">وأول ما </w:t>
      </w:r>
      <w:proofErr w:type="spellStart"/>
      <w:r w:rsidRPr="00FF5636">
        <w:rPr>
          <w:rFonts w:asciiTheme="minorBidi" w:hAnsiTheme="minorBidi" w:cs="Traditional Arabic"/>
          <w:sz w:val="34"/>
          <w:szCs w:val="34"/>
          <w:rtl/>
        </w:rPr>
        <w:t>يواجهنا</w:t>
      </w:r>
      <w:proofErr w:type="spellEnd"/>
      <w:r w:rsidRPr="00FF5636">
        <w:rPr>
          <w:rFonts w:asciiTheme="minorBidi" w:hAnsiTheme="minorBidi" w:cs="Traditional Arabic"/>
          <w:sz w:val="34"/>
          <w:szCs w:val="34"/>
          <w:rtl/>
        </w:rPr>
        <w:t xml:space="preserve"> منها اختلافهم في تعريفه </w:t>
      </w:r>
      <w:r w:rsidR="0077372B" w:rsidRPr="00FF5636">
        <w:rPr>
          <w:rFonts w:asciiTheme="minorBidi" w:hAnsiTheme="minorBidi" w:cs="Traditional Arabic" w:hint="cs"/>
          <w:sz w:val="34"/>
          <w:szCs w:val="34"/>
          <w:rtl/>
        </w:rPr>
        <w:t xml:space="preserve"> فنقول مستعينين بالله طالبين لتوفيقه</w:t>
      </w:r>
      <w:r w:rsidR="00FF5636" w:rsidRPr="00FF5636">
        <w:rPr>
          <w:rFonts w:asciiTheme="minorBidi" w:hAnsiTheme="minorBidi" w:cs="Traditional Arabic" w:hint="cs"/>
          <w:sz w:val="34"/>
          <w:szCs w:val="34"/>
          <w:rtl/>
        </w:rPr>
        <w:t>:</w:t>
      </w:r>
    </w:p>
    <w:p w:rsidR="00865DE7" w:rsidRPr="00FF5636" w:rsidRDefault="00865DE7" w:rsidP="00CC1200">
      <w:pPr>
        <w:jc w:val="both"/>
        <w:rPr>
          <w:rFonts w:asciiTheme="minorBidi" w:hAnsiTheme="minorBidi" w:cs="Traditional Arabic"/>
          <w:sz w:val="34"/>
          <w:szCs w:val="34"/>
          <w:rtl/>
          <w:lang w:bidi="ar-EG"/>
        </w:rPr>
      </w:pPr>
    </w:p>
    <w:p w:rsidR="00865DE7" w:rsidRPr="00FF5636" w:rsidRDefault="00865DE7" w:rsidP="00FF5636">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المطلب الأول</w:t>
      </w:r>
      <w:r w:rsidR="00FF5636" w:rsidRPr="00FF5636">
        <w:rPr>
          <w:rFonts w:asciiTheme="minorBidi" w:hAnsiTheme="minorBidi" w:cs="Traditional Arabic"/>
          <w:sz w:val="34"/>
          <w:szCs w:val="34"/>
          <w:rtl/>
          <w:lang w:bidi="ar-EG"/>
        </w:rPr>
        <w:t>:</w:t>
      </w:r>
    </w:p>
    <w:p w:rsidR="00865DE7" w:rsidRPr="00FF5636" w:rsidRDefault="00865DE7"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تعريف القياس</w:t>
      </w:r>
      <w:r w:rsidR="00FF5636" w:rsidRPr="00FF5636">
        <w:rPr>
          <w:rFonts w:asciiTheme="minorBidi" w:hAnsiTheme="minorBidi" w:cs="Traditional Arabic"/>
          <w:sz w:val="34"/>
          <w:szCs w:val="34"/>
          <w:rtl/>
          <w:lang w:bidi="ar-EG"/>
        </w:rPr>
        <w:t>:</w:t>
      </w:r>
    </w:p>
    <w:p w:rsidR="009C569A" w:rsidRPr="00FF5636" w:rsidRDefault="00865DE7"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القياس في اللغة</w:t>
      </w:r>
      <w:r w:rsidR="00FF5636" w:rsidRPr="00FF5636">
        <w:rPr>
          <w:rFonts w:asciiTheme="minorBidi" w:hAnsiTheme="minorBidi" w:cs="Traditional Arabic" w:hint="cs"/>
          <w:sz w:val="34"/>
          <w:szCs w:val="34"/>
          <w:rtl/>
        </w:rPr>
        <w:t>:</w:t>
      </w:r>
      <w:r w:rsidR="00A54A03"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 xml:space="preserve">المشهور أنه تقدير شيء على مثال شيء آخر و تسويته به و لذلك سمي المكيال مقياسا و فلان لا يقاس بفلان أي لا يساويه </w:t>
      </w:r>
      <w:r w:rsidRPr="00FF5636">
        <w:rPr>
          <w:rStyle w:val="a4"/>
          <w:rFonts w:asciiTheme="minorBidi" w:hAnsiTheme="minorBidi" w:cs="Traditional Arabic"/>
          <w:sz w:val="34"/>
          <w:szCs w:val="34"/>
          <w:rtl/>
        </w:rPr>
        <w:footnoteReference w:id="1"/>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 أما في </w:t>
      </w:r>
      <w:proofErr w:type="spellStart"/>
      <w:r w:rsidRPr="00FF5636">
        <w:rPr>
          <w:rFonts w:asciiTheme="minorBidi" w:hAnsiTheme="minorBidi" w:cs="Traditional Arabic"/>
          <w:sz w:val="34"/>
          <w:szCs w:val="34"/>
          <w:rtl/>
        </w:rPr>
        <w:t>الإصطلاح</w:t>
      </w:r>
      <w:proofErr w:type="spellEnd"/>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فاختلفوا أولا في إمكان حده</w:t>
      </w:r>
      <w:r w:rsidR="00A54A03"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 xml:space="preserve">فذهب إمام الحرمين </w:t>
      </w:r>
      <w:r w:rsidR="00A54A03" w:rsidRPr="00FF5636">
        <w:rPr>
          <w:rFonts w:asciiTheme="minorBidi" w:hAnsiTheme="minorBidi" w:cs="Traditional Arabic" w:hint="cs"/>
          <w:sz w:val="34"/>
          <w:szCs w:val="34"/>
          <w:rtl/>
        </w:rPr>
        <w:t xml:space="preserve"> </w:t>
      </w:r>
      <w:r w:rsidR="00A54A03" w:rsidRPr="00FF5636">
        <w:rPr>
          <w:rFonts w:asciiTheme="minorBidi" w:hAnsiTheme="minorBidi" w:cs="Traditional Arabic"/>
          <w:sz w:val="34"/>
          <w:szCs w:val="34"/>
          <w:rtl/>
        </w:rPr>
        <w:t>و</w:t>
      </w:r>
      <w:r w:rsidRPr="00FF5636">
        <w:rPr>
          <w:rFonts w:asciiTheme="minorBidi" w:hAnsiTheme="minorBidi" w:cs="Traditional Arabic"/>
          <w:sz w:val="34"/>
          <w:szCs w:val="34"/>
          <w:rtl/>
        </w:rPr>
        <w:t xml:space="preserve">ابن المنير المالكي إلى أنه يتعذر الحد الحقيقي في القياس لاشتماله على حقائق مختلفة كالحكم فإنه قديم و الفرع و الأصل فإنهما حادثان و الجامع فإنه علة </w:t>
      </w:r>
      <w:r w:rsidRPr="00FF5636">
        <w:rPr>
          <w:rStyle w:val="a4"/>
          <w:rFonts w:asciiTheme="minorBidi" w:hAnsiTheme="minorBidi" w:cs="Traditional Arabic"/>
          <w:sz w:val="34"/>
          <w:szCs w:val="34"/>
          <w:rtl/>
        </w:rPr>
        <w:footnoteReference w:id="2"/>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A54A03" w:rsidRPr="00FF5636">
        <w:rPr>
          <w:rFonts w:asciiTheme="minorBidi" w:hAnsiTheme="minorBidi" w:cs="Traditional Arabic"/>
          <w:sz w:val="34"/>
          <w:szCs w:val="34"/>
          <w:rtl/>
        </w:rPr>
        <w:t>و</w:t>
      </w:r>
      <w:r w:rsidRPr="00FF5636">
        <w:rPr>
          <w:rFonts w:asciiTheme="minorBidi" w:hAnsiTheme="minorBidi" w:cs="Traditional Arabic"/>
          <w:sz w:val="34"/>
          <w:szCs w:val="34"/>
          <w:rtl/>
        </w:rPr>
        <w:t xml:space="preserve">استفاض هذا النقل عن إمام الحرمين - رحمه الله - بيد أني قد وجدته حده في كتابه الورقات في أصول الفقه فحده بقوله هو رد الفرع إلى الأصل بعلة تجمعهما في الحكم </w:t>
      </w:r>
      <w:r w:rsidRPr="00FF5636">
        <w:rPr>
          <w:rStyle w:val="a4"/>
          <w:rFonts w:asciiTheme="minorBidi" w:hAnsiTheme="minorBidi" w:cs="Traditional Arabic"/>
          <w:sz w:val="34"/>
          <w:szCs w:val="34"/>
          <w:rtl/>
        </w:rPr>
        <w:footnoteReference w:id="3"/>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A54A03" w:rsidRPr="00FF5636">
        <w:rPr>
          <w:rFonts w:asciiTheme="minorBidi" w:hAnsiTheme="minorBidi" w:cs="Traditional Arabic"/>
          <w:sz w:val="34"/>
          <w:szCs w:val="34"/>
          <w:rtl/>
        </w:rPr>
        <w:t>و</w:t>
      </w:r>
      <w:r w:rsidRPr="00FF5636">
        <w:rPr>
          <w:rFonts w:asciiTheme="minorBidi" w:hAnsiTheme="minorBidi" w:cs="Traditional Arabic"/>
          <w:sz w:val="34"/>
          <w:szCs w:val="34"/>
          <w:rtl/>
        </w:rPr>
        <w:t xml:space="preserve">المذهب الثاني هو مذهب جمهور العلماء إلى إمكان حده و اختلفوا في حده على أكثر من </w:t>
      </w:r>
      <w:r w:rsidRPr="00FF5636">
        <w:rPr>
          <w:rFonts w:asciiTheme="minorBidi" w:hAnsiTheme="minorBidi" w:cs="Traditional Arabic"/>
          <w:sz w:val="34"/>
          <w:szCs w:val="34"/>
          <w:rtl/>
        </w:rPr>
        <w:lastRenderedPageBreak/>
        <w:t xml:space="preserve">ثلاثة </w:t>
      </w:r>
      <w:proofErr w:type="spellStart"/>
      <w:r w:rsidRPr="00FF5636">
        <w:rPr>
          <w:rFonts w:asciiTheme="minorBidi" w:hAnsiTheme="minorBidi" w:cs="Traditional Arabic"/>
          <w:sz w:val="34"/>
          <w:szCs w:val="34"/>
          <w:rtl/>
        </w:rPr>
        <w:t>عشرحدا</w:t>
      </w:r>
      <w:proofErr w:type="spellEnd"/>
      <w:r w:rsidRPr="00FF5636">
        <w:rPr>
          <w:rFonts w:asciiTheme="minorBidi" w:hAnsiTheme="minorBidi" w:cs="Traditional Arabic"/>
          <w:sz w:val="34"/>
          <w:szCs w:val="34"/>
          <w:rtl/>
        </w:rPr>
        <w:t xml:space="preserve"> </w:t>
      </w:r>
      <w:r w:rsidRPr="00FF5636">
        <w:rPr>
          <w:rStyle w:val="a4"/>
          <w:rFonts w:asciiTheme="minorBidi" w:hAnsiTheme="minorBidi" w:cs="Traditional Arabic"/>
          <w:sz w:val="34"/>
          <w:szCs w:val="34"/>
          <w:rtl/>
        </w:rPr>
        <w:footnoteReference w:id="4"/>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A54A03" w:rsidRPr="00FF5636">
        <w:rPr>
          <w:rFonts w:asciiTheme="minorBidi" w:hAnsiTheme="minorBidi" w:cs="Traditional Arabic"/>
          <w:sz w:val="34"/>
          <w:szCs w:val="34"/>
          <w:rtl/>
        </w:rPr>
        <w:t>و</w:t>
      </w:r>
      <w:r w:rsidRPr="00FF5636">
        <w:rPr>
          <w:rFonts w:asciiTheme="minorBidi" w:hAnsiTheme="minorBidi" w:cs="Traditional Arabic"/>
          <w:sz w:val="34"/>
          <w:szCs w:val="34"/>
          <w:rtl/>
        </w:rPr>
        <w:t>سبب اختلافهم في تعريفه تبعا لاختلافهم في أنه هل هو دليل شرعي كالكتاب و السنة نظر المجتهد أم لم ينظر أو هل هو عمل من أعمال المجتهد فلا يتحقق إلا بوجوده</w:t>
      </w:r>
      <w:r w:rsidR="00A52409">
        <w:rPr>
          <w:rFonts w:asciiTheme="minorBidi" w:hAnsiTheme="minorBidi" w:cs="Traditional Arabic" w:hint="cs"/>
          <w:sz w:val="34"/>
          <w:szCs w:val="34"/>
          <w:rtl/>
        </w:rPr>
        <w:t>.</w:t>
      </w:r>
      <w:r w:rsidRPr="00FF5636">
        <w:rPr>
          <w:rFonts w:asciiTheme="minorBidi" w:hAnsiTheme="minorBidi" w:cs="Traditional Arabic"/>
          <w:sz w:val="34"/>
          <w:szCs w:val="34"/>
        </w:rPr>
        <w:br/>
      </w:r>
    </w:p>
    <w:p w:rsidR="00043D57" w:rsidRPr="00FF5636" w:rsidRDefault="00865DE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فمن ذهب إلى الأول </w:t>
      </w:r>
      <w:proofErr w:type="spellStart"/>
      <w:r w:rsidRPr="00FF5636">
        <w:rPr>
          <w:rFonts w:asciiTheme="minorBidi" w:hAnsiTheme="minorBidi" w:cs="Traditional Arabic"/>
          <w:sz w:val="34"/>
          <w:szCs w:val="34"/>
          <w:rtl/>
        </w:rPr>
        <w:t>كالآمدي</w:t>
      </w:r>
      <w:proofErr w:type="spellEnd"/>
      <w:r w:rsidRPr="00FF5636">
        <w:rPr>
          <w:rFonts w:asciiTheme="minorBidi" w:hAnsiTheme="minorBidi" w:cs="Traditional Arabic"/>
          <w:sz w:val="34"/>
          <w:szCs w:val="34"/>
          <w:rtl/>
        </w:rPr>
        <w:t xml:space="preserve"> و ابن الحاجب عرفه بأنه</w:t>
      </w:r>
      <w:r w:rsidR="00FF5636" w:rsidRPr="00FF5636">
        <w:rPr>
          <w:rFonts w:asciiTheme="minorBidi" w:hAnsiTheme="minorBidi" w:cs="Traditional Arabic"/>
          <w:sz w:val="34"/>
          <w:szCs w:val="34"/>
          <w:rtl/>
        </w:rPr>
        <w:t>:</w:t>
      </w:r>
      <w:r w:rsidR="009C569A"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مساوة فرع لأصل في علة حكمه</w:t>
      </w:r>
      <w:r w:rsidR="00A52409">
        <w:rPr>
          <w:rFonts w:asciiTheme="minorBidi" w:hAnsiTheme="minorBidi" w:cs="Traditional Arabic" w:hint="cs"/>
          <w:sz w:val="34"/>
          <w:szCs w:val="34"/>
          <w:rtl/>
        </w:rPr>
        <w:t>.</w:t>
      </w:r>
      <w:r w:rsidRPr="00FF5636">
        <w:rPr>
          <w:rFonts w:asciiTheme="minorBidi" w:hAnsiTheme="minorBidi" w:cs="Traditional Arabic"/>
          <w:sz w:val="34"/>
          <w:szCs w:val="34"/>
        </w:rPr>
        <w:br/>
      </w:r>
      <w:r w:rsidR="00A54A03" w:rsidRPr="00FF5636">
        <w:rPr>
          <w:rFonts w:asciiTheme="minorBidi" w:hAnsiTheme="minorBidi" w:cs="Traditional Arabic"/>
          <w:sz w:val="34"/>
          <w:szCs w:val="34"/>
          <w:rtl/>
        </w:rPr>
        <w:t>و من</w:t>
      </w:r>
      <w:r w:rsidR="00A54A03"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ذهب إلى الثاني كالباقلاني و الإمام الرازي و البيضاوي عرفه بما يفيد أنه عمل من أعمال المجتهد و المختار عند الجمهور تعريف البيضاوي بأنه</w:t>
      </w:r>
      <w:r w:rsidR="00FF5636" w:rsidRPr="00FF5636">
        <w:rPr>
          <w:rFonts w:asciiTheme="minorBidi" w:hAnsiTheme="minorBidi" w:cs="Traditional Arabic"/>
          <w:sz w:val="34"/>
          <w:szCs w:val="34"/>
          <w:rtl/>
        </w:rPr>
        <w:t>:</w:t>
      </w:r>
      <w:r w:rsid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إثبات مثل حكم معلوم في معلوم آخر لاشتراكهما في علة الحكم عند المثبت أ</w:t>
      </w:r>
      <w:r w:rsidR="00A52409">
        <w:rPr>
          <w:rFonts w:asciiTheme="minorBidi" w:hAnsiTheme="minorBidi" w:cs="Traditional Arabic"/>
          <w:sz w:val="34"/>
          <w:szCs w:val="34"/>
          <w:rtl/>
        </w:rPr>
        <w:t>.</w:t>
      </w:r>
      <w:r w:rsidR="00FF5636">
        <w:rPr>
          <w:rFonts w:asciiTheme="minorBidi" w:hAnsiTheme="minorBidi" w:cs="Traditional Arabic" w:hint="cs"/>
          <w:sz w:val="34"/>
          <w:szCs w:val="34"/>
          <w:rtl/>
          <w:lang w:bidi="ar-EG"/>
        </w:rPr>
        <w:t xml:space="preserve"> </w:t>
      </w:r>
      <w:r w:rsidRPr="00FF5636">
        <w:rPr>
          <w:rFonts w:asciiTheme="minorBidi" w:hAnsiTheme="minorBidi" w:cs="Traditional Arabic"/>
          <w:sz w:val="34"/>
          <w:szCs w:val="34"/>
          <w:rtl/>
        </w:rPr>
        <w:t xml:space="preserve">ه </w:t>
      </w:r>
      <w:r w:rsidRPr="00FF5636">
        <w:rPr>
          <w:rStyle w:val="a4"/>
          <w:rFonts w:asciiTheme="minorBidi" w:hAnsiTheme="minorBidi" w:cs="Traditional Arabic"/>
          <w:sz w:val="34"/>
          <w:szCs w:val="34"/>
        </w:rPr>
        <w:footnoteReference w:id="5"/>
      </w:r>
      <w:r w:rsidRPr="00FF5636">
        <w:rPr>
          <w:rFonts w:asciiTheme="minorBidi" w:hAnsiTheme="minorBidi" w:cs="Traditional Arabic"/>
          <w:sz w:val="34"/>
          <w:szCs w:val="34"/>
        </w:rPr>
        <w:br/>
      </w:r>
      <w:r w:rsidR="00043D57" w:rsidRPr="00FF5636">
        <w:rPr>
          <w:rFonts w:asciiTheme="minorBidi" w:hAnsiTheme="minorBidi" w:cs="Traditional Arabic"/>
          <w:sz w:val="34"/>
          <w:szCs w:val="34"/>
          <w:rtl/>
        </w:rPr>
        <w:t>وهناك اصطلاح آخر للقياس</w:t>
      </w:r>
      <w:r w:rsidR="00CC1200"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شاع استعماله على ألسنة أهل الرأي قديماً</w:t>
      </w:r>
      <w:r w:rsidR="00CC1200"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وفحواه</w:t>
      </w:r>
      <w:r w:rsidR="00FF5636"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التماس العلل الواقعية </w:t>
      </w:r>
      <w:proofErr w:type="spellStart"/>
      <w:r w:rsidR="00043D57" w:rsidRPr="00FF5636">
        <w:rPr>
          <w:rFonts w:asciiTheme="minorBidi" w:hAnsiTheme="minorBidi" w:cs="Traditional Arabic"/>
          <w:sz w:val="34"/>
          <w:szCs w:val="34"/>
          <w:rtl/>
        </w:rPr>
        <w:t>للاحكام</w:t>
      </w:r>
      <w:proofErr w:type="spellEnd"/>
      <w:r w:rsidR="00043D57" w:rsidRPr="00FF5636">
        <w:rPr>
          <w:rFonts w:asciiTheme="minorBidi" w:hAnsiTheme="minorBidi" w:cs="Traditional Arabic"/>
          <w:sz w:val="34"/>
          <w:szCs w:val="34"/>
          <w:rtl/>
        </w:rPr>
        <w:t xml:space="preserve"> الشرعية من طريق العقل</w:t>
      </w:r>
      <w:r w:rsidR="00CC1200"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وجعلها مقياساً لصحة النصوص التشريعية</w:t>
      </w:r>
      <w:r w:rsidR="00CC1200"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فما وافقها فهو حكم الله الذي يؤخذ به</w:t>
      </w:r>
      <w:r w:rsidR="00CC1200"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وما خالفها كان موضعاً للرفض أو التشكيك</w:t>
      </w:r>
      <w:r w:rsidR="00A52409">
        <w:rPr>
          <w:rFonts w:asciiTheme="minorBidi" w:hAnsiTheme="minorBidi" w:cs="Traditional Arabic"/>
          <w:sz w:val="34"/>
          <w:szCs w:val="34"/>
          <w:rtl/>
        </w:rPr>
        <w:t>.</w:t>
      </w:r>
      <w:r w:rsidR="00043D57" w:rsidRPr="00FF5636">
        <w:rPr>
          <w:rFonts w:asciiTheme="minorBidi" w:hAnsiTheme="minorBidi" w:cs="Traditional Arabic"/>
          <w:sz w:val="34"/>
          <w:szCs w:val="34"/>
          <w:rtl/>
        </w:rPr>
        <w:br/>
        <w:t>وعلى هذا النوع من الاصطلاح</w:t>
      </w:r>
      <w:r w:rsidR="00CC1200"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تنزل التعبيرات الشائعة</w:t>
      </w:r>
      <w:r w:rsidR="00FF5636" w:rsidRPr="00FF5636">
        <w:rPr>
          <w:rFonts w:asciiTheme="minorBidi" w:hAnsiTheme="minorBidi" w:cs="Traditional Arabic"/>
          <w:sz w:val="34"/>
          <w:szCs w:val="34"/>
          <w:rtl/>
        </w:rPr>
        <w:t>:</w:t>
      </w:r>
      <w:r w:rsidR="00043D57" w:rsidRPr="00FF5636">
        <w:rPr>
          <w:rFonts w:asciiTheme="minorBidi" w:hAnsiTheme="minorBidi" w:cs="Traditional Arabic"/>
          <w:sz w:val="34"/>
          <w:szCs w:val="34"/>
          <w:rtl/>
        </w:rPr>
        <w:t xml:space="preserve"> ان هذا الحكم موافق للقياس وذلك الحكم مخالف له</w:t>
      </w:r>
      <w:r w:rsidR="00A52409">
        <w:rPr>
          <w:rFonts w:asciiTheme="minorBidi" w:hAnsiTheme="minorBidi" w:cs="Traditional Arabic"/>
          <w:sz w:val="34"/>
          <w:szCs w:val="34"/>
          <w:rtl/>
        </w:rPr>
        <w:t>.</w:t>
      </w:r>
    </w:p>
    <w:p w:rsidR="00043D57" w:rsidRPr="00FF5636" w:rsidRDefault="00043D57" w:rsidP="00CC1200">
      <w:pPr>
        <w:jc w:val="both"/>
        <w:rPr>
          <w:rFonts w:asciiTheme="minorBidi" w:eastAsia="Times New Roman" w:hAnsiTheme="minorBidi" w:cs="Traditional Arabic"/>
          <w:sz w:val="34"/>
          <w:szCs w:val="34"/>
          <w:rtl/>
        </w:rPr>
      </w:pPr>
      <w:r w:rsidRPr="00FF5636">
        <w:rPr>
          <w:rFonts w:asciiTheme="minorBidi" w:hAnsiTheme="minorBidi" w:cs="Traditional Arabic"/>
          <w:sz w:val="34"/>
          <w:szCs w:val="34"/>
          <w:rtl/>
        </w:rPr>
        <w:t>فخلاصة القول في تعريف القياس انه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r w:rsidRPr="00FF5636">
        <w:rPr>
          <w:rFonts w:asciiTheme="minorBidi" w:eastAsia="Times New Roman" w:hAnsiTheme="minorBidi" w:cs="Traditional Arabic"/>
          <w:sz w:val="34"/>
          <w:szCs w:val="34"/>
          <w:rtl/>
        </w:rPr>
        <w:t xml:space="preserve">حمل معلوم، على معلوم، لمساواته له في علة حكمه، عند الحامل </w:t>
      </w:r>
      <w:r w:rsidRPr="00FF5636">
        <w:rPr>
          <w:rStyle w:val="a4"/>
          <w:rFonts w:asciiTheme="minorBidi" w:eastAsia="Times New Roman" w:hAnsiTheme="minorBidi" w:cs="Traditional Arabic"/>
          <w:sz w:val="34"/>
          <w:szCs w:val="34"/>
          <w:rtl/>
        </w:rPr>
        <w:footnoteReference w:id="6"/>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وأما شرح التعريف فسأقتصر فيه على أهم ما يحتاج إليه قليل العلم مثلي في فهمه</w:t>
      </w:r>
      <w:r w:rsidR="00CC1200" w:rsidRPr="00FF5636">
        <w:rPr>
          <w:rFonts w:asciiTheme="minorBidi" w:eastAsia="Times New Roman" w:hAnsiTheme="minorBidi" w:cs="Traditional Arabic" w:hint="cs"/>
          <w:sz w:val="34"/>
          <w:szCs w:val="34"/>
          <w:rtl/>
        </w:rPr>
        <w:t>،</w:t>
      </w:r>
      <w:r w:rsidR="00A54A03" w:rsidRPr="00FF5636">
        <w:rPr>
          <w:rFonts w:asciiTheme="minorBidi" w:eastAsia="Times New Roman" w:hAnsiTheme="minorBidi" w:cs="Traditional Arabic" w:hint="cs"/>
          <w:sz w:val="34"/>
          <w:szCs w:val="34"/>
          <w:rtl/>
        </w:rPr>
        <w:t xml:space="preserve"> </w:t>
      </w:r>
      <w:r w:rsidRPr="00FF5636">
        <w:rPr>
          <w:rFonts w:asciiTheme="minorBidi" w:eastAsia="Times New Roman" w:hAnsiTheme="minorBidi" w:cs="Traditional Arabic"/>
          <w:sz w:val="34"/>
          <w:szCs w:val="34"/>
          <w:rtl/>
        </w:rPr>
        <w:t>دون الخوض في تفاصيل معانيه، وما يرد عليه من اعتراضات</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1 – الحمل</w:t>
      </w:r>
      <w:r w:rsidR="00FF5636"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هو الإلحاق والتسوية، أي إلحاق الفرع، بالأصل، ومساواته له في حكمه بجامع العلة</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lastRenderedPageBreak/>
        <w:t>ولا تنافي بين كون القياس دليلاً شرعياً</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وجد المجتهد أم لا</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وبين كون الحمل فعلاً للمجتهد</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لأنه لا مانع من أن ينصب الشارع حمل المجتهد دليلا</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على أن حكم الفرع في حقه وحق مقلديه ما وقع الحمل فيه من حل أو حرمة</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2 – معلوم على معلوم</w:t>
      </w:r>
      <w:r w:rsidR="00FF5636"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المعلوم الأول هو الفرع الذي نبحث له عن حكم، والمعلوم الثاني هو الأصل الذي سيقاس الفرع عليه، والذي ثبت حكمه بالنص</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والتعبير بالمعلوم دون الشيء، من أجل أن يشمل كل ما يجري فيه القياس من موجود ومعدوم، إذ الشيء لا يطلق إلا على الأمر الوجودي دون العدمي، والمراد بالعلم مطلق الإدراك وإن كان ظناً</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3 – لمساواته له في علة حكمه</w:t>
      </w:r>
      <w:r w:rsidR="00FF5636"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أي لوجود علة المحمول عليه بتمامها في المحمول</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4 – عند الحامل</w:t>
      </w:r>
      <w:r w:rsidR="00FF5636"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الحامل هو المجتهد القائس</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وهذا القيد إنما زيد لإدخال القياس الفاسد في الواقع ونفس الأمر</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وذلك لأن القياس هو إثبات حكم الأصل في الفرع بجامع العلة في نظر المجتهد، سواء أكانت هذه العلة هي المزادة لصاحب الشرع في الواقع</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أم لا</w:t>
      </w:r>
      <w:r w:rsidR="00A52409">
        <w:rPr>
          <w:rFonts w:asciiTheme="minorBidi" w:eastAsia="Times New Roman" w:hAnsiTheme="minorBidi" w:cs="Traditional Arabic"/>
          <w:sz w:val="34"/>
          <w:szCs w:val="34"/>
          <w:rtl/>
        </w:rPr>
        <w:t>.</w:t>
      </w:r>
    </w:p>
    <w:p w:rsidR="00043D57" w:rsidRPr="00FF5636" w:rsidRDefault="00043D57"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w:t>
      </w:r>
    </w:p>
    <w:p w:rsidR="00043D57" w:rsidRPr="00FF5636" w:rsidRDefault="00043D57" w:rsidP="00CC1200">
      <w:pPr>
        <w:jc w:val="both"/>
        <w:rPr>
          <w:rFonts w:asciiTheme="minorBidi" w:hAnsiTheme="minorBidi" w:cs="Traditional Arabic"/>
          <w:sz w:val="34"/>
          <w:szCs w:val="34"/>
          <w:rtl/>
        </w:rPr>
      </w:pPr>
      <w:r w:rsidRPr="00FF5636">
        <w:rPr>
          <w:rFonts w:asciiTheme="minorBidi" w:eastAsia="Times New Roman" w:hAnsiTheme="minorBidi" w:cs="Traditional Arabic"/>
          <w:sz w:val="34"/>
          <w:szCs w:val="34"/>
          <w:rtl/>
        </w:rPr>
        <w:t>إذ لو كان القياس مقتصراً على الصحيح، والعلة مقتصرة على ما يريده الشارع في نفس الأمر، لما وجد في الدنيا قياس البتة</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بل لو كان واجب المجتهد أن يصيب في اجتهاده ما في علم الله لتعطلت الشرائع، لأنه لا سبيل إلى ذلك</w:t>
      </w:r>
      <w:r w:rsidR="00A52409">
        <w:rPr>
          <w:rFonts w:asciiTheme="minorBidi" w:eastAsia="Times New Roman" w:hAnsiTheme="minorBidi" w:cs="Traditional Arabic"/>
          <w:sz w:val="34"/>
          <w:szCs w:val="34"/>
          <w:rtl/>
        </w:rPr>
        <w:t>.</w:t>
      </w:r>
    </w:p>
    <w:p w:rsidR="00865DE7" w:rsidRPr="00FF5636" w:rsidRDefault="00865DE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اذا فأركان القياس التي يقوم عليها اربعة هي الاصل والفرع والعلة والحكم ولابد لكل قياس من توفر هذه الاركان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proofErr w:type="spellStart"/>
      <w:r w:rsidRPr="00FF5636">
        <w:rPr>
          <w:rFonts w:asciiTheme="minorBidi" w:hAnsiTheme="minorBidi" w:cs="Traditional Arabic"/>
          <w:sz w:val="34"/>
          <w:szCs w:val="34"/>
          <w:rtl/>
        </w:rPr>
        <w:t>فالاصل</w:t>
      </w:r>
      <w:proofErr w:type="spellEnd"/>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هو المعلوم الذي ثبت حكمه بالشرع وهوما يقاس علي</w:t>
      </w:r>
      <w:r w:rsidR="00626E6A" w:rsidRPr="00FF5636">
        <w:rPr>
          <w:rFonts w:asciiTheme="minorBidi" w:hAnsiTheme="minorBidi" w:cs="Traditional Arabic"/>
          <w:sz w:val="34"/>
          <w:szCs w:val="34"/>
          <w:rtl/>
        </w:rPr>
        <w:t>ه ويشبه الفرع به</w:t>
      </w:r>
      <w:r w:rsidR="00A52409">
        <w:rPr>
          <w:rFonts w:asciiTheme="minorBidi" w:hAnsiTheme="minorBidi" w:cs="Traditional Arabic" w:hint="cs"/>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lastRenderedPageBreak/>
        <w:t>والفرع</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هو الامر الذي لم يرد حكمه في الشرع ابتداء وهو ما يطلب قياسه علي الاصل</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والعلة</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هي الوصف الجامع بين الاصل والفرع</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والحكم</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هو ثمرة قياس الفرع على الأصل</w:t>
      </w:r>
      <w:r w:rsidR="00A52409">
        <w:rPr>
          <w:rFonts w:asciiTheme="minorBidi" w:hAnsiTheme="minorBidi" w:cs="Traditional Arabic"/>
          <w:sz w:val="34"/>
          <w:szCs w:val="34"/>
          <w:rtl/>
        </w:rPr>
        <w:t>.</w:t>
      </w:r>
    </w:p>
    <w:p w:rsidR="00043D57" w:rsidRPr="00FF5636" w:rsidRDefault="00043D57" w:rsidP="00CC1200">
      <w:pPr>
        <w:jc w:val="both"/>
        <w:rPr>
          <w:rFonts w:asciiTheme="minorBidi" w:hAnsiTheme="minorBidi" w:cs="Traditional Arabic"/>
          <w:sz w:val="34"/>
          <w:szCs w:val="34"/>
          <w:rtl/>
        </w:rPr>
      </w:pPr>
    </w:p>
    <w:p w:rsidR="00043D57" w:rsidRPr="00FF5636" w:rsidRDefault="00043D57" w:rsidP="00CC1200">
      <w:pPr>
        <w:bidi w:val="0"/>
        <w:jc w:val="both"/>
        <w:rPr>
          <w:rFonts w:asciiTheme="minorBidi" w:hAnsiTheme="minorBidi" w:cs="Traditional Arabic"/>
          <w:sz w:val="34"/>
          <w:szCs w:val="34"/>
        </w:rPr>
      </w:pPr>
      <w:r w:rsidRPr="00FF5636">
        <w:rPr>
          <w:rFonts w:asciiTheme="minorBidi" w:hAnsiTheme="minorBidi" w:cs="Traditional Arabic"/>
          <w:sz w:val="34"/>
          <w:szCs w:val="34"/>
          <w:rtl/>
        </w:rPr>
        <w:br w:type="page"/>
      </w:r>
    </w:p>
    <w:p w:rsidR="00043D57" w:rsidRPr="00FF5636" w:rsidRDefault="00043D57"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lastRenderedPageBreak/>
        <w:t>المطلب الثاني</w:t>
      </w:r>
      <w:r w:rsidR="00FF5636" w:rsidRPr="00FF5636">
        <w:rPr>
          <w:rFonts w:asciiTheme="minorBidi" w:hAnsiTheme="minorBidi" w:cs="Traditional Arabic"/>
          <w:sz w:val="34"/>
          <w:szCs w:val="34"/>
          <w:rtl/>
        </w:rPr>
        <w:t>:</w:t>
      </w:r>
    </w:p>
    <w:p w:rsidR="00043D57" w:rsidRPr="00FF5636" w:rsidRDefault="00043D5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مكانته في الشريعة</w:t>
      </w:r>
      <w:r w:rsidR="00FF5636" w:rsidRPr="00FF5636">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القياس هو المصدر الرابع من مصادر التشريع الإسلامي بعد الكتاب، والسنة، والإجماع، فالقرآن أصل الأصول بلا منازع؛ فكان أحق بتقدمه؛ ولذا، كان المصدر الأول من مصادر التشريع</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والسنة شارحته، ومبينة مجمله، غير أنها قد تستقل بتشريع أحكام لم ينصّ عليها فيه؛ لذلك كانت المصدر الثاني</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وأما المصدر الثالث، فهو الإجماع، ومعناه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"اتفاق مجتهدي الأمة بعد وفاة النبي </w:t>
      </w:r>
      <w:r w:rsidR="002B711E"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w:t>
      </w:r>
      <w:r w:rsidR="0077372B" w:rsidRPr="00FF5636">
        <w:rPr>
          <w:rFonts w:asciiTheme="minorBidi" w:hAnsiTheme="minorBidi" w:cs="Traditional Arabic" w:hint="cs"/>
          <w:sz w:val="34"/>
          <w:szCs w:val="34"/>
          <w:rtl/>
        </w:rPr>
        <w:t xml:space="preserve"> </w:t>
      </w:r>
      <w:r w:rsidR="002B711E" w:rsidRPr="00FF5636">
        <w:rPr>
          <w:rFonts w:asciiTheme="minorBidi" w:hAnsiTheme="minorBidi" w:cs="Traditional Arabic"/>
          <w:sz w:val="34"/>
          <w:szCs w:val="34"/>
        </w:rPr>
        <w:sym w:font="AGA Arabesque" w:char="F072"/>
      </w:r>
      <w:r w:rsidR="0077372B"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 في عصر على أي أمر كان</w:t>
      </w:r>
      <w:r w:rsidRPr="00FF5636">
        <w:rPr>
          <w:rStyle w:val="a4"/>
          <w:rFonts w:asciiTheme="minorBidi" w:hAnsiTheme="minorBidi" w:cs="Traditional Arabic"/>
          <w:sz w:val="34"/>
          <w:szCs w:val="34"/>
          <w:rtl/>
        </w:rPr>
        <w:footnoteReference w:id="7"/>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وإنما تأخر الإجماع في المرتبة عن الكتاب والسنة؛ لكونه راجعًا إليهما، وكاشفًا عن دليل منهما؛ إذ لا بد للإجماع من مستند يستند إليه المجمعون، وهذا المستند إما نص من الكتاب، أو من السنة</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وحتى لو جوزنا أن يكون مستند الإجماع قياسًا من الأقيسة، فلا إشكال؛ لأن القياس إثبات للحكم بمعنى النص، فهو راجع للنص أيضا</w:t>
      </w:r>
      <w:r w:rsidRPr="00FF5636">
        <w:rPr>
          <w:rStyle w:val="a4"/>
          <w:rFonts w:asciiTheme="minorBidi" w:hAnsiTheme="minorBidi" w:cs="Traditional Arabic"/>
          <w:sz w:val="34"/>
          <w:szCs w:val="34"/>
          <w:rtl/>
        </w:rPr>
        <w:footnoteReference w:id="8"/>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ثم يأتي القياس في المرتبة الرابعة بعد الكتاب والسنة والإجماع</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وقد يقول قائل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إذا كان القياس راجعًا إلى النص </w:t>
      </w:r>
      <w:r w:rsidR="002B711E"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كالإجماع</w:t>
      </w:r>
      <w:r w:rsidR="002B711E"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فلِم قدم الإجماع عليه</w:t>
      </w:r>
      <w:r w:rsidR="002B711E"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والجواب</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أنَّ الإجماع - وإن كان راجعا إلى النص، كالقياس- إلا أنه تميز بمزايا اقتضت تقدمه على القياس في المرتبة، ومنها</w:t>
      </w:r>
      <w:r w:rsidR="00FF5636" w:rsidRPr="00FF5636">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lastRenderedPageBreak/>
        <w:t xml:space="preserve">    </w:t>
      </w:r>
      <w:r w:rsidRPr="00FF5636">
        <w:rPr>
          <w:rFonts w:asciiTheme="minorBidi" w:hAnsiTheme="minorBidi" w:cs="Traditional Arabic"/>
          <w:sz w:val="34"/>
          <w:szCs w:val="34"/>
          <w:rtl/>
        </w:rPr>
        <w:t>أن الإجماع - في مجمله - حجة قطعية</w:t>
      </w:r>
      <w:r w:rsidRPr="00FF5636">
        <w:rPr>
          <w:rFonts w:asciiTheme="minorBidi" w:hAnsiTheme="minorBidi" w:cs="Traditional Arabic"/>
          <w:sz w:val="34"/>
          <w:szCs w:val="34"/>
        </w:rPr>
        <w:t> </w:t>
      </w:r>
      <w:r w:rsidRPr="00FF5636">
        <w:rPr>
          <w:rFonts w:asciiTheme="minorBidi" w:hAnsiTheme="minorBidi" w:cs="Traditional Arabic"/>
          <w:sz w:val="34"/>
          <w:szCs w:val="34"/>
          <w:rtl/>
        </w:rPr>
        <w:t>عند الجمهور، بخلاف القياس، فإنه دليل ظني</w:t>
      </w:r>
      <w:r w:rsidRPr="00FF5636">
        <w:rPr>
          <w:rFonts w:asciiTheme="minorBidi" w:hAnsiTheme="minorBidi" w:cs="Traditional Arabic"/>
          <w:sz w:val="34"/>
          <w:szCs w:val="34"/>
        </w:rPr>
        <w:t> </w:t>
      </w:r>
      <w:r w:rsidRPr="00FF5636">
        <w:rPr>
          <w:rFonts w:asciiTheme="minorBidi" w:hAnsiTheme="minorBidi" w:cs="Traditional Arabic"/>
          <w:sz w:val="34"/>
          <w:szCs w:val="34"/>
          <w:rtl/>
        </w:rPr>
        <w:t>في الأعم الأغلب؛ لابتنائه على إعمال النظر</w:t>
      </w:r>
      <w:r w:rsidRPr="00FF5636">
        <w:rPr>
          <w:rFonts w:asciiTheme="minorBidi" w:hAnsiTheme="minorBidi" w:cs="Traditional Arabic"/>
          <w:sz w:val="34"/>
          <w:szCs w:val="34"/>
        </w:rPr>
        <w:t> </w:t>
      </w:r>
      <w:r w:rsidRPr="00FF5636">
        <w:rPr>
          <w:rFonts w:asciiTheme="minorBidi" w:hAnsiTheme="minorBidi" w:cs="Traditional Arabic"/>
          <w:sz w:val="34"/>
          <w:szCs w:val="34"/>
          <w:rtl/>
        </w:rPr>
        <w:t>والاجتهاد، والدليل القطعي أعلى مرتبة من الدليل الظني</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هذا هو الترتيب بين القياس والإجماع من حيث المرتبة، وأما من حيث التاريخ -</w:t>
      </w:r>
      <w:r w:rsidR="00626E6A"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أعني أسبقية العمل</w:t>
      </w:r>
      <w:r w:rsidR="00626E6A"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 xml:space="preserve">- فالعمل بالقياس سابق على العمل بالإجماع؛ لأنَّ العمل بالقياس قد جرى في حياة النبي - صلى الله عليه وسلم -، وأما الإجماع، فلم ينعقد أصلًا في حياته - </w:t>
      </w:r>
      <w:r w:rsidR="0077372B" w:rsidRPr="00FF5636">
        <w:rPr>
          <w:rFonts w:asciiTheme="minorBidi" w:hAnsiTheme="minorBidi" w:cs="Traditional Arabic"/>
          <w:sz w:val="34"/>
          <w:szCs w:val="34"/>
        </w:rPr>
        <w:sym w:font="AGA Arabesque" w:char="F072"/>
      </w:r>
      <w:r w:rsidRPr="00FF5636">
        <w:rPr>
          <w:rFonts w:asciiTheme="minorBidi" w:hAnsiTheme="minorBidi" w:cs="Traditional Arabic"/>
          <w:sz w:val="34"/>
          <w:szCs w:val="34"/>
          <w:rtl/>
        </w:rPr>
        <w:t>-؛ لأن العمل به في حياته لا فائدة منه مع نزول الوحي بأحكام الوقائع</w:t>
      </w:r>
      <w:r w:rsidR="00A52409">
        <w:rPr>
          <w:rFonts w:asciiTheme="minorBidi" w:hAnsiTheme="minorBidi" w:cs="Traditional Arabic"/>
          <w:sz w:val="34"/>
          <w:szCs w:val="34"/>
          <w:rtl/>
        </w:rPr>
        <w:t>.</w:t>
      </w:r>
    </w:p>
    <w:p w:rsidR="00F1557D" w:rsidRPr="00FF5636" w:rsidRDefault="00AB4489" w:rsidP="00CC1200">
      <w:pPr>
        <w:jc w:val="both"/>
        <w:rPr>
          <w:rFonts w:asciiTheme="minorBidi" w:hAnsiTheme="minorBidi" w:cs="Traditional Arabic"/>
          <w:sz w:val="34"/>
          <w:szCs w:val="34"/>
        </w:rPr>
      </w:pPr>
      <w:r w:rsidRPr="00FF5636">
        <w:rPr>
          <w:rFonts w:asciiTheme="minorBidi" w:hAnsiTheme="minorBidi" w:cs="Traditional Arabic"/>
          <w:sz w:val="34"/>
          <w:szCs w:val="34"/>
          <w:rtl/>
        </w:rPr>
        <w:t xml:space="preserve">أما عن </w:t>
      </w:r>
      <w:r w:rsidR="00F1557D" w:rsidRPr="00FF5636">
        <w:rPr>
          <w:rFonts w:asciiTheme="minorBidi" w:hAnsiTheme="minorBidi" w:cs="Traditional Arabic"/>
          <w:sz w:val="34"/>
          <w:szCs w:val="34"/>
          <w:rtl/>
        </w:rPr>
        <w:t>مكانة القياس في التشريع الإسلامي</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ف</w:t>
      </w:r>
      <w:r w:rsidR="00F1557D" w:rsidRPr="00FF5636">
        <w:rPr>
          <w:rFonts w:asciiTheme="minorBidi" w:hAnsiTheme="minorBidi" w:cs="Traditional Arabic"/>
          <w:sz w:val="34"/>
          <w:szCs w:val="34"/>
          <w:rtl/>
        </w:rPr>
        <w:t>لا يفهم من الكلام السابق - في بيان تأخر مرتبة القياس عن الأدلة الثلاثة - أن هذا يقلل من أهمية القياس؛ بل الغرض من البحث السابق بيان موقع القياس بين أدلة الشرع الحنيف، فكان لا بد من ترتيبها بحسب قوتها في الدلالة على الأحكام</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ولما كانت الأدلة الثلاثة أعني</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الكتاب والسنة والإجماع- أقوى في الدلالة، كان لا بد من تأخير القياس عنها، وليس في هذا تقليل لأهميته، بل القياس ذو خطر عظيم ومنصب جليل في هذه الشريعة الغراء؛ إذ هو عكاز الفقيه الذي يتوكأ عليه إذا لم يجد نصًّا في المسألة التي يريد معرفة الحكم الشرعي فيها، ولا إجماع يبين هذا الحكم</w:t>
      </w:r>
      <w:r w:rsidR="0063619A" w:rsidRPr="00FF5636">
        <w:rPr>
          <w:rFonts w:asciiTheme="minorBidi" w:hAnsiTheme="minorBidi" w:cs="Traditional Arabic"/>
          <w:sz w:val="34"/>
          <w:szCs w:val="34"/>
          <w:rtl/>
        </w:rPr>
        <w:t xml:space="preserve"> </w:t>
      </w:r>
      <w:r w:rsidR="0063619A" w:rsidRPr="00FF5636">
        <w:rPr>
          <w:rStyle w:val="a4"/>
          <w:rFonts w:asciiTheme="minorBidi" w:hAnsiTheme="minorBidi" w:cs="Traditional Arabic"/>
          <w:sz w:val="34"/>
          <w:szCs w:val="34"/>
          <w:rtl/>
        </w:rPr>
        <w:footnoteReference w:id="9"/>
      </w:r>
      <w:r w:rsidR="00A52409">
        <w:rPr>
          <w:rFonts w:asciiTheme="minorBidi" w:hAnsiTheme="minorBidi" w:cs="Traditional Arabic"/>
          <w:sz w:val="34"/>
          <w:szCs w:val="34"/>
          <w:rtl/>
        </w:rPr>
        <w:t>.</w:t>
      </w:r>
      <w:r w:rsidR="0063619A" w:rsidRPr="00FF5636">
        <w:rPr>
          <w:rFonts w:asciiTheme="minorBidi" w:hAnsiTheme="minorBidi" w:cs="Traditional Arabic"/>
          <w:sz w:val="34"/>
          <w:szCs w:val="34"/>
        </w:rPr>
        <w:t xml:space="preserve"> </w:t>
      </w:r>
    </w:p>
    <w:p w:rsidR="00F1557D" w:rsidRPr="00FF5636" w:rsidRDefault="00F1557D"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إذا أعيا الفقيهَ وجودُ نص تعلق لا محالة بالقياس</w:t>
      </w:r>
      <w:r w:rsidRPr="00FF5636">
        <w:rPr>
          <w:rFonts w:asciiTheme="minorBidi" w:hAnsiTheme="minorBidi" w:cs="Traditional Arabic"/>
          <w:sz w:val="34"/>
          <w:szCs w:val="34"/>
        </w:rPr>
        <w:t> </w:t>
      </w:r>
      <w:r w:rsidR="0063619A" w:rsidRPr="00FF5636">
        <w:rPr>
          <w:rStyle w:val="a4"/>
          <w:rFonts w:asciiTheme="minorBidi" w:hAnsiTheme="minorBidi" w:cs="Traditional Arabic"/>
          <w:sz w:val="34"/>
          <w:szCs w:val="34"/>
          <w:rtl/>
        </w:rPr>
        <w:footnoteReference w:id="10"/>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ولولا القياس، لبقيت كثير من الوقائع المستجدة - بعد عصر التنزيل - بلا حكم يبين مراد الله فيها</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 xml:space="preserve">فقد اقتضت حكمة الله تعالى أن تكون النصوص الشرعية محصورة من حيث العدد، بينما الوقائع والحوادث - التي تجري في حياة الناس - لا حصر لها، وهي متجددة متكاثرة على </w:t>
      </w:r>
      <w:r w:rsidRPr="00FF5636">
        <w:rPr>
          <w:rFonts w:asciiTheme="minorBidi" w:hAnsiTheme="minorBidi" w:cs="Traditional Arabic"/>
          <w:sz w:val="34"/>
          <w:szCs w:val="34"/>
          <w:rtl/>
        </w:rPr>
        <w:lastRenderedPageBreak/>
        <w:t>تعاقب الأيام والليالي</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والمطلوب من فقهاء الإسلام أن يبينوا للناس حكم الله تعالى في كل واقعة من وقائع الحياة، وإن لم يكن حكمها منصوصًا عليه؛ وذلك لأنَّ الشريعة الإسلامية لا تنحصر في الشعائر التعبدية، وإنما هي منهج الله - تعالى - الذي ينظم حياة البشر، بكل جوانبها، ومختلف نواحيها، وما من حركة </w:t>
      </w:r>
      <w:proofErr w:type="spellStart"/>
      <w:r w:rsidRPr="00FF5636">
        <w:rPr>
          <w:rFonts w:asciiTheme="minorBidi" w:hAnsiTheme="minorBidi" w:cs="Traditional Arabic"/>
          <w:sz w:val="34"/>
          <w:szCs w:val="34"/>
          <w:rtl/>
        </w:rPr>
        <w:t>يتحركها</w:t>
      </w:r>
      <w:proofErr w:type="spellEnd"/>
      <w:r w:rsidRPr="00FF5636">
        <w:rPr>
          <w:rFonts w:asciiTheme="minorBidi" w:hAnsiTheme="minorBidi" w:cs="Traditional Arabic"/>
          <w:sz w:val="34"/>
          <w:szCs w:val="34"/>
          <w:rtl/>
        </w:rPr>
        <w:t xml:space="preserve"> الإنسان في حياته إلا وقد وضع الشارع - سبحانه وتعالى- لها حكمًا يبين مراد الله فيها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من حل، وحرمة، وغيرهما من أحكام الشرع الحنيف، فكان لا بد من أداة يتمكن بها الفقهاء المجتهدون من التصدي لبيان أحكام الوقائع غير المحصورة، من خلال النصوص المحصورة</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ويقع القياس على رأس هذه الأدوات؛ إذ هو الذي يمكن المجتهدين من إثبات حكم النظير المنصوص عليه؛ لنظيره المسكوت عنه، فلا يقف الشرع الحنيف عاجزًا عن بيان مراد الحق من الخلق، مهما اختلفت الأزمنة، وتعددت الأمكنة</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قال القاضي ابن العربي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"وأرشق عبارة تدل على المعنى</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ما أشار إليه بعض المتأخرين من العلماء حتى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النصوص معدودة، والحوادث غير محدودة، ومن المحال تضمن المعدود ما ليس بمحدود</w:t>
      </w:r>
      <w:r w:rsidR="0063619A" w:rsidRPr="00FF5636">
        <w:rPr>
          <w:rStyle w:val="a4"/>
          <w:rFonts w:asciiTheme="minorBidi" w:hAnsiTheme="minorBidi" w:cs="Traditional Arabic"/>
          <w:sz w:val="34"/>
          <w:szCs w:val="34"/>
          <w:rtl/>
        </w:rPr>
        <w:footnoteReference w:id="11"/>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وعلى هذا، فتشريع القياس، وأمر المجتهدين باللجوء إليه، إنما هو مظهر من مظاهر حكمة الله</w:t>
      </w:r>
      <w:r w:rsidRPr="00FF5636">
        <w:rPr>
          <w:rFonts w:asciiTheme="minorBidi" w:hAnsiTheme="minorBidi" w:cs="Traditional Arabic"/>
          <w:sz w:val="34"/>
          <w:szCs w:val="34"/>
        </w:rPr>
        <w:t xml:space="preserve"> - </w:t>
      </w:r>
      <w:r w:rsidRPr="00FF5636">
        <w:rPr>
          <w:rFonts w:asciiTheme="minorBidi" w:hAnsiTheme="minorBidi" w:cs="Traditional Arabic"/>
          <w:sz w:val="34"/>
          <w:szCs w:val="34"/>
          <w:rtl/>
        </w:rPr>
        <w:t>سبحانه وتعالى - المنبثة في الكون المنظور، والشرع المسطور</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فبهذا القياس يحفظ الإله العظيم شرعه الحكيم صالحًا لكل زمان ومكان وشخص وحال، فلا يبقى لأحد من العالَمين حجة في عدم اتباع هذا الشرع المبين، ولا يبقى لأدعياء التقدمية ومسايرة العصر مجالٌ للزعم بأنَّ مسايرة العصر تقتضي البعد عن الموروث الذي عفا عليه الزمان، والارتماء في أحضان المناهج البشرية الضالة</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هذا وقد بلغ من أهمية القياس أن النبي - صلى الله عليه وسلم - طبقه تطبيقا عمليًّا حين أجراه بنفسه في بعض الوقائع؛ ليعلمه أصحابه، ويدربهم عليه</w:t>
      </w:r>
      <w:r w:rsidRPr="00FF5636">
        <w:rPr>
          <w:rFonts w:asciiTheme="minorBidi" w:hAnsiTheme="minorBidi" w:cs="Traditional Arabic"/>
          <w:sz w:val="34"/>
          <w:szCs w:val="34"/>
        </w:rPr>
        <w:t> </w:t>
      </w:r>
      <w:r w:rsidR="0063619A" w:rsidRPr="00FF5636">
        <w:rPr>
          <w:rStyle w:val="a4"/>
          <w:rFonts w:asciiTheme="minorBidi" w:hAnsiTheme="minorBidi" w:cs="Traditional Arabic"/>
          <w:sz w:val="34"/>
          <w:szCs w:val="34"/>
          <w:rtl/>
        </w:rPr>
        <w:footnoteReference w:id="12"/>
      </w:r>
      <w:r w:rsidRPr="00FF5636">
        <w:rPr>
          <w:rFonts w:asciiTheme="minorBidi" w:hAnsiTheme="minorBidi" w:cs="Traditional Arabic"/>
          <w:sz w:val="34"/>
          <w:szCs w:val="34"/>
          <w:rtl/>
        </w:rPr>
        <w:t>وهذا - إن دل على شيء -</w:t>
      </w:r>
      <w:r w:rsidRPr="00FF5636">
        <w:rPr>
          <w:rFonts w:asciiTheme="minorBidi" w:hAnsiTheme="minorBidi" w:cs="Traditional Arabic"/>
          <w:sz w:val="34"/>
          <w:szCs w:val="34"/>
          <w:rtl/>
        </w:rPr>
        <w:lastRenderedPageBreak/>
        <w:t xml:space="preserve">  فإنما يدل على معرفته - صلى الله عليه وسلم - بمسيس حاجة الأمة من بعده لهذا الدليل العظيم، وقيامه - صلى الله عليه وسلم - بتحصين مستقبل المنهج الفقهي الإسلامي، وذلك بإمداده بأداةِ تجدد حيويته عبر العصور</w:t>
      </w:r>
      <w:r w:rsidR="00A52409">
        <w:rPr>
          <w:rFonts w:asciiTheme="minorBidi" w:hAnsiTheme="minorBidi" w:cs="Traditional Arabic"/>
          <w:sz w:val="34"/>
          <w:szCs w:val="34"/>
          <w:rtl/>
        </w:rPr>
        <w:t>.</w:t>
      </w:r>
    </w:p>
    <w:p w:rsidR="00F1557D"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قال إمام الحرمين - رحمه الله تعالى - في بيان أهميته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 على التحقيق - بحر الفقه ومجموعه، وفيه تنافس النظار</w:t>
      </w:r>
      <w:r w:rsidR="00B361D2" w:rsidRPr="00FF5636">
        <w:rPr>
          <w:rStyle w:val="a4"/>
          <w:rFonts w:asciiTheme="minorBidi" w:hAnsiTheme="minorBidi" w:cs="Traditional Arabic"/>
          <w:sz w:val="34"/>
          <w:szCs w:val="34"/>
        </w:rPr>
        <w:footnoteReference w:id="13"/>
      </w:r>
    </w:p>
    <w:p w:rsidR="00F95CD4" w:rsidRPr="00FF5636" w:rsidRDefault="00F1557D" w:rsidP="00CC1200">
      <w:pPr>
        <w:jc w:val="both"/>
        <w:rPr>
          <w:rFonts w:asciiTheme="minorBidi" w:hAnsiTheme="minorBidi" w:cs="Traditional Arabic"/>
          <w:sz w:val="34"/>
          <w:szCs w:val="34"/>
        </w:rPr>
      </w:pP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وقال رحمه الله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"القياس مناط الاجتهاد، وأصل الرأي، ومنه يتشعب الفقه وأساليب الشريعة، وهو المفضي إلى الاستقلال بتفاصيل أحكام الوقائع، مع انتفاء الغاية والنهاية؛ فإن نصوص الكتاب والسنة محصورة مقصورة، ومواقع الإجماع معدودة مأثورة، ونحن نعلم قطعًا أن الوقائع - التي يتوقع وقوعها - لا نهاية لها</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والرأي المبتوت المقطوع به عندنا، أنه لا تخلو واقعة عن حكم لله تعالى، متلقّى من قاعدة الشرع، والأصل الذي يسترسل على جميع الوقائع</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القياس وما يتعلق به من وجوه النظر والاستدلال، فهو - إذً ا- أحق الأصول باعتناء الطالب، ومن عرف مآخذه، وتقاسيمه، وصحيحه، وفاسده، وما يصح من الاعتراضات عليها، وما يفسد منها، وأحاط بمراتبها جلاءً وخفاءً، وعرف مجاريَها ومواقعها، فقد احتوى على مجامع الفقه </w:t>
      </w:r>
      <w:r w:rsidR="00B361D2" w:rsidRPr="00FF5636">
        <w:rPr>
          <w:rStyle w:val="a4"/>
          <w:rFonts w:asciiTheme="minorBidi" w:hAnsiTheme="minorBidi" w:cs="Traditional Arabic"/>
          <w:sz w:val="34"/>
          <w:szCs w:val="34"/>
        </w:rPr>
        <w:footnoteReference w:id="14"/>
      </w:r>
      <w:r w:rsidR="00A52409">
        <w:rPr>
          <w:rFonts w:asciiTheme="minorBidi" w:hAnsiTheme="minorBidi" w:cs="Traditional Arabic"/>
          <w:sz w:val="34"/>
          <w:szCs w:val="34"/>
          <w:rtl/>
        </w:rPr>
        <w:t>.</w:t>
      </w:r>
    </w:p>
    <w:p w:rsidR="00F95CD4" w:rsidRPr="00FF5636" w:rsidRDefault="00F95CD4" w:rsidP="00CC1200">
      <w:pPr>
        <w:bidi w:val="0"/>
        <w:jc w:val="both"/>
        <w:rPr>
          <w:rFonts w:asciiTheme="minorBidi" w:hAnsiTheme="minorBidi" w:cs="Traditional Arabic"/>
          <w:sz w:val="34"/>
          <w:szCs w:val="34"/>
        </w:rPr>
      </w:pPr>
      <w:r w:rsidRPr="00FF5636">
        <w:rPr>
          <w:rFonts w:asciiTheme="minorBidi" w:hAnsiTheme="minorBidi" w:cs="Traditional Arabic"/>
          <w:sz w:val="34"/>
          <w:szCs w:val="34"/>
        </w:rPr>
        <w:br w:type="page"/>
      </w:r>
    </w:p>
    <w:p w:rsidR="00F95CD4" w:rsidRPr="00FF5636" w:rsidRDefault="00F95CD4"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lastRenderedPageBreak/>
        <w:t>المطلب الثالث</w:t>
      </w:r>
      <w:r w:rsidR="00FF5636" w:rsidRPr="00FF5636">
        <w:rPr>
          <w:rFonts w:asciiTheme="minorBidi" w:hAnsiTheme="minorBidi" w:cs="Traditional Arabic"/>
          <w:sz w:val="34"/>
          <w:szCs w:val="34"/>
          <w:rtl/>
        </w:rPr>
        <w:t>:</w:t>
      </w:r>
    </w:p>
    <w:p w:rsidR="00F95CD4" w:rsidRPr="00FF5636" w:rsidRDefault="00F95CD4"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اركان القياس وأقسامه</w:t>
      </w:r>
      <w:r w:rsidR="00FF5636" w:rsidRPr="00FF5636">
        <w:rPr>
          <w:rFonts w:asciiTheme="minorBidi" w:hAnsiTheme="minorBidi" w:cs="Traditional Arabic"/>
          <w:sz w:val="34"/>
          <w:szCs w:val="34"/>
          <w:rtl/>
        </w:rPr>
        <w:t>:</w:t>
      </w:r>
    </w:p>
    <w:p w:rsidR="00F95CD4" w:rsidRPr="00FF5636" w:rsidRDefault="0077558A"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سنتكلم في هذا المطل</w:t>
      </w:r>
      <w:r w:rsidR="0026741D" w:rsidRPr="00FF5636">
        <w:rPr>
          <w:rFonts w:asciiTheme="minorBidi" w:hAnsiTheme="minorBidi" w:cs="Traditional Arabic"/>
          <w:sz w:val="34"/>
          <w:szCs w:val="34"/>
          <w:rtl/>
        </w:rPr>
        <w:t>ب على أركان القياس، وهي الأمور التي لا بد منها لكل قياس حتى يتحقق وجوده، وهي</w:t>
      </w:r>
      <w:r w:rsidR="00FF5636" w:rsidRPr="00FF5636">
        <w:rPr>
          <w:rFonts w:asciiTheme="minorBidi" w:hAnsiTheme="minorBidi" w:cs="Traditional Arabic"/>
          <w:sz w:val="34"/>
          <w:szCs w:val="34"/>
          <w:rtl/>
        </w:rPr>
        <w:t>:</w:t>
      </w:r>
      <w:r w:rsidR="0026741D" w:rsidRPr="00FF5636">
        <w:rPr>
          <w:rFonts w:asciiTheme="minorBidi" w:hAnsiTheme="minorBidi" w:cs="Traditional Arabic"/>
          <w:sz w:val="34"/>
          <w:szCs w:val="34"/>
          <w:rtl/>
        </w:rPr>
        <w:t xml:space="preserve"> الأصل، والفرع، وحكم الأصل والعلة</w:t>
      </w:r>
      <w:r w:rsidRPr="00FF5636">
        <w:rPr>
          <w:rFonts w:asciiTheme="minorBidi" w:hAnsiTheme="minorBidi" w:cs="Traditional Arabic"/>
          <w:sz w:val="34"/>
          <w:szCs w:val="34"/>
          <w:rtl/>
        </w:rPr>
        <w:t xml:space="preserve"> أجمالاً ثم اقسام القياس</w:t>
      </w:r>
      <w:r w:rsidR="00A52409">
        <w:rPr>
          <w:rFonts w:asciiTheme="minorBidi" w:hAnsiTheme="minorBidi" w:cs="Traditional Arabic"/>
          <w:sz w:val="34"/>
          <w:szCs w:val="34"/>
          <w:rtl/>
        </w:rPr>
        <w:t>.</w:t>
      </w:r>
    </w:p>
    <w:p w:rsidR="00367FFC" w:rsidRPr="00FF5636" w:rsidRDefault="00B610F6" w:rsidP="00CC1200">
      <w:pPr>
        <w:jc w:val="both"/>
        <w:rPr>
          <w:rFonts w:asciiTheme="minorBidi" w:hAnsiTheme="minorBidi" w:cs="Traditional Arabic"/>
          <w:sz w:val="34"/>
          <w:szCs w:val="34"/>
          <w:rtl/>
        </w:rPr>
      </w:pPr>
      <w:proofErr w:type="spellStart"/>
      <w:r w:rsidRPr="00FF5636">
        <w:rPr>
          <w:rFonts w:asciiTheme="minorBidi" w:hAnsiTheme="minorBidi" w:cs="Traditional Arabic"/>
          <w:sz w:val="34"/>
          <w:szCs w:val="34"/>
          <w:rtl/>
        </w:rPr>
        <w:t>اولأً</w:t>
      </w:r>
      <w:proofErr w:type="spellEnd"/>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أركان القياس</w:t>
      </w:r>
      <w:r w:rsidR="00FF5636" w:rsidRPr="00FF5636">
        <w:rPr>
          <w:rFonts w:asciiTheme="minorBidi" w:hAnsiTheme="minorBidi" w:cs="Traditional Arabic"/>
          <w:sz w:val="34"/>
          <w:szCs w:val="34"/>
          <w:rtl/>
        </w:rPr>
        <w:t>:</w:t>
      </w:r>
    </w:p>
    <w:p w:rsidR="000A5251" w:rsidRPr="00FF5636" w:rsidRDefault="000A5251" w:rsidP="00CC1200">
      <w:pPr>
        <w:pStyle w:val="a7"/>
        <w:bidi/>
        <w:spacing w:line="276" w:lineRule="auto"/>
        <w:jc w:val="both"/>
        <w:rPr>
          <w:rFonts w:asciiTheme="minorBidi" w:hAnsiTheme="minorBidi" w:cs="Traditional Arabic"/>
          <w:sz w:val="34"/>
          <w:szCs w:val="34"/>
        </w:rPr>
      </w:pPr>
      <w:r w:rsidRPr="00FF5636">
        <w:rPr>
          <w:rStyle w:val="a8"/>
          <w:rFonts w:asciiTheme="minorBidi" w:hAnsiTheme="minorBidi" w:cs="Traditional Arabic"/>
          <w:b w:val="0"/>
          <w:bCs w:val="0"/>
          <w:sz w:val="34"/>
          <w:szCs w:val="34"/>
          <w:rtl/>
        </w:rPr>
        <w:t>الركن لغة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جانب الشيء الأقوى، وهو يأوي إلى ركن شديد أي إلى عز ومنعة، كما يطلق على جزء من أجزاء ماهية الشيء التي لا توجد إلا بوجوده</w:t>
      </w:r>
      <w:r w:rsidR="003266EB" w:rsidRPr="00FF5636">
        <w:rPr>
          <w:rFonts w:asciiTheme="minorBidi" w:hAnsiTheme="minorBidi" w:cs="Traditional Arabic"/>
          <w:sz w:val="34"/>
          <w:szCs w:val="34"/>
          <w:vertAlign w:val="superscript"/>
          <w:rtl/>
        </w:rPr>
        <w:t xml:space="preserve"> </w:t>
      </w:r>
      <w:r w:rsidR="003266EB" w:rsidRPr="00FF5636">
        <w:rPr>
          <w:rStyle w:val="a4"/>
          <w:rFonts w:asciiTheme="minorBidi" w:hAnsiTheme="minorBidi" w:cs="Traditional Arabic"/>
          <w:sz w:val="34"/>
          <w:szCs w:val="34"/>
          <w:rtl/>
        </w:rPr>
        <w:footnoteReference w:id="15"/>
      </w:r>
      <w:r w:rsidR="00A52409">
        <w:rPr>
          <w:rFonts w:asciiTheme="minorBidi" w:hAnsiTheme="minorBidi" w:cs="Traditional Arabic"/>
          <w:sz w:val="34"/>
          <w:szCs w:val="34"/>
          <w:rtl/>
        </w:rPr>
        <w:t>.</w:t>
      </w:r>
    </w:p>
    <w:p w:rsidR="000A5251" w:rsidRPr="00FF5636" w:rsidRDefault="000A5251" w:rsidP="00CC1200">
      <w:pPr>
        <w:pStyle w:val="a7"/>
        <w:bidi/>
        <w:spacing w:line="276" w:lineRule="auto"/>
        <w:jc w:val="both"/>
        <w:rPr>
          <w:rFonts w:asciiTheme="minorBidi" w:hAnsiTheme="minorBidi" w:cs="Traditional Arabic"/>
          <w:sz w:val="34"/>
          <w:szCs w:val="34"/>
          <w:rtl/>
        </w:rPr>
      </w:pPr>
      <w:r w:rsidRPr="00FF5636">
        <w:rPr>
          <w:rStyle w:val="a8"/>
          <w:rFonts w:asciiTheme="minorBidi" w:hAnsiTheme="minorBidi" w:cs="Traditional Arabic"/>
          <w:b w:val="0"/>
          <w:bCs w:val="0"/>
          <w:sz w:val="34"/>
          <w:szCs w:val="34"/>
          <w:rtl/>
        </w:rPr>
        <w:t>واصطلاحاً</w:t>
      </w:r>
      <w:r w:rsidR="00FF5636" w:rsidRPr="00FF5636">
        <w:rPr>
          <w:rStyle w:val="a8"/>
          <w:rFonts w:asciiTheme="minorBidi" w:hAnsiTheme="minorBidi" w:cs="Traditional Arabic"/>
          <w:b w:val="0"/>
          <w:bCs w:val="0"/>
          <w:sz w:val="34"/>
          <w:szCs w:val="34"/>
          <w:rtl/>
        </w:rPr>
        <w:t>:</w:t>
      </w:r>
      <w:r w:rsidRPr="00FF5636">
        <w:rPr>
          <w:rStyle w:val="apple-converted-space"/>
          <w:rFonts w:asciiTheme="minorBidi" w:hAnsiTheme="minorBidi" w:cs="Traditional Arabic"/>
          <w:sz w:val="34"/>
          <w:szCs w:val="34"/>
          <w:rtl/>
        </w:rPr>
        <w:t> </w:t>
      </w:r>
      <w:r w:rsidRPr="00FF5636">
        <w:rPr>
          <w:rFonts w:asciiTheme="minorBidi" w:hAnsiTheme="minorBidi" w:cs="Traditional Arabic"/>
          <w:sz w:val="34"/>
          <w:szCs w:val="34"/>
          <w:rtl/>
        </w:rPr>
        <w:t>يطلق على ما كان داخلاً في حقيقة الشيء وماهيته</w:t>
      </w:r>
      <w:r w:rsidR="003266EB" w:rsidRPr="00FF5636">
        <w:rPr>
          <w:rStyle w:val="a4"/>
          <w:rFonts w:asciiTheme="minorBidi" w:hAnsiTheme="minorBidi" w:cs="Traditional Arabic"/>
          <w:sz w:val="34"/>
          <w:szCs w:val="34"/>
          <w:rtl/>
        </w:rPr>
        <w:footnoteReference w:id="16"/>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بذلك يتفق مع المعنى اللغوي نحو أركان الصلاة والوضوء، وهو بذلك يفارق الشرط الذي هو خارج عن الماهية</w:t>
      </w:r>
      <w:r w:rsidR="00A52409">
        <w:rPr>
          <w:rFonts w:asciiTheme="minorBidi" w:hAnsiTheme="minorBidi" w:cs="Traditional Arabic"/>
          <w:sz w:val="34"/>
          <w:szCs w:val="34"/>
          <w:rtl/>
        </w:rPr>
        <w:t>.</w:t>
      </w:r>
    </w:p>
    <w:p w:rsidR="000A5251" w:rsidRPr="00FF5636" w:rsidRDefault="000A5251" w:rsidP="00CC1200">
      <w:pPr>
        <w:pStyle w:val="a7"/>
        <w:bidi/>
        <w:spacing w:line="276" w:lineRule="auto"/>
        <w:jc w:val="both"/>
        <w:rPr>
          <w:rFonts w:asciiTheme="minorBidi" w:hAnsiTheme="minorBidi" w:cs="Traditional Arabic"/>
          <w:sz w:val="34"/>
          <w:szCs w:val="34"/>
          <w:rtl/>
        </w:rPr>
      </w:pPr>
      <w:r w:rsidRPr="00FF5636">
        <w:rPr>
          <w:rStyle w:val="a8"/>
          <w:rFonts w:asciiTheme="minorBidi" w:hAnsiTheme="minorBidi" w:cs="Traditional Arabic"/>
          <w:b w:val="0"/>
          <w:bCs w:val="0"/>
          <w:sz w:val="34"/>
          <w:szCs w:val="34"/>
          <w:rtl/>
        </w:rPr>
        <w:t>وعليه</w:t>
      </w:r>
      <w:r w:rsidRPr="00FF5636">
        <w:rPr>
          <w:rStyle w:val="apple-converted-space"/>
          <w:rFonts w:asciiTheme="minorBidi" w:hAnsiTheme="minorBidi" w:cs="Traditional Arabic"/>
          <w:sz w:val="34"/>
          <w:szCs w:val="34"/>
          <w:rtl/>
        </w:rPr>
        <w:t> </w:t>
      </w:r>
      <w:r w:rsidRPr="00FF5636">
        <w:rPr>
          <w:rFonts w:asciiTheme="minorBidi" w:hAnsiTheme="minorBidi" w:cs="Traditional Arabic"/>
          <w:sz w:val="34"/>
          <w:szCs w:val="34"/>
          <w:rtl/>
        </w:rPr>
        <w:t>فأركان القياس هي أجزاؤه التي يقوم عليها، وقد ذكر جمهور الأصوليين أن القياس يقوم على أربعة أركان هي</w:t>
      </w:r>
      <w:r w:rsidR="003266EB" w:rsidRPr="00FF5636">
        <w:rPr>
          <w:rFonts w:asciiTheme="minorBidi" w:hAnsiTheme="minorBidi" w:cs="Traditional Arabic"/>
          <w:sz w:val="34"/>
          <w:szCs w:val="34"/>
          <w:vertAlign w:val="superscript"/>
          <w:rtl/>
        </w:rPr>
        <w:t xml:space="preserve"> </w:t>
      </w:r>
      <w:r w:rsidR="003266EB" w:rsidRPr="00FF5636">
        <w:rPr>
          <w:rStyle w:val="a4"/>
          <w:rFonts w:asciiTheme="minorBidi" w:hAnsiTheme="minorBidi" w:cs="Traditional Arabic"/>
          <w:sz w:val="34"/>
          <w:szCs w:val="34"/>
          <w:rtl/>
        </w:rPr>
        <w:footnoteReference w:id="17"/>
      </w:r>
      <w:r w:rsidR="00FF5636" w:rsidRPr="00FF5636">
        <w:rPr>
          <w:rFonts w:asciiTheme="minorBidi" w:hAnsiTheme="minorBidi" w:cs="Traditional Arabic"/>
          <w:sz w:val="34"/>
          <w:szCs w:val="34"/>
          <w:rtl/>
        </w:rPr>
        <w:t>:</w:t>
      </w:r>
    </w:p>
    <w:p w:rsidR="000A5251" w:rsidRPr="00FF5636" w:rsidRDefault="000A5251"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1-  </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الأصل</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ويسمى المقيس عليه وهو الواقعة التي ورد النص ببيان حكمها</w:t>
      </w:r>
      <w:r w:rsidR="00A52409">
        <w:rPr>
          <w:rFonts w:asciiTheme="minorBidi" w:hAnsiTheme="minorBidi" w:cs="Traditional Arabic"/>
          <w:sz w:val="34"/>
          <w:szCs w:val="34"/>
          <w:rtl/>
        </w:rPr>
        <w:t>.</w:t>
      </w:r>
    </w:p>
    <w:p w:rsidR="000A5251" w:rsidRPr="00FF5636" w:rsidRDefault="000A5251"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2-  </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الفرع</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ويسمى المقيس وهو الواقعة التي يراد معرفة حكمها ولم يرد فيها نص</w:t>
      </w:r>
      <w:r w:rsidR="00A52409">
        <w:rPr>
          <w:rFonts w:asciiTheme="minorBidi" w:hAnsiTheme="minorBidi" w:cs="Traditional Arabic"/>
          <w:sz w:val="34"/>
          <w:szCs w:val="34"/>
          <w:rtl/>
        </w:rPr>
        <w:t>.</w:t>
      </w:r>
    </w:p>
    <w:p w:rsidR="000A5251" w:rsidRPr="00FF5636" w:rsidRDefault="000A5251"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3-  </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العلة</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وهي الوصف الجامع بين الأصل والفرع والذي بني عليه حكم الأصل وبه يعرف الحكم في الفرع</w:t>
      </w:r>
      <w:r w:rsidR="00A52409">
        <w:rPr>
          <w:rFonts w:asciiTheme="minorBidi" w:hAnsiTheme="minorBidi" w:cs="Traditional Arabic"/>
          <w:sz w:val="34"/>
          <w:szCs w:val="34"/>
          <w:rtl/>
        </w:rPr>
        <w:t>.</w:t>
      </w:r>
    </w:p>
    <w:p w:rsidR="000A5251" w:rsidRPr="00FF5636" w:rsidRDefault="000A5251"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4-  </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حكم الأصل</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وهو الحكم الشرعي الذي ورد به نص من الكتاب أو السنة أو الإجماع، ويراد تعديته إلى الفرع</w:t>
      </w:r>
      <w:r w:rsidR="00A52409">
        <w:rPr>
          <w:rFonts w:asciiTheme="minorBidi" w:hAnsiTheme="minorBidi" w:cs="Traditional Arabic"/>
          <w:sz w:val="34"/>
          <w:szCs w:val="34"/>
          <w:rtl/>
        </w:rPr>
        <w:t>.</w:t>
      </w:r>
    </w:p>
    <w:p w:rsidR="0092128A" w:rsidRPr="00FF5636" w:rsidRDefault="000A5251" w:rsidP="00CC1200">
      <w:pPr>
        <w:pStyle w:val="a7"/>
        <w:bidi/>
        <w:spacing w:line="276" w:lineRule="auto"/>
        <w:jc w:val="both"/>
        <w:rPr>
          <w:rFonts w:asciiTheme="minorBidi" w:hAnsiTheme="minorBidi" w:cs="Traditional Arabic"/>
          <w:sz w:val="34"/>
          <w:szCs w:val="34"/>
          <w:rtl/>
        </w:rPr>
      </w:pPr>
      <w:r w:rsidRPr="00FF5636">
        <w:rPr>
          <w:rStyle w:val="a8"/>
          <w:rFonts w:asciiTheme="minorBidi" w:hAnsiTheme="minorBidi" w:cs="Traditional Arabic"/>
          <w:b w:val="0"/>
          <w:bCs w:val="0"/>
          <w:sz w:val="34"/>
          <w:szCs w:val="34"/>
          <w:rtl/>
        </w:rPr>
        <w:t>ولم يذكر الأصوليون حكم الفرع</w:t>
      </w:r>
      <w:r w:rsidRPr="00FF5636">
        <w:rPr>
          <w:rStyle w:val="apple-converted-space"/>
          <w:rFonts w:asciiTheme="minorBidi" w:hAnsiTheme="minorBidi" w:cs="Traditional Arabic"/>
          <w:sz w:val="34"/>
          <w:szCs w:val="34"/>
          <w:rtl/>
        </w:rPr>
        <w:t> </w:t>
      </w:r>
      <w:r w:rsidRPr="00FF5636">
        <w:rPr>
          <w:rFonts w:asciiTheme="minorBidi" w:hAnsiTheme="minorBidi" w:cs="Traditional Arabic"/>
          <w:sz w:val="34"/>
          <w:szCs w:val="34"/>
          <w:rtl/>
        </w:rPr>
        <w:t>من أركان القياس لأنه ثمرة القياس ونتيجته، لأن ظهوره للمجتهد متأخر عن حكم الأصـل</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وثمرة الشيء لا يصح أن تكون من </w:t>
      </w:r>
    </w:p>
    <w:p w:rsidR="00C5466A" w:rsidRPr="00FF5636" w:rsidRDefault="000A5251"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أركانه إذ لو عد من أركانه لتوقف القياس عليه فيلزم الدور</w:t>
      </w:r>
      <w:r w:rsidR="003266EB" w:rsidRPr="00FF5636">
        <w:rPr>
          <w:rFonts w:asciiTheme="minorBidi" w:hAnsiTheme="minorBidi" w:cs="Traditional Arabic"/>
          <w:sz w:val="34"/>
          <w:szCs w:val="34"/>
          <w:vertAlign w:val="superscript"/>
          <w:rtl/>
        </w:rPr>
        <w:t xml:space="preserve"> </w:t>
      </w:r>
      <w:r w:rsidR="003266EB" w:rsidRPr="00FF5636">
        <w:rPr>
          <w:rStyle w:val="a4"/>
          <w:rFonts w:asciiTheme="minorBidi" w:hAnsiTheme="minorBidi" w:cs="Traditional Arabic"/>
          <w:sz w:val="34"/>
          <w:szCs w:val="34"/>
          <w:rtl/>
        </w:rPr>
        <w:footnoteReference w:id="18"/>
      </w:r>
      <w:r w:rsidR="00C5466A" w:rsidRPr="00FF5636">
        <w:rPr>
          <w:rFonts w:asciiTheme="minorBidi" w:hAnsiTheme="minorBidi" w:cs="Traditional Arabic"/>
          <w:sz w:val="34"/>
          <w:szCs w:val="34"/>
          <w:rtl/>
        </w:rPr>
        <w:t>وهذه هي أركان القياس إجمالاً دون تفصيل</w:t>
      </w:r>
      <w:r w:rsidR="00A52409">
        <w:rPr>
          <w:rFonts w:asciiTheme="minorBidi" w:hAnsiTheme="minorBidi" w:cs="Traditional Arabic"/>
          <w:sz w:val="34"/>
          <w:szCs w:val="34"/>
          <w:rtl/>
        </w:rPr>
        <w:t>.</w:t>
      </w:r>
    </w:p>
    <w:p w:rsidR="0092128A" w:rsidRPr="00FF5636" w:rsidRDefault="0092128A" w:rsidP="00CC1200">
      <w:pPr>
        <w:pStyle w:val="a7"/>
        <w:bidi/>
        <w:spacing w:line="276" w:lineRule="auto"/>
        <w:jc w:val="both"/>
        <w:rPr>
          <w:rFonts w:asciiTheme="minorBidi" w:hAnsiTheme="minorBidi" w:cs="Traditional Arabic"/>
          <w:sz w:val="34"/>
          <w:szCs w:val="34"/>
          <w:rtl/>
          <w:lang w:bidi="ar-EG"/>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92128A" w:rsidRPr="00FF5636" w:rsidRDefault="0092128A" w:rsidP="00CC1200">
      <w:pPr>
        <w:bidi w:val="0"/>
        <w:jc w:val="both"/>
        <w:rPr>
          <w:rFonts w:asciiTheme="minorBidi" w:hAnsiTheme="minorBidi" w:cs="Traditional Arabic"/>
          <w:sz w:val="34"/>
          <w:szCs w:val="34"/>
        </w:rPr>
      </w:pPr>
    </w:p>
    <w:p w:rsidR="00C5466A" w:rsidRPr="00FF5636" w:rsidRDefault="00C5466A"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ثانيا</w:t>
      </w:r>
      <w:r w:rsidR="00FF5636" w:rsidRPr="00FF5636">
        <w:rPr>
          <w:rFonts w:asciiTheme="minorBidi" w:hAnsiTheme="minorBidi" w:cs="Traditional Arabic"/>
          <w:sz w:val="34"/>
          <w:szCs w:val="34"/>
          <w:rtl/>
        </w:rPr>
        <w:t>:</w:t>
      </w:r>
    </w:p>
    <w:p w:rsidR="00C5466A" w:rsidRPr="00FF5636" w:rsidRDefault="00C5466A"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أقسام القياس </w:t>
      </w:r>
    </w:p>
    <w:p w:rsidR="00361D65" w:rsidRPr="00FF5636" w:rsidRDefault="00361D65" w:rsidP="00CC1200">
      <w:pPr>
        <w:jc w:val="both"/>
        <w:rPr>
          <w:rFonts w:asciiTheme="minorBidi" w:hAnsiTheme="minorBidi" w:cs="Traditional Arabic"/>
          <w:sz w:val="34"/>
          <w:szCs w:val="34"/>
        </w:rPr>
      </w:pPr>
      <w:r w:rsidRPr="00FF5636">
        <w:rPr>
          <w:rFonts w:asciiTheme="minorBidi" w:hAnsiTheme="minorBidi" w:cs="Traditional Arabic"/>
          <w:sz w:val="34"/>
          <w:szCs w:val="34"/>
          <w:rtl/>
        </w:rPr>
        <w:t>يقسم العلماء القياس إلى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قياس عقلي، وقياس شرعي، وهناك تلازم في بعض ما يدل عليه كل منهما، إلا أن هذا الفصل موضوع للقياس عند الفقهاء فلا يشمل القياس المنطقي العقلي</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يقول الشيخ عيسى منون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حاصل القياس في نظر الأصوليين كما علمت يرجع إلى الاستدلال بحكم شيء على شيء من غير أن يكون أحدهما أعم من الآخر ويسمى ذلك عند علماء المنطق بالتمثيل فيخصون اسم القياس بالاستدلال بحكم العام على الخاص</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فعندهم أنواع الاستدلال ثلاثة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الاستدلال بحكم جزئي على آخر وهو القياس الأصولي ويسمى بالتمثيل، والاستدلال بحكم جزئي على كلي ويسمى بالاستقراء، والاستدلال بحكم كلي على جزئي ويسمى بالقياس قال الغزالي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تسمية المنطقيين لهذا بالقياس ظلم على الاسم وخطأ على الوضع، فإن القياس في وضع اللسان يستدعي مقيساً ومقيساً عليه لأن حمل فرع على أصل لعلة جامعة )</w:t>
      </w:r>
      <w:r w:rsidRPr="00FF5636">
        <w:rPr>
          <w:rStyle w:val="a4"/>
          <w:rFonts w:asciiTheme="minorBidi" w:hAnsiTheme="minorBidi" w:cs="Traditional Arabic"/>
          <w:sz w:val="34"/>
          <w:szCs w:val="34"/>
          <w:rtl/>
        </w:rPr>
        <w:footnoteReference w:id="19"/>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وأما أنواع القياس الأصولي، فيمكن أن نفهمها بتدرج ظهورها في كتب الأصوليين بدءاً من الرسالة للشافعي التي تعد أول مصنف في هذا العلم (علم الأصول) وقد قسم الشافعي القياس إلى نوعين</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1-        أن يكون الشيء في معنى الأصل، فلا يختلف القياس فيه</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2-        أن يكون الشيء له في الأصول أشباه، فذلك يلحق بأولاها به وأكثرها شبهاً فيه وقد يختلف </w:t>
      </w:r>
      <w:proofErr w:type="spellStart"/>
      <w:r w:rsidRPr="00FF5636">
        <w:rPr>
          <w:rFonts w:asciiTheme="minorBidi" w:hAnsiTheme="minorBidi" w:cs="Traditional Arabic"/>
          <w:sz w:val="34"/>
          <w:szCs w:val="34"/>
          <w:rtl/>
        </w:rPr>
        <w:t>القياسيون</w:t>
      </w:r>
      <w:proofErr w:type="spellEnd"/>
      <w:r w:rsidRPr="00FF5636">
        <w:rPr>
          <w:rFonts w:asciiTheme="minorBidi" w:hAnsiTheme="minorBidi" w:cs="Traditional Arabic"/>
          <w:sz w:val="34"/>
          <w:szCs w:val="34"/>
          <w:rtl/>
        </w:rPr>
        <w:t xml:space="preserve"> في هذا</w:t>
      </w:r>
      <w:r w:rsidRPr="00FF5636">
        <w:rPr>
          <w:rStyle w:val="a4"/>
          <w:rFonts w:asciiTheme="minorBidi" w:hAnsiTheme="minorBidi" w:cs="Traditional Arabic"/>
          <w:sz w:val="34"/>
          <w:szCs w:val="34"/>
          <w:rtl/>
        </w:rPr>
        <w:footnoteReference w:id="20"/>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ويذهب الشافعي – رحمه الله – يستدل على تقسيماته للقياس بشواهد منها</w:t>
      </w:r>
      <w:r w:rsidR="00FF5636" w:rsidRPr="00FF5636">
        <w:rPr>
          <w:rFonts w:asciiTheme="minorBidi" w:hAnsiTheme="minorBidi" w:cs="Traditional Arabic"/>
          <w:sz w:val="34"/>
          <w:szCs w:val="34"/>
          <w:rtl/>
        </w:rPr>
        <w:t>:</w:t>
      </w:r>
    </w:p>
    <w:p w:rsidR="0092128A"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أن أقوى القياس أن يحرم الله في كتابه أو رسوله القليل من الشيء، فيعلم أن قليله إذا حرم كان كثيره مثل قليله في التحريم أو أكثر بفضل الكثرة على القلة</w:t>
      </w:r>
      <w:r w:rsidR="00A52409">
        <w:rPr>
          <w:rFonts w:asciiTheme="minorBidi" w:hAnsiTheme="minorBidi" w:cs="Traditional Arabic"/>
          <w:sz w:val="34"/>
          <w:szCs w:val="34"/>
          <w:rtl/>
        </w:rPr>
        <w:t>...</w:t>
      </w:r>
    </w:p>
    <w:p w:rsidR="0092128A" w:rsidRPr="00FF5636" w:rsidRDefault="0092128A" w:rsidP="00CC1200">
      <w:pPr>
        <w:jc w:val="both"/>
        <w:rPr>
          <w:rFonts w:asciiTheme="minorBidi" w:hAnsiTheme="minorBidi" w:cs="Traditional Arabic"/>
          <w:sz w:val="34"/>
          <w:szCs w:val="34"/>
          <w:rtl/>
          <w:lang w:bidi="ar-EG"/>
        </w:rPr>
      </w:pP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وإذا أباح كثير شيء كان الأقل منه أولى أن يباح</w:t>
      </w:r>
      <w:r w:rsidR="00A52409">
        <w:rPr>
          <w:rFonts w:asciiTheme="minorBidi" w:hAnsiTheme="minorBidi" w:cs="Traditional Arabic"/>
          <w:sz w:val="34"/>
          <w:szCs w:val="34"/>
          <w:rtl/>
        </w:rPr>
        <w:t>..</w:t>
      </w:r>
      <w:r w:rsidR="00AF3788" w:rsidRPr="00FF5636">
        <w:rPr>
          <w:rStyle w:val="a4"/>
          <w:rFonts w:asciiTheme="minorBidi" w:hAnsiTheme="minorBidi" w:cs="Traditional Arabic"/>
          <w:sz w:val="34"/>
          <w:szCs w:val="34"/>
          <w:rtl/>
        </w:rPr>
        <w:footnoteReference w:id="21"/>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ثم تتضح فكرة التقسيم للقياس مع </w:t>
      </w:r>
      <w:proofErr w:type="spellStart"/>
      <w:r w:rsidRPr="00FF5636">
        <w:rPr>
          <w:rFonts w:asciiTheme="minorBidi" w:hAnsiTheme="minorBidi" w:cs="Traditional Arabic"/>
          <w:sz w:val="34"/>
          <w:szCs w:val="34"/>
          <w:rtl/>
        </w:rPr>
        <w:t>الآمدي</w:t>
      </w:r>
      <w:proofErr w:type="spellEnd"/>
      <w:r w:rsidRPr="00FF5636">
        <w:rPr>
          <w:rFonts w:asciiTheme="minorBidi" w:hAnsiTheme="minorBidi" w:cs="Traditional Arabic"/>
          <w:sz w:val="34"/>
          <w:szCs w:val="34"/>
          <w:rtl/>
        </w:rPr>
        <w:t> فيقسم القياس كالآتي</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القسمة الأولى</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حسب المعنى الجامع هل هو في الفرع أولى منه في الأصل، أم هو مساو ؟ أم هو أولى</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ويمثل للأول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تحريم ضرب الوالدين بالنسبة إلى تحريم التأفيف لهما أو ما في معناه، وسواء كان قطعياً أو ظنياً</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وللثاني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بإلحاق الأمة بالعبد في تقويم نصيب الشريك على المعتق</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والثالث</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كما في إلحاق النبيذ بالخمر في تحريم الشرب وإيجاب الحد</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القسمة الثانية</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ويقسمها إلى جلي وخفي</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ويقسم الجلي لقسمين</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الأول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ما كانت العلة فيه منصوصة، ومثاله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كإلحاق تحريم الوالدين بتحريم التأفيف لهما، بعلة كف الأذى عنهما</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والثاني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ما كانت العلة غير منصوصة ومثاله كإلحاق الأمة بالعبد في تقويم النصيب</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وأما القياس الخفي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فما كانت العلة فيه مستنبطة من حكم الأصل، كقياس القتل بالمثقل على المحدد</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القسمة الثالثة</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قسمها إلى مؤثر وملائم، وقسم المؤثر باعتبارين</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1-        ما كانت العلة الجامعة فيه منصوصة بالصريح أو الإيماء أو مجمعاً عليها</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2-        ما أثر عين الوصف الجامع في عين الحكم، أو عينه في جنس الحكم، أو جنسه في عين الحكم</w:t>
      </w:r>
      <w:r w:rsidR="00A52409">
        <w:rPr>
          <w:rFonts w:asciiTheme="minorBidi" w:hAnsiTheme="minorBidi" w:cs="Traditional Arabic"/>
          <w:sz w:val="34"/>
          <w:szCs w:val="34"/>
          <w:rtl/>
        </w:rPr>
        <w:t>.</w:t>
      </w:r>
    </w:p>
    <w:p w:rsidR="00ED2D2D"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وأما الملائم</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فما أثر جنسه في جنس الحكم، وذهب يذكر بعض وجوه الخلاف</w:t>
      </w:r>
      <w:r w:rsidR="00A52409">
        <w:rPr>
          <w:rFonts w:asciiTheme="minorBidi" w:hAnsiTheme="minorBidi" w:cs="Traditional Arabic"/>
          <w:sz w:val="34"/>
          <w:szCs w:val="34"/>
          <w:rtl/>
        </w:rPr>
        <w:t>.</w:t>
      </w:r>
    </w:p>
    <w:p w:rsidR="00ED2D2D" w:rsidRPr="00FF5636" w:rsidRDefault="00361D65"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القسمة الرابعة</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 قسمها إلى</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قياس علة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ومثاله كالجمع بين النبيذ والخمر في تحريم الشرب بواسطة الشدة المطربة، ونحوه</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قياس الدلالة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ومثاله كالجمع بين النبيذ والخمر بالرائحة </w:t>
      </w:r>
      <w:proofErr w:type="spellStart"/>
      <w:r w:rsidRPr="00FF5636">
        <w:rPr>
          <w:rFonts w:asciiTheme="minorBidi" w:hAnsiTheme="minorBidi" w:cs="Traditional Arabic"/>
          <w:sz w:val="34"/>
          <w:szCs w:val="34"/>
          <w:rtl/>
        </w:rPr>
        <w:t>الفائحة</w:t>
      </w:r>
      <w:proofErr w:type="spellEnd"/>
      <w:r w:rsidRPr="00FF5636">
        <w:rPr>
          <w:rFonts w:asciiTheme="minorBidi" w:hAnsiTheme="minorBidi" w:cs="Traditional Arabic"/>
          <w:sz w:val="34"/>
          <w:szCs w:val="34"/>
          <w:rtl/>
        </w:rPr>
        <w:t xml:space="preserve"> الملازمة للشدة المطربة، وهكذا</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القياس في معنى الأصل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مثاله إلحاق الأمة بالعبد في تقويم نصيب الشريك على المعتق بواسطة نفس الفارق بينهما</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القسمة الخامسة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ويقسمه إلى</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قياس الإ</w:t>
      </w:r>
      <w:r w:rsidR="00AF3788" w:rsidRPr="00FF5636">
        <w:rPr>
          <w:rFonts w:asciiTheme="minorBidi" w:hAnsiTheme="minorBidi" w:cs="Traditional Arabic"/>
          <w:sz w:val="34"/>
          <w:szCs w:val="34"/>
          <w:rtl/>
        </w:rPr>
        <w:t>حالة ـ الشبه ـ السبر ـ الاطراد)</w:t>
      </w:r>
      <w:r w:rsidR="00AF3788" w:rsidRPr="00FF5636">
        <w:rPr>
          <w:rStyle w:val="a4"/>
          <w:rFonts w:asciiTheme="minorBidi" w:hAnsiTheme="minorBidi" w:cs="Traditional Arabic"/>
          <w:sz w:val="34"/>
          <w:szCs w:val="34"/>
          <w:rtl/>
        </w:rPr>
        <w:footnoteReference w:id="22"/>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ومن الواضح أن بعض هذه الأقسام يتداخل، لذا فقد أبرز المتأخرون هذه الأنواع في صورة أخرى بقسمة ثلاثية هي</w:t>
      </w:r>
      <w:r w:rsidR="00FF5636" w:rsidRPr="00FF5636">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1-        باعتبار قوته وضعفه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ويقسمه إلى جلي وخفي</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2-        باعتبار ذكر العلة فيه وعدم ذكرها، ويقسمه إلى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علة، دلالة، ومعنى</w:t>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3-        باعتبار درجة الجامع في الفرع</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ويقسمه إلى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كون الجامع في الفرع أقوى منه في الأصل، وكون الجامع في الفرع</w:t>
      </w:r>
      <w:r w:rsidR="00AF3788"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مساوياً له في الأصل، وكون الجامع في الفرع أدون منه في الأصل</w:t>
      </w:r>
      <w:r w:rsidR="00AF3788" w:rsidRPr="00FF5636">
        <w:rPr>
          <w:rStyle w:val="a4"/>
          <w:rFonts w:asciiTheme="minorBidi" w:hAnsiTheme="minorBidi" w:cs="Traditional Arabic"/>
          <w:sz w:val="34"/>
          <w:szCs w:val="34"/>
          <w:rtl/>
        </w:rPr>
        <w:footnoteReference w:id="23"/>
      </w:r>
      <w:r w:rsidR="00A52409">
        <w:rPr>
          <w:rFonts w:asciiTheme="minorBidi" w:hAnsiTheme="minorBidi" w:cs="Traditional Arabic"/>
          <w:sz w:val="34"/>
          <w:szCs w:val="34"/>
          <w:rtl/>
        </w:rPr>
        <w:t>.</w:t>
      </w:r>
    </w:p>
    <w:p w:rsidR="00361D65"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ويمكن أن يجمع ذلك كله في تقسيم القياس على ضربين</w:t>
      </w:r>
      <w:r w:rsidR="00FF5636" w:rsidRPr="00FF5636">
        <w:rPr>
          <w:rFonts w:asciiTheme="minorBidi" w:hAnsiTheme="minorBidi" w:cs="Traditional Arabic"/>
          <w:sz w:val="34"/>
          <w:szCs w:val="34"/>
          <w:rtl/>
        </w:rPr>
        <w:t>:</w:t>
      </w:r>
    </w:p>
    <w:p w:rsidR="00B610F6" w:rsidRPr="00FF5636" w:rsidRDefault="00361D65"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المنصوص على علته</w:t>
      </w:r>
      <w:r w:rsidR="00ED2D2D" w:rsidRPr="00FF5636">
        <w:rPr>
          <w:rFonts w:asciiTheme="minorBidi" w:hAnsiTheme="minorBidi" w:cs="Traditional Arabic"/>
          <w:sz w:val="34"/>
          <w:szCs w:val="34"/>
        </w:rPr>
        <w:t xml:space="preserve"> </w:t>
      </w:r>
      <w:r w:rsidR="00ED2D2D" w:rsidRPr="00FF5636">
        <w:rPr>
          <w:rFonts w:asciiTheme="minorBidi" w:hAnsiTheme="minorBidi" w:cs="Traditional Arabic"/>
          <w:sz w:val="34"/>
          <w:szCs w:val="34"/>
          <w:rtl/>
        </w:rPr>
        <w:t>والمستنبط للعلة والله تعالى أعلم</w:t>
      </w:r>
      <w:r w:rsidR="00A52409">
        <w:rPr>
          <w:rFonts w:asciiTheme="minorBidi" w:hAnsiTheme="minorBidi" w:cs="Traditional Arabic"/>
          <w:sz w:val="34"/>
          <w:szCs w:val="34"/>
          <w:rtl/>
        </w:rPr>
        <w:t>.</w:t>
      </w:r>
    </w:p>
    <w:p w:rsidR="00ED2D2D" w:rsidRPr="00FF5636" w:rsidRDefault="00ED2D2D" w:rsidP="00CC1200">
      <w:pPr>
        <w:jc w:val="both"/>
        <w:rPr>
          <w:rFonts w:asciiTheme="minorBidi" w:hAnsiTheme="minorBidi" w:cs="Traditional Arabic"/>
          <w:sz w:val="34"/>
          <w:szCs w:val="34"/>
          <w:rtl/>
          <w:lang w:bidi="ar-EG"/>
        </w:rPr>
      </w:pPr>
    </w:p>
    <w:p w:rsidR="00ED2D2D" w:rsidRPr="00FF5636" w:rsidRDefault="00ED2D2D" w:rsidP="00CC1200">
      <w:pPr>
        <w:bidi w:val="0"/>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br w:type="page"/>
      </w:r>
    </w:p>
    <w:p w:rsidR="0077558A" w:rsidRPr="00FF5636" w:rsidRDefault="00ED2D2D"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lastRenderedPageBreak/>
        <w:t>المطلب الرابع</w:t>
      </w:r>
      <w:r w:rsidR="00FF5636" w:rsidRPr="00FF5636">
        <w:rPr>
          <w:rFonts w:asciiTheme="minorBidi" w:hAnsiTheme="minorBidi" w:cs="Traditional Arabic"/>
          <w:sz w:val="34"/>
          <w:szCs w:val="34"/>
          <w:rtl/>
          <w:lang w:bidi="ar-EG"/>
        </w:rPr>
        <w:t>:</w:t>
      </w:r>
    </w:p>
    <w:p w:rsidR="00ED2D2D" w:rsidRPr="00FF5636" w:rsidRDefault="00ED2D2D"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حجية القياس</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w:t>
      </w:r>
    </w:p>
    <w:p w:rsidR="00573C63" w:rsidRPr="00FF5636" w:rsidRDefault="00573C63"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القياس هو المصدر الرابع من مصادر التشريع المتفق عليها، بعد كتاب الله، وسنة رسول الله، والإجماع</w:t>
      </w:r>
      <w:r w:rsidR="00A52409">
        <w:rPr>
          <w:rFonts w:asciiTheme="minorBidi" w:eastAsia="Times New Roman" w:hAnsiTheme="minorBidi" w:cs="Traditional Arabic"/>
          <w:sz w:val="34"/>
          <w:szCs w:val="34"/>
          <w:rtl/>
        </w:rPr>
        <w:t>.</w:t>
      </w:r>
    </w:p>
    <w:p w:rsidR="00573C63" w:rsidRPr="00FF5636" w:rsidRDefault="00573C63"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w:t>
      </w:r>
    </w:p>
    <w:p w:rsidR="00573C63" w:rsidRPr="00FF5636" w:rsidRDefault="00573C63"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والعمل به من ضروريات التشريع</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إذ أن الأدلة الشرعية من الكتاب والسنة </w:t>
      </w:r>
      <w:proofErr w:type="spellStart"/>
      <w:r w:rsidRPr="00FF5636">
        <w:rPr>
          <w:rFonts w:asciiTheme="minorBidi" w:eastAsia="Times New Roman" w:hAnsiTheme="minorBidi" w:cs="Traditional Arabic"/>
          <w:sz w:val="34"/>
          <w:szCs w:val="34"/>
          <w:rtl/>
        </w:rPr>
        <w:t>محصورة</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وحوادث</w:t>
      </w:r>
      <w:proofErr w:type="spellEnd"/>
      <w:r w:rsidRPr="00FF5636">
        <w:rPr>
          <w:rFonts w:asciiTheme="minorBidi" w:eastAsia="Times New Roman" w:hAnsiTheme="minorBidi" w:cs="Traditional Arabic"/>
          <w:sz w:val="34"/>
          <w:szCs w:val="34"/>
          <w:rtl/>
        </w:rPr>
        <w:t xml:space="preserve"> الحياة غير محصورة، فالنصوص الشرعية قاصرة عنها ولا تفي بها، فكان لابد من مصادر أخرى يلجأ إليها المجتهدون في استنباطهم للأحكام، ولذلك جعل الله تعالى القياس هو هذا المصدر الذي تسد به الحاجة، وتستوفي الأحكام</w:t>
      </w:r>
      <w:r w:rsidR="00A52409">
        <w:rPr>
          <w:rFonts w:asciiTheme="minorBidi" w:eastAsia="Times New Roman" w:hAnsiTheme="minorBidi" w:cs="Traditional Arabic"/>
          <w:sz w:val="34"/>
          <w:szCs w:val="34"/>
          <w:rtl/>
        </w:rPr>
        <w:t>.</w:t>
      </w:r>
    </w:p>
    <w:p w:rsidR="00573C63" w:rsidRPr="00FF5636" w:rsidRDefault="00573C63"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xml:space="preserve">فهو من أوسع المصادر التشريعية فروعاً، وأكثرها </w:t>
      </w:r>
      <w:proofErr w:type="spellStart"/>
      <w:r w:rsidRPr="00FF5636">
        <w:rPr>
          <w:rFonts w:asciiTheme="minorBidi" w:eastAsia="Times New Roman" w:hAnsiTheme="minorBidi" w:cs="Traditional Arabic"/>
          <w:sz w:val="34"/>
          <w:szCs w:val="34"/>
          <w:rtl/>
        </w:rPr>
        <w:t>تشعباً</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وأدقها</w:t>
      </w:r>
      <w:proofErr w:type="spellEnd"/>
      <w:r w:rsidRPr="00FF5636">
        <w:rPr>
          <w:rFonts w:asciiTheme="minorBidi" w:eastAsia="Times New Roman" w:hAnsiTheme="minorBidi" w:cs="Traditional Arabic"/>
          <w:sz w:val="34"/>
          <w:szCs w:val="34"/>
          <w:rtl/>
        </w:rPr>
        <w:t xml:space="preserve"> مسلكاً، ولولاه لتوقفت حركة التشريع الإسلامي وجمدت</w:t>
      </w:r>
      <w:r w:rsidR="00CC1200"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ولوقع الناس في الضيق والحرج، إذ يجدون أنفسهم أمام حوادث ولا أحكام لها</w:t>
      </w:r>
      <w:r w:rsidR="00A52409">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w:t>
      </w:r>
    </w:p>
    <w:p w:rsidR="00573C63" w:rsidRPr="00FF5636" w:rsidRDefault="00573C63"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وحجية القياس عامة سواء أكان في الأمور الدنيوية أم الدينية وسواء أكان القياس جلياً أم خفياً، وسواء اضطر إليه أم لم يضطر إليه</w:t>
      </w:r>
      <w:r w:rsidR="00A52409">
        <w:rPr>
          <w:rFonts w:asciiTheme="minorBidi" w:eastAsia="Times New Roman" w:hAnsiTheme="minorBidi" w:cs="Traditional Arabic"/>
          <w:sz w:val="34"/>
          <w:szCs w:val="34"/>
          <w:rtl/>
        </w:rPr>
        <w:t>.</w:t>
      </w:r>
    </w:p>
    <w:p w:rsidR="00ED2D2D" w:rsidRPr="00FF5636" w:rsidRDefault="00573C63"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xml:space="preserve">وسواء أكانت العلة منصوصة أم مستنبطة </w:t>
      </w:r>
      <w:r w:rsidRPr="00FF5636">
        <w:rPr>
          <w:rFonts w:asciiTheme="minorBidi" w:hAnsiTheme="minorBidi" w:cs="Traditional Arabic"/>
          <w:sz w:val="34"/>
          <w:szCs w:val="34"/>
          <w:rtl/>
          <w:lang w:bidi="ar-EG"/>
        </w:rPr>
        <w:t>و</w:t>
      </w:r>
      <w:r w:rsidR="004838AE" w:rsidRPr="00FF5636">
        <w:rPr>
          <w:rFonts w:asciiTheme="minorBidi" w:hAnsiTheme="minorBidi" w:cs="Traditional Arabic"/>
          <w:sz w:val="34"/>
          <w:szCs w:val="34"/>
          <w:rtl/>
          <w:lang w:bidi="ar-EG"/>
        </w:rPr>
        <w:t xml:space="preserve">سنتحدث في هذا المطلب عن حجية القياس </w:t>
      </w:r>
      <w:proofErr w:type="spellStart"/>
      <w:r w:rsidR="004838AE" w:rsidRPr="00FF5636">
        <w:rPr>
          <w:rFonts w:asciiTheme="minorBidi" w:hAnsiTheme="minorBidi" w:cs="Traditional Arabic"/>
          <w:sz w:val="34"/>
          <w:szCs w:val="34"/>
          <w:rtl/>
          <w:lang w:bidi="ar-EG"/>
        </w:rPr>
        <w:t>وأختلاف</w:t>
      </w:r>
      <w:proofErr w:type="spellEnd"/>
      <w:r w:rsidR="004838AE" w:rsidRPr="00FF5636">
        <w:rPr>
          <w:rFonts w:asciiTheme="minorBidi" w:hAnsiTheme="minorBidi" w:cs="Traditional Arabic"/>
          <w:sz w:val="34"/>
          <w:szCs w:val="34"/>
          <w:rtl/>
          <w:lang w:bidi="ar-EG"/>
        </w:rPr>
        <w:t xml:space="preserve"> أهل العلم في العمل بالقياس وهل هو دليل شرعي ام لا لكن قبل </w:t>
      </w:r>
      <w:proofErr w:type="spellStart"/>
      <w:r w:rsidR="004838AE" w:rsidRPr="00FF5636">
        <w:rPr>
          <w:rFonts w:asciiTheme="minorBidi" w:hAnsiTheme="minorBidi" w:cs="Traditional Arabic"/>
          <w:sz w:val="34"/>
          <w:szCs w:val="34"/>
          <w:rtl/>
          <w:lang w:bidi="ar-EG"/>
        </w:rPr>
        <w:t>ذالك</w:t>
      </w:r>
      <w:proofErr w:type="spellEnd"/>
      <w:r w:rsidR="004838AE" w:rsidRPr="00FF5636">
        <w:rPr>
          <w:rFonts w:asciiTheme="minorBidi" w:hAnsiTheme="minorBidi" w:cs="Traditional Arabic"/>
          <w:sz w:val="34"/>
          <w:szCs w:val="34"/>
          <w:rtl/>
          <w:lang w:bidi="ar-EG"/>
        </w:rPr>
        <w:t xml:space="preserve"> نتطرق لتعريف معنى وبيان الحجة وهي كالتالي</w:t>
      </w:r>
      <w:r w:rsidR="00FF5636" w:rsidRPr="00FF5636">
        <w:rPr>
          <w:rFonts w:asciiTheme="minorBidi" w:hAnsiTheme="minorBidi" w:cs="Traditional Arabic"/>
          <w:sz w:val="34"/>
          <w:szCs w:val="34"/>
          <w:rtl/>
          <w:lang w:bidi="ar-EG"/>
        </w:rPr>
        <w:t>:</w:t>
      </w:r>
    </w:p>
    <w:p w:rsidR="004838AE" w:rsidRPr="00FF5636" w:rsidRDefault="004838AE" w:rsidP="00CC1200">
      <w:pPr>
        <w:pStyle w:val="a7"/>
        <w:bidi/>
        <w:spacing w:line="276" w:lineRule="auto"/>
        <w:jc w:val="both"/>
        <w:rPr>
          <w:rFonts w:asciiTheme="minorBidi" w:hAnsiTheme="minorBidi" w:cs="Traditional Arabic"/>
          <w:sz w:val="34"/>
          <w:szCs w:val="34"/>
        </w:rPr>
      </w:pPr>
      <w:r w:rsidRPr="00FF5636">
        <w:rPr>
          <w:rStyle w:val="a8"/>
          <w:rFonts w:asciiTheme="minorBidi" w:hAnsiTheme="minorBidi" w:cs="Traditional Arabic"/>
          <w:b w:val="0"/>
          <w:bCs w:val="0"/>
          <w:sz w:val="34"/>
          <w:szCs w:val="34"/>
          <w:rtl/>
        </w:rPr>
        <w:t>معنى حجية القياس</w:t>
      </w:r>
      <w:r w:rsidR="00FF5636" w:rsidRPr="00FF5636">
        <w:rPr>
          <w:rStyle w:val="a8"/>
          <w:rFonts w:asciiTheme="minorBidi" w:hAnsiTheme="minorBidi" w:cs="Traditional Arabic"/>
          <w:b w:val="0"/>
          <w:bCs w:val="0"/>
          <w:sz w:val="34"/>
          <w:szCs w:val="34"/>
          <w:rtl/>
        </w:rPr>
        <w:t>:</w:t>
      </w:r>
    </w:p>
    <w:p w:rsidR="004838AE" w:rsidRPr="00FF5636" w:rsidRDefault="004838AE" w:rsidP="00CC1200">
      <w:pPr>
        <w:pStyle w:val="a7"/>
        <w:bidi/>
        <w:spacing w:line="276" w:lineRule="auto"/>
        <w:jc w:val="both"/>
        <w:rPr>
          <w:rFonts w:asciiTheme="minorBidi" w:hAnsiTheme="minorBidi" w:cs="Traditional Arabic"/>
          <w:sz w:val="34"/>
          <w:szCs w:val="34"/>
          <w:rtl/>
        </w:rPr>
      </w:pPr>
      <w:r w:rsidRPr="00FF5636">
        <w:rPr>
          <w:rStyle w:val="a8"/>
          <w:rFonts w:asciiTheme="minorBidi" w:hAnsiTheme="minorBidi" w:cs="Traditional Arabic"/>
          <w:b w:val="0"/>
          <w:bCs w:val="0"/>
          <w:sz w:val="34"/>
          <w:szCs w:val="34"/>
          <w:rtl/>
        </w:rPr>
        <w:lastRenderedPageBreak/>
        <w:t>الحجة أو الحجية</w:t>
      </w:r>
      <w:r w:rsidRPr="00FF5636">
        <w:rPr>
          <w:rStyle w:val="apple-converted-space"/>
          <w:rFonts w:asciiTheme="minorBidi" w:hAnsiTheme="minorBidi" w:cs="Traditional Arabic"/>
          <w:sz w:val="34"/>
          <w:szCs w:val="34"/>
          <w:rtl/>
        </w:rPr>
        <w:t> </w:t>
      </w:r>
      <w:r w:rsidRPr="00FF5636">
        <w:rPr>
          <w:rFonts w:asciiTheme="minorBidi" w:hAnsiTheme="minorBidi" w:cs="Traditional Arabic"/>
          <w:sz w:val="34"/>
          <w:szCs w:val="34"/>
          <w:rtl/>
        </w:rPr>
        <w:t>في اللغة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"الدليل أو البرهان أو الغلبة في الحجة"</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جاء في</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مختار الصحاح</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والحجة البرهان، وحاجه فحجه</w:t>
      </w:r>
      <w:r w:rsidR="00A52409">
        <w:rPr>
          <w:rFonts w:asciiTheme="minorBidi" w:hAnsiTheme="minorBidi" w:cs="Traditional Arabic"/>
          <w:sz w:val="34"/>
          <w:szCs w:val="34"/>
          <w:rtl/>
        </w:rPr>
        <w:t>...</w:t>
      </w:r>
      <w:r w:rsidRPr="00FF5636">
        <w:rPr>
          <w:rFonts w:asciiTheme="minorBidi" w:hAnsiTheme="minorBidi" w:cs="Traditional Arabic"/>
          <w:sz w:val="34"/>
          <w:szCs w:val="34"/>
          <w:rtl/>
        </w:rPr>
        <w:t>أي غلبه بالحجة</w:t>
      </w:r>
      <w:r w:rsidRPr="00FF5636">
        <w:rPr>
          <w:rFonts w:asciiTheme="minorBidi" w:hAnsiTheme="minorBidi" w:cs="Traditional Arabic"/>
          <w:sz w:val="34"/>
          <w:szCs w:val="34"/>
          <w:vertAlign w:val="superscript"/>
          <w:rtl/>
        </w:rPr>
        <w:t xml:space="preserve"> </w:t>
      </w:r>
      <w:r w:rsidRPr="00FF5636">
        <w:rPr>
          <w:rStyle w:val="a4"/>
          <w:rFonts w:asciiTheme="minorBidi" w:hAnsiTheme="minorBidi" w:cs="Traditional Arabic"/>
          <w:sz w:val="34"/>
          <w:szCs w:val="34"/>
          <w:rtl/>
        </w:rPr>
        <w:footnoteReference w:id="24"/>
      </w:r>
      <w:r w:rsidRPr="00FF5636">
        <w:rPr>
          <w:rFonts w:asciiTheme="minorBidi" w:hAnsiTheme="minorBidi" w:cs="Traditional Arabic"/>
          <w:sz w:val="34"/>
          <w:szCs w:val="34"/>
          <w:rtl/>
        </w:rPr>
        <w:t xml:space="preserve"> وفي</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المصباح المنير</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والحجة الدليل والبرهان والجمع حُجج</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وحاجه محاجة فحجه يحجه من باب قتل إذا غلبه في الحجة </w:t>
      </w:r>
      <w:r w:rsidRPr="00FF5636">
        <w:rPr>
          <w:rStyle w:val="a4"/>
          <w:rFonts w:asciiTheme="minorBidi" w:hAnsiTheme="minorBidi" w:cs="Traditional Arabic"/>
          <w:sz w:val="34"/>
          <w:szCs w:val="34"/>
          <w:rtl/>
        </w:rPr>
        <w:footnoteReference w:id="25"/>
      </w:r>
      <w:r w:rsidR="00A52409">
        <w:rPr>
          <w:rFonts w:asciiTheme="minorBidi" w:hAnsiTheme="minorBidi" w:cs="Traditional Arabic"/>
          <w:sz w:val="34"/>
          <w:szCs w:val="34"/>
          <w:vertAlign w:val="superscript"/>
          <w:rtl/>
        </w:rPr>
        <w:t>.</w:t>
      </w:r>
    </w:p>
    <w:p w:rsidR="00B571D3" w:rsidRPr="00FF5636" w:rsidRDefault="004838AE" w:rsidP="00CC1200">
      <w:pPr>
        <w:pStyle w:val="a7"/>
        <w:bidi/>
        <w:spacing w:line="276" w:lineRule="auto"/>
        <w:jc w:val="both"/>
        <w:rPr>
          <w:rFonts w:asciiTheme="minorBidi" w:hAnsiTheme="minorBidi" w:cs="Traditional Arabic"/>
          <w:sz w:val="34"/>
          <w:szCs w:val="34"/>
          <w:rtl/>
        </w:rPr>
      </w:pPr>
      <w:r w:rsidRPr="00FF5636">
        <w:rPr>
          <w:rStyle w:val="a8"/>
          <w:rFonts w:asciiTheme="minorBidi" w:hAnsiTheme="minorBidi" w:cs="Traditional Arabic"/>
          <w:b w:val="0"/>
          <w:bCs w:val="0"/>
          <w:sz w:val="34"/>
          <w:szCs w:val="34"/>
          <w:rtl/>
        </w:rPr>
        <w:t>وخلاصة القول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حجية القياس بمعنى أن القياس أصل ودليل نصبه الشارع ليستنبط منه المجتهد الحكم الشرعي كالكتاب والسنة</w:t>
      </w:r>
      <w:r w:rsidRPr="00FF5636">
        <w:rPr>
          <w:rStyle w:val="a4"/>
          <w:rFonts w:asciiTheme="minorBidi" w:hAnsiTheme="minorBidi" w:cs="Traditional Arabic"/>
          <w:sz w:val="34"/>
          <w:szCs w:val="34"/>
          <w:rtl/>
        </w:rPr>
        <w:footnoteReference w:id="26"/>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لذلك قال</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الخطيب البغدادي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وكذلك هو حجة في الشرعيات، وطريق لمعرفة الأحكام، ودليل من أدلتها من جهة الشرع</w:t>
      </w:r>
      <w:r w:rsidRPr="00FF5636">
        <w:rPr>
          <w:rStyle w:val="a4"/>
          <w:rFonts w:asciiTheme="minorBidi" w:hAnsiTheme="minorBidi" w:cs="Traditional Arabic"/>
          <w:sz w:val="34"/>
          <w:szCs w:val="34"/>
          <w:rtl/>
        </w:rPr>
        <w:footnoteReference w:id="27"/>
      </w:r>
      <w:r w:rsidR="00A52409">
        <w:rPr>
          <w:rFonts w:asciiTheme="minorBidi" w:hAnsiTheme="minorBidi" w:cs="Traditional Arabic"/>
          <w:sz w:val="34"/>
          <w:szCs w:val="34"/>
          <w:rtl/>
        </w:rPr>
        <w:t>.</w:t>
      </w:r>
    </w:p>
    <w:p w:rsidR="004838AE" w:rsidRPr="00FF5636" w:rsidRDefault="004838AE"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وبعد التعرف على معنى (</w:t>
      </w:r>
      <w:r w:rsidRPr="00FF5636">
        <w:rPr>
          <w:rStyle w:val="a8"/>
          <w:rFonts w:asciiTheme="minorBidi" w:hAnsiTheme="minorBidi" w:cs="Traditional Arabic"/>
          <w:b w:val="0"/>
          <w:bCs w:val="0"/>
          <w:sz w:val="34"/>
          <w:szCs w:val="34"/>
          <w:rtl/>
        </w:rPr>
        <w:t>الحجية</w:t>
      </w:r>
      <w:r w:rsidRPr="00FF5636">
        <w:rPr>
          <w:rFonts w:asciiTheme="minorBidi" w:hAnsiTheme="minorBidi" w:cs="Traditional Arabic"/>
          <w:sz w:val="34"/>
          <w:szCs w:val="34"/>
          <w:rtl/>
        </w:rPr>
        <w:t>) أحب أن أبين أن اختلاف العلماء في حجية القياس إنما هو في المسائل الشرعية، أما ما كان من المسائل الدنيوية فهو حجة باتفاقهم</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وقد نقل الاتفاق على ذلك الإمام الرازي</w:t>
      </w:r>
      <w:r w:rsidR="001F03BD" w:rsidRPr="00FF5636">
        <w:rPr>
          <w:rStyle w:val="a4"/>
          <w:rFonts w:asciiTheme="minorBidi" w:hAnsiTheme="minorBidi" w:cs="Traditional Arabic"/>
          <w:sz w:val="34"/>
          <w:szCs w:val="34"/>
          <w:rtl/>
        </w:rPr>
        <w:footnoteReference w:id="28"/>
      </w:r>
      <w:r w:rsidR="001F03BD" w:rsidRPr="00FF5636">
        <w:rPr>
          <w:rFonts w:asciiTheme="minorBidi" w:hAnsiTheme="minorBidi" w:cs="Traditional Arabic"/>
          <w:sz w:val="34"/>
          <w:szCs w:val="34"/>
          <w:vertAlign w:val="superscript"/>
          <w:rtl/>
        </w:rPr>
        <w:t xml:space="preserve"> </w:t>
      </w:r>
      <w:proofErr w:type="spellStart"/>
      <w:r w:rsidRPr="00FF5636">
        <w:rPr>
          <w:rFonts w:asciiTheme="minorBidi" w:hAnsiTheme="minorBidi" w:cs="Traditional Arabic"/>
          <w:sz w:val="34"/>
          <w:szCs w:val="34"/>
          <w:rtl/>
        </w:rPr>
        <w:t>والإسنوي</w:t>
      </w:r>
      <w:proofErr w:type="spellEnd"/>
      <w:r w:rsidR="002F46D3" w:rsidRPr="00FF5636">
        <w:rPr>
          <w:rStyle w:val="a4"/>
          <w:rFonts w:asciiTheme="minorBidi" w:hAnsiTheme="minorBidi" w:cs="Traditional Arabic"/>
          <w:sz w:val="34"/>
          <w:szCs w:val="34"/>
          <w:rtl/>
        </w:rPr>
        <w:footnoteReference w:id="29"/>
      </w:r>
      <w:r w:rsidR="00CC1200" w:rsidRPr="00FF5636">
        <w:rPr>
          <w:rFonts w:asciiTheme="minorBidi" w:hAnsiTheme="minorBidi" w:cs="Traditional Arabic"/>
          <w:sz w:val="34"/>
          <w:szCs w:val="34"/>
          <w:vertAlign w:val="superscript"/>
          <w:rtl/>
        </w:rPr>
        <w:t>،</w:t>
      </w:r>
      <w:r w:rsidRPr="00FF5636">
        <w:rPr>
          <w:rFonts w:asciiTheme="minorBidi" w:hAnsiTheme="minorBidi" w:cs="Traditional Arabic"/>
          <w:sz w:val="34"/>
          <w:szCs w:val="34"/>
          <w:rtl/>
        </w:rPr>
        <w:t xml:space="preserve"> والزركشي حيث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حجة في الأمور الدنيوية بالاتفاق</w:t>
      </w:r>
      <w:r w:rsidR="002F46D3" w:rsidRPr="00FF5636">
        <w:rPr>
          <w:rStyle w:val="a4"/>
          <w:rFonts w:asciiTheme="minorBidi" w:hAnsiTheme="minorBidi" w:cs="Traditional Arabic"/>
          <w:sz w:val="34"/>
          <w:szCs w:val="34"/>
          <w:rtl/>
        </w:rPr>
        <w:footnoteReference w:id="30"/>
      </w:r>
      <w:r w:rsidR="00A52409">
        <w:rPr>
          <w:rFonts w:asciiTheme="minorBidi" w:hAnsiTheme="minorBidi" w:cs="Traditional Arabic"/>
          <w:sz w:val="34"/>
          <w:szCs w:val="34"/>
          <w:rtl/>
        </w:rPr>
        <w:t>.</w:t>
      </w:r>
    </w:p>
    <w:p w:rsidR="004838AE" w:rsidRPr="00FF5636" w:rsidRDefault="004838AE"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وقد مثلوا له بالأدوية والأغذية، كقياس دواء على دواء آخر في النفع في مرض معين، أو قياس نبات على نبات آخر في فوائده وخصائصه في نفعه للإنسان في ناحية معينة، فكل هذه القياسات متفق عليها ولا خلاف بين الأصوليين</w:t>
      </w:r>
      <w:r w:rsidR="00A52409">
        <w:rPr>
          <w:rFonts w:asciiTheme="minorBidi" w:hAnsiTheme="minorBidi" w:cs="Traditional Arabic"/>
          <w:sz w:val="34"/>
          <w:szCs w:val="34"/>
          <w:rtl/>
        </w:rPr>
        <w:t>.</w:t>
      </w:r>
    </w:p>
    <w:p w:rsidR="004838AE" w:rsidRPr="00FF5636" w:rsidRDefault="004838AE"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وقد بين</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العطار</w:t>
      </w:r>
      <w:r w:rsidRPr="00FF5636">
        <w:rPr>
          <w:rStyle w:val="apple-converted-space"/>
          <w:rFonts w:asciiTheme="minorBidi" w:hAnsiTheme="minorBidi" w:cs="Traditional Arabic"/>
          <w:sz w:val="34"/>
          <w:szCs w:val="34"/>
          <w:rtl/>
        </w:rPr>
        <w:t> </w:t>
      </w:r>
      <w:r w:rsidRPr="00FF5636">
        <w:rPr>
          <w:rFonts w:asciiTheme="minorBidi" w:hAnsiTheme="minorBidi" w:cs="Traditional Arabic"/>
          <w:sz w:val="34"/>
          <w:szCs w:val="34"/>
          <w:rtl/>
        </w:rPr>
        <w:t>في حاشيته السبب في كونها دنيوية وليست شرعية فقال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ووجه كونه دنيوياً ليس المطلوب به حكماً شرعياً بل ثبوت نفع هذا الشيء لذلك المرض</w:t>
      </w:r>
      <w:r w:rsidR="004A5F57" w:rsidRPr="00FF5636">
        <w:rPr>
          <w:rStyle w:val="a4"/>
          <w:rFonts w:asciiTheme="minorBidi" w:hAnsiTheme="minorBidi" w:cs="Traditional Arabic"/>
          <w:sz w:val="34"/>
          <w:szCs w:val="34"/>
          <w:rtl/>
        </w:rPr>
        <w:footnoteReference w:id="31"/>
      </w:r>
      <w:r w:rsidR="00A52409">
        <w:rPr>
          <w:rFonts w:asciiTheme="minorBidi" w:hAnsiTheme="minorBidi" w:cs="Traditional Arabic"/>
          <w:sz w:val="34"/>
          <w:szCs w:val="34"/>
          <w:rtl/>
        </w:rPr>
        <w:t>.</w:t>
      </w:r>
    </w:p>
    <w:p w:rsidR="004838AE" w:rsidRPr="00FF5636" w:rsidRDefault="004838AE"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أما الخلاف فقد وقع في حجية القياس الشرعي، وهو أن يرد نص معين على واقعة معينة، وقياس واقعة أخرى غير منصوص عليها على الواقعة المنصوص عليها إذا اشتركا في العلة، وهذا هو القياس الأصولي المختلف فيه وفي حجيته وهذا هو محل النزاع، ويرجع إلى مذهبين في الجملة</w:t>
      </w:r>
      <w:r w:rsidR="00FF5636" w:rsidRPr="00FF5636">
        <w:rPr>
          <w:rFonts w:asciiTheme="minorBidi" w:hAnsiTheme="minorBidi" w:cs="Traditional Arabic"/>
          <w:sz w:val="34"/>
          <w:szCs w:val="34"/>
          <w:rtl/>
        </w:rPr>
        <w:t>:</w:t>
      </w:r>
    </w:p>
    <w:p w:rsidR="004A5F57" w:rsidRPr="00FF5636" w:rsidRDefault="004838AE" w:rsidP="00CC1200">
      <w:pPr>
        <w:pStyle w:val="a7"/>
        <w:bidi/>
        <w:spacing w:line="276" w:lineRule="auto"/>
        <w:jc w:val="both"/>
        <w:rPr>
          <w:rFonts w:asciiTheme="minorBidi" w:hAnsiTheme="minorBidi" w:cs="Traditional Arabic"/>
          <w:sz w:val="34"/>
          <w:szCs w:val="34"/>
          <w:rtl/>
        </w:rPr>
      </w:pPr>
      <w:r w:rsidRPr="00FF5636">
        <w:rPr>
          <w:rStyle w:val="a8"/>
          <w:rFonts w:asciiTheme="minorBidi" w:hAnsiTheme="minorBidi" w:cs="Traditional Arabic"/>
          <w:b w:val="0"/>
          <w:bCs w:val="0"/>
          <w:sz w:val="34"/>
          <w:szCs w:val="34"/>
          <w:rtl/>
        </w:rPr>
        <w:t>المذهب الأول</w:t>
      </w:r>
      <w:r w:rsidR="00FF5636" w:rsidRPr="00FF5636">
        <w:rPr>
          <w:rStyle w:val="a8"/>
          <w:rFonts w:asciiTheme="minorBidi" w:hAnsiTheme="minorBidi" w:cs="Traditional Arabic"/>
          <w:b w:val="0"/>
          <w:bCs w:val="0"/>
          <w:sz w:val="34"/>
          <w:szCs w:val="34"/>
          <w:rtl/>
        </w:rPr>
        <w:t>:</w:t>
      </w:r>
      <w:r w:rsidRPr="00FF5636">
        <w:rPr>
          <w:rStyle w:val="apple-converted-space"/>
          <w:rFonts w:asciiTheme="minorBidi" w:hAnsiTheme="minorBidi" w:cs="Traditional Arabic"/>
          <w:sz w:val="34"/>
          <w:szCs w:val="34"/>
          <w:rtl/>
        </w:rPr>
        <w:t> </w:t>
      </w:r>
      <w:r w:rsidRPr="00FF5636">
        <w:rPr>
          <w:rFonts w:asciiTheme="minorBidi" w:hAnsiTheme="minorBidi" w:cs="Traditional Arabic"/>
          <w:sz w:val="34"/>
          <w:szCs w:val="34"/>
          <w:rtl/>
        </w:rPr>
        <w:t>مذهب جمهور العلماء من الفقهاء والأصوليين والمتكلمين أن القياس</w:t>
      </w:r>
      <w:r w:rsidRPr="00FF5636">
        <w:rPr>
          <w:rStyle w:val="apple-converted-space"/>
          <w:rFonts w:asciiTheme="minorBidi" w:hAnsiTheme="minorBidi" w:cs="Traditional Arabic"/>
          <w:sz w:val="34"/>
          <w:szCs w:val="34"/>
          <w:rtl/>
        </w:rPr>
        <w:t> </w:t>
      </w:r>
      <w:r w:rsidRPr="00FF5636">
        <w:rPr>
          <w:rStyle w:val="a8"/>
          <w:rFonts w:asciiTheme="minorBidi" w:hAnsiTheme="minorBidi" w:cs="Traditional Arabic"/>
          <w:b w:val="0"/>
          <w:bCs w:val="0"/>
          <w:sz w:val="34"/>
          <w:szCs w:val="34"/>
          <w:rtl/>
        </w:rPr>
        <w:t>حجة شرعية يجب العمل بها شرعاً</w:t>
      </w:r>
      <w:r w:rsidRPr="00FF5636">
        <w:rPr>
          <w:rStyle w:val="apple-converted-space"/>
          <w:rFonts w:asciiTheme="minorBidi" w:hAnsiTheme="minorBidi" w:cs="Traditional Arabic"/>
          <w:sz w:val="34"/>
          <w:szCs w:val="34"/>
          <w:rtl/>
        </w:rPr>
        <w:t> </w:t>
      </w:r>
      <w:r w:rsidRPr="00FF5636">
        <w:rPr>
          <w:rFonts w:asciiTheme="minorBidi" w:hAnsiTheme="minorBidi" w:cs="Traditional Arabic"/>
          <w:sz w:val="34"/>
          <w:szCs w:val="34"/>
          <w:rtl/>
        </w:rPr>
        <w:t>فهو جائز عقلاً، وواجب شرعاً، وهو المصدر الرابع من مصادر التشريع يستدل به ويلجأ إليه في معرفة الأحكام الشرعية التي لم يرد فيها نص من الكتاب والسنة أو الإجماع، ويطلق على هؤلاء</w:t>
      </w:r>
      <w:r w:rsidRPr="00FF5636">
        <w:rPr>
          <w:rStyle w:val="apple-converted-space"/>
          <w:rFonts w:asciiTheme="minorBidi" w:hAnsiTheme="minorBidi" w:cs="Traditional Arabic"/>
          <w:sz w:val="34"/>
          <w:szCs w:val="34"/>
          <w:rtl/>
        </w:rPr>
        <w:t> </w:t>
      </w:r>
      <w:proofErr w:type="spellStart"/>
      <w:r w:rsidRPr="00FF5636">
        <w:rPr>
          <w:rStyle w:val="a8"/>
          <w:rFonts w:asciiTheme="minorBidi" w:hAnsiTheme="minorBidi" w:cs="Traditional Arabic"/>
          <w:b w:val="0"/>
          <w:bCs w:val="0"/>
          <w:sz w:val="34"/>
          <w:szCs w:val="34"/>
          <w:rtl/>
        </w:rPr>
        <w:t>مثبتوا</w:t>
      </w:r>
      <w:proofErr w:type="spellEnd"/>
      <w:r w:rsidRPr="00FF5636">
        <w:rPr>
          <w:rStyle w:val="a8"/>
          <w:rFonts w:asciiTheme="minorBidi" w:hAnsiTheme="minorBidi" w:cs="Traditional Arabic"/>
          <w:b w:val="0"/>
          <w:bCs w:val="0"/>
          <w:sz w:val="34"/>
          <w:szCs w:val="34"/>
          <w:rtl/>
        </w:rPr>
        <w:t xml:space="preserve"> القياس</w:t>
      </w:r>
      <w:r w:rsidR="004A5F57" w:rsidRPr="00FF5636">
        <w:rPr>
          <w:rStyle w:val="a4"/>
          <w:rFonts w:asciiTheme="minorBidi" w:hAnsiTheme="minorBidi" w:cs="Traditional Arabic"/>
          <w:sz w:val="34"/>
          <w:szCs w:val="34"/>
          <w:rtl/>
        </w:rPr>
        <w:footnoteReference w:id="32"/>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قال السمرقندي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قال عامة الفقهاء والمتكلمين إنه حجة يجب العمل بها</w:t>
      </w:r>
      <w:r w:rsidR="004A5F57" w:rsidRPr="00FF5636">
        <w:rPr>
          <w:rStyle w:val="a4"/>
          <w:rFonts w:asciiTheme="minorBidi" w:hAnsiTheme="minorBidi" w:cs="Traditional Arabic"/>
          <w:sz w:val="34"/>
          <w:szCs w:val="34"/>
          <w:rtl/>
        </w:rPr>
        <w:footnoteReference w:id="33"/>
      </w:r>
      <w:r w:rsidR="00A52409">
        <w:rPr>
          <w:rFonts w:asciiTheme="minorBidi" w:hAnsiTheme="minorBidi" w:cs="Traditional Arabic"/>
          <w:sz w:val="34"/>
          <w:szCs w:val="34"/>
          <w:rtl/>
        </w:rPr>
        <w:t>.</w:t>
      </w:r>
    </w:p>
    <w:p w:rsidR="00573C63" w:rsidRPr="00FF5636" w:rsidRDefault="00573C63"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وقد استدل المثبتون لحجية القياس بأدلة كثيرة من المنقول والمعقول نوردها تباعاً كما يلى</w:t>
      </w:r>
      <w:r w:rsidR="00FF5636" w:rsidRPr="00FF5636">
        <w:rPr>
          <w:rFonts w:asciiTheme="minorBidi" w:hAnsiTheme="minorBidi" w:cs="Traditional Arabic"/>
          <w:sz w:val="34"/>
          <w:szCs w:val="34"/>
          <w:rtl/>
        </w:rPr>
        <w:t>:</w:t>
      </w:r>
    </w:p>
    <w:p w:rsidR="00B82094" w:rsidRPr="00FF5636" w:rsidRDefault="00B82094" w:rsidP="00CC1200">
      <w:pPr>
        <w:pStyle w:val="a7"/>
        <w:tabs>
          <w:tab w:val="left" w:pos="3041"/>
        </w:tabs>
        <w:bidi/>
        <w:spacing w:line="276" w:lineRule="auto"/>
        <w:jc w:val="both"/>
        <w:rPr>
          <w:rFonts w:asciiTheme="minorBidi" w:hAnsiTheme="minorBidi" w:cs="Traditional Arabic"/>
          <w:sz w:val="34"/>
          <w:szCs w:val="34"/>
          <w:rtl/>
          <w:lang w:bidi="ar-EG"/>
        </w:rPr>
      </w:pPr>
      <w:r w:rsidRPr="00FF5636">
        <w:rPr>
          <w:rFonts w:asciiTheme="minorBidi" w:hAnsiTheme="minorBidi" w:cs="Traditional Arabic"/>
          <w:sz w:val="34"/>
          <w:szCs w:val="34"/>
          <w:rtl/>
        </w:rPr>
        <w:t>أولاً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ادلتهم من الكتاب</w:t>
      </w:r>
      <w:r w:rsidR="00FF5636" w:rsidRPr="00FF5636">
        <w:rPr>
          <w:rFonts w:asciiTheme="minorBidi" w:hAnsiTheme="minorBidi" w:cs="Traditional Arabic"/>
          <w:sz w:val="34"/>
          <w:szCs w:val="34"/>
          <w:rtl/>
        </w:rPr>
        <w:t>:</w:t>
      </w:r>
      <w:r w:rsidR="00CB1DC3" w:rsidRPr="00FF5636">
        <w:rPr>
          <w:rFonts w:asciiTheme="minorBidi" w:hAnsiTheme="minorBidi" w:cs="Traditional Arabic"/>
          <w:sz w:val="34"/>
          <w:szCs w:val="34"/>
          <w:rtl/>
          <w:lang w:bidi="ar-EG"/>
        </w:rPr>
        <w:tab/>
      </w:r>
    </w:p>
    <w:p w:rsidR="00CB1DC3" w:rsidRPr="00FF5636" w:rsidRDefault="00CB1DC3" w:rsidP="00CC1200">
      <w:pPr>
        <w:pStyle w:val="a7"/>
        <w:shd w:val="clear" w:color="auto" w:fill="FFFFFF"/>
        <w:bidi/>
        <w:spacing w:line="276" w:lineRule="auto"/>
        <w:jc w:val="both"/>
        <w:rPr>
          <w:rFonts w:asciiTheme="minorBidi" w:hAnsiTheme="minorBidi" w:cs="Traditional Arabic"/>
          <w:sz w:val="34"/>
          <w:szCs w:val="34"/>
        </w:rPr>
      </w:pPr>
      <w:r w:rsidRPr="00FF5636">
        <w:rPr>
          <w:rStyle w:val="apple-converted-space"/>
          <w:rFonts w:asciiTheme="minorBidi" w:hAnsiTheme="minorBidi" w:cs="Traditional Arabic"/>
          <w:sz w:val="34"/>
          <w:szCs w:val="34"/>
        </w:rPr>
        <w:t> </w:t>
      </w:r>
      <w:r w:rsidRPr="00FF5636">
        <w:rPr>
          <w:rFonts w:asciiTheme="minorBidi" w:hAnsiTheme="minorBidi" w:cs="Traditional Arabic"/>
          <w:sz w:val="34"/>
          <w:szCs w:val="34"/>
          <w:rtl/>
        </w:rPr>
        <w:t>وقد استدلوا من الكتاب بعدّة آيات هي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1</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قوله تعالى</w:t>
      </w:r>
      <w:r w:rsidR="00FF5636" w:rsidRPr="00FF5636">
        <w:rPr>
          <w:rFonts w:asciiTheme="minorBidi" w:hAnsiTheme="minorBidi" w:cs="Traditional Arabic"/>
          <w:sz w:val="34"/>
          <w:szCs w:val="34"/>
          <w:rtl/>
        </w:rPr>
        <w:t>:</w:t>
      </w:r>
      <w:r w:rsidRPr="00FF5636">
        <w:rPr>
          <w:rStyle w:val="apple-converted-space"/>
          <w:rFonts w:asciiTheme="minorBidi" w:hAnsiTheme="minorBidi" w:cs="Traditional Arabic"/>
          <w:sz w:val="34"/>
          <w:szCs w:val="34"/>
        </w:rPr>
        <w:t> </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 xml:space="preserve">(( يا أيها الذين آمنوا أطيعوا الله وأطيعوا الرسول وأولي الأمر منكم فإن تنازعتم في شيء فردوه إلى الله والرسول ان كنتم تؤمنون بالله واليوم الآخر ذلك خير وأحسن </w:t>
      </w:r>
      <w:r w:rsidRPr="00FF5636">
        <w:rPr>
          <w:rFonts w:asciiTheme="minorBidi" w:hAnsiTheme="minorBidi" w:cs="Traditional Arabic"/>
          <w:sz w:val="34"/>
          <w:szCs w:val="34"/>
          <w:rtl/>
        </w:rPr>
        <w:lastRenderedPageBreak/>
        <w:t>تأويلا</w:t>
      </w:r>
      <w:r w:rsidRPr="00FF5636">
        <w:rPr>
          <w:rStyle w:val="a4"/>
          <w:rFonts w:asciiTheme="minorBidi" w:hAnsiTheme="minorBidi" w:cs="Traditional Arabic"/>
          <w:sz w:val="34"/>
          <w:szCs w:val="34"/>
        </w:rPr>
        <w:footnoteReference w:id="34"/>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وتقريبها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القياس بعد استنباط علّته بالطرق الظنية من الكتاب والسنة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يكون رداً إلى الله والرسول، ونحن مأمورون بالرجوع إليهما بهذه الآية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ومعناه أننا مأمورون بالرجوع إلى القياس عند التنازع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وليس معنى الأمر بذلك إلا جعل الحجية له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ولكن يرد عليه بعض المؤاخذات وهي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أ- إن دلالة الآية متوقفة على أن يكون القياس الظني رداً إلى الله والرسول</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موضع النزاع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ولذلك احتجنا إلى هذه الآية ونظائرها لإثبات كونه رداً</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ب- الآية إنما وردت في التنازع والرجوع إلى الله والرسول لفض النزاع </w:t>
      </w:r>
      <w:proofErr w:type="spellStart"/>
      <w:r w:rsidRPr="00FF5636">
        <w:rPr>
          <w:rFonts w:asciiTheme="minorBidi" w:hAnsiTheme="minorBidi" w:cs="Traditional Arabic"/>
          <w:sz w:val="34"/>
          <w:szCs w:val="34"/>
          <w:rtl/>
        </w:rPr>
        <w:t>والإختلاف</w:t>
      </w:r>
      <w:proofErr w:type="spellEnd"/>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ومن المعلوم أن الرجوع إلى القياس لا يفض نزاعاً ولا </w:t>
      </w:r>
      <w:proofErr w:type="spellStart"/>
      <w:r w:rsidRPr="00FF5636">
        <w:rPr>
          <w:rFonts w:asciiTheme="minorBidi" w:hAnsiTheme="minorBidi" w:cs="Traditional Arabic"/>
          <w:sz w:val="34"/>
          <w:szCs w:val="34"/>
          <w:rtl/>
        </w:rPr>
        <w:t>إختلافاً</w:t>
      </w:r>
      <w:proofErr w:type="spellEnd"/>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roofErr w:type="spellStart"/>
      <w:r w:rsidRPr="00FF5636">
        <w:rPr>
          <w:rFonts w:asciiTheme="minorBidi" w:hAnsiTheme="minorBidi" w:cs="Traditional Arabic"/>
          <w:sz w:val="34"/>
          <w:szCs w:val="34"/>
          <w:rtl/>
        </w:rPr>
        <w:t>لإختلاف</w:t>
      </w:r>
      <w:proofErr w:type="spellEnd"/>
      <w:r w:rsidRPr="00FF5636">
        <w:rPr>
          <w:rFonts w:asciiTheme="minorBidi" w:hAnsiTheme="minorBidi" w:cs="Traditional Arabic"/>
          <w:sz w:val="34"/>
          <w:szCs w:val="34"/>
          <w:rtl/>
        </w:rPr>
        <w:t xml:space="preserve"> الظنون</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وعلى هذا، فالآية أجنبية عن جعل الحجية لأي مصدر من مصادر التشريع قياساً أو غير قياس، وموردها الرجوع إلى من له حق القضاء</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والحكم </w:t>
      </w:r>
      <w:proofErr w:type="spellStart"/>
      <w:r w:rsidRPr="00FF5636">
        <w:rPr>
          <w:rFonts w:asciiTheme="minorBidi" w:hAnsiTheme="minorBidi" w:cs="Traditional Arabic"/>
          <w:sz w:val="34"/>
          <w:szCs w:val="34"/>
          <w:rtl/>
        </w:rPr>
        <w:t>بإسم</w:t>
      </w:r>
      <w:proofErr w:type="spellEnd"/>
      <w:r w:rsidRPr="00FF5636">
        <w:rPr>
          <w:rFonts w:asciiTheme="minorBidi" w:hAnsiTheme="minorBidi" w:cs="Traditional Arabic"/>
          <w:sz w:val="34"/>
          <w:szCs w:val="34"/>
          <w:rtl/>
        </w:rPr>
        <w:t xml:space="preserve"> الإسلام لفض الخصومات</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ج- إن الآية لا تدل على حجية القياس بقول مطلق</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إلا بضرب من القياس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وذلك لورودها في خصوص باب التنازع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فتعميمها إلى مقام الإفتاء والعمل الشخصي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لا يتم إلا من طريق السبر والتقسيم أو غيره</w:t>
      </w:r>
      <w:r w:rsidR="00A52409">
        <w:rPr>
          <w:rFonts w:asciiTheme="minorBidi" w:hAnsiTheme="minorBidi" w:cs="Traditional Arabic"/>
          <w:sz w:val="34"/>
          <w:szCs w:val="34"/>
          <w:rtl/>
        </w:rPr>
        <w:t>.</w:t>
      </w:r>
      <w:r w:rsidRPr="00FF5636">
        <w:rPr>
          <w:rFonts w:asciiTheme="minorBidi" w:hAnsiTheme="minorBidi" w:cs="Traditional Arabic"/>
          <w:sz w:val="34"/>
          <w:szCs w:val="34"/>
        </w:rPr>
        <w:br/>
        <w:t xml:space="preserve"> </w:t>
      </w:r>
      <w:r w:rsidRPr="00FF5636">
        <w:rPr>
          <w:rFonts w:asciiTheme="minorBidi" w:hAnsiTheme="minorBidi" w:cs="Traditional Arabic"/>
          <w:sz w:val="34"/>
          <w:szCs w:val="34"/>
          <w:rtl/>
        </w:rPr>
        <w:t>2</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قوله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 بأيديهم وأيدي المؤمنين فاعتبروا يا أولي الابصار</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w:t>
      </w:r>
      <w:r w:rsidRPr="00FF5636">
        <w:rPr>
          <w:rStyle w:val="a4"/>
          <w:rFonts w:asciiTheme="minorBidi" w:hAnsiTheme="minorBidi" w:cs="Traditional Arabic"/>
          <w:sz w:val="34"/>
          <w:szCs w:val="34"/>
          <w:rtl/>
        </w:rPr>
        <w:footnoteReference w:id="35"/>
      </w:r>
      <w:r w:rsidRPr="00FF5636">
        <w:rPr>
          <w:rFonts w:asciiTheme="minorBidi" w:hAnsiTheme="minorBidi" w:cs="Traditional Arabic"/>
          <w:sz w:val="34"/>
          <w:szCs w:val="34"/>
        </w:rPr>
        <w:br/>
      </w:r>
      <w:r w:rsidRPr="00FF5636">
        <w:rPr>
          <w:rFonts w:asciiTheme="minorBidi" w:hAnsiTheme="minorBidi" w:cs="Traditional Arabic"/>
          <w:sz w:val="34"/>
          <w:szCs w:val="34"/>
          <w:rtl/>
        </w:rPr>
        <w:t>موضع الدلالة من الآية كلمة (اعتبروا)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بدعوى أن في القياس عبوراً من حكم الأصل ومجاوزة عنه إلى حكم الفرع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فإذا كنا مأمورين </w:t>
      </w:r>
      <w:proofErr w:type="spellStart"/>
      <w:r w:rsidRPr="00FF5636">
        <w:rPr>
          <w:rFonts w:asciiTheme="minorBidi" w:hAnsiTheme="minorBidi" w:cs="Traditional Arabic"/>
          <w:sz w:val="34"/>
          <w:szCs w:val="34"/>
          <w:rtl/>
        </w:rPr>
        <w:t>بالإعتبار</w:t>
      </w:r>
      <w:proofErr w:type="spellEnd"/>
      <w:r w:rsidRPr="00FF5636">
        <w:rPr>
          <w:rFonts w:asciiTheme="minorBidi" w:hAnsiTheme="minorBidi" w:cs="Traditional Arabic"/>
          <w:sz w:val="34"/>
          <w:szCs w:val="34"/>
          <w:rtl/>
        </w:rPr>
        <w:t xml:space="preserve"> فقد أمرنا بالعمل بالقياس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معنى حجيته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ولكن هذه الاستفادة كسابقتها لا يتضح لها وجه وذلك</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أ- إن إثبات الحجية لمطلق </w:t>
      </w:r>
      <w:proofErr w:type="spellStart"/>
      <w:r w:rsidRPr="00FF5636">
        <w:rPr>
          <w:rFonts w:asciiTheme="minorBidi" w:hAnsiTheme="minorBidi" w:cs="Traditional Arabic"/>
          <w:sz w:val="34"/>
          <w:szCs w:val="34"/>
          <w:rtl/>
        </w:rPr>
        <w:t>الإعتبار</w:t>
      </w:r>
      <w:proofErr w:type="spellEnd"/>
      <w:r w:rsidRPr="00FF5636">
        <w:rPr>
          <w:rFonts w:asciiTheme="minorBidi" w:hAnsiTheme="minorBidi" w:cs="Traditional Arabic"/>
          <w:sz w:val="34"/>
          <w:szCs w:val="34"/>
          <w:rtl/>
        </w:rPr>
        <w:t xml:space="preserve"> بحيث يشمل المجاوزة القياسية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موقوف على أن يكون المولى في مقام البيان من هذه الجهة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والمقياس في كونه في مقام البيان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هو أننا لو صرحنا بالمعنى الذي يراد بيانه لكان التعبير سليماً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وظاهر الدلالة على كونه مراداً لصاحبه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lastRenderedPageBreak/>
        <w:t xml:space="preserve">ب- مع </w:t>
      </w:r>
      <w:proofErr w:type="spellStart"/>
      <w:r w:rsidRPr="00FF5636">
        <w:rPr>
          <w:rFonts w:asciiTheme="minorBidi" w:hAnsiTheme="minorBidi" w:cs="Traditional Arabic"/>
          <w:sz w:val="34"/>
          <w:szCs w:val="34"/>
          <w:rtl/>
        </w:rPr>
        <w:t>التنزل</w:t>
      </w:r>
      <w:proofErr w:type="spellEnd"/>
      <w:r w:rsidRPr="00FF5636">
        <w:rPr>
          <w:rFonts w:asciiTheme="minorBidi" w:hAnsiTheme="minorBidi" w:cs="Traditional Arabic"/>
          <w:sz w:val="34"/>
          <w:szCs w:val="34"/>
          <w:rtl/>
        </w:rPr>
        <w:t xml:space="preserve"> وافتراض مجيئها لبيان هذا المعنى ولو بإطلاقها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إلا أنها واردة لجعل الحجية لأصل القياس كدليل</w:t>
      </w:r>
      <w:r w:rsidR="00A52409">
        <w:rPr>
          <w:rFonts w:asciiTheme="minorBidi" w:hAnsiTheme="minorBidi" w:cs="Traditional Arabic"/>
          <w:sz w:val="34"/>
          <w:szCs w:val="34"/>
          <w:rtl/>
        </w:rPr>
        <w:t>.</w:t>
      </w:r>
      <w:r w:rsidR="005E67B5" w:rsidRPr="00FF5636">
        <w:rPr>
          <w:rFonts w:asciiTheme="minorBidi" w:hAnsiTheme="minorBidi" w:cs="Traditional Arabic"/>
          <w:sz w:val="34"/>
          <w:szCs w:val="34"/>
        </w:rPr>
        <w:br/>
      </w:r>
      <w:r w:rsidRPr="00FF5636">
        <w:rPr>
          <w:rFonts w:asciiTheme="minorBidi" w:hAnsiTheme="minorBidi" w:cs="Traditional Arabic"/>
          <w:sz w:val="34"/>
          <w:szCs w:val="34"/>
          <w:rtl/>
        </w:rPr>
        <w:t>قوله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005E67B5"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قال من يحيي العظام وهي رميم قل يحييها الذي أنشأها أول مرة</w:t>
      </w:r>
      <w:r w:rsidR="005E67B5" w:rsidRPr="00FF5636">
        <w:rPr>
          <w:rFonts w:asciiTheme="minorBidi" w:hAnsiTheme="minorBidi" w:cs="Traditional Arabic"/>
          <w:sz w:val="34"/>
          <w:szCs w:val="34"/>
          <w:rtl/>
        </w:rPr>
        <w:t xml:space="preserve"> </w:t>
      </w:r>
      <w:r w:rsidR="005E67B5" w:rsidRPr="00FF5636">
        <w:rPr>
          <w:rFonts w:asciiTheme="minorBidi" w:hAnsiTheme="minorBidi" w:cs="Traditional Arabic"/>
          <w:sz w:val="34"/>
          <w:szCs w:val="34"/>
        </w:rPr>
        <w:t>(</w:t>
      </w:r>
      <w:r w:rsidR="005E67B5" w:rsidRPr="00FF5636">
        <w:rPr>
          <w:rFonts w:asciiTheme="minorBidi" w:hAnsiTheme="minorBidi" w:cs="Traditional Arabic"/>
          <w:sz w:val="34"/>
          <w:szCs w:val="34"/>
          <w:rtl/>
        </w:rPr>
        <w:t>)</w:t>
      </w:r>
      <w:r w:rsidR="005E67B5" w:rsidRPr="00FF5636">
        <w:rPr>
          <w:rStyle w:val="a4"/>
          <w:rFonts w:asciiTheme="minorBidi" w:hAnsiTheme="minorBidi" w:cs="Traditional Arabic"/>
          <w:sz w:val="34"/>
          <w:szCs w:val="34"/>
        </w:rPr>
        <w:footnoteReference w:id="36"/>
      </w:r>
      <w:r w:rsidRPr="00FF5636">
        <w:rPr>
          <w:rFonts w:asciiTheme="minorBidi" w:hAnsiTheme="minorBidi" w:cs="Traditional Arabic"/>
          <w:sz w:val="34"/>
          <w:szCs w:val="34"/>
        </w:rPr>
        <w:br/>
      </w:r>
      <w:r w:rsidRPr="00FF5636">
        <w:rPr>
          <w:rFonts w:asciiTheme="minorBidi" w:hAnsiTheme="minorBidi" w:cs="Traditional Arabic"/>
          <w:sz w:val="34"/>
          <w:szCs w:val="34"/>
          <w:rtl/>
        </w:rPr>
        <w:t>وقد قرّب دلالتها صاحب مصادر التشريع بقوله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إن الله عزّ وجل</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استدل بالقياس على ما أنكره منكرو البعث</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الله عزّ وجل قاس إعادة المخلوقات بعد فنائها على بدأ خلقها وإنشائها أول مرّة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لإقناع الجاحدين بأن من قدر على بدأ خلق الشيء قادر على أن يعيده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بل هذا أهون عليه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فهذا </w:t>
      </w:r>
      <w:proofErr w:type="spellStart"/>
      <w:r w:rsidRPr="00FF5636">
        <w:rPr>
          <w:rFonts w:asciiTheme="minorBidi" w:hAnsiTheme="minorBidi" w:cs="Traditional Arabic"/>
          <w:sz w:val="34"/>
          <w:szCs w:val="34"/>
          <w:rtl/>
        </w:rPr>
        <w:t>الإستدلال</w:t>
      </w:r>
      <w:proofErr w:type="spellEnd"/>
      <w:r w:rsidRPr="00FF5636">
        <w:rPr>
          <w:rFonts w:asciiTheme="minorBidi" w:hAnsiTheme="minorBidi" w:cs="Traditional Arabic"/>
          <w:sz w:val="34"/>
          <w:szCs w:val="34"/>
          <w:rtl/>
        </w:rPr>
        <w:t xml:space="preserve"> بالقياس إقرار لحجية القياس وصحة </w:t>
      </w:r>
      <w:proofErr w:type="spellStart"/>
      <w:r w:rsidRPr="00FF5636">
        <w:rPr>
          <w:rFonts w:asciiTheme="minorBidi" w:hAnsiTheme="minorBidi" w:cs="Traditional Arabic"/>
          <w:sz w:val="34"/>
          <w:szCs w:val="34"/>
          <w:rtl/>
        </w:rPr>
        <w:t>الأستدلال</w:t>
      </w:r>
      <w:proofErr w:type="spellEnd"/>
      <w:r w:rsidRPr="00FF5636">
        <w:rPr>
          <w:rFonts w:asciiTheme="minorBidi" w:hAnsiTheme="minorBidi" w:cs="Traditional Arabic"/>
          <w:sz w:val="34"/>
          <w:szCs w:val="34"/>
          <w:rtl/>
        </w:rPr>
        <w:t xml:space="preserve"> به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قياس في </w:t>
      </w:r>
      <w:proofErr w:type="spellStart"/>
      <w:r w:rsidRPr="00FF5636">
        <w:rPr>
          <w:rFonts w:asciiTheme="minorBidi" w:hAnsiTheme="minorBidi" w:cs="Traditional Arabic"/>
          <w:sz w:val="34"/>
          <w:szCs w:val="34"/>
          <w:rtl/>
        </w:rPr>
        <w:t>الحسيات</w:t>
      </w:r>
      <w:proofErr w:type="spellEnd"/>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ولكنه يدل على أن النظير ونظيره يتساويان</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والجواب على هذا التقريب</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أ- إن هذه الآية لو كانت واردة لبيان الإقرار على حجية القياس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لصح أن يعقب بمضمون هذا الإقرار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ولسلم الكلام كأن نقول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قل يحييها الذي أنشأها أول مرة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فقيسوا النبيذ على الخمر</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ب- لو سلّم ذلك - جدلاً - فالآية غاية ما تدل عليه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هو مساواة النظير للنظير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أي جعل الحجية لأصل القياس لا لمسالكه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والدليل الذي يتكفّل حجية الأصل لا يتكفّل بيان ما يتحقق به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ج- ولو سلّمنا أيضاً دلالته على حجية مسالكه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فهي لا تدل عليها بقول مطلق</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إلا بضرب من القياس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لأن الآية إنما وردت في قياس الأمور المحسوسة بعضها على بعض</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فتعميمها إلى الأمور الشرعية موقوف على السبر والتقسيم أو غيره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فيلزم الدور</w:t>
      </w:r>
      <w:r w:rsidR="00A52409">
        <w:rPr>
          <w:rFonts w:asciiTheme="minorBidi" w:hAnsiTheme="minorBidi" w:cs="Traditional Arabic"/>
          <w:sz w:val="34"/>
          <w:szCs w:val="34"/>
          <w:rtl/>
        </w:rPr>
        <w:t>.</w:t>
      </w:r>
      <w:r w:rsidRPr="00FF5636">
        <w:rPr>
          <w:rFonts w:asciiTheme="minorBidi" w:hAnsiTheme="minorBidi" w:cs="Traditional Arabic"/>
          <w:sz w:val="34"/>
          <w:szCs w:val="34"/>
        </w:rPr>
        <w:br/>
        <w:t xml:space="preserve"> </w:t>
      </w:r>
      <w:r w:rsidR="0074631F" w:rsidRPr="00FF5636">
        <w:rPr>
          <w:rFonts w:asciiTheme="minorBidi" w:hAnsiTheme="minorBidi" w:cs="Traditional Arabic"/>
          <w:sz w:val="34"/>
          <w:szCs w:val="34"/>
          <w:rtl/>
        </w:rPr>
        <w:t>4</w:t>
      </w:r>
      <w:r w:rsidR="00A52409">
        <w:rPr>
          <w:rFonts w:asciiTheme="minorBidi" w:hAnsiTheme="minorBidi" w:cs="Traditional Arabic"/>
          <w:sz w:val="34"/>
          <w:szCs w:val="34"/>
          <w:rtl/>
        </w:rPr>
        <w:t>.</w:t>
      </w:r>
      <w:r w:rsidR="0074631F"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قوله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0074631F"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فجزاء مثل ما قتل من النعم</w:t>
      </w:r>
      <w:r w:rsidR="007C12CF" w:rsidRPr="00FF5636">
        <w:rPr>
          <w:rFonts w:asciiTheme="minorBidi" w:hAnsiTheme="minorBidi" w:cs="Traditional Arabic"/>
          <w:sz w:val="34"/>
          <w:szCs w:val="34"/>
          <w:rtl/>
        </w:rPr>
        <w:t xml:space="preserve"> </w:t>
      </w:r>
      <w:r w:rsidR="007C12CF" w:rsidRPr="00FF5636">
        <w:rPr>
          <w:rFonts w:asciiTheme="minorBidi" w:hAnsiTheme="minorBidi" w:cs="Traditional Arabic"/>
          <w:sz w:val="34"/>
          <w:szCs w:val="34"/>
          <w:rtl/>
          <w:lang w:bidi="ar-EG"/>
        </w:rPr>
        <w:t>)</w:t>
      </w:r>
      <w:r w:rsidRPr="00FF5636">
        <w:rPr>
          <w:rStyle w:val="apple-converted-space"/>
          <w:rFonts w:asciiTheme="minorBidi" w:hAnsiTheme="minorBidi" w:cs="Traditional Arabic"/>
          <w:sz w:val="34"/>
          <w:szCs w:val="34"/>
        </w:rPr>
        <w:t> </w:t>
      </w:r>
      <w:r w:rsidRPr="00FF5636">
        <w:rPr>
          <w:rFonts w:asciiTheme="minorBidi" w:hAnsiTheme="minorBidi" w:cs="Traditional Arabic"/>
          <w:sz w:val="34"/>
          <w:szCs w:val="34"/>
        </w:rPr>
        <w:t>(</w:t>
      </w:r>
      <w:r w:rsidR="0074631F" w:rsidRPr="00FF5636">
        <w:rPr>
          <w:rStyle w:val="a4"/>
          <w:rFonts w:asciiTheme="minorBidi" w:hAnsiTheme="minorBidi" w:cs="Traditional Arabic"/>
          <w:sz w:val="34"/>
          <w:szCs w:val="34"/>
          <w:rtl/>
        </w:rPr>
        <w:footnoteReference w:id="37"/>
      </w:r>
      <w:r w:rsidR="007C12CF" w:rsidRPr="00FF5636">
        <w:rPr>
          <w:rFonts w:asciiTheme="minorBidi" w:hAnsiTheme="minorBidi" w:cs="Traditional Arabic"/>
          <w:sz w:val="34"/>
          <w:szCs w:val="34"/>
          <w:rtl/>
          <w:lang w:bidi="ar-EG"/>
        </w:rPr>
        <w:t xml:space="preserve"> </w:t>
      </w:r>
      <w:r w:rsidR="0074631F" w:rsidRPr="00FF5636">
        <w:rPr>
          <w:rFonts w:asciiTheme="minorBidi" w:hAnsiTheme="minorBidi" w:cs="Traditional Arabic"/>
          <w:sz w:val="34"/>
          <w:szCs w:val="34"/>
          <w:rtl/>
        </w:rPr>
        <w:t>و</w:t>
      </w:r>
      <w:r w:rsidRPr="00FF5636">
        <w:rPr>
          <w:rFonts w:asciiTheme="minorBidi" w:hAnsiTheme="minorBidi" w:cs="Traditional Arabic"/>
          <w:sz w:val="34"/>
          <w:szCs w:val="34"/>
          <w:rtl/>
        </w:rPr>
        <w:t>قد استدل بها الشافعي على حجيته حيث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فهذا تمثيل الشيء بعدله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يحكم به ذوا عدل منكم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وأوجب المثل</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ولم يقل أي مثل</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فوكّل ذلك إلى اجتهادنا ورأينا</w:t>
      </w:r>
      <w:r w:rsidR="0074631F" w:rsidRPr="00FF5636">
        <w:rPr>
          <w:rStyle w:val="a4"/>
          <w:rFonts w:asciiTheme="minorBidi" w:hAnsiTheme="minorBidi" w:cs="Traditional Arabic"/>
          <w:sz w:val="34"/>
          <w:szCs w:val="34"/>
          <w:rtl/>
        </w:rPr>
        <w:footnoteReference w:id="38"/>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والجواب</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الشارع وإن ترك لنا أمر تشخيص الموضوعات</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إلا أنه على وفق ما جعل لها </w:t>
      </w:r>
      <w:r w:rsidRPr="00FF5636">
        <w:rPr>
          <w:rFonts w:asciiTheme="minorBidi" w:hAnsiTheme="minorBidi" w:cs="Traditional Arabic"/>
          <w:sz w:val="34"/>
          <w:szCs w:val="34"/>
          <w:rtl/>
        </w:rPr>
        <w:lastRenderedPageBreak/>
        <w:t>الشارع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أو العقل من الطرق</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وكون القياس الظني من هذه الطرق كالبينة هو موضع الخلاف</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والآية أجنبية عن إثباته</w:t>
      </w:r>
      <w:r w:rsidR="00A52409">
        <w:rPr>
          <w:rFonts w:asciiTheme="minorBidi" w:hAnsiTheme="minorBidi" w:cs="Traditional Arabic"/>
          <w:sz w:val="34"/>
          <w:szCs w:val="34"/>
          <w:rtl/>
        </w:rPr>
        <w:t>.</w:t>
      </w:r>
    </w:p>
    <w:p w:rsidR="00B571D3" w:rsidRPr="00FF5636" w:rsidRDefault="00B571D3" w:rsidP="00CC1200">
      <w:pPr>
        <w:pStyle w:val="a7"/>
        <w:shd w:val="clear" w:color="auto" w:fill="FFFFFF"/>
        <w:bidi/>
        <w:spacing w:line="276" w:lineRule="auto"/>
        <w:jc w:val="both"/>
        <w:rPr>
          <w:rFonts w:asciiTheme="minorBidi" w:hAnsiTheme="minorBidi" w:cs="Traditional Arabic"/>
          <w:sz w:val="34"/>
          <w:szCs w:val="34"/>
          <w:rtl/>
          <w:lang w:bidi="ar-EG"/>
        </w:rPr>
      </w:pPr>
    </w:p>
    <w:p w:rsidR="00293CBF" w:rsidRPr="00FF5636" w:rsidRDefault="00293CBF" w:rsidP="00CC1200">
      <w:pPr>
        <w:pStyle w:val="a7"/>
        <w:shd w:val="clear" w:color="auto" w:fill="FFFFFF"/>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ثانياً</w:t>
      </w:r>
      <w:r w:rsidR="00FF5636" w:rsidRPr="00FF5636">
        <w:rPr>
          <w:rFonts w:asciiTheme="minorBidi" w:hAnsiTheme="minorBidi" w:cs="Traditional Arabic"/>
          <w:sz w:val="34"/>
          <w:szCs w:val="34"/>
          <w:rtl/>
        </w:rPr>
        <w:t>:</w:t>
      </w:r>
    </w:p>
    <w:p w:rsidR="00293CBF" w:rsidRPr="00FF5636" w:rsidRDefault="00CB1DC3" w:rsidP="00CC1200">
      <w:pPr>
        <w:pStyle w:val="a7"/>
        <w:shd w:val="clear" w:color="auto" w:fill="FFFFFF"/>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أدلتهم من السنة</w:t>
      </w:r>
      <w:r w:rsidR="00FF5636" w:rsidRPr="00FF5636">
        <w:rPr>
          <w:rFonts w:asciiTheme="minorBidi" w:hAnsiTheme="minorBidi" w:cs="Traditional Arabic"/>
          <w:sz w:val="34"/>
          <w:szCs w:val="34"/>
          <w:rtl/>
        </w:rPr>
        <w:t>:</w:t>
      </w:r>
      <w:r w:rsidRPr="00FF5636">
        <w:rPr>
          <w:rStyle w:val="apple-converted-space"/>
          <w:rFonts w:asciiTheme="minorBidi" w:hAnsiTheme="minorBidi" w:cs="Traditional Arabic"/>
          <w:sz w:val="34"/>
          <w:szCs w:val="34"/>
        </w:rPr>
        <w:t> </w:t>
      </w:r>
    </w:p>
    <w:p w:rsidR="00293CBF" w:rsidRPr="00FF5636" w:rsidRDefault="00CB1DC3" w:rsidP="00CC1200">
      <w:pPr>
        <w:pStyle w:val="a7"/>
        <w:shd w:val="clear" w:color="auto" w:fill="FFFFFF"/>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أما ما استدل به من السنة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فروايات تكاد تنتظم في طائفتين تتمثل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أولاهما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حديث معاذ بن جبل حيث ورد فيه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لما بعثه </w:t>
      </w:r>
      <w:r w:rsidR="00293CBF" w:rsidRPr="00FF5636">
        <w:rPr>
          <w:rFonts w:asciiTheme="minorBidi" w:hAnsiTheme="minorBidi" w:cs="Traditional Arabic"/>
          <w:sz w:val="34"/>
          <w:szCs w:val="34"/>
          <w:rtl/>
        </w:rPr>
        <w:t xml:space="preserve">النبي </w:t>
      </w:r>
      <w:r w:rsidR="00293CBF" w:rsidRPr="00FF5636">
        <w:rPr>
          <w:rFonts w:asciiTheme="minorBidi" w:hAnsiTheme="minorBidi" w:cs="Traditional Arabic"/>
          <w:sz w:val="34"/>
          <w:szCs w:val="34"/>
        </w:rPr>
        <w:t xml:space="preserve"> </w:t>
      </w:r>
      <w:r w:rsidR="00293CBF" w:rsidRPr="00FF5636">
        <w:rPr>
          <w:rFonts w:asciiTheme="minorBidi" w:hAnsiTheme="minorBidi" w:cs="Traditional Arabic"/>
          <w:sz w:val="34"/>
          <w:szCs w:val="34"/>
        </w:rPr>
        <w:sym w:font="AGA Arabesque" w:char="F072"/>
      </w:r>
      <w:r w:rsidRPr="00FF5636">
        <w:rPr>
          <w:rFonts w:asciiTheme="minorBidi" w:hAnsiTheme="minorBidi" w:cs="Traditional Arabic"/>
          <w:sz w:val="34"/>
          <w:szCs w:val="34"/>
          <w:rtl/>
        </w:rPr>
        <w:t>إلى اليمن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كيف تقضي إذا عرض لك قضاء ؟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أقضي بكتاب الله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لم تجد في كتاب الله ؟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فبسنة رسول الله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لم تجد في سنة رسول الله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ولا في كتاب الله ؟ قال أجتهد رأيي</w:t>
      </w:r>
      <w:r w:rsidR="00A52409">
        <w:rPr>
          <w:rFonts w:asciiTheme="minorBidi" w:hAnsiTheme="minorBidi" w:cs="Traditional Arabic"/>
          <w:sz w:val="34"/>
          <w:szCs w:val="34"/>
          <w:rtl/>
        </w:rPr>
        <w:t>...</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فضرب رسول الله </w:t>
      </w:r>
      <w:r w:rsidR="00293CBF" w:rsidRPr="00FF5636">
        <w:rPr>
          <w:rFonts w:asciiTheme="minorBidi" w:hAnsiTheme="minorBidi" w:cs="Traditional Arabic"/>
          <w:sz w:val="34"/>
          <w:szCs w:val="34"/>
        </w:rPr>
        <w:sym w:font="AGA Arabesque" w:char="F072"/>
      </w:r>
      <w:r w:rsidR="00293CBF"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صدره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الحمد لله الذي وفّق رسول </w:t>
      </w:r>
      <w:proofErr w:type="spellStart"/>
      <w:r w:rsidRPr="00FF5636">
        <w:rPr>
          <w:rFonts w:asciiTheme="minorBidi" w:hAnsiTheme="minorBidi" w:cs="Traditional Arabic"/>
          <w:sz w:val="34"/>
          <w:szCs w:val="34"/>
          <w:rtl/>
        </w:rPr>
        <w:t>رسول</w:t>
      </w:r>
      <w:proofErr w:type="spellEnd"/>
      <w:r w:rsidRPr="00FF5636">
        <w:rPr>
          <w:rFonts w:asciiTheme="minorBidi" w:hAnsiTheme="minorBidi" w:cs="Traditional Arabic"/>
          <w:sz w:val="34"/>
          <w:szCs w:val="34"/>
          <w:rtl/>
        </w:rPr>
        <w:t xml:space="preserve"> الله لما </w:t>
      </w:r>
      <w:proofErr w:type="spellStart"/>
      <w:r w:rsidRPr="00FF5636">
        <w:rPr>
          <w:rFonts w:asciiTheme="minorBidi" w:hAnsiTheme="minorBidi" w:cs="Traditional Arabic"/>
          <w:sz w:val="34"/>
          <w:szCs w:val="34"/>
          <w:rtl/>
        </w:rPr>
        <w:t>يرضاه</w:t>
      </w:r>
      <w:proofErr w:type="spellEnd"/>
      <w:r w:rsidRPr="00FF5636">
        <w:rPr>
          <w:rFonts w:asciiTheme="minorBidi" w:hAnsiTheme="minorBidi" w:cs="Traditional Arabic"/>
          <w:sz w:val="34"/>
          <w:szCs w:val="34"/>
          <w:rtl/>
        </w:rPr>
        <w:t xml:space="preserve"> رسول الله</w:t>
      </w:r>
      <w:r w:rsidR="00293CBF" w:rsidRPr="00FF5636">
        <w:rPr>
          <w:rFonts w:asciiTheme="minorBidi" w:hAnsiTheme="minorBidi" w:cs="Traditional Arabic"/>
          <w:sz w:val="34"/>
          <w:szCs w:val="34"/>
          <w:rtl/>
        </w:rPr>
        <w:t xml:space="preserve"> </w:t>
      </w:r>
      <w:r w:rsidR="00293CBF" w:rsidRPr="00FF5636">
        <w:rPr>
          <w:rStyle w:val="a4"/>
          <w:rFonts w:asciiTheme="minorBidi" w:hAnsiTheme="minorBidi" w:cs="Traditional Arabic"/>
          <w:sz w:val="34"/>
          <w:szCs w:val="34"/>
          <w:rtl/>
        </w:rPr>
        <w:footnoteReference w:id="39"/>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w:t>
      </w:r>
    </w:p>
    <w:p w:rsidR="00CB1DC3" w:rsidRPr="00FF5636" w:rsidRDefault="00CB1DC3" w:rsidP="00CC1200">
      <w:pPr>
        <w:pStyle w:val="a7"/>
        <w:shd w:val="clear" w:color="auto" w:fill="FFFFFF"/>
        <w:bidi/>
        <w:spacing w:line="276" w:lineRule="auto"/>
        <w:jc w:val="both"/>
        <w:rPr>
          <w:rFonts w:asciiTheme="minorBidi" w:hAnsiTheme="minorBidi" w:cs="Traditional Arabic"/>
          <w:sz w:val="34"/>
          <w:szCs w:val="34"/>
          <w:rtl/>
          <w:lang w:bidi="ar-EG"/>
        </w:rPr>
      </w:pPr>
      <w:r w:rsidRPr="00FF5636">
        <w:rPr>
          <w:rFonts w:asciiTheme="minorBidi" w:hAnsiTheme="minorBidi" w:cs="Traditional Arabic"/>
          <w:sz w:val="34"/>
          <w:szCs w:val="34"/>
          <w:rtl/>
        </w:rPr>
        <w:t>وتقريبه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رسول الله </w:t>
      </w:r>
      <w:r w:rsidR="00293CBF" w:rsidRPr="00FF5636">
        <w:rPr>
          <w:rFonts w:asciiTheme="minorBidi" w:hAnsiTheme="minorBidi" w:cs="Traditional Arabic"/>
          <w:sz w:val="34"/>
          <w:szCs w:val="34"/>
        </w:rPr>
        <w:sym w:font="AGA Arabesque" w:char="F072"/>
      </w:r>
      <w:r w:rsidR="00293CBF"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xml:space="preserve">أقرّ </w:t>
      </w:r>
      <w:proofErr w:type="spellStart"/>
      <w:r w:rsidRPr="00FF5636">
        <w:rPr>
          <w:rFonts w:asciiTheme="minorBidi" w:hAnsiTheme="minorBidi" w:cs="Traditional Arabic"/>
          <w:sz w:val="34"/>
          <w:szCs w:val="34"/>
          <w:rtl/>
        </w:rPr>
        <w:t>الإجتهاد</w:t>
      </w:r>
      <w:proofErr w:type="spellEnd"/>
      <w:r w:rsidRPr="00FF5636">
        <w:rPr>
          <w:rFonts w:asciiTheme="minorBidi" w:hAnsiTheme="minorBidi" w:cs="Traditional Arabic"/>
          <w:sz w:val="34"/>
          <w:szCs w:val="34"/>
          <w:rtl/>
        </w:rPr>
        <w:t xml:space="preserve"> بالرأي في طول النص بإقراره </w:t>
      </w:r>
      <w:proofErr w:type="spellStart"/>
      <w:r w:rsidRPr="00FF5636">
        <w:rPr>
          <w:rFonts w:asciiTheme="minorBidi" w:hAnsiTheme="minorBidi" w:cs="Traditional Arabic"/>
          <w:sz w:val="34"/>
          <w:szCs w:val="34"/>
          <w:rtl/>
        </w:rPr>
        <w:t>لإجتهاد</w:t>
      </w:r>
      <w:proofErr w:type="spellEnd"/>
      <w:r w:rsidRPr="00FF5636">
        <w:rPr>
          <w:rFonts w:asciiTheme="minorBidi" w:hAnsiTheme="minorBidi" w:cs="Traditional Arabic"/>
          <w:sz w:val="34"/>
          <w:szCs w:val="34"/>
          <w:rtl/>
        </w:rPr>
        <w:t xml:space="preserve"> معاذ</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شامل بإطلاقه للقياس</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ثانيهما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ما ورد من الأحاديث المشعر بعضها </w:t>
      </w:r>
      <w:proofErr w:type="spellStart"/>
      <w:r w:rsidRPr="00FF5636">
        <w:rPr>
          <w:rFonts w:asciiTheme="minorBidi" w:hAnsiTheme="minorBidi" w:cs="Traditional Arabic"/>
          <w:sz w:val="34"/>
          <w:szCs w:val="34"/>
          <w:rtl/>
        </w:rPr>
        <w:t>بإستعمال</w:t>
      </w:r>
      <w:proofErr w:type="spellEnd"/>
      <w:r w:rsidRPr="00FF5636">
        <w:rPr>
          <w:rFonts w:asciiTheme="minorBidi" w:hAnsiTheme="minorBidi" w:cs="Traditional Arabic"/>
          <w:sz w:val="34"/>
          <w:szCs w:val="34"/>
          <w:rtl/>
        </w:rPr>
        <w:t xml:space="preserve"> النبي </w:t>
      </w:r>
      <w:r w:rsidR="00293CBF" w:rsidRPr="00FF5636">
        <w:rPr>
          <w:rFonts w:asciiTheme="minorBidi" w:hAnsiTheme="minorBidi" w:cs="Traditional Arabic"/>
          <w:sz w:val="34"/>
          <w:szCs w:val="34"/>
        </w:rPr>
        <w:sym w:font="AGA Arabesque" w:char="F072"/>
      </w:r>
      <w:r w:rsidR="00293CBF"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للقياس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وبما أن عمله حجة باعتباره سنة واجبة الإتباع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هذه الطائفة من الأحاديث دالة على حجية القياس</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والأحاديث التي ذكروها كثيرة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منها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حديث الجارية </w:t>
      </w:r>
      <w:proofErr w:type="spellStart"/>
      <w:r w:rsidRPr="00FF5636">
        <w:rPr>
          <w:rFonts w:asciiTheme="minorBidi" w:hAnsiTheme="minorBidi" w:cs="Traditional Arabic"/>
          <w:sz w:val="34"/>
          <w:szCs w:val="34"/>
          <w:rtl/>
        </w:rPr>
        <w:t>الخثعمية</w:t>
      </w:r>
      <w:proofErr w:type="spellEnd"/>
      <w:r w:rsidRPr="00FF5636">
        <w:rPr>
          <w:rFonts w:asciiTheme="minorBidi" w:hAnsiTheme="minorBidi" w:cs="Traditional Arabic"/>
          <w:sz w:val="34"/>
          <w:szCs w:val="34"/>
          <w:rtl/>
        </w:rPr>
        <w:t xml:space="preserve"> أنها قالت</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يا رسول الله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أبي أدركته فريضة الحج شيخاً زمناً لا يستطيع أن يحج</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حججت عنه أينفعه ذلك ؟ فقال لها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أرأيت لو كان على أبيك دين </w:t>
      </w:r>
      <w:r w:rsidRPr="00FF5636">
        <w:rPr>
          <w:rFonts w:asciiTheme="minorBidi" w:hAnsiTheme="minorBidi" w:cs="Traditional Arabic"/>
          <w:sz w:val="34"/>
          <w:szCs w:val="34"/>
          <w:rtl/>
        </w:rPr>
        <w:lastRenderedPageBreak/>
        <w:t>فقضيته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أكان ينفعه ذلك ؟ قالت</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نعم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فدين الله أحق بالقضاء</w:t>
      </w:r>
      <w:r w:rsidRPr="00FF5636">
        <w:rPr>
          <w:rFonts w:asciiTheme="minorBidi" w:hAnsiTheme="minorBidi" w:cs="Traditional Arabic"/>
          <w:sz w:val="34"/>
          <w:szCs w:val="34"/>
        </w:rPr>
        <w:t xml:space="preserve"> </w:t>
      </w:r>
      <w:r w:rsidR="00293CBF" w:rsidRPr="00FF5636">
        <w:rPr>
          <w:rFonts w:asciiTheme="minorBidi" w:hAnsiTheme="minorBidi" w:cs="Traditional Arabic"/>
          <w:sz w:val="34"/>
          <w:szCs w:val="34"/>
          <w:rtl/>
        </w:rPr>
        <w:t>))</w:t>
      </w:r>
      <w:r w:rsidR="00293CBF" w:rsidRPr="00FF5636">
        <w:rPr>
          <w:rStyle w:val="a4"/>
          <w:rFonts w:asciiTheme="minorBidi" w:hAnsiTheme="minorBidi" w:cs="Traditional Arabic"/>
          <w:sz w:val="34"/>
          <w:szCs w:val="34"/>
          <w:rtl/>
        </w:rPr>
        <w:footnoteReference w:id="40"/>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ووجه </w:t>
      </w:r>
      <w:proofErr w:type="spellStart"/>
      <w:r w:rsidRPr="00FF5636">
        <w:rPr>
          <w:rFonts w:asciiTheme="minorBidi" w:hAnsiTheme="minorBidi" w:cs="Traditional Arabic"/>
          <w:sz w:val="34"/>
          <w:szCs w:val="34"/>
          <w:rtl/>
        </w:rPr>
        <w:t>الإحتجاج</w:t>
      </w:r>
      <w:proofErr w:type="spellEnd"/>
      <w:r w:rsidRPr="00FF5636">
        <w:rPr>
          <w:rFonts w:asciiTheme="minorBidi" w:hAnsiTheme="minorBidi" w:cs="Traditional Arabic"/>
          <w:sz w:val="34"/>
          <w:szCs w:val="34"/>
          <w:rtl/>
        </w:rPr>
        <w:t xml:space="preserve"> به كما قرّبه </w:t>
      </w:r>
      <w:proofErr w:type="spellStart"/>
      <w:r w:rsidRPr="00FF5636">
        <w:rPr>
          <w:rFonts w:asciiTheme="minorBidi" w:hAnsiTheme="minorBidi" w:cs="Traditional Arabic"/>
          <w:sz w:val="34"/>
          <w:szCs w:val="34"/>
          <w:rtl/>
        </w:rPr>
        <w:t>الآمدي</w:t>
      </w:r>
      <w:proofErr w:type="spellEnd"/>
      <w:r w:rsidRPr="00FF5636">
        <w:rPr>
          <w:rFonts w:asciiTheme="minorBidi" w:hAnsiTheme="minorBidi" w:cs="Traditional Arabic"/>
          <w:sz w:val="34"/>
          <w:szCs w:val="34"/>
          <w:rtl/>
        </w:rPr>
        <w:t xml:space="preserve"> ( إنه ألحق دين الله بدين الآدمي في وجوب القضاء ونفعه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عين القياس</w:t>
      </w:r>
      <w:r w:rsidR="00407746" w:rsidRPr="00FF5636">
        <w:rPr>
          <w:rFonts w:asciiTheme="minorBidi" w:hAnsiTheme="minorBidi" w:cs="Traditional Arabic"/>
          <w:sz w:val="34"/>
          <w:szCs w:val="34"/>
          <w:rtl/>
        </w:rPr>
        <w:t xml:space="preserve"> )</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ومنها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الحديث الذي جاء فيه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إنه قال لأم سلمة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وقد سئلت عن </w:t>
      </w:r>
      <w:proofErr w:type="spellStart"/>
      <w:r w:rsidRPr="00FF5636">
        <w:rPr>
          <w:rFonts w:asciiTheme="minorBidi" w:hAnsiTheme="minorBidi" w:cs="Traditional Arabic"/>
          <w:sz w:val="34"/>
          <w:szCs w:val="34"/>
          <w:rtl/>
        </w:rPr>
        <w:t>قفبلة</w:t>
      </w:r>
      <w:proofErr w:type="spellEnd"/>
      <w:r w:rsidRPr="00FF5636">
        <w:rPr>
          <w:rFonts w:asciiTheme="minorBidi" w:hAnsiTheme="minorBidi" w:cs="Traditional Arabic"/>
          <w:sz w:val="34"/>
          <w:szCs w:val="34"/>
          <w:rtl/>
        </w:rPr>
        <w:t xml:space="preserve"> الصائم</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هل أخبرته أني أقبل وأنا صائم ) وإنما ذكر ذلك فيما يقول </w:t>
      </w:r>
      <w:proofErr w:type="spellStart"/>
      <w:r w:rsidRPr="00FF5636">
        <w:rPr>
          <w:rFonts w:asciiTheme="minorBidi" w:hAnsiTheme="minorBidi" w:cs="Traditional Arabic"/>
          <w:sz w:val="34"/>
          <w:szCs w:val="34"/>
          <w:rtl/>
        </w:rPr>
        <w:t>الآمدي</w:t>
      </w:r>
      <w:proofErr w:type="spellEnd"/>
      <w:r w:rsidRPr="00FF5636">
        <w:rPr>
          <w:rFonts w:asciiTheme="minorBidi" w:hAnsiTheme="minorBidi" w:cs="Traditional Arabic"/>
          <w:sz w:val="34"/>
          <w:szCs w:val="34"/>
          <w:rtl/>
        </w:rPr>
        <w:t xml:space="preserve"> تنبيهاً على قياس غيره عليه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ومنها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قوله لما سئل عن بيع الرطب بالتمر</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أينقص الرطب إذا يبس ؟ فقالوا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نعم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فلا إذن </w:t>
      </w:r>
      <w:r w:rsidR="00EF3628" w:rsidRPr="00FF5636">
        <w:rPr>
          <w:rFonts w:asciiTheme="minorBidi" w:hAnsiTheme="minorBidi" w:cs="Traditional Arabic"/>
          <w:sz w:val="34"/>
          <w:szCs w:val="34"/>
          <w:rtl/>
          <w:lang w:bidi="ar-EG"/>
        </w:rPr>
        <w:t>)</w:t>
      </w:r>
      <w:r w:rsidR="00EF3628" w:rsidRPr="00FF5636">
        <w:rPr>
          <w:rStyle w:val="a4"/>
          <w:rFonts w:asciiTheme="minorBidi" w:hAnsiTheme="minorBidi" w:cs="Traditional Arabic"/>
          <w:sz w:val="34"/>
          <w:szCs w:val="34"/>
          <w:rtl/>
          <w:lang w:bidi="ar-EG"/>
        </w:rPr>
        <w:footnoteReference w:id="41"/>
      </w:r>
      <w:r w:rsidR="00A52409">
        <w:rPr>
          <w:rFonts w:asciiTheme="minorBidi" w:hAnsiTheme="minorBidi" w:cs="Traditional Arabic"/>
          <w:sz w:val="34"/>
          <w:szCs w:val="34"/>
          <w:rtl/>
        </w:rPr>
        <w:t>.</w:t>
      </w:r>
    </w:p>
    <w:p w:rsidR="00C24039" w:rsidRPr="00FF5636" w:rsidRDefault="00C24039" w:rsidP="00CC1200">
      <w:pPr>
        <w:pStyle w:val="a7"/>
        <w:shd w:val="clear" w:color="auto" w:fill="FFFFFF"/>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ثالثاً</w:t>
      </w:r>
      <w:r w:rsidR="00FF5636" w:rsidRPr="00FF5636">
        <w:rPr>
          <w:rFonts w:asciiTheme="minorBidi" w:hAnsiTheme="minorBidi" w:cs="Traditional Arabic"/>
          <w:sz w:val="34"/>
          <w:szCs w:val="34"/>
          <w:rtl/>
        </w:rPr>
        <w:t>:</w:t>
      </w:r>
    </w:p>
    <w:p w:rsidR="00C24039" w:rsidRPr="00FF5636" w:rsidRDefault="00CB1DC3" w:rsidP="00CC1200">
      <w:pPr>
        <w:pStyle w:val="a7"/>
        <w:shd w:val="clear" w:color="auto" w:fill="FFFFFF"/>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استدلالهم بالإجماع</w:t>
      </w:r>
      <w:r w:rsidRPr="00FF5636">
        <w:rPr>
          <w:rStyle w:val="apple-converted-space"/>
          <w:rFonts w:asciiTheme="minorBidi" w:hAnsiTheme="minorBidi" w:cs="Traditional Arabic"/>
          <w:sz w:val="34"/>
          <w:szCs w:val="34"/>
        </w:rPr>
        <w:t> </w:t>
      </w:r>
      <w:r w:rsidRPr="00FF5636">
        <w:rPr>
          <w:rFonts w:asciiTheme="minorBidi" w:hAnsiTheme="minorBidi" w:cs="Traditional Arabic"/>
          <w:sz w:val="34"/>
          <w:szCs w:val="34"/>
          <w:rtl/>
        </w:rPr>
        <w:t>والإجماع المحكي هنا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هو إجماع الصحابة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وتقريب </w:t>
      </w:r>
      <w:proofErr w:type="spellStart"/>
      <w:r w:rsidRPr="00FF5636">
        <w:rPr>
          <w:rFonts w:asciiTheme="minorBidi" w:hAnsiTheme="minorBidi" w:cs="Traditional Arabic"/>
          <w:sz w:val="34"/>
          <w:szCs w:val="34"/>
          <w:rtl/>
        </w:rPr>
        <w:t>الإستدلال</w:t>
      </w:r>
      <w:proofErr w:type="spellEnd"/>
      <w:r w:rsidRPr="00FF5636">
        <w:rPr>
          <w:rFonts w:asciiTheme="minorBidi" w:hAnsiTheme="minorBidi" w:cs="Traditional Arabic"/>
          <w:sz w:val="34"/>
          <w:szCs w:val="34"/>
          <w:rtl/>
        </w:rPr>
        <w:t xml:space="preserve"> به هو</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أن الصحابة اتفقوا على استعمال القياس في الوقائع التي لا نص</w:t>
      </w:r>
      <w:r w:rsidR="00875521" w:rsidRPr="00FF5636">
        <w:rPr>
          <w:rFonts w:asciiTheme="minorBidi" w:hAnsiTheme="minorBidi" w:cs="Traditional Arabic"/>
          <w:sz w:val="34"/>
          <w:szCs w:val="34"/>
          <w:rtl/>
        </w:rPr>
        <w:t xml:space="preserve">ّ فيها من غير نكير من أحد منهم </w:t>
      </w:r>
      <w:r w:rsidR="00875521" w:rsidRPr="00FF5636">
        <w:rPr>
          <w:rStyle w:val="a4"/>
          <w:rFonts w:asciiTheme="minorBidi" w:hAnsiTheme="minorBidi" w:cs="Traditional Arabic"/>
          <w:sz w:val="34"/>
          <w:szCs w:val="34"/>
          <w:rtl/>
        </w:rPr>
        <w:footnoteReference w:id="42"/>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وتوجيه اتفاقهم مع أنه لم ينقل ذلك عنهم تاريخياً ـ </w:t>
      </w:r>
    </w:p>
    <w:p w:rsidR="00C24039" w:rsidRPr="00FF5636" w:rsidRDefault="00CB1DC3" w:rsidP="00CC1200">
      <w:pPr>
        <w:pStyle w:val="a7"/>
        <w:shd w:val="clear" w:color="auto" w:fill="FFFFFF"/>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هو</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أن آحاداً منهم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أفتوا </w:t>
      </w:r>
      <w:proofErr w:type="spellStart"/>
      <w:r w:rsidRPr="00FF5636">
        <w:rPr>
          <w:rFonts w:asciiTheme="minorBidi" w:hAnsiTheme="minorBidi" w:cs="Traditional Arabic"/>
          <w:sz w:val="34"/>
          <w:szCs w:val="34"/>
          <w:rtl/>
        </w:rPr>
        <w:t>إستناداً</w:t>
      </w:r>
      <w:proofErr w:type="spellEnd"/>
      <w:r w:rsidRPr="00FF5636">
        <w:rPr>
          <w:rFonts w:asciiTheme="minorBidi" w:hAnsiTheme="minorBidi" w:cs="Traditional Arabic"/>
          <w:sz w:val="34"/>
          <w:szCs w:val="34"/>
          <w:rtl/>
        </w:rPr>
        <w:t xml:space="preserve"> إلى القياس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وسكت الباقون فلم ينكروا عليهم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وسكوتهم يكون إجماعاً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أو أن بعضهم صرّح بالأخذ بالرأي من دون إنكار عليه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ومن ذلك قول أبي بكر في الكلالة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(أقول فيها برأيي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يكن صواباً فمن الله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وإن يكن خطأ فمني ومن الشيطان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lastRenderedPageBreak/>
        <w:t xml:space="preserve">والله ورسوله بريئان منه) </w:t>
      </w:r>
      <w:r w:rsidR="00C24039" w:rsidRPr="00FF5636">
        <w:rPr>
          <w:rStyle w:val="a4"/>
          <w:rFonts w:asciiTheme="minorBidi" w:hAnsiTheme="minorBidi" w:cs="Traditional Arabic"/>
          <w:sz w:val="34"/>
          <w:szCs w:val="34"/>
          <w:rtl/>
        </w:rPr>
        <w:footnoteReference w:id="43"/>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ومنه قول عمر</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(أقضي في الجد برأيي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وأقول منه برأيي)</w:t>
      </w:r>
      <w:r w:rsidR="00C24039" w:rsidRPr="00FF5636">
        <w:rPr>
          <w:rStyle w:val="a4"/>
          <w:rFonts w:asciiTheme="minorBidi" w:hAnsiTheme="minorBidi" w:cs="Traditional Arabic"/>
          <w:sz w:val="34"/>
          <w:szCs w:val="34"/>
          <w:rtl/>
        </w:rPr>
        <w:footnoteReference w:id="44"/>
      </w:r>
      <w:r w:rsidRPr="00FF5636">
        <w:rPr>
          <w:rFonts w:asciiTheme="minorBidi" w:hAnsiTheme="minorBidi" w:cs="Traditional Arabic"/>
          <w:sz w:val="34"/>
          <w:szCs w:val="34"/>
          <w:rtl/>
        </w:rPr>
        <w:t xml:space="preserve"> </w:t>
      </w:r>
      <w:r w:rsidRPr="00FF5636">
        <w:rPr>
          <w:rFonts w:asciiTheme="minorBidi" w:hAnsiTheme="minorBidi" w:cs="Traditional Arabic"/>
          <w:sz w:val="34"/>
          <w:szCs w:val="34"/>
        </w:rPr>
        <w:br/>
      </w:r>
    </w:p>
    <w:p w:rsidR="00CB1DC3" w:rsidRPr="00FF5636" w:rsidRDefault="00CB1DC3" w:rsidP="00CC1200">
      <w:pPr>
        <w:pStyle w:val="a7"/>
        <w:shd w:val="clear" w:color="auto" w:fill="FFFFFF"/>
        <w:bidi/>
        <w:spacing w:line="276" w:lineRule="auto"/>
        <w:jc w:val="both"/>
        <w:rPr>
          <w:rFonts w:asciiTheme="minorBidi" w:hAnsiTheme="minorBidi" w:cs="Traditional Arabic"/>
          <w:sz w:val="34"/>
          <w:szCs w:val="34"/>
        </w:rPr>
      </w:pPr>
      <w:r w:rsidRPr="00FF5636">
        <w:rPr>
          <w:rFonts w:asciiTheme="minorBidi" w:hAnsiTheme="minorBidi" w:cs="Traditional Arabic"/>
          <w:sz w:val="34"/>
          <w:szCs w:val="34"/>
          <w:rtl/>
        </w:rPr>
        <w:t xml:space="preserve">والنقاش في هذا الإجماع </w:t>
      </w:r>
      <w:proofErr w:type="spellStart"/>
      <w:r w:rsidRPr="00FF5636">
        <w:rPr>
          <w:rFonts w:asciiTheme="minorBidi" w:hAnsiTheme="minorBidi" w:cs="Traditional Arabic"/>
          <w:sz w:val="34"/>
          <w:szCs w:val="34"/>
          <w:rtl/>
        </w:rPr>
        <w:t>واق</w:t>
      </w:r>
      <w:r w:rsidR="00B571D3" w:rsidRPr="00FF5636">
        <w:rPr>
          <w:rFonts w:asciiTheme="minorBidi" w:hAnsiTheme="minorBidi" w:cs="Traditional Arabic"/>
          <w:sz w:val="34"/>
          <w:szCs w:val="34"/>
          <w:rtl/>
        </w:rPr>
        <w:t>ائ</w:t>
      </w:r>
      <w:r w:rsidRPr="00FF5636">
        <w:rPr>
          <w:rFonts w:asciiTheme="minorBidi" w:hAnsiTheme="minorBidi" w:cs="Traditional Arabic"/>
          <w:sz w:val="34"/>
          <w:szCs w:val="34"/>
          <w:rtl/>
        </w:rPr>
        <w:t>ع</w:t>
      </w:r>
      <w:proofErr w:type="spellEnd"/>
      <w:r w:rsidRPr="00FF5636">
        <w:rPr>
          <w:rFonts w:asciiTheme="minorBidi" w:hAnsiTheme="minorBidi" w:cs="Traditional Arabic"/>
          <w:sz w:val="34"/>
          <w:szCs w:val="34"/>
          <w:rtl/>
        </w:rPr>
        <w:t xml:space="preserve"> صغرى وكبرى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أما الصغرى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فبإنكار وجود مثله عادة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لأن مثل هذه الروايات - لو تمت دلالتها على القياس - فإنما هي صادرة من أفراد من الصحابة أمام أفراد</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فكيف اجتمع عليها الباقون منهم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واتفقوا على فحواها ؟ ولعل الكثير منهم لم يكن في المدينة عند صدورها</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وأما الكبرى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فبالمنع من حجية مثل هذا الإجماع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وذلك لأمور</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00C24039" w:rsidRPr="00FF5636">
        <w:rPr>
          <w:rFonts w:asciiTheme="minorBidi" w:hAnsiTheme="minorBidi" w:cs="Traditional Arabic"/>
          <w:sz w:val="34"/>
          <w:szCs w:val="34"/>
          <w:rtl/>
        </w:rPr>
        <w:t>1</w:t>
      </w:r>
      <w:r w:rsidR="00A52409">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أن السكوت - لو شكّل إجماعاً - لا يدل على الموافقة على المصدر الذي كان قد اعتمده المفتي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أو الحاكم بفتياه أو حكمه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وبخاصة إذا كان هو نفسه غير جازم بسلامة مصدره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كقول أبي بكر السابق</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أقول فيها برأيي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يكن صواباً فمن الله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وإن يكن خطأ فمني ومن الشيطان</w:t>
      </w:r>
      <w:r w:rsidRPr="00FF5636">
        <w:rPr>
          <w:rFonts w:asciiTheme="minorBidi" w:hAnsiTheme="minorBidi" w:cs="Traditional Arabic"/>
          <w:sz w:val="34"/>
          <w:szCs w:val="34"/>
        </w:rPr>
        <w:t xml:space="preserve"> </w:t>
      </w:r>
      <w:r w:rsidR="00C714A9" w:rsidRPr="00FF5636">
        <w:rPr>
          <w:rFonts w:asciiTheme="minorBidi" w:hAnsiTheme="minorBidi" w:cs="Traditional Arabic" w:hint="cs"/>
          <w:sz w:val="34"/>
          <w:szCs w:val="34"/>
          <w:rtl/>
        </w:rPr>
        <w:t>)</w:t>
      </w:r>
      <w:r w:rsidR="00A52409">
        <w:rPr>
          <w:rFonts w:asciiTheme="minorBidi" w:hAnsiTheme="minorBidi" w:cs="Traditional Arabic" w:hint="cs"/>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على أن منشأ السكوت قد يكون هو المجاملة أو الخوف أو الجهل بالمصدر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فدفع هذه المحتملات وتعيين الإيمان بالمصدر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حجية الرأي من بينها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لا يتم إلا بضرب من القياس المستند إلى السبر والتقسيم أو غيره من مسالك العلة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موضع الخلاف</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ولا يمكن إثباته بالإجماع للزوم الدور</w:t>
      </w:r>
      <w:r w:rsidR="00A52409">
        <w:rPr>
          <w:rFonts w:asciiTheme="minorBidi" w:hAnsiTheme="minorBidi" w:cs="Traditional Arabic"/>
          <w:sz w:val="34"/>
          <w:szCs w:val="34"/>
          <w:rtl/>
        </w:rPr>
        <w:t>.</w:t>
      </w:r>
      <w:r w:rsidRPr="00FF5636">
        <w:rPr>
          <w:rFonts w:asciiTheme="minorBidi" w:hAnsiTheme="minorBidi" w:cs="Traditional Arabic"/>
          <w:sz w:val="34"/>
          <w:szCs w:val="34"/>
        </w:rPr>
        <w:br/>
        <w:t xml:space="preserve"> </w:t>
      </w:r>
      <w:r w:rsidR="00C24039" w:rsidRPr="00FF5636">
        <w:rPr>
          <w:rFonts w:asciiTheme="minorBidi" w:hAnsiTheme="minorBidi" w:cs="Traditional Arabic"/>
          <w:sz w:val="34"/>
          <w:szCs w:val="34"/>
          <w:rtl/>
          <w:lang w:bidi="ar-EG"/>
        </w:rPr>
        <w:t>2</w:t>
      </w:r>
      <w:r w:rsidR="00A52409">
        <w:rPr>
          <w:rFonts w:asciiTheme="minorBidi" w:hAnsiTheme="minorBidi" w:cs="Traditional Arabic"/>
          <w:sz w:val="34"/>
          <w:szCs w:val="34"/>
          <w:rtl/>
          <w:lang w:bidi="ar-EG"/>
        </w:rPr>
        <w:t>.</w:t>
      </w:r>
      <w:r w:rsidR="00C24039" w:rsidRPr="00FF5636">
        <w:rPr>
          <w:rFonts w:asciiTheme="minorBidi" w:hAnsiTheme="minorBidi" w:cs="Traditional Arabic"/>
          <w:sz w:val="34"/>
          <w:szCs w:val="34"/>
          <w:rtl/>
          <w:lang w:bidi="ar-EG"/>
        </w:rPr>
        <w:t xml:space="preserve"> </w:t>
      </w:r>
      <w:r w:rsidRPr="00FF5636">
        <w:rPr>
          <w:rFonts w:asciiTheme="minorBidi" w:hAnsiTheme="minorBidi" w:cs="Traditional Arabic"/>
          <w:sz w:val="34"/>
          <w:szCs w:val="34"/>
          <w:rtl/>
        </w:rPr>
        <w:t>إن هذا الإجماع - لو تم - معارض بإجماع مماثل على الخلاف</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ويمكن تقريبه بمثل ما قرّبوا به ذلك الإجماع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من أن الصحابة أنكروا على العاملين بالرأي والقياس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أمثال قول الإمام علي (عليه السلام)</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لو كان الدين بالرأي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لكان أسفل الخف أولى بالمسح من أعلاه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وفي رواية أخرى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لو كان الدين بالقياس</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لكان المسح على باطن الخف أولى من ظاهره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lastRenderedPageBreak/>
        <w:t>وسكوت الصحابة بنفس تقريبهم السابق يكون إجماعاً على إبطاله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C24039" w:rsidRPr="00FF5636">
        <w:rPr>
          <w:rFonts w:asciiTheme="minorBidi" w:hAnsiTheme="minorBidi" w:cs="Traditional Arabic"/>
          <w:sz w:val="34"/>
          <w:szCs w:val="34"/>
          <w:rtl/>
        </w:rPr>
        <w:t>3</w:t>
      </w:r>
      <w:r w:rsidR="00A52409">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مع تسليم حجية هذا النوع من الإجماع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والتغاضي عن كل ما أورد عليه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إلا أن ما قام عليه الإجماع هو نفس القياس لا مسالكه المظنونة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إذ ليس في هذه الفتاوى ما يشير إلى الأخذ بمسلك من هذه المسالك موضع الخلاف ليصلح للتمسك به على إثباته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والإجماع من الأدلة اللبية التي يقتصر فيها على القدر المتيقن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إذ لا إطلاق أو عموم لها ليصح التمسك به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والقدر المتيقن هو خصوص ما كان معلوم العلة منه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فلا يصح التجاوز عنه إلى غيره</w:t>
      </w:r>
      <w:r w:rsidR="00A52409">
        <w:rPr>
          <w:rFonts w:asciiTheme="minorBidi" w:hAnsiTheme="minorBidi" w:cs="Traditional Arabic"/>
          <w:sz w:val="34"/>
          <w:szCs w:val="34"/>
          <w:rtl/>
        </w:rPr>
        <w:t>.</w:t>
      </w:r>
    </w:p>
    <w:p w:rsidR="00B82094" w:rsidRPr="00FF5636" w:rsidRDefault="00CB1DC3" w:rsidP="00CC1200">
      <w:pPr>
        <w:pStyle w:val="a7"/>
        <w:shd w:val="clear" w:color="auto" w:fill="FFFFFF"/>
        <w:bidi/>
        <w:spacing w:line="276" w:lineRule="auto"/>
        <w:jc w:val="both"/>
        <w:rPr>
          <w:rFonts w:asciiTheme="minorBidi" w:hAnsiTheme="minorBidi" w:cs="Traditional Arabic"/>
          <w:sz w:val="34"/>
          <w:szCs w:val="34"/>
          <w:rtl/>
          <w:lang w:bidi="ar-EG"/>
        </w:rPr>
      </w:pPr>
      <w:r w:rsidRPr="00FF5636">
        <w:rPr>
          <w:rFonts w:asciiTheme="minorBidi" w:hAnsiTheme="minorBidi" w:cs="Traditional Arabic"/>
          <w:sz w:val="34"/>
          <w:szCs w:val="34"/>
          <w:rtl/>
        </w:rPr>
        <w:t>أدلتهم من العقل</w:t>
      </w:r>
      <w:r w:rsidR="00FF5636" w:rsidRPr="00FF5636">
        <w:rPr>
          <w:rFonts w:asciiTheme="minorBidi" w:hAnsiTheme="minorBidi" w:cs="Traditional Arabic"/>
          <w:sz w:val="34"/>
          <w:szCs w:val="34"/>
          <w:rtl/>
        </w:rPr>
        <w:t>:</w:t>
      </w:r>
      <w:r w:rsidRPr="00FF5636">
        <w:rPr>
          <w:rStyle w:val="apple-converted-space"/>
          <w:rFonts w:asciiTheme="minorBidi" w:hAnsiTheme="minorBidi" w:cs="Traditional Arabic"/>
          <w:sz w:val="34"/>
          <w:szCs w:val="34"/>
        </w:rPr>
        <w:t> </w:t>
      </w:r>
      <w:r w:rsidRPr="00FF5636">
        <w:rPr>
          <w:rFonts w:asciiTheme="minorBidi" w:hAnsiTheme="minorBidi" w:cs="Traditional Arabic"/>
          <w:sz w:val="34"/>
          <w:szCs w:val="34"/>
          <w:rtl/>
        </w:rPr>
        <w:t>وقد صوّروها بصور عدّة منها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t xml:space="preserve"> </w:t>
      </w:r>
      <w:r w:rsidR="00C24039" w:rsidRPr="00FF5636">
        <w:rPr>
          <w:rFonts w:asciiTheme="minorBidi" w:hAnsiTheme="minorBidi" w:cs="Traditional Arabic"/>
          <w:sz w:val="34"/>
          <w:szCs w:val="34"/>
          <w:rtl/>
        </w:rPr>
        <w:t>1</w:t>
      </w:r>
      <w:r w:rsidR="00A52409">
        <w:rPr>
          <w:rFonts w:asciiTheme="minorBidi" w:hAnsiTheme="minorBidi" w:cs="Traditional Arabic"/>
          <w:sz w:val="34"/>
          <w:szCs w:val="34"/>
          <w:rtl/>
        </w:rPr>
        <w:t>.</w:t>
      </w:r>
      <w:r w:rsidR="00C24039"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ما ذكره خلاف من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أن الله سبحانه ما شرّع حكماً إلا لمصلحة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وأن مصالح العباد هي الغاية المقصودة من تشريع الأحكام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فإذا ساوت الواقعة المسكوت عنها الواقعة المنصوص عليها في علّة الحكم التي هي مظنة المصلحة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قضت الحكمة والعدالة أن تساويهما في الحكم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تحقيقاً للمصلحة التي هي مقصود الشارع من التشريع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ولا يتفق وعدل الله وحكمته أن يحرّم الخمر </w:t>
      </w:r>
      <w:proofErr w:type="spellStart"/>
      <w:r w:rsidRPr="00FF5636">
        <w:rPr>
          <w:rFonts w:asciiTheme="minorBidi" w:hAnsiTheme="minorBidi" w:cs="Traditional Arabic"/>
          <w:sz w:val="34"/>
          <w:szCs w:val="34"/>
          <w:rtl/>
        </w:rPr>
        <w:t>لاسكارها</w:t>
      </w:r>
      <w:proofErr w:type="spellEnd"/>
      <w:r w:rsidRPr="00FF5636">
        <w:rPr>
          <w:rFonts w:asciiTheme="minorBidi" w:hAnsiTheme="minorBidi" w:cs="Traditional Arabic"/>
          <w:sz w:val="34"/>
          <w:szCs w:val="34"/>
          <w:rtl/>
        </w:rPr>
        <w:t xml:space="preserve"> محافظة على عقول عباده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ويبيح نبيذاً آخر فيه خاصية الخمر وهي الإسكار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لأن مآل هذا المحافظة على العقول من مسكر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وتركها عرضة للذهاب بمسكر</w:t>
      </w:r>
      <w:r w:rsidR="001F439B" w:rsidRPr="00FF5636">
        <w:rPr>
          <w:rFonts w:asciiTheme="minorBidi" w:hAnsiTheme="minorBidi" w:cs="Traditional Arabic"/>
          <w:sz w:val="34"/>
          <w:szCs w:val="34"/>
          <w:rtl/>
        </w:rPr>
        <w:t>)</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وهذا الدليل إنما يتم على خصوص مبنى العدلية في التحسين والتقبيح العقليين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وإلا فأي ملزم للشارع المقدّس ـ بحكم العقل ـ أن لا يخالف بين الحكمين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ما دام لا يؤمن العقل بحسن أو قبح عقليين</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والحقيقة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حكم العقل غاية ما يدل عليه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هو حجية أصل القياس لا حجية مسالك علله وطرقها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فمع المساواة في العلة التامة الباعثة على الحكم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لا بد أن يتساوى الحكم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أي مع إدراك العقل لمقتضى التكليف وشرائطه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وكل ما يتصل به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لا بد أن يحكم بصدور حكمه على وفق ما </w:t>
      </w:r>
      <w:proofErr w:type="spellStart"/>
      <w:r w:rsidRPr="00FF5636">
        <w:rPr>
          <w:rFonts w:asciiTheme="minorBidi" w:hAnsiTheme="minorBidi" w:cs="Traditional Arabic"/>
          <w:sz w:val="34"/>
          <w:szCs w:val="34"/>
          <w:rtl/>
        </w:rPr>
        <w:t>يقتضيه</w:t>
      </w:r>
      <w:proofErr w:type="spellEnd"/>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أما أن يحكم لمجرد ظنه بالعلة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وتوفرها في الفرع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فهذا ما لا يلزم به العقل أصلاً</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نعم، إذا ظن العقل بوجود العلة فقد ظن بوجود الحكم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إلا أن مثل هذا الظن لا دليل على حجيته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ما دامت </w:t>
      </w:r>
      <w:proofErr w:type="spellStart"/>
      <w:r w:rsidRPr="00FF5636">
        <w:rPr>
          <w:rFonts w:asciiTheme="minorBidi" w:hAnsiTheme="minorBidi" w:cs="Traditional Arabic"/>
          <w:sz w:val="34"/>
          <w:szCs w:val="34"/>
          <w:rtl/>
        </w:rPr>
        <w:t>طريقيته</w:t>
      </w:r>
      <w:proofErr w:type="spellEnd"/>
      <w:r w:rsidRPr="00FF5636">
        <w:rPr>
          <w:rFonts w:asciiTheme="minorBidi" w:hAnsiTheme="minorBidi" w:cs="Traditional Arabic"/>
          <w:sz w:val="34"/>
          <w:szCs w:val="34"/>
          <w:rtl/>
        </w:rPr>
        <w:t xml:space="preserve"> ليست ذاتية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وحجيته ليست عقلية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1F439B" w:rsidRPr="00FF5636">
        <w:rPr>
          <w:rFonts w:asciiTheme="minorBidi" w:hAnsiTheme="minorBidi" w:cs="Traditional Arabic"/>
          <w:sz w:val="34"/>
          <w:szCs w:val="34"/>
          <w:rtl/>
        </w:rPr>
        <w:lastRenderedPageBreak/>
        <w:t>2</w:t>
      </w:r>
      <w:r w:rsidR="00A52409">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 xml:space="preserve">ما ذكره </w:t>
      </w:r>
      <w:proofErr w:type="spellStart"/>
      <w:r w:rsidRPr="00FF5636">
        <w:rPr>
          <w:rFonts w:asciiTheme="minorBidi" w:hAnsiTheme="minorBidi" w:cs="Traditional Arabic"/>
          <w:sz w:val="34"/>
          <w:szCs w:val="34"/>
          <w:rtl/>
        </w:rPr>
        <w:t>الشهرستاني</w:t>
      </w:r>
      <w:proofErr w:type="spellEnd"/>
      <w:r w:rsidRPr="00FF5636">
        <w:rPr>
          <w:rFonts w:asciiTheme="minorBidi" w:hAnsiTheme="minorBidi" w:cs="Traditional Arabic"/>
          <w:sz w:val="34"/>
          <w:szCs w:val="34"/>
          <w:rtl/>
        </w:rPr>
        <w:t xml:space="preserve"> من أنا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نعلم قطعاً ويقيناً أن الحوادث والوقائع في العبادات والتصرفات</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مما لا يقبل الحصر والعد</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ونعلم قطعاً أنه لم يرد في كل حادثة نص</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ولا يتصور ذلك أيضاً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والنصوص إذا كانت متناهية وما لا يتناهى لا يضبطه ما يتناهى علم قطعاً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أن </w:t>
      </w:r>
      <w:proofErr w:type="spellStart"/>
      <w:r w:rsidRPr="00FF5636">
        <w:rPr>
          <w:rFonts w:asciiTheme="minorBidi" w:hAnsiTheme="minorBidi" w:cs="Traditional Arabic"/>
          <w:sz w:val="34"/>
          <w:szCs w:val="34"/>
          <w:rtl/>
        </w:rPr>
        <w:t>الإجتهاد</w:t>
      </w:r>
      <w:proofErr w:type="spellEnd"/>
      <w:r w:rsidRPr="00FF5636">
        <w:rPr>
          <w:rFonts w:asciiTheme="minorBidi" w:hAnsiTheme="minorBidi" w:cs="Traditional Arabic"/>
          <w:sz w:val="34"/>
          <w:szCs w:val="34"/>
          <w:rtl/>
        </w:rPr>
        <w:t xml:space="preserve"> والقياس واجب </w:t>
      </w:r>
      <w:proofErr w:type="spellStart"/>
      <w:r w:rsidRPr="00FF5636">
        <w:rPr>
          <w:rFonts w:asciiTheme="minorBidi" w:hAnsiTheme="minorBidi" w:cs="Traditional Arabic"/>
          <w:sz w:val="34"/>
          <w:szCs w:val="34"/>
          <w:rtl/>
        </w:rPr>
        <w:t>الإعتبار</w:t>
      </w:r>
      <w:proofErr w:type="spellEnd"/>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حتى يكون بصدد كل حادثة اجتهاد </w:t>
      </w:r>
      <w:r w:rsidR="001F439B" w:rsidRPr="00FF5636">
        <w:rPr>
          <w:rStyle w:val="a4"/>
          <w:rFonts w:asciiTheme="minorBidi" w:hAnsiTheme="minorBidi" w:cs="Traditional Arabic"/>
          <w:sz w:val="34"/>
          <w:szCs w:val="34"/>
          <w:rtl/>
        </w:rPr>
        <w:footnoteReference w:id="45"/>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وهذا </w:t>
      </w:r>
      <w:proofErr w:type="spellStart"/>
      <w:r w:rsidRPr="00FF5636">
        <w:rPr>
          <w:rFonts w:asciiTheme="minorBidi" w:hAnsiTheme="minorBidi" w:cs="Traditional Arabic"/>
          <w:sz w:val="34"/>
          <w:szCs w:val="34"/>
          <w:rtl/>
        </w:rPr>
        <w:t>الإستدلال</w:t>
      </w:r>
      <w:proofErr w:type="spellEnd"/>
      <w:r w:rsidRPr="00FF5636">
        <w:rPr>
          <w:rFonts w:asciiTheme="minorBidi" w:hAnsiTheme="minorBidi" w:cs="Traditional Arabic"/>
          <w:sz w:val="34"/>
          <w:szCs w:val="34"/>
          <w:rtl/>
        </w:rPr>
        <w:t xml:space="preserve"> يبتني في </w:t>
      </w:r>
      <w:proofErr w:type="spellStart"/>
      <w:r w:rsidRPr="00FF5636">
        <w:rPr>
          <w:rFonts w:asciiTheme="minorBidi" w:hAnsiTheme="minorBidi" w:cs="Traditional Arabic"/>
          <w:sz w:val="34"/>
          <w:szCs w:val="34"/>
          <w:rtl/>
        </w:rPr>
        <w:t>تماميته</w:t>
      </w:r>
      <w:proofErr w:type="spellEnd"/>
      <w:r w:rsidRPr="00FF5636">
        <w:rPr>
          <w:rFonts w:asciiTheme="minorBidi" w:hAnsiTheme="minorBidi" w:cs="Traditional Arabic"/>
          <w:sz w:val="34"/>
          <w:szCs w:val="34"/>
          <w:rtl/>
        </w:rPr>
        <w:t xml:space="preserve"> على مقدمتين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الأولى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دعوى تناهي النصوص وعدم تناهي الحوادث</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الثانية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دعوى أن ما يتناهى لا يضبط ما لا يتناهى</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والدعوى الأولى ليست موضعاً لشك ولا شبهة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فالنصوص بالوجدان متناهية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والحوادث بالوجدان أيضاً غير متناهية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ولكن الكلام في </w:t>
      </w:r>
      <w:proofErr w:type="spellStart"/>
      <w:r w:rsidRPr="00FF5636">
        <w:rPr>
          <w:rFonts w:asciiTheme="minorBidi" w:hAnsiTheme="minorBidi" w:cs="Traditional Arabic"/>
          <w:sz w:val="34"/>
          <w:szCs w:val="34"/>
          <w:rtl/>
        </w:rPr>
        <w:t>تمامية</w:t>
      </w:r>
      <w:proofErr w:type="spellEnd"/>
      <w:r w:rsidRPr="00FF5636">
        <w:rPr>
          <w:rFonts w:asciiTheme="minorBidi" w:hAnsiTheme="minorBidi" w:cs="Traditional Arabic"/>
          <w:sz w:val="34"/>
          <w:szCs w:val="34"/>
          <w:rtl/>
        </w:rPr>
        <w:t xml:space="preserve"> الدعوى الثانية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وهي دعوى أن ما يتناهى لا يضبط ما لا يتناهى</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وذلك أن الذي لا يتناهى هي الجزئيات لا المفاهيم الكلية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والجزئيات يمكن ضبطها ـ بواسطة كلياتها ـ وقضايا الشريعة إنما تتعرض للمفاهيم الكلية غالباً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وهي كافية في ضبط جزئيات ما يجد من أحداث</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وبخاصة إذا ضم إليها ما يكتشفه العقل من أحكام الشرع على نحو القطع</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وما جعل لها من الطرق والإمارات والأصول المؤمنة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يغني عن اعتبار القياس بطرقه المظنونة كضرورة عقلية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لا بد من اللجوء إليها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وهي وافية بحاجات الناس على اختلاف عصورهم وبيئاتهم</w:t>
      </w:r>
      <w:r w:rsidR="00A52409">
        <w:rPr>
          <w:rFonts w:asciiTheme="minorBidi" w:hAnsiTheme="minorBidi" w:cs="Traditional Arabic"/>
          <w:sz w:val="34"/>
          <w:szCs w:val="34"/>
          <w:rtl/>
        </w:rPr>
        <w:t>.</w:t>
      </w:r>
      <w:r w:rsidR="001F439B" w:rsidRPr="00FF5636">
        <w:rPr>
          <w:rFonts w:asciiTheme="minorBidi" w:hAnsiTheme="minorBidi" w:cs="Traditional Arabic"/>
          <w:sz w:val="34"/>
          <w:szCs w:val="34"/>
        </w:rPr>
        <w:br/>
      </w:r>
      <w:r w:rsidR="001F439B" w:rsidRPr="00FF5636">
        <w:rPr>
          <w:rFonts w:asciiTheme="minorBidi" w:hAnsiTheme="minorBidi" w:cs="Traditional Arabic"/>
          <w:sz w:val="34"/>
          <w:szCs w:val="34"/>
          <w:rtl/>
        </w:rPr>
        <w:t>3</w:t>
      </w:r>
      <w:r w:rsidR="00A52409">
        <w:rPr>
          <w:rFonts w:asciiTheme="minorBidi" w:hAnsiTheme="minorBidi" w:cs="Traditional Arabic"/>
          <w:sz w:val="34"/>
          <w:szCs w:val="34"/>
          <w:rtl/>
        </w:rPr>
        <w:t>.</w:t>
      </w:r>
      <w:r w:rsidR="001F439B"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قولهم</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إن القياس دليل تؤيده الفطرة السليمة والمنطق الصحيح</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ويبني عليه العقلاء أحكامهم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فمن نهي عن شراب لأنه سام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يقيس بهذا الشراب كل سام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ومن حرم عليه تصرف لأن فيه اعتداء وظلماً لغيره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يقيس بهذا كل تصرف فيه اعتداء وظلم لغيره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ولا يعرف بين الناس اختلاف في أن ما جرى على أحد المثلين يجري على الآخر</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وأن التفريق بين المتساويين في أساسه ظلم</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lastRenderedPageBreak/>
        <w:t>وهذا الدليل لا يتعرض إلى أكثر من حجية أصل القياس لا طرقه المظنونة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وحجية أصل القياس لا تقبل المناقشة</w:t>
      </w:r>
      <w:r w:rsidR="00A52409">
        <w:rPr>
          <w:rFonts w:asciiTheme="minorBidi" w:hAnsiTheme="minorBidi" w:cs="Traditional Arabic"/>
          <w:sz w:val="34"/>
          <w:szCs w:val="34"/>
          <w:rtl/>
        </w:rPr>
        <w:t>.</w:t>
      </w:r>
    </w:p>
    <w:p w:rsidR="004838AE" w:rsidRPr="00FF5636" w:rsidRDefault="004838AE" w:rsidP="00CC1200">
      <w:pPr>
        <w:pStyle w:val="a7"/>
        <w:bidi/>
        <w:spacing w:line="276" w:lineRule="auto"/>
        <w:jc w:val="both"/>
        <w:rPr>
          <w:rFonts w:asciiTheme="minorBidi" w:hAnsiTheme="minorBidi" w:cs="Traditional Arabic"/>
          <w:sz w:val="34"/>
          <w:szCs w:val="34"/>
          <w:rtl/>
        </w:rPr>
      </w:pPr>
      <w:r w:rsidRPr="00FF5636">
        <w:rPr>
          <w:rStyle w:val="a8"/>
          <w:rFonts w:asciiTheme="minorBidi" w:hAnsiTheme="minorBidi" w:cs="Traditional Arabic"/>
          <w:b w:val="0"/>
          <w:bCs w:val="0"/>
          <w:sz w:val="34"/>
          <w:szCs w:val="34"/>
          <w:rtl/>
        </w:rPr>
        <w:t>والمذهب الثاني</w:t>
      </w:r>
      <w:r w:rsidR="00FF5636" w:rsidRPr="00FF5636">
        <w:rPr>
          <w:rStyle w:val="a8"/>
          <w:rFonts w:asciiTheme="minorBidi" w:hAnsiTheme="minorBidi" w:cs="Traditional Arabic"/>
          <w:b w:val="0"/>
          <w:bCs w:val="0"/>
          <w:sz w:val="34"/>
          <w:szCs w:val="34"/>
          <w:rtl/>
        </w:rPr>
        <w:t>:</w:t>
      </w:r>
      <w:r w:rsidRPr="00FF5636">
        <w:rPr>
          <w:rFonts w:asciiTheme="minorBidi" w:hAnsiTheme="minorBidi" w:cs="Traditional Arabic"/>
          <w:sz w:val="34"/>
          <w:szCs w:val="34"/>
          <w:rtl/>
        </w:rPr>
        <w:t xml:space="preserve"> مذهب </w:t>
      </w:r>
      <w:proofErr w:type="spellStart"/>
      <w:r w:rsidRPr="00FF5636">
        <w:rPr>
          <w:rFonts w:asciiTheme="minorBidi" w:hAnsiTheme="minorBidi" w:cs="Traditional Arabic"/>
          <w:sz w:val="34"/>
          <w:szCs w:val="34"/>
          <w:rtl/>
        </w:rPr>
        <w:t>نفاة</w:t>
      </w:r>
      <w:proofErr w:type="spellEnd"/>
      <w:r w:rsidRPr="00FF5636">
        <w:rPr>
          <w:rFonts w:asciiTheme="minorBidi" w:hAnsiTheme="minorBidi" w:cs="Traditional Arabic"/>
          <w:sz w:val="34"/>
          <w:szCs w:val="34"/>
          <w:rtl/>
        </w:rPr>
        <w:t xml:space="preserve"> القياس مثل النظام وأتباعه، والشيعة </w:t>
      </w:r>
      <w:proofErr w:type="spellStart"/>
      <w:r w:rsidRPr="00FF5636">
        <w:rPr>
          <w:rFonts w:asciiTheme="minorBidi" w:hAnsiTheme="minorBidi" w:cs="Traditional Arabic"/>
          <w:sz w:val="34"/>
          <w:szCs w:val="34"/>
          <w:rtl/>
        </w:rPr>
        <w:t>الإمامية</w:t>
      </w:r>
      <w:proofErr w:type="spellEnd"/>
      <w:r w:rsidRPr="00FF5636">
        <w:rPr>
          <w:rFonts w:asciiTheme="minorBidi" w:hAnsiTheme="minorBidi" w:cs="Traditional Arabic"/>
          <w:sz w:val="34"/>
          <w:szCs w:val="34"/>
          <w:rtl/>
        </w:rPr>
        <w:t xml:space="preserve"> والظاهرية، أن القياس ليس بحجة شرعية وهو عندهم مستحيل عقلاً وشرعاً، ويطلق على هؤلاء </w:t>
      </w:r>
      <w:proofErr w:type="spellStart"/>
      <w:r w:rsidRPr="00FF5636">
        <w:rPr>
          <w:rFonts w:asciiTheme="minorBidi" w:hAnsiTheme="minorBidi" w:cs="Traditional Arabic"/>
          <w:sz w:val="34"/>
          <w:szCs w:val="34"/>
          <w:rtl/>
        </w:rPr>
        <w:t>نفاة</w:t>
      </w:r>
      <w:proofErr w:type="spellEnd"/>
      <w:r w:rsidRPr="00FF5636">
        <w:rPr>
          <w:rFonts w:asciiTheme="minorBidi" w:hAnsiTheme="minorBidi" w:cs="Traditional Arabic"/>
          <w:sz w:val="34"/>
          <w:szCs w:val="34"/>
          <w:rtl/>
        </w:rPr>
        <w:t xml:space="preserve"> القياس</w:t>
      </w:r>
      <w:r w:rsidR="001F439B" w:rsidRPr="00FF5636">
        <w:rPr>
          <w:rFonts w:asciiTheme="minorBidi" w:hAnsiTheme="minorBidi" w:cs="Traditional Arabic"/>
          <w:sz w:val="34"/>
          <w:szCs w:val="34"/>
          <w:rtl/>
        </w:rPr>
        <w:t xml:space="preserve"> </w:t>
      </w:r>
      <w:r w:rsidR="001F439B" w:rsidRPr="00FF5636">
        <w:rPr>
          <w:rStyle w:val="a4"/>
          <w:rFonts w:asciiTheme="minorBidi" w:hAnsiTheme="minorBidi" w:cs="Traditional Arabic"/>
          <w:sz w:val="34"/>
          <w:szCs w:val="34"/>
          <w:rtl/>
        </w:rPr>
        <w:footnoteReference w:id="46"/>
      </w:r>
      <w:r w:rsidR="00A52409">
        <w:rPr>
          <w:rFonts w:asciiTheme="minorBidi" w:hAnsiTheme="minorBidi" w:cs="Traditional Arabic"/>
          <w:sz w:val="34"/>
          <w:szCs w:val="34"/>
          <w:rtl/>
        </w:rPr>
        <w:t>.</w:t>
      </w:r>
    </w:p>
    <w:p w:rsidR="004838AE" w:rsidRPr="00FF5636" w:rsidRDefault="004838AE" w:rsidP="00CC1200">
      <w:pPr>
        <w:pStyle w:val="a7"/>
        <w:bidi/>
        <w:spacing w:line="276" w:lineRule="auto"/>
        <w:jc w:val="both"/>
        <w:rPr>
          <w:rFonts w:asciiTheme="minorBidi" w:hAnsiTheme="minorBidi" w:cs="Traditional Arabic"/>
          <w:sz w:val="34"/>
          <w:szCs w:val="34"/>
          <w:rtl/>
        </w:rPr>
      </w:pPr>
      <w:r w:rsidRPr="00FF5636">
        <w:rPr>
          <w:rFonts w:asciiTheme="minorBidi" w:hAnsiTheme="minorBidi" w:cs="Traditional Arabic"/>
          <w:sz w:val="34"/>
          <w:szCs w:val="34"/>
          <w:rtl/>
        </w:rPr>
        <w:t>قال السمرقندي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وقال أصحاب الظاهر مثل داود الأصفهاني ومن تابعه، وقوم من المعتزلة مثل النظام</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إنه ليس بحجة وهو قول من نفى القياس العقلي من الملحدة </w:t>
      </w:r>
      <w:proofErr w:type="spellStart"/>
      <w:r w:rsidRPr="00FF5636">
        <w:rPr>
          <w:rFonts w:asciiTheme="minorBidi" w:hAnsiTheme="minorBidi" w:cs="Traditional Arabic"/>
          <w:sz w:val="34"/>
          <w:szCs w:val="34"/>
          <w:rtl/>
        </w:rPr>
        <w:t>والإمامية</w:t>
      </w:r>
      <w:proofErr w:type="spellEnd"/>
      <w:r w:rsidRPr="00FF5636">
        <w:rPr>
          <w:rFonts w:asciiTheme="minorBidi" w:hAnsiTheme="minorBidi" w:cs="Traditional Arabic"/>
          <w:sz w:val="34"/>
          <w:szCs w:val="34"/>
          <w:rtl/>
        </w:rPr>
        <w:t xml:space="preserve"> والخوارج</w:t>
      </w:r>
      <w:r w:rsidR="00A52409">
        <w:rPr>
          <w:rFonts w:asciiTheme="minorBidi" w:hAnsiTheme="minorBidi" w:cs="Traditional Arabic"/>
          <w:sz w:val="34"/>
          <w:szCs w:val="34"/>
          <w:rtl/>
        </w:rPr>
        <w:t>..</w:t>
      </w:r>
      <w:r w:rsidR="001F439B" w:rsidRPr="00FF5636">
        <w:rPr>
          <w:rStyle w:val="a4"/>
          <w:rFonts w:asciiTheme="minorBidi" w:hAnsiTheme="minorBidi" w:cs="Traditional Arabic"/>
          <w:sz w:val="34"/>
          <w:szCs w:val="34"/>
          <w:rtl/>
        </w:rPr>
        <w:footnoteReference w:id="47"/>
      </w:r>
      <w:r w:rsidR="00A52409">
        <w:rPr>
          <w:rFonts w:asciiTheme="minorBidi" w:hAnsiTheme="minorBidi" w:cs="Traditional Arabic"/>
          <w:sz w:val="34"/>
          <w:szCs w:val="34"/>
          <w:rtl/>
        </w:rPr>
        <w:t>.</w:t>
      </w:r>
      <w:r w:rsidRPr="00FF5636">
        <w:rPr>
          <w:rStyle w:val="apple-converted-space"/>
          <w:rFonts w:asciiTheme="minorBidi" w:hAnsiTheme="minorBidi" w:cs="Traditional Arabic"/>
          <w:sz w:val="34"/>
          <w:szCs w:val="34"/>
          <w:vertAlign w:val="superscript"/>
          <w:rtl/>
        </w:rPr>
        <w:t> </w:t>
      </w:r>
    </w:p>
    <w:p w:rsidR="004838AE" w:rsidRPr="00FF5636" w:rsidRDefault="00111A01" w:rsidP="00CC1200">
      <w:pPr>
        <w:jc w:val="both"/>
        <w:rPr>
          <w:rFonts w:asciiTheme="minorBidi" w:hAnsiTheme="minorBidi" w:cs="Traditional Arabic"/>
          <w:sz w:val="34"/>
          <w:szCs w:val="34"/>
          <w:rtl/>
          <w:lang w:bidi="ar-EG"/>
        </w:rPr>
      </w:pPr>
      <w:proofErr w:type="spellStart"/>
      <w:r w:rsidRPr="00FF5636">
        <w:rPr>
          <w:rFonts w:asciiTheme="minorBidi" w:hAnsiTheme="minorBidi" w:cs="Traditional Arabic"/>
          <w:sz w:val="34"/>
          <w:szCs w:val="34"/>
          <w:rtl/>
          <w:lang w:bidi="ar-EG"/>
        </w:rPr>
        <w:t>واستدلو</w:t>
      </w:r>
      <w:proofErr w:type="spellEnd"/>
      <w:r w:rsidRPr="00FF5636">
        <w:rPr>
          <w:rFonts w:asciiTheme="minorBidi" w:hAnsiTheme="minorBidi" w:cs="Traditional Arabic"/>
          <w:sz w:val="34"/>
          <w:szCs w:val="34"/>
          <w:rtl/>
          <w:lang w:bidi="ar-EG"/>
        </w:rPr>
        <w:t xml:space="preserve"> على </w:t>
      </w:r>
      <w:proofErr w:type="spellStart"/>
      <w:r w:rsidRPr="00FF5636">
        <w:rPr>
          <w:rFonts w:asciiTheme="minorBidi" w:hAnsiTheme="minorBidi" w:cs="Traditional Arabic"/>
          <w:sz w:val="34"/>
          <w:szCs w:val="34"/>
          <w:rtl/>
          <w:lang w:bidi="ar-EG"/>
        </w:rPr>
        <w:t>ذالك</w:t>
      </w:r>
      <w:proofErr w:type="spellEnd"/>
      <w:r w:rsidRPr="00FF5636">
        <w:rPr>
          <w:rFonts w:asciiTheme="minorBidi" w:hAnsiTheme="minorBidi" w:cs="Traditional Arabic"/>
          <w:sz w:val="34"/>
          <w:szCs w:val="34"/>
          <w:rtl/>
          <w:lang w:bidi="ar-EG"/>
        </w:rPr>
        <w:t xml:space="preserve"> بأدلة </w:t>
      </w:r>
      <w:r w:rsidR="00067CD1" w:rsidRPr="00FF5636">
        <w:rPr>
          <w:rFonts w:asciiTheme="minorBidi" w:hAnsiTheme="minorBidi" w:cs="Traditional Arabic"/>
          <w:sz w:val="34"/>
          <w:szCs w:val="34"/>
          <w:rtl/>
          <w:lang w:bidi="ar-EG"/>
        </w:rPr>
        <w:t>منها</w:t>
      </w:r>
      <w:r w:rsidR="00FF5636" w:rsidRPr="00FF5636">
        <w:rPr>
          <w:rFonts w:asciiTheme="minorBidi" w:hAnsiTheme="minorBidi" w:cs="Traditional Arabic"/>
          <w:sz w:val="34"/>
          <w:szCs w:val="34"/>
          <w:rtl/>
          <w:lang w:bidi="ar-EG"/>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الدليل الأول</w:t>
      </w:r>
      <w:r w:rsidR="00FF5636" w:rsidRPr="00FF5636">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قوله تعالى</w:t>
      </w:r>
      <w:r w:rsidR="00FF5636" w:rsidRPr="00FF5636">
        <w:rPr>
          <w:rFonts w:asciiTheme="minorBidi" w:hAnsiTheme="minorBidi"/>
          <w:sz w:val="34"/>
          <w:szCs w:val="34"/>
          <w:rtl/>
        </w:rPr>
        <w:t>:</w:t>
      </w:r>
      <w:r w:rsidRPr="00FF5636">
        <w:rPr>
          <w:rFonts w:asciiTheme="minorBidi" w:hAnsiTheme="minorBidi"/>
          <w:sz w:val="34"/>
          <w:szCs w:val="34"/>
          <w:rtl/>
        </w:rPr>
        <w:t xml:space="preserve"> (( مَا فَرَّطْنَا فِي الْكِتَابِ مِنْ شَيْءٍ ))</w:t>
      </w:r>
      <w:r w:rsidRPr="00FF5636">
        <w:rPr>
          <w:rStyle w:val="a4"/>
          <w:rFonts w:asciiTheme="minorBidi" w:hAnsiTheme="minorBidi"/>
          <w:sz w:val="34"/>
          <w:szCs w:val="34"/>
          <w:rtl/>
        </w:rPr>
        <w:footnoteReference w:id="48"/>
      </w:r>
      <w:r w:rsidR="00CC1200" w:rsidRPr="00FF5636">
        <w:rPr>
          <w:rFonts w:asciiTheme="minorBidi" w:hAnsiTheme="minorBidi"/>
          <w:sz w:val="34"/>
          <w:szCs w:val="34"/>
          <w:rtl/>
        </w:rPr>
        <w:t>،</w:t>
      </w:r>
      <w:r w:rsidRPr="00FF5636">
        <w:rPr>
          <w:rFonts w:asciiTheme="minorBidi" w:hAnsiTheme="minorBidi"/>
          <w:sz w:val="34"/>
          <w:szCs w:val="34"/>
          <w:rtl/>
        </w:rPr>
        <w:t xml:space="preserve"> وقوله</w:t>
      </w:r>
      <w:r w:rsidR="00FF5636" w:rsidRPr="00FF5636">
        <w:rPr>
          <w:rFonts w:asciiTheme="minorBidi" w:hAnsiTheme="minorBidi"/>
          <w:sz w:val="34"/>
          <w:szCs w:val="34"/>
          <w:rtl/>
        </w:rPr>
        <w:t>:</w:t>
      </w:r>
      <w:r w:rsidRPr="00FF5636">
        <w:rPr>
          <w:rFonts w:asciiTheme="minorBidi" w:hAnsiTheme="minorBidi"/>
          <w:sz w:val="34"/>
          <w:szCs w:val="34"/>
          <w:rtl/>
        </w:rPr>
        <w:t xml:space="preserve"> </w:t>
      </w:r>
      <w:r w:rsidR="004A3221" w:rsidRPr="00FF5636">
        <w:rPr>
          <w:rFonts w:asciiTheme="minorBidi" w:hAnsiTheme="minorBidi"/>
          <w:sz w:val="34"/>
          <w:szCs w:val="34"/>
          <w:rtl/>
        </w:rPr>
        <w:t xml:space="preserve">(( </w:t>
      </w:r>
      <w:r w:rsidRPr="00FF5636">
        <w:rPr>
          <w:rFonts w:asciiTheme="minorBidi" w:hAnsiTheme="minorBidi"/>
          <w:sz w:val="34"/>
          <w:szCs w:val="34"/>
          <w:rtl/>
        </w:rPr>
        <w:t xml:space="preserve">وَنَزَّلْنَا عَلَيْكَ الْكِتَابَ تِبْيَانًا لِكُلِّ شَيْءٍ </w:t>
      </w:r>
      <w:r w:rsidR="004A3221" w:rsidRPr="00FF5636">
        <w:rPr>
          <w:rFonts w:asciiTheme="minorBidi" w:hAnsiTheme="minorBidi"/>
          <w:sz w:val="34"/>
          <w:szCs w:val="34"/>
          <w:rtl/>
        </w:rPr>
        <w:t>))</w:t>
      </w:r>
      <w:r w:rsidR="004A3221" w:rsidRPr="00FF5636">
        <w:rPr>
          <w:rStyle w:val="a4"/>
          <w:rFonts w:asciiTheme="minorBidi" w:hAnsiTheme="minorBidi"/>
          <w:sz w:val="34"/>
          <w:szCs w:val="34"/>
          <w:rtl/>
        </w:rPr>
        <w:footnoteReference w:id="49"/>
      </w:r>
      <w:r w:rsidR="00CC1200" w:rsidRPr="00FF5636">
        <w:rPr>
          <w:rFonts w:asciiTheme="minorBidi" w:hAnsiTheme="minorBidi"/>
          <w:sz w:val="34"/>
          <w:szCs w:val="34"/>
          <w:rtl/>
        </w:rPr>
        <w:t>،</w:t>
      </w:r>
      <w:r w:rsidRPr="00FF5636">
        <w:rPr>
          <w:rFonts w:asciiTheme="minorBidi" w:hAnsiTheme="minorBidi"/>
          <w:sz w:val="34"/>
          <w:szCs w:val="34"/>
          <w:rtl/>
        </w:rPr>
        <w:t xml:space="preserve"> وقوله</w:t>
      </w:r>
      <w:r w:rsidR="00FF5636" w:rsidRPr="00FF5636">
        <w:rPr>
          <w:rFonts w:asciiTheme="minorBidi" w:hAnsiTheme="minorBidi"/>
          <w:sz w:val="34"/>
          <w:szCs w:val="34"/>
          <w:rtl/>
        </w:rPr>
        <w:t>:</w:t>
      </w:r>
      <w:r w:rsidRPr="00FF5636">
        <w:rPr>
          <w:rFonts w:asciiTheme="minorBidi" w:hAnsiTheme="minorBidi"/>
          <w:sz w:val="34"/>
          <w:szCs w:val="34"/>
          <w:rtl/>
        </w:rPr>
        <w:t xml:space="preserve"> </w:t>
      </w:r>
      <w:r w:rsidR="00011047" w:rsidRPr="00FF5636">
        <w:rPr>
          <w:rFonts w:asciiTheme="minorBidi" w:hAnsiTheme="minorBidi"/>
          <w:sz w:val="34"/>
          <w:szCs w:val="34"/>
          <w:rtl/>
        </w:rPr>
        <w:t xml:space="preserve">(( </w:t>
      </w:r>
      <w:r w:rsidRPr="00FF5636">
        <w:rPr>
          <w:rFonts w:asciiTheme="minorBidi" w:hAnsiTheme="minorBidi"/>
          <w:sz w:val="34"/>
          <w:szCs w:val="34"/>
          <w:rtl/>
        </w:rPr>
        <w:t>وَلَا رَطْبٍ وَلَا يَابِسٍ إِلَّا فِي كِتَابٍ مُبِينٍ</w:t>
      </w:r>
      <w:r w:rsidR="00011047" w:rsidRPr="00FF5636">
        <w:rPr>
          <w:rFonts w:asciiTheme="minorBidi" w:hAnsiTheme="minorBidi"/>
          <w:sz w:val="34"/>
          <w:szCs w:val="34"/>
          <w:rtl/>
        </w:rPr>
        <w:t xml:space="preserve"> ))</w:t>
      </w:r>
      <w:r w:rsidR="00011047" w:rsidRPr="00FF5636">
        <w:rPr>
          <w:rStyle w:val="a4"/>
          <w:rFonts w:asciiTheme="minorBidi" w:hAnsiTheme="minorBidi"/>
          <w:sz w:val="34"/>
          <w:szCs w:val="34"/>
          <w:rtl/>
        </w:rPr>
        <w:footnoteReference w:id="50"/>
      </w:r>
      <w:r w:rsidRPr="00FF5636">
        <w:rPr>
          <w:rFonts w:asciiTheme="minorBidi" w:hAnsiTheme="minorBidi"/>
          <w:sz w:val="34"/>
          <w:szCs w:val="34"/>
          <w:rtl/>
        </w:rPr>
        <w:t xml:space="preserve"> </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وجه الدلالة</w:t>
      </w:r>
      <w:r w:rsidR="00FF5636" w:rsidRPr="00FF5636">
        <w:rPr>
          <w:rFonts w:asciiTheme="minorBidi" w:hAnsiTheme="minorBidi"/>
          <w:sz w:val="34"/>
          <w:szCs w:val="34"/>
          <w:rtl/>
        </w:rPr>
        <w:t>:</w:t>
      </w:r>
      <w:r w:rsidRPr="00FF5636">
        <w:rPr>
          <w:rFonts w:asciiTheme="minorBidi" w:hAnsiTheme="minorBidi"/>
          <w:sz w:val="34"/>
          <w:szCs w:val="34"/>
          <w:rtl/>
        </w:rPr>
        <w:t xml:space="preserve"> أن تلك الآيات دلت على أن الكتاب اشتمل على جميع الأحكام الشرعية فإذن</w:t>
      </w:r>
      <w:r w:rsidR="00FF5636" w:rsidRPr="00FF5636">
        <w:rPr>
          <w:rFonts w:asciiTheme="minorBidi" w:hAnsiTheme="minorBidi"/>
          <w:sz w:val="34"/>
          <w:szCs w:val="34"/>
          <w:rtl/>
        </w:rPr>
        <w:t>:</w:t>
      </w:r>
      <w:r w:rsidRPr="00FF5636">
        <w:rPr>
          <w:rFonts w:asciiTheme="minorBidi" w:hAnsiTheme="minorBidi"/>
          <w:sz w:val="34"/>
          <w:szCs w:val="34"/>
          <w:rtl/>
        </w:rPr>
        <w:t xml:space="preserve"> كل ما ليس في الكتاب وجب أن لا يكون حقاً</w:t>
      </w:r>
      <w:r w:rsidR="00A52409">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وعندئذٍ تقول</w:t>
      </w:r>
      <w:r w:rsidR="00FF5636" w:rsidRPr="00FF5636">
        <w:rPr>
          <w:rFonts w:asciiTheme="minorBidi" w:hAnsiTheme="minorBidi"/>
          <w:sz w:val="34"/>
          <w:szCs w:val="34"/>
          <w:rtl/>
        </w:rPr>
        <w:t>:</w:t>
      </w:r>
      <w:r w:rsidRPr="00FF5636">
        <w:rPr>
          <w:rFonts w:asciiTheme="minorBidi" w:hAnsiTheme="minorBidi"/>
          <w:sz w:val="34"/>
          <w:szCs w:val="34"/>
          <w:rtl/>
        </w:rPr>
        <w:t xml:space="preserve"> ما ثبت بالقياس</w:t>
      </w:r>
      <w:r w:rsidR="00FF5636" w:rsidRPr="00FF5636">
        <w:rPr>
          <w:rFonts w:asciiTheme="minorBidi" w:hAnsiTheme="minorBidi"/>
          <w:sz w:val="34"/>
          <w:szCs w:val="34"/>
          <w:rtl/>
        </w:rPr>
        <w:t>:</w:t>
      </w:r>
      <w:r w:rsidRPr="00FF5636">
        <w:rPr>
          <w:rFonts w:asciiTheme="minorBidi" w:hAnsiTheme="minorBidi"/>
          <w:sz w:val="34"/>
          <w:szCs w:val="34"/>
          <w:rtl/>
        </w:rPr>
        <w:t xml:space="preserve"> إن دل عليه الكتاب فهو ثابت بالكتاب لا بالقياس</w:t>
      </w:r>
      <w:r w:rsidR="00A52409">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وإن لم يدل عليه الكتاب كان باطلاً</w:t>
      </w:r>
      <w:r w:rsidR="00FF5636" w:rsidRPr="00FF5636">
        <w:rPr>
          <w:rFonts w:asciiTheme="minorBidi" w:hAnsiTheme="minorBidi"/>
          <w:sz w:val="34"/>
          <w:szCs w:val="34"/>
          <w:rtl/>
        </w:rPr>
        <w:t>:</w:t>
      </w:r>
      <w:r w:rsidRPr="00FF5636">
        <w:rPr>
          <w:rFonts w:asciiTheme="minorBidi" w:hAnsiTheme="minorBidi"/>
          <w:sz w:val="34"/>
          <w:szCs w:val="34"/>
          <w:rtl/>
        </w:rPr>
        <w:t xml:space="preserve"> أي ليس بمشروع</w:t>
      </w:r>
      <w:r w:rsidR="00CC1200" w:rsidRPr="00FF5636">
        <w:rPr>
          <w:rFonts w:asciiTheme="minorBidi" w:hAnsiTheme="minorBidi"/>
          <w:sz w:val="34"/>
          <w:szCs w:val="34"/>
          <w:rtl/>
        </w:rPr>
        <w:t>،</w:t>
      </w:r>
      <w:r w:rsidRPr="00FF5636">
        <w:rPr>
          <w:rFonts w:asciiTheme="minorBidi" w:hAnsiTheme="minorBidi"/>
          <w:sz w:val="34"/>
          <w:szCs w:val="34"/>
          <w:rtl/>
        </w:rPr>
        <w:t xml:space="preserve"> حكمه أن يبقى على النفي الأصلي</w:t>
      </w:r>
      <w:r w:rsidR="00A52409">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lastRenderedPageBreak/>
        <w:t>وعلى هذا فلا حاجة إلى القياس</w:t>
      </w:r>
      <w:r w:rsidR="00A52409">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الدليل الثاني</w:t>
      </w:r>
      <w:r w:rsidR="00FF5636" w:rsidRPr="00FF5636">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قوله تعالى</w:t>
      </w:r>
      <w:r w:rsidR="00FF5636" w:rsidRPr="00FF5636">
        <w:rPr>
          <w:rFonts w:asciiTheme="minorBidi" w:hAnsiTheme="minorBidi"/>
          <w:sz w:val="34"/>
          <w:szCs w:val="34"/>
          <w:rtl/>
        </w:rPr>
        <w:t>:</w:t>
      </w:r>
      <w:r w:rsidRPr="00FF5636">
        <w:rPr>
          <w:rFonts w:asciiTheme="minorBidi" w:hAnsiTheme="minorBidi"/>
          <w:sz w:val="34"/>
          <w:szCs w:val="34"/>
          <w:rtl/>
        </w:rPr>
        <w:t xml:space="preserve"> (( وَأَنِ احْكُمْ بَيْنَهُمْ بِمَا أَنْزَلَ اللَّهُ )) </w:t>
      </w:r>
      <w:r w:rsidRPr="00FF5636">
        <w:rPr>
          <w:rStyle w:val="a4"/>
          <w:rFonts w:asciiTheme="minorBidi" w:hAnsiTheme="minorBidi"/>
          <w:sz w:val="34"/>
          <w:szCs w:val="34"/>
          <w:rtl/>
        </w:rPr>
        <w:footnoteReference w:id="51"/>
      </w:r>
      <w:r w:rsidR="00A52409">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وجه الدلالة</w:t>
      </w:r>
      <w:r w:rsidR="00FF5636" w:rsidRPr="00FF5636">
        <w:rPr>
          <w:rFonts w:asciiTheme="minorBidi" w:hAnsiTheme="minorBidi"/>
          <w:sz w:val="34"/>
          <w:szCs w:val="34"/>
          <w:rtl/>
        </w:rPr>
        <w:t>:</w:t>
      </w:r>
      <w:r w:rsidRPr="00FF5636">
        <w:rPr>
          <w:rFonts w:asciiTheme="minorBidi" w:hAnsiTheme="minorBidi"/>
          <w:sz w:val="34"/>
          <w:szCs w:val="34"/>
          <w:rtl/>
        </w:rPr>
        <w:t xml:space="preserve"> الآية أ فادت أن الحكم لا يكون إلا بقرآن</w:t>
      </w:r>
      <w:r w:rsidR="00CC1200" w:rsidRPr="00FF5636">
        <w:rPr>
          <w:rFonts w:asciiTheme="minorBidi" w:hAnsiTheme="minorBidi"/>
          <w:sz w:val="34"/>
          <w:szCs w:val="34"/>
          <w:rtl/>
        </w:rPr>
        <w:t>،</w:t>
      </w:r>
      <w:r w:rsidRPr="00FF5636">
        <w:rPr>
          <w:rFonts w:asciiTheme="minorBidi" w:hAnsiTheme="minorBidi"/>
          <w:sz w:val="34"/>
          <w:szCs w:val="34"/>
          <w:rtl/>
        </w:rPr>
        <w:t xml:space="preserve"> أو سنة</w:t>
      </w:r>
      <w:r w:rsidR="00CC1200" w:rsidRPr="00FF5636">
        <w:rPr>
          <w:rFonts w:asciiTheme="minorBidi" w:hAnsiTheme="minorBidi"/>
          <w:sz w:val="34"/>
          <w:szCs w:val="34"/>
          <w:rtl/>
        </w:rPr>
        <w:t>،</w:t>
      </w:r>
      <w:r w:rsidRPr="00FF5636">
        <w:rPr>
          <w:rFonts w:asciiTheme="minorBidi" w:hAnsiTheme="minorBidi"/>
          <w:sz w:val="34"/>
          <w:szCs w:val="34"/>
          <w:rtl/>
        </w:rPr>
        <w:t xml:space="preserve"> لأنهما المنزلان من عند الله</w:t>
      </w:r>
      <w:r w:rsidR="00CC1200" w:rsidRPr="00FF5636">
        <w:rPr>
          <w:rFonts w:asciiTheme="minorBidi" w:hAnsiTheme="minorBidi"/>
          <w:sz w:val="34"/>
          <w:szCs w:val="34"/>
          <w:rtl/>
        </w:rPr>
        <w:t>،</w:t>
      </w:r>
      <w:r w:rsidRPr="00FF5636">
        <w:rPr>
          <w:rFonts w:asciiTheme="minorBidi" w:hAnsiTheme="minorBidi"/>
          <w:sz w:val="34"/>
          <w:szCs w:val="34"/>
          <w:rtl/>
        </w:rPr>
        <w:t xml:space="preserve"> والحكم بالقياس حكم بغير ما أنزل الله – تعالى – وكل حكم لم ينزله الله تعالى يكون ابتداعاً في الدين</w:t>
      </w:r>
      <w:r w:rsidR="00CC1200" w:rsidRPr="00FF5636">
        <w:rPr>
          <w:rFonts w:asciiTheme="minorBidi" w:hAnsiTheme="minorBidi"/>
          <w:sz w:val="34"/>
          <w:szCs w:val="34"/>
          <w:rtl/>
        </w:rPr>
        <w:t>،</w:t>
      </w:r>
      <w:r w:rsidRPr="00FF5636">
        <w:rPr>
          <w:rFonts w:asciiTheme="minorBidi" w:hAnsiTheme="minorBidi"/>
          <w:sz w:val="34"/>
          <w:szCs w:val="34"/>
          <w:rtl/>
        </w:rPr>
        <w:t xml:space="preserve"> وهذا منهي عنه</w:t>
      </w:r>
      <w:r w:rsidR="00CC1200" w:rsidRPr="00FF5636">
        <w:rPr>
          <w:rFonts w:asciiTheme="minorBidi" w:hAnsiTheme="minorBidi"/>
          <w:sz w:val="34"/>
          <w:szCs w:val="34"/>
          <w:rtl/>
        </w:rPr>
        <w:t>،</w:t>
      </w:r>
      <w:r w:rsidRPr="00FF5636">
        <w:rPr>
          <w:rFonts w:asciiTheme="minorBidi" w:hAnsiTheme="minorBidi"/>
          <w:sz w:val="34"/>
          <w:szCs w:val="34"/>
          <w:rtl/>
        </w:rPr>
        <w:t xml:space="preserve"> فالقياس منهي عنه</w:t>
      </w:r>
      <w:r w:rsidR="00A52409">
        <w:rPr>
          <w:rFonts w:asciiTheme="minorBidi" w:hAnsiTheme="minorBidi"/>
          <w:sz w:val="34"/>
          <w:szCs w:val="34"/>
          <w:rtl/>
        </w:rPr>
        <w:t>.</w:t>
      </w:r>
    </w:p>
    <w:p w:rsidR="00067CD1" w:rsidRPr="00FF5636" w:rsidRDefault="00067CD1" w:rsidP="00CC1200">
      <w:pPr>
        <w:pStyle w:val="1"/>
        <w:spacing w:line="276" w:lineRule="auto"/>
        <w:ind w:firstLine="0"/>
        <w:rPr>
          <w:rFonts w:asciiTheme="minorBidi" w:hAnsiTheme="minorBidi"/>
          <w:sz w:val="34"/>
          <w:szCs w:val="34"/>
          <w:rtl/>
        </w:rPr>
      </w:pP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الدليل الثالث</w:t>
      </w:r>
      <w:r w:rsidR="00FF5636" w:rsidRPr="00FF5636">
        <w:rPr>
          <w:rFonts w:asciiTheme="minorBidi" w:hAnsiTheme="minorBidi"/>
          <w:sz w:val="34"/>
          <w:szCs w:val="34"/>
          <w:rtl/>
        </w:rPr>
        <w:t>:</w:t>
      </w:r>
      <w:r w:rsidRPr="00FF5636">
        <w:rPr>
          <w:rFonts w:asciiTheme="minorBidi" w:hAnsiTheme="minorBidi"/>
          <w:sz w:val="34"/>
          <w:szCs w:val="34"/>
          <w:rtl/>
        </w:rPr>
        <w:t xml:space="preserve"> </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قوله تعالى</w:t>
      </w:r>
      <w:r w:rsidR="00FF5636" w:rsidRPr="00FF5636">
        <w:rPr>
          <w:rFonts w:asciiTheme="minorBidi" w:hAnsiTheme="minorBidi"/>
          <w:sz w:val="34"/>
          <w:szCs w:val="34"/>
          <w:rtl/>
        </w:rPr>
        <w:t>:</w:t>
      </w:r>
      <w:r w:rsidRPr="00FF5636">
        <w:rPr>
          <w:rFonts w:asciiTheme="minorBidi" w:hAnsiTheme="minorBidi"/>
          <w:sz w:val="34"/>
          <w:szCs w:val="34"/>
          <w:rtl/>
        </w:rPr>
        <w:t xml:space="preserve"> (( فَإِنْ تَنَازَعْتُمْ فِي شَيْءٍ فَرُدُّوهُ إِلَى اللَّهِ وَالرَّسُولِ ))</w:t>
      </w:r>
      <w:r w:rsidRPr="00FF5636">
        <w:rPr>
          <w:rStyle w:val="a4"/>
          <w:rFonts w:asciiTheme="minorBidi" w:hAnsiTheme="minorBidi"/>
          <w:sz w:val="34"/>
          <w:szCs w:val="34"/>
          <w:rtl/>
        </w:rPr>
        <w:footnoteReference w:id="52"/>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وجه الدلالة</w:t>
      </w:r>
      <w:r w:rsidR="00FF5636" w:rsidRPr="00FF5636">
        <w:rPr>
          <w:rFonts w:asciiTheme="minorBidi" w:hAnsiTheme="minorBidi"/>
          <w:sz w:val="34"/>
          <w:szCs w:val="34"/>
          <w:rtl/>
        </w:rPr>
        <w:t>:</w:t>
      </w:r>
      <w:r w:rsidRPr="00FF5636">
        <w:rPr>
          <w:rFonts w:asciiTheme="minorBidi" w:hAnsiTheme="minorBidi"/>
          <w:sz w:val="34"/>
          <w:szCs w:val="34"/>
          <w:rtl/>
        </w:rPr>
        <w:t xml:space="preserve"> أن هذه الآية قد دلت على أن الأمة إذا تنازعت في شيء</w:t>
      </w:r>
      <w:r w:rsidR="00CC1200" w:rsidRPr="00FF5636">
        <w:rPr>
          <w:rFonts w:asciiTheme="minorBidi" w:hAnsiTheme="minorBidi"/>
          <w:sz w:val="34"/>
          <w:szCs w:val="34"/>
          <w:rtl/>
        </w:rPr>
        <w:t>،</w:t>
      </w:r>
      <w:r w:rsidRPr="00FF5636">
        <w:rPr>
          <w:rFonts w:asciiTheme="minorBidi" w:hAnsiTheme="minorBidi"/>
          <w:sz w:val="34"/>
          <w:szCs w:val="34"/>
          <w:rtl/>
        </w:rPr>
        <w:t xml:space="preserve"> ولم تعرف الحكم فيه</w:t>
      </w:r>
      <w:r w:rsidR="00CC1200" w:rsidRPr="00FF5636">
        <w:rPr>
          <w:rFonts w:asciiTheme="minorBidi" w:hAnsiTheme="minorBidi"/>
          <w:sz w:val="34"/>
          <w:szCs w:val="34"/>
          <w:rtl/>
        </w:rPr>
        <w:t>،</w:t>
      </w:r>
      <w:r w:rsidRPr="00FF5636">
        <w:rPr>
          <w:rFonts w:asciiTheme="minorBidi" w:hAnsiTheme="minorBidi"/>
          <w:sz w:val="34"/>
          <w:szCs w:val="34"/>
          <w:rtl/>
        </w:rPr>
        <w:t xml:space="preserve"> فيجب أن ترده إلى الكتاب والسنة لتعرف الحكم منهما</w:t>
      </w:r>
      <w:r w:rsidR="00CC1200" w:rsidRPr="00FF5636">
        <w:rPr>
          <w:rFonts w:asciiTheme="minorBidi" w:hAnsiTheme="minorBidi"/>
          <w:sz w:val="34"/>
          <w:szCs w:val="34"/>
          <w:rtl/>
        </w:rPr>
        <w:t>،</w:t>
      </w:r>
      <w:r w:rsidRPr="00FF5636">
        <w:rPr>
          <w:rFonts w:asciiTheme="minorBidi" w:hAnsiTheme="minorBidi"/>
          <w:sz w:val="34"/>
          <w:szCs w:val="34"/>
          <w:rtl/>
        </w:rPr>
        <w:t xml:space="preserve"> فأنتم خالفتم صريح تلك الآية</w:t>
      </w:r>
      <w:r w:rsidR="00CC1200" w:rsidRPr="00FF5636">
        <w:rPr>
          <w:rFonts w:asciiTheme="minorBidi" w:hAnsiTheme="minorBidi"/>
          <w:sz w:val="34"/>
          <w:szCs w:val="34"/>
          <w:rtl/>
        </w:rPr>
        <w:t>،</w:t>
      </w:r>
      <w:r w:rsidRPr="00FF5636">
        <w:rPr>
          <w:rFonts w:asciiTheme="minorBidi" w:hAnsiTheme="minorBidi"/>
          <w:sz w:val="34"/>
          <w:szCs w:val="34"/>
          <w:rtl/>
        </w:rPr>
        <w:t xml:space="preserve"> </w:t>
      </w:r>
      <w:proofErr w:type="spellStart"/>
      <w:r w:rsidRPr="00FF5636">
        <w:rPr>
          <w:rFonts w:asciiTheme="minorBidi" w:hAnsiTheme="minorBidi"/>
          <w:sz w:val="34"/>
          <w:szCs w:val="34"/>
          <w:rtl/>
        </w:rPr>
        <w:t>اورددتم</w:t>
      </w:r>
      <w:proofErr w:type="spellEnd"/>
      <w:r w:rsidRPr="00FF5636">
        <w:rPr>
          <w:rFonts w:asciiTheme="minorBidi" w:hAnsiTheme="minorBidi"/>
          <w:sz w:val="34"/>
          <w:szCs w:val="34"/>
          <w:rtl/>
        </w:rPr>
        <w:t xml:space="preserve"> معرفة حكم المتنازع فيه للرأي والاجتهاد</w:t>
      </w:r>
      <w:r w:rsidR="00A52409">
        <w:rPr>
          <w:rFonts w:asciiTheme="minorBidi" w:hAnsiTheme="minorBidi"/>
          <w:sz w:val="34"/>
          <w:szCs w:val="34"/>
          <w:rtl/>
        </w:rPr>
        <w:t>.</w:t>
      </w:r>
    </w:p>
    <w:p w:rsidR="00067CD1" w:rsidRPr="00FF5636" w:rsidRDefault="00067CD1" w:rsidP="00CC1200">
      <w:pPr>
        <w:pStyle w:val="1"/>
        <w:spacing w:line="276" w:lineRule="auto"/>
        <w:rPr>
          <w:rFonts w:asciiTheme="minorBidi" w:hAnsiTheme="minorBidi"/>
          <w:sz w:val="34"/>
          <w:szCs w:val="34"/>
          <w:rtl/>
        </w:rPr>
      </w:pPr>
      <w:r w:rsidRPr="00FF5636">
        <w:rPr>
          <w:rFonts w:asciiTheme="minorBidi" w:hAnsiTheme="minorBidi"/>
          <w:sz w:val="34"/>
          <w:szCs w:val="34"/>
          <w:rtl/>
        </w:rPr>
        <w:t>إذن الحكم بالقياس ليس حكماً لله</w:t>
      </w:r>
      <w:r w:rsidR="00CC1200" w:rsidRPr="00FF5636">
        <w:rPr>
          <w:rFonts w:asciiTheme="minorBidi" w:hAnsiTheme="minorBidi"/>
          <w:sz w:val="34"/>
          <w:szCs w:val="34"/>
          <w:rtl/>
        </w:rPr>
        <w:t>،</w:t>
      </w:r>
      <w:r w:rsidRPr="00FF5636">
        <w:rPr>
          <w:rFonts w:asciiTheme="minorBidi" w:hAnsiTheme="minorBidi"/>
          <w:sz w:val="34"/>
          <w:szCs w:val="34"/>
          <w:rtl/>
        </w:rPr>
        <w:t xml:space="preserve"> ولا مردوداً إليه ولا إلى رسوله</w:t>
      </w:r>
      <w:r w:rsidR="00CC1200" w:rsidRPr="00FF5636">
        <w:rPr>
          <w:rFonts w:asciiTheme="minorBidi" w:hAnsiTheme="minorBidi"/>
          <w:sz w:val="34"/>
          <w:szCs w:val="34"/>
          <w:rtl/>
        </w:rPr>
        <w:t>،</w:t>
      </w:r>
      <w:r w:rsidRPr="00FF5636">
        <w:rPr>
          <w:rFonts w:asciiTheme="minorBidi" w:hAnsiTheme="minorBidi"/>
          <w:sz w:val="34"/>
          <w:szCs w:val="34"/>
          <w:rtl/>
        </w:rPr>
        <w:t xml:space="preserve"> فكان باطلاً فيمتنع</w:t>
      </w:r>
      <w:r w:rsidR="00A52409">
        <w:rPr>
          <w:rFonts w:asciiTheme="minorBidi" w:hAnsiTheme="minorBidi"/>
          <w:sz w:val="34"/>
          <w:szCs w:val="34"/>
          <w:rtl/>
        </w:rPr>
        <w:t>.</w:t>
      </w:r>
    </w:p>
    <w:p w:rsidR="005F132E" w:rsidRPr="00FF5636" w:rsidRDefault="005F132E" w:rsidP="00CC1200">
      <w:pPr>
        <w:jc w:val="both"/>
        <w:rPr>
          <w:rFonts w:asciiTheme="minorBidi" w:hAnsiTheme="minorBidi" w:cs="Traditional Arabic"/>
          <w:sz w:val="34"/>
          <w:szCs w:val="34"/>
          <w:rtl/>
          <w:lang w:bidi="ar-EG"/>
        </w:rPr>
      </w:pPr>
    </w:p>
    <w:p w:rsidR="00F170F4" w:rsidRPr="00FF5636" w:rsidRDefault="004A3221"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قال ابن حزم-</w:t>
      </w:r>
      <w:r w:rsidR="005F132E"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رحمه الله</w:t>
      </w:r>
      <w:r w:rsidR="005F132E"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w:t>
      </w:r>
      <w:r w:rsidR="00FF5636" w:rsidRPr="00FF5636">
        <w:rPr>
          <w:rFonts w:asciiTheme="minorBidi" w:hAnsiTheme="minorBidi" w:cs="Traditional Arabic" w:hint="cs"/>
          <w:sz w:val="34"/>
          <w:szCs w:val="34"/>
          <w:rtl/>
        </w:rPr>
        <w:t>:</w:t>
      </w:r>
      <w:r w:rsidRPr="00FF5636">
        <w:rPr>
          <w:rFonts w:asciiTheme="minorBidi" w:hAnsiTheme="minorBidi" w:cs="Traditional Arabic"/>
          <w:sz w:val="34"/>
          <w:szCs w:val="34"/>
          <w:rtl/>
        </w:rPr>
        <w:t xml:space="preserve"> جاءت نصوص بإبطال القياس </w:t>
      </w:r>
      <w:r w:rsidRPr="00FF5636">
        <w:rPr>
          <w:rStyle w:val="a4"/>
          <w:rFonts w:asciiTheme="minorBidi" w:hAnsiTheme="minorBidi" w:cs="Traditional Arabic"/>
          <w:sz w:val="34"/>
          <w:szCs w:val="34"/>
          <w:rtl/>
        </w:rPr>
        <w:footnoteReference w:id="53"/>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فمن ذلك قول الله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يأيها الذين آمنوا لا تقدموا بين يدي الله ورسوله ))</w:t>
      </w:r>
      <w:r w:rsidR="00011047" w:rsidRPr="00FF5636">
        <w:rPr>
          <w:rStyle w:val="a4"/>
          <w:rFonts w:asciiTheme="minorBidi" w:hAnsiTheme="minorBidi" w:cs="Traditional Arabic"/>
          <w:sz w:val="34"/>
          <w:szCs w:val="34"/>
        </w:rPr>
        <w:footnoteReference w:id="54"/>
      </w:r>
      <w:r w:rsidR="00A52409">
        <w:rPr>
          <w:rFonts w:asciiTheme="minorBidi" w:hAnsiTheme="minorBidi" w:cs="Traditional Arabic" w:hint="cs"/>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وقال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ولا تقف ما ليس لك به علم إن السمع والبصر والفؤاد كل أولئك كان عنه مسؤولا ))</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lastRenderedPageBreak/>
        <w:t>وقال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r w:rsidR="00011047"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(ما فرطنا في الكتاب من </w:t>
      </w:r>
      <w:proofErr w:type="spellStart"/>
      <w:r w:rsidRPr="00FF5636">
        <w:rPr>
          <w:rFonts w:asciiTheme="minorBidi" w:hAnsiTheme="minorBidi" w:cs="Traditional Arabic"/>
          <w:sz w:val="34"/>
          <w:szCs w:val="34"/>
          <w:rtl/>
        </w:rPr>
        <w:t>شئ</w:t>
      </w:r>
      <w:proofErr w:type="spellEnd"/>
      <w:r w:rsidR="00011047" w:rsidRPr="00FF5636">
        <w:rPr>
          <w:rFonts w:asciiTheme="minorBidi" w:hAnsiTheme="minorBidi" w:cs="Traditional Arabic"/>
          <w:sz w:val="34"/>
          <w:szCs w:val="34"/>
          <w:rtl/>
        </w:rPr>
        <w:t xml:space="preserve"> ))</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وهذه نصوص مبطلة للقياس، وللقول في الدين بغير نص، لان القياس على ما بينا قفو لما لا علم لهم به، وتقدم بين يدي الله تعالى ورسوله (صلى الله عليه و سلم) واستدراك على الله تعالى ورسوله (صلى الله عليه و سلم) ما لم يذكراه</w:t>
      </w:r>
      <w:r w:rsidR="00CE3719" w:rsidRPr="00FF5636">
        <w:rPr>
          <w:rFonts w:asciiTheme="minorBidi" w:hAnsiTheme="minorBidi" w:cs="Traditional Arabic" w:hint="cs"/>
          <w:sz w:val="34"/>
          <w:szCs w:val="34"/>
          <w:rtl/>
        </w:rPr>
        <w:t xml:space="preserve"> </w:t>
      </w:r>
      <w:proofErr w:type="spellStart"/>
      <w:r w:rsidRPr="00FF5636">
        <w:rPr>
          <w:rFonts w:asciiTheme="minorBidi" w:hAnsiTheme="minorBidi" w:cs="Traditional Arabic"/>
          <w:sz w:val="34"/>
          <w:szCs w:val="34"/>
          <w:rtl/>
        </w:rPr>
        <w:t>أ</w:t>
      </w:r>
      <w:r w:rsidR="00A52409">
        <w:rPr>
          <w:rFonts w:asciiTheme="minorBidi" w:hAnsiTheme="minorBidi" w:cs="Traditional Arabic"/>
          <w:sz w:val="34"/>
          <w:szCs w:val="34"/>
          <w:rtl/>
        </w:rPr>
        <w:t>.</w:t>
      </w:r>
      <w:r w:rsidRPr="00FF5636">
        <w:rPr>
          <w:rFonts w:asciiTheme="minorBidi" w:hAnsiTheme="minorBidi" w:cs="Traditional Arabic"/>
          <w:sz w:val="34"/>
          <w:szCs w:val="34"/>
          <w:rtl/>
        </w:rPr>
        <w:t>ه</w:t>
      </w:r>
      <w:proofErr w:type="spellEnd"/>
      <w:r w:rsidRPr="00FF5636">
        <w:rPr>
          <w:rFonts w:asciiTheme="minorBidi" w:hAnsiTheme="minorBidi" w:cs="Traditional Arabic"/>
          <w:sz w:val="34"/>
          <w:szCs w:val="34"/>
        </w:rPr>
        <w:br/>
      </w:r>
      <w:r w:rsidRPr="00FF5636">
        <w:rPr>
          <w:rFonts w:asciiTheme="minorBidi" w:hAnsiTheme="minorBidi" w:cs="Traditional Arabic"/>
          <w:sz w:val="34"/>
          <w:szCs w:val="34"/>
          <w:rtl/>
        </w:rPr>
        <w:t>وقد رد جمهور العلماء عليه</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قال ابن كثير في تفسير </w:t>
      </w:r>
      <w:proofErr w:type="spellStart"/>
      <w:r w:rsidRPr="00FF5636">
        <w:rPr>
          <w:rFonts w:asciiTheme="minorBidi" w:hAnsiTheme="minorBidi" w:cs="Traditional Arabic"/>
          <w:sz w:val="34"/>
          <w:szCs w:val="34"/>
          <w:rtl/>
        </w:rPr>
        <w:t>الاية</w:t>
      </w:r>
      <w:proofErr w:type="spellEnd"/>
      <w:r w:rsidRPr="00FF5636">
        <w:rPr>
          <w:rFonts w:asciiTheme="minorBidi" w:hAnsiTheme="minorBidi" w:cs="Traditional Arabic"/>
          <w:sz w:val="34"/>
          <w:szCs w:val="34"/>
          <w:rtl/>
        </w:rPr>
        <w:t xml:space="preserve"> </w:t>
      </w:r>
      <w:r w:rsidR="00011047" w:rsidRPr="00FF5636">
        <w:rPr>
          <w:rStyle w:val="a4"/>
          <w:rFonts w:asciiTheme="minorBidi" w:hAnsiTheme="minorBidi" w:cs="Traditional Arabic"/>
          <w:sz w:val="34"/>
          <w:szCs w:val="34"/>
          <w:rtl/>
        </w:rPr>
        <w:footnoteReference w:id="55"/>
      </w:r>
      <w:r w:rsidRPr="00FF5636">
        <w:rPr>
          <w:rFonts w:asciiTheme="minorBidi" w:hAnsiTheme="minorBidi" w:cs="Traditional Arabic"/>
          <w:sz w:val="34"/>
          <w:szCs w:val="34"/>
          <w:rtl/>
        </w:rPr>
        <w:t>(أي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لا تسرعوا في الأشياء بين يديه، أي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قبله، بل كونوا تبعا له في جميع الأمور، حتى يدخل في عموم هذا الأدب الشرعي حديث معاذ، لما قال له النبي صلى الله عليه وسلم حين بعثه إلى اليمن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"بم تحكم؟"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بكتاب الله</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لم تجد؟"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بسنة رسول الله</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"فإن لم تجد؟"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أجتهد رأيي، فضرب في صدره وقال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"الحمد لله الذي وفق رسولَ </w:t>
      </w:r>
      <w:proofErr w:type="spellStart"/>
      <w:r w:rsidRPr="00FF5636">
        <w:rPr>
          <w:rFonts w:asciiTheme="minorBidi" w:hAnsiTheme="minorBidi" w:cs="Traditional Arabic"/>
          <w:sz w:val="34"/>
          <w:szCs w:val="34"/>
          <w:rtl/>
        </w:rPr>
        <w:t>رسولِ</w:t>
      </w:r>
      <w:proofErr w:type="spellEnd"/>
      <w:r w:rsidRPr="00FF5636">
        <w:rPr>
          <w:rFonts w:asciiTheme="minorBidi" w:hAnsiTheme="minorBidi" w:cs="Traditional Arabic"/>
          <w:sz w:val="34"/>
          <w:szCs w:val="34"/>
          <w:rtl/>
        </w:rPr>
        <w:t xml:space="preserve"> الله، لما يرضي رسول الله</w:t>
      </w:r>
      <w:r w:rsidR="00A52409">
        <w:rPr>
          <w:rFonts w:asciiTheme="minorBidi" w:hAnsiTheme="minorBidi" w:cs="Traditional Arabic" w:hint="cs"/>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وقد رواه أحمد، وأبو داود، والترمذي، وابن ماجه  فالغرض منه أنه أخر رأيه ونظره واجتهاده إلى ما بعد الكتاب والسنة، ولو قدمه قبل البحث عنهما لكان من باب التقديم بين يدي الله </w:t>
      </w:r>
      <w:proofErr w:type="spellStart"/>
      <w:r w:rsidRPr="00FF5636">
        <w:rPr>
          <w:rFonts w:asciiTheme="minorBidi" w:hAnsiTheme="minorBidi" w:cs="Traditional Arabic"/>
          <w:sz w:val="34"/>
          <w:szCs w:val="34"/>
          <w:rtl/>
        </w:rPr>
        <w:t>ورسوله</w:t>
      </w:r>
      <w:r w:rsidR="00A52409">
        <w:rPr>
          <w:rFonts w:asciiTheme="minorBidi" w:hAnsiTheme="minorBidi" w:cs="Traditional Arabic"/>
          <w:sz w:val="34"/>
          <w:szCs w:val="34"/>
          <w:rtl/>
        </w:rPr>
        <w:t>.</w:t>
      </w:r>
      <w:r w:rsidRPr="00FF5636">
        <w:rPr>
          <w:rFonts w:asciiTheme="minorBidi" w:hAnsiTheme="minorBidi" w:cs="Traditional Arabic"/>
          <w:sz w:val="34"/>
          <w:szCs w:val="34"/>
          <w:rtl/>
        </w:rPr>
        <w:t>أ</w:t>
      </w:r>
      <w:r w:rsidR="00A52409">
        <w:rPr>
          <w:rFonts w:asciiTheme="minorBidi" w:hAnsiTheme="minorBidi" w:cs="Traditional Arabic"/>
          <w:sz w:val="34"/>
          <w:szCs w:val="34"/>
          <w:rtl/>
        </w:rPr>
        <w:t>.</w:t>
      </w:r>
      <w:r w:rsidRPr="00FF5636">
        <w:rPr>
          <w:rFonts w:asciiTheme="minorBidi" w:hAnsiTheme="minorBidi" w:cs="Traditional Arabic"/>
          <w:sz w:val="34"/>
          <w:szCs w:val="34"/>
          <w:rtl/>
        </w:rPr>
        <w:t>ه</w:t>
      </w:r>
      <w:proofErr w:type="spellEnd"/>
      <w:r w:rsidRPr="00FF5636">
        <w:rPr>
          <w:rFonts w:asciiTheme="minorBidi" w:hAnsiTheme="minorBidi" w:cs="Traditional Arabic"/>
          <w:sz w:val="34"/>
          <w:szCs w:val="34"/>
        </w:rPr>
        <w:br/>
      </w:r>
      <w:r w:rsidRPr="00FF5636">
        <w:rPr>
          <w:rFonts w:asciiTheme="minorBidi" w:hAnsiTheme="minorBidi" w:cs="Traditional Arabic"/>
          <w:sz w:val="34"/>
          <w:szCs w:val="34"/>
          <w:rtl/>
        </w:rPr>
        <w:t>أما استدلاله بقوله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ولا تقف ما ليس لك به علم إن السمع والبصر والفؤاد كل أولئك كان عنه مسؤولا ))</w:t>
      </w:r>
      <w:r w:rsidRPr="00FF5636">
        <w:rPr>
          <w:rFonts w:asciiTheme="minorBidi" w:hAnsiTheme="minorBidi" w:cs="Traditional Arabic"/>
          <w:sz w:val="34"/>
          <w:szCs w:val="34"/>
        </w:rPr>
        <w:br/>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قال الالوسي في روح المعاني (واحتج بالآية </w:t>
      </w:r>
      <w:proofErr w:type="spellStart"/>
      <w:r w:rsidRPr="00FF5636">
        <w:rPr>
          <w:rFonts w:asciiTheme="minorBidi" w:hAnsiTheme="minorBidi" w:cs="Traditional Arabic"/>
          <w:sz w:val="34"/>
          <w:szCs w:val="34"/>
          <w:rtl/>
        </w:rPr>
        <w:t>نفاة</w:t>
      </w:r>
      <w:proofErr w:type="spellEnd"/>
      <w:r w:rsidRPr="00FF5636">
        <w:rPr>
          <w:rFonts w:asciiTheme="minorBidi" w:hAnsiTheme="minorBidi" w:cs="Traditional Arabic"/>
          <w:sz w:val="34"/>
          <w:szCs w:val="34"/>
          <w:rtl/>
        </w:rPr>
        <w:t xml:space="preserve"> القياس لأنه قفو للظن وحكم به</w:t>
      </w:r>
      <w:r w:rsidR="00011047" w:rsidRPr="00FF5636">
        <w:rPr>
          <w:rFonts w:asciiTheme="minorBidi" w:hAnsiTheme="minorBidi" w:cs="Traditional Arabic"/>
          <w:sz w:val="34"/>
          <w:szCs w:val="34"/>
          <w:rtl/>
        </w:rPr>
        <w:t xml:space="preserve"> )</w:t>
      </w:r>
      <w:r w:rsidR="00011047" w:rsidRPr="00FF5636">
        <w:rPr>
          <w:rStyle w:val="a4"/>
          <w:rFonts w:asciiTheme="minorBidi" w:hAnsiTheme="minorBidi" w:cs="Traditional Arabic"/>
          <w:sz w:val="34"/>
          <w:szCs w:val="34"/>
          <w:rtl/>
        </w:rPr>
        <w:footnoteReference w:id="56"/>
      </w:r>
      <w:r w:rsidRPr="00FF5636">
        <w:rPr>
          <w:rFonts w:asciiTheme="minorBidi" w:hAnsiTheme="minorBidi" w:cs="Traditional Arabic"/>
          <w:sz w:val="34"/>
          <w:szCs w:val="34"/>
          <w:rtl/>
        </w:rPr>
        <w:t xml:space="preserve"> وأجيب بانهم أجمعوا على الحكم بالظن والعمل به في صور كثيرة فمن ذلك الصلاة على الميت ودفنه في مقابر المسلمين وتوريث المسلم منه بناء على أنه مسلم وهو مظنون والتوجه إلى القبلة في الصلاة وهو مبني على الاجتهاد بإمارات لا تفيد إلا الظن وأكل الذبيحة بناء على أنها </w:t>
      </w:r>
      <w:proofErr w:type="spellStart"/>
      <w:r w:rsidRPr="00FF5636">
        <w:rPr>
          <w:rFonts w:asciiTheme="minorBidi" w:hAnsiTheme="minorBidi" w:cs="Traditional Arabic"/>
          <w:sz w:val="34"/>
          <w:szCs w:val="34"/>
          <w:rtl/>
        </w:rPr>
        <w:t>دبيحة</w:t>
      </w:r>
      <w:proofErr w:type="spellEnd"/>
      <w:r w:rsidRPr="00FF5636">
        <w:rPr>
          <w:rFonts w:asciiTheme="minorBidi" w:hAnsiTheme="minorBidi" w:cs="Traditional Arabic"/>
          <w:sz w:val="34"/>
          <w:szCs w:val="34"/>
          <w:rtl/>
        </w:rPr>
        <w:t xml:space="preserve"> مسلم وهو مظنون والشهادة فإنها ظنية وقيم المتلفات واروش الجنايات فإنها لا سبيل إليها الا الظن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ومن نظر ولو بمؤخر العين رأى أن جميع الأعمال المعتبرة في الدنيا من الأسفار وطلب الأرباح </w:t>
      </w:r>
      <w:r w:rsidRPr="00FF5636">
        <w:rPr>
          <w:rFonts w:asciiTheme="minorBidi" w:hAnsiTheme="minorBidi" w:cs="Traditional Arabic"/>
          <w:sz w:val="34"/>
          <w:szCs w:val="34"/>
          <w:rtl/>
        </w:rPr>
        <w:lastRenderedPageBreak/>
        <w:t>والمعاملات إلى الآجل المخصوصة والاعتماد على صداقة الأصدقاء وعداوة الأعداء كلها مظنونة وقد قال صلى الله عليه وسلم</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نحن نحكم بالظاهر والله تعالى يتولى السرائر » فالنهي عن اتباع ما ليس بعلم قطعي مخصوص بالعقائد وبأن الظن قد يسمى علماً كما في قوله تعالى </w:t>
      </w:r>
      <w:r w:rsidR="00011047"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إِذَا جَاءكُمُ المؤمنات مهاجرات فامتحنوهن الله أَعْلَمُ بإيمانهن فَإِنْ عَلِمْتُمُوهُنَّ مؤمنات فَلاَ تَرْج</w:t>
      </w:r>
      <w:r w:rsidR="00011047" w:rsidRPr="00FF5636">
        <w:rPr>
          <w:rFonts w:asciiTheme="minorBidi" w:hAnsiTheme="minorBidi" w:cs="Traditional Arabic"/>
          <w:sz w:val="34"/>
          <w:szCs w:val="34"/>
          <w:rtl/>
        </w:rPr>
        <w:t>ِعُوهُنَّ إِلَى الكفار))</w:t>
      </w:r>
      <w:r w:rsidR="00F170F4" w:rsidRPr="00FF5636">
        <w:rPr>
          <w:rStyle w:val="a4"/>
          <w:rFonts w:asciiTheme="minorBidi" w:hAnsiTheme="minorBidi" w:cs="Traditional Arabic"/>
          <w:sz w:val="34"/>
          <w:szCs w:val="34"/>
          <w:rtl/>
        </w:rPr>
        <w:footnoteReference w:id="57"/>
      </w:r>
      <w:r w:rsidR="00011047"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فإن العلم بإيمانهن إنما يكون بإقرارهن وهو لا يفيد إلا الظن وبأن الدليل القاطع لما دل على وجوب العمل بالقياس كان ذلك الدليل دليلاً على أنه متى حصل ظن أن حكم الله تعالى في هذه الصورة يساوي حكمه في محل النص فانتم مكلفون بالعمل على وفق ذلك الظن فههنا الظن واقع في طريق الحكم وأما ذلك الحكم فهو معلوم متيقن )انتهي</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 أما استدلاله بقوله تعالى </w:t>
      </w:r>
      <w:r w:rsidR="00F170F4"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(ما فرطنا في الكتاب من </w:t>
      </w:r>
      <w:proofErr w:type="spellStart"/>
      <w:r w:rsidRPr="00FF5636">
        <w:rPr>
          <w:rFonts w:asciiTheme="minorBidi" w:hAnsiTheme="minorBidi" w:cs="Traditional Arabic"/>
          <w:sz w:val="34"/>
          <w:szCs w:val="34"/>
          <w:rtl/>
        </w:rPr>
        <w:t>شئ</w:t>
      </w:r>
      <w:proofErr w:type="spellEnd"/>
      <w:r w:rsidR="00F170F4" w:rsidRPr="00FF5636">
        <w:rPr>
          <w:rFonts w:asciiTheme="minorBidi" w:hAnsiTheme="minorBidi" w:cs="Traditional Arabic"/>
          <w:sz w:val="34"/>
          <w:szCs w:val="34"/>
          <w:rtl/>
        </w:rPr>
        <w:t xml:space="preserve"> )) </w:t>
      </w:r>
      <w:r w:rsidRPr="00FF5636">
        <w:rPr>
          <w:rFonts w:asciiTheme="minorBidi" w:hAnsiTheme="minorBidi" w:cs="Traditional Arabic"/>
          <w:sz w:val="34"/>
          <w:szCs w:val="34"/>
        </w:rPr>
        <w:br/>
      </w:r>
      <w:r w:rsidRPr="00FF5636">
        <w:rPr>
          <w:rFonts w:asciiTheme="minorBidi" w:hAnsiTheme="minorBidi" w:cs="Traditional Arabic"/>
          <w:sz w:val="34"/>
          <w:szCs w:val="34"/>
          <w:rtl/>
        </w:rPr>
        <w:t>فقد قال الإمام الغزالي-رحمه الله- (</w:t>
      </w:r>
      <w:r w:rsidR="00F170F4"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وَلَيْسَ فِي الْكِتَابِ مَسْأَلَةُ الْجَدِّ</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وَالْإِخْوَةِ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وَمَسْأَلَةُ الْحَرَامِ إذَا لَمْ يَكُنِ الِاقْتِبَاسُ مِنْ الْمَعَانِي الَّتِي فِي الْكِتَابِ</w:t>
      </w:r>
      <w:r w:rsidR="00F170F4" w:rsidRPr="00FF5636">
        <w:rPr>
          <w:rFonts w:asciiTheme="minorBidi" w:hAnsiTheme="minorBidi" w:cs="Traditional Arabic"/>
          <w:sz w:val="34"/>
          <w:szCs w:val="34"/>
        </w:rPr>
        <w:t xml:space="preserve"> </w:t>
      </w:r>
      <w:r w:rsidR="00A52409">
        <w:rPr>
          <w:rFonts w:asciiTheme="minorBidi" w:hAnsiTheme="minorBidi" w:cs="Traditional Arabic"/>
          <w:sz w:val="34"/>
          <w:szCs w:val="34"/>
        </w:rPr>
        <w:t>.</w:t>
      </w:r>
      <w:r w:rsidR="00F170F4" w:rsidRPr="00FF5636">
        <w:rPr>
          <w:rStyle w:val="a4"/>
          <w:rFonts w:asciiTheme="minorBidi" w:hAnsiTheme="minorBidi" w:cs="Traditional Arabic"/>
          <w:sz w:val="34"/>
          <w:szCs w:val="34"/>
        </w:rPr>
        <w:footnoteReference w:id="58"/>
      </w:r>
      <w:r w:rsidR="00F170F4" w:rsidRPr="00FF5636">
        <w:rPr>
          <w:rFonts w:asciiTheme="minorBidi" w:hAnsiTheme="minorBidi" w:cs="Traditional Arabic"/>
          <w:sz w:val="34"/>
          <w:szCs w:val="34"/>
        </w:rPr>
        <w:t xml:space="preserve">(( </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وقال ابن قدامة (الجواب أما قوله تعالى ما فرطنا في الكتاب من شيء فإن القرآن دل على جميع الأحكام لكن إما بتمهيد طريق الاعتبار وإما بالدلالة على الإجماع والسنة وهما قد دلا على القياس فيكون الكتاب قد بينه وإلا فأين في الكتاب مسألة الجد والإخوة والعول </w:t>
      </w:r>
      <w:proofErr w:type="spellStart"/>
      <w:r w:rsidRPr="00FF5636">
        <w:rPr>
          <w:rFonts w:asciiTheme="minorBidi" w:hAnsiTheme="minorBidi" w:cs="Traditional Arabic"/>
          <w:sz w:val="34"/>
          <w:szCs w:val="34"/>
          <w:rtl/>
        </w:rPr>
        <w:t>والمبتوتة</w:t>
      </w:r>
      <w:proofErr w:type="spellEnd"/>
      <w:r w:rsidRPr="00FF5636">
        <w:rPr>
          <w:rFonts w:asciiTheme="minorBidi" w:hAnsiTheme="minorBidi" w:cs="Traditional Arabic"/>
          <w:sz w:val="34"/>
          <w:szCs w:val="34"/>
          <w:rtl/>
        </w:rPr>
        <w:t xml:space="preserve"> والمفوضة والتحريم وفيها حكم لله شرعي ثم قد حرمتم القياس وليس في القرآن تحريمه)</w:t>
      </w:r>
      <w:r w:rsidR="00AE402E" w:rsidRPr="00FF5636">
        <w:rPr>
          <w:rStyle w:val="a4"/>
          <w:rFonts w:asciiTheme="minorBidi" w:hAnsiTheme="minorBidi" w:cs="Traditional Arabic"/>
          <w:sz w:val="34"/>
          <w:szCs w:val="34"/>
          <w:rtl/>
        </w:rPr>
        <w:footnoteReference w:id="59"/>
      </w:r>
      <w:r w:rsidRPr="00FF5636">
        <w:rPr>
          <w:rFonts w:asciiTheme="minorBidi" w:hAnsiTheme="minorBidi" w:cs="Traditional Arabic"/>
          <w:sz w:val="34"/>
          <w:szCs w:val="34"/>
          <w:rtl/>
        </w:rPr>
        <w:t xml:space="preserve"> انتهي</w:t>
      </w:r>
      <w:r w:rsidRPr="00FF5636">
        <w:rPr>
          <w:rFonts w:asciiTheme="minorBidi" w:hAnsiTheme="minorBidi" w:cs="Traditional Arabic"/>
          <w:sz w:val="34"/>
          <w:szCs w:val="34"/>
        </w:rPr>
        <w:br/>
      </w:r>
    </w:p>
    <w:p w:rsidR="00F170F4" w:rsidRPr="00FF5636" w:rsidRDefault="00F170F4" w:rsidP="00CC1200">
      <w:pPr>
        <w:jc w:val="both"/>
        <w:rPr>
          <w:rFonts w:asciiTheme="minorBidi" w:hAnsiTheme="minorBidi" w:cs="Traditional Arabic"/>
          <w:sz w:val="34"/>
          <w:szCs w:val="34"/>
          <w:rtl/>
        </w:rPr>
      </w:pPr>
    </w:p>
    <w:p w:rsidR="00F170F4" w:rsidRPr="00FF5636" w:rsidRDefault="00F170F4" w:rsidP="00CC1200">
      <w:pPr>
        <w:jc w:val="both"/>
        <w:rPr>
          <w:rFonts w:asciiTheme="minorBidi" w:hAnsiTheme="minorBidi" w:cs="Traditional Arabic"/>
          <w:sz w:val="34"/>
          <w:szCs w:val="34"/>
          <w:rtl/>
        </w:rPr>
      </w:pPr>
    </w:p>
    <w:p w:rsidR="00F170F4" w:rsidRPr="00FF5636" w:rsidRDefault="00F170F4" w:rsidP="00CC1200">
      <w:pPr>
        <w:jc w:val="both"/>
        <w:rPr>
          <w:rFonts w:asciiTheme="minorBidi" w:hAnsiTheme="minorBidi" w:cs="Traditional Arabic"/>
          <w:sz w:val="34"/>
          <w:szCs w:val="34"/>
          <w:rtl/>
        </w:rPr>
      </w:pPr>
    </w:p>
    <w:p w:rsidR="00B571D3" w:rsidRPr="00FF5636" w:rsidRDefault="00B571D3" w:rsidP="00CC1200">
      <w:pPr>
        <w:jc w:val="both"/>
        <w:rPr>
          <w:rFonts w:asciiTheme="minorBidi" w:hAnsiTheme="minorBidi" w:cs="Traditional Arabic"/>
          <w:sz w:val="34"/>
          <w:szCs w:val="34"/>
          <w:rtl/>
        </w:rPr>
      </w:pPr>
    </w:p>
    <w:p w:rsidR="00636508" w:rsidRPr="00FF5636" w:rsidRDefault="004A3221"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حججهم من السنة</w:t>
      </w:r>
      <w:r w:rsidRPr="00FF5636">
        <w:rPr>
          <w:rFonts w:asciiTheme="minorBidi" w:hAnsiTheme="minorBidi" w:cs="Traditional Arabic"/>
          <w:sz w:val="34"/>
          <w:szCs w:val="34"/>
        </w:rPr>
        <w:br/>
      </w:r>
      <w:r w:rsidRPr="00FF5636">
        <w:rPr>
          <w:rFonts w:asciiTheme="minorBidi" w:hAnsiTheme="minorBidi" w:cs="Traditional Arabic"/>
          <w:sz w:val="34"/>
          <w:szCs w:val="34"/>
          <w:rtl/>
        </w:rPr>
        <w:t>أولا</w:t>
      </w:r>
      <w:r w:rsidR="00FF5636" w:rsidRPr="00FF5636">
        <w:rPr>
          <w:rFonts w:asciiTheme="minorBidi" w:hAnsiTheme="minorBidi" w:cs="Traditional Arabic"/>
          <w:sz w:val="34"/>
          <w:szCs w:val="34"/>
          <w:rtl/>
        </w:rPr>
        <w:t>:</w:t>
      </w:r>
      <w:r w:rsidR="00F170F4"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استدلوا بما أخرجه ابن ماجه عَنْ عَبْدِ اللَّهِ بْنِ عَمْرِو بْنِ الْعَاصِ قَالَ</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سَمِعْتُ رَسُولَ اللَّهِ </w:t>
      </w:r>
      <w:r w:rsidR="00AE402E" w:rsidRPr="00FF5636">
        <w:rPr>
          <w:rFonts w:asciiTheme="minorBidi" w:hAnsiTheme="minorBidi" w:cs="Traditional Arabic"/>
          <w:sz w:val="34"/>
          <w:szCs w:val="34"/>
        </w:rPr>
        <w:sym w:font="AGA Arabesque" w:char="F072"/>
      </w:r>
      <w:r w:rsidR="00AE402E" w:rsidRPr="00FF5636">
        <w:rPr>
          <w:rFonts w:asciiTheme="minorBidi" w:hAnsiTheme="minorBidi" w:cs="Traditional Arabic"/>
          <w:sz w:val="34"/>
          <w:szCs w:val="34"/>
          <w:rtl/>
        </w:rPr>
        <w:t xml:space="preserve"> (( </w:t>
      </w:r>
      <w:r w:rsidRPr="00FF5636">
        <w:rPr>
          <w:rFonts w:asciiTheme="minorBidi" w:hAnsiTheme="minorBidi" w:cs="Traditional Arabic"/>
          <w:sz w:val="34"/>
          <w:szCs w:val="34"/>
          <w:rtl/>
        </w:rPr>
        <w:t>لَمْ يَزَلْ أَمْرُ بَنِي إِسْرَائِيلَ مُعْتَدِلًا حَتَّى نَشَأَ فِيهِمْ الْمُوَلَّدُونَ أَبْنَاءُ سَبَايَا الْأُمَمِ فَقَالُوا بِالرَّأْيِ فَضَلُّوا وَأَضَلُّوا</w:t>
      </w:r>
      <w:r w:rsidR="00AE402E" w:rsidRPr="00FF5636">
        <w:rPr>
          <w:rFonts w:asciiTheme="minorBidi" w:hAnsiTheme="minorBidi" w:cs="Traditional Arabic"/>
          <w:sz w:val="34"/>
          <w:szCs w:val="34"/>
          <w:rtl/>
        </w:rPr>
        <w:t xml:space="preserve"> ))</w:t>
      </w:r>
      <w:r w:rsidR="00AE402E" w:rsidRPr="00FF5636">
        <w:rPr>
          <w:rStyle w:val="a4"/>
          <w:rFonts w:asciiTheme="minorBidi" w:hAnsiTheme="minorBidi" w:cs="Traditional Arabic"/>
          <w:sz w:val="34"/>
          <w:szCs w:val="34"/>
          <w:rtl/>
        </w:rPr>
        <w:footnoteReference w:id="60"/>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 أجيب بأنه حديث منكر منقطع مسلسل بالضعفاء و قد ضعفه البوصيري و بن حجر في آخرين و قد أعله أبو حاتم </w:t>
      </w:r>
      <w:r w:rsidR="00BF225B" w:rsidRPr="00FF5636">
        <w:rPr>
          <w:rStyle w:val="a4"/>
          <w:rFonts w:asciiTheme="minorBidi" w:hAnsiTheme="minorBidi" w:cs="Traditional Arabic"/>
          <w:sz w:val="34"/>
          <w:szCs w:val="34"/>
        </w:rPr>
        <w:footnoteReference w:id="61"/>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ثانيا </w:t>
      </w:r>
      <w:proofErr w:type="spellStart"/>
      <w:r w:rsidRPr="00FF5636">
        <w:rPr>
          <w:rFonts w:asciiTheme="minorBidi" w:hAnsiTheme="minorBidi" w:cs="Traditional Arabic"/>
          <w:sz w:val="34"/>
          <w:szCs w:val="34"/>
          <w:rtl/>
        </w:rPr>
        <w:t>أستدلوا</w:t>
      </w:r>
      <w:proofErr w:type="spellEnd"/>
      <w:r w:rsidRPr="00FF5636">
        <w:rPr>
          <w:rFonts w:asciiTheme="minorBidi" w:hAnsiTheme="minorBidi" w:cs="Traditional Arabic"/>
          <w:sz w:val="34"/>
          <w:szCs w:val="34"/>
          <w:rtl/>
        </w:rPr>
        <w:t xml:space="preserve"> بما أخرجه أبو يعلى مرفوعا أنه قال تعمل هذه الأمة برهة بالكتاب و برهة بالسنة وبرهة بالقياس فإذا فعلوا ذلك فقد ضلوا</w:t>
      </w:r>
      <w:r w:rsidR="00BF225B" w:rsidRPr="00FF5636">
        <w:rPr>
          <w:rFonts w:asciiTheme="minorBidi" w:hAnsiTheme="minorBidi" w:cs="Traditional Arabic"/>
          <w:sz w:val="34"/>
          <w:szCs w:val="34"/>
          <w:rtl/>
        </w:rPr>
        <w:t xml:space="preserve"> </w:t>
      </w:r>
      <w:r w:rsidR="00BF225B" w:rsidRPr="00FF5636">
        <w:rPr>
          <w:rStyle w:val="a4"/>
          <w:rFonts w:asciiTheme="minorBidi" w:hAnsiTheme="minorBidi" w:cs="Traditional Arabic"/>
          <w:sz w:val="34"/>
          <w:szCs w:val="34"/>
          <w:rtl/>
        </w:rPr>
        <w:footnoteReference w:id="62"/>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وأجيب بأنه حديث موضوع فيه عثمان الزهري كذاب و أعله الهيثمي فقال رواه أبو يعلى وفيه عثمان بن عبدالرحمن الزهري متفق على ضعفه</w:t>
      </w:r>
      <w:r w:rsidR="00BF225B" w:rsidRPr="00FF5636">
        <w:rPr>
          <w:rStyle w:val="a4"/>
          <w:rFonts w:asciiTheme="minorBidi" w:hAnsiTheme="minorBidi" w:cs="Traditional Arabic"/>
          <w:sz w:val="34"/>
          <w:szCs w:val="34"/>
          <w:rtl/>
        </w:rPr>
        <w:footnoteReference w:id="63"/>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ثالثا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roofErr w:type="spellStart"/>
      <w:r w:rsidRPr="00FF5636">
        <w:rPr>
          <w:rFonts w:asciiTheme="minorBidi" w:hAnsiTheme="minorBidi" w:cs="Traditional Arabic"/>
          <w:sz w:val="34"/>
          <w:szCs w:val="34"/>
          <w:rtl/>
        </w:rPr>
        <w:t>أستدلوا</w:t>
      </w:r>
      <w:proofErr w:type="spellEnd"/>
      <w:r w:rsidRPr="00FF5636">
        <w:rPr>
          <w:rFonts w:asciiTheme="minorBidi" w:hAnsiTheme="minorBidi" w:cs="Traditional Arabic"/>
          <w:sz w:val="34"/>
          <w:szCs w:val="34"/>
          <w:rtl/>
        </w:rPr>
        <w:t xml:space="preserve"> بما أخرجه الطبراني في الكبير والبزار عن عوف بن مالك عن النبي </w:t>
      </w:r>
      <w:r w:rsidR="00CA5F72" w:rsidRPr="00FF5636">
        <w:rPr>
          <w:rFonts w:asciiTheme="minorBidi" w:hAnsiTheme="minorBidi" w:cs="Traditional Arabic"/>
          <w:sz w:val="34"/>
          <w:szCs w:val="34"/>
        </w:rPr>
        <w:sym w:font="AGA Arabesque" w:char="F072"/>
      </w:r>
      <w:r w:rsidR="00CA5F72"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xml:space="preserve">قال </w:t>
      </w:r>
      <w:r w:rsidR="00CA5F72"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xml:space="preserve">تفترق أمتي على بضع وسبعين فرقة أعظمها فتنة على أمتي قوم يقيسون الامور برأيهم فيحلون </w:t>
      </w:r>
      <w:r w:rsidRPr="00FF5636">
        <w:rPr>
          <w:rFonts w:asciiTheme="minorBidi" w:hAnsiTheme="minorBidi" w:cs="Traditional Arabic"/>
          <w:sz w:val="34"/>
          <w:szCs w:val="34"/>
          <w:rtl/>
        </w:rPr>
        <w:lastRenderedPageBreak/>
        <w:t>الحرام ويحرمون الحلال</w:t>
      </w:r>
      <w:r w:rsidR="00CA5F72" w:rsidRPr="00FF5636">
        <w:rPr>
          <w:rFonts w:asciiTheme="minorBidi" w:hAnsiTheme="minorBidi" w:cs="Traditional Arabic"/>
          <w:sz w:val="34"/>
          <w:szCs w:val="34"/>
          <w:rtl/>
        </w:rPr>
        <w:t xml:space="preserve"> ))</w:t>
      </w:r>
      <w:r w:rsidR="00CA5F72" w:rsidRPr="00FF5636">
        <w:rPr>
          <w:rStyle w:val="a4"/>
          <w:rFonts w:asciiTheme="minorBidi" w:hAnsiTheme="minorBidi" w:cs="Traditional Arabic"/>
          <w:sz w:val="34"/>
          <w:szCs w:val="34"/>
          <w:rtl/>
        </w:rPr>
        <w:footnoteReference w:id="64"/>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 رد بأنه حديث منكر تفرد به نعيم بن حماد و قد أنكره </w:t>
      </w:r>
      <w:proofErr w:type="spellStart"/>
      <w:r w:rsidRPr="00FF5636">
        <w:rPr>
          <w:rFonts w:asciiTheme="minorBidi" w:hAnsiTheme="minorBidi" w:cs="Traditional Arabic"/>
          <w:sz w:val="34"/>
          <w:szCs w:val="34"/>
          <w:rtl/>
        </w:rPr>
        <w:t>عليى</w:t>
      </w:r>
      <w:proofErr w:type="spellEnd"/>
      <w:r w:rsidRPr="00FF5636">
        <w:rPr>
          <w:rFonts w:asciiTheme="minorBidi" w:hAnsiTheme="minorBidi" w:cs="Traditional Arabic"/>
          <w:sz w:val="34"/>
          <w:szCs w:val="34"/>
          <w:rtl/>
        </w:rPr>
        <w:t xml:space="preserve"> يحي بن معين و دحيم</w:t>
      </w:r>
      <w:r w:rsidRPr="00FF5636">
        <w:rPr>
          <w:rFonts w:asciiTheme="minorBidi" w:hAnsiTheme="minorBidi" w:cs="Traditional Arabic"/>
          <w:sz w:val="34"/>
          <w:szCs w:val="34"/>
        </w:rPr>
        <w:br/>
      </w:r>
      <w:r w:rsidRPr="00FF5636">
        <w:rPr>
          <w:rFonts w:asciiTheme="minorBidi" w:hAnsiTheme="minorBidi" w:cs="Traditional Arabic"/>
          <w:sz w:val="34"/>
          <w:szCs w:val="34"/>
          <w:rtl/>
        </w:rPr>
        <w:t>قالوا و بالتسليم بصحتها -والأمر على غير ذلك- فقوله يحلون الحرام ويحرمون الحلال فهم استعملوا رأيهم في مقابلة النصوص والقياس المخالف للنص فاسد الاعتبار</w:t>
      </w:r>
      <w:r w:rsidRPr="00FF5636">
        <w:rPr>
          <w:rFonts w:asciiTheme="minorBidi" w:hAnsiTheme="minorBidi" w:cs="Traditional Arabic"/>
          <w:sz w:val="34"/>
          <w:szCs w:val="34"/>
        </w:rPr>
        <w:br/>
      </w:r>
      <w:r w:rsidRPr="00FF5636">
        <w:rPr>
          <w:rFonts w:asciiTheme="minorBidi" w:hAnsiTheme="minorBidi" w:cs="Traditional Arabic"/>
          <w:sz w:val="34"/>
          <w:szCs w:val="34"/>
          <w:rtl/>
        </w:rPr>
        <w:t>اما استدلالهم بما ورد عن بعض الصحابة والتابعين من ذم الرأي وأهله قال</w:t>
      </w:r>
      <w:r w:rsidRPr="00FF5636">
        <w:rPr>
          <w:rFonts w:asciiTheme="minorBidi" w:hAnsiTheme="minorBidi" w:cs="Traditional Arabic"/>
          <w:sz w:val="34"/>
          <w:szCs w:val="34"/>
        </w:rPr>
        <w:br/>
      </w:r>
      <w:r w:rsidRPr="00FF5636">
        <w:rPr>
          <w:rFonts w:asciiTheme="minorBidi" w:hAnsiTheme="minorBidi" w:cs="Traditional Arabic"/>
          <w:sz w:val="34"/>
          <w:szCs w:val="34"/>
          <w:rtl/>
        </w:rPr>
        <w:t>الشاطبي بعد ان نقل اثارا كثيرة في ذم الرأي وعدم اتباع الاثار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(والحاصل من </w:t>
      </w:r>
      <w:proofErr w:type="spellStart"/>
      <w:r w:rsidRPr="00FF5636">
        <w:rPr>
          <w:rFonts w:asciiTheme="minorBidi" w:hAnsiTheme="minorBidi" w:cs="Traditional Arabic"/>
          <w:sz w:val="34"/>
          <w:szCs w:val="34"/>
          <w:rtl/>
        </w:rPr>
        <w:t>جيمع</w:t>
      </w:r>
      <w:proofErr w:type="spellEnd"/>
      <w:r w:rsidRPr="00FF5636">
        <w:rPr>
          <w:rFonts w:asciiTheme="minorBidi" w:hAnsiTheme="minorBidi" w:cs="Traditional Arabic"/>
          <w:sz w:val="34"/>
          <w:szCs w:val="34"/>
          <w:rtl/>
        </w:rPr>
        <w:t xml:space="preserve"> ما تقدم أن الرأي المذموم ما بني على الجهل واتباع الهوى)</w:t>
      </w:r>
      <w:r w:rsidR="00636508" w:rsidRPr="00FF5636">
        <w:rPr>
          <w:rStyle w:val="a4"/>
          <w:rFonts w:asciiTheme="minorBidi" w:hAnsiTheme="minorBidi" w:cs="Traditional Arabic"/>
          <w:sz w:val="34"/>
          <w:szCs w:val="34"/>
          <w:rtl/>
        </w:rPr>
        <w:footnoteReference w:id="65"/>
      </w:r>
      <w:r w:rsidR="00A52409">
        <w:rPr>
          <w:rFonts w:asciiTheme="minorBidi" w:hAnsiTheme="minorBidi" w:cs="Traditional Arabic"/>
          <w:sz w:val="34"/>
          <w:szCs w:val="34"/>
          <w:rtl/>
        </w:rPr>
        <w:t>.</w:t>
      </w:r>
    </w:p>
    <w:p w:rsidR="005F132E" w:rsidRPr="00FF5636" w:rsidRDefault="004A3221"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 وقال ابن قدامة ردا علي ذلك قال</w:t>
      </w:r>
      <w:r w:rsidR="00FF5636" w:rsidRPr="00FF5636">
        <w:rPr>
          <w:rFonts w:asciiTheme="minorBidi" w:hAnsiTheme="minorBidi" w:cs="Traditional Arabic"/>
          <w:sz w:val="34"/>
          <w:szCs w:val="34"/>
          <w:rtl/>
        </w:rPr>
        <w:t>:</w:t>
      </w:r>
      <w:r w:rsidR="00636508"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قلنا هذا منهم ذم لمن استعمل الرأي والقياس في غير موضعه أو بدون شرطه فذم عمر رضي الله عنه ينصرف إلى من قال بالرأي من غير معرفة للنص ألا تراه قال أعيتهم الأحاديث أن يحفظوها وإنما يحكم بالرأي في حادثة لا نص فيها فالذم على ترك الترتيب لا على أصل القول بالرأي ولو قدم إنسان القول بالسنة على ما هو أقوى منها كان مذموما وكذلك قول علي رضي الله عنه وكل ذم يتوجه إلى أهل الرأي فلتركهم الحكم بالنص الذي هو أولى كما قال بعض العلماء</w:t>
      </w:r>
      <w:r w:rsidRPr="00FF5636">
        <w:rPr>
          <w:rFonts w:asciiTheme="minorBidi" w:hAnsiTheme="minorBidi" w:cs="Traditional Arabic"/>
          <w:sz w:val="34"/>
          <w:szCs w:val="34"/>
        </w:rPr>
        <w:br/>
      </w:r>
      <w:r w:rsidRPr="00FF5636">
        <w:rPr>
          <w:rFonts w:asciiTheme="minorBidi" w:hAnsiTheme="minorBidi" w:cs="Traditional Arabic"/>
          <w:sz w:val="34"/>
          <w:szCs w:val="34"/>
          <w:rtl/>
        </w:rPr>
        <w:t>أهل الكلام وأهل الرأي قد جهلوا</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علم الحديث الذي ينجو بها الرجل</w:t>
      </w:r>
      <w:r w:rsidRPr="00FF5636">
        <w:rPr>
          <w:rFonts w:asciiTheme="minorBidi" w:hAnsiTheme="minorBidi" w:cs="Traditional Arabic"/>
          <w:sz w:val="34"/>
          <w:szCs w:val="34"/>
        </w:rPr>
        <w:br/>
      </w:r>
      <w:r w:rsidRPr="00FF5636">
        <w:rPr>
          <w:rFonts w:asciiTheme="minorBidi" w:hAnsiTheme="minorBidi" w:cs="Traditional Arabic"/>
          <w:sz w:val="34"/>
          <w:szCs w:val="34"/>
          <w:rtl/>
        </w:rPr>
        <w:t>لو أنهم عرفوا الآثار ما انحرفوا</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عنها إلى غيرها لكنهم جهلوا )</w:t>
      </w:r>
      <w:r w:rsidR="00636508" w:rsidRPr="00FF5636">
        <w:rPr>
          <w:rStyle w:val="a4"/>
          <w:rFonts w:asciiTheme="minorBidi" w:hAnsiTheme="minorBidi" w:cs="Traditional Arabic"/>
          <w:sz w:val="34"/>
          <w:szCs w:val="34"/>
          <w:rtl/>
        </w:rPr>
        <w:footnoteReference w:id="66"/>
      </w:r>
      <w:r w:rsidR="00636508" w:rsidRPr="00FF5636">
        <w:rPr>
          <w:rFonts w:asciiTheme="minorBidi" w:hAnsiTheme="minorBidi" w:cs="Traditional Arabic"/>
          <w:sz w:val="34"/>
          <w:szCs w:val="34"/>
          <w:rtl/>
        </w:rPr>
        <w:t xml:space="preserve"> </w:t>
      </w:r>
      <w:proofErr w:type="spellStart"/>
      <w:r w:rsidR="00636508" w:rsidRPr="00FF5636">
        <w:rPr>
          <w:rFonts w:asciiTheme="minorBidi" w:hAnsiTheme="minorBidi" w:cs="Traditional Arabic"/>
          <w:sz w:val="34"/>
          <w:szCs w:val="34"/>
          <w:rtl/>
        </w:rPr>
        <w:t>ا</w:t>
      </w:r>
      <w:r w:rsidR="00A52409">
        <w:rPr>
          <w:rFonts w:asciiTheme="minorBidi" w:hAnsiTheme="minorBidi" w:cs="Traditional Arabic"/>
          <w:sz w:val="34"/>
          <w:szCs w:val="34"/>
          <w:rtl/>
        </w:rPr>
        <w:t>.</w:t>
      </w:r>
      <w:r w:rsidR="00636508" w:rsidRPr="00FF5636">
        <w:rPr>
          <w:rFonts w:asciiTheme="minorBidi" w:hAnsiTheme="minorBidi" w:cs="Traditional Arabic"/>
          <w:sz w:val="34"/>
          <w:szCs w:val="34"/>
          <w:rtl/>
        </w:rPr>
        <w:t>ه</w:t>
      </w:r>
      <w:proofErr w:type="spellEnd"/>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C739AC" w:rsidRPr="00FF5636">
        <w:rPr>
          <w:rFonts w:asciiTheme="minorBidi" w:hAnsiTheme="minorBidi" w:cs="Traditional Arabic"/>
          <w:sz w:val="34"/>
          <w:szCs w:val="34"/>
          <w:rtl/>
        </w:rPr>
        <w:t>و نخلص من هذا كله بأن الصحابة الذين ثبت عنهم ذم الرأي و الحث على العمل بالقياس قد ثبت أيضا عنهم مدح الرأي و الحث على العمل بالقياس فدل هذا على أن المذموم من القياس و الرأي هو ما كان مقابلا للنص و هذا لا يقول به أحد</w:t>
      </w:r>
      <w:r w:rsidR="00C739AC" w:rsidRPr="00FF5636">
        <w:rPr>
          <w:rFonts w:asciiTheme="minorBidi" w:hAnsiTheme="minorBidi" w:cs="Traditional Arabic"/>
          <w:sz w:val="34"/>
          <w:szCs w:val="34"/>
        </w:rPr>
        <w:br/>
      </w:r>
      <w:r w:rsidR="00C739AC" w:rsidRPr="00FF5636">
        <w:rPr>
          <w:rFonts w:asciiTheme="minorBidi" w:hAnsiTheme="minorBidi" w:cs="Traditional Arabic"/>
          <w:sz w:val="34"/>
          <w:szCs w:val="34"/>
          <w:rtl/>
        </w:rPr>
        <w:t xml:space="preserve">و أخيرا و بعد أن تناولنا أدلة كل من الفريقين المثبت و النافي و رأينا بيان و مناقشة و توجيه جمهور العلماء سلفا و خلفا لأدلة النافين لحجية القياس لا يسعنا إلا أن نضرب صفحا عن مذهب هؤلاء المخالفين ونتمسك بما قرره جمهور العلماء من إثبات القياس وجوازه شرعا لقوة </w:t>
      </w:r>
      <w:r w:rsidR="00C739AC" w:rsidRPr="00FF5636">
        <w:rPr>
          <w:rFonts w:asciiTheme="minorBidi" w:hAnsiTheme="minorBidi" w:cs="Traditional Arabic"/>
          <w:sz w:val="34"/>
          <w:szCs w:val="34"/>
          <w:rtl/>
        </w:rPr>
        <w:lastRenderedPageBreak/>
        <w:t>ما استدلوا به من أدلة وبراهين</w:t>
      </w:r>
      <w:r w:rsidR="00C739AC" w:rsidRPr="00FF5636">
        <w:rPr>
          <w:rFonts w:asciiTheme="minorBidi" w:hAnsiTheme="minorBidi" w:cs="Traditional Arabic"/>
          <w:sz w:val="34"/>
          <w:szCs w:val="34"/>
        </w:rPr>
        <w:t xml:space="preserve"> </w:t>
      </w:r>
      <w:r w:rsidR="00C739AC" w:rsidRPr="00FF5636">
        <w:rPr>
          <w:rFonts w:asciiTheme="minorBidi" w:hAnsiTheme="minorBidi" w:cs="Traditional Arabic"/>
          <w:sz w:val="34"/>
          <w:szCs w:val="34"/>
          <w:rtl/>
        </w:rPr>
        <w:t>ولهذا جمد المذهب الظاهري و أصبح مقلدوه أندر من الكبريت الأحمر وهذا لأمرين</w:t>
      </w:r>
      <w:r w:rsidR="00C739AC" w:rsidRPr="00FF5636">
        <w:rPr>
          <w:rFonts w:asciiTheme="minorBidi" w:hAnsiTheme="minorBidi" w:cs="Traditional Arabic"/>
          <w:sz w:val="34"/>
          <w:szCs w:val="34"/>
        </w:rPr>
        <w:br/>
      </w:r>
      <w:r w:rsidR="00C739AC" w:rsidRPr="00FF5636">
        <w:rPr>
          <w:rFonts w:asciiTheme="minorBidi" w:hAnsiTheme="minorBidi" w:cs="Traditional Arabic"/>
          <w:sz w:val="34"/>
          <w:szCs w:val="34"/>
          <w:rtl/>
        </w:rPr>
        <w:t xml:space="preserve">الأول كثرة الأقوال الشاذة الناتجة عن عدم القياس كقول ابن حزم في قوله تعالى (ولا تقل لهما أف)أن هذه </w:t>
      </w:r>
      <w:proofErr w:type="spellStart"/>
      <w:r w:rsidR="00C739AC" w:rsidRPr="00FF5636">
        <w:rPr>
          <w:rFonts w:asciiTheme="minorBidi" w:hAnsiTheme="minorBidi" w:cs="Traditional Arabic"/>
          <w:sz w:val="34"/>
          <w:szCs w:val="34"/>
          <w:rtl/>
        </w:rPr>
        <w:t>الأية</w:t>
      </w:r>
      <w:proofErr w:type="spellEnd"/>
      <w:r w:rsidR="00C739AC" w:rsidRPr="00FF5636">
        <w:rPr>
          <w:rFonts w:asciiTheme="minorBidi" w:hAnsiTheme="minorBidi" w:cs="Traditional Arabic"/>
          <w:sz w:val="34"/>
          <w:szCs w:val="34"/>
          <w:rtl/>
        </w:rPr>
        <w:t xml:space="preserve"> ناهضة بالنهي عن التأفيف و ساكتة عن الضرب و لكن النهي عن الضرب له أدلة أخر</w:t>
      </w:r>
      <w:r w:rsidR="00C739AC" w:rsidRPr="00FF5636">
        <w:rPr>
          <w:rFonts w:asciiTheme="minorBidi" w:hAnsiTheme="minorBidi" w:cs="Traditional Arabic"/>
          <w:sz w:val="34"/>
          <w:szCs w:val="34"/>
        </w:rPr>
        <w:br/>
      </w:r>
      <w:r w:rsidR="00C739AC" w:rsidRPr="00FF5636">
        <w:rPr>
          <w:rFonts w:asciiTheme="minorBidi" w:hAnsiTheme="minorBidi" w:cs="Traditional Arabic"/>
          <w:sz w:val="34"/>
          <w:szCs w:val="34"/>
          <w:rtl/>
        </w:rPr>
        <w:t>و جوازه بالتغوط بالماء الساكن</w:t>
      </w:r>
      <w:r w:rsidR="00C739AC" w:rsidRPr="00FF5636">
        <w:rPr>
          <w:rFonts w:asciiTheme="minorBidi" w:hAnsiTheme="minorBidi" w:cs="Traditional Arabic"/>
          <w:sz w:val="34"/>
          <w:szCs w:val="34"/>
        </w:rPr>
        <w:br/>
      </w:r>
      <w:r w:rsidR="00C739AC" w:rsidRPr="00FF5636">
        <w:rPr>
          <w:rFonts w:asciiTheme="minorBidi" w:hAnsiTheme="minorBidi" w:cs="Traditional Arabic"/>
          <w:sz w:val="34"/>
          <w:szCs w:val="34"/>
          <w:rtl/>
        </w:rPr>
        <w:t xml:space="preserve">و عدم صحة نكاح البكر إن تكلمت لأن إذنها صماتها إلى آخر هذه </w:t>
      </w:r>
      <w:proofErr w:type="spellStart"/>
      <w:r w:rsidR="00C739AC" w:rsidRPr="00FF5636">
        <w:rPr>
          <w:rFonts w:asciiTheme="minorBidi" w:hAnsiTheme="minorBidi" w:cs="Traditional Arabic"/>
          <w:sz w:val="34"/>
          <w:szCs w:val="34"/>
          <w:rtl/>
        </w:rPr>
        <w:t>الأراء</w:t>
      </w:r>
      <w:proofErr w:type="spellEnd"/>
      <w:r w:rsidR="00C739AC" w:rsidRPr="00FF5636">
        <w:rPr>
          <w:rFonts w:asciiTheme="minorBidi" w:hAnsiTheme="minorBidi" w:cs="Traditional Arabic"/>
          <w:sz w:val="34"/>
          <w:szCs w:val="34"/>
          <w:rtl/>
        </w:rPr>
        <w:t xml:space="preserve"> الشاذة</w:t>
      </w:r>
      <w:r w:rsidR="00C739AC" w:rsidRPr="00FF5636">
        <w:rPr>
          <w:rFonts w:asciiTheme="minorBidi" w:hAnsiTheme="minorBidi" w:cs="Traditional Arabic"/>
          <w:sz w:val="34"/>
          <w:szCs w:val="34"/>
        </w:rPr>
        <w:br/>
      </w:r>
      <w:r w:rsidR="00C739AC" w:rsidRPr="00FF5636">
        <w:rPr>
          <w:rFonts w:asciiTheme="minorBidi" w:hAnsiTheme="minorBidi" w:cs="Traditional Arabic"/>
          <w:sz w:val="34"/>
          <w:szCs w:val="34"/>
          <w:rtl/>
        </w:rPr>
        <w:t>ثانيا أنه مذهب لا يغطي احتياجات العصور المتعاقبة التي تتولد فيه ألاف النظائر التي لم تكن في العهد النبوي</w:t>
      </w:r>
    </w:p>
    <w:p w:rsidR="00B571D3" w:rsidRPr="00FF5636" w:rsidRDefault="00C739AC"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لهذا كان الراجح هو لزوم سبيل المؤمنين و جماهير العلماء القائلين بأن القياس حجة شرعية ثابتة والله تعالى أعلم</w:t>
      </w:r>
      <w:r w:rsidR="00A52409">
        <w:rPr>
          <w:rFonts w:asciiTheme="minorBidi" w:hAnsiTheme="minorBidi" w:cs="Traditional Arabic"/>
          <w:sz w:val="34"/>
          <w:szCs w:val="34"/>
          <w:rtl/>
        </w:rPr>
        <w:t>.</w:t>
      </w:r>
      <w:r w:rsidRPr="00FF5636">
        <w:rPr>
          <w:rFonts w:asciiTheme="minorBidi" w:hAnsiTheme="minorBidi" w:cs="Traditional Arabic"/>
          <w:sz w:val="34"/>
          <w:szCs w:val="34"/>
        </w:rPr>
        <w:br/>
      </w:r>
    </w:p>
    <w:p w:rsidR="00B571D3" w:rsidRPr="00FF5636" w:rsidRDefault="00B571D3" w:rsidP="00CC1200">
      <w:pPr>
        <w:bidi w:val="0"/>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br w:type="page"/>
      </w:r>
    </w:p>
    <w:p w:rsidR="00067CD1" w:rsidRPr="00A52409" w:rsidRDefault="00B571D3" w:rsidP="00A52409">
      <w:pPr>
        <w:jc w:val="center"/>
        <w:rPr>
          <w:rFonts w:asciiTheme="minorBidi" w:hAnsiTheme="minorBidi" w:cs="Traditional Arabic"/>
          <w:b/>
          <w:bCs/>
          <w:color w:val="C00000"/>
          <w:sz w:val="34"/>
          <w:szCs w:val="34"/>
          <w:rtl/>
          <w:lang w:bidi="ar-EG"/>
        </w:rPr>
      </w:pPr>
      <w:r w:rsidRPr="00A52409">
        <w:rPr>
          <w:rFonts w:asciiTheme="minorBidi" w:hAnsiTheme="minorBidi" w:cs="Traditional Arabic"/>
          <w:b/>
          <w:bCs/>
          <w:color w:val="C00000"/>
          <w:sz w:val="34"/>
          <w:szCs w:val="34"/>
          <w:rtl/>
          <w:lang w:bidi="ar-EG"/>
        </w:rPr>
        <w:lastRenderedPageBreak/>
        <w:t>المبحث الثاني</w:t>
      </w:r>
    </w:p>
    <w:p w:rsidR="00B571D3" w:rsidRPr="00A52409" w:rsidRDefault="005D78C0" w:rsidP="00A52409">
      <w:pPr>
        <w:jc w:val="center"/>
        <w:rPr>
          <w:rFonts w:asciiTheme="minorBidi" w:hAnsiTheme="minorBidi" w:cs="Traditional Arabic"/>
          <w:b/>
          <w:bCs/>
          <w:color w:val="C00000"/>
          <w:sz w:val="34"/>
          <w:szCs w:val="34"/>
          <w:rtl/>
        </w:rPr>
      </w:pPr>
      <w:r w:rsidRPr="00A52409">
        <w:rPr>
          <w:rFonts w:asciiTheme="minorBidi" w:hAnsiTheme="minorBidi" w:cs="Traditional Arabic"/>
          <w:b/>
          <w:bCs/>
          <w:color w:val="C00000"/>
          <w:sz w:val="34"/>
          <w:szCs w:val="34"/>
          <w:rtl/>
        </w:rPr>
        <w:t>أنواع القياس و</w:t>
      </w:r>
      <w:r w:rsidR="00B571D3" w:rsidRPr="00A52409">
        <w:rPr>
          <w:rFonts w:asciiTheme="minorBidi" w:hAnsiTheme="minorBidi" w:cs="Traditional Arabic"/>
          <w:b/>
          <w:bCs/>
          <w:color w:val="C00000"/>
          <w:sz w:val="34"/>
          <w:szCs w:val="34"/>
          <w:rtl/>
        </w:rPr>
        <w:t>أثر</w:t>
      </w:r>
      <w:r w:rsidRPr="00A52409">
        <w:rPr>
          <w:rFonts w:asciiTheme="minorBidi" w:hAnsiTheme="minorBidi" w:cs="Traditional Arabic"/>
          <w:b/>
          <w:bCs/>
          <w:color w:val="C00000"/>
          <w:sz w:val="34"/>
          <w:szCs w:val="34"/>
          <w:rtl/>
        </w:rPr>
        <w:t>ها</w:t>
      </w:r>
      <w:r w:rsidR="00B571D3" w:rsidRPr="00A52409">
        <w:rPr>
          <w:rFonts w:asciiTheme="minorBidi" w:hAnsiTheme="minorBidi" w:cs="Traditional Arabic"/>
          <w:b/>
          <w:bCs/>
          <w:color w:val="C00000"/>
          <w:sz w:val="34"/>
          <w:szCs w:val="34"/>
          <w:rtl/>
        </w:rPr>
        <w:t xml:space="preserve"> في العلوم عامة والفقه خاصة</w:t>
      </w:r>
    </w:p>
    <w:p w:rsidR="005D78C0" w:rsidRPr="00FF5636" w:rsidRDefault="005D78C0"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تمهيد</w:t>
      </w:r>
      <w:r w:rsidR="00FF5636" w:rsidRPr="00FF5636">
        <w:rPr>
          <w:rFonts w:asciiTheme="minorBidi" w:hAnsiTheme="minorBidi" w:cs="Traditional Arabic"/>
          <w:sz w:val="34"/>
          <w:szCs w:val="34"/>
          <w:rtl/>
        </w:rPr>
        <w:t>:</w:t>
      </w:r>
    </w:p>
    <w:p w:rsidR="005D78C0" w:rsidRPr="00FF5636" w:rsidRDefault="005D78C0"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لقد بينا في المبحث السابق التعريف بالقياس وأركانه وأقسامه وحجيته ومن ثم سنتحدث في هذا المبحث ونجعله خاصاً بأنواع القياس وأثرها في جميع مناحي العلوم عامة وأثرها في الفقه خاصة وقد جعلت هذا المبحث في ثلاثة مطالب سنوردها تباعاً وذلك لبيان أهمية القياس في ما سبق ذكره سلفاً فنسأل الله عونه وتوفيقه إنه ولي ذلك والقادر عليه</w:t>
      </w:r>
      <w:r w:rsidR="00A52409">
        <w:rPr>
          <w:rFonts w:asciiTheme="minorBidi" w:hAnsiTheme="minorBidi" w:cs="Traditional Arabic"/>
          <w:sz w:val="34"/>
          <w:szCs w:val="34"/>
          <w:rtl/>
        </w:rPr>
        <w:t>.</w:t>
      </w:r>
    </w:p>
    <w:p w:rsidR="005D78C0" w:rsidRPr="00FF5636" w:rsidRDefault="005D78C0"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المطلب الأول</w:t>
      </w:r>
      <w:r w:rsidR="00FF5636" w:rsidRPr="00FF5636">
        <w:rPr>
          <w:rFonts w:asciiTheme="minorBidi" w:hAnsiTheme="minorBidi" w:cs="Traditional Arabic"/>
          <w:sz w:val="34"/>
          <w:szCs w:val="34"/>
          <w:rtl/>
        </w:rPr>
        <w:t>:</w:t>
      </w:r>
    </w:p>
    <w:p w:rsidR="00C1731C" w:rsidRPr="00FF5636" w:rsidRDefault="005D78C0"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للقياس أنواع عَرفها فقهاء مذاهب العامة في أ</w:t>
      </w:r>
      <w:r w:rsidR="004A0A8D" w:rsidRPr="00FF5636">
        <w:rPr>
          <w:rFonts w:asciiTheme="minorBidi" w:hAnsiTheme="minorBidi" w:cs="Traditional Arabic"/>
          <w:sz w:val="34"/>
          <w:szCs w:val="34"/>
          <w:rtl/>
        </w:rPr>
        <w:t xml:space="preserve">صولهم الفقهية </w:t>
      </w:r>
      <w:proofErr w:type="spellStart"/>
      <w:r w:rsidR="004A0A8D" w:rsidRPr="00FF5636">
        <w:rPr>
          <w:rFonts w:asciiTheme="minorBidi" w:hAnsiTheme="minorBidi" w:cs="Traditional Arabic"/>
          <w:sz w:val="34"/>
          <w:szCs w:val="34"/>
          <w:rtl/>
        </w:rPr>
        <w:t>وأختلفوا</w:t>
      </w:r>
      <w:proofErr w:type="spellEnd"/>
      <w:r w:rsidR="004A0A8D" w:rsidRPr="00FF5636">
        <w:rPr>
          <w:rFonts w:asciiTheme="minorBidi" w:hAnsiTheme="minorBidi" w:cs="Traditional Arabic"/>
          <w:sz w:val="34"/>
          <w:szCs w:val="34"/>
          <w:rtl/>
        </w:rPr>
        <w:t xml:space="preserve"> فيها كما </w:t>
      </w:r>
      <w:proofErr w:type="spellStart"/>
      <w:r w:rsidRPr="00FF5636">
        <w:rPr>
          <w:rFonts w:asciiTheme="minorBidi" w:hAnsiTheme="minorBidi" w:cs="Traditional Arabic"/>
          <w:sz w:val="34"/>
          <w:szCs w:val="34"/>
          <w:rtl/>
        </w:rPr>
        <w:t>أختلفوا</w:t>
      </w:r>
      <w:proofErr w:type="spellEnd"/>
      <w:r w:rsidRPr="00FF5636">
        <w:rPr>
          <w:rFonts w:asciiTheme="minorBidi" w:hAnsiTheme="minorBidi" w:cs="Traditional Arabic"/>
          <w:sz w:val="34"/>
          <w:szCs w:val="34"/>
          <w:rtl/>
        </w:rPr>
        <w:t xml:space="preserve"> في غيرها من المباني والقواعد الأصولية قديماً وحديثاً وعلى أية حال صنف فقهاء المذاهب القياس </w:t>
      </w:r>
      <w:proofErr w:type="spellStart"/>
      <w:r w:rsidRPr="00FF5636">
        <w:rPr>
          <w:rFonts w:asciiTheme="minorBidi" w:hAnsiTheme="minorBidi" w:cs="Traditional Arabic"/>
          <w:sz w:val="34"/>
          <w:szCs w:val="34"/>
          <w:rtl/>
        </w:rPr>
        <w:t>باصناف</w:t>
      </w:r>
      <w:proofErr w:type="spellEnd"/>
      <w:r w:rsidRPr="00FF5636">
        <w:rPr>
          <w:rFonts w:asciiTheme="minorBidi" w:hAnsiTheme="minorBidi" w:cs="Traditional Arabic"/>
          <w:sz w:val="34"/>
          <w:szCs w:val="34"/>
          <w:rtl/>
        </w:rPr>
        <w:t xml:space="preserve"> عدة واقسام شتى منها ما أتفق عليه ومنها </w:t>
      </w:r>
      <w:proofErr w:type="spellStart"/>
      <w:r w:rsidRPr="00FF5636">
        <w:rPr>
          <w:rFonts w:asciiTheme="minorBidi" w:hAnsiTheme="minorBidi" w:cs="Traditional Arabic"/>
          <w:sz w:val="34"/>
          <w:szCs w:val="34"/>
          <w:rtl/>
        </w:rPr>
        <w:t>ماهو</w:t>
      </w:r>
      <w:proofErr w:type="spellEnd"/>
      <w:r w:rsidRPr="00FF5636">
        <w:rPr>
          <w:rFonts w:asciiTheme="minorBidi" w:hAnsiTheme="minorBidi" w:cs="Traditional Arabic"/>
          <w:sz w:val="34"/>
          <w:szCs w:val="34"/>
          <w:rtl/>
        </w:rPr>
        <w:t xml:space="preserve"> محل خلافهم قال القاضي أبو بكر بن العربي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﴿قال علماؤنا أقسام القياس ثلاثة قياس علة وقياس دلالة وقياس شبهة ﴾</w:t>
      </w:r>
      <w:r w:rsidR="004A0A8D" w:rsidRPr="00FF5636">
        <w:rPr>
          <w:rStyle w:val="a4"/>
          <w:rFonts w:asciiTheme="minorBidi" w:hAnsiTheme="minorBidi" w:cs="Traditional Arabic"/>
          <w:sz w:val="34"/>
          <w:szCs w:val="34"/>
          <w:rtl/>
        </w:rPr>
        <w:footnoteReference w:id="67"/>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وجاء في البحر المحيط اقساما للقياس</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قَالَ أبن السَّمْعَانِيِّ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وَقَدْ قَسَّمَهُ أبن سُرَيْجٍ إلى ثَمَانِيَةِ أَقْسَامٍ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وَمِنْ أَصْحَابِنَا مَنْ زَادَ عَلَى ذَلِكَ  ثم ذكر منها ستة أنواع هي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قياس العلة قياس الشبه قياس العكس قياس الدلالة القياس في الفارق قياس ما هو أولى من المنصوص ﴾</w:t>
      </w:r>
      <w:r w:rsidR="00655454" w:rsidRPr="00FF5636">
        <w:rPr>
          <w:rStyle w:val="a4"/>
          <w:rFonts w:asciiTheme="minorBidi" w:hAnsiTheme="minorBidi" w:cs="Traditional Arabic"/>
          <w:sz w:val="34"/>
          <w:szCs w:val="34"/>
          <w:rtl/>
        </w:rPr>
        <w:footnoteReference w:id="68"/>
      </w:r>
      <w:r w:rsidR="00A52409">
        <w:rPr>
          <w:rFonts w:asciiTheme="minorBidi" w:hAnsiTheme="minorBidi" w:cs="Traditional Arabic"/>
          <w:sz w:val="34"/>
          <w:szCs w:val="34"/>
          <w:rtl/>
        </w:rPr>
        <w:t>.</w:t>
      </w:r>
      <w:r w:rsidRPr="00FF5636">
        <w:rPr>
          <w:rFonts w:asciiTheme="minorBidi" w:hAnsiTheme="minorBidi" w:cs="Traditional Arabic"/>
          <w:sz w:val="34"/>
          <w:szCs w:val="34"/>
        </w:rPr>
        <w:br/>
      </w:r>
    </w:p>
    <w:p w:rsidR="00611EFB" w:rsidRPr="00FF5636" w:rsidRDefault="005D78C0"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ثم فصل الكلام في هذه الأنواع وسوف نختصر كلامه فيما يناسب المقام</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Pr>
        <w:br/>
      </w:r>
      <w:r w:rsidRPr="00FF5636">
        <w:rPr>
          <w:rFonts w:asciiTheme="minorBidi" w:hAnsiTheme="minorBidi" w:cs="Traditional Arabic"/>
          <w:sz w:val="34"/>
          <w:szCs w:val="34"/>
          <w:rtl/>
        </w:rPr>
        <w:t>النوع الأول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قياس العلة</w:t>
      </w:r>
      <w:r w:rsidRPr="00FF5636">
        <w:rPr>
          <w:rFonts w:asciiTheme="minorBidi" w:hAnsiTheme="minorBidi" w:cs="Traditional Arabic"/>
          <w:sz w:val="34"/>
          <w:szCs w:val="34"/>
        </w:rPr>
        <w:br/>
      </w:r>
      <w:r w:rsidRPr="00FF5636">
        <w:rPr>
          <w:rFonts w:asciiTheme="minorBidi" w:hAnsiTheme="minorBidi" w:cs="Traditional Arabic"/>
          <w:sz w:val="34"/>
          <w:szCs w:val="34"/>
          <w:rtl/>
        </w:rPr>
        <w:lastRenderedPageBreak/>
        <w:t>يلخص عمل هذا القياس هو ان يحمل الفرع على الأصل بالعلة التي علق الحكم عليها في الشرع وينقسم هذا النوع إلى قسمين الأول وهو القياس الجلي وهو ما عُلمت علته من غير معاناة ولا اعمال فكر ونظر أي عندما تكون العلة بينة في الظاهر بين المقيس والمقيس عليه، واما القسم الثاني فهو القياس الخفي وهو ما احتاج إلى نظر حتى تتبين علته ليتمكن الفقيه من استعمال القياس على حسب العلة التي استنبطها عقله وقبلها رأيه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وقال </w:t>
      </w:r>
      <w:proofErr w:type="spellStart"/>
      <w:r w:rsidRPr="00FF5636">
        <w:rPr>
          <w:rFonts w:asciiTheme="minorBidi" w:hAnsiTheme="minorBidi" w:cs="Traditional Arabic"/>
          <w:sz w:val="34"/>
          <w:szCs w:val="34"/>
          <w:rtl/>
        </w:rPr>
        <w:t>الجيزاني</w:t>
      </w:r>
      <w:proofErr w:type="spellEnd"/>
      <w:r w:rsidRPr="00FF5636">
        <w:rPr>
          <w:rFonts w:asciiTheme="minorBidi" w:hAnsiTheme="minorBidi" w:cs="Traditional Arabic"/>
          <w:sz w:val="34"/>
          <w:szCs w:val="34"/>
          <w:rtl/>
        </w:rPr>
        <w:t xml:space="preserve"> في - معالم أصول الفقه عند أهل السُنة والجماعة – بأن للقياس أقساما متعددة بعدة اعتبارات حيث صنف الأول ﴿على اعتبار قوته وضعفه﴾ حيث ينقسم إلى قياس جلي وقياس خفي</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القياس الجلي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هو ما قُطع فيه بنفي الفارق المؤثر، أو كانت العلة فيه منصوصًا أو مجمعًا عليها، فهذه ثلاث صور</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C1731C" w:rsidRPr="00FF5636">
        <w:rPr>
          <w:rFonts w:asciiTheme="minorBidi" w:hAnsiTheme="minorBidi" w:cs="Traditional Arabic"/>
          <w:sz w:val="34"/>
          <w:szCs w:val="34"/>
          <w:rtl/>
        </w:rPr>
        <w:t>و</w:t>
      </w:r>
      <w:r w:rsidRPr="00FF5636">
        <w:rPr>
          <w:rFonts w:asciiTheme="minorBidi" w:hAnsiTheme="minorBidi" w:cs="Traditional Arabic"/>
          <w:sz w:val="34"/>
          <w:szCs w:val="34"/>
          <w:rtl/>
        </w:rPr>
        <w:t>هذا النوع من القياس لا يحتاج فيه إلى التعرض لبيان العلة الجامعة، لذلك سُمي بالجلي، وأيضاً هذا النوع من القياس متفق عليه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أقوى أنواع القياس لكونه مقطوعاً به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القياس الخفي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ما لم يُقطع فيه بنفي الفارق ولم تكن علته منصوصاً أو مجمعاً عليها فهذا النوع لا بد فيه من التعرض لبيان العلة وبيان وجودها في الفرع</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فيحتاج إلى مقدمتين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المقدمة الأولى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السكر مثلاً علة التحريم في الخمر فهذه المقدمة إنما تثبت بأدلة الشرع</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المقدمة الثانية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إن السكر موجود في النبيذ، فهذه المقدمة يجوز أن تثبت بالحس والعقل والعرف وأدلة الشرع  وهذا النوع متفق على تسميته قياساً</w:t>
      </w:r>
      <w:r w:rsidR="00611EFB" w:rsidRPr="00FF5636">
        <w:rPr>
          <w:rFonts w:asciiTheme="minorBidi" w:hAnsiTheme="minorBidi" w:cs="Traditional Arabic"/>
          <w:sz w:val="34"/>
          <w:szCs w:val="34"/>
          <w:rtl/>
        </w:rPr>
        <w:t xml:space="preserve"> </w:t>
      </w:r>
      <w:r w:rsidR="00611EFB" w:rsidRPr="00FF5636">
        <w:rPr>
          <w:rStyle w:val="a4"/>
          <w:rFonts w:asciiTheme="minorBidi" w:hAnsiTheme="minorBidi" w:cs="Traditional Arabic"/>
          <w:sz w:val="34"/>
          <w:szCs w:val="34"/>
          <w:rtl/>
        </w:rPr>
        <w:footnoteReference w:id="69"/>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إن القياس الخفي هو ما يسمى عند </w:t>
      </w:r>
      <w:proofErr w:type="spellStart"/>
      <w:r w:rsidRPr="00FF5636">
        <w:rPr>
          <w:rFonts w:asciiTheme="minorBidi" w:hAnsiTheme="minorBidi" w:cs="Traditional Arabic"/>
          <w:sz w:val="34"/>
          <w:szCs w:val="34"/>
          <w:rtl/>
        </w:rPr>
        <w:t>الإمامية</w:t>
      </w:r>
      <w:proofErr w:type="spellEnd"/>
      <w:r w:rsidRPr="00FF5636">
        <w:rPr>
          <w:rFonts w:asciiTheme="minorBidi" w:hAnsiTheme="minorBidi" w:cs="Traditional Arabic"/>
          <w:sz w:val="34"/>
          <w:szCs w:val="34"/>
          <w:rtl/>
        </w:rPr>
        <w:t xml:space="preserve"> بقياس منصوص العلة حيث سنجد في أصول </w:t>
      </w:r>
      <w:proofErr w:type="spellStart"/>
      <w:r w:rsidRPr="00FF5636">
        <w:rPr>
          <w:rFonts w:asciiTheme="minorBidi" w:hAnsiTheme="minorBidi" w:cs="Traditional Arabic"/>
          <w:sz w:val="34"/>
          <w:szCs w:val="34"/>
          <w:rtl/>
        </w:rPr>
        <w:t>الإمامية</w:t>
      </w:r>
      <w:proofErr w:type="spellEnd"/>
      <w:r w:rsidRPr="00FF5636">
        <w:rPr>
          <w:rFonts w:asciiTheme="minorBidi" w:hAnsiTheme="minorBidi" w:cs="Traditional Arabic"/>
          <w:sz w:val="34"/>
          <w:szCs w:val="34"/>
          <w:rtl/>
        </w:rPr>
        <w:t xml:space="preserve"> ما يشبه هذا القياس حتى في مثال الشراب المسكر كما سيأتي</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Pr>
        <w:br/>
      </w:r>
      <w:r w:rsidRPr="00FF5636">
        <w:rPr>
          <w:rFonts w:asciiTheme="minorBidi" w:hAnsiTheme="minorBidi" w:cs="Traditional Arabic"/>
          <w:sz w:val="34"/>
          <w:szCs w:val="34"/>
          <w:rtl/>
        </w:rPr>
        <w:t>النوع الثاني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قياس الشبهة</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وهو ما أخذ حكم فرعه من شبه أصله وهو ما تجاذبه الأصول فأخذ من كل أصل شبها، وسماه الشيخ أبو إسحاق وغيره ﴿قياس الدلالة﴾ وفسره بأن يحمل الفرع على الأصل بضرب من </w:t>
      </w:r>
      <w:r w:rsidRPr="00FF5636">
        <w:rPr>
          <w:rFonts w:asciiTheme="minorBidi" w:hAnsiTheme="minorBidi" w:cs="Traditional Arabic"/>
          <w:sz w:val="34"/>
          <w:szCs w:val="34"/>
          <w:rtl/>
        </w:rPr>
        <w:lastRenderedPageBreak/>
        <w:t>الشبه على العلة التي علق الحكم عليها في الشرع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﴿وهذا الضرب لا تعرف صحته إلا باستدلال الأصول﴾</w:t>
      </w:r>
      <w:r w:rsidRPr="00FF5636">
        <w:rPr>
          <w:rFonts w:asciiTheme="minorBidi" w:hAnsiTheme="minorBidi" w:cs="Traditional Arabic"/>
          <w:sz w:val="34"/>
          <w:szCs w:val="34"/>
        </w:rPr>
        <w:br/>
      </w:r>
      <w:r w:rsidRPr="00FF5636">
        <w:rPr>
          <w:rFonts w:asciiTheme="minorBidi" w:hAnsiTheme="minorBidi" w:cs="Traditional Arabic"/>
          <w:sz w:val="34"/>
          <w:szCs w:val="34"/>
          <w:rtl/>
        </w:rPr>
        <w:t>وقياس الشبه هو قياس الفرع المتردد بين أصلين فيلحق بأكثرهما شبهًا أي هو إلحاق الفرعِ المترددِ بين أصلين بأكثرهما شبهاً به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ومثل الأصوليون له </w:t>
      </w:r>
      <w:proofErr w:type="spellStart"/>
      <w:r w:rsidRPr="00FF5636">
        <w:rPr>
          <w:rFonts w:asciiTheme="minorBidi" w:hAnsiTheme="minorBidi" w:cs="Traditional Arabic"/>
          <w:sz w:val="34"/>
          <w:szCs w:val="34"/>
          <w:rtl/>
        </w:rPr>
        <w:t>بـ﴿العبد</w:t>
      </w:r>
      <w:proofErr w:type="spellEnd"/>
      <w:r w:rsidRPr="00FF5636">
        <w:rPr>
          <w:rFonts w:asciiTheme="minorBidi" w:hAnsiTheme="minorBidi" w:cs="Traditional Arabic"/>
          <w:sz w:val="34"/>
          <w:szCs w:val="34"/>
          <w:rtl/>
        </w:rPr>
        <w:t>﴾</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فهل يُلحق بالجمل لاشتراكهما في الْمِلك، أو بالرجل الحر لاشتراكهما في الإنسانية ؟</w:t>
      </w:r>
      <w:r w:rsidRPr="00FF5636">
        <w:rPr>
          <w:rFonts w:asciiTheme="minorBidi" w:hAnsiTheme="minorBidi" w:cs="Traditional Arabic"/>
          <w:sz w:val="34"/>
          <w:szCs w:val="34"/>
        </w:rPr>
        <w:br/>
      </w:r>
      <w:r w:rsidRPr="00FF5636">
        <w:rPr>
          <w:rFonts w:asciiTheme="minorBidi" w:hAnsiTheme="minorBidi" w:cs="Traditional Arabic"/>
          <w:sz w:val="34"/>
          <w:szCs w:val="34"/>
          <w:rtl/>
        </w:rPr>
        <w:t>فالعبد له وصفان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الإنسانية وكونه مملوكاً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roofErr w:type="spellStart"/>
      <w:r w:rsidRPr="00FF5636">
        <w:rPr>
          <w:rFonts w:asciiTheme="minorBidi" w:hAnsiTheme="minorBidi" w:cs="Traditional Arabic"/>
          <w:sz w:val="34"/>
          <w:szCs w:val="34"/>
          <w:rtl/>
        </w:rPr>
        <w:t>فبأيهما</w:t>
      </w:r>
      <w:proofErr w:type="spellEnd"/>
      <w:r w:rsidRPr="00FF5636">
        <w:rPr>
          <w:rFonts w:asciiTheme="minorBidi" w:hAnsiTheme="minorBidi" w:cs="Traditional Arabic"/>
          <w:sz w:val="34"/>
          <w:szCs w:val="34"/>
          <w:rtl/>
        </w:rPr>
        <w:t xml:space="preserve"> كان أكثر شبهاً يُلحق به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فهو من ناحية التصرف مملوك، يُلحق بالمملوكات، فيُتصرف فيه كما يتصرف في المملوكات الأخرى</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وهو من ناحية الإنسانية</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مكلف بالغ</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له أوصاف الإنسان من العقل والتكليف والبلوغ وحصول الأجر على الطاعة، وحصول الإثم على المعصية</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فيُلحق بأكثرهما شبهاً به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قال الفقهاء بأنه لا يُلجأ إلى قياس الشبه مع إمكان </w:t>
      </w:r>
      <w:proofErr w:type="spellStart"/>
      <w:r w:rsidRPr="00FF5636">
        <w:rPr>
          <w:rFonts w:asciiTheme="minorBidi" w:hAnsiTheme="minorBidi" w:cs="Traditional Arabic"/>
          <w:sz w:val="34"/>
          <w:szCs w:val="34"/>
          <w:rtl/>
        </w:rPr>
        <w:t>أستعمال</w:t>
      </w:r>
      <w:proofErr w:type="spellEnd"/>
      <w:r w:rsidRPr="00FF5636">
        <w:rPr>
          <w:rFonts w:asciiTheme="minorBidi" w:hAnsiTheme="minorBidi" w:cs="Traditional Arabic"/>
          <w:sz w:val="34"/>
          <w:szCs w:val="34"/>
          <w:rtl/>
        </w:rPr>
        <w:t xml:space="preserve"> قياس الدلالة، أو قياس العلة</w:t>
      </w:r>
      <w:r w:rsidR="00611EFB" w:rsidRPr="00FF5636">
        <w:rPr>
          <w:rFonts w:asciiTheme="minorBidi" w:hAnsiTheme="minorBidi" w:cs="Traditional Arabic"/>
          <w:sz w:val="34"/>
          <w:szCs w:val="34"/>
          <w:rtl/>
        </w:rPr>
        <w:t xml:space="preserve"> </w:t>
      </w:r>
      <w:r w:rsidR="00611EFB" w:rsidRPr="00FF5636">
        <w:rPr>
          <w:rStyle w:val="a4"/>
          <w:rFonts w:asciiTheme="minorBidi" w:hAnsiTheme="minorBidi" w:cs="Traditional Arabic"/>
          <w:sz w:val="34"/>
          <w:szCs w:val="34"/>
          <w:rtl/>
        </w:rPr>
        <w:footnoteReference w:id="70"/>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Pr>
        <w:br/>
      </w:r>
      <w:r w:rsidRPr="00FF5636">
        <w:rPr>
          <w:rFonts w:asciiTheme="minorBidi" w:hAnsiTheme="minorBidi" w:cs="Traditional Arabic"/>
          <w:sz w:val="34"/>
          <w:szCs w:val="34"/>
          <w:rtl/>
        </w:rPr>
        <w:t>النوع الثالث</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قياس العكس</w:t>
      </w:r>
      <w:r w:rsidRPr="00FF5636">
        <w:rPr>
          <w:rFonts w:asciiTheme="minorBidi" w:hAnsiTheme="minorBidi" w:cs="Traditional Arabic"/>
          <w:sz w:val="34"/>
          <w:szCs w:val="34"/>
        </w:rPr>
        <w:br/>
      </w:r>
      <w:r w:rsidRPr="00FF5636">
        <w:rPr>
          <w:rFonts w:asciiTheme="minorBidi" w:hAnsiTheme="minorBidi" w:cs="Traditional Arabic"/>
          <w:sz w:val="34"/>
          <w:szCs w:val="34"/>
          <w:rtl/>
        </w:rPr>
        <w:t>ذكر الزركشي هذا النوع وقال فيه وهو إثبات نقيض الحكم في غيره لافتراقهما في علة الحكم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كذا عرفه صاحب " المعتمد " " والأحكام " وغيرهما</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وصنف الفقهاء هذا النوع من القياس إلى ﴿قياس طرد</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وقياس عكس﴾</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قياس الطرد</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ما اقتضى إثبات الحكم في الفرع لثبوت علة الأصل فيه</w:t>
      </w:r>
      <w:r w:rsidRPr="00FF5636">
        <w:rPr>
          <w:rFonts w:asciiTheme="minorBidi" w:hAnsiTheme="minorBidi" w:cs="Traditional Arabic"/>
          <w:sz w:val="34"/>
          <w:szCs w:val="34"/>
        </w:rPr>
        <w:br/>
      </w:r>
      <w:r w:rsidRPr="00FF5636">
        <w:rPr>
          <w:rFonts w:asciiTheme="minorBidi" w:hAnsiTheme="minorBidi" w:cs="Traditional Arabic"/>
          <w:sz w:val="34"/>
          <w:szCs w:val="34"/>
          <w:rtl/>
        </w:rPr>
        <w:t>قياس العكس</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ما اقتضى نفي الحكم عن الفرع لنفي علة الحكم فيه</w:t>
      </w:r>
      <w:r w:rsidR="00611EFB" w:rsidRPr="00FF5636">
        <w:rPr>
          <w:rStyle w:val="a4"/>
          <w:rFonts w:asciiTheme="minorBidi" w:hAnsiTheme="minorBidi" w:cs="Traditional Arabic"/>
          <w:sz w:val="34"/>
          <w:szCs w:val="34"/>
          <w:rtl/>
        </w:rPr>
        <w:footnoteReference w:id="71"/>
      </w:r>
      <w:r w:rsidR="00A52409">
        <w:rPr>
          <w:rFonts w:asciiTheme="minorBidi" w:hAnsiTheme="minorBidi" w:cs="Traditional Arabic"/>
          <w:sz w:val="34"/>
          <w:szCs w:val="34"/>
          <w:rtl/>
        </w:rPr>
        <w:t>.</w:t>
      </w:r>
    </w:p>
    <w:p w:rsidR="00C52DDD" w:rsidRPr="00FF5636" w:rsidRDefault="005D78C0"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وضرب أبن تيمية مثالاً لهذين القسمين من القياس بقوله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﴿وما أمر الله به من الاعتبار في كتابه يتناول قياس الطرد وقياس العكس؛ فإنه لما أهلك المكذبين للرسل بتكذيبهم، كان من الاعتبار </w:t>
      </w:r>
      <w:r w:rsidRPr="00FF5636">
        <w:rPr>
          <w:rFonts w:asciiTheme="minorBidi" w:hAnsiTheme="minorBidi" w:cs="Traditional Arabic"/>
          <w:sz w:val="34"/>
          <w:szCs w:val="34"/>
          <w:rtl/>
        </w:rPr>
        <w:lastRenderedPageBreak/>
        <w:t>أن يُعلم أن من فعل مثل ما فعلوا، أصابه مثل ما أصابهم، فيتقي تكذيب الرسل حذرًا من العقوبة، وهذا قياس الطرد، ويعلم أن من لم يكذب الرسل لا يصيبه ذلك، و</w:t>
      </w:r>
      <w:r w:rsidR="00611EFB" w:rsidRPr="00FF5636">
        <w:rPr>
          <w:rFonts w:asciiTheme="minorBidi" w:hAnsiTheme="minorBidi" w:cs="Traditional Arabic"/>
          <w:sz w:val="34"/>
          <w:szCs w:val="34"/>
          <w:rtl/>
        </w:rPr>
        <w:t>هذا قياس العكس﴾</w:t>
      </w:r>
      <w:r w:rsidR="00611EFB" w:rsidRPr="00FF5636">
        <w:rPr>
          <w:rStyle w:val="a4"/>
          <w:rFonts w:asciiTheme="minorBidi" w:hAnsiTheme="minorBidi" w:cs="Traditional Arabic"/>
          <w:sz w:val="34"/>
          <w:szCs w:val="34"/>
          <w:rtl/>
        </w:rPr>
        <w:footnoteReference w:id="72"/>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Pr>
        <w:br/>
      </w:r>
      <w:r w:rsidRPr="00FF5636">
        <w:rPr>
          <w:rFonts w:asciiTheme="minorBidi" w:hAnsiTheme="minorBidi" w:cs="Traditional Arabic"/>
          <w:sz w:val="34"/>
          <w:szCs w:val="34"/>
          <w:rtl/>
        </w:rPr>
        <w:t>النوع الرابع</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قياس الدلالة</w:t>
      </w:r>
      <w:r w:rsidRPr="00FF5636">
        <w:rPr>
          <w:rFonts w:asciiTheme="minorBidi" w:hAnsiTheme="minorBidi" w:cs="Traditional Arabic"/>
          <w:sz w:val="34"/>
          <w:szCs w:val="34"/>
        </w:rPr>
        <w:br/>
      </w:r>
      <w:r w:rsidRPr="00FF5636">
        <w:rPr>
          <w:rFonts w:asciiTheme="minorBidi" w:hAnsiTheme="minorBidi" w:cs="Traditional Arabic"/>
          <w:sz w:val="34"/>
          <w:szCs w:val="34"/>
          <w:rtl/>
        </w:rPr>
        <w:t>ذكر الزركشي هذا النوع من القياس قائلاً وهو أن يكون الجامع وصفا لازما من لوازم العلة، أو أثرا من آثارها، أو حكماً من أحكامها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سمي بذلك لكون المذكور في الجميع دليل العلة لا نفس العلة فالأول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كقياس النبيذ على الخمر بجامع الرائحة الملازمة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والثاني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كقولنا في القتل بالمثقل قتل أثم به صاحبه من حيث كونه قتلا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فوجب فيه القصاص كالجارح</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فكونه إثما ليس هو بعلة بل أثر من آثارها</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والثالث</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كقولنا في مسألة قطع الأيدي باليد الواحدة إنه قطع موجب لوجوب الدية عليهم فيكون موجبا لوجوب القصاص عليهم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كما لو قتل جماعة واحدا فوجوب الدية على الجماعة ليس نفس العلة الموجبة للقصاص بل حكم من أحكام العلة الموجبة للقصاص</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بدليل اطرادها وانعكاسها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كما في القتل العمد العدوان والخطأ وشبه العمد</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النوع الخامس</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القياس في الفارق</w:t>
      </w:r>
      <w:r w:rsidRPr="00FF5636">
        <w:rPr>
          <w:rFonts w:asciiTheme="minorBidi" w:hAnsiTheme="minorBidi" w:cs="Traditional Arabic"/>
          <w:sz w:val="34"/>
          <w:szCs w:val="34"/>
        </w:rPr>
        <w:br/>
      </w:r>
      <w:r w:rsidRPr="00FF5636">
        <w:rPr>
          <w:rFonts w:asciiTheme="minorBidi" w:hAnsiTheme="minorBidi" w:cs="Traditional Arabic"/>
          <w:sz w:val="34"/>
          <w:szCs w:val="34"/>
          <w:rtl/>
        </w:rPr>
        <w:t>ذكر الزركشي هذا النوع من القياس قائلاً وقد اختلف في تسميته قياسا أو استدلالا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والأول قول إمام الحرمين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والثاني قول الغزالي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لأن القياس يقصد به التسوية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وإنما قصد نفي الفارق بين المحلين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وقد جاء في ضمن ذلك الاستواء في العلة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النوع السادس</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ما هو أولى من المنصوص</w:t>
      </w:r>
      <w:r w:rsidRPr="00FF5636">
        <w:rPr>
          <w:rFonts w:asciiTheme="minorBidi" w:hAnsiTheme="minorBidi" w:cs="Traditional Arabic"/>
          <w:sz w:val="34"/>
          <w:szCs w:val="34"/>
        </w:rPr>
        <w:br/>
      </w:r>
      <w:r w:rsidRPr="00FF5636">
        <w:rPr>
          <w:rFonts w:asciiTheme="minorBidi" w:hAnsiTheme="minorBidi" w:cs="Traditional Arabic"/>
          <w:sz w:val="34"/>
          <w:szCs w:val="34"/>
          <w:rtl/>
        </w:rPr>
        <w:t>وهذا النوع من القياس يسمى أيضاً بقياس الاولوية أيضاً كأولوية الضرب على التأفيف حيث أستدل الفقهاء عليه بآية التأفيف</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تقسيمات أخرى منها تقسيم القياس على اعتبار محله وينقسم إلى قسمين </w:t>
      </w:r>
      <w:r w:rsidR="00C52DDD" w:rsidRPr="00FF5636">
        <w:rPr>
          <w:rFonts w:asciiTheme="minorBidi" w:hAnsiTheme="minorBidi" w:cs="Traditional Arabic"/>
          <w:sz w:val="34"/>
          <w:szCs w:val="34"/>
          <w:rtl/>
        </w:rPr>
        <w:t>سوف نوردهما في المطلب التالي لعلاقتهما به والله تعالى اعلم</w:t>
      </w:r>
      <w:r w:rsidR="00A52409">
        <w:rPr>
          <w:rFonts w:asciiTheme="minorBidi" w:hAnsiTheme="minorBidi" w:cs="Traditional Arabic"/>
          <w:sz w:val="34"/>
          <w:szCs w:val="34"/>
          <w:rtl/>
        </w:rPr>
        <w:t>.</w:t>
      </w:r>
    </w:p>
    <w:p w:rsidR="005D78C0" w:rsidRPr="00FF5636" w:rsidRDefault="00C52DDD"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lastRenderedPageBreak/>
        <w:t>المطلب الثاني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
    <w:p w:rsidR="00C52DDD" w:rsidRPr="00FF5636" w:rsidRDefault="00410F0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أثر القياس </w:t>
      </w:r>
      <w:r w:rsidR="00CE3719" w:rsidRPr="00FF5636">
        <w:rPr>
          <w:rFonts w:asciiTheme="minorBidi" w:hAnsiTheme="minorBidi" w:cs="Traditional Arabic" w:hint="cs"/>
          <w:sz w:val="34"/>
          <w:szCs w:val="34"/>
          <w:rtl/>
        </w:rPr>
        <w:t xml:space="preserve">وأنواعه </w:t>
      </w:r>
      <w:r w:rsidRPr="00FF5636">
        <w:rPr>
          <w:rFonts w:asciiTheme="minorBidi" w:hAnsiTheme="minorBidi" w:cs="Traditional Arabic"/>
          <w:sz w:val="34"/>
          <w:szCs w:val="34"/>
          <w:rtl/>
        </w:rPr>
        <w:t>في العلوم العامة</w:t>
      </w:r>
      <w:r w:rsidR="00FF5636" w:rsidRPr="00FF5636">
        <w:rPr>
          <w:rFonts w:asciiTheme="minorBidi" w:hAnsiTheme="minorBidi" w:cs="Traditional Arabic"/>
          <w:sz w:val="34"/>
          <w:szCs w:val="34"/>
          <w:rtl/>
        </w:rPr>
        <w:t>:</w:t>
      </w:r>
    </w:p>
    <w:p w:rsidR="00C52DDD" w:rsidRPr="00FF5636" w:rsidRDefault="00C52DDD"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وفي هذا المطلب سنذكر قسماً من القسمين المشار إليهما سلفاً وهي في جانب النوع الأول من العلوم هي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الأول</w:t>
      </w:r>
      <w:r w:rsidR="00FF5636" w:rsidRPr="00FF5636">
        <w:rPr>
          <w:rFonts w:asciiTheme="minorBidi" w:hAnsiTheme="minorBidi" w:cs="Traditional Arabic"/>
          <w:sz w:val="34"/>
          <w:szCs w:val="34"/>
          <w:rtl/>
        </w:rPr>
        <w:t>:</w:t>
      </w:r>
    </w:p>
    <w:p w:rsidR="00C52DDD" w:rsidRPr="00FF5636" w:rsidRDefault="00C52DDD"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 </w:t>
      </w:r>
      <w:r w:rsidR="00ED105C" w:rsidRPr="00FF5636">
        <w:rPr>
          <w:rFonts w:asciiTheme="minorBidi" w:hAnsiTheme="minorBidi" w:cs="Traditional Arabic"/>
          <w:sz w:val="34"/>
          <w:szCs w:val="34"/>
          <w:rtl/>
        </w:rPr>
        <w:t xml:space="preserve">أثر </w:t>
      </w:r>
      <w:r w:rsidRPr="00FF5636">
        <w:rPr>
          <w:rFonts w:asciiTheme="minorBidi" w:hAnsiTheme="minorBidi" w:cs="Traditional Arabic"/>
          <w:sz w:val="34"/>
          <w:szCs w:val="34"/>
          <w:rtl/>
        </w:rPr>
        <w:t>القياس في التوحيد والعقائد</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اتفق فقهاء العامة على أن القياس لا يجري في التوحيد إن أدى إلى البدعة والإلحاد</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وتشبيه الخالق بالمخلوق</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وتعطيل أسماء الله وصفاته وأفعاله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وإنما يصح القياس في باب التوحيد إذا استدل به على معرفة الصانع وتوحيده، ويستخدم في ذلك ﴿قياس الاولوية﴾ لئلا يدخل الخالق والمخلوق تحت قضية كلية تستوي أفرادها وفساد هذه التسوية قوله تعالى</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﴿وَلِلَّهِ الْمَثَلُ الأعْلَى﴾</w:t>
      </w:r>
      <w:r w:rsidRPr="00FF5636">
        <w:rPr>
          <w:rStyle w:val="a4"/>
          <w:rFonts w:asciiTheme="minorBidi" w:hAnsiTheme="minorBidi" w:cs="Traditional Arabic"/>
          <w:sz w:val="34"/>
          <w:szCs w:val="34"/>
          <w:rtl/>
        </w:rPr>
        <w:footnoteReference w:id="73"/>
      </w:r>
      <w:r w:rsidRPr="00FF5636">
        <w:rPr>
          <w:rFonts w:asciiTheme="minorBidi" w:hAnsiTheme="minorBidi" w:cs="Traditional Arabic"/>
          <w:sz w:val="34"/>
          <w:szCs w:val="34"/>
          <w:rtl/>
        </w:rPr>
        <w:t xml:space="preserve">، </w:t>
      </w:r>
      <w:proofErr w:type="spellStart"/>
      <w:r w:rsidRPr="00FF5636">
        <w:rPr>
          <w:rFonts w:asciiTheme="minorBidi" w:hAnsiTheme="minorBidi" w:cs="Traditional Arabic"/>
          <w:sz w:val="34"/>
          <w:szCs w:val="34"/>
          <w:rtl/>
        </w:rPr>
        <w:t>ولئلا</w:t>
      </w:r>
      <w:proofErr w:type="spellEnd"/>
      <w:r w:rsidRPr="00FF5636">
        <w:rPr>
          <w:rFonts w:asciiTheme="minorBidi" w:hAnsiTheme="minorBidi" w:cs="Traditional Arabic"/>
          <w:sz w:val="34"/>
          <w:szCs w:val="34"/>
          <w:rtl/>
        </w:rPr>
        <w:t xml:space="preserve"> يتماثلان أيضاً في شيء من الأشياء والله يقول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﴿لَيْسَ كَمِثْلِهِ شَيْءٌ﴾</w:t>
      </w:r>
      <w:r w:rsidR="00ED105C" w:rsidRPr="00FF5636">
        <w:rPr>
          <w:rStyle w:val="a4"/>
          <w:rFonts w:asciiTheme="minorBidi" w:hAnsiTheme="minorBidi" w:cs="Traditional Arabic"/>
          <w:sz w:val="34"/>
          <w:szCs w:val="34"/>
          <w:rtl/>
        </w:rPr>
        <w:footnoteReference w:id="74"/>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بل الواجب أن يُعلم أن كل كمالٍ – لا نقص فيه بوجه – ثبت للمخلوق فالخالق أولى به، وكل نقص وجب نفيه عن المخلوق فالخالق أولى بنفيه عنه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Pr>
        <w:br/>
      </w:r>
      <w:r w:rsidRPr="00FF5636">
        <w:rPr>
          <w:rFonts w:asciiTheme="minorBidi" w:hAnsiTheme="minorBidi" w:cs="Traditional Arabic"/>
          <w:sz w:val="34"/>
          <w:szCs w:val="34"/>
          <w:rtl/>
        </w:rPr>
        <w:t>الثاني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
    <w:p w:rsidR="00ED105C" w:rsidRPr="00FF5636" w:rsidRDefault="00ED105C"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أثر القياس في القراءات</w:t>
      </w:r>
      <w:r w:rsidR="00FF5636" w:rsidRPr="00FF5636">
        <w:rPr>
          <w:rFonts w:asciiTheme="minorBidi" w:hAnsiTheme="minorBidi" w:cs="Traditional Arabic"/>
          <w:sz w:val="34"/>
          <w:szCs w:val="34"/>
          <w:rtl/>
        </w:rPr>
        <w:t>:</w:t>
      </w:r>
    </w:p>
    <w:p w:rsidR="00FA72D8" w:rsidRPr="00FF5636" w:rsidRDefault="00ED105C"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كثر كلام القراء في القياس، وتباينت عباراتهم حوله، وقد نظرت فيما تيسر منها فخرجت بأقسام أربعة اشتمل عليها كلامهم، وها هي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t xml:space="preserve">• </w:t>
      </w:r>
      <w:r w:rsidR="00FA72D8"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القسم الأول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p>
    <w:p w:rsidR="00FA72D8" w:rsidRPr="00FF5636" w:rsidRDefault="00ED105C"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lastRenderedPageBreak/>
        <w:t>حمل ما روي على نظيره المروي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وهذا يمكن تسميته بالقياس المؤكِّد، ويكثر دوره في كتب القراءات، خصوصا عند تعرضها للاحتجاج والتوجيه، أو الاختيار بين الأوجه، ولم أر من منعه، ولا ثمت داع إلى منعه</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w:t>
      </w:r>
    </w:p>
    <w:p w:rsidR="00ED105C" w:rsidRPr="00FF5636" w:rsidRDefault="00ED105C" w:rsidP="00A52409">
      <w:pPr>
        <w:jc w:val="both"/>
        <w:rPr>
          <w:rFonts w:asciiTheme="minorBidi" w:hAnsiTheme="minorBidi" w:cs="Traditional Arabic"/>
          <w:sz w:val="34"/>
          <w:szCs w:val="34"/>
          <w:rtl/>
        </w:rPr>
      </w:pPr>
      <w:r w:rsidRPr="00FF5636">
        <w:rPr>
          <w:rFonts w:asciiTheme="minorBidi" w:hAnsiTheme="minorBidi" w:cs="Traditional Arabic"/>
          <w:sz w:val="34"/>
          <w:szCs w:val="34"/>
          <w:rtl/>
        </w:rPr>
        <w:t>مثال ذلك قول الإمام الداني</w:t>
      </w:r>
      <w:r w:rsidRPr="00FF5636">
        <w:rPr>
          <w:rFonts w:asciiTheme="minorBidi" w:hAnsiTheme="minorBidi" w:cs="Traditional Arabic"/>
          <w:sz w:val="34"/>
          <w:szCs w:val="34"/>
        </w:rPr>
        <w:t xml:space="preserve"> - </w:t>
      </w:r>
      <w:r w:rsidRPr="00FF5636">
        <w:rPr>
          <w:rFonts w:asciiTheme="minorBidi" w:hAnsiTheme="minorBidi" w:cs="Traditional Arabic"/>
          <w:noProof/>
          <w:sz w:val="34"/>
          <w:szCs w:val="34"/>
        </w:rPr>
        <w:drawing>
          <wp:inline distT="0" distB="0" distL="0" distR="0" wp14:anchorId="4FEE2CEA" wp14:editId="7F3DF0A9">
            <wp:extent cx="461010" cy="336550"/>
            <wp:effectExtent l="0" t="0" r="0" b="0"/>
            <wp:docPr id="3" name="Picture 3" descr="http://vb.tafsir.net/images/smilies/r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b.tafsir.net/images/smilies/rh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 cy="336550"/>
                    </a:xfrm>
                    <a:prstGeom prst="rect">
                      <a:avLst/>
                    </a:prstGeom>
                    <a:noFill/>
                    <a:ln>
                      <a:noFill/>
                    </a:ln>
                  </pic:spPr>
                </pic:pic>
              </a:graphicData>
            </a:graphic>
          </wp:inline>
        </w:drawing>
      </w:r>
      <w:r w:rsidRPr="00FF5636">
        <w:rPr>
          <w:rFonts w:asciiTheme="minorBidi" w:hAnsiTheme="minorBidi" w:cs="Traditional Arabic"/>
          <w:sz w:val="34"/>
          <w:szCs w:val="34"/>
        </w:rPr>
        <w:t xml:space="preserve"> – </w:t>
      </w:r>
      <w:r w:rsidRPr="00FF5636">
        <w:rPr>
          <w:rFonts w:asciiTheme="minorBidi" w:hAnsiTheme="minorBidi" w:cs="Traditional Arabic"/>
          <w:sz w:val="34"/>
          <w:szCs w:val="34"/>
          <w:rtl/>
        </w:rPr>
        <w:t>معلقا على إدغام وإظهار واو ﴿هو﴾ المضموم الهاء</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"وبالوجهين قرأت ذلك، وأختار الإدغام لاطراده وجريه على قياس نظائره، وقد رواه نصا عن اليزيدي ابنه وابن سعدان </w:t>
      </w:r>
      <w:proofErr w:type="spellStart"/>
      <w:r w:rsidRPr="00FF5636">
        <w:rPr>
          <w:rFonts w:asciiTheme="minorBidi" w:hAnsiTheme="minorBidi" w:cs="Traditional Arabic"/>
          <w:sz w:val="34"/>
          <w:szCs w:val="34"/>
          <w:rtl/>
        </w:rPr>
        <w:t>والسوسي</w:t>
      </w:r>
      <w:proofErr w:type="spellEnd"/>
      <w:r w:rsidR="00FA72D8" w:rsidRPr="00FF5636">
        <w:rPr>
          <w:rFonts w:asciiTheme="minorBidi" w:hAnsiTheme="minorBidi" w:cs="Traditional Arabic"/>
          <w:sz w:val="34"/>
          <w:szCs w:val="34"/>
          <w:rtl/>
        </w:rPr>
        <w:t xml:space="preserve"> ))</w:t>
      </w:r>
      <w:r w:rsidR="00FA72D8" w:rsidRPr="00FF5636">
        <w:rPr>
          <w:rStyle w:val="a4"/>
          <w:rFonts w:asciiTheme="minorBidi" w:hAnsiTheme="minorBidi" w:cs="Traditional Arabic"/>
          <w:sz w:val="34"/>
          <w:szCs w:val="34"/>
          <w:rtl/>
        </w:rPr>
        <w:footnoteReference w:id="75"/>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00CE3719" w:rsidRPr="00FF5636">
        <w:rPr>
          <w:rFonts w:asciiTheme="minorBidi" w:hAnsiTheme="minorBidi" w:cs="Traditional Arabic"/>
          <w:sz w:val="34"/>
          <w:szCs w:val="34"/>
        </w:rPr>
        <w:t xml:space="preserve"> </w:t>
      </w:r>
      <w:r w:rsidR="00FA72D8" w:rsidRPr="00FF5636">
        <w:rPr>
          <w:rFonts w:asciiTheme="minorBidi" w:hAnsiTheme="minorBidi" w:cs="Traditional Arabic"/>
          <w:sz w:val="34"/>
          <w:szCs w:val="34"/>
        </w:rPr>
        <w:t xml:space="preserve">• </w:t>
      </w:r>
      <w:r w:rsidR="00FA72D8" w:rsidRPr="00FF5636">
        <w:rPr>
          <w:rFonts w:asciiTheme="minorBidi" w:hAnsiTheme="minorBidi" w:cs="Traditional Arabic"/>
          <w:sz w:val="34"/>
          <w:szCs w:val="34"/>
          <w:rtl/>
        </w:rPr>
        <w:t>القسم</w:t>
      </w:r>
      <w:r w:rsidRPr="00FF5636">
        <w:rPr>
          <w:rFonts w:asciiTheme="minorBidi" w:hAnsiTheme="minorBidi" w:cs="Traditional Arabic"/>
          <w:sz w:val="34"/>
          <w:szCs w:val="34"/>
          <w:rtl/>
        </w:rPr>
        <w:t xml:space="preserve"> </w:t>
      </w:r>
      <w:r w:rsidR="00CE3719" w:rsidRPr="00FF5636">
        <w:rPr>
          <w:rFonts w:asciiTheme="minorBidi" w:hAnsiTheme="minorBidi" w:cs="Traditional Arabic" w:hint="cs"/>
          <w:sz w:val="34"/>
          <w:szCs w:val="34"/>
          <w:rtl/>
        </w:rPr>
        <w:t>الثاني</w:t>
      </w:r>
      <w:r w:rsidR="00FF5636" w:rsidRPr="00FF5636">
        <w:rPr>
          <w:rFonts w:asciiTheme="minorBidi" w:hAnsiTheme="minorBidi" w:cs="Traditional Arabic" w:hint="cs"/>
          <w:sz w:val="34"/>
          <w:szCs w:val="34"/>
          <w:rtl/>
          <w:lang w:bidi="ar-EG"/>
        </w:rPr>
        <w:t>:</w:t>
      </w:r>
      <w:r w:rsidRPr="00FF5636">
        <w:rPr>
          <w:rFonts w:asciiTheme="minorBidi" w:hAnsiTheme="minorBidi" w:cs="Traditional Arabic"/>
          <w:sz w:val="34"/>
          <w:szCs w:val="34"/>
          <w:rtl/>
        </w:rPr>
        <w:t xml:space="preserve"> حمل فروع لم ترو على أصولها المروية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المقصود بهذا النوع أن يوجد فرع من فروع القراءة لم يرد نصٌّ عن الأئمة في كيفية قراءته</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فيرجعه العلماء إلى أصله المطرد</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وهذا واقع في كتب القراءات</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وأكثر من احتفل به علماء الغرب الإسلامي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وله أمثلة وافرة في كتبهم</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وهو الذي يعنيه الإمام مكي بقوله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r w:rsidR="00FA72D8"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فجميع ما ذكرناه في هذا الكتاب ينقسم إلى ثلاثة أقسام</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w:t>
      </w:r>
      <w:r w:rsidRPr="00FF5636">
        <w:rPr>
          <w:rFonts w:asciiTheme="minorBidi" w:hAnsiTheme="minorBidi" w:cs="Traditional Arabic"/>
          <w:sz w:val="34"/>
          <w:szCs w:val="34"/>
        </w:rPr>
        <w:br/>
      </w:r>
      <w:r w:rsidRPr="00FF5636">
        <w:rPr>
          <w:rFonts w:asciiTheme="minorBidi" w:hAnsiTheme="minorBidi" w:cs="Traditional Arabic"/>
          <w:sz w:val="34"/>
          <w:szCs w:val="34"/>
          <w:rtl/>
        </w:rPr>
        <w:t>قسم قرأت به ونقلته، وهو منصوص في الكتب موجود</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وقسم قرأت به وأخذته لفظا أو سماعا، وهو غير موجود في الكتب</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وقسم لم أقر به ولا وجدته في الكتب، ولكن قسته على ما قرأت به؛ إذ لا يمكن فيه إلا ذلك عند عدم الرواية في النقل والنص، وهو الأقل، وقد نبهت على كثير منه في مواضع مضت</w:t>
      </w:r>
      <w:r w:rsidR="00A04E73" w:rsidRPr="00FF5636">
        <w:rPr>
          <w:rStyle w:val="a4"/>
          <w:rFonts w:asciiTheme="minorBidi" w:hAnsiTheme="minorBidi" w:cs="Traditional Arabic"/>
          <w:sz w:val="34"/>
          <w:szCs w:val="34"/>
          <w:rtl/>
        </w:rPr>
        <w:footnoteReference w:id="76"/>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ويقول عنه الإمام الداني في آخر كتاب الإبانة له</w:t>
      </w:r>
      <w:r w:rsidR="00B27897" w:rsidRPr="00FF5636">
        <w:rPr>
          <w:rStyle w:val="a4"/>
          <w:rFonts w:asciiTheme="minorBidi" w:hAnsiTheme="minorBidi" w:cs="Traditional Arabic"/>
          <w:sz w:val="34"/>
          <w:szCs w:val="34"/>
          <w:rtl/>
        </w:rPr>
        <w:footnoteReference w:id="77"/>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"وكثير مما ذكرنا في كتابنا هذا، من أحكام الراءات </w:t>
      </w:r>
      <w:proofErr w:type="spellStart"/>
      <w:r w:rsidRPr="00FF5636">
        <w:rPr>
          <w:rFonts w:asciiTheme="minorBidi" w:hAnsiTheme="minorBidi" w:cs="Traditional Arabic"/>
          <w:sz w:val="34"/>
          <w:szCs w:val="34"/>
          <w:rtl/>
        </w:rPr>
        <w:t>واللامات</w:t>
      </w:r>
      <w:proofErr w:type="spellEnd"/>
      <w:r w:rsidRPr="00FF5636">
        <w:rPr>
          <w:rFonts w:asciiTheme="minorBidi" w:hAnsiTheme="minorBidi" w:cs="Traditional Arabic"/>
          <w:sz w:val="34"/>
          <w:szCs w:val="34"/>
          <w:rtl/>
        </w:rPr>
        <w:t xml:space="preserve">، النص فيه معدوم عن الأئمة، وإنما بينا </w:t>
      </w:r>
      <w:proofErr w:type="spellStart"/>
      <w:r w:rsidRPr="00FF5636">
        <w:rPr>
          <w:rFonts w:asciiTheme="minorBidi" w:hAnsiTheme="minorBidi" w:cs="Traditional Arabic"/>
          <w:sz w:val="34"/>
          <w:szCs w:val="34"/>
          <w:rtl/>
        </w:rPr>
        <w:t>ذالك</w:t>
      </w:r>
      <w:proofErr w:type="spellEnd"/>
      <w:r w:rsidRPr="00FF5636">
        <w:rPr>
          <w:rFonts w:asciiTheme="minorBidi" w:hAnsiTheme="minorBidi" w:cs="Traditional Arabic"/>
          <w:sz w:val="34"/>
          <w:szCs w:val="34"/>
          <w:rtl/>
        </w:rPr>
        <w:t xml:space="preserve"> وشرحناه، ولخصنا جليه وخفيه، قياسا علي الأصول التي ورد النص فيها، وحملا عليها، لحاجتنا إليه، واضطرارنا إلى معرفة حقيقته</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والقياس على الأصول وحمل الفروع عليها سائغ في سائر الأحكام وغيرها عند الجميع، وقد أذن الله</w:t>
      </w:r>
      <w:r w:rsidRPr="00FF5636">
        <w:rPr>
          <w:rFonts w:asciiTheme="minorBidi" w:hAnsiTheme="minorBidi" w:cs="Traditional Arabic"/>
          <w:sz w:val="34"/>
          <w:szCs w:val="34"/>
        </w:rPr>
        <w:t> </w:t>
      </w:r>
      <w:r w:rsidRPr="00FF5636">
        <w:rPr>
          <w:rFonts w:asciiTheme="minorBidi" w:hAnsiTheme="minorBidi" w:cs="Traditional Arabic"/>
          <w:noProof/>
          <w:sz w:val="34"/>
          <w:szCs w:val="34"/>
        </w:rPr>
        <w:drawing>
          <wp:inline distT="0" distB="0" distL="0" distR="0" wp14:anchorId="06467391" wp14:editId="57CC3201">
            <wp:extent cx="358140" cy="336550"/>
            <wp:effectExtent l="0" t="0" r="3810" b="0"/>
            <wp:docPr id="2" name="Picture 2" descr="http://vb.tafsir.net/images/smilies/3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b.tafsir.net/images/smilies/3z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36550"/>
                    </a:xfrm>
                    <a:prstGeom prst="rect">
                      <a:avLst/>
                    </a:prstGeom>
                    <a:noFill/>
                    <a:ln>
                      <a:noFill/>
                    </a:ln>
                  </pic:spPr>
                </pic:pic>
              </a:graphicData>
            </a:graphic>
          </wp:inline>
        </w:drawing>
      </w:r>
      <w:r w:rsidRPr="00FF5636">
        <w:rPr>
          <w:rFonts w:asciiTheme="minorBidi" w:hAnsiTheme="minorBidi" w:cs="Traditional Arabic"/>
          <w:sz w:val="34"/>
          <w:szCs w:val="34"/>
        </w:rPr>
        <w:t> </w:t>
      </w:r>
      <w:r w:rsidRPr="00FF5636">
        <w:rPr>
          <w:rFonts w:asciiTheme="minorBidi" w:hAnsiTheme="minorBidi" w:cs="Traditional Arabic"/>
          <w:sz w:val="34"/>
          <w:szCs w:val="34"/>
          <w:rtl/>
        </w:rPr>
        <w:t>بذلك في قوله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﴿لعلمه الذين يستنبطونه منهم﴾، ولا يلتفت إلى </w:t>
      </w:r>
      <w:r w:rsidRPr="00FF5636">
        <w:rPr>
          <w:rFonts w:asciiTheme="minorBidi" w:hAnsiTheme="minorBidi" w:cs="Traditional Arabic"/>
          <w:sz w:val="34"/>
          <w:szCs w:val="34"/>
          <w:rtl/>
        </w:rPr>
        <w:lastRenderedPageBreak/>
        <w:t>من غلط، وبعد إدراك تمييز ذلك عن فهمه من منتحلي القراءات، فأنكر ما حددناه وبيناه، وحكمنا عليه بالقياس الصحيح، والاستنباط الواضح، لعدم وجود أكثر ذلك مصنفا في كتب من تقدم من علمائنا، ومن تأخر من مشايخنا، إذ ذلك غير لازم في ذلك، ولا قادح فيه لما بيناه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ولا يخفاك أن قوله</w:t>
      </w:r>
      <w:r w:rsidR="00FF5636" w:rsidRPr="00FF5636">
        <w:rPr>
          <w:rFonts w:asciiTheme="minorBidi" w:hAnsiTheme="minorBidi" w:cs="Traditional Arabic"/>
          <w:sz w:val="34"/>
          <w:szCs w:val="34"/>
          <w:rtl/>
        </w:rPr>
        <w:t>:</w:t>
      </w:r>
      <w:r w:rsidR="008B3033"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xml:space="preserve">"والقياس على الأصول وحمل الفروع عليها سائغ في سائر الأحكام وغيرها عند الجميع" واضح في حكاية الاتفاق على الأخذ بهذا النوع من القياس، وقد أكد هذا الاتفاق العلامة </w:t>
      </w:r>
      <w:proofErr w:type="spellStart"/>
      <w:r w:rsidRPr="00FF5636">
        <w:rPr>
          <w:rFonts w:asciiTheme="minorBidi" w:hAnsiTheme="minorBidi" w:cs="Traditional Arabic"/>
          <w:sz w:val="34"/>
          <w:szCs w:val="34"/>
          <w:rtl/>
        </w:rPr>
        <w:t>القيجاطي</w:t>
      </w:r>
      <w:proofErr w:type="spellEnd"/>
      <w:r w:rsidR="00F271F6" w:rsidRPr="00FF5636">
        <w:rPr>
          <w:rFonts w:asciiTheme="minorBidi" w:hAnsiTheme="minorBidi" w:cs="Traditional Arabic"/>
          <w:sz w:val="34"/>
          <w:szCs w:val="34"/>
          <w:rtl/>
        </w:rPr>
        <w:t xml:space="preserve"> </w:t>
      </w:r>
      <w:r w:rsidR="00F271F6" w:rsidRPr="00FF5636">
        <w:rPr>
          <w:rStyle w:val="a4"/>
          <w:rFonts w:asciiTheme="minorBidi" w:hAnsiTheme="minorBidi" w:cs="Traditional Arabic"/>
          <w:sz w:val="34"/>
          <w:szCs w:val="34"/>
          <w:rtl/>
        </w:rPr>
        <w:footnoteReference w:id="78"/>
      </w:r>
      <w:r w:rsidRPr="00FF5636">
        <w:rPr>
          <w:rFonts w:asciiTheme="minorBidi" w:hAnsiTheme="minorBidi" w:cs="Traditional Arabic"/>
          <w:sz w:val="34"/>
          <w:szCs w:val="34"/>
          <w:rtl/>
        </w:rPr>
        <w:t xml:space="preserve"> فقال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"واعلم أن القياس في أوجه القراءات ليس متروكا بإطلاق، بل لابد منه عند الاضطرار والحاجة إليه فيما لم يرد فيه نص صريح عن بعض القراء، أو عن جملتهم، فإن كان له أصل ثابت عند القراء يرجع إليه فإن الشيوخ من أهل الأداء متفقون على رده إليه، وذلك كثير في باب الراءات </w:t>
      </w:r>
      <w:proofErr w:type="spellStart"/>
      <w:r w:rsidRPr="00FF5636">
        <w:rPr>
          <w:rFonts w:asciiTheme="minorBidi" w:hAnsiTheme="minorBidi" w:cs="Traditional Arabic"/>
          <w:sz w:val="34"/>
          <w:szCs w:val="34"/>
          <w:rtl/>
        </w:rPr>
        <w:t>واللامات</w:t>
      </w:r>
      <w:proofErr w:type="spellEnd"/>
      <w:r w:rsidRPr="00FF5636">
        <w:rPr>
          <w:rFonts w:asciiTheme="minorBidi" w:hAnsiTheme="minorBidi" w:cs="Traditional Arabic"/>
          <w:sz w:val="34"/>
          <w:szCs w:val="34"/>
          <w:rtl/>
        </w:rPr>
        <w:t>، وقد نص الحافظ أبو عمرو والشيخ أبو محمد مكي وغيرهما من شيو</w:t>
      </w:r>
      <w:r w:rsidR="008C4611" w:rsidRPr="00FF5636">
        <w:rPr>
          <w:rFonts w:asciiTheme="minorBidi" w:hAnsiTheme="minorBidi" w:cs="Traditional Arabic"/>
          <w:sz w:val="34"/>
          <w:szCs w:val="34"/>
          <w:rtl/>
        </w:rPr>
        <w:t xml:space="preserve">خ أهل الأداء علي جواز استعماله </w:t>
      </w:r>
      <w:r w:rsidRPr="00FF5636">
        <w:rPr>
          <w:rFonts w:asciiTheme="minorBidi" w:hAnsiTheme="minorBidi" w:cs="Traditional Arabic"/>
          <w:sz w:val="34"/>
          <w:szCs w:val="34"/>
          <w:rtl/>
        </w:rPr>
        <w:t>وإن كان له أصلان عند القراء فيختلف الشيوخ من أهل الأداء على أي الأصلين يحمل</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وللمزيد من أمثلة هذا القسم وأقوال العلماء فيه ينظر ما جمعه العلامة </w:t>
      </w:r>
      <w:proofErr w:type="spellStart"/>
      <w:r w:rsidRPr="00FF5636">
        <w:rPr>
          <w:rFonts w:asciiTheme="minorBidi" w:hAnsiTheme="minorBidi" w:cs="Traditional Arabic"/>
          <w:sz w:val="34"/>
          <w:szCs w:val="34"/>
          <w:rtl/>
        </w:rPr>
        <w:t>المنتوري</w:t>
      </w:r>
      <w:proofErr w:type="spellEnd"/>
      <w:r w:rsidRPr="00FF5636">
        <w:rPr>
          <w:rFonts w:asciiTheme="minorBidi" w:hAnsiTheme="minorBidi" w:cs="Traditional Arabic"/>
          <w:sz w:val="34"/>
          <w:szCs w:val="34"/>
          <w:rtl/>
        </w:rPr>
        <w:t xml:space="preserve"> في شرحه على الدرر اللوامع، فقد أجاد وأفاد رحمة الله عليه</w:t>
      </w:r>
      <w:r w:rsidR="00A52409">
        <w:rPr>
          <w:rFonts w:asciiTheme="minorBidi" w:hAnsiTheme="minorBidi" w:cs="Traditional Arabic"/>
          <w:sz w:val="34"/>
          <w:szCs w:val="34"/>
          <w:rtl/>
        </w:rPr>
        <w:t>.</w:t>
      </w:r>
      <w:r w:rsidRPr="00FF5636">
        <w:rPr>
          <w:rFonts w:asciiTheme="minorBidi" w:hAnsiTheme="minorBidi" w:cs="Traditional Arabic"/>
          <w:sz w:val="34"/>
          <w:szCs w:val="34"/>
        </w:rPr>
        <w:br/>
        <w:t xml:space="preserve">• </w:t>
      </w:r>
      <w:r w:rsidRPr="00FF5636">
        <w:rPr>
          <w:rFonts w:asciiTheme="minorBidi" w:hAnsiTheme="minorBidi" w:cs="Traditional Arabic"/>
          <w:sz w:val="34"/>
          <w:szCs w:val="34"/>
          <w:rtl/>
        </w:rPr>
        <w:t>القسم الثالث</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حمل ما لم يرو مطلقا على ما روي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ما لم يرو مطلقا أعني به ما لم ترد عينه ولا أصله، ومثاله ما ذكره البعض من ترقيق راء ﴿مريم﴾ وراء ﴿المرءِ﴾ أخذا بالقياس، قال الإمام أبو عبد الله الفاسي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r w:rsidR="00011BEC"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rPr>
        <w:t xml:space="preserve">وكأنهم قاسوا كسرة همزة ﴿المرء﴾ على كسرة راء ﴿شرر﴾ حيث كانتا قويتين؛ لكونهما في حرف قوي، وقاسوا استشعار الثقل فيه على استشعار الثقل في نحو ﴿القرءان﴾ </w:t>
      </w:r>
      <w:proofErr w:type="spellStart"/>
      <w:r w:rsidRPr="00FF5636">
        <w:rPr>
          <w:rFonts w:asciiTheme="minorBidi" w:hAnsiTheme="minorBidi" w:cs="Traditional Arabic"/>
          <w:sz w:val="34"/>
          <w:szCs w:val="34"/>
          <w:rtl/>
        </w:rPr>
        <w:t>و﴿الظمآن</w:t>
      </w:r>
      <w:proofErr w:type="spellEnd"/>
      <w:r w:rsidRPr="00FF5636">
        <w:rPr>
          <w:rFonts w:asciiTheme="minorBidi" w:hAnsiTheme="minorBidi" w:cs="Traditional Arabic"/>
          <w:sz w:val="34"/>
          <w:szCs w:val="34"/>
          <w:rtl/>
        </w:rPr>
        <w:t>﴾ حيث ترك ورش المد لأجله، وقاسوا الياء الواقعة بعد الراء الساكنة على الكسرة الواقعة قبلها، وجميع ذلك لا أثر له مع ضعف النص أو عدمه</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ومن هذا النوع ما يكون قياسا مع الفارق، ومنه قول الإمام مكي متحدثا عما يجوز رومه وإشمامه في الوقف</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"من ذلك ميم الجمع، وقد أغفل القراء الكلام عليها، والذي يجب فيها على </w:t>
      </w:r>
      <w:r w:rsidRPr="00FF5636">
        <w:rPr>
          <w:rFonts w:asciiTheme="minorBidi" w:hAnsiTheme="minorBidi" w:cs="Traditional Arabic"/>
          <w:sz w:val="34"/>
          <w:szCs w:val="34"/>
          <w:rtl/>
        </w:rPr>
        <w:lastRenderedPageBreak/>
        <w:t>قياس شرطهم أن يجوز فيها الروم والإشمام؛ لأنهم يقولون</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لا فرق عندهم بين حركة الإعراب وحركة البناء في جواز الروم والإشمام</w:t>
      </w:r>
      <w:r w:rsidR="00A52409">
        <w:rPr>
          <w:rFonts w:asciiTheme="minorBidi" w:hAnsiTheme="minorBidi" w:cs="Traditional Arabic"/>
          <w:sz w:val="34"/>
          <w:szCs w:val="34"/>
          <w:rtl/>
        </w:rPr>
        <w:t>...</w:t>
      </w:r>
      <w:r w:rsidRPr="00FF5636">
        <w:rPr>
          <w:rFonts w:asciiTheme="minorBidi" w:hAnsiTheme="minorBidi" w:cs="Traditional Arabic"/>
          <w:sz w:val="34"/>
          <w:szCs w:val="34"/>
          <w:rtl/>
        </w:rPr>
        <w:t>" ثم قال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"ومما يقوي جواز ذلك فيها نصهم على هاء الكناية - فيما ذكرنا - بالروم والإشمام، فهي مثل الهاء</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فهذا قياس مع الفارق في نظر المحقق ابن الجزري الذي يقول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"وشذ مكي فأجاز الروم والإشمام في ميم الجمع لمن وصلها قياساً على هاء الضمير، وانتصر لذلك وقواه</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وهو قياس غير صحيح؛ لأن هاء الضمير كانت متحركة قبل الصلة، بخلاف الميم، بدليل قراءة الجماعة، فعوملت حركة الهاء في الوقف معاملة سائر الحركات، ولم يكن للميم حركة، فعوملت بالسكون، فهي كالذي تحرك لالتقاء الساكنين</w:t>
      </w:r>
      <w:r w:rsidR="00A52409">
        <w:rPr>
          <w:rFonts w:asciiTheme="minorBidi" w:hAnsiTheme="minorBidi" w:cs="Traditional Arabic"/>
          <w:sz w:val="34"/>
          <w:szCs w:val="34"/>
          <w:rtl/>
        </w:rPr>
        <w:t>.</w:t>
      </w:r>
      <w:r w:rsidRPr="00FF5636">
        <w:rPr>
          <w:rFonts w:asciiTheme="minorBidi" w:hAnsiTheme="minorBidi" w:cs="Traditional Arabic"/>
          <w:sz w:val="34"/>
          <w:szCs w:val="34"/>
        </w:rPr>
        <w:br/>
        <w:t xml:space="preserve">• </w:t>
      </w:r>
      <w:r w:rsidRPr="00FF5636">
        <w:rPr>
          <w:rFonts w:asciiTheme="minorBidi" w:hAnsiTheme="minorBidi" w:cs="Traditional Arabic"/>
          <w:sz w:val="34"/>
          <w:szCs w:val="34"/>
          <w:rtl/>
        </w:rPr>
        <w:t>القسم الرابع</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حمل ما لم يرو على ما لم يرو</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هذا هو الذي سماه الإمام ابن الجزري القياس المطلق، قال</w:t>
      </w:r>
      <w:r w:rsidRPr="00FF5636">
        <w:rPr>
          <w:rFonts w:asciiTheme="minorBidi" w:hAnsiTheme="minorBidi" w:cs="Traditional Arabic"/>
          <w:sz w:val="34"/>
          <w:szCs w:val="34"/>
        </w:rPr>
        <w:t xml:space="preserve"> </w:t>
      </w:r>
      <w:r w:rsidR="00A52409">
        <w:rPr>
          <w:rFonts w:asciiTheme="minorBidi" w:hAnsiTheme="minorBidi" w:cs="Traditional Arabic"/>
          <w:sz w:val="34"/>
          <w:szCs w:val="34"/>
        </w:rPr>
        <w:t>-</w:t>
      </w:r>
      <w:r w:rsidRPr="00FF5636">
        <w:rPr>
          <w:rFonts w:asciiTheme="minorBidi" w:hAnsiTheme="minorBidi" w:cs="Traditional Arabic"/>
          <w:sz w:val="34"/>
          <w:szCs w:val="34"/>
        </w:rPr>
        <w:t> </w:t>
      </w:r>
      <w:r w:rsidRPr="00FF5636">
        <w:rPr>
          <w:rFonts w:asciiTheme="minorBidi" w:hAnsiTheme="minorBidi" w:cs="Traditional Arabic"/>
          <w:noProof/>
          <w:sz w:val="34"/>
          <w:szCs w:val="34"/>
        </w:rPr>
        <w:drawing>
          <wp:inline distT="0" distB="0" distL="0" distR="0" wp14:anchorId="29CF6292" wp14:editId="140533D6">
            <wp:extent cx="374140" cy="273132"/>
            <wp:effectExtent l="0" t="0" r="6985" b="0"/>
            <wp:docPr id="1" name="Picture 1" descr="http://vb.tafsir.net/images/smilies/r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b.tafsir.net/images/smilies/rh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687" cy="276451"/>
                    </a:xfrm>
                    <a:prstGeom prst="rect">
                      <a:avLst/>
                    </a:prstGeom>
                    <a:noFill/>
                    <a:ln>
                      <a:noFill/>
                    </a:ln>
                  </pic:spPr>
                </pic:pic>
              </a:graphicData>
            </a:graphic>
          </wp:inline>
        </w:drawing>
      </w:r>
      <w:r w:rsidRPr="00FF5636">
        <w:rPr>
          <w:rFonts w:asciiTheme="minorBidi" w:hAnsiTheme="minorBidi" w:cs="Traditional Arabic"/>
          <w:sz w:val="34"/>
          <w:szCs w:val="34"/>
        </w:rPr>
        <w:t> </w:t>
      </w:r>
      <w:r w:rsidR="00A52409">
        <w:rPr>
          <w:rFonts w:asciiTheme="minorBidi" w:hAnsiTheme="minorBidi" w:cs="Traditional Arabic"/>
          <w:sz w:val="34"/>
          <w:szCs w:val="34"/>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متحدثا عن ما يُرَد من القراءات</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"وبقي قسم مردود </w:t>
      </w:r>
      <w:proofErr w:type="spellStart"/>
      <w:r w:rsidRPr="00FF5636">
        <w:rPr>
          <w:rFonts w:asciiTheme="minorBidi" w:hAnsiTheme="minorBidi" w:cs="Traditional Arabic"/>
          <w:sz w:val="34"/>
          <w:szCs w:val="34"/>
          <w:rtl/>
        </w:rPr>
        <w:t>أيضا،ً</w:t>
      </w:r>
      <w:proofErr w:type="spellEnd"/>
      <w:r w:rsidRPr="00FF5636">
        <w:rPr>
          <w:rFonts w:asciiTheme="minorBidi" w:hAnsiTheme="minorBidi" w:cs="Traditional Arabic"/>
          <w:sz w:val="34"/>
          <w:szCs w:val="34"/>
          <w:rtl/>
        </w:rPr>
        <w:t xml:space="preserve"> وهو ما وافق العربية والرسم ولم ينقل </w:t>
      </w:r>
      <w:proofErr w:type="spellStart"/>
      <w:r w:rsidRPr="00FF5636">
        <w:rPr>
          <w:rFonts w:asciiTheme="minorBidi" w:hAnsiTheme="minorBidi" w:cs="Traditional Arabic"/>
          <w:sz w:val="34"/>
          <w:szCs w:val="34"/>
          <w:rtl/>
        </w:rPr>
        <w:t>ألبتة</w:t>
      </w:r>
      <w:proofErr w:type="spellEnd"/>
      <w:r w:rsidRPr="00FF5636">
        <w:rPr>
          <w:rFonts w:asciiTheme="minorBidi" w:hAnsiTheme="minorBidi" w:cs="Traditional Arabic"/>
          <w:sz w:val="34"/>
          <w:szCs w:val="34"/>
          <w:rtl/>
        </w:rPr>
        <w:t>، فهذا رده أحق، ومنعه أشد، ومرتكبه مرتكب لعظيم من الكبائر، وقد ذكر جواز ذلك عن أبي بكر محمد بن الحسن بن مقسم البغدادي المقري النحوي</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وقد عقد له بسبب ذلك مجلس ببغداد حضره الفقهاء والقراء، وأجمعوا على منعه، وأوقف للضرب، فتاب ورجع، وكتب عليه بذلك محضر</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ومن ثم امتنعت القراءة بالقياس المطلق، وهو الذي ليس له أصل في القراءة يرجع إليه، ولا ركن وثيق في الأداء يعتمد عليه</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ولذلك كان الكثير من أئمة القراءة، كنافع وأبي عمرو، يقول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لولا أنه ليس لي أن أقرأ إلا بما قرأت لقرأت حرف كذا </w:t>
      </w:r>
      <w:proofErr w:type="spellStart"/>
      <w:r w:rsidRPr="00FF5636">
        <w:rPr>
          <w:rFonts w:asciiTheme="minorBidi" w:hAnsiTheme="minorBidi" w:cs="Traditional Arabic"/>
          <w:sz w:val="34"/>
          <w:szCs w:val="34"/>
          <w:rtl/>
        </w:rPr>
        <w:t>كذا</w:t>
      </w:r>
      <w:proofErr w:type="spellEnd"/>
      <w:r w:rsidRPr="00FF5636">
        <w:rPr>
          <w:rFonts w:asciiTheme="minorBidi" w:hAnsiTheme="minorBidi" w:cs="Traditional Arabic"/>
          <w:sz w:val="34"/>
          <w:szCs w:val="34"/>
          <w:rtl/>
        </w:rPr>
        <w:t xml:space="preserve">، وحرف كذا </w:t>
      </w:r>
      <w:proofErr w:type="spellStart"/>
      <w:r w:rsidRPr="00FF5636">
        <w:rPr>
          <w:rFonts w:asciiTheme="minorBidi" w:hAnsiTheme="minorBidi" w:cs="Traditional Arabic"/>
          <w:sz w:val="34"/>
          <w:szCs w:val="34"/>
          <w:rtl/>
        </w:rPr>
        <w:t>كذا</w:t>
      </w:r>
      <w:proofErr w:type="spellEnd"/>
      <w:r w:rsidRPr="00FF5636">
        <w:rPr>
          <w:rFonts w:asciiTheme="minorBidi" w:hAnsiTheme="minorBidi" w:cs="Traditional Arabic"/>
          <w:sz w:val="34"/>
          <w:szCs w:val="34"/>
        </w:rPr>
        <w:t>"</w:t>
      </w:r>
      <w:r w:rsidR="00011BEC" w:rsidRPr="00FF5636">
        <w:rPr>
          <w:rStyle w:val="a4"/>
          <w:rFonts w:asciiTheme="minorBidi" w:hAnsiTheme="minorBidi" w:cs="Traditional Arabic"/>
          <w:sz w:val="34"/>
          <w:szCs w:val="34"/>
          <w:rtl/>
        </w:rPr>
        <w:footnoteReference w:id="79"/>
      </w:r>
    </w:p>
    <w:p w:rsidR="00C52DDD" w:rsidRPr="00FF5636" w:rsidRDefault="00C52DDD" w:rsidP="00CC1200">
      <w:pPr>
        <w:jc w:val="both"/>
        <w:rPr>
          <w:rFonts w:asciiTheme="minorBidi" w:hAnsiTheme="minorBidi" w:cs="Traditional Arabic"/>
          <w:sz w:val="34"/>
          <w:szCs w:val="34"/>
          <w:rtl/>
          <w:lang w:bidi="ar-EG"/>
        </w:rPr>
      </w:pPr>
    </w:p>
    <w:p w:rsidR="00B27897" w:rsidRPr="00FF5636" w:rsidRDefault="00B2789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ثالثا</w:t>
      </w:r>
      <w:r w:rsidR="00FF5636" w:rsidRPr="00FF5636">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أثر القياس في النحو</w:t>
      </w:r>
      <w:r w:rsidR="00FF5636" w:rsidRPr="00FF5636">
        <w:rPr>
          <w:rFonts w:asciiTheme="minorBidi" w:hAnsiTheme="minorBidi" w:cs="Traditional Arabic"/>
          <w:sz w:val="34"/>
          <w:szCs w:val="34"/>
          <w:rtl/>
        </w:rPr>
        <w:t>:</w:t>
      </w:r>
    </w:p>
    <w:p w:rsidR="00A523FC" w:rsidRPr="00FF5636" w:rsidRDefault="00B27897" w:rsidP="00CC1200">
      <w:pPr>
        <w:pStyle w:val="a7"/>
        <w:spacing w:line="276" w:lineRule="auto"/>
        <w:jc w:val="both"/>
        <w:rPr>
          <w:rFonts w:asciiTheme="minorBidi" w:hAnsiTheme="minorBidi" w:cs="Traditional Arabic"/>
          <w:color w:val="333333"/>
          <w:sz w:val="34"/>
          <w:szCs w:val="34"/>
        </w:rPr>
      </w:pPr>
      <w:r w:rsidRPr="00FF5636">
        <w:rPr>
          <w:rFonts w:asciiTheme="minorBidi" w:hAnsiTheme="minorBidi" w:cs="Traditional Arabic"/>
          <w:sz w:val="34"/>
          <w:szCs w:val="34"/>
          <w:rtl/>
        </w:rPr>
        <w:lastRenderedPageBreak/>
        <w:t xml:space="preserve">وكما ذكرنا اثر القياس في العلمين السابقين نشير هنا إلى اثره في النحو من خلال بحث مقدم في جامعة أم القرى سنذكر منه أهم النتائج في هذا البحث والذي هو بعنوان ظاهرة القياس وأثرها في النحو العربي </w:t>
      </w:r>
      <w:r w:rsidR="00A523FC" w:rsidRPr="00FF5636">
        <w:rPr>
          <w:rFonts w:asciiTheme="minorBidi" w:hAnsiTheme="minorBidi" w:cs="Traditional Arabic"/>
          <w:sz w:val="34"/>
          <w:szCs w:val="34"/>
          <w:rtl/>
        </w:rPr>
        <w:t xml:space="preserve">والذي أعده أخونا </w:t>
      </w:r>
      <w:proofErr w:type="spellStart"/>
      <w:r w:rsidR="00A523FC" w:rsidRPr="00FF5636">
        <w:rPr>
          <w:rFonts w:asciiTheme="minorBidi" w:hAnsiTheme="minorBidi" w:cs="Traditional Arabic"/>
          <w:sz w:val="34"/>
          <w:szCs w:val="34"/>
          <w:rtl/>
        </w:rPr>
        <w:t>أ</w:t>
      </w:r>
      <w:r w:rsidR="00A52409">
        <w:rPr>
          <w:rFonts w:asciiTheme="minorBidi" w:hAnsiTheme="minorBidi" w:cs="Traditional Arabic"/>
          <w:sz w:val="34"/>
          <w:szCs w:val="34"/>
          <w:rtl/>
        </w:rPr>
        <w:t>.</w:t>
      </w:r>
      <w:r w:rsidR="00A523FC" w:rsidRPr="00FF5636">
        <w:rPr>
          <w:rFonts w:asciiTheme="minorBidi" w:hAnsiTheme="minorBidi" w:cs="Traditional Arabic"/>
          <w:sz w:val="34"/>
          <w:szCs w:val="34"/>
          <w:rtl/>
        </w:rPr>
        <w:t>د</w:t>
      </w:r>
      <w:proofErr w:type="spellEnd"/>
      <w:r w:rsidR="00A523FC" w:rsidRPr="00FF5636">
        <w:rPr>
          <w:rFonts w:asciiTheme="minorBidi" w:hAnsiTheme="minorBidi" w:cs="Traditional Arabic"/>
          <w:sz w:val="34"/>
          <w:szCs w:val="34"/>
          <w:rtl/>
        </w:rPr>
        <w:t>/ عبد الله علي محمد إبراهيم أستاذ النحو والصرف كلية الآداب والعلوم الإدارية للبنات جامعة أم القرى</w:t>
      </w:r>
    </w:p>
    <w:p w:rsidR="00B27897" w:rsidRPr="00FF5636" w:rsidRDefault="00A523FC"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 xml:space="preserve"> </w:t>
      </w:r>
      <w:r w:rsidR="00B27897" w:rsidRPr="00FF5636">
        <w:rPr>
          <w:rFonts w:asciiTheme="minorBidi" w:hAnsiTheme="minorBidi" w:cs="Traditional Arabic"/>
          <w:sz w:val="34"/>
          <w:szCs w:val="34"/>
          <w:rtl/>
        </w:rPr>
        <w:t>وقد خلص الباحث في بحثه إلى</w:t>
      </w:r>
      <w:r w:rsidR="00FF5636" w:rsidRPr="00FF5636">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Pr>
      </w:pPr>
      <w:r w:rsidRPr="00FF5636">
        <w:rPr>
          <w:rFonts w:asciiTheme="minorBidi" w:hAnsiTheme="minorBidi" w:cs="Traditional Arabic"/>
          <w:sz w:val="34"/>
          <w:szCs w:val="34"/>
          <w:rtl/>
        </w:rPr>
        <w:t>أولاً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w:t>
      </w:r>
      <w:r w:rsidRPr="00FF5636">
        <w:rPr>
          <w:rFonts w:asciiTheme="minorBidi" w:hAnsiTheme="minorBidi" w:cs="Traditional Arabic"/>
          <w:sz w:val="34"/>
          <w:szCs w:val="34"/>
          <w:rtl/>
        </w:rPr>
        <w:t>من نتائج هذا البحث أن ما جعله العرب قليلاً يحفظ ولا يقاس عليه قد يرد به القرآن الكريم فيصير قوياً يصح القياس عليه كما ورد في حذف "أنْ" المصدرية</w:t>
      </w:r>
      <w:r w:rsidR="00A52409">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Pr>
      </w:pPr>
      <w:r w:rsidRPr="00FF5636">
        <w:rPr>
          <w:rFonts w:asciiTheme="minorBidi" w:hAnsiTheme="minorBidi" w:cs="Traditional Arabic"/>
          <w:sz w:val="34"/>
          <w:szCs w:val="34"/>
          <w:rtl/>
        </w:rPr>
        <w:t>ثانياً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تتفاوت اللغات في الجودة والفصاحة وجميعها مما يصح القياس عليه</w:t>
      </w:r>
      <w:r w:rsidR="00A52409">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Pr>
      </w:pPr>
      <w:r w:rsidRPr="00FF5636">
        <w:rPr>
          <w:rFonts w:asciiTheme="minorBidi" w:hAnsiTheme="minorBidi" w:cs="Traditional Arabic"/>
          <w:sz w:val="34"/>
          <w:szCs w:val="34"/>
          <w:rtl/>
        </w:rPr>
        <w:t>ثالثا</w:t>
      </w:r>
      <w:r w:rsidR="00FF5636" w:rsidRPr="00FF5636">
        <w:rPr>
          <w:rFonts w:asciiTheme="minorBidi" w:hAnsiTheme="minorBidi" w:cs="Traditional Arabic"/>
          <w:sz w:val="34"/>
          <w:szCs w:val="34"/>
          <w:rtl/>
        </w:rPr>
        <w:t>:</w:t>
      </w:r>
      <w:r w:rsidR="00A52409">
        <w:rPr>
          <w:rFonts w:asciiTheme="minorBidi" w:hAnsiTheme="minorBidi" w:cs="Traditional Arabic" w:hint="cs"/>
          <w:sz w:val="34"/>
          <w:szCs w:val="34"/>
          <w:rtl/>
        </w:rPr>
        <w:t xml:space="preserve"> </w:t>
      </w:r>
      <w:r w:rsidRPr="00FF5636">
        <w:rPr>
          <w:rFonts w:asciiTheme="minorBidi" w:hAnsiTheme="minorBidi" w:cs="Traditional Arabic"/>
          <w:sz w:val="34"/>
          <w:szCs w:val="34"/>
          <w:rtl/>
        </w:rPr>
        <w:t>سيبويه اكتفى باللفظ الواحد الذي ورد سماعاً في لغة واحدة وجوّز القياس عليه مثل النسب إلى "شنوءة" أما الأخفش فيجعل اللفظة الواحدة من باب القياس على الشاذ</w:t>
      </w:r>
      <w:r w:rsidR="00A52409">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Pr>
      </w:pPr>
      <w:r w:rsidRPr="00FF5636">
        <w:rPr>
          <w:rFonts w:asciiTheme="minorBidi" w:hAnsiTheme="minorBidi" w:cs="Traditional Arabic"/>
          <w:sz w:val="34"/>
          <w:szCs w:val="34"/>
          <w:rtl/>
        </w:rPr>
        <w:t>رابعاً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الأكثر في السماع هو الأرجح في الاستعمال لأنه مألوف عند المخاطبين أكثر من الوجه الذي قلّ في السماع وإن كان أرجح من جهة القياس</w:t>
      </w:r>
      <w:r w:rsidR="00A52409">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Pr>
      </w:pPr>
      <w:r w:rsidRPr="00FF5636">
        <w:rPr>
          <w:rFonts w:asciiTheme="minorBidi" w:hAnsiTheme="minorBidi" w:cs="Traditional Arabic"/>
          <w:sz w:val="34"/>
          <w:szCs w:val="34"/>
          <w:rtl/>
        </w:rPr>
        <w:t>خامساً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سماع "الكلمة" ممن لا يعرف بالفصاحة وهي تخالف المعروف في مجاري الكلام لا تصلح أن تكون موضعاً للقياس</w:t>
      </w:r>
      <w:r w:rsidR="00A52409">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Pr>
      </w:pPr>
      <w:r w:rsidRPr="00FF5636">
        <w:rPr>
          <w:rFonts w:asciiTheme="minorBidi" w:hAnsiTheme="minorBidi" w:cs="Traditional Arabic"/>
          <w:sz w:val="34"/>
          <w:szCs w:val="34"/>
          <w:rtl/>
        </w:rPr>
        <w:t>سادساً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العربي يستطيع أن يلحن إذا تعمّد اللحن كما أنه يستطيع أن يتكلم بغير لغته إذا تعمّد ذلك</w:t>
      </w:r>
      <w:r w:rsidR="00A52409">
        <w:rPr>
          <w:rFonts w:asciiTheme="minorBidi" w:hAnsiTheme="minorBidi" w:cs="Traditional Arabic"/>
          <w:sz w:val="34"/>
          <w:szCs w:val="34"/>
          <w:rtl/>
        </w:rPr>
        <w:t>.</w:t>
      </w:r>
    </w:p>
    <w:p w:rsidR="00B27897" w:rsidRPr="00FF5636" w:rsidRDefault="00B27897" w:rsidP="00CC1200">
      <w:pPr>
        <w:jc w:val="both"/>
        <w:rPr>
          <w:rFonts w:asciiTheme="minorBidi" w:hAnsiTheme="minorBidi" w:cs="Traditional Arabic"/>
          <w:sz w:val="34"/>
          <w:szCs w:val="34"/>
        </w:rPr>
      </w:pPr>
      <w:r w:rsidRPr="00FF5636">
        <w:rPr>
          <w:rFonts w:asciiTheme="minorBidi" w:hAnsiTheme="minorBidi" w:cs="Traditional Arabic"/>
          <w:sz w:val="34"/>
          <w:szCs w:val="34"/>
          <w:rtl/>
        </w:rPr>
        <w:t>سابعاً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Pr>
        <w:t xml:space="preserve"> </w:t>
      </w:r>
      <w:r w:rsidRPr="00FF5636">
        <w:rPr>
          <w:rFonts w:asciiTheme="minorBidi" w:hAnsiTheme="minorBidi" w:cs="Traditional Arabic"/>
          <w:sz w:val="34"/>
          <w:szCs w:val="34"/>
          <w:rtl/>
        </w:rPr>
        <w:t>الاختلاف في القياس نتج عن اختلاف العلماء في أمر الناقل للغة من حيث أمانته في النقل ومن حيث صحة عربيته وفهمه لوجوه الإعراب</w:t>
      </w:r>
      <w:r w:rsidR="00A52409">
        <w:rPr>
          <w:rFonts w:asciiTheme="minorBidi" w:hAnsiTheme="minorBidi" w:cs="Traditional Arabic"/>
          <w:sz w:val="34"/>
          <w:szCs w:val="34"/>
          <w:rtl/>
        </w:rPr>
        <w:t>.</w:t>
      </w:r>
    </w:p>
    <w:p w:rsidR="00011BEC" w:rsidRPr="00FF5636" w:rsidRDefault="00011BEC"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ولقد أثرت ان اكتفي في هذا المطلب بهذه العلوم الثلاثة وأفراد الباب الأخير لعلم الفقه واثر القياس فيه وذكر القسم الثاني المشار له سابقاً في المطلب التالي والله تعالى اعلم</w:t>
      </w:r>
      <w:r w:rsidR="00A52409">
        <w:rPr>
          <w:rFonts w:asciiTheme="minorBidi" w:hAnsiTheme="minorBidi" w:cs="Traditional Arabic"/>
          <w:sz w:val="34"/>
          <w:szCs w:val="34"/>
          <w:rtl/>
        </w:rPr>
        <w:t>.</w:t>
      </w:r>
    </w:p>
    <w:p w:rsidR="005D78C0" w:rsidRPr="00FF5636" w:rsidRDefault="00011BEC"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lastRenderedPageBreak/>
        <w:t>المطلب الثالث</w:t>
      </w:r>
      <w:r w:rsidR="00FF5636" w:rsidRPr="00FF5636">
        <w:rPr>
          <w:rFonts w:asciiTheme="minorBidi" w:hAnsiTheme="minorBidi" w:cs="Traditional Arabic"/>
          <w:sz w:val="34"/>
          <w:szCs w:val="34"/>
          <w:rtl/>
        </w:rPr>
        <w:t>:</w:t>
      </w:r>
    </w:p>
    <w:p w:rsidR="00BF3ACB" w:rsidRPr="00FF5636" w:rsidRDefault="00BF3ACB"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 xml:space="preserve">أثر القياس </w:t>
      </w:r>
      <w:r w:rsidR="00CE3719" w:rsidRPr="00FF5636">
        <w:rPr>
          <w:rFonts w:asciiTheme="minorBidi" w:hAnsiTheme="minorBidi" w:cs="Traditional Arabic" w:hint="cs"/>
          <w:sz w:val="34"/>
          <w:szCs w:val="34"/>
          <w:rtl/>
        </w:rPr>
        <w:t xml:space="preserve">وانواعه </w:t>
      </w:r>
      <w:r w:rsidRPr="00FF5636">
        <w:rPr>
          <w:rFonts w:asciiTheme="minorBidi" w:hAnsiTheme="minorBidi" w:cs="Traditional Arabic"/>
          <w:sz w:val="34"/>
          <w:szCs w:val="34"/>
          <w:rtl/>
        </w:rPr>
        <w:t xml:space="preserve">في الفقه </w:t>
      </w:r>
      <w:proofErr w:type="spellStart"/>
      <w:r w:rsidRPr="00FF5636">
        <w:rPr>
          <w:rFonts w:asciiTheme="minorBidi" w:hAnsiTheme="minorBidi" w:cs="Traditional Arabic"/>
          <w:sz w:val="34"/>
          <w:szCs w:val="34"/>
          <w:rtl/>
        </w:rPr>
        <w:t>وأستدلالات</w:t>
      </w:r>
      <w:proofErr w:type="spellEnd"/>
      <w:r w:rsidRPr="00FF5636">
        <w:rPr>
          <w:rFonts w:asciiTheme="minorBidi" w:hAnsiTheme="minorBidi" w:cs="Traditional Arabic"/>
          <w:sz w:val="34"/>
          <w:szCs w:val="34"/>
          <w:rtl/>
        </w:rPr>
        <w:t xml:space="preserve"> الفقهاء</w:t>
      </w:r>
      <w:r w:rsidR="00FF5636" w:rsidRPr="00FF5636">
        <w:rPr>
          <w:rFonts w:asciiTheme="minorBidi" w:hAnsiTheme="minorBidi" w:cs="Traditional Arabic"/>
          <w:sz w:val="34"/>
          <w:szCs w:val="34"/>
          <w:rtl/>
        </w:rPr>
        <w:t>:</w:t>
      </w:r>
    </w:p>
    <w:p w:rsidR="00410F07" w:rsidRPr="00FF5636" w:rsidRDefault="00410F07"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اولً</w:t>
      </w:r>
      <w:r w:rsidR="00BF3ACB" w:rsidRPr="00FF5636">
        <w:rPr>
          <w:rFonts w:asciiTheme="minorBidi" w:hAnsiTheme="minorBidi" w:cs="Traditional Arabic"/>
          <w:sz w:val="34"/>
          <w:szCs w:val="34"/>
          <w:rtl/>
        </w:rPr>
        <w:t>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w:t>
      </w:r>
      <w:r w:rsidR="00BF3ACB" w:rsidRPr="00FF5636">
        <w:rPr>
          <w:rFonts w:asciiTheme="minorBidi" w:hAnsiTheme="minorBidi" w:cs="Traditional Arabic"/>
          <w:sz w:val="34"/>
          <w:szCs w:val="34"/>
          <w:rtl/>
        </w:rPr>
        <w:t>لقياس في الأحكام الشرعية</w:t>
      </w:r>
      <w:r w:rsidR="00BF3ACB" w:rsidRPr="00FF5636">
        <w:rPr>
          <w:rFonts w:asciiTheme="minorBidi" w:hAnsiTheme="minorBidi" w:cs="Traditional Arabic"/>
          <w:sz w:val="34"/>
          <w:szCs w:val="34"/>
        </w:rPr>
        <w:br/>
      </w:r>
      <w:r w:rsidR="00BF3ACB" w:rsidRPr="00FF5636">
        <w:rPr>
          <w:rFonts w:asciiTheme="minorBidi" w:hAnsiTheme="minorBidi" w:cs="Traditional Arabic"/>
          <w:sz w:val="34"/>
          <w:szCs w:val="34"/>
          <w:rtl/>
        </w:rPr>
        <w:t xml:space="preserve">منع بعض فقهاء العامة </w:t>
      </w:r>
      <w:proofErr w:type="spellStart"/>
      <w:r w:rsidR="00BF3ACB" w:rsidRPr="00FF5636">
        <w:rPr>
          <w:rFonts w:asciiTheme="minorBidi" w:hAnsiTheme="minorBidi" w:cs="Traditional Arabic"/>
          <w:sz w:val="34"/>
          <w:szCs w:val="34"/>
          <w:rtl/>
        </w:rPr>
        <w:t>إستخدام</w:t>
      </w:r>
      <w:proofErr w:type="spellEnd"/>
      <w:r w:rsidR="00BF3ACB" w:rsidRPr="00FF5636">
        <w:rPr>
          <w:rFonts w:asciiTheme="minorBidi" w:hAnsiTheme="minorBidi" w:cs="Traditional Arabic"/>
          <w:sz w:val="34"/>
          <w:szCs w:val="34"/>
          <w:rtl/>
        </w:rPr>
        <w:t xml:space="preserve"> القياس في جميع الأحكام الشرعية، لأن في الأحكام ما لا يعقل معناه فيتعذر إجراء القياس في مثله </w:t>
      </w:r>
      <w:r w:rsidRPr="00FF5636">
        <w:rPr>
          <w:rStyle w:val="a4"/>
          <w:rFonts w:asciiTheme="minorBidi" w:hAnsiTheme="minorBidi" w:cs="Traditional Arabic"/>
          <w:sz w:val="34"/>
          <w:szCs w:val="34"/>
          <w:rtl/>
        </w:rPr>
        <w:footnoteReference w:id="80"/>
      </w:r>
      <w:r w:rsidR="00A52409">
        <w:rPr>
          <w:rFonts w:asciiTheme="minorBidi" w:hAnsiTheme="minorBidi" w:cs="Traditional Arabic"/>
          <w:sz w:val="34"/>
          <w:szCs w:val="34"/>
          <w:rtl/>
        </w:rPr>
        <w:t>.</w:t>
      </w:r>
    </w:p>
    <w:p w:rsidR="00410F07" w:rsidRPr="00FF5636" w:rsidRDefault="00BF3ACB" w:rsidP="00CC1200">
      <w:pPr>
        <w:jc w:val="both"/>
        <w:rPr>
          <w:rFonts w:asciiTheme="minorBidi" w:hAnsiTheme="minorBidi" w:cs="Traditional Arabic"/>
          <w:sz w:val="34"/>
          <w:szCs w:val="34"/>
          <w:rtl/>
        </w:rPr>
      </w:pPr>
      <w:r w:rsidRPr="00FF5636">
        <w:rPr>
          <w:rFonts w:asciiTheme="minorBidi" w:hAnsiTheme="minorBidi" w:cs="Traditional Arabic"/>
          <w:sz w:val="34"/>
          <w:szCs w:val="34"/>
          <w:rtl/>
        </w:rPr>
        <w:t>وعارضهم آخرون قائلين بأن كل ما جاز إثباته بالنص جاز إثباته بالقياس، فقد أدعوا بأنه ليس في هذه الشريعة شيء يخالف القياس فقد صرح به أبن تيمية قائلاً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﴿ومن كان متبحرًا في الأدلة الشرعية أمكنه أن يستدل على غالب الأحكام بالنصوص وبالأقيسة﴾</w:t>
      </w:r>
      <w:r w:rsidR="00410F07" w:rsidRPr="00FF5636">
        <w:rPr>
          <w:rStyle w:val="a4"/>
          <w:rFonts w:asciiTheme="minorBidi" w:hAnsiTheme="minorBidi" w:cs="Traditional Arabic"/>
          <w:sz w:val="34"/>
          <w:szCs w:val="34"/>
          <w:rtl/>
        </w:rPr>
        <w:footnoteReference w:id="81"/>
      </w:r>
      <w:r w:rsidRPr="00FF5636">
        <w:rPr>
          <w:rFonts w:asciiTheme="minorBidi" w:hAnsiTheme="minorBidi" w:cs="Traditional Arabic"/>
          <w:sz w:val="34"/>
          <w:szCs w:val="34"/>
          <w:rtl/>
        </w:rPr>
        <w:t xml:space="preserve"> وقال أبن القيم أيضاً</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w:t>
      </w:r>
      <w:r w:rsidR="00A52409">
        <w:rPr>
          <w:rFonts w:asciiTheme="minorBidi" w:hAnsiTheme="minorBidi" w:cs="Traditional Arabic"/>
          <w:sz w:val="34"/>
          <w:szCs w:val="34"/>
          <w:rtl/>
        </w:rPr>
        <w:t>....</w:t>
      </w:r>
      <w:r w:rsidRPr="00FF5636">
        <w:rPr>
          <w:rFonts w:asciiTheme="minorBidi" w:hAnsiTheme="minorBidi" w:cs="Traditional Arabic"/>
          <w:sz w:val="34"/>
          <w:szCs w:val="34"/>
          <w:rtl/>
        </w:rPr>
        <w:t>ليس في الشريعة شيء يخالف القياس، ولا في المنقول عن الصحابة الذي لا يعلم لهم فيه مخالف، وأن القياس الصحيح دائر مع أوامرها ونواهيها وجودًا وعدمًا﴾</w:t>
      </w:r>
      <w:r w:rsidR="00410F07" w:rsidRPr="00FF5636">
        <w:rPr>
          <w:rStyle w:val="a4"/>
          <w:rFonts w:asciiTheme="minorBidi" w:hAnsiTheme="minorBidi" w:cs="Traditional Arabic"/>
          <w:sz w:val="34"/>
          <w:szCs w:val="34"/>
          <w:rtl/>
        </w:rPr>
        <w:footnoteReference w:id="82"/>
      </w:r>
      <w:r w:rsidR="00A52409">
        <w:rPr>
          <w:rFonts w:asciiTheme="minorBidi" w:hAnsiTheme="minorBidi" w:cs="Traditional Arabic"/>
          <w:sz w:val="34"/>
          <w:szCs w:val="34"/>
          <w:rtl/>
        </w:rPr>
        <w:t>.</w:t>
      </w:r>
      <w:r w:rsidR="00410F07" w:rsidRPr="00FF5636">
        <w:rPr>
          <w:rFonts w:asciiTheme="minorBidi" w:hAnsiTheme="minorBidi" w:cs="Traditional Arabic"/>
          <w:sz w:val="34"/>
          <w:szCs w:val="34"/>
        </w:rPr>
        <w:t xml:space="preserve"> </w:t>
      </w:r>
      <w:r w:rsidRPr="00FF5636">
        <w:rPr>
          <w:rFonts w:asciiTheme="minorBidi" w:hAnsiTheme="minorBidi" w:cs="Traditional Arabic"/>
          <w:sz w:val="34"/>
          <w:szCs w:val="34"/>
        </w:rPr>
        <w:br/>
      </w:r>
      <w:r w:rsidR="008561D4" w:rsidRPr="00FF5636">
        <w:rPr>
          <w:rFonts w:asciiTheme="minorBidi" w:hAnsiTheme="minorBidi" w:cs="Traditional Arabic"/>
          <w:sz w:val="34"/>
          <w:szCs w:val="34"/>
          <w:rtl/>
        </w:rPr>
        <w:t xml:space="preserve">قال </w:t>
      </w:r>
      <w:proofErr w:type="spellStart"/>
      <w:r w:rsidR="008561D4" w:rsidRPr="00FF5636">
        <w:rPr>
          <w:rFonts w:asciiTheme="minorBidi" w:hAnsiTheme="minorBidi" w:cs="Traditional Arabic"/>
          <w:sz w:val="34"/>
          <w:szCs w:val="34"/>
          <w:rtl/>
        </w:rPr>
        <w:t>الإسنوي</w:t>
      </w:r>
      <w:proofErr w:type="spellEnd"/>
      <w:r w:rsidR="00FF5636" w:rsidRPr="00FF5636">
        <w:rPr>
          <w:rFonts w:asciiTheme="minorBidi" w:hAnsiTheme="minorBidi" w:cs="Traditional Arabic"/>
          <w:sz w:val="34"/>
          <w:szCs w:val="34"/>
          <w:rtl/>
        </w:rPr>
        <w:t>:</w:t>
      </w:r>
      <w:r w:rsidR="008561D4" w:rsidRPr="00FF5636">
        <w:rPr>
          <w:rFonts w:asciiTheme="minorBidi" w:hAnsiTheme="minorBidi" w:cs="Traditional Arabic"/>
          <w:sz w:val="34"/>
          <w:szCs w:val="34"/>
          <w:rtl/>
        </w:rPr>
        <w:t xml:space="preserve"> مذهب الشافعي كما قال في المحصول أنه يجوز القياس</w:t>
      </w:r>
      <w:r w:rsidR="008561D4" w:rsidRPr="00FF5636">
        <w:rPr>
          <w:rFonts w:asciiTheme="minorBidi" w:hAnsiTheme="minorBidi" w:cs="Traditional Arabic"/>
          <w:sz w:val="34"/>
          <w:szCs w:val="34"/>
        </w:rPr>
        <w:t xml:space="preserve"> </w:t>
      </w:r>
      <w:r w:rsidR="008561D4" w:rsidRPr="00FF5636">
        <w:rPr>
          <w:rFonts w:asciiTheme="minorBidi" w:hAnsiTheme="minorBidi" w:cs="Traditional Arabic"/>
          <w:sz w:val="34"/>
          <w:szCs w:val="34"/>
          <w:rtl/>
        </w:rPr>
        <w:t>في الحدود و الكفارات و التقديرات والرخص إذا وجدت شرائط القياس فيهاو قالت الحنفية لا يجوز القياس في الحدود و الكفارات و التقديرات و الرخص وترتب عليه الخلاف في</w:t>
      </w:r>
      <w:r w:rsidR="008561D4" w:rsidRPr="00FF5636">
        <w:rPr>
          <w:rFonts w:asciiTheme="minorBidi" w:hAnsiTheme="minorBidi" w:cs="Traditional Arabic"/>
          <w:sz w:val="34"/>
          <w:szCs w:val="34"/>
        </w:rPr>
        <w:t xml:space="preserve"> </w:t>
      </w:r>
      <w:r w:rsidR="008561D4" w:rsidRPr="00FF5636">
        <w:rPr>
          <w:rFonts w:asciiTheme="minorBidi" w:hAnsiTheme="minorBidi" w:cs="Traditional Arabic"/>
          <w:sz w:val="34"/>
          <w:szCs w:val="34"/>
          <w:rtl/>
        </w:rPr>
        <w:t>جواز التداوي بالنجاسات قياسا على أبوال الإبل –و هذا قياس على رخصة</w:t>
      </w:r>
      <w:r w:rsidR="008561D4" w:rsidRPr="00FF5636">
        <w:rPr>
          <w:rFonts w:asciiTheme="minorBidi" w:hAnsiTheme="minorBidi" w:cs="Traditional Arabic"/>
          <w:sz w:val="34"/>
          <w:szCs w:val="34"/>
        </w:rPr>
        <w:t xml:space="preserve">- </w:t>
      </w:r>
      <w:r w:rsidR="008561D4" w:rsidRPr="00FF5636">
        <w:rPr>
          <w:rFonts w:asciiTheme="minorBidi" w:hAnsiTheme="minorBidi" w:cs="Traditional Arabic"/>
          <w:sz w:val="34"/>
          <w:szCs w:val="34"/>
          <w:rtl/>
        </w:rPr>
        <w:t>والقياس على أقل الحيض- وهذا في التقديرات</w:t>
      </w:r>
      <w:r w:rsidR="008561D4" w:rsidRPr="00FF5636">
        <w:rPr>
          <w:rFonts w:asciiTheme="minorBidi" w:hAnsiTheme="minorBidi" w:cs="Traditional Arabic"/>
          <w:sz w:val="34"/>
          <w:szCs w:val="34"/>
        </w:rPr>
        <w:t xml:space="preserve">- </w:t>
      </w:r>
      <w:r w:rsidR="008561D4" w:rsidRPr="00FF5636">
        <w:rPr>
          <w:rFonts w:asciiTheme="minorBidi" w:hAnsiTheme="minorBidi" w:cs="Traditional Arabic"/>
          <w:sz w:val="34"/>
          <w:szCs w:val="34"/>
          <w:rtl/>
        </w:rPr>
        <w:t xml:space="preserve"> وإيجاب قطع النباش قياسا على السارق و هذا في الحدود</w:t>
      </w:r>
      <w:r w:rsidR="008561D4" w:rsidRPr="00FF5636">
        <w:rPr>
          <w:rFonts w:asciiTheme="minorBidi" w:hAnsiTheme="minorBidi" w:cs="Traditional Arabic"/>
          <w:sz w:val="34"/>
          <w:szCs w:val="34"/>
        </w:rPr>
        <w:t xml:space="preserve"> </w:t>
      </w:r>
      <w:r w:rsidR="008561D4" w:rsidRPr="00FF5636">
        <w:rPr>
          <w:rFonts w:asciiTheme="minorBidi" w:hAnsiTheme="minorBidi" w:cs="Traditional Arabic"/>
          <w:sz w:val="34"/>
          <w:szCs w:val="34"/>
          <w:rtl/>
        </w:rPr>
        <w:t>وثبوت الكفارة في القتل العمد قياسا على القتل الخطأ بجامع علة إزهاق الروح</w:t>
      </w:r>
      <w:r w:rsidR="008561D4" w:rsidRPr="00FF5636">
        <w:rPr>
          <w:rFonts w:cs="Traditional Arabic" w:hint="cs"/>
          <w:sz w:val="34"/>
          <w:szCs w:val="34"/>
          <w:rtl/>
        </w:rPr>
        <w:t xml:space="preserve"> </w:t>
      </w:r>
      <w:r w:rsidR="008561D4" w:rsidRPr="00FF5636">
        <w:rPr>
          <w:rStyle w:val="a4"/>
          <w:rFonts w:cs="Traditional Arabic"/>
          <w:sz w:val="34"/>
          <w:szCs w:val="34"/>
          <w:rtl/>
        </w:rPr>
        <w:footnoteReference w:id="83"/>
      </w:r>
      <w:r w:rsidR="00A52409">
        <w:rPr>
          <w:rFonts w:cs="Traditional Arabic" w:hint="cs"/>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وللقياس تقسيم آخر وهو ﴿باعتبار الصحة والبطلان﴾ حيث ينقسم إلى ثلاثة أقسام الأول وهو ما أطلقوا عليه القياس الصحيح والثاني القياس الفاسد والثالث </w:t>
      </w:r>
      <w:proofErr w:type="spellStart"/>
      <w:r w:rsidRPr="00FF5636">
        <w:rPr>
          <w:rFonts w:asciiTheme="minorBidi" w:hAnsiTheme="minorBidi" w:cs="Traditional Arabic"/>
          <w:sz w:val="34"/>
          <w:szCs w:val="34"/>
          <w:rtl/>
        </w:rPr>
        <w:t>ماهو</w:t>
      </w:r>
      <w:proofErr w:type="spellEnd"/>
      <w:r w:rsidRPr="00FF5636">
        <w:rPr>
          <w:rFonts w:asciiTheme="minorBidi" w:hAnsiTheme="minorBidi" w:cs="Traditional Arabic"/>
          <w:sz w:val="34"/>
          <w:szCs w:val="34"/>
          <w:rtl/>
        </w:rPr>
        <w:t xml:space="preserve"> متردد بينهما</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أما الأول وهو ما جاءت به الشريعة في الكتاب والسُنة على حد تعبير فقهاء العامة، وهو الجمع </w:t>
      </w:r>
      <w:r w:rsidRPr="00FF5636">
        <w:rPr>
          <w:rFonts w:asciiTheme="minorBidi" w:hAnsiTheme="minorBidi" w:cs="Traditional Arabic"/>
          <w:sz w:val="34"/>
          <w:szCs w:val="34"/>
          <w:rtl/>
        </w:rPr>
        <w:lastRenderedPageBreak/>
        <w:t>بين المتماثلين، مثل أن تكون العلة موجودة في الفرع من غير معارض يمنع حكمها، ومثل القياس بإلغاء الفارق</w:t>
      </w:r>
      <w:r w:rsidR="00A52409">
        <w:rPr>
          <w:rFonts w:asciiTheme="minorBidi" w:hAnsiTheme="minorBidi" w:cs="Traditional Arabic"/>
          <w:sz w:val="34"/>
          <w:szCs w:val="34"/>
          <w:rtl/>
        </w:rPr>
        <w:t>.</w:t>
      </w:r>
      <w:r w:rsidRPr="00FF5636">
        <w:rPr>
          <w:rFonts w:asciiTheme="minorBidi" w:hAnsiTheme="minorBidi" w:cs="Traditional Arabic"/>
          <w:sz w:val="34"/>
          <w:szCs w:val="34"/>
          <w:rtl/>
        </w:rPr>
        <w:t xml:space="preserve"> والفاسد ما يضاده</w:t>
      </w:r>
      <w:r w:rsidR="00410F07" w:rsidRPr="00FF5636">
        <w:rPr>
          <w:rStyle w:val="a4"/>
          <w:rFonts w:asciiTheme="minorBidi" w:hAnsiTheme="minorBidi" w:cs="Traditional Arabic"/>
          <w:sz w:val="34"/>
          <w:szCs w:val="34"/>
          <w:rtl/>
        </w:rPr>
        <w:footnoteReference w:id="84"/>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قال أبن تيمية في بيان صحة القياس وفساده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وكل قياس دل النص على فساده فهو فاسد، وكل من ألحق منصوصًا بمنصوص يخالف حكمه فقياسه فاسد، وكل من سوى بين شيئين أو فرق بين شيئين بغير الأوصاف المعتبرة في حكم الله ورسوله فقياسه فاسد﴾</w:t>
      </w:r>
      <w:r w:rsidR="00410F07" w:rsidRPr="00FF5636">
        <w:rPr>
          <w:rStyle w:val="a4"/>
          <w:rFonts w:asciiTheme="minorBidi" w:hAnsiTheme="minorBidi" w:cs="Traditional Arabic"/>
          <w:sz w:val="34"/>
          <w:szCs w:val="34"/>
          <w:rtl/>
        </w:rPr>
        <w:footnoteReference w:id="85"/>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أما القسم الثالث هو القياس ﴿المتردد بين الصحة والفساد﴾ فلا يقطع بصحته ولا بفساده، فهذا يتوقف فيه حتى يتبين الحال فيقوم الدليل على الصحة أو الفساد﴿ - نفس المصدر السابق﴾ فلفظ القياس إذن لفظ مجمل يدخل فيه الصحيح </w:t>
      </w:r>
      <w:proofErr w:type="spellStart"/>
      <w:r w:rsidRPr="00FF5636">
        <w:rPr>
          <w:rFonts w:asciiTheme="minorBidi" w:hAnsiTheme="minorBidi" w:cs="Traditional Arabic"/>
          <w:sz w:val="34"/>
          <w:szCs w:val="34"/>
          <w:rtl/>
        </w:rPr>
        <w:t>والفاسد﴿نفس</w:t>
      </w:r>
      <w:proofErr w:type="spellEnd"/>
      <w:r w:rsidRPr="00FF5636">
        <w:rPr>
          <w:rFonts w:asciiTheme="minorBidi" w:hAnsiTheme="minorBidi" w:cs="Traditional Arabic"/>
          <w:sz w:val="34"/>
          <w:szCs w:val="34"/>
          <w:rtl/>
        </w:rPr>
        <w:t xml:space="preserve"> المصدر السابق ﴾ وهذا على حد تعبير أبن تيمية</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وقال أبن القيم في بيان العلة من عدم ذكر القياس في كتاب الله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ولهذا أيضاً لم يجئ في القرآن الكريم مدحه ولا ذمه، ولا الأمر به ولا النهي عنه، فإنه مورد تقسيم إلى صحيح وفاسد﴾</w:t>
      </w:r>
      <w:r w:rsidR="00410F07" w:rsidRPr="00FF5636">
        <w:rPr>
          <w:rStyle w:val="a4"/>
          <w:rFonts w:asciiTheme="minorBidi" w:hAnsiTheme="minorBidi" w:cs="Traditional Arabic"/>
          <w:sz w:val="34"/>
          <w:szCs w:val="34"/>
        </w:rPr>
        <w:footnoteReference w:id="86"/>
      </w:r>
      <w:r w:rsidR="00410F07" w:rsidRPr="00FF5636">
        <w:rPr>
          <w:rFonts w:asciiTheme="minorBidi" w:hAnsiTheme="minorBidi" w:cs="Traditional Arabic"/>
          <w:sz w:val="34"/>
          <w:szCs w:val="34"/>
        </w:rPr>
        <w:t xml:space="preserve"> </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وهذا الكلام متعارض مع كلام أغلب فقهاء الحنفية الذين </w:t>
      </w:r>
      <w:proofErr w:type="spellStart"/>
      <w:r w:rsidRPr="00FF5636">
        <w:rPr>
          <w:rFonts w:asciiTheme="minorBidi" w:hAnsiTheme="minorBidi" w:cs="Traditional Arabic"/>
          <w:sz w:val="34"/>
          <w:szCs w:val="34"/>
          <w:rtl/>
        </w:rPr>
        <w:t>أستدلوا</w:t>
      </w:r>
      <w:proofErr w:type="spellEnd"/>
      <w:r w:rsidRPr="00FF5636">
        <w:rPr>
          <w:rFonts w:asciiTheme="minorBidi" w:hAnsiTheme="minorBidi" w:cs="Traditional Arabic"/>
          <w:sz w:val="34"/>
          <w:szCs w:val="34"/>
          <w:rtl/>
        </w:rPr>
        <w:t xml:space="preserve"> على القياس بالأمثلة التي ضربها الله في كتابه الكريم وقالوا بأنها تدل على التحريض على القياس</w:t>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ومن هنا نجد أن فقهاء العامة قد اختلفوا في حجية القياس فمنهم من أعطى للقياس حجية كحجية النص ومنهم من صنفه دون الإجماع، وأختلف فقهاء المذاهب في القياس إلى طرفين ووسط فطرف أنكر القياس أصلا، وطرف أسرف في استعماله حتى رد به النصوص الصحيحة</w:t>
      </w:r>
      <w:r w:rsidR="00410F07" w:rsidRPr="00FF5636">
        <w:rPr>
          <w:rStyle w:val="a4"/>
          <w:rFonts w:asciiTheme="minorBidi" w:hAnsiTheme="minorBidi" w:cs="Traditional Arabic"/>
          <w:sz w:val="34"/>
          <w:szCs w:val="34"/>
          <w:rtl/>
        </w:rPr>
        <w:footnoteReference w:id="87"/>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 xml:space="preserve">أما الذي أستخدم القياس في أصوله الفقهية فقد جعل له ضوابط وقوانين وضعها دون دليل </w:t>
      </w:r>
      <w:r w:rsidRPr="00FF5636">
        <w:rPr>
          <w:rFonts w:asciiTheme="minorBidi" w:hAnsiTheme="minorBidi" w:cs="Traditional Arabic"/>
          <w:sz w:val="34"/>
          <w:szCs w:val="34"/>
          <w:rtl/>
        </w:rPr>
        <w:lastRenderedPageBreak/>
        <w:t>يُذكر فما كان دليلهم فيه إلا الرأي الذي يخطئ ويصيب فالضابط الأول هو ألا يوجد في المسألة نص لأن وجود النص يسقط القياس</w:t>
      </w:r>
      <w:r w:rsidR="00410F07" w:rsidRPr="00FF5636">
        <w:rPr>
          <w:rStyle w:val="a4"/>
          <w:rFonts w:asciiTheme="minorBidi" w:hAnsiTheme="minorBidi" w:cs="Traditional Arabic"/>
          <w:sz w:val="34"/>
          <w:szCs w:val="34"/>
          <w:rtl/>
        </w:rPr>
        <w:footnoteReference w:id="88"/>
      </w:r>
      <w:r w:rsidR="00A52409">
        <w:rPr>
          <w:rFonts w:asciiTheme="minorBidi" w:hAnsiTheme="minorBidi" w:cs="Traditional Arabic"/>
          <w:sz w:val="34"/>
          <w:szCs w:val="34"/>
          <w:rtl/>
        </w:rPr>
        <w:t>.</w:t>
      </w:r>
    </w:p>
    <w:p w:rsidR="00410F07" w:rsidRPr="00FF5636" w:rsidRDefault="00BF3ACB"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rPr>
        <w:t xml:space="preserve"> قال الشافعي</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 ونحكم بالإجماع ثم القياس، وهو أضعف من هذا، ولكنها منزلة ضرورة، لأنه لا يحل القياس والخبر موجود، كما يكون التيمم طهارة في السفر عند الإعواز من الماء، ولا يكون طهارة إذا وجد الماء، إنما يكون طهارة في الإعواز﴾</w:t>
      </w:r>
      <w:r w:rsidR="00410F07" w:rsidRPr="00FF5636">
        <w:rPr>
          <w:rStyle w:val="a4"/>
          <w:rFonts w:asciiTheme="minorBidi" w:hAnsiTheme="minorBidi" w:cs="Traditional Arabic"/>
          <w:sz w:val="34"/>
          <w:szCs w:val="34"/>
          <w:rtl/>
        </w:rPr>
        <w:footnoteReference w:id="89"/>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والضابط الثاني الذي وضعه الفقهاء للقياس هو أن يصدر القياس من فقيه مؤهل</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قد استجمع شروط </w:t>
      </w:r>
      <w:proofErr w:type="spellStart"/>
      <w:r w:rsidRPr="00FF5636">
        <w:rPr>
          <w:rFonts w:asciiTheme="minorBidi" w:hAnsiTheme="minorBidi" w:cs="Traditional Arabic"/>
          <w:sz w:val="34"/>
          <w:szCs w:val="34"/>
          <w:rtl/>
        </w:rPr>
        <w:t>الإجتهاد</w:t>
      </w:r>
      <w:proofErr w:type="spellEnd"/>
      <w:r w:rsidR="00410F07" w:rsidRPr="00FF5636">
        <w:rPr>
          <w:rStyle w:val="a4"/>
          <w:rFonts w:asciiTheme="minorBidi" w:hAnsiTheme="minorBidi" w:cs="Traditional Arabic"/>
          <w:sz w:val="34"/>
          <w:szCs w:val="34"/>
          <w:rtl/>
        </w:rPr>
        <w:footnoteReference w:id="90"/>
      </w:r>
      <w:r w:rsidR="00A52409">
        <w:rPr>
          <w:rFonts w:asciiTheme="minorBidi" w:hAnsiTheme="minorBidi" w:cs="Traditional Arabic"/>
          <w:sz w:val="34"/>
          <w:szCs w:val="34"/>
          <w:rtl/>
        </w:rPr>
        <w:t>.</w:t>
      </w:r>
      <w:r w:rsidRPr="00FF5636">
        <w:rPr>
          <w:rFonts w:asciiTheme="minorBidi" w:hAnsiTheme="minorBidi" w:cs="Traditional Arabic"/>
          <w:sz w:val="34"/>
          <w:szCs w:val="34"/>
        </w:rPr>
        <w:br/>
      </w:r>
      <w:r w:rsidRPr="00FF5636">
        <w:rPr>
          <w:rFonts w:asciiTheme="minorBidi" w:hAnsiTheme="minorBidi" w:cs="Traditional Arabic"/>
          <w:sz w:val="34"/>
          <w:szCs w:val="34"/>
          <w:rtl/>
        </w:rPr>
        <w:t>والضابط الثالث هو أن يكون القياس في نفسه صحيحاً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قد استكمل شروط القياس الصحيح</w:t>
      </w:r>
      <w:r w:rsidR="00410F07" w:rsidRPr="00FF5636">
        <w:rPr>
          <w:rStyle w:val="a4"/>
          <w:rFonts w:asciiTheme="minorBidi" w:hAnsiTheme="minorBidi" w:cs="Traditional Arabic"/>
          <w:sz w:val="34"/>
          <w:szCs w:val="34"/>
          <w:rtl/>
        </w:rPr>
        <w:footnoteReference w:id="91"/>
      </w:r>
      <w:r w:rsidR="00A52409">
        <w:rPr>
          <w:rFonts w:asciiTheme="minorBidi" w:hAnsiTheme="minorBidi" w:cs="Traditional Arabic" w:hint="cs"/>
          <w:sz w:val="34"/>
          <w:szCs w:val="34"/>
          <w:rtl/>
        </w:rPr>
        <w:t>.</w:t>
      </w:r>
      <w:r w:rsidR="00410F07" w:rsidRPr="00FF5636">
        <w:rPr>
          <w:rFonts w:asciiTheme="minorBidi" w:hAnsiTheme="minorBidi" w:cs="Traditional Arabic"/>
          <w:sz w:val="34"/>
          <w:szCs w:val="34"/>
        </w:rPr>
        <w:t xml:space="preserve"> </w:t>
      </w:r>
      <w:r w:rsidRPr="00FF5636">
        <w:rPr>
          <w:rFonts w:asciiTheme="minorBidi" w:hAnsiTheme="minorBidi" w:cs="Traditional Arabic"/>
          <w:sz w:val="34"/>
          <w:szCs w:val="34"/>
        </w:rPr>
        <w:br/>
      </w:r>
    </w:p>
    <w:p w:rsidR="00BF3ACB" w:rsidRPr="00FF5636" w:rsidRDefault="00410F07"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ثانياً</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w:t>
      </w:r>
    </w:p>
    <w:p w:rsidR="00410F07" w:rsidRPr="00FF5636" w:rsidRDefault="00410F07" w:rsidP="00CC1200">
      <w:p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أثر القياس على الفتوى </w:t>
      </w:r>
      <w:r w:rsidRPr="00FF5636">
        <w:rPr>
          <w:rStyle w:val="a4"/>
          <w:rFonts w:asciiTheme="minorBidi" w:hAnsiTheme="minorBidi" w:cs="Traditional Arabic"/>
          <w:sz w:val="34"/>
          <w:szCs w:val="34"/>
          <w:rtl/>
          <w:lang w:bidi="ar-EG"/>
        </w:rPr>
        <w:footnoteReference w:id="92"/>
      </w:r>
      <w:r w:rsidR="00FF5636" w:rsidRPr="00FF5636">
        <w:rPr>
          <w:rFonts w:asciiTheme="minorBidi" w:hAnsiTheme="minorBidi" w:cs="Traditional Arabic"/>
          <w:sz w:val="34"/>
          <w:szCs w:val="34"/>
          <w:rtl/>
          <w:lang w:bidi="ar-EG"/>
        </w:rPr>
        <w:t>:</w:t>
      </w:r>
    </w:p>
    <w:p w:rsidR="00410F07" w:rsidRPr="00FF5636" w:rsidRDefault="00410F07" w:rsidP="00CC1200">
      <w:pPr>
        <w:shd w:val="clear" w:color="auto" w:fill="FFFFFF"/>
        <w:spacing w:before="120" w:after="120"/>
        <w:jc w:val="both"/>
        <w:rPr>
          <w:rFonts w:asciiTheme="minorBidi" w:eastAsia="Times New Roman" w:hAnsiTheme="minorBidi" w:cs="Traditional Arabic"/>
          <w:sz w:val="34"/>
          <w:szCs w:val="34"/>
        </w:rPr>
      </w:pPr>
      <w:r w:rsidRPr="00FF5636">
        <w:rPr>
          <w:rFonts w:asciiTheme="minorBidi" w:eastAsia="Times New Roman" w:hAnsiTheme="minorBidi" w:cs="Traditional Arabic"/>
          <w:sz w:val="34"/>
          <w:szCs w:val="34"/>
          <w:rtl/>
        </w:rPr>
        <w:t>ولا يخفى أن إنكار القياس الشرعي الصحيح الذي ذكر الأصوليون أركانه، وما يشترط لكل ركن، وذكروا قوادحه والاعتراضات عليه مكابرة يقع في مخالفتها أصحابها، ولعلهم أرادوا القياس الفاسد والرأي المذموم </w:t>
      </w:r>
      <w:r w:rsidRPr="00FF5636">
        <w:rPr>
          <w:rStyle w:val="a4"/>
          <w:rFonts w:asciiTheme="minorBidi" w:eastAsia="Times New Roman" w:hAnsiTheme="minorBidi" w:cs="Traditional Arabic"/>
          <w:sz w:val="34"/>
          <w:szCs w:val="34"/>
          <w:rtl/>
        </w:rPr>
        <w:footnoteReference w:id="93"/>
      </w:r>
      <w:r w:rsidR="00A52409">
        <w:rPr>
          <w:rFonts w:asciiTheme="minorBidi" w:eastAsia="Times New Roman" w:hAnsiTheme="minorBidi" w:cs="Traditional Arabic"/>
          <w:sz w:val="34"/>
          <w:szCs w:val="34"/>
          <w:rtl/>
        </w:rPr>
        <w:t>.</w:t>
      </w:r>
    </w:p>
    <w:p w:rsidR="00410F07" w:rsidRPr="00FF5636" w:rsidRDefault="00410F07" w:rsidP="00CC1200">
      <w:pPr>
        <w:shd w:val="clear" w:color="auto" w:fill="FFFFFF"/>
        <w:spacing w:before="120" w:after="12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 xml:space="preserve">وثمت مسائل اختلف فيها هل هي من باب القياس، أو من باب دلالة الألفاظ؟ مع اتفاق الجميع على العمل بها، والخطب فيها يسير إذا </w:t>
      </w:r>
      <w:proofErr w:type="spellStart"/>
      <w:r w:rsidRPr="00FF5636">
        <w:rPr>
          <w:rFonts w:asciiTheme="minorBidi" w:eastAsia="Times New Roman" w:hAnsiTheme="minorBidi" w:cs="Traditional Arabic"/>
          <w:sz w:val="34"/>
          <w:szCs w:val="34"/>
          <w:rtl/>
        </w:rPr>
        <w:t>روعيت</w:t>
      </w:r>
      <w:proofErr w:type="spellEnd"/>
      <w:r w:rsidRPr="00FF5636">
        <w:rPr>
          <w:rFonts w:asciiTheme="minorBidi" w:eastAsia="Times New Roman" w:hAnsiTheme="minorBidi" w:cs="Traditional Arabic"/>
          <w:sz w:val="34"/>
          <w:szCs w:val="34"/>
          <w:rtl/>
        </w:rPr>
        <w:t xml:space="preserve"> الحقائق، كالعلة المنصوصة، قال الشوكاني رحمه </w:t>
      </w:r>
      <w:r w:rsidRPr="00FF5636">
        <w:rPr>
          <w:rFonts w:asciiTheme="minorBidi" w:eastAsia="Times New Roman" w:hAnsiTheme="minorBidi" w:cs="Traditional Arabic"/>
          <w:sz w:val="34"/>
          <w:szCs w:val="34"/>
          <w:rtl/>
        </w:rPr>
        <w:lastRenderedPageBreak/>
        <w:t>الله</w:t>
      </w:r>
      <w:r w:rsidR="00FF5636"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"واعلم أنه لا خلاف في الأخذ بالعلة إذا كانت منصوصة، وإنما اختلفوا هل الأخذ بها من باب القياس، أم من العمل بالنص؟ فذهب إلى الأول الجمهور، وإلى الثاني النافون للقياس</w:t>
      </w:r>
      <w:r w:rsidR="00A52409">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w:t>
      </w:r>
      <w:r w:rsidRPr="00FF5636">
        <w:rPr>
          <w:rStyle w:val="a4"/>
          <w:rFonts w:asciiTheme="minorBidi" w:eastAsia="Times New Roman" w:hAnsiTheme="minorBidi" w:cs="Traditional Arabic"/>
          <w:sz w:val="34"/>
          <w:szCs w:val="34"/>
          <w:rtl/>
        </w:rPr>
        <w:footnoteReference w:id="94"/>
      </w:r>
      <w:r w:rsidR="00A52409">
        <w:rPr>
          <w:rFonts w:asciiTheme="minorBidi" w:eastAsia="Times New Roman" w:hAnsiTheme="minorBidi" w:cs="Traditional Arabic"/>
          <w:sz w:val="34"/>
          <w:szCs w:val="34"/>
          <w:rtl/>
        </w:rPr>
        <w:t>.</w:t>
      </w:r>
    </w:p>
    <w:p w:rsidR="00410F07" w:rsidRPr="00FF5636" w:rsidRDefault="00410F07" w:rsidP="00CC1200">
      <w:pPr>
        <w:shd w:val="clear" w:color="auto" w:fill="FFFFFF"/>
        <w:spacing w:before="120" w:after="120"/>
        <w:jc w:val="both"/>
        <w:rPr>
          <w:rFonts w:asciiTheme="minorBidi" w:eastAsia="Times New Roman" w:hAnsiTheme="minorBidi" w:cs="Traditional Arabic"/>
          <w:color w:val="777777"/>
          <w:sz w:val="34"/>
          <w:szCs w:val="34"/>
        </w:rPr>
      </w:pPr>
      <w:r w:rsidRPr="00FF5636">
        <w:rPr>
          <w:rFonts w:asciiTheme="minorBidi" w:eastAsia="Times New Roman" w:hAnsiTheme="minorBidi" w:cs="Traditional Arabic"/>
          <w:sz w:val="34"/>
          <w:szCs w:val="34"/>
          <w:rtl/>
        </w:rPr>
        <w:t xml:space="preserve">هذا ومن أجل اجتناب الأقيسة الفاسدة التي اشتهر ذمها عند الأئمة، وشنعوا على القائلين </w:t>
      </w:r>
      <w:proofErr w:type="spellStart"/>
      <w:r w:rsidRPr="00FF5636">
        <w:rPr>
          <w:rFonts w:asciiTheme="minorBidi" w:eastAsia="Times New Roman" w:hAnsiTheme="minorBidi" w:cs="Traditional Arabic"/>
          <w:sz w:val="34"/>
          <w:szCs w:val="34"/>
          <w:rtl/>
        </w:rPr>
        <w:t>بها؛لقد</w:t>
      </w:r>
      <w:proofErr w:type="spellEnd"/>
      <w:r w:rsidRPr="00FF5636">
        <w:rPr>
          <w:rFonts w:asciiTheme="minorBidi" w:eastAsia="Times New Roman" w:hAnsiTheme="minorBidi" w:cs="Traditional Arabic"/>
          <w:sz w:val="34"/>
          <w:szCs w:val="34"/>
          <w:rtl/>
        </w:rPr>
        <w:t xml:space="preserve"> عُني الأصوليون بضبط القياس الشرعي الصحيح - الذي يصار إليه عند الحاجة، ولا تعارض به نصوص الكتاب والسنة - وتحريره، فجعلوا له أركانا، ولهذه الأركان شروطًا وضوابط واعتبارات، وبينوا قوادح العلة ومبطلاتها </w:t>
      </w:r>
      <w:r w:rsidRPr="00FF5636">
        <w:rPr>
          <w:rStyle w:val="a4"/>
          <w:rFonts w:asciiTheme="minorBidi" w:eastAsia="Times New Roman" w:hAnsiTheme="minorBidi" w:cs="Traditional Arabic"/>
          <w:sz w:val="34"/>
          <w:szCs w:val="34"/>
          <w:rtl/>
        </w:rPr>
        <w:footnoteReference w:id="95"/>
      </w:r>
      <w:r w:rsidRPr="00FF5636">
        <w:rPr>
          <w:rFonts w:asciiTheme="minorBidi" w:eastAsia="Times New Roman" w:hAnsiTheme="minorBidi" w:cs="Traditional Arabic"/>
          <w:sz w:val="34"/>
          <w:szCs w:val="34"/>
          <w:rtl/>
        </w:rPr>
        <w:t xml:space="preserve">، التي يعترض بها على صحة القياس وصلاحيته، بما فيه من الجدلية الأصولية، وفي ذلك ما يوقع في الاعتساف، والتكلف، والشطط، ويبعد عن ميزان الحق والعدل، مما يؤكد أهمية القياس الصحيح، المستجمع للأركان، المستوفي للشروط </w:t>
      </w:r>
      <w:proofErr w:type="spellStart"/>
      <w:r w:rsidRPr="00FF5636">
        <w:rPr>
          <w:rFonts w:asciiTheme="minorBidi" w:eastAsia="Times New Roman" w:hAnsiTheme="minorBidi" w:cs="Traditional Arabic"/>
          <w:sz w:val="34"/>
          <w:szCs w:val="34"/>
          <w:rtl/>
        </w:rPr>
        <w:t>المنتفية</w:t>
      </w:r>
      <w:proofErr w:type="spellEnd"/>
      <w:r w:rsidRPr="00FF5636">
        <w:rPr>
          <w:rFonts w:asciiTheme="minorBidi" w:eastAsia="Times New Roman" w:hAnsiTheme="minorBidi" w:cs="Traditional Arabic"/>
          <w:sz w:val="34"/>
          <w:szCs w:val="34"/>
          <w:rtl/>
        </w:rPr>
        <w:t xml:space="preserve"> عنه الموانع، وبهذا يظهر تأدية القياس أثرًا واضحًا في صحة الفتوى، فمثلاً حينما يفتي المفتي بتحريم النبيذ قياسًا على الخمر؛ لعلة الإسكار، وحرمة الربا في غير الأصناف الستة المعروفة؛ لعلة الكيل أو الوزن أو الطعم أو </w:t>
      </w:r>
      <w:proofErr w:type="spellStart"/>
      <w:r w:rsidRPr="00FF5636">
        <w:rPr>
          <w:rFonts w:asciiTheme="minorBidi" w:eastAsia="Times New Roman" w:hAnsiTheme="minorBidi" w:cs="Traditional Arabic"/>
          <w:sz w:val="34"/>
          <w:szCs w:val="34"/>
          <w:rtl/>
        </w:rPr>
        <w:t>الثمنية</w:t>
      </w:r>
      <w:proofErr w:type="spellEnd"/>
      <w:r w:rsidRPr="00FF5636">
        <w:rPr>
          <w:rFonts w:asciiTheme="minorBidi" w:eastAsia="Times New Roman" w:hAnsiTheme="minorBidi" w:cs="Traditional Arabic"/>
          <w:sz w:val="34"/>
          <w:szCs w:val="34"/>
          <w:rtl/>
        </w:rPr>
        <w:t xml:space="preserve"> يعد قياسه صحيحًا وفتواه سليمة، وعلى المفتي الحذر من الأقيسة التي يختل فيها شرط من الشروط المعتبرة، ولهذا فإذا كان دليل الفتوى قياسًا غير جلي وليس نصًا واضحًا صريحًا، فلا ينبغي للمفتي ذكره للمستفتي</w:t>
      </w:r>
      <w:r w:rsidR="00A52409">
        <w:rPr>
          <w:rFonts w:asciiTheme="minorBidi" w:eastAsia="Times New Roman" w:hAnsiTheme="minorBidi" w:cs="Traditional Arabic"/>
          <w:sz w:val="34"/>
          <w:szCs w:val="34"/>
          <w:rtl/>
        </w:rPr>
        <w:t>.</w:t>
      </w:r>
    </w:p>
    <w:p w:rsidR="00410F07" w:rsidRPr="00FF5636" w:rsidRDefault="00410F07" w:rsidP="00CC1200">
      <w:pPr>
        <w:shd w:val="clear" w:color="auto" w:fill="FFFFFF"/>
        <w:spacing w:before="120" w:after="12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يقول الشيخ أحمد بن حمدان رحمه الله</w:t>
      </w:r>
      <w:r w:rsidR="00FF5636"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 يجوز أن يذكر المفتي في فتواه الحجة إذا كانت نصا واضحا مختصرا، وأما الأقيسة وشبهها فلا ينبغي له أن يذكر شيئا منها، ولم تجر العادة أن يذكر المفتي طريق الاجتهاد، ولا وجه القياس والاستدلال، إلا أن تكون الفتوى تتعلق بنظر قاض، </w:t>
      </w:r>
      <w:proofErr w:type="spellStart"/>
      <w:r w:rsidRPr="00FF5636">
        <w:rPr>
          <w:rFonts w:asciiTheme="minorBidi" w:eastAsia="Times New Roman" w:hAnsiTheme="minorBidi" w:cs="Traditional Arabic"/>
          <w:sz w:val="34"/>
          <w:szCs w:val="34"/>
          <w:rtl/>
        </w:rPr>
        <w:t>فيوميء</w:t>
      </w:r>
      <w:proofErr w:type="spellEnd"/>
      <w:r w:rsidRPr="00FF5636">
        <w:rPr>
          <w:rFonts w:asciiTheme="minorBidi" w:eastAsia="Times New Roman" w:hAnsiTheme="minorBidi" w:cs="Traditional Arabic"/>
          <w:sz w:val="34"/>
          <w:szCs w:val="34"/>
          <w:rtl/>
        </w:rPr>
        <w:t xml:space="preserve"> فيها على طريق الاجتهاد، ويلوح بالنكتة التي عليها بني الجواب، أو يكون غيره قد أفتى فيها بفتوى غلط فيها عنده، فيلوح بالنكتة التي أوجبت خلافه ليقيم عذره في مخالفته، وكذا لو كان فيما لقي به غموض فحسن أن يلوح بحجته، وهذا التفصيل أولى مما سبق من إطلاق المنع من تعرضه للاحتجاج</w:t>
      </w:r>
      <w:r w:rsidR="00A52409">
        <w:rPr>
          <w:rFonts w:asciiTheme="minorBidi" w:eastAsia="Times New Roman" w:hAnsiTheme="minorBidi" w:cs="Traditional Arabic"/>
          <w:sz w:val="34"/>
          <w:szCs w:val="34"/>
          <w:rtl/>
        </w:rPr>
        <w:t>...</w:t>
      </w:r>
      <w:r w:rsidRPr="00FF5636">
        <w:rPr>
          <w:rFonts w:asciiTheme="minorBidi" w:eastAsia="Times New Roman" w:hAnsiTheme="minorBidi" w:cs="Traditional Arabic"/>
          <w:sz w:val="34"/>
          <w:szCs w:val="34"/>
          <w:rtl/>
        </w:rPr>
        <w:t xml:space="preserve"> ولا </w:t>
      </w:r>
      <w:proofErr w:type="spellStart"/>
      <w:r w:rsidRPr="00FF5636">
        <w:rPr>
          <w:rFonts w:asciiTheme="minorBidi" w:eastAsia="Times New Roman" w:hAnsiTheme="minorBidi" w:cs="Traditional Arabic"/>
          <w:sz w:val="34"/>
          <w:szCs w:val="34"/>
          <w:rtl/>
        </w:rPr>
        <w:t>بنبغي</w:t>
      </w:r>
      <w:proofErr w:type="spellEnd"/>
      <w:r w:rsidRPr="00FF5636">
        <w:rPr>
          <w:rFonts w:asciiTheme="minorBidi" w:eastAsia="Times New Roman" w:hAnsiTheme="minorBidi" w:cs="Traditional Arabic"/>
          <w:sz w:val="34"/>
          <w:szCs w:val="34"/>
          <w:rtl/>
        </w:rPr>
        <w:t xml:space="preserve"> لعامي أن يطالب المفتي بالحجة فيما أفتاه به، ولا يقول له لم </w:t>
      </w:r>
      <w:r w:rsidRPr="00FF5636">
        <w:rPr>
          <w:rFonts w:asciiTheme="minorBidi" w:eastAsia="Times New Roman" w:hAnsiTheme="minorBidi" w:cs="Traditional Arabic"/>
          <w:sz w:val="34"/>
          <w:szCs w:val="34"/>
          <w:rtl/>
        </w:rPr>
        <w:lastRenderedPageBreak/>
        <w:t>ولا كيف، فإن أحب أن يسكن نفسه بسماع الحجة في ذلك سأل عنها في مجلس آخر، أوفي ذلك المجلس بعد قبول الفتوى مجردة عن الحجة، وقيل له أن يطالب المفتي بالدليل لأجل احتياطه لنفسه، وإنه يلزمه أن يذكر الدليل إن كان قطعيًا، ولا يلزمه ذلك إن كان ظنيا، لافتقاره إلى اجتهاد يقصر عنه العامي"</w:t>
      </w:r>
      <w:r w:rsidRPr="00FF5636">
        <w:rPr>
          <w:rStyle w:val="a4"/>
          <w:rFonts w:asciiTheme="minorBidi" w:eastAsia="Times New Roman" w:hAnsiTheme="minorBidi" w:cs="Traditional Arabic"/>
          <w:sz w:val="34"/>
          <w:szCs w:val="34"/>
          <w:rtl/>
        </w:rPr>
        <w:footnoteReference w:id="96"/>
      </w:r>
      <w:r w:rsidR="00A52409">
        <w:rPr>
          <w:rFonts w:asciiTheme="minorBidi" w:eastAsia="Times New Roman" w:hAnsiTheme="minorBidi" w:cs="Traditional Arabic"/>
          <w:sz w:val="34"/>
          <w:szCs w:val="34"/>
          <w:rtl/>
        </w:rPr>
        <w:t>.</w:t>
      </w:r>
    </w:p>
    <w:p w:rsidR="00A54A03" w:rsidRPr="00FF5636" w:rsidRDefault="00D81DA8" w:rsidP="00CC1200">
      <w:pPr>
        <w:shd w:val="clear" w:color="auto" w:fill="FFFFFF"/>
        <w:spacing w:before="120" w:after="120"/>
        <w:jc w:val="both"/>
        <w:rPr>
          <w:rFonts w:asciiTheme="minorBidi" w:eastAsia="Times New Roman" w:hAnsiTheme="minorBidi" w:cs="Traditional Arabic"/>
          <w:sz w:val="34"/>
          <w:szCs w:val="34"/>
          <w:rtl/>
          <w:lang w:bidi="ar-EG"/>
        </w:rPr>
      </w:pPr>
      <w:r w:rsidRPr="00FF5636">
        <w:rPr>
          <w:rFonts w:asciiTheme="minorBidi" w:eastAsia="Times New Roman" w:hAnsiTheme="minorBidi" w:cs="Traditional Arabic" w:hint="cs"/>
          <w:sz w:val="34"/>
          <w:szCs w:val="34"/>
          <w:rtl/>
          <w:lang w:bidi="ar-EG"/>
        </w:rPr>
        <w:t xml:space="preserve">ولقد ظهر هذا الاثر بكثرة في العصر الحديث لما يظهر في هذه الأيام من مستجدات على الساحة وما يفرضه الواقع من مسائل جديدة تعرض </w:t>
      </w:r>
      <w:proofErr w:type="spellStart"/>
      <w:r w:rsidRPr="00FF5636">
        <w:rPr>
          <w:rFonts w:asciiTheme="minorBidi" w:eastAsia="Times New Roman" w:hAnsiTheme="minorBidi" w:cs="Traditional Arabic" w:hint="cs"/>
          <w:sz w:val="34"/>
          <w:szCs w:val="34"/>
          <w:rtl/>
          <w:lang w:bidi="ar-EG"/>
        </w:rPr>
        <w:t>لاهل</w:t>
      </w:r>
      <w:proofErr w:type="spellEnd"/>
      <w:r w:rsidRPr="00FF5636">
        <w:rPr>
          <w:rFonts w:asciiTheme="minorBidi" w:eastAsia="Times New Roman" w:hAnsiTheme="minorBidi" w:cs="Traditional Arabic" w:hint="cs"/>
          <w:sz w:val="34"/>
          <w:szCs w:val="34"/>
          <w:rtl/>
          <w:lang w:bidi="ar-EG"/>
        </w:rPr>
        <w:t xml:space="preserve"> العلم </w:t>
      </w:r>
      <w:proofErr w:type="spellStart"/>
      <w:r w:rsidRPr="00FF5636">
        <w:rPr>
          <w:rFonts w:asciiTheme="minorBidi" w:eastAsia="Times New Roman" w:hAnsiTheme="minorBidi" w:cs="Traditional Arabic" w:hint="cs"/>
          <w:sz w:val="34"/>
          <w:szCs w:val="34"/>
          <w:rtl/>
          <w:lang w:bidi="ar-EG"/>
        </w:rPr>
        <w:t>والأفتاء</w:t>
      </w:r>
      <w:proofErr w:type="spellEnd"/>
      <w:r w:rsidRPr="00FF5636">
        <w:rPr>
          <w:rFonts w:asciiTheme="minorBidi" w:eastAsia="Times New Roman" w:hAnsiTheme="minorBidi" w:cs="Traditional Arabic" w:hint="cs"/>
          <w:sz w:val="34"/>
          <w:szCs w:val="34"/>
          <w:rtl/>
          <w:lang w:bidi="ar-EG"/>
        </w:rPr>
        <w:t xml:space="preserve"> كالمسائل الطبية التي تدخل فيها العلة التي تقتضي الحفاظ علي النفس في بعض الجر</w:t>
      </w:r>
      <w:r w:rsidR="00714E45" w:rsidRPr="00FF5636">
        <w:rPr>
          <w:rFonts w:asciiTheme="minorBidi" w:eastAsia="Times New Roman" w:hAnsiTheme="minorBidi" w:cs="Traditional Arabic" w:hint="cs"/>
          <w:sz w:val="34"/>
          <w:szCs w:val="34"/>
          <w:rtl/>
          <w:lang w:bidi="ar-EG"/>
        </w:rPr>
        <w:t>احات والتي ينظر فيها اهل كل تخصص بنظرتهم ثم يعودون فيها لسؤال أهل العلم والفتوى لبيان الحكم الشرعي فيها فيدخل فيها القياس والله تعالى اعلى وأعلم</w:t>
      </w:r>
      <w:r w:rsidR="00A52409">
        <w:rPr>
          <w:rFonts w:asciiTheme="minorBidi" w:eastAsia="Times New Roman" w:hAnsiTheme="minorBidi" w:cs="Traditional Arabic" w:hint="cs"/>
          <w:sz w:val="34"/>
          <w:szCs w:val="34"/>
          <w:rtl/>
          <w:lang w:bidi="ar-EG"/>
        </w:rPr>
        <w:t>.</w:t>
      </w:r>
    </w:p>
    <w:p w:rsidR="00A54A03" w:rsidRPr="00FF5636" w:rsidRDefault="00A54A03" w:rsidP="00CC1200">
      <w:pPr>
        <w:bidi w:val="0"/>
        <w:jc w:val="both"/>
        <w:rPr>
          <w:rFonts w:asciiTheme="minorBidi" w:eastAsia="Times New Roman" w:hAnsiTheme="minorBidi" w:cs="Traditional Arabic"/>
          <w:sz w:val="34"/>
          <w:szCs w:val="34"/>
        </w:rPr>
      </w:pPr>
      <w:r w:rsidRPr="00FF5636">
        <w:rPr>
          <w:rFonts w:asciiTheme="minorBidi" w:eastAsia="Times New Roman" w:hAnsiTheme="minorBidi" w:cs="Traditional Arabic"/>
          <w:sz w:val="34"/>
          <w:szCs w:val="34"/>
          <w:rtl/>
        </w:rPr>
        <w:br w:type="page"/>
      </w:r>
    </w:p>
    <w:p w:rsidR="00A54A03" w:rsidRPr="00FF5636" w:rsidRDefault="00A54A03" w:rsidP="00CC1200">
      <w:pPr>
        <w:ind w:left="-694" w:right="-720"/>
        <w:jc w:val="both"/>
        <w:rPr>
          <w:rFonts w:asciiTheme="minorBidi" w:hAnsiTheme="minorBidi" w:cs="Traditional Arabic"/>
          <w:sz w:val="34"/>
          <w:szCs w:val="34"/>
        </w:rPr>
      </w:pPr>
      <w:r w:rsidRPr="00FF5636">
        <w:rPr>
          <w:rFonts w:asciiTheme="minorBidi" w:hAnsiTheme="minorBidi" w:cs="Traditional Arabic"/>
          <w:sz w:val="34"/>
          <w:szCs w:val="34"/>
          <w:rtl/>
        </w:rPr>
        <w:lastRenderedPageBreak/>
        <w:t>الخاتمة</w:t>
      </w:r>
      <w:r w:rsidR="00FF5636" w:rsidRPr="00FF5636">
        <w:rPr>
          <w:rFonts w:asciiTheme="minorBidi" w:hAnsiTheme="minorBidi" w:cs="Traditional Arabic"/>
          <w:sz w:val="34"/>
          <w:szCs w:val="34"/>
          <w:rtl/>
        </w:rPr>
        <w:t>:</w:t>
      </w:r>
    </w:p>
    <w:p w:rsidR="00A54A03" w:rsidRPr="00FF5636" w:rsidRDefault="00A54A03" w:rsidP="00CC1200">
      <w:pPr>
        <w:ind w:right="-720"/>
        <w:jc w:val="both"/>
        <w:rPr>
          <w:rFonts w:asciiTheme="minorBidi" w:hAnsiTheme="minorBidi" w:cs="Traditional Arabic"/>
          <w:sz w:val="34"/>
          <w:szCs w:val="34"/>
          <w:rtl/>
        </w:rPr>
      </w:pPr>
      <w:r w:rsidRPr="00FF5636">
        <w:rPr>
          <w:rFonts w:asciiTheme="minorBidi" w:hAnsiTheme="minorBidi" w:cs="Traditional Arabic"/>
          <w:sz w:val="34"/>
          <w:szCs w:val="34"/>
          <w:rtl/>
        </w:rPr>
        <w:t>بعد حمد الله تعالى على منه وتلطفه علي في إتمام هذا البحث</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أوجز أهم النتائج التي ظهرت لي</w:t>
      </w:r>
      <w:r w:rsidR="00FF5636" w:rsidRPr="00FF5636">
        <w:rPr>
          <w:rFonts w:asciiTheme="minorBidi" w:hAnsiTheme="minorBidi" w:cs="Traditional Arabic" w:hint="cs"/>
          <w:sz w:val="34"/>
          <w:szCs w:val="34"/>
          <w:rtl/>
        </w:rPr>
        <w:t>:</w:t>
      </w:r>
    </w:p>
    <w:p w:rsidR="00052CF9" w:rsidRPr="00FF5636" w:rsidRDefault="00A54A03"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 xml:space="preserve">تفاوتت عبارات الأصوليين في تعريف القياس </w:t>
      </w:r>
      <w:proofErr w:type="spellStart"/>
      <w:r w:rsidRPr="00FF5636">
        <w:rPr>
          <w:rFonts w:asciiTheme="minorBidi" w:hAnsiTheme="minorBidi" w:cs="Traditional Arabic"/>
          <w:sz w:val="34"/>
          <w:szCs w:val="34"/>
          <w:rtl/>
        </w:rPr>
        <w:t>بالفاظها</w:t>
      </w:r>
      <w:proofErr w:type="spellEnd"/>
      <w:r w:rsidR="00A52409">
        <w:rPr>
          <w:rFonts w:asciiTheme="minorBidi" w:hAnsiTheme="minorBidi" w:cs="Traditional Arabic" w:hint="cs"/>
          <w:sz w:val="34"/>
          <w:szCs w:val="34"/>
          <w:rtl/>
        </w:rPr>
        <w:t xml:space="preserve"> </w:t>
      </w:r>
      <w:r w:rsidRPr="00FF5636">
        <w:rPr>
          <w:rFonts w:asciiTheme="minorBidi" w:hAnsiTheme="minorBidi" w:cs="Traditional Arabic"/>
          <w:sz w:val="34"/>
          <w:szCs w:val="34"/>
          <w:rtl/>
        </w:rPr>
        <w:t>وتقاربت في معناها</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فأمكن تعريف القياس بأنه</w:t>
      </w:r>
      <w:r w:rsidR="00FF5636" w:rsidRPr="00FF5636">
        <w:rPr>
          <w:rFonts w:asciiTheme="minorBidi" w:hAnsiTheme="minorBidi" w:cs="Traditional Arabic"/>
          <w:sz w:val="34"/>
          <w:szCs w:val="34"/>
          <w:rtl/>
        </w:rPr>
        <w:t>:</w:t>
      </w:r>
      <w:r w:rsidR="00052CF9" w:rsidRPr="00FF5636">
        <w:rPr>
          <w:rFonts w:asciiTheme="minorBidi" w:hAnsiTheme="minorBidi" w:cs="Traditional Arabic"/>
          <w:sz w:val="34"/>
          <w:szCs w:val="34"/>
          <w:rtl/>
        </w:rPr>
        <w:t xml:space="preserve"> (</w:t>
      </w:r>
      <w:r w:rsidR="00052CF9" w:rsidRPr="00FF5636">
        <w:rPr>
          <w:rFonts w:asciiTheme="minorBidi" w:eastAsia="Times New Roman" w:hAnsiTheme="minorBidi" w:cs="Traditional Arabic"/>
          <w:sz w:val="34"/>
          <w:szCs w:val="34"/>
          <w:rtl/>
        </w:rPr>
        <w:t xml:space="preserve"> حمل معلوم، على معلوم، لمساواته له في علة حكمه، عند الحامل )</w:t>
      </w:r>
      <w:r w:rsidR="00A52409">
        <w:rPr>
          <w:rFonts w:asciiTheme="minorBidi" w:hAnsiTheme="minorBidi" w:cs="Traditional Arabic"/>
          <w:sz w:val="34"/>
          <w:szCs w:val="34"/>
          <w:rtl/>
        </w:rPr>
        <w:t>.</w:t>
      </w:r>
    </w:p>
    <w:p w:rsidR="00052CF9" w:rsidRPr="00FF5636" w:rsidRDefault="00052CF9"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أن القياس هو المصدر الرابع من مصادر التشريع الإسلامي بعد الكتاب، والسنة، والإجماع</w:t>
      </w:r>
      <w:r w:rsidR="00A52409">
        <w:rPr>
          <w:rFonts w:asciiTheme="minorBidi" w:hAnsiTheme="minorBidi" w:cs="Traditional Arabic"/>
          <w:sz w:val="34"/>
          <w:szCs w:val="34"/>
          <w:rtl/>
        </w:rPr>
        <w:t>.</w:t>
      </w:r>
    </w:p>
    <w:p w:rsidR="008D58F6" w:rsidRPr="00FF5636" w:rsidRDefault="008D58F6"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 xml:space="preserve">تعدد تقسيم العلماء </w:t>
      </w:r>
      <w:proofErr w:type="spellStart"/>
      <w:r w:rsidRPr="00FF5636">
        <w:rPr>
          <w:rFonts w:asciiTheme="minorBidi" w:hAnsiTheme="minorBidi" w:cs="Traditional Arabic"/>
          <w:sz w:val="34"/>
          <w:szCs w:val="34"/>
          <w:rtl/>
        </w:rPr>
        <w:t>لاقسام</w:t>
      </w:r>
      <w:proofErr w:type="spellEnd"/>
      <w:r w:rsidRPr="00FF5636">
        <w:rPr>
          <w:rFonts w:asciiTheme="minorBidi" w:hAnsiTheme="minorBidi" w:cs="Traditional Arabic"/>
          <w:sz w:val="34"/>
          <w:szCs w:val="34"/>
          <w:rtl/>
        </w:rPr>
        <w:t xml:space="preserve"> القياس وان القياس له اقسام أصلية وأخرى تندرج تحت هذه الأقسام</w:t>
      </w:r>
      <w:r w:rsidR="00A52409">
        <w:rPr>
          <w:rFonts w:asciiTheme="minorBidi" w:hAnsiTheme="minorBidi" w:cs="Traditional Arabic"/>
          <w:sz w:val="34"/>
          <w:szCs w:val="34"/>
          <w:rtl/>
        </w:rPr>
        <w:t>.</w:t>
      </w:r>
    </w:p>
    <w:p w:rsidR="008D58F6" w:rsidRPr="00FF5636" w:rsidRDefault="008D58F6"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اختلف في حجيته على قولين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الأول</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يصح الاحتجاج، والثاني</w:t>
      </w:r>
      <w:r w:rsidR="00FF5636" w:rsidRPr="00FF5636">
        <w:rPr>
          <w:rFonts w:asciiTheme="minorBidi" w:hAnsiTheme="minorBidi" w:cs="Traditional Arabic"/>
          <w:sz w:val="34"/>
          <w:szCs w:val="34"/>
          <w:rtl/>
        </w:rPr>
        <w:t>:</w:t>
      </w:r>
      <w:r w:rsidR="00A52409">
        <w:rPr>
          <w:rFonts w:asciiTheme="minorBidi" w:hAnsiTheme="minorBidi" w:cs="Traditional Arabic" w:hint="cs"/>
          <w:sz w:val="34"/>
          <w:szCs w:val="34"/>
          <w:rtl/>
        </w:rPr>
        <w:t xml:space="preserve"> </w:t>
      </w:r>
      <w:proofErr w:type="spellStart"/>
      <w:r w:rsidRPr="00FF5636">
        <w:rPr>
          <w:rFonts w:asciiTheme="minorBidi" w:hAnsiTheme="minorBidi" w:cs="Traditional Arabic"/>
          <w:sz w:val="34"/>
          <w:szCs w:val="34"/>
          <w:rtl/>
        </w:rPr>
        <w:t>لايصح</w:t>
      </w:r>
      <w:proofErr w:type="spellEnd"/>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والأول هو</w:t>
      </w:r>
      <w:r w:rsidR="00A52409">
        <w:rPr>
          <w:rFonts w:asciiTheme="minorBidi" w:hAnsiTheme="minorBidi" w:cs="Traditional Arabic" w:hint="cs"/>
          <w:sz w:val="34"/>
          <w:szCs w:val="34"/>
          <w:rtl/>
        </w:rPr>
        <w:t xml:space="preserve"> </w:t>
      </w:r>
      <w:r w:rsidRPr="00FF5636">
        <w:rPr>
          <w:rFonts w:asciiTheme="minorBidi" w:hAnsiTheme="minorBidi" w:cs="Traditional Arabic"/>
          <w:sz w:val="34"/>
          <w:szCs w:val="34"/>
          <w:rtl/>
        </w:rPr>
        <w:t>الذي أميل إليه</w:t>
      </w:r>
      <w:r w:rsidR="00A52409">
        <w:rPr>
          <w:rFonts w:asciiTheme="minorBidi" w:hAnsiTheme="minorBidi" w:cs="Traditional Arabic"/>
          <w:sz w:val="34"/>
          <w:szCs w:val="34"/>
          <w:rtl/>
        </w:rPr>
        <w:t>.</w:t>
      </w:r>
    </w:p>
    <w:p w:rsidR="000F2631" w:rsidRPr="00FF5636" w:rsidRDefault="008D58F6"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ذكرنا أنواع القياس في بابها وأدرجنا تحت هذه الانواع تعريف كل نوع</w:t>
      </w:r>
      <w:r w:rsidR="00A52409">
        <w:rPr>
          <w:rFonts w:asciiTheme="minorBidi" w:hAnsiTheme="minorBidi" w:cs="Traditional Arabic"/>
          <w:sz w:val="34"/>
          <w:szCs w:val="34"/>
          <w:rtl/>
        </w:rPr>
        <w:t>.</w:t>
      </w:r>
    </w:p>
    <w:p w:rsidR="000F2631" w:rsidRPr="00FF5636" w:rsidRDefault="000F2631"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أن القياس وأنواعه معمول به في مناحي علمية مختلفة وله فيه بالغ الأثر</w:t>
      </w:r>
      <w:r w:rsidR="00A52409">
        <w:rPr>
          <w:rFonts w:asciiTheme="minorBidi" w:hAnsiTheme="minorBidi" w:cs="Traditional Arabic"/>
          <w:sz w:val="34"/>
          <w:szCs w:val="34"/>
          <w:rtl/>
        </w:rPr>
        <w:t>.</w:t>
      </w:r>
    </w:p>
    <w:p w:rsidR="000F2631" w:rsidRPr="00FF5636" w:rsidRDefault="000F2631"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لما كان القياس المصدر الرابع من مصادر التشريع أصبح الزاماً ان يكون له أثر في الفقه وأصوله</w:t>
      </w:r>
      <w:r w:rsidR="00A52409">
        <w:rPr>
          <w:rFonts w:asciiTheme="minorBidi" w:hAnsiTheme="minorBidi" w:cs="Traditional Arabic"/>
          <w:sz w:val="34"/>
          <w:szCs w:val="34"/>
          <w:rtl/>
        </w:rPr>
        <w:t>.</w:t>
      </w:r>
    </w:p>
    <w:p w:rsidR="000F2631" w:rsidRPr="00FF5636" w:rsidRDefault="000F2631"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نقلت إلينا كتب الفقهاء كثير من المسائل الفقهية الخلافية المبنية على الخلاف في صحة الاستدلال بالقياس وانواعه</w:t>
      </w:r>
      <w:r w:rsidR="00CC1200" w:rsidRPr="00FF5636">
        <w:rPr>
          <w:rFonts w:asciiTheme="minorBidi" w:hAnsiTheme="minorBidi" w:cs="Traditional Arabic"/>
          <w:sz w:val="34"/>
          <w:szCs w:val="34"/>
          <w:rtl/>
        </w:rPr>
        <w:t>،</w:t>
      </w:r>
      <w:r w:rsidR="00A52409">
        <w:rPr>
          <w:rFonts w:asciiTheme="minorBidi" w:hAnsiTheme="minorBidi" w:cs="Traditional Arabic" w:hint="cs"/>
          <w:sz w:val="34"/>
          <w:szCs w:val="34"/>
          <w:rtl/>
        </w:rPr>
        <w:t xml:space="preserve"> </w:t>
      </w:r>
      <w:r w:rsidRPr="00FF5636">
        <w:rPr>
          <w:rFonts w:asciiTheme="minorBidi" w:hAnsiTheme="minorBidi" w:cs="Traditional Arabic"/>
          <w:sz w:val="34"/>
          <w:szCs w:val="34"/>
          <w:rtl/>
        </w:rPr>
        <w:t>ومن الفقهاء الذين استعملوه</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الإمام الشافعي</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وغيره</w:t>
      </w:r>
      <w:r w:rsidR="00A52409">
        <w:rPr>
          <w:rFonts w:asciiTheme="minorBidi" w:hAnsiTheme="minorBidi" w:cs="Traditional Arabic"/>
          <w:sz w:val="34"/>
          <w:szCs w:val="34"/>
          <w:rtl/>
        </w:rPr>
        <w:t>.</w:t>
      </w:r>
    </w:p>
    <w:p w:rsidR="00714E45" w:rsidRPr="00FF5636" w:rsidRDefault="00A54A03" w:rsidP="00CC1200">
      <w:pPr>
        <w:pStyle w:val="ab"/>
        <w:numPr>
          <w:ilvl w:val="0"/>
          <w:numId w:val="1"/>
        </w:numPr>
        <w:ind w:right="-720"/>
        <w:jc w:val="both"/>
        <w:rPr>
          <w:rFonts w:asciiTheme="minorBidi" w:hAnsiTheme="minorBidi" w:cs="Traditional Arabic"/>
          <w:sz w:val="34"/>
          <w:szCs w:val="34"/>
        </w:rPr>
      </w:pPr>
      <w:r w:rsidRPr="00FF5636">
        <w:rPr>
          <w:rFonts w:asciiTheme="minorBidi" w:hAnsiTheme="minorBidi" w:cs="Traditional Arabic"/>
          <w:sz w:val="34"/>
          <w:szCs w:val="34"/>
          <w:rtl/>
        </w:rPr>
        <w:t xml:space="preserve"> </w:t>
      </w:r>
      <w:r w:rsidR="000F2631" w:rsidRPr="00FF5636">
        <w:rPr>
          <w:rFonts w:asciiTheme="minorBidi" w:hAnsiTheme="minorBidi" w:cs="Traditional Arabic"/>
          <w:sz w:val="34"/>
          <w:szCs w:val="34"/>
          <w:rtl/>
        </w:rPr>
        <w:t xml:space="preserve">أثر القياس وانواعه على صحة الفتوى </w:t>
      </w:r>
      <w:proofErr w:type="spellStart"/>
      <w:r w:rsidR="000F2631" w:rsidRPr="00FF5636">
        <w:rPr>
          <w:rFonts w:asciiTheme="minorBidi" w:hAnsiTheme="minorBidi" w:cs="Traditional Arabic"/>
          <w:sz w:val="34"/>
          <w:szCs w:val="34"/>
          <w:rtl/>
        </w:rPr>
        <w:t>والأستدلال</w:t>
      </w:r>
      <w:proofErr w:type="spellEnd"/>
      <w:r w:rsidR="000F2631" w:rsidRPr="00FF5636">
        <w:rPr>
          <w:rFonts w:asciiTheme="minorBidi" w:hAnsiTheme="minorBidi" w:cs="Traditional Arabic"/>
          <w:sz w:val="34"/>
          <w:szCs w:val="34"/>
          <w:rtl/>
        </w:rPr>
        <w:t xml:space="preserve"> الشرعي</w:t>
      </w:r>
      <w:r w:rsidR="00A52409">
        <w:rPr>
          <w:rFonts w:asciiTheme="minorBidi" w:hAnsiTheme="minorBidi" w:cs="Traditional Arabic"/>
          <w:sz w:val="34"/>
          <w:szCs w:val="34"/>
          <w:rtl/>
        </w:rPr>
        <w:t>.</w:t>
      </w:r>
    </w:p>
    <w:p w:rsidR="00714E45" w:rsidRPr="00FF5636" w:rsidRDefault="00714E45" w:rsidP="00CC1200">
      <w:pPr>
        <w:pStyle w:val="ab"/>
        <w:numPr>
          <w:ilvl w:val="0"/>
          <w:numId w:val="1"/>
        </w:numPr>
        <w:ind w:right="-720"/>
        <w:jc w:val="both"/>
        <w:rPr>
          <w:rFonts w:asciiTheme="minorBidi" w:hAnsiTheme="minorBidi" w:cs="Traditional Arabic"/>
          <w:sz w:val="34"/>
          <w:szCs w:val="34"/>
          <w:rtl/>
        </w:rPr>
      </w:pPr>
      <w:r w:rsidRPr="00FF5636">
        <w:rPr>
          <w:rFonts w:asciiTheme="minorBidi" w:hAnsiTheme="minorBidi" w:cs="Traditional Arabic" w:hint="cs"/>
          <w:sz w:val="34"/>
          <w:szCs w:val="34"/>
          <w:rtl/>
        </w:rPr>
        <w:t>ان الحاجة للقياس وانواعه تدخل في علوم اخرى غير ما ذكر كالعلوم الدنيوية</w:t>
      </w:r>
      <w:r w:rsidR="00A52409">
        <w:rPr>
          <w:rFonts w:asciiTheme="minorBidi" w:hAnsiTheme="minorBidi" w:cs="Traditional Arabic" w:hint="cs"/>
          <w:sz w:val="34"/>
          <w:szCs w:val="34"/>
          <w:rtl/>
        </w:rPr>
        <w:t>.</w:t>
      </w:r>
    </w:p>
    <w:p w:rsidR="001D2A0A" w:rsidRPr="00FF5636" w:rsidRDefault="00714E45" w:rsidP="00CC1200">
      <w:pPr>
        <w:ind w:left="-694" w:right="-720"/>
        <w:jc w:val="both"/>
        <w:rPr>
          <w:rFonts w:asciiTheme="minorBidi" w:hAnsiTheme="minorBidi" w:cs="Traditional Arabic"/>
          <w:sz w:val="34"/>
          <w:szCs w:val="34"/>
          <w:rtl/>
        </w:rPr>
      </w:pPr>
      <w:r w:rsidRPr="00FF5636">
        <w:rPr>
          <w:rFonts w:asciiTheme="minorBidi" w:hAnsiTheme="minorBidi" w:cs="Traditional Arabic" w:hint="cs"/>
          <w:sz w:val="34"/>
          <w:szCs w:val="34"/>
          <w:rtl/>
        </w:rPr>
        <w:t xml:space="preserve">وأما ما نوصي به في نهاية هذا البحث فهو التطرق لنظر القياس وأنواعه من مناحي علوم الحياة لا في باب الفقه والاصول فقط وانه لم </w:t>
      </w:r>
      <w:proofErr w:type="spellStart"/>
      <w:r w:rsidRPr="00FF5636">
        <w:rPr>
          <w:rFonts w:asciiTheme="minorBidi" w:hAnsiTheme="minorBidi" w:cs="Traditional Arabic" w:hint="cs"/>
          <w:sz w:val="34"/>
          <w:szCs w:val="34"/>
          <w:rtl/>
        </w:rPr>
        <w:t>ياخذ</w:t>
      </w:r>
      <w:proofErr w:type="spellEnd"/>
      <w:r w:rsidRPr="00FF5636">
        <w:rPr>
          <w:rFonts w:asciiTheme="minorBidi" w:hAnsiTheme="minorBidi" w:cs="Traditional Arabic" w:hint="cs"/>
          <w:sz w:val="34"/>
          <w:szCs w:val="34"/>
          <w:rtl/>
        </w:rPr>
        <w:t xml:space="preserve"> حقه في العلوم الدنيوية التي يدخل فيها كما ينبغي على كل طالب علم يطلب الفقه حقاً التضلع من علم الأصول </w:t>
      </w:r>
      <w:r w:rsidR="001D2A0A" w:rsidRPr="00FF5636">
        <w:rPr>
          <w:rFonts w:asciiTheme="minorBidi" w:hAnsiTheme="minorBidi" w:cs="Traditional Arabic" w:hint="cs"/>
          <w:sz w:val="34"/>
          <w:szCs w:val="34"/>
          <w:rtl/>
        </w:rPr>
        <w:t xml:space="preserve">كما قال شيخنا الدكتور حسين أطال الله بقائه </w:t>
      </w:r>
    </w:p>
    <w:p w:rsidR="00714E45" w:rsidRPr="00FF5636" w:rsidRDefault="00714E45" w:rsidP="00CC1200">
      <w:pPr>
        <w:ind w:left="-694" w:right="-720"/>
        <w:jc w:val="both"/>
        <w:rPr>
          <w:rFonts w:asciiTheme="minorBidi" w:hAnsiTheme="minorBidi" w:cs="Traditional Arabic"/>
          <w:sz w:val="34"/>
          <w:szCs w:val="34"/>
          <w:rtl/>
        </w:rPr>
      </w:pPr>
      <w:r w:rsidRPr="00FF5636">
        <w:rPr>
          <w:rFonts w:asciiTheme="minorBidi" w:hAnsiTheme="minorBidi" w:cs="Traditional Arabic" w:hint="cs"/>
          <w:sz w:val="34"/>
          <w:szCs w:val="34"/>
          <w:rtl/>
        </w:rPr>
        <w:t xml:space="preserve">وكما قال شيخنا المغفور له بإذن الله وكرمه الشيخ محمد بن صالح بن عثيمين رحمه الله في منظومته </w:t>
      </w:r>
      <w:r w:rsidR="001D2A0A" w:rsidRPr="00FF5636">
        <w:rPr>
          <w:rFonts w:asciiTheme="minorBidi" w:hAnsiTheme="minorBidi" w:cs="Traditional Arabic" w:hint="cs"/>
          <w:sz w:val="34"/>
          <w:szCs w:val="34"/>
          <w:rtl/>
        </w:rPr>
        <w:t>في أصول الفقه</w:t>
      </w:r>
      <w:r w:rsidR="00FF5636" w:rsidRPr="00FF5636">
        <w:rPr>
          <w:rFonts w:asciiTheme="minorBidi" w:hAnsiTheme="minorBidi" w:cs="Traditional Arabic" w:hint="cs"/>
          <w:sz w:val="34"/>
          <w:szCs w:val="34"/>
          <w:rtl/>
        </w:rPr>
        <w:t>:</w:t>
      </w:r>
    </w:p>
    <w:p w:rsidR="001D2A0A" w:rsidRPr="00FF5636" w:rsidRDefault="001D2A0A" w:rsidP="00CC1200">
      <w:pPr>
        <w:spacing w:after="0"/>
        <w:jc w:val="both"/>
        <w:rPr>
          <w:rFonts w:asciiTheme="minorBidi" w:eastAsia="Times New Roman" w:hAnsiTheme="minorBidi" w:cs="Traditional Arabic"/>
          <w:sz w:val="34"/>
          <w:szCs w:val="34"/>
        </w:rPr>
      </w:pPr>
      <w:r w:rsidRPr="00FF5636">
        <w:rPr>
          <w:rFonts w:asciiTheme="minorBidi" w:eastAsia="Times New Roman" w:hAnsiTheme="minorBidi" w:cs="Traditional Arabic"/>
          <w:sz w:val="34"/>
          <w:szCs w:val="34"/>
          <w:rtl/>
        </w:rPr>
        <w:t xml:space="preserve">وبعدُ فالعلمُ بحورٌ </w:t>
      </w:r>
      <w:proofErr w:type="spellStart"/>
      <w:r w:rsidRPr="00FF5636">
        <w:rPr>
          <w:rFonts w:asciiTheme="minorBidi" w:eastAsia="Times New Roman" w:hAnsiTheme="minorBidi" w:cs="Traditional Arabic"/>
          <w:sz w:val="34"/>
          <w:szCs w:val="34"/>
          <w:rtl/>
        </w:rPr>
        <w:t>زاخِرَهْ</w:t>
      </w:r>
      <w:proofErr w:type="spellEnd"/>
      <w:r w:rsidRPr="00FF5636">
        <w:rPr>
          <w:rFonts w:asciiTheme="minorBidi" w:eastAsia="Times New Roman" w:hAnsiTheme="minorBidi" w:cs="Traditional Arabic" w:hint="cs"/>
          <w:sz w:val="34"/>
          <w:szCs w:val="34"/>
          <w:rtl/>
        </w:rPr>
        <w:t xml:space="preserve"> </w:t>
      </w:r>
      <w:r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hint="cs"/>
          <w:sz w:val="34"/>
          <w:szCs w:val="34"/>
          <w:rtl/>
        </w:rPr>
        <w:t xml:space="preserve">  </w:t>
      </w:r>
      <w:r w:rsidRPr="00FF5636">
        <w:rPr>
          <w:rFonts w:asciiTheme="minorBidi" w:eastAsia="Times New Roman" w:hAnsiTheme="minorBidi" w:cs="Traditional Arabic"/>
          <w:sz w:val="34"/>
          <w:szCs w:val="34"/>
          <w:rtl/>
        </w:rPr>
        <w:t>لنْ يبلغَ الكادحُ فيه آخرَهْ</w:t>
      </w:r>
    </w:p>
    <w:p w:rsidR="001D2A0A" w:rsidRPr="00FF5636" w:rsidRDefault="001D2A0A" w:rsidP="00CC1200">
      <w:pPr>
        <w:spacing w:after="0"/>
        <w:jc w:val="both"/>
        <w:rPr>
          <w:rFonts w:asciiTheme="minorBidi" w:eastAsia="Times New Roman" w:hAnsiTheme="minorBidi" w:cs="Traditional Arabic"/>
          <w:sz w:val="34"/>
          <w:szCs w:val="34"/>
          <w:rtl/>
        </w:rPr>
      </w:pPr>
      <w:r w:rsidRPr="00FF5636">
        <w:rPr>
          <w:rFonts w:asciiTheme="minorBidi" w:eastAsia="Times New Roman" w:hAnsiTheme="minorBidi" w:cs="Traditional Arabic"/>
          <w:sz w:val="34"/>
          <w:szCs w:val="34"/>
          <w:rtl/>
        </w:rPr>
        <w:t>لكنَّ في أصولِهِ تَسْهِيلا</w:t>
      </w:r>
      <w:r w:rsidRPr="00FF5636">
        <w:rPr>
          <w:rFonts w:asciiTheme="minorBidi" w:eastAsia="Times New Roman" w:hAnsiTheme="minorBidi" w:cs="Traditional Arabic" w:hint="cs"/>
          <w:sz w:val="34"/>
          <w:szCs w:val="34"/>
          <w:rtl/>
        </w:rPr>
        <w:t xml:space="preserve">  </w:t>
      </w:r>
      <w:r w:rsidRPr="00FF5636">
        <w:rPr>
          <w:rFonts w:asciiTheme="minorBidi" w:eastAsia="Times New Roman" w:hAnsiTheme="minorBidi" w:cs="Traditional Arabic"/>
          <w:sz w:val="34"/>
          <w:szCs w:val="34"/>
          <w:rtl/>
        </w:rPr>
        <w:t>***</w:t>
      </w:r>
      <w:r w:rsidRPr="00FF5636">
        <w:rPr>
          <w:rFonts w:asciiTheme="minorBidi" w:eastAsia="Times New Roman" w:hAnsiTheme="minorBidi" w:cs="Traditional Arabic" w:hint="cs"/>
          <w:sz w:val="34"/>
          <w:szCs w:val="34"/>
          <w:rtl/>
        </w:rPr>
        <w:t xml:space="preserve">  </w:t>
      </w:r>
      <w:r w:rsidRPr="00FF5636">
        <w:rPr>
          <w:rFonts w:asciiTheme="minorBidi" w:eastAsia="Times New Roman" w:hAnsiTheme="minorBidi" w:cs="Traditional Arabic"/>
          <w:sz w:val="34"/>
          <w:szCs w:val="34"/>
          <w:rtl/>
        </w:rPr>
        <w:t>لنَيْلِهِ فاحرصْ تجدْ سبيلا</w:t>
      </w:r>
    </w:p>
    <w:p w:rsidR="001D2A0A" w:rsidRPr="00FF5636" w:rsidRDefault="001D2A0A" w:rsidP="00CC1200">
      <w:pPr>
        <w:spacing w:after="0"/>
        <w:jc w:val="both"/>
        <w:rPr>
          <w:rFonts w:asciiTheme="minorBidi" w:eastAsia="Times New Roman" w:hAnsiTheme="minorBidi" w:cs="Traditional Arabic"/>
          <w:sz w:val="34"/>
          <w:szCs w:val="34"/>
          <w:rtl/>
        </w:rPr>
      </w:pPr>
      <w:r w:rsidRPr="00FF5636">
        <w:rPr>
          <w:rFonts w:asciiTheme="minorBidi" w:hAnsiTheme="minorBidi" w:cs="Traditional Arabic"/>
          <w:sz w:val="34"/>
          <w:szCs w:val="34"/>
          <w:rtl/>
        </w:rPr>
        <w:t xml:space="preserve">اغْتَنِمِ القواعدَ </w:t>
      </w:r>
      <w:proofErr w:type="spellStart"/>
      <w:r w:rsidRPr="00FF5636">
        <w:rPr>
          <w:rFonts w:asciiTheme="minorBidi" w:hAnsiTheme="minorBidi" w:cs="Traditional Arabic"/>
          <w:sz w:val="34"/>
          <w:szCs w:val="34"/>
          <w:rtl/>
        </w:rPr>
        <w:t>الأصُولا</w:t>
      </w:r>
      <w:proofErr w:type="spellEnd"/>
      <w:r w:rsidRPr="00FF5636">
        <w:rPr>
          <w:rFonts w:asciiTheme="minorBidi" w:hAnsiTheme="minorBidi" w:cs="Traditional Arabic"/>
          <w:sz w:val="34"/>
          <w:szCs w:val="34"/>
          <w:rtl/>
        </w:rPr>
        <w:t xml:space="preserve"> </w:t>
      </w:r>
      <w:r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 xml:space="preserve">*** </w:t>
      </w:r>
      <w:r w:rsidRPr="00FF5636">
        <w:rPr>
          <w:rFonts w:asciiTheme="minorBidi" w:hAnsiTheme="minorBidi" w:cs="Traditional Arabic" w:hint="cs"/>
          <w:sz w:val="34"/>
          <w:szCs w:val="34"/>
          <w:rtl/>
        </w:rPr>
        <w:t xml:space="preserve"> </w:t>
      </w:r>
      <w:r w:rsidRPr="00FF5636">
        <w:rPr>
          <w:rFonts w:asciiTheme="minorBidi" w:hAnsiTheme="minorBidi" w:cs="Traditional Arabic"/>
          <w:sz w:val="34"/>
          <w:szCs w:val="34"/>
          <w:rtl/>
        </w:rPr>
        <w:t xml:space="preserve">فمَنْ تَفُتْهُ يُحْرَمِ </w:t>
      </w:r>
      <w:proofErr w:type="spellStart"/>
      <w:r w:rsidRPr="00FF5636">
        <w:rPr>
          <w:rFonts w:asciiTheme="minorBidi" w:hAnsiTheme="minorBidi" w:cs="Traditional Arabic"/>
          <w:sz w:val="34"/>
          <w:szCs w:val="34"/>
          <w:rtl/>
        </w:rPr>
        <w:t>الوصولا</w:t>
      </w:r>
      <w:proofErr w:type="spellEnd"/>
    </w:p>
    <w:p w:rsidR="001D2A0A" w:rsidRPr="00FF5636" w:rsidRDefault="001D2A0A" w:rsidP="00CC1200">
      <w:pPr>
        <w:spacing w:after="0"/>
        <w:jc w:val="both"/>
        <w:rPr>
          <w:rFonts w:asciiTheme="minorBidi" w:eastAsia="Times New Roman" w:hAnsiTheme="minorBidi" w:cs="Traditional Arabic"/>
          <w:sz w:val="34"/>
          <w:szCs w:val="34"/>
          <w:rtl/>
          <w:lang w:bidi="ar-EG"/>
        </w:rPr>
      </w:pPr>
    </w:p>
    <w:p w:rsidR="001D2A0A" w:rsidRPr="00FF5636" w:rsidRDefault="001D2A0A" w:rsidP="00CC1200">
      <w:pPr>
        <w:ind w:left="-694" w:right="-720"/>
        <w:jc w:val="both"/>
        <w:rPr>
          <w:rFonts w:asciiTheme="minorBidi" w:hAnsiTheme="minorBidi" w:cs="Traditional Arabic"/>
          <w:sz w:val="34"/>
          <w:szCs w:val="34"/>
          <w:rtl/>
        </w:rPr>
      </w:pPr>
      <w:r w:rsidRPr="00FF5636">
        <w:rPr>
          <w:rFonts w:asciiTheme="minorBidi" w:hAnsiTheme="minorBidi" w:cs="Traditional Arabic" w:hint="cs"/>
          <w:sz w:val="34"/>
          <w:szCs w:val="34"/>
          <w:rtl/>
        </w:rPr>
        <w:t>وفي ختام هذا البحث لا يسعنا إلا ان نتقدم بالشكر بعد شكر الله تعالي الذي نسأله التوفيق والسداد لكل من تفضل علينا بمعلومة من أصحاب المصادر السابقة في كتبهم ولشيخنا الذي افادنا في شرحه ورحابة صدره ولوالدي أطال الله في عمرهما</w:t>
      </w:r>
      <w:r w:rsidR="00A52409">
        <w:rPr>
          <w:rFonts w:asciiTheme="minorBidi" w:hAnsiTheme="minorBidi" w:cs="Traditional Arabic" w:hint="cs"/>
          <w:sz w:val="34"/>
          <w:szCs w:val="34"/>
          <w:rtl/>
        </w:rPr>
        <w:t>.</w:t>
      </w:r>
    </w:p>
    <w:p w:rsidR="001D2A0A" w:rsidRPr="00FF5636" w:rsidRDefault="001D2A0A" w:rsidP="00CC1200">
      <w:pPr>
        <w:ind w:left="-694" w:right="-720"/>
        <w:jc w:val="both"/>
        <w:rPr>
          <w:rFonts w:asciiTheme="minorBidi" w:hAnsiTheme="minorBidi" w:cs="Traditional Arabic"/>
          <w:sz w:val="34"/>
          <w:szCs w:val="34"/>
        </w:rPr>
      </w:pPr>
      <w:r w:rsidRPr="00FF5636">
        <w:rPr>
          <w:rFonts w:asciiTheme="minorBidi" w:hAnsiTheme="minorBidi" w:cs="Traditional Arabic" w:hint="cs"/>
          <w:sz w:val="34"/>
          <w:szCs w:val="34"/>
          <w:rtl/>
        </w:rPr>
        <w:t>والله اسأل ان يتقبل هذا الجهد هذا وما كان من صواب فمن الله وما كان من خطاء فمن نفسي والشيطان ثم أساله سبحانه ان يعصمنا من الزلل وأن يوفقنا للخير في القول والعمل</w:t>
      </w:r>
      <w:r w:rsidR="00A52409">
        <w:rPr>
          <w:rFonts w:asciiTheme="minorBidi" w:hAnsiTheme="minorBidi" w:cs="Traditional Arabic" w:hint="cs"/>
          <w:sz w:val="34"/>
          <w:szCs w:val="34"/>
          <w:rtl/>
        </w:rPr>
        <w:t>.</w:t>
      </w:r>
    </w:p>
    <w:p w:rsidR="00A54A03" w:rsidRPr="00FF5636" w:rsidRDefault="00A54A03" w:rsidP="00CC1200">
      <w:pPr>
        <w:ind w:left="-694" w:right="-720"/>
        <w:jc w:val="both"/>
        <w:rPr>
          <w:rFonts w:cs="Traditional Arabic"/>
          <w:sz w:val="34"/>
          <w:szCs w:val="34"/>
          <w:rtl/>
        </w:rPr>
      </w:pPr>
      <w:r w:rsidRPr="00FF5636">
        <w:rPr>
          <w:rFonts w:asciiTheme="minorBidi" w:hAnsiTheme="minorBidi" w:cs="Traditional Arabic"/>
          <w:sz w:val="34"/>
          <w:szCs w:val="34"/>
          <w:rtl/>
        </w:rPr>
        <w:t>وصلى الله</w:t>
      </w:r>
      <w:r w:rsidR="008D58F6" w:rsidRPr="00FF5636">
        <w:rPr>
          <w:rFonts w:asciiTheme="minorBidi" w:hAnsiTheme="minorBidi" w:cs="Traditional Arabic"/>
          <w:sz w:val="34"/>
          <w:szCs w:val="34"/>
          <w:rtl/>
        </w:rPr>
        <w:t xml:space="preserve"> على سيدنا محمد </w:t>
      </w:r>
      <w:proofErr w:type="spellStart"/>
      <w:r w:rsidR="008D58F6" w:rsidRPr="00FF5636">
        <w:rPr>
          <w:rFonts w:asciiTheme="minorBidi" w:hAnsiTheme="minorBidi" w:cs="Traditional Arabic"/>
          <w:sz w:val="34"/>
          <w:szCs w:val="34"/>
          <w:rtl/>
        </w:rPr>
        <w:t>وآله</w:t>
      </w:r>
      <w:proofErr w:type="spellEnd"/>
      <w:r w:rsidR="008D58F6" w:rsidRPr="00FF5636">
        <w:rPr>
          <w:rFonts w:asciiTheme="minorBidi" w:hAnsiTheme="minorBidi" w:cs="Traditional Arabic"/>
          <w:sz w:val="34"/>
          <w:szCs w:val="34"/>
          <w:rtl/>
        </w:rPr>
        <w:t xml:space="preserve"> وصحبه وسلم</w:t>
      </w:r>
      <w:r w:rsidR="001D2A0A" w:rsidRPr="00FF5636">
        <w:rPr>
          <w:rFonts w:cs="Traditional Arabic" w:hint="cs"/>
          <w:sz w:val="34"/>
          <w:szCs w:val="34"/>
          <w:rtl/>
        </w:rPr>
        <w:t xml:space="preserve"> </w:t>
      </w:r>
    </w:p>
    <w:p w:rsidR="0077372B" w:rsidRPr="00FF5636" w:rsidRDefault="0077372B" w:rsidP="00CC1200">
      <w:pPr>
        <w:shd w:val="clear" w:color="auto" w:fill="FFFFFF"/>
        <w:spacing w:before="120" w:after="120"/>
        <w:jc w:val="both"/>
        <w:rPr>
          <w:rFonts w:asciiTheme="minorBidi" w:eastAsia="Times New Roman" w:hAnsiTheme="minorBidi" w:cs="Traditional Arabic"/>
          <w:sz w:val="34"/>
          <w:szCs w:val="34"/>
          <w:rtl/>
        </w:rPr>
      </w:pPr>
    </w:p>
    <w:p w:rsidR="007A5C10" w:rsidRPr="00FF5636" w:rsidRDefault="007A5C10" w:rsidP="00CC1200">
      <w:pPr>
        <w:jc w:val="both"/>
        <w:rPr>
          <w:rFonts w:asciiTheme="minorBidi" w:hAnsiTheme="minorBidi" w:cs="Traditional Arabic"/>
          <w:sz w:val="34"/>
          <w:szCs w:val="34"/>
          <w:rtl/>
          <w:lang w:bidi="ar-EG"/>
        </w:rPr>
      </w:pPr>
    </w:p>
    <w:p w:rsidR="007A5C10" w:rsidRPr="00FF5636" w:rsidRDefault="007A5C10" w:rsidP="00CC1200">
      <w:pPr>
        <w:bidi w:val="0"/>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br w:type="page"/>
      </w:r>
    </w:p>
    <w:p w:rsidR="00410F07" w:rsidRPr="00A52409" w:rsidRDefault="007A5C10" w:rsidP="00A52409">
      <w:pPr>
        <w:jc w:val="center"/>
        <w:rPr>
          <w:rFonts w:asciiTheme="minorBidi" w:hAnsiTheme="minorBidi" w:cs="Traditional Arabic"/>
          <w:b/>
          <w:bCs/>
          <w:color w:val="C00000"/>
          <w:sz w:val="34"/>
          <w:szCs w:val="34"/>
          <w:rtl/>
          <w:lang w:bidi="ar-EG"/>
        </w:rPr>
      </w:pPr>
      <w:r w:rsidRPr="00A52409">
        <w:rPr>
          <w:rFonts w:asciiTheme="minorBidi" w:hAnsiTheme="minorBidi" w:cs="Traditional Arabic"/>
          <w:b/>
          <w:bCs/>
          <w:color w:val="C00000"/>
          <w:sz w:val="34"/>
          <w:szCs w:val="34"/>
          <w:rtl/>
          <w:lang w:bidi="ar-EG"/>
        </w:rPr>
        <w:lastRenderedPageBreak/>
        <w:t>فهرس المصادر والمراجع</w:t>
      </w:r>
    </w:p>
    <w:tbl>
      <w:tblPr>
        <w:tblStyle w:val="ad"/>
        <w:bidiVisual/>
        <w:tblW w:w="9006" w:type="dxa"/>
        <w:jc w:val="center"/>
        <w:tblInd w:w="257" w:type="dxa"/>
        <w:tblLook w:val="04A0" w:firstRow="1" w:lastRow="0" w:firstColumn="1" w:lastColumn="0" w:noHBand="0" w:noVBand="1"/>
      </w:tblPr>
      <w:tblGrid>
        <w:gridCol w:w="9006"/>
      </w:tblGrid>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القرآن الكريم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الإبانة عن معاني القراءات لأبو محمد مكي بن أبي طالب حَمّوش بن محمد بن مختار القيسي القيرواني ثم الأندلسي القرطبي المالكي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437هـ)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الدكتور عبد الفتاح إسماعيل شلبي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نهضة مصر للطبع والنشر</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 xml:space="preserve">الإحكام في أصول الأحكام لأبو الحسن سيد الدين علي بن أبي علي بن محمد بن سالم الثعلبي </w:t>
            </w:r>
            <w:proofErr w:type="spellStart"/>
            <w:r w:rsidRPr="00FF5636">
              <w:rPr>
                <w:rFonts w:asciiTheme="minorBidi" w:hAnsiTheme="minorBidi" w:cs="Traditional Arabic"/>
                <w:sz w:val="34"/>
                <w:szCs w:val="34"/>
                <w:rtl/>
                <w:lang w:bidi="ar-EG"/>
              </w:rPr>
              <w:t>الآمدي</w:t>
            </w:r>
            <w:proofErr w:type="spellEnd"/>
            <w:r w:rsidRPr="00FF5636">
              <w:rPr>
                <w:rFonts w:asciiTheme="minorBidi" w:hAnsiTheme="minorBidi" w:cs="Traditional Arabic"/>
                <w:sz w:val="34"/>
                <w:szCs w:val="34"/>
                <w:rtl/>
                <w:lang w:bidi="ar-EG"/>
              </w:rPr>
              <w:t xml:space="preserve">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631هـ)تحقيق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عبد الرزاق عفيفي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المكتب الإسلامي، بيروت- دمشق- لبنان</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الإحكام في أصول الأحكام لأبو محمد علي بن أحمد بن سعيد بن حزم الأندلسي القرطبي الظاهري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456هـ)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الشيخ أحمد محمد شاكر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الآفاق الجديدة، بيروت</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إرشاد الفحول إلي تحقيق الحق من علم الأصول لمحمد بن علي بن محمد بن عبد الله الشوكاني اليمني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1250هـ)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الشيخ أحمد عزو عناية طبعة دار الكتاب العربي الطبعة الأولى 1419هـ - 1999م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أصول السرخسي لمحمد بن أحمد بن أبي سهل شمس الأئمة السرخسي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483هـ)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المعرفة – بيروت</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c"/>
                <w:rFonts w:asciiTheme="minorBidi" w:hAnsiTheme="minorBidi" w:cs="Traditional Arabic"/>
                <w:i w:val="0"/>
                <w:iCs w:val="0"/>
                <w:sz w:val="34"/>
                <w:szCs w:val="34"/>
                <w:shd w:val="clear" w:color="auto" w:fill="FFFFFF"/>
                <w:rtl/>
              </w:rPr>
              <w:t>أصول الفقه الإسلامي</w:t>
            </w:r>
            <w:r w:rsidRPr="00FF5636">
              <w:rPr>
                <w:rFonts w:asciiTheme="minorBidi" w:hAnsiTheme="minorBidi" w:cs="Traditional Arabic"/>
                <w:sz w:val="34"/>
                <w:szCs w:val="34"/>
                <w:shd w:val="clear" w:color="auto" w:fill="FFFFFF"/>
              </w:rPr>
              <w:t xml:space="preserve"> </w:t>
            </w:r>
            <w:r w:rsidRPr="00FF5636">
              <w:rPr>
                <w:rStyle w:val="ac"/>
                <w:rFonts w:asciiTheme="minorBidi" w:hAnsiTheme="minorBidi" w:cs="Traditional Arabic"/>
                <w:i w:val="0"/>
                <w:iCs w:val="0"/>
                <w:sz w:val="34"/>
                <w:szCs w:val="34"/>
                <w:shd w:val="clear" w:color="auto" w:fill="FFFFFF"/>
                <w:rtl/>
              </w:rPr>
              <w:t>لزكي الدين شعبان</w:t>
            </w:r>
            <w:r w:rsidRPr="00FF5636">
              <w:rPr>
                <w:rFonts w:asciiTheme="minorBidi" w:hAnsiTheme="minorBidi" w:cs="Traditional Arabic"/>
                <w:sz w:val="34"/>
                <w:szCs w:val="34"/>
                <w:shd w:val="clear" w:color="auto" w:fill="FFFFFF"/>
              </w:rPr>
              <w:t xml:space="preserve">- </w:t>
            </w:r>
            <w:r w:rsidRPr="00FF5636">
              <w:rPr>
                <w:rFonts w:asciiTheme="minorBidi" w:hAnsiTheme="minorBidi" w:cs="Traditional Arabic"/>
                <w:sz w:val="34"/>
                <w:szCs w:val="34"/>
                <w:shd w:val="clear" w:color="auto" w:fill="FFFFFF"/>
                <w:rtl/>
              </w:rPr>
              <w:t>ط 1988م- مؤسسة الصباح للنشر</w:t>
            </w:r>
            <w:r w:rsidR="00A52409">
              <w:rPr>
                <w:rFonts w:asciiTheme="minorBidi" w:hAnsiTheme="minorBidi" w:cs="Traditional Arabic"/>
                <w:sz w:val="34"/>
                <w:szCs w:val="34"/>
                <w:shd w:val="clear" w:color="auto" w:fill="FFFFFF"/>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 xml:space="preserve">أصول الفقه لبدران أبو العينين </w:t>
            </w:r>
            <w:r w:rsidRPr="00FF5636">
              <w:rPr>
                <w:rFonts w:asciiTheme="minorBidi" w:hAnsiTheme="minorBidi" w:cs="Traditional Arabic"/>
                <w:sz w:val="34"/>
                <w:szCs w:val="34"/>
                <w:rtl/>
                <w:lang w:bidi="ar-EG"/>
              </w:rPr>
              <w:t>الناشر مؤسسة شباب الجامعة المعرض الدولي للكتاب بالقاهرة</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أصول الفقه لمحمد أبو زهرة الناشر دار الفكر العربي</w:t>
            </w:r>
            <w:r w:rsidR="00A52409">
              <w:rPr>
                <w:rFonts w:asciiTheme="minorBidi" w:hAnsiTheme="minorBidi" w:cs="Traditional Arabic"/>
                <w:sz w:val="34"/>
                <w:szCs w:val="34"/>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shd w:val="clear" w:color="auto" w:fill="FFFFFF"/>
                <w:rtl/>
              </w:rPr>
              <w:t>أصُول الْفِقْه</w:t>
            </w:r>
            <w:r w:rsidR="00A52409">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لمُحَمد زَكَرِيَّا </w:t>
            </w:r>
            <w:proofErr w:type="spellStart"/>
            <w:r w:rsidRPr="00FF5636">
              <w:rPr>
                <w:rFonts w:asciiTheme="minorBidi" w:hAnsiTheme="minorBidi" w:cs="Traditional Arabic"/>
                <w:sz w:val="34"/>
                <w:szCs w:val="34"/>
                <w:shd w:val="clear" w:color="auto" w:fill="FFFFFF"/>
                <w:rtl/>
              </w:rPr>
              <w:t>البرديسي</w:t>
            </w:r>
            <w:proofErr w:type="spellEnd"/>
            <w:r w:rsidR="00A52409">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الطبعة الثَّالِثَة 1407/ 1987م</w:t>
            </w:r>
            <w:r w:rsidR="00A52409">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دَار الْفِكر</w:t>
            </w:r>
            <w:r w:rsidR="00A52409">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بيروت ـ لبنان</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c"/>
                <w:rFonts w:asciiTheme="minorBidi" w:hAnsiTheme="minorBidi" w:cs="Traditional Arabic"/>
                <w:i w:val="0"/>
                <w:iCs w:val="0"/>
                <w:sz w:val="34"/>
                <w:szCs w:val="34"/>
                <w:shd w:val="clear" w:color="auto" w:fill="FFFFFF"/>
                <w:rtl/>
              </w:rPr>
              <w:t>أصول الفقه</w:t>
            </w:r>
            <w:r w:rsidRPr="00FF5636">
              <w:rPr>
                <w:rFonts w:asciiTheme="minorBidi" w:hAnsiTheme="minorBidi" w:cs="Traditional Arabic"/>
                <w:sz w:val="34"/>
                <w:szCs w:val="34"/>
                <w:shd w:val="clear" w:color="auto" w:fill="FFFFFF"/>
              </w:rPr>
              <w:t xml:space="preserve">; </w:t>
            </w:r>
            <w:r w:rsidRPr="00FF5636">
              <w:rPr>
                <w:rFonts w:asciiTheme="minorBidi" w:hAnsiTheme="minorBidi" w:cs="Traditional Arabic"/>
                <w:sz w:val="34"/>
                <w:szCs w:val="34"/>
                <w:shd w:val="clear" w:color="auto" w:fill="FFFFFF"/>
                <w:rtl/>
              </w:rPr>
              <w:t>المؤلف</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محمد</w:t>
            </w:r>
            <w:r w:rsidRPr="00FF5636">
              <w:rPr>
                <w:rStyle w:val="apple-converted-space"/>
                <w:rFonts w:asciiTheme="minorBidi" w:hAnsiTheme="minorBidi" w:cs="Traditional Arabic"/>
                <w:sz w:val="34"/>
                <w:szCs w:val="34"/>
                <w:shd w:val="clear" w:color="auto" w:fill="FFFFFF"/>
              </w:rPr>
              <w:t> </w:t>
            </w:r>
            <w:r w:rsidRPr="00FF5636">
              <w:rPr>
                <w:rStyle w:val="ac"/>
                <w:rFonts w:asciiTheme="minorBidi" w:hAnsiTheme="minorBidi" w:cs="Traditional Arabic"/>
                <w:i w:val="0"/>
                <w:iCs w:val="0"/>
                <w:sz w:val="34"/>
                <w:szCs w:val="34"/>
                <w:shd w:val="clear" w:color="auto" w:fill="FFFFFF"/>
                <w:rtl/>
              </w:rPr>
              <w:t>الخضري</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بك; حالة الفهرسة</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غير مفهرس; الناشر</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المكتبة التجارية الكبرى; سنة النشر</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1389 – 1969</w:t>
            </w:r>
            <w:r w:rsidRPr="00FF5636">
              <w:rPr>
                <w:rFonts w:asciiTheme="minorBidi" w:hAnsiTheme="minorBidi" w:cs="Traditional Arabic"/>
                <w:sz w:val="34"/>
                <w:szCs w:val="34"/>
                <w:rtl/>
              </w:rPr>
              <w:t xml:space="preserve"> م</w:t>
            </w:r>
            <w:r w:rsidR="00A52409">
              <w:rPr>
                <w:rFonts w:asciiTheme="minorBidi" w:hAnsiTheme="minorBidi" w:cs="Traditional Arabic"/>
                <w:sz w:val="34"/>
                <w:szCs w:val="34"/>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الاعتصام لإبراهيم بن موسى بن محمد اللخمي الغرناطي الشهير بالشاطبي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790هـ)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سليم بن عيد الهلالي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ابن عفان، السعودية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w:t>
            </w:r>
            <w:r w:rsidRPr="00FF5636">
              <w:rPr>
                <w:rFonts w:asciiTheme="minorBidi" w:hAnsiTheme="minorBidi" w:cs="Traditional Arabic"/>
                <w:sz w:val="34"/>
                <w:szCs w:val="34"/>
                <w:rtl/>
                <w:lang w:bidi="ar-EG"/>
              </w:rPr>
              <w:lastRenderedPageBreak/>
              <w:t>1412هـ - 1992م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lastRenderedPageBreak/>
              <w:t>إعلام الموقعين عن رب العالمين لمحمد بن أبي بكر بن أيوب بن سعد شمس الدين ابن قيم الجوزية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751هـ)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محمد عبد السلام إبراهيم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الكتب العلمية – بيروت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1411هـ - 1991م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البحر المحيط في أصول الفقه لأبو عبد الله بدر الدين محمد بن عبد الله بن بهادر الزركشي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794هـ) طبعة دار الكتبي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w:t>
            </w:r>
            <w:r w:rsidR="00CC1200"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1414هـ - 1994م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بحوث في الإجماع والقياس للدكتور عبد الحميد أبو المكارم</w:t>
            </w:r>
            <w:r w:rsidRPr="00FF5636">
              <w:rPr>
                <w:rFonts w:asciiTheme="minorBidi" w:hAnsiTheme="minorBidi" w:cs="Traditional Arabic"/>
                <w:sz w:val="34"/>
                <w:szCs w:val="34"/>
                <w:rtl/>
                <w:lang w:bidi="ar-EG"/>
              </w:rPr>
              <w:t xml:space="preserve"> الشبكة العنكبوتية</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البرهان في أصول الفقه لعبد الملك بن عبد الله بن يوسف بن محمد الجويني، أبو المعالي، ركن الدين، الملقب بإمام الحرمين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478هـ)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صلاح بن محمد بن عويضة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الطبعة الأولى 1418 هـ - 1997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تفسير القرآن العظيم لأبو الفداء إسماعيل بن عمر بن كثير القرشي البصري ثم الدمشقي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774هـ)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سامي بن محمد سلامة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طيبة للنشر والتوزيع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الثانية 1420هـ - 1999 م</w:t>
            </w:r>
            <w:r w:rsidR="00A52409">
              <w:rPr>
                <w:rFonts w:asciiTheme="minorBidi" w:hAnsiTheme="minorBidi" w:cs="Traditional Arabic"/>
                <w:sz w:val="34"/>
                <w:szCs w:val="34"/>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التمهيد في تخريج الفروع على الأصول عبد الرحيم بن الحسن بن علي </w:t>
            </w:r>
            <w:proofErr w:type="spellStart"/>
            <w:r w:rsidRPr="00FF5636">
              <w:rPr>
                <w:rFonts w:asciiTheme="minorBidi" w:hAnsiTheme="minorBidi" w:cs="Traditional Arabic"/>
                <w:sz w:val="34"/>
                <w:szCs w:val="34"/>
                <w:rtl/>
                <w:lang w:bidi="ar-EG"/>
              </w:rPr>
              <w:t>الإسنوي</w:t>
            </w:r>
            <w:proofErr w:type="spellEnd"/>
            <w:r w:rsidRPr="00FF5636">
              <w:rPr>
                <w:rFonts w:asciiTheme="minorBidi" w:hAnsiTheme="minorBidi" w:cs="Traditional Arabic"/>
                <w:sz w:val="34"/>
                <w:szCs w:val="34"/>
                <w:rtl/>
                <w:lang w:bidi="ar-EG"/>
              </w:rPr>
              <w:t xml:space="preserve"> الشافعيّ، أبو محمد، جمال الدين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772هـ)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w:t>
            </w:r>
            <w:r w:rsidR="00A52409">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محمد حسن </w:t>
            </w:r>
            <w:proofErr w:type="spellStart"/>
            <w:r w:rsidRPr="00FF5636">
              <w:rPr>
                <w:rFonts w:asciiTheme="minorBidi" w:hAnsiTheme="minorBidi" w:cs="Traditional Arabic"/>
                <w:sz w:val="34"/>
                <w:szCs w:val="34"/>
                <w:rtl/>
                <w:lang w:bidi="ar-EG"/>
              </w:rPr>
              <w:t>هيتو</w:t>
            </w:r>
            <w:proofErr w:type="spellEnd"/>
            <w:r w:rsidRPr="00FF5636">
              <w:rPr>
                <w:rFonts w:asciiTheme="minorBidi" w:hAnsiTheme="minorBidi" w:cs="Traditional Arabic"/>
                <w:sz w:val="34"/>
                <w:szCs w:val="34"/>
                <w:rtl/>
                <w:lang w:bidi="ar-EG"/>
              </w:rPr>
              <w:t xml:space="preserve">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مؤسسة الرسالة – بيروت</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الجامع الكبير - سنن الترمذي لمحمد بن عيسى بن سَوْرة بن موسى بن الضحاك، الترمذي، أبو عيسى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279هـ)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بشار عواد معروف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الغرب الإسلامي – بيروت سنة النشر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1998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جامع بيان العلم وفضله لأبو عمر يوسف بن عبد الله بن محمد بن عبد البر بن عاصم النمري القرطبي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463هـ)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أبي الأشبال الزهيري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ابن الجوزي، المملكة العربية السعودية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1414 هـ - 1994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الجرح والتعديل لأبو محمد عبد الرحمن بن محمد بن إدريس بن المنذر التميمي، الحنظلي، الرازي ابن أبي حاتم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327هـ)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طبعة مجلس دائرة المعارف العثمانية - بحيدر آباد الدكن - الهند ودار إحياء التراث العربي – بيروت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1271 هـ 1952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shd w:val="clear" w:color="auto" w:fill="FFFFFF"/>
                <w:rtl/>
              </w:rPr>
              <w:t xml:space="preserve">جمع الجوامع في اصول الفقه </w:t>
            </w:r>
            <w:proofErr w:type="spellStart"/>
            <w:r w:rsidRPr="00FF5636">
              <w:rPr>
                <w:rFonts w:asciiTheme="minorBidi" w:hAnsiTheme="minorBidi" w:cs="Traditional Arabic"/>
                <w:sz w:val="34"/>
                <w:szCs w:val="34"/>
                <w:shd w:val="clear" w:color="auto" w:fill="FFFFFF"/>
                <w:rtl/>
              </w:rPr>
              <w:t>للامام</w:t>
            </w:r>
            <w:proofErr w:type="spellEnd"/>
            <w:r w:rsidRPr="00FF5636">
              <w:rPr>
                <w:rFonts w:asciiTheme="minorBidi" w:hAnsiTheme="minorBidi" w:cs="Traditional Arabic"/>
                <w:sz w:val="34"/>
                <w:szCs w:val="34"/>
                <w:shd w:val="clear" w:color="auto" w:fill="FFFFFF"/>
                <w:rtl/>
              </w:rPr>
              <w:t xml:space="preserve"> تاج الدين عبد الوهاب ابن السبكي</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 xml:space="preserve">بشرح المحلي </w:t>
            </w:r>
            <w:r w:rsidRPr="00FF5636">
              <w:rPr>
                <w:rFonts w:asciiTheme="minorBidi" w:hAnsiTheme="minorBidi" w:cs="Traditional Arabic"/>
                <w:sz w:val="34"/>
                <w:szCs w:val="34"/>
                <w:shd w:val="clear" w:color="auto" w:fill="FFFFFF"/>
                <w:rtl/>
              </w:rPr>
              <w:lastRenderedPageBreak/>
              <w:t xml:space="preserve">على جمع الجوامع للشيخ العلامة عبد الرحمن بن جاد الله </w:t>
            </w:r>
            <w:proofErr w:type="spellStart"/>
            <w:r w:rsidRPr="00FF5636">
              <w:rPr>
                <w:rFonts w:asciiTheme="minorBidi" w:hAnsiTheme="minorBidi" w:cs="Traditional Arabic"/>
                <w:sz w:val="34"/>
                <w:szCs w:val="34"/>
                <w:shd w:val="clear" w:color="auto" w:fill="FFFFFF"/>
                <w:rtl/>
              </w:rPr>
              <w:t>البناني</w:t>
            </w:r>
            <w:proofErr w:type="spellEnd"/>
            <w:r w:rsidRPr="00FF5636">
              <w:rPr>
                <w:rFonts w:asciiTheme="minorBidi" w:hAnsiTheme="minorBidi" w:cs="Traditional Arabic"/>
                <w:sz w:val="34"/>
                <w:szCs w:val="34"/>
                <w:shd w:val="clear" w:color="auto" w:fill="FFFFFF"/>
                <w:rtl/>
              </w:rPr>
              <w:t xml:space="preserve"> المغربي</w:t>
            </w:r>
            <w:r w:rsidR="00A52409">
              <w:rPr>
                <w:rFonts w:asciiTheme="minorBidi" w:hAnsiTheme="minorBidi" w:cs="Traditional Arabic"/>
                <w:sz w:val="34"/>
                <w:szCs w:val="34"/>
                <w:shd w:val="clear" w:color="auto" w:fill="FFFFFF"/>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pple-converted-space"/>
                <w:rFonts w:asciiTheme="minorBidi" w:hAnsiTheme="minorBidi" w:cs="Traditional Arabic"/>
                <w:sz w:val="34"/>
                <w:szCs w:val="34"/>
                <w:shd w:val="clear" w:color="auto" w:fill="FFFFFF"/>
              </w:rPr>
              <w:lastRenderedPageBreak/>
              <w:t> </w:t>
            </w:r>
            <w:r w:rsidRPr="00FF5636">
              <w:rPr>
                <w:rStyle w:val="ac"/>
                <w:rFonts w:asciiTheme="minorBidi" w:hAnsiTheme="minorBidi" w:cs="Traditional Arabic"/>
                <w:i w:val="0"/>
                <w:iCs w:val="0"/>
                <w:sz w:val="34"/>
                <w:szCs w:val="34"/>
                <w:shd w:val="clear" w:color="auto" w:fill="FFFFFF"/>
                <w:rtl/>
              </w:rPr>
              <w:t>حاشية العطار على شرح الجلال المحلي على جمع الجوامع</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المؤلف</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حسن بن محمد بن محمود العطار الشافعي (المتوفى</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1250هـ) الناشر</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دار الكتب العلمية</w:t>
            </w:r>
            <w:r w:rsidRPr="00FF5636">
              <w:rPr>
                <w:rFonts w:asciiTheme="minorBidi" w:hAnsiTheme="minorBidi" w:cs="Traditional Arabic"/>
                <w:sz w:val="34"/>
                <w:szCs w:val="34"/>
                <w:shd w:val="clear" w:color="auto" w:fill="FFFFFF"/>
              </w:rPr>
              <w:t> </w:t>
            </w:r>
            <w:r w:rsidR="00A52409">
              <w:rPr>
                <w:rFonts w:asciiTheme="minorBidi" w:hAnsiTheme="minorBidi" w:cs="Traditional Arabic"/>
                <w:sz w:val="34"/>
                <w:szCs w:val="34"/>
                <w:shd w:val="clear" w:color="auto" w:fill="FFFFFF"/>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الرسالة للشافعي أبو عبد الله محمد بن إدريس بن العباس بن عثمان بن شافع بن عبد المطلب بن عبد مناف المطلبي القرشي المكي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204هـ)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أحمد شاكر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مكتبه الحلبي، مصر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1358هـ/1940م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روح المعاني في تفسير القرآن العظيم والسبع المثاني لشهاب الدين محمود بن عبد الله الحسيني الألوسي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1270هـ)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علي عبد الباري عطية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الكتب العلمية – بيروت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1415 هـ</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روضة الناظر وجنة المناظر في أصول الفقه على مذهب الإمام أحمد بن حنبل لأبو محمد موفق الدين عبد الله بن أحمد بن محمد بن قدامة </w:t>
            </w:r>
            <w:proofErr w:type="spellStart"/>
            <w:r w:rsidRPr="00FF5636">
              <w:rPr>
                <w:rFonts w:asciiTheme="minorBidi" w:hAnsiTheme="minorBidi" w:cs="Traditional Arabic"/>
                <w:sz w:val="34"/>
                <w:szCs w:val="34"/>
                <w:rtl/>
                <w:lang w:bidi="ar-EG"/>
              </w:rPr>
              <w:t>الجماعيلي</w:t>
            </w:r>
            <w:proofErr w:type="spellEnd"/>
            <w:r w:rsidRPr="00FF5636">
              <w:rPr>
                <w:rFonts w:asciiTheme="minorBidi" w:hAnsiTheme="minorBidi" w:cs="Traditional Arabic"/>
                <w:sz w:val="34"/>
                <w:szCs w:val="34"/>
                <w:rtl/>
                <w:lang w:bidi="ar-EG"/>
              </w:rPr>
              <w:t xml:space="preserve"> المقدسي ثم الدمشقي الحنبلي، الشهير بابن قدامة المقدسي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620هـ)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مؤسسة الريّان للطباعة والنشر والتوزيع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الطبعة الثانية 1423هـ-2002م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سنن ابن ماجه أبو عبد الله محمد بن يزيد القزويني، وماجة اسم أبيه يزيد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273هـ)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محمد فؤاد عبد الباقي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إحياء الكتب العربية - فيصل عيسى البابي الحلبي</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شرح التلويح على التوضيح سعد الدين مسعود بن عمر </w:t>
            </w:r>
            <w:proofErr w:type="spellStart"/>
            <w:r w:rsidRPr="00FF5636">
              <w:rPr>
                <w:rFonts w:asciiTheme="minorBidi" w:hAnsiTheme="minorBidi" w:cs="Traditional Arabic"/>
                <w:sz w:val="34"/>
                <w:szCs w:val="34"/>
                <w:rtl/>
                <w:lang w:bidi="ar-EG"/>
              </w:rPr>
              <w:t>التفتازاني</w:t>
            </w:r>
            <w:proofErr w:type="spellEnd"/>
            <w:r w:rsidRPr="00FF5636">
              <w:rPr>
                <w:rFonts w:asciiTheme="minorBidi" w:hAnsiTheme="minorBidi" w:cs="Traditional Arabic"/>
                <w:sz w:val="34"/>
                <w:szCs w:val="34"/>
                <w:rtl/>
                <w:lang w:bidi="ar-EG"/>
              </w:rPr>
              <w:t xml:space="preserve">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793هـ)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مكتبة صبيح بمصر</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شرح الكوكب المنير لقي الدين أبو البقاء محمد بن أحمد بن عبد العزيز بن علي </w:t>
            </w:r>
            <w:proofErr w:type="spellStart"/>
            <w:r w:rsidRPr="00FF5636">
              <w:rPr>
                <w:rFonts w:asciiTheme="minorBidi" w:hAnsiTheme="minorBidi" w:cs="Traditional Arabic"/>
                <w:sz w:val="34"/>
                <w:szCs w:val="34"/>
                <w:rtl/>
                <w:lang w:bidi="ar-EG"/>
              </w:rPr>
              <w:t>الفتوحي</w:t>
            </w:r>
            <w:proofErr w:type="spellEnd"/>
            <w:r w:rsidRPr="00FF5636">
              <w:rPr>
                <w:rFonts w:asciiTheme="minorBidi" w:hAnsiTheme="minorBidi" w:cs="Traditional Arabic"/>
                <w:sz w:val="34"/>
                <w:szCs w:val="34"/>
                <w:rtl/>
                <w:lang w:bidi="ar-EG"/>
              </w:rPr>
              <w:t xml:space="preserve"> المعروف بابن النجار الحنبلي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972هـ)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محمد </w:t>
            </w:r>
            <w:proofErr w:type="spellStart"/>
            <w:r w:rsidRPr="00FF5636">
              <w:rPr>
                <w:rFonts w:asciiTheme="minorBidi" w:hAnsiTheme="minorBidi" w:cs="Traditional Arabic"/>
                <w:sz w:val="34"/>
                <w:szCs w:val="34"/>
                <w:rtl/>
                <w:lang w:bidi="ar-EG"/>
              </w:rPr>
              <w:t>الزحيلي</w:t>
            </w:r>
            <w:proofErr w:type="spellEnd"/>
            <w:r w:rsidRPr="00FF5636">
              <w:rPr>
                <w:rFonts w:asciiTheme="minorBidi" w:hAnsiTheme="minorBidi" w:cs="Traditional Arabic"/>
                <w:sz w:val="34"/>
                <w:szCs w:val="34"/>
                <w:rtl/>
                <w:lang w:bidi="ar-EG"/>
              </w:rPr>
              <w:t xml:space="preserve"> ونزيه حماد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مكتبة العبيكان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الطبعة الثانية 1418هـ - 1997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شرح الورقات في أصول الفقه - محمد الحسن الددو الشنقيطي - دروس صوتية قام بتفريغها موقع الشبكة الإسلامية –الدرس الخامس</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الصحاح تاج اللغة وصحاح العربية لإسماعيل بن حماد الجوهري تحقيق احمد عبد الغفور عطار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العلم للملايين طبعة 1990</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صفة الفتوى والمفتي والمستفتي أبو عبد الله أحمد بن حمدان بن شبيب بن حمدان النميري الحرّاني الحنبلي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695هـ)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محمد ناصر الدين الألباني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المكتب </w:t>
            </w:r>
            <w:r w:rsidRPr="00FF5636">
              <w:rPr>
                <w:rFonts w:asciiTheme="minorBidi" w:hAnsiTheme="minorBidi" w:cs="Traditional Arabic"/>
                <w:sz w:val="34"/>
                <w:szCs w:val="34"/>
                <w:rtl/>
                <w:lang w:bidi="ar-EG"/>
              </w:rPr>
              <w:lastRenderedPageBreak/>
              <w:t>الإسلامي - بيروت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الرابعة – 1404هـ</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Style w:val="ac"/>
                <w:rFonts w:asciiTheme="minorBidi" w:hAnsiTheme="minorBidi" w:cs="Traditional Arabic"/>
                <w:i w:val="0"/>
                <w:iCs w:val="0"/>
                <w:sz w:val="34"/>
                <w:szCs w:val="34"/>
                <w:shd w:val="clear" w:color="auto" w:fill="FFFFFF"/>
                <w:rtl/>
              </w:rPr>
              <w:lastRenderedPageBreak/>
              <w:t>غاية المأمول</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في</w:t>
            </w:r>
            <w:r w:rsidRPr="00FF5636">
              <w:rPr>
                <w:rStyle w:val="apple-converted-space"/>
                <w:rFonts w:asciiTheme="minorBidi" w:hAnsiTheme="minorBidi" w:cs="Traditional Arabic"/>
                <w:sz w:val="34"/>
                <w:szCs w:val="34"/>
                <w:shd w:val="clear" w:color="auto" w:fill="FFFFFF"/>
              </w:rPr>
              <w:t> </w:t>
            </w:r>
            <w:r w:rsidRPr="00FF5636">
              <w:rPr>
                <w:rStyle w:val="ac"/>
                <w:rFonts w:asciiTheme="minorBidi" w:hAnsiTheme="minorBidi" w:cs="Traditional Arabic"/>
                <w:i w:val="0"/>
                <w:iCs w:val="0"/>
                <w:sz w:val="34"/>
                <w:szCs w:val="34"/>
                <w:shd w:val="clear" w:color="auto" w:fill="FFFFFF"/>
                <w:rtl/>
              </w:rPr>
              <w:t>شرح ورقات الأصول</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أحمد بن أحمد بن حمزة الرملي تحقيق عثمان يوسف حاجي أحمد الأصولي مؤسسة الرسالة ناشرون</w:t>
            </w:r>
            <w:r w:rsidR="00CC1200"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دمشق</w:t>
            </w:r>
            <w:r w:rsidR="00CC1200"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بيروت</w:t>
            </w:r>
            <w:r w:rsidRPr="00FF5636">
              <w:rPr>
                <w:rFonts w:asciiTheme="minorBidi" w:hAnsiTheme="minorBidi" w:cs="Traditional Arabic"/>
                <w:sz w:val="34"/>
                <w:szCs w:val="34"/>
                <w:rtl/>
              </w:rPr>
              <w:t xml:space="preserve"> الطبعة الأولى لعام 1426هـ</w:t>
            </w:r>
            <w:r w:rsidR="00A52409">
              <w:rPr>
                <w:rFonts w:asciiTheme="minorBidi" w:hAnsiTheme="minorBidi" w:cs="Traditional Arabic"/>
                <w:sz w:val="34"/>
                <w:szCs w:val="34"/>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فتح الباري شرح صحيح البخاري أحمد بن علي بن حجر أبو الفضل العسقلاني الشافعي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المعرفة - بيروت، 1379م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الفقيه و المتفقه لأبو بكر أحمد بن علي بن ثابت بن أحمد بن مهدي الخطيب البغدادي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463هـ)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أبو عبد الرحمن عادل بن يوسف </w:t>
            </w:r>
            <w:proofErr w:type="spellStart"/>
            <w:r w:rsidRPr="00FF5636">
              <w:rPr>
                <w:rFonts w:asciiTheme="minorBidi" w:hAnsiTheme="minorBidi" w:cs="Traditional Arabic"/>
                <w:sz w:val="34"/>
                <w:szCs w:val="34"/>
                <w:rtl/>
                <w:lang w:bidi="ar-EG"/>
              </w:rPr>
              <w:t>الغرازي</w:t>
            </w:r>
            <w:proofErr w:type="spellEnd"/>
            <w:r w:rsidRPr="00FF5636">
              <w:rPr>
                <w:rFonts w:asciiTheme="minorBidi" w:hAnsiTheme="minorBidi" w:cs="Traditional Arabic"/>
                <w:sz w:val="34"/>
                <w:szCs w:val="34"/>
                <w:rtl/>
                <w:lang w:bidi="ar-EG"/>
              </w:rPr>
              <w:t xml:space="preserve">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ابن الجوزي – السعودية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الثانية، 1421هـ</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 xml:space="preserve">القاموس المحيط  لمجد الدين أبو طاهر محمد بن يعقوب </w:t>
            </w:r>
            <w:proofErr w:type="spellStart"/>
            <w:r w:rsidRPr="00FF5636">
              <w:rPr>
                <w:rFonts w:asciiTheme="minorBidi" w:hAnsiTheme="minorBidi" w:cs="Traditional Arabic"/>
                <w:sz w:val="34"/>
                <w:szCs w:val="34"/>
                <w:rtl/>
                <w:lang w:bidi="ar-EG"/>
              </w:rPr>
              <w:t>الفيروزآبادى</w:t>
            </w:r>
            <w:proofErr w:type="spellEnd"/>
            <w:r w:rsidRPr="00FF5636">
              <w:rPr>
                <w:rFonts w:asciiTheme="minorBidi" w:hAnsiTheme="minorBidi" w:cs="Traditional Arabic"/>
                <w:sz w:val="34"/>
                <w:szCs w:val="34"/>
                <w:rtl/>
                <w:lang w:bidi="ar-EG"/>
              </w:rPr>
              <w:t xml:space="preserve">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817هـ)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 تحقيق التراث في مؤسسة الرسالة</w:t>
            </w:r>
            <w:r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lang w:bidi="ar-EG"/>
              </w:rPr>
              <w:t xml:space="preserve"> بإشراف</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محمد نعيم العرقسُوسي</w:t>
            </w:r>
            <w:r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lang w:bidi="ar-EG"/>
              </w:rPr>
              <w:t>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مؤسسة الرسالة للطباعة والنشر والتوزيع، بيروت - لبنان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الثامنة، 1426 هـ - 2005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 xml:space="preserve">الكتاب المصنف في الأحاديث والآثار لأبو بكر بن أبي شيبة، عبد الله بن محمد بن إبراهيم بن عثمان بن </w:t>
            </w:r>
            <w:proofErr w:type="spellStart"/>
            <w:r w:rsidRPr="00FF5636">
              <w:rPr>
                <w:rFonts w:asciiTheme="minorBidi" w:hAnsiTheme="minorBidi" w:cs="Traditional Arabic"/>
                <w:sz w:val="34"/>
                <w:szCs w:val="34"/>
                <w:rtl/>
                <w:lang w:bidi="ar-EG"/>
              </w:rPr>
              <w:t>خواستي</w:t>
            </w:r>
            <w:proofErr w:type="spellEnd"/>
            <w:r w:rsidRPr="00FF5636">
              <w:rPr>
                <w:rFonts w:asciiTheme="minorBidi" w:hAnsiTheme="minorBidi" w:cs="Traditional Arabic"/>
                <w:sz w:val="34"/>
                <w:szCs w:val="34"/>
                <w:rtl/>
                <w:lang w:bidi="ar-EG"/>
              </w:rPr>
              <w:t xml:space="preserve"> العبسي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235هـ)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كمال يوسف الحوت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مكتبة الرشد – الرياض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1409هـ</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 xml:space="preserve">كشف الأسرار شرح أصول </w:t>
            </w:r>
            <w:proofErr w:type="spellStart"/>
            <w:r w:rsidRPr="00FF5636">
              <w:rPr>
                <w:rFonts w:asciiTheme="minorBidi" w:hAnsiTheme="minorBidi" w:cs="Traditional Arabic"/>
                <w:sz w:val="34"/>
                <w:szCs w:val="34"/>
                <w:rtl/>
                <w:lang w:bidi="ar-EG"/>
              </w:rPr>
              <w:t>البزدوي</w:t>
            </w:r>
            <w:proofErr w:type="spellEnd"/>
            <w:r w:rsidRPr="00FF5636">
              <w:rPr>
                <w:rFonts w:asciiTheme="minorBidi" w:hAnsiTheme="minorBidi" w:cs="Traditional Arabic"/>
                <w:sz w:val="34"/>
                <w:szCs w:val="34"/>
                <w:rtl/>
                <w:lang w:bidi="ar-EG"/>
              </w:rPr>
              <w:t xml:space="preserve"> لعبد العزيز بن أحمد بن محمد، علاء الدين البخاري الحنفي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730هـ)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الكتاب الإسلامي</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لسان العرب لمحمد بن مكرم بن على، أبو الفضل، جمال الدين ابن منظور الأنصاري </w:t>
            </w:r>
            <w:proofErr w:type="spellStart"/>
            <w:r w:rsidRPr="00FF5636">
              <w:rPr>
                <w:rFonts w:asciiTheme="minorBidi" w:hAnsiTheme="minorBidi" w:cs="Traditional Arabic"/>
                <w:sz w:val="34"/>
                <w:szCs w:val="34"/>
                <w:rtl/>
                <w:lang w:bidi="ar-EG"/>
              </w:rPr>
              <w:t>الرويفعى</w:t>
            </w:r>
            <w:proofErr w:type="spellEnd"/>
            <w:r w:rsidRPr="00FF5636">
              <w:rPr>
                <w:rFonts w:asciiTheme="minorBidi" w:hAnsiTheme="minorBidi" w:cs="Traditional Arabic"/>
                <w:sz w:val="34"/>
                <w:szCs w:val="34"/>
                <w:rtl/>
                <w:lang w:bidi="ar-EG"/>
              </w:rPr>
              <w:t xml:space="preserve"> </w:t>
            </w:r>
            <w:proofErr w:type="spellStart"/>
            <w:r w:rsidRPr="00FF5636">
              <w:rPr>
                <w:rFonts w:asciiTheme="minorBidi" w:hAnsiTheme="minorBidi" w:cs="Traditional Arabic"/>
                <w:sz w:val="34"/>
                <w:szCs w:val="34"/>
                <w:rtl/>
                <w:lang w:bidi="ar-EG"/>
              </w:rPr>
              <w:t>الإفريقى</w:t>
            </w:r>
            <w:proofErr w:type="spellEnd"/>
            <w:r w:rsidRPr="00FF5636">
              <w:rPr>
                <w:rFonts w:asciiTheme="minorBidi" w:hAnsiTheme="minorBidi" w:cs="Traditional Arabic"/>
                <w:sz w:val="34"/>
                <w:szCs w:val="34"/>
                <w:rtl/>
                <w:lang w:bidi="ar-EG"/>
              </w:rPr>
              <w:t xml:space="preserve">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711هـ)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صادر – بيروت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الثالثة - 1414 هـ</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المجتبى من السنن ( السنن الصغرى ) للنسائي أبو عبد الرحمن أحمد بن شعيب بن علي الخراساني، النسائي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303هـ)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عبد الفتاح أبو غدة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 المطبوعات الإسلامية - حلب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الثانية، 1406 – 1986</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shd w:val="clear" w:color="auto" w:fill="FFFFFF"/>
                <w:rtl/>
              </w:rPr>
              <w:t>مجلة البحوث الفقهية المعاصرة</w:t>
            </w:r>
            <w:r w:rsidRPr="00FF5636">
              <w:rPr>
                <w:rFonts w:asciiTheme="minorBidi" w:hAnsiTheme="minorBidi" w:cs="Traditional Arabic"/>
                <w:sz w:val="34"/>
                <w:szCs w:val="34"/>
                <w:rtl/>
                <w:lang w:bidi="ar-EG"/>
              </w:rPr>
              <w:t xml:space="preserve"> العدد 81 للدكتور عبد الرحمن السديس</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مجموع الفتاوى لتقي الدين أبو العباس أحمد بن عبد الحليم بن تيمية الحراني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728هـ)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عبد الرحمن بن محمد بن قاسم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مجمع الملك فهد لطباعة المصحف </w:t>
            </w:r>
            <w:r w:rsidRPr="00FF5636">
              <w:rPr>
                <w:rFonts w:asciiTheme="minorBidi" w:hAnsiTheme="minorBidi" w:cs="Traditional Arabic"/>
                <w:sz w:val="34"/>
                <w:szCs w:val="34"/>
                <w:rtl/>
                <w:lang w:bidi="ar-EG"/>
              </w:rPr>
              <w:lastRenderedPageBreak/>
              <w:t>الشريف، المدينة النبوية، المملكة العربية السعودية عام النشر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1416هـ/1995م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lastRenderedPageBreak/>
              <w:t xml:space="preserve">المحصول في أصول الفقه للقاضي محمد بن عبد الله أبو بكر بن العربي </w:t>
            </w:r>
            <w:proofErr w:type="spellStart"/>
            <w:r w:rsidRPr="00FF5636">
              <w:rPr>
                <w:rFonts w:asciiTheme="minorBidi" w:hAnsiTheme="minorBidi" w:cs="Traditional Arabic"/>
                <w:sz w:val="34"/>
                <w:szCs w:val="34"/>
                <w:rtl/>
                <w:lang w:bidi="ar-EG"/>
              </w:rPr>
              <w:t>المعافري</w:t>
            </w:r>
            <w:proofErr w:type="spellEnd"/>
            <w:r w:rsidRPr="00FF5636">
              <w:rPr>
                <w:rFonts w:asciiTheme="minorBidi" w:hAnsiTheme="minorBidi" w:cs="Traditional Arabic"/>
                <w:sz w:val="34"/>
                <w:szCs w:val="34"/>
                <w:rtl/>
                <w:lang w:bidi="ar-EG"/>
              </w:rPr>
              <w:t xml:space="preserve"> الاشبيلي المالكي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543هـ)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حسين علي </w:t>
            </w:r>
            <w:proofErr w:type="spellStart"/>
            <w:r w:rsidRPr="00FF5636">
              <w:rPr>
                <w:rFonts w:asciiTheme="minorBidi" w:hAnsiTheme="minorBidi" w:cs="Traditional Arabic"/>
                <w:sz w:val="34"/>
                <w:szCs w:val="34"/>
                <w:rtl/>
                <w:lang w:bidi="ar-EG"/>
              </w:rPr>
              <w:t>اليدري</w:t>
            </w:r>
            <w:proofErr w:type="spellEnd"/>
            <w:r w:rsidRPr="00FF5636">
              <w:rPr>
                <w:rFonts w:asciiTheme="minorBidi" w:hAnsiTheme="minorBidi" w:cs="Traditional Arabic"/>
                <w:sz w:val="34"/>
                <w:szCs w:val="34"/>
                <w:rtl/>
                <w:lang w:bidi="ar-EG"/>
              </w:rPr>
              <w:t xml:space="preserve"> - سعيد فودة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البيارق – عمان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1420هـ - 1999</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المحصول لأبو عبد الله محمد بن عمر بن الحسن بن الحسين التيمي الرازي الملقب بفخر الدين الرازي خطيب الري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606هـ) دراسة وتحقيق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الدكتور طه جابر فياض </w:t>
            </w:r>
            <w:proofErr w:type="spellStart"/>
            <w:r w:rsidRPr="00FF5636">
              <w:rPr>
                <w:rFonts w:asciiTheme="minorBidi" w:hAnsiTheme="minorBidi" w:cs="Traditional Arabic"/>
                <w:sz w:val="34"/>
                <w:szCs w:val="34"/>
                <w:rtl/>
                <w:lang w:bidi="ar-EG"/>
              </w:rPr>
              <w:t>العلواني</w:t>
            </w:r>
            <w:proofErr w:type="spellEnd"/>
            <w:r w:rsidRPr="00FF5636">
              <w:rPr>
                <w:rFonts w:asciiTheme="minorBidi" w:hAnsiTheme="minorBidi" w:cs="Traditional Arabic"/>
                <w:sz w:val="34"/>
                <w:szCs w:val="34"/>
                <w:rtl/>
                <w:lang w:bidi="ar-EG"/>
              </w:rPr>
              <w:t xml:space="preserve">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مؤسسة الرسالة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الثالثة، 1418 هـ - 1997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مختار الصحاح لزين الدين أبو عبد الله محمد بن أبي بكر بن عبد القادر الحنفي الرازي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666هـ)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يوسف الشيخ محمد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المكتبة العصرية - الدار النموذجية، بيروت – صيدا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الخامسة، 1420هـ / 1999م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c"/>
                <w:rFonts w:asciiTheme="minorBidi" w:hAnsiTheme="minorBidi" w:cs="Traditional Arabic"/>
                <w:i w:val="0"/>
                <w:iCs w:val="0"/>
                <w:sz w:val="34"/>
                <w:szCs w:val="34"/>
                <w:shd w:val="clear" w:color="auto" w:fill="FFFFFF"/>
                <w:rtl/>
              </w:rPr>
              <w:t>المدخل</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 xml:space="preserve">إلى السنن الكبرى </w:t>
            </w:r>
            <w:proofErr w:type="spellStart"/>
            <w:r w:rsidRPr="00FF5636">
              <w:rPr>
                <w:rFonts w:asciiTheme="minorBidi" w:hAnsiTheme="minorBidi" w:cs="Traditional Arabic"/>
                <w:sz w:val="34"/>
                <w:szCs w:val="34"/>
                <w:shd w:val="clear" w:color="auto" w:fill="FFFFFF"/>
                <w:rtl/>
              </w:rPr>
              <w:t>للحافظ</w:t>
            </w:r>
            <w:r w:rsidRPr="00FF5636">
              <w:rPr>
                <w:rStyle w:val="ac"/>
                <w:rFonts w:asciiTheme="minorBidi" w:hAnsiTheme="minorBidi" w:cs="Traditional Arabic"/>
                <w:i w:val="0"/>
                <w:iCs w:val="0"/>
                <w:sz w:val="34"/>
                <w:szCs w:val="34"/>
                <w:shd w:val="clear" w:color="auto" w:fill="FFFFFF"/>
                <w:rtl/>
              </w:rPr>
              <w:t>البيهقي</w:t>
            </w:r>
            <w:proofErr w:type="spellEnd"/>
            <w:r w:rsidRPr="00FF5636">
              <w:rPr>
                <w:rFonts w:asciiTheme="minorBidi" w:hAnsiTheme="minorBidi" w:cs="Traditional Arabic"/>
                <w:sz w:val="34"/>
                <w:szCs w:val="34"/>
                <w:shd w:val="clear" w:color="auto" w:fill="FFFFFF"/>
              </w:rPr>
              <w:t xml:space="preserve"> </w:t>
            </w:r>
            <w:r w:rsidRPr="00FF5636">
              <w:rPr>
                <w:rFonts w:asciiTheme="minorBidi" w:hAnsiTheme="minorBidi" w:cs="Traditional Arabic"/>
                <w:sz w:val="34"/>
                <w:szCs w:val="34"/>
                <w:shd w:val="clear" w:color="auto" w:fill="FFFFFF"/>
                <w:rtl/>
              </w:rPr>
              <w:t>دراسة وتحقيق</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الدكتور محمد ضياء الرحمن الأعظمي</w:t>
            </w:r>
            <w:r w:rsidRPr="00FF5636">
              <w:rPr>
                <w:rFonts w:asciiTheme="minorBidi" w:hAnsiTheme="minorBidi" w:cs="Traditional Arabic"/>
                <w:sz w:val="34"/>
                <w:szCs w:val="34"/>
                <w:rtl/>
              </w:rPr>
              <w:t xml:space="preserve"> </w:t>
            </w:r>
            <w:r w:rsidRPr="00FF5636">
              <w:rPr>
                <w:rFonts w:asciiTheme="minorBidi" w:hAnsiTheme="minorBidi" w:cs="Traditional Arabic"/>
                <w:sz w:val="34"/>
                <w:szCs w:val="34"/>
                <w:rtl/>
                <w:lang w:bidi="ar-EG"/>
              </w:rPr>
              <w:t>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الخلفاء للكتاب الإسلامي بالكويت</w:t>
            </w:r>
            <w:r w:rsidR="00A52409">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المستصفى لأبو حامد محمد بن محمد الغزالي الطوسي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505هـ)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محمد عبد السلام عبد الشافي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الكتب العلمية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1413هـ - 1993م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مسند أبو يعلى أحمد بن علي بن المثُنى بن يحيى بن عيسى بن هلال التميمي، الموصلي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307هـ)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حسين سليم أسد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المأمون للتراث – دمشق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1404 – 1984</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مسند الإمام أحمد بن حنبل لأبو عبد الله أحمد بن محمد بن حنبل بن هلال بن أسد الشيباني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241هـ)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أحمد محمد شاكر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الحديث - القاهرة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1416 هـ - 1995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 xml:space="preserve">مسند البزار المنشور باسم البحر الزخار لأبو بكر أحمد بن عمرو بن عبد الخالق بن خلاد بن عبيد الله </w:t>
            </w:r>
            <w:proofErr w:type="spellStart"/>
            <w:r w:rsidRPr="00FF5636">
              <w:rPr>
                <w:rFonts w:asciiTheme="minorBidi" w:hAnsiTheme="minorBidi" w:cs="Traditional Arabic"/>
                <w:sz w:val="34"/>
                <w:szCs w:val="34"/>
                <w:rtl/>
                <w:lang w:bidi="ar-EG"/>
              </w:rPr>
              <w:t>العتكي</w:t>
            </w:r>
            <w:proofErr w:type="spellEnd"/>
            <w:r w:rsidRPr="00FF5636">
              <w:rPr>
                <w:rFonts w:asciiTheme="minorBidi" w:hAnsiTheme="minorBidi" w:cs="Traditional Arabic"/>
                <w:sz w:val="34"/>
                <w:szCs w:val="34"/>
                <w:rtl/>
                <w:lang w:bidi="ar-EG"/>
              </w:rPr>
              <w:t xml:space="preserve"> المعروف بالبزار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292هـ)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مكتبة العلوم والحكم - المدينة المنورة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مسند الدارمي المعروف بـ (سنن الدارمي) أبو محمد عبد الله بن عبد الرحمن بن الفضل بن بَهرام بن عبد الصمد الدارمي، التميمي السمرقندي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255هـ) تحقيق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حسين سليم أسد </w:t>
            </w:r>
            <w:proofErr w:type="spellStart"/>
            <w:r w:rsidRPr="00FF5636">
              <w:rPr>
                <w:rFonts w:asciiTheme="minorBidi" w:hAnsiTheme="minorBidi" w:cs="Traditional Arabic"/>
                <w:sz w:val="34"/>
                <w:szCs w:val="34"/>
                <w:rtl/>
                <w:lang w:bidi="ar-EG"/>
              </w:rPr>
              <w:t>الداراني</w:t>
            </w:r>
            <w:proofErr w:type="spellEnd"/>
            <w:r w:rsidRPr="00FF5636">
              <w:rPr>
                <w:rFonts w:asciiTheme="minorBidi" w:hAnsiTheme="minorBidi" w:cs="Traditional Arabic"/>
                <w:sz w:val="34"/>
                <w:szCs w:val="34"/>
                <w:rtl/>
                <w:lang w:bidi="ar-EG"/>
              </w:rPr>
              <w:t xml:space="preserve">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المغني للنشر والتوزيع، المملكة العربية السعودية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w:t>
            </w:r>
            <w:r w:rsidRPr="00FF5636">
              <w:rPr>
                <w:rFonts w:asciiTheme="minorBidi" w:hAnsiTheme="minorBidi" w:cs="Traditional Arabic"/>
                <w:sz w:val="34"/>
                <w:szCs w:val="34"/>
                <w:rtl/>
                <w:lang w:bidi="ar-EG"/>
              </w:rPr>
              <w:lastRenderedPageBreak/>
              <w:t>الأولى، 1412 هـ - 2000 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lastRenderedPageBreak/>
              <w:t>المصباح المنير في غريب الشرح الكبير لأحمد بن محمد بن علي الفيومي ثم الحموي، أبو العباس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نحو 770هـ) طبعة المكتبة العلمية – بيروت</w:t>
            </w:r>
            <w:r w:rsidR="00A52409">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المصباح المنير في غريب الشرح الكبير لأحمد بن محمد بن علي الفيومي ثم الحموي، أبو العباس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نحو 770هـ)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المكتبة العلمية – بيروت</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 xml:space="preserve">معالم أصول الفقه عند أهل السنة والجماعة محمد بن حسين بن حسن </w:t>
            </w:r>
            <w:proofErr w:type="spellStart"/>
            <w:r w:rsidRPr="00FF5636">
              <w:rPr>
                <w:rFonts w:asciiTheme="minorBidi" w:hAnsiTheme="minorBidi" w:cs="Traditional Arabic"/>
                <w:sz w:val="34"/>
                <w:szCs w:val="34"/>
                <w:rtl/>
              </w:rPr>
              <w:t>الجيزاني</w:t>
            </w:r>
            <w:proofErr w:type="spellEnd"/>
            <w:r w:rsidRPr="00FF5636">
              <w:rPr>
                <w:rFonts w:asciiTheme="minorBidi" w:hAnsiTheme="minorBidi" w:cs="Traditional Arabic"/>
                <w:sz w:val="34"/>
                <w:szCs w:val="34"/>
                <w:rtl/>
                <w:lang w:bidi="ar-EG"/>
              </w:rPr>
              <w:t xml:space="preserve">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ابن الجوزي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الطبعة الخامسة، 1427 هـ</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المعجم الكبير لسليمان بن أحمد بن أيوب بن مطير اللخمي الشامي، أبو القاسم الطبراني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360هـ)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حمدي بن عبد المجيد السلفي دار النشر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مكتبة ابن تيمية – القاهرة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الثانية</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المعجم الوسيط مجمع اللغة العربية بالقاهرة (إبراهيم مصطفى / أحمد الزيات / حامد عبد القادر / محمد النجار) طبعة دار الدعوة</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 xml:space="preserve">معجم مقاييس اللغة لأحمد بن فارس بن </w:t>
            </w:r>
            <w:proofErr w:type="spellStart"/>
            <w:r w:rsidRPr="00FF5636">
              <w:rPr>
                <w:rFonts w:asciiTheme="minorBidi" w:hAnsiTheme="minorBidi" w:cs="Traditional Arabic"/>
                <w:sz w:val="34"/>
                <w:szCs w:val="34"/>
                <w:rtl/>
                <w:lang w:bidi="ar-EG"/>
              </w:rPr>
              <w:t>زكرياء</w:t>
            </w:r>
            <w:proofErr w:type="spellEnd"/>
            <w:r w:rsidRPr="00FF5636">
              <w:rPr>
                <w:rFonts w:asciiTheme="minorBidi" w:hAnsiTheme="minorBidi" w:cs="Traditional Arabic"/>
                <w:sz w:val="34"/>
                <w:szCs w:val="34"/>
                <w:rtl/>
                <w:lang w:bidi="ar-EG"/>
              </w:rPr>
              <w:t xml:space="preserve"> القزويني الرازي، أبو الحسين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395هـ)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عبد السلام محمد هارون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الفكر عام النشر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1399هـ - 1979م</w:t>
            </w:r>
            <w:r w:rsidR="00A52409">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ملتقى أهل التفسير الشبكة العنكبوتية</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الملل والنحل لأبو الفتح محمد بن عبد الكريم بن أبى بكر أحمد </w:t>
            </w:r>
            <w:proofErr w:type="spellStart"/>
            <w:r w:rsidRPr="00FF5636">
              <w:rPr>
                <w:rFonts w:asciiTheme="minorBidi" w:hAnsiTheme="minorBidi" w:cs="Traditional Arabic"/>
                <w:sz w:val="34"/>
                <w:szCs w:val="34"/>
                <w:rtl/>
                <w:lang w:bidi="ar-EG"/>
              </w:rPr>
              <w:t>الشهرستاني</w:t>
            </w:r>
            <w:proofErr w:type="spellEnd"/>
            <w:r w:rsidRPr="00FF5636">
              <w:rPr>
                <w:rFonts w:asciiTheme="minorBidi" w:hAnsiTheme="minorBidi" w:cs="Traditional Arabic"/>
                <w:sz w:val="34"/>
                <w:szCs w:val="34"/>
                <w:rtl/>
                <w:lang w:bidi="ar-EG"/>
              </w:rPr>
              <w:t xml:space="preserve">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548هـ)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مؤسسة الحلبي</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pple-converted-space"/>
                <w:rFonts w:asciiTheme="minorBidi" w:hAnsiTheme="minorBidi" w:cs="Traditional Arabic"/>
                <w:sz w:val="34"/>
                <w:szCs w:val="34"/>
              </w:rPr>
              <w:t> </w:t>
            </w:r>
            <w:r w:rsidRPr="00FF5636">
              <w:rPr>
                <w:rFonts w:asciiTheme="minorBidi" w:hAnsiTheme="minorBidi" w:cs="Traditional Arabic"/>
                <w:sz w:val="34"/>
                <w:szCs w:val="34"/>
                <w:rtl/>
              </w:rPr>
              <w:t xml:space="preserve">مناهج العقول شرح منهاج الوصول للإمام محمد بن الحسن </w:t>
            </w:r>
            <w:proofErr w:type="spellStart"/>
            <w:r w:rsidRPr="00FF5636">
              <w:rPr>
                <w:rFonts w:asciiTheme="minorBidi" w:hAnsiTheme="minorBidi" w:cs="Traditional Arabic"/>
                <w:sz w:val="34"/>
                <w:szCs w:val="34"/>
                <w:rtl/>
              </w:rPr>
              <w:t>البدخشي</w:t>
            </w:r>
            <w:proofErr w:type="spellEnd"/>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الناشر</w:t>
            </w:r>
            <w:r w:rsidR="00FF5636"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دار الكتب العلمية</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بيروت</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لبنان</w:t>
            </w:r>
            <w:r w:rsidR="00CC1200" w:rsidRPr="00FF5636">
              <w:rPr>
                <w:rFonts w:asciiTheme="minorBidi" w:hAnsiTheme="minorBidi" w:cs="Traditional Arabic"/>
                <w:sz w:val="34"/>
                <w:szCs w:val="34"/>
                <w:rtl/>
              </w:rPr>
              <w:t>،</w:t>
            </w:r>
            <w:r w:rsidRPr="00FF5636">
              <w:rPr>
                <w:rFonts w:asciiTheme="minorBidi" w:hAnsiTheme="minorBidi" w:cs="Traditional Arabic"/>
                <w:sz w:val="34"/>
                <w:szCs w:val="34"/>
                <w:rtl/>
              </w:rPr>
              <w:t xml:space="preserve"> الطبعة الأولى 14-5هـ – 1984م</w:t>
            </w:r>
            <w:r w:rsidRPr="00FF5636">
              <w:rPr>
                <w:rStyle w:val="apple-converted-space"/>
                <w:rFonts w:asciiTheme="minorBidi" w:hAnsiTheme="minorBidi" w:cs="Traditional Arabic"/>
                <w:sz w:val="34"/>
                <w:szCs w:val="34"/>
              </w:rPr>
              <w:t> </w:t>
            </w:r>
            <w:r w:rsidR="00A52409">
              <w:rPr>
                <w:rStyle w:val="apple-converted-space"/>
                <w:rFonts w:asciiTheme="minorBidi" w:hAnsiTheme="minorBidi" w:cs="Traditional Arabic"/>
                <w:sz w:val="34"/>
                <w:szCs w:val="34"/>
                <w:rtl/>
              </w:rPr>
              <w:t>.</w:t>
            </w:r>
            <w:r w:rsidRPr="00FF5636">
              <w:rPr>
                <w:rFonts w:asciiTheme="minorBidi" w:hAnsiTheme="minorBidi" w:cs="Traditional Arabic"/>
                <w:sz w:val="34"/>
                <w:szCs w:val="34"/>
                <w:rtl/>
                <w:lang w:bidi="ar-EG"/>
              </w:rPr>
              <w:t xml:space="preserve"> </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منتهى الوصول والأمل</w:t>
            </w:r>
            <w:r w:rsidRPr="00FF5636">
              <w:rPr>
                <w:rFonts w:asciiTheme="minorBidi" w:hAnsiTheme="minorBidi" w:cs="Traditional Arabic"/>
                <w:sz w:val="34"/>
                <w:szCs w:val="34"/>
                <w:rtl/>
                <w:lang w:bidi="ar-EG"/>
              </w:rPr>
              <w:t xml:space="preserve"> في علمي الأصول والجدل لجمال الدين عثمان ابن الحاجب طبعة دار الكتب العلمية – بيروت طبعة عام 1985م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c"/>
                <w:rFonts w:asciiTheme="minorBidi" w:hAnsiTheme="minorBidi" w:cs="Traditional Arabic"/>
                <w:i w:val="0"/>
                <w:iCs w:val="0"/>
                <w:sz w:val="34"/>
                <w:szCs w:val="34"/>
                <w:shd w:val="clear" w:color="auto" w:fill="FFFFFF"/>
                <w:rtl/>
              </w:rPr>
              <w:t>ميزان الأصول</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في نتائج العقول</w:t>
            </w:r>
            <w:r w:rsidR="00A52409">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المؤلف</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علاء الدين شمس النظر أبي بكر محمد بن أحمد السمرقندي ( المتوفى</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540 هـ</w:t>
            </w:r>
            <w:r w:rsidRPr="00FF5636">
              <w:rPr>
                <w:rFonts w:asciiTheme="minorBidi" w:hAnsiTheme="minorBidi" w:cs="Traditional Arabic"/>
                <w:sz w:val="34"/>
                <w:szCs w:val="34"/>
                <w:rtl/>
              </w:rPr>
              <w:t xml:space="preserve"> ) </w:t>
            </w:r>
            <w:r w:rsidRPr="00FF5636">
              <w:rPr>
                <w:rFonts w:asciiTheme="minorBidi" w:hAnsiTheme="minorBidi" w:cs="Traditional Arabic"/>
                <w:sz w:val="34"/>
                <w:szCs w:val="34"/>
                <w:shd w:val="clear" w:color="auto" w:fill="FFFFFF"/>
                <w:rtl/>
              </w:rPr>
              <w:t xml:space="preserve">تحقيق د / محمد زكي </w:t>
            </w:r>
            <w:proofErr w:type="spellStart"/>
            <w:r w:rsidRPr="00FF5636">
              <w:rPr>
                <w:rFonts w:asciiTheme="minorBidi" w:hAnsiTheme="minorBidi" w:cs="Traditional Arabic"/>
                <w:sz w:val="34"/>
                <w:szCs w:val="34"/>
                <w:shd w:val="clear" w:color="auto" w:fill="FFFFFF"/>
                <w:rtl/>
              </w:rPr>
              <w:t>عبدالبر</w:t>
            </w:r>
            <w:proofErr w:type="spellEnd"/>
            <w:r w:rsidRPr="00FF5636">
              <w:rPr>
                <w:rStyle w:val="ac"/>
                <w:rFonts w:asciiTheme="minorBidi" w:hAnsiTheme="minorBidi" w:cs="Traditional Arabic"/>
                <w:i w:val="0"/>
                <w:iCs w:val="0"/>
                <w:sz w:val="34"/>
                <w:szCs w:val="34"/>
                <w:shd w:val="clear" w:color="auto" w:fill="FFFFFF"/>
                <w:rtl/>
              </w:rPr>
              <w:t xml:space="preserve">  طبعة</w:t>
            </w:r>
            <w:r w:rsidR="00FF5636" w:rsidRPr="00FF5636">
              <w:rPr>
                <w:rStyle w:val="apple-converted-space"/>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Pr>
              <w:t xml:space="preserve"> </w:t>
            </w:r>
            <w:r w:rsidRPr="00FF5636">
              <w:rPr>
                <w:rFonts w:asciiTheme="minorBidi" w:hAnsiTheme="minorBidi" w:cs="Traditional Arabic"/>
                <w:sz w:val="34"/>
                <w:szCs w:val="34"/>
                <w:shd w:val="clear" w:color="auto" w:fill="FFFFFF"/>
                <w:rtl/>
              </w:rPr>
              <w:t>مؤسسة الرسالة</w:t>
            </w:r>
            <w:r w:rsidR="00CC1200" w:rsidRPr="00FF5636">
              <w:rPr>
                <w:rFonts w:asciiTheme="minorBidi" w:hAnsiTheme="minorBidi" w:cs="Traditional Arabic"/>
                <w:sz w:val="34"/>
                <w:szCs w:val="34"/>
                <w:shd w:val="clear" w:color="auto" w:fill="FFFFFF"/>
                <w:rtl/>
              </w:rPr>
              <w:t>،</w:t>
            </w:r>
            <w:r w:rsidRPr="00FF5636">
              <w:rPr>
                <w:rStyle w:val="apple-converted-space"/>
                <w:rFonts w:asciiTheme="minorBidi" w:hAnsiTheme="minorBidi" w:cs="Traditional Arabic"/>
                <w:sz w:val="34"/>
                <w:szCs w:val="34"/>
                <w:shd w:val="clear" w:color="auto" w:fill="FFFFFF"/>
              </w:rPr>
              <w:t> </w:t>
            </w:r>
            <w:r w:rsidRPr="00FF5636">
              <w:rPr>
                <w:rStyle w:val="ac"/>
                <w:rFonts w:asciiTheme="minorBidi" w:hAnsiTheme="minorBidi" w:cs="Traditional Arabic"/>
                <w:i w:val="0"/>
                <w:iCs w:val="0"/>
                <w:sz w:val="34"/>
                <w:szCs w:val="34"/>
                <w:shd w:val="clear" w:color="auto" w:fill="FFFFFF"/>
                <w:rtl/>
              </w:rPr>
              <w:t>الطبعة</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الثانية</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1413هـ</w:t>
            </w:r>
            <w:r w:rsidR="00A52409">
              <w:rPr>
                <w:rFonts w:asciiTheme="minorBidi" w:hAnsiTheme="minorBidi" w:cs="Traditional Arabic"/>
                <w:sz w:val="34"/>
                <w:szCs w:val="34"/>
                <w:shd w:val="clear" w:color="auto" w:fill="FFFFFF"/>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c"/>
                <w:rFonts w:asciiTheme="minorBidi" w:hAnsiTheme="minorBidi" w:cs="Traditional Arabic"/>
                <w:i w:val="0"/>
                <w:iCs w:val="0"/>
                <w:sz w:val="34"/>
                <w:szCs w:val="34"/>
                <w:shd w:val="clear" w:color="auto" w:fill="FFFFFF"/>
                <w:rtl/>
              </w:rPr>
              <w:t>نبراس العقول</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في تحقيق القياس عند علماء الاصول اسم المؤلف</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عيسي منون التصنيف</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طبعه مصر سنه 1916 ودار الكتب العلمية</w:t>
            </w:r>
            <w:r w:rsidR="00A52409">
              <w:rPr>
                <w:rFonts w:asciiTheme="minorBidi" w:hAnsiTheme="minorBidi" w:cs="Traditional Arabic"/>
                <w:sz w:val="34"/>
                <w:szCs w:val="34"/>
                <w:shd w:val="clear" w:color="auto" w:fill="FFFFFF"/>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lastRenderedPageBreak/>
              <w:t>النشر في القراءات العشر لشمس الدين أبو الخير ابن الجزري، محمد بن محمد بن يوسف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833 هـ) المحقق</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علي محمد الضباع (المتوفى 1380 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المطبعة التجارية الكبرى [تصوير دار الكتاب العلمية]</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نظرية القياس الأصولي</w:t>
            </w:r>
            <w:r w:rsidRPr="00FF5636">
              <w:rPr>
                <w:rFonts w:asciiTheme="minorBidi" w:hAnsiTheme="minorBidi" w:cs="Traditional Arabic"/>
                <w:sz w:val="34"/>
                <w:szCs w:val="34"/>
                <w:rtl/>
                <w:lang w:bidi="ar-EG"/>
              </w:rPr>
              <w:t xml:space="preserve"> </w:t>
            </w:r>
            <w:r w:rsidRPr="00FF5636">
              <w:rPr>
                <w:rFonts w:asciiTheme="minorBidi" w:hAnsiTheme="minorBidi" w:cs="Traditional Arabic"/>
                <w:sz w:val="34"/>
                <w:szCs w:val="34"/>
                <w:shd w:val="clear" w:color="auto" w:fill="FFFFFF"/>
                <w:rtl/>
              </w:rPr>
              <w:t xml:space="preserve">منهج </w:t>
            </w:r>
            <w:proofErr w:type="spellStart"/>
            <w:r w:rsidRPr="00FF5636">
              <w:rPr>
                <w:rFonts w:asciiTheme="minorBidi" w:hAnsiTheme="minorBidi" w:cs="Traditional Arabic"/>
                <w:sz w:val="34"/>
                <w:szCs w:val="34"/>
                <w:shd w:val="clear" w:color="auto" w:fill="FFFFFF"/>
                <w:rtl/>
              </w:rPr>
              <w:t>تجريبى</w:t>
            </w:r>
            <w:proofErr w:type="spellEnd"/>
            <w:r w:rsidRPr="00FF5636">
              <w:rPr>
                <w:rFonts w:asciiTheme="minorBidi" w:hAnsiTheme="minorBidi" w:cs="Traditional Arabic"/>
                <w:sz w:val="34"/>
                <w:szCs w:val="34"/>
                <w:shd w:val="clear" w:color="auto" w:fill="FFFFFF"/>
                <w:rtl/>
              </w:rPr>
              <w:t xml:space="preserve"> </w:t>
            </w:r>
            <w:proofErr w:type="spellStart"/>
            <w:r w:rsidRPr="00FF5636">
              <w:rPr>
                <w:rFonts w:asciiTheme="minorBidi" w:hAnsiTheme="minorBidi" w:cs="Traditional Arabic"/>
                <w:sz w:val="34"/>
                <w:szCs w:val="34"/>
                <w:shd w:val="clear" w:color="auto" w:fill="FFFFFF"/>
                <w:rtl/>
              </w:rPr>
              <w:t>اسلامى</w:t>
            </w:r>
            <w:proofErr w:type="spellEnd"/>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دراسة مقارنة للدكتور محمد سليمان داود</w:t>
            </w:r>
            <w:r w:rsidR="00A52409">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الناشر</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دار </w:t>
            </w:r>
            <w:proofErr w:type="spellStart"/>
            <w:r w:rsidRPr="00FF5636">
              <w:rPr>
                <w:rFonts w:asciiTheme="minorBidi" w:hAnsiTheme="minorBidi" w:cs="Traditional Arabic"/>
                <w:sz w:val="34"/>
                <w:szCs w:val="34"/>
                <w:shd w:val="clear" w:color="auto" w:fill="FFFFFF"/>
                <w:rtl/>
              </w:rPr>
              <w:t>الدعوه</w:t>
            </w:r>
            <w:proofErr w:type="spellEnd"/>
            <w:r w:rsidRPr="00FF5636">
              <w:rPr>
                <w:rFonts w:asciiTheme="minorBidi" w:hAnsiTheme="minorBidi" w:cs="Traditional Arabic"/>
                <w:sz w:val="34"/>
                <w:szCs w:val="34"/>
                <w:shd w:val="clear" w:color="auto" w:fill="FFFFFF"/>
                <w:rtl/>
              </w:rPr>
              <w:t xml:space="preserve"> للطبع والنشر والتوزيع</w:t>
            </w:r>
            <w:r w:rsidR="00A52409">
              <w:rPr>
                <w:rFonts w:asciiTheme="minorBidi" w:hAnsiTheme="minorBidi" w:cs="Traditional Arabic"/>
                <w:sz w:val="34"/>
                <w:szCs w:val="34"/>
                <w:shd w:val="clear" w:color="auto" w:fill="FFFFFF"/>
                <w:rtl/>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t xml:space="preserve">نهاية السول شرح منهاج الوصول لعبد الرحيم بن الحسن بن علي </w:t>
            </w:r>
            <w:proofErr w:type="spellStart"/>
            <w:r w:rsidRPr="00FF5636">
              <w:rPr>
                <w:rFonts w:asciiTheme="minorBidi" w:hAnsiTheme="minorBidi" w:cs="Traditional Arabic"/>
                <w:sz w:val="34"/>
                <w:szCs w:val="34"/>
                <w:rtl/>
                <w:lang w:bidi="ar-EG"/>
              </w:rPr>
              <w:t>الإسنوي</w:t>
            </w:r>
            <w:proofErr w:type="spellEnd"/>
            <w:r w:rsidRPr="00FF5636">
              <w:rPr>
                <w:rFonts w:asciiTheme="minorBidi" w:hAnsiTheme="minorBidi" w:cs="Traditional Arabic"/>
                <w:sz w:val="34"/>
                <w:szCs w:val="34"/>
                <w:rtl/>
                <w:lang w:bidi="ar-EG"/>
              </w:rPr>
              <w:t xml:space="preserve"> الشافعيّ، أبو محمد، جمال الدين (المتوفى</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772هـ) الناشر</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دار الكتب العلمية -بيروت- لبنان الطبعة</w:t>
            </w:r>
            <w:r w:rsidR="00FF5636" w:rsidRPr="00FF5636">
              <w:rPr>
                <w:rFonts w:asciiTheme="minorBidi" w:hAnsiTheme="minorBidi" w:cs="Traditional Arabic"/>
                <w:sz w:val="34"/>
                <w:szCs w:val="34"/>
                <w:rtl/>
                <w:lang w:bidi="ar-EG"/>
              </w:rPr>
              <w:t>:</w:t>
            </w:r>
            <w:r w:rsidRPr="00FF5636">
              <w:rPr>
                <w:rFonts w:asciiTheme="minorBidi" w:hAnsiTheme="minorBidi" w:cs="Traditional Arabic"/>
                <w:sz w:val="34"/>
                <w:szCs w:val="34"/>
                <w:rtl/>
                <w:lang w:bidi="ar-EG"/>
              </w:rPr>
              <w:t xml:space="preserve"> الأولى 1420هـ- 1999م</w:t>
            </w:r>
            <w:r w:rsidR="00A52409">
              <w:rPr>
                <w:rFonts w:asciiTheme="minorBidi" w:hAnsiTheme="minorBidi" w:cs="Traditional Arabic"/>
                <w:sz w:val="34"/>
                <w:szCs w:val="34"/>
                <w:rtl/>
                <w:lang w:bidi="ar-EG"/>
              </w:rPr>
              <w:t>.</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Fonts w:asciiTheme="minorBidi" w:hAnsiTheme="minorBidi" w:cs="Traditional Arabic"/>
                <w:sz w:val="34"/>
                <w:szCs w:val="34"/>
                <w:rtl/>
              </w:rPr>
              <w:t xml:space="preserve">الوجيز في أصول الفقه للدكتور عبد الكريم زيدان الناشر مؤسسة قرطبة </w:t>
            </w:r>
          </w:p>
        </w:tc>
      </w:tr>
      <w:tr w:rsidR="002121CD" w:rsidRPr="00FF5636" w:rsidTr="00A52409">
        <w:trPr>
          <w:jc w:val="center"/>
        </w:trPr>
        <w:tc>
          <w:tcPr>
            <w:tcW w:w="9006" w:type="dxa"/>
          </w:tcPr>
          <w:p w:rsidR="002121CD" w:rsidRPr="00FF5636" w:rsidRDefault="002121CD" w:rsidP="00CC1200">
            <w:pPr>
              <w:pStyle w:val="ab"/>
              <w:numPr>
                <w:ilvl w:val="0"/>
                <w:numId w:val="2"/>
              </w:numPr>
              <w:jc w:val="both"/>
              <w:rPr>
                <w:rFonts w:asciiTheme="minorBidi" w:hAnsiTheme="minorBidi" w:cs="Traditional Arabic"/>
                <w:sz w:val="34"/>
                <w:szCs w:val="34"/>
                <w:lang w:bidi="ar-EG"/>
              </w:rPr>
            </w:pPr>
            <w:r w:rsidRPr="00FF5636">
              <w:rPr>
                <w:rStyle w:val="ac"/>
                <w:rFonts w:asciiTheme="minorBidi" w:hAnsiTheme="minorBidi" w:cs="Traditional Arabic"/>
                <w:i w:val="0"/>
                <w:iCs w:val="0"/>
                <w:sz w:val="34"/>
                <w:szCs w:val="34"/>
                <w:shd w:val="clear" w:color="auto" w:fill="FFFFFF"/>
                <w:rtl/>
              </w:rPr>
              <w:t>الوجيز</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في</w:t>
            </w:r>
            <w:r w:rsidRPr="00FF5636">
              <w:rPr>
                <w:rStyle w:val="apple-converted-space"/>
                <w:rFonts w:asciiTheme="minorBidi" w:hAnsiTheme="minorBidi" w:cs="Traditional Arabic"/>
                <w:sz w:val="34"/>
                <w:szCs w:val="34"/>
                <w:shd w:val="clear" w:color="auto" w:fill="FFFFFF"/>
              </w:rPr>
              <w:t> </w:t>
            </w:r>
            <w:r w:rsidRPr="00FF5636">
              <w:rPr>
                <w:rStyle w:val="ac"/>
                <w:rFonts w:asciiTheme="minorBidi" w:hAnsiTheme="minorBidi" w:cs="Traditional Arabic"/>
                <w:i w:val="0"/>
                <w:iCs w:val="0"/>
                <w:sz w:val="34"/>
                <w:szCs w:val="34"/>
                <w:shd w:val="clear" w:color="auto" w:fill="FFFFFF"/>
                <w:rtl/>
              </w:rPr>
              <w:t>الفقه</w:t>
            </w:r>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الإسلامي المؤلف</w:t>
            </w:r>
            <w:r w:rsidR="00FF5636" w:rsidRPr="00FF5636">
              <w:rPr>
                <w:rFonts w:asciiTheme="minorBidi" w:hAnsiTheme="minorBidi" w:cs="Traditional Arabic"/>
                <w:sz w:val="34"/>
                <w:szCs w:val="34"/>
                <w:shd w:val="clear" w:color="auto" w:fill="FFFFFF"/>
                <w:rtl/>
              </w:rPr>
              <w:t>:</w:t>
            </w:r>
            <w:r w:rsidRPr="00FF5636">
              <w:rPr>
                <w:rStyle w:val="apple-converted-space"/>
                <w:rFonts w:asciiTheme="minorBidi" w:hAnsiTheme="minorBidi" w:cs="Traditional Arabic"/>
                <w:sz w:val="34"/>
                <w:szCs w:val="34"/>
                <w:shd w:val="clear" w:color="auto" w:fill="FFFFFF"/>
              </w:rPr>
              <w:t> </w:t>
            </w:r>
            <w:r w:rsidRPr="00FF5636">
              <w:rPr>
                <w:rStyle w:val="ac"/>
                <w:rFonts w:asciiTheme="minorBidi" w:hAnsiTheme="minorBidi" w:cs="Traditional Arabic"/>
                <w:i w:val="0"/>
                <w:iCs w:val="0"/>
                <w:sz w:val="34"/>
                <w:szCs w:val="34"/>
                <w:shd w:val="clear" w:color="auto" w:fill="FFFFFF"/>
                <w:rtl/>
              </w:rPr>
              <w:t xml:space="preserve">وهبة </w:t>
            </w:r>
            <w:proofErr w:type="spellStart"/>
            <w:r w:rsidRPr="00FF5636">
              <w:rPr>
                <w:rStyle w:val="ac"/>
                <w:rFonts w:asciiTheme="minorBidi" w:hAnsiTheme="minorBidi" w:cs="Traditional Arabic"/>
                <w:i w:val="0"/>
                <w:iCs w:val="0"/>
                <w:sz w:val="34"/>
                <w:szCs w:val="34"/>
                <w:shd w:val="clear" w:color="auto" w:fill="FFFFFF"/>
                <w:rtl/>
              </w:rPr>
              <w:t>الزحيلي</w:t>
            </w:r>
            <w:proofErr w:type="spellEnd"/>
            <w:r w:rsidRPr="00FF5636">
              <w:rPr>
                <w:rStyle w:val="apple-converted-space"/>
                <w:rFonts w:asciiTheme="minorBidi" w:hAnsiTheme="minorBidi" w:cs="Traditional Arabic"/>
                <w:sz w:val="34"/>
                <w:szCs w:val="34"/>
                <w:shd w:val="clear" w:color="auto" w:fill="FFFFFF"/>
              </w:rPr>
              <w:t> </w:t>
            </w:r>
            <w:r w:rsidRPr="00FF5636">
              <w:rPr>
                <w:rFonts w:asciiTheme="minorBidi" w:hAnsiTheme="minorBidi" w:cs="Traditional Arabic"/>
                <w:sz w:val="34"/>
                <w:szCs w:val="34"/>
                <w:shd w:val="clear" w:color="auto" w:fill="FFFFFF"/>
                <w:rtl/>
              </w:rPr>
              <w:t>الناشر</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دار الفكر سنة النشر</w:t>
            </w:r>
            <w:r w:rsidR="00FF5636" w:rsidRPr="00FF5636">
              <w:rPr>
                <w:rFonts w:asciiTheme="minorBidi" w:hAnsiTheme="minorBidi" w:cs="Traditional Arabic"/>
                <w:sz w:val="34"/>
                <w:szCs w:val="34"/>
                <w:shd w:val="clear" w:color="auto" w:fill="FFFFFF"/>
                <w:rtl/>
              </w:rPr>
              <w:t>:</w:t>
            </w:r>
            <w:r w:rsidRPr="00FF5636">
              <w:rPr>
                <w:rFonts w:asciiTheme="minorBidi" w:hAnsiTheme="minorBidi" w:cs="Traditional Arabic"/>
                <w:sz w:val="34"/>
                <w:szCs w:val="34"/>
                <w:shd w:val="clear" w:color="auto" w:fill="FFFFFF"/>
                <w:rtl/>
              </w:rPr>
              <w:t xml:space="preserve"> 1427 – 2007</w:t>
            </w:r>
            <w:r w:rsidRPr="00FF5636">
              <w:rPr>
                <w:rFonts w:asciiTheme="minorBidi" w:hAnsiTheme="minorBidi" w:cs="Traditional Arabic"/>
                <w:sz w:val="34"/>
                <w:szCs w:val="34"/>
                <w:rtl/>
              </w:rPr>
              <w:t xml:space="preserve"> </w:t>
            </w:r>
          </w:p>
        </w:tc>
      </w:tr>
    </w:tbl>
    <w:p w:rsidR="00C61DDD" w:rsidRPr="00FF5636" w:rsidRDefault="00C61DDD" w:rsidP="00CC1200">
      <w:pPr>
        <w:jc w:val="both"/>
        <w:rPr>
          <w:rFonts w:asciiTheme="minorBidi" w:hAnsiTheme="minorBidi" w:cs="Traditional Arabic"/>
          <w:sz w:val="34"/>
          <w:szCs w:val="34"/>
          <w:rtl/>
          <w:lang w:bidi="ar-EG"/>
        </w:rPr>
      </w:pPr>
    </w:p>
    <w:p w:rsidR="00C61DDD" w:rsidRPr="00FF5636" w:rsidRDefault="00C61DDD" w:rsidP="00CC1200">
      <w:pPr>
        <w:bidi w:val="0"/>
        <w:jc w:val="both"/>
        <w:rPr>
          <w:rFonts w:asciiTheme="minorBidi" w:hAnsiTheme="minorBidi" w:cs="Traditional Arabic"/>
          <w:sz w:val="34"/>
          <w:szCs w:val="34"/>
          <w:lang w:bidi="ar-EG"/>
        </w:rPr>
      </w:pPr>
      <w:r w:rsidRPr="00FF5636">
        <w:rPr>
          <w:rFonts w:asciiTheme="minorBidi" w:hAnsiTheme="minorBidi" w:cs="Traditional Arabic"/>
          <w:sz w:val="34"/>
          <w:szCs w:val="34"/>
          <w:rtl/>
          <w:lang w:bidi="ar-EG"/>
        </w:rPr>
        <w:br w:type="page"/>
      </w:r>
    </w:p>
    <w:p w:rsidR="007769CA" w:rsidRPr="00A52409" w:rsidRDefault="00C61DDD" w:rsidP="00A52409">
      <w:pPr>
        <w:jc w:val="center"/>
        <w:rPr>
          <w:rFonts w:asciiTheme="minorBidi" w:hAnsiTheme="minorBidi" w:cs="Traditional Arabic"/>
          <w:b/>
          <w:bCs/>
          <w:color w:val="C00000"/>
          <w:sz w:val="34"/>
          <w:szCs w:val="34"/>
          <w:rtl/>
          <w:lang w:bidi="ar-EG"/>
        </w:rPr>
      </w:pPr>
      <w:r w:rsidRPr="00A52409">
        <w:rPr>
          <w:rFonts w:asciiTheme="minorBidi" w:hAnsiTheme="minorBidi" w:cs="Traditional Arabic" w:hint="cs"/>
          <w:b/>
          <w:bCs/>
          <w:color w:val="C00000"/>
          <w:sz w:val="34"/>
          <w:szCs w:val="34"/>
          <w:rtl/>
          <w:lang w:bidi="ar-EG"/>
        </w:rPr>
        <w:lastRenderedPageBreak/>
        <w:t>فهرس الموضوعات</w:t>
      </w:r>
    </w:p>
    <w:tbl>
      <w:tblPr>
        <w:tblStyle w:val="1-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5401"/>
      </w:tblGrid>
      <w:tr w:rsidR="00567FCE" w:rsidRPr="00A52409" w:rsidTr="00567FCE">
        <w:trPr>
          <w:cnfStyle w:val="100000000000" w:firstRow="1" w:lastRow="0" w:firstColumn="0" w:lastColumn="0" w:oddVBand="0" w:evenVBand="0" w:oddHBand="0"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left w:val="none" w:sz="0" w:space="0" w:color="auto"/>
              <w:bottom w:val="none" w:sz="0" w:space="0" w:color="auto"/>
              <w:right w:val="none" w:sz="0" w:space="0" w:color="auto"/>
            </w:tcBorders>
            <w:vAlign w:val="center"/>
          </w:tcPr>
          <w:p w:rsidR="00567FCE" w:rsidRPr="00A52409" w:rsidRDefault="00567FCE" w:rsidP="00A52409">
            <w:pPr>
              <w:jc w:val="center"/>
              <w:rPr>
                <w:rFonts w:asciiTheme="minorBidi" w:hAnsiTheme="minorBidi" w:cs="Traditional Arabic"/>
                <w:sz w:val="34"/>
                <w:szCs w:val="34"/>
                <w:rtl/>
                <w:lang w:bidi="ar-EG"/>
              </w:rPr>
            </w:pPr>
            <w:r w:rsidRPr="00A52409">
              <w:rPr>
                <w:rFonts w:asciiTheme="minorBidi" w:hAnsiTheme="minorBidi" w:cs="Traditional Arabic"/>
                <w:sz w:val="34"/>
                <w:szCs w:val="34"/>
                <w:rtl/>
                <w:lang w:bidi="ar-EG"/>
              </w:rPr>
              <w:t>مسلسل</w:t>
            </w:r>
          </w:p>
        </w:tc>
        <w:tc>
          <w:tcPr>
            <w:tcW w:w="5401" w:type="dxa"/>
            <w:tcBorders>
              <w:top w:val="none" w:sz="0" w:space="0" w:color="auto"/>
              <w:left w:val="none" w:sz="0" w:space="0" w:color="auto"/>
              <w:bottom w:val="none" w:sz="0" w:space="0" w:color="auto"/>
              <w:right w:val="none" w:sz="0" w:space="0" w:color="auto"/>
            </w:tcBorders>
          </w:tcPr>
          <w:p w:rsidR="00567FCE" w:rsidRPr="00A52409" w:rsidRDefault="00567FCE" w:rsidP="00A52409">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raditional Arabic"/>
                <w:sz w:val="34"/>
                <w:szCs w:val="34"/>
                <w:rtl/>
                <w:lang w:bidi="ar-EG"/>
              </w:rPr>
            </w:pPr>
            <w:r w:rsidRPr="00A52409">
              <w:rPr>
                <w:rFonts w:asciiTheme="minorBidi" w:hAnsiTheme="minorBidi" w:cs="Traditional Arabic"/>
                <w:sz w:val="34"/>
                <w:szCs w:val="34"/>
                <w:rtl/>
                <w:lang w:bidi="ar-EG"/>
              </w:rPr>
              <w:t>عنوان الموضوع</w:t>
            </w:r>
          </w:p>
        </w:tc>
      </w:tr>
      <w:tr w:rsidR="00567FCE" w:rsidRPr="00FF5636" w:rsidTr="00567FCE">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1</w:t>
            </w:r>
          </w:p>
        </w:tc>
        <w:tc>
          <w:tcPr>
            <w:tcW w:w="5401" w:type="dxa"/>
            <w:tcBorders>
              <w:left w:val="none" w:sz="0" w:space="0" w:color="auto"/>
            </w:tcBorders>
          </w:tcPr>
          <w:p w:rsidR="00567FCE" w:rsidRPr="00FF5636" w:rsidRDefault="00567FCE" w:rsidP="00CC120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المقدمة</w:t>
            </w:r>
            <w:r>
              <w:rPr>
                <w:rFonts w:asciiTheme="minorBidi" w:hAnsiTheme="minorBidi" w:cs="Traditional Arabic"/>
                <w:sz w:val="34"/>
                <w:szCs w:val="34"/>
                <w:rtl/>
                <w:lang w:bidi="ar-EG"/>
              </w:rPr>
              <w:t>.</w:t>
            </w:r>
          </w:p>
        </w:tc>
      </w:tr>
      <w:tr w:rsidR="00567FCE" w:rsidRPr="00FF5636" w:rsidTr="00567FCE">
        <w:trPr>
          <w:cnfStyle w:val="000000010000" w:firstRow="0" w:lastRow="0" w:firstColumn="0" w:lastColumn="0" w:oddVBand="0" w:evenVBand="0" w:oddHBand="0" w:evenHBand="1"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2</w:t>
            </w:r>
          </w:p>
        </w:tc>
        <w:tc>
          <w:tcPr>
            <w:tcW w:w="5401" w:type="dxa"/>
            <w:tcBorders>
              <w:left w:val="none" w:sz="0" w:space="0" w:color="auto"/>
            </w:tcBorders>
          </w:tcPr>
          <w:p w:rsidR="00567FCE" w:rsidRPr="00FF5636" w:rsidRDefault="00567FCE" w:rsidP="00A52409">
            <w:pPr>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المبحث الأول: نظرة على القياس – تمهيد</w:t>
            </w:r>
            <w:r>
              <w:rPr>
                <w:rFonts w:asciiTheme="minorBidi" w:hAnsiTheme="minorBidi" w:cs="Traditional Arabic"/>
                <w:sz w:val="34"/>
                <w:szCs w:val="34"/>
                <w:rtl/>
                <w:lang w:bidi="ar-EG"/>
              </w:rPr>
              <w:t>.</w:t>
            </w:r>
          </w:p>
        </w:tc>
      </w:tr>
      <w:tr w:rsidR="00567FCE" w:rsidRPr="00FF5636" w:rsidTr="00567FCE">
        <w:trPr>
          <w:cnfStyle w:val="000000100000" w:firstRow="0" w:lastRow="0" w:firstColumn="0" w:lastColumn="0" w:oddVBand="0" w:evenVBand="0" w:oddHBand="1"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3</w:t>
            </w:r>
          </w:p>
        </w:tc>
        <w:tc>
          <w:tcPr>
            <w:tcW w:w="5401" w:type="dxa"/>
            <w:tcBorders>
              <w:left w:val="none" w:sz="0" w:space="0" w:color="auto"/>
            </w:tcBorders>
          </w:tcPr>
          <w:p w:rsidR="00567FCE" w:rsidRPr="00FF5636" w:rsidRDefault="00567FCE" w:rsidP="00CC120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المطلب الأول: تعريفات القياس</w:t>
            </w:r>
            <w:r>
              <w:rPr>
                <w:rFonts w:asciiTheme="minorBidi" w:hAnsiTheme="minorBidi" w:cs="Traditional Arabic"/>
                <w:sz w:val="34"/>
                <w:szCs w:val="34"/>
                <w:rtl/>
                <w:lang w:bidi="ar-EG"/>
              </w:rPr>
              <w:t>.</w:t>
            </w:r>
          </w:p>
        </w:tc>
      </w:tr>
      <w:tr w:rsidR="00567FCE" w:rsidRPr="00FF5636" w:rsidTr="00567FCE">
        <w:trPr>
          <w:cnfStyle w:val="000000010000" w:firstRow="0" w:lastRow="0" w:firstColumn="0" w:lastColumn="0" w:oddVBand="0" w:evenVBand="0" w:oddHBand="0" w:evenHBand="1"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4</w:t>
            </w:r>
          </w:p>
        </w:tc>
        <w:tc>
          <w:tcPr>
            <w:tcW w:w="5401" w:type="dxa"/>
            <w:tcBorders>
              <w:left w:val="none" w:sz="0" w:space="0" w:color="auto"/>
            </w:tcBorders>
          </w:tcPr>
          <w:p w:rsidR="00567FCE" w:rsidRPr="00FF5636" w:rsidRDefault="00567FCE" w:rsidP="00CC1200">
            <w:pPr>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المطلب الثاني: مكانته في الشريعة</w:t>
            </w:r>
            <w:r>
              <w:rPr>
                <w:rFonts w:asciiTheme="minorBidi" w:hAnsiTheme="minorBidi" w:cs="Traditional Arabic"/>
                <w:sz w:val="34"/>
                <w:szCs w:val="34"/>
                <w:rtl/>
                <w:lang w:bidi="ar-EG"/>
              </w:rPr>
              <w:t>.</w:t>
            </w:r>
          </w:p>
        </w:tc>
      </w:tr>
      <w:tr w:rsidR="00567FCE" w:rsidRPr="00FF5636" w:rsidTr="00567FCE">
        <w:trPr>
          <w:cnfStyle w:val="000000100000" w:firstRow="0" w:lastRow="0" w:firstColumn="0" w:lastColumn="0" w:oddVBand="0" w:evenVBand="0" w:oddHBand="1"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5</w:t>
            </w:r>
          </w:p>
        </w:tc>
        <w:tc>
          <w:tcPr>
            <w:tcW w:w="5401" w:type="dxa"/>
            <w:tcBorders>
              <w:left w:val="none" w:sz="0" w:space="0" w:color="auto"/>
            </w:tcBorders>
          </w:tcPr>
          <w:p w:rsidR="00567FCE" w:rsidRPr="00FF5636" w:rsidRDefault="00567FCE" w:rsidP="00CC120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 xml:space="preserve">المطلب الثالث: أركان القياس </w:t>
            </w:r>
            <w:proofErr w:type="spellStart"/>
            <w:r w:rsidRPr="00FF5636">
              <w:rPr>
                <w:rFonts w:asciiTheme="minorBidi" w:hAnsiTheme="minorBidi" w:cs="Traditional Arabic"/>
                <w:sz w:val="34"/>
                <w:szCs w:val="34"/>
                <w:rtl/>
                <w:lang w:bidi="ar-EG"/>
              </w:rPr>
              <w:t>وأقسامة</w:t>
            </w:r>
            <w:proofErr w:type="spellEnd"/>
            <w:r>
              <w:rPr>
                <w:rFonts w:asciiTheme="minorBidi" w:hAnsiTheme="minorBidi" w:cs="Traditional Arabic"/>
                <w:sz w:val="34"/>
                <w:szCs w:val="34"/>
                <w:rtl/>
                <w:lang w:bidi="ar-EG"/>
              </w:rPr>
              <w:t>.</w:t>
            </w:r>
          </w:p>
        </w:tc>
      </w:tr>
      <w:tr w:rsidR="00567FCE" w:rsidRPr="00FF5636" w:rsidTr="00567FCE">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6</w:t>
            </w:r>
          </w:p>
        </w:tc>
        <w:tc>
          <w:tcPr>
            <w:tcW w:w="5401" w:type="dxa"/>
            <w:tcBorders>
              <w:left w:val="none" w:sz="0" w:space="0" w:color="auto"/>
            </w:tcBorders>
          </w:tcPr>
          <w:p w:rsidR="00567FCE" w:rsidRPr="00FF5636" w:rsidRDefault="00567FCE" w:rsidP="00CC1200">
            <w:pPr>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المطلب الرابع: حجية القياس</w:t>
            </w:r>
            <w:r>
              <w:rPr>
                <w:rFonts w:asciiTheme="minorBidi" w:hAnsiTheme="minorBidi" w:cs="Traditional Arabic"/>
                <w:sz w:val="34"/>
                <w:szCs w:val="34"/>
                <w:rtl/>
                <w:lang w:bidi="ar-EG"/>
              </w:rPr>
              <w:t>.</w:t>
            </w:r>
          </w:p>
        </w:tc>
      </w:tr>
      <w:tr w:rsidR="00567FCE" w:rsidRPr="00FF5636" w:rsidTr="00567FCE">
        <w:trPr>
          <w:cnfStyle w:val="000000100000" w:firstRow="0" w:lastRow="0" w:firstColumn="0" w:lastColumn="0" w:oddVBand="0" w:evenVBand="0" w:oddHBand="1" w:evenHBand="0" w:firstRowFirstColumn="0" w:firstRowLastColumn="0" w:lastRowFirstColumn="0" w:lastRowLastColumn="0"/>
          <w:trHeight w:val="1214"/>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7</w:t>
            </w:r>
          </w:p>
        </w:tc>
        <w:tc>
          <w:tcPr>
            <w:tcW w:w="5401" w:type="dxa"/>
            <w:tcBorders>
              <w:left w:val="none" w:sz="0" w:space="0" w:color="auto"/>
            </w:tcBorders>
          </w:tcPr>
          <w:p w:rsidR="00567FCE" w:rsidRPr="00FF5636" w:rsidRDefault="00567FCE" w:rsidP="00CC120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4"/>
                <w:szCs w:val="34"/>
                <w:rtl/>
              </w:rPr>
            </w:pPr>
            <w:r w:rsidRPr="00FF5636">
              <w:rPr>
                <w:rFonts w:asciiTheme="minorBidi" w:hAnsiTheme="minorBidi" w:cs="Traditional Arabic"/>
                <w:sz w:val="34"/>
                <w:szCs w:val="34"/>
                <w:rtl/>
                <w:lang w:bidi="ar-EG"/>
              </w:rPr>
              <w:t xml:space="preserve">المبحث الثاني: </w:t>
            </w:r>
            <w:r w:rsidRPr="00FF5636">
              <w:rPr>
                <w:rFonts w:asciiTheme="minorBidi" w:hAnsiTheme="minorBidi" w:cs="Traditional Arabic"/>
                <w:sz w:val="34"/>
                <w:szCs w:val="34"/>
                <w:rtl/>
              </w:rPr>
              <w:t>أنواع القياس وأثرها في العلوم عامة والفقه خاصة – تمهيد</w:t>
            </w:r>
          </w:p>
        </w:tc>
      </w:tr>
      <w:tr w:rsidR="00567FCE" w:rsidRPr="00FF5636" w:rsidTr="00567FCE">
        <w:trPr>
          <w:cnfStyle w:val="000000010000" w:firstRow="0" w:lastRow="0" w:firstColumn="0" w:lastColumn="0" w:oddVBand="0" w:evenVBand="0" w:oddHBand="0" w:evenHBand="1"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8</w:t>
            </w:r>
          </w:p>
        </w:tc>
        <w:tc>
          <w:tcPr>
            <w:tcW w:w="5401" w:type="dxa"/>
            <w:tcBorders>
              <w:left w:val="none" w:sz="0" w:space="0" w:color="auto"/>
            </w:tcBorders>
          </w:tcPr>
          <w:p w:rsidR="00567FCE" w:rsidRPr="00FF5636" w:rsidRDefault="00567FCE" w:rsidP="00CC1200">
            <w:pPr>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4"/>
                <w:szCs w:val="34"/>
                <w:rtl/>
              </w:rPr>
            </w:pPr>
            <w:r w:rsidRPr="00FF5636">
              <w:rPr>
                <w:rFonts w:asciiTheme="minorBidi" w:hAnsiTheme="minorBidi" w:cs="Traditional Arabic"/>
                <w:sz w:val="34"/>
                <w:szCs w:val="34"/>
                <w:rtl/>
                <w:lang w:bidi="ar-EG"/>
              </w:rPr>
              <w:t xml:space="preserve">المطلب الأول: </w:t>
            </w:r>
            <w:r w:rsidRPr="00FF5636">
              <w:rPr>
                <w:rFonts w:asciiTheme="minorBidi" w:hAnsiTheme="minorBidi" w:cs="Traditional Arabic"/>
                <w:sz w:val="34"/>
                <w:szCs w:val="34"/>
                <w:rtl/>
              </w:rPr>
              <w:t>أنواع القياس</w:t>
            </w:r>
            <w:r>
              <w:rPr>
                <w:rFonts w:asciiTheme="minorBidi" w:hAnsiTheme="minorBidi" w:cs="Traditional Arabic"/>
                <w:sz w:val="34"/>
                <w:szCs w:val="34"/>
                <w:rtl/>
              </w:rPr>
              <w:t>.</w:t>
            </w:r>
          </w:p>
        </w:tc>
      </w:tr>
      <w:tr w:rsidR="00567FCE" w:rsidRPr="00FF5636" w:rsidTr="00567FCE">
        <w:trPr>
          <w:cnfStyle w:val="000000100000" w:firstRow="0" w:lastRow="0" w:firstColumn="0" w:lastColumn="0" w:oddVBand="0" w:evenVBand="0" w:oddHBand="1"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9</w:t>
            </w:r>
          </w:p>
        </w:tc>
        <w:tc>
          <w:tcPr>
            <w:tcW w:w="5401" w:type="dxa"/>
            <w:tcBorders>
              <w:left w:val="none" w:sz="0" w:space="0" w:color="auto"/>
            </w:tcBorders>
          </w:tcPr>
          <w:p w:rsidR="00567FCE" w:rsidRPr="00FF5636" w:rsidRDefault="00567FCE" w:rsidP="00CC120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rPr>
              <w:t>المطلب الثاني: أثر القياس في العلوم العامة</w:t>
            </w:r>
            <w:r>
              <w:rPr>
                <w:rFonts w:asciiTheme="minorBidi" w:hAnsiTheme="minorBidi" w:cs="Traditional Arabic"/>
                <w:sz w:val="34"/>
                <w:szCs w:val="34"/>
                <w:rtl/>
              </w:rPr>
              <w:t>.</w:t>
            </w:r>
          </w:p>
        </w:tc>
      </w:tr>
      <w:tr w:rsidR="00567FCE" w:rsidRPr="00FF5636" w:rsidTr="00567FCE">
        <w:trPr>
          <w:cnfStyle w:val="000000010000" w:firstRow="0" w:lastRow="0" w:firstColumn="0" w:lastColumn="0" w:oddVBand="0" w:evenVBand="0" w:oddHBand="0" w:evenHBand="1"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10</w:t>
            </w:r>
          </w:p>
        </w:tc>
        <w:tc>
          <w:tcPr>
            <w:tcW w:w="5401" w:type="dxa"/>
            <w:tcBorders>
              <w:left w:val="none" w:sz="0" w:space="0" w:color="auto"/>
            </w:tcBorders>
          </w:tcPr>
          <w:p w:rsidR="00567FCE" w:rsidRPr="008C4E2A" w:rsidRDefault="00567FCE" w:rsidP="008C4E2A">
            <w:pPr>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rPr>
              <w:t xml:space="preserve">المطلب الثالث: أثر القياس في الفقه </w:t>
            </w:r>
            <w:proofErr w:type="spellStart"/>
            <w:r w:rsidRPr="00FF5636">
              <w:rPr>
                <w:rFonts w:asciiTheme="minorBidi" w:hAnsiTheme="minorBidi" w:cs="Traditional Arabic"/>
                <w:sz w:val="34"/>
                <w:szCs w:val="34"/>
                <w:rtl/>
              </w:rPr>
              <w:t>وأستدلالات</w:t>
            </w:r>
            <w:proofErr w:type="spellEnd"/>
            <w:r w:rsidRPr="00FF5636">
              <w:rPr>
                <w:rFonts w:asciiTheme="minorBidi" w:hAnsiTheme="minorBidi" w:cs="Traditional Arabic"/>
                <w:sz w:val="34"/>
                <w:szCs w:val="34"/>
                <w:rtl/>
              </w:rPr>
              <w:t xml:space="preserve"> الفقهاء</w:t>
            </w:r>
          </w:p>
        </w:tc>
      </w:tr>
      <w:tr w:rsidR="00567FCE" w:rsidRPr="00FF5636" w:rsidTr="00567FCE">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11</w:t>
            </w:r>
          </w:p>
        </w:tc>
        <w:tc>
          <w:tcPr>
            <w:tcW w:w="5401" w:type="dxa"/>
            <w:tcBorders>
              <w:left w:val="none" w:sz="0" w:space="0" w:color="auto"/>
            </w:tcBorders>
          </w:tcPr>
          <w:p w:rsidR="00567FCE" w:rsidRPr="00FF5636" w:rsidRDefault="00567FCE" w:rsidP="00CC120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الخاتمة</w:t>
            </w:r>
            <w:r>
              <w:rPr>
                <w:rFonts w:asciiTheme="minorBidi" w:hAnsiTheme="minorBidi" w:cs="Traditional Arabic"/>
                <w:sz w:val="34"/>
                <w:szCs w:val="34"/>
                <w:rtl/>
                <w:lang w:bidi="ar-EG"/>
              </w:rPr>
              <w:t>.</w:t>
            </w:r>
          </w:p>
        </w:tc>
      </w:tr>
      <w:tr w:rsidR="00567FCE" w:rsidRPr="00FF5636" w:rsidTr="00567FCE">
        <w:trPr>
          <w:cnfStyle w:val="000000010000" w:firstRow="0" w:lastRow="0" w:firstColumn="0" w:lastColumn="0" w:oddVBand="0" w:evenVBand="0" w:oddHBand="0" w:evenHBand="1" w:firstRowFirstColumn="0" w:firstRowLastColumn="0" w:lastRowFirstColumn="0" w:lastRowLastColumn="0"/>
          <w:trHeight w:val="812"/>
          <w:jc w:val="center"/>
        </w:trPr>
        <w:tc>
          <w:tcPr>
            <w:cnfStyle w:val="001000000000" w:firstRow="0" w:lastRow="0" w:firstColumn="1" w:lastColumn="0" w:oddVBand="0" w:evenVBand="0" w:oddHBand="0" w:evenHBand="0" w:firstRowFirstColumn="0" w:firstRowLastColumn="0" w:lastRowFirstColumn="0" w:lastRowLastColumn="0"/>
            <w:tcW w:w="940" w:type="dxa"/>
            <w:tcBorders>
              <w:right w:val="none" w:sz="0" w:space="0" w:color="auto"/>
            </w:tcBorders>
            <w:vAlign w:val="center"/>
          </w:tcPr>
          <w:p w:rsidR="00567FCE" w:rsidRPr="00FF5636" w:rsidRDefault="00567FCE" w:rsidP="00A52409">
            <w:pPr>
              <w:jc w:val="center"/>
              <w:rPr>
                <w:rFonts w:asciiTheme="minorBidi" w:hAnsiTheme="minorBidi" w:cs="Traditional Arabic"/>
                <w:b w:val="0"/>
                <w:bCs w:val="0"/>
                <w:sz w:val="34"/>
                <w:szCs w:val="34"/>
                <w:rtl/>
                <w:lang w:bidi="ar-EG"/>
              </w:rPr>
            </w:pPr>
            <w:r w:rsidRPr="00FF5636">
              <w:rPr>
                <w:rFonts w:asciiTheme="minorBidi" w:hAnsiTheme="minorBidi" w:cs="Traditional Arabic"/>
                <w:b w:val="0"/>
                <w:bCs w:val="0"/>
                <w:sz w:val="34"/>
                <w:szCs w:val="34"/>
                <w:rtl/>
                <w:lang w:bidi="ar-EG"/>
              </w:rPr>
              <w:t>12</w:t>
            </w:r>
          </w:p>
        </w:tc>
        <w:tc>
          <w:tcPr>
            <w:tcW w:w="5401" w:type="dxa"/>
            <w:tcBorders>
              <w:left w:val="none" w:sz="0" w:space="0" w:color="auto"/>
            </w:tcBorders>
          </w:tcPr>
          <w:p w:rsidR="00567FCE" w:rsidRPr="00FF5636" w:rsidRDefault="00567FCE" w:rsidP="00CC1200">
            <w:pPr>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4"/>
                <w:szCs w:val="34"/>
                <w:rtl/>
                <w:lang w:bidi="ar-EG"/>
              </w:rPr>
            </w:pPr>
            <w:r w:rsidRPr="00FF5636">
              <w:rPr>
                <w:rFonts w:asciiTheme="minorBidi" w:hAnsiTheme="minorBidi" w:cs="Traditional Arabic"/>
                <w:sz w:val="34"/>
                <w:szCs w:val="34"/>
                <w:rtl/>
                <w:lang w:bidi="ar-EG"/>
              </w:rPr>
              <w:t>فهرس المصادر والمراجع</w:t>
            </w:r>
            <w:r>
              <w:rPr>
                <w:rFonts w:asciiTheme="minorBidi" w:hAnsiTheme="minorBidi" w:cs="Traditional Arabic"/>
                <w:sz w:val="34"/>
                <w:szCs w:val="34"/>
                <w:rtl/>
                <w:lang w:bidi="ar-EG"/>
              </w:rPr>
              <w:t>.</w:t>
            </w:r>
          </w:p>
        </w:tc>
      </w:tr>
    </w:tbl>
    <w:p w:rsidR="00C61DDD" w:rsidRPr="00FF5636" w:rsidRDefault="00C61DDD" w:rsidP="00CC1200">
      <w:pPr>
        <w:jc w:val="both"/>
        <w:rPr>
          <w:rFonts w:asciiTheme="minorBidi" w:hAnsiTheme="minorBidi" w:cs="Traditional Arabic"/>
          <w:sz w:val="34"/>
          <w:szCs w:val="34"/>
          <w:lang w:bidi="ar-EG"/>
        </w:rPr>
      </w:pPr>
    </w:p>
    <w:sectPr w:rsidR="00C61DDD" w:rsidRPr="00FF5636" w:rsidSect="00CC1200">
      <w:headerReference w:type="default" r:id="rId13"/>
      <w:footerReference w:type="default" r:id="rId14"/>
      <w:headerReference w:type="first" r:id="rId15"/>
      <w:footerReference w:type="first" r:id="rId1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581" w:rsidRDefault="007D3581" w:rsidP="00E42524">
      <w:pPr>
        <w:spacing w:after="0" w:line="240" w:lineRule="auto"/>
      </w:pPr>
      <w:r>
        <w:separator/>
      </w:r>
    </w:p>
  </w:endnote>
  <w:endnote w:type="continuationSeparator" w:id="0">
    <w:p w:rsidR="007D3581" w:rsidRDefault="007D3581" w:rsidP="00E42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lang w:bidi="ar-EG"/>
      </w:rPr>
      <w:id w:val="891466158"/>
      <w:docPartObj>
        <w:docPartGallery w:val="Page Numbers (Bottom of Page)"/>
        <w:docPartUnique/>
      </w:docPartObj>
    </w:sdtPr>
    <w:sdtEndPr/>
    <w:sdtContent>
      <w:p w:rsidR="00B25336" w:rsidRPr="00FF5636" w:rsidRDefault="00FF5636" w:rsidP="00FF5636">
        <w:pPr>
          <w:spacing w:after="0" w:line="240" w:lineRule="auto"/>
          <w:jc w:val="right"/>
          <w:rPr>
            <w:b/>
            <w:bCs/>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r w:rsidR="00B25336">
          <w:rPr>
            <w:noProof/>
          </w:rPr>
          <mc:AlternateContent>
            <mc:Choice Requires="wps">
              <w:drawing>
                <wp:anchor distT="0" distB="0" distL="114300" distR="114300" simplePos="0" relativeHeight="251660288" behindDoc="0" locked="0" layoutInCell="1" allowOverlap="1" wp14:anchorId="3354D05E" wp14:editId="57CA6B6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25336" w:rsidRDefault="00B25336">
                              <w:pPr>
                                <w:jc w:val="center"/>
                              </w:pPr>
                              <w:r>
                                <w:fldChar w:fldCharType="begin"/>
                              </w:r>
                              <w:r>
                                <w:instrText xml:space="preserve"> PAGE    \* MERGEFORMAT </w:instrText>
                              </w:r>
                              <w:r>
                                <w:fldChar w:fldCharType="separate"/>
                              </w:r>
                              <w:r w:rsidR="00B025D4">
                                <w:rPr>
                                  <w:noProof/>
                                  <w:rtl/>
                                </w:rPr>
                                <w:t>58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1"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B25336" w:rsidRDefault="00B25336">
                        <w:pPr>
                          <w:jc w:val="center"/>
                        </w:pPr>
                        <w:r>
                          <w:fldChar w:fldCharType="begin"/>
                        </w:r>
                        <w:r>
                          <w:instrText xml:space="preserve"> PAGE    \* MERGEFORMAT </w:instrText>
                        </w:r>
                        <w:r>
                          <w:fldChar w:fldCharType="separate"/>
                        </w:r>
                        <w:r w:rsidR="00B025D4">
                          <w:rPr>
                            <w:noProof/>
                            <w:rtl/>
                          </w:rPr>
                          <w:t>58</w:t>
                        </w:r>
                        <w:r>
                          <w:rPr>
                            <w:noProof/>
                          </w:rPr>
                          <w:fldChar w:fldCharType="end"/>
                        </w:r>
                      </w:p>
                    </w:txbxContent>
                  </v:textbox>
                  <w10:wrap anchorx="margin" anchory="margin"/>
                </v:shape>
              </w:pict>
            </mc:Fallback>
          </mc:AlternateContent>
        </w:r>
        <w:r w:rsidR="00B25336">
          <w:rPr>
            <w:noProof/>
          </w:rPr>
          <mc:AlternateContent>
            <mc:Choice Requires="wps">
              <w:drawing>
                <wp:anchor distT="0" distB="0" distL="114300" distR="114300" simplePos="0" relativeHeight="251659264" behindDoc="0" locked="0" layoutInCell="1" allowOverlap="1" wp14:anchorId="0B866DA7" wp14:editId="3F294FC6">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96163103"/>
      <w:docPartObj>
        <w:docPartGallery w:val="Page Numbers (Bottom of Page)"/>
        <w:docPartUnique/>
      </w:docPartObj>
    </w:sdtPr>
    <w:sdtEndPr/>
    <w:sdtContent>
      <w:p w:rsidR="00CC1200" w:rsidRPr="00CC1200" w:rsidRDefault="00CC1200" w:rsidP="00CC1200">
        <w:pPr>
          <w:spacing w:after="0" w:line="240" w:lineRule="auto"/>
          <w:jc w:val="right"/>
          <w:rPr>
            <w:b/>
            <w:bCs/>
            <w:lang w:bidi="ar-EG"/>
          </w:rPr>
        </w:pPr>
        <w:r>
          <w:fldChar w:fldCharType="begin"/>
        </w:r>
        <w:r>
          <w:instrText>PAGE   \* MERGEFORMAT</w:instrText>
        </w:r>
        <w:r>
          <w:fldChar w:fldCharType="separate"/>
        </w:r>
        <w:r w:rsidR="00B025D4" w:rsidRPr="00B025D4">
          <w:rPr>
            <w:noProof/>
            <w:rtl/>
            <w:lang w:val="ar-SA"/>
          </w:rPr>
          <w:t>1</w:t>
        </w:r>
        <w:r>
          <w:fldChar w:fldCharType="end"/>
        </w:r>
        <w:r>
          <w:rPr>
            <w:rFonts w:cs="Traditional Arabic" w:hint="cs"/>
            <w:b/>
            <w:bCs/>
            <w:rtl/>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sdtContent>
  </w:sdt>
  <w:p w:rsidR="00CC1200" w:rsidRPr="00CC1200" w:rsidRDefault="00CC1200" w:rsidP="00CC1200">
    <w:pPr>
      <w:spacing w:after="0" w:line="240" w:lineRule="auto"/>
      <w:jc w:val="right"/>
      <w:rPr>
        <w:b/>
        <w:b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581" w:rsidRDefault="007D3581" w:rsidP="00E42524">
      <w:pPr>
        <w:spacing w:after="0" w:line="240" w:lineRule="auto"/>
      </w:pPr>
      <w:r>
        <w:separator/>
      </w:r>
    </w:p>
  </w:footnote>
  <w:footnote w:type="continuationSeparator" w:id="0">
    <w:p w:rsidR="007D3581" w:rsidRDefault="007D3581" w:rsidP="00E42524">
      <w:pPr>
        <w:spacing w:after="0" w:line="240" w:lineRule="auto"/>
      </w:pPr>
      <w:r>
        <w:continuationSeparator/>
      </w:r>
    </w:p>
  </w:footnote>
  <w:footnote w:id="1">
    <w:p w:rsidR="001075A0" w:rsidRPr="00CC1200" w:rsidRDefault="001075A0" w:rsidP="00865DE7">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مقاييس اللغة لابن فارس 5/40</w:t>
      </w:r>
      <w:r w:rsidR="00CC1200">
        <w:rPr>
          <w:rFonts w:asciiTheme="minorBidi" w:hAnsiTheme="minorBidi" w:cs="Traditional Arabic"/>
          <w:sz w:val="28"/>
          <w:szCs w:val="28"/>
          <w:rtl/>
        </w:rPr>
        <w:t>،</w:t>
      </w:r>
      <w:r w:rsidRPr="00CC1200">
        <w:rPr>
          <w:rFonts w:asciiTheme="minorBidi" w:hAnsiTheme="minorBidi" w:cs="Traditional Arabic"/>
          <w:sz w:val="28"/>
          <w:szCs w:val="28"/>
          <w:rtl/>
        </w:rPr>
        <w:t xml:space="preserve"> الصحاح للجوهري 3/967</w:t>
      </w:r>
      <w:r w:rsidR="00CC1200">
        <w:rPr>
          <w:rFonts w:asciiTheme="minorBidi" w:hAnsiTheme="minorBidi" w:cs="Traditional Arabic"/>
          <w:sz w:val="28"/>
          <w:szCs w:val="28"/>
          <w:rtl/>
        </w:rPr>
        <w:t>،</w:t>
      </w:r>
      <w:r w:rsidRPr="00CC1200">
        <w:rPr>
          <w:rFonts w:asciiTheme="minorBidi" w:hAnsiTheme="minorBidi" w:cs="Traditional Arabic"/>
          <w:sz w:val="28"/>
          <w:szCs w:val="28"/>
          <w:rtl/>
        </w:rPr>
        <w:t>القاموس المحيط 568</w:t>
      </w:r>
      <w:r w:rsidR="00CC1200">
        <w:rPr>
          <w:rFonts w:asciiTheme="minorBidi" w:hAnsiTheme="minorBidi" w:cs="Traditional Arabic"/>
          <w:sz w:val="28"/>
          <w:szCs w:val="28"/>
          <w:rtl/>
        </w:rPr>
        <w:t>.</w:t>
      </w:r>
    </w:p>
  </w:footnote>
  <w:footnote w:id="2">
    <w:p w:rsidR="001075A0" w:rsidRPr="00CC1200" w:rsidRDefault="001075A0" w:rsidP="00865DE7">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البرهان 2/745</w:t>
      </w:r>
      <w:r w:rsidR="00CC1200">
        <w:rPr>
          <w:rFonts w:asciiTheme="minorBidi" w:hAnsiTheme="minorBidi" w:cs="Traditional Arabic"/>
          <w:sz w:val="28"/>
          <w:szCs w:val="28"/>
          <w:rtl/>
        </w:rPr>
        <w:t>.</w:t>
      </w:r>
    </w:p>
  </w:footnote>
  <w:footnote w:id="3">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غاية المأمول في شرح ورقات الأصول لشهاب الدين الرملي ص 345</w:t>
      </w:r>
      <w:r w:rsidR="00CC1200">
        <w:rPr>
          <w:rFonts w:asciiTheme="minorBidi" w:hAnsiTheme="minorBidi" w:cs="Traditional Arabic"/>
          <w:sz w:val="28"/>
          <w:szCs w:val="28"/>
          <w:rtl/>
        </w:rPr>
        <w:t>.</w:t>
      </w:r>
    </w:p>
  </w:footnote>
  <w:footnote w:id="4">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البحر المحيط للزركشي ج7/6</w:t>
      </w:r>
      <w:r w:rsidR="00CC1200">
        <w:rPr>
          <w:rFonts w:asciiTheme="minorBidi" w:hAnsiTheme="minorBidi" w:cs="Traditional Arabic"/>
          <w:sz w:val="28"/>
          <w:szCs w:val="28"/>
          <w:rtl/>
        </w:rPr>
        <w:t>،</w:t>
      </w:r>
      <w:r w:rsidRPr="00CC1200">
        <w:rPr>
          <w:rFonts w:asciiTheme="minorBidi" w:hAnsiTheme="minorBidi" w:cs="Traditional Arabic"/>
          <w:sz w:val="28"/>
          <w:szCs w:val="28"/>
          <w:rtl/>
        </w:rPr>
        <w:t xml:space="preserve"> و إرشاد الفحول ج2/578</w:t>
      </w:r>
      <w:r w:rsidR="00CC1200">
        <w:rPr>
          <w:rFonts w:asciiTheme="minorBidi" w:hAnsiTheme="minorBidi" w:cs="Traditional Arabic"/>
          <w:sz w:val="28"/>
          <w:szCs w:val="28"/>
          <w:rtl/>
        </w:rPr>
        <w:t>.</w:t>
      </w:r>
    </w:p>
  </w:footnote>
  <w:footnote w:id="5">
    <w:p w:rsidR="001075A0" w:rsidRPr="00CC1200" w:rsidRDefault="001075A0" w:rsidP="00865DE7">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 نهاية السول ج2/791</w:t>
      </w:r>
      <w:r w:rsidR="00CC1200">
        <w:rPr>
          <w:rFonts w:asciiTheme="minorBidi" w:hAnsiTheme="minorBidi" w:cs="Traditional Arabic"/>
          <w:sz w:val="28"/>
          <w:szCs w:val="28"/>
          <w:rtl/>
        </w:rPr>
        <w:t>.</w:t>
      </w:r>
    </w:p>
  </w:footnote>
  <w:footnote w:id="6">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جمع الجوامع ج2/202</w:t>
      </w:r>
      <w:r w:rsidR="00CC1200">
        <w:rPr>
          <w:rFonts w:asciiTheme="minorBidi" w:hAnsiTheme="minorBidi" w:cs="Traditional Arabic"/>
          <w:sz w:val="28"/>
          <w:szCs w:val="28"/>
          <w:rtl/>
          <w:lang w:bidi="ar-EG"/>
        </w:rPr>
        <w:t>.</w:t>
      </w:r>
    </w:p>
  </w:footnote>
  <w:footnote w:id="7">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جمع الجوامع بشرح المحلى وحاشية </w:t>
      </w:r>
      <w:proofErr w:type="spellStart"/>
      <w:r w:rsidRPr="00CC1200">
        <w:rPr>
          <w:rFonts w:asciiTheme="minorBidi" w:hAnsiTheme="minorBidi" w:cs="Traditional Arabic"/>
          <w:sz w:val="28"/>
          <w:szCs w:val="28"/>
          <w:rtl/>
          <w:lang w:bidi="ar-EG"/>
        </w:rPr>
        <w:t>البناني</w:t>
      </w:r>
      <w:proofErr w:type="spellEnd"/>
      <w:r w:rsidRPr="00CC1200">
        <w:rPr>
          <w:rFonts w:asciiTheme="minorBidi" w:hAnsiTheme="minorBidi" w:cs="Traditional Arabic"/>
          <w:sz w:val="28"/>
          <w:szCs w:val="28"/>
          <w:rtl/>
          <w:lang w:bidi="ar-EG"/>
        </w:rPr>
        <w:t xml:space="preserve"> ج2/176</w:t>
      </w:r>
      <w:r w:rsidR="00CC1200">
        <w:rPr>
          <w:rFonts w:asciiTheme="minorBidi" w:hAnsiTheme="minorBidi" w:cs="Traditional Arabic"/>
          <w:sz w:val="28"/>
          <w:szCs w:val="28"/>
          <w:rtl/>
          <w:lang w:bidi="ar-EG"/>
        </w:rPr>
        <w:t>.</w:t>
      </w:r>
    </w:p>
  </w:footnote>
  <w:footnote w:id="8">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شرح التلويح على التوضيح </w:t>
      </w:r>
      <w:proofErr w:type="spellStart"/>
      <w:r w:rsidRPr="00CC1200">
        <w:rPr>
          <w:rFonts w:asciiTheme="minorBidi" w:hAnsiTheme="minorBidi" w:cs="Traditional Arabic"/>
          <w:sz w:val="28"/>
          <w:szCs w:val="28"/>
          <w:rtl/>
          <w:lang w:bidi="ar-EG"/>
        </w:rPr>
        <w:t>للتفتزاني</w:t>
      </w:r>
      <w:proofErr w:type="spellEnd"/>
      <w:r w:rsidRPr="00CC1200">
        <w:rPr>
          <w:rFonts w:asciiTheme="minorBidi" w:hAnsiTheme="minorBidi" w:cs="Traditional Arabic"/>
          <w:sz w:val="28"/>
          <w:szCs w:val="28"/>
          <w:rtl/>
          <w:lang w:bidi="ar-EG"/>
        </w:rPr>
        <w:t xml:space="preserve"> ج2/333</w:t>
      </w:r>
      <w:r w:rsidR="00CC1200">
        <w:rPr>
          <w:rFonts w:asciiTheme="minorBidi" w:hAnsiTheme="minorBidi" w:cs="Traditional Arabic"/>
          <w:sz w:val="28"/>
          <w:szCs w:val="28"/>
          <w:rtl/>
          <w:lang w:bidi="ar-EG"/>
        </w:rPr>
        <w:t>،</w:t>
      </w:r>
      <w:r w:rsidRPr="00CC1200">
        <w:rPr>
          <w:rFonts w:asciiTheme="minorBidi" w:hAnsiTheme="minorBidi" w:cs="Traditional Arabic"/>
          <w:sz w:val="28"/>
          <w:szCs w:val="28"/>
          <w:rtl/>
          <w:lang w:bidi="ar-EG"/>
        </w:rPr>
        <w:t xml:space="preserve"> شرح المحلى على جمع الجوامع وحاشية العطار 2/229</w:t>
      </w:r>
      <w:r w:rsidR="00CC1200">
        <w:rPr>
          <w:rFonts w:asciiTheme="minorBidi" w:hAnsiTheme="minorBidi" w:cs="Traditional Arabic"/>
          <w:sz w:val="28"/>
          <w:szCs w:val="28"/>
          <w:rtl/>
          <w:lang w:bidi="ar-EG"/>
        </w:rPr>
        <w:t>.</w:t>
      </w:r>
    </w:p>
  </w:footnote>
  <w:footnote w:id="9">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الرسالة للشافعي ص476.</w:t>
      </w:r>
    </w:p>
  </w:footnote>
  <w:footnote w:id="10">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نبراس العقول للشيخ عيسى منون ص6</w:t>
      </w:r>
      <w:r w:rsidR="00CC1200">
        <w:rPr>
          <w:rFonts w:asciiTheme="minorBidi" w:hAnsiTheme="minorBidi" w:cs="Traditional Arabic"/>
          <w:sz w:val="28"/>
          <w:szCs w:val="28"/>
          <w:rtl/>
          <w:lang w:bidi="ar-EG"/>
        </w:rPr>
        <w:t>.</w:t>
      </w:r>
    </w:p>
  </w:footnote>
  <w:footnote w:id="11">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المحصول في أصول الفقه لابن العربي ص125.</w:t>
      </w:r>
    </w:p>
  </w:footnote>
  <w:footnote w:id="12">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-المحصول للرازي ج49/5-50</w:t>
      </w:r>
      <w:r w:rsidR="00CC1200">
        <w:rPr>
          <w:rFonts w:asciiTheme="minorBidi" w:hAnsiTheme="minorBidi" w:cs="Traditional Arabic"/>
          <w:sz w:val="28"/>
          <w:szCs w:val="28"/>
          <w:rtl/>
          <w:lang w:bidi="ar-EG"/>
        </w:rPr>
        <w:t>.</w:t>
      </w:r>
    </w:p>
  </w:footnote>
  <w:footnote w:id="13">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البرهان للجويني 2/517.</w:t>
      </w:r>
    </w:p>
  </w:footnote>
  <w:footnote w:id="14">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المصدر السابق 2/743.</w:t>
      </w:r>
    </w:p>
  </w:footnote>
  <w:footnote w:id="15">
    <w:p w:rsidR="001075A0" w:rsidRPr="00CC1200" w:rsidRDefault="001075A0" w:rsidP="003266EB">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لسان العرب13/225</w:t>
      </w:r>
      <w:r w:rsidR="00CC1200">
        <w:rPr>
          <w:rFonts w:asciiTheme="minorBidi" w:hAnsiTheme="minorBidi" w:cs="Traditional Arabic"/>
          <w:color w:val="333333"/>
          <w:sz w:val="28"/>
          <w:szCs w:val="28"/>
          <w:rtl/>
        </w:rPr>
        <w:t>،</w:t>
      </w:r>
      <w:r w:rsidRPr="00CC1200">
        <w:rPr>
          <w:rFonts w:asciiTheme="minorBidi" w:hAnsiTheme="minorBidi" w:cs="Traditional Arabic"/>
          <w:color w:val="333333"/>
          <w:sz w:val="28"/>
          <w:szCs w:val="28"/>
          <w:rtl/>
        </w:rPr>
        <w:t xml:space="preserve"> مختار الصحاح ص496، المعجم الوسيط 1/370-371، المصباح المنير1/237 مادة ركن</w:t>
      </w:r>
      <w:r w:rsidR="00CC1200">
        <w:rPr>
          <w:rFonts w:asciiTheme="minorBidi" w:hAnsiTheme="minorBidi" w:cs="Traditional Arabic"/>
          <w:color w:val="333333"/>
          <w:sz w:val="28"/>
          <w:szCs w:val="28"/>
          <w:rtl/>
        </w:rPr>
        <w:t>.</w:t>
      </w:r>
      <w:r w:rsidRPr="00CC1200">
        <w:rPr>
          <w:rFonts w:asciiTheme="minorBidi" w:hAnsiTheme="minorBidi" w:cs="Traditional Arabic"/>
          <w:sz w:val="28"/>
          <w:szCs w:val="28"/>
          <w:rtl/>
          <w:lang w:bidi="ar-EG"/>
        </w:rPr>
        <w:t xml:space="preserve"> </w:t>
      </w:r>
    </w:p>
  </w:footnote>
  <w:footnote w:id="16">
    <w:p w:rsidR="001075A0" w:rsidRPr="00CC1200" w:rsidRDefault="001075A0" w:rsidP="003266EB">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كشف الأسرار على أصول البزدوي 3/268، أصول السرخسي 2/172، النسفي على المنار 2/248</w:t>
      </w:r>
      <w:r w:rsidRPr="00CC1200">
        <w:rPr>
          <w:rFonts w:asciiTheme="minorBidi" w:hAnsiTheme="minorBidi" w:cs="Traditional Arabic"/>
          <w:color w:val="333333"/>
          <w:sz w:val="28"/>
          <w:szCs w:val="28"/>
        </w:rPr>
        <w:t>.</w:t>
      </w:r>
    </w:p>
  </w:footnote>
  <w:footnote w:id="17">
    <w:p w:rsidR="001075A0" w:rsidRPr="00CC1200" w:rsidRDefault="001075A0" w:rsidP="005F3A54">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انظر: الإحكام في أصول الأحكام للآمدي 3/9، المستصفى 2/325، منهاج الوصول مع شرحه نهاية السول 3/36-37، البحر المحيط 5/74، إرشاد الفحول ص204</w:t>
      </w:r>
      <w:r w:rsidRPr="00CC1200">
        <w:rPr>
          <w:rFonts w:asciiTheme="minorBidi" w:hAnsiTheme="minorBidi" w:cs="Traditional Arabic"/>
          <w:color w:val="333333"/>
          <w:sz w:val="28"/>
          <w:szCs w:val="28"/>
        </w:rPr>
        <w:t>.</w:t>
      </w:r>
    </w:p>
  </w:footnote>
  <w:footnote w:id="18">
    <w:p w:rsidR="001075A0" w:rsidRPr="00CC1200" w:rsidRDefault="001075A0" w:rsidP="005F3A54">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Style w:val="apple-converted-space"/>
          <w:rFonts w:asciiTheme="minorBidi" w:hAnsiTheme="minorBidi" w:cs="Traditional Arabic"/>
          <w:color w:val="333333"/>
          <w:sz w:val="28"/>
          <w:szCs w:val="28"/>
        </w:rPr>
        <w:t> </w:t>
      </w:r>
      <w:r w:rsidRPr="00CC1200">
        <w:rPr>
          <w:rFonts w:asciiTheme="minorBidi" w:hAnsiTheme="minorBidi" w:cs="Traditional Arabic"/>
          <w:color w:val="333333"/>
          <w:sz w:val="28"/>
          <w:szCs w:val="28"/>
          <w:rtl/>
        </w:rPr>
        <w:t>انظر: منتهى الوصول والأمل ص167، مناهج العقول شرح منهاج الوصول 3/36</w:t>
      </w:r>
      <w:r w:rsidRPr="00CC1200">
        <w:rPr>
          <w:rFonts w:asciiTheme="minorBidi" w:hAnsiTheme="minorBidi" w:cs="Traditional Arabic"/>
          <w:color w:val="333333"/>
          <w:sz w:val="28"/>
          <w:szCs w:val="28"/>
        </w:rPr>
        <w:t>.</w:t>
      </w:r>
    </w:p>
  </w:footnote>
  <w:footnote w:id="19">
    <w:p w:rsidR="001075A0" w:rsidRPr="00CC1200" w:rsidRDefault="001075A0" w:rsidP="00361D65">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نظرية القياس الأصولي، د: محمد سليمان داود ص236</w:t>
      </w:r>
      <w:r w:rsidR="00CC1200">
        <w:rPr>
          <w:rFonts w:asciiTheme="minorBidi" w:hAnsiTheme="minorBidi" w:cs="Traditional Arabic"/>
          <w:sz w:val="28"/>
          <w:szCs w:val="28"/>
          <w:rtl/>
        </w:rPr>
        <w:t>.</w:t>
      </w:r>
    </w:p>
  </w:footnote>
  <w:footnote w:id="20">
    <w:p w:rsidR="001075A0" w:rsidRPr="00CC1200" w:rsidRDefault="001075A0" w:rsidP="00AF3788">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الرسالة ص479.</w:t>
      </w:r>
    </w:p>
  </w:footnote>
  <w:footnote w:id="21">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الرسالة ص513.</w:t>
      </w:r>
    </w:p>
  </w:footnote>
  <w:footnote w:id="22">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 xml:space="preserve">الإحكام في أصول الأحكام </w:t>
      </w:r>
      <w:proofErr w:type="spellStart"/>
      <w:r w:rsidRPr="00CC1200">
        <w:rPr>
          <w:rFonts w:asciiTheme="minorBidi" w:hAnsiTheme="minorBidi" w:cs="Traditional Arabic"/>
          <w:sz w:val="28"/>
          <w:szCs w:val="28"/>
          <w:rtl/>
        </w:rPr>
        <w:t>للآمدي</w:t>
      </w:r>
      <w:proofErr w:type="spellEnd"/>
      <w:r w:rsidRPr="00CC1200">
        <w:rPr>
          <w:rFonts w:asciiTheme="minorBidi" w:hAnsiTheme="minorBidi" w:cs="Traditional Arabic"/>
          <w:sz w:val="28"/>
          <w:szCs w:val="28"/>
          <w:rtl/>
        </w:rPr>
        <w:t xml:space="preserve"> 2/3-5</w:t>
      </w:r>
      <w:r w:rsidR="00CC1200">
        <w:rPr>
          <w:rFonts w:asciiTheme="minorBidi" w:hAnsiTheme="minorBidi" w:cs="Traditional Arabic"/>
          <w:sz w:val="28"/>
          <w:szCs w:val="28"/>
          <w:rtl/>
          <w:lang w:bidi="ar-EG"/>
        </w:rPr>
        <w:t>.</w:t>
      </w:r>
    </w:p>
  </w:footnote>
  <w:footnote w:id="23">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بحوث في الإجماع والقياس للدكتور عبد الحميد أبو المكارم (ص389-301).</w:t>
      </w:r>
    </w:p>
  </w:footnote>
  <w:footnote w:id="24">
    <w:p w:rsidR="001075A0" w:rsidRPr="00CC1200" w:rsidRDefault="001075A0" w:rsidP="004838AE">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مختار الصحاح ص66</w:t>
      </w:r>
      <w:r w:rsidR="00CC1200">
        <w:rPr>
          <w:rFonts w:asciiTheme="minorBidi" w:hAnsiTheme="minorBidi" w:cs="Traditional Arabic"/>
          <w:sz w:val="28"/>
          <w:szCs w:val="28"/>
          <w:rtl/>
          <w:lang w:bidi="ar-EG"/>
        </w:rPr>
        <w:t>.</w:t>
      </w:r>
    </w:p>
  </w:footnote>
  <w:footnote w:id="25">
    <w:p w:rsidR="001075A0" w:rsidRPr="00CC1200" w:rsidRDefault="001075A0" w:rsidP="004838AE">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Style w:val="apple-converted-space"/>
          <w:rFonts w:asciiTheme="minorBidi" w:hAnsiTheme="minorBidi" w:cs="Traditional Arabic"/>
          <w:color w:val="333333"/>
          <w:sz w:val="28"/>
          <w:szCs w:val="28"/>
        </w:rPr>
        <w:t> </w:t>
      </w:r>
      <w:r w:rsidRPr="00CC1200">
        <w:rPr>
          <w:rFonts w:asciiTheme="minorBidi" w:hAnsiTheme="minorBidi" w:cs="Traditional Arabic"/>
          <w:color w:val="333333"/>
          <w:sz w:val="28"/>
          <w:szCs w:val="28"/>
          <w:rtl/>
        </w:rPr>
        <w:t>المصباح المنير ج1/121، المعجم الوسيط ج1/157</w:t>
      </w:r>
      <w:r w:rsidRPr="00CC1200">
        <w:rPr>
          <w:rFonts w:asciiTheme="minorBidi" w:hAnsiTheme="minorBidi" w:cs="Traditional Arabic"/>
          <w:color w:val="333333"/>
          <w:sz w:val="28"/>
          <w:szCs w:val="28"/>
        </w:rPr>
        <w:t>.</w:t>
      </w:r>
    </w:p>
  </w:footnote>
  <w:footnote w:id="26">
    <w:p w:rsidR="001075A0" w:rsidRPr="00CC1200" w:rsidRDefault="001075A0" w:rsidP="004838AE">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نبراس العقول للشيخ عيسى منون 1/52، أصول الفقه لوهبة الزحيلي ج1/607، الوجيز في أصول الفقه للدكتور زيدان ص220</w:t>
      </w:r>
      <w:r w:rsidRPr="00CC1200">
        <w:rPr>
          <w:rFonts w:asciiTheme="minorBidi" w:hAnsiTheme="minorBidi" w:cs="Traditional Arabic"/>
          <w:color w:val="333333"/>
          <w:sz w:val="28"/>
          <w:szCs w:val="28"/>
        </w:rPr>
        <w:t>.</w:t>
      </w:r>
    </w:p>
  </w:footnote>
  <w:footnote w:id="27">
    <w:p w:rsidR="001075A0" w:rsidRPr="00CC1200" w:rsidRDefault="001075A0" w:rsidP="001F03BD">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الفقيه والمتفقه ج1/178</w:t>
      </w:r>
      <w:r w:rsidRPr="00CC1200">
        <w:rPr>
          <w:rFonts w:asciiTheme="minorBidi" w:hAnsiTheme="minorBidi" w:cs="Traditional Arabic"/>
          <w:color w:val="333333"/>
          <w:sz w:val="28"/>
          <w:szCs w:val="28"/>
        </w:rPr>
        <w:t>.</w:t>
      </w:r>
    </w:p>
  </w:footnote>
  <w:footnote w:id="28">
    <w:p w:rsidR="001075A0" w:rsidRPr="00CC1200" w:rsidRDefault="001075A0" w:rsidP="002F46D3">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المحصول في علم الأصول ج2/2-29</w:t>
      </w:r>
      <w:r w:rsidR="00CC1200">
        <w:rPr>
          <w:rFonts w:asciiTheme="minorBidi" w:hAnsiTheme="minorBidi" w:cs="Traditional Arabic"/>
          <w:sz w:val="28"/>
          <w:szCs w:val="28"/>
          <w:rtl/>
          <w:lang w:bidi="ar-EG"/>
        </w:rPr>
        <w:t>.</w:t>
      </w:r>
    </w:p>
  </w:footnote>
  <w:footnote w:id="29">
    <w:p w:rsidR="001075A0" w:rsidRPr="00CC1200" w:rsidRDefault="001075A0" w:rsidP="002F46D3">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نهاية السول ج3/10</w:t>
      </w:r>
      <w:r w:rsidR="00CC1200">
        <w:rPr>
          <w:rFonts w:asciiTheme="minorBidi" w:hAnsiTheme="minorBidi" w:cs="Traditional Arabic"/>
          <w:sz w:val="28"/>
          <w:szCs w:val="28"/>
          <w:rtl/>
          <w:lang w:bidi="ar-EG"/>
        </w:rPr>
        <w:t>.</w:t>
      </w:r>
    </w:p>
  </w:footnote>
  <w:footnote w:id="30">
    <w:p w:rsidR="001075A0" w:rsidRPr="00CC1200" w:rsidRDefault="001075A0" w:rsidP="004A5F57">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البحر المحيط ج5/16</w:t>
      </w:r>
      <w:r w:rsidR="00CC1200">
        <w:rPr>
          <w:rFonts w:asciiTheme="minorBidi" w:hAnsiTheme="minorBidi" w:cs="Traditional Arabic"/>
          <w:color w:val="333333"/>
          <w:sz w:val="28"/>
          <w:szCs w:val="28"/>
          <w:rtl/>
        </w:rPr>
        <w:t>.</w:t>
      </w:r>
    </w:p>
  </w:footnote>
  <w:footnote w:id="31">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حاشية العطار على شرح الجلال المحلي على جمع الجوامع ج2/241</w:t>
      </w:r>
      <w:r w:rsidR="00CC1200">
        <w:rPr>
          <w:rFonts w:asciiTheme="minorBidi" w:hAnsiTheme="minorBidi" w:cs="Traditional Arabic"/>
          <w:color w:val="333333"/>
          <w:sz w:val="28"/>
          <w:szCs w:val="28"/>
          <w:rtl/>
        </w:rPr>
        <w:t>.</w:t>
      </w:r>
    </w:p>
  </w:footnote>
  <w:footnote w:id="32">
    <w:p w:rsidR="001075A0" w:rsidRPr="00CC1200" w:rsidRDefault="001075A0" w:rsidP="004A5F57">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أصول الفقه للخضري ص240، والخلاف علم أصول الفقه ص54، والاجتهاد بالرأي 15-16، وأصول الفقه للبرديسي ص234، وأصول الفقه لزكي شعبان ص111، و أصول الفقه للدكتور وهبة الزحيلي ج1/160.</w:t>
      </w:r>
    </w:p>
  </w:footnote>
  <w:footnote w:id="33">
    <w:p w:rsidR="001075A0" w:rsidRPr="00CC1200" w:rsidRDefault="001075A0" w:rsidP="004A5F57">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333333"/>
          <w:sz w:val="28"/>
          <w:szCs w:val="28"/>
          <w:rtl/>
        </w:rPr>
        <w:t>ميزان الأصول ص556</w:t>
      </w:r>
      <w:r w:rsidR="00CC1200">
        <w:rPr>
          <w:rFonts w:asciiTheme="minorBidi" w:hAnsiTheme="minorBidi" w:cs="Traditional Arabic"/>
          <w:color w:val="333333"/>
          <w:sz w:val="28"/>
          <w:szCs w:val="28"/>
          <w:rtl/>
        </w:rPr>
        <w:t>.</w:t>
      </w:r>
    </w:p>
  </w:footnote>
  <w:footnote w:id="34">
    <w:p w:rsidR="001075A0" w:rsidRPr="00CC1200" w:rsidRDefault="001075A0" w:rsidP="00CB1DC3">
      <w:pPr>
        <w:pStyle w:val="a3"/>
        <w:rPr>
          <w:rFonts w:asciiTheme="minorBidi" w:hAnsiTheme="minorBidi" w:cs="Traditional Arabic"/>
          <w:sz w:val="28"/>
          <w:szCs w:val="28"/>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Pr>
        <w:t>-</w:t>
      </w:r>
      <w:r w:rsidRPr="00CC1200">
        <w:rPr>
          <w:rFonts w:asciiTheme="minorBidi" w:hAnsiTheme="minorBidi" w:cs="Traditional Arabic"/>
          <w:sz w:val="28"/>
          <w:szCs w:val="28"/>
          <w:rtl/>
        </w:rPr>
        <w:t xml:space="preserve"> سورة النساء آية 59.</w:t>
      </w:r>
    </w:p>
  </w:footnote>
  <w:footnote w:id="35">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سورة الحشر آية 2</w:t>
      </w:r>
      <w:r w:rsidR="00CC1200">
        <w:rPr>
          <w:rFonts w:asciiTheme="minorBidi" w:hAnsiTheme="minorBidi" w:cs="Traditional Arabic"/>
          <w:sz w:val="28"/>
          <w:szCs w:val="28"/>
          <w:rtl/>
          <w:lang w:bidi="ar-EG"/>
        </w:rPr>
        <w:t>.</w:t>
      </w:r>
    </w:p>
  </w:footnote>
  <w:footnote w:id="36">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سورة ياسين آية 78</w:t>
      </w:r>
      <w:r w:rsidR="00CC1200">
        <w:rPr>
          <w:rFonts w:asciiTheme="minorBidi" w:hAnsiTheme="minorBidi" w:cs="Traditional Arabic"/>
          <w:sz w:val="28"/>
          <w:szCs w:val="28"/>
          <w:rtl/>
          <w:lang w:bidi="ar-EG"/>
        </w:rPr>
        <w:t>.</w:t>
      </w:r>
    </w:p>
  </w:footnote>
  <w:footnote w:id="37">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سورة المائدة آية 59</w:t>
      </w:r>
      <w:r w:rsidR="00CC1200">
        <w:rPr>
          <w:rFonts w:asciiTheme="minorBidi" w:hAnsiTheme="minorBidi" w:cs="Traditional Arabic"/>
          <w:sz w:val="28"/>
          <w:szCs w:val="28"/>
          <w:rtl/>
          <w:lang w:bidi="ar-EG"/>
        </w:rPr>
        <w:t>.</w:t>
      </w:r>
    </w:p>
  </w:footnote>
  <w:footnote w:id="38">
    <w:p w:rsidR="001075A0" w:rsidRPr="00CC1200" w:rsidRDefault="001075A0" w:rsidP="00293CBF">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إرشاد الفحول ص201</w:t>
      </w:r>
      <w:r w:rsidRPr="00CC1200">
        <w:rPr>
          <w:rFonts w:asciiTheme="minorBidi" w:hAnsiTheme="minorBidi" w:cs="Traditional Arabic"/>
          <w:sz w:val="28"/>
          <w:szCs w:val="28"/>
        </w:rPr>
        <w:t>.</w:t>
      </w:r>
    </w:p>
  </w:footnote>
  <w:footnote w:id="39">
    <w:p w:rsidR="001075A0" w:rsidRPr="00CC1200" w:rsidRDefault="001075A0" w:rsidP="007C12CF">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000000"/>
          <w:sz w:val="28"/>
          <w:szCs w:val="28"/>
          <w:rtl/>
          <w:lang w:bidi="ar-EG"/>
        </w:rPr>
        <w:t>إسناده ضعيف لإبهام أصحاب معاذ وجهالة الحارث بن عمرو، ثم هو مرسل، وقد سلف الكلام عليه عند الحديث رقم (22007)</w:t>
      </w:r>
      <w:r w:rsidR="00CC1200">
        <w:rPr>
          <w:rFonts w:asciiTheme="minorBidi" w:hAnsiTheme="minorBidi" w:cs="Traditional Arabic"/>
          <w:color w:val="000000"/>
          <w:sz w:val="28"/>
          <w:szCs w:val="28"/>
          <w:rtl/>
          <w:lang w:bidi="ar-EG"/>
        </w:rPr>
        <w:t>.</w:t>
      </w:r>
      <w:r w:rsidRPr="00CC1200">
        <w:rPr>
          <w:rFonts w:asciiTheme="minorBidi" w:hAnsiTheme="minorBidi" w:cs="Traditional Arabic"/>
          <w:color w:val="000000"/>
          <w:sz w:val="28"/>
          <w:szCs w:val="28"/>
          <w:rtl/>
          <w:lang w:bidi="ar-EG"/>
        </w:rPr>
        <w:t xml:space="preserve"> أبو عون الثقفي: هو محمد بن عبيد الله وأخرجه الترمذي (1327) من طريق وكيع بن الجراح، بهذا الإسناد وأخرجه ابن أبي شيبة 7/239 و10/177 من طريق وكيع بن الجراح</w:t>
      </w:r>
      <w:r w:rsidR="00CC1200">
        <w:rPr>
          <w:rFonts w:asciiTheme="minorBidi" w:hAnsiTheme="minorBidi" w:cs="Traditional Arabic"/>
          <w:color w:val="000000"/>
          <w:sz w:val="28"/>
          <w:szCs w:val="28"/>
          <w:rtl/>
          <w:lang w:bidi="ar-EG"/>
        </w:rPr>
        <w:t>،</w:t>
      </w:r>
      <w:r w:rsidRPr="00CC1200">
        <w:rPr>
          <w:rFonts w:asciiTheme="minorBidi" w:hAnsiTheme="minorBidi" w:cs="Traditional Arabic"/>
          <w:color w:val="000000"/>
          <w:sz w:val="28"/>
          <w:szCs w:val="28"/>
          <w:rtl/>
          <w:lang w:bidi="ar-EG"/>
        </w:rPr>
        <w:t xml:space="preserve"> وأخرجه الخطيب في "الفقيه والمتفقه" 1/188 من طريق عفان بن مسلم</w:t>
      </w:r>
      <w:r w:rsidRPr="00CC1200">
        <w:rPr>
          <w:rFonts w:asciiTheme="minorBidi" w:hAnsiTheme="minorBidi" w:cs="Traditional Arabic"/>
          <w:sz w:val="28"/>
          <w:szCs w:val="28"/>
          <w:rtl/>
          <w:lang w:bidi="ar-EG"/>
        </w:rPr>
        <w:t xml:space="preserve"> والمصدر السابق ص202</w:t>
      </w:r>
      <w:r w:rsidR="00CC1200">
        <w:rPr>
          <w:rFonts w:asciiTheme="minorBidi" w:hAnsiTheme="minorBidi" w:cs="Traditional Arabic"/>
          <w:sz w:val="28"/>
          <w:szCs w:val="28"/>
          <w:rtl/>
          <w:lang w:bidi="ar-EG"/>
        </w:rPr>
        <w:t>.</w:t>
      </w:r>
    </w:p>
  </w:footnote>
  <w:footnote w:id="40">
    <w:p w:rsidR="001075A0" w:rsidRPr="00CC1200" w:rsidRDefault="001075A0" w:rsidP="00875521">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رواه أحمد في مسنده ج3/325 و</w:t>
      </w:r>
      <w:r w:rsidRPr="00CC1200">
        <w:rPr>
          <w:rFonts w:asciiTheme="minorBidi" w:hAnsiTheme="minorBidi" w:cs="Traditional Arabic"/>
          <w:color w:val="000000"/>
          <w:sz w:val="28"/>
          <w:szCs w:val="28"/>
          <w:rtl/>
          <w:lang w:bidi="ar-EG"/>
        </w:rPr>
        <w:t xml:space="preserve"> إسناده صحيح على شرط الشيخين.</w:t>
      </w:r>
    </w:p>
    <w:p w:rsidR="001075A0" w:rsidRPr="00CC1200" w:rsidRDefault="001075A0" w:rsidP="00875521">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Fonts w:asciiTheme="minorBidi" w:hAnsiTheme="minorBidi" w:cs="Traditional Arabic"/>
          <w:color w:val="000000"/>
          <w:sz w:val="28"/>
          <w:szCs w:val="28"/>
          <w:rtl/>
          <w:lang w:bidi="ar-EG"/>
        </w:rPr>
        <w:t>وأخرجه أبو يعلى (6737) من طريق عبد الرزاق، بهذا الإسناد وأخرجه الدارمي (1831)</w:t>
      </w:r>
      <w:r w:rsidR="00CC1200">
        <w:rPr>
          <w:rFonts w:asciiTheme="minorBidi" w:hAnsiTheme="minorBidi" w:cs="Traditional Arabic"/>
          <w:color w:val="000000"/>
          <w:sz w:val="28"/>
          <w:szCs w:val="28"/>
          <w:rtl/>
          <w:lang w:bidi="ar-EG"/>
        </w:rPr>
        <w:t>،</w:t>
      </w:r>
      <w:r w:rsidRPr="00CC1200">
        <w:rPr>
          <w:rFonts w:asciiTheme="minorBidi" w:hAnsiTheme="minorBidi" w:cs="Traditional Arabic"/>
          <w:color w:val="000000"/>
          <w:sz w:val="28"/>
          <w:szCs w:val="28"/>
          <w:rtl/>
          <w:lang w:bidi="ar-EG"/>
        </w:rPr>
        <w:t xml:space="preserve"> والطبراني 18/ (721) من طريق وهيب بن خالد، عن معمر، وأخرجه ابن ماجه (2909)</w:t>
      </w:r>
      <w:r w:rsidR="00CC1200">
        <w:rPr>
          <w:rFonts w:asciiTheme="minorBidi" w:hAnsiTheme="minorBidi" w:cs="Traditional Arabic"/>
          <w:color w:val="000000"/>
          <w:sz w:val="28"/>
          <w:szCs w:val="28"/>
          <w:rtl/>
          <w:lang w:bidi="ar-EG"/>
        </w:rPr>
        <w:t>،</w:t>
      </w:r>
      <w:r w:rsidRPr="00CC1200">
        <w:rPr>
          <w:rFonts w:asciiTheme="minorBidi" w:hAnsiTheme="minorBidi" w:cs="Traditional Arabic"/>
          <w:color w:val="000000"/>
          <w:sz w:val="28"/>
          <w:szCs w:val="28"/>
          <w:rtl/>
          <w:lang w:bidi="ar-EG"/>
        </w:rPr>
        <w:t xml:space="preserve"> والنسائي 8/227، والطبراني 18/ (732) و (733) من طرق عن الزهري، وسيأتي برقم (1822)</w:t>
      </w:r>
      <w:r w:rsidR="00CC1200">
        <w:rPr>
          <w:rFonts w:asciiTheme="minorBidi" w:hAnsiTheme="minorBidi" w:cs="Traditional Arabic"/>
          <w:color w:val="000000"/>
          <w:sz w:val="28"/>
          <w:szCs w:val="28"/>
          <w:rtl/>
          <w:lang w:bidi="ar-EG"/>
        </w:rPr>
        <w:t>،</w:t>
      </w:r>
      <w:r w:rsidRPr="00CC1200">
        <w:rPr>
          <w:rFonts w:asciiTheme="minorBidi" w:hAnsiTheme="minorBidi" w:cs="Traditional Arabic"/>
          <w:color w:val="000000"/>
          <w:sz w:val="28"/>
          <w:szCs w:val="28"/>
          <w:rtl/>
          <w:lang w:bidi="ar-EG"/>
        </w:rPr>
        <w:t xml:space="preserve"> وسيأتي في مسند ابن عباس برقم (1890) من طريق الزهري، عن سليمان، عن ابن عباس، عن النبي صَلَّى اللهُ عَلَيْهِ وَسَلَّمَ. وانظر (1812) وفي الباب عن علي تقدم برقم (562)</w:t>
      </w:r>
      <w:r w:rsidR="00CC1200">
        <w:rPr>
          <w:rFonts w:asciiTheme="minorBidi" w:hAnsiTheme="minorBidi" w:cs="Traditional Arabic"/>
          <w:color w:val="000000"/>
          <w:sz w:val="28"/>
          <w:szCs w:val="28"/>
          <w:rtl/>
          <w:lang w:bidi="ar-EG"/>
        </w:rPr>
        <w:t>.</w:t>
      </w:r>
    </w:p>
  </w:footnote>
  <w:footnote w:id="41">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 xml:space="preserve">الأحكام </w:t>
      </w:r>
      <w:proofErr w:type="spellStart"/>
      <w:r w:rsidRPr="00CC1200">
        <w:rPr>
          <w:rFonts w:asciiTheme="minorBidi" w:hAnsiTheme="minorBidi" w:cs="Traditional Arabic"/>
          <w:sz w:val="28"/>
          <w:szCs w:val="28"/>
          <w:rtl/>
        </w:rPr>
        <w:t>للآمدي</w:t>
      </w:r>
      <w:proofErr w:type="spellEnd"/>
      <w:r w:rsidRPr="00CC1200">
        <w:rPr>
          <w:rFonts w:asciiTheme="minorBidi" w:hAnsiTheme="minorBidi" w:cs="Traditional Arabic"/>
          <w:sz w:val="28"/>
          <w:szCs w:val="28"/>
          <w:rtl/>
        </w:rPr>
        <w:t xml:space="preserve"> 3 / 78</w:t>
      </w:r>
      <w:r w:rsidR="00CC1200">
        <w:rPr>
          <w:rFonts w:asciiTheme="minorBidi" w:hAnsiTheme="minorBidi" w:cs="Traditional Arabic"/>
          <w:sz w:val="28"/>
          <w:szCs w:val="28"/>
          <w:rtl/>
          <w:lang w:bidi="ar-EG"/>
        </w:rPr>
        <w:t>.</w:t>
      </w:r>
    </w:p>
  </w:footnote>
  <w:footnote w:id="42">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الأحكام ج3 / 81</w:t>
      </w:r>
      <w:r w:rsidRPr="00CC1200">
        <w:rPr>
          <w:rFonts w:asciiTheme="minorBidi" w:hAnsiTheme="minorBidi" w:cs="Traditional Arabic"/>
          <w:sz w:val="28"/>
          <w:szCs w:val="28"/>
        </w:rPr>
        <w:t>.</w:t>
      </w:r>
    </w:p>
  </w:footnote>
  <w:footnote w:id="43">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 روضة الناظر 148</w:t>
      </w:r>
      <w:r w:rsidRPr="00CC1200">
        <w:rPr>
          <w:rFonts w:asciiTheme="minorBidi" w:hAnsiTheme="minorBidi" w:cs="Traditional Arabic"/>
          <w:sz w:val="28"/>
          <w:szCs w:val="28"/>
          <w:rtl/>
          <w:lang w:bidi="ar-EG"/>
        </w:rPr>
        <w:t>.</w:t>
      </w:r>
    </w:p>
  </w:footnote>
  <w:footnote w:id="44">
    <w:p w:rsidR="001075A0" w:rsidRPr="00CC1200" w:rsidRDefault="001075A0" w:rsidP="00C24039">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الأحكام 3 / 81</w:t>
      </w:r>
      <w:r w:rsidR="00CC1200">
        <w:rPr>
          <w:rFonts w:asciiTheme="minorBidi" w:hAnsiTheme="minorBidi" w:cs="Traditional Arabic"/>
          <w:sz w:val="28"/>
          <w:szCs w:val="28"/>
          <w:rtl/>
        </w:rPr>
        <w:t>.</w:t>
      </w:r>
    </w:p>
  </w:footnote>
  <w:footnote w:id="45">
    <w:p w:rsidR="001075A0" w:rsidRPr="00CC1200" w:rsidRDefault="001075A0" w:rsidP="001F439B">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hint="cs"/>
          <w:sz w:val="28"/>
          <w:szCs w:val="28"/>
          <w:rtl/>
        </w:rPr>
        <w:t>الملل والنحل ج1/199</w:t>
      </w:r>
      <w:r w:rsidR="00CC1200">
        <w:rPr>
          <w:rFonts w:asciiTheme="minorBidi" w:hAnsiTheme="minorBidi" w:cs="Traditional Arabic" w:hint="cs"/>
          <w:sz w:val="28"/>
          <w:szCs w:val="28"/>
          <w:rtl/>
        </w:rPr>
        <w:t>.</w:t>
      </w:r>
    </w:p>
  </w:footnote>
  <w:footnote w:id="46">
    <w:p w:rsidR="001075A0" w:rsidRPr="00CC1200" w:rsidRDefault="001075A0" w:rsidP="001F439B">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أصول الفقه لأبي زهرة ص157، أصول الفقه للبرديسي ص243، ومصادر التشريع الإسلامي ص30</w:t>
      </w:r>
      <w:r w:rsidR="00CC1200">
        <w:rPr>
          <w:rFonts w:asciiTheme="minorBidi" w:hAnsiTheme="minorBidi" w:cs="Traditional Arabic"/>
          <w:sz w:val="28"/>
          <w:szCs w:val="28"/>
          <w:rtl/>
        </w:rPr>
        <w:t>،</w:t>
      </w:r>
      <w:r w:rsidRPr="00CC1200">
        <w:rPr>
          <w:rFonts w:asciiTheme="minorBidi" w:hAnsiTheme="minorBidi" w:cs="Traditional Arabic"/>
          <w:sz w:val="28"/>
          <w:szCs w:val="28"/>
          <w:rtl/>
        </w:rPr>
        <w:t xml:space="preserve"> وأصول الفقه لبدران أبو العينين ص234، والوجيز في أصول الفقه للدكتور زيدان ص220، وأصول الفقه لوهبه الزحيلي ج1/610</w:t>
      </w:r>
      <w:r w:rsidRPr="00CC1200">
        <w:rPr>
          <w:rFonts w:asciiTheme="minorBidi" w:hAnsiTheme="minorBidi" w:cs="Traditional Arabic"/>
          <w:sz w:val="28"/>
          <w:szCs w:val="28"/>
        </w:rPr>
        <w:t>.</w:t>
      </w:r>
    </w:p>
  </w:footnote>
  <w:footnote w:id="47">
    <w:p w:rsidR="001075A0" w:rsidRPr="00CC1200" w:rsidRDefault="001075A0" w:rsidP="001F439B">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ميزان الأصول ص556-557</w:t>
      </w:r>
      <w:r w:rsidR="00CC1200">
        <w:rPr>
          <w:rFonts w:asciiTheme="minorBidi" w:hAnsiTheme="minorBidi" w:cs="Traditional Arabic"/>
          <w:sz w:val="28"/>
          <w:szCs w:val="28"/>
          <w:rtl/>
          <w:lang w:bidi="ar-EG"/>
        </w:rPr>
        <w:t>.</w:t>
      </w:r>
    </w:p>
  </w:footnote>
  <w:footnote w:id="48">
    <w:p w:rsidR="001075A0" w:rsidRPr="00CC1200" w:rsidRDefault="001075A0" w:rsidP="00067CD1">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سورة الأنعام 38</w:t>
      </w:r>
      <w:r w:rsidR="00CC1200">
        <w:rPr>
          <w:rFonts w:asciiTheme="minorBidi" w:hAnsiTheme="minorBidi" w:cs="Traditional Arabic"/>
          <w:sz w:val="28"/>
          <w:szCs w:val="28"/>
          <w:rtl/>
        </w:rPr>
        <w:t>.</w:t>
      </w:r>
    </w:p>
  </w:footnote>
  <w:footnote w:id="49">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w:t>
      </w:r>
      <w:r w:rsidRPr="00CC1200">
        <w:rPr>
          <w:rFonts w:asciiTheme="minorBidi" w:hAnsiTheme="minorBidi" w:cs="Traditional Arabic"/>
          <w:sz w:val="28"/>
          <w:szCs w:val="28"/>
          <w:rtl/>
        </w:rPr>
        <w:t xml:space="preserve"> سورة النحل 89</w:t>
      </w:r>
      <w:r w:rsidR="00CC1200">
        <w:rPr>
          <w:rFonts w:asciiTheme="minorBidi" w:hAnsiTheme="minorBidi" w:cs="Traditional Arabic"/>
          <w:sz w:val="28"/>
          <w:szCs w:val="28"/>
          <w:rtl/>
          <w:lang w:bidi="ar-EG"/>
        </w:rPr>
        <w:t>.</w:t>
      </w:r>
    </w:p>
  </w:footnote>
  <w:footnote w:id="50">
    <w:p w:rsidR="001075A0" w:rsidRPr="00CC1200" w:rsidRDefault="001075A0" w:rsidP="00011047">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سورة الأنعام 59</w:t>
      </w:r>
      <w:r w:rsidR="00CC1200">
        <w:rPr>
          <w:rFonts w:asciiTheme="minorBidi" w:hAnsiTheme="minorBidi" w:cs="Traditional Arabic"/>
          <w:sz w:val="28"/>
          <w:szCs w:val="28"/>
          <w:rtl/>
          <w:lang w:bidi="ar-EG"/>
        </w:rPr>
        <w:t>.</w:t>
      </w:r>
    </w:p>
  </w:footnote>
  <w:footnote w:id="51">
    <w:p w:rsidR="001075A0" w:rsidRPr="00CC1200" w:rsidRDefault="001075A0" w:rsidP="00067CD1">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سورة المائدة 49.</w:t>
      </w:r>
    </w:p>
  </w:footnote>
  <w:footnote w:id="52">
    <w:p w:rsidR="001075A0" w:rsidRPr="00CC1200" w:rsidRDefault="001075A0" w:rsidP="00067CD1">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سورة النساء آية 59</w:t>
      </w:r>
      <w:r w:rsidRPr="00CC1200">
        <w:rPr>
          <w:rFonts w:asciiTheme="minorBidi" w:hAnsiTheme="minorBidi" w:cs="Traditional Arabic"/>
          <w:sz w:val="28"/>
          <w:szCs w:val="28"/>
          <w:rtl/>
          <w:lang w:bidi="ar-EG"/>
        </w:rPr>
        <w:t>.</w:t>
      </w:r>
    </w:p>
  </w:footnote>
  <w:footnote w:id="53">
    <w:p w:rsidR="001075A0" w:rsidRPr="00CC1200" w:rsidRDefault="001075A0" w:rsidP="004A3221">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الإحكام ج8/1055</w:t>
      </w:r>
      <w:r w:rsidR="00CC1200">
        <w:rPr>
          <w:rFonts w:asciiTheme="minorBidi" w:hAnsiTheme="minorBidi" w:cs="Traditional Arabic"/>
          <w:sz w:val="28"/>
          <w:szCs w:val="28"/>
          <w:rtl/>
        </w:rPr>
        <w:t>.</w:t>
      </w:r>
    </w:p>
  </w:footnote>
  <w:footnote w:id="54">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سورة الحجرات 1</w:t>
      </w:r>
      <w:r w:rsidR="00CC1200">
        <w:rPr>
          <w:rFonts w:asciiTheme="minorBidi" w:hAnsiTheme="minorBidi" w:cs="Traditional Arabic"/>
          <w:sz w:val="28"/>
          <w:szCs w:val="28"/>
          <w:rtl/>
          <w:lang w:bidi="ar-EG"/>
        </w:rPr>
        <w:t>.</w:t>
      </w:r>
    </w:p>
  </w:footnote>
  <w:footnote w:id="55">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تفسير ابن كثير ج7/340.</w:t>
      </w:r>
    </w:p>
  </w:footnote>
  <w:footnote w:id="56">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روح المعاني ج8/71</w:t>
      </w:r>
      <w:r w:rsidR="00CC1200">
        <w:rPr>
          <w:rFonts w:asciiTheme="minorBidi" w:hAnsiTheme="minorBidi" w:cs="Traditional Arabic"/>
          <w:sz w:val="28"/>
          <w:szCs w:val="28"/>
          <w:rtl/>
          <w:lang w:bidi="ar-EG"/>
        </w:rPr>
        <w:t>.</w:t>
      </w:r>
    </w:p>
  </w:footnote>
  <w:footnote w:id="57">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 xml:space="preserve"> سورة الممتحنة 10</w:t>
      </w:r>
      <w:r w:rsidRPr="00CC1200">
        <w:rPr>
          <w:rFonts w:asciiTheme="minorBidi" w:hAnsiTheme="minorBidi" w:cs="Traditional Arabic"/>
          <w:sz w:val="28"/>
          <w:szCs w:val="28"/>
          <w:rtl/>
          <w:lang w:bidi="ar-EG"/>
        </w:rPr>
        <w:t>.</w:t>
      </w:r>
    </w:p>
  </w:footnote>
  <w:footnote w:id="58">
    <w:p w:rsidR="001075A0" w:rsidRPr="00CC1200" w:rsidRDefault="001075A0" w:rsidP="00AE402E">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Pr>
        <w:t>-</w:t>
      </w:r>
      <w:r w:rsidRPr="00CC1200">
        <w:rPr>
          <w:rFonts w:asciiTheme="minorBidi" w:hAnsiTheme="minorBidi" w:cs="Traditional Arabic"/>
          <w:sz w:val="28"/>
          <w:szCs w:val="28"/>
          <w:rtl/>
        </w:rPr>
        <w:t xml:space="preserve"> </w:t>
      </w:r>
      <w:proofErr w:type="spellStart"/>
      <w:r w:rsidRPr="00CC1200">
        <w:rPr>
          <w:rFonts w:asciiTheme="minorBidi" w:hAnsiTheme="minorBidi" w:cs="Traditional Arabic"/>
          <w:sz w:val="28"/>
          <w:szCs w:val="28"/>
          <w:rtl/>
        </w:rPr>
        <w:t>المستصفي</w:t>
      </w:r>
      <w:proofErr w:type="spellEnd"/>
      <w:r w:rsidRPr="00CC1200">
        <w:rPr>
          <w:rFonts w:asciiTheme="minorBidi" w:hAnsiTheme="minorBidi" w:cs="Traditional Arabic"/>
          <w:sz w:val="28"/>
          <w:szCs w:val="28"/>
          <w:rtl/>
          <w:lang w:bidi="ar-EG"/>
        </w:rPr>
        <w:t xml:space="preserve"> ج1/239</w:t>
      </w:r>
      <w:r w:rsidR="00CC1200">
        <w:rPr>
          <w:rFonts w:asciiTheme="minorBidi" w:hAnsiTheme="minorBidi" w:cs="Traditional Arabic"/>
          <w:sz w:val="28"/>
          <w:szCs w:val="28"/>
          <w:rtl/>
          <w:lang w:bidi="ar-EG"/>
        </w:rPr>
        <w:t>.</w:t>
      </w:r>
      <w:r w:rsidRPr="00CC1200">
        <w:rPr>
          <w:rFonts w:asciiTheme="minorBidi" w:hAnsiTheme="minorBidi" w:cs="Traditional Arabic"/>
          <w:sz w:val="28"/>
          <w:szCs w:val="28"/>
          <w:rtl/>
          <w:lang w:bidi="ar-EG"/>
        </w:rPr>
        <w:t xml:space="preserve"> </w:t>
      </w:r>
    </w:p>
  </w:footnote>
  <w:footnote w:id="59">
    <w:p w:rsidR="001075A0" w:rsidRPr="00CC1200" w:rsidRDefault="001075A0" w:rsidP="00AE402E">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روضة الناظر</w:t>
      </w:r>
      <w:r w:rsidRPr="00CC1200">
        <w:rPr>
          <w:rFonts w:asciiTheme="minorBidi" w:hAnsiTheme="minorBidi" w:cs="Traditional Arabic"/>
          <w:sz w:val="28"/>
          <w:szCs w:val="28"/>
          <w:rtl/>
          <w:lang w:bidi="ar-EG"/>
        </w:rPr>
        <w:t xml:space="preserve"> 2/171</w:t>
      </w:r>
      <w:r w:rsidR="00CC1200">
        <w:rPr>
          <w:rFonts w:asciiTheme="minorBidi" w:hAnsiTheme="minorBidi" w:cs="Traditional Arabic"/>
          <w:sz w:val="28"/>
          <w:szCs w:val="28"/>
          <w:rtl/>
          <w:lang w:bidi="ar-EG"/>
        </w:rPr>
        <w:t>.</w:t>
      </w:r>
    </w:p>
  </w:footnote>
  <w:footnote w:id="60">
    <w:p w:rsidR="001075A0" w:rsidRPr="00CC1200" w:rsidRDefault="001075A0" w:rsidP="00AE402E">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color w:val="000000"/>
          <w:sz w:val="28"/>
          <w:szCs w:val="28"/>
          <w:rtl/>
          <w:lang w:bidi="ar-EG"/>
        </w:rPr>
        <w:t>إسناده ضعيف لضعفِ ابنِ أبي الرجال واسمه حارثة.</w:t>
      </w:r>
    </w:p>
    <w:p w:rsidR="001075A0" w:rsidRPr="00CC1200" w:rsidRDefault="001075A0" w:rsidP="00AE402E">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Fonts w:asciiTheme="minorBidi" w:hAnsiTheme="minorBidi" w:cs="Traditional Arabic"/>
          <w:color w:val="000000"/>
          <w:sz w:val="28"/>
          <w:szCs w:val="28"/>
          <w:rtl/>
          <w:lang w:bidi="ar-EG"/>
        </w:rPr>
        <w:t>وأخرجه البزار في "مسنده" (2424) من طريق قيس بن الربيع، عن هشام بن عروة، عن أبيه، عن عبد الله بن عمرو، عن النبي - صَلَّى اللَّهُ عَلَيْهِ وَسَلَّمَ -</w:t>
      </w:r>
      <w:r w:rsidR="00CC1200">
        <w:rPr>
          <w:rFonts w:asciiTheme="minorBidi" w:hAnsiTheme="minorBidi" w:cs="Traditional Arabic"/>
          <w:color w:val="000000"/>
          <w:sz w:val="28"/>
          <w:szCs w:val="28"/>
          <w:rtl/>
          <w:lang w:bidi="ar-EG"/>
        </w:rPr>
        <w:t>.</w:t>
      </w:r>
      <w:r w:rsidRPr="00CC1200">
        <w:rPr>
          <w:rFonts w:asciiTheme="minorBidi" w:hAnsiTheme="minorBidi" w:cs="Traditional Arabic"/>
          <w:color w:val="FF0000"/>
          <w:sz w:val="28"/>
          <w:szCs w:val="28"/>
          <w:rtl/>
          <w:lang w:bidi="ar-EG"/>
        </w:rPr>
        <w:t>..</w:t>
      </w:r>
      <w:r w:rsidRPr="00CC1200">
        <w:rPr>
          <w:rFonts w:asciiTheme="minorBidi" w:hAnsiTheme="minorBidi" w:cs="Traditional Arabic"/>
          <w:color w:val="000000"/>
          <w:sz w:val="28"/>
          <w:szCs w:val="28"/>
          <w:rtl/>
          <w:lang w:bidi="ar-EG"/>
        </w:rPr>
        <w:t xml:space="preserve"> فذكره قال البزار: لا نعلم أحدًا قال: عن هشام عن أبيه عن عبد الله بن عمرو، إلا قيس، ورواه غير قيس مرسلًا. قلنا: وهو ضعيف يعتبر به في الشواهد والمتابعات.</w:t>
      </w:r>
    </w:p>
    <w:p w:rsidR="001075A0" w:rsidRPr="00CC1200" w:rsidRDefault="001075A0" w:rsidP="00AE402E">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Fonts w:asciiTheme="minorBidi" w:hAnsiTheme="minorBidi" w:cs="Traditional Arabic"/>
          <w:color w:val="000000"/>
          <w:sz w:val="28"/>
          <w:szCs w:val="28"/>
          <w:rtl/>
          <w:lang w:bidi="ar-EG"/>
        </w:rPr>
        <w:t>وأورده مرسلًا ابن عبد البر في "جامع بيان العلم وفضله" 2/ 136، قال: قال ابن وهب: وأخبرني يحيى بن أيوب، عن هشام بن عروة أنه سمع أباه يقول</w:t>
      </w:r>
      <w:r w:rsidR="00CC1200">
        <w:rPr>
          <w:rFonts w:asciiTheme="minorBidi" w:hAnsiTheme="minorBidi" w:cs="Traditional Arabic"/>
          <w:color w:val="000000"/>
          <w:sz w:val="28"/>
          <w:szCs w:val="28"/>
          <w:rtl/>
          <w:lang w:bidi="ar-EG"/>
        </w:rPr>
        <w:t>.</w:t>
      </w:r>
      <w:r w:rsidRPr="00CC1200">
        <w:rPr>
          <w:rFonts w:asciiTheme="minorBidi" w:hAnsiTheme="minorBidi" w:cs="Traditional Arabic"/>
          <w:color w:val="FF0000"/>
          <w:sz w:val="28"/>
          <w:szCs w:val="28"/>
          <w:rtl/>
          <w:lang w:bidi="ar-EG"/>
        </w:rPr>
        <w:t>..</w:t>
      </w:r>
      <w:r w:rsidRPr="00CC1200">
        <w:rPr>
          <w:rFonts w:asciiTheme="minorBidi" w:hAnsiTheme="minorBidi" w:cs="Traditional Arabic"/>
          <w:color w:val="000000"/>
          <w:sz w:val="28"/>
          <w:szCs w:val="28"/>
          <w:rtl/>
          <w:lang w:bidi="ar-EG"/>
        </w:rPr>
        <w:t xml:space="preserve"> فذكره.</w:t>
      </w:r>
    </w:p>
    <w:p w:rsidR="001075A0" w:rsidRPr="00CC1200" w:rsidRDefault="001075A0" w:rsidP="00AE402E">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Fonts w:asciiTheme="minorBidi" w:hAnsiTheme="minorBidi" w:cs="Traditional Arabic"/>
          <w:color w:val="000000"/>
          <w:sz w:val="28"/>
          <w:szCs w:val="28"/>
          <w:rtl/>
          <w:lang w:bidi="ar-EG"/>
        </w:rPr>
        <w:t>وذكره الحافظ ابن حجر في "الفتح" 13/ 285 وقال: والمرسل المذكور أخرجه الحميدي في "النوادر" - والبيهقي في "المدخل" من طريقه - عن ابن عيينة قال: حدثنا هشام بن عروة، عن أبيه، فذكره كرواية قيس سواء.</w:t>
      </w:r>
    </w:p>
    <w:p w:rsidR="001075A0" w:rsidRPr="00CC1200" w:rsidRDefault="001075A0" w:rsidP="00AE402E">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Fonts w:asciiTheme="minorBidi" w:hAnsiTheme="minorBidi" w:cs="Traditional Arabic"/>
          <w:color w:val="000000"/>
          <w:sz w:val="28"/>
          <w:szCs w:val="28"/>
          <w:rtl/>
          <w:lang w:bidi="ar-EG"/>
        </w:rPr>
        <w:t>وأورده الهيثمي في "المجمع" 1/ 180، وعزاه للبزار، وقال: وفيه قيس بن الربيع وثقه شعبة والثوري، وضعفه جماعة، وقال ابن القطان: هذا إسناد حسن!</w:t>
      </w:r>
    </w:p>
    <w:p w:rsidR="001075A0" w:rsidRPr="00CC1200" w:rsidRDefault="001075A0" w:rsidP="00AE402E">
      <w:pPr>
        <w:autoSpaceDE w:val="0"/>
        <w:autoSpaceDN w:val="0"/>
        <w:adjustRightInd w:val="0"/>
        <w:spacing w:after="0" w:line="240" w:lineRule="auto"/>
        <w:rPr>
          <w:rFonts w:asciiTheme="minorBidi" w:hAnsiTheme="minorBidi" w:cs="Traditional Arabic"/>
          <w:color w:val="000000"/>
          <w:sz w:val="28"/>
          <w:szCs w:val="28"/>
          <w:rtl/>
          <w:lang w:bidi="ar-EG"/>
        </w:rPr>
      </w:pPr>
      <w:r w:rsidRPr="00CC1200">
        <w:rPr>
          <w:rFonts w:asciiTheme="minorBidi" w:hAnsiTheme="minorBidi" w:cs="Traditional Arabic"/>
          <w:color w:val="000000"/>
          <w:sz w:val="28"/>
          <w:szCs w:val="28"/>
          <w:rtl/>
          <w:lang w:bidi="ar-EG"/>
        </w:rPr>
        <w:t>قوله: "سبايا الأمم"، قال السندي: جمع سَبِيَّة، وهي المرأة المنهوبة.</w:t>
      </w:r>
    </w:p>
    <w:p w:rsidR="001075A0" w:rsidRPr="00CC1200" w:rsidRDefault="001075A0" w:rsidP="00AE402E">
      <w:pPr>
        <w:pStyle w:val="a3"/>
        <w:rPr>
          <w:rFonts w:asciiTheme="minorBidi" w:hAnsiTheme="minorBidi" w:cs="Traditional Arabic"/>
          <w:sz w:val="28"/>
          <w:szCs w:val="28"/>
          <w:lang w:bidi="ar-EG"/>
        </w:rPr>
      </w:pPr>
    </w:p>
  </w:footnote>
  <w:footnote w:id="61">
    <w:p w:rsidR="001075A0" w:rsidRPr="00CC1200" w:rsidRDefault="001075A0" w:rsidP="00BF225B">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الجرح و التعديل ج1/245</w:t>
      </w:r>
      <w:r w:rsidRPr="00CC1200">
        <w:rPr>
          <w:rFonts w:asciiTheme="minorBidi" w:hAnsiTheme="minorBidi" w:cs="Traditional Arabic"/>
          <w:sz w:val="28"/>
          <w:szCs w:val="28"/>
          <w:rtl/>
          <w:lang w:bidi="ar-EG"/>
        </w:rPr>
        <w:t>.</w:t>
      </w:r>
    </w:p>
  </w:footnote>
  <w:footnote w:id="62">
    <w:p w:rsidR="001075A0" w:rsidRPr="00CC1200" w:rsidRDefault="001075A0" w:rsidP="00BF225B">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مسند أبو يعلى  ج10/240</w:t>
      </w:r>
      <w:r w:rsidR="00CC1200">
        <w:rPr>
          <w:rFonts w:asciiTheme="minorBidi" w:hAnsiTheme="minorBidi" w:cs="Traditional Arabic"/>
          <w:sz w:val="28"/>
          <w:szCs w:val="28"/>
          <w:rtl/>
        </w:rPr>
        <w:t>.</w:t>
      </w:r>
    </w:p>
  </w:footnote>
  <w:footnote w:id="63">
    <w:p w:rsidR="001075A0" w:rsidRPr="00CC1200" w:rsidRDefault="001075A0" w:rsidP="00BF225B">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مجمع الزؤائد ج10/179.</w:t>
      </w:r>
    </w:p>
  </w:footnote>
  <w:footnote w:id="64">
    <w:p w:rsidR="001075A0" w:rsidRPr="00CC1200" w:rsidRDefault="001075A0">
      <w:pPr>
        <w:pStyle w:val="a3"/>
        <w:rPr>
          <w:rFonts w:asciiTheme="minorBidi" w:hAnsiTheme="minorBidi" w:cs="Traditional Arabic"/>
          <w:sz w:val="28"/>
          <w:szCs w:val="28"/>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الطبراني ج18/50</w:t>
      </w:r>
      <w:r w:rsidR="00CC1200">
        <w:rPr>
          <w:rFonts w:asciiTheme="minorBidi" w:hAnsiTheme="minorBidi" w:cs="Traditional Arabic"/>
          <w:sz w:val="28"/>
          <w:szCs w:val="28"/>
          <w:rtl/>
          <w:lang w:bidi="ar-EG"/>
        </w:rPr>
        <w:t>،</w:t>
      </w:r>
      <w:r w:rsidRPr="00CC1200">
        <w:rPr>
          <w:rFonts w:asciiTheme="minorBidi" w:hAnsiTheme="minorBidi" w:cs="Traditional Arabic"/>
          <w:sz w:val="28"/>
          <w:szCs w:val="28"/>
          <w:rtl/>
          <w:lang w:bidi="ar-EG"/>
        </w:rPr>
        <w:t xml:space="preserve"> والبزار ج7/186</w:t>
      </w:r>
      <w:r w:rsidR="00CC1200">
        <w:rPr>
          <w:rFonts w:asciiTheme="minorBidi" w:hAnsiTheme="minorBidi" w:cs="Traditional Arabic"/>
          <w:sz w:val="28"/>
          <w:szCs w:val="28"/>
          <w:rtl/>
          <w:lang w:bidi="ar-EG"/>
        </w:rPr>
        <w:t>.</w:t>
      </w:r>
    </w:p>
  </w:footnote>
  <w:footnote w:id="65">
    <w:p w:rsidR="001075A0" w:rsidRPr="00CC1200" w:rsidRDefault="001075A0">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الاعتصام للشاطبي ج1/187</w:t>
      </w:r>
      <w:r w:rsidR="00CC1200">
        <w:rPr>
          <w:rFonts w:asciiTheme="minorBidi" w:hAnsiTheme="minorBidi" w:cs="Traditional Arabic"/>
          <w:sz w:val="28"/>
          <w:szCs w:val="28"/>
          <w:rtl/>
          <w:lang w:bidi="ar-EG"/>
        </w:rPr>
        <w:t>.</w:t>
      </w:r>
    </w:p>
  </w:footnote>
  <w:footnote w:id="66">
    <w:p w:rsidR="001075A0" w:rsidRPr="00CC1200" w:rsidRDefault="001075A0" w:rsidP="00636508">
      <w:pPr>
        <w:pStyle w:val="a3"/>
        <w:rPr>
          <w:rFonts w:asciiTheme="minorBidi" w:hAnsiTheme="minorBidi" w:cs="Traditional Arabic"/>
          <w:sz w:val="28"/>
          <w:szCs w:val="28"/>
          <w:rtl/>
          <w:lang w:bidi="ar-EG"/>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w:t>
      </w:r>
      <w:r w:rsidRPr="00CC1200">
        <w:rPr>
          <w:rFonts w:asciiTheme="minorBidi" w:hAnsiTheme="minorBidi" w:cs="Traditional Arabic"/>
          <w:sz w:val="28"/>
          <w:szCs w:val="28"/>
          <w:rtl/>
          <w:lang w:bidi="ar-EG"/>
        </w:rPr>
        <w:t xml:space="preserve">- </w:t>
      </w:r>
      <w:r w:rsidRPr="00CC1200">
        <w:rPr>
          <w:rFonts w:asciiTheme="minorBidi" w:hAnsiTheme="minorBidi" w:cs="Traditional Arabic"/>
          <w:sz w:val="28"/>
          <w:szCs w:val="28"/>
          <w:rtl/>
        </w:rPr>
        <w:t>روضة الناظرج3 / 816 -819</w:t>
      </w:r>
      <w:r w:rsidRPr="00CC1200">
        <w:rPr>
          <w:rFonts w:asciiTheme="minorBidi" w:hAnsiTheme="minorBidi" w:cs="Traditional Arabic"/>
          <w:sz w:val="28"/>
          <w:szCs w:val="28"/>
          <w:rtl/>
          <w:lang w:bidi="ar-EG"/>
        </w:rPr>
        <w:t>.</w:t>
      </w:r>
    </w:p>
  </w:footnote>
  <w:footnote w:id="67">
    <w:p w:rsidR="001075A0" w:rsidRPr="00CC1200" w:rsidRDefault="001075A0" w:rsidP="004A0A8D">
      <w:pPr>
        <w:pStyle w:val="a3"/>
        <w:rPr>
          <w:rFonts w:cs="Traditional Arabic"/>
          <w:sz w:val="28"/>
          <w:szCs w:val="28"/>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المحصول في أصول الفقه</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ج1 </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 xml:space="preserve"> ص126</w:t>
      </w:r>
      <w:r w:rsidRPr="00CC1200">
        <w:rPr>
          <w:rFonts w:cs="Traditional Arabic" w:hint="cs"/>
          <w:sz w:val="28"/>
          <w:szCs w:val="28"/>
          <w:rtl/>
        </w:rPr>
        <w:t>.</w:t>
      </w:r>
    </w:p>
  </w:footnote>
  <w:footnote w:id="68">
    <w:p w:rsidR="001075A0" w:rsidRPr="00CC1200" w:rsidRDefault="001075A0" w:rsidP="00655454">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البحر المحيط ج6 - ص239</w:t>
      </w:r>
      <w:r w:rsidR="00CC1200">
        <w:rPr>
          <w:rFonts w:asciiTheme="minorBidi" w:hAnsiTheme="minorBidi" w:cs="Traditional Arabic"/>
          <w:sz w:val="28"/>
          <w:szCs w:val="28"/>
          <w:rtl/>
        </w:rPr>
        <w:t>.</w:t>
      </w:r>
      <w:r w:rsidRPr="00CC1200">
        <w:rPr>
          <w:rFonts w:asciiTheme="minorBidi" w:hAnsiTheme="minorBidi" w:cs="Traditional Arabic"/>
          <w:sz w:val="28"/>
          <w:szCs w:val="28"/>
        </w:rPr>
        <w:br/>
      </w:r>
    </w:p>
  </w:footnote>
  <w:footnote w:id="69">
    <w:p w:rsidR="001075A0" w:rsidRPr="00CC1200" w:rsidRDefault="001075A0" w:rsidP="00611EFB">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معالم أصول الفقه عند أهل السنة والجماعة – الجيزاني </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 xml:space="preserve">ج1 </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174</w:t>
      </w:r>
      <w:r w:rsidRPr="00CC1200">
        <w:rPr>
          <w:rFonts w:cs="Traditional Arabic" w:hint="cs"/>
          <w:sz w:val="28"/>
          <w:szCs w:val="28"/>
          <w:rtl/>
          <w:lang w:bidi="ar-EG"/>
        </w:rPr>
        <w:t>.</w:t>
      </w:r>
    </w:p>
  </w:footnote>
  <w:footnote w:id="70">
    <w:p w:rsidR="001075A0" w:rsidRPr="00CC1200" w:rsidRDefault="001075A0">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شرح الورقات في أصول الفقه - محمد الحسن الددو الشنقيطي - دروس صوتية قام بتفريغها موقع الشبكة الإسلامية –الدرس الخامس</w:t>
      </w:r>
      <w:r w:rsidR="00CC1200">
        <w:rPr>
          <w:rFonts w:cs="Traditional Arabic" w:hint="cs"/>
          <w:sz w:val="28"/>
          <w:szCs w:val="28"/>
          <w:rtl/>
          <w:lang w:bidi="ar-EG"/>
        </w:rPr>
        <w:t>.</w:t>
      </w:r>
    </w:p>
  </w:footnote>
  <w:footnote w:id="71">
    <w:p w:rsidR="001075A0" w:rsidRPr="00CC1200" w:rsidRDefault="001075A0" w:rsidP="00611EFB">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معالم أصول الفقه عند أهل السنة والجماعة – الجيزاني </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 xml:space="preserve">ج1 </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17</w:t>
      </w:r>
      <w:r w:rsidRPr="00CC1200">
        <w:rPr>
          <w:rFonts w:asciiTheme="minorBidi" w:hAnsiTheme="minorBidi" w:cs="Traditional Arabic" w:hint="cs"/>
          <w:sz w:val="28"/>
          <w:szCs w:val="28"/>
          <w:rtl/>
        </w:rPr>
        <w:t>5</w:t>
      </w:r>
      <w:r w:rsidRPr="00CC1200">
        <w:rPr>
          <w:rFonts w:cs="Traditional Arabic" w:hint="cs"/>
          <w:sz w:val="28"/>
          <w:szCs w:val="28"/>
          <w:rtl/>
          <w:lang w:bidi="ar-EG"/>
        </w:rPr>
        <w:t>.</w:t>
      </w:r>
    </w:p>
  </w:footnote>
  <w:footnote w:id="72">
    <w:p w:rsidR="001075A0" w:rsidRPr="00CC1200" w:rsidRDefault="001075A0" w:rsidP="00611EFB">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مجموع الفتاوى ج9 </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 xml:space="preserve"> 239</w:t>
      </w:r>
      <w:r w:rsidR="00CC1200">
        <w:rPr>
          <w:rFonts w:asciiTheme="minorBidi" w:hAnsiTheme="minorBidi" w:cs="Traditional Arabic"/>
          <w:sz w:val="28"/>
          <w:szCs w:val="28"/>
          <w:rtl/>
        </w:rPr>
        <w:t>.</w:t>
      </w:r>
    </w:p>
  </w:footnote>
  <w:footnote w:id="73">
    <w:p w:rsidR="001075A0" w:rsidRPr="00CC1200" w:rsidRDefault="001075A0">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سورة النحل آية 60</w:t>
      </w:r>
      <w:r w:rsidR="00CC1200">
        <w:rPr>
          <w:rFonts w:cs="Traditional Arabic" w:hint="cs"/>
          <w:sz w:val="28"/>
          <w:szCs w:val="28"/>
          <w:rtl/>
          <w:lang w:bidi="ar-EG"/>
        </w:rPr>
        <w:t>.</w:t>
      </w:r>
    </w:p>
  </w:footnote>
  <w:footnote w:id="74">
    <w:p w:rsidR="001075A0" w:rsidRPr="00CC1200" w:rsidRDefault="001075A0">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proofErr w:type="spellStart"/>
      <w:r w:rsidRPr="00CC1200">
        <w:rPr>
          <w:rFonts w:cs="Traditional Arabic" w:hint="cs"/>
          <w:sz w:val="28"/>
          <w:szCs w:val="28"/>
          <w:rtl/>
          <w:lang w:bidi="ar-EG"/>
        </w:rPr>
        <w:t>سولاة</w:t>
      </w:r>
      <w:proofErr w:type="spellEnd"/>
      <w:r w:rsidRPr="00CC1200">
        <w:rPr>
          <w:rFonts w:cs="Traditional Arabic" w:hint="cs"/>
          <w:sz w:val="28"/>
          <w:szCs w:val="28"/>
          <w:rtl/>
          <w:lang w:bidi="ar-EG"/>
        </w:rPr>
        <w:t xml:space="preserve"> الشورى آية 11</w:t>
      </w:r>
      <w:r w:rsidR="00CC1200">
        <w:rPr>
          <w:rFonts w:cs="Traditional Arabic" w:hint="cs"/>
          <w:sz w:val="28"/>
          <w:szCs w:val="28"/>
          <w:rtl/>
          <w:lang w:bidi="ar-EG"/>
        </w:rPr>
        <w:t>.</w:t>
      </w:r>
      <w:r w:rsidRPr="00CC1200">
        <w:rPr>
          <w:rFonts w:cs="Traditional Arabic" w:hint="cs"/>
          <w:sz w:val="28"/>
          <w:szCs w:val="28"/>
          <w:rtl/>
          <w:lang w:bidi="ar-EG"/>
        </w:rPr>
        <w:t xml:space="preserve"> </w:t>
      </w:r>
    </w:p>
  </w:footnote>
  <w:footnote w:id="75">
    <w:p w:rsidR="001075A0" w:rsidRPr="00CC1200" w:rsidRDefault="001075A0">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النشر في القراءات العشر ج1/283.</w:t>
      </w:r>
    </w:p>
  </w:footnote>
  <w:footnote w:id="76">
    <w:p w:rsidR="001075A0" w:rsidRPr="00CC1200" w:rsidRDefault="001075A0">
      <w:pPr>
        <w:pStyle w:val="a3"/>
        <w:rPr>
          <w:rFonts w:cs="Traditional Arabic"/>
          <w:sz w:val="28"/>
          <w:szCs w:val="28"/>
          <w:rtl/>
          <w:lang w:bidi="ar-EG"/>
        </w:rPr>
      </w:pPr>
      <w:r w:rsidRPr="00CC1200">
        <w:rPr>
          <w:rStyle w:val="a4"/>
          <w:rFonts w:cs="Traditional Arabic"/>
          <w:sz w:val="28"/>
          <w:szCs w:val="28"/>
        </w:rPr>
        <w:footnoteRef/>
      </w: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النشر في القراءات العشر ج1/18</w:t>
      </w:r>
      <w:r w:rsidR="00CC1200">
        <w:rPr>
          <w:rFonts w:cs="Traditional Arabic" w:hint="cs"/>
          <w:sz w:val="28"/>
          <w:szCs w:val="28"/>
          <w:rtl/>
          <w:lang w:bidi="ar-EG"/>
        </w:rPr>
        <w:t>.</w:t>
      </w:r>
    </w:p>
  </w:footnote>
  <w:footnote w:id="77">
    <w:p w:rsidR="001075A0" w:rsidRPr="00CC1200" w:rsidRDefault="001075A0">
      <w:pPr>
        <w:pStyle w:val="a3"/>
        <w:rPr>
          <w:rFonts w:cs="Traditional Arabic"/>
          <w:sz w:val="28"/>
          <w:szCs w:val="28"/>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rPr>
        <w:t>- الإبانة لمكي بن أبي طالب</w:t>
      </w:r>
      <w:r w:rsidR="00CC1200">
        <w:rPr>
          <w:rFonts w:cs="Traditional Arabic" w:hint="cs"/>
          <w:sz w:val="28"/>
          <w:szCs w:val="28"/>
          <w:rtl/>
        </w:rPr>
        <w:t>.</w:t>
      </w:r>
    </w:p>
  </w:footnote>
  <w:footnote w:id="78">
    <w:p w:rsidR="001075A0" w:rsidRPr="00CC1200" w:rsidRDefault="001075A0">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cs="Traditional Arabic"/>
          <w:sz w:val="28"/>
          <w:szCs w:val="28"/>
          <w:rtl/>
        </w:rPr>
        <w:t>هو محمد بن محمد بن علي الكناني القيجاطي الأندلسي،قرأ على ابن الفخار وابن مرزوق، وقرأ عليه المنتوري وهو عمدته،وهو صاحب التكملة المفيده لحافظ القصيدة،توفي سنة811هـ</w:t>
      </w:r>
      <w:r w:rsidRPr="00CC1200">
        <w:rPr>
          <w:rFonts w:cs="Traditional Arabic" w:hint="cs"/>
          <w:sz w:val="28"/>
          <w:szCs w:val="28"/>
          <w:rtl/>
          <w:lang w:bidi="ar-EG"/>
        </w:rPr>
        <w:t>.</w:t>
      </w:r>
    </w:p>
  </w:footnote>
  <w:footnote w:id="79">
    <w:p w:rsidR="001075A0" w:rsidRPr="00CC1200" w:rsidRDefault="001075A0">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منقول من ملتقى أهل التفسير لمحمد </w:t>
      </w:r>
      <w:proofErr w:type="spellStart"/>
      <w:r w:rsidRPr="00CC1200">
        <w:rPr>
          <w:rFonts w:cs="Traditional Arabic" w:hint="cs"/>
          <w:sz w:val="28"/>
          <w:szCs w:val="28"/>
          <w:rtl/>
          <w:lang w:bidi="ar-EG"/>
        </w:rPr>
        <w:t>ايات</w:t>
      </w:r>
      <w:proofErr w:type="spellEnd"/>
      <w:r w:rsidRPr="00CC1200">
        <w:rPr>
          <w:rFonts w:cs="Traditional Arabic" w:hint="cs"/>
          <w:sz w:val="28"/>
          <w:szCs w:val="28"/>
          <w:rtl/>
          <w:lang w:bidi="ar-EG"/>
        </w:rPr>
        <w:t xml:space="preserve"> عمران</w:t>
      </w:r>
      <w:r w:rsidR="00CC1200">
        <w:rPr>
          <w:rFonts w:cs="Traditional Arabic" w:hint="cs"/>
          <w:sz w:val="28"/>
          <w:szCs w:val="28"/>
          <w:rtl/>
          <w:lang w:bidi="ar-EG"/>
        </w:rPr>
        <w:t>.</w:t>
      </w:r>
    </w:p>
  </w:footnote>
  <w:footnote w:id="80">
    <w:p w:rsidR="001075A0" w:rsidRPr="00CC1200" w:rsidRDefault="001075A0" w:rsidP="00410F07">
      <w:pPr>
        <w:pStyle w:val="a3"/>
        <w:rPr>
          <w:rFonts w:cs="Traditional Arabic"/>
          <w:sz w:val="28"/>
          <w:szCs w:val="28"/>
          <w:rtl/>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معالم أصول الفقه عند أهل السنة والجماعة  ج1 </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 xml:space="preserve"> 177</w:t>
      </w:r>
      <w:r w:rsidRPr="00CC1200">
        <w:rPr>
          <w:rFonts w:cs="Traditional Arabic" w:hint="cs"/>
          <w:sz w:val="28"/>
          <w:szCs w:val="28"/>
          <w:rtl/>
        </w:rPr>
        <w:t>.</w:t>
      </w:r>
    </w:p>
  </w:footnote>
  <w:footnote w:id="81">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مجموع الفتاوى </w:t>
      </w:r>
      <w:r w:rsidRPr="00CC1200">
        <w:rPr>
          <w:rFonts w:asciiTheme="minorBidi" w:hAnsiTheme="minorBidi" w:cs="Traditional Arabic" w:hint="cs"/>
          <w:sz w:val="28"/>
          <w:szCs w:val="28"/>
          <w:rtl/>
        </w:rPr>
        <w:t>لا</w:t>
      </w:r>
      <w:r w:rsidRPr="00CC1200">
        <w:rPr>
          <w:rFonts w:asciiTheme="minorBidi" w:hAnsiTheme="minorBidi" w:cs="Traditional Arabic"/>
          <w:sz w:val="28"/>
          <w:szCs w:val="28"/>
          <w:rtl/>
        </w:rPr>
        <w:t>بن تيمية - ج19 - ص289</w:t>
      </w:r>
      <w:r w:rsidRPr="00CC1200">
        <w:rPr>
          <w:rFonts w:asciiTheme="minorBidi" w:hAnsiTheme="minorBidi" w:cs="Traditional Arabic" w:hint="cs"/>
          <w:sz w:val="28"/>
          <w:szCs w:val="28"/>
          <w:rtl/>
        </w:rPr>
        <w:t>.</w:t>
      </w:r>
    </w:p>
  </w:footnote>
  <w:footnote w:id="82">
    <w:p w:rsidR="001075A0" w:rsidRPr="00CC1200" w:rsidRDefault="001075A0" w:rsidP="00410F07">
      <w:pPr>
        <w:pStyle w:val="a3"/>
        <w:rPr>
          <w:rFonts w:cs="Traditional Arabic"/>
          <w:sz w:val="28"/>
          <w:szCs w:val="28"/>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إعلام الموقعين أبن القيم الجوزية ج2</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 xml:space="preserve"> 7</w:t>
      </w:r>
      <w:r w:rsidRPr="00CC1200">
        <w:rPr>
          <w:rFonts w:asciiTheme="minorBidi" w:hAnsiTheme="minorBidi" w:cs="Traditional Arabic" w:hint="cs"/>
          <w:sz w:val="28"/>
          <w:szCs w:val="28"/>
          <w:rtl/>
        </w:rPr>
        <w:t>1</w:t>
      </w:r>
      <w:r w:rsidRPr="00CC1200">
        <w:rPr>
          <w:rFonts w:cs="Traditional Arabic" w:hint="cs"/>
          <w:sz w:val="28"/>
          <w:szCs w:val="28"/>
          <w:rtl/>
        </w:rPr>
        <w:t>.</w:t>
      </w:r>
    </w:p>
  </w:footnote>
  <w:footnote w:id="83">
    <w:p w:rsidR="001075A0" w:rsidRPr="00CC1200" w:rsidRDefault="001075A0" w:rsidP="008561D4">
      <w:pPr>
        <w:pStyle w:val="a3"/>
        <w:rPr>
          <w:rFonts w:asciiTheme="minorBidi" w:hAnsiTheme="minorBidi" w:cs="Traditional Arabic"/>
          <w:sz w:val="28"/>
          <w:szCs w:val="28"/>
        </w:rPr>
      </w:pPr>
      <w:r w:rsidRPr="00CC1200">
        <w:rPr>
          <w:rStyle w:val="a4"/>
          <w:rFonts w:asciiTheme="minorBidi" w:hAnsiTheme="minorBidi" w:cs="Traditional Arabic"/>
          <w:sz w:val="28"/>
          <w:szCs w:val="28"/>
        </w:rPr>
        <w:footnoteRef/>
      </w:r>
      <w:r w:rsidRPr="00CC1200">
        <w:rPr>
          <w:rFonts w:asciiTheme="minorBidi" w:hAnsiTheme="minorBidi" w:cs="Traditional Arabic"/>
          <w:sz w:val="28"/>
          <w:szCs w:val="28"/>
          <w:rtl/>
        </w:rPr>
        <w:t xml:space="preserve"> - التمهيد </w:t>
      </w:r>
      <w:proofErr w:type="spellStart"/>
      <w:r w:rsidRPr="00CC1200">
        <w:rPr>
          <w:rFonts w:asciiTheme="minorBidi" w:hAnsiTheme="minorBidi" w:cs="Traditional Arabic"/>
          <w:sz w:val="28"/>
          <w:szCs w:val="28"/>
          <w:rtl/>
        </w:rPr>
        <w:t>للاسنوي</w:t>
      </w:r>
      <w:proofErr w:type="spellEnd"/>
      <w:r w:rsidRPr="00CC1200">
        <w:rPr>
          <w:rFonts w:asciiTheme="minorBidi" w:hAnsiTheme="minorBidi" w:cs="Traditional Arabic"/>
          <w:sz w:val="28"/>
          <w:szCs w:val="28"/>
          <w:rtl/>
        </w:rPr>
        <w:t xml:space="preserve"> ص575</w:t>
      </w:r>
      <w:r w:rsidR="00CC1200">
        <w:rPr>
          <w:rFonts w:asciiTheme="minorBidi" w:hAnsiTheme="minorBidi" w:cs="Traditional Arabic"/>
          <w:sz w:val="28"/>
          <w:szCs w:val="28"/>
          <w:rtl/>
        </w:rPr>
        <w:t>.</w:t>
      </w:r>
    </w:p>
  </w:footnote>
  <w:footnote w:id="84">
    <w:p w:rsidR="001075A0" w:rsidRPr="00CC1200" w:rsidRDefault="001075A0" w:rsidP="00410F07">
      <w:pPr>
        <w:pStyle w:val="a3"/>
        <w:rPr>
          <w:rFonts w:cs="Traditional Arabic"/>
          <w:sz w:val="28"/>
          <w:szCs w:val="28"/>
          <w:rtl/>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مجموع الفتاوى </w:t>
      </w:r>
      <w:r w:rsidRPr="00CC1200">
        <w:rPr>
          <w:rFonts w:asciiTheme="minorBidi" w:hAnsiTheme="minorBidi" w:cs="Traditional Arabic" w:hint="cs"/>
          <w:sz w:val="28"/>
          <w:szCs w:val="28"/>
          <w:rtl/>
        </w:rPr>
        <w:t>ل</w:t>
      </w:r>
      <w:r w:rsidRPr="00CC1200">
        <w:rPr>
          <w:rFonts w:asciiTheme="minorBidi" w:hAnsiTheme="minorBidi" w:cs="Traditional Arabic"/>
          <w:sz w:val="28"/>
          <w:szCs w:val="28"/>
          <w:rtl/>
        </w:rPr>
        <w:t xml:space="preserve">أبن تيمية - ج20 </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 xml:space="preserve"> 504 – 505 وإعلام الموقعين ج1 </w:t>
      </w:r>
      <w:r w:rsidRPr="00CC1200">
        <w:rPr>
          <w:rFonts w:asciiTheme="minorBidi" w:hAnsiTheme="minorBidi" w:cs="Traditional Arabic"/>
          <w:sz w:val="28"/>
          <w:szCs w:val="28"/>
        </w:rPr>
        <w:t>/</w:t>
      </w:r>
      <w:r w:rsidRPr="00CC1200">
        <w:rPr>
          <w:rFonts w:asciiTheme="minorBidi" w:hAnsiTheme="minorBidi" w:cs="Traditional Arabic"/>
          <w:sz w:val="28"/>
          <w:szCs w:val="28"/>
          <w:rtl/>
        </w:rPr>
        <w:t>133</w:t>
      </w:r>
      <w:r w:rsidR="00CC1200">
        <w:rPr>
          <w:rFonts w:asciiTheme="minorBidi" w:hAnsiTheme="minorBidi" w:cs="Traditional Arabic"/>
          <w:sz w:val="28"/>
          <w:szCs w:val="28"/>
          <w:rtl/>
        </w:rPr>
        <w:t>.</w:t>
      </w:r>
    </w:p>
  </w:footnote>
  <w:footnote w:id="85">
    <w:p w:rsidR="001075A0" w:rsidRPr="00CC1200" w:rsidRDefault="001075A0" w:rsidP="00410F07">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مجموع الفتاوى </w:t>
      </w:r>
      <w:r w:rsidRPr="00CC1200">
        <w:rPr>
          <w:rFonts w:asciiTheme="minorBidi" w:hAnsiTheme="minorBidi" w:cs="Traditional Arabic" w:hint="cs"/>
          <w:sz w:val="28"/>
          <w:szCs w:val="28"/>
          <w:rtl/>
        </w:rPr>
        <w:t>ل</w:t>
      </w:r>
      <w:r w:rsidRPr="00CC1200">
        <w:rPr>
          <w:rFonts w:asciiTheme="minorBidi" w:hAnsiTheme="minorBidi" w:cs="Traditional Arabic"/>
          <w:sz w:val="28"/>
          <w:szCs w:val="28"/>
          <w:rtl/>
        </w:rPr>
        <w:t>أبن تيمية ج 19</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287، 288</w:t>
      </w:r>
      <w:r w:rsidRPr="00CC1200">
        <w:rPr>
          <w:rFonts w:asciiTheme="minorBidi" w:hAnsiTheme="minorBidi" w:cs="Traditional Arabic" w:hint="cs"/>
          <w:sz w:val="28"/>
          <w:szCs w:val="28"/>
          <w:rtl/>
        </w:rPr>
        <w:t>.</w:t>
      </w:r>
    </w:p>
  </w:footnote>
  <w:footnote w:id="86">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sz w:val="28"/>
          <w:szCs w:val="28"/>
        </w:rPr>
        <w:t>-</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إعلام</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 xml:space="preserve">الموقعين </w:t>
      </w:r>
      <w:r w:rsidRPr="00CC1200">
        <w:rPr>
          <w:rFonts w:asciiTheme="minorBidi" w:hAnsiTheme="minorBidi" w:cs="Traditional Arabic" w:hint="cs"/>
          <w:sz w:val="28"/>
          <w:szCs w:val="28"/>
          <w:rtl/>
        </w:rPr>
        <w:t>ل</w:t>
      </w:r>
      <w:r w:rsidRPr="00CC1200">
        <w:rPr>
          <w:rFonts w:asciiTheme="minorBidi" w:hAnsiTheme="minorBidi" w:cs="Traditional Arabic"/>
          <w:sz w:val="28"/>
          <w:szCs w:val="28"/>
          <w:rtl/>
        </w:rPr>
        <w:t>أبن</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 xml:space="preserve">القيم الجوزية ج1 </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 xml:space="preserve"> 133</w:t>
      </w:r>
      <w:r w:rsidRPr="00CC1200">
        <w:rPr>
          <w:rFonts w:asciiTheme="minorBidi" w:hAnsiTheme="minorBidi" w:cs="Traditional Arabic" w:hint="cs"/>
          <w:sz w:val="28"/>
          <w:szCs w:val="28"/>
          <w:rtl/>
        </w:rPr>
        <w:t>.</w:t>
      </w:r>
    </w:p>
  </w:footnote>
  <w:footnote w:id="87">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 xml:space="preserve">معالم أصول الفقه عند أهل السنة والجماعة  ج1 </w:t>
      </w:r>
      <w:r w:rsidRPr="00CC1200">
        <w:rPr>
          <w:rFonts w:asciiTheme="minorBidi" w:hAnsiTheme="minorBidi" w:cs="Traditional Arabic" w:hint="cs"/>
          <w:sz w:val="28"/>
          <w:szCs w:val="28"/>
          <w:rtl/>
        </w:rPr>
        <w:t>/</w:t>
      </w:r>
      <w:r w:rsidRPr="00CC1200">
        <w:rPr>
          <w:rFonts w:asciiTheme="minorBidi" w:hAnsiTheme="minorBidi" w:cs="Traditional Arabic"/>
          <w:sz w:val="28"/>
          <w:szCs w:val="28"/>
          <w:rtl/>
        </w:rPr>
        <w:t xml:space="preserve"> ص179</w:t>
      </w:r>
      <w:r w:rsidRPr="00CC1200">
        <w:rPr>
          <w:rFonts w:asciiTheme="minorBidi" w:hAnsiTheme="minorBidi" w:cs="Traditional Arabic"/>
          <w:sz w:val="28"/>
          <w:szCs w:val="28"/>
        </w:rPr>
        <w:t>.</w:t>
      </w:r>
    </w:p>
  </w:footnote>
  <w:footnote w:id="88">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نفس المصدر السابق</w:t>
      </w:r>
      <w:r w:rsidRPr="00CC1200">
        <w:rPr>
          <w:rFonts w:asciiTheme="minorBidi" w:hAnsiTheme="minorBidi" w:cs="Traditional Arabic" w:hint="cs"/>
          <w:sz w:val="28"/>
          <w:szCs w:val="28"/>
          <w:rtl/>
        </w:rPr>
        <w:t>.</w:t>
      </w:r>
    </w:p>
  </w:footnote>
  <w:footnote w:id="89">
    <w:p w:rsidR="001075A0" w:rsidRPr="00CC1200" w:rsidRDefault="001075A0" w:rsidP="00410F07">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الرسالة </w:t>
      </w:r>
      <w:r w:rsidRPr="00CC1200">
        <w:rPr>
          <w:rFonts w:asciiTheme="minorBidi" w:hAnsiTheme="minorBidi" w:cs="Traditional Arabic" w:hint="cs"/>
          <w:sz w:val="28"/>
          <w:szCs w:val="28"/>
          <w:rtl/>
        </w:rPr>
        <w:t>ل</w:t>
      </w:r>
      <w:r w:rsidRPr="00CC1200">
        <w:rPr>
          <w:rFonts w:asciiTheme="minorBidi" w:hAnsiTheme="minorBidi" w:cs="Traditional Arabic"/>
          <w:sz w:val="28"/>
          <w:szCs w:val="28"/>
          <w:rtl/>
        </w:rPr>
        <w:t xml:space="preserve">لشافعي ص599، 600  </w:t>
      </w:r>
      <w:r w:rsidRPr="00CC1200">
        <w:rPr>
          <w:rFonts w:asciiTheme="minorBidi" w:hAnsiTheme="minorBidi" w:cs="Traditional Arabic" w:hint="cs"/>
          <w:sz w:val="28"/>
          <w:szCs w:val="28"/>
          <w:rtl/>
        </w:rPr>
        <w:t>و</w:t>
      </w:r>
      <w:r w:rsidRPr="00CC1200">
        <w:rPr>
          <w:rFonts w:asciiTheme="minorBidi" w:hAnsiTheme="minorBidi" w:cs="Traditional Arabic"/>
          <w:sz w:val="28"/>
          <w:szCs w:val="28"/>
          <w:rtl/>
        </w:rPr>
        <w:t>إعلام الموقعين ج1</w:t>
      </w:r>
      <w:r w:rsidRPr="00CC1200">
        <w:rPr>
          <w:rFonts w:asciiTheme="minorBidi" w:hAnsiTheme="minorBidi" w:cs="Traditional Arabic" w:hint="cs"/>
          <w:sz w:val="28"/>
          <w:szCs w:val="28"/>
          <w:rtl/>
        </w:rPr>
        <w:t>/ص</w:t>
      </w:r>
      <w:r w:rsidRPr="00CC1200">
        <w:rPr>
          <w:rFonts w:asciiTheme="minorBidi" w:hAnsiTheme="minorBidi" w:cs="Traditional Arabic"/>
          <w:sz w:val="28"/>
          <w:szCs w:val="28"/>
          <w:rtl/>
        </w:rPr>
        <w:t>32، 67</w:t>
      </w:r>
      <w:r w:rsidRPr="00CC1200">
        <w:rPr>
          <w:rFonts w:asciiTheme="minorBidi" w:hAnsiTheme="minorBidi" w:cs="Traditional Arabic"/>
          <w:sz w:val="28"/>
          <w:szCs w:val="28"/>
        </w:rPr>
        <w:t>.</w:t>
      </w:r>
    </w:p>
  </w:footnote>
  <w:footnote w:id="90">
    <w:p w:rsidR="001075A0" w:rsidRPr="00CC1200" w:rsidRDefault="001075A0" w:rsidP="00410F07">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asciiTheme="minorBidi" w:hAnsiTheme="minorBidi" w:cs="Traditional Arabic"/>
          <w:sz w:val="28"/>
          <w:szCs w:val="28"/>
          <w:rtl/>
        </w:rPr>
        <w:t xml:space="preserve">معالم أصول الفقه عند أهل السنة والجماعة ج1 </w:t>
      </w:r>
      <w:r w:rsidRPr="00CC1200">
        <w:rPr>
          <w:rFonts w:asciiTheme="minorBidi" w:hAnsiTheme="minorBidi" w:cs="Traditional Arabic" w:hint="cs"/>
          <w:sz w:val="28"/>
          <w:szCs w:val="28"/>
          <w:rtl/>
        </w:rPr>
        <w:t xml:space="preserve">/ </w:t>
      </w:r>
      <w:r w:rsidRPr="00CC1200">
        <w:rPr>
          <w:rFonts w:asciiTheme="minorBidi" w:hAnsiTheme="minorBidi" w:cs="Traditional Arabic"/>
          <w:sz w:val="28"/>
          <w:szCs w:val="28"/>
          <w:rtl/>
        </w:rPr>
        <w:t>ص179</w:t>
      </w:r>
      <w:r w:rsidRPr="00CC1200">
        <w:rPr>
          <w:rFonts w:asciiTheme="minorBidi" w:hAnsiTheme="minorBidi" w:cs="Traditional Arabic"/>
          <w:sz w:val="28"/>
          <w:szCs w:val="28"/>
        </w:rPr>
        <w:t>.</w:t>
      </w:r>
    </w:p>
  </w:footnote>
  <w:footnote w:id="91">
    <w:p w:rsidR="001075A0" w:rsidRPr="00CC1200" w:rsidRDefault="001075A0">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المصدر السابق</w:t>
      </w:r>
      <w:r w:rsidR="00CC1200">
        <w:rPr>
          <w:rFonts w:cs="Traditional Arabic" w:hint="cs"/>
          <w:sz w:val="28"/>
          <w:szCs w:val="28"/>
          <w:rtl/>
          <w:lang w:bidi="ar-EG"/>
        </w:rPr>
        <w:t>.</w:t>
      </w:r>
    </w:p>
  </w:footnote>
  <w:footnote w:id="92">
    <w:p w:rsidR="001075A0" w:rsidRPr="00CC1200" w:rsidRDefault="001075A0">
      <w:pPr>
        <w:pStyle w:val="a3"/>
        <w:rPr>
          <w:rFonts w:cs="Traditional Arabic"/>
          <w:sz w:val="28"/>
          <w:szCs w:val="28"/>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منقول من </w:t>
      </w:r>
      <w:r w:rsidRPr="00CC1200">
        <w:rPr>
          <w:rFonts w:cs="Traditional Arabic"/>
          <w:sz w:val="28"/>
          <w:szCs w:val="28"/>
          <w:shd w:val="clear" w:color="auto" w:fill="FFFFFF"/>
          <w:rtl/>
        </w:rPr>
        <w:t>مجلة البحوث الفقهية المعاصرة</w:t>
      </w:r>
      <w:r w:rsidRPr="00CC1200">
        <w:rPr>
          <w:rFonts w:cs="Traditional Arabic" w:hint="cs"/>
          <w:sz w:val="28"/>
          <w:szCs w:val="28"/>
          <w:rtl/>
          <w:lang w:bidi="ar-EG"/>
        </w:rPr>
        <w:t xml:space="preserve"> العدد 81 للدكتور عبد الرحمن السديس والعنوان للعبد الفقير</w:t>
      </w:r>
      <w:r w:rsidR="00CC1200">
        <w:rPr>
          <w:rFonts w:cs="Traditional Arabic" w:hint="cs"/>
          <w:sz w:val="28"/>
          <w:szCs w:val="28"/>
          <w:rtl/>
          <w:lang w:bidi="ar-EG"/>
        </w:rPr>
        <w:t>.</w:t>
      </w:r>
    </w:p>
  </w:footnote>
  <w:footnote w:id="93">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cs="Traditional Arabic"/>
          <w:sz w:val="28"/>
          <w:szCs w:val="28"/>
          <w:rtl/>
        </w:rPr>
        <w:t>كما ذهب إليه الظاهرية</w:t>
      </w:r>
      <w:r w:rsidR="00CC1200">
        <w:rPr>
          <w:rFonts w:cs="Traditional Arabic" w:hint="cs"/>
          <w:sz w:val="28"/>
          <w:szCs w:val="28"/>
          <w:rtl/>
        </w:rPr>
        <w:t>،</w:t>
      </w:r>
      <w:r w:rsidRPr="00CC1200">
        <w:rPr>
          <w:rFonts w:cs="Traditional Arabic"/>
          <w:sz w:val="28"/>
          <w:szCs w:val="28"/>
          <w:rtl/>
        </w:rPr>
        <w:t xml:space="preserve"> وفي مقدمتهم الإمام أبو محمد بن حزم في كتابه الإحكام </w:t>
      </w:r>
      <w:r w:rsidRPr="00CC1200">
        <w:rPr>
          <w:rFonts w:cs="Traditional Arabic" w:hint="cs"/>
          <w:sz w:val="28"/>
          <w:szCs w:val="28"/>
          <w:rtl/>
        </w:rPr>
        <w:t>ج</w:t>
      </w:r>
      <w:r w:rsidRPr="00CC1200">
        <w:rPr>
          <w:rFonts w:cs="Traditional Arabic"/>
          <w:sz w:val="28"/>
          <w:szCs w:val="28"/>
          <w:rtl/>
        </w:rPr>
        <w:t>2/929-1166</w:t>
      </w:r>
      <w:r w:rsidRPr="00CC1200">
        <w:rPr>
          <w:rFonts w:cs="Traditional Arabic"/>
          <w:sz w:val="28"/>
          <w:szCs w:val="28"/>
        </w:rPr>
        <w:t>.</w:t>
      </w:r>
    </w:p>
  </w:footnote>
  <w:footnote w:id="94">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rPr>
        <w:t xml:space="preserve">- </w:t>
      </w:r>
      <w:r w:rsidRPr="00CC1200">
        <w:rPr>
          <w:rFonts w:cs="Traditional Arabic"/>
          <w:sz w:val="28"/>
          <w:szCs w:val="28"/>
          <w:rtl/>
        </w:rPr>
        <w:t xml:space="preserve">إرشاد الفحول </w:t>
      </w:r>
      <w:r w:rsidRPr="00CC1200">
        <w:rPr>
          <w:rFonts w:cs="Traditional Arabic" w:hint="cs"/>
          <w:sz w:val="28"/>
          <w:szCs w:val="28"/>
          <w:rtl/>
        </w:rPr>
        <w:t>ج</w:t>
      </w:r>
      <w:r w:rsidRPr="00CC1200">
        <w:rPr>
          <w:rFonts w:cs="Traditional Arabic"/>
          <w:sz w:val="28"/>
          <w:szCs w:val="28"/>
          <w:rtl/>
        </w:rPr>
        <w:t>2/170</w:t>
      </w:r>
      <w:r w:rsidRPr="00CC1200">
        <w:rPr>
          <w:rFonts w:cs="Traditional Arabic"/>
          <w:sz w:val="28"/>
          <w:szCs w:val="28"/>
        </w:rPr>
        <w:t>.</w:t>
      </w:r>
    </w:p>
  </w:footnote>
  <w:footnote w:id="95">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cs="Traditional Arabic"/>
          <w:sz w:val="28"/>
          <w:szCs w:val="28"/>
          <w:rtl/>
        </w:rPr>
        <w:t>ينظر هذه القوادح في</w:t>
      </w:r>
      <w:r w:rsidR="00CC1200">
        <w:rPr>
          <w:rFonts w:cs="Traditional Arabic" w:hint="cs"/>
          <w:sz w:val="28"/>
          <w:szCs w:val="28"/>
          <w:rtl/>
        </w:rPr>
        <w:t>:</w:t>
      </w:r>
      <w:r w:rsidRPr="00CC1200">
        <w:rPr>
          <w:rFonts w:cs="Traditional Arabic"/>
          <w:sz w:val="28"/>
          <w:szCs w:val="28"/>
          <w:rtl/>
        </w:rPr>
        <w:t xml:space="preserve"> جمع الجوامع مع البدر الطالع </w:t>
      </w:r>
      <w:r w:rsidRPr="00CC1200">
        <w:rPr>
          <w:rFonts w:cs="Traditional Arabic" w:hint="cs"/>
          <w:sz w:val="28"/>
          <w:szCs w:val="28"/>
          <w:rtl/>
        </w:rPr>
        <w:t>ج</w:t>
      </w:r>
      <w:r w:rsidRPr="00CC1200">
        <w:rPr>
          <w:rFonts w:cs="Traditional Arabic"/>
          <w:sz w:val="28"/>
          <w:szCs w:val="28"/>
          <w:rtl/>
        </w:rPr>
        <w:t>2/260-306، وشرح الكوكب المنير</w:t>
      </w:r>
      <w:r w:rsidRPr="00CC1200">
        <w:rPr>
          <w:rFonts w:cs="Traditional Arabic" w:hint="cs"/>
          <w:sz w:val="28"/>
          <w:szCs w:val="28"/>
          <w:rtl/>
        </w:rPr>
        <w:t>ج</w:t>
      </w:r>
      <w:r w:rsidRPr="00CC1200">
        <w:rPr>
          <w:rFonts w:cs="Traditional Arabic"/>
          <w:sz w:val="28"/>
          <w:szCs w:val="28"/>
          <w:rtl/>
        </w:rPr>
        <w:t>4/229-358</w:t>
      </w:r>
      <w:r w:rsidRPr="00CC1200">
        <w:rPr>
          <w:rFonts w:cs="Traditional Arabic"/>
          <w:sz w:val="28"/>
          <w:szCs w:val="28"/>
        </w:rPr>
        <w:t>.</w:t>
      </w:r>
    </w:p>
  </w:footnote>
  <w:footnote w:id="96">
    <w:p w:rsidR="001075A0" w:rsidRPr="00CC1200" w:rsidRDefault="001075A0" w:rsidP="00410F07">
      <w:pPr>
        <w:pStyle w:val="a3"/>
        <w:rPr>
          <w:rFonts w:cs="Traditional Arabic"/>
          <w:sz w:val="28"/>
          <w:szCs w:val="28"/>
          <w:rtl/>
          <w:lang w:bidi="ar-EG"/>
        </w:rPr>
      </w:pPr>
      <w:r w:rsidRPr="00CC1200">
        <w:rPr>
          <w:rStyle w:val="a4"/>
          <w:rFonts w:cs="Traditional Arabic"/>
          <w:sz w:val="28"/>
          <w:szCs w:val="28"/>
        </w:rPr>
        <w:footnoteRef/>
      </w:r>
      <w:r w:rsidRPr="00CC1200">
        <w:rPr>
          <w:rFonts w:cs="Traditional Arabic"/>
          <w:sz w:val="28"/>
          <w:szCs w:val="28"/>
          <w:rtl/>
        </w:rPr>
        <w:t xml:space="preserve"> </w:t>
      </w:r>
      <w:r w:rsidRPr="00CC1200">
        <w:rPr>
          <w:rFonts w:cs="Traditional Arabic" w:hint="cs"/>
          <w:sz w:val="28"/>
          <w:szCs w:val="28"/>
          <w:rtl/>
          <w:lang w:bidi="ar-EG"/>
        </w:rPr>
        <w:t xml:space="preserve">- </w:t>
      </w:r>
      <w:r w:rsidRPr="00CC1200">
        <w:rPr>
          <w:rFonts w:cs="Traditional Arabic"/>
          <w:sz w:val="28"/>
          <w:szCs w:val="28"/>
          <w:rtl/>
        </w:rPr>
        <w:t>صفة الفتوى 1/66، 84</w:t>
      </w:r>
      <w:r w:rsidRPr="00CC1200">
        <w:rPr>
          <w:rFonts w:cs="Traditional Arabic"/>
          <w:sz w:val="28"/>
          <w:szCs w:val="2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200" w:rsidRDefault="00CC1200">
    <w:pPr>
      <w:pStyle w:val="a5"/>
      <w:rPr>
        <w:lang w:bidi="ar-EG"/>
      </w:rPr>
    </w:pPr>
    <w:r>
      <w:rPr>
        <w:rFonts w:hint="cs"/>
        <w:noProof/>
      </w:rPr>
      <mc:AlternateContent>
        <mc:Choice Requires="wpg">
          <w:drawing>
            <wp:anchor distT="0" distB="0" distL="114300" distR="114300" simplePos="0" relativeHeight="251661312" behindDoc="0" locked="0" layoutInCell="1" allowOverlap="1" wp14:anchorId="5D9ACD6B" wp14:editId="16C7788F">
              <wp:simplePos x="0" y="0"/>
              <wp:positionH relativeFrom="column">
                <wp:posOffset>-181099</wp:posOffset>
              </wp:positionH>
              <wp:positionV relativeFrom="paragraph">
                <wp:posOffset>-342702</wp:posOffset>
              </wp:positionV>
              <wp:extent cx="6032367" cy="677545"/>
              <wp:effectExtent l="0" t="0" r="6985" b="8255"/>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367" cy="677545"/>
                        <a:chOff x="1033" y="5399"/>
                        <a:chExt cx="9480" cy="1151"/>
                      </a:xfrm>
                    </wpg:grpSpPr>
                    <wps:wsp>
                      <wps:cNvPr id="5"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9" name="Text Box 3"/>
                      <wps:cNvSpPr txBox="1">
                        <a:spLocks noChangeArrowheads="1"/>
                      </wps:cNvSpPr>
                      <wps:spPr bwMode="auto">
                        <a:xfrm>
                          <a:off x="2303" y="5399"/>
                          <a:ext cx="529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5D4" w:rsidRDefault="00B025D4" w:rsidP="00CC1200">
                            <w:pPr>
                              <w:spacing w:after="0" w:line="240" w:lineRule="auto"/>
                              <w:jc w:val="center"/>
                              <w:rPr>
                                <w:rFonts w:cs="Traditional Arabic" w:hint="cs"/>
                                <w:b/>
                                <w:bCs/>
                                <w:rtl/>
                              </w:rPr>
                            </w:pPr>
                            <w:r w:rsidRPr="00B025D4">
                              <w:rPr>
                                <w:rFonts w:cs="Traditional Arabic" w:hint="cs"/>
                                <w:b/>
                                <w:bCs/>
                                <w:sz w:val="26"/>
                                <w:szCs w:val="26"/>
                                <w:rtl/>
                              </w:rPr>
                              <w:t>أنواع</w:t>
                            </w:r>
                            <w:r w:rsidRPr="00B025D4">
                              <w:rPr>
                                <w:rFonts w:cs="Traditional Arabic"/>
                                <w:b/>
                                <w:bCs/>
                                <w:sz w:val="26"/>
                                <w:szCs w:val="26"/>
                                <w:rtl/>
                              </w:rPr>
                              <w:t xml:space="preserve"> </w:t>
                            </w:r>
                            <w:r w:rsidRPr="00B025D4">
                              <w:rPr>
                                <w:rFonts w:cs="Traditional Arabic" w:hint="cs"/>
                                <w:b/>
                                <w:bCs/>
                                <w:sz w:val="26"/>
                                <w:szCs w:val="26"/>
                                <w:rtl/>
                              </w:rPr>
                              <w:t>القياس</w:t>
                            </w:r>
                            <w:r w:rsidRPr="00B025D4">
                              <w:rPr>
                                <w:rFonts w:cs="Traditional Arabic"/>
                                <w:b/>
                                <w:bCs/>
                                <w:sz w:val="26"/>
                                <w:szCs w:val="26"/>
                                <w:rtl/>
                              </w:rPr>
                              <w:t xml:space="preserve"> </w:t>
                            </w:r>
                            <w:r w:rsidRPr="00B025D4">
                              <w:rPr>
                                <w:rFonts w:cs="Traditional Arabic" w:hint="cs"/>
                                <w:b/>
                                <w:bCs/>
                                <w:sz w:val="26"/>
                                <w:szCs w:val="26"/>
                                <w:rtl/>
                              </w:rPr>
                              <w:t>وأثرها</w:t>
                            </w:r>
                            <w:r w:rsidRPr="00B025D4">
                              <w:rPr>
                                <w:rFonts w:cs="Traditional Arabic"/>
                                <w:b/>
                                <w:bCs/>
                                <w:sz w:val="26"/>
                                <w:szCs w:val="26"/>
                                <w:rtl/>
                              </w:rPr>
                              <w:t xml:space="preserve"> </w:t>
                            </w:r>
                            <w:r w:rsidRPr="00B025D4">
                              <w:rPr>
                                <w:rFonts w:cs="Traditional Arabic" w:hint="cs"/>
                                <w:b/>
                                <w:bCs/>
                                <w:sz w:val="26"/>
                                <w:szCs w:val="26"/>
                                <w:rtl/>
                              </w:rPr>
                              <w:t>في</w:t>
                            </w:r>
                            <w:r w:rsidRPr="00B025D4">
                              <w:rPr>
                                <w:rFonts w:cs="Traditional Arabic"/>
                                <w:b/>
                                <w:bCs/>
                                <w:sz w:val="26"/>
                                <w:szCs w:val="26"/>
                                <w:rtl/>
                              </w:rPr>
                              <w:t xml:space="preserve"> </w:t>
                            </w:r>
                            <w:r w:rsidRPr="00B025D4">
                              <w:rPr>
                                <w:rFonts w:cs="Traditional Arabic" w:hint="cs"/>
                                <w:b/>
                                <w:bCs/>
                                <w:sz w:val="26"/>
                                <w:szCs w:val="26"/>
                                <w:rtl/>
                              </w:rPr>
                              <w:t>استدلال</w:t>
                            </w:r>
                            <w:r w:rsidRPr="00B025D4">
                              <w:rPr>
                                <w:rFonts w:cs="Traditional Arabic"/>
                                <w:b/>
                                <w:bCs/>
                                <w:sz w:val="26"/>
                                <w:szCs w:val="26"/>
                                <w:rtl/>
                              </w:rPr>
                              <w:t xml:space="preserve"> </w:t>
                            </w:r>
                            <w:r w:rsidRPr="00B025D4">
                              <w:rPr>
                                <w:rFonts w:cs="Traditional Arabic" w:hint="cs"/>
                                <w:b/>
                                <w:bCs/>
                                <w:sz w:val="26"/>
                                <w:szCs w:val="26"/>
                                <w:rtl/>
                              </w:rPr>
                              <w:t>الفقهاء</w:t>
                            </w:r>
                          </w:p>
                          <w:p w:rsidR="00CC1200" w:rsidRPr="00EF471B" w:rsidRDefault="00CC1200" w:rsidP="00CC1200">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CC1200" w:rsidRPr="00EF471B" w:rsidRDefault="00CC1200" w:rsidP="00CC1200">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 o:spid="_x0000_s1027" style="position:absolute;left:0;text-align:left;margin-left:-14.25pt;margin-top:-27pt;width:475pt;height:53.35pt;z-index:251661312" coordorigin="1033,5399" coordsize="94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">
              <v:line id="Line 2" o:spid="_x0000_s102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NOsMAAADaAAAADwAAAGRycy9kb3ducmV2LnhtbESPQWsCMRSE74L/ITyht5q1dFVWo4i0&#10;tBV6qIrnx+a5Wdy8hE26bvvrG6HgcZiZb5jlureN6KgNtWMFk3EGgrh0uuZKwfHw+jgHESKyxsYx&#10;KfihAOvVcLDEQrsrf1G3j5VIEA4FKjAx+kLKUBqyGMbOEyfv7FqLMcm2krrFa4LbRj5l2VRarDkt&#10;GPS0NVRe9t9WwcvO6dnh7bP2XTd9zn9PPjf2Q6mHUb9ZgIjUx3v4v/2uFeRwu5Ju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TTr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9" type="#_x0000_t202" style="position:absolute;left:2303;top:5399;width:529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B025D4" w:rsidRDefault="00B025D4" w:rsidP="00CC1200">
                      <w:pPr>
                        <w:spacing w:after="0" w:line="240" w:lineRule="auto"/>
                        <w:jc w:val="center"/>
                        <w:rPr>
                          <w:rFonts w:cs="Traditional Arabic" w:hint="cs"/>
                          <w:b/>
                          <w:bCs/>
                          <w:rtl/>
                        </w:rPr>
                      </w:pPr>
                      <w:r w:rsidRPr="00B025D4">
                        <w:rPr>
                          <w:rFonts w:cs="Traditional Arabic" w:hint="cs"/>
                          <w:b/>
                          <w:bCs/>
                          <w:sz w:val="26"/>
                          <w:szCs w:val="26"/>
                          <w:rtl/>
                        </w:rPr>
                        <w:t>أنواع</w:t>
                      </w:r>
                      <w:r w:rsidRPr="00B025D4">
                        <w:rPr>
                          <w:rFonts w:cs="Traditional Arabic"/>
                          <w:b/>
                          <w:bCs/>
                          <w:sz w:val="26"/>
                          <w:szCs w:val="26"/>
                          <w:rtl/>
                        </w:rPr>
                        <w:t xml:space="preserve"> </w:t>
                      </w:r>
                      <w:r w:rsidRPr="00B025D4">
                        <w:rPr>
                          <w:rFonts w:cs="Traditional Arabic" w:hint="cs"/>
                          <w:b/>
                          <w:bCs/>
                          <w:sz w:val="26"/>
                          <w:szCs w:val="26"/>
                          <w:rtl/>
                        </w:rPr>
                        <w:t>القياس</w:t>
                      </w:r>
                      <w:r w:rsidRPr="00B025D4">
                        <w:rPr>
                          <w:rFonts w:cs="Traditional Arabic"/>
                          <w:b/>
                          <w:bCs/>
                          <w:sz w:val="26"/>
                          <w:szCs w:val="26"/>
                          <w:rtl/>
                        </w:rPr>
                        <w:t xml:space="preserve"> </w:t>
                      </w:r>
                      <w:r w:rsidRPr="00B025D4">
                        <w:rPr>
                          <w:rFonts w:cs="Traditional Arabic" w:hint="cs"/>
                          <w:b/>
                          <w:bCs/>
                          <w:sz w:val="26"/>
                          <w:szCs w:val="26"/>
                          <w:rtl/>
                        </w:rPr>
                        <w:t>وأثرها</w:t>
                      </w:r>
                      <w:r w:rsidRPr="00B025D4">
                        <w:rPr>
                          <w:rFonts w:cs="Traditional Arabic"/>
                          <w:b/>
                          <w:bCs/>
                          <w:sz w:val="26"/>
                          <w:szCs w:val="26"/>
                          <w:rtl/>
                        </w:rPr>
                        <w:t xml:space="preserve"> </w:t>
                      </w:r>
                      <w:r w:rsidRPr="00B025D4">
                        <w:rPr>
                          <w:rFonts w:cs="Traditional Arabic" w:hint="cs"/>
                          <w:b/>
                          <w:bCs/>
                          <w:sz w:val="26"/>
                          <w:szCs w:val="26"/>
                          <w:rtl/>
                        </w:rPr>
                        <w:t>في</w:t>
                      </w:r>
                      <w:r w:rsidRPr="00B025D4">
                        <w:rPr>
                          <w:rFonts w:cs="Traditional Arabic"/>
                          <w:b/>
                          <w:bCs/>
                          <w:sz w:val="26"/>
                          <w:szCs w:val="26"/>
                          <w:rtl/>
                        </w:rPr>
                        <w:t xml:space="preserve"> </w:t>
                      </w:r>
                      <w:r w:rsidRPr="00B025D4">
                        <w:rPr>
                          <w:rFonts w:cs="Traditional Arabic" w:hint="cs"/>
                          <w:b/>
                          <w:bCs/>
                          <w:sz w:val="26"/>
                          <w:szCs w:val="26"/>
                          <w:rtl/>
                        </w:rPr>
                        <w:t>استدلال</w:t>
                      </w:r>
                      <w:r w:rsidRPr="00B025D4">
                        <w:rPr>
                          <w:rFonts w:cs="Traditional Arabic"/>
                          <w:b/>
                          <w:bCs/>
                          <w:sz w:val="26"/>
                          <w:szCs w:val="26"/>
                          <w:rtl/>
                        </w:rPr>
                        <w:t xml:space="preserve"> </w:t>
                      </w:r>
                      <w:r w:rsidRPr="00B025D4">
                        <w:rPr>
                          <w:rFonts w:cs="Traditional Arabic" w:hint="cs"/>
                          <w:b/>
                          <w:bCs/>
                          <w:sz w:val="26"/>
                          <w:szCs w:val="26"/>
                          <w:rtl/>
                        </w:rPr>
                        <w:t>الفقهاء</w:t>
                      </w:r>
                    </w:p>
                    <w:p w:rsidR="00CC1200" w:rsidRPr="00EF471B" w:rsidRDefault="00CC1200" w:rsidP="00CC1200">
                      <w:pPr>
                        <w:spacing w:after="0" w:line="240" w:lineRule="auto"/>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CC1200" w:rsidRPr="00EF471B" w:rsidRDefault="00CC1200" w:rsidP="00CC1200">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2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200" w:rsidRDefault="00CC1200" w:rsidP="00CC1200">
    <w:pPr>
      <w:pStyle w:val="a5"/>
      <w:rPr>
        <w:lang w:bidi="ar-EG"/>
      </w:rPr>
    </w:pPr>
    <w:r>
      <w:rPr>
        <w:rFonts w:hint="cs"/>
        <w:noProof/>
      </w:rPr>
      <mc:AlternateContent>
        <mc:Choice Requires="wpg">
          <w:drawing>
            <wp:anchor distT="0" distB="0" distL="114300" distR="114300" simplePos="0" relativeHeight="251663360" behindDoc="0" locked="0" layoutInCell="1" allowOverlap="1" wp14:anchorId="63265823" wp14:editId="511021DD">
              <wp:simplePos x="0" y="0"/>
              <wp:positionH relativeFrom="column">
                <wp:posOffset>-181099</wp:posOffset>
              </wp:positionH>
              <wp:positionV relativeFrom="paragraph">
                <wp:posOffset>-342702</wp:posOffset>
              </wp:positionV>
              <wp:extent cx="6032367" cy="677545"/>
              <wp:effectExtent l="0" t="0" r="6985" b="8255"/>
              <wp:wrapNone/>
              <wp:docPr id="11" name="مجموعة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367" cy="677545"/>
                        <a:chOff x="1033" y="5399"/>
                        <a:chExt cx="9480" cy="1151"/>
                      </a:xfrm>
                    </wpg:grpSpPr>
                    <wps:wsp>
                      <wps:cNvPr id="1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3" name="Text Box 3"/>
                      <wps:cNvSpPr txBox="1">
                        <a:spLocks noChangeArrowheads="1"/>
                      </wps:cNvSpPr>
                      <wps:spPr bwMode="auto">
                        <a:xfrm>
                          <a:off x="2303" y="5399"/>
                          <a:ext cx="384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200" w:rsidRPr="00EF471B" w:rsidRDefault="00CC1200" w:rsidP="00CC1200">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CC1200" w:rsidRPr="00EF471B" w:rsidRDefault="00CC1200" w:rsidP="00CC1200">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CC1200" w:rsidRPr="00EF471B" w:rsidRDefault="00CC1200" w:rsidP="00CC1200">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1" o:spid="_x0000_s1032" style="position:absolute;left:0;text-align:left;margin-left:-14.25pt;margin-top:-27pt;width:475pt;height:53.35pt;z-index:251663360" coordorigin="1033,5399" coordsize="94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">
              <v:line id="Line 2" o:spid="_x0000_s1033"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gSMEAAADbAAAADwAAAGRycy9kb3ducmV2LnhtbERPS2sCMRC+C/0PYQrearbii9UoRZS2&#10;ggcfeB42083SzSRs4rrtr2+Egrf5+J6zWHW2Fi01oXKs4HWQgSAunK64VHA+bV9mIEJE1lg7JgU/&#10;FGC1fOotMNfuxgdqj7EUKYRDjgpMjD6XMhSGLIaB88SJ+3KNxZhgU0rd4C2F21oOs2wiLVacGgx6&#10;Whsqvo9Xq2Czc3p6et9Xvm0no/HvxY+N/VSq/9y9zUFE6uJD/O/+0Gn+EO6/p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eBI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34" type="#_x0000_t202" style="position:absolute;left:2303;top:5399;width:384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C1200" w:rsidRPr="00EF471B" w:rsidRDefault="00CC1200" w:rsidP="00CC1200">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CC1200" w:rsidRPr="00EF471B" w:rsidRDefault="00CC1200" w:rsidP="00CC1200">
                      <w:pPr>
                        <w:spacing w:after="0" w:line="240" w:lineRule="auto"/>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CC1200" w:rsidRPr="00EF471B" w:rsidRDefault="00CC1200" w:rsidP="00CC1200">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5" type="#_x0000_t75" style="position:absolute;left:92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z8rCAAAA2wAAAA8AAABkcnMvZG93bnJldi54bWxET01rwkAQvQv+h2WE3swmp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8/KwgAAANsAAAAPAAAAAAAAAAAAAAAAAJ8C&#10;AABkcnMvZG93bnJldi54bWxQSwUGAAAAAAQABAD3AAAAjgMAAAAA&#10;">
                <v:imagedata r:id="rId4" o:title=""/>
              </v:shape>
            </v:group>
          </w:pict>
        </mc:Fallback>
      </mc:AlternateContent>
    </w:r>
  </w:p>
  <w:p w:rsidR="00CC1200" w:rsidRDefault="00CC120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02B37"/>
    <w:multiLevelType w:val="hybridMultilevel"/>
    <w:tmpl w:val="0CC2AA4E"/>
    <w:lvl w:ilvl="0" w:tplc="04090011">
      <w:start w:val="1"/>
      <w:numFmt w:val="decimal"/>
      <w:lvlText w:val="%1)"/>
      <w:lvlJc w:val="left"/>
      <w:pPr>
        <w:ind w:left="26" w:hanging="360"/>
      </w:p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1">
    <w:nsid w:val="1C3C5F0F"/>
    <w:multiLevelType w:val="hybridMultilevel"/>
    <w:tmpl w:val="0226B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E16"/>
    <w:rsid w:val="00011047"/>
    <w:rsid w:val="00011BEC"/>
    <w:rsid w:val="00012960"/>
    <w:rsid w:val="000160F8"/>
    <w:rsid w:val="00043D57"/>
    <w:rsid w:val="00052CF9"/>
    <w:rsid w:val="0006079C"/>
    <w:rsid w:val="00067CD1"/>
    <w:rsid w:val="00094956"/>
    <w:rsid w:val="000A0527"/>
    <w:rsid w:val="000A5251"/>
    <w:rsid w:val="000F2631"/>
    <w:rsid w:val="001075A0"/>
    <w:rsid w:val="00111A01"/>
    <w:rsid w:val="00186364"/>
    <w:rsid w:val="00186ACB"/>
    <w:rsid w:val="001B67AE"/>
    <w:rsid w:val="001D2A0A"/>
    <w:rsid w:val="001F03BD"/>
    <w:rsid w:val="001F439B"/>
    <w:rsid w:val="002121CD"/>
    <w:rsid w:val="00225312"/>
    <w:rsid w:val="00230E42"/>
    <w:rsid w:val="0026741D"/>
    <w:rsid w:val="00271522"/>
    <w:rsid w:val="00293CBF"/>
    <w:rsid w:val="002B711E"/>
    <w:rsid w:val="002E4A90"/>
    <w:rsid w:val="002F31AF"/>
    <w:rsid w:val="002F46D3"/>
    <w:rsid w:val="00310F3F"/>
    <w:rsid w:val="0032530E"/>
    <w:rsid w:val="003266EB"/>
    <w:rsid w:val="00327C4A"/>
    <w:rsid w:val="00345CBE"/>
    <w:rsid w:val="00345D4A"/>
    <w:rsid w:val="003528F6"/>
    <w:rsid w:val="00361D65"/>
    <w:rsid w:val="00367FFC"/>
    <w:rsid w:val="00373188"/>
    <w:rsid w:val="003873AF"/>
    <w:rsid w:val="003B0938"/>
    <w:rsid w:val="003C698A"/>
    <w:rsid w:val="00407746"/>
    <w:rsid w:val="00410F07"/>
    <w:rsid w:val="00433941"/>
    <w:rsid w:val="0043451D"/>
    <w:rsid w:val="004578A7"/>
    <w:rsid w:val="00476643"/>
    <w:rsid w:val="004838AE"/>
    <w:rsid w:val="004853CB"/>
    <w:rsid w:val="004960E4"/>
    <w:rsid w:val="00497C2B"/>
    <w:rsid w:val="004A0453"/>
    <w:rsid w:val="004A0A8D"/>
    <w:rsid w:val="004A3221"/>
    <w:rsid w:val="004A5F57"/>
    <w:rsid w:val="004F7992"/>
    <w:rsid w:val="00516F72"/>
    <w:rsid w:val="005420F1"/>
    <w:rsid w:val="00567FCE"/>
    <w:rsid w:val="00573C63"/>
    <w:rsid w:val="005C66ED"/>
    <w:rsid w:val="005C6FEE"/>
    <w:rsid w:val="005D78C0"/>
    <w:rsid w:val="005E67B5"/>
    <w:rsid w:val="005F132E"/>
    <w:rsid w:val="005F3A54"/>
    <w:rsid w:val="00611EFB"/>
    <w:rsid w:val="00622C82"/>
    <w:rsid w:val="00626E6A"/>
    <w:rsid w:val="0063619A"/>
    <w:rsid w:val="00636508"/>
    <w:rsid w:val="00655454"/>
    <w:rsid w:val="0069427A"/>
    <w:rsid w:val="00703B5B"/>
    <w:rsid w:val="00703E16"/>
    <w:rsid w:val="00714E45"/>
    <w:rsid w:val="0074417D"/>
    <w:rsid w:val="0074631F"/>
    <w:rsid w:val="00766531"/>
    <w:rsid w:val="0077372B"/>
    <w:rsid w:val="0077558A"/>
    <w:rsid w:val="007769CA"/>
    <w:rsid w:val="007A5C10"/>
    <w:rsid w:val="007A5E5B"/>
    <w:rsid w:val="007B24DE"/>
    <w:rsid w:val="007B4194"/>
    <w:rsid w:val="007C12CF"/>
    <w:rsid w:val="007C1B5E"/>
    <w:rsid w:val="007D3581"/>
    <w:rsid w:val="007D70A7"/>
    <w:rsid w:val="007E7637"/>
    <w:rsid w:val="007F0B8C"/>
    <w:rsid w:val="007F57BD"/>
    <w:rsid w:val="008110F2"/>
    <w:rsid w:val="00813278"/>
    <w:rsid w:val="008561D4"/>
    <w:rsid w:val="00865DE7"/>
    <w:rsid w:val="00875521"/>
    <w:rsid w:val="0089493C"/>
    <w:rsid w:val="008B3033"/>
    <w:rsid w:val="008C4611"/>
    <w:rsid w:val="008C4E2A"/>
    <w:rsid w:val="008D58F6"/>
    <w:rsid w:val="008E6764"/>
    <w:rsid w:val="00905429"/>
    <w:rsid w:val="0092128A"/>
    <w:rsid w:val="00962830"/>
    <w:rsid w:val="0098024E"/>
    <w:rsid w:val="009839B4"/>
    <w:rsid w:val="009C569A"/>
    <w:rsid w:val="009F092E"/>
    <w:rsid w:val="00A04E73"/>
    <w:rsid w:val="00A523FC"/>
    <w:rsid w:val="00A52409"/>
    <w:rsid w:val="00A54A03"/>
    <w:rsid w:val="00A91E7F"/>
    <w:rsid w:val="00AA3841"/>
    <w:rsid w:val="00AB4489"/>
    <w:rsid w:val="00AC734A"/>
    <w:rsid w:val="00AE402E"/>
    <w:rsid w:val="00AF3788"/>
    <w:rsid w:val="00B025D4"/>
    <w:rsid w:val="00B15764"/>
    <w:rsid w:val="00B25336"/>
    <w:rsid w:val="00B27897"/>
    <w:rsid w:val="00B361D2"/>
    <w:rsid w:val="00B47D12"/>
    <w:rsid w:val="00B52916"/>
    <w:rsid w:val="00B571D3"/>
    <w:rsid w:val="00B6084E"/>
    <w:rsid w:val="00B610F6"/>
    <w:rsid w:val="00B7208C"/>
    <w:rsid w:val="00B74141"/>
    <w:rsid w:val="00B82094"/>
    <w:rsid w:val="00B95333"/>
    <w:rsid w:val="00BF225B"/>
    <w:rsid w:val="00BF3ACB"/>
    <w:rsid w:val="00C1731C"/>
    <w:rsid w:val="00C24039"/>
    <w:rsid w:val="00C273AC"/>
    <w:rsid w:val="00C52DDD"/>
    <w:rsid w:val="00C5466A"/>
    <w:rsid w:val="00C552B5"/>
    <w:rsid w:val="00C61DDD"/>
    <w:rsid w:val="00C714A9"/>
    <w:rsid w:val="00C739AC"/>
    <w:rsid w:val="00CA5F72"/>
    <w:rsid w:val="00CA7366"/>
    <w:rsid w:val="00CB1DC3"/>
    <w:rsid w:val="00CB4F9E"/>
    <w:rsid w:val="00CC1200"/>
    <w:rsid w:val="00CE3719"/>
    <w:rsid w:val="00CF7C05"/>
    <w:rsid w:val="00D81DA8"/>
    <w:rsid w:val="00DA4387"/>
    <w:rsid w:val="00DB142E"/>
    <w:rsid w:val="00DB3553"/>
    <w:rsid w:val="00DE6D18"/>
    <w:rsid w:val="00DE744F"/>
    <w:rsid w:val="00E42524"/>
    <w:rsid w:val="00E80372"/>
    <w:rsid w:val="00E97052"/>
    <w:rsid w:val="00ED105C"/>
    <w:rsid w:val="00ED2D2D"/>
    <w:rsid w:val="00EF3628"/>
    <w:rsid w:val="00EF4539"/>
    <w:rsid w:val="00F1557D"/>
    <w:rsid w:val="00F170F4"/>
    <w:rsid w:val="00F271F6"/>
    <w:rsid w:val="00F635BB"/>
    <w:rsid w:val="00F70746"/>
    <w:rsid w:val="00F77253"/>
    <w:rsid w:val="00F95CD4"/>
    <w:rsid w:val="00FA72D8"/>
    <w:rsid w:val="00FE6C3E"/>
    <w:rsid w:val="00FF56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42524"/>
    <w:rPr>
      <w:color w:val="0000FF" w:themeColor="hyperlink"/>
      <w:u w:val="single"/>
    </w:rPr>
  </w:style>
  <w:style w:type="paragraph" w:styleId="a3">
    <w:name w:val="footnote text"/>
    <w:basedOn w:val="a"/>
    <w:link w:val="Char"/>
    <w:uiPriority w:val="99"/>
    <w:semiHidden/>
    <w:unhideWhenUsed/>
    <w:rsid w:val="00E42524"/>
    <w:pPr>
      <w:spacing w:after="0" w:line="240" w:lineRule="auto"/>
    </w:pPr>
    <w:rPr>
      <w:sz w:val="20"/>
      <w:szCs w:val="20"/>
    </w:rPr>
  </w:style>
  <w:style w:type="character" w:customStyle="1" w:styleId="Char">
    <w:name w:val="نص حاشية سفلية Char"/>
    <w:basedOn w:val="a0"/>
    <w:link w:val="a3"/>
    <w:uiPriority w:val="99"/>
    <w:semiHidden/>
    <w:rsid w:val="00E42524"/>
    <w:rPr>
      <w:sz w:val="20"/>
      <w:szCs w:val="20"/>
    </w:rPr>
  </w:style>
  <w:style w:type="character" w:styleId="a4">
    <w:name w:val="footnote reference"/>
    <w:basedOn w:val="a0"/>
    <w:uiPriority w:val="99"/>
    <w:semiHidden/>
    <w:unhideWhenUsed/>
    <w:rsid w:val="00E42524"/>
    <w:rPr>
      <w:vertAlign w:val="superscript"/>
    </w:rPr>
  </w:style>
  <w:style w:type="paragraph" w:styleId="a5">
    <w:name w:val="header"/>
    <w:basedOn w:val="a"/>
    <w:link w:val="Char0"/>
    <w:uiPriority w:val="99"/>
    <w:unhideWhenUsed/>
    <w:rsid w:val="00345CBE"/>
    <w:pPr>
      <w:tabs>
        <w:tab w:val="center" w:pos="4153"/>
        <w:tab w:val="right" w:pos="8306"/>
      </w:tabs>
      <w:spacing w:after="0" w:line="240" w:lineRule="auto"/>
    </w:pPr>
  </w:style>
  <w:style w:type="character" w:customStyle="1" w:styleId="Char0">
    <w:name w:val="رأس الصفحة Char"/>
    <w:basedOn w:val="a0"/>
    <w:link w:val="a5"/>
    <w:uiPriority w:val="99"/>
    <w:rsid w:val="00345CBE"/>
  </w:style>
  <w:style w:type="paragraph" w:styleId="a6">
    <w:name w:val="footer"/>
    <w:basedOn w:val="a"/>
    <w:link w:val="Char1"/>
    <w:uiPriority w:val="99"/>
    <w:unhideWhenUsed/>
    <w:rsid w:val="00345CBE"/>
    <w:pPr>
      <w:tabs>
        <w:tab w:val="center" w:pos="4153"/>
        <w:tab w:val="right" w:pos="8306"/>
      </w:tabs>
      <w:spacing w:after="0" w:line="240" w:lineRule="auto"/>
    </w:pPr>
  </w:style>
  <w:style w:type="character" w:customStyle="1" w:styleId="Char1">
    <w:name w:val="تذييل الصفحة Char"/>
    <w:basedOn w:val="a0"/>
    <w:link w:val="a6"/>
    <w:uiPriority w:val="99"/>
    <w:rsid w:val="00345CBE"/>
  </w:style>
  <w:style w:type="paragraph" w:styleId="a7">
    <w:name w:val="Normal (Web)"/>
    <w:basedOn w:val="a"/>
    <w:uiPriority w:val="99"/>
    <w:semiHidden/>
    <w:unhideWhenUsed/>
    <w:rsid w:val="000A525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0A5251"/>
    <w:rPr>
      <w:b/>
      <w:bCs/>
    </w:rPr>
  </w:style>
  <w:style w:type="character" w:customStyle="1" w:styleId="apple-converted-space">
    <w:name w:val="apple-converted-space"/>
    <w:basedOn w:val="a0"/>
    <w:rsid w:val="000A5251"/>
  </w:style>
  <w:style w:type="paragraph" w:customStyle="1" w:styleId="1">
    <w:name w:val="عادي1"/>
    <w:basedOn w:val="a"/>
    <w:rsid w:val="00067CD1"/>
    <w:pPr>
      <w:overflowPunct w:val="0"/>
      <w:autoSpaceDE w:val="0"/>
      <w:autoSpaceDN w:val="0"/>
      <w:adjustRightInd w:val="0"/>
      <w:spacing w:after="120" w:line="520" w:lineRule="exact"/>
      <w:ind w:firstLine="284"/>
      <w:jc w:val="both"/>
      <w:textAlignment w:val="baseline"/>
    </w:pPr>
    <w:rPr>
      <w:rFonts w:ascii="Times New Roman" w:eastAsia="Times New Roman" w:hAnsi="Times New Roman" w:cs="Traditional Arabic"/>
      <w:sz w:val="28"/>
      <w:szCs w:val="40"/>
      <w:lang w:eastAsia="ar-SA"/>
    </w:rPr>
  </w:style>
  <w:style w:type="paragraph" w:styleId="a9">
    <w:name w:val="Balloon Text"/>
    <w:basedOn w:val="a"/>
    <w:link w:val="Char2"/>
    <w:uiPriority w:val="99"/>
    <w:semiHidden/>
    <w:unhideWhenUsed/>
    <w:rsid w:val="00ED105C"/>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ED105C"/>
    <w:rPr>
      <w:rFonts w:ascii="Tahoma" w:hAnsi="Tahoma" w:cs="Tahoma"/>
      <w:sz w:val="16"/>
      <w:szCs w:val="16"/>
    </w:rPr>
  </w:style>
  <w:style w:type="character" w:styleId="aa">
    <w:name w:val="endnote reference"/>
    <w:basedOn w:val="a0"/>
    <w:uiPriority w:val="99"/>
    <w:semiHidden/>
    <w:unhideWhenUsed/>
    <w:rsid w:val="00410F07"/>
  </w:style>
  <w:style w:type="paragraph" w:styleId="ab">
    <w:name w:val="List Paragraph"/>
    <w:basedOn w:val="a"/>
    <w:uiPriority w:val="34"/>
    <w:qFormat/>
    <w:rsid w:val="00052CF9"/>
    <w:pPr>
      <w:ind w:left="720"/>
      <w:contextualSpacing/>
    </w:pPr>
  </w:style>
  <w:style w:type="character" w:styleId="ac">
    <w:name w:val="Emphasis"/>
    <w:basedOn w:val="a0"/>
    <w:uiPriority w:val="20"/>
    <w:qFormat/>
    <w:rsid w:val="003528F6"/>
    <w:rPr>
      <w:i/>
      <w:iCs/>
    </w:rPr>
  </w:style>
  <w:style w:type="table" w:styleId="ad">
    <w:name w:val="Table Grid"/>
    <w:basedOn w:val="a1"/>
    <w:uiPriority w:val="59"/>
    <w:rsid w:val="00212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Shading 1 Accent 1"/>
    <w:basedOn w:val="a1"/>
    <w:uiPriority w:val="63"/>
    <w:rsid w:val="00A5240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42524"/>
    <w:rPr>
      <w:color w:val="0000FF" w:themeColor="hyperlink"/>
      <w:u w:val="single"/>
    </w:rPr>
  </w:style>
  <w:style w:type="paragraph" w:styleId="a3">
    <w:name w:val="footnote text"/>
    <w:basedOn w:val="a"/>
    <w:link w:val="Char"/>
    <w:uiPriority w:val="99"/>
    <w:semiHidden/>
    <w:unhideWhenUsed/>
    <w:rsid w:val="00E42524"/>
    <w:pPr>
      <w:spacing w:after="0" w:line="240" w:lineRule="auto"/>
    </w:pPr>
    <w:rPr>
      <w:sz w:val="20"/>
      <w:szCs w:val="20"/>
    </w:rPr>
  </w:style>
  <w:style w:type="character" w:customStyle="1" w:styleId="Char">
    <w:name w:val="نص حاشية سفلية Char"/>
    <w:basedOn w:val="a0"/>
    <w:link w:val="a3"/>
    <w:uiPriority w:val="99"/>
    <w:semiHidden/>
    <w:rsid w:val="00E42524"/>
    <w:rPr>
      <w:sz w:val="20"/>
      <w:szCs w:val="20"/>
    </w:rPr>
  </w:style>
  <w:style w:type="character" w:styleId="a4">
    <w:name w:val="footnote reference"/>
    <w:basedOn w:val="a0"/>
    <w:uiPriority w:val="99"/>
    <w:semiHidden/>
    <w:unhideWhenUsed/>
    <w:rsid w:val="00E42524"/>
    <w:rPr>
      <w:vertAlign w:val="superscript"/>
    </w:rPr>
  </w:style>
  <w:style w:type="paragraph" w:styleId="a5">
    <w:name w:val="header"/>
    <w:basedOn w:val="a"/>
    <w:link w:val="Char0"/>
    <w:uiPriority w:val="99"/>
    <w:unhideWhenUsed/>
    <w:rsid w:val="00345CBE"/>
    <w:pPr>
      <w:tabs>
        <w:tab w:val="center" w:pos="4153"/>
        <w:tab w:val="right" w:pos="8306"/>
      </w:tabs>
      <w:spacing w:after="0" w:line="240" w:lineRule="auto"/>
    </w:pPr>
  </w:style>
  <w:style w:type="character" w:customStyle="1" w:styleId="Char0">
    <w:name w:val="رأس الصفحة Char"/>
    <w:basedOn w:val="a0"/>
    <w:link w:val="a5"/>
    <w:uiPriority w:val="99"/>
    <w:rsid w:val="00345CBE"/>
  </w:style>
  <w:style w:type="paragraph" w:styleId="a6">
    <w:name w:val="footer"/>
    <w:basedOn w:val="a"/>
    <w:link w:val="Char1"/>
    <w:uiPriority w:val="99"/>
    <w:unhideWhenUsed/>
    <w:rsid w:val="00345CBE"/>
    <w:pPr>
      <w:tabs>
        <w:tab w:val="center" w:pos="4153"/>
        <w:tab w:val="right" w:pos="8306"/>
      </w:tabs>
      <w:spacing w:after="0" w:line="240" w:lineRule="auto"/>
    </w:pPr>
  </w:style>
  <w:style w:type="character" w:customStyle="1" w:styleId="Char1">
    <w:name w:val="تذييل الصفحة Char"/>
    <w:basedOn w:val="a0"/>
    <w:link w:val="a6"/>
    <w:uiPriority w:val="99"/>
    <w:rsid w:val="00345CBE"/>
  </w:style>
  <w:style w:type="paragraph" w:styleId="a7">
    <w:name w:val="Normal (Web)"/>
    <w:basedOn w:val="a"/>
    <w:uiPriority w:val="99"/>
    <w:semiHidden/>
    <w:unhideWhenUsed/>
    <w:rsid w:val="000A525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0A5251"/>
    <w:rPr>
      <w:b/>
      <w:bCs/>
    </w:rPr>
  </w:style>
  <w:style w:type="character" w:customStyle="1" w:styleId="apple-converted-space">
    <w:name w:val="apple-converted-space"/>
    <w:basedOn w:val="a0"/>
    <w:rsid w:val="000A5251"/>
  </w:style>
  <w:style w:type="paragraph" w:customStyle="1" w:styleId="1">
    <w:name w:val="عادي1"/>
    <w:basedOn w:val="a"/>
    <w:rsid w:val="00067CD1"/>
    <w:pPr>
      <w:overflowPunct w:val="0"/>
      <w:autoSpaceDE w:val="0"/>
      <w:autoSpaceDN w:val="0"/>
      <w:adjustRightInd w:val="0"/>
      <w:spacing w:after="120" w:line="520" w:lineRule="exact"/>
      <w:ind w:firstLine="284"/>
      <w:jc w:val="both"/>
      <w:textAlignment w:val="baseline"/>
    </w:pPr>
    <w:rPr>
      <w:rFonts w:ascii="Times New Roman" w:eastAsia="Times New Roman" w:hAnsi="Times New Roman" w:cs="Traditional Arabic"/>
      <w:sz w:val="28"/>
      <w:szCs w:val="40"/>
      <w:lang w:eastAsia="ar-SA"/>
    </w:rPr>
  </w:style>
  <w:style w:type="paragraph" w:styleId="a9">
    <w:name w:val="Balloon Text"/>
    <w:basedOn w:val="a"/>
    <w:link w:val="Char2"/>
    <w:uiPriority w:val="99"/>
    <w:semiHidden/>
    <w:unhideWhenUsed/>
    <w:rsid w:val="00ED105C"/>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ED105C"/>
    <w:rPr>
      <w:rFonts w:ascii="Tahoma" w:hAnsi="Tahoma" w:cs="Tahoma"/>
      <w:sz w:val="16"/>
      <w:szCs w:val="16"/>
    </w:rPr>
  </w:style>
  <w:style w:type="character" w:styleId="aa">
    <w:name w:val="endnote reference"/>
    <w:basedOn w:val="a0"/>
    <w:uiPriority w:val="99"/>
    <w:semiHidden/>
    <w:unhideWhenUsed/>
    <w:rsid w:val="00410F07"/>
  </w:style>
  <w:style w:type="paragraph" w:styleId="ab">
    <w:name w:val="List Paragraph"/>
    <w:basedOn w:val="a"/>
    <w:uiPriority w:val="34"/>
    <w:qFormat/>
    <w:rsid w:val="00052CF9"/>
    <w:pPr>
      <w:ind w:left="720"/>
      <w:contextualSpacing/>
    </w:pPr>
  </w:style>
  <w:style w:type="character" w:styleId="ac">
    <w:name w:val="Emphasis"/>
    <w:basedOn w:val="a0"/>
    <w:uiPriority w:val="20"/>
    <w:qFormat/>
    <w:rsid w:val="003528F6"/>
    <w:rPr>
      <w:i/>
      <w:iCs/>
    </w:rPr>
  </w:style>
  <w:style w:type="table" w:styleId="ad">
    <w:name w:val="Table Grid"/>
    <w:basedOn w:val="a1"/>
    <w:uiPriority w:val="59"/>
    <w:rsid w:val="00212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Shading 1 Accent 1"/>
    <w:basedOn w:val="a1"/>
    <w:uiPriority w:val="63"/>
    <w:rsid w:val="00A5240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6352">
      <w:bodyDiv w:val="1"/>
      <w:marLeft w:val="0"/>
      <w:marRight w:val="0"/>
      <w:marTop w:val="0"/>
      <w:marBottom w:val="0"/>
      <w:divBdr>
        <w:top w:val="none" w:sz="0" w:space="0" w:color="auto"/>
        <w:left w:val="none" w:sz="0" w:space="0" w:color="auto"/>
        <w:bottom w:val="none" w:sz="0" w:space="0" w:color="auto"/>
        <w:right w:val="none" w:sz="0" w:space="0" w:color="auto"/>
      </w:divBdr>
    </w:div>
    <w:div w:id="160780928">
      <w:bodyDiv w:val="1"/>
      <w:marLeft w:val="0"/>
      <w:marRight w:val="0"/>
      <w:marTop w:val="0"/>
      <w:marBottom w:val="0"/>
      <w:divBdr>
        <w:top w:val="none" w:sz="0" w:space="0" w:color="auto"/>
        <w:left w:val="none" w:sz="0" w:space="0" w:color="auto"/>
        <w:bottom w:val="none" w:sz="0" w:space="0" w:color="auto"/>
        <w:right w:val="none" w:sz="0" w:space="0" w:color="auto"/>
      </w:divBdr>
    </w:div>
    <w:div w:id="676542184">
      <w:bodyDiv w:val="1"/>
      <w:marLeft w:val="0"/>
      <w:marRight w:val="0"/>
      <w:marTop w:val="0"/>
      <w:marBottom w:val="0"/>
      <w:divBdr>
        <w:top w:val="none" w:sz="0" w:space="0" w:color="auto"/>
        <w:left w:val="none" w:sz="0" w:space="0" w:color="auto"/>
        <w:bottom w:val="none" w:sz="0" w:space="0" w:color="auto"/>
        <w:right w:val="none" w:sz="0" w:space="0" w:color="auto"/>
      </w:divBdr>
    </w:div>
    <w:div w:id="914436015">
      <w:bodyDiv w:val="1"/>
      <w:marLeft w:val="0"/>
      <w:marRight w:val="0"/>
      <w:marTop w:val="0"/>
      <w:marBottom w:val="0"/>
      <w:divBdr>
        <w:top w:val="none" w:sz="0" w:space="0" w:color="auto"/>
        <w:left w:val="none" w:sz="0" w:space="0" w:color="auto"/>
        <w:bottom w:val="none" w:sz="0" w:space="0" w:color="auto"/>
        <w:right w:val="none" w:sz="0" w:space="0" w:color="auto"/>
      </w:divBdr>
    </w:div>
    <w:div w:id="1125343418">
      <w:bodyDiv w:val="1"/>
      <w:marLeft w:val="0"/>
      <w:marRight w:val="0"/>
      <w:marTop w:val="0"/>
      <w:marBottom w:val="0"/>
      <w:divBdr>
        <w:top w:val="none" w:sz="0" w:space="0" w:color="auto"/>
        <w:left w:val="none" w:sz="0" w:space="0" w:color="auto"/>
        <w:bottom w:val="none" w:sz="0" w:space="0" w:color="auto"/>
        <w:right w:val="none" w:sz="0" w:space="0" w:color="auto"/>
      </w:divBdr>
    </w:div>
    <w:div w:id="1245065135">
      <w:bodyDiv w:val="1"/>
      <w:marLeft w:val="0"/>
      <w:marRight w:val="0"/>
      <w:marTop w:val="0"/>
      <w:marBottom w:val="0"/>
      <w:divBdr>
        <w:top w:val="none" w:sz="0" w:space="0" w:color="auto"/>
        <w:left w:val="none" w:sz="0" w:space="0" w:color="auto"/>
        <w:bottom w:val="none" w:sz="0" w:space="0" w:color="auto"/>
        <w:right w:val="none" w:sz="0" w:space="0" w:color="auto"/>
      </w:divBdr>
    </w:div>
    <w:div w:id="1593540437">
      <w:bodyDiv w:val="1"/>
      <w:marLeft w:val="0"/>
      <w:marRight w:val="0"/>
      <w:marTop w:val="0"/>
      <w:marBottom w:val="0"/>
      <w:divBdr>
        <w:top w:val="none" w:sz="0" w:space="0" w:color="auto"/>
        <w:left w:val="none" w:sz="0" w:space="0" w:color="auto"/>
        <w:bottom w:val="none" w:sz="0" w:space="0" w:color="auto"/>
        <w:right w:val="none" w:sz="0" w:space="0" w:color="auto"/>
      </w:divBdr>
    </w:div>
    <w:div w:id="1736050467">
      <w:bodyDiv w:val="1"/>
      <w:marLeft w:val="0"/>
      <w:marRight w:val="0"/>
      <w:marTop w:val="0"/>
      <w:marBottom w:val="0"/>
      <w:divBdr>
        <w:top w:val="none" w:sz="0" w:space="0" w:color="auto"/>
        <w:left w:val="none" w:sz="0" w:space="0" w:color="auto"/>
        <w:bottom w:val="none" w:sz="0" w:space="0" w:color="auto"/>
        <w:right w:val="none" w:sz="0" w:space="0" w:color="auto"/>
      </w:divBdr>
    </w:div>
    <w:div w:id="1736776354">
      <w:bodyDiv w:val="1"/>
      <w:marLeft w:val="0"/>
      <w:marRight w:val="0"/>
      <w:marTop w:val="0"/>
      <w:marBottom w:val="0"/>
      <w:divBdr>
        <w:top w:val="none" w:sz="0" w:space="0" w:color="auto"/>
        <w:left w:val="none" w:sz="0" w:space="0" w:color="auto"/>
        <w:bottom w:val="none" w:sz="0" w:space="0" w:color="auto"/>
        <w:right w:val="none" w:sz="0" w:space="0" w:color="auto"/>
      </w:divBdr>
    </w:div>
    <w:div w:id="1747804836">
      <w:bodyDiv w:val="1"/>
      <w:marLeft w:val="0"/>
      <w:marRight w:val="0"/>
      <w:marTop w:val="0"/>
      <w:marBottom w:val="0"/>
      <w:divBdr>
        <w:top w:val="none" w:sz="0" w:space="0" w:color="auto"/>
        <w:left w:val="none" w:sz="0" w:space="0" w:color="auto"/>
        <w:bottom w:val="none" w:sz="0" w:space="0" w:color="auto"/>
        <w:right w:val="none" w:sz="0" w:space="0" w:color="auto"/>
      </w:divBdr>
    </w:div>
    <w:div w:id="2020768307">
      <w:bodyDiv w:val="1"/>
      <w:marLeft w:val="0"/>
      <w:marRight w:val="0"/>
      <w:marTop w:val="0"/>
      <w:marBottom w:val="0"/>
      <w:divBdr>
        <w:top w:val="none" w:sz="0" w:space="0" w:color="auto"/>
        <w:left w:val="none" w:sz="0" w:space="0" w:color="auto"/>
        <w:bottom w:val="none" w:sz="0" w:space="0" w:color="auto"/>
        <w:right w:val="none" w:sz="0" w:space="0" w:color="auto"/>
      </w:divBdr>
    </w:div>
    <w:div w:id="2033452428">
      <w:bodyDiv w:val="1"/>
      <w:marLeft w:val="0"/>
      <w:marRight w:val="0"/>
      <w:marTop w:val="0"/>
      <w:marBottom w:val="0"/>
      <w:divBdr>
        <w:top w:val="none" w:sz="0" w:space="0" w:color="auto"/>
        <w:left w:val="none" w:sz="0" w:space="0" w:color="auto"/>
        <w:bottom w:val="none" w:sz="0" w:space="0" w:color="auto"/>
        <w:right w:val="none" w:sz="0" w:space="0" w:color="auto"/>
      </w:divBdr>
    </w:div>
    <w:div w:id="207869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5.emf"/><Relationship Id="rId1" Type="http://schemas.openxmlformats.org/officeDocument/2006/relationships/hyperlink" Target="http://www.alukah.net" TargetMode="External"/><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5.emf"/><Relationship Id="rId1" Type="http://schemas.openxmlformats.org/officeDocument/2006/relationships/hyperlink" Target="http://www.alukah.net" TargetMode="External"/><Relationship Id="rId4"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D7760-805A-453C-8B17-17913857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TotalTime>
  <Pages>58</Pages>
  <Words>9871</Words>
  <Characters>56267</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سوق العصر</dc:creator>
  <cp:keywords/>
  <dc:description/>
  <cp:lastModifiedBy>haytham mohamed</cp:lastModifiedBy>
  <cp:revision>24</cp:revision>
  <dcterms:created xsi:type="dcterms:W3CDTF">2014-01-23T12:32:00Z</dcterms:created>
  <dcterms:modified xsi:type="dcterms:W3CDTF">2014-02-09T12:11:00Z</dcterms:modified>
</cp:coreProperties>
</file>