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83E" w:rsidRPr="00E708CC" w:rsidRDefault="000857F0" w:rsidP="007E283E">
      <w:pPr>
        <w:bidi/>
        <w:rPr>
          <w:rFonts w:ascii="Traditional Arabic" w:hAnsi="Traditional Arabic" w:cs="Traditional Arabic"/>
          <w:b/>
          <w:bCs/>
          <w:sz w:val="48"/>
          <w:szCs w:val="48"/>
          <w:rtl/>
          <w:lang w:bidi="ar-MA"/>
        </w:rPr>
      </w:pPr>
      <w:r w:rsidRPr="000857F0">
        <w:rPr>
          <w:rFonts w:ascii="Traditional Arabic" w:hAnsi="Traditional Arabic" w:cs="Traditional Arabic"/>
          <w:b/>
          <w:bCs/>
          <w:noProof/>
          <w:sz w:val="48"/>
          <w:szCs w:val="48"/>
          <w:rtl/>
          <w:lang w:val="en-US"/>
        </w:rPr>
        <w:drawing>
          <wp:anchor distT="0" distB="0" distL="114300" distR="114300" simplePos="0" relativeHeight="251658240" behindDoc="1" locked="0" layoutInCell="1" allowOverlap="1">
            <wp:simplePos x="0" y="0"/>
            <wp:positionH relativeFrom="column">
              <wp:posOffset>-562418</wp:posOffset>
            </wp:positionH>
            <wp:positionV relativeFrom="paragraph">
              <wp:posOffset>-900430</wp:posOffset>
            </wp:positionV>
            <wp:extent cx="7579108" cy="10684988"/>
            <wp:effectExtent l="0" t="0" r="0" b="0"/>
            <wp:wrapTight wrapText="bothSides">
              <wp:wrapPolygon edited="0">
                <wp:start x="0" y="0"/>
                <wp:lineTo x="0" y="21567"/>
                <wp:lineTo x="21555" y="21567"/>
                <wp:lineTo x="21555" y="0"/>
                <wp:lineTo x="0" y="0"/>
              </wp:wrapPolygon>
            </wp:wrapTight>
            <wp:docPr id="1" name="صورة 1" descr="C:\Users\W-Kotb\Desktop\الناس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ناسخ.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9108" cy="106849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8CC" w:rsidRDefault="00E708CC" w:rsidP="00693530">
      <w:pPr>
        <w:bidi/>
        <w:jc w:val="center"/>
        <w:rPr>
          <w:rFonts w:ascii="Traditional Arabic" w:hAnsi="Traditional Arabic" w:cs="Traditional Arabic"/>
          <w:b/>
          <w:bCs/>
          <w:sz w:val="52"/>
          <w:szCs w:val="52"/>
          <w:rtl/>
          <w:lang w:bidi="ar-MA"/>
        </w:rPr>
      </w:pPr>
      <w:bookmarkStart w:id="0" w:name="_GoBack"/>
      <w:bookmarkEnd w:id="0"/>
    </w:p>
    <w:p w:rsidR="00C637C7" w:rsidRPr="00E708CC" w:rsidRDefault="00C637C7" w:rsidP="00E708CC">
      <w:pPr>
        <w:bidi/>
        <w:jc w:val="center"/>
        <w:rPr>
          <w:rFonts w:ascii="Traditional Arabic" w:hAnsi="Traditional Arabic" w:cs="Traditional Arabic"/>
          <w:b/>
          <w:bCs/>
          <w:sz w:val="76"/>
          <w:szCs w:val="76"/>
          <w:rtl/>
          <w:lang w:bidi="ar-MA"/>
        </w:rPr>
      </w:pPr>
      <w:r w:rsidRPr="00E708CC">
        <w:rPr>
          <w:rFonts w:ascii="Traditional Arabic" w:hAnsi="Traditional Arabic" w:cs="Traditional Arabic"/>
          <w:b/>
          <w:bCs/>
          <w:sz w:val="76"/>
          <w:szCs w:val="76"/>
          <w:rtl/>
          <w:lang w:bidi="ar-MA"/>
        </w:rPr>
        <w:t xml:space="preserve">الإدارة التربـــويــة </w:t>
      </w:r>
    </w:p>
    <w:p w:rsidR="00746DA5" w:rsidRPr="00E708CC" w:rsidRDefault="00C637C7" w:rsidP="00C637C7">
      <w:pPr>
        <w:bidi/>
        <w:jc w:val="center"/>
        <w:rPr>
          <w:rFonts w:ascii="Traditional Arabic" w:hAnsi="Traditional Arabic" w:cs="Traditional Arabic"/>
          <w:b/>
          <w:bCs/>
          <w:sz w:val="52"/>
          <w:szCs w:val="52"/>
          <w:rtl/>
          <w:lang w:bidi="ar-MA"/>
        </w:rPr>
      </w:pPr>
      <w:r w:rsidRPr="00E708CC">
        <w:rPr>
          <w:rFonts w:ascii="Traditional Arabic" w:hAnsi="Traditional Arabic" w:cs="Traditional Arabic"/>
          <w:b/>
          <w:bCs/>
          <w:sz w:val="52"/>
          <w:szCs w:val="52"/>
          <w:rtl/>
          <w:lang w:bidi="ar-MA"/>
        </w:rPr>
        <w:t xml:space="preserve">بين </w:t>
      </w:r>
      <w:r w:rsidR="00746DA5" w:rsidRPr="00E708CC">
        <w:rPr>
          <w:rFonts w:ascii="Traditional Arabic" w:hAnsi="Traditional Arabic" w:cs="Traditional Arabic"/>
          <w:b/>
          <w:bCs/>
          <w:sz w:val="52"/>
          <w:szCs w:val="52"/>
          <w:rtl/>
          <w:lang w:bidi="ar-MA"/>
        </w:rPr>
        <w:t>التـــدبيـــر البيداغـــوجي والنـــجــــاح المــــدرسي</w:t>
      </w:r>
    </w:p>
    <w:p w:rsidR="00746DA5" w:rsidRDefault="00746DA5" w:rsidP="00746DA5">
      <w:pPr>
        <w:bidi/>
        <w:jc w:val="center"/>
        <w:rPr>
          <w:rFonts w:ascii="Traditional Arabic" w:hAnsi="Traditional Arabic" w:cs="Traditional Arabic"/>
          <w:b/>
          <w:bCs/>
          <w:sz w:val="56"/>
          <w:szCs w:val="56"/>
          <w:rtl/>
          <w:lang w:bidi="ar-MA"/>
        </w:rPr>
      </w:pPr>
    </w:p>
    <w:p w:rsidR="00E708CC" w:rsidRDefault="00E708CC" w:rsidP="00E708CC">
      <w:pPr>
        <w:bidi/>
        <w:jc w:val="center"/>
        <w:rPr>
          <w:rFonts w:ascii="Traditional Arabic" w:hAnsi="Traditional Arabic" w:cs="Traditional Arabic"/>
          <w:b/>
          <w:bCs/>
          <w:sz w:val="56"/>
          <w:szCs w:val="56"/>
          <w:rtl/>
          <w:lang w:bidi="ar-MA"/>
        </w:rPr>
      </w:pPr>
    </w:p>
    <w:p w:rsidR="00E708CC" w:rsidRDefault="00E708CC" w:rsidP="00E708CC">
      <w:pPr>
        <w:bidi/>
        <w:jc w:val="center"/>
        <w:rPr>
          <w:rFonts w:ascii="Traditional Arabic" w:hAnsi="Traditional Arabic" w:cs="Traditional Arabic"/>
          <w:b/>
          <w:bCs/>
          <w:sz w:val="56"/>
          <w:szCs w:val="56"/>
          <w:rtl/>
          <w:lang w:bidi="ar-MA"/>
        </w:rPr>
      </w:pPr>
    </w:p>
    <w:p w:rsidR="00E708CC" w:rsidRDefault="00E708CC" w:rsidP="00E708CC">
      <w:pPr>
        <w:bidi/>
        <w:jc w:val="center"/>
        <w:rPr>
          <w:rFonts w:ascii="Traditional Arabic" w:hAnsi="Traditional Arabic" w:cs="Traditional Arabic"/>
          <w:b/>
          <w:bCs/>
          <w:sz w:val="56"/>
          <w:szCs w:val="56"/>
          <w:rtl/>
          <w:lang w:bidi="ar-MA"/>
        </w:rPr>
      </w:pPr>
    </w:p>
    <w:p w:rsidR="00E708CC" w:rsidRPr="00E708CC" w:rsidRDefault="00E708CC" w:rsidP="00E708CC">
      <w:pPr>
        <w:bidi/>
        <w:jc w:val="center"/>
        <w:rPr>
          <w:rFonts w:ascii="Traditional Arabic" w:hAnsi="Traditional Arabic" w:cs="Traditional Arabic"/>
          <w:b/>
          <w:bCs/>
          <w:sz w:val="56"/>
          <w:szCs w:val="56"/>
          <w:rtl/>
          <w:lang w:bidi="ar-MA"/>
        </w:rPr>
      </w:pPr>
    </w:p>
    <w:p w:rsidR="00E708CC" w:rsidRPr="00E708CC" w:rsidRDefault="00E708CC" w:rsidP="00E708CC">
      <w:pPr>
        <w:bidi/>
        <w:jc w:val="center"/>
        <w:rPr>
          <w:rFonts w:ascii="Traditional Arabic" w:hAnsi="Traditional Arabic" w:cs="Traditional Arabic"/>
          <w:b/>
          <w:bCs/>
          <w:sz w:val="48"/>
          <w:szCs w:val="48"/>
          <w:rtl/>
          <w:lang w:bidi="ar-MA"/>
        </w:rPr>
      </w:pPr>
      <w:r w:rsidRPr="00E708CC">
        <w:rPr>
          <w:rFonts w:ascii="Traditional Arabic" w:hAnsi="Traditional Arabic" w:cs="Traditional Arabic"/>
          <w:b/>
          <w:bCs/>
          <w:sz w:val="48"/>
          <w:szCs w:val="48"/>
          <w:rtl/>
          <w:lang w:bidi="ar-MA"/>
        </w:rPr>
        <w:t>جميـــل حمـــداوي</w:t>
      </w:r>
    </w:p>
    <w:p w:rsidR="00D93597" w:rsidRPr="00E708CC" w:rsidRDefault="00D93597" w:rsidP="00E708CC">
      <w:pPr>
        <w:pStyle w:val="af0"/>
        <w:numPr>
          <w:ilvl w:val="0"/>
          <w:numId w:val="24"/>
        </w:numPr>
        <w:bidi/>
        <w:rPr>
          <w:rFonts w:ascii="Traditional Arabic" w:hAnsi="Traditional Arabic" w:cs="Traditional Arabic"/>
          <w:b/>
          <w:bCs/>
          <w:sz w:val="28"/>
          <w:szCs w:val="28"/>
          <w:lang w:bidi="ar-MA"/>
        </w:rPr>
      </w:pPr>
      <w:r w:rsidRPr="00E708CC">
        <w:rPr>
          <w:rFonts w:ascii="Traditional Arabic" w:hAnsi="Traditional Arabic" w:cs="Traditional Arabic"/>
          <w:b/>
          <w:bCs/>
          <w:sz w:val="28"/>
          <w:szCs w:val="28"/>
          <w:rtl/>
          <w:lang w:bidi="ar-MA"/>
        </w:rPr>
        <w:t>سلسلة مجزوءات الإدارة التربوية رقم:1-</w:t>
      </w:r>
    </w:p>
    <w:p w:rsidR="00746DA5" w:rsidRPr="00E708CC" w:rsidRDefault="00746DA5" w:rsidP="00746DA5">
      <w:pPr>
        <w:bidi/>
        <w:jc w:val="center"/>
        <w:rPr>
          <w:rFonts w:ascii="Traditional Arabic" w:hAnsi="Traditional Arabic" w:cs="Traditional Arabic"/>
          <w:b/>
          <w:bCs/>
          <w:sz w:val="56"/>
          <w:szCs w:val="56"/>
          <w:rtl/>
          <w:lang w:bidi="ar-MA"/>
        </w:rPr>
      </w:pPr>
    </w:p>
    <w:p w:rsidR="00652656" w:rsidRPr="00E708CC" w:rsidRDefault="00652656" w:rsidP="00652656">
      <w:pPr>
        <w:bidi/>
        <w:rPr>
          <w:rFonts w:ascii="Traditional Arabic" w:hAnsi="Traditional Arabic" w:cs="Traditional Arabic"/>
          <w:b/>
          <w:bCs/>
          <w:sz w:val="40"/>
          <w:szCs w:val="40"/>
          <w:rtl/>
          <w:lang w:bidi="ar-MA"/>
        </w:rPr>
      </w:pPr>
    </w:p>
    <w:p w:rsidR="00746DA5" w:rsidRPr="00E708CC" w:rsidRDefault="00746DA5" w:rsidP="00854CC1">
      <w:pPr>
        <w:bidi/>
        <w:jc w:val="center"/>
        <w:rPr>
          <w:rFonts w:ascii="Traditional Arabic" w:hAnsi="Traditional Arabic" w:cs="Traditional Arabic"/>
          <w:b/>
          <w:bCs/>
          <w:sz w:val="56"/>
          <w:szCs w:val="56"/>
          <w:rtl/>
          <w:lang w:bidi="ar-MA"/>
        </w:rPr>
      </w:pPr>
      <w:r w:rsidRPr="00E708CC">
        <w:rPr>
          <w:rFonts w:ascii="Traditional Arabic" w:hAnsi="Traditional Arabic" w:cs="Traditional Arabic"/>
          <w:b/>
          <w:bCs/>
          <w:sz w:val="56"/>
          <w:szCs w:val="56"/>
          <w:rtl/>
          <w:lang w:bidi="ar-MA"/>
        </w:rPr>
        <w:lastRenderedPageBreak/>
        <w:t>الإهـــــداء</w:t>
      </w:r>
    </w:p>
    <w:p w:rsidR="000D58E7" w:rsidRPr="00E708CC" w:rsidRDefault="000D58E7" w:rsidP="000D58E7">
      <w:pPr>
        <w:bidi/>
        <w:jc w:val="both"/>
        <w:rPr>
          <w:rFonts w:ascii="Traditional Arabic" w:hAnsi="Traditional Arabic" w:cs="Traditional Arabic"/>
          <w:b/>
          <w:bCs/>
          <w:sz w:val="56"/>
          <w:szCs w:val="56"/>
          <w:rtl/>
          <w:lang w:bidi="ar-MA"/>
        </w:rPr>
      </w:pPr>
      <w:r w:rsidRPr="00E708CC">
        <w:rPr>
          <w:rFonts w:ascii="Traditional Arabic" w:hAnsi="Traditional Arabic" w:cs="Traditional Arabic"/>
          <w:b/>
          <w:bCs/>
          <w:sz w:val="56"/>
          <w:szCs w:val="56"/>
          <w:rtl/>
          <w:lang w:bidi="ar-MA"/>
        </w:rPr>
        <w:t>أهدي هذا الكتاب إلى المكون القدير الدكتور محمد الفهري اعترافا بجميله الرائع، وفضله اليانع، وصنيعه البارع.</w:t>
      </w:r>
    </w:p>
    <w:p w:rsidR="000D58E7" w:rsidRPr="00E708CC" w:rsidRDefault="000D58E7" w:rsidP="000D58E7">
      <w:pPr>
        <w:bidi/>
        <w:jc w:val="both"/>
        <w:rPr>
          <w:rFonts w:ascii="Traditional Arabic" w:hAnsi="Traditional Arabic" w:cs="Traditional Arabic"/>
          <w:b/>
          <w:bCs/>
          <w:sz w:val="56"/>
          <w:szCs w:val="56"/>
          <w:rtl/>
          <w:lang w:bidi="ar-MA"/>
        </w:rPr>
      </w:pPr>
    </w:p>
    <w:p w:rsidR="000D58E7" w:rsidRPr="00E708CC" w:rsidRDefault="000D58E7" w:rsidP="000D58E7">
      <w:pPr>
        <w:bidi/>
        <w:jc w:val="center"/>
        <w:rPr>
          <w:rFonts w:ascii="Traditional Arabic" w:hAnsi="Traditional Arabic" w:cs="Traditional Arabic"/>
          <w:b/>
          <w:bCs/>
          <w:sz w:val="56"/>
          <w:szCs w:val="56"/>
          <w:rtl/>
          <w:lang w:bidi="ar-MA"/>
        </w:rPr>
      </w:pPr>
      <w:r w:rsidRPr="00E708CC">
        <w:rPr>
          <w:rFonts w:ascii="Traditional Arabic" w:hAnsi="Traditional Arabic" w:cs="Traditional Arabic"/>
          <w:b/>
          <w:bCs/>
          <w:noProof/>
          <w:sz w:val="56"/>
          <w:szCs w:val="56"/>
          <w:rtl/>
          <w:lang w:val="en-US"/>
        </w:rPr>
        <w:drawing>
          <wp:inline distT="0" distB="0" distL="0" distR="0">
            <wp:extent cx="2383170" cy="2472619"/>
            <wp:effectExtent l="0" t="0" r="0" b="0"/>
            <wp:docPr id="4" name="Image 4" descr="https://scontent-mrs1-1.xx.fbcdn.net/v/t1.0-9/13178062_484696055059413_80582978059953129_n.jpg?oh=fa9e1413f0d40ab6a0f89e9a042a9592&amp;oe=5874A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mrs1-1.xx.fbcdn.net/v/t1.0-9/13178062_484696055059413_80582978059953129_n.jpg?oh=fa9e1413f0d40ab6a0f89e9a042a9592&amp;oe=5874A885"/>
                    <pic:cNvPicPr>
                      <a:picLocks noChangeAspect="1" noChangeArrowheads="1"/>
                    </pic:cNvPicPr>
                  </pic:nvPicPr>
                  <pic:blipFill>
                    <a:blip r:embed="rId9"/>
                    <a:srcRect/>
                    <a:stretch>
                      <a:fillRect/>
                    </a:stretch>
                  </pic:blipFill>
                  <pic:spPr bwMode="auto">
                    <a:xfrm>
                      <a:off x="0" y="0"/>
                      <a:ext cx="2383661" cy="2473128"/>
                    </a:xfrm>
                    <a:prstGeom prst="rect">
                      <a:avLst/>
                    </a:prstGeom>
                    <a:noFill/>
                    <a:ln w="9525">
                      <a:noFill/>
                      <a:miter lim="800000"/>
                      <a:headEnd/>
                      <a:tailEnd/>
                    </a:ln>
                  </pic:spPr>
                </pic:pic>
              </a:graphicData>
            </a:graphic>
          </wp:inline>
        </w:drawing>
      </w:r>
    </w:p>
    <w:p w:rsidR="00746DA5" w:rsidRPr="00E708CC" w:rsidRDefault="00746DA5" w:rsidP="00746DA5">
      <w:pPr>
        <w:bidi/>
        <w:jc w:val="both"/>
        <w:rPr>
          <w:rFonts w:ascii="Traditional Arabic" w:hAnsi="Traditional Arabic" w:cs="Traditional Arabic"/>
          <w:b/>
          <w:bCs/>
          <w:sz w:val="56"/>
          <w:szCs w:val="56"/>
          <w:rtl/>
          <w:lang w:bidi="ar-MA"/>
        </w:rPr>
      </w:pPr>
    </w:p>
    <w:p w:rsidR="00854CC1" w:rsidRPr="00E708CC" w:rsidRDefault="00854CC1">
      <w:pPr>
        <w:rPr>
          <w:rFonts w:ascii="Traditional Arabic" w:hAnsi="Traditional Arabic" w:cs="Traditional Arabic"/>
          <w:b/>
          <w:bCs/>
          <w:sz w:val="56"/>
          <w:szCs w:val="56"/>
          <w:rtl/>
          <w:lang w:bidi="ar-MA"/>
        </w:rPr>
      </w:pPr>
      <w:r w:rsidRPr="00E708CC">
        <w:rPr>
          <w:rFonts w:ascii="Traditional Arabic" w:hAnsi="Traditional Arabic" w:cs="Traditional Arabic"/>
          <w:b/>
          <w:bCs/>
          <w:sz w:val="56"/>
          <w:szCs w:val="56"/>
          <w:rtl/>
          <w:lang w:bidi="ar-MA"/>
        </w:rPr>
        <w:br w:type="page"/>
      </w:r>
    </w:p>
    <w:p w:rsidR="00746DA5" w:rsidRPr="00E708CC" w:rsidRDefault="00746DA5" w:rsidP="00E708CC">
      <w:pPr>
        <w:pStyle w:val="2"/>
        <w:bidi/>
        <w:rPr>
          <w:rtl/>
          <w:lang w:bidi="ar-MA"/>
        </w:rPr>
      </w:pPr>
      <w:bookmarkStart w:id="1" w:name="_Toc463769199"/>
      <w:r w:rsidRPr="00E708CC">
        <w:rPr>
          <w:rtl/>
          <w:lang w:bidi="ar-MA"/>
        </w:rPr>
        <w:lastRenderedPageBreak/>
        <w:t>المقدم</w:t>
      </w:r>
      <w:r w:rsidR="00652656" w:rsidRPr="00E708CC">
        <w:rPr>
          <w:rtl/>
          <w:lang w:bidi="ar-MA"/>
        </w:rPr>
        <w:t>ــــ</w:t>
      </w:r>
      <w:r w:rsidRPr="00E708CC">
        <w:rPr>
          <w:rtl/>
          <w:lang w:bidi="ar-MA"/>
        </w:rPr>
        <w:t>ة</w:t>
      </w:r>
      <w:bookmarkEnd w:id="1"/>
    </w:p>
    <w:p w:rsidR="00F14F38" w:rsidRPr="00E708CC" w:rsidRDefault="00F14F38" w:rsidP="00F14F38">
      <w:pPr>
        <w:shd w:val="clear" w:color="auto" w:fill="FFFFFF"/>
        <w:bidi/>
        <w:jc w:val="both"/>
        <w:rPr>
          <w:rFonts w:ascii="Traditional Arabic" w:hAnsi="Traditional Arabic" w:cs="Traditional Arabic"/>
          <w:color w:val="151515"/>
          <w:sz w:val="40"/>
          <w:szCs w:val="40"/>
          <w:shd w:val="clear" w:color="auto" w:fill="FFFFFF"/>
          <w:rtl/>
          <w:lang w:bidi="ar-MA"/>
        </w:rPr>
      </w:pPr>
      <w:r w:rsidRPr="00E708CC">
        <w:rPr>
          <w:rFonts w:ascii="Traditional Arabic" w:hAnsi="Traditional Arabic" w:cs="Traditional Arabic"/>
          <w:color w:val="151515"/>
          <w:sz w:val="40"/>
          <w:szCs w:val="40"/>
          <w:shd w:val="clear" w:color="auto" w:fill="FFFFFF"/>
          <w:rtl/>
          <w:lang w:bidi="ar-MA"/>
        </w:rPr>
        <w:t>يتناول هذا الكتاب التدبير البيداغوجي والنجاح المدرسي.ومن ثم، فالكتاب موجه إلى طلبة الإدارة التربوية بصفة خاصة، والمكونين والأساتذة والطلبة المهتمين بقضايا التربية والتعليم بصفة عامة.ويعني هذا أن الكتاب تعريف إجمالي لمفهوم التدبير وآلياته وتقنياته ومرجعياته النظرية والتطبيقية. وبعد ذلك، يدرس هذا المفهوم الجديد في الحقل التربوي والديدكتيكي والإداري. بمعنى أن الكتاب ينقل مصطلح التدبير من الحقل الاقتصادي المتعلق بتسيير المقاولة وتدبيرها إلى الحقل البيداغوجي لتطبيقه في هذا المجال.</w:t>
      </w:r>
    </w:p>
    <w:p w:rsidR="00F76153" w:rsidRPr="00E708CC" w:rsidRDefault="00F76153" w:rsidP="00F76153">
      <w:pPr>
        <w:shd w:val="clear" w:color="auto" w:fill="FFFFFF"/>
        <w:bidi/>
        <w:jc w:val="both"/>
        <w:rPr>
          <w:rFonts w:ascii="Traditional Arabic" w:hAnsi="Traditional Arabic" w:cs="Traditional Arabic"/>
          <w:color w:val="151515"/>
          <w:sz w:val="40"/>
          <w:szCs w:val="40"/>
          <w:shd w:val="clear" w:color="auto" w:fill="FFFFFF"/>
          <w:rtl/>
          <w:lang w:bidi="ar-MA"/>
        </w:rPr>
      </w:pPr>
      <w:r w:rsidRPr="00E708CC">
        <w:rPr>
          <w:rFonts w:ascii="Traditional Arabic" w:hAnsi="Traditional Arabic" w:cs="Traditional Arabic"/>
          <w:color w:val="151515"/>
          <w:sz w:val="40"/>
          <w:szCs w:val="40"/>
          <w:shd w:val="clear" w:color="auto" w:fill="FFFFFF"/>
          <w:rtl/>
          <w:lang w:bidi="ar-MA"/>
        </w:rPr>
        <w:t>ويتعرض الكتاب أيضا إلى مجموعة من النظريات المتعلقة بالتعلم، كالتعلم الشرطي عند بافلوف، والتعلم عن طريق المحاولة والخطإ عند ثورندايك،</w:t>
      </w:r>
      <w:r w:rsidR="002C22FE" w:rsidRPr="00E708CC">
        <w:rPr>
          <w:rFonts w:ascii="Traditional Arabic" w:hAnsi="Traditional Arabic" w:cs="Traditional Arabic"/>
          <w:color w:val="151515"/>
          <w:sz w:val="40"/>
          <w:szCs w:val="40"/>
          <w:shd w:val="clear" w:color="auto" w:fill="FFFFFF"/>
          <w:rtl/>
          <w:lang w:bidi="ar-MA"/>
        </w:rPr>
        <w:t xml:space="preserve"> </w:t>
      </w:r>
      <w:r w:rsidRPr="00E708CC">
        <w:rPr>
          <w:rFonts w:ascii="Traditional Arabic" w:hAnsi="Traditional Arabic" w:cs="Traditional Arabic"/>
          <w:color w:val="151515"/>
          <w:sz w:val="40"/>
          <w:szCs w:val="40"/>
          <w:shd w:val="clear" w:color="auto" w:fill="FFFFFF"/>
          <w:rtl/>
          <w:lang w:bidi="ar-MA"/>
        </w:rPr>
        <w:t>والتعلم عن طريق التكرار عند واطسون، والتعلم عن طريق التماثل بين الذاتي والموضوعي عند جان بياجي، والتعلم القائم على ماهو اجتماعي وثقافي عند المدرسة البنائية المعرفية</w:t>
      </w:r>
      <w:r w:rsidR="002C22FE" w:rsidRPr="00E708CC">
        <w:rPr>
          <w:rFonts w:ascii="Traditional Arabic" w:hAnsi="Traditional Arabic" w:cs="Traditional Arabic"/>
          <w:color w:val="151515"/>
          <w:sz w:val="40"/>
          <w:szCs w:val="40"/>
          <w:shd w:val="clear" w:color="auto" w:fill="FFFFFF"/>
          <w:rtl/>
          <w:lang w:bidi="ar-MA"/>
        </w:rPr>
        <w:t xml:space="preserve"> عند فيكوتسكي</w:t>
      </w:r>
      <w:r w:rsidRPr="00E708CC">
        <w:rPr>
          <w:rFonts w:ascii="Traditional Arabic" w:hAnsi="Traditional Arabic" w:cs="Traditional Arabic"/>
          <w:color w:val="151515"/>
          <w:sz w:val="40"/>
          <w:szCs w:val="40"/>
          <w:shd w:val="clear" w:color="auto" w:fill="FFFFFF"/>
          <w:rtl/>
          <w:lang w:bidi="ar-MA"/>
        </w:rPr>
        <w:t>...</w:t>
      </w:r>
    </w:p>
    <w:p w:rsidR="00F76153" w:rsidRPr="00E708CC" w:rsidRDefault="00F76153" w:rsidP="002C22FE">
      <w:pPr>
        <w:shd w:val="clear" w:color="auto" w:fill="FFFFFF"/>
        <w:bidi/>
        <w:jc w:val="both"/>
        <w:rPr>
          <w:rFonts w:ascii="Traditional Arabic" w:hAnsi="Traditional Arabic" w:cs="Traditional Arabic"/>
          <w:color w:val="151515"/>
          <w:sz w:val="40"/>
          <w:szCs w:val="40"/>
          <w:shd w:val="clear" w:color="auto" w:fill="FFFFFF"/>
          <w:rtl/>
          <w:lang w:bidi="ar-MA"/>
        </w:rPr>
      </w:pPr>
      <w:r w:rsidRPr="00E708CC">
        <w:rPr>
          <w:rFonts w:ascii="Traditional Arabic" w:hAnsi="Traditional Arabic" w:cs="Traditional Arabic"/>
          <w:color w:val="151515"/>
          <w:sz w:val="40"/>
          <w:szCs w:val="40"/>
          <w:shd w:val="clear" w:color="auto" w:fill="FFFFFF"/>
          <w:rtl/>
          <w:lang w:bidi="ar-MA"/>
        </w:rPr>
        <w:t xml:space="preserve">ويستعرض الكتاب </w:t>
      </w:r>
      <w:r w:rsidR="002C22FE" w:rsidRPr="00E708CC">
        <w:rPr>
          <w:rFonts w:ascii="Traditional Arabic" w:hAnsi="Traditional Arabic" w:cs="Traditional Arabic"/>
          <w:color w:val="151515"/>
          <w:sz w:val="40"/>
          <w:szCs w:val="40"/>
          <w:shd w:val="clear" w:color="auto" w:fill="FFFFFF"/>
          <w:rtl/>
          <w:lang w:bidi="ar-MA"/>
        </w:rPr>
        <w:t>كذلك</w:t>
      </w:r>
      <w:r w:rsidRPr="00E708CC">
        <w:rPr>
          <w:rFonts w:ascii="Traditional Arabic" w:hAnsi="Traditional Arabic" w:cs="Traditional Arabic"/>
          <w:color w:val="151515"/>
          <w:sz w:val="40"/>
          <w:szCs w:val="40"/>
          <w:shd w:val="clear" w:color="auto" w:fill="FFFFFF"/>
          <w:rtl/>
          <w:lang w:bidi="ar-MA"/>
        </w:rPr>
        <w:t xml:space="preserve"> تاريخ الإصلاح التربوي </w:t>
      </w:r>
      <w:r w:rsidR="002C22FE" w:rsidRPr="00E708CC">
        <w:rPr>
          <w:rFonts w:ascii="Traditional Arabic" w:hAnsi="Traditional Arabic" w:cs="Traditional Arabic"/>
          <w:color w:val="151515"/>
          <w:sz w:val="40"/>
          <w:szCs w:val="40"/>
          <w:shd w:val="clear" w:color="auto" w:fill="FFFFFF"/>
          <w:rtl/>
          <w:lang w:bidi="ar-MA"/>
        </w:rPr>
        <w:t>بالمغرب،</w:t>
      </w:r>
      <w:r w:rsidRPr="00E708CC">
        <w:rPr>
          <w:rFonts w:ascii="Traditional Arabic" w:hAnsi="Traditional Arabic" w:cs="Traditional Arabic"/>
          <w:color w:val="151515"/>
          <w:sz w:val="40"/>
          <w:szCs w:val="40"/>
          <w:shd w:val="clear" w:color="auto" w:fill="FFFFFF"/>
          <w:rtl/>
          <w:lang w:bidi="ar-MA"/>
        </w:rPr>
        <w:t xml:space="preserve"> بالتوقف عند ثنائية الأزمة والإصلاح</w:t>
      </w:r>
      <w:r w:rsidR="002C22FE" w:rsidRPr="00E708CC">
        <w:rPr>
          <w:rFonts w:ascii="Traditional Arabic" w:hAnsi="Traditional Arabic" w:cs="Traditional Arabic"/>
          <w:color w:val="151515"/>
          <w:sz w:val="40"/>
          <w:szCs w:val="40"/>
          <w:shd w:val="clear" w:color="auto" w:fill="FFFFFF"/>
          <w:rtl/>
          <w:lang w:bidi="ar-MA"/>
        </w:rPr>
        <w:t xml:space="preserve"> بالدرس والتحليل والمناقشة</w:t>
      </w:r>
      <w:r w:rsidRPr="00E708CC">
        <w:rPr>
          <w:rFonts w:ascii="Traditional Arabic" w:hAnsi="Traditional Arabic" w:cs="Traditional Arabic"/>
          <w:color w:val="151515"/>
          <w:sz w:val="40"/>
          <w:szCs w:val="40"/>
          <w:shd w:val="clear" w:color="auto" w:fill="FFFFFF"/>
          <w:rtl/>
          <w:lang w:bidi="ar-MA"/>
        </w:rPr>
        <w:t xml:space="preserve">.كما يستعرض </w:t>
      </w:r>
      <w:r w:rsidR="002C22FE" w:rsidRPr="00E708CC">
        <w:rPr>
          <w:rFonts w:ascii="Traditional Arabic" w:hAnsi="Traditional Arabic" w:cs="Traditional Arabic"/>
          <w:color w:val="151515"/>
          <w:sz w:val="40"/>
          <w:szCs w:val="40"/>
          <w:shd w:val="clear" w:color="auto" w:fill="FFFFFF"/>
          <w:rtl/>
          <w:lang w:bidi="ar-MA"/>
        </w:rPr>
        <w:t xml:space="preserve">الكتاب كذلك </w:t>
      </w:r>
      <w:r w:rsidRPr="00E708CC">
        <w:rPr>
          <w:rFonts w:ascii="Traditional Arabic" w:hAnsi="Traditional Arabic" w:cs="Traditional Arabic"/>
          <w:color w:val="151515"/>
          <w:sz w:val="40"/>
          <w:szCs w:val="40"/>
          <w:shd w:val="clear" w:color="auto" w:fill="FFFFFF"/>
          <w:rtl/>
          <w:lang w:bidi="ar-MA"/>
        </w:rPr>
        <w:t>م</w:t>
      </w:r>
      <w:r w:rsidR="002C22FE" w:rsidRPr="00E708CC">
        <w:rPr>
          <w:rFonts w:ascii="Traditional Arabic" w:hAnsi="Traditional Arabic" w:cs="Traditional Arabic"/>
          <w:color w:val="151515"/>
          <w:sz w:val="40"/>
          <w:szCs w:val="40"/>
          <w:shd w:val="clear" w:color="auto" w:fill="FFFFFF"/>
          <w:rtl/>
          <w:lang w:bidi="ar-MA"/>
        </w:rPr>
        <w:t>ختلف</w:t>
      </w:r>
      <w:r w:rsidRPr="00E708CC">
        <w:rPr>
          <w:rFonts w:ascii="Traditional Arabic" w:hAnsi="Traditional Arabic" w:cs="Traditional Arabic"/>
          <w:color w:val="151515"/>
          <w:sz w:val="40"/>
          <w:szCs w:val="40"/>
          <w:shd w:val="clear" w:color="auto" w:fill="FFFFFF"/>
          <w:rtl/>
          <w:lang w:bidi="ar-MA"/>
        </w:rPr>
        <w:t xml:space="preserve"> البيداغوجيات المعاصرة التي عرفها المغرب في العقود الأخيرة</w:t>
      </w:r>
      <w:r w:rsidR="002C22FE" w:rsidRPr="00E708CC">
        <w:rPr>
          <w:rFonts w:ascii="Traditional Arabic" w:hAnsi="Traditional Arabic" w:cs="Traditional Arabic"/>
          <w:color w:val="151515"/>
          <w:sz w:val="40"/>
          <w:szCs w:val="40"/>
          <w:shd w:val="clear" w:color="auto" w:fill="FFFFFF"/>
          <w:rtl/>
          <w:lang w:bidi="ar-MA"/>
        </w:rPr>
        <w:t xml:space="preserve"> كالتدريس الهادف وبيداغوجيا الكفايات</w:t>
      </w:r>
      <w:r w:rsidRPr="00E708CC">
        <w:rPr>
          <w:rFonts w:ascii="Traditional Arabic" w:hAnsi="Traditional Arabic" w:cs="Traditional Arabic"/>
          <w:color w:val="151515"/>
          <w:sz w:val="40"/>
          <w:szCs w:val="40"/>
          <w:shd w:val="clear" w:color="auto" w:fill="FFFFFF"/>
          <w:rtl/>
          <w:lang w:bidi="ar-MA"/>
        </w:rPr>
        <w:t xml:space="preserve">، والبيداغوجيات التي لم </w:t>
      </w:r>
      <w:r w:rsidR="002C22FE" w:rsidRPr="00E708CC">
        <w:rPr>
          <w:rFonts w:ascii="Traditional Arabic" w:hAnsi="Traditional Arabic" w:cs="Traditional Arabic"/>
          <w:color w:val="151515"/>
          <w:sz w:val="40"/>
          <w:szCs w:val="40"/>
          <w:shd w:val="clear" w:color="auto" w:fill="FFFFFF"/>
          <w:rtl/>
          <w:lang w:bidi="ar-MA"/>
        </w:rPr>
        <w:t xml:space="preserve">يعرفها ولم </w:t>
      </w:r>
      <w:r w:rsidRPr="00E708CC">
        <w:rPr>
          <w:rFonts w:ascii="Traditional Arabic" w:hAnsi="Traditional Arabic" w:cs="Traditional Arabic"/>
          <w:color w:val="151515"/>
          <w:sz w:val="40"/>
          <w:szCs w:val="40"/>
          <w:shd w:val="clear" w:color="auto" w:fill="FFFFFF"/>
          <w:rtl/>
          <w:lang w:bidi="ar-MA"/>
        </w:rPr>
        <w:t>يطبقها بعد في الحقل التربوي والتعلمي، كالبيداغوجيا ال</w:t>
      </w:r>
      <w:r w:rsidR="002C22FE" w:rsidRPr="00E708CC">
        <w:rPr>
          <w:rFonts w:ascii="Traditional Arabic" w:hAnsi="Traditional Arabic" w:cs="Traditional Arabic"/>
          <w:color w:val="151515"/>
          <w:sz w:val="40"/>
          <w:szCs w:val="40"/>
          <w:shd w:val="clear" w:color="auto" w:fill="FFFFFF"/>
          <w:rtl/>
          <w:lang w:bidi="ar-MA"/>
        </w:rPr>
        <w:t>إ</w:t>
      </w:r>
      <w:r w:rsidRPr="00E708CC">
        <w:rPr>
          <w:rFonts w:ascii="Traditional Arabic" w:hAnsi="Traditional Arabic" w:cs="Traditional Arabic"/>
          <w:color w:val="151515"/>
          <w:sz w:val="40"/>
          <w:szCs w:val="40"/>
          <w:shd w:val="clear" w:color="auto" w:fill="FFFFFF"/>
          <w:rtl/>
          <w:lang w:bidi="ar-MA"/>
        </w:rPr>
        <w:t>بداعية، وبيداغوجيا الملكات...</w:t>
      </w:r>
    </w:p>
    <w:p w:rsidR="00F76153" w:rsidRPr="00E708CC" w:rsidRDefault="00F76153" w:rsidP="007911BF">
      <w:pPr>
        <w:shd w:val="clear" w:color="auto" w:fill="FFFFFF"/>
        <w:bidi/>
        <w:jc w:val="both"/>
        <w:rPr>
          <w:rFonts w:ascii="Traditional Arabic" w:hAnsi="Traditional Arabic" w:cs="Traditional Arabic"/>
          <w:color w:val="151515"/>
          <w:sz w:val="40"/>
          <w:szCs w:val="40"/>
          <w:shd w:val="clear" w:color="auto" w:fill="FFFFFF"/>
          <w:rtl/>
          <w:lang w:bidi="ar-MA"/>
        </w:rPr>
      </w:pPr>
      <w:r w:rsidRPr="00E708CC">
        <w:rPr>
          <w:rFonts w:ascii="Traditional Arabic" w:hAnsi="Traditional Arabic" w:cs="Traditional Arabic"/>
          <w:color w:val="151515"/>
          <w:sz w:val="40"/>
          <w:szCs w:val="40"/>
          <w:shd w:val="clear" w:color="auto" w:fill="FFFFFF"/>
          <w:rtl/>
          <w:lang w:bidi="ar-MA"/>
        </w:rPr>
        <w:t>و</w:t>
      </w:r>
      <w:r w:rsidR="002C22FE" w:rsidRPr="00E708CC">
        <w:rPr>
          <w:rFonts w:ascii="Traditional Arabic" w:hAnsi="Traditional Arabic" w:cs="Traditional Arabic"/>
          <w:color w:val="151515"/>
          <w:sz w:val="40"/>
          <w:szCs w:val="40"/>
          <w:shd w:val="clear" w:color="auto" w:fill="FFFFFF"/>
          <w:rtl/>
          <w:lang w:bidi="ar-MA"/>
        </w:rPr>
        <w:t xml:space="preserve">على العموم، </w:t>
      </w:r>
      <w:r w:rsidRPr="00E708CC">
        <w:rPr>
          <w:rFonts w:ascii="Traditional Arabic" w:hAnsi="Traditional Arabic" w:cs="Traditional Arabic"/>
          <w:color w:val="151515"/>
          <w:sz w:val="40"/>
          <w:szCs w:val="40"/>
          <w:shd w:val="clear" w:color="auto" w:fill="FFFFFF"/>
          <w:rtl/>
          <w:lang w:bidi="ar-MA"/>
        </w:rPr>
        <w:t>يهتم ال</w:t>
      </w:r>
      <w:r w:rsidR="007911BF" w:rsidRPr="00E708CC">
        <w:rPr>
          <w:rFonts w:ascii="Traditional Arabic" w:hAnsi="Traditional Arabic" w:cs="Traditional Arabic"/>
          <w:color w:val="151515"/>
          <w:sz w:val="40"/>
          <w:szCs w:val="40"/>
          <w:shd w:val="clear" w:color="auto" w:fill="FFFFFF"/>
          <w:rtl/>
          <w:lang w:bidi="ar-MA"/>
        </w:rPr>
        <w:t>كتاب</w:t>
      </w:r>
      <w:r w:rsidRPr="00E708CC">
        <w:rPr>
          <w:rFonts w:ascii="Traditional Arabic" w:hAnsi="Traditional Arabic" w:cs="Traditional Arabic"/>
          <w:color w:val="151515"/>
          <w:sz w:val="40"/>
          <w:szCs w:val="40"/>
          <w:shd w:val="clear" w:color="auto" w:fill="FFFFFF"/>
          <w:rtl/>
          <w:lang w:bidi="ar-MA"/>
        </w:rPr>
        <w:t xml:space="preserve"> بأسس مدرسة النجاح، و</w:t>
      </w:r>
      <w:r w:rsidR="002C22FE" w:rsidRPr="00E708CC">
        <w:rPr>
          <w:rFonts w:ascii="Traditional Arabic" w:hAnsi="Traditional Arabic" w:cs="Traditional Arabic"/>
          <w:color w:val="151515"/>
          <w:sz w:val="40"/>
          <w:szCs w:val="40"/>
          <w:shd w:val="clear" w:color="auto" w:fill="FFFFFF"/>
          <w:rtl/>
          <w:lang w:bidi="ar-MA"/>
        </w:rPr>
        <w:t xml:space="preserve">رصد </w:t>
      </w:r>
      <w:r w:rsidRPr="00E708CC">
        <w:rPr>
          <w:rFonts w:ascii="Traditional Arabic" w:hAnsi="Traditional Arabic" w:cs="Traditional Arabic"/>
          <w:color w:val="151515"/>
          <w:sz w:val="40"/>
          <w:szCs w:val="40"/>
          <w:shd w:val="clear" w:color="auto" w:fill="FFFFFF"/>
          <w:rtl/>
          <w:lang w:bidi="ar-MA"/>
        </w:rPr>
        <w:t xml:space="preserve">سبل تحقيق الجودة المدرسية، وتقديم مختلف </w:t>
      </w:r>
      <w:r w:rsidR="002C22FE" w:rsidRPr="00E708CC">
        <w:rPr>
          <w:rFonts w:ascii="Traditional Arabic" w:hAnsi="Traditional Arabic" w:cs="Traditional Arabic"/>
          <w:color w:val="151515"/>
          <w:sz w:val="40"/>
          <w:szCs w:val="40"/>
          <w:shd w:val="clear" w:color="auto" w:fill="FFFFFF"/>
          <w:rtl/>
          <w:lang w:bidi="ar-MA"/>
        </w:rPr>
        <w:t>الآليات</w:t>
      </w:r>
      <w:r w:rsidRPr="00E708CC">
        <w:rPr>
          <w:rFonts w:ascii="Traditional Arabic" w:hAnsi="Traditional Arabic" w:cs="Traditional Arabic"/>
          <w:color w:val="151515"/>
          <w:sz w:val="40"/>
          <w:szCs w:val="40"/>
          <w:shd w:val="clear" w:color="auto" w:fill="FFFFFF"/>
          <w:rtl/>
          <w:lang w:bidi="ar-MA"/>
        </w:rPr>
        <w:t xml:space="preserve"> التي تسهم في تحقيق مدرسة النجاح الحقيقية. كما يتناول الكتاب </w:t>
      </w:r>
      <w:r w:rsidR="002C22FE" w:rsidRPr="00E708CC">
        <w:rPr>
          <w:rFonts w:ascii="Traditional Arabic" w:hAnsi="Traditional Arabic" w:cs="Traditional Arabic"/>
          <w:color w:val="151515"/>
          <w:sz w:val="40"/>
          <w:szCs w:val="40"/>
          <w:shd w:val="clear" w:color="auto" w:fill="FFFFFF"/>
          <w:rtl/>
          <w:lang w:bidi="ar-MA"/>
        </w:rPr>
        <w:t xml:space="preserve">مفهوم </w:t>
      </w:r>
      <w:r w:rsidRPr="00E708CC">
        <w:rPr>
          <w:rFonts w:ascii="Traditional Arabic" w:hAnsi="Traditional Arabic" w:cs="Traditional Arabic"/>
          <w:color w:val="151515"/>
          <w:sz w:val="40"/>
          <w:szCs w:val="40"/>
          <w:shd w:val="clear" w:color="auto" w:fill="FFFFFF"/>
          <w:rtl/>
          <w:lang w:bidi="ar-MA"/>
        </w:rPr>
        <w:t>مدرسة التميز</w:t>
      </w:r>
      <w:r w:rsidR="00E708CC">
        <w:rPr>
          <w:rFonts w:ascii="Traditional Arabic" w:hAnsi="Traditional Arabic" w:cs="Traditional Arabic"/>
          <w:color w:val="151515"/>
          <w:sz w:val="40"/>
          <w:szCs w:val="40"/>
          <w:shd w:val="clear" w:color="auto" w:fill="FFFFFF"/>
          <w:rtl/>
          <w:lang w:bidi="ar-MA"/>
        </w:rPr>
        <w:t>،</w:t>
      </w:r>
      <w:r w:rsidRPr="00E708CC">
        <w:rPr>
          <w:rFonts w:ascii="Traditional Arabic" w:hAnsi="Traditional Arabic" w:cs="Traditional Arabic"/>
          <w:color w:val="151515"/>
          <w:sz w:val="40"/>
          <w:szCs w:val="40"/>
          <w:shd w:val="clear" w:color="auto" w:fill="FFFFFF"/>
          <w:rtl/>
          <w:lang w:bidi="ar-MA"/>
        </w:rPr>
        <w:t xml:space="preserve"> و</w:t>
      </w:r>
      <w:r w:rsidR="002C22FE" w:rsidRPr="00E708CC">
        <w:rPr>
          <w:rFonts w:ascii="Traditional Arabic" w:hAnsi="Traditional Arabic" w:cs="Traditional Arabic"/>
          <w:color w:val="151515"/>
          <w:sz w:val="40"/>
          <w:szCs w:val="40"/>
          <w:shd w:val="clear" w:color="auto" w:fill="FFFFFF"/>
          <w:rtl/>
          <w:lang w:bidi="ar-MA"/>
        </w:rPr>
        <w:t xml:space="preserve">مفهوم </w:t>
      </w:r>
      <w:r w:rsidRPr="00E708CC">
        <w:rPr>
          <w:rFonts w:ascii="Traditional Arabic" w:hAnsi="Traditional Arabic" w:cs="Traditional Arabic"/>
          <w:color w:val="151515"/>
          <w:sz w:val="40"/>
          <w:szCs w:val="40"/>
          <w:shd w:val="clear" w:color="auto" w:fill="FFFFFF"/>
          <w:rtl/>
          <w:lang w:bidi="ar-MA"/>
        </w:rPr>
        <w:t>الحكامة الجيدة في تدبير شؤون المنظومة التربوية، والمهام التي يقوم بها المدرس أو مدبر الفصل الدراسي</w:t>
      </w:r>
      <w:r w:rsidR="002C22FE" w:rsidRPr="00E708CC">
        <w:rPr>
          <w:rFonts w:ascii="Traditional Arabic" w:hAnsi="Traditional Arabic" w:cs="Traditional Arabic"/>
          <w:color w:val="151515"/>
          <w:sz w:val="40"/>
          <w:szCs w:val="40"/>
          <w:shd w:val="clear" w:color="auto" w:fill="FFFFFF"/>
          <w:rtl/>
          <w:lang w:bidi="ar-MA"/>
        </w:rPr>
        <w:t>.</w:t>
      </w:r>
    </w:p>
    <w:p w:rsidR="00FD728A" w:rsidRPr="00E708CC" w:rsidRDefault="007911BF" w:rsidP="007911BF">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lastRenderedPageBreak/>
        <w:t>و</w:t>
      </w:r>
      <w:r w:rsidR="002C22FE" w:rsidRPr="00E708CC">
        <w:rPr>
          <w:rFonts w:ascii="Traditional Arabic" w:hAnsi="Traditional Arabic" w:cs="Traditional Arabic"/>
          <w:sz w:val="40"/>
          <w:szCs w:val="40"/>
          <w:rtl/>
          <w:lang w:bidi="ar-MA"/>
        </w:rPr>
        <w:t xml:space="preserve">في الأخير، </w:t>
      </w:r>
      <w:r w:rsidRPr="00E708CC">
        <w:rPr>
          <w:rFonts w:ascii="Traditional Arabic" w:hAnsi="Traditional Arabic" w:cs="Traditional Arabic"/>
          <w:sz w:val="40"/>
          <w:szCs w:val="40"/>
          <w:rtl/>
          <w:lang w:bidi="ar-MA"/>
        </w:rPr>
        <w:t>أ</w:t>
      </w:r>
      <w:r w:rsidR="002C22FE" w:rsidRPr="00E708CC">
        <w:rPr>
          <w:rFonts w:ascii="Traditional Arabic" w:hAnsi="Traditional Arabic" w:cs="Traditional Arabic"/>
          <w:sz w:val="40"/>
          <w:szCs w:val="40"/>
          <w:rtl/>
          <w:lang w:bidi="ar-MA"/>
        </w:rPr>
        <w:t>تمنى</w:t>
      </w:r>
      <w:r w:rsidR="00FD728A" w:rsidRPr="00E708CC">
        <w:rPr>
          <w:rFonts w:ascii="Traditional Arabic" w:hAnsi="Traditional Arabic" w:cs="Traditional Arabic"/>
          <w:sz w:val="40"/>
          <w:szCs w:val="40"/>
          <w:rtl/>
          <w:lang w:bidi="ar-MA"/>
        </w:rPr>
        <w:t xml:space="preserve"> من الله </w:t>
      </w:r>
      <w:r w:rsidRPr="00E708CC">
        <w:rPr>
          <w:rFonts w:ascii="Traditional Arabic" w:hAnsi="Traditional Arabic" w:cs="Traditional Arabic"/>
          <w:sz w:val="40"/>
          <w:szCs w:val="40"/>
          <w:rtl/>
          <w:lang w:bidi="ar-MA"/>
        </w:rPr>
        <w:t xml:space="preserve">عز وجل </w:t>
      </w:r>
      <w:r w:rsidR="00FD728A" w:rsidRPr="00E708CC">
        <w:rPr>
          <w:rFonts w:ascii="Traditional Arabic" w:hAnsi="Traditional Arabic" w:cs="Traditional Arabic"/>
          <w:sz w:val="40"/>
          <w:szCs w:val="40"/>
          <w:rtl/>
          <w:lang w:bidi="ar-MA"/>
        </w:rPr>
        <w:t>أن يلقى هذا الكتاب المتواضع رض</w:t>
      </w:r>
      <w:r w:rsidR="002C22FE" w:rsidRPr="00E708CC">
        <w:rPr>
          <w:rFonts w:ascii="Traditional Arabic" w:hAnsi="Traditional Arabic" w:cs="Traditional Arabic"/>
          <w:sz w:val="40"/>
          <w:szCs w:val="40"/>
          <w:rtl/>
          <w:lang w:bidi="ar-MA"/>
        </w:rPr>
        <w:t>ا</w:t>
      </w:r>
      <w:r w:rsidR="00FD728A" w:rsidRPr="00E708CC">
        <w:rPr>
          <w:rFonts w:ascii="Traditional Arabic" w:hAnsi="Traditional Arabic" w:cs="Traditional Arabic"/>
          <w:sz w:val="40"/>
          <w:szCs w:val="40"/>
          <w:rtl/>
          <w:lang w:bidi="ar-MA"/>
        </w:rPr>
        <w:t xml:space="preserve"> القراء، و</w:t>
      </w:r>
      <w:r w:rsidR="002C22FE" w:rsidRPr="00E708CC">
        <w:rPr>
          <w:rFonts w:ascii="Traditional Arabic" w:hAnsi="Traditional Arabic" w:cs="Traditional Arabic"/>
          <w:sz w:val="40"/>
          <w:szCs w:val="40"/>
          <w:rtl/>
          <w:lang w:bidi="ar-MA"/>
        </w:rPr>
        <w:t>يعود عليهم بالنفع والفائدة</w:t>
      </w:r>
      <w:r w:rsidRPr="00E708CC">
        <w:rPr>
          <w:rFonts w:ascii="Traditional Arabic" w:hAnsi="Traditional Arabic" w:cs="Traditional Arabic"/>
          <w:sz w:val="40"/>
          <w:szCs w:val="40"/>
          <w:rtl/>
          <w:lang w:bidi="ar-MA"/>
        </w:rPr>
        <w:t>.</w:t>
      </w:r>
      <w:r w:rsidR="00E708CC">
        <w:rPr>
          <w:rFonts w:ascii="Traditional Arabic" w:hAnsi="Traditional Arabic" w:cs="Traditional Arabic"/>
          <w:sz w:val="40"/>
          <w:szCs w:val="40"/>
          <w:rtl/>
          <w:lang w:bidi="ar-MA"/>
        </w:rPr>
        <w:t xml:space="preserve"> و</w:t>
      </w:r>
      <w:r w:rsidR="002C22FE" w:rsidRPr="00E708CC">
        <w:rPr>
          <w:rFonts w:ascii="Traditional Arabic" w:hAnsi="Traditional Arabic" w:cs="Traditional Arabic"/>
          <w:sz w:val="40"/>
          <w:szCs w:val="40"/>
          <w:rtl/>
          <w:lang w:bidi="ar-MA"/>
        </w:rPr>
        <w:t>أدعو</w:t>
      </w:r>
      <w:r w:rsidR="00FD728A" w:rsidRPr="00E708CC">
        <w:rPr>
          <w:rFonts w:ascii="Traditional Arabic" w:hAnsi="Traditional Arabic" w:cs="Traditional Arabic"/>
          <w:sz w:val="40"/>
          <w:szCs w:val="40"/>
          <w:rtl/>
          <w:lang w:bidi="ar-MA"/>
        </w:rPr>
        <w:t xml:space="preserve"> لنفسي بالمغفرة والتوبة من أي تقصير</w:t>
      </w:r>
      <w:r w:rsidR="002C22FE" w:rsidRPr="00E708CC">
        <w:rPr>
          <w:rFonts w:ascii="Traditional Arabic" w:hAnsi="Traditional Arabic" w:cs="Traditional Arabic"/>
          <w:sz w:val="40"/>
          <w:szCs w:val="40"/>
          <w:rtl/>
          <w:lang w:bidi="ar-MA"/>
        </w:rPr>
        <w:t>،</w:t>
      </w:r>
      <w:r w:rsidR="00FD728A" w:rsidRPr="00E708CC">
        <w:rPr>
          <w:rFonts w:ascii="Traditional Arabic" w:hAnsi="Traditional Arabic" w:cs="Traditional Arabic"/>
          <w:sz w:val="40"/>
          <w:szCs w:val="40"/>
          <w:rtl/>
          <w:lang w:bidi="ar-MA"/>
        </w:rPr>
        <w:t xml:space="preserve"> أو </w:t>
      </w:r>
      <w:r w:rsidRPr="00E708CC">
        <w:rPr>
          <w:rFonts w:ascii="Traditional Arabic" w:hAnsi="Traditional Arabic" w:cs="Traditional Arabic"/>
          <w:sz w:val="40"/>
          <w:szCs w:val="40"/>
          <w:rtl/>
          <w:lang w:bidi="ar-MA"/>
        </w:rPr>
        <w:t xml:space="preserve">افتخار، أو خيلاء، أو </w:t>
      </w:r>
      <w:r w:rsidR="00FD728A" w:rsidRPr="00E708CC">
        <w:rPr>
          <w:rFonts w:ascii="Traditional Arabic" w:hAnsi="Traditional Arabic" w:cs="Traditional Arabic"/>
          <w:sz w:val="40"/>
          <w:szCs w:val="40"/>
          <w:rtl/>
          <w:lang w:bidi="ar-MA"/>
        </w:rPr>
        <w:t>ادعاء</w:t>
      </w:r>
      <w:r w:rsidR="002C22FE" w:rsidRPr="00E708CC">
        <w:rPr>
          <w:rFonts w:ascii="Traditional Arabic" w:hAnsi="Traditional Arabic" w:cs="Traditional Arabic"/>
          <w:sz w:val="40"/>
          <w:szCs w:val="40"/>
          <w:rtl/>
          <w:lang w:bidi="ar-MA"/>
        </w:rPr>
        <w:t>،</w:t>
      </w:r>
      <w:r w:rsidR="00FD728A" w:rsidRPr="00E708CC">
        <w:rPr>
          <w:rFonts w:ascii="Traditional Arabic" w:hAnsi="Traditional Arabic" w:cs="Traditional Arabic"/>
          <w:sz w:val="40"/>
          <w:szCs w:val="40"/>
          <w:rtl/>
          <w:lang w:bidi="ar-MA"/>
        </w:rPr>
        <w:t xml:space="preserve"> أو نسيان</w:t>
      </w:r>
      <w:r w:rsidR="002C22FE" w:rsidRPr="00E708CC">
        <w:rPr>
          <w:rFonts w:ascii="Traditional Arabic" w:hAnsi="Traditional Arabic" w:cs="Traditional Arabic"/>
          <w:sz w:val="40"/>
          <w:szCs w:val="40"/>
          <w:rtl/>
          <w:lang w:bidi="ar-MA"/>
        </w:rPr>
        <w:t>،</w:t>
      </w:r>
      <w:r w:rsidR="00FD728A" w:rsidRPr="00E708CC">
        <w:rPr>
          <w:rFonts w:ascii="Traditional Arabic" w:hAnsi="Traditional Arabic" w:cs="Traditional Arabic"/>
          <w:sz w:val="40"/>
          <w:szCs w:val="40"/>
          <w:rtl/>
          <w:lang w:bidi="ar-MA"/>
        </w:rPr>
        <w:t xml:space="preserve"> أو خطإ</w:t>
      </w:r>
      <w:r w:rsidR="002C22FE" w:rsidRPr="00E708CC">
        <w:rPr>
          <w:rFonts w:ascii="Traditional Arabic" w:hAnsi="Traditional Arabic" w:cs="Traditional Arabic"/>
          <w:sz w:val="40"/>
          <w:szCs w:val="40"/>
          <w:rtl/>
          <w:lang w:bidi="ar-MA"/>
        </w:rPr>
        <w:t>،</w:t>
      </w:r>
      <w:r w:rsidR="00FD728A" w:rsidRPr="00E708CC">
        <w:rPr>
          <w:rFonts w:ascii="Traditional Arabic" w:hAnsi="Traditional Arabic" w:cs="Traditional Arabic"/>
          <w:sz w:val="40"/>
          <w:szCs w:val="40"/>
          <w:rtl/>
          <w:lang w:bidi="ar-MA"/>
        </w:rPr>
        <w:t xml:space="preserve"> أو سهو.</w:t>
      </w:r>
    </w:p>
    <w:p w:rsidR="00652656" w:rsidRPr="00E708CC" w:rsidRDefault="00652656" w:rsidP="00652656">
      <w:pPr>
        <w:bidi/>
        <w:jc w:val="lowKashida"/>
        <w:rPr>
          <w:rFonts w:ascii="Traditional Arabic" w:hAnsi="Traditional Arabic" w:cs="Traditional Arabic"/>
          <w:sz w:val="40"/>
          <w:szCs w:val="40"/>
          <w:rtl/>
          <w:lang w:bidi="ar-MA"/>
        </w:rPr>
      </w:pPr>
    </w:p>
    <w:p w:rsidR="00746DA5" w:rsidRPr="00E708CC" w:rsidRDefault="00746DA5" w:rsidP="00746DA5">
      <w:pPr>
        <w:bidi/>
        <w:jc w:val="center"/>
        <w:rPr>
          <w:rFonts w:ascii="Traditional Arabic" w:hAnsi="Traditional Arabic" w:cs="Traditional Arabic"/>
          <w:b/>
          <w:bCs/>
          <w:sz w:val="56"/>
          <w:szCs w:val="56"/>
          <w:rtl/>
          <w:lang w:bidi="ar-MA"/>
        </w:rPr>
      </w:pPr>
    </w:p>
    <w:p w:rsidR="00746DA5" w:rsidRPr="00E708CC" w:rsidRDefault="00746DA5" w:rsidP="00746DA5">
      <w:pPr>
        <w:bidi/>
        <w:jc w:val="center"/>
        <w:rPr>
          <w:rFonts w:ascii="Traditional Arabic" w:hAnsi="Traditional Arabic" w:cs="Traditional Arabic"/>
          <w:b/>
          <w:bCs/>
          <w:sz w:val="56"/>
          <w:szCs w:val="56"/>
          <w:rtl/>
          <w:lang w:bidi="ar-MA"/>
        </w:rPr>
      </w:pPr>
    </w:p>
    <w:p w:rsidR="00746DA5" w:rsidRPr="00E708CC" w:rsidRDefault="00746DA5" w:rsidP="00746DA5">
      <w:pPr>
        <w:bidi/>
        <w:jc w:val="center"/>
        <w:rPr>
          <w:rFonts w:ascii="Traditional Arabic" w:hAnsi="Traditional Arabic" w:cs="Traditional Arabic"/>
          <w:b/>
          <w:bCs/>
          <w:sz w:val="56"/>
          <w:szCs w:val="56"/>
          <w:rtl/>
          <w:lang w:bidi="ar-MA"/>
        </w:rPr>
      </w:pPr>
    </w:p>
    <w:p w:rsidR="00746DA5" w:rsidRPr="00E708CC" w:rsidRDefault="00746DA5" w:rsidP="00746DA5">
      <w:pPr>
        <w:bidi/>
        <w:jc w:val="center"/>
        <w:rPr>
          <w:rFonts w:ascii="Traditional Arabic" w:hAnsi="Traditional Arabic" w:cs="Traditional Arabic"/>
          <w:b/>
          <w:bCs/>
          <w:sz w:val="56"/>
          <w:szCs w:val="56"/>
          <w:rtl/>
          <w:lang w:bidi="ar-MA"/>
        </w:rPr>
      </w:pPr>
    </w:p>
    <w:p w:rsidR="00746DA5" w:rsidRPr="00E708CC" w:rsidRDefault="00746DA5" w:rsidP="00746DA5">
      <w:pPr>
        <w:bidi/>
        <w:jc w:val="center"/>
        <w:rPr>
          <w:rFonts w:ascii="Traditional Arabic" w:hAnsi="Traditional Arabic" w:cs="Traditional Arabic"/>
          <w:b/>
          <w:bCs/>
          <w:sz w:val="56"/>
          <w:szCs w:val="56"/>
          <w:rtl/>
          <w:lang w:bidi="ar-MA"/>
        </w:rPr>
      </w:pPr>
    </w:p>
    <w:p w:rsidR="00746DA5" w:rsidRPr="00E708CC" w:rsidRDefault="00746DA5" w:rsidP="00746DA5">
      <w:pPr>
        <w:bidi/>
        <w:jc w:val="center"/>
        <w:rPr>
          <w:rFonts w:ascii="Traditional Arabic" w:hAnsi="Traditional Arabic" w:cs="Traditional Arabic"/>
          <w:b/>
          <w:bCs/>
          <w:sz w:val="56"/>
          <w:szCs w:val="56"/>
          <w:rtl/>
          <w:lang w:bidi="ar-MA"/>
        </w:rPr>
      </w:pPr>
    </w:p>
    <w:p w:rsidR="00746DA5" w:rsidRPr="00E708CC" w:rsidRDefault="00746DA5" w:rsidP="00746DA5">
      <w:pPr>
        <w:bidi/>
        <w:jc w:val="center"/>
        <w:rPr>
          <w:rFonts w:ascii="Traditional Arabic" w:hAnsi="Traditional Arabic" w:cs="Traditional Arabic"/>
          <w:b/>
          <w:bCs/>
          <w:sz w:val="56"/>
          <w:szCs w:val="56"/>
          <w:rtl/>
          <w:lang w:bidi="ar-MA"/>
        </w:rPr>
      </w:pPr>
    </w:p>
    <w:p w:rsidR="00746DA5" w:rsidRPr="00E708CC" w:rsidRDefault="00746DA5" w:rsidP="00746DA5">
      <w:pPr>
        <w:bidi/>
        <w:jc w:val="center"/>
        <w:rPr>
          <w:rFonts w:ascii="Traditional Arabic" w:hAnsi="Traditional Arabic" w:cs="Traditional Arabic"/>
          <w:b/>
          <w:bCs/>
          <w:sz w:val="56"/>
          <w:szCs w:val="56"/>
          <w:rtl/>
          <w:lang w:bidi="ar-MA"/>
        </w:rPr>
      </w:pPr>
    </w:p>
    <w:p w:rsidR="00746DA5" w:rsidRPr="00E708CC" w:rsidRDefault="00746DA5" w:rsidP="00746DA5">
      <w:pPr>
        <w:bidi/>
        <w:jc w:val="center"/>
        <w:rPr>
          <w:rFonts w:ascii="Traditional Arabic" w:hAnsi="Traditional Arabic" w:cs="Traditional Arabic"/>
          <w:b/>
          <w:bCs/>
          <w:sz w:val="56"/>
          <w:szCs w:val="56"/>
          <w:rtl/>
          <w:lang w:bidi="ar-MA"/>
        </w:rPr>
      </w:pPr>
    </w:p>
    <w:p w:rsidR="00E708CC" w:rsidRDefault="00E1023F" w:rsidP="00E708CC">
      <w:pPr>
        <w:pStyle w:val="2"/>
        <w:bidi/>
        <w:rPr>
          <w:rtl/>
          <w:lang w:bidi="ar-MA"/>
        </w:rPr>
      </w:pPr>
      <w:bookmarkStart w:id="2" w:name="_Toc463769200"/>
      <w:r w:rsidRPr="00E708CC">
        <w:rPr>
          <w:rtl/>
          <w:lang w:bidi="ar-MA"/>
        </w:rPr>
        <w:lastRenderedPageBreak/>
        <w:t>الفصـــل الأول:</w:t>
      </w:r>
      <w:bookmarkEnd w:id="2"/>
    </w:p>
    <w:p w:rsidR="00E1023F" w:rsidRPr="00E708CC" w:rsidRDefault="00E708CC" w:rsidP="00E708CC">
      <w:pPr>
        <w:pStyle w:val="2"/>
        <w:bidi/>
        <w:rPr>
          <w:rtl/>
          <w:lang w:bidi="ar-MA"/>
        </w:rPr>
      </w:pPr>
      <w:r>
        <w:rPr>
          <w:rFonts w:hint="cs"/>
          <w:rtl/>
          <w:lang w:bidi="ar-MA"/>
        </w:rPr>
        <w:t xml:space="preserve"> </w:t>
      </w:r>
      <w:bookmarkStart w:id="3" w:name="_Toc463769201"/>
      <w:r w:rsidR="00E1023F" w:rsidRPr="00E708CC">
        <w:rPr>
          <w:rtl/>
          <w:lang w:bidi="ar-MA"/>
        </w:rPr>
        <w:t>التدبيــر البيداغـــوجـــي</w:t>
      </w:r>
      <w:bookmarkEnd w:id="3"/>
    </w:p>
    <w:p w:rsidR="00AC7CF2"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يقصد بالتدبير (</w:t>
      </w:r>
      <w:r w:rsidRPr="00E708CC">
        <w:rPr>
          <w:rFonts w:ascii="Traditional Arabic" w:hAnsi="Traditional Arabic" w:cs="Traditional Arabic"/>
          <w:b/>
          <w:bCs/>
          <w:color w:val="000000"/>
          <w:sz w:val="32"/>
          <w:szCs w:val="32"/>
          <w:lang w:bidi="ar-MA"/>
        </w:rPr>
        <w:t>Gestion</w:t>
      </w:r>
      <w:r w:rsidRPr="00E708CC">
        <w:rPr>
          <w:rFonts w:ascii="Traditional Arabic" w:hAnsi="Traditional Arabic" w:cs="Traditional Arabic"/>
          <w:b/>
          <w:bCs/>
          <w:color w:val="000000"/>
          <w:sz w:val="32"/>
          <w:szCs w:val="32"/>
          <w:rtl/>
          <w:lang w:bidi="ar-MA"/>
        </w:rPr>
        <w:t>/</w:t>
      </w:r>
      <w:proofErr w:type="gramStart"/>
      <w:r w:rsidRPr="00E708CC">
        <w:rPr>
          <w:rFonts w:ascii="Traditional Arabic" w:hAnsi="Traditional Arabic" w:cs="Traditional Arabic"/>
          <w:b/>
          <w:bCs/>
          <w:color w:val="000000"/>
          <w:sz w:val="32"/>
          <w:szCs w:val="32"/>
          <w:lang w:bidi="ar-MA"/>
        </w:rPr>
        <w:t>Management</w:t>
      </w:r>
      <w:r w:rsidRPr="00E708CC">
        <w:rPr>
          <w:rFonts w:ascii="Traditional Arabic" w:hAnsi="Traditional Arabic" w:cs="Traditional Arabic"/>
          <w:color w:val="000000"/>
          <w:sz w:val="40"/>
          <w:szCs w:val="40"/>
          <w:rtl/>
          <w:lang w:bidi="ar-MA"/>
        </w:rPr>
        <w:t xml:space="preserve"> )</w:t>
      </w:r>
      <w:proofErr w:type="gramEnd"/>
      <w:r w:rsidRPr="00E708CC">
        <w:rPr>
          <w:rFonts w:ascii="Traditional Arabic" w:hAnsi="Traditional Arabic" w:cs="Traditional Arabic"/>
          <w:color w:val="000000"/>
          <w:sz w:val="40"/>
          <w:szCs w:val="40"/>
          <w:rtl/>
          <w:lang w:bidi="ar-MA"/>
        </w:rPr>
        <w:t xml:space="preserve"> مجموعة من التقنيات التي تستعملها مؤسسة</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منظمة</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w:t>
      </w:r>
      <w:r w:rsidR="00AC7CF2" w:rsidRPr="00E708CC">
        <w:rPr>
          <w:rFonts w:ascii="Traditional Arabic" w:hAnsi="Traditional Arabic" w:cs="Traditional Arabic"/>
          <w:color w:val="000000"/>
          <w:sz w:val="40"/>
          <w:szCs w:val="40"/>
          <w:rtl/>
          <w:lang w:bidi="ar-MA"/>
        </w:rPr>
        <w:t xml:space="preserve">مقاولة، أو شركة، </w:t>
      </w:r>
      <w:r w:rsidRPr="00E708CC">
        <w:rPr>
          <w:rFonts w:ascii="Traditional Arabic" w:hAnsi="Traditional Arabic" w:cs="Traditional Arabic"/>
          <w:color w:val="000000"/>
          <w:sz w:val="40"/>
          <w:szCs w:val="40"/>
          <w:rtl/>
          <w:lang w:bidi="ar-MA"/>
        </w:rPr>
        <w:t>لتحقيق أهدافها العامة والخاصة. وتتمثل هذه التقنيات في</w:t>
      </w:r>
      <w:r w:rsidR="00AC7CF2"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التخطيط، والتنظيم، والتنسيق، والقيادة، والمراقبة. وقد يعني التدبير مجموعة من الأشخاص الذين يديرون الإدارة</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w:t>
      </w:r>
      <w:r w:rsidR="00AC7CF2" w:rsidRPr="00E708CC">
        <w:rPr>
          <w:rFonts w:ascii="Traditional Arabic" w:hAnsi="Traditional Arabic" w:cs="Traditional Arabic"/>
          <w:color w:val="000000"/>
          <w:sz w:val="40"/>
          <w:szCs w:val="40"/>
          <w:rtl/>
          <w:lang w:bidi="ar-MA"/>
        </w:rPr>
        <w:t xml:space="preserve">المقاولة، </w:t>
      </w:r>
      <w:r w:rsidRPr="00E708CC">
        <w:rPr>
          <w:rFonts w:ascii="Traditional Arabic" w:hAnsi="Traditional Arabic" w:cs="Traditional Arabic"/>
          <w:color w:val="000000"/>
          <w:sz w:val="40"/>
          <w:szCs w:val="40"/>
          <w:rtl/>
          <w:lang w:bidi="ar-MA"/>
        </w:rPr>
        <w:t>أو المؤسسة</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المنظمة، سواء أكانوا مديرين، أم مدبرين، أم أطرا، أم مسيرين، أم موجهين... </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وبصفة عامة، يعني التدبير مجمل التقنيات التي تعتمدها الإدارة لتنفيذ أعمالها وتصريفها. وغالبا</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ما يتخذ التدبير طابعا كميا باعتماده على المعايير الكمية</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القائمة على الإحصاء الرياضي والمحاسباتي.</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جهة أخرى، يعني التدبير</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مجموعة</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 xml:space="preserve">من القواعد التي تتعلق بقيادة المقاولة الاقتصادية وتنظيمها وتسيير دفتها. أي: إن مفهوم التدبير مفهوم اقتصادي بامتياز، يرتبط كل الارتباط بتسيير الشركات والمقاولات. </w:t>
      </w:r>
      <w:r w:rsidR="00AC7CF2" w:rsidRPr="00E708CC">
        <w:rPr>
          <w:rFonts w:ascii="Traditional Arabic" w:hAnsi="Traditional Arabic" w:cs="Traditional Arabic"/>
          <w:color w:val="000000"/>
          <w:sz w:val="40"/>
          <w:szCs w:val="40"/>
          <w:rtl/>
          <w:lang w:bidi="ar-MA"/>
        </w:rPr>
        <w:t>وبالتالي، فالتدبير بمثابة</w:t>
      </w:r>
      <w:r w:rsidRPr="00E708CC">
        <w:rPr>
          <w:rFonts w:ascii="Traditional Arabic" w:hAnsi="Traditional Arabic" w:cs="Traditional Arabic"/>
          <w:color w:val="000000"/>
          <w:sz w:val="40"/>
          <w:szCs w:val="40"/>
          <w:rtl/>
          <w:lang w:bidi="ar-MA"/>
        </w:rPr>
        <w:t xml:space="preserve"> إدارة شاملة لمؤسسة أو مقاولة أو منظمة ما ت</w:t>
      </w:r>
      <w:r w:rsidR="00AC7CF2" w:rsidRPr="00E708CC">
        <w:rPr>
          <w:rFonts w:ascii="Traditional Arabic" w:hAnsi="Traditional Arabic" w:cs="Traditional Arabic"/>
          <w:color w:val="000000"/>
          <w:sz w:val="40"/>
          <w:szCs w:val="40"/>
          <w:rtl/>
          <w:lang w:bidi="ar-MA"/>
        </w:rPr>
        <w:t>عمل جادة لتحقيق الجودة المطلوبة</w:t>
      </w:r>
      <w:r w:rsidRPr="00E708CC">
        <w:rPr>
          <w:rFonts w:ascii="Traditional Arabic" w:hAnsi="Traditional Arabic" w:cs="Traditional Arabic"/>
          <w:color w:val="000000"/>
          <w:sz w:val="40"/>
          <w:szCs w:val="40"/>
          <w:rtl/>
          <w:lang w:bidi="ar-MA"/>
        </w:rPr>
        <w:t xml:space="preserve"> وفق مجموعة من المبادئ المتدرجة والمتلاحقة والمتكاملة التي تتمثل في: التخطيط، والتنظيم، والتنسيق، والقيادة، والمراقبة.</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ولم يقتصر التدبير على ماهو اقتصادي ومقاولاتي وإداري</w:t>
      </w:r>
      <w:r w:rsidR="00AC7CF2" w:rsidRPr="00E708CC">
        <w:rPr>
          <w:rFonts w:ascii="Traditional Arabic" w:hAnsi="Traditional Arabic" w:cs="Traditional Arabic"/>
          <w:color w:val="000000"/>
          <w:sz w:val="40"/>
          <w:szCs w:val="40"/>
          <w:rtl/>
          <w:lang w:bidi="ar-MA"/>
        </w:rPr>
        <w:t xml:space="preserve"> فقط</w:t>
      </w:r>
      <w:r w:rsidRPr="00E708CC">
        <w:rPr>
          <w:rFonts w:ascii="Traditional Arabic" w:hAnsi="Traditional Arabic" w:cs="Traditional Arabic"/>
          <w:color w:val="000000"/>
          <w:sz w:val="40"/>
          <w:szCs w:val="40"/>
          <w:rtl/>
          <w:lang w:bidi="ar-MA"/>
        </w:rPr>
        <w:t>، ب</w:t>
      </w:r>
      <w:r w:rsidR="00AC7CF2" w:rsidRPr="00E708CC">
        <w:rPr>
          <w:rFonts w:ascii="Traditional Arabic" w:hAnsi="Traditional Arabic" w:cs="Traditional Arabic"/>
          <w:color w:val="000000"/>
          <w:sz w:val="40"/>
          <w:szCs w:val="40"/>
          <w:rtl/>
          <w:lang w:bidi="ar-MA"/>
        </w:rPr>
        <w:t>ل تجاوز ذلك إلى ماهو تربوي وديد</w:t>
      </w:r>
      <w:r w:rsidRPr="00E708CC">
        <w:rPr>
          <w:rFonts w:ascii="Traditional Arabic" w:hAnsi="Traditional Arabic" w:cs="Traditional Arabic"/>
          <w:color w:val="000000"/>
          <w:sz w:val="40"/>
          <w:szCs w:val="40"/>
          <w:rtl/>
          <w:lang w:bidi="ar-MA"/>
        </w:rPr>
        <w:t>كتيكي</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AC7CF2"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التركيز على المشاريع التربوية، وتدبير عملية التكوين، والاهتمام بم</w:t>
      </w:r>
      <w:r w:rsidR="00AC7CF2" w:rsidRPr="00E708CC">
        <w:rPr>
          <w:rFonts w:ascii="Traditional Arabic" w:hAnsi="Traditional Arabic" w:cs="Traditional Arabic"/>
          <w:color w:val="000000"/>
          <w:sz w:val="40"/>
          <w:szCs w:val="40"/>
          <w:rtl/>
          <w:lang w:bidi="ar-MA"/>
        </w:rPr>
        <w:t>ختلف التعلمات في سيرورتها الديد</w:t>
      </w:r>
      <w:r w:rsidRPr="00E708CC">
        <w:rPr>
          <w:rFonts w:ascii="Traditional Arabic" w:hAnsi="Traditional Arabic" w:cs="Traditional Arabic"/>
          <w:color w:val="000000"/>
          <w:sz w:val="40"/>
          <w:szCs w:val="40"/>
          <w:rtl/>
          <w:lang w:bidi="ar-MA"/>
        </w:rPr>
        <w:t xml:space="preserve">كتيكية القائمة على المدخلات (الأهداف </w:t>
      </w:r>
      <w:proofErr w:type="gramStart"/>
      <w:r w:rsidRPr="00E708CC">
        <w:rPr>
          <w:rFonts w:ascii="Traditional Arabic" w:hAnsi="Traditional Arabic" w:cs="Traditional Arabic"/>
          <w:color w:val="000000"/>
          <w:sz w:val="40"/>
          <w:szCs w:val="40"/>
          <w:rtl/>
          <w:lang w:bidi="ar-MA"/>
        </w:rPr>
        <w:t>والكفايات )</w:t>
      </w:r>
      <w:proofErr w:type="gramEnd"/>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والسيرورة (المضامين، والطرائق، والوسائل)</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والمخرجات(التقويم، والتغذية الراجعة، والمعالجة، والدعم).</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وإذا كان التخطيط تصورا نظريا استشرافيا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فإن التدبير تنفيذ وإنجاز وتطبيق لهذه الخطة النظرية التنبؤية. وفي هذا الصدد، يقول محمد أمزيان بأن التدبير" مرحلة التطبيق الفعلي للخطط والبرامج، ويتم خلالها تدبير وضعيات التعليم والتعلم.كما يتم أيضا بناء الوضعيات التي تسمح بنقل المعارف والخبرات والقيم للمستفيدين وفق خطة محكمة.</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وللحكم على جودة هذه المرحلة، يتم تقويم نوعية الوضعيات المهنية المتبناة لنقل لمعرفة، وكذا طبيعة الوسائل أو الشروط المتوفرة، ثم الموارد الموجودة لمتابعة نتائج عملية التكوين أو إعادة التكوين ورصدها."</w:t>
      </w:r>
      <w:r w:rsidRPr="00E708CC">
        <w:rPr>
          <w:rStyle w:val="a8"/>
          <w:rFonts w:ascii="Traditional Arabic" w:hAnsi="Traditional Arabic" w:cs="Traditional Arabic"/>
          <w:color w:val="000000"/>
          <w:sz w:val="40"/>
          <w:szCs w:val="40"/>
          <w:rtl/>
          <w:lang w:bidi="ar-MA"/>
        </w:rPr>
        <w:footnoteReference w:id="1"/>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rPr>
        <w:t xml:space="preserve">إذاً، ما التدبير لغة واصطلاحا؟ وما سياقه التاريخي؟ وما مدارسه ونظرياته؟ وما التدبير البيداغوجي؟ وما التدبير الديدكتيكي؟ وما آليات تنفيذه </w:t>
      </w:r>
      <w:proofErr w:type="gramStart"/>
      <w:r w:rsidRPr="00E708CC">
        <w:rPr>
          <w:rFonts w:ascii="Traditional Arabic" w:hAnsi="Traditional Arabic" w:cs="Traditional Arabic"/>
          <w:color w:val="000000"/>
          <w:sz w:val="40"/>
          <w:szCs w:val="40"/>
          <w:rtl/>
        </w:rPr>
        <w:t>عمليا ؟</w:t>
      </w:r>
      <w:proofErr w:type="gramEnd"/>
      <w:r w:rsidRPr="00E708CC">
        <w:rPr>
          <w:rFonts w:ascii="Traditional Arabic" w:hAnsi="Traditional Arabic" w:cs="Traditional Arabic"/>
          <w:color w:val="000000"/>
          <w:sz w:val="40"/>
          <w:szCs w:val="40"/>
          <w:rtl/>
        </w:rPr>
        <w:t xml:space="preserve"> تلكم هي الإشكاليات التي سوف نحاول رصدها في </w:t>
      </w:r>
      <w:r w:rsidR="00AC7CF2" w:rsidRPr="00E708CC">
        <w:rPr>
          <w:rFonts w:ascii="Traditional Arabic" w:hAnsi="Traditional Arabic" w:cs="Traditional Arabic"/>
          <w:color w:val="000000"/>
          <w:sz w:val="40"/>
          <w:szCs w:val="40"/>
          <w:rtl/>
        </w:rPr>
        <w:t xml:space="preserve">هذه المباحث التالية: </w:t>
      </w:r>
    </w:p>
    <w:p w:rsidR="00E1023F" w:rsidRPr="00E708CC" w:rsidRDefault="00E1023F" w:rsidP="00E708CC">
      <w:pPr>
        <w:pStyle w:val="2"/>
        <w:bidi/>
        <w:rPr>
          <w:rtl/>
          <w:lang w:bidi="ar-MA"/>
        </w:rPr>
      </w:pPr>
      <w:bookmarkStart w:id="4" w:name="_Toc463769202"/>
      <w:r w:rsidRPr="00E708CC">
        <w:rPr>
          <w:rtl/>
          <w:lang w:bidi="ar-MA"/>
        </w:rPr>
        <w:t>المبحث الأول: التدبيـــر لغـــة واصطـــلاحا</w:t>
      </w:r>
      <w:bookmarkEnd w:id="4"/>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تشتق كلمة التدبير من فعل دبر تدبيرا. ومن</w:t>
      </w:r>
      <w:r w:rsidR="00E708CC">
        <w:rPr>
          <w:rFonts w:ascii="Traditional Arabic" w:hAnsi="Traditional Arabic" w:cs="Traditional Arabic"/>
          <w:color w:val="000000"/>
          <w:sz w:val="40"/>
          <w:szCs w:val="40"/>
          <w:rtl/>
          <w:lang w:bidi="ar-MA"/>
        </w:rPr>
        <w:t xml:space="preserve"> ثم، فكلمة" دبر نقيض كلمة القبل</w:t>
      </w:r>
      <w:r w:rsidRPr="00E708CC">
        <w:rPr>
          <w:rFonts w:ascii="Traditional Arabic" w:hAnsi="Traditional Arabic" w:cs="Traditional Arabic"/>
          <w:color w:val="000000"/>
          <w:sz w:val="40"/>
          <w:szCs w:val="40"/>
          <w:rtl/>
          <w:lang w:bidi="ar-MA"/>
        </w:rPr>
        <w:t>، ودبر البيت مؤخرته وزاويته، ودبر الأمر وتدبره: نظر في عاقبته، واستدبره: رأى في عاقبته ما لم ير في صدره، والتدبير في الأمر: أن تنظر إلى ما تؤول إليه عاقبته، والتدبر: التفكير فيه...والتدبير: أن يتدبر الرجل أمره ويدبره. أي: ينظر في عواقبه."</w:t>
      </w:r>
      <w:r w:rsidRPr="00E708CC">
        <w:rPr>
          <w:rStyle w:val="a8"/>
          <w:rFonts w:ascii="Traditional Arabic" w:hAnsi="Traditional Arabic" w:cs="Traditional Arabic"/>
          <w:color w:val="000000"/>
          <w:sz w:val="40"/>
          <w:szCs w:val="40"/>
          <w:rtl/>
          <w:lang w:bidi="ar-MA"/>
        </w:rPr>
        <w:footnoteReference w:id="2"/>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وهكذا، فالتدبير هو التخطيط المعقلن</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وترصد العواقب قبل الإقدام على فعل شيء ما، والتفكير في الأمور بجدية وعقلانية. وقد ورد التدبير في</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 xml:space="preserve">القرآن الكريم بمعنى تدبر المعنى فهما وتفسيرا وتأويلا، كما </w:t>
      </w:r>
      <w:r w:rsidRPr="00E708CC">
        <w:rPr>
          <w:rFonts w:ascii="Traditional Arabic" w:hAnsi="Traditional Arabic" w:cs="Traditional Arabic"/>
          <w:color w:val="000000"/>
          <w:sz w:val="40"/>
          <w:szCs w:val="40"/>
          <w:rtl/>
          <w:lang w:bidi="ar-MA"/>
        </w:rPr>
        <w:lastRenderedPageBreak/>
        <w:t xml:space="preserve">ذهب إلى ذلك ابن كثير في كتابه </w:t>
      </w:r>
      <w:proofErr w:type="gramStart"/>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تفسير</w:t>
      </w:r>
      <w:proofErr w:type="gramEnd"/>
      <w:r w:rsidRPr="00E708CC">
        <w:rPr>
          <w:rFonts w:ascii="Traditional Arabic" w:hAnsi="Traditional Arabic" w:cs="Traditional Arabic"/>
          <w:b/>
          <w:bCs/>
          <w:color w:val="000000"/>
          <w:sz w:val="40"/>
          <w:szCs w:val="40"/>
          <w:rtl/>
          <w:lang w:bidi="ar-MA"/>
        </w:rPr>
        <w:t xml:space="preserve"> القرآن العظيم</w:t>
      </w:r>
      <w:r w:rsidRPr="00E708CC">
        <w:rPr>
          <w:rFonts w:ascii="Traditional Arabic" w:hAnsi="Traditional Arabic" w:cs="Traditional Arabic"/>
          <w:color w:val="000000"/>
          <w:sz w:val="40"/>
          <w:szCs w:val="40"/>
          <w:rtl/>
          <w:lang w:bidi="ar-MA"/>
        </w:rPr>
        <w:t>). وفي هذا الصدد، يقول ابن كثير في تفسير هذه الكلمة: " قد قال تعالى:" أفلا يتدبرون القرآن ولو كان من عند غير الله لوجدوا فيه اختلافا كثيرا"، يقول تعالى آمرا لهم بتدبر القرآن، وناهيا لهم عن الإعراض عنه، وعن تفهم معانيه المحكمة وألفاظه البليغة..."</w:t>
      </w:r>
      <w:r w:rsidRPr="00E708CC">
        <w:rPr>
          <w:rStyle w:val="a8"/>
          <w:rFonts w:ascii="Traditional Arabic" w:hAnsi="Traditional Arabic" w:cs="Traditional Arabic"/>
          <w:color w:val="000000"/>
          <w:sz w:val="40"/>
          <w:szCs w:val="40"/>
          <w:rtl/>
          <w:lang w:bidi="ar-MA"/>
        </w:rPr>
        <w:footnoteReference w:id="3"/>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وعليه، فالتدبير في مدلوله اللغوي بمعنى إعمال النظر والفكر، وتوقع العواقب قبل الإقدام عليها حذرا واحترازا واجتنابا</w:t>
      </w:r>
      <w:r w:rsidRPr="00E708CC">
        <w:rPr>
          <w:rStyle w:val="a8"/>
          <w:rFonts w:ascii="Traditional Arabic" w:hAnsi="Traditional Arabic" w:cs="Traditional Arabic"/>
          <w:color w:val="000000"/>
          <w:sz w:val="40"/>
          <w:szCs w:val="40"/>
          <w:rtl/>
          <w:lang w:bidi="ar-MA"/>
        </w:rPr>
        <w:footnoteReference w:id="4"/>
      </w:r>
      <w:r w:rsidRPr="00E708CC">
        <w:rPr>
          <w:rFonts w:ascii="Traditional Arabic" w:hAnsi="Traditional Arabic" w:cs="Traditional Arabic"/>
          <w:color w:val="000000"/>
          <w:sz w:val="40"/>
          <w:szCs w:val="40"/>
          <w:rtl/>
          <w:lang w:bidi="ar-MA"/>
        </w:rPr>
        <w:t xml:space="preserve">. </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أما التدبير </w:t>
      </w:r>
      <w:r w:rsidR="00AC7CF2" w:rsidRPr="00E708CC">
        <w:rPr>
          <w:rFonts w:ascii="Traditional Arabic" w:hAnsi="Traditional Arabic" w:cs="Traditional Arabic"/>
          <w:color w:val="000000"/>
          <w:sz w:val="40"/>
          <w:szCs w:val="40"/>
          <w:rtl/>
          <w:lang w:bidi="ar-MA"/>
        </w:rPr>
        <w:t>من حيث الاصطلاح،</w:t>
      </w:r>
      <w:r w:rsidRPr="00E708CC">
        <w:rPr>
          <w:rFonts w:ascii="Traditional Arabic" w:hAnsi="Traditional Arabic" w:cs="Traditional Arabic"/>
          <w:color w:val="000000"/>
          <w:sz w:val="40"/>
          <w:szCs w:val="40"/>
          <w:rtl/>
          <w:lang w:bidi="ar-MA"/>
        </w:rPr>
        <w:t xml:space="preserve"> فهو عبارة عن مجموعة من العمليات والتقنيات والآليات والخطط الإجرائية التي يعتمد عليها المدبر لتنفيذ الأنشطة والتعلمات والمشاريع في إطار زمكاني معين، انطلاقا من كفايات وأهداف محددة، واعتمادا كذلك على مجموعة من الموارد والطرائق والوسائل، سواء أكانت مادية أم معنوية.</w:t>
      </w:r>
    </w:p>
    <w:p w:rsidR="00E1023F" w:rsidRPr="00E708CC" w:rsidRDefault="00E708CC" w:rsidP="00E1023F">
      <w:pPr>
        <w:bidi/>
        <w:jc w:val="both"/>
        <w:rPr>
          <w:rFonts w:ascii="Traditional Arabic" w:hAnsi="Traditional Arabic" w:cs="Traditional Arabic"/>
          <w:color w:val="000000"/>
          <w:sz w:val="40"/>
          <w:szCs w:val="40"/>
          <w:rtl/>
          <w:lang w:bidi="ar-MA"/>
        </w:rPr>
      </w:pPr>
      <w:r>
        <w:rPr>
          <w:rFonts w:ascii="Traditional Arabic" w:hAnsi="Traditional Arabic" w:cs="Traditional Arabic"/>
          <w:color w:val="000000"/>
          <w:sz w:val="40"/>
          <w:szCs w:val="40"/>
          <w:rtl/>
          <w:lang w:bidi="ar-MA"/>
        </w:rPr>
        <w:t>و</w:t>
      </w:r>
      <w:r w:rsidR="00E1023F" w:rsidRPr="00E708CC">
        <w:rPr>
          <w:rFonts w:ascii="Traditional Arabic" w:hAnsi="Traditional Arabic" w:cs="Traditional Arabic"/>
          <w:color w:val="000000"/>
          <w:sz w:val="40"/>
          <w:szCs w:val="40"/>
          <w:rtl/>
          <w:lang w:bidi="ar-MA"/>
        </w:rPr>
        <w:t>تؤدي كلمة</w:t>
      </w:r>
      <w:r>
        <w:rPr>
          <w:rFonts w:ascii="Traditional Arabic" w:hAnsi="Traditional Arabic" w:cs="Traditional Arabic"/>
          <w:color w:val="000000"/>
          <w:sz w:val="40"/>
          <w:szCs w:val="40"/>
          <w:rtl/>
          <w:lang w:bidi="ar-MA"/>
        </w:rPr>
        <w:t xml:space="preserve"> </w:t>
      </w:r>
      <w:r w:rsidR="00E1023F" w:rsidRPr="00E708CC">
        <w:rPr>
          <w:rFonts w:ascii="Traditional Arabic" w:hAnsi="Traditional Arabic" w:cs="Traditional Arabic"/>
          <w:color w:val="000000"/>
          <w:sz w:val="40"/>
          <w:szCs w:val="40"/>
          <w:rtl/>
          <w:lang w:bidi="ar-MA"/>
        </w:rPr>
        <w:t>التدبير (</w:t>
      </w:r>
      <w:r w:rsidR="00E1023F" w:rsidRPr="00E708CC">
        <w:rPr>
          <w:rFonts w:ascii="Traditional Arabic" w:hAnsi="Traditional Arabic" w:cs="Traditional Arabic"/>
          <w:color w:val="000000"/>
          <w:sz w:val="40"/>
          <w:szCs w:val="40"/>
          <w:lang w:bidi="ar-MA"/>
        </w:rPr>
        <w:t>Gestion</w:t>
      </w:r>
      <w:r w:rsidR="00E1023F"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lang w:bidi="ar-MA"/>
        </w:rPr>
        <w:t>Management</w:t>
      </w:r>
      <w:r w:rsidR="00E1023F" w:rsidRPr="00E708CC">
        <w:rPr>
          <w:rFonts w:ascii="Traditional Arabic" w:hAnsi="Traditional Arabic" w:cs="Traditional Arabic"/>
          <w:color w:val="000000"/>
          <w:sz w:val="40"/>
          <w:szCs w:val="40"/>
          <w:rtl/>
          <w:lang w:bidi="ar-MA"/>
        </w:rPr>
        <w:t>)</w:t>
      </w:r>
      <w:r w:rsidR="00AC7CF2"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في المعاجم والقواميس الأجنبية</w:t>
      </w:r>
      <w:r w:rsidR="00AC7CF2"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المعاني نفسها التي تؤديها في اللغة العربية</w:t>
      </w:r>
      <w:r>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حيث تدل هذه الكلمة على القيادة والتخطيط والتسيير والتنظيم والقيادة والمراقبة لتحقيق الجودة والفعالية</w:t>
      </w:r>
      <w:r>
        <w:rPr>
          <w:rFonts w:ascii="Traditional Arabic" w:hAnsi="Traditional Arabic" w:cs="Traditional Arabic"/>
          <w:color w:val="000000"/>
          <w:sz w:val="40"/>
          <w:szCs w:val="40"/>
          <w:rtl/>
          <w:lang w:bidi="ar-MA"/>
        </w:rPr>
        <w:t>.</w:t>
      </w:r>
    </w:p>
    <w:p w:rsidR="00E1023F" w:rsidRPr="00E708CC" w:rsidRDefault="00E1023F" w:rsidP="00E708CC">
      <w:pPr>
        <w:pStyle w:val="2"/>
        <w:bidi/>
        <w:rPr>
          <w:rtl/>
          <w:lang w:bidi="ar-MA"/>
        </w:rPr>
      </w:pPr>
      <w:bookmarkStart w:id="5" w:name="_Toc463769203"/>
      <w:r w:rsidRPr="00E708CC">
        <w:rPr>
          <w:rtl/>
          <w:lang w:bidi="ar-MA"/>
        </w:rPr>
        <w:t>المبحث الثاني: سيــاق علــم التدبيـــر</w:t>
      </w:r>
      <w:bookmarkEnd w:id="5"/>
    </w:p>
    <w:p w:rsidR="00E1023F" w:rsidRPr="00E708CC" w:rsidRDefault="00AC7CF2"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من الأكيد</w:t>
      </w:r>
      <w:r w:rsidR="00E1023F" w:rsidRPr="00E708CC">
        <w:rPr>
          <w:rFonts w:ascii="Traditional Arabic" w:hAnsi="Traditional Arabic" w:cs="Traditional Arabic"/>
          <w:color w:val="000000"/>
          <w:sz w:val="40"/>
          <w:szCs w:val="40"/>
          <w:rtl/>
          <w:lang w:bidi="ar-MA"/>
        </w:rPr>
        <w:t xml:space="preserve"> أن التدبير قد ارتبط بالإنسان قديما</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منذ تواجده في المجتمع البشري</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فقد كان ينهج</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في حياته العملية</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سلوكا تدبيريا قائما على التخطيط</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E1023F" w:rsidRPr="00E708CC">
        <w:rPr>
          <w:rFonts w:ascii="Traditional Arabic" w:hAnsi="Traditional Arabic" w:cs="Traditional Arabic"/>
          <w:color w:val="000000"/>
          <w:sz w:val="40"/>
          <w:szCs w:val="40"/>
          <w:rtl/>
          <w:lang w:bidi="ar-MA"/>
        </w:rPr>
        <w:t>والتنظيم</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والتنسيق</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والقيادة</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والمراقبة، </w:t>
      </w:r>
      <w:r w:rsidRPr="00E708CC">
        <w:rPr>
          <w:rFonts w:ascii="Traditional Arabic" w:hAnsi="Traditional Arabic" w:cs="Traditional Arabic"/>
          <w:color w:val="000000"/>
          <w:sz w:val="40"/>
          <w:szCs w:val="40"/>
          <w:rtl/>
          <w:lang w:bidi="ar-MA"/>
        </w:rPr>
        <w:t>و</w:t>
      </w:r>
      <w:r w:rsidR="00E1023F" w:rsidRPr="00E708CC">
        <w:rPr>
          <w:rFonts w:ascii="Traditional Arabic" w:hAnsi="Traditional Arabic" w:cs="Traditional Arabic"/>
          <w:color w:val="000000"/>
          <w:sz w:val="40"/>
          <w:szCs w:val="40"/>
          <w:rtl/>
          <w:lang w:bidi="ar-MA"/>
        </w:rPr>
        <w:t xml:space="preserve">لكن بطريقة عفوية لاواعية ولاشعورية، تنقصها </w:t>
      </w:r>
      <w:r w:rsidRPr="00E708CC">
        <w:rPr>
          <w:rFonts w:ascii="Traditional Arabic" w:hAnsi="Traditional Arabic" w:cs="Traditional Arabic"/>
          <w:color w:val="000000"/>
          <w:sz w:val="40"/>
          <w:szCs w:val="40"/>
          <w:rtl/>
          <w:lang w:bidi="ar-MA"/>
        </w:rPr>
        <w:t xml:space="preserve">مجموعة من </w:t>
      </w:r>
      <w:r w:rsidR="00E1023F" w:rsidRPr="00E708CC">
        <w:rPr>
          <w:rFonts w:ascii="Traditional Arabic" w:hAnsi="Traditional Arabic" w:cs="Traditional Arabic"/>
          <w:color w:val="000000"/>
          <w:sz w:val="40"/>
          <w:szCs w:val="40"/>
          <w:rtl/>
          <w:lang w:bidi="ar-MA"/>
        </w:rPr>
        <w:t>المبادئ العلمية والتقنين الموضوعي.</w:t>
      </w:r>
    </w:p>
    <w:p w:rsidR="00E1023F" w:rsidRPr="00E708CC" w:rsidRDefault="00AC7CF2"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ولم يظهر</w:t>
      </w:r>
      <w:r w:rsidR="00E1023F" w:rsidRPr="00E708CC">
        <w:rPr>
          <w:rFonts w:ascii="Traditional Arabic" w:hAnsi="Traditional Arabic" w:cs="Traditional Arabic"/>
          <w:color w:val="000000"/>
          <w:sz w:val="40"/>
          <w:szCs w:val="40"/>
          <w:rtl/>
          <w:lang w:bidi="ar-MA"/>
        </w:rPr>
        <w:t xml:space="preserve"> علم التدبير إلا في حضن علم الاقتصاد</w:t>
      </w:r>
      <w:r w:rsid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وقد تبلور في البداية في شكل تصورات ونظريات وأفكار في القرن التاسع عشر، مع انبثاق الثورة الصناعية الأولى في أوروبا الغربية، حينما تطورت الرأسمالية الإنتاجية بفضل استخدام الآلة، وتطبيق نظمها في جميع مرافق الحياة، فحلت الآلة محل الإنسان.</w:t>
      </w:r>
      <w:r w:rsidR="00E708CC">
        <w:rPr>
          <w:rFonts w:ascii="Traditional Arabic" w:hAnsi="Traditional Arabic" w:cs="Traditional Arabic"/>
          <w:color w:val="000000"/>
          <w:sz w:val="40"/>
          <w:szCs w:val="40"/>
          <w:rtl/>
          <w:lang w:bidi="ar-MA"/>
        </w:rPr>
        <w:t xml:space="preserve"> و</w:t>
      </w:r>
      <w:r w:rsidR="00E1023F" w:rsidRPr="00E708CC">
        <w:rPr>
          <w:rFonts w:ascii="Traditional Arabic" w:hAnsi="Traditional Arabic" w:cs="Traditional Arabic"/>
          <w:color w:val="000000"/>
          <w:sz w:val="40"/>
          <w:szCs w:val="40"/>
          <w:rtl/>
          <w:lang w:bidi="ar-MA"/>
        </w:rPr>
        <w:t>كان الهدف من ذلك هو الرفع من الإنتاج، وتدبير المو</w:t>
      </w:r>
      <w:r w:rsidRPr="00E708CC">
        <w:rPr>
          <w:rFonts w:ascii="Traditional Arabic" w:hAnsi="Traditional Arabic" w:cs="Traditional Arabic"/>
          <w:color w:val="000000"/>
          <w:sz w:val="40"/>
          <w:szCs w:val="40"/>
          <w:rtl/>
          <w:lang w:bidi="ar-MA"/>
        </w:rPr>
        <w:t>ارد بطريقة عقلانية وعلمية منظمة</w:t>
      </w:r>
      <w:r w:rsidR="00E1023F" w:rsidRPr="00E708CC">
        <w:rPr>
          <w:rFonts w:ascii="Traditional Arabic" w:hAnsi="Traditional Arabic" w:cs="Traditional Arabic"/>
          <w:color w:val="000000"/>
          <w:sz w:val="40"/>
          <w:szCs w:val="40"/>
          <w:rtl/>
          <w:lang w:bidi="ar-MA"/>
        </w:rPr>
        <w:t xml:space="preserve"> بغية فهم النسق الاقتصادي إنتاجا</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وتوزيعا</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وتبادلا</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واستهلاكا. وبالتالي، فقد ارتبط علم التدبير</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في هذه الفترة</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بنشأة المقاولة، لكن النظريات العلمية المتعلقة بهذا العلم لم تتشكل إلا في القرن العشرين.</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وعليه، فقد كان علم التدبير يسعى إلى فهم طبيعة العمل بالمصانع والمعامل، وكيفية التعامل مع التقنيات الجديدة، وكيفية معالجة طرائق الإنتاج من أجل تحقيق مردودية ممكنة وبشكل أفضل.</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ومن أهم رواد علم التدبير أدم </w:t>
      </w:r>
      <w:proofErr w:type="gramStart"/>
      <w:r w:rsidRPr="00E708CC">
        <w:rPr>
          <w:rFonts w:ascii="Traditional Arabic" w:hAnsi="Traditional Arabic" w:cs="Traditional Arabic"/>
          <w:color w:val="000000"/>
          <w:sz w:val="40"/>
          <w:szCs w:val="40"/>
          <w:rtl/>
          <w:lang w:bidi="ar-MA"/>
        </w:rPr>
        <w:t>سميث(</w:t>
      </w:r>
      <w:proofErr w:type="gramEnd"/>
      <w:r w:rsidRPr="00E708CC">
        <w:rPr>
          <w:rFonts w:ascii="Traditional Arabic" w:hAnsi="Traditional Arabic" w:cs="Traditional Arabic"/>
          <w:color w:val="000000"/>
          <w:sz w:val="40"/>
          <w:szCs w:val="40"/>
          <w:lang w:bidi="ar-MA"/>
        </w:rPr>
        <w:t>Adam Smith</w:t>
      </w:r>
      <w:r w:rsidRPr="00E708CC">
        <w:rPr>
          <w:rFonts w:ascii="Traditional Arabic" w:hAnsi="Traditional Arabic" w:cs="Traditional Arabic"/>
          <w:color w:val="000000"/>
          <w:sz w:val="40"/>
          <w:szCs w:val="40"/>
          <w:rtl/>
          <w:lang w:bidi="ar-MA"/>
        </w:rPr>
        <w:t xml:space="preserve">) الذي ركز على فكرة تقسيم العمل في كتابه ( </w:t>
      </w:r>
      <w:r w:rsidRPr="00E708CC">
        <w:rPr>
          <w:rFonts w:ascii="Traditional Arabic" w:hAnsi="Traditional Arabic" w:cs="Traditional Arabic"/>
          <w:b/>
          <w:bCs/>
          <w:color w:val="000000"/>
          <w:sz w:val="40"/>
          <w:szCs w:val="40"/>
          <w:rtl/>
          <w:lang w:bidi="ar-MA"/>
        </w:rPr>
        <w:t>ثروة الأمم</w:t>
      </w:r>
      <w:r w:rsidRPr="00E708CC">
        <w:rPr>
          <w:rFonts w:ascii="Traditional Arabic" w:hAnsi="Traditional Arabic" w:cs="Traditional Arabic"/>
          <w:color w:val="000000"/>
          <w:sz w:val="40"/>
          <w:szCs w:val="40"/>
          <w:rtl/>
          <w:lang w:bidi="ar-MA"/>
        </w:rPr>
        <w:t>)، وشارل بابيج (</w:t>
      </w:r>
      <w:r w:rsidRPr="00E708CC">
        <w:rPr>
          <w:rFonts w:ascii="Traditional Arabic" w:hAnsi="Traditional Arabic" w:cs="Traditional Arabic"/>
          <w:color w:val="000000"/>
          <w:sz w:val="40"/>
          <w:szCs w:val="40"/>
          <w:lang w:bidi="ar-MA"/>
        </w:rPr>
        <w:t>Charles Babbage</w:t>
      </w:r>
      <w:r w:rsidRPr="00E708CC">
        <w:rPr>
          <w:rFonts w:ascii="Traditional Arabic" w:hAnsi="Traditional Arabic" w:cs="Traditional Arabic"/>
          <w:color w:val="000000"/>
          <w:sz w:val="40"/>
          <w:szCs w:val="40"/>
          <w:rtl/>
          <w:lang w:bidi="ar-MA"/>
        </w:rPr>
        <w:t>) الذي طرح مجموعة من الأفكار التي تتعلق بعلم التدبير، مثل: رصد تكاليف الإنتاج الصناعي، وكيفية تقديره، وتبيان المعايير اللازمة لاختيار المكان الأفضل لتوطين الصناعة،</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التركيز على أهمية مدة الإنجاز لكل عملية صناعية، مع العمل على كيفية تطوير عمليات الإنتاج الصناعي.</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وهناك أيضا هنري </w:t>
      </w:r>
      <w:proofErr w:type="gramStart"/>
      <w:r w:rsidRPr="00E708CC">
        <w:rPr>
          <w:rFonts w:ascii="Traditional Arabic" w:hAnsi="Traditional Arabic" w:cs="Traditional Arabic"/>
          <w:color w:val="000000"/>
          <w:sz w:val="40"/>
          <w:szCs w:val="40"/>
          <w:rtl/>
          <w:lang w:bidi="ar-MA"/>
        </w:rPr>
        <w:t>تاون(</w:t>
      </w:r>
      <w:proofErr w:type="gramEnd"/>
      <w:r w:rsidRPr="00E708CC">
        <w:rPr>
          <w:rFonts w:ascii="Traditional Arabic" w:hAnsi="Traditional Arabic" w:cs="Traditional Arabic"/>
          <w:color w:val="000000"/>
          <w:sz w:val="40"/>
          <w:szCs w:val="40"/>
          <w:lang w:bidi="ar-MA"/>
        </w:rPr>
        <w:t>Henry Towne</w:t>
      </w:r>
      <w:r w:rsidRPr="00E708CC">
        <w:rPr>
          <w:rFonts w:ascii="Traditional Arabic" w:hAnsi="Traditional Arabic" w:cs="Traditional Arabic"/>
          <w:color w:val="000000"/>
          <w:sz w:val="40"/>
          <w:szCs w:val="40"/>
          <w:rtl/>
          <w:lang w:bidi="ar-MA"/>
        </w:rPr>
        <w:t>) الذي نشر مجموعة من الأفكار التدبيرية في مجلة (</w:t>
      </w:r>
      <w:r w:rsidRPr="00E708CC">
        <w:rPr>
          <w:rFonts w:ascii="Traditional Arabic" w:hAnsi="Traditional Arabic" w:cs="Traditional Arabic"/>
          <w:b/>
          <w:bCs/>
          <w:color w:val="000000"/>
          <w:sz w:val="40"/>
          <w:szCs w:val="40"/>
          <w:rtl/>
          <w:lang w:bidi="ar-MA"/>
        </w:rPr>
        <w:t>المعاملات</w:t>
      </w:r>
      <w:r w:rsidRPr="00E708CC">
        <w:rPr>
          <w:rFonts w:ascii="Traditional Arabic" w:hAnsi="Traditional Arabic" w:cs="Traditional Arabic"/>
          <w:color w:val="000000"/>
          <w:sz w:val="40"/>
          <w:szCs w:val="40"/>
          <w:rtl/>
          <w:lang w:bidi="ar-MA"/>
        </w:rPr>
        <w:t>) التي كانت تشرف عليها الجمعية الأمريكية للمهندسين الميكانيكيين</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وقد ركز على النظرة الشاملة في تصريف الأعمال الاقتصادية، والإلمام بالمعلومات التقنية في مجال التدبير، وتحديد أماكن تواجد المواد الأولية، والتثبت من تغير أسعارها، والتعرض إلى قضية الأجور والتكاليف وغيرها...</w:t>
      </w:r>
    </w:p>
    <w:p w:rsidR="00AC7CF2" w:rsidRPr="00E708CC" w:rsidRDefault="00AC7CF2" w:rsidP="00AC7CF2">
      <w:pPr>
        <w:bidi/>
        <w:jc w:val="both"/>
        <w:rPr>
          <w:rFonts w:ascii="Traditional Arabic" w:hAnsi="Traditional Arabic" w:cs="Traditional Arabic"/>
          <w:color w:val="000000"/>
          <w:sz w:val="40"/>
          <w:szCs w:val="40"/>
          <w:rtl/>
          <w:lang w:bidi="ar-MA"/>
        </w:rPr>
      </w:pPr>
    </w:p>
    <w:p w:rsidR="00AC7CF2" w:rsidRPr="00E708CC" w:rsidRDefault="00E1023F" w:rsidP="00E708CC">
      <w:pPr>
        <w:pStyle w:val="2"/>
        <w:bidi/>
        <w:rPr>
          <w:rtl/>
          <w:lang w:bidi="ar-MA"/>
        </w:rPr>
      </w:pPr>
      <w:bookmarkStart w:id="6" w:name="_Toc463769204"/>
      <w:r w:rsidRPr="00E708CC">
        <w:rPr>
          <w:rtl/>
          <w:lang w:bidi="ar-MA"/>
        </w:rPr>
        <w:lastRenderedPageBreak/>
        <w:t>المبحث الثالث:</w:t>
      </w:r>
      <w:r w:rsidR="00E708CC">
        <w:rPr>
          <w:rtl/>
          <w:lang w:bidi="ar-MA"/>
        </w:rPr>
        <w:t xml:space="preserve"> </w:t>
      </w:r>
      <w:r w:rsidRPr="00E708CC">
        <w:rPr>
          <w:rtl/>
          <w:lang w:bidi="ar-MA"/>
        </w:rPr>
        <w:t>مدارس علـــم التدبير</w:t>
      </w:r>
      <w:bookmarkEnd w:id="6"/>
    </w:p>
    <w:p w:rsidR="00E1023F" w:rsidRPr="00E708CC" w:rsidRDefault="00E1023F" w:rsidP="00AC7CF2">
      <w:pPr>
        <w:bidi/>
        <w:jc w:val="both"/>
        <w:rPr>
          <w:rFonts w:ascii="Traditional Arabic" w:hAnsi="Traditional Arabic" w:cs="Traditional Arabic"/>
          <w:b/>
          <w:bCs/>
          <w:color w:val="000000"/>
          <w:sz w:val="48"/>
          <w:szCs w:val="48"/>
          <w:rtl/>
          <w:lang w:bidi="ar-MA"/>
        </w:rPr>
      </w:pPr>
      <w:r w:rsidRPr="00E708CC">
        <w:rPr>
          <w:rFonts w:ascii="Traditional Arabic" w:hAnsi="Traditional Arabic" w:cs="Traditional Arabic"/>
          <w:color w:val="000000"/>
          <w:sz w:val="40"/>
          <w:szCs w:val="40"/>
          <w:rtl/>
          <w:lang w:bidi="ar-MA"/>
        </w:rPr>
        <w:t xml:space="preserve">يمكن الحديث عن مجموعة من المدارس في علم </w:t>
      </w:r>
      <w:r w:rsidR="00AC7CF2" w:rsidRPr="00E708CC">
        <w:rPr>
          <w:rFonts w:ascii="Traditional Arabic" w:hAnsi="Traditional Arabic" w:cs="Traditional Arabic"/>
          <w:color w:val="000000"/>
          <w:sz w:val="40"/>
          <w:szCs w:val="40"/>
          <w:rtl/>
          <w:lang w:bidi="ar-MA"/>
        </w:rPr>
        <w:t>التدبير،</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يمكن حصرها فيما يلي:</w:t>
      </w:r>
    </w:p>
    <w:p w:rsidR="00E1023F" w:rsidRPr="00E708CC" w:rsidRDefault="00E1023F" w:rsidP="00E1023F">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الأول: المدرسة الكلاسيكية</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lang w:bidi="ar-MA"/>
        </w:rPr>
        <w:t>تبلورت هذه المدرسة في المجال الصناعي مع بداية القرن العشرين، وكان هدفها هو رفع كفاءة العمل والإنتاج</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وقد ساهمت هذه المدرسة في طرح مجموعة من الأفكار التي أصبحت من صلب عمل التدبير. وتتفرع هذه المدرسة إلى ثلاثة اتجاهات. فالاتجاه ا</w:t>
      </w:r>
      <w:r w:rsidR="00AC7CF2" w:rsidRPr="00E708CC">
        <w:rPr>
          <w:rFonts w:ascii="Traditional Arabic" w:hAnsi="Traditional Arabic" w:cs="Traditional Arabic"/>
          <w:color w:val="000000"/>
          <w:sz w:val="40"/>
          <w:szCs w:val="40"/>
          <w:rtl/>
          <w:lang w:bidi="ar-MA"/>
        </w:rPr>
        <w:t>لأول يعنى بالتنظيم العلمي للعمل، ب</w:t>
      </w:r>
      <w:r w:rsidRPr="00E708CC">
        <w:rPr>
          <w:rFonts w:ascii="Traditional Arabic" w:hAnsi="Traditional Arabic" w:cs="Traditional Arabic"/>
          <w:color w:val="000000"/>
          <w:sz w:val="40"/>
          <w:szCs w:val="40"/>
          <w:rtl/>
          <w:lang w:bidi="ar-MA"/>
        </w:rPr>
        <w:t>التركيز على زاوية إنتاجية العمل</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ومن أهم ممثليه: رالف تايلور(</w:t>
      </w:r>
      <w:r w:rsidRPr="00E708CC">
        <w:rPr>
          <w:rFonts w:ascii="Traditional Arabic" w:hAnsi="Traditional Arabic" w:cs="Traditional Arabic"/>
          <w:color w:val="000000"/>
          <w:sz w:val="40"/>
          <w:szCs w:val="40"/>
          <w:lang w:bidi="ar-MA"/>
        </w:rPr>
        <w:t>F.Taylor</w:t>
      </w:r>
      <w:r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وفرانك وليليان جلبرث</w:t>
      </w:r>
      <w:r w:rsidRPr="00E708CC">
        <w:rPr>
          <w:rFonts w:ascii="Traditional Arabic" w:hAnsi="Traditional Arabic" w:cs="Traditional Arabic"/>
          <w:color w:val="000000"/>
          <w:sz w:val="40"/>
          <w:szCs w:val="40"/>
          <w:lang w:bidi="ar-MA"/>
        </w:rPr>
        <w:t xml:space="preserve"> (Frank</w:t>
      </w:r>
      <w:r w:rsid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lang w:bidi="ar-MA"/>
        </w:rPr>
        <w:t>et Liliane Gilberth)</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وهنري </w:t>
      </w:r>
      <w:r w:rsidR="00AC7CF2" w:rsidRPr="00E708CC">
        <w:rPr>
          <w:rFonts w:ascii="Traditional Arabic" w:hAnsi="Traditional Arabic" w:cs="Traditional Arabic"/>
          <w:color w:val="000000"/>
          <w:sz w:val="40"/>
          <w:szCs w:val="40"/>
          <w:rtl/>
          <w:lang w:bidi="ar-MA"/>
        </w:rPr>
        <w:t>جانت</w:t>
      </w:r>
      <w:r w:rsidR="00AC7CF2"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lang w:bidi="ar-MA"/>
        </w:rPr>
        <w:t>Henry Gantt)</w:t>
      </w:r>
      <w:r w:rsidRPr="00E708CC">
        <w:rPr>
          <w:rFonts w:ascii="Traditional Arabic" w:hAnsi="Traditional Arabic" w:cs="Traditional Arabic"/>
          <w:color w:val="000000"/>
          <w:sz w:val="40"/>
          <w:szCs w:val="40"/>
          <w:rtl/>
          <w:lang w:bidi="ar-MA"/>
        </w:rPr>
        <w:t>.</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ويهتم الاتجاه الثاني بالتنظيم الشامل لإدارة المقاولة، وبالطرائق التي تجعلها أكثر فاعلية.ومن أهم ممثليه: هنري </w:t>
      </w:r>
      <w:proofErr w:type="gramStart"/>
      <w:r w:rsidRPr="00E708CC">
        <w:rPr>
          <w:rFonts w:ascii="Traditional Arabic" w:hAnsi="Traditional Arabic" w:cs="Traditional Arabic"/>
          <w:color w:val="000000"/>
          <w:sz w:val="40"/>
          <w:szCs w:val="40"/>
          <w:rtl/>
          <w:lang w:bidi="ar-MA"/>
        </w:rPr>
        <w:t>فايول</w:t>
      </w:r>
      <w:r w:rsidRPr="00E708CC">
        <w:rPr>
          <w:rFonts w:ascii="Traditional Arabic" w:hAnsi="Traditional Arabic" w:cs="Traditional Arabic"/>
          <w:color w:val="000000"/>
          <w:sz w:val="40"/>
          <w:szCs w:val="40"/>
          <w:lang w:bidi="ar-MA"/>
        </w:rPr>
        <w:t>(</w:t>
      </w:r>
      <w:proofErr w:type="gramEnd"/>
      <w:r w:rsidRPr="00E708CC">
        <w:rPr>
          <w:rFonts w:ascii="Traditional Arabic" w:hAnsi="Traditional Arabic" w:cs="Traditional Arabic"/>
          <w:color w:val="000000"/>
          <w:sz w:val="40"/>
          <w:szCs w:val="40"/>
          <w:lang w:bidi="ar-MA"/>
        </w:rPr>
        <w:t>Henry Fayol)</w:t>
      </w:r>
      <w:r w:rsidRPr="00E708CC">
        <w:rPr>
          <w:rFonts w:ascii="Traditional Arabic" w:hAnsi="Traditional Arabic" w:cs="Traditional Arabic"/>
          <w:color w:val="000000"/>
          <w:sz w:val="40"/>
          <w:szCs w:val="40"/>
          <w:rtl/>
          <w:lang w:bidi="ar-MA"/>
        </w:rPr>
        <w:t xml:space="preserve"> كما في كتابه (</w:t>
      </w:r>
      <w:r w:rsidRPr="00E708CC">
        <w:rPr>
          <w:rFonts w:ascii="Traditional Arabic" w:hAnsi="Traditional Arabic" w:cs="Traditional Arabic"/>
          <w:b/>
          <w:bCs/>
          <w:color w:val="000000"/>
          <w:sz w:val="40"/>
          <w:szCs w:val="40"/>
          <w:rtl/>
          <w:lang w:bidi="ar-MA"/>
        </w:rPr>
        <w:t>الإدارة الصناعية الشاملة</w:t>
      </w:r>
      <w:r w:rsidRPr="00E708CC">
        <w:rPr>
          <w:rFonts w:ascii="Traditional Arabic" w:hAnsi="Traditional Arabic" w:cs="Traditional Arabic"/>
          <w:color w:val="000000"/>
          <w:sz w:val="40"/>
          <w:szCs w:val="40"/>
          <w:rtl/>
          <w:lang w:bidi="ar-MA"/>
        </w:rPr>
        <w:t>) الذي صدر سنة 1916م. وقد بنى فايول تدبير الإدارة على مجموعة من القواعد، مثل: التنبؤ(تصور الهدف الذي ينبغي تحقيقه)، والتنظيم،</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والتسيير أو القيادة، والتنسيق، والرقابة. ويعرف فايول</w:t>
      </w:r>
      <w:r w:rsidR="00E708CC">
        <w:rPr>
          <w:rFonts w:ascii="Traditional Arabic" w:hAnsi="Traditional Arabic" w:cs="Traditional Arabic"/>
          <w:color w:val="000000"/>
          <w:sz w:val="40"/>
          <w:szCs w:val="40"/>
          <w:rtl/>
          <w:lang w:bidi="ar-MA"/>
        </w:rPr>
        <w:t>،</w:t>
      </w:r>
      <w:r w:rsidR="00AC7CF2"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في أدبيات علم التدبير</w:t>
      </w:r>
      <w:r w:rsidR="00AC7CF2"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بالمبادئ الأربعة عشرة التي تتمثل في: تقسيم </w:t>
      </w:r>
      <w:proofErr w:type="gramStart"/>
      <w:r w:rsidRPr="00E708CC">
        <w:rPr>
          <w:rFonts w:ascii="Traditional Arabic" w:hAnsi="Traditional Arabic" w:cs="Traditional Arabic"/>
          <w:color w:val="000000"/>
          <w:sz w:val="40"/>
          <w:szCs w:val="40"/>
          <w:rtl/>
          <w:lang w:bidi="ar-MA"/>
        </w:rPr>
        <w:t>العمل( احترام</w:t>
      </w:r>
      <w:proofErr w:type="gramEnd"/>
      <w:r w:rsidRPr="00E708CC">
        <w:rPr>
          <w:rFonts w:ascii="Traditional Arabic" w:hAnsi="Traditional Arabic" w:cs="Traditional Arabic"/>
          <w:color w:val="000000"/>
          <w:sz w:val="40"/>
          <w:szCs w:val="40"/>
          <w:rtl/>
          <w:lang w:bidi="ar-MA"/>
        </w:rPr>
        <w:t xml:space="preserve"> التخصص)، والتوازن بين السلطة والمسؤولية، والالتزام بالنظام (معرفة الواجبات والحدود الفاصلة بين المقررين والمنفذين)، ووحدة الأمر (مسؤول واحد)، والمركزية، والتراتبية الإدارية، ورفع الأجور والمكافآت حسب الإنتاجية والكفاءة العلمية والعملية، ووحدة الهدف، وإرساء النظام المالي والاجتماعي، ومبدإ المساواة، ومبدإ الاستقرار في العمل، ومبدإ المبادرة، ومبدإ روح الفريق.</w:t>
      </w:r>
      <w:r w:rsidRPr="00E708CC">
        <w:rPr>
          <w:rFonts w:ascii="Traditional Arabic" w:hAnsi="Traditional Arabic" w:cs="Traditional Arabic"/>
          <w:color w:val="000000"/>
          <w:sz w:val="40"/>
          <w:szCs w:val="40"/>
          <w:lang w:bidi="ar-MA"/>
        </w:rPr>
        <w:t> </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في حين، اهتم الاتجاه الثالث بالبيروقراطية </w:t>
      </w:r>
      <w:r w:rsidR="00AC7CF2" w:rsidRPr="00E708CC">
        <w:rPr>
          <w:rFonts w:ascii="Traditional Arabic" w:hAnsi="Traditional Arabic" w:cs="Traditional Arabic"/>
          <w:color w:val="000000"/>
          <w:sz w:val="40"/>
          <w:szCs w:val="40"/>
          <w:rtl/>
          <w:lang w:bidi="ar-MA"/>
        </w:rPr>
        <w:t>الإدارية،</w:t>
      </w:r>
      <w:r w:rsidRPr="00E708CC">
        <w:rPr>
          <w:rFonts w:ascii="Traditional Arabic" w:hAnsi="Traditional Arabic" w:cs="Traditional Arabic"/>
          <w:color w:val="000000"/>
          <w:sz w:val="40"/>
          <w:szCs w:val="40"/>
          <w:rtl/>
          <w:lang w:bidi="ar-MA"/>
        </w:rPr>
        <w:t xml:space="preserve"> </w:t>
      </w:r>
      <w:r w:rsidR="00AC7CF2"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التركيز على السلطة في مجال الإدارة والاقتصاد، وتبيان أشكال تنظيمها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ومن أهم ممثليه: ميشيل </w:t>
      </w:r>
      <w:proofErr w:type="gramStart"/>
      <w:r w:rsidRPr="00E708CC">
        <w:rPr>
          <w:rFonts w:ascii="Traditional Arabic" w:hAnsi="Traditional Arabic" w:cs="Traditional Arabic"/>
          <w:color w:val="000000"/>
          <w:sz w:val="40"/>
          <w:szCs w:val="40"/>
          <w:rtl/>
          <w:lang w:bidi="ar-MA"/>
        </w:rPr>
        <w:t>كروزيير(</w:t>
      </w:r>
      <w:proofErr w:type="gramEnd"/>
      <w:r w:rsidR="00E708CC" w:rsidRPr="00E708CC">
        <w:rPr>
          <w:rFonts w:ascii="Traditional Arabic" w:hAnsi="Traditional Arabic" w:cs="Traditional Arabic"/>
        </w:rPr>
        <w:fldChar w:fldCharType="begin"/>
      </w:r>
      <w:r w:rsidR="00E708CC" w:rsidRPr="00E708CC">
        <w:rPr>
          <w:rFonts w:ascii="Traditional Arabic" w:hAnsi="Traditional Arabic" w:cs="Traditional Arabic"/>
        </w:rPr>
        <w:instrText xml:space="preserve"> HYPERLINK "http://fr.wikipedia.org/wiki/Michel_Crozier" \o "Michel Crozier" </w:instrText>
      </w:r>
      <w:r w:rsidR="00E708CC" w:rsidRPr="00E708CC">
        <w:rPr>
          <w:rFonts w:ascii="Traditional Arabic" w:hAnsi="Traditional Arabic" w:cs="Traditional Arabic"/>
        </w:rPr>
        <w:fldChar w:fldCharType="separate"/>
      </w:r>
      <w:r w:rsidRPr="00E708CC">
        <w:rPr>
          <w:rStyle w:val="Hyperlink"/>
          <w:rFonts w:ascii="Traditional Arabic" w:hAnsi="Traditional Arabic" w:cs="Traditional Arabic"/>
          <w:color w:val="000000"/>
          <w:sz w:val="40"/>
          <w:szCs w:val="40"/>
        </w:rPr>
        <w:t>Michel Crozier</w:t>
      </w:r>
      <w:r w:rsidR="00E708CC" w:rsidRPr="00E708CC">
        <w:rPr>
          <w:rStyle w:val="Hyperlink"/>
          <w:rFonts w:ascii="Traditional Arabic" w:hAnsi="Traditional Arabic" w:cs="Traditional Arabic"/>
          <w:color w:val="000000"/>
          <w:sz w:val="40"/>
          <w:szCs w:val="40"/>
        </w:rPr>
        <w:fldChar w:fldCharType="end"/>
      </w:r>
      <w:r w:rsidRPr="00E708CC">
        <w:rPr>
          <w:rFonts w:ascii="Traditional Arabic" w:hAnsi="Traditional Arabic" w:cs="Traditional Arabic"/>
          <w:color w:val="000000"/>
          <w:sz w:val="40"/>
          <w:szCs w:val="40"/>
          <w:rtl/>
          <w:lang w:bidi="ar-MA"/>
        </w:rPr>
        <w:t xml:space="preserve">)، وماكس </w:t>
      </w:r>
      <w:r w:rsidRPr="00E708CC">
        <w:rPr>
          <w:rFonts w:ascii="Traditional Arabic" w:hAnsi="Traditional Arabic" w:cs="Traditional Arabic"/>
          <w:color w:val="000000"/>
          <w:sz w:val="40"/>
          <w:szCs w:val="40"/>
          <w:rtl/>
          <w:lang w:bidi="ar-MA"/>
        </w:rPr>
        <w:lastRenderedPageBreak/>
        <w:t>فيبر(</w:t>
      </w:r>
      <w:r w:rsidRPr="00E708CC">
        <w:rPr>
          <w:rFonts w:ascii="Traditional Arabic" w:hAnsi="Traditional Arabic" w:cs="Traditional Arabic"/>
          <w:color w:val="000000"/>
          <w:sz w:val="40"/>
          <w:szCs w:val="40"/>
          <w:lang w:bidi="ar-MA"/>
        </w:rPr>
        <w:t>Max weber</w:t>
      </w:r>
      <w:r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الذي قسم السلطة إلى أنواع ثلاثة: السلطة الكاريزمية التي تعود إلى شخصية المسؤول الآسرة التي تجعل الآخرين يلتزمون بأوامرها اقتناعا وإعجابا. والسلطة التقليدية القائمة على الأعراف والتقاليد والوراثة، والسلطة الوظيفية الرسمية (البيروقراطية)...</w:t>
      </w:r>
    </w:p>
    <w:p w:rsidR="00E1023F" w:rsidRPr="00E708CC" w:rsidRDefault="00E1023F" w:rsidP="00E1023F">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الثاني: مدرسة العلاقات الإنسانية</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lang w:bidi="ar-MA"/>
        </w:rPr>
        <w:t>إذا كانت المدرسة الكلاسيكية مدرسة تقنية آلية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فإن مدرسة العلاقات ذات طبيعة إنسانية، تهتم بالعامل من حيث الجوانب النفسية والاجتماعية والإنسانية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وقد تبلورت أفكارها ما بين 1920و1950م مع ألتون </w:t>
      </w:r>
      <w:proofErr w:type="gramStart"/>
      <w:r w:rsidRPr="00E708CC">
        <w:rPr>
          <w:rFonts w:ascii="Traditional Arabic" w:hAnsi="Traditional Arabic" w:cs="Traditional Arabic"/>
          <w:color w:val="000000"/>
          <w:sz w:val="40"/>
          <w:szCs w:val="40"/>
          <w:rtl/>
          <w:lang w:bidi="ar-MA"/>
        </w:rPr>
        <w:t>مايو</w:t>
      </w:r>
      <w:r w:rsidRPr="00E708CC">
        <w:rPr>
          <w:rFonts w:ascii="Traditional Arabic" w:hAnsi="Traditional Arabic" w:cs="Traditional Arabic"/>
          <w:color w:val="000000"/>
          <w:sz w:val="40"/>
          <w:szCs w:val="40"/>
          <w:lang w:bidi="ar-MA"/>
        </w:rPr>
        <w:t>(</w:t>
      </w:r>
      <w:proofErr w:type="gramEnd"/>
      <w:r w:rsidRPr="00E708CC">
        <w:rPr>
          <w:rFonts w:ascii="Traditional Arabic" w:hAnsi="Traditional Arabic" w:cs="Traditional Arabic"/>
          <w:color w:val="000000"/>
          <w:sz w:val="40"/>
          <w:szCs w:val="40"/>
          <w:lang w:bidi="ar-MA"/>
        </w:rPr>
        <w:t>Alton Mayo)</w:t>
      </w:r>
      <w:r w:rsidRPr="00E708CC">
        <w:rPr>
          <w:rFonts w:ascii="Traditional Arabic" w:hAnsi="Traditional Arabic" w:cs="Traditional Arabic"/>
          <w:color w:val="000000"/>
          <w:sz w:val="40"/>
          <w:szCs w:val="40"/>
          <w:rtl/>
          <w:lang w:bidi="ar-MA"/>
        </w:rPr>
        <w:t xml:space="preserve">. بيد أن هناك أسماء أخرى سابقة مهدت لهذه المدرسة كروبرت </w:t>
      </w:r>
      <w:proofErr w:type="gramStart"/>
      <w:r w:rsidRPr="00E708CC">
        <w:rPr>
          <w:rFonts w:ascii="Traditional Arabic" w:hAnsi="Traditional Arabic" w:cs="Traditional Arabic"/>
          <w:color w:val="000000"/>
          <w:sz w:val="40"/>
          <w:szCs w:val="40"/>
          <w:rtl/>
          <w:lang w:bidi="ar-MA"/>
        </w:rPr>
        <w:t>أوين(</w:t>
      </w:r>
      <w:proofErr w:type="gramEnd"/>
      <w:r w:rsidRPr="00E708CC">
        <w:rPr>
          <w:rFonts w:ascii="Traditional Arabic" w:hAnsi="Traditional Arabic" w:cs="Traditional Arabic"/>
          <w:color w:val="000000"/>
          <w:sz w:val="40"/>
          <w:szCs w:val="40"/>
          <w:lang w:bidi="ar-MA"/>
        </w:rPr>
        <w:t>Robert Owen</w:t>
      </w:r>
      <w:r w:rsidRPr="00E708CC">
        <w:rPr>
          <w:rFonts w:ascii="Traditional Arabic" w:hAnsi="Traditional Arabic" w:cs="Traditional Arabic"/>
          <w:color w:val="000000"/>
          <w:sz w:val="40"/>
          <w:szCs w:val="40"/>
          <w:rtl/>
          <w:lang w:bidi="ar-MA"/>
        </w:rPr>
        <w:t>)، وهيجو مانستر بيرج(</w:t>
      </w:r>
      <w:r w:rsidRPr="00E708CC">
        <w:rPr>
          <w:rFonts w:ascii="Traditional Arabic" w:hAnsi="Traditional Arabic" w:cs="Traditional Arabic"/>
          <w:color w:val="000000"/>
          <w:sz w:val="40"/>
          <w:szCs w:val="40"/>
          <w:lang w:bidi="ar-MA"/>
        </w:rPr>
        <w:t>Hugo Munster Berg</w:t>
      </w:r>
      <w:r w:rsidRPr="00E708CC">
        <w:rPr>
          <w:rFonts w:ascii="Traditional Arabic" w:hAnsi="Traditional Arabic" w:cs="Traditional Arabic"/>
          <w:color w:val="000000"/>
          <w:sz w:val="40"/>
          <w:szCs w:val="40"/>
          <w:rtl/>
          <w:lang w:bidi="ar-MA"/>
        </w:rPr>
        <w:t>)، وماري باركر فولت(</w:t>
      </w:r>
      <w:r w:rsidRPr="00E708CC">
        <w:rPr>
          <w:rFonts w:ascii="Traditional Arabic" w:hAnsi="Traditional Arabic" w:cs="Traditional Arabic"/>
          <w:color w:val="000000"/>
          <w:sz w:val="40"/>
          <w:szCs w:val="40"/>
          <w:lang w:bidi="ar-MA"/>
        </w:rPr>
        <w:t>Mary Parker Follett</w:t>
      </w:r>
      <w:r w:rsidRPr="00E708CC">
        <w:rPr>
          <w:rFonts w:ascii="Traditional Arabic" w:hAnsi="Traditional Arabic" w:cs="Traditional Arabic"/>
          <w:color w:val="000000"/>
          <w:sz w:val="40"/>
          <w:szCs w:val="40"/>
          <w:rtl/>
          <w:lang w:bidi="ar-MA"/>
        </w:rPr>
        <w:t>).</w:t>
      </w:r>
    </w:p>
    <w:p w:rsidR="00E1023F" w:rsidRPr="00E708CC" w:rsidRDefault="00E1023F" w:rsidP="00E1023F">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الثالث: المدرسة السلوكية</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lang w:bidi="ar-MA"/>
        </w:rPr>
        <w:t>ترتبط المدرسة السلوكية بالمثير والاستجابة، ولها علاقة بمدرسة العلاقات الإنسانية. وتعني هذه النظرية أن تحقيق الفعالية الإنتاجية لا تكون إلا بالتحفيز المادي والمعنوي، وإشباع رغبات العمال وحاجياتهم العضوية والنفسية</w:t>
      </w:r>
      <w:r w:rsidRPr="00E708CC">
        <w:rPr>
          <w:rFonts w:ascii="Traditional Arabic" w:hAnsi="Traditional Arabic" w:cs="Traditional Arabic"/>
          <w:b/>
          <w:bCs/>
          <w:color w:val="000000"/>
          <w:sz w:val="40"/>
          <w:szCs w:val="40"/>
          <w:rtl/>
          <w:lang w:bidi="ar-MA"/>
        </w:rPr>
        <w:t xml:space="preserve">. </w:t>
      </w:r>
      <w:r w:rsidR="00AC7CF2" w:rsidRPr="00E708CC">
        <w:rPr>
          <w:rFonts w:ascii="Traditional Arabic" w:hAnsi="Traditional Arabic" w:cs="Traditional Arabic"/>
          <w:color w:val="000000"/>
          <w:sz w:val="40"/>
          <w:szCs w:val="40"/>
          <w:rtl/>
          <w:lang w:bidi="ar-MA"/>
        </w:rPr>
        <w:t>ومن ثم، تركز</w:t>
      </w:r>
      <w:r w:rsidRPr="00E708CC">
        <w:rPr>
          <w:rFonts w:ascii="Traditional Arabic" w:hAnsi="Traditional Arabic" w:cs="Traditional Arabic"/>
          <w:color w:val="000000"/>
          <w:sz w:val="40"/>
          <w:szCs w:val="40"/>
          <w:rtl/>
          <w:lang w:bidi="ar-MA"/>
        </w:rPr>
        <w:t xml:space="preserve"> هذه المدرسة كثيرا على مفهوم التحفيز من خلال ربط العلاقة بين العامل والمعمل. وإذا كانت مدرسة العلاقات تركز كثيرا على الحوافز المادية، فإن المدرسة السلوكية تركز على الحوافز المعنوية. </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ومن أهم نظريات هذه المدرسة نظرية أبراهام </w:t>
      </w:r>
      <w:proofErr w:type="gramStart"/>
      <w:r w:rsidRPr="00E708CC">
        <w:rPr>
          <w:rFonts w:ascii="Traditional Arabic" w:hAnsi="Traditional Arabic" w:cs="Traditional Arabic"/>
          <w:color w:val="000000"/>
          <w:sz w:val="40"/>
          <w:szCs w:val="40"/>
          <w:rtl/>
          <w:lang w:bidi="ar-MA"/>
        </w:rPr>
        <w:t>ماسلو(</w:t>
      </w:r>
      <w:proofErr w:type="gramEnd"/>
      <w:r w:rsidRPr="00E708CC">
        <w:rPr>
          <w:rFonts w:ascii="Traditional Arabic" w:hAnsi="Traditional Arabic" w:cs="Traditional Arabic"/>
          <w:color w:val="000000"/>
          <w:sz w:val="40"/>
          <w:szCs w:val="40"/>
          <w:lang w:bidi="ar-MA"/>
        </w:rPr>
        <w:t>Abraham Maslow</w:t>
      </w:r>
      <w:r w:rsidRPr="00E708CC">
        <w:rPr>
          <w:rFonts w:ascii="Traditional Arabic" w:hAnsi="Traditional Arabic" w:cs="Traditional Arabic"/>
          <w:color w:val="000000"/>
          <w:sz w:val="40"/>
          <w:szCs w:val="40"/>
          <w:rtl/>
          <w:lang w:bidi="ar-MA"/>
        </w:rPr>
        <w:t>) التي تنبني على مجموعة من الحاجات التي ينبغي تلبيتها وإشباعها، كالحاجة الفيزيولوجية، والحاجة إلى الأمن، والحاجة إلى الانتماء، والحاجة إلى احترام الذات، والحاجة إلى تحقيق الذات.</w:t>
      </w:r>
    </w:p>
    <w:p w:rsidR="00E1023F" w:rsidRPr="00E708CC" w:rsidRDefault="00E1023F" w:rsidP="00E1023F">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lastRenderedPageBreak/>
        <w:t>المطلب الرابع: المدرسة الحديثة</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lang w:bidi="ar-MA"/>
        </w:rPr>
        <w:t>لم يتأسس علم التدبير</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الحقيقة</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إلا مع المدرسة الحديثة في سنوات الخمسين الأخيرة من القرن الماضي</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وقد انقسمت هذه المدرسة بدورها إلى اتجاهات وتيارات مختلفة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ولكل تيار رواده ومفكروه. ومن أهم هذه الاتجاهات اتجاه طرق التدبير الكمية الذي يعتمد على الرياضيات والهندسة والإحصاء والمعلوماتية، واتجاه السلوك التنظيمي الذي يهتم بالعلاقات الإنسانية بين المديرين وفرق العمال، واتجاه نظرية النظم. ومن جهة أخرى، هناك اتجاهات حديثة في مجال التدبير، مثل: أهمية عمل الفرق، وأهلية الأطر، وثورة معايير الجودة.</w:t>
      </w:r>
    </w:p>
    <w:p w:rsidR="00E708CC" w:rsidRDefault="00E708CC">
      <w:pPr>
        <w:rPr>
          <w:rFonts w:ascii="Arial" w:eastAsia="Times New Roman" w:hAnsi="Arial" w:cs="Traditional Arabic"/>
          <w:b/>
          <w:bCs/>
          <w:i/>
          <w:color w:val="0000FF"/>
          <w:sz w:val="28"/>
          <w:szCs w:val="36"/>
          <w:rtl/>
          <w:lang w:eastAsia="fr-FR" w:bidi="ar-MA"/>
        </w:rPr>
      </w:pPr>
      <w:r>
        <w:rPr>
          <w:rtl/>
          <w:lang w:bidi="ar-MA"/>
        </w:rPr>
        <w:br w:type="page"/>
      </w:r>
    </w:p>
    <w:p w:rsidR="00E1023F" w:rsidRPr="00E708CC" w:rsidRDefault="00E1023F" w:rsidP="00E708CC">
      <w:pPr>
        <w:pStyle w:val="2"/>
        <w:bidi/>
        <w:rPr>
          <w:rtl/>
          <w:lang w:bidi="ar-MA"/>
        </w:rPr>
      </w:pPr>
      <w:bookmarkStart w:id="7" w:name="_Toc463769205"/>
      <w:r w:rsidRPr="00E708CC">
        <w:rPr>
          <w:rtl/>
          <w:lang w:bidi="ar-MA"/>
        </w:rPr>
        <w:lastRenderedPageBreak/>
        <w:t>المبحث الرابع: وظائـــف علـــم التدبيــر</w:t>
      </w:r>
      <w:bookmarkEnd w:id="7"/>
    </w:p>
    <w:p w:rsidR="00AC7CF2"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لعلم التدبير وظيفة مركزية تتمثل في الوظيفة الإدارية، لكن تتفرع عنها مجموعة من الوظائف الفرعية التي يمكن حصرها في:</w:t>
      </w:r>
    </w:p>
    <w:p w:rsidR="00AC7CF2" w:rsidRPr="00E708CC" w:rsidRDefault="00AC7CF2"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00E1023F" w:rsidRPr="00E708CC">
        <w:rPr>
          <w:rFonts w:ascii="Traditional Arabic" w:hAnsi="Traditional Arabic" w:cs="Traditional Arabic"/>
          <w:color w:val="000000"/>
          <w:sz w:val="40"/>
          <w:szCs w:val="40"/>
          <w:rtl/>
          <w:lang w:bidi="ar-MA"/>
        </w:rPr>
        <w:t xml:space="preserve"> الوظ</w:t>
      </w:r>
      <w:r w:rsidRPr="00E708CC">
        <w:rPr>
          <w:rFonts w:ascii="Traditional Arabic" w:hAnsi="Traditional Arabic" w:cs="Traditional Arabic"/>
          <w:color w:val="000000"/>
          <w:sz w:val="40"/>
          <w:szCs w:val="40"/>
          <w:rtl/>
          <w:lang w:bidi="ar-MA"/>
        </w:rPr>
        <w:t>يفة التقنية القائمة على التصنيع والتحويل</w:t>
      </w:r>
      <w:r w:rsidR="00E1023F" w:rsidRPr="00E708CC">
        <w:rPr>
          <w:rFonts w:ascii="Traditional Arabic" w:hAnsi="Traditional Arabic" w:cs="Traditional Arabic"/>
          <w:color w:val="000000"/>
          <w:sz w:val="40"/>
          <w:szCs w:val="40"/>
          <w:rtl/>
          <w:lang w:bidi="ar-MA"/>
        </w:rPr>
        <w:t xml:space="preserve"> والإنتاج</w:t>
      </w:r>
      <w:r w:rsidRPr="00E708CC">
        <w:rPr>
          <w:rFonts w:ascii="Traditional Arabic" w:hAnsi="Traditional Arabic" w:cs="Traditional Arabic"/>
          <w:color w:val="000000"/>
          <w:sz w:val="40"/>
          <w:szCs w:val="40"/>
          <w:rtl/>
          <w:lang w:bidi="ar-MA"/>
        </w:rPr>
        <w:t>؛</w:t>
      </w:r>
    </w:p>
    <w:p w:rsidR="00AC7CF2"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w:t>
      </w:r>
      <w:r w:rsidR="00AC7CF2"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color w:val="000000"/>
          <w:sz w:val="40"/>
          <w:szCs w:val="40"/>
          <w:rtl/>
          <w:lang w:bidi="ar-MA"/>
        </w:rPr>
        <w:t>الوظيفة التجارية القائمة على الشراء والبيع والتبادل</w:t>
      </w:r>
      <w:r w:rsidR="00AC7CF2" w:rsidRPr="00E708CC">
        <w:rPr>
          <w:rFonts w:ascii="Traditional Arabic" w:hAnsi="Traditional Arabic" w:cs="Traditional Arabic"/>
          <w:color w:val="000000"/>
          <w:sz w:val="40"/>
          <w:szCs w:val="40"/>
          <w:rtl/>
          <w:lang w:bidi="ar-MA"/>
        </w:rPr>
        <w:t>؛</w:t>
      </w:r>
    </w:p>
    <w:p w:rsidR="00E708CC" w:rsidRDefault="00AC7CF2"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7"/>
      </w:r>
      <w:r w:rsidR="00E1023F" w:rsidRPr="00E708CC">
        <w:rPr>
          <w:rFonts w:ascii="Traditional Arabic" w:hAnsi="Traditional Arabic" w:cs="Traditional Arabic"/>
          <w:color w:val="000000"/>
          <w:sz w:val="40"/>
          <w:szCs w:val="40"/>
          <w:rtl/>
          <w:lang w:bidi="ar-MA"/>
        </w:rPr>
        <w:t>الوظيفة المالية التي تتمثل في التوظيف الأمثل للموارد المالية</w:t>
      </w:r>
      <w:r w:rsidRPr="00E708CC">
        <w:rPr>
          <w:rFonts w:ascii="Traditional Arabic" w:hAnsi="Traditional Arabic" w:cs="Traditional Arabic"/>
          <w:color w:val="000000"/>
          <w:sz w:val="40"/>
          <w:szCs w:val="40"/>
          <w:rtl/>
          <w:lang w:bidi="ar-MA"/>
        </w:rPr>
        <w:t>؛</w:t>
      </w:r>
    </w:p>
    <w:p w:rsidR="00AC7CF2" w:rsidRPr="00E708CC" w:rsidRDefault="00E1023F" w:rsidP="00E708CC">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w:t>
      </w:r>
      <w:r w:rsidR="00AC7CF2" w:rsidRPr="00E708CC">
        <w:rPr>
          <w:rFonts w:ascii="Traditional Arabic" w:hAnsi="Traditional Arabic" w:cs="Traditional Arabic"/>
          <w:color w:val="000000"/>
          <w:sz w:val="40"/>
          <w:szCs w:val="40"/>
          <w:lang w:bidi="ar-MA"/>
        </w:rPr>
        <w:sym w:font="Wingdings 2" w:char="F078"/>
      </w:r>
      <w:r w:rsidRPr="00E708CC">
        <w:rPr>
          <w:rFonts w:ascii="Traditional Arabic" w:hAnsi="Traditional Arabic" w:cs="Traditional Arabic"/>
          <w:color w:val="000000"/>
          <w:sz w:val="40"/>
          <w:szCs w:val="40"/>
          <w:rtl/>
          <w:lang w:bidi="ar-MA"/>
        </w:rPr>
        <w:t>الوظيفة الأمنية التي تكمن في حفظ الأموال والأشخاص</w:t>
      </w:r>
      <w:r w:rsidR="00AC7CF2" w:rsidRPr="00E708CC">
        <w:rPr>
          <w:rFonts w:ascii="Traditional Arabic" w:hAnsi="Traditional Arabic" w:cs="Traditional Arabic"/>
          <w:color w:val="000000"/>
          <w:sz w:val="40"/>
          <w:szCs w:val="40"/>
          <w:rtl/>
          <w:lang w:bidi="ar-MA"/>
        </w:rPr>
        <w:t>؛</w:t>
      </w:r>
    </w:p>
    <w:p w:rsidR="00E1023F" w:rsidRPr="00E708CC" w:rsidRDefault="00AC7CF2"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9"/>
      </w:r>
      <w:r w:rsidR="00E1023F" w:rsidRPr="00E708CC">
        <w:rPr>
          <w:rFonts w:ascii="Traditional Arabic" w:hAnsi="Traditional Arabic" w:cs="Traditional Arabic"/>
          <w:color w:val="000000"/>
          <w:sz w:val="40"/>
          <w:szCs w:val="40"/>
          <w:rtl/>
          <w:lang w:bidi="ar-MA"/>
        </w:rPr>
        <w:t xml:space="preserve">الوظيفة الحسابية التي تعنى بحساب المداخيل والمصاريف بطريقة إحصائية. </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ومن ناحية أخرى، يرى هنري فايول أن للتدبير أربع وظائف أساسية هي: </w:t>
      </w:r>
      <w:proofErr w:type="gramStart"/>
      <w:r w:rsidRPr="00E708CC">
        <w:rPr>
          <w:rFonts w:ascii="Traditional Arabic" w:hAnsi="Traditional Arabic" w:cs="Traditional Arabic"/>
          <w:color w:val="000000"/>
          <w:sz w:val="40"/>
          <w:szCs w:val="40"/>
          <w:rtl/>
          <w:lang w:bidi="ar-MA"/>
        </w:rPr>
        <w:t>التخطيط( التنبؤ</w:t>
      </w:r>
      <w:proofErr w:type="gramEnd"/>
      <w:r w:rsidRPr="00E708CC">
        <w:rPr>
          <w:rFonts w:ascii="Traditional Arabic" w:hAnsi="Traditional Arabic" w:cs="Traditional Arabic"/>
          <w:color w:val="000000"/>
          <w:sz w:val="40"/>
          <w:szCs w:val="40"/>
          <w:rtl/>
          <w:lang w:bidi="ar-MA"/>
        </w:rPr>
        <w:t>)، والتنظيم، والقيادة أو الإدارة، والمراقبة على النحو التالي:</w:t>
      </w:r>
    </w:p>
    <w:p w:rsidR="00E1023F" w:rsidRPr="00E708CC" w:rsidRDefault="00E1023F" w:rsidP="00E1023F">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الأول: التخطيط</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lang w:bidi="ar-MA"/>
        </w:rPr>
        <w:t>يعرف التخطيط بأنه بمثابة مسار من خلاله يحدد المدبر مجموعة من الأهداف لتحقيقها إجرائيا، مع اختيار إستراتيجيات العمل المناسبة لتبليغ هذه الأهداف. أي: يهدف التخطيط إلى رسم الخطة العامة التي توصل المدبر أو المؤسسة إلى تحقيق مجموعة من الأهداف، في ضوء الإمكانيات البشرية</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المادية والمالية والظروف السياقية.</w:t>
      </w:r>
    </w:p>
    <w:p w:rsidR="00E1023F" w:rsidRPr="00E708CC" w:rsidRDefault="00E1023F" w:rsidP="00E1023F">
      <w:pPr>
        <w:bidi/>
        <w:jc w:val="both"/>
        <w:rPr>
          <w:rFonts w:ascii="Traditional Arabic" w:hAnsi="Traditional Arabic" w:cs="Traditional Arabic"/>
          <w:color w:val="000000"/>
          <w:sz w:val="40"/>
          <w:szCs w:val="40"/>
          <w:lang w:bidi="ar-MA"/>
        </w:rPr>
      </w:pPr>
      <w:r w:rsidRPr="00E708CC">
        <w:rPr>
          <w:rFonts w:ascii="Traditional Arabic" w:hAnsi="Traditional Arabic" w:cs="Traditional Arabic"/>
          <w:color w:val="000000"/>
          <w:sz w:val="40"/>
          <w:szCs w:val="40"/>
          <w:rtl/>
          <w:lang w:bidi="ar-MA"/>
        </w:rPr>
        <w:t xml:space="preserve">وينبني التخطيط على مجموعة من الأبعاد، مثل: البعد الزمني (متى)، والبعد </w:t>
      </w:r>
      <w:proofErr w:type="gramStart"/>
      <w:r w:rsidRPr="00E708CC">
        <w:rPr>
          <w:rFonts w:ascii="Traditional Arabic" w:hAnsi="Traditional Arabic" w:cs="Traditional Arabic"/>
          <w:color w:val="000000"/>
          <w:sz w:val="40"/>
          <w:szCs w:val="40"/>
          <w:rtl/>
          <w:lang w:bidi="ar-MA"/>
        </w:rPr>
        <w:t>الغرضي( تحقيق</w:t>
      </w:r>
      <w:proofErr w:type="gramEnd"/>
      <w:r w:rsidRPr="00E708CC">
        <w:rPr>
          <w:rFonts w:ascii="Traditional Arabic" w:hAnsi="Traditional Arabic" w:cs="Traditional Arabic"/>
          <w:color w:val="000000"/>
          <w:sz w:val="40"/>
          <w:szCs w:val="40"/>
          <w:rtl/>
          <w:lang w:bidi="ar-MA"/>
        </w:rPr>
        <w:t xml:space="preserve"> الأهداف)، والبعد الشخوصي(من)، والبعد الكيفي (الطريقة والوسيلة)، والعراقيل الممكنة (العوائق). </w:t>
      </w:r>
    </w:p>
    <w:p w:rsidR="00E1023F" w:rsidRPr="00E708CC" w:rsidRDefault="00E1023F" w:rsidP="00E1023F">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lastRenderedPageBreak/>
        <w:t>المطلب الثاني: التنظيم</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 xml:space="preserve"> ا</w:t>
      </w:r>
      <w:r w:rsidRPr="00E708CC">
        <w:rPr>
          <w:rFonts w:ascii="Traditional Arabic" w:hAnsi="Traditional Arabic" w:cs="Traditional Arabic"/>
          <w:color w:val="000000"/>
          <w:sz w:val="40"/>
          <w:szCs w:val="40"/>
          <w:rtl/>
          <w:lang w:bidi="ar-MA"/>
        </w:rPr>
        <w:t>لوظيفة الثانية للتدبير هي التنظيم. بمعنى تقسيم المنفذين إلى فرق عمل، والتنسيق بين أنشطتها. بمعنى أن هذه الوظيفة تسعى إلى مساعدة الأفراد والجماعات لتحقيق أهدافها المشتركة. ولا تتحقق هذه الوظيفة إلا بتوفير الموارد البشرية والمادية والمالية والتقنية والوسائل الممكنة والنماذج المناسبة، ورصد مختلف التفاعلات الموجودة بين الأفراد والجماعات...</w:t>
      </w:r>
    </w:p>
    <w:p w:rsidR="00E1023F" w:rsidRPr="00E708CC" w:rsidRDefault="00E1023F" w:rsidP="00E1023F">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الثالث: القيــــادة</w:t>
      </w:r>
    </w:p>
    <w:p w:rsidR="00E1023F" w:rsidRPr="00E708CC" w:rsidRDefault="00E1023F" w:rsidP="00E1023F">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يسعى المدبر إلى إدارة الموظفين الذين يقومون بمهمة تنفيذ الأعمال وتصريفها، والعمل على تطويرها، والرفع من وتيرة سرعتها بطريقة إيجابية. ومن ثم، تقوم وظيفتا التواصل والتحفيز بأدوار هامة على مستوى التدبير والقيادة والإدارة والإشراف والتوجيه. والهدف من ذلك كله هو تسهيل العمل، والرفع من وتيرة الإنتاج، وتخفيض تكلفته، وتحفيز العاملين من أجل تحقيق الأهداف المرسومة. ومن هنا، تتوفر في القائد المدبر مجموعة من الشروط: روح المبادرة والإبداعية، وقوة التأثير، وكفاءة التنبؤ، والمرونة، والصبر، والعمل بالأهداف، والتركيز على العمل بدقة. </w:t>
      </w:r>
    </w:p>
    <w:p w:rsidR="00E1023F" w:rsidRPr="00E708CC" w:rsidRDefault="00E1023F" w:rsidP="00E1023F">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الرابع: المراقبة</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تسعى المراقبة إلى اختبار الخطط المرسومة من خلال نتائجها المتحققة في علاقتها بالأهداف المسطرة. بمعنى أن المراقبة هي معالجة نقدية</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وسيرورة للبحث عن جودة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الملاءمة بين العمل وأهداف المؤسسة. ويعني هذا كله أن مهمة المراقبة مبنية على قياس التقدم المتحقق</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عبر خطط ومستويات</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لتبليغ هدف معين، مع تبيان درجة الانحراف الحاصلة عن الوضعية الحالية والوضعية المرغوب في تحقيقها</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AC7CF2" w:rsidRPr="00E708CC">
        <w:rPr>
          <w:rFonts w:ascii="Traditional Arabic" w:hAnsi="Traditional Arabic" w:cs="Traditional Arabic"/>
          <w:color w:val="000000"/>
          <w:sz w:val="40"/>
          <w:szCs w:val="40"/>
          <w:rtl/>
          <w:lang w:bidi="ar-MA"/>
        </w:rPr>
        <w:t>فضلا</w:t>
      </w:r>
      <w:r w:rsidRPr="00E708CC">
        <w:rPr>
          <w:rFonts w:ascii="Traditional Arabic" w:hAnsi="Traditional Arabic" w:cs="Traditional Arabic"/>
          <w:color w:val="000000"/>
          <w:sz w:val="40"/>
          <w:szCs w:val="40"/>
          <w:rtl/>
          <w:lang w:bidi="ar-MA"/>
        </w:rPr>
        <w:t xml:space="preserve"> عن رصد الأسباب والمعالجات الضرورية.</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وعلى العموم، يرى هنري مينتزبيرج (</w:t>
      </w:r>
      <w:hyperlink r:id="rId10" w:tooltip="Henry Mintzberg" w:history="1">
        <w:r w:rsidRPr="00E708CC">
          <w:rPr>
            <w:rStyle w:val="Hyperlink"/>
            <w:rFonts w:ascii="Traditional Arabic" w:hAnsi="Traditional Arabic" w:cs="Traditional Arabic"/>
            <w:color w:val="000000"/>
            <w:sz w:val="40"/>
            <w:szCs w:val="40"/>
          </w:rPr>
          <w:t>Henry Mintzberg</w:t>
        </w:r>
      </w:hyperlink>
      <w:r w:rsidRPr="00E708CC">
        <w:rPr>
          <w:rFonts w:ascii="Traditional Arabic" w:hAnsi="Traditional Arabic" w:cs="Traditional Arabic"/>
          <w:color w:val="000000"/>
          <w:sz w:val="40"/>
          <w:szCs w:val="40"/>
          <w:rtl/>
          <w:lang w:bidi="ar-MA"/>
        </w:rPr>
        <w:t>) أن للتدبير أدوارا أساسية ثلاثة: دور</w:t>
      </w:r>
      <w:r w:rsidR="00AC7CF2" w:rsidRPr="00E708CC">
        <w:rPr>
          <w:rFonts w:ascii="Traditional Arabic" w:hAnsi="Traditional Arabic" w:cs="Traditional Arabic"/>
          <w:color w:val="000000"/>
          <w:sz w:val="40"/>
          <w:szCs w:val="40"/>
          <w:rtl/>
          <w:lang w:bidi="ar-MA"/>
        </w:rPr>
        <w:t>ا</w:t>
      </w:r>
      <w:r w:rsidRPr="00E708CC">
        <w:rPr>
          <w:rFonts w:ascii="Traditional Arabic" w:hAnsi="Traditional Arabic" w:cs="Traditional Arabic"/>
          <w:color w:val="000000"/>
          <w:sz w:val="40"/>
          <w:szCs w:val="40"/>
          <w:rtl/>
          <w:lang w:bidi="ar-MA"/>
        </w:rPr>
        <w:t xml:space="preserve"> علائقي</w:t>
      </w:r>
      <w:r w:rsidR="00AC7CF2" w:rsidRPr="00E708CC">
        <w:rPr>
          <w:rFonts w:ascii="Traditional Arabic" w:hAnsi="Traditional Arabic" w:cs="Traditional Arabic"/>
          <w:color w:val="000000"/>
          <w:sz w:val="40"/>
          <w:szCs w:val="40"/>
          <w:rtl/>
          <w:lang w:bidi="ar-MA"/>
        </w:rPr>
        <w:t>ا</w:t>
      </w:r>
      <w:r w:rsidRPr="00E708CC">
        <w:rPr>
          <w:rFonts w:ascii="Traditional Arabic" w:hAnsi="Traditional Arabic" w:cs="Traditional Arabic"/>
          <w:color w:val="000000"/>
          <w:sz w:val="40"/>
          <w:szCs w:val="40"/>
          <w:rtl/>
          <w:lang w:bidi="ar-MA"/>
        </w:rPr>
        <w:t>، ودور</w:t>
      </w:r>
      <w:r w:rsidR="00AC7CF2" w:rsidRPr="00E708CC">
        <w:rPr>
          <w:rFonts w:ascii="Traditional Arabic" w:hAnsi="Traditional Arabic" w:cs="Traditional Arabic"/>
          <w:color w:val="000000"/>
          <w:sz w:val="40"/>
          <w:szCs w:val="40"/>
          <w:rtl/>
          <w:lang w:bidi="ar-MA"/>
        </w:rPr>
        <w:t>ا</w:t>
      </w:r>
      <w:r w:rsidRPr="00E708CC">
        <w:rPr>
          <w:rFonts w:ascii="Traditional Arabic" w:hAnsi="Traditional Arabic" w:cs="Traditional Arabic"/>
          <w:color w:val="000000"/>
          <w:sz w:val="40"/>
          <w:szCs w:val="40"/>
          <w:rtl/>
          <w:lang w:bidi="ar-MA"/>
        </w:rPr>
        <w:t xml:space="preserve"> إعلامي</w:t>
      </w:r>
      <w:r w:rsidR="00AC7CF2" w:rsidRPr="00E708CC">
        <w:rPr>
          <w:rFonts w:ascii="Traditional Arabic" w:hAnsi="Traditional Arabic" w:cs="Traditional Arabic"/>
          <w:color w:val="000000"/>
          <w:sz w:val="40"/>
          <w:szCs w:val="40"/>
          <w:rtl/>
          <w:lang w:bidi="ar-MA"/>
        </w:rPr>
        <w:t>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ودور</w:t>
      </w:r>
      <w:r w:rsidR="00AC7CF2" w:rsidRPr="00E708CC">
        <w:rPr>
          <w:rFonts w:ascii="Traditional Arabic" w:hAnsi="Traditional Arabic" w:cs="Traditional Arabic"/>
          <w:color w:val="000000"/>
          <w:sz w:val="40"/>
          <w:szCs w:val="40"/>
          <w:rtl/>
          <w:lang w:bidi="ar-MA"/>
        </w:rPr>
        <w:t>ا</w:t>
      </w:r>
      <w:r w:rsidRPr="00E708CC">
        <w:rPr>
          <w:rFonts w:ascii="Traditional Arabic" w:hAnsi="Traditional Arabic" w:cs="Traditional Arabic"/>
          <w:color w:val="000000"/>
          <w:sz w:val="40"/>
          <w:szCs w:val="40"/>
          <w:rtl/>
          <w:lang w:bidi="ar-MA"/>
        </w:rPr>
        <w:t xml:space="preserve"> تقريري</w:t>
      </w:r>
      <w:r w:rsidR="00AC7CF2" w:rsidRPr="00E708CC">
        <w:rPr>
          <w:rFonts w:ascii="Traditional Arabic" w:hAnsi="Traditional Arabic" w:cs="Traditional Arabic"/>
          <w:color w:val="000000"/>
          <w:sz w:val="40"/>
          <w:szCs w:val="40"/>
          <w:rtl/>
          <w:lang w:bidi="ar-MA"/>
        </w:rPr>
        <w:t>ا</w:t>
      </w:r>
      <w:r w:rsidRPr="00E708CC">
        <w:rPr>
          <w:rFonts w:ascii="Traditional Arabic" w:hAnsi="Traditional Arabic" w:cs="Traditional Arabic"/>
          <w:color w:val="000000"/>
          <w:sz w:val="40"/>
          <w:szCs w:val="40"/>
          <w:rtl/>
          <w:lang w:bidi="ar-MA"/>
        </w:rPr>
        <w:t xml:space="preserve"> يتمثل في أخذ القرار الصحيح والصائب والحسم في ذلك. </w:t>
      </w:r>
    </w:p>
    <w:p w:rsidR="00E1023F" w:rsidRPr="00E708CC" w:rsidRDefault="00E1023F" w:rsidP="00E708CC">
      <w:pPr>
        <w:pStyle w:val="2"/>
        <w:bidi/>
        <w:rPr>
          <w:rtl/>
          <w:lang w:bidi="ar-MA"/>
        </w:rPr>
      </w:pPr>
      <w:bookmarkStart w:id="8" w:name="_Toc463769206"/>
      <w:r w:rsidRPr="00E708CC">
        <w:rPr>
          <w:rtl/>
          <w:lang w:bidi="ar-MA"/>
        </w:rPr>
        <w:t>المبحث الخامس: التدبيـــر البيداغوجـــي</w:t>
      </w:r>
      <w:bookmarkEnd w:id="8"/>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ينبني التدبير البيداغوجي على مجالين هامين، هما: تدبير المشاريع التربوية، وتدبير التكوين. ويقصد بالمشروع مجموعة من المهام التي لها أهداف معينة. بمعنى أن المشروع ينصب على إنجاز مهمة أو نشاط أو عمل تربوي وفق مجموعة من الأهداف المسطرة</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علاوة على توفر مجموعة من الإمكانيات البشرية والمادية والمالية والمعنوية</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وتنجز هذه المهام بطريقة مرنة</w:t>
      </w:r>
      <w:r w:rsidR="00E708CC">
        <w:rPr>
          <w:rFonts w:ascii="Traditional Arabic" w:hAnsi="Traditional Arabic" w:cs="Traditional Arabic"/>
          <w:color w:val="000000"/>
          <w:sz w:val="40"/>
          <w:szCs w:val="40"/>
          <w:rtl/>
          <w:lang w:bidi="ar-MA"/>
        </w:rPr>
        <w:t>،</w:t>
      </w:r>
      <w:r w:rsidR="00AC7CF2"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في فضاء معين، وفي زمان محدد، وبوسائل مناسبة. وغالبا</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ما تكون المشاريع </w:t>
      </w:r>
      <w:r w:rsidR="00AC7CF2" w:rsidRPr="00E708CC">
        <w:rPr>
          <w:rFonts w:ascii="Traditional Arabic" w:hAnsi="Traditional Arabic" w:cs="Traditional Arabic"/>
          <w:color w:val="000000"/>
          <w:sz w:val="40"/>
          <w:szCs w:val="40"/>
          <w:rtl/>
          <w:lang w:bidi="ar-MA"/>
        </w:rPr>
        <w:t>البيداغوجية مشاريع ثقافية، وديد</w:t>
      </w:r>
      <w:r w:rsidRPr="00E708CC">
        <w:rPr>
          <w:rFonts w:ascii="Traditional Arabic" w:hAnsi="Traditional Arabic" w:cs="Traditional Arabic"/>
          <w:color w:val="000000"/>
          <w:sz w:val="40"/>
          <w:szCs w:val="40"/>
          <w:rtl/>
          <w:lang w:bidi="ar-MA"/>
        </w:rPr>
        <w:t>كتيكية، واجتماعية، وبيئية، وفنية، وإعلامية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..يستفيد منها المتعلم والمعلم على حد سواء. وتخضع هذه المشاريع لخطة مقننة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وتحوي الأهداف والكفايات، والعمليات، والمخرجات التقويمية.</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وعليه، يعرف المشروع التربوي مجموعة من المراحل، مثل: تدبير المدخلات، وتدبير العمليات، وتدبير المخرجات، وتدبير المخاطر، وهذا كله من أجل تحقيق الجودة الحقيقية والفعالة.</w:t>
      </w:r>
      <w:r w:rsidRPr="00E708CC">
        <w:rPr>
          <w:rStyle w:val="a8"/>
          <w:rFonts w:ascii="Traditional Arabic" w:hAnsi="Traditional Arabic" w:cs="Traditional Arabic"/>
          <w:color w:val="000000"/>
          <w:sz w:val="40"/>
          <w:szCs w:val="40"/>
          <w:rtl/>
          <w:lang w:bidi="ar-MA"/>
        </w:rPr>
        <w:footnoteReference w:id="5"/>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أما تدبير التكوين، فيقصد به وضع خطة متقنة وجيدة لتأهيل المتدربين والموارد البشرية في ضوء مجزوءات إجبارية وتكميلية وداعمة، لتمهيرهم بكفاءات مهنية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وقدرات حرفية</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كأن نزود هؤلاء بمهارات وقدرات معرفية في مجال التربية العامة والخاصة، أو نمكنهم بآليات البحث التربوي وطرائق التدريس، أو نقدم لهم معلومات تشريعية تتعلق بالوظيفة العمومية...ويعني هذا كله أن التدبير البيداغوجي يهتم بالموارد البشرية من حيث التخطيط، والتوظيف، والتعيين، بعد عمليات الاستقطاب والاختيار والانتقاء. علاوة على تحليل العمل وتوزيعه وتخصيصه، وتوصيف الوظيفة بكل مكوناتها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lastRenderedPageBreak/>
        <w:t>وترتيبها ترتيبا هرميا في شكل سلالم ودرجات ورتب، وتدريب الموظفين وتكوينهم وفق معايير الجودة، وتأهيلهم تأهيلا كفائيا، وتقويم أدائهم تقويما قبليا</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وتكوينيا</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وإجماليا</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وإدماجيا</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وإشهاديا، وتنمية مسارهم الوظيفي بشكل مستمر.</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ولايمكن الحديث عن التدبير البيداغوجي إلا في ضوء سياسية تخطيطية تنبؤية، ووجود المكونين الأكفاء، وعدة التكوين، وتوفر الإمكانيات البشرية والمادية والمالية بغية تحقيق الكفايات النمائية والمستعرضة.</w:t>
      </w:r>
    </w:p>
    <w:p w:rsidR="00AC7CF2"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وهكذا، فالتدبير البيداغوجي الناجع هو الذي ينصب على تدبير التكوين</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وتدبير المشاريع. وأكثر من هذا، فالتدبير البيداغوجي هو مجموعة من التقنيات التي يلتجئ إليها المكون في عملية التكوين لتحقيق أهدافه، وتنمية الكفايات المكتسبة...</w:t>
      </w:r>
    </w:p>
    <w:p w:rsidR="00E1023F" w:rsidRPr="00E708CC" w:rsidRDefault="00E1023F"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وأكثر من هذا، يهتم التدبير البيداغوجي بتكوين الأطر، وإيجاد المناهج والتقنيات المناسبة والكفيلة لحل المشاكل المعقدة، ومواجهة الوضعيات الإدماجية المستعصية، وتدبير الفضاء الزمكاني لتوفير حياة مدرسية سعيدة، مع التركيز على عمليات التخطيط والتنظيم والتنسيق والمراقبة والتقويم، وتدبير الندوات والدروس والمشاريع المشتركة</w:t>
      </w:r>
      <w:r w:rsidR="00AC7CF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AC7CF2" w:rsidRPr="00E708CC">
        <w:rPr>
          <w:rFonts w:ascii="Traditional Arabic" w:hAnsi="Traditional Arabic" w:cs="Traditional Arabic"/>
          <w:color w:val="000000"/>
          <w:sz w:val="40"/>
          <w:szCs w:val="40"/>
          <w:rtl/>
          <w:lang w:bidi="ar-MA"/>
        </w:rPr>
        <w:t>فضلا</w:t>
      </w:r>
      <w:r w:rsidRPr="00E708CC">
        <w:rPr>
          <w:rFonts w:ascii="Traditional Arabic" w:hAnsi="Traditional Arabic" w:cs="Traditional Arabic"/>
          <w:color w:val="000000"/>
          <w:sz w:val="40"/>
          <w:szCs w:val="40"/>
          <w:rtl/>
          <w:lang w:bidi="ar-MA"/>
        </w:rPr>
        <w:t xml:space="preserve"> عن تدبير الأقسام المشتركة، وتدبير التعليم الأولي، وتدبير المعوقين أو ذوي الحاجيات الخاصة.</w:t>
      </w:r>
    </w:p>
    <w:p w:rsidR="00E1023F" w:rsidRPr="00E708CC" w:rsidRDefault="00E1023F" w:rsidP="00E1023F">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 ومن ناحية أخرى،</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يعنى التدبير البيداغوجي بالتعليم المصغر، وتدبير البحوث التربوية، وتدبير التعلمات، وتدبير العمل الجماعي في ضوء معطيات علم النفس الاجتماعي</w:t>
      </w:r>
      <w:r w:rsidR="00AC7CF2"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أو ديناميكية الجماعات، وتدبير التنشيط وفق الطرائق البيداغوجية الحديثة أو الفعالة.</w:t>
      </w:r>
    </w:p>
    <w:p w:rsidR="00E1023F" w:rsidRPr="00E708CC" w:rsidRDefault="00E1023F" w:rsidP="00E708CC">
      <w:pPr>
        <w:pStyle w:val="2"/>
        <w:bidi/>
        <w:rPr>
          <w:rtl/>
          <w:lang w:bidi="ar-MA"/>
        </w:rPr>
      </w:pPr>
      <w:bookmarkStart w:id="9" w:name="_Toc463769207"/>
      <w:r w:rsidRPr="00E708CC">
        <w:rPr>
          <w:rtl/>
          <w:lang w:bidi="ar-MA"/>
        </w:rPr>
        <w:lastRenderedPageBreak/>
        <w:t>المبحث السادس: مفهـــوم التدبير الديدكتيكي</w:t>
      </w:r>
      <w:bookmarkEnd w:id="9"/>
    </w:p>
    <w:p w:rsidR="00E1023F" w:rsidRPr="00E708CC" w:rsidRDefault="00AC7CF2" w:rsidP="00AC7CF2">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يتعلق</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التدبير الديد</w:t>
      </w:r>
      <w:r w:rsidR="00E1023F" w:rsidRPr="00E708CC">
        <w:rPr>
          <w:rFonts w:ascii="Traditional Arabic" w:hAnsi="Traditional Arabic" w:cs="Traditional Arabic"/>
          <w:color w:val="000000"/>
          <w:sz w:val="40"/>
          <w:szCs w:val="40"/>
          <w:rtl/>
        </w:rPr>
        <w:t>كتيكي</w:t>
      </w:r>
      <w:r w:rsidR="00E708CC">
        <w:rPr>
          <w:rFonts w:ascii="Traditional Arabic" w:hAnsi="Traditional Arabic" w:cs="Traditional Arabic"/>
          <w:color w:val="000000"/>
          <w:sz w:val="40"/>
          <w:szCs w:val="40"/>
          <w:rtl/>
        </w:rPr>
        <w:t xml:space="preserve"> </w:t>
      </w:r>
      <w:r w:rsidR="00E1023F" w:rsidRPr="00E708CC">
        <w:rPr>
          <w:rFonts w:ascii="Traditional Arabic" w:hAnsi="Traditional Arabic" w:cs="Traditional Arabic"/>
          <w:color w:val="000000"/>
          <w:sz w:val="40"/>
          <w:szCs w:val="40"/>
          <w:rtl/>
        </w:rPr>
        <w:t xml:space="preserve">بتدبير العملية التعليمية </w:t>
      </w:r>
      <w:proofErr w:type="gramStart"/>
      <w:r w:rsidRPr="00E708CC">
        <w:rPr>
          <w:rFonts w:ascii="Traditional Arabic" w:hAnsi="Traditional Arabic" w:cs="Traditional Arabic"/>
          <w:color w:val="000000"/>
          <w:sz w:val="40"/>
          <w:szCs w:val="40"/>
          <w:rtl/>
        </w:rPr>
        <w:t>-</w:t>
      </w:r>
      <w:r w:rsidR="00E1023F" w:rsidRPr="00E708CC">
        <w:rPr>
          <w:rFonts w:ascii="Traditional Arabic" w:hAnsi="Traditional Arabic" w:cs="Traditional Arabic"/>
          <w:color w:val="000000"/>
          <w:sz w:val="40"/>
          <w:szCs w:val="40"/>
          <w:rtl/>
        </w:rPr>
        <w:t xml:space="preserve"> التعلمية</w:t>
      </w:r>
      <w:proofErr w:type="gramEnd"/>
      <w:r w:rsidR="00E1023F" w:rsidRPr="00E708CC">
        <w:rPr>
          <w:rFonts w:ascii="Traditional Arabic" w:hAnsi="Traditional Arabic" w:cs="Traditional Arabic"/>
          <w:color w:val="000000"/>
          <w:sz w:val="40"/>
          <w:szCs w:val="40"/>
          <w:rtl/>
        </w:rPr>
        <w:t xml:space="preserve"> على مستوى المدخلات (الأهداف والكفايات)</w:t>
      </w:r>
      <w:r w:rsidR="00E708CC">
        <w:rPr>
          <w:rFonts w:ascii="Traditional Arabic" w:hAnsi="Traditional Arabic" w:cs="Traditional Arabic"/>
          <w:color w:val="000000"/>
          <w:sz w:val="40"/>
          <w:szCs w:val="40"/>
          <w:rtl/>
        </w:rPr>
        <w:t>،</w:t>
      </w:r>
      <w:r w:rsidR="00E1023F" w:rsidRP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 xml:space="preserve">على مستوى </w:t>
      </w:r>
      <w:r w:rsidR="00E1023F" w:rsidRPr="00E708CC">
        <w:rPr>
          <w:rFonts w:ascii="Traditional Arabic" w:hAnsi="Traditional Arabic" w:cs="Traditional Arabic"/>
          <w:color w:val="000000"/>
          <w:sz w:val="40"/>
          <w:szCs w:val="40"/>
          <w:rtl/>
        </w:rPr>
        <w:t>العمليات ( المحتويات والطرائق ووسائل الإيضاح)، و</w:t>
      </w:r>
      <w:r w:rsidRPr="00E708CC">
        <w:rPr>
          <w:rFonts w:ascii="Traditional Arabic" w:hAnsi="Traditional Arabic" w:cs="Traditional Arabic"/>
          <w:color w:val="000000"/>
          <w:sz w:val="40"/>
          <w:szCs w:val="40"/>
          <w:rtl/>
        </w:rPr>
        <w:t xml:space="preserve">على مستوى </w:t>
      </w:r>
      <w:r w:rsidR="00E1023F" w:rsidRPr="00E708CC">
        <w:rPr>
          <w:rFonts w:ascii="Traditional Arabic" w:hAnsi="Traditional Arabic" w:cs="Traditional Arabic"/>
          <w:color w:val="000000"/>
          <w:sz w:val="40"/>
          <w:szCs w:val="40"/>
          <w:rtl/>
        </w:rPr>
        <w:t>المخرجات (التقويم، والفيدباك، والمعالجة، والدعم)</w:t>
      </w:r>
      <w:r w:rsidRPr="00E708CC">
        <w:rPr>
          <w:rFonts w:ascii="Traditional Arabic" w:hAnsi="Traditional Arabic" w:cs="Traditional Arabic"/>
          <w:color w:val="000000"/>
          <w:sz w:val="40"/>
          <w:szCs w:val="40"/>
          <w:rtl/>
        </w:rPr>
        <w:t>.</w:t>
      </w:r>
      <w:r w:rsidR="00E1023F" w:rsidRPr="00E708CC">
        <w:rPr>
          <w:rFonts w:ascii="Traditional Arabic" w:hAnsi="Traditional Arabic" w:cs="Traditional Arabic"/>
          <w:color w:val="000000"/>
          <w:sz w:val="40"/>
          <w:szCs w:val="40"/>
          <w:rtl/>
        </w:rPr>
        <w:t xml:space="preserve"> ولا ننسى أيضا تدبير التعلمات، وتدبير الإيقاعات الزمانية، وتدبير الفضاءات الدراسية، وتدبير عملية المراقبة والتقويم. </w:t>
      </w:r>
    </w:p>
    <w:p w:rsidR="00E1023F" w:rsidRPr="00E708CC" w:rsidRDefault="00AC7CF2" w:rsidP="00E1023F">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 وللتدبير الديد</w:t>
      </w:r>
      <w:r w:rsidR="00E1023F" w:rsidRPr="00E708CC">
        <w:rPr>
          <w:rFonts w:ascii="Traditional Arabic" w:hAnsi="Traditional Arabic" w:cs="Traditional Arabic"/>
          <w:color w:val="000000"/>
          <w:sz w:val="40"/>
          <w:szCs w:val="40"/>
          <w:rtl/>
        </w:rPr>
        <w:t xml:space="preserve">كتيكي علاقة وثيقة بمصطلحات أخرى، مثل: </w:t>
      </w:r>
      <w:r w:rsidR="00E1023F" w:rsidRPr="00E708CC">
        <w:rPr>
          <w:rFonts w:ascii="Traditional Arabic" w:hAnsi="Traditional Arabic" w:cs="Traditional Arabic"/>
          <w:color w:val="000000"/>
          <w:sz w:val="40"/>
          <w:szCs w:val="40"/>
          <w:rtl/>
          <w:lang w:val="en-US" w:bidi="ar-MA"/>
        </w:rPr>
        <w:t>الإلقاء، والتدريس، وإدارة الصف، وقيادته</w:t>
      </w:r>
      <w:r w:rsidR="00E708CC">
        <w:rPr>
          <w:rFonts w:ascii="Traditional Arabic" w:hAnsi="Traditional Arabic" w:cs="Traditional Arabic"/>
          <w:color w:val="000000"/>
          <w:sz w:val="40"/>
          <w:szCs w:val="40"/>
          <w:rtl/>
          <w:lang w:val="en-US" w:bidi="ar-MA"/>
        </w:rPr>
        <w:t>،</w:t>
      </w:r>
      <w:r w:rsidR="00E1023F" w:rsidRPr="00E708CC">
        <w:rPr>
          <w:rFonts w:ascii="Traditional Arabic" w:hAnsi="Traditional Arabic" w:cs="Traditional Arabic"/>
          <w:color w:val="000000"/>
          <w:sz w:val="40"/>
          <w:szCs w:val="40"/>
          <w:rtl/>
          <w:lang w:val="en-US" w:bidi="ar-MA"/>
        </w:rPr>
        <w:t xml:space="preserve"> وتدبيره...</w:t>
      </w:r>
    </w:p>
    <w:p w:rsidR="00AC7CF2" w:rsidRPr="00E708CC" w:rsidRDefault="00AC7CF2"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هنا، يعنى التدبير الديد</w:t>
      </w:r>
      <w:r w:rsidR="00E1023F" w:rsidRPr="00E708CC">
        <w:rPr>
          <w:rFonts w:ascii="Traditional Arabic" w:hAnsi="Traditional Arabic" w:cs="Traditional Arabic"/>
          <w:color w:val="000000"/>
          <w:sz w:val="40"/>
          <w:szCs w:val="40"/>
          <w:rtl/>
          <w:lang w:bidi="ar-MA"/>
        </w:rPr>
        <w:t>كتيكي ببناء وضعيات تعليمية- تعلمية تطبيقية في مدة معينة، وتدبيرها في مستوى دراسي معين، أو ضمن مستويات دراسية مختلفة من مستويات المدرسة الابتدائية أو الإعدادية أو التأهيلية، إما داخل فصل دراسي أحادي، وإما داخل فصل دراسي مشترك، اعتمادا على مجموعة من الوثائق والبرامج الرسمية، باستعمال أشكال التنفيذ وفق مقاربات متنوعة ومختلفة، مثل: المقاربة الإبداعية، والمقاربة بالمضامين، والمقاربة بالأهداف، والمقاربة بالذكاءات المتعددة، والمقاربة بالملكات، والمقاربة بالكفايات</w:t>
      </w:r>
      <w:r w:rsidR="00E708CC">
        <w:rPr>
          <w:rFonts w:ascii="Traditional Arabic" w:hAnsi="Traditional Arabic" w:cs="Traditional Arabic"/>
          <w:color w:val="000000"/>
          <w:sz w:val="40"/>
          <w:szCs w:val="40"/>
          <w:rtl/>
          <w:lang w:bidi="ar-MA"/>
        </w:rPr>
        <w:t xml:space="preserve"> و</w:t>
      </w:r>
      <w:r w:rsidR="00E1023F" w:rsidRPr="00E708CC">
        <w:rPr>
          <w:rFonts w:ascii="Traditional Arabic" w:hAnsi="Traditional Arabic" w:cs="Traditional Arabic"/>
          <w:color w:val="000000"/>
          <w:sz w:val="40"/>
          <w:szCs w:val="40"/>
          <w:rtl/>
          <w:lang w:bidi="ar-MA"/>
        </w:rPr>
        <w:t xml:space="preserve">الإدماج... </w:t>
      </w:r>
    </w:p>
    <w:p w:rsidR="00E1023F" w:rsidRPr="00E708CC" w:rsidRDefault="00AC7CF2" w:rsidP="00AC7CF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ويعني هذا أن التدبير الديد</w:t>
      </w:r>
      <w:r w:rsidR="00E1023F" w:rsidRPr="00E708CC">
        <w:rPr>
          <w:rFonts w:ascii="Traditional Arabic" w:hAnsi="Traditional Arabic" w:cs="Traditional Arabic"/>
          <w:color w:val="000000"/>
          <w:sz w:val="40"/>
          <w:szCs w:val="40"/>
          <w:rtl/>
          <w:lang w:bidi="ar-MA"/>
        </w:rPr>
        <w:t xml:space="preserve">كتيكي هو بناء الدرس في شكل وضعيات ديداكتيكية وإدماجية، حسب مقاطع فضائية وزمانية معينة، بالتركيز على مجموعة من الأنشطة التي يقوم بها المعلم والمتعلم معا، وفق طرائق بيداغوجية </w:t>
      </w:r>
      <w:r w:rsidRPr="00E708CC">
        <w:rPr>
          <w:rFonts w:ascii="Traditional Arabic" w:hAnsi="Traditional Arabic" w:cs="Traditional Arabic"/>
          <w:color w:val="000000"/>
          <w:sz w:val="40"/>
          <w:szCs w:val="40"/>
          <w:rtl/>
          <w:lang w:bidi="ar-MA"/>
        </w:rPr>
        <w:t>ووسائل ديد</w:t>
      </w:r>
      <w:r w:rsidR="00E1023F" w:rsidRPr="00E708CC">
        <w:rPr>
          <w:rFonts w:ascii="Traditional Arabic" w:hAnsi="Traditional Arabic" w:cs="Traditional Arabic"/>
          <w:color w:val="000000"/>
          <w:sz w:val="40"/>
          <w:szCs w:val="40"/>
          <w:rtl/>
          <w:lang w:bidi="ar-MA"/>
        </w:rPr>
        <w:t>كتيكية</w:t>
      </w:r>
      <w:r w:rsidR="00E708CC">
        <w:rPr>
          <w:rFonts w:ascii="Traditional Arabic" w:hAnsi="Traditional Arabic" w:cs="Traditional Arabic"/>
          <w:color w:val="000000"/>
          <w:sz w:val="40"/>
          <w:szCs w:val="40"/>
          <w:rtl/>
          <w:lang w:bidi="ar-MA"/>
        </w:rPr>
        <w:t xml:space="preserve"> </w:t>
      </w:r>
      <w:r w:rsidR="00E1023F" w:rsidRPr="00E708CC">
        <w:rPr>
          <w:rFonts w:ascii="Traditional Arabic" w:hAnsi="Traditional Arabic" w:cs="Traditional Arabic"/>
          <w:color w:val="000000"/>
          <w:sz w:val="40"/>
          <w:szCs w:val="40"/>
          <w:rtl/>
          <w:lang w:bidi="ar-MA"/>
        </w:rPr>
        <w:t>معينة، مع تمثل معايير ومؤشرات محددة في التقويم والمعالجة.</w:t>
      </w:r>
    </w:p>
    <w:p w:rsidR="00E708CC" w:rsidRDefault="00AC7CF2" w:rsidP="00E708CC">
      <w:pPr>
        <w:bidi/>
        <w:jc w:val="both"/>
        <w:rPr>
          <w:rFonts w:ascii="Traditional Arabic" w:hAnsi="Traditional Arabic" w:cs="Traditional Arabic"/>
          <w:color w:val="000000"/>
          <w:sz w:val="40"/>
          <w:szCs w:val="40"/>
          <w:rtl/>
          <w:lang w:val="en-US" w:bidi="ar-MA"/>
        </w:rPr>
      </w:pPr>
      <w:r w:rsidRPr="00E708CC">
        <w:rPr>
          <w:rFonts w:ascii="Traditional Arabic" w:hAnsi="Traditional Arabic" w:cs="Traditional Arabic"/>
          <w:color w:val="000000"/>
          <w:sz w:val="40"/>
          <w:szCs w:val="40"/>
          <w:rtl/>
          <w:lang w:bidi="ar-MA"/>
        </w:rPr>
        <w:t>وعليه، ينصب التدبير الديد</w:t>
      </w:r>
      <w:r w:rsidR="00E1023F" w:rsidRPr="00E708CC">
        <w:rPr>
          <w:rFonts w:ascii="Traditional Arabic" w:hAnsi="Traditional Arabic" w:cs="Traditional Arabic"/>
          <w:color w:val="000000"/>
          <w:sz w:val="40"/>
          <w:szCs w:val="40"/>
          <w:rtl/>
          <w:lang w:bidi="ar-MA"/>
        </w:rPr>
        <w:t>كتيكي على تدبير</w:t>
      </w:r>
      <w:r w:rsidRPr="00E708CC">
        <w:rPr>
          <w:rFonts w:ascii="Traditional Arabic" w:hAnsi="Traditional Arabic" w:cs="Traditional Arabic"/>
          <w:color w:val="000000"/>
          <w:sz w:val="40"/>
          <w:szCs w:val="40"/>
          <w:rtl/>
          <w:lang w:bidi="ar-MA"/>
        </w:rPr>
        <w:t xml:space="preserve"> الفصل الدراسي، وتدبير التعلمات</w:t>
      </w:r>
      <w:r w:rsidR="00E708CC">
        <w:rPr>
          <w:rFonts w:ascii="Traditional Arabic" w:hAnsi="Traditional Arabic" w:cs="Traditional Arabic"/>
          <w:color w:val="000000"/>
          <w:sz w:val="40"/>
          <w:szCs w:val="40"/>
          <w:rtl/>
          <w:lang w:bidi="ar-MA"/>
        </w:rPr>
        <w:t xml:space="preserve"> وفق مقاربات مختلفة</w:t>
      </w:r>
    </w:p>
    <w:p w:rsidR="00E1023F" w:rsidRPr="00E708CC" w:rsidRDefault="00E1023F" w:rsidP="00E708CC">
      <w:pPr>
        <w:bidi/>
        <w:jc w:val="both"/>
        <w:rPr>
          <w:rFonts w:ascii="Traditional Arabic" w:hAnsi="Traditional Arabic" w:cs="Traditional Arabic"/>
          <w:color w:val="000000"/>
          <w:sz w:val="40"/>
          <w:szCs w:val="40"/>
          <w:rtl/>
          <w:lang w:val="en-US" w:bidi="ar-MA"/>
        </w:rPr>
      </w:pPr>
      <w:r w:rsidRPr="00E708CC">
        <w:rPr>
          <w:rFonts w:ascii="Traditional Arabic" w:hAnsi="Traditional Arabic" w:cs="Traditional Arabic"/>
          <w:color w:val="000000"/>
          <w:sz w:val="40"/>
          <w:szCs w:val="40"/>
          <w:rtl/>
          <w:lang w:val="en-US" w:bidi="ar-MA"/>
        </w:rPr>
        <w:lastRenderedPageBreak/>
        <w:t>لذا، ف</w:t>
      </w:r>
      <w:r w:rsidRPr="00E708CC">
        <w:rPr>
          <w:rFonts w:ascii="Traditional Arabic" w:hAnsi="Traditional Arabic" w:cs="Traditional Arabic"/>
          <w:color w:val="000000"/>
          <w:sz w:val="40"/>
          <w:szCs w:val="40"/>
          <w:rtl/>
          <w:lang w:bidi="ar-LB"/>
        </w:rPr>
        <w:t>مهمة تدبير الفصل الدراسي مهمة مركبة، تتطلب من المدرس قدرات متعددة، سواء تعلق ال</w:t>
      </w:r>
      <w:r w:rsidR="00AC7CF2" w:rsidRPr="00E708CC">
        <w:rPr>
          <w:rFonts w:ascii="Traditional Arabic" w:hAnsi="Traditional Arabic" w:cs="Traditional Arabic"/>
          <w:color w:val="000000"/>
          <w:sz w:val="40"/>
          <w:szCs w:val="40"/>
          <w:rtl/>
          <w:lang w:bidi="ar-LB"/>
        </w:rPr>
        <w:t>أمر بتنظيم وضعيات التعلم</w:t>
      </w:r>
      <w:r w:rsidRPr="00E708CC">
        <w:rPr>
          <w:rFonts w:ascii="Traditional Arabic" w:hAnsi="Traditional Arabic" w:cs="Traditional Arabic"/>
          <w:color w:val="000000"/>
          <w:sz w:val="40"/>
          <w:szCs w:val="40"/>
          <w:rtl/>
          <w:lang w:bidi="ar-LB"/>
        </w:rPr>
        <w:t xml:space="preserve"> أ</w:t>
      </w:r>
      <w:r w:rsidR="00AC7CF2" w:rsidRPr="00E708CC">
        <w:rPr>
          <w:rFonts w:ascii="Traditional Arabic" w:hAnsi="Traditional Arabic" w:cs="Traditional Arabic"/>
          <w:color w:val="000000"/>
          <w:sz w:val="40"/>
          <w:szCs w:val="40"/>
          <w:rtl/>
          <w:lang w:bidi="ar-LB"/>
        </w:rPr>
        <w:t>م</w:t>
      </w:r>
      <w:r w:rsidRPr="00E708CC">
        <w:rPr>
          <w:rFonts w:ascii="Traditional Arabic" w:hAnsi="Traditional Arabic" w:cs="Traditional Arabic"/>
          <w:color w:val="000000"/>
          <w:sz w:val="40"/>
          <w:szCs w:val="40"/>
          <w:rtl/>
          <w:lang w:bidi="ar-LB"/>
        </w:rPr>
        <w:t xml:space="preserve"> </w:t>
      </w:r>
      <w:r w:rsidR="00AC7CF2" w:rsidRPr="00E708CC">
        <w:rPr>
          <w:rFonts w:ascii="Traditional Arabic" w:hAnsi="Traditional Arabic" w:cs="Traditional Arabic"/>
          <w:color w:val="000000"/>
          <w:sz w:val="40"/>
          <w:szCs w:val="40"/>
          <w:rtl/>
          <w:lang w:bidi="ar-LB"/>
        </w:rPr>
        <w:t>ب</w:t>
      </w:r>
      <w:r w:rsidRPr="00E708CC">
        <w:rPr>
          <w:rFonts w:ascii="Traditional Arabic" w:hAnsi="Traditional Arabic" w:cs="Traditional Arabic"/>
          <w:color w:val="000000"/>
          <w:sz w:val="40"/>
          <w:szCs w:val="40"/>
          <w:rtl/>
          <w:lang w:bidi="ar-LB"/>
        </w:rPr>
        <w:t>تدبير التعلمات، أ</w:t>
      </w:r>
      <w:r w:rsidR="00AC7CF2" w:rsidRPr="00E708CC">
        <w:rPr>
          <w:rFonts w:ascii="Traditional Arabic" w:hAnsi="Traditional Arabic" w:cs="Traditional Arabic"/>
          <w:color w:val="000000"/>
          <w:sz w:val="40"/>
          <w:szCs w:val="40"/>
          <w:rtl/>
          <w:lang w:bidi="ar-LB"/>
        </w:rPr>
        <w:t>م</w:t>
      </w:r>
      <w:r w:rsidRPr="00E708CC">
        <w:rPr>
          <w:rFonts w:ascii="Traditional Arabic" w:hAnsi="Traditional Arabic" w:cs="Traditional Arabic"/>
          <w:color w:val="000000"/>
          <w:sz w:val="40"/>
          <w:szCs w:val="40"/>
          <w:rtl/>
          <w:lang w:bidi="ar-LB"/>
        </w:rPr>
        <w:t xml:space="preserve"> </w:t>
      </w:r>
      <w:r w:rsidR="00AC7CF2" w:rsidRPr="00E708CC">
        <w:rPr>
          <w:rFonts w:ascii="Traditional Arabic" w:hAnsi="Traditional Arabic" w:cs="Traditional Arabic"/>
          <w:color w:val="000000"/>
          <w:sz w:val="40"/>
          <w:szCs w:val="40"/>
          <w:rtl/>
          <w:lang w:bidi="ar-LB"/>
        </w:rPr>
        <w:t>ب</w:t>
      </w:r>
      <w:r w:rsidRPr="00E708CC">
        <w:rPr>
          <w:rFonts w:ascii="Traditional Arabic" w:hAnsi="Traditional Arabic" w:cs="Traditional Arabic"/>
          <w:color w:val="000000"/>
          <w:sz w:val="40"/>
          <w:szCs w:val="40"/>
          <w:rtl/>
          <w:lang w:bidi="ar-LB"/>
        </w:rPr>
        <w:t>تحفيز المتعلمين، أ</w:t>
      </w:r>
      <w:r w:rsidR="00AC7CF2" w:rsidRPr="00E708CC">
        <w:rPr>
          <w:rFonts w:ascii="Traditional Arabic" w:hAnsi="Traditional Arabic" w:cs="Traditional Arabic"/>
          <w:color w:val="000000"/>
          <w:sz w:val="40"/>
          <w:szCs w:val="40"/>
          <w:rtl/>
          <w:lang w:bidi="ar-LB"/>
        </w:rPr>
        <w:t>م</w:t>
      </w:r>
      <w:r w:rsidRPr="00E708CC">
        <w:rPr>
          <w:rFonts w:ascii="Traditional Arabic" w:hAnsi="Traditional Arabic" w:cs="Traditional Arabic"/>
          <w:color w:val="000000"/>
          <w:sz w:val="40"/>
          <w:szCs w:val="40"/>
          <w:rtl/>
          <w:lang w:bidi="ar-LB"/>
        </w:rPr>
        <w:t xml:space="preserve"> </w:t>
      </w:r>
      <w:r w:rsidR="00AC7CF2" w:rsidRPr="00E708CC">
        <w:rPr>
          <w:rFonts w:ascii="Traditional Arabic" w:hAnsi="Traditional Arabic" w:cs="Traditional Arabic"/>
          <w:color w:val="000000"/>
          <w:sz w:val="40"/>
          <w:szCs w:val="40"/>
          <w:rtl/>
          <w:lang w:bidi="ar-LB"/>
        </w:rPr>
        <w:t>ب</w:t>
      </w:r>
      <w:r w:rsidRPr="00E708CC">
        <w:rPr>
          <w:rFonts w:ascii="Traditional Arabic" w:hAnsi="Traditional Arabic" w:cs="Traditional Arabic"/>
          <w:color w:val="000000"/>
          <w:sz w:val="40"/>
          <w:szCs w:val="40"/>
          <w:rtl/>
          <w:lang w:bidi="ar-LB"/>
        </w:rPr>
        <w:t xml:space="preserve">ضبط القسم. وبالتالي، </w:t>
      </w:r>
      <w:r w:rsidR="00AC7CF2" w:rsidRPr="00E708CC">
        <w:rPr>
          <w:rFonts w:ascii="Traditional Arabic" w:hAnsi="Traditional Arabic" w:cs="Traditional Arabic"/>
          <w:color w:val="000000"/>
          <w:sz w:val="40"/>
          <w:szCs w:val="40"/>
          <w:rtl/>
          <w:lang w:bidi="ar-LB"/>
        </w:rPr>
        <w:t>يشكل</w:t>
      </w:r>
      <w:r w:rsidRPr="00E708CC">
        <w:rPr>
          <w:rFonts w:ascii="Traditional Arabic" w:hAnsi="Traditional Arabic" w:cs="Traditional Arabic"/>
          <w:color w:val="000000"/>
          <w:sz w:val="40"/>
          <w:szCs w:val="40"/>
          <w:rtl/>
          <w:lang w:bidi="ar-LB"/>
        </w:rPr>
        <w:t xml:space="preserve"> تدبير التعلمات جانبا من جوانب تدبير الفصل الدراسي.</w:t>
      </w:r>
    </w:p>
    <w:p w:rsidR="00E1023F" w:rsidRPr="00E708CC" w:rsidRDefault="00AC7CF2" w:rsidP="00E1023F">
      <w:pPr>
        <w:bidi/>
        <w:jc w:val="both"/>
        <w:rPr>
          <w:rFonts w:ascii="Traditional Arabic" w:hAnsi="Traditional Arabic" w:cs="Traditional Arabic"/>
          <w:color w:val="000000"/>
          <w:sz w:val="40"/>
          <w:szCs w:val="40"/>
          <w:rtl/>
          <w:lang w:bidi="ar-LB"/>
        </w:rPr>
      </w:pPr>
      <w:r w:rsidRPr="00E708CC">
        <w:rPr>
          <w:rFonts w:ascii="Traditional Arabic" w:hAnsi="Traditional Arabic" w:cs="Traditional Arabic"/>
          <w:color w:val="000000"/>
          <w:sz w:val="40"/>
          <w:szCs w:val="40"/>
          <w:rtl/>
          <w:lang w:bidi="ar-LB"/>
        </w:rPr>
        <w:t>وينضاف إلى هذا أن التدبير الديد</w:t>
      </w:r>
      <w:r w:rsidR="00E1023F" w:rsidRPr="00E708CC">
        <w:rPr>
          <w:rFonts w:ascii="Traditional Arabic" w:hAnsi="Traditional Arabic" w:cs="Traditional Arabic"/>
          <w:color w:val="000000"/>
          <w:sz w:val="40"/>
          <w:szCs w:val="40"/>
          <w:rtl/>
          <w:lang w:bidi="ar-LB"/>
        </w:rPr>
        <w:t xml:space="preserve">كتيكي يهتم بالوضعيات </w:t>
      </w:r>
      <w:proofErr w:type="gramStart"/>
      <w:r w:rsidR="00E1023F" w:rsidRPr="00E708CC">
        <w:rPr>
          <w:rFonts w:ascii="Traditional Arabic" w:hAnsi="Traditional Arabic" w:cs="Traditional Arabic"/>
          <w:color w:val="000000"/>
          <w:sz w:val="40"/>
          <w:szCs w:val="40"/>
          <w:rtl/>
          <w:lang w:bidi="ar-LB"/>
        </w:rPr>
        <w:t>التعليمية- التعلمية</w:t>
      </w:r>
      <w:proofErr w:type="gramEnd"/>
      <w:r w:rsidR="00E1023F" w:rsidRPr="00E708CC">
        <w:rPr>
          <w:rFonts w:ascii="Traditional Arabic" w:hAnsi="Traditional Arabic" w:cs="Traditional Arabic"/>
          <w:color w:val="000000"/>
          <w:sz w:val="40"/>
          <w:szCs w:val="40"/>
          <w:rtl/>
          <w:lang w:bidi="ar-LB"/>
        </w:rPr>
        <w:t xml:space="preserve"> وفق مقاطعها المتنوعة والمختلفة، كأن يكون مقطعا دراسيا ابتدائيا</w:t>
      </w:r>
      <w:r w:rsidRPr="00E708CC">
        <w:rPr>
          <w:rFonts w:ascii="Traditional Arabic" w:hAnsi="Traditional Arabic" w:cs="Traditional Arabic"/>
          <w:color w:val="000000"/>
          <w:sz w:val="40"/>
          <w:szCs w:val="40"/>
          <w:rtl/>
          <w:lang w:bidi="ar-LB"/>
        </w:rPr>
        <w:t>،</w:t>
      </w:r>
      <w:r w:rsidR="00E1023F" w:rsidRPr="00E708CC">
        <w:rPr>
          <w:rFonts w:ascii="Traditional Arabic" w:hAnsi="Traditional Arabic" w:cs="Traditional Arabic"/>
          <w:color w:val="000000"/>
          <w:sz w:val="40"/>
          <w:szCs w:val="40"/>
          <w:rtl/>
          <w:lang w:bidi="ar-LB"/>
        </w:rPr>
        <w:t xml:space="preserve"> أو وسطيا</w:t>
      </w:r>
      <w:r w:rsidRPr="00E708CC">
        <w:rPr>
          <w:rFonts w:ascii="Traditional Arabic" w:hAnsi="Traditional Arabic" w:cs="Traditional Arabic"/>
          <w:color w:val="000000"/>
          <w:sz w:val="40"/>
          <w:szCs w:val="40"/>
          <w:rtl/>
          <w:lang w:bidi="ar-LB"/>
        </w:rPr>
        <w:t>،</w:t>
      </w:r>
      <w:r w:rsidR="00E1023F" w:rsidRPr="00E708CC">
        <w:rPr>
          <w:rFonts w:ascii="Traditional Arabic" w:hAnsi="Traditional Arabic" w:cs="Traditional Arabic"/>
          <w:color w:val="000000"/>
          <w:sz w:val="40"/>
          <w:szCs w:val="40"/>
          <w:rtl/>
          <w:lang w:bidi="ar-LB"/>
        </w:rPr>
        <w:t xml:space="preserve"> أو نهائيا. كما ينبني هذا التدبير على فلسفة الأهداف والكفايات الإدماجية</w:t>
      </w:r>
      <w:r w:rsidR="00E708CC">
        <w:rPr>
          <w:rFonts w:ascii="Traditional Arabic" w:hAnsi="Traditional Arabic" w:cs="Traditional Arabic"/>
          <w:color w:val="000000"/>
          <w:sz w:val="40"/>
          <w:szCs w:val="40"/>
          <w:rtl/>
          <w:lang w:bidi="ar-LB"/>
        </w:rPr>
        <w:t>،</w:t>
      </w:r>
      <w:r w:rsidR="00E1023F" w:rsidRPr="00E708CC">
        <w:rPr>
          <w:rFonts w:ascii="Traditional Arabic" w:hAnsi="Traditional Arabic" w:cs="Traditional Arabic"/>
          <w:color w:val="000000"/>
          <w:sz w:val="40"/>
          <w:szCs w:val="40"/>
          <w:rtl/>
          <w:lang w:bidi="ar-LB"/>
        </w:rPr>
        <w:t xml:space="preserve"> سواء أكانت نمائية أم مستعرضة، مع الانفتاح على تقنيات التربية الخاصة وعلوم التربية تخطيطا</w:t>
      </w:r>
      <w:r w:rsidRPr="00E708CC">
        <w:rPr>
          <w:rFonts w:ascii="Traditional Arabic" w:hAnsi="Traditional Arabic" w:cs="Traditional Arabic"/>
          <w:color w:val="000000"/>
          <w:sz w:val="40"/>
          <w:szCs w:val="40"/>
          <w:rtl/>
          <w:lang w:bidi="ar-LB"/>
        </w:rPr>
        <w:t>،</w:t>
      </w:r>
      <w:r w:rsidR="00E1023F" w:rsidRPr="00E708CC">
        <w:rPr>
          <w:rFonts w:ascii="Traditional Arabic" w:hAnsi="Traditional Arabic" w:cs="Traditional Arabic"/>
          <w:color w:val="000000"/>
          <w:sz w:val="40"/>
          <w:szCs w:val="40"/>
          <w:rtl/>
          <w:lang w:bidi="ar-LB"/>
        </w:rPr>
        <w:t xml:space="preserve"> وتنظيما</w:t>
      </w:r>
      <w:r w:rsidRPr="00E708CC">
        <w:rPr>
          <w:rFonts w:ascii="Traditional Arabic" w:hAnsi="Traditional Arabic" w:cs="Traditional Arabic"/>
          <w:color w:val="000000"/>
          <w:sz w:val="40"/>
          <w:szCs w:val="40"/>
          <w:rtl/>
          <w:lang w:bidi="ar-LB"/>
        </w:rPr>
        <w:t>،</w:t>
      </w:r>
      <w:r w:rsidR="00E1023F" w:rsidRPr="00E708CC">
        <w:rPr>
          <w:rFonts w:ascii="Traditional Arabic" w:hAnsi="Traditional Arabic" w:cs="Traditional Arabic"/>
          <w:color w:val="000000"/>
          <w:sz w:val="40"/>
          <w:szCs w:val="40"/>
          <w:rtl/>
          <w:lang w:bidi="ar-LB"/>
        </w:rPr>
        <w:t xml:space="preserve"> وتنسيقا</w:t>
      </w:r>
      <w:r w:rsidRPr="00E708CC">
        <w:rPr>
          <w:rFonts w:ascii="Traditional Arabic" w:hAnsi="Traditional Arabic" w:cs="Traditional Arabic"/>
          <w:color w:val="000000"/>
          <w:sz w:val="40"/>
          <w:szCs w:val="40"/>
          <w:rtl/>
          <w:lang w:bidi="ar-LB"/>
        </w:rPr>
        <w:t>،</w:t>
      </w:r>
      <w:r w:rsidR="00E1023F" w:rsidRPr="00E708CC">
        <w:rPr>
          <w:rFonts w:ascii="Traditional Arabic" w:hAnsi="Traditional Arabic" w:cs="Traditional Arabic"/>
          <w:color w:val="000000"/>
          <w:sz w:val="40"/>
          <w:szCs w:val="40"/>
          <w:rtl/>
          <w:lang w:bidi="ar-LB"/>
        </w:rPr>
        <w:t xml:space="preserve"> وقيادة</w:t>
      </w:r>
      <w:r w:rsidRPr="00E708CC">
        <w:rPr>
          <w:rFonts w:ascii="Traditional Arabic" w:hAnsi="Traditional Arabic" w:cs="Traditional Arabic"/>
          <w:color w:val="000000"/>
          <w:sz w:val="40"/>
          <w:szCs w:val="40"/>
          <w:rtl/>
          <w:lang w:bidi="ar-LB"/>
        </w:rPr>
        <w:t>،</w:t>
      </w:r>
      <w:r w:rsidR="00E1023F" w:rsidRPr="00E708CC">
        <w:rPr>
          <w:rFonts w:ascii="Traditional Arabic" w:hAnsi="Traditional Arabic" w:cs="Traditional Arabic"/>
          <w:color w:val="000000"/>
          <w:sz w:val="40"/>
          <w:szCs w:val="40"/>
          <w:rtl/>
          <w:lang w:bidi="ar-LB"/>
        </w:rPr>
        <w:t xml:space="preserve"> وتقويما.</w:t>
      </w:r>
    </w:p>
    <w:p w:rsidR="00AC7CF2" w:rsidRPr="00E708CC" w:rsidRDefault="00AC7CF2" w:rsidP="00AC7CF2">
      <w:pPr>
        <w:bidi/>
        <w:jc w:val="both"/>
        <w:rPr>
          <w:rFonts w:ascii="Traditional Arabic" w:hAnsi="Traditional Arabic" w:cs="Traditional Arabic"/>
          <w:color w:val="000000"/>
          <w:sz w:val="40"/>
          <w:szCs w:val="40"/>
          <w:rtl/>
          <w:lang w:bidi="ar-LB"/>
        </w:rPr>
      </w:pPr>
    </w:p>
    <w:p w:rsidR="00E1023F" w:rsidRPr="00E708CC" w:rsidRDefault="00E1023F" w:rsidP="00E708CC">
      <w:pPr>
        <w:pStyle w:val="2"/>
        <w:bidi/>
        <w:rPr>
          <w:rtl/>
          <w:lang w:bidi="ar-MA"/>
        </w:rPr>
      </w:pPr>
      <w:bookmarkStart w:id="10" w:name="_Toc463769208"/>
      <w:r w:rsidRPr="00E708CC">
        <w:rPr>
          <w:rtl/>
          <w:lang w:bidi="ar-MA"/>
        </w:rPr>
        <w:t>المبحث السابع: أهـــداف التدبيـــر الديدكتيكـــي</w:t>
      </w:r>
      <w:bookmarkEnd w:id="10"/>
    </w:p>
    <w:p w:rsidR="00E1023F" w:rsidRPr="00E708CC" w:rsidRDefault="00AC7CF2"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تتمثل أهداف التدبير الديد</w:t>
      </w:r>
      <w:r w:rsidR="00E1023F" w:rsidRPr="00E708CC">
        <w:rPr>
          <w:rFonts w:ascii="Traditional Arabic" w:hAnsi="Traditional Arabic" w:cs="Traditional Arabic"/>
          <w:color w:val="000000"/>
          <w:sz w:val="40"/>
          <w:szCs w:val="40"/>
          <w:rtl/>
          <w:lang w:bidi="ar-MA"/>
        </w:rPr>
        <w:t xml:space="preserve">كتيكي في أجرأة الكفايات والأهداف في أرض الواقع </w:t>
      </w:r>
      <w:r w:rsidR="005374DA" w:rsidRPr="00E708CC">
        <w:rPr>
          <w:rFonts w:ascii="Traditional Arabic" w:hAnsi="Traditional Arabic" w:cs="Traditional Arabic"/>
          <w:color w:val="000000"/>
          <w:sz w:val="40"/>
          <w:szCs w:val="40"/>
          <w:rtl/>
          <w:lang w:bidi="ar-MA"/>
        </w:rPr>
        <w:t>التعلمي</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ب</w:t>
      </w:r>
      <w:r w:rsidR="005374DA" w:rsidRPr="00E708CC">
        <w:rPr>
          <w:rFonts w:ascii="Traditional Arabic" w:hAnsi="Traditional Arabic" w:cs="Traditional Arabic"/>
          <w:color w:val="000000"/>
          <w:sz w:val="40"/>
          <w:szCs w:val="40"/>
          <w:rtl/>
          <w:lang w:bidi="ar-MA"/>
        </w:rPr>
        <w:t>تنفيذها وفق وضعيات ديد</w:t>
      </w:r>
      <w:r w:rsidR="00E1023F" w:rsidRPr="00E708CC">
        <w:rPr>
          <w:rFonts w:ascii="Traditional Arabic" w:hAnsi="Traditional Arabic" w:cs="Traditional Arabic"/>
          <w:color w:val="000000"/>
          <w:sz w:val="40"/>
          <w:szCs w:val="40"/>
          <w:rtl/>
          <w:lang w:bidi="ar-MA"/>
        </w:rPr>
        <w:t>كتيكية مجسدة</w:t>
      </w:r>
      <w:r w:rsid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في ش</w:t>
      </w:r>
      <w:r w:rsidR="005374DA" w:rsidRPr="00E708CC">
        <w:rPr>
          <w:rFonts w:ascii="Traditional Arabic" w:hAnsi="Traditional Arabic" w:cs="Traditional Arabic"/>
          <w:color w:val="000000"/>
          <w:sz w:val="40"/>
          <w:szCs w:val="40"/>
          <w:rtl/>
          <w:lang w:bidi="ar-MA"/>
        </w:rPr>
        <w:t>كل خطاطات مفصلة، وجذاذات مقطعية</w:t>
      </w:r>
      <w:r w:rsidR="00E1023F" w:rsidRPr="00E708CC">
        <w:rPr>
          <w:rFonts w:ascii="Traditional Arabic" w:hAnsi="Traditional Arabic" w:cs="Traditional Arabic"/>
          <w:color w:val="000000"/>
          <w:sz w:val="40"/>
          <w:szCs w:val="40"/>
          <w:rtl/>
          <w:lang w:bidi="ar-MA"/>
        </w:rPr>
        <w:t xml:space="preserve"> قابلة للتنفيذ والتطبيق. كما يهدف التدبي</w:t>
      </w:r>
      <w:r w:rsidR="005374DA" w:rsidRPr="00E708CC">
        <w:rPr>
          <w:rFonts w:ascii="Traditional Arabic" w:hAnsi="Traditional Arabic" w:cs="Traditional Arabic"/>
          <w:color w:val="000000"/>
          <w:sz w:val="40"/>
          <w:szCs w:val="40"/>
          <w:rtl/>
          <w:lang w:bidi="ar-MA"/>
        </w:rPr>
        <w:t>ر الديدكتيكي إلى بناء وضعيات ديد</w:t>
      </w:r>
      <w:r w:rsidR="00E1023F" w:rsidRPr="00E708CC">
        <w:rPr>
          <w:rFonts w:ascii="Traditional Arabic" w:hAnsi="Traditional Arabic" w:cs="Traditional Arabic"/>
          <w:color w:val="000000"/>
          <w:sz w:val="40"/>
          <w:szCs w:val="40"/>
          <w:rtl/>
          <w:lang w:bidi="ar-MA"/>
        </w:rPr>
        <w:t>كتيكية إجرائية وتطبيقية</w:t>
      </w:r>
      <w:r w:rsid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في شكل مقاطع تعليمية </w:t>
      </w:r>
      <w:proofErr w:type="gramStart"/>
      <w:r w:rsidR="005374DA"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تعلمية</w:t>
      </w:r>
      <w:proofErr w:type="gramEnd"/>
      <w:r w:rsidR="00E1023F" w:rsidRPr="00E708CC">
        <w:rPr>
          <w:rFonts w:ascii="Traditional Arabic" w:hAnsi="Traditional Arabic" w:cs="Traditional Arabic"/>
          <w:color w:val="000000"/>
          <w:sz w:val="40"/>
          <w:szCs w:val="40"/>
          <w:rtl/>
          <w:lang w:bidi="ar-MA"/>
        </w:rPr>
        <w:t>، تشمل مختلف أنشطة المعلم والمتعلم، وأنواع التقويم والمعالجة</w:t>
      </w:r>
      <w:r w:rsidR="00E708CC">
        <w:rPr>
          <w:rFonts w:ascii="Traditional Arabic" w:hAnsi="Traditional Arabic" w:cs="Traditional Arabic"/>
          <w:color w:val="000000"/>
          <w:sz w:val="40"/>
          <w:szCs w:val="40"/>
          <w:rtl/>
          <w:lang w:bidi="ar-MA"/>
        </w:rPr>
        <w:t>،</w:t>
      </w:r>
      <w:r w:rsidR="005374DA" w:rsidRPr="00E708CC">
        <w:rPr>
          <w:rFonts w:ascii="Traditional Arabic" w:hAnsi="Traditional Arabic" w:cs="Traditional Arabic"/>
          <w:color w:val="000000"/>
          <w:sz w:val="40"/>
          <w:szCs w:val="40"/>
          <w:rtl/>
          <w:lang w:bidi="ar-MA"/>
        </w:rPr>
        <w:t xml:space="preserve"> </w:t>
      </w:r>
      <w:r w:rsidR="00E1023F" w:rsidRPr="00E708CC">
        <w:rPr>
          <w:rFonts w:ascii="Traditional Arabic" w:hAnsi="Traditional Arabic" w:cs="Traditional Arabic"/>
          <w:color w:val="000000"/>
          <w:sz w:val="40"/>
          <w:szCs w:val="40"/>
          <w:rtl/>
          <w:lang w:bidi="ar-MA"/>
        </w:rPr>
        <w:t>في إطار مكان محدد</w:t>
      </w:r>
      <w:r w:rsidR="005374DA"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وزم</w:t>
      </w:r>
      <w:r w:rsidR="005374DA" w:rsidRPr="00E708CC">
        <w:rPr>
          <w:rFonts w:ascii="Traditional Arabic" w:hAnsi="Traditional Arabic" w:cs="Traditional Arabic"/>
          <w:color w:val="000000"/>
          <w:sz w:val="40"/>
          <w:szCs w:val="40"/>
          <w:rtl/>
          <w:lang w:bidi="ar-MA"/>
        </w:rPr>
        <w:t>ا</w:t>
      </w:r>
      <w:r w:rsidR="00E1023F" w:rsidRPr="00E708CC">
        <w:rPr>
          <w:rFonts w:ascii="Traditional Arabic" w:hAnsi="Traditional Arabic" w:cs="Traditional Arabic"/>
          <w:color w:val="000000"/>
          <w:sz w:val="40"/>
          <w:szCs w:val="40"/>
          <w:rtl/>
          <w:lang w:bidi="ar-MA"/>
        </w:rPr>
        <w:t>ن معين. بمعنى أن التدبير ينصب</w:t>
      </w:r>
      <w:r w:rsidR="005374DA" w:rsidRPr="00E708CC">
        <w:rPr>
          <w:rFonts w:ascii="Traditional Arabic" w:hAnsi="Traditional Arabic" w:cs="Traditional Arabic"/>
          <w:color w:val="000000"/>
          <w:sz w:val="40"/>
          <w:szCs w:val="40"/>
          <w:rtl/>
          <w:lang w:bidi="ar-MA"/>
        </w:rPr>
        <w:t xml:space="preserve"> على تنظيم مختلف العمليات الديد</w:t>
      </w:r>
      <w:r w:rsidR="00E1023F" w:rsidRPr="00E708CC">
        <w:rPr>
          <w:rFonts w:ascii="Traditional Arabic" w:hAnsi="Traditional Arabic" w:cs="Traditional Arabic"/>
          <w:color w:val="000000"/>
          <w:sz w:val="40"/>
          <w:szCs w:val="40"/>
          <w:rtl/>
          <w:lang w:bidi="ar-MA"/>
        </w:rPr>
        <w:t>كتيكية في وضعيات إشكالية بسيطة ومعقدة في المدرسة الابتدائية</w:t>
      </w:r>
      <w:r w:rsidR="005374DA"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أو غيرها من الأسلاك الدراسية</w:t>
      </w:r>
      <w:r w:rsid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سواء أكان ذلك في الأقسام الصفية الأحادية أم الأقسام الصفية المتعددة والمشتركة. وغالبا</w:t>
      </w:r>
      <w:r w:rsidR="005374DA"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ما يتخذ التدبير طابع التخطيط والتنظيم وفق وضعيات إدماجية قابلة للتقويم والمعالجة والقياس والإشهاد، في ش</w:t>
      </w:r>
      <w:r w:rsidR="005374DA" w:rsidRPr="00E708CC">
        <w:rPr>
          <w:rFonts w:ascii="Traditional Arabic" w:hAnsi="Traditional Arabic" w:cs="Traditional Arabic"/>
          <w:color w:val="000000"/>
          <w:sz w:val="40"/>
          <w:szCs w:val="40"/>
          <w:rtl/>
          <w:lang w:bidi="ar-MA"/>
        </w:rPr>
        <w:t>كل مقاطع دراسية محددة ديد</w:t>
      </w:r>
      <w:r w:rsidR="00E1023F" w:rsidRPr="00E708CC">
        <w:rPr>
          <w:rFonts w:ascii="Traditional Arabic" w:hAnsi="Traditional Arabic" w:cs="Traditional Arabic"/>
          <w:color w:val="000000"/>
          <w:sz w:val="40"/>
          <w:szCs w:val="40"/>
          <w:rtl/>
          <w:lang w:bidi="ar-MA"/>
        </w:rPr>
        <w:t>كتيكيا وإيقاعيا.</w:t>
      </w:r>
    </w:p>
    <w:p w:rsidR="00E1023F" w:rsidRPr="00E708CC" w:rsidRDefault="00E1023F" w:rsidP="00E708CC">
      <w:pPr>
        <w:pStyle w:val="2"/>
        <w:bidi/>
        <w:rPr>
          <w:rtl/>
          <w:lang w:bidi="ar-MA"/>
        </w:rPr>
      </w:pPr>
      <w:bookmarkStart w:id="11" w:name="_Toc463769209"/>
      <w:r w:rsidRPr="00E708CC">
        <w:rPr>
          <w:rtl/>
          <w:lang w:bidi="ar-MA"/>
        </w:rPr>
        <w:lastRenderedPageBreak/>
        <w:t>المبحث الثامن:</w:t>
      </w:r>
      <w:r w:rsidR="00E708CC">
        <w:rPr>
          <w:rtl/>
          <w:lang w:bidi="ar-MA"/>
        </w:rPr>
        <w:t xml:space="preserve"> </w:t>
      </w:r>
      <w:r w:rsidRPr="00E708CC">
        <w:rPr>
          <w:rtl/>
          <w:lang w:bidi="ar-MA"/>
        </w:rPr>
        <w:t>أهمية التدبير الديدكتيكي</w:t>
      </w:r>
      <w:bookmarkEnd w:id="11"/>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يلاحظ أن للـتدبير الديداكتيكي أهمية كبرى</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وتتمثل هذه الأهمية الإستراتيجية في عقلنة العملية التعليمية </w:t>
      </w:r>
      <w:proofErr w:type="gramStart"/>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التعلمية</w:t>
      </w:r>
      <w:proofErr w:type="gramEnd"/>
      <w:r w:rsidRPr="00E708CC">
        <w:rPr>
          <w:rFonts w:ascii="Traditional Arabic" w:hAnsi="Traditional Arabic" w:cs="Traditional Arabic"/>
          <w:color w:val="000000"/>
          <w:sz w:val="40"/>
          <w:szCs w:val="40"/>
          <w:rtl/>
          <w:lang w:bidi="ar-MA"/>
        </w:rPr>
        <w:t>، وربط التخطيط بالتنفيذ والتطبيق والتقويم، وتحويل التمثلات المجردة إلى مخططات عملية سلوكية، وأجرأة الكفايات والأهداف المسطرة تطبيقا وتنفيذا. كما أن التدبير آلية ضرورية لتحقيق الجودة الكمية والكيفية، وأداة ناجعة للتخلص من الاضطراب والعش</w:t>
      </w:r>
      <w:r w:rsidR="005374DA" w:rsidRPr="00E708CC">
        <w:rPr>
          <w:rFonts w:ascii="Traditional Arabic" w:hAnsi="Traditional Arabic" w:cs="Traditional Arabic"/>
          <w:color w:val="000000"/>
          <w:sz w:val="40"/>
          <w:szCs w:val="40"/>
          <w:rtl/>
          <w:lang w:bidi="ar-MA"/>
        </w:rPr>
        <w:t>وائية والعفوية.</w:t>
      </w:r>
      <w:r w:rsidR="00E708CC">
        <w:rPr>
          <w:rFonts w:ascii="Traditional Arabic" w:hAnsi="Traditional Arabic" w:cs="Traditional Arabic"/>
          <w:color w:val="000000"/>
          <w:sz w:val="40"/>
          <w:szCs w:val="40"/>
          <w:rtl/>
          <w:lang w:bidi="ar-MA"/>
        </w:rPr>
        <w:t xml:space="preserve"> </w:t>
      </w:r>
      <w:r w:rsidR="005374DA" w:rsidRPr="00E708CC">
        <w:rPr>
          <w:rFonts w:ascii="Traditional Arabic" w:hAnsi="Traditional Arabic" w:cs="Traditional Arabic"/>
          <w:color w:val="000000"/>
          <w:sz w:val="40"/>
          <w:szCs w:val="40"/>
          <w:rtl/>
          <w:lang w:bidi="ar-MA"/>
        </w:rPr>
        <w:t>وينضاف إلى ذلك</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أن التدبير آلية مهمة لتحسين القيادة التربوية وتجويدها، وتنظيم العملية </w:t>
      </w:r>
      <w:proofErr w:type="gramStart"/>
      <w:r w:rsidRPr="00E708CC">
        <w:rPr>
          <w:rFonts w:ascii="Traditional Arabic" w:hAnsi="Traditional Arabic" w:cs="Traditional Arabic"/>
          <w:color w:val="000000"/>
          <w:sz w:val="40"/>
          <w:szCs w:val="40"/>
          <w:rtl/>
          <w:lang w:bidi="ar-MA"/>
        </w:rPr>
        <w:t>التعليمية- التعلمية</w:t>
      </w:r>
      <w:proofErr w:type="gramEnd"/>
      <w:r w:rsidRPr="00E708CC">
        <w:rPr>
          <w:rFonts w:ascii="Traditional Arabic" w:hAnsi="Traditional Arabic" w:cs="Traditional Arabic"/>
          <w:color w:val="000000"/>
          <w:sz w:val="40"/>
          <w:szCs w:val="40"/>
          <w:rtl/>
          <w:lang w:bidi="ar-MA"/>
        </w:rPr>
        <w:t xml:space="preserve"> وفق مقاييس منهجية علمية مقننة وموضوعية. ومن ثم، فالتدبير إدارة شاملة لجميع الع</w:t>
      </w:r>
      <w:r w:rsidR="005374DA" w:rsidRPr="00E708CC">
        <w:rPr>
          <w:rFonts w:ascii="Traditional Arabic" w:hAnsi="Traditional Arabic" w:cs="Traditional Arabic"/>
          <w:color w:val="000000"/>
          <w:sz w:val="40"/>
          <w:szCs w:val="40"/>
          <w:rtl/>
          <w:lang w:bidi="ar-MA"/>
        </w:rPr>
        <w:t>مليات التي تعرفها العملية الديد</w:t>
      </w:r>
      <w:r w:rsidRPr="00E708CC">
        <w:rPr>
          <w:rFonts w:ascii="Traditional Arabic" w:hAnsi="Traditional Arabic" w:cs="Traditional Arabic"/>
          <w:color w:val="000000"/>
          <w:sz w:val="40"/>
          <w:szCs w:val="40"/>
          <w:rtl/>
          <w:lang w:bidi="ar-MA"/>
        </w:rPr>
        <w:t>كتيكية من بدايتها حتى نهايتها.</w:t>
      </w:r>
      <w:r w:rsidR="00E708CC">
        <w:rPr>
          <w:rFonts w:ascii="Traditional Arabic" w:hAnsi="Traditional Arabic" w:cs="Traditional Arabic"/>
          <w:color w:val="000000"/>
          <w:sz w:val="40"/>
          <w:szCs w:val="40"/>
          <w:rtl/>
          <w:lang w:bidi="ar-MA"/>
        </w:rPr>
        <w:t xml:space="preserve"> </w:t>
      </w:r>
    </w:p>
    <w:p w:rsidR="00E1023F" w:rsidRPr="00E708CC" w:rsidRDefault="00E1023F" w:rsidP="00E708CC">
      <w:pPr>
        <w:pStyle w:val="2"/>
        <w:bidi/>
        <w:rPr>
          <w:rtl/>
          <w:lang w:bidi="ar-MA"/>
        </w:rPr>
      </w:pPr>
      <w:bookmarkStart w:id="12" w:name="_Toc463769210"/>
      <w:r w:rsidRPr="00E708CC">
        <w:rPr>
          <w:rtl/>
          <w:lang w:bidi="ar-MA"/>
        </w:rPr>
        <w:t>المبحث التاسع: وظائـــف التدبير الديدكتيكي</w:t>
      </w:r>
      <w:bookmarkEnd w:id="12"/>
    </w:p>
    <w:p w:rsidR="005374DA"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من المعلوم أن للتدبير الديداكتيكي وظائف عدة، منها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وظيفة التخطيط المرحلي على المستوى البعيد</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على المستوى المتوسط</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على المستوى القريب</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وينبني هذا التخطيط بدوره على عملية الاستشراف والتنبؤ... </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وتتمثل الوظائف الأخرى للتدبير في: وظيفة التسيير، ووظيفة التوجيه والوصاية، ووظيفة التنظيم، ووظيفة التطبيق، ووظيفة التنفيذ، ووظيفة التحكم، ووظيفة القيادة، ووظيفة التشكيل، ووظيفة التنسيق، ووظيفة المراقبة المرحلية أو المستمرة، ووظيفة التوقع، ووظيفة التقويم والتصحيح، ووظيفة الدعم والتوليف والمعالجة...إلخ</w:t>
      </w:r>
    </w:p>
    <w:p w:rsidR="00E708CC" w:rsidRDefault="00E708CC">
      <w:pPr>
        <w:rPr>
          <w:rFonts w:ascii="Arial" w:eastAsia="Times New Roman" w:hAnsi="Arial" w:cs="Traditional Arabic"/>
          <w:b/>
          <w:bCs/>
          <w:i/>
          <w:color w:val="0000FF"/>
          <w:sz w:val="28"/>
          <w:szCs w:val="36"/>
          <w:rtl/>
          <w:lang w:eastAsia="fr-FR" w:bidi="ar-MA"/>
        </w:rPr>
      </w:pPr>
      <w:r>
        <w:rPr>
          <w:rtl/>
          <w:lang w:bidi="ar-MA"/>
        </w:rPr>
        <w:br w:type="page"/>
      </w:r>
    </w:p>
    <w:p w:rsidR="00E1023F" w:rsidRPr="00E708CC" w:rsidRDefault="00E1023F" w:rsidP="00E708CC">
      <w:pPr>
        <w:pStyle w:val="2"/>
        <w:bidi/>
        <w:rPr>
          <w:rtl/>
          <w:lang w:bidi="ar-MA"/>
        </w:rPr>
      </w:pPr>
      <w:bookmarkStart w:id="13" w:name="_Toc463769211"/>
      <w:r w:rsidRPr="00E708CC">
        <w:rPr>
          <w:rtl/>
          <w:lang w:bidi="ar-MA"/>
        </w:rPr>
        <w:lastRenderedPageBreak/>
        <w:t>المبحث العاشر: مرتكزات التدبير الديدكتيكي</w:t>
      </w:r>
      <w:bookmarkEnd w:id="13"/>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ينبني التدبير الديدكتيكي على مجموعة من المرتكزات المنهجية التي يمكن حصرها في أنشطة المعلم وأنشطة المتعلم التي تقدم عبر مجموعة من المقاطع الدراسية (المقطع الاستهلالي، والمقطع التكويني، والمقطع النهائي)، والانطلاق من مجموعة من الأهداف والكفايات المسطرة، وتحديد فضاء التدبير، والتركيز على الإيقاع الزمني تشخيصا وتكوي</w:t>
      </w:r>
      <w:r w:rsidR="005374DA" w:rsidRPr="00E708CC">
        <w:rPr>
          <w:rFonts w:ascii="Traditional Arabic" w:hAnsi="Traditional Arabic" w:cs="Traditional Arabic"/>
          <w:color w:val="000000"/>
          <w:sz w:val="40"/>
          <w:szCs w:val="40"/>
          <w:rtl/>
          <w:lang w:bidi="ar-MA"/>
        </w:rPr>
        <w:t>نا ومعالجة، ورصد الوضعيات الديد</w:t>
      </w:r>
      <w:r w:rsidRPr="00E708CC">
        <w:rPr>
          <w:rFonts w:ascii="Traditional Arabic" w:hAnsi="Traditional Arabic" w:cs="Traditional Arabic"/>
          <w:color w:val="000000"/>
          <w:sz w:val="40"/>
          <w:szCs w:val="40"/>
          <w:rtl/>
          <w:lang w:bidi="ar-MA"/>
        </w:rPr>
        <w:t>كتيكية والإدماجية، وتنظيمها في شكل جذاذة دراسية تخطيطا وتطبيقا وتنفيذا، واختيار أنواع الط</w:t>
      </w:r>
      <w:r w:rsidR="005374DA" w:rsidRPr="00E708CC">
        <w:rPr>
          <w:rFonts w:ascii="Traditional Arabic" w:hAnsi="Traditional Arabic" w:cs="Traditional Arabic"/>
          <w:color w:val="000000"/>
          <w:sz w:val="40"/>
          <w:szCs w:val="40"/>
          <w:rtl/>
          <w:lang w:bidi="ar-MA"/>
        </w:rPr>
        <w:t>رائق البيداغوجية والوسائل الديد</w:t>
      </w:r>
      <w:r w:rsidRPr="00E708CC">
        <w:rPr>
          <w:rFonts w:ascii="Traditional Arabic" w:hAnsi="Traditional Arabic" w:cs="Traditional Arabic"/>
          <w:color w:val="000000"/>
          <w:sz w:val="40"/>
          <w:szCs w:val="40"/>
          <w:rtl/>
          <w:lang w:bidi="ar-MA"/>
        </w:rPr>
        <w:t>كتيكية التي تسعف المدرس والمتعلم معا في التعامل مع الوضعيات الكفائية وأنواع الوضعيات المقدمة الأخرى.</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ويعني </w:t>
      </w:r>
      <w:r w:rsidR="005374DA" w:rsidRPr="00E708CC">
        <w:rPr>
          <w:rFonts w:ascii="Traditional Arabic" w:hAnsi="Traditional Arabic" w:cs="Traditional Arabic"/>
          <w:color w:val="000000"/>
          <w:sz w:val="40"/>
          <w:szCs w:val="40"/>
          <w:rtl/>
          <w:lang w:bidi="ar-MA"/>
        </w:rPr>
        <w:t>هذا كله</w:t>
      </w:r>
      <w:r w:rsidRPr="00E708CC">
        <w:rPr>
          <w:rFonts w:ascii="Traditional Arabic" w:hAnsi="Traditional Arabic" w:cs="Traditional Arabic"/>
          <w:color w:val="000000"/>
          <w:sz w:val="40"/>
          <w:szCs w:val="40"/>
          <w:rtl/>
          <w:lang w:bidi="ar-MA"/>
        </w:rPr>
        <w:t xml:space="preserve"> أن التدبير يأتي بعد مرحلة</w:t>
      </w:r>
      <w:r w:rsidR="005374DA" w:rsidRPr="00E708CC">
        <w:rPr>
          <w:rFonts w:ascii="Traditional Arabic" w:hAnsi="Traditional Arabic" w:cs="Traditional Arabic"/>
          <w:color w:val="000000"/>
          <w:sz w:val="40"/>
          <w:szCs w:val="40"/>
          <w:rtl/>
          <w:lang w:bidi="ar-MA"/>
        </w:rPr>
        <w:t xml:space="preserve"> التخطيط السنوي والمرحلي والديد</w:t>
      </w:r>
      <w:r w:rsidRPr="00E708CC">
        <w:rPr>
          <w:rFonts w:ascii="Traditional Arabic" w:hAnsi="Traditional Arabic" w:cs="Traditional Arabic"/>
          <w:color w:val="000000"/>
          <w:sz w:val="40"/>
          <w:szCs w:val="40"/>
          <w:rtl/>
          <w:lang w:bidi="ar-MA"/>
        </w:rPr>
        <w:t>كتيكي، وينصب اهتمامه على مجال التعلم ببلورة وضعيات التعلم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وتبيان كيفيات إنجاز الدرس، وتحديد طرائق تدبير القسم، </w:t>
      </w:r>
      <w:r w:rsidR="005374DA" w:rsidRPr="00E708CC">
        <w:rPr>
          <w:rFonts w:ascii="Traditional Arabic" w:hAnsi="Traditional Arabic" w:cs="Traditional Arabic"/>
          <w:color w:val="000000"/>
          <w:sz w:val="40"/>
          <w:szCs w:val="40"/>
          <w:rtl/>
          <w:lang w:bidi="ar-MA"/>
        </w:rPr>
        <w:t>وذلك كله</w:t>
      </w:r>
      <w:r w:rsidRPr="00E708CC">
        <w:rPr>
          <w:rFonts w:ascii="Traditional Arabic" w:hAnsi="Traditional Arabic" w:cs="Traditional Arabic"/>
          <w:color w:val="000000"/>
          <w:sz w:val="40"/>
          <w:szCs w:val="40"/>
          <w:rtl/>
          <w:lang w:bidi="ar-MA"/>
        </w:rPr>
        <w:t xml:space="preserve"> في علاقة جدلية بمجال التخطيط من جهة، ومجال التقويم والدعم من جهة أخرى.</w:t>
      </w:r>
    </w:p>
    <w:p w:rsidR="005374DA" w:rsidRPr="00E708CC" w:rsidRDefault="005374DA"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وهكذا، يتطلب التدبير الديد</w:t>
      </w:r>
      <w:r w:rsidR="00E1023F" w:rsidRPr="00E708CC">
        <w:rPr>
          <w:rFonts w:ascii="Traditional Arabic" w:hAnsi="Traditional Arabic" w:cs="Traditional Arabic"/>
          <w:color w:val="000000"/>
          <w:sz w:val="40"/>
          <w:szCs w:val="40"/>
          <w:rtl/>
          <w:lang w:bidi="ar-MA"/>
        </w:rPr>
        <w:t xml:space="preserve">كتيكي أن يتعرف المدرس </w:t>
      </w:r>
      <w:r w:rsidRPr="00E708CC">
        <w:rPr>
          <w:rFonts w:ascii="Traditional Arabic" w:hAnsi="Traditional Arabic" w:cs="Traditional Arabic"/>
          <w:color w:val="000000"/>
          <w:sz w:val="40"/>
          <w:szCs w:val="40"/>
          <w:rtl/>
          <w:lang w:bidi="ar-MA"/>
        </w:rPr>
        <w:t xml:space="preserve">إلى </w:t>
      </w:r>
      <w:r w:rsidR="00E1023F" w:rsidRPr="00E708CC">
        <w:rPr>
          <w:rFonts w:ascii="Traditional Arabic" w:hAnsi="Traditional Arabic" w:cs="Traditional Arabic"/>
          <w:color w:val="000000"/>
          <w:sz w:val="40"/>
          <w:szCs w:val="40"/>
          <w:rtl/>
          <w:lang w:bidi="ar-MA"/>
        </w:rPr>
        <w:t>مختلف منهجيات التدريس في مختلف المستويات والأسلاك التعليمية (الابتدائي، والإعدادي، والثانوي)، كأن يعرف منهجية القراءة، ومنهجية الخط والكتابة، ومنهجية التعبير، ومنهجية النحو والصرف والإملاء والشكل، ومنهجية المحفوظات، ومنهجية التربية الإسلامية، ومنهجية الوضعيات الإدماجية والتقويمية...و يعرف أيضا كيف تتوزع الحصص الدراسية وغلافها الزمني، ويعرف كذلك أنواع وضعيات التعلم من أجل تحديد الطرائق البيداغوجية والو</w:t>
      </w:r>
      <w:r w:rsidRPr="00E708CC">
        <w:rPr>
          <w:rFonts w:ascii="Traditional Arabic" w:hAnsi="Traditional Arabic" w:cs="Traditional Arabic"/>
          <w:color w:val="000000"/>
          <w:sz w:val="40"/>
          <w:szCs w:val="40"/>
          <w:rtl/>
          <w:lang w:bidi="ar-MA"/>
        </w:rPr>
        <w:t>سائل الديد</w:t>
      </w:r>
      <w:r w:rsidR="00E1023F" w:rsidRPr="00E708CC">
        <w:rPr>
          <w:rFonts w:ascii="Traditional Arabic" w:hAnsi="Traditional Arabic" w:cs="Traditional Arabic"/>
          <w:color w:val="000000"/>
          <w:sz w:val="40"/>
          <w:szCs w:val="40"/>
          <w:rtl/>
          <w:lang w:bidi="ar-MA"/>
        </w:rPr>
        <w:t>كتيكية الملائمة لتقديم المقطع الدراسي</w:t>
      </w:r>
      <w:r w:rsidRPr="00E708CC">
        <w:rPr>
          <w:rFonts w:ascii="Traditional Arabic" w:hAnsi="Traditional Arabic" w:cs="Traditional Arabic"/>
          <w:color w:val="000000"/>
          <w:sz w:val="40"/>
          <w:szCs w:val="40"/>
          <w:rtl/>
          <w:lang w:bidi="ar-MA"/>
        </w:rPr>
        <w:t>، أو مجموعة من المقاطع الديد</w:t>
      </w:r>
      <w:r w:rsidR="00E1023F" w:rsidRPr="00E708CC">
        <w:rPr>
          <w:rFonts w:ascii="Traditional Arabic" w:hAnsi="Traditional Arabic" w:cs="Traditional Arabic"/>
          <w:color w:val="000000"/>
          <w:sz w:val="40"/>
          <w:szCs w:val="40"/>
          <w:rtl/>
          <w:lang w:bidi="ar-MA"/>
        </w:rPr>
        <w:t>كتيكية.</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ومن</w:t>
      </w:r>
      <w:r w:rsidR="005374DA" w:rsidRPr="00E708CC">
        <w:rPr>
          <w:rFonts w:ascii="Traditional Arabic" w:hAnsi="Traditional Arabic" w:cs="Traditional Arabic"/>
          <w:color w:val="000000"/>
          <w:sz w:val="40"/>
          <w:szCs w:val="40"/>
          <w:rtl/>
          <w:lang w:bidi="ar-MA"/>
        </w:rPr>
        <w:t xml:space="preserve"> جهة أخرى، يستلزم التدبير الديد</w:t>
      </w:r>
      <w:r w:rsidRPr="00E708CC">
        <w:rPr>
          <w:rFonts w:ascii="Traditional Arabic" w:hAnsi="Traditional Arabic" w:cs="Traditional Arabic"/>
          <w:color w:val="000000"/>
          <w:sz w:val="40"/>
          <w:szCs w:val="40"/>
          <w:rtl/>
          <w:lang w:bidi="ar-MA"/>
        </w:rPr>
        <w:t xml:space="preserve">كتيكي التعرف </w:t>
      </w:r>
      <w:r w:rsidR="005374DA" w:rsidRPr="00E708CC">
        <w:rPr>
          <w:rFonts w:ascii="Traditional Arabic" w:hAnsi="Traditional Arabic" w:cs="Traditional Arabic"/>
          <w:color w:val="000000"/>
          <w:sz w:val="40"/>
          <w:szCs w:val="40"/>
          <w:rtl/>
          <w:lang w:bidi="ar-MA"/>
        </w:rPr>
        <w:t>إ</w:t>
      </w:r>
      <w:r w:rsidRPr="00E708CC">
        <w:rPr>
          <w:rFonts w:ascii="Traditional Arabic" w:hAnsi="Traditional Arabic" w:cs="Traditional Arabic"/>
          <w:color w:val="000000"/>
          <w:sz w:val="40"/>
          <w:szCs w:val="40"/>
          <w:rtl/>
          <w:lang w:bidi="ar-MA"/>
        </w:rPr>
        <w:t>لى تقنيات التن</w:t>
      </w:r>
      <w:r w:rsidR="005374DA" w:rsidRPr="00E708CC">
        <w:rPr>
          <w:rFonts w:ascii="Traditional Arabic" w:hAnsi="Traditional Arabic" w:cs="Traditional Arabic"/>
          <w:color w:val="000000"/>
          <w:sz w:val="40"/>
          <w:szCs w:val="40"/>
          <w:rtl/>
          <w:lang w:bidi="ar-MA"/>
        </w:rPr>
        <w:t>شيط والتواصل، وإعداد معينات ديد</w:t>
      </w:r>
      <w:r w:rsidRPr="00E708CC">
        <w:rPr>
          <w:rFonts w:ascii="Traditional Arabic" w:hAnsi="Traditional Arabic" w:cs="Traditional Arabic"/>
          <w:color w:val="000000"/>
          <w:sz w:val="40"/>
          <w:szCs w:val="40"/>
          <w:rtl/>
          <w:lang w:bidi="ar-MA"/>
        </w:rPr>
        <w:t xml:space="preserve">كتيكية ملائمة للمقطع (المورد)، وتكييف مختلف التقنيات التنشيطية والتواصلية مع خصوصيات </w:t>
      </w:r>
      <w:r w:rsidRPr="00E708CC">
        <w:rPr>
          <w:rFonts w:ascii="Traditional Arabic" w:hAnsi="Traditional Arabic" w:cs="Traditional Arabic"/>
          <w:color w:val="000000"/>
          <w:sz w:val="40"/>
          <w:szCs w:val="40"/>
          <w:rtl/>
          <w:lang w:bidi="ar-MA"/>
        </w:rPr>
        <w:lastRenderedPageBreak/>
        <w:t>القسم (فسم حضري، وقسم مشترك، وقسم مكتظ...)،</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 xml:space="preserve">تنويع تقنيات التواصل </w:t>
      </w:r>
      <w:r w:rsidR="005374DA" w:rsidRPr="00E708CC">
        <w:rPr>
          <w:rFonts w:ascii="Traditional Arabic" w:hAnsi="Traditional Arabic" w:cs="Traditional Arabic"/>
          <w:color w:val="000000"/>
          <w:sz w:val="40"/>
          <w:szCs w:val="40"/>
          <w:rtl/>
          <w:lang w:bidi="ar-MA"/>
        </w:rPr>
        <w:t xml:space="preserve">اللفظي وغير اللفظي، </w:t>
      </w:r>
      <w:r w:rsidRPr="00E708CC">
        <w:rPr>
          <w:rFonts w:ascii="Traditional Arabic" w:hAnsi="Traditional Arabic" w:cs="Traditional Arabic"/>
          <w:color w:val="000000"/>
          <w:sz w:val="40"/>
          <w:szCs w:val="40"/>
          <w:rtl/>
          <w:lang w:bidi="ar-MA"/>
        </w:rPr>
        <w:t>مع التمركز حول المتعلم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واستثارة قدراته الكفائية والإدماجية، والانطلاق من نظريات التعلم </w:t>
      </w:r>
      <w:r w:rsidR="005374DA"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 xml:space="preserve">أثناء </w:t>
      </w:r>
      <w:r w:rsidR="005374DA" w:rsidRPr="00E708CC">
        <w:rPr>
          <w:rFonts w:ascii="Traditional Arabic" w:hAnsi="Traditional Arabic" w:cs="Traditional Arabic"/>
          <w:color w:val="000000"/>
          <w:sz w:val="40"/>
          <w:szCs w:val="40"/>
          <w:rtl/>
          <w:lang w:bidi="ar-MA"/>
        </w:rPr>
        <w:t xml:space="preserve">عملية </w:t>
      </w:r>
      <w:r w:rsidRPr="00E708CC">
        <w:rPr>
          <w:rFonts w:ascii="Traditional Arabic" w:hAnsi="Traditional Arabic" w:cs="Traditional Arabic"/>
          <w:color w:val="000000"/>
          <w:sz w:val="40"/>
          <w:szCs w:val="40"/>
          <w:rtl/>
          <w:lang w:bidi="ar-MA"/>
        </w:rPr>
        <w:t>التدبير</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وبناء الدرس، كالانطلاق - مثلا - من النظرية السلوكية</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النظرية الجشطالتية، أو النظرية التكوينية لجان بياجيه، أو البيداغوجيا الفارقية، أو المقاربة اللاتوجيهية، أو البيداغوجيا المؤسساتية... ومن الضروري، أن يتعرف المدرس والمتعلم معا </w:t>
      </w:r>
      <w:r w:rsidR="005374DA" w:rsidRPr="00E708CC">
        <w:rPr>
          <w:rFonts w:ascii="Traditional Arabic" w:hAnsi="Traditional Arabic" w:cs="Traditional Arabic"/>
          <w:color w:val="000000"/>
          <w:sz w:val="40"/>
          <w:szCs w:val="40"/>
          <w:rtl/>
          <w:lang w:bidi="ar-MA"/>
        </w:rPr>
        <w:t>إ</w:t>
      </w:r>
      <w:r w:rsidRPr="00E708CC">
        <w:rPr>
          <w:rFonts w:ascii="Traditional Arabic" w:hAnsi="Traditional Arabic" w:cs="Traditional Arabic"/>
          <w:color w:val="000000"/>
          <w:sz w:val="40"/>
          <w:szCs w:val="40"/>
          <w:rtl/>
          <w:lang w:bidi="ar-MA"/>
        </w:rPr>
        <w:t>لى مبادئ الإدماج، وطريقة إنجاز ملائمة للوضعية.أي: رصد مختلف معايير التقويم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وتحديد مؤشراته</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ووضع خطط افتراضية للدعم والمعالجة والتصحيح.</w:t>
      </w:r>
    </w:p>
    <w:p w:rsidR="00E1023F" w:rsidRPr="00E708CC" w:rsidRDefault="00E1023F" w:rsidP="00E708CC">
      <w:pPr>
        <w:pStyle w:val="2"/>
        <w:bidi/>
        <w:rPr>
          <w:rtl/>
          <w:lang w:bidi="ar-MA"/>
        </w:rPr>
      </w:pPr>
      <w:bookmarkStart w:id="14" w:name="_Toc463769212"/>
      <w:r w:rsidRPr="00E708CC">
        <w:rPr>
          <w:rtl/>
          <w:lang w:bidi="ar-MA"/>
        </w:rPr>
        <w:t>المبحث الحادي عشر: شـــروط التدبير الديدكتيكي</w:t>
      </w:r>
      <w:bookmarkEnd w:id="14"/>
    </w:p>
    <w:p w:rsidR="00E1023F" w:rsidRPr="00E708CC" w:rsidRDefault="005374DA"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تراعى مجموعة من الشروط المهمة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في التدبير الديد</w:t>
      </w:r>
      <w:r w:rsidR="00E1023F" w:rsidRPr="00E708CC">
        <w:rPr>
          <w:rFonts w:ascii="Traditional Arabic" w:hAnsi="Traditional Arabic" w:cs="Traditional Arabic"/>
          <w:color w:val="000000"/>
          <w:sz w:val="40"/>
          <w:szCs w:val="40"/>
          <w:rtl/>
          <w:lang w:bidi="ar-MA"/>
        </w:rPr>
        <w:t>كتيكي</w:t>
      </w:r>
      <w:r w:rsid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ويمكن حصرها في الأنواع التالية:</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مراعاة الشروط السوسيوتربوية (الأقسام الحضرية، والأقسام المكتظة، والأقسام المشتركة...)</w:t>
      </w:r>
      <w:r w:rsidR="005374DA" w:rsidRPr="00E708CC">
        <w:rPr>
          <w:rFonts w:ascii="Traditional Arabic" w:hAnsi="Traditional Arabic" w:cs="Traditional Arabic"/>
          <w:color w:val="000000"/>
          <w:sz w:val="40"/>
          <w:szCs w:val="40"/>
          <w:rtl/>
          <w:lang w:bidi="ar-MA"/>
        </w:rPr>
        <w:t>؛</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color w:val="000000"/>
          <w:sz w:val="40"/>
          <w:szCs w:val="40"/>
          <w:rtl/>
          <w:lang w:bidi="ar-MA"/>
        </w:rPr>
        <w:t xml:space="preserve"> مراعاة خصوصيات التلاميذ النفسية والاجتماعية والاقتصادية</w:t>
      </w:r>
      <w:r w:rsidR="005374DA" w:rsidRPr="00E708CC">
        <w:rPr>
          <w:rFonts w:ascii="Traditional Arabic" w:hAnsi="Traditional Arabic" w:cs="Traditional Arabic"/>
          <w:color w:val="000000"/>
          <w:sz w:val="40"/>
          <w:szCs w:val="40"/>
          <w:rtl/>
          <w:lang w:bidi="ar-MA"/>
        </w:rPr>
        <w:t>؛</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color w:val="000000"/>
          <w:sz w:val="40"/>
          <w:szCs w:val="40"/>
          <w:rtl/>
          <w:lang w:bidi="ar-MA"/>
        </w:rPr>
        <w:t>مراعاة الفوارق الفردية بتطبيق البيداغوجيا الفارقية</w:t>
      </w:r>
      <w:r w:rsidR="005374DA" w:rsidRPr="00E708CC">
        <w:rPr>
          <w:rFonts w:ascii="Traditional Arabic" w:hAnsi="Traditional Arabic" w:cs="Traditional Arabic"/>
          <w:color w:val="000000"/>
          <w:sz w:val="40"/>
          <w:szCs w:val="40"/>
          <w:rtl/>
          <w:lang w:bidi="ar-MA"/>
        </w:rPr>
        <w:t>؛</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8"/>
      </w:r>
      <w:r w:rsidRPr="00E708CC">
        <w:rPr>
          <w:rFonts w:ascii="Traditional Arabic" w:hAnsi="Traditional Arabic" w:cs="Traditional Arabic"/>
          <w:color w:val="000000"/>
          <w:sz w:val="40"/>
          <w:szCs w:val="40"/>
          <w:rtl/>
          <w:lang w:bidi="ar-MA"/>
        </w:rPr>
        <w:t xml:space="preserve"> مراعاة الإمكانيات البشرية والمادية والمالية والعدة الإدارية</w:t>
      </w:r>
      <w:r w:rsidR="005374DA" w:rsidRPr="00E708CC">
        <w:rPr>
          <w:rFonts w:ascii="Traditional Arabic" w:hAnsi="Traditional Arabic" w:cs="Traditional Arabic"/>
          <w:color w:val="000000"/>
          <w:sz w:val="40"/>
          <w:szCs w:val="40"/>
          <w:rtl/>
          <w:lang w:bidi="ar-MA"/>
        </w:rPr>
        <w:t>؛</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9"/>
      </w:r>
      <w:r w:rsidRPr="00E708CC">
        <w:rPr>
          <w:rFonts w:ascii="Traditional Arabic" w:hAnsi="Traditional Arabic" w:cs="Traditional Arabic"/>
          <w:color w:val="000000"/>
          <w:sz w:val="40"/>
          <w:szCs w:val="40"/>
          <w:rtl/>
          <w:lang w:bidi="ar-MA"/>
        </w:rPr>
        <w:t>الانطلاق من بيئة التلاميذ ومحيطهم النفسي والاجتماعي والثقافي والديني والسياسي والاقتصادي</w:t>
      </w:r>
      <w:r w:rsidR="005374DA" w:rsidRPr="00E708CC">
        <w:rPr>
          <w:rFonts w:ascii="Traditional Arabic" w:hAnsi="Traditional Arabic" w:cs="Traditional Arabic"/>
          <w:color w:val="000000"/>
          <w:sz w:val="40"/>
          <w:szCs w:val="40"/>
          <w:rtl/>
          <w:lang w:bidi="ar-MA"/>
        </w:rPr>
        <w:t>؛</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A"/>
      </w:r>
      <w:r w:rsidRPr="00E708CC">
        <w:rPr>
          <w:rFonts w:ascii="Traditional Arabic" w:hAnsi="Traditional Arabic" w:cs="Traditional Arabic"/>
          <w:color w:val="000000"/>
          <w:sz w:val="40"/>
          <w:szCs w:val="40"/>
          <w:rtl/>
          <w:lang w:bidi="ar-MA"/>
        </w:rPr>
        <w:t>احترام الإيقاعات الزمنية والتنظيمات المكانية والصفية</w:t>
      </w:r>
      <w:r w:rsidR="005374DA" w:rsidRPr="00E708CC">
        <w:rPr>
          <w:rFonts w:ascii="Traditional Arabic" w:hAnsi="Traditional Arabic" w:cs="Traditional Arabic"/>
          <w:color w:val="000000"/>
          <w:sz w:val="40"/>
          <w:szCs w:val="40"/>
          <w:rtl/>
          <w:lang w:bidi="ar-MA"/>
        </w:rPr>
        <w:t>؛</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B"/>
      </w:r>
      <w:r w:rsidRPr="00E708CC">
        <w:rPr>
          <w:rFonts w:ascii="Traditional Arabic" w:hAnsi="Traditional Arabic" w:cs="Traditional Arabic"/>
          <w:color w:val="000000"/>
          <w:sz w:val="40"/>
          <w:szCs w:val="40"/>
          <w:rtl/>
          <w:lang w:bidi="ar-MA"/>
        </w:rPr>
        <w:t>الالتزام بالمقررات الرسمية والتوجيهات الوزارية</w:t>
      </w:r>
      <w:r w:rsidR="00E708CC">
        <w:rPr>
          <w:rFonts w:ascii="Traditional Arabic" w:hAnsi="Traditional Arabic" w:cs="Traditional Arabic"/>
          <w:color w:val="000000"/>
          <w:sz w:val="40"/>
          <w:szCs w:val="40"/>
          <w:rtl/>
          <w:lang w:bidi="ar-MA"/>
        </w:rPr>
        <w:t>؛</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C"/>
      </w:r>
      <w:r w:rsidRPr="00E708CC">
        <w:rPr>
          <w:rFonts w:ascii="Traditional Arabic" w:hAnsi="Traditional Arabic" w:cs="Traditional Arabic"/>
          <w:color w:val="000000"/>
          <w:sz w:val="40"/>
          <w:szCs w:val="40"/>
          <w:rtl/>
          <w:lang w:bidi="ar-MA"/>
        </w:rPr>
        <w:t xml:space="preserve"> تمثل فلسفة التربية التي تنتهجها الدولة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كالانطلاق من بيداغوجيا الكفايات والإدماج </w:t>
      </w:r>
      <w:proofErr w:type="gramStart"/>
      <w:r w:rsidRPr="00E708CC">
        <w:rPr>
          <w:rFonts w:ascii="Traditional Arabic" w:hAnsi="Traditional Arabic" w:cs="Traditional Arabic"/>
          <w:color w:val="000000"/>
          <w:sz w:val="40"/>
          <w:szCs w:val="40"/>
          <w:rtl/>
          <w:lang w:bidi="ar-MA"/>
        </w:rPr>
        <w:t>- مثلا</w:t>
      </w:r>
      <w:proofErr w:type="gramEnd"/>
      <w:r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lastRenderedPageBreak/>
        <w:sym w:font="Wingdings 2" w:char="F07D"/>
      </w:r>
      <w:r w:rsidRPr="00E708CC">
        <w:rPr>
          <w:rFonts w:ascii="Traditional Arabic" w:hAnsi="Traditional Arabic" w:cs="Traditional Arabic"/>
          <w:color w:val="000000"/>
          <w:sz w:val="40"/>
          <w:szCs w:val="40"/>
          <w:rtl/>
          <w:lang w:bidi="ar-MA"/>
        </w:rPr>
        <w:t>العمل على تحقيق الجودة كما وكيفا</w:t>
      </w:r>
      <w:r w:rsidR="005374DA" w:rsidRPr="00E708CC">
        <w:rPr>
          <w:rFonts w:ascii="Traditional Arabic" w:hAnsi="Traditional Arabic" w:cs="Traditional Arabic"/>
          <w:color w:val="000000"/>
          <w:sz w:val="40"/>
          <w:szCs w:val="40"/>
          <w:rtl/>
          <w:lang w:bidi="ar-MA"/>
        </w:rPr>
        <w:t>؛</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E"/>
      </w:r>
      <w:r w:rsidRPr="00E708CC">
        <w:rPr>
          <w:rFonts w:ascii="Traditional Arabic" w:hAnsi="Traditional Arabic" w:cs="Traditional Arabic"/>
          <w:color w:val="000000"/>
          <w:sz w:val="40"/>
          <w:szCs w:val="40"/>
          <w:rtl/>
          <w:lang w:bidi="ar-MA"/>
        </w:rPr>
        <w:t xml:space="preserve">ربط مخرجات </w:t>
      </w:r>
      <w:r w:rsidR="005374DA" w:rsidRPr="00E708CC">
        <w:rPr>
          <w:rFonts w:ascii="Traditional Arabic" w:hAnsi="Traditional Arabic" w:cs="Traditional Arabic"/>
          <w:color w:val="000000"/>
          <w:sz w:val="40"/>
          <w:szCs w:val="40"/>
          <w:rtl/>
          <w:lang w:bidi="ar-MA"/>
        </w:rPr>
        <w:t>التدبير الديد</w:t>
      </w:r>
      <w:r w:rsidRPr="00E708CC">
        <w:rPr>
          <w:rFonts w:ascii="Traditional Arabic" w:hAnsi="Traditional Arabic" w:cs="Traditional Arabic"/>
          <w:color w:val="000000"/>
          <w:sz w:val="40"/>
          <w:szCs w:val="40"/>
          <w:rtl/>
          <w:lang w:bidi="ar-MA"/>
        </w:rPr>
        <w:t>كتيكي بمدخلاته الرئيسية.</w:t>
      </w:r>
    </w:p>
    <w:p w:rsidR="00E1023F" w:rsidRPr="00E708CC" w:rsidRDefault="00E1023F" w:rsidP="00E708CC">
      <w:pPr>
        <w:pStyle w:val="2"/>
        <w:bidi/>
        <w:rPr>
          <w:rtl/>
          <w:lang w:bidi="ar-MA"/>
        </w:rPr>
      </w:pPr>
      <w:bookmarkStart w:id="15" w:name="_Toc463769213"/>
      <w:r w:rsidRPr="00E708CC">
        <w:rPr>
          <w:rtl/>
          <w:lang w:bidi="ar-MA"/>
        </w:rPr>
        <w:t>المبحث الثاني عشر:</w:t>
      </w:r>
      <w:r w:rsidR="00E708CC">
        <w:rPr>
          <w:rtl/>
          <w:lang w:bidi="ar-MA"/>
        </w:rPr>
        <w:t xml:space="preserve"> </w:t>
      </w:r>
      <w:r w:rsidRPr="00E708CC">
        <w:rPr>
          <w:rtl/>
          <w:lang w:bidi="ar-MA"/>
        </w:rPr>
        <w:t>أدبيات التدبيـــر الديدكتيكي</w:t>
      </w:r>
      <w:bookmarkEnd w:id="15"/>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ثمة مجموعة من الأدبيات التشريعية والقانونية التي نصت على مفهوم التدبير توظيفا واستثمارا وتعريفا. ونذكر من بين هذه الأدبيات:</w:t>
      </w:r>
    </w:p>
    <w:p w:rsidR="00E1023F" w:rsidRPr="00E708CC" w:rsidRDefault="00E1023F" w:rsidP="00E1023F">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rtl/>
          <w:lang w:bidi="ar-MA"/>
        </w:rPr>
        <w:t>المطلب الأول:</w:t>
      </w:r>
      <w:r w:rsid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b/>
          <w:bCs/>
          <w:color w:val="000000"/>
          <w:sz w:val="40"/>
          <w:szCs w:val="40"/>
          <w:rtl/>
          <w:lang w:bidi="ar-MA"/>
        </w:rPr>
        <w:t>الميثاق الوطني للتربية والتكوين</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خصص الميثاق الوطني للتربية والتكوين، منذ صدوره في بداية الألفية الثالثة، المجال الخامس للتسيير والتدبير، بعد أن خصص المجال الأول لنشر التعليم</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وربطه بالمحيط</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وخصص المجال الثاني للتنظيم البيداغوجي</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وحصر المجال الثالث في الرفع من جودة التربية والتكوين.أما المجال الرابع، فقد حصره في الموارد البشرية</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وخصص المجال السادس والأخير للشراكة والتمويل. </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ويتفرع كل مجال إلى مجموعة من الدعامات التنظيمية والتفصيلية. بيد أن المشرع أشار إلى التدبير في المجال الثالث</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حينما ربطه بالإيقاعات المدرسية</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يرتكز تدبير الوقت في مجال التربية والتكوين، بما في ذلك الجداول الزمنية والمواقيت والإيقاعات والعطل المدرسية."</w:t>
      </w:r>
      <w:r w:rsidRPr="00E708CC">
        <w:rPr>
          <w:rStyle w:val="a8"/>
          <w:rFonts w:ascii="Traditional Arabic" w:hAnsi="Traditional Arabic" w:cs="Traditional Arabic"/>
          <w:color w:val="000000"/>
          <w:sz w:val="40"/>
          <w:szCs w:val="40"/>
          <w:rtl/>
          <w:lang w:bidi="ar-MA"/>
        </w:rPr>
        <w:footnoteReference w:id="6"/>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ويعني هذا أن </w:t>
      </w:r>
      <w:r w:rsidR="005374DA" w:rsidRPr="00E708CC">
        <w:rPr>
          <w:rFonts w:ascii="Traditional Arabic" w:hAnsi="Traditional Arabic" w:cs="Traditional Arabic"/>
          <w:color w:val="000000"/>
          <w:sz w:val="40"/>
          <w:szCs w:val="40"/>
          <w:rtl/>
          <w:lang w:bidi="ar-MA"/>
        </w:rPr>
        <w:t>المقصود بالتدبير</w:t>
      </w:r>
      <w:r w:rsidRPr="00E708CC">
        <w:rPr>
          <w:rFonts w:ascii="Traditional Arabic" w:hAnsi="Traditional Arabic" w:cs="Traditional Arabic"/>
          <w:color w:val="000000"/>
          <w:sz w:val="40"/>
          <w:szCs w:val="40"/>
          <w:rtl/>
          <w:lang w:bidi="ar-MA"/>
        </w:rPr>
        <w:t xml:space="preserve"> تنظيم الإيقاعات الزمنية (ساعات الدراسة السنوية </w:t>
      </w:r>
      <w:proofErr w:type="gramStart"/>
      <w:r w:rsidRPr="00E708CC">
        <w:rPr>
          <w:rFonts w:ascii="Traditional Arabic" w:hAnsi="Traditional Arabic" w:cs="Traditional Arabic"/>
          <w:color w:val="000000"/>
          <w:sz w:val="40"/>
          <w:szCs w:val="40"/>
          <w:rtl/>
          <w:lang w:bidi="ar-MA"/>
        </w:rPr>
        <w:t>والأسبوعية- العطل</w:t>
      </w:r>
      <w:proofErr w:type="gramEnd"/>
      <w:r w:rsidRPr="00E708CC">
        <w:rPr>
          <w:rFonts w:ascii="Traditional Arabic" w:hAnsi="Traditional Arabic" w:cs="Traditional Arabic"/>
          <w:color w:val="000000"/>
          <w:sz w:val="40"/>
          <w:szCs w:val="40"/>
          <w:rtl/>
          <w:lang w:bidi="ar-MA"/>
        </w:rPr>
        <w:t xml:space="preserve"> المدرسية- توزيع الحصص-الجدول الزمني السنوي للدراسة...)</w:t>
      </w:r>
    </w:p>
    <w:p w:rsidR="00E1023F" w:rsidRPr="00E708CC" w:rsidRDefault="005374DA" w:rsidP="005374DA">
      <w:pPr>
        <w:bidi/>
        <w:jc w:val="both"/>
        <w:rPr>
          <w:rFonts w:ascii="Traditional Arabic" w:hAnsi="Traditional Arabic" w:cs="Traditional Arabic"/>
          <w:color w:val="000000"/>
          <w:sz w:val="40"/>
          <w:szCs w:val="40"/>
          <w:rtl/>
          <w:lang w:bidi="ar-MA"/>
        </w:rPr>
      </w:pPr>
      <w:proofErr w:type="gramStart"/>
      <w:r w:rsidRPr="00E708CC">
        <w:rPr>
          <w:rFonts w:ascii="Traditional Arabic" w:hAnsi="Traditional Arabic" w:cs="Traditional Arabic"/>
          <w:color w:val="000000"/>
          <w:sz w:val="40"/>
          <w:szCs w:val="40"/>
          <w:rtl/>
          <w:lang w:bidi="ar-MA"/>
        </w:rPr>
        <w:t>و</w:t>
      </w:r>
      <w:r w:rsidR="00E1023F" w:rsidRPr="00E708CC">
        <w:rPr>
          <w:rFonts w:ascii="Traditional Arabic" w:hAnsi="Traditional Arabic" w:cs="Traditional Arabic"/>
          <w:color w:val="000000"/>
          <w:sz w:val="40"/>
          <w:szCs w:val="40"/>
          <w:rtl/>
          <w:lang w:bidi="ar-MA"/>
        </w:rPr>
        <w:t xml:space="preserve"> يراد</w:t>
      </w:r>
      <w:proofErr w:type="gramEnd"/>
      <w:r w:rsidR="00E1023F" w:rsidRPr="00E708CC">
        <w:rPr>
          <w:rFonts w:ascii="Traditional Arabic" w:hAnsi="Traditional Arabic" w:cs="Traditional Arabic"/>
          <w:color w:val="000000"/>
          <w:sz w:val="40"/>
          <w:szCs w:val="40"/>
          <w:rtl/>
          <w:lang w:bidi="ar-MA"/>
        </w:rPr>
        <w:t xml:space="preserve"> بالتدبير</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E1023F" w:rsidRPr="00E708CC">
        <w:rPr>
          <w:rFonts w:ascii="Traditional Arabic" w:hAnsi="Traditional Arabic" w:cs="Traditional Arabic"/>
          <w:color w:val="000000"/>
          <w:sz w:val="40"/>
          <w:szCs w:val="40"/>
          <w:rtl/>
          <w:lang w:bidi="ar-MA"/>
        </w:rPr>
        <w:t>في المجال الخامس</w:t>
      </w:r>
      <w:r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 xml:space="preserve"> </w:t>
      </w:r>
      <w:r w:rsidR="00E1023F" w:rsidRPr="00E708CC">
        <w:rPr>
          <w:rFonts w:ascii="Traditional Arabic" w:hAnsi="Traditional Arabic" w:cs="Traditional Arabic"/>
          <w:color w:val="000000"/>
          <w:sz w:val="40"/>
          <w:szCs w:val="40"/>
          <w:rtl/>
          <w:lang w:bidi="ar-MA"/>
        </w:rPr>
        <w:t xml:space="preserve">التسيير والتدبير بطريقة مركزية ولامركزية، </w:t>
      </w:r>
      <w:r w:rsidRPr="00E708CC">
        <w:rPr>
          <w:rFonts w:ascii="Traditional Arabic" w:hAnsi="Traditional Arabic" w:cs="Traditional Arabic"/>
          <w:color w:val="000000"/>
          <w:sz w:val="40"/>
          <w:szCs w:val="40"/>
          <w:rtl/>
          <w:lang w:bidi="ar-MA"/>
        </w:rPr>
        <w:t>ب</w:t>
      </w:r>
      <w:r w:rsidR="00E1023F" w:rsidRPr="00E708CC">
        <w:rPr>
          <w:rFonts w:ascii="Traditional Arabic" w:hAnsi="Traditional Arabic" w:cs="Traditional Arabic"/>
          <w:color w:val="000000"/>
          <w:sz w:val="40"/>
          <w:szCs w:val="40"/>
          <w:rtl/>
          <w:lang w:bidi="ar-MA"/>
        </w:rPr>
        <w:t>تدبير الموارد البشرية على المستوى الجهوي تعيينا وتوظيفا وتقويما، مع ترشيد النفقات والتحكم في المصاريف.</w:t>
      </w:r>
    </w:p>
    <w:p w:rsidR="00E1023F" w:rsidRPr="00E708CC" w:rsidRDefault="00E1023F" w:rsidP="00E1023F">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lastRenderedPageBreak/>
        <w:t>المطلب الثاني:</w:t>
      </w:r>
      <w:r w:rsidR="00E708CC">
        <w:rPr>
          <w:rFonts w:ascii="Traditional Arabic" w:hAnsi="Traditional Arabic" w:cs="Traditional Arabic"/>
          <w:b/>
          <w:bCs/>
          <w:color w:val="000000"/>
          <w:sz w:val="44"/>
          <w:szCs w:val="44"/>
          <w:rtl/>
          <w:lang w:bidi="ar-MA"/>
        </w:rPr>
        <w:t xml:space="preserve"> </w:t>
      </w:r>
      <w:r w:rsidRPr="00E708CC">
        <w:rPr>
          <w:rFonts w:ascii="Traditional Arabic" w:hAnsi="Traditional Arabic" w:cs="Traditional Arabic"/>
          <w:b/>
          <w:bCs/>
          <w:color w:val="000000"/>
          <w:sz w:val="44"/>
          <w:szCs w:val="44"/>
          <w:rtl/>
          <w:lang w:bidi="ar-MA"/>
        </w:rPr>
        <w:t>دليــــل الحياة المدرسية</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من المعروف أن التلميذ يقضي ثلاث حيوات</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حياة داخل الأسرة، وحياة في الشارع، وحياة داخل المدرسة. ومن هنا، فقد كان لابد أن تكون الحياة المدرسية حياة سعيدة، وألا تتحول المدرسة إلى سجن</w:t>
      </w:r>
      <w:r w:rsidR="005374DA" w:rsidRPr="00E708CC">
        <w:rPr>
          <w:rFonts w:ascii="Traditional Arabic" w:hAnsi="Traditional Arabic" w:cs="Traditional Arabic"/>
          <w:color w:val="000000"/>
          <w:sz w:val="40"/>
          <w:szCs w:val="40"/>
          <w:rtl/>
          <w:lang w:bidi="ar-MA"/>
        </w:rPr>
        <w:t xml:space="preserve"> رهيب،</w:t>
      </w:r>
      <w:r w:rsidRPr="00E708CC">
        <w:rPr>
          <w:rFonts w:ascii="Traditional Arabic" w:hAnsi="Traditional Arabic" w:cs="Traditional Arabic"/>
          <w:color w:val="000000"/>
          <w:sz w:val="40"/>
          <w:szCs w:val="40"/>
          <w:rtl/>
          <w:lang w:bidi="ar-MA"/>
        </w:rPr>
        <w:t xml:space="preserve"> أو ثكنة عسكرية </w:t>
      </w:r>
      <w:r w:rsidR="005374DA" w:rsidRPr="00E708CC">
        <w:rPr>
          <w:rFonts w:ascii="Traditional Arabic" w:hAnsi="Traditional Arabic" w:cs="Traditional Arabic"/>
          <w:color w:val="000000"/>
          <w:sz w:val="40"/>
          <w:szCs w:val="40"/>
          <w:rtl/>
          <w:lang w:bidi="ar-MA"/>
        </w:rPr>
        <w:t xml:space="preserve">مخيفة، </w:t>
      </w:r>
      <w:r w:rsidRPr="00E708CC">
        <w:rPr>
          <w:rFonts w:ascii="Traditional Arabic" w:hAnsi="Traditional Arabic" w:cs="Traditional Arabic"/>
          <w:color w:val="000000"/>
          <w:sz w:val="40"/>
          <w:szCs w:val="40"/>
          <w:rtl/>
          <w:lang w:bidi="ar-MA"/>
        </w:rPr>
        <w:t xml:space="preserve">يحس فيها التلميذ بالملل والخوف والرعب والخجل. ومن ثم، </w:t>
      </w:r>
      <w:r w:rsidR="005374DA" w:rsidRPr="00E708CC">
        <w:rPr>
          <w:rFonts w:ascii="Traditional Arabic" w:hAnsi="Traditional Arabic" w:cs="Traditional Arabic"/>
          <w:color w:val="000000"/>
          <w:sz w:val="40"/>
          <w:szCs w:val="40"/>
          <w:rtl/>
          <w:lang w:bidi="ar-MA"/>
        </w:rPr>
        <w:t xml:space="preserve">فقد </w:t>
      </w:r>
      <w:r w:rsidRPr="00E708CC">
        <w:rPr>
          <w:rFonts w:ascii="Traditional Arabic" w:hAnsi="Traditional Arabic" w:cs="Traditional Arabic"/>
          <w:color w:val="000000"/>
          <w:sz w:val="40"/>
          <w:szCs w:val="40"/>
          <w:rtl/>
          <w:lang w:bidi="ar-MA"/>
        </w:rPr>
        <w:t>كانت الحاجة ماسة إلى تدبير حياة التلميذ داخل المؤسسة</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5374DA" w:rsidRPr="00E708CC">
        <w:rPr>
          <w:rFonts w:ascii="Traditional Arabic" w:hAnsi="Traditional Arabic" w:cs="Traditional Arabic"/>
          <w:color w:val="000000"/>
          <w:sz w:val="40"/>
          <w:szCs w:val="40"/>
          <w:rtl/>
          <w:lang w:bidi="ar-MA"/>
        </w:rPr>
        <w:t>بخلق الأنشطة الديد</w:t>
      </w:r>
      <w:r w:rsidRPr="00E708CC">
        <w:rPr>
          <w:rFonts w:ascii="Traditional Arabic" w:hAnsi="Traditional Arabic" w:cs="Traditional Arabic"/>
          <w:color w:val="000000"/>
          <w:sz w:val="40"/>
          <w:szCs w:val="40"/>
          <w:rtl/>
          <w:lang w:bidi="ar-MA"/>
        </w:rPr>
        <w:t xml:space="preserve">كتيكية والأنشطة الموازية لتلبية حاجيات التلميذ المعرفية والوجدانية والحسية الحركية. وقد ظهرت مجموعة من المذكرات الوزارية التي تنظم الحياة المدرسية منها: المذكرة الوزارية رقم87 المؤرخة </w:t>
      </w:r>
      <w:proofErr w:type="gramStart"/>
      <w:r w:rsidRPr="00E708CC">
        <w:rPr>
          <w:rFonts w:ascii="Traditional Arabic" w:hAnsi="Traditional Arabic" w:cs="Traditional Arabic"/>
          <w:color w:val="000000"/>
          <w:sz w:val="40"/>
          <w:szCs w:val="40"/>
          <w:rtl/>
          <w:lang w:bidi="ar-MA"/>
        </w:rPr>
        <w:t>بتاريخ10يوليوز</w:t>
      </w:r>
      <w:proofErr w:type="gramEnd"/>
      <w:r w:rsidRPr="00E708CC">
        <w:rPr>
          <w:rFonts w:ascii="Traditional Arabic" w:hAnsi="Traditional Arabic" w:cs="Traditional Arabic"/>
          <w:color w:val="000000"/>
          <w:sz w:val="40"/>
          <w:szCs w:val="40"/>
          <w:rtl/>
          <w:lang w:bidi="ar-MA"/>
        </w:rPr>
        <w:t xml:space="preserve"> لسنة 2003م. ومن ثم، كان العمل بالمذكرة في الموسم الدراسي 2003و2004م.</w:t>
      </w:r>
    </w:p>
    <w:p w:rsidR="00E1023F" w:rsidRPr="00E708CC" w:rsidRDefault="00E1023F" w:rsidP="00E1023F">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الثالث: مجلــــس التدبيــــر</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يعين في كل مؤسسة للتربية والتكوين مجلس للتدبير، يحضره كل من المدير، وجمعية الآباء، والمدرسين، والشركاء، وممثلي التلاميذ. ويهتم هذا المجلس بتدبير المؤسسة ماديا</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وماليا</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وتقنيا</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وإداريا</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وتربويا</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5374DA" w:rsidRPr="00E708CC">
        <w:rPr>
          <w:rFonts w:ascii="Traditional Arabic" w:hAnsi="Traditional Arabic" w:cs="Traditional Arabic"/>
          <w:color w:val="000000"/>
          <w:sz w:val="40"/>
          <w:szCs w:val="40"/>
          <w:rtl/>
          <w:lang w:bidi="ar-MA"/>
        </w:rPr>
        <w:t>وديد</w:t>
      </w:r>
      <w:r w:rsidRPr="00E708CC">
        <w:rPr>
          <w:rFonts w:ascii="Traditional Arabic" w:hAnsi="Traditional Arabic" w:cs="Traditional Arabic"/>
          <w:color w:val="000000"/>
          <w:sz w:val="40"/>
          <w:szCs w:val="40"/>
          <w:rtl/>
          <w:lang w:bidi="ar-MA"/>
        </w:rPr>
        <w:t>كتيكيا، مع التمسك بمسطرة المراقبة والتقويم والتتبع.</w:t>
      </w:r>
    </w:p>
    <w:p w:rsidR="00E1023F" w:rsidRPr="00E708CC" w:rsidRDefault="00E1023F" w:rsidP="00E1023F">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الرابع:</w:t>
      </w:r>
      <w:r w:rsidR="00E708CC">
        <w:rPr>
          <w:rFonts w:ascii="Traditional Arabic" w:hAnsi="Traditional Arabic" w:cs="Traditional Arabic"/>
          <w:b/>
          <w:bCs/>
          <w:color w:val="000000"/>
          <w:sz w:val="44"/>
          <w:szCs w:val="44"/>
          <w:rtl/>
          <w:lang w:bidi="ar-MA"/>
        </w:rPr>
        <w:t xml:space="preserve"> </w:t>
      </w:r>
      <w:r w:rsidRPr="00E708CC">
        <w:rPr>
          <w:rFonts w:ascii="Traditional Arabic" w:hAnsi="Traditional Arabic" w:cs="Traditional Arabic"/>
          <w:b/>
          <w:bCs/>
          <w:color w:val="000000"/>
          <w:sz w:val="44"/>
          <w:szCs w:val="44"/>
          <w:rtl/>
          <w:lang w:bidi="ar-MA"/>
        </w:rPr>
        <w:t>دليل الأساتذة الجدد بالتعليم الابتدائي</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استعمل دليل الأساتذة الجدد للتعليم الابتدائي مصطلح التدبير بأشكال مختلفة</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إذ يختلط بمفهوم التخطيط تارة،</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 xml:space="preserve">يأخذ منحى مستقلا ليعني التسيير والتنظيم والتطبيق والتنفيذ تارة أخرى. وقد ورد مفهوم التدبير </w:t>
      </w:r>
      <w:proofErr w:type="gramStart"/>
      <w:r w:rsidR="005374DA"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 xml:space="preserve">عنوان( </w:t>
      </w:r>
      <w:r w:rsidRPr="00E708CC">
        <w:rPr>
          <w:rFonts w:ascii="Traditional Arabic" w:hAnsi="Traditional Arabic" w:cs="Traditional Arabic"/>
          <w:b/>
          <w:bCs/>
          <w:color w:val="000000"/>
          <w:sz w:val="40"/>
          <w:szCs w:val="40"/>
          <w:rtl/>
          <w:lang w:bidi="ar-MA"/>
        </w:rPr>
        <w:t>تدبير</w:t>
      </w:r>
      <w:proofErr w:type="gramEnd"/>
      <w:r w:rsidRPr="00E708CC">
        <w:rPr>
          <w:rFonts w:ascii="Traditional Arabic" w:hAnsi="Traditional Arabic" w:cs="Traditional Arabic"/>
          <w:b/>
          <w:bCs/>
          <w:color w:val="000000"/>
          <w:sz w:val="40"/>
          <w:szCs w:val="40"/>
          <w:rtl/>
          <w:lang w:bidi="ar-MA"/>
        </w:rPr>
        <w:t xml:space="preserve"> وضعيات الإدماج</w:t>
      </w:r>
      <w:r w:rsidRPr="00E708CC">
        <w:rPr>
          <w:rFonts w:ascii="Traditional Arabic" w:hAnsi="Traditional Arabic" w:cs="Traditional Arabic"/>
          <w:color w:val="000000"/>
          <w:sz w:val="40"/>
          <w:szCs w:val="40"/>
          <w:rtl/>
          <w:lang w:bidi="ar-MA"/>
        </w:rPr>
        <w:t>)</w:t>
      </w:r>
      <w:r w:rsidRPr="00E708CC">
        <w:rPr>
          <w:rStyle w:val="a8"/>
          <w:rFonts w:ascii="Traditional Arabic" w:hAnsi="Traditional Arabic" w:cs="Traditional Arabic"/>
          <w:color w:val="000000"/>
          <w:sz w:val="40"/>
          <w:szCs w:val="40"/>
          <w:rtl/>
          <w:lang w:bidi="ar-MA"/>
        </w:rPr>
        <w:footnoteReference w:id="7"/>
      </w:r>
      <w:r w:rsidRPr="00E708CC">
        <w:rPr>
          <w:rFonts w:ascii="Traditional Arabic" w:hAnsi="Traditional Arabic" w:cs="Traditional Arabic"/>
          <w:color w:val="000000"/>
          <w:sz w:val="40"/>
          <w:szCs w:val="40"/>
          <w:rtl/>
          <w:lang w:bidi="ar-MA"/>
        </w:rPr>
        <w:t>. كما ركزت مقررات مراكز التربية والتكوين على أربع مجزوءات رئيسية هي: مجزوءة القواعد، ومجزوءة التخطيط، ومجزوءة التدبير، ومجزوءة التقويم.</w:t>
      </w:r>
    </w:p>
    <w:p w:rsidR="00E1023F" w:rsidRPr="00E708CC" w:rsidRDefault="00E1023F" w:rsidP="00E708CC">
      <w:pPr>
        <w:pStyle w:val="2"/>
        <w:bidi/>
        <w:rPr>
          <w:rtl/>
          <w:lang w:bidi="ar-MA"/>
        </w:rPr>
      </w:pPr>
      <w:bookmarkStart w:id="16" w:name="_Toc463769214"/>
      <w:r w:rsidRPr="00E708CC">
        <w:rPr>
          <w:rtl/>
          <w:lang w:bidi="ar-MA"/>
        </w:rPr>
        <w:lastRenderedPageBreak/>
        <w:t>المبحث الثالث عشر: مستلزمات التدبير الديدكتيكي</w:t>
      </w:r>
      <w:bookmarkEnd w:id="16"/>
    </w:p>
    <w:p w:rsidR="00E1023F" w:rsidRPr="00E708CC" w:rsidRDefault="005374DA"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يستلزم التدبير الديد</w:t>
      </w:r>
      <w:r w:rsidR="00E1023F" w:rsidRPr="00E708CC">
        <w:rPr>
          <w:rFonts w:ascii="Traditional Arabic" w:hAnsi="Traditional Arabic" w:cs="Traditional Arabic"/>
          <w:color w:val="000000"/>
          <w:sz w:val="40"/>
          <w:szCs w:val="40"/>
          <w:rtl/>
          <w:lang w:bidi="ar-MA"/>
        </w:rPr>
        <w:t xml:space="preserve">كتيكي تعبئة مجموعة من الموارد الأساسية التي تساعد المعلم والمتعلم على مواجهة الوضعيات الإدماجية، وإيجاد الحلول المناسبة لها وفق بيداغوجيا الكفايات والإدماج. ومن بين هذه الموارد الضرورية التمكن من ضوابط اللغة العربية الفصحى، وتمثل معاييرها الصوتية والصرفية والتركيبية والدلالية والبلاغية والتواصلية، والتعرف </w:t>
      </w:r>
      <w:r w:rsidRPr="00E708CC">
        <w:rPr>
          <w:rFonts w:ascii="Traditional Arabic" w:hAnsi="Traditional Arabic" w:cs="Traditional Arabic"/>
          <w:color w:val="000000"/>
          <w:sz w:val="40"/>
          <w:szCs w:val="40"/>
          <w:rtl/>
          <w:lang w:bidi="ar-MA"/>
        </w:rPr>
        <w:t>إ</w:t>
      </w:r>
      <w:r w:rsidR="00E1023F" w:rsidRPr="00E708CC">
        <w:rPr>
          <w:rFonts w:ascii="Traditional Arabic" w:hAnsi="Traditional Arabic" w:cs="Traditional Arabic"/>
          <w:color w:val="000000"/>
          <w:sz w:val="40"/>
          <w:szCs w:val="40"/>
          <w:rtl/>
          <w:lang w:bidi="ar-MA"/>
        </w:rPr>
        <w:t>لى منهجية مكونات وحدة اللغة العربية بالسلكين: الأساسي والثانوي، واستيعاب تقنيات التنشيط والتواصل، مع تدبير وظيف</w:t>
      </w:r>
      <w:r w:rsidRPr="00E708CC">
        <w:rPr>
          <w:rFonts w:ascii="Traditional Arabic" w:hAnsi="Traditional Arabic" w:cs="Traditional Arabic"/>
          <w:color w:val="000000"/>
          <w:sz w:val="40"/>
          <w:szCs w:val="40"/>
          <w:rtl/>
          <w:lang w:bidi="ar-MA"/>
        </w:rPr>
        <w:t>ي بناء وفعال لكل المعينات الديد</w:t>
      </w:r>
      <w:r w:rsidR="00E1023F" w:rsidRPr="00E708CC">
        <w:rPr>
          <w:rFonts w:ascii="Traditional Arabic" w:hAnsi="Traditional Arabic" w:cs="Traditional Arabic"/>
          <w:color w:val="000000"/>
          <w:sz w:val="40"/>
          <w:szCs w:val="40"/>
          <w:rtl/>
          <w:lang w:bidi="ar-MA"/>
        </w:rPr>
        <w:t>كتيكية، واعتماد مختلف الطرائق البيداغوجية</w:t>
      </w:r>
      <w:r w:rsidRPr="00E708CC">
        <w:rPr>
          <w:rFonts w:ascii="Traditional Arabic" w:hAnsi="Traditional Arabic" w:cs="Traditional Arabic"/>
          <w:color w:val="000000"/>
          <w:sz w:val="40"/>
          <w:szCs w:val="40"/>
          <w:rtl/>
          <w:lang w:bidi="ar-MA"/>
        </w:rPr>
        <w:t xml:space="preserve"> المناسبة لتقديم الوضعيات الديد</w:t>
      </w:r>
      <w:r w:rsidR="00E1023F" w:rsidRPr="00E708CC">
        <w:rPr>
          <w:rFonts w:ascii="Traditional Arabic" w:hAnsi="Traditional Arabic" w:cs="Traditional Arabic"/>
          <w:color w:val="000000"/>
          <w:sz w:val="40"/>
          <w:szCs w:val="40"/>
          <w:rtl/>
          <w:lang w:bidi="ar-MA"/>
        </w:rPr>
        <w:t>كتيكية والإدماجية</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ضمن أوساط سوسيوتربوية متعددة (أقسام مكتظة، وأقسام بالوسط القروي، وأقسام متعددة المستويات أو ما يسمى كذلك بالأقسام المشتركة...)، وتدبير الفوارق الفردية</w:t>
      </w:r>
      <w:r w:rsidRP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باعتماد البيداغوجيا الفارقية، وتحديد الصيغ الملائمة لتدبير أزمنة التعلم وفضاءاته (عمل فردي، وعمل جماعي، والاشتغال في فرق ومجموعات...)، والتمكن من مبادئ الإدماج، والتعرف </w:t>
      </w:r>
      <w:r w:rsidRPr="00E708CC">
        <w:rPr>
          <w:rFonts w:ascii="Traditional Arabic" w:hAnsi="Traditional Arabic" w:cs="Traditional Arabic"/>
          <w:color w:val="000000"/>
          <w:sz w:val="40"/>
          <w:szCs w:val="40"/>
          <w:rtl/>
          <w:lang w:bidi="ar-MA"/>
        </w:rPr>
        <w:t>إلى كيفية بناء الوضعيات الديد</w:t>
      </w:r>
      <w:r w:rsidR="00E1023F" w:rsidRPr="00E708CC">
        <w:rPr>
          <w:rFonts w:ascii="Traditional Arabic" w:hAnsi="Traditional Arabic" w:cs="Traditional Arabic"/>
          <w:color w:val="000000"/>
          <w:sz w:val="40"/>
          <w:szCs w:val="40"/>
          <w:rtl/>
          <w:lang w:bidi="ar-MA"/>
        </w:rPr>
        <w:t>كتيكية والإدماجية</w:t>
      </w:r>
      <w:r w:rsidR="00E708CC">
        <w:rPr>
          <w:rFonts w:ascii="Traditional Arabic" w:hAnsi="Traditional Arabic" w:cs="Traditional Arabic"/>
          <w:color w:val="000000"/>
          <w:sz w:val="40"/>
          <w:szCs w:val="40"/>
          <w:rtl/>
          <w:lang w:bidi="ar-MA"/>
        </w:rPr>
        <w:t>،</w:t>
      </w:r>
      <w:r w:rsidR="00E1023F" w:rsidRPr="00E708CC">
        <w:rPr>
          <w:rFonts w:ascii="Traditional Arabic" w:hAnsi="Traditional Arabic" w:cs="Traditional Arabic"/>
          <w:color w:val="000000"/>
          <w:sz w:val="40"/>
          <w:szCs w:val="40"/>
          <w:rtl/>
          <w:lang w:bidi="ar-MA"/>
        </w:rPr>
        <w:t xml:space="preserve"> وتبيان طرائق إنجازها وتنفيذها.</w:t>
      </w:r>
    </w:p>
    <w:p w:rsidR="00E1023F" w:rsidRPr="00E708CC" w:rsidRDefault="00E1023F" w:rsidP="00E708CC">
      <w:pPr>
        <w:pStyle w:val="2"/>
        <w:bidi/>
        <w:rPr>
          <w:rtl/>
          <w:lang w:bidi="ar-LB"/>
        </w:rPr>
      </w:pPr>
      <w:bookmarkStart w:id="17" w:name="_Toc463769215"/>
      <w:r w:rsidRPr="00E708CC">
        <w:rPr>
          <w:rtl/>
          <w:lang w:bidi="ar-LB"/>
        </w:rPr>
        <w:t>المبحث الرابع عشر: أنواع التدبير الديدكتيكي</w:t>
      </w:r>
      <w:bookmarkEnd w:id="17"/>
    </w:p>
    <w:p w:rsidR="00E1023F" w:rsidRPr="00E708CC" w:rsidRDefault="00E1023F" w:rsidP="00E1023F">
      <w:pPr>
        <w:bidi/>
        <w:jc w:val="both"/>
        <w:rPr>
          <w:rFonts w:ascii="Traditional Arabic" w:hAnsi="Traditional Arabic" w:cs="Traditional Arabic"/>
          <w:color w:val="000000"/>
          <w:sz w:val="40"/>
          <w:szCs w:val="40"/>
          <w:rtl/>
          <w:lang w:bidi="ar-LB"/>
        </w:rPr>
      </w:pPr>
      <w:r w:rsidRPr="00E708CC">
        <w:rPr>
          <w:rFonts w:ascii="Traditional Arabic" w:hAnsi="Traditional Arabic" w:cs="Traditional Arabic"/>
          <w:color w:val="000000"/>
          <w:sz w:val="40"/>
          <w:szCs w:val="40"/>
          <w:rtl/>
          <w:lang w:bidi="ar-LB"/>
        </w:rPr>
        <w:t>إذا كان التدبير البيداغوجي يعنى كثيرا بتدبير المشاريع التربوية</w:t>
      </w:r>
      <w:r w:rsidR="005374DA" w:rsidRPr="00E708CC">
        <w:rPr>
          <w:rFonts w:ascii="Traditional Arabic" w:hAnsi="Traditional Arabic" w:cs="Traditional Arabic"/>
          <w:color w:val="000000"/>
          <w:sz w:val="40"/>
          <w:szCs w:val="40"/>
          <w:rtl/>
          <w:lang w:bidi="ar-LB"/>
        </w:rPr>
        <w:t>،</w:t>
      </w:r>
      <w:r w:rsidRPr="00E708CC">
        <w:rPr>
          <w:rFonts w:ascii="Traditional Arabic" w:hAnsi="Traditional Arabic" w:cs="Traditional Arabic"/>
          <w:color w:val="000000"/>
          <w:sz w:val="40"/>
          <w:szCs w:val="40"/>
          <w:rtl/>
          <w:lang w:bidi="ar-LB"/>
        </w:rPr>
        <w:t xml:space="preserve"> وت</w:t>
      </w:r>
      <w:r w:rsidR="005374DA" w:rsidRPr="00E708CC">
        <w:rPr>
          <w:rFonts w:ascii="Traditional Arabic" w:hAnsi="Traditional Arabic" w:cs="Traditional Arabic"/>
          <w:color w:val="000000"/>
          <w:sz w:val="40"/>
          <w:szCs w:val="40"/>
          <w:rtl/>
          <w:lang w:bidi="ar-LB"/>
        </w:rPr>
        <w:t>دبير التكوين، فإن التدبير الديد</w:t>
      </w:r>
      <w:r w:rsidRPr="00E708CC">
        <w:rPr>
          <w:rFonts w:ascii="Traditional Arabic" w:hAnsi="Traditional Arabic" w:cs="Traditional Arabic"/>
          <w:color w:val="000000"/>
          <w:sz w:val="40"/>
          <w:szCs w:val="40"/>
          <w:rtl/>
          <w:lang w:bidi="ar-LB"/>
        </w:rPr>
        <w:t>كتيكي يهتم بتدبير الفصل الدراسي من جهة، وتدبير التعلمات من جهة أخرى على النحو التالي:</w:t>
      </w:r>
    </w:p>
    <w:p w:rsidR="00E1023F" w:rsidRPr="00E708CC" w:rsidRDefault="00E1023F" w:rsidP="00E1023F">
      <w:pPr>
        <w:bidi/>
        <w:jc w:val="both"/>
        <w:rPr>
          <w:rFonts w:ascii="Traditional Arabic" w:hAnsi="Traditional Arabic" w:cs="Traditional Arabic"/>
          <w:b/>
          <w:bCs/>
          <w:color w:val="000000"/>
          <w:sz w:val="44"/>
          <w:szCs w:val="44"/>
          <w:rtl/>
          <w:lang w:bidi="ar-LB"/>
        </w:rPr>
      </w:pPr>
      <w:r w:rsidRPr="00E708CC">
        <w:rPr>
          <w:rFonts w:ascii="Traditional Arabic" w:hAnsi="Traditional Arabic" w:cs="Traditional Arabic"/>
          <w:b/>
          <w:bCs/>
          <w:color w:val="000000"/>
          <w:sz w:val="44"/>
          <w:szCs w:val="44"/>
          <w:rtl/>
          <w:lang w:bidi="ar-LB"/>
        </w:rPr>
        <w:t>المطلب الأول: تدبيــــر الفصـــل الدراســـي</w:t>
      </w:r>
    </w:p>
    <w:p w:rsidR="00E1023F" w:rsidRPr="00E708CC" w:rsidRDefault="005374DA" w:rsidP="005374DA">
      <w:pPr>
        <w:bidi/>
        <w:jc w:val="both"/>
        <w:rPr>
          <w:rFonts w:ascii="Traditional Arabic" w:hAnsi="Traditional Arabic" w:cs="Traditional Arabic"/>
          <w:color w:val="000000"/>
          <w:sz w:val="40"/>
          <w:szCs w:val="40"/>
          <w:rtl/>
          <w:lang w:bidi="ar-LB"/>
        </w:rPr>
      </w:pPr>
      <w:r w:rsidRPr="00E708CC">
        <w:rPr>
          <w:rFonts w:ascii="Traditional Arabic" w:hAnsi="Traditional Arabic" w:cs="Traditional Arabic"/>
          <w:color w:val="000000"/>
          <w:sz w:val="40"/>
          <w:szCs w:val="40"/>
          <w:rtl/>
          <w:lang w:bidi="ar-LB"/>
        </w:rPr>
        <w:t>يستوجب التدبير الديد</w:t>
      </w:r>
      <w:r w:rsidR="00E1023F" w:rsidRPr="00E708CC">
        <w:rPr>
          <w:rFonts w:ascii="Traditional Arabic" w:hAnsi="Traditional Arabic" w:cs="Traditional Arabic"/>
          <w:color w:val="000000"/>
          <w:sz w:val="40"/>
          <w:szCs w:val="40"/>
          <w:rtl/>
          <w:lang w:bidi="ar-LB"/>
        </w:rPr>
        <w:t xml:space="preserve">كتيكي </w:t>
      </w:r>
      <w:r w:rsidRPr="00E708CC">
        <w:rPr>
          <w:rFonts w:ascii="Traditional Arabic" w:hAnsi="Traditional Arabic" w:cs="Traditional Arabic"/>
          <w:color w:val="000000"/>
          <w:sz w:val="40"/>
          <w:szCs w:val="40"/>
          <w:rtl/>
          <w:lang w:bidi="ar-LB"/>
        </w:rPr>
        <w:t>إلمام</w:t>
      </w:r>
      <w:r w:rsidR="00E1023F" w:rsidRPr="00E708CC">
        <w:rPr>
          <w:rFonts w:ascii="Traditional Arabic" w:hAnsi="Traditional Arabic" w:cs="Traditional Arabic"/>
          <w:color w:val="000000"/>
          <w:sz w:val="40"/>
          <w:szCs w:val="40"/>
          <w:rtl/>
          <w:lang w:bidi="ar-LB"/>
        </w:rPr>
        <w:t xml:space="preserve"> المدرس بتقنيات تدبير الفصل الدراسي، وتسييره تخطيطا وتنظيما وتنسيقا وقيادة ومراقبة. بمعنى أن المدرس لايمكن أن يشرع في تدبير التعلمات إلا بعد تهييء الفصل الدراسي تهييئا مناسبا، وتحضيره تربويا ونفسيا واجتماعيا لكي يستقبل المتعلم في أحسن الظروف </w:t>
      </w:r>
      <w:r w:rsidR="00E1023F" w:rsidRPr="00E708CC">
        <w:rPr>
          <w:rFonts w:ascii="Traditional Arabic" w:hAnsi="Traditional Arabic" w:cs="Traditional Arabic"/>
          <w:color w:val="000000"/>
          <w:sz w:val="40"/>
          <w:szCs w:val="40"/>
          <w:rtl/>
          <w:lang w:bidi="ar-LB"/>
        </w:rPr>
        <w:lastRenderedPageBreak/>
        <w:t xml:space="preserve">وأجودها. وأكثر من هذا </w:t>
      </w:r>
      <w:r w:rsidRPr="00E708CC">
        <w:rPr>
          <w:rFonts w:ascii="Traditional Arabic" w:hAnsi="Traditional Arabic" w:cs="Traditional Arabic"/>
          <w:color w:val="000000"/>
          <w:sz w:val="40"/>
          <w:szCs w:val="40"/>
          <w:rtl/>
          <w:lang w:bidi="ar-LB"/>
        </w:rPr>
        <w:t>يقوم</w:t>
      </w:r>
      <w:r w:rsidR="00E1023F" w:rsidRPr="00E708CC">
        <w:rPr>
          <w:rFonts w:ascii="Traditional Arabic" w:hAnsi="Traditional Arabic" w:cs="Traditional Arabic"/>
          <w:color w:val="000000"/>
          <w:sz w:val="40"/>
          <w:szCs w:val="40"/>
          <w:rtl/>
          <w:lang w:bidi="ar-LB"/>
        </w:rPr>
        <w:t xml:space="preserve"> الفضاء التربوي أو الدراسي بدور هام في تحقيق المردودية التحصيلية والجودة الناجعة.</w:t>
      </w:r>
    </w:p>
    <w:p w:rsidR="00E1023F" w:rsidRPr="00E708CC" w:rsidRDefault="00E1023F" w:rsidP="00E1023F">
      <w:pPr>
        <w:bidi/>
        <w:jc w:val="both"/>
        <w:rPr>
          <w:rFonts w:ascii="Traditional Arabic" w:hAnsi="Traditional Arabic" w:cs="Traditional Arabic"/>
          <w:color w:val="000000"/>
          <w:sz w:val="40"/>
          <w:szCs w:val="40"/>
          <w:rtl/>
          <w:lang w:bidi="ar-LB"/>
        </w:rPr>
      </w:pPr>
      <w:r w:rsidRPr="00E708CC">
        <w:rPr>
          <w:rFonts w:ascii="Traditional Arabic" w:hAnsi="Traditional Arabic" w:cs="Traditional Arabic"/>
          <w:color w:val="000000"/>
          <w:sz w:val="40"/>
          <w:szCs w:val="40"/>
          <w:rtl/>
          <w:lang w:bidi="ar-LB"/>
        </w:rPr>
        <w:t>ولايمكن لتدبير الفصل الدراسي أن ينجح إلا بتمثل مجموعة من الآليات والإجراءات التطبيقية لتحقيق الجودة الحقيقية.</w:t>
      </w:r>
    </w:p>
    <w:p w:rsidR="00E1023F" w:rsidRPr="00E708CC" w:rsidRDefault="00E1023F" w:rsidP="00E1023F">
      <w:pPr>
        <w:bidi/>
        <w:jc w:val="both"/>
        <w:rPr>
          <w:rFonts w:ascii="Traditional Arabic" w:hAnsi="Traditional Arabic" w:cs="Traditional Arabic"/>
          <w:b/>
          <w:bCs/>
          <w:color w:val="000000"/>
          <w:sz w:val="44"/>
          <w:szCs w:val="44"/>
          <w:rtl/>
          <w:lang w:bidi="ar-LB"/>
        </w:rPr>
      </w:pPr>
      <w:r w:rsidRPr="00E708CC">
        <w:rPr>
          <w:rFonts w:ascii="Traditional Arabic" w:hAnsi="Traditional Arabic" w:cs="Traditional Arabic"/>
          <w:b/>
          <w:bCs/>
          <w:color w:val="000000"/>
          <w:sz w:val="44"/>
          <w:szCs w:val="44"/>
          <w:rtl/>
          <w:lang w:bidi="ar-LB"/>
        </w:rPr>
        <w:t>المطلب الثاني: الحيـــاة المدرسيـــة</w:t>
      </w:r>
    </w:p>
    <w:p w:rsidR="00E1023F" w:rsidRPr="00E708CC" w:rsidRDefault="00E1023F" w:rsidP="005374DA">
      <w:pPr>
        <w:bidi/>
        <w:jc w:val="both"/>
        <w:rPr>
          <w:rFonts w:ascii="Traditional Arabic" w:hAnsi="Traditional Arabic" w:cs="Traditional Arabic"/>
          <w:color w:val="000000"/>
          <w:sz w:val="40"/>
          <w:szCs w:val="40"/>
          <w:rtl/>
          <w:lang w:bidi="ar-LB"/>
        </w:rPr>
      </w:pPr>
      <w:r w:rsidRPr="00E708CC">
        <w:rPr>
          <w:rFonts w:ascii="Traditional Arabic" w:hAnsi="Traditional Arabic" w:cs="Traditional Arabic"/>
          <w:color w:val="000000"/>
          <w:sz w:val="40"/>
          <w:szCs w:val="40"/>
          <w:rtl/>
          <w:lang w:bidi="ar-LB"/>
        </w:rPr>
        <w:t>يستوجب دليل الحياة المدرسية أن يقضي المتعلم في مدرسته فترة زمنية</w:t>
      </w:r>
      <w:r w:rsidR="005374DA" w:rsidRPr="00E708CC">
        <w:rPr>
          <w:rFonts w:ascii="Traditional Arabic" w:hAnsi="Traditional Arabic" w:cs="Traditional Arabic"/>
          <w:color w:val="000000"/>
          <w:sz w:val="40"/>
          <w:szCs w:val="40"/>
          <w:rtl/>
          <w:lang w:bidi="ar-LB"/>
        </w:rPr>
        <w:t xml:space="preserve"> مهمة،</w:t>
      </w:r>
      <w:r w:rsidRPr="00E708CC">
        <w:rPr>
          <w:rFonts w:ascii="Traditional Arabic" w:hAnsi="Traditional Arabic" w:cs="Traditional Arabic"/>
          <w:color w:val="000000"/>
          <w:sz w:val="40"/>
          <w:szCs w:val="40"/>
          <w:rtl/>
          <w:lang w:bidi="ar-LB"/>
        </w:rPr>
        <w:t xml:space="preserve"> يحس فيها بالسعادة والأمل والتفاؤل والانشراح والفرح. بمعنى أن الحياة المدرسية هي التي تعمل</w:t>
      </w:r>
      <w:r w:rsidRPr="00E708CC">
        <w:rPr>
          <w:rFonts w:ascii="Traditional Arabic" w:hAnsi="Traditional Arabic" w:cs="Traditional Arabic"/>
          <w:b/>
          <w:bCs/>
          <w:color w:val="000000"/>
          <w:sz w:val="40"/>
          <w:szCs w:val="40"/>
          <w:rtl/>
        </w:rPr>
        <w:t xml:space="preserve"> </w:t>
      </w:r>
      <w:r w:rsidRPr="00E708CC">
        <w:rPr>
          <w:rFonts w:ascii="Traditional Arabic" w:hAnsi="Traditional Arabic" w:cs="Traditional Arabic"/>
          <w:color w:val="000000"/>
          <w:sz w:val="40"/>
          <w:szCs w:val="40"/>
          <w:rtl/>
        </w:rPr>
        <w:t>على خلق مجتمع ديمقراطي منفتح وواع ومزدهر داخل المؤسسات التعليمية والفضاءات التربوية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وتقوم أيضا على إذابة الصراع الشعوري واللاشعوري، والقضاء على الفوارق الطبقية، والحد من كل أسباب تأجيج الصراع والحقد الاجتماعي</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w:t>
      </w:r>
      <w:r w:rsidR="005374DA" w:rsidRPr="00E708CC">
        <w:rPr>
          <w:rFonts w:ascii="Traditional Arabic" w:hAnsi="Traditional Arabic" w:cs="Traditional Arabic"/>
          <w:color w:val="000000"/>
          <w:sz w:val="40"/>
          <w:szCs w:val="40"/>
          <w:rtl/>
        </w:rPr>
        <w:t>ومن هنا، ف</w:t>
      </w:r>
      <w:r w:rsidRPr="00E708CC">
        <w:rPr>
          <w:rFonts w:ascii="Traditional Arabic" w:hAnsi="Traditional Arabic" w:cs="Traditional Arabic"/>
          <w:color w:val="000000"/>
          <w:sz w:val="40"/>
          <w:szCs w:val="40"/>
          <w:rtl/>
        </w:rPr>
        <w:t xml:space="preserve">الحياة المدرسية هي مؤسسة تربوية تعليمية نشيطة فاعلة وفعالة، تعمل على ربط المؤسسة بالمجتمع، بتوفير حياة مفعمة بالسعادة والأمل والطمأنينة والسعادة، مع تحقيق الأمان والحرية الحقيقية للجميع. </w:t>
      </w:r>
      <w:r w:rsidR="005374DA" w:rsidRPr="00E708CC">
        <w:rPr>
          <w:rFonts w:ascii="Traditional Arabic" w:hAnsi="Traditional Arabic" w:cs="Traditional Arabic"/>
          <w:color w:val="000000"/>
          <w:sz w:val="40"/>
          <w:szCs w:val="40"/>
          <w:rtl/>
        </w:rPr>
        <w:t>ومن ثم، تسعى</w:t>
      </w:r>
      <w:r w:rsidRPr="00E708CC">
        <w:rPr>
          <w:rFonts w:ascii="Traditional Arabic" w:hAnsi="Traditional Arabic" w:cs="Traditional Arabic"/>
          <w:color w:val="000000"/>
          <w:sz w:val="40"/>
          <w:szCs w:val="40"/>
          <w:rtl/>
        </w:rPr>
        <w:t xml:space="preserve"> هذه الحياة </w:t>
      </w:r>
      <w:r w:rsidR="005374DA" w:rsidRPr="00E708CC">
        <w:rPr>
          <w:rFonts w:ascii="Traditional Arabic" w:hAnsi="Traditional Arabic" w:cs="Traditional Arabic"/>
          <w:color w:val="000000"/>
          <w:sz w:val="40"/>
          <w:szCs w:val="40"/>
          <w:rtl/>
        </w:rPr>
        <w:t xml:space="preserve">المدرسية السعيدة </w:t>
      </w:r>
      <w:r w:rsidRPr="00E708CC">
        <w:rPr>
          <w:rFonts w:ascii="Traditional Arabic" w:hAnsi="Traditional Arabic" w:cs="Traditional Arabic"/>
          <w:color w:val="000000"/>
          <w:sz w:val="40"/>
          <w:szCs w:val="40"/>
          <w:rtl/>
        </w:rPr>
        <w:t>إلى تكريس ثقافة المواطنة الصالحة في إطار احترام حقوق المتعلم/ الإنسان داخل فضاء المؤسسة، وتطبيق</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المساواة الحقيقية، وإرساء قانون العدالة المؤسساتية، وفتح باب مبدإ تكافؤ الفرص على مص</w:t>
      </w:r>
      <w:r w:rsidR="005374DA" w:rsidRPr="00E708CC">
        <w:rPr>
          <w:rFonts w:ascii="Traditional Arabic" w:hAnsi="Traditional Arabic" w:cs="Traditional Arabic"/>
          <w:color w:val="000000"/>
          <w:sz w:val="40"/>
          <w:szCs w:val="40"/>
          <w:rtl/>
        </w:rPr>
        <w:t>راعيه</w:t>
      </w:r>
      <w:r w:rsidR="00E708CC">
        <w:rPr>
          <w:rFonts w:ascii="Traditional Arabic" w:hAnsi="Traditional Arabic" w:cs="Traditional Arabic"/>
          <w:color w:val="000000"/>
          <w:sz w:val="40"/>
          <w:szCs w:val="40"/>
          <w:rtl/>
        </w:rPr>
        <w:t xml:space="preserve"> </w:t>
      </w:r>
      <w:r w:rsidR="005374DA" w:rsidRPr="00E708CC">
        <w:rPr>
          <w:rFonts w:ascii="Traditional Arabic" w:hAnsi="Traditional Arabic" w:cs="Traditional Arabic"/>
          <w:color w:val="000000"/>
          <w:sz w:val="40"/>
          <w:szCs w:val="40"/>
          <w:rtl/>
        </w:rPr>
        <w:t xml:space="preserve">أمام الجميع، </w:t>
      </w:r>
      <w:r w:rsidRPr="00E708CC">
        <w:rPr>
          <w:rFonts w:ascii="Traditional Arabic" w:hAnsi="Traditional Arabic" w:cs="Traditional Arabic"/>
          <w:color w:val="000000"/>
          <w:sz w:val="40"/>
          <w:szCs w:val="40"/>
          <w:rtl/>
        </w:rPr>
        <w:t>دون تمييز عرقي</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أو لغوي</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أو طبقي</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أو اجتماعي. إذاً، فالكل أمام قانون المؤسسة سواسية كأسنان المشط الواحد. ومن ثم، فلا قيمة للرأسمال المالي أو المادي في هذا الفضاء المؤسساتي أمام قوة</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 xml:space="preserve">الرأسمال الثقافي الذي يعد معيار التفوق والنجاح، </w:t>
      </w:r>
      <w:r w:rsidR="005374DA" w:rsidRPr="00E708CC">
        <w:rPr>
          <w:rFonts w:ascii="Traditional Arabic" w:hAnsi="Traditional Arabic" w:cs="Traditional Arabic"/>
          <w:color w:val="000000"/>
          <w:sz w:val="40"/>
          <w:szCs w:val="40"/>
          <w:rtl/>
        </w:rPr>
        <w:t xml:space="preserve">وأساس </w:t>
      </w:r>
      <w:r w:rsidRPr="00E708CC">
        <w:rPr>
          <w:rFonts w:ascii="Traditional Arabic" w:hAnsi="Traditional Arabic" w:cs="Traditional Arabic"/>
          <w:color w:val="000000"/>
          <w:sz w:val="40"/>
          <w:szCs w:val="40"/>
          <w:rtl/>
        </w:rPr>
        <w:t>الحصول على المستقبل الزاهر</w:t>
      </w:r>
      <w:r w:rsidR="00E708CC">
        <w:rPr>
          <w:rFonts w:ascii="Traditional Arabic" w:hAnsi="Traditional Arabic" w:cs="Traditional Arabic"/>
          <w:color w:val="000000"/>
          <w:sz w:val="40"/>
          <w:szCs w:val="40"/>
          <w:rtl/>
        </w:rPr>
        <w:t>.</w:t>
      </w:r>
    </w:p>
    <w:p w:rsidR="00E1023F" w:rsidRPr="00E708CC" w:rsidRDefault="00E1023F" w:rsidP="005374DA">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و من جهة أخرى، يقصد بالحياة </w:t>
      </w:r>
      <w:proofErr w:type="gramStart"/>
      <w:r w:rsidRPr="00E708CC">
        <w:rPr>
          <w:rFonts w:ascii="Traditional Arabic" w:hAnsi="Traditional Arabic" w:cs="Traditional Arabic"/>
          <w:color w:val="000000"/>
          <w:sz w:val="40"/>
          <w:szCs w:val="40"/>
          <w:rtl/>
        </w:rPr>
        <w:t xml:space="preserve">المدرسية( </w:t>
      </w:r>
      <w:r w:rsidRPr="00E708CC">
        <w:rPr>
          <w:rFonts w:ascii="Traditional Arabic" w:hAnsi="Traditional Arabic" w:cs="Traditional Arabic"/>
          <w:color w:val="000000"/>
          <w:sz w:val="40"/>
          <w:szCs w:val="40"/>
        </w:rPr>
        <w:t>la</w:t>
      </w:r>
      <w:proofErr w:type="gramEnd"/>
      <w:r w:rsidRPr="00E708CC">
        <w:rPr>
          <w:rFonts w:ascii="Traditional Arabic" w:hAnsi="Traditional Arabic" w:cs="Traditional Arabic"/>
          <w:color w:val="000000"/>
          <w:sz w:val="40"/>
          <w:szCs w:val="40"/>
        </w:rPr>
        <w:t xml:space="preserve"> vie scolaire</w:t>
      </w:r>
      <w:r w:rsidRPr="00E708CC">
        <w:rPr>
          <w:rFonts w:ascii="Traditional Arabic" w:hAnsi="Traditional Arabic" w:cs="Traditional Arabic"/>
          <w:color w:val="000000"/>
          <w:sz w:val="40"/>
          <w:szCs w:val="40"/>
          <w:rtl/>
        </w:rPr>
        <w:t xml:space="preserve"> )</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في أدبيات التشريع المغربي التربوي</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تلك الفترة الزمنية التي يقضيها التلميذ داخل فضاء المدرسة</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وهي جزء من الحياة العامة </w:t>
      </w:r>
      <w:r w:rsidRPr="00E708CC">
        <w:rPr>
          <w:rFonts w:ascii="Traditional Arabic" w:hAnsi="Traditional Arabic" w:cs="Traditional Arabic"/>
          <w:color w:val="000000"/>
          <w:sz w:val="40"/>
          <w:szCs w:val="40"/>
          <w:rtl/>
        </w:rPr>
        <w:lastRenderedPageBreak/>
        <w:t>للتلميذ/ الإنسان. وهذه الحياة مرتبطة بإيقاع تعلمي وتربوي وتنشي</w:t>
      </w:r>
      <w:r w:rsidR="005374DA" w:rsidRPr="00E708CC">
        <w:rPr>
          <w:rFonts w:ascii="Traditional Arabic" w:hAnsi="Traditional Arabic" w:cs="Traditional Arabic"/>
          <w:color w:val="000000"/>
          <w:sz w:val="40"/>
          <w:szCs w:val="40"/>
          <w:rtl/>
        </w:rPr>
        <w:t>طي</w:t>
      </w:r>
      <w:r w:rsidRPr="00E708CC">
        <w:rPr>
          <w:rFonts w:ascii="Traditional Arabic" w:hAnsi="Traditional Arabic" w:cs="Traditional Arabic"/>
          <w:color w:val="000000"/>
          <w:sz w:val="40"/>
          <w:szCs w:val="40"/>
          <w:rtl/>
        </w:rPr>
        <w:t xml:space="preserve"> متموج حسب ظروف المدرسة وتموجاتها العلائقية والمؤسساتية. وتعكس هذه الحياة المدرسية مايقع في المجتمع من تبادل للمعارف والقيم، وما يتحقق من تواصل سيكواجتماعي وإنساني. وتعتبر"الحياة المدرسية جزءا من الحياة العامة المتميزة بالسرعة والتدفق، التي تستدعي التجاوب والتفاعل مع المتغيرات الاقتصادية والقيم الاجتماعية والتطورات المعرفية والتكنولوجية التي يعرفها المجتمع، حيث تصبح المدرسة مجالا خاصا بالتنمية البشرية. والحياة المدرسية بهذا المعنى، تعد الفرد للتكيف مع التحولات العامة والتعامل بإيجابية، وتعلمه أساليب الحياة الاجتماعية، وتعمق الوظيفة الاجتماعية للتربية، مما يعكس الأهمية القصوى لإعداد النشء، أطفالا وشبابا، لممارسة حياة قائمة على اكتساب مجموعة من القيم داخل فضاءات عامة مشتركة".</w:t>
      </w:r>
      <w:r w:rsidRPr="00E708CC">
        <w:rPr>
          <w:rStyle w:val="a8"/>
          <w:rFonts w:ascii="Traditional Arabic" w:hAnsi="Traditional Arabic" w:cs="Traditional Arabic"/>
          <w:color w:val="000000"/>
          <w:sz w:val="40"/>
          <w:szCs w:val="40"/>
          <w:rtl/>
        </w:rPr>
        <w:footnoteReference w:id="8"/>
      </w:r>
    </w:p>
    <w:p w:rsidR="00E1023F" w:rsidRPr="00E708CC" w:rsidRDefault="00E1023F" w:rsidP="005374DA">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ويتبين لنا </w:t>
      </w:r>
      <w:r w:rsidR="005374DA" w:rsidRPr="00E708CC">
        <w:rPr>
          <w:rFonts w:ascii="Traditional Arabic" w:hAnsi="Traditional Arabic" w:cs="Traditional Arabic"/>
          <w:color w:val="000000"/>
          <w:sz w:val="40"/>
          <w:szCs w:val="40"/>
          <w:rtl/>
        </w:rPr>
        <w:t xml:space="preserve">من هذا كله </w:t>
      </w:r>
      <w:r w:rsidRPr="00E708CC">
        <w:rPr>
          <w:rFonts w:ascii="Traditional Arabic" w:hAnsi="Traditional Arabic" w:cs="Traditional Arabic"/>
          <w:color w:val="000000"/>
          <w:sz w:val="40"/>
          <w:szCs w:val="40"/>
          <w:rtl/>
        </w:rPr>
        <w:t>أن التدبير الحقيقي لايمكن تجسيده على أرض الواقع إلا إذا تحقق في مدرسة تستهدي بالحياة المدرسية بكل مقوماتها الإيجابية.</w:t>
      </w:r>
    </w:p>
    <w:p w:rsidR="00E1023F" w:rsidRPr="00E708CC" w:rsidRDefault="00E1023F" w:rsidP="00E1023F">
      <w:pPr>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t>المطلب الثالث: البيداغوجيـــا الفارقيــة</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تعني البيداغوجيا الفارقية (</w:t>
      </w:r>
      <w:r w:rsidRPr="00E708CC">
        <w:rPr>
          <w:rFonts w:ascii="Traditional Arabic" w:hAnsi="Traditional Arabic" w:cs="Traditional Arabic"/>
          <w:b/>
          <w:bCs/>
          <w:color w:val="000000"/>
          <w:sz w:val="40"/>
          <w:szCs w:val="40"/>
        </w:rPr>
        <w:t>Pédagogie différenciée</w:t>
      </w:r>
      <w:r w:rsidRPr="00E708CC">
        <w:rPr>
          <w:rFonts w:ascii="Traditional Arabic" w:hAnsi="Traditional Arabic" w:cs="Traditional Arabic"/>
          <w:color w:val="000000"/>
          <w:sz w:val="40"/>
          <w:szCs w:val="40"/>
          <w:rtl/>
          <w:lang w:bidi="ar-MA"/>
        </w:rPr>
        <w:t>) وجود مجموعة من التلاميذ يختلفون في القدرات العقلية والذكائية والمعرفية والذهنية، والميول الوجدانية، والتوجهات الحسية الحركية، على الرغم من وجود مدرس واحد داخل فصل واحد.ويعني هذا أن المتعلمين داخل قسم واحد، وأمام مدرس واحد، يختلفون ويتميزون على مستوى الاستيعاب</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والتمثل</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والفهم</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والتفسير</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والتطبيق</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والاستذكار</w:t>
      </w:r>
      <w:r w:rsidR="00E708CC">
        <w:rPr>
          <w:rFonts w:ascii="Traditional Arabic" w:hAnsi="Traditional Arabic" w:cs="Traditional Arabic"/>
          <w:color w:val="000000"/>
          <w:sz w:val="40"/>
          <w:szCs w:val="40"/>
          <w:rtl/>
          <w:lang w:bidi="ar-MA"/>
        </w:rPr>
        <w:t>،</w:t>
      </w:r>
      <w:r w:rsidR="005374DA"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والتقويم. ومن هنا، جاءت البيداغوجيا الفارقية لتهتم – </w:t>
      </w:r>
      <w:proofErr w:type="gramStart"/>
      <w:r w:rsidRPr="00E708CC">
        <w:rPr>
          <w:rFonts w:ascii="Traditional Arabic" w:hAnsi="Traditional Arabic" w:cs="Traditional Arabic"/>
          <w:color w:val="000000"/>
          <w:sz w:val="40"/>
          <w:szCs w:val="40"/>
          <w:rtl/>
          <w:lang w:bidi="ar-MA"/>
        </w:rPr>
        <w:t>أساسا- بالطفل</w:t>
      </w:r>
      <w:proofErr w:type="gramEnd"/>
      <w:r w:rsidRPr="00E708CC">
        <w:rPr>
          <w:rFonts w:ascii="Traditional Arabic" w:hAnsi="Traditional Arabic" w:cs="Traditional Arabic"/>
          <w:color w:val="000000"/>
          <w:sz w:val="40"/>
          <w:szCs w:val="40"/>
          <w:rtl/>
          <w:lang w:bidi="ar-MA"/>
        </w:rPr>
        <w:t xml:space="preserve"> المتمدرس، </w:t>
      </w:r>
      <w:r w:rsidR="005374DA"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إيجاد حلول إجرائية وتطبيقية وعملية للحد من هذه الفوارق</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سواء أكانت هذه الحلول نفسية </w:t>
      </w:r>
      <w:r w:rsidR="005374DA" w:rsidRPr="00E708CC">
        <w:rPr>
          <w:rFonts w:ascii="Traditional Arabic" w:hAnsi="Traditional Arabic" w:cs="Traditional Arabic"/>
          <w:color w:val="000000"/>
          <w:sz w:val="40"/>
          <w:szCs w:val="40"/>
          <w:rtl/>
          <w:lang w:bidi="ar-MA"/>
        </w:rPr>
        <w:t>أم اجتماعية أم بيداغوجية أم ديد</w:t>
      </w:r>
      <w:r w:rsidRPr="00E708CC">
        <w:rPr>
          <w:rFonts w:ascii="Traditional Arabic" w:hAnsi="Traditional Arabic" w:cs="Traditional Arabic"/>
          <w:color w:val="000000"/>
          <w:sz w:val="40"/>
          <w:szCs w:val="40"/>
          <w:rtl/>
          <w:lang w:bidi="ar-MA"/>
        </w:rPr>
        <w:t>كتيكية...</w:t>
      </w:r>
    </w:p>
    <w:p w:rsidR="00E1023F" w:rsidRPr="00E708CC" w:rsidRDefault="00E1023F" w:rsidP="00E1023F">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lastRenderedPageBreak/>
        <w:t>ومن ثم</w:t>
      </w: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rPr>
        <w:t>تنطلق البيداغوجيا الفارقية من القناعة القائلة بأن" أطفال الفصل الواحد يختلفون في صفاتهم الثقافية والاجتماعية والمعرفية والوجدانية، بكيفية تجعلهم غير متكافئي الفرص أمام الدرس الموحد الذي يقدمه لهم المعلم. ويؤول تجاهل المدرس لهذا المبدإ إلى تفاوت الأطفال في تحصيلهم المدرسي. وتأتي البيداغوجيا الفارقية لتحاول التخفيف من هذا التفاوت</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ويعرف </w:t>
      </w:r>
      <w:r w:rsidRPr="00E708CC">
        <w:rPr>
          <w:rFonts w:ascii="Traditional Arabic" w:hAnsi="Traditional Arabic" w:cs="Traditional Arabic"/>
          <w:b/>
          <w:bCs/>
          <w:color w:val="000000"/>
          <w:sz w:val="40"/>
          <w:szCs w:val="40"/>
          <w:rtl/>
        </w:rPr>
        <w:t>لوي لوگران</w:t>
      </w:r>
      <w:r w:rsidRPr="00E708CC">
        <w:rPr>
          <w:rFonts w:ascii="Traditional Arabic" w:hAnsi="Traditional Arabic" w:cs="Traditional Arabic"/>
          <w:color w:val="000000"/>
          <w:sz w:val="40"/>
          <w:szCs w:val="40"/>
          <w:rtl/>
        </w:rPr>
        <w:t xml:space="preserve"> البيداغوجيا الفارقية كالآتي" هي تمش تربوي، يستعمل مجموعة من الوسائل </w:t>
      </w:r>
      <w:proofErr w:type="gramStart"/>
      <w:r w:rsidRPr="00E708CC">
        <w:rPr>
          <w:rFonts w:ascii="Traditional Arabic" w:hAnsi="Traditional Arabic" w:cs="Traditional Arabic"/>
          <w:color w:val="000000"/>
          <w:sz w:val="40"/>
          <w:szCs w:val="40"/>
          <w:rtl/>
        </w:rPr>
        <w:t>التعليمية- التعلمية</w:t>
      </w:r>
      <w:proofErr w:type="gramEnd"/>
      <w:r w:rsidRPr="00E708CC">
        <w:rPr>
          <w:rFonts w:ascii="Traditional Arabic" w:hAnsi="Traditional Arabic" w:cs="Traditional Arabic"/>
          <w:color w:val="000000"/>
          <w:sz w:val="40"/>
          <w:szCs w:val="40"/>
          <w:rtl/>
        </w:rPr>
        <w:t>، قصد إعانة الأطفال المختلفين في العمر والقدرات والسلوكيات، والمنتمين إلى فصل واحد، من الوصول بطرائق مختلفة إلى الأهداف نفسها ".</w:t>
      </w:r>
    </w:p>
    <w:p w:rsidR="00E1023F" w:rsidRPr="00E708CC" w:rsidRDefault="00E1023F" w:rsidP="00E1023F">
      <w:pPr>
        <w:bidi/>
        <w:ind w:firstLine="26"/>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لبلوغ هذا الهدف، لابد أن يتعرف المعلم على الخاصيات الفردية لتلامذة فصله: مستوى تطورهم الذهني والوجداني والاجتماعي،</w:t>
      </w:r>
      <w:r w:rsidR="00E708CC">
        <w:rPr>
          <w:rFonts w:ascii="Traditional Arabic" w:hAnsi="Traditional Arabic" w:cs="Traditional Arabic" w:hint="cs"/>
          <w:color w:val="000000"/>
          <w:sz w:val="40"/>
          <w:szCs w:val="40"/>
          <w:rtl/>
        </w:rPr>
        <w:t xml:space="preserve"> </w:t>
      </w:r>
      <w:r w:rsidRPr="00E708CC">
        <w:rPr>
          <w:rFonts w:ascii="Traditional Arabic" w:hAnsi="Traditional Arabic" w:cs="Traditional Arabic"/>
          <w:color w:val="000000"/>
          <w:sz w:val="40"/>
          <w:szCs w:val="40"/>
          <w:rtl/>
        </w:rPr>
        <w:t>قيمهم ومواقفهم إزاء التعليم المدرسي. وتنصح البيداغوجيا الفارقية المربين بتقسيم تلامذة الفصل الواحد إلى فرق صغيرة متجانسة، وبمطالبة كل فريق بعمل يتلاءم مع صفاته المميزة، وذلك في إطار عقد تعليمي يربط المعلم بتلاميذه."</w:t>
      </w:r>
      <w:r w:rsidRPr="00E708CC">
        <w:rPr>
          <w:rStyle w:val="a8"/>
          <w:rFonts w:ascii="Traditional Arabic" w:hAnsi="Traditional Arabic" w:cs="Traditional Arabic"/>
          <w:color w:val="000000"/>
          <w:sz w:val="40"/>
          <w:szCs w:val="40"/>
          <w:rtl/>
        </w:rPr>
        <w:footnoteReference w:id="9"/>
      </w:r>
    </w:p>
    <w:p w:rsidR="00E1023F" w:rsidRPr="00E708CC" w:rsidRDefault="00E1023F" w:rsidP="005374DA">
      <w:pPr>
        <w:bidi/>
        <w:ind w:firstLine="26"/>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هذا، ويعد الدعم أهم آلية تربوية وديدكتيكية للحد من الفوارق الفردية والتقليل منها. ويعني هذا أن الفصل الدراسي يشكل"مجموعة غير متجانسة من الأطفال في استعداداتهم وقدراتهم، مما يدعو إلى عملية الدعم التي تقلل من المتخلفين دراسيا عن أقرانهم. كما يمكن النظر إلى ضرورة الدعم وأهميته من ناحية ثانية، وهي اختلاف طريقة أو أسلوب تعلم كل تلميذ. ومعظم المدرسين لايأخذون هذا الأمر بعين الاعتبار، فيدرسون بطريقة واحدة. وفي هذه الحالة، فإن عملية الدعم لاتكسب معناها الحقيقي والمفيد إلا إذا تم تعليمها بطريقة مختلفة عن الطريقة التي علمت بها المادة أول الأمر.</w:t>
      </w:r>
    </w:p>
    <w:p w:rsidR="00E1023F" w:rsidRPr="00E708CC" w:rsidRDefault="00E1023F" w:rsidP="00E1023F">
      <w:pPr>
        <w:bidi/>
        <w:ind w:firstLine="26"/>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lastRenderedPageBreak/>
        <w:t xml:space="preserve">إن التعريف الذي تقدمه وزارة التربية الوطنية لبيداغوجية الدعم والتقوية هو أنه بمثابة " مجموعة من الوسائل والتقنيات التربوية التي يمكن إتباعها داخل الفصل </w:t>
      </w:r>
      <w:proofErr w:type="gramStart"/>
      <w:r w:rsidRPr="00E708CC">
        <w:rPr>
          <w:rFonts w:ascii="Traditional Arabic" w:hAnsi="Traditional Arabic" w:cs="Traditional Arabic"/>
          <w:color w:val="000000"/>
          <w:sz w:val="40"/>
          <w:szCs w:val="40"/>
          <w:rtl/>
        </w:rPr>
        <w:t>( من</w:t>
      </w:r>
      <w:proofErr w:type="gramEnd"/>
      <w:r w:rsidRPr="00E708CC">
        <w:rPr>
          <w:rFonts w:ascii="Traditional Arabic" w:hAnsi="Traditional Arabic" w:cs="Traditional Arabic"/>
          <w:color w:val="000000"/>
          <w:sz w:val="40"/>
          <w:szCs w:val="40"/>
          <w:rtl/>
        </w:rPr>
        <w:t xml:space="preserve"> إطار الوحدات الدراسية)، أو خارجية ( في إطار أنشطة المدرسة ككل)، لتلافي بعض ما قد يعترض تعلم التلاميذ من صعوبات ( عدم الفهم- تعثر- تأخر...)، تحول دون إبراز القدرات الحقيقية، والتعبير عن الإمكانيات الفعلية الكامنة."</w:t>
      </w:r>
      <w:r w:rsidRPr="00E708CC">
        <w:rPr>
          <w:rStyle w:val="a8"/>
          <w:rFonts w:ascii="Traditional Arabic" w:hAnsi="Traditional Arabic" w:cs="Traditional Arabic"/>
          <w:color w:val="000000"/>
          <w:sz w:val="40"/>
          <w:szCs w:val="40"/>
          <w:rtl/>
        </w:rPr>
        <w:footnoteReference w:id="10"/>
      </w:r>
    </w:p>
    <w:p w:rsidR="00E1023F" w:rsidRPr="00E708CC" w:rsidRDefault="005374DA" w:rsidP="00E1023F">
      <w:pPr>
        <w:bidi/>
        <w:ind w:firstLine="26"/>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وهكذا</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نستشف </w:t>
      </w:r>
      <w:r w:rsidR="00E1023F" w:rsidRPr="00E708CC">
        <w:rPr>
          <w:rFonts w:ascii="Traditional Arabic" w:hAnsi="Traditional Arabic" w:cs="Traditional Arabic"/>
          <w:color w:val="000000"/>
          <w:sz w:val="40"/>
          <w:szCs w:val="40"/>
          <w:rtl/>
        </w:rPr>
        <w:t>أن البيداغوجيا الفارقية من أهم الوسائل الإجرائية التي تسعف المدرس في تدبير الفصل الدراسي بشكل من الأشكال.</w:t>
      </w:r>
      <w:r w:rsidR="00E708CC">
        <w:rPr>
          <w:rFonts w:ascii="Traditional Arabic" w:hAnsi="Traditional Arabic" w:cs="Traditional Arabic"/>
          <w:color w:val="000000"/>
          <w:sz w:val="40"/>
          <w:szCs w:val="40"/>
          <w:rtl/>
        </w:rPr>
        <w:t xml:space="preserve"> </w:t>
      </w:r>
    </w:p>
    <w:p w:rsidR="00E1023F" w:rsidRPr="00E708CC" w:rsidRDefault="00E1023F" w:rsidP="00E1023F">
      <w:pPr>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t>المطلب الرابع:</w:t>
      </w:r>
      <w:r w:rsidR="00E708CC">
        <w:rPr>
          <w:rFonts w:ascii="Traditional Arabic" w:hAnsi="Traditional Arabic" w:cs="Traditional Arabic"/>
          <w:b/>
          <w:bCs/>
          <w:color w:val="000000"/>
          <w:sz w:val="44"/>
          <w:szCs w:val="44"/>
          <w:rtl/>
        </w:rPr>
        <w:t xml:space="preserve"> </w:t>
      </w:r>
      <w:r w:rsidRPr="00E708CC">
        <w:rPr>
          <w:rFonts w:ascii="Traditional Arabic" w:hAnsi="Traditional Arabic" w:cs="Traditional Arabic"/>
          <w:b/>
          <w:bCs/>
          <w:color w:val="000000"/>
          <w:sz w:val="44"/>
          <w:szCs w:val="44"/>
          <w:rtl/>
        </w:rPr>
        <w:t>تقنيات التنشيط التربـــوي</w:t>
      </w:r>
    </w:p>
    <w:p w:rsidR="00E1023F" w:rsidRPr="00E708CC" w:rsidRDefault="00E1023F" w:rsidP="005374DA">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من المعلوم أن للتنشيط أهمية كبرى في مجال التربية والتعليم لكونه يرفع من</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المردودية الثقافية والتحصيلية لدى المتمدرس، ويساهم في الحد من السلوكيات العدوانية، والقضاء على التصرفات الشائنة لدى المتعلمين</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كما يقلل من</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هيمنة الإلقاء والتلقين، ويعمل على خلق روح الإبداع، والميل نحو المشاركة الجماعية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والاشتغال في فريق تربوي.</w:t>
      </w:r>
    </w:p>
    <w:p w:rsidR="00E1023F" w:rsidRPr="00E708CC" w:rsidRDefault="00E1023F" w:rsidP="005374DA">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ويمكن إخراج المؤسسة التعليمية</w:t>
      </w:r>
      <w:r w:rsidR="005374DA" w:rsidRPr="00E708CC">
        <w:rPr>
          <w:rFonts w:ascii="Traditional Arabic" w:hAnsi="Traditional Arabic" w:cs="Traditional Arabic"/>
          <w:color w:val="000000"/>
          <w:sz w:val="40"/>
          <w:szCs w:val="40"/>
          <w:rtl/>
        </w:rPr>
        <w:t>، عبر عملية التنشيط الفردي والجماعي،</w:t>
      </w:r>
      <w:r w:rsidRPr="00E708CC">
        <w:rPr>
          <w:rFonts w:ascii="Traditional Arabic" w:hAnsi="Traditional Arabic" w:cs="Traditional Arabic"/>
          <w:color w:val="000000"/>
          <w:sz w:val="40"/>
          <w:szCs w:val="40"/>
          <w:rtl/>
        </w:rPr>
        <w:t xml:space="preserve"> من طابعها العسكري الجامد الذي يقوم على الانضباط والالتزام والتأديب والعقاب، إلى مؤسسة بيداغوجية إيجابية فعالة صالحة ومواطنة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يحس فيها التلاميذ والمدرسون بالسعادة والطمأنينة والمودة والمحبة</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ويساهم فيها الكل</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بشكل جماعي</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في بنائها ذهنيا ووجدانيا </w:t>
      </w:r>
      <w:r w:rsidR="005374DA" w:rsidRPr="00E708CC">
        <w:rPr>
          <w:rFonts w:ascii="Traditional Arabic" w:hAnsi="Traditional Arabic" w:cs="Traditional Arabic"/>
          <w:color w:val="000000"/>
          <w:sz w:val="40"/>
          <w:szCs w:val="40"/>
          <w:rtl/>
        </w:rPr>
        <w:t>وحركيا،</w:t>
      </w:r>
      <w:r w:rsidRPr="00E708CC">
        <w:rPr>
          <w:rFonts w:ascii="Traditional Arabic" w:hAnsi="Traditional Arabic" w:cs="Traditional Arabic"/>
          <w:color w:val="000000"/>
          <w:sz w:val="40"/>
          <w:szCs w:val="40"/>
          <w:rtl/>
        </w:rPr>
        <w:t xml:space="preserve"> </w:t>
      </w:r>
      <w:r w:rsidR="005374DA" w:rsidRPr="00E708CC">
        <w:rPr>
          <w:rFonts w:ascii="Traditional Arabic" w:hAnsi="Traditional Arabic" w:cs="Traditional Arabic"/>
          <w:color w:val="000000"/>
          <w:sz w:val="40"/>
          <w:szCs w:val="40"/>
          <w:rtl/>
        </w:rPr>
        <w:t>ب</w:t>
      </w:r>
      <w:r w:rsidRPr="00E708CC">
        <w:rPr>
          <w:rFonts w:ascii="Traditional Arabic" w:hAnsi="Traditional Arabic" w:cs="Traditional Arabic"/>
          <w:color w:val="000000"/>
          <w:sz w:val="40"/>
          <w:szCs w:val="40"/>
          <w:rtl/>
        </w:rPr>
        <w:t>خلق الأنشطة الأدبية والفنية والعلمية والتقنية والرياضية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يندمج فيها التلاميذ والأساتذة ورجال الإدارة وجمعيات الآباء ومجلس التدبير والمجتمع المدني على حد سواء.</w:t>
      </w:r>
    </w:p>
    <w:p w:rsidR="00E1023F" w:rsidRPr="00E708CC" w:rsidRDefault="00E1023F" w:rsidP="005374DA">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lastRenderedPageBreak/>
        <w:t>ومن الضروري</w:t>
      </w:r>
      <w:r w:rsidR="005374DA" w:rsidRPr="00E708CC">
        <w:rPr>
          <w:rFonts w:ascii="Traditional Arabic" w:hAnsi="Traditional Arabic" w:cs="Traditional Arabic"/>
          <w:color w:val="000000"/>
          <w:sz w:val="40"/>
          <w:szCs w:val="40"/>
          <w:rtl/>
        </w:rPr>
        <w:t xml:space="preserve"> أن ُتعوض طرائق الإلقاء</w:t>
      </w:r>
      <w:r w:rsidR="00E708CC">
        <w:rPr>
          <w:rFonts w:ascii="Traditional Arabic" w:hAnsi="Traditional Arabic" w:cs="Traditional Arabic"/>
          <w:color w:val="000000"/>
          <w:sz w:val="40"/>
          <w:szCs w:val="40"/>
          <w:rtl/>
        </w:rPr>
        <w:t xml:space="preserve"> </w:t>
      </w:r>
      <w:r w:rsidR="005374DA" w:rsidRPr="00E708CC">
        <w:rPr>
          <w:rFonts w:ascii="Traditional Arabic" w:hAnsi="Traditional Arabic" w:cs="Traditional Arabic"/>
          <w:color w:val="000000"/>
          <w:sz w:val="40"/>
          <w:szCs w:val="40"/>
          <w:rtl/>
        </w:rPr>
        <w:t>والتلقين والتوجيه،</w:t>
      </w:r>
      <w:r w:rsidRPr="00E708CC">
        <w:rPr>
          <w:rFonts w:ascii="Traditional Arabic" w:hAnsi="Traditional Arabic" w:cs="Traditional Arabic"/>
          <w:color w:val="000000"/>
          <w:sz w:val="40"/>
          <w:szCs w:val="40"/>
          <w:rtl/>
        </w:rPr>
        <w:t xml:space="preserve"> في فلسفة التنشيط الجديد، وفي تصورات البيداغوجيا الإبداعية، بطرائق</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بيداغوجية حيوية معاصرة فعالة قائمة على الفكر التعاوني، وتفعيل بيداغوجيا ديناميكية الجماعات</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واعتماد التواصل الفعال المنتج، وتطبيق اللاتوجيهية، وتمثل البيداغوجيا المؤسساتية من أجل تحرير المتعلمين من شرنقة التموضع السلبي والاستلاب المدمر، وتخليصهم</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من قيود بيروقراطية</w:t>
      </w:r>
      <w:r w:rsidR="005374DA" w:rsidRPr="00E708CC">
        <w:rPr>
          <w:rFonts w:ascii="Traditional Arabic" w:hAnsi="Traditional Arabic" w:cs="Traditional Arabic"/>
          <w:color w:val="000000"/>
          <w:sz w:val="40"/>
          <w:szCs w:val="40"/>
          <w:rtl/>
        </w:rPr>
        <w:t xml:space="preserve"> القسم</w:t>
      </w:r>
      <w:r w:rsidRPr="00E708CC">
        <w:rPr>
          <w:rFonts w:ascii="Traditional Arabic" w:hAnsi="Traditional Arabic" w:cs="Traditional Arabic"/>
          <w:color w:val="000000"/>
          <w:sz w:val="40"/>
          <w:szCs w:val="40"/>
          <w:rtl/>
        </w:rPr>
        <w:t xml:space="preserve"> وأوامر المدرس المستبد، وتعويض </w:t>
      </w:r>
      <w:r w:rsidR="005374DA" w:rsidRPr="00E708CC">
        <w:rPr>
          <w:rFonts w:ascii="Traditional Arabic" w:hAnsi="Traditional Arabic" w:cs="Traditional Arabic"/>
          <w:color w:val="000000"/>
          <w:sz w:val="40"/>
          <w:szCs w:val="40"/>
          <w:rtl/>
        </w:rPr>
        <w:t>ذلك كله</w:t>
      </w:r>
      <w:r w:rsidRPr="00E708CC">
        <w:rPr>
          <w:rFonts w:ascii="Traditional Arabic" w:hAnsi="Traditional Arabic" w:cs="Traditional Arabic"/>
          <w:color w:val="000000"/>
          <w:sz w:val="40"/>
          <w:szCs w:val="40"/>
          <w:rtl/>
        </w:rPr>
        <w:t xml:space="preserve"> بالمشاركة الديمقراطية القائمة على التنشيط والابتكار والإبداع، </w:t>
      </w:r>
      <w:r w:rsidR="005374DA" w:rsidRPr="00E708CC">
        <w:rPr>
          <w:rFonts w:ascii="Traditional Arabic" w:hAnsi="Traditional Arabic" w:cs="Traditional Arabic"/>
          <w:color w:val="000000"/>
          <w:sz w:val="40"/>
          <w:szCs w:val="40"/>
          <w:rtl/>
        </w:rPr>
        <w:t>ب</w:t>
      </w:r>
      <w:r w:rsidRPr="00E708CC">
        <w:rPr>
          <w:rFonts w:ascii="Traditional Arabic" w:hAnsi="Traditional Arabic" w:cs="Traditional Arabic"/>
          <w:color w:val="000000"/>
          <w:sz w:val="40"/>
          <w:szCs w:val="40"/>
          <w:rtl/>
        </w:rPr>
        <w:t>تشييد الدولة للمختبرات العلمية والمحترفات الأدبية والورشات الفنية والمقاولات التقنية والأندية الرياضية داخل كل مؤسسة تعليمية على حدة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ويمكن للمؤسسة أن تقوم بذلك اعتمادا على نفقاتها ومواردها الذاتية في حالة تطبيق قانون سيـ</w:t>
      </w:r>
      <w:r w:rsidRPr="00E708CC">
        <w:rPr>
          <w:rFonts w:ascii="Sakkal Majalla" w:hAnsi="Sakkal Majalla" w:cs="Sakkal Majalla" w:hint="cs"/>
          <w:color w:val="000000"/>
          <w:sz w:val="40"/>
          <w:szCs w:val="40"/>
          <w:rtl/>
        </w:rPr>
        <w:t>ﯖ</w:t>
      </w:r>
      <w:r w:rsidRPr="00E708CC">
        <w:rPr>
          <w:rFonts w:ascii="Traditional Arabic" w:hAnsi="Traditional Arabic" w:cs="Traditional Arabic" w:hint="cs"/>
          <w:color w:val="000000"/>
          <w:sz w:val="40"/>
          <w:szCs w:val="40"/>
          <w:rtl/>
        </w:rPr>
        <w:t>ما</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hint="cs"/>
          <w:color w:val="000000"/>
          <w:sz w:val="40"/>
          <w:szCs w:val="40"/>
          <w:rtl/>
        </w:rPr>
        <w:t>الذي</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hint="cs"/>
          <w:color w:val="000000"/>
          <w:sz w:val="40"/>
          <w:szCs w:val="40"/>
          <w:rtl/>
        </w:rPr>
        <w:t>ينص</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hint="cs"/>
          <w:color w:val="000000"/>
          <w:sz w:val="40"/>
          <w:szCs w:val="40"/>
          <w:rtl/>
        </w:rPr>
        <w:t>عليه</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hint="cs"/>
          <w:color w:val="000000"/>
          <w:sz w:val="40"/>
          <w:szCs w:val="40"/>
          <w:rtl/>
        </w:rPr>
        <w:t>الميثاق</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hint="cs"/>
          <w:color w:val="000000"/>
          <w:sz w:val="40"/>
          <w:szCs w:val="40"/>
          <w:rtl/>
        </w:rPr>
        <w:t>الوطني</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hint="cs"/>
          <w:color w:val="000000"/>
          <w:sz w:val="40"/>
          <w:szCs w:val="40"/>
          <w:rtl/>
        </w:rPr>
        <w:t>للتربية</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hint="cs"/>
          <w:color w:val="000000"/>
          <w:sz w:val="40"/>
          <w:szCs w:val="40"/>
          <w:rtl/>
        </w:rPr>
        <w:t>والتكوين</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hint="cs"/>
          <w:color w:val="000000"/>
          <w:sz w:val="40"/>
          <w:szCs w:val="40"/>
          <w:rtl/>
        </w:rPr>
        <w:t>في</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hint="cs"/>
          <w:color w:val="000000"/>
          <w:sz w:val="40"/>
          <w:szCs w:val="40"/>
          <w:rtl/>
        </w:rPr>
        <w:t>المادة</w:t>
      </w:r>
      <w:r w:rsidRPr="00E708CC">
        <w:rPr>
          <w:rFonts w:ascii="Traditional Arabic" w:hAnsi="Traditional Arabic" w:cs="Traditional Arabic"/>
          <w:color w:val="000000"/>
          <w:sz w:val="40"/>
          <w:szCs w:val="40"/>
          <w:rtl/>
        </w:rPr>
        <w:t xml:space="preserve"> 149 </w:t>
      </w:r>
      <w:r w:rsidRPr="00E708CC">
        <w:rPr>
          <w:rFonts w:ascii="Traditional Arabic" w:hAnsi="Traditional Arabic" w:cs="Traditional Arabic" w:hint="cs"/>
          <w:color w:val="000000"/>
          <w:sz w:val="40"/>
          <w:szCs w:val="40"/>
          <w:rtl/>
        </w:rPr>
        <w:t>ضمن</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hint="cs"/>
          <w:color w:val="000000"/>
          <w:sz w:val="40"/>
          <w:szCs w:val="40"/>
          <w:rtl/>
        </w:rPr>
        <w:t>المجال</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hint="cs"/>
          <w:color w:val="000000"/>
          <w:sz w:val="40"/>
          <w:szCs w:val="40"/>
          <w:rtl/>
        </w:rPr>
        <w:t>الخامس</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hint="cs"/>
          <w:color w:val="000000"/>
          <w:sz w:val="40"/>
          <w:szCs w:val="40"/>
          <w:rtl/>
        </w:rPr>
        <w:t>المتعلق</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hint="cs"/>
          <w:color w:val="000000"/>
          <w:sz w:val="40"/>
          <w:szCs w:val="40"/>
          <w:rtl/>
        </w:rPr>
        <w:t>با</w:t>
      </w:r>
      <w:r w:rsidRPr="00E708CC">
        <w:rPr>
          <w:rFonts w:ascii="Traditional Arabic" w:hAnsi="Traditional Arabic" w:cs="Traditional Arabic"/>
          <w:color w:val="000000"/>
          <w:sz w:val="40"/>
          <w:szCs w:val="40"/>
          <w:rtl/>
        </w:rPr>
        <w:t>لتسيير والتدبير.</w:t>
      </w:r>
      <w:r w:rsidRPr="00E708CC">
        <w:rPr>
          <w:rStyle w:val="a8"/>
          <w:rFonts w:ascii="Traditional Arabic" w:hAnsi="Traditional Arabic" w:cs="Traditional Arabic"/>
          <w:color w:val="000000"/>
          <w:sz w:val="40"/>
          <w:szCs w:val="40"/>
          <w:rtl/>
        </w:rPr>
        <w:footnoteReference w:id="11"/>
      </w:r>
    </w:p>
    <w:p w:rsidR="00E1023F" w:rsidRPr="00E708CC" w:rsidRDefault="00E1023F" w:rsidP="00E1023F">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وعليه، يعد التنشيط، بكل مظاهره المختلفة والمتنوعة،</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آلية إجرائية فعالة من آليات تدبير الفصل الدراسي، وعاملا مهما للحد من ظاهرة العنف والشغب والتمرد داخل هذا الفصل التربوي.</w:t>
      </w:r>
    </w:p>
    <w:p w:rsidR="00E1023F" w:rsidRPr="00E708CC" w:rsidRDefault="00E1023F" w:rsidP="00E1023F">
      <w:pPr>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t>المطلب الخامس:</w:t>
      </w:r>
      <w:r w:rsidR="00E708CC">
        <w:rPr>
          <w:rFonts w:ascii="Traditional Arabic" w:hAnsi="Traditional Arabic" w:cs="Traditional Arabic"/>
          <w:b/>
          <w:bCs/>
          <w:color w:val="000000"/>
          <w:sz w:val="44"/>
          <w:szCs w:val="44"/>
          <w:rtl/>
        </w:rPr>
        <w:t xml:space="preserve"> </w:t>
      </w:r>
      <w:r w:rsidRPr="00E708CC">
        <w:rPr>
          <w:rFonts w:ascii="Traditional Arabic" w:hAnsi="Traditional Arabic" w:cs="Traditional Arabic"/>
          <w:b/>
          <w:bCs/>
          <w:color w:val="000000"/>
          <w:sz w:val="44"/>
          <w:szCs w:val="44"/>
          <w:rtl/>
        </w:rPr>
        <w:t>ديناميكية الجماعات</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من الآليات الأخرى لتدبير الفصل الدراسي تطبيق ديناميكية الجماعات باعتبارها منهجية مهمة في علاج الكثير من الظواهر النفسية الشعورية واللاشعورية لدى المتعلم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كما </w:t>
      </w:r>
      <w:r w:rsidR="005374DA" w:rsidRPr="00E708CC">
        <w:rPr>
          <w:rFonts w:ascii="Traditional Arabic" w:hAnsi="Traditional Arabic" w:cs="Traditional Arabic"/>
          <w:color w:val="000000"/>
          <w:sz w:val="40"/>
          <w:szCs w:val="40"/>
          <w:rtl/>
          <w:lang w:bidi="ar-MA"/>
        </w:rPr>
        <w:t>تعد</w:t>
      </w:r>
      <w:r w:rsidRPr="00E708CC">
        <w:rPr>
          <w:rFonts w:ascii="Traditional Arabic" w:hAnsi="Traditional Arabic" w:cs="Traditional Arabic"/>
          <w:color w:val="000000"/>
          <w:sz w:val="40"/>
          <w:szCs w:val="40"/>
          <w:rtl/>
          <w:lang w:bidi="ar-MA"/>
        </w:rPr>
        <w:t xml:space="preserve"> تقنية تنشيطية هامة</w:t>
      </w:r>
      <w:r w:rsidR="005374DA"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يمكن الاستعانة بها </w:t>
      </w:r>
      <w:r w:rsidR="005374DA"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 xml:space="preserve">أثناء العملية </w:t>
      </w:r>
      <w:proofErr w:type="gramStart"/>
      <w:r w:rsidRPr="00E708CC">
        <w:rPr>
          <w:rFonts w:ascii="Traditional Arabic" w:hAnsi="Traditional Arabic" w:cs="Traditional Arabic"/>
          <w:color w:val="000000"/>
          <w:sz w:val="40"/>
          <w:szCs w:val="40"/>
          <w:rtl/>
          <w:lang w:bidi="ar-MA"/>
        </w:rPr>
        <w:t>التعليمية- التعلمية</w:t>
      </w:r>
      <w:proofErr w:type="gramEnd"/>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w:t>
      </w:r>
      <w:r w:rsidR="005374DA" w:rsidRPr="00E708CC">
        <w:rPr>
          <w:rFonts w:ascii="Traditional Arabic" w:hAnsi="Traditional Arabic" w:cs="Traditional Arabic"/>
          <w:color w:val="000000"/>
          <w:sz w:val="40"/>
          <w:szCs w:val="40"/>
          <w:rtl/>
          <w:lang w:bidi="ar-MA"/>
        </w:rPr>
        <w:t xml:space="preserve">تعتبر كذلك </w:t>
      </w:r>
      <w:r w:rsidRPr="00E708CC">
        <w:rPr>
          <w:rFonts w:ascii="Traditional Arabic" w:hAnsi="Traditional Arabic" w:cs="Traditional Arabic"/>
          <w:color w:val="000000"/>
          <w:sz w:val="40"/>
          <w:szCs w:val="40"/>
          <w:rtl/>
          <w:lang w:bidi="ar-MA"/>
        </w:rPr>
        <w:t>طريقة فعالة في التنشيط التربوي والفني، وإجراء منهجي للتحكم في التنظيم الذاتي للمؤسسة</w:t>
      </w:r>
      <w:r w:rsidR="00E708CC">
        <w:rPr>
          <w:rFonts w:ascii="Traditional Arabic" w:hAnsi="Traditional Arabic" w:cs="Traditional Arabic"/>
          <w:color w:val="000000"/>
          <w:sz w:val="40"/>
          <w:szCs w:val="40"/>
          <w:rtl/>
          <w:lang w:bidi="ar-MA"/>
        </w:rPr>
        <w:t>.</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وتستدمج ديناميكية الجماعة المتعلمين داخل ال</w:t>
      </w:r>
      <w:r w:rsidR="005374DA" w:rsidRPr="00E708CC">
        <w:rPr>
          <w:rFonts w:ascii="Traditional Arabic" w:hAnsi="Traditional Arabic" w:cs="Traditional Arabic"/>
          <w:color w:val="000000"/>
          <w:sz w:val="40"/>
          <w:szCs w:val="40"/>
          <w:rtl/>
          <w:lang w:bidi="ar-MA"/>
        </w:rPr>
        <w:t>فصل الدراسي في جماعات تربوية</w:t>
      </w:r>
      <w:r w:rsidRPr="00E708CC">
        <w:rPr>
          <w:rFonts w:ascii="Traditional Arabic" w:hAnsi="Traditional Arabic" w:cs="Traditional Arabic"/>
          <w:color w:val="000000"/>
          <w:sz w:val="40"/>
          <w:szCs w:val="40"/>
          <w:rtl/>
          <w:lang w:bidi="ar-MA"/>
        </w:rPr>
        <w:t xml:space="preserve"> من أجل معالجتهم نفسيا واجتماعيا</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بتطهيرهم وترويضهم وتربيتهم على الفكر الديمقراطي، والتعامل الشفاف الواضح، والتعامل الصادق، والمعايشة الحقيقية لمشاكل المدرسة والمجتمع والأسرة على حد سواء. </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جهة أخرى، لايمكن للتلميذ أن يبدع إلا داخل جماعة ديمقراطية، تؤمن بالأخوة والتنافس الشريف، وتتشبث بفكر الاختلاف والشورى والعدالة، وتعتز بقانون الحقوق والواجبات.</w:t>
      </w:r>
    </w:p>
    <w:p w:rsidR="00E1023F" w:rsidRPr="00E708CC" w:rsidRDefault="00E1023F" w:rsidP="00E1023F">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السادس: القيــادة التربويــة</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تستوجب الجماعة التربوية</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داخل الفصل الدراسي</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قائدا مدبرا</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يوزع الأدوار</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ويشرف على تنظيم الجماعة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ويسهر على تنظيمها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ويتحمل مسؤولياتها الجسيمة. ويتم اختيار هذا القائد المدبر بطريقة انتخابية ديمقراطية، يتولى السلطة لفترة معينة، ليتولاها قائد ديمقراطي آخر.</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ومن المعلوم أن ثمة أنواعا ثلاثة من </w:t>
      </w:r>
      <w:proofErr w:type="gramStart"/>
      <w:r w:rsidRPr="00E708CC">
        <w:rPr>
          <w:rFonts w:ascii="Traditional Arabic" w:hAnsi="Traditional Arabic" w:cs="Traditional Arabic"/>
          <w:color w:val="000000"/>
          <w:sz w:val="40"/>
          <w:szCs w:val="40"/>
          <w:rtl/>
          <w:lang w:bidi="ar-MA"/>
        </w:rPr>
        <w:t>القيادة- حسب</w:t>
      </w:r>
      <w:proofErr w:type="gramEnd"/>
      <w:r w:rsidRPr="00E708CC">
        <w:rPr>
          <w:rFonts w:ascii="Traditional Arabic" w:hAnsi="Traditional Arabic" w:cs="Traditional Arabic"/>
          <w:color w:val="000000"/>
          <w:sz w:val="40"/>
          <w:szCs w:val="40"/>
          <w:rtl/>
          <w:lang w:bidi="ar-MA"/>
        </w:rPr>
        <w:t xml:space="preserve"> كورت لوين </w:t>
      </w:r>
      <w:r w:rsidRPr="00E708CC">
        <w:rPr>
          <w:rFonts w:ascii="Traditional Arabic" w:hAnsi="Traditional Arabic" w:cs="Traditional Arabic"/>
          <w:color w:val="000000"/>
          <w:sz w:val="40"/>
          <w:szCs w:val="40"/>
          <w:lang w:bidi="ar-MA"/>
        </w:rPr>
        <w:t>Kurt Lewin</w:t>
      </w:r>
      <w:r w:rsidRPr="00E708CC">
        <w:rPr>
          <w:rFonts w:ascii="Traditional Arabic" w:hAnsi="Traditional Arabic" w:cs="Traditional Arabic"/>
          <w:color w:val="000000"/>
          <w:sz w:val="40"/>
          <w:szCs w:val="40"/>
          <w:rtl/>
          <w:lang w:bidi="ar-MA"/>
        </w:rPr>
        <w:t xml:space="preserve"> - قيادة ديمقراطية تساعد على الإبداعية والابتكار، وتحقيق المردودية والإنتاجية، سواء أكان ذلك في غياب المدبر أم في حضوره</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وتساهم هذه القيادة التدبيرية في بروز تفاعلات إيجابية بناءة كالتعاون</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والتوافق</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والاندماج.</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أما القيادة الأوتوقراطية، فترتكن إلى استعمال العنف والقهر</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والتشديد في أساليب التعامل</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فينضبط الجميع في حضور القائد المدبر</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لكنهم يتمردون في حالة غيابه. وفي هذه الحالة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تقل الإنتاجية والمردودية والجودة، وتتحول المؤسسة إلى ثكنة عسكرية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يصعب معها تطبيق</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نظرية الحياة المدرسية لوجود قيم سلبية كالتنافر</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والتنابذ</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والتناحر</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والتوتر. </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وإذا انتقلنا إلى</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القيادة السائبة، فهي قيادة سلبية عابثة قائمة على فلسفة"دعه يعمل"</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وبالتالي، فهي قيادة فوضوية لاتساعد على تحقيق المردودية والإنتاجية في غياب القائد أو حضوره، وتزرع في نفوس المتعلمين قيم الاتكال والعبث واللامسؤولية.</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وبناء على هذا، نستشف أن النهج الديمقراطي</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تدبير الفصل الدراسي</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يساعد على نمو الجماعة، وتطورها بشكل إيجابي فعال.</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لذا، على المدبرين الأخذ بالقيادة الديمقراطية لبلوغ النجاح </w:t>
      </w:r>
      <w:proofErr w:type="gramStart"/>
      <w:r w:rsidRPr="00E708CC">
        <w:rPr>
          <w:rFonts w:ascii="Traditional Arabic" w:hAnsi="Traditional Arabic" w:cs="Traditional Arabic"/>
          <w:color w:val="000000"/>
          <w:sz w:val="40"/>
          <w:szCs w:val="40"/>
          <w:rtl/>
          <w:lang w:bidi="ar-MA"/>
        </w:rPr>
        <w:t>الحقيقي،وتحقيق</w:t>
      </w:r>
      <w:proofErr w:type="gramEnd"/>
      <w:r w:rsidRPr="00E708CC">
        <w:rPr>
          <w:rFonts w:ascii="Traditional Arabic" w:hAnsi="Traditional Arabic" w:cs="Traditional Arabic"/>
          <w:color w:val="000000"/>
          <w:sz w:val="40"/>
          <w:szCs w:val="40"/>
          <w:rtl/>
          <w:lang w:bidi="ar-MA"/>
        </w:rPr>
        <w:t xml:space="preserve"> الجودة البناءة، وإضفاء النجاعة على أنشطة التسيير والتأطير.</w:t>
      </w:r>
    </w:p>
    <w:p w:rsidR="00E1023F" w:rsidRPr="00E708CC" w:rsidRDefault="00E1023F" w:rsidP="00E1023F">
      <w:pPr>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t>المطلب السابع: التواصل البيداغوجي</w:t>
      </w:r>
    </w:p>
    <w:p w:rsidR="00E1023F" w:rsidRPr="00E708CC" w:rsidRDefault="00E1023F" w:rsidP="00E1023F">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يتكئ التواصل التربوي على المرسل </w:t>
      </w:r>
      <w:proofErr w:type="gramStart"/>
      <w:r w:rsidRPr="00E708CC">
        <w:rPr>
          <w:rFonts w:ascii="Traditional Arabic" w:hAnsi="Traditional Arabic" w:cs="Traditional Arabic"/>
          <w:color w:val="000000"/>
          <w:sz w:val="40"/>
          <w:szCs w:val="40"/>
          <w:rtl/>
        </w:rPr>
        <w:t>( المدرس</w:t>
      </w:r>
      <w:proofErr w:type="gramEnd"/>
      <w:r w:rsidRPr="00E708CC">
        <w:rPr>
          <w:rFonts w:ascii="Traditional Arabic" w:hAnsi="Traditional Arabic" w:cs="Traditional Arabic"/>
          <w:color w:val="000000"/>
          <w:sz w:val="40"/>
          <w:szCs w:val="40"/>
          <w:rtl/>
        </w:rPr>
        <w:t>)، والرسالة ( المادة الدراسية)، والمتلقي ( التلميذ)، والقناة( التفاعلات اللفظي</w:t>
      </w:r>
      <w:r w:rsidR="005374DA" w:rsidRPr="00E708CC">
        <w:rPr>
          <w:rFonts w:ascii="Traditional Arabic" w:hAnsi="Traditional Arabic" w:cs="Traditional Arabic"/>
          <w:color w:val="000000"/>
          <w:sz w:val="40"/>
          <w:szCs w:val="40"/>
          <w:rtl/>
        </w:rPr>
        <w:t>ة وغير اللفظية)، والوسائل الديد</w:t>
      </w:r>
      <w:r w:rsidRPr="00E708CC">
        <w:rPr>
          <w:rFonts w:ascii="Traditional Arabic" w:hAnsi="Traditional Arabic" w:cs="Traditional Arabic"/>
          <w:color w:val="000000"/>
          <w:sz w:val="40"/>
          <w:szCs w:val="40"/>
          <w:rtl/>
        </w:rPr>
        <w:t>كتيكية ( المقرر والمنهاج ووسائل الإيضاح والوسائل السمعية البصرية...)، والمدخلات( الكفايات والأهداف)، والسياق( المكان والزمان والمجزوءات)، والمخرجات( تقويم المدخلات)، والفيدباك (تصحيح التواصل</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وإزالة عمليات التشويش وسوء الفهم).</w:t>
      </w:r>
    </w:p>
    <w:p w:rsidR="00E1023F" w:rsidRPr="00E708CC" w:rsidRDefault="00E1023F" w:rsidP="00E1023F">
      <w:pPr>
        <w:bidi/>
        <w:jc w:val="both"/>
        <w:rPr>
          <w:rFonts w:ascii="Traditional Arabic" w:hAnsi="Traditional Arabic" w:cs="Traditional Arabic"/>
          <w:b/>
          <w:bCs/>
          <w:color w:val="000000"/>
          <w:sz w:val="40"/>
          <w:szCs w:val="40"/>
          <w:u w:val="single"/>
        </w:rPr>
      </w:pPr>
      <w:r w:rsidRPr="00E708CC">
        <w:rPr>
          <w:rFonts w:ascii="Traditional Arabic" w:hAnsi="Traditional Arabic" w:cs="Traditional Arabic"/>
          <w:color w:val="000000"/>
          <w:sz w:val="40"/>
          <w:szCs w:val="40"/>
          <w:rtl/>
        </w:rPr>
        <w:t xml:space="preserve">ومن ثم، فالتواصل التربوي نوعان: تواصل لساني وتواصل غير لفظي. فالتواصل اللفظي هو الذي يكون بين الذوات المتكلمة، ويتجلى في شكل وحدات فونيمية ومقطعية مورفيمية ومعجمية وتركيبية. أي: يعتمد التواصل اللغوي على أصوات، ومقاطع، وكلمات، وجمل. </w:t>
      </w:r>
    </w:p>
    <w:p w:rsidR="00E1023F" w:rsidRPr="00E708CC" w:rsidRDefault="00E1023F" w:rsidP="00E1023F">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ويتم التواصل اللغوي عبر القناة الصوتية السمعية. أي: يتكئ أساسا على اللغة الإنسانية، ويتحقق سمعيا وصوتيا. فاللغة المنطوقة لها مستوى لغوي عبارة عن نظام من العلامات الدالة وظيفتها التواصل. وتتفق البنيوية والتداولية معا على اعتبار اللغة وسيلة للتواصل</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على عكس التوليدية التحويلية </w:t>
      </w:r>
      <w:proofErr w:type="gramStart"/>
      <w:r w:rsidRPr="00E708CC">
        <w:rPr>
          <w:rFonts w:ascii="Traditional Arabic" w:hAnsi="Traditional Arabic" w:cs="Traditional Arabic"/>
          <w:color w:val="000000"/>
          <w:sz w:val="40"/>
          <w:szCs w:val="40"/>
          <w:rtl/>
        </w:rPr>
        <w:t>- بزعامة</w:t>
      </w:r>
      <w:proofErr w:type="gramEnd"/>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b/>
          <w:bCs/>
          <w:color w:val="000000"/>
          <w:sz w:val="40"/>
          <w:szCs w:val="40"/>
          <w:rtl/>
        </w:rPr>
        <w:lastRenderedPageBreak/>
        <w:t>نوام شومسكي</w:t>
      </w:r>
      <w:r w:rsidR="005374DA" w:rsidRPr="00E708CC">
        <w:rPr>
          <w:rFonts w:ascii="Traditional Arabic" w:hAnsi="Traditional Arabic" w:cs="Traditional Arabic"/>
          <w:color w:val="000000"/>
          <w:sz w:val="40"/>
          <w:szCs w:val="40"/>
          <w:rtl/>
        </w:rPr>
        <w:t xml:space="preserve"> -</w:t>
      </w:r>
      <w:r w:rsidR="00E708CC">
        <w:rPr>
          <w:rFonts w:ascii="Traditional Arabic" w:hAnsi="Traditional Arabic" w:cs="Traditional Arabic"/>
          <w:color w:val="000000"/>
          <w:sz w:val="40"/>
          <w:szCs w:val="40"/>
          <w:rtl/>
        </w:rPr>
        <w:t xml:space="preserve"> </w:t>
      </w:r>
      <w:r w:rsidR="005374DA" w:rsidRPr="00E708CC">
        <w:rPr>
          <w:rFonts w:ascii="Traditional Arabic" w:hAnsi="Traditional Arabic" w:cs="Traditional Arabic"/>
          <w:color w:val="000000"/>
          <w:sz w:val="40"/>
          <w:szCs w:val="40"/>
          <w:rtl/>
        </w:rPr>
        <w:t xml:space="preserve">ترى </w:t>
      </w:r>
      <w:r w:rsidRPr="00E708CC">
        <w:rPr>
          <w:rFonts w:ascii="Traditional Arabic" w:hAnsi="Traditional Arabic" w:cs="Traditional Arabic"/>
          <w:color w:val="000000"/>
          <w:sz w:val="40"/>
          <w:szCs w:val="40"/>
          <w:rtl/>
        </w:rPr>
        <w:t>أن اللغة له</w:t>
      </w:r>
      <w:r w:rsidR="005374DA" w:rsidRPr="00E708CC">
        <w:rPr>
          <w:rFonts w:ascii="Traditional Arabic" w:hAnsi="Traditional Arabic" w:cs="Traditional Arabic"/>
          <w:color w:val="000000"/>
          <w:sz w:val="40"/>
          <w:szCs w:val="40"/>
          <w:rtl/>
        </w:rPr>
        <w:t xml:space="preserve">ا وظيفة تعبيرية. وبالتالي، تقر </w:t>
      </w:r>
      <w:r w:rsidRPr="00E708CC">
        <w:rPr>
          <w:rFonts w:ascii="Traditional Arabic" w:hAnsi="Traditional Arabic" w:cs="Traditional Arabic"/>
          <w:color w:val="000000"/>
          <w:sz w:val="40"/>
          <w:szCs w:val="40"/>
          <w:rtl/>
        </w:rPr>
        <w:t>أن التواصل ما هو إلا وظيفة إلى جانب وظائف أخرى قد تؤديها اللغة.</w:t>
      </w:r>
    </w:p>
    <w:p w:rsidR="00E1023F" w:rsidRPr="00E708CC" w:rsidRDefault="00E1023F" w:rsidP="005374DA">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ومن ناحية أخرى، ترى ال</w:t>
      </w:r>
      <w:r w:rsidR="005374DA" w:rsidRPr="00E708CC">
        <w:rPr>
          <w:rFonts w:ascii="Traditional Arabic" w:hAnsi="Traditional Arabic" w:cs="Traditional Arabic"/>
          <w:color w:val="000000"/>
          <w:sz w:val="40"/>
          <w:szCs w:val="40"/>
          <w:rtl/>
        </w:rPr>
        <w:t xml:space="preserve">مدرسة الوظيفية الأوربية، بشقيها: الشرقي والغربي، </w:t>
      </w:r>
      <w:r w:rsidRPr="00E708CC">
        <w:rPr>
          <w:rFonts w:ascii="Traditional Arabic" w:hAnsi="Traditional Arabic" w:cs="Traditional Arabic"/>
          <w:color w:val="000000"/>
          <w:sz w:val="40"/>
          <w:szCs w:val="40"/>
          <w:rtl/>
        </w:rPr>
        <w:t>أن اللغة الإنسانية وظيفتها التواصل</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إذ يعرف أندري مارتيني (</w:t>
      </w:r>
      <w:r w:rsidRPr="00E708CC">
        <w:rPr>
          <w:rFonts w:ascii="Traditional Arabic" w:hAnsi="Traditional Arabic" w:cs="Traditional Arabic"/>
          <w:color w:val="000000"/>
          <w:sz w:val="40"/>
          <w:szCs w:val="40"/>
        </w:rPr>
        <w:t>A.Martinet</w:t>
      </w:r>
      <w:r w:rsidRPr="00E708CC">
        <w:rPr>
          <w:rFonts w:ascii="Traditional Arabic" w:hAnsi="Traditional Arabic" w:cs="Traditional Arabic"/>
          <w:color w:val="000000"/>
          <w:sz w:val="40"/>
          <w:szCs w:val="40"/>
          <w:rtl/>
        </w:rPr>
        <w:t>) اللغة على أنها تمفصل مزدوج</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وظيفتها الأساسية التواصل. ويعني بالتمفصلين: المونيمات والفونيمات. وتذهب سيميولوجية التواصل إلى تبني وظيفة المقصدية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ويمثل هذا الاتجاه: جورج مونان، وبرييطو، وبويسنس، والمدرسة الوظيفية بصفة عامة.</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rPr>
        <w:t xml:space="preserve">فالذي يريد أن يدرس اللغة </w:t>
      </w:r>
      <w:r w:rsidR="005374DA" w:rsidRPr="00E708CC">
        <w:rPr>
          <w:rFonts w:ascii="Traditional Arabic" w:hAnsi="Traditional Arabic" w:cs="Traditional Arabic"/>
          <w:color w:val="000000"/>
          <w:sz w:val="40"/>
          <w:szCs w:val="40"/>
          <w:rtl/>
        </w:rPr>
        <w:t xml:space="preserve">على أساس أنها </w:t>
      </w:r>
      <w:r w:rsidRPr="00E708CC">
        <w:rPr>
          <w:rFonts w:ascii="Traditional Arabic" w:hAnsi="Traditional Arabic" w:cs="Traditional Arabic"/>
          <w:color w:val="000000"/>
          <w:sz w:val="40"/>
          <w:szCs w:val="40"/>
          <w:rtl/>
        </w:rPr>
        <w:t xml:space="preserve">أداة للتواصل، ينبغي له أن يستند إلى علوم لسانية، كعلم الدلالة والسيميوطيقا والسيميولوجيا. وفي هذا السياق، يقول </w:t>
      </w:r>
      <w:r w:rsidRPr="00E708CC">
        <w:rPr>
          <w:rFonts w:ascii="Traditional Arabic" w:hAnsi="Traditional Arabic" w:cs="Traditional Arabic"/>
          <w:b/>
          <w:bCs/>
          <w:color w:val="000000"/>
          <w:sz w:val="40"/>
          <w:szCs w:val="40"/>
          <w:rtl/>
        </w:rPr>
        <w:t>نادر محمد</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b/>
          <w:bCs/>
          <w:color w:val="000000"/>
          <w:sz w:val="40"/>
          <w:szCs w:val="40"/>
          <w:rtl/>
        </w:rPr>
        <w:t>سراج:</w:t>
      </w:r>
      <w:r w:rsidRPr="00E708CC">
        <w:rPr>
          <w:rFonts w:ascii="Traditional Arabic" w:hAnsi="Traditional Arabic" w:cs="Traditional Arabic"/>
          <w:color w:val="000000"/>
          <w:sz w:val="40"/>
          <w:szCs w:val="40"/>
          <w:rtl/>
        </w:rPr>
        <w:t xml:space="preserve">" يتواصل متكلمو لغة إنسانية معينة فيما بينهم بسهولة ويسر، وذلك مرده إلى أن كلا منهم يمتلك ويستخدم في البيئة اللغوية عينها، نسق القواعد نفسه، الأمر الذي يتيح له سهولة استقبال، وإرسال، وتحليل المرسلات اللغوية كافة، هذا ما يحدث مبدئيا عبر ما نسميه شكل التواصل الكلامي </w:t>
      </w:r>
      <w:r w:rsidRPr="00E708CC">
        <w:rPr>
          <w:rFonts w:ascii="Traditional Arabic" w:hAnsi="Traditional Arabic" w:cs="Traditional Arabic"/>
          <w:color w:val="000000"/>
          <w:sz w:val="40"/>
          <w:szCs w:val="40"/>
        </w:rPr>
        <w:t>Communication verbal</w:t>
      </w:r>
      <w:r w:rsidRPr="00E708CC">
        <w:rPr>
          <w:rFonts w:ascii="Traditional Arabic" w:hAnsi="Traditional Arabic" w:cs="Traditional Arabic"/>
          <w:color w:val="000000"/>
          <w:sz w:val="40"/>
          <w:szCs w:val="40"/>
          <w:rtl/>
          <w:lang w:bidi="ar-MA"/>
        </w:rPr>
        <w:t xml:space="preserve"> وهو الشكل الأكثر انتشارا واستعمالا"</w:t>
      </w:r>
      <w:r w:rsidRPr="00E708CC">
        <w:rPr>
          <w:rStyle w:val="a8"/>
          <w:rFonts w:ascii="Traditional Arabic" w:hAnsi="Traditional Arabic" w:cs="Traditional Arabic"/>
          <w:color w:val="000000"/>
          <w:sz w:val="40"/>
          <w:szCs w:val="40"/>
          <w:rtl/>
          <w:lang w:bidi="ar-MA"/>
        </w:rPr>
        <w:footnoteReference w:id="12"/>
      </w:r>
      <w:r w:rsidRPr="00E708CC">
        <w:rPr>
          <w:rFonts w:ascii="Traditional Arabic" w:hAnsi="Traditional Arabic" w:cs="Traditional Arabic"/>
          <w:color w:val="000000"/>
          <w:sz w:val="40"/>
          <w:szCs w:val="40"/>
          <w:rtl/>
          <w:lang w:bidi="ar-MA"/>
        </w:rPr>
        <w:t>.</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جهة أخرى، يكون التواصل</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داخل الفصل الدراسي</w:t>
      </w:r>
      <w:r w:rsidR="005374D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تواصلا غير لفظي، يعتمد على الحركات والإشارات والعلامات السيميوطيقية الزمنية والمكانية والعلائقية. ومن هنا، </w:t>
      </w:r>
      <w:r w:rsidRPr="00E708CC">
        <w:rPr>
          <w:rFonts w:ascii="Traditional Arabic" w:hAnsi="Traditional Arabic" w:cs="Traditional Arabic"/>
          <w:color w:val="000000"/>
          <w:sz w:val="40"/>
          <w:szCs w:val="40"/>
          <w:rtl/>
        </w:rPr>
        <w:t>فإن ملاحظة عادية لما يجري داخل الفصل الدراسي من سلوكيات غير لفظية بين المدرس والتلاميذ، تشكل كنزا من المعلومات والمؤشرات على جوانب انفعالية ووجدانية</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كما تكشف عن المخفي والمستور في كل علاقة إنسانية. </w:t>
      </w:r>
      <w:r w:rsidRPr="00E708CC">
        <w:rPr>
          <w:rFonts w:ascii="Traditional Arabic" w:hAnsi="Traditional Arabic" w:cs="Traditional Arabic"/>
          <w:color w:val="000000"/>
          <w:sz w:val="40"/>
          <w:szCs w:val="40"/>
          <w:rtl/>
        </w:rPr>
        <w:lastRenderedPageBreak/>
        <w:t>وفي هذا الصدد، يقول فرويد:" من له عينان يرى بهما يعلم أن البشر لايمكن أن يخفوا أي سر، فالذي تصمت شفتاه يتكلم بأطراف أصابعه، إن كل هذه السموم تفضحه"</w:t>
      </w:r>
      <w:r w:rsidRPr="00E708CC">
        <w:rPr>
          <w:rStyle w:val="a8"/>
          <w:rFonts w:ascii="Traditional Arabic" w:hAnsi="Traditional Arabic" w:cs="Traditional Arabic"/>
          <w:color w:val="000000"/>
          <w:sz w:val="40"/>
          <w:szCs w:val="40"/>
          <w:rtl/>
        </w:rPr>
        <w:footnoteReference w:id="13"/>
      </w:r>
      <w:r w:rsidRPr="00E708CC">
        <w:rPr>
          <w:rFonts w:ascii="Traditional Arabic" w:hAnsi="Traditional Arabic" w:cs="Traditional Arabic"/>
          <w:color w:val="000000"/>
          <w:sz w:val="40"/>
          <w:szCs w:val="40"/>
          <w:rtl/>
        </w:rPr>
        <w:t>.</w:t>
      </w:r>
    </w:p>
    <w:p w:rsidR="00E1023F" w:rsidRPr="00E708CC" w:rsidRDefault="00E1023F" w:rsidP="00E1023F">
      <w:pPr>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ومن ثم،</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يساعدنا التواصل المرئي على تحديد الجوانب التالية:</w:t>
      </w:r>
    </w:p>
    <w:p w:rsidR="00E1023F" w:rsidRPr="00E708CC" w:rsidRDefault="00E1023F" w:rsidP="005374DA">
      <w:pPr>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Pr>
        <w:sym w:font="Wingdings 2" w:char="F0AE"/>
      </w:r>
      <w:r w:rsidRPr="00E708CC">
        <w:rPr>
          <w:rFonts w:ascii="Traditional Arabic" w:hAnsi="Traditional Arabic" w:cs="Traditional Arabic"/>
          <w:color w:val="000000"/>
          <w:sz w:val="40"/>
          <w:szCs w:val="40"/>
          <w:rtl/>
        </w:rPr>
        <w:t>تحديد المؤشرات الدالة على الانفعالات والعلاقات الوجدانية بين</w:t>
      </w:r>
      <w:r w:rsidRPr="00E708CC">
        <w:rPr>
          <w:rFonts w:ascii="Traditional Arabic" w:hAnsi="Traditional Arabic" w:cs="Traditional Arabic"/>
          <w:color w:val="000000"/>
          <w:sz w:val="40"/>
          <w:szCs w:val="40"/>
          <w:rtl/>
          <w:lang w:bidi="ar-MA"/>
        </w:rPr>
        <w:t xml:space="preserve"> المرسل والمتلقي</w:t>
      </w:r>
      <w:r w:rsidR="005374DA" w:rsidRPr="00E708CC">
        <w:rPr>
          <w:rFonts w:ascii="Traditional Arabic" w:hAnsi="Traditional Arabic" w:cs="Traditional Arabic"/>
          <w:color w:val="000000"/>
          <w:sz w:val="40"/>
          <w:szCs w:val="40"/>
          <w:rtl/>
          <w:lang w:bidi="ar-MA"/>
        </w:rPr>
        <w:t>؛</w:t>
      </w:r>
    </w:p>
    <w:p w:rsidR="00E1023F" w:rsidRPr="00E708CC" w:rsidRDefault="00E1023F" w:rsidP="005374D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Pr>
        <w:sym w:font="Wingdings 2" w:char="F0AE"/>
      </w:r>
      <w:r w:rsidRPr="00E708CC">
        <w:rPr>
          <w:rFonts w:ascii="Traditional Arabic" w:hAnsi="Traditional Arabic" w:cs="Traditional Arabic"/>
          <w:color w:val="000000"/>
          <w:sz w:val="40"/>
          <w:szCs w:val="40"/>
          <w:rtl/>
        </w:rPr>
        <w:t xml:space="preserve"> تعزيز الخطاب اللغوي</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وإغناء الرسالة</w:t>
      </w:r>
      <w:r w:rsidR="00E708CC">
        <w:rPr>
          <w:rFonts w:ascii="Traditional Arabic" w:hAnsi="Traditional Arabic" w:cs="Traditional Arabic"/>
          <w:color w:val="000000"/>
          <w:sz w:val="40"/>
          <w:szCs w:val="40"/>
          <w:rtl/>
        </w:rPr>
        <w:t>،</w:t>
      </w:r>
      <w:r w:rsidR="005374DA" w:rsidRPr="00E708CC">
        <w:rPr>
          <w:rFonts w:ascii="Traditional Arabic" w:hAnsi="Traditional Arabic" w:cs="Traditional Arabic"/>
          <w:color w:val="000000"/>
          <w:sz w:val="40"/>
          <w:szCs w:val="40"/>
          <w:rtl/>
        </w:rPr>
        <w:t xml:space="preserve"> ب</w:t>
      </w:r>
      <w:r w:rsidRPr="00E708CC">
        <w:rPr>
          <w:rFonts w:ascii="Traditional Arabic" w:hAnsi="Traditional Arabic" w:cs="Traditional Arabic"/>
          <w:color w:val="000000"/>
          <w:sz w:val="40"/>
          <w:szCs w:val="40"/>
          <w:rtl/>
        </w:rPr>
        <w:t>تدعيمها بالحركات لضمان استمرا</w:t>
      </w:r>
      <w:r w:rsidR="005374DA" w:rsidRPr="00E708CC">
        <w:rPr>
          <w:rFonts w:ascii="Traditional Arabic" w:hAnsi="Traditional Arabic" w:cs="Traditional Arabic"/>
          <w:color w:val="000000"/>
          <w:sz w:val="40"/>
          <w:szCs w:val="40"/>
          <w:rtl/>
        </w:rPr>
        <w:t>رية التواصل بين المرسل والمتلقي؛</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يؤشر</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التواصل غير اللفظي على الهوية الثقافية للمتواصلين من خلال نظام الحركات</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والإشارات الجسدية.</w:t>
      </w:r>
    </w:p>
    <w:p w:rsidR="00E1023F" w:rsidRPr="00E708CC" w:rsidRDefault="00E1023F" w:rsidP="005374DA">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وعليه، يكون التواصل</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في الفصل الدراسي</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لغويا أو غير لغوي</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w:t>
      </w:r>
      <w:r w:rsidR="005374DA" w:rsidRPr="00E708CC">
        <w:rPr>
          <w:rFonts w:ascii="Traditional Arabic" w:hAnsi="Traditional Arabic" w:cs="Traditional Arabic"/>
          <w:color w:val="000000"/>
          <w:sz w:val="40"/>
          <w:szCs w:val="40"/>
          <w:rtl/>
        </w:rPr>
        <w:t>و</w:t>
      </w:r>
      <w:r w:rsidRPr="00E708CC">
        <w:rPr>
          <w:rFonts w:ascii="Traditional Arabic" w:hAnsi="Traditional Arabic" w:cs="Traditional Arabic"/>
          <w:color w:val="000000"/>
          <w:sz w:val="40"/>
          <w:szCs w:val="40"/>
          <w:rtl/>
        </w:rPr>
        <w:t xml:space="preserve">يكون </w:t>
      </w:r>
      <w:r w:rsidR="005374DA" w:rsidRPr="00E708CC">
        <w:rPr>
          <w:rFonts w:ascii="Traditional Arabic" w:hAnsi="Traditional Arabic" w:cs="Traditional Arabic"/>
          <w:color w:val="000000"/>
          <w:sz w:val="40"/>
          <w:szCs w:val="40"/>
          <w:rtl/>
        </w:rPr>
        <w:t xml:space="preserve">التواصل أيضا </w:t>
      </w:r>
      <w:r w:rsidRPr="00E708CC">
        <w:rPr>
          <w:rFonts w:ascii="Traditional Arabic" w:hAnsi="Traditional Arabic" w:cs="Traditional Arabic"/>
          <w:color w:val="000000"/>
          <w:sz w:val="40"/>
          <w:szCs w:val="40"/>
          <w:rtl/>
        </w:rPr>
        <w:t>عموديا من الأعلى إلى الأسفل كما في المدرسة التقليدية</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ويكون تواصلا متنوع الجهات والحركات كما في المدرسة الحديثة.أي:</w:t>
      </w:r>
      <w:r w:rsidR="00E708CC">
        <w:rPr>
          <w:rFonts w:ascii="Traditional Arabic" w:hAnsi="Traditional Arabic" w:cs="Traditional Arabic"/>
          <w:color w:val="000000"/>
          <w:sz w:val="40"/>
          <w:szCs w:val="40"/>
          <w:rtl/>
        </w:rPr>
        <w:t xml:space="preserve"> </w:t>
      </w:r>
      <w:r w:rsidR="005374DA" w:rsidRPr="00E708CC">
        <w:rPr>
          <w:rFonts w:ascii="Traditional Arabic" w:hAnsi="Traditional Arabic" w:cs="Traditional Arabic"/>
          <w:color w:val="000000"/>
          <w:sz w:val="40"/>
          <w:szCs w:val="40"/>
          <w:rtl/>
        </w:rPr>
        <w:t xml:space="preserve">يكون </w:t>
      </w:r>
      <w:r w:rsidRPr="00E708CC">
        <w:rPr>
          <w:rFonts w:ascii="Traditional Arabic" w:hAnsi="Traditional Arabic" w:cs="Traditional Arabic"/>
          <w:color w:val="000000"/>
          <w:sz w:val="40"/>
          <w:szCs w:val="40"/>
          <w:rtl/>
        </w:rPr>
        <w:t>تواصل</w:t>
      </w:r>
      <w:r w:rsidR="005374DA" w:rsidRPr="00E708CC">
        <w:rPr>
          <w:rFonts w:ascii="Traditional Arabic" w:hAnsi="Traditional Arabic" w:cs="Traditional Arabic"/>
          <w:color w:val="000000"/>
          <w:sz w:val="40"/>
          <w:szCs w:val="40"/>
          <w:rtl/>
        </w:rPr>
        <w:t>ا</w:t>
      </w:r>
      <w:r w:rsidRPr="00E708CC">
        <w:rPr>
          <w:rFonts w:ascii="Traditional Arabic" w:hAnsi="Traditional Arabic" w:cs="Traditional Arabic"/>
          <w:color w:val="000000"/>
          <w:sz w:val="40"/>
          <w:szCs w:val="40"/>
          <w:rtl/>
        </w:rPr>
        <w:t xml:space="preserve"> عمودي</w:t>
      </w:r>
      <w:r w:rsidR="005374DA" w:rsidRPr="00E708CC">
        <w:rPr>
          <w:rFonts w:ascii="Traditional Arabic" w:hAnsi="Traditional Arabic" w:cs="Traditional Arabic"/>
          <w:color w:val="000000"/>
          <w:sz w:val="40"/>
          <w:szCs w:val="40"/>
          <w:rtl/>
        </w:rPr>
        <w:t>ا</w:t>
      </w:r>
      <w:r w:rsidRPr="00E708CC">
        <w:rPr>
          <w:rFonts w:ascii="Traditional Arabic" w:hAnsi="Traditional Arabic" w:cs="Traditional Arabic"/>
          <w:color w:val="000000"/>
          <w:sz w:val="40"/>
          <w:szCs w:val="40"/>
          <w:rtl/>
        </w:rPr>
        <w:t xml:space="preserve"> علوي</w:t>
      </w:r>
      <w:r w:rsidR="005374DA" w:rsidRPr="00E708CC">
        <w:rPr>
          <w:rFonts w:ascii="Traditional Arabic" w:hAnsi="Traditional Arabic" w:cs="Traditional Arabic"/>
          <w:color w:val="000000"/>
          <w:sz w:val="40"/>
          <w:szCs w:val="40"/>
          <w:rtl/>
        </w:rPr>
        <w:t>ا</w:t>
      </w:r>
      <w:r w:rsidRPr="00E708CC">
        <w:rPr>
          <w:rFonts w:ascii="Traditional Arabic" w:hAnsi="Traditional Arabic" w:cs="Traditional Arabic"/>
          <w:color w:val="000000"/>
          <w:sz w:val="40"/>
          <w:szCs w:val="40"/>
          <w:rtl/>
        </w:rPr>
        <w:t xml:space="preserve"> وسفلي</w:t>
      </w:r>
      <w:r w:rsidR="005374DA" w:rsidRPr="00E708CC">
        <w:rPr>
          <w:rFonts w:ascii="Traditional Arabic" w:hAnsi="Traditional Arabic" w:cs="Traditional Arabic"/>
          <w:color w:val="000000"/>
          <w:sz w:val="40"/>
          <w:szCs w:val="40"/>
          <w:rtl/>
        </w:rPr>
        <w:t>ا.</w:t>
      </w:r>
      <w:r w:rsidRPr="00E708CC">
        <w:rPr>
          <w:rFonts w:ascii="Traditional Arabic" w:hAnsi="Traditional Arabic" w:cs="Traditional Arabic"/>
          <w:color w:val="000000"/>
          <w:sz w:val="40"/>
          <w:szCs w:val="40"/>
          <w:rtl/>
        </w:rPr>
        <w:t xml:space="preserve"> و</w:t>
      </w:r>
      <w:r w:rsidR="005374DA" w:rsidRPr="00E708CC">
        <w:rPr>
          <w:rFonts w:ascii="Traditional Arabic" w:hAnsi="Traditional Arabic" w:cs="Traditional Arabic"/>
          <w:color w:val="000000"/>
          <w:sz w:val="40"/>
          <w:szCs w:val="40"/>
          <w:rtl/>
        </w:rPr>
        <w:t xml:space="preserve">يكون </w:t>
      </w:r>
      <w:r w:rsidRPr="00E708CC">
        <w:rPr>
          <w:rFonts w:ascii="Traditional Arabic" w:hAnsi="Traditional Arabic" w:cs="Traditional Arabic"/>
          <w:color w:val="000000"/>
          <w:sz w:val="40"/>
          <w:szCs w:val="40"/>
          <w:rtl/>
        </w:rPr>
        <w:t>تواصل</w:t>
      </w:r>
      <w:r w:rsidR="005374DA" w:rsidRPr="00E708CC">
        <w:rPr>
          <w:rFonts w:ascii="Traditional Arabic" w:hAnsi="Traditional Arabic" w:cs="Traditional Arabic"/>
          <w:color w:val="000000"/>
          <w:sz w:val="40"/>
          <w:szCs w:val="40"/>
          <w:rtl/>
        </w:rPr>
        <w:t>ا</w:t>
      </w:r>
      <w:r w:rsidRPr="00E708CC">
        <w:rPr>
          <w:rFonts w:ascii="Traditional Arabic" w:hAnsi="Traditional Arabic" w:cs="Traditional Arabic"/>
          <w:color w:val="000000"/>
          <w:sz w:val="40"/>
          <w:szCs w:val="40"/>
          <w:rtl/>
        </w:rPr>
        <w:t xml:space="preserve"> أفقي</w:t>
      </w:r>
      <w:r w:rsidR="005374DA" w:rsidRPr="00E708CC">
        <w:rPr>
          <w:rFonts w:ascii="Traditional Arabic" w:hAnsi="Traditional Arabic" w:cs="Traditional Arabic"/>
          <w:color w:val="000000"/>
          <w:sz w:val="40"/>
          <w:szCs w:val="40"/>
          <w:rtl/>
        </w:rPr>
        <w:t>ا</w:t>
      </w:r>
      <w:r w:rsidRPr="00E708CC">
        <w:rPr>
          <w:rFonts w:ascii="Traditional Arabic" w:hAnsi="Traditional Arabic" w:cs="Traditional Arabic"/>
          <w:color w:val="000000"/>
          <w:sz w:val="40"/>
          <w:szCs w:val="40"/>
          <w:rtl/>
        </w:rPr>
        <w:t xml:space="preserve"> يتم بين التلاميذ أنفسهم...إلا أن التواصل لا يقتصر </w:t>
      </w:r>
      <w:proofErr w:type="gramStart"/>
      <w:r w:rsidR="005374DA" w:rsidRPr="00E708CC">
        <w:rPr>
          <w:rFonts w:ascii="Traditional Arabic" w:hAnsi="Traditional Arabic" w:cs="Traditional Arabic"/>
          <w:color w:val="000000"/>
          <w:sz w:val="40"/>
          <w:szCs w:val="40"/>
          <w:rtl/>
        </w:rPr>
        <w:t>- اليوم</w:t>
      </w:r>
      <w:proofErr w:type="gramEnd"/>
      <w:r w:rsidR="005374DA"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على ماهو لفظي وبصري، بل أصبح تواصلا رقميا متعدد الأبعاد، ينفتح على الشبكات العنقودية إعلاما واتصالا وتثاقفا.</w:t>
      </w:r>
    </w:p>
    <w:p w:rsidR="00E1023F" w:rsidRPr="00E708CC" w:rsidRDefault="00E1023F" w:rsidP="00E1023F">
      <w:pPr>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t>المطلب الثامن: تدبير الفضاء الدراسي</w:t>
      </w:r>
    </w:p>
    <w:p w:rsidR="00E1023F" w:rsidRPr="00E708CC" w:rsidRDefault="00E1023F" w:rsidP="00E1023F">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كان الفضاء الدراسي في المدرسة التقليدية فضاء عدوانيا مغلقا رتيبا، يتحكم فيه المدرس بشخصيته الكاريزمية المتسلطة والمهيبة، حيث يمتلك معرفة مطلقة ينبغي أن يستفيد منها المتعلم مهما كانت طريقة التدريس شائنة. وقد كان المتعلم مجرد متلق سلبي</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لا يشارك في بناء الدرس، بل يكتفي بالسمع </w:t>
      </w:r>
      <w:r w:rsidRPr="00E708CC">
        <w:rPr>
          <w:rFonts w:ascii="Traditional Arabic" w:hAnsi="Traditional Arabic" w:cs="Traditional Arabic"/>
          <w:color w:val="000000"/>
          <w:sz w:val="40"/>
          <w:szCs w:val="40"/>
          <w:rtl/>
        </w:rPr>
        <w:lastRenderedPageBreak/>
        <w:t>والتدوين والحفظ والتحشية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وكان الفضاء الدراسي غير منظم ولا مرتب</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بل كان فضاء ضيقا فارغا، أو مؤثثا بالحصائر أو الزرابي المعدودة،</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 xml:space="preserve">يجلس عليها المتعلمون في وضعيات غير مناسبة </w:t>
      </w:r>
      <w:r w:rsidR="005374DA" w:rsidRPr="00E708CC">
        <w:rPr>
          <w:rFonts w:ascii="Traditional Arabic" w:hAnsi="Traditional Arabic" w:cs="Traditional Arabic"/>
          <w:color w:val="000000"/>
          <w:sz w:val="40"/>
          <w:szCs w:val="40"/>
          <w:rtl/>
        </w:rPr>
        <w:t xml:space="preserve">إطلاقا، </w:t>
      </w:r>
      <w:r w:rsidRPr="00E708CC">
        <w:rPr>
          <w:rFonts w:ascii="Traditional Arabic" w:hAnsi="Traditional Arabic" w:cs="Traditional Arabic"/>
          <w:color w:val="000000"/>
          <w:sz w:val="40"/>
          <w:szCs w:val="40"/>
          <w:rtl/>
        </w:rPr>
        <w:t>وغير صالحة للتعلم والدراسة. وكان هذا الفضاء موبوءا بالعنف والقهر والصرامة، تختفي فيه الحوارية والمبادرة والنقد والنقاش، وتغيب فيه الحياة السعيدة والروح الديمقراطية.</w:t>
      </w:r>
    </w:p>
    <w:p w:rsidR="00E1023F" w:rsidRPr="00E708CC" w:rsidRDefault="00E1023F" w:rsidP="005374DA">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وإذا انتقلنا أيضا إلى المدرسة الغربية الكلاسيكية، فقد كان الفصل الدراسي بمثابة مقاعد أو كراس دراسية مصطفة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تتوجه نحو السبورة المعلقة في وسط الجدار الأمامي. </w:t>
      </w:r>
      <w:r w:rsidR="005374DA" w:rsidRPr="00E708CC">
        <w:rPr>
          <w:rFonts w:ascii="Traditional Arabic" w:hAnsi="Traditional Arabic" w:cs="Traditional Arabic"/>
          <w:color w:val="000000"/>
          <w:sz w:val="40"/>
          <w:szCs w:val="40"/>
          <w:rtl/>
        </w:rPr>
        <w:t>وقد كان</w:t>
      </w:r>
      <w:r w:rsidRPr="00E708CC">
        <w:rPr>
          <w:rFonts w:ascii="Traditional Arabic" w:hAnsi="Traditional Arabic" w:cs="Traditional Arabic"/>
          <w:color w:val="000000"/>
          <w:sz w:val="40"/>
          <w:szCs w:val="40"/>
          <w:rtl/>
        </w:rPr>
        <w:t xml:space="preserve"> هذا الفضاء الدراسي بدوره فضاء رتيبا عمودي الطابع. بمعنى أن المدرس كان مالك المعرفة المطلقة، يوزعها على التلاميذ في اتجاه عمودي من الأعلى نحو الأسفل. وعليه، فقد كان الفضاء الدراسي الكلاسيكي فضاء صفيا عموديا،</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تصطف فيه المقاعد إما بشكل فردي، وإما بشكل ثنائي، وإما بشكل متعدد.</w:t>
      </w:r>
    </w:p>
    <w:p w:rsidR="00E1023F" w:rsidRPr="00E708CC" w:rsidRDefault="00E1023F" w:rsidP="00E1023F">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لكن المدرسة الحديثة، التي أخذت بالطرائق البيداغوجية الفعالة، كسرت هذا الفضاء العمودي الرتيب</w:t>
      </w:r>
      <w:r w:rsidR="005374DA" w:rsidRPr="00E708CC">
        <w:rPr>
          <w:rFonts w:ascii="Traditional Arabic" w:hAnsi="Traditional Arabic" w:cs="Traditional Arabic"/>
          <w:color w:val="000000"/>
          <w:sz w:val="40"/>
          <w:szCs w:val="40"/>
          <w:rtl/>
        </w:rPr>
        <w:t xml:space="preserve"> المغلق، فانفتحت على أفضية حميم</w:t>
      </w:r>
      <w:r w:rsidRPr="00E708CC">
        <w:rPr>
          <w:rFonts w:ascii="Traditional Arabic" w:hAnsi="Traditional Arabic" w:cs="Traditional Arabic"/>
          <w:color w:val="000000"/>
          <w:sz w:val="40"/>
          <w:szCs w:val="40"/>
          <w:rtl/>
        </w:rPr>
        <w:t>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كفضاء الساحة، وفضاء الحديقة، وفضاء اللعب، وفضاء الروض، وفضاء التعاونيات، وفضاء البستنة، وفضاء الرحلة، وفضاء المنزل، وفضاء الطبع والنشر، والفضاء المفتوح، والفضاء ال</w:t>
      </w:r>
      <w:r w:rsidR="005374DA" w:rsidRPr="00E708CC">
        <w:rPr>
          <w:rFonts w:ascii="Traditional Arabic" w:hAnsi="Traditional Arabic" w:cs="Traditional Arabic"/>
          <w:color w:val="000000"/>
          <w:sz w:val="40"/>
          <w:szCs w:val="40"/>
          <w:rtl/>
        </w:rPr>
        <w:t>لامدرسي...كما تغير نظام المقاعد</w:t>
      </w:r>
      <w:r w:rsidRPr="00E708CC">
        <w:rPr>
          <w:rFonts w:ascii="Traditional Arabic" w:hAnsi="Traditional Arabic" w:cs="Traditional Arabic"/>
          <w:color w:val="000000"/>
          <w:sz w:val="40"/>
          <w:szCs w:val="40"/>
          <w:rtl/>
        </w:rPr>
        <w:t xml:space="preserve"> ليتخذ بعدا عموديا</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وأفقيا</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ودائريا</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ونصف دائري، وشكل حذوة الحصان...</w:t>
      </w:r>
    </w:p>
    <w:p w:rsidR="00E708CC" w:rsidRDefault="00E708CC">
      <w:pPr>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br w:type="page"/>
      </w:r>
    </w:p>
    <w:p w:rsidR="00E1023F" w:rsidRPr="00E708CC" w:rsidRDefault="00E1023F" w:rsidP="00E1023F">
      <w:pPr>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lastRenderedPageBreak/>
        <w:t>المطلب التاسع: تدبير الإيقاعات الدراسية</w:t>
      </w:r>
    </w:p>
    <w:p w:rsidR="00E1023F" w:rsidRPr="00E708CC" w:rsidRDefault="00E1023F" w:rsidP="005374DA">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لا يمكن للفصل الدراسي أن يحقق نتائجه الإيجابية إلا بالتحكم في الإيقاعات الزمانية</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وهذا ما يسمى بالتدبير الزمني. ويشمل المواقيت، واستعمالات الزمان، والإيقاعات، والعطل المدرسية</w:t>
      </w:r>
      <w:r w:rsidR="00E708CC">
        <w:rPr>
          <w:rFonts w:ascii="Traditional Arabic" w:hAnsi="Traditional Arabic" w:cs="Traditional Arabic"/>
          <w:color w:val="000000"/>
          <w:sz w:val="40"/>
          <w:szCs w:val="40"/>
          <w:rtl/>
        </w:rPr>
        <w:t>.</w:t>
      </w:r>
    </w:p>
    <w:p w:rsidR="00E1023F" w:rsidRPr="00E708CC" w:rsidRDefault="00E1023F" w:rsidP="00C866D9">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وإذا كان الإيقاع الزمني في المدرسة التقليدية غير منظم وفق مقاييس تربوية ونفسية واجتماعية دقيقة وواعية ومقننة</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إذ كان الأطفال محرومين من اللعب والاستراحة والعطل؛ لأن ذلك يعد </w:t>
      </w:r>
      <w:proofErr w:type="gramStart"/>
      <w:r w:rsidRPr="00E708CC">
        <w:rPr>
          <w:rFonts w:ascii="Traditional Arabic" w:hAnsi="Traditional Arabic" w:cs="Traditional Arabic"/>
          <w:color w:val="000000"/>
          <w:sz w:val="40"/>
          <w:szCs w:val="40"/>
          <w:rtl/>
        </w:rPr>
        <w:t>- حسب</w:t>
      </w:r>
      <w:proofErr w:type="gramEnd"/>
      <w:r w:rsidRPr="00E708CC">
        <w:rPr>
          <w:rFonts w:ascii="Traditional Arabic" w:hAnsi="Traditional Arabic" w:cs="Traditional Arabic"/>
          <w:color w:val="000000"/>
          <w:sz w:val="40"/>
          <w:szCs w:val="40"/>
          <w:rtl/>
        </w:rPr>
        <w:t xml:space="preserve"> تصورها- تضييعا للوقت، وهدرا للطاقة. فالمهم </w:t>
      </w:r>
      <w:proofErr w:type="gramStart"/>
      <w:r w:rsidR="00C866D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إذاً</w:t>
      </w:r>
      <w:proofErr w:type="gramEnd"/>
      <w:r w:rsidRPr="00E708CC">
        <w:rPr>
          <w:rFonts w:ascii="Traditional Arabic" w:hAnsi="Traditional Arabic" w:cs="Traditional Arabic"/>
          <w:color w:val="000000"/>
          <w:sz w:val="40"/>
          <w:szCs w:val="40"/>
          <w:rtl/>
        </w:rPr>
        <w:t>- هو حشو رؤوس المتعلمين بالمعارف الكثيرة، وإن كان ذلك في الحقيقة على حساب الكيف.</w:t>
      </w:r>
    </w:p>
    <w:p w:rsidR="00E1023F" w:rsidRPr="00E708CC" w:rsidRDefault="00E1023F" w:rsidP="00E1023F">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 بيد أن المدرسة الحديثة قد نظمت إيقاعاتها الزمنية بشكل جيد وفق أسس التربية الحديثة، بمراعاة متطلبات علم النفس وعلم الاجتماع. لذا، فهناك أوقات متنوعة ومختلفة: وقت للدراسة، ووقت للعب، ووقت للاستراحة، ووقت للتنشيط والتثقيف، ووقت للتجريب والاختبار، ووقت للعطلة والاستجمام، ووقت للاحتفال بالأعياد الوطنية والدينية، ووقت للتفرغ المنزلي...</w:t>
      </w:r>
    </w:p>
    <w:p w:rsidR="00E1023F" w:rsidRPr="00E708CC" w:rsidRDefault="00E1023F" w:rsidP="005374DA">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وقد نص الميثاق الوطني للتربية والتكوين في المغرب على أهمية تنظيم الإيق</w:t>
      </w:r>
      <w:r w:rsidR="005374DA" w:rsidRPr="00E708CC">
        <w:rPr>
          <w:rFonts w:ascii="Traditional Arabic" w:hAnsi="Traditional Arabic" w:cs="Traditional Arabic"/>
          <w:color w:val="000000"/>
          <w:sz w:val="40"/>
          <w:szCs w:val="40"/>
          <w:rtl/>
        </w:rPr>
        <w:t>اعات الزمنية البيداغوجية والديد</w:t>
      </w:r>
      <w:r w:rsidRPr="00E708CC">
        <w:rPr>
          <w:rFonts w:ascii="Traditional Arabic" w:hAnsi="Traditional Arabic" w:cs="Traditional Arabic"/>
          <w:color w:val="000000"/>
          <w:sz w:val="40"/>
          <w:szCs w:val="40"/>
          <w:rtl/>
        </w:rPr>
        <w:t>كتيكية</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بشكل يراعي الجوانب النفسية والاجتماعية والجغرافية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فقد قسم السنة الدراسية</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في المستويات التعليمية الابتدائية والإعدادية والثانوية</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إلى أربع مراحل</w:t>
      </w:r>
      <w:r w:rsidR="005374DA" w:rsidRPr="00E708CC">
        <w:rPr>
          <w:rFonts w:ascii="Traditional Arabic" w:hAnsi="Traditional Arabic" w:cs="Traditional Arabic"/>
          <w:color w:val="000000"/>
          <w:sz w:val="40"/>
          <w:szCs w:val="40"/>
          <w:rtl/>
        </w:rPr>
        <w:t>. وتتكون</w:t>
      </w:r>
      <w:r w:rsidRPr="00E708CC">
        <w:rPr>
          <w:rFonts w:ascii="Traditional Arabic" w:hAnsi="Traditional Arabic" w:cs="Traditional Arabic"/>
          <w:color w:val="000000"/>
          <w:sz w:val="40"/>
          <w:szCs w:val="40"/>
          <w:rtl/>
        </w:rPr>
        <w:t xml:space="preserve"> كل مرحلة من ثمانية أسابيع، والمجموع أربعة وثلاثون أسبوعا كاملا بالنشاط الفعلي. ويحوي هذا الغلاف الزمني مابين 1000و1200 حصة زمنية. وتوزع هذه الحصص الدراسية حسب المحيط الجغرافي والمحلي، ويمكن للسلطة التربوية أن تغير الإيقاعات الزمنية حسب الظروف الطارئة، مثل: الكوارث الطبيعية، بشرط أن يستوفي المتعلمون الغلاف الزمني المقرر رسميا. أما على مستوى الجامعات، فيمكن لرئاسة الجامعة أن تختار الإيقاع الزمني الذي يتناسب مع التكوين الجامعي</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ويمكن أن تأخذ بالدورة الصيفية، إذا كانت </w:t>
      </w:r>
      <w:r w:rsidRPr="00E708CC">
        <w:rPr>
          <w:rFonts w:ascii="Traditional Arabic" w:hAnsi="Traditional Arabic" w:cs="Traditional Arabic"/>
          <w:color w:val="000000"/>
          <w:sz w:val="40"/>
          <w:szCs w:val="40"/>
          <w:rtl/>
        </w:rPr>
        <w:lastRenderedPageBreak/>
        <w:t>هناك حاجة إلى ذلك. ولها الصلاحية الكاملة في تثبيت إيقاع زمني معين، أو تغييره، أو تعديله جزئيا أو كليا.</w:t>
      </w:r>
    </w:p>
    <w:p w:rsidR="00E1023F" w:rsidRPr="00E708CC" w:rsidRDefault="00E1023F" w:rsidP="00E1023F">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وغالبا</w:t>
      </w:r>
      <w:r w:rsidR="005374DA"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ما تبدأ الدراسة بالتعليم الابتدائي والإعدادي والثانوي في شهر شتنبر من كل سنة، وبالضبط في الأربعاء من الأسبوع الثاني من الشهر نفسه. في حين، يلتحق تلاميذ البكالوريا في اليوم الخامس عشرة من الشهر نفسه. في حين، تنتهي السنة الدراسية في شهر يونيو، وقد تمتد الامتحانات </w:t>
      </w:r>
      <w:proofErr w:type="gramStart"/>
      <w:r w:rsidRPr="00E708CC">
        <w:rPr>
          <w:rFonts w:ascii="Traditional Arabic" w:hAnsi="Traditional Arabic" w:cs="Traditional Arabic"/>
          <w:color w:val="000000"/>
          <w:sz w:val="40"/>
          <w:szCs w:val="40"/>
          <w:rtl/>
        </w:rPr>
        <w:t>( البكالوريا</w:t>
      </w:r>
      <w:proofErr w:type="gramEnd"/>
      <w:r w:rsidRPr="00E708CC">
        <w:rPr>
          <w:rFonts w:ascii="Traditional Arabic" w:hAnsi="Traditional Arabic" w:cs="Traditional Arabic"/>
          <w:color w:val="000000"/>
          <w:sz w:val="40"/>
          <w:szCs w:val="40"/>
          <w:rtl/>
        </w:rPr>
        <w:t xml:space="preserve"> مثلا) حتى شهر يوليوز. ومن ثم، فهناك سداسيان: السداسي الأول الذي يبتدئ من شهر شتنبر، وينتهي في شهر فبراير. والسداسي الثاني الذي يبتدئ من الشهر نفسه حتى شهر يوليوز.</w:t>
      </w:r>
    </w:p>
    <w:p w:rsidR="00E1023F" w:rsidRPr="00E708CC" w:rsidRDefault="00E1023F" w:rsidP="005374DA">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وعليه، إذا كان تدبير الفصل الدراسي</w:t>
      </w:r>
      <w:r w:rsidR="00FF5880"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في المدرسة التقليدية</w:t>
      </w:r>
      <w:r w:rsidR="00FF5880"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منصبا على المتعلم ومعرفته المطلقة، فإن تدبير الفصل في المدرسة الحديثة والمعاصرة يقوم على المتعلم ومعرفته الكفائية في حل ا</w:t>
      </w:r>
      <w:r w:rsidR="005374DA" w:rsidRPr="00E708CC">
        <w:rPr>
          <w:rFonts w:ascii="Traditional Arabic" w:hAnsi="Traditional Arabic" w:cs="Traditional Arabic"/>
          <w:color w:val="000000"/>
          <w:sz w:val="40"/>
          <w:szCs w:val="40"/>
          <w:rtl/>
        </w:rPr>
        <w:t>لوضعيات المعقدة. وينضاف إلى هذا</w:t>
      </w:r>
      <w:r w:rsidRPr="00E708CC">
        <w:rPr>
          <w:rFonts w:ascii="Traditional Arabic" w:hAnsi="Traditional Arabic" w:cs="Traditional Arabic"/>
          <w:color w:val="000000"/>
          <w:sz w:val="40"/>
          <w:szCs w:val="40"/>
          <w:rtl/>
        </w:rPr>
        <w:t xml:space="preserve"> أن تدبير الفصل خاضع لعملية التخطيط المحكم في مختلف مراحله</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كما يخضع لعملية التنظيم مكانيا وزمانيا</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م</w:t>
      </w:r>
      <w:r w:rsidR="005374DA" w:rsidRPr="00E708CC">
        <w:rPr>
          <w:rFonts w:ascii="Traditional Arabic" w:hAnsi="Traditional Arabic" w:cs="Traditional Arabic"/>
          <w:color w:val="000000"/>
          <w:sz w:val="40"/>
          <w:szCs w:val="40"/>
          <w:rtl/>
        </w:rPr>
        <w:t>ع الأخذ بقيادة</w:t>
      </w:r>
      <w:r w:rsidR="00E708CC">
        <w:rPr>
          <w:rFonts w:ascii="Traditional Arabic" w:hAnsi="Traditional Arabic" w:cs="Traditional Arabic"/>
          <w:color w:val="000000"/>
          <w:sz w:val="40"/>
          <w:szCs w:val="40"/>
          <w:rtl/>
        </w:rPr>
        <w:t xml:space="preserve"> </w:t>
      </w:r>
      <w:r w:rsidR="005374DA" w:rsidRPr="00E708CC">
        <w:rPr>
          <w:rFonts w:ascii="Traditional Arabic" w:hAnsi="Traditional Arabic" w:cs="Traditional Arabic"/>
          <w:color w:val="000000"/>
          <w:sz w:val="40"/>
          <w:szCs w:val="40"/>
          <w:rtl/>
        </w:rPr>
        <w:t>مرنة ديمقراطية</w:t>
      </w:r>
      <w:r w:rsidRPr="00E708CC">
        <w:rPr>
          <w:rFonts w:ascii="Traditional Arabic" w:hAnsi="Traditional Arabic" w:cs="Traditional Arabic"/>
          <w:color w:val="000000"/>
          <w:sz w:val="40"/>
          <w:szCs w:val="40"/>
          <w:rtl/>
        </w:rPr>
        <w:t xml:space="preserve"> بعيدا عن القيادة المتصلبة أو المتسيبة؛ لأن القيادة المرنة تساعد على ضمان جو الحرية والمشاركة والتعلم الذاتي، وتوفير فرص الخلق والإبداع والابتكار</w:t>
      </w:r>
      <w:r w:rsidR="00E708CC">
        <w:rPr>
          <w:rFonts w:ascii="Traditional Arabic" w:hAnsi="Traditional Arabic" w:cs="Traditional Arabic"/>
          <w:color w:val="000000"/>
          <w:sz w:val="40"/>
          <w:szCs w:val="40"/>
          <w:rtl/>
        </w:rPr>
        <w:t>.</w:t>
      </w:r>
    </w:p>
    <w:p w:rsidR="00E1023F" w:rsidRPr="00E708CC" w:rsidRDefault="00E1023F" w:rsidP="00E1023F">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ونخلص</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مما سبق، إلى أن التدبير نوعان: تدبير بيداغوجي يعنى بالمشاريع ال</w:t>
      </w:r>
      <w:r w:rsidR="00C866D9" w:rsidRPr="00E708CC">
        <w:rPr>
          <w:rFonts w:ascii="Traditional Arabic" w:hAnsi="Traditional Arabic" w:cs="Traditional Arabic"/>
          <w:color w:val="000000"/>
          <w:sz w:val="40"/>
          <w:szCs w:val="40"/>
          <w:rtl/>
          <w:lang w:bidi="ar-MA"/>
        </w:rPr>
        <w:t>تربوية وتكوين الأطر، وتدبير ديد</w:t>
      </w:r>
      <w:r w:rsidRPr="00E708CC">
        <w:rPr>
          <w:rFonts w:ascii="Traditional Arabic" w:hAnsi="Traditional Arabic" w:cs="Traditional Arabic"/>
          <w:color w:val="000000"/>
          <w:sz w:val="40"/>
          <w:szCs w:val="40"/>
          <w:rtl/>
          <w:lang w:bidi="ar-MA"/>
        </w:rPr>
        <w:t xml:space="preserve">كتيكي يتعلق بتدبير الفصل الدراسي وتدبير التعلمات وفق مقاربات متنوعة ومختلفة، ونستحضر منها: المقاربة المضمونية، ونظرية الأهداف، وبيداغوجيا الكفايات والإدماج، ونظرية الملكات، ونظرية الذكاءات المتعددة، والبيداغوجيا الإبداعية... </w:t>
      </w:r>
    </w:p>
    <w:p w:rsidR="00C866D9" w:rsidRPr="00E708CC" w:rsidRDefault="00E1023F" w:rsidP="00C866D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 xml:space="preserve"> وعلى العموم،</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فالتدبير هو بناء وضعيات تعليمية </w:t>
      </w:r>
      <w:proofErr w:type="gramStart"/>
      <w:r w:rsidR="00C866D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تعلمية</w:t>
      </w:r>
      <w:proofErr w:type="gramEnd"/>
      <w:r w:rsidR="00C866D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w:t>
      </w:r>
      <w:r w:rsidR="00C866D9" w:rsidRPr="00E708CC">
        <w:rPr>
          <w:rFonts w:ascii="Traditional Arabic" w:hAnsi="Traditional Arabic" w:cs="Traditional Arabic"/>
          <w:color w:val="000000"/>
          <w:sz w:val="40"/>
          <w:szCs w:val="40"/>
          <w:rtl/>
          <w:lang w:bidi="ar-MA"/>
        </w:rPr>
        <w:t xml:space="preserve">حل </w:t>
      </w:r>
      <w:r w:rsidRPr="00E708CC">
        <w:rPr>
          <w:rFonts w:ascii="Traditional Arabic" w:hAnsi="Traditional Arabic" w:cs="Traditional Arabic"/>
          <w:color w:val="000000"/>
          <w:sz w:val="40"/>
          <w:szCs w:val="40"/>
          <w:rtl/>
          <w:lang w:bidi="ar-MA"/>
        </w:rPr>
        <w:t>وضعيات إدماجية</w:t>
      </w:r>
      <w:r w:rsidR="00C866D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داخل فصل دراسي معين، سواء أكان ذلك الفصل أحاديا أم مشتركا، من أجل تحقيق الكفايات الأساس من جهة، أو تحصيل كفايات مستعرضة من جهة أخرى</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p>
    <w:p w:rsidR="00E1023F" w:rsidRPr="00E708CC" w:rsidRDefault="00E1023F" w:rsidP="00C866D9">
      <w:pPr>
        <w:bidi/>
        <w:jc w:val="both"/>
        <w:rPr>
          <w:rFonts w:ascii="Traditional Arabic" w:hAnsi="Traditional Arabic" w:cs="Traditional Arabic"/>
          <w:color w:val="000000"/>
          <w:sz w:val="40"/>
          <w:szCs w:val="40"/>
          <w:lang w:bidi="ar-MA"/>
        </w:rPr>
      </w:pPr>
      <w:r w:rsidRPr="00E708CC">
        <w:rPr>
          <w:rFonts w:ascii="Traditional Arabic" w:hAnsi="Traditional Arabic" w:cs="Traditional Arabic"/>
          <w:color w:val="000000"/>
          <w:sz w:val="40"/>
          <w:szCs w:val="40"/>
          <w:rtl/>
          <w:lang w:bidi="ar-MA"/>
        </w:rPr>
        <w:t>ويهدف التدبير أيضا إلى تحقيق أهداف إجرائية معينة، قد تكون معرفية أو وجدانية أو حسية حركية. بمعنى أ</w:t>
      </w:r>
      <w:r w:rsidR="00C866D9" w:rsidRPr="00E708CC">
        <w:rPr>
          <w:rFonts w:ascii="Traditional Arabic" w:hAnsi="Traditional Arabic" w:cs="Traditional Arabic"/>
          <w:color w:val="000000"/>
          <w:sz w:val="40"/>
          <w:szCs w:val="40"/>
          <w:rtl/>
          <w:lang w:bidi="ar-MA"/>
        </w:rPr>
        <w:t>ن التدبير هو بناء الأنشطة الديد</w:t>
      </w:r>
      <w:r w:rsidRPr="00E708CC">
        <w:rPr>
          <w:rFonts w:ascii="Traditional Arabic" w:hAnsi="Traditional Arabic" w:cs="Traditional Arabic"/>
          <w:color w:val="000000"/>
          <w:sz w:val="40"/>
          <w:szCs w:val="40"/>
          <w:rtl/>
          <w:lang w:bidi="ar-MA"/>
        </w:rPr>
        <w:t>كتيكية والتقويمية بشكل تطبيقي</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C866D9" w:rsidRPr="00E708CC">
        <w:rPr>
          <w:rFonts w:ascii="Traditional Arabic" w:hAnsi="Traditional Arabic" w:cs="Traditional Arabic"/>
          <w:color w:val="000000"/>
          <w:sz w:val="40"/>
          <w:szCs w:val="40"/>
          <w:rtl/>
          <w:lang w:bidi="ar-MA"/>
        </w:rPr>
        <w:t>و</w:t>
      </w:r>
      <w:r w:rsidRPr="00E708CC">
        <w:rPr>
          <w:rFonts w:ascii="Traditional Arabic" w:hAnsi="Traditional Arabic" w:cs="Traditional Arabic"/>
          <w:color w:val="000000"/>
          <w:sz w:val="40"/>
          <w:szCs w:val="40"/>
          <w:rtl/>
          <w:lang w:bidi="ar-MA"/>
        </w:rPr>
        <w:t>غالبا</w:t>
      </w:r>
      <w:r w:rsidR="00C866D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ما تتخذ صيغة إنجازية تنفيذية في شكل جذاذات ومخططات مقطعية، مع تمثل توجيهات المناهج والبرامج والمقررات الدراسية الرسمية التي تراعي خصوصيات المتعلمين ضمن فضاء زمكاني م</w:t>
      </w:r>
      <w:r w:rsidR="00652656" w:rsidRPr="00E708CC">
        <w:rPr>
          <w:rFonts w:ascii="Traditional Arabic" w:hAnsi="Traditional Arabic" w:cs="Traditional Arabic"/>
          <w:color w:val="000000"/>
          <w:sz w:val="40"/>
          <w:szCs w:val="40"/>
          <w:rtl/>
          <w:lang w:bidi="ar-MA"/>
        </w:rPr>
        <w:t>عين، مع اختيار طرائق ووسائل ديد</w:t>
      </w:r>
      <w:r w:rsidRPr="00E708CC">
        <w:rPr>
          <w:rFonts w:ascii="Traditional Arabic" w:hAnsi="Traditional Arabic" w:cs="Traditional Arabic"/>
          <w:color w:val="000000"/>
          <w:sz w:val="40"/>
          <w:szCs w:val="40"/>
          <w:rtl/>
          <w:lang w:bidi="ar-MA"/>
        </w:rPr>
        <w:t xml:space="preserve">كتيكية وبيداغوجية معينة. </w:t>
      </w:r>
      <w:r w:rsidR="00652656" w:rsidRPr="00E708CC">
        <w:rPr>
          <w:rFonts w:ascii="Traditional Arabic" w:hAnsi="Traditional Arabic" w:cs="Traditional Arabic"/>
          <w:color w:val="000000"/>
          <w:sz w:val="40"/>
          <w:szCs w:val="40"/>
          <w:rtl/>
          <w:lang w:bidi="ar-MA"/>
        </w:rPr>
        <w:t>أضف إلى ذلك</w:t>
      </w:r>
      <w:r w:rsidRPr="00E708CC">
        <w:rPr>
          <w:rFonts w:ascii="Traditional Arabic" w:hAnsi="Traditional Arabic" w:cs="Traditional Arabic"/>
          <w:color w:val="000000"/>
          <w:sz w:val="40"/>
          <w:szCs w:val="40"/>
          <w:rtl/>
          <w:lang w:bidi="ar-MA"/>
        </w:rPr>
        <w:t xml:space="preserve"> أن التدبير البيداغوجي والديدكتيكي هو الذي ينصب على تخطيط الأنشطة والتعلمات الخاصة بكل مادة دراسية بشكل بنائي مفصل</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ووظيفي، وقابل للتنفيذ والأجرأة، مع ترقب كل الطوارئ والمستجدات التي تبرز خلال التفاعل والتواصل داخل جماعة القسم.</w:t>
      </w:r>
    </w:p>
    <w:p w:rsidR="00E1023F" w:rsidRPr="00E708CC" w:rsidRDefault="00E1023F" w:rsidP="00E1023F">
      <w:pPr>
        <w:bidi/>
        <w:rPr>
          <w:rFonts w:ascii="Traditional Arabic" w:hAnsi="Traditional Arabic" w:cs="Traditional Arabic"/>
          <w:color w:val="000000"/>
          <w:sz w:val="40"/>
          <w:szCs w:val="40"/>
          <w:lang w:bidi="ar-MA"/>
        </w:rPr>
      </w:pPr>
    </w:p>
    <w:p w:rsidR="00E1023F" w:rsidRPr="00E708CC" w:rsidRDefault="00E1023F" w:rsidP="00E1023F">
      <w:pPr>
        <w:bidi/>
        <w:rPr>
          <w:rFonts w:ascii="Traditional Arabic" w:hAnsi="Traditional Arabic" w:cs="Traditional Arabic"/>
          <w:color w:val="000000"/>
          <w:sz w:val="40"/>
          <w:szCs w:val="40"/>
          <w:lang w:bidi="ar-MA"/>
        </w:rPr>
      </w:pPr>
    </w:p>
    <w:p w:rsidR="00E1023F" w:rsidRPr="00E708CC" w:rsidRDefault="00E1023F" w:rsidP="00E1023F">
      <w:pPr>
        <w:bidi/>
        <w:jc w:val="both"/>
        <w:rPr>
          <w:rFonts w:ascii="Traditional Arabic" w:hAnsi="Traditional Arabic" w:cs="Traditional Arabic"/>
          <w:b/>
          <w:bCs/>
          <w:color w:val="000000"/>
          <w:sz w:val="40"/>
          <w:szCs w:val="40"/>
          <w:rtl/>
        </w:rPr>
      </w:pPr>
      <w:r w:rsidRPr="00E708CC">
        <w:rPr>
          <w:rFonts w:ascii="Traditional Arabic" w:hAnsi="Traditional Arabic" w:cs="Traditional Arabic"/>
          <w:color w:val="000000"/>
          <w:sz w:val="40"/>
          <w:szCs w:val="40"/>
          <w:rtl/>
          <w:lang w:bidi="ar-MA"/>
        </w:rPr>
        <w:tab/>
      </w:r>
    </w:p>
    <w:p w:rsidR="00E1023F" w:rsidRPr="00E708CC" w:rsidRDefault="00E1023F" w:rsidP="00E1023F">
      <w:pPr>
        <w:tabs>
          <w:tab w:val="left" w:pos="1317"/>
        </w:tabs>
        <w:bidi/>
        <w:rPr>
          <w:rFonts w:ascii="Traditional Arabic" w:hAnsi="Traditional Arabic" w:cs="Traditional Arabic"/>
          <w:color w:val="000000"/>
          <w:sz w:val="40"/>
          <w:szCs w:val="40"/>
        </w:rPr>
      </w:pPr>
    </w:p>
    <w:p w:rsidR="00652656" w:rsidRPr="00E708CC" w:rsidRDefault="00652656" w:rsidP="00652656">
      <w:pPr>
        <w:bidi/>
        <w:jc w:val="both"/>
        <w:rPr>
          <w:rFonts w:ascii="Traditional Arabic" w:hAnsi="Traditional Arabic" w:cs="Traditional Arabic"/>
          <w:b/>
          <w:bCs/>
          <w:sz w:val="56"/>
          <w:szCs w:val="56"/>
          <w:rtl/>
          <w:lang w:bidi="ar-MA"/>
        </w:rPr>
      </w:pPr>
    </w:p>
    <w:p w:rsidR="00AB37D4" w:rsidRPr="00E708CC" w:rsidRDefault="00AB37D4" w:rsidP="00AB37D4">
      <w:pPr>
        <w:bidi/>
        <w:jc w:val="both"/>
        <w:rPr>
          <w:rFonts w:ascii="Traditional Arabic" w:hAnsi="Traditional Arabic" w:cs="Traditional Arabic"/>
          <w:b/>
          <w:bCs/>
          <w:sz w:val="56"/>
          <w:szCs w:val="56"/>
          <w:rtl/>
          <w:lang w:bidi="ar-MA"/>
        </w:rPr>
      </w:pPr>
    </w:p>
    <w:p w:rsidR="00E708CC" w:rsidRDefault="00652656" w:rsidP="00E708CC">
      <w:pPr>
        <w:pStyle w:val="2"/>
        <w:bidi/>
        <w:rPr>
          <w:rtl/>
          <w:lang w:bidi="ar-MA"/>
        </w:rPr>
      </w:pPr>
      <w:bookmarkStart w:id="18" w:name="_Toc463769216"/>
      <w:r w:rsidRPr="00E708CC">
        <w:rPr>
          <w:rtl/>
          <w:lang w:bidi="ar-MA"/>
        </w:rPr>
        <w:lastRenderedPageBreak/>
        <w:t>الفصل الثاني:</w:t>
      </w:r>
      <w:bookmarkEnd w:id="18"/>
    </w:p>
    <w:p w:rsidR="00FD728A" w:rsidRPr="00E708CC" w:rsidRDefault="00E708CC" w:rsidP="00E708CC">
      <w:pPr>
        <w:pStyle w:val="2"/>
        <w:bidi/>
        <w:rPr>
          <w:rtl/>
          <w:lang w:bidi="ar-MA"/>
        </w:rPr>
      </w:pPr>
      <w:r>
        <w:rPr>
          <w:rFonts w:hint="cs"/>
          <w:rtl/>
          <w:lang w:bidi="ar-MA"/>
        </w:rPr>
        <w:t xml:space="preserve"> </w:t>
      </w:r>
      <w:bookmarkStart w:id="19" w:name="_Toc463769217"/>
      <w:r w:rsidR="00FD728A" w:rsidRPr="00E708CC">
        <w:rPr>
          <w:rtl/>
          <w:lang w:bidi="ar-MA"/>
        </w:rPr>
        <w:t>إصـــلاح التعليــــم</w:t>
      </w:r>
      <w:bookmarkEnd w:id="19"/>
    </w:p>
    <w:p w:rsidR="00FD728A" w:rsidRPr="00E708CC" w:rsidRDefault="00FD728A" w:rsidP="00745394">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عرف المغرب، في مساره السياسي والاجتماعي والاقتصادي والثقافي والتاريخي، منذ عهد الأدارسة إلى يومنا هذا، مجموعة من النظريات التربوية الإصلاحية على المستوى العام، أو على المستوى البيداغوجي والديدكتيكي. بيد أن الإصلاح التربوي لم يتحقق بشكل حقيقي إلا في القرن العشرين، وامتداد سنوات الألفية الثالثة؛ إذ جرب المغرب مجموعة من النظريات والتصورات التربوية الوافدة إلينا من الغرب من جهة، وتطوير النظريات التربوية التراثية الأصيلة (نظرية الملكات) من جهة أخرى. وقد ارتبطت</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هذه الإصلاحات بالتطورات التي كان يعرفها المغرب على مستوى البنيات السياسية، والاقتصادية، والاجتماعية، والثقافية، والفكرية، والدينية، والإيديولوجية. ومن ثم، أصبح مشكل التعليم بالمغرب هو الذي يثير كثيرا من اللغط والجدال والنقاش إلى يومنا هذا. </w:t>
      </w:r>
      <w:proofErr w:type="gramStart"/>
      <w:r w:rsidRPr="00E708CC">
        <w:rPr>
          <w:rFonts w:ascii="Traditional Arabic" w:hAnsi="Traditional Arabic" w:cs="Traditional Arabic"/>
          <w:color w:val="000000"/>
          <w:sz w:val="40"/>
          <w:szCs w:val="40"/>
          <w:rtl/>
          <w:lang w:bidi="ar-MA"/>
        </w:rPr>
        <w:t>ومازلنا</w:t>
      </w:r>
      <w:proofErr w:type="gramEnd"/>
      <w:r w:rsidRPr="00E708CC">
        <w:rPr>
          <w:rFonts w:ascii="Traditional Arabic" w:hAnsi="Traditional Arabic" w:cs="Traditional Arabic"/>
          <w:color w:val="000000"/>
          <w:sz w:val="40"/>
          <w:szCs w:val="40"/>
          <w:rtl/>
          <w:lang w:bidi="ar-MA"/>
        </w:rPr>
        <w:t xml:space="preserve"> </w:t>
      </w:r>
      <w:r w:rsidR="00745394" w:rsidRPr="00E708CC">
        <w:rPr>
          <w:rFonts w:ascii="Traditional Arabic" w:hAnsi="Traditional Arabic" w:cs="Traditional Arabic"/>
          <w:color w:val="000000"/>
          <w:sz w:val="40"/>
          <w:szCs w:val="40"/>
          <w:rtl/>
          <w:lang w:bidi="ar-MA"/>
        </w:rPr>
        <w:t>نبحث</w:t>
      </w:r>
      <w:r w:rsidR="00E708CC">
        <w:rPr>
          <w:rFonts w:ascii="Traditional Arabic" w:hAnsi="Traditional Arabic" w:cs="Traditional Arabic"/>
          <w:color w:val="000000"/>
          <w:sz w:val="40"/>
          <w:szCs w:val="40"/>
          <w:rtl/>
          <w:lang w:bidi="ar-MA"/>
        </w:rPr>
        <w:t>،</w:t>
      </w:r>
      <w:r w:rsidR="00745394"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إلى حد الآن</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عن بديل تربوي </w:t>
      </w:r>
      <w:r w:rsidR="00745394" w:rsidRPr="00E708CC">
        <w:rPr>
          <w:rFonts w:ascii="Traditional Arabic" w:hAnsi="Traditional Arabic" w:cs="Traditional Arabic"/>
          <w:color w:val="000000"/>
          <w:sz w:val="40"/>
          <w:szCs w:val="40"/>
          <w:rtl/>
          <w:lang w:bidi="ar-MA"/>
        </w:rPr>
        <w:t xml:space="preserve">ناجع </w:t>
      </w:r>
      <w:r w:rsidRPr="00E708CC">
        <w:rPr>
          <w:rFonts w:ascii="Traditional Arabic" w:hAnsi="Traditional Arabic" w:cs="Traditional Arabic"/>
          <w:color w:val="000000"/>
          <w:sz w:val="40"/>
          <w:szCs w:val="40"/>
          <w:rtl/>
          <w:lang w:bidi="ar-MA"/>
        </w:rPr>
        <w:t>لإنقاذ منظومتنا التربوية والتعليمية من أزماتها الخانقة ومزالقها المتشابكة والمعقدة.</w:t>
      </w:r>
    </w:p>
    <w:p w:rsidR="00FD728A" w:rsidRPr="00E708CC" w:rsidRDefault="00FD728A" w:rsidP="00FD728A">
      <w:pPr>
        <w:tabs>
          <w:tab w:val="num" w:pos="206"/>
          <w:tab w:val="center" w:pos="4153"/>
          <w:tab w:val="left" w:pos="7286"/>
        </w:tabs>
        <w:bidi/>
        <w:spacing w:before="100" w:beforeAutospacing="1" w:after="100" w:afterAutospacing="1"/>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 xml:space="preserve">المطلب الأول: مرحلـــة المــدارس العتيقـــة </w:t>
      </w:r>
    </w:p>
    <w:p w:rsidR="00FD728A" w:rsidRPr="00E708CC" w:rsidRDefault="00FD728A" w:rsidP="00FD728A">
      <w:pPr>
        <w:tabs>
          <w:tab w:val="num" w:pos="206"/>
          <w:tab w:val="center" w:pos="4153"/>
          <w:tab w:val="left" w:pos="7286"/>
        </w:tabs>
        <w:bidi/>
        <w:spacing w:before="100" w:beforeAutospacing="1" w:after="100" w:afterAutospacing="1"/>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من المعروف أن الإسلام أولى عناية كبرى للتربية، وحث الفرد على التعلم والإقبال على طلب العلم، لا في مرحلة طفولته فحسب، بل في كل أطوار حياته، عملا بقول الرسول عليه السلام "اطلبوا العلم من المهد إلى اللحد.</w:t>
      </w:r>
      <w:r w:rsidRPr="00E708CC">
        <w:rPr>
          <w:rStyle w:val="a8"/>
          <w:rFonts w:ascii="Traditional Arabic" w:hAnsi="Traditional Arabic" w:cs="Traditional Arabic"/>
          <w:color w:val="000000" w:themeColor="text1"/>
          <w:sz w:val="40"/>
          <w:szCs w:val="40"/>
          <w:rtl/>
          <w:lang w:bidi="ar-MA"/>
        </w:rPr>
        <w:footnoteReference w:id="14"/>
      </w:r>
      <w:r w:rsidRPr="00E708CC">
        <w:rPr>
          <w:rFonts w:ascii="Traditional Arabic" w:hAnsi="Traditional Arabic" w:cs="Traditional Arabic"/>
          <w:color w:val="000000" w:themeColor="text1"/>
          <w:sz w:val="40"/>
          <w:szCs w:val="40"/>
          <w:rtl/>
          <w:lang w:bidi="ar-MA"/>
        </w:rPr>
        <w:t>"</w:t>
      </w:r>
    </w:p>
    <w:p w:rsidR="00FD728A" w:rsidRPr="00E708CC" w:rsidRDefault="00FD728A" w:rsidP="00745394">
      <w:pPr>
        <w:tabs>
          <w:tab w:val="num" w:pos="206"/>
          <w:tab w:val="center" w:pos="4153"/>
          <w:tab w:val="left" w:pos="7286"/>
        </w:tabs>
        <w:bidi/>
        <w:spacing w:before="100" w:beforeAutospacing="1" w:after="100" w:afterAutospacing="1"/>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ومنذ بداية </w:t>
      </w:r>
      <w:r w:rsidR="00745394" w:rsidRPr="00E708CC">
        <w:rPr>
          <w:rFonts w:ascii="Traditional Arabic" w:hAnsi="Traditional Arabic" w:cs="Traditional Arabic"/>
          <w:color w:val="000000" w:themeColor="text1"/>
          <w:sz w:val="40"/>
          <w:szCs w:val="40"/>
          <w:rtl/>
          <w:lang w:bidi="ar-MA"/>
        </w:rPr>
        <w:t>الإسلام</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كانت المساجد عبارة عن مدارس للتربية والتعليم، وقد عرفت نشاطا تربويا هاما. وقد اهتم معظم الخلفاء والحكام، خلال التاريخ الإسلامي</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بشؤون التربية والتعليم وقضايا الفكر والمعرفة، فأنشأوا مدارس ومعاهد للتربية في مختلف المستويات، وفتحوا</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مكتبات وخزانات للكتب </w:t>
      </w:r>
      <w:r w:rsidRPr="00E708CC">
        <w:rPr>
          <w:rFonts w:ascii="Traditional Arabic" w:hAnsi="Traditional Arabic" w:cs="Traditional Arabic"/>
          <w:color w:val="000000" w:themeColor="text1"/>
          <w:sz w:val="40"/>
          <w:szCs w:val="40"/>
          <w:rtl/>
          <w:lang w:bidi="ar-MA"/>
        </w:rPr>
        <w:lastRenderedPageBreak/>
        <w:t>والمراجع النفسية، وشجعوا البحث العلمي ماديا ومعنويا. وكان من ثمرات ذلك أن ظهر</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في الساحة الإسلامية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مفكرون وفلاسفة ضمنوا كتبهم ومصنفاتهم فصولا قيمة من الفكر التربوي والفلسفة التربوية التي لا نبالغ إذا قلنا - منذ البداية- أنها تمتاز بعمق الفهم للكائن البشري، وبنضج النظرة وشموليتها لقضاياه ومشاكله؛ مما جعل جوانب منها لا تقل أهمية عن علم النفس التربوي الحديث، وعن النظريات التربوية في عصرنا الحاضر، سواء فيما يتعلق بسعة وثراء الموضوعات والنواحي التي تناولتها وغطتها بالدراسة أم </w:t>
      </w:r>
      <w:r w:rsidR="00745394" w:rsidRPr="00E708CC">
        <w:rPr>
          <w:rFonts w:ascii="Traditional Arabic" w:hAnsi="Traditional Arabic" w:cs="Traditional Arabic"/>
          <w:color w:val="000000" w:themeColor="text1"/>
          <w:sz w:val="40"/>
          <w:szCs w:val="40"/>
          <w:rtl/>
          <w:lang w:bidi="ar-MA"/>
        </w:rPr>
        <w:t>ب</w:t>
      </w:r>
      <w:r w:rsidRPr="00E708CC">
        <w:rPr>
          <w:rFonts w:ascii="Traditional Arabic" w:hAnsi="Traditional Arabic" w:cs="Traditional Arabic"/>
          <w:color w:val="000000" w:themeColor="text1"/>
          <w:sz w:val="40"/>
          <w:szCs w:val="40"/>
          <w:rtl/>
          <w:lang w:bidi="ar-MA"/>
        </w:rPr>
        <w:t xml:space="preserve">ما يتصل بالأهداف التي تسعى </w:t>
      </w:r>
      <w:r w:rsidR="00745394" w:rsidRPr="00E708CC">
        <w:rPr>
          <w:rFonts w:ascii="Traditional Arabic" w:hAnsi="Traditional Arabic" w:cs="Traditional Arabic"/>
          <w:color w:val="000000" w:themeColor="text1"/>
          <w:sz w:val="40"/>
          <w:szCs w:val="40"/>
          <w:rtl/>
          <w:lang w:bidi="ar-MA"/>
        </w:rPr>
        <w:t xml:space="preserve">إلى </w:t>
      </w:r>
      <w:r w:rsidRPr="00E708CC">
        <w:rPr>
          <w:rFonts w:ascii="Traditional Arabic" w:hAnsi="Traditional Arabic" w:cs="Traditional Arabic"/>
          <w:color w:val="000000" w:themeColor="text1"/>
          <w:sz w:val="40"/>
          <w:szCs w:val="40"/>
          <w:rtl/>
          <w:lang w:bidi="ar-MA"/>
        </w:rPr>
        <w:t xml:space="preserve">تحقيقها، أم </w:t>
      </w:r>
      <w:r w:rsidR="00745394" w:rsidRPr="00E708CC">
        <w:rPr>
          <w:rFonts w:ascii="Traditional Arabic" w:hAnsi="Traditional Arabic" w:cs="Traditional Arabic"/>
          <w:color w:val="000000" w:themeColor="text1"/>
          <w:sz w:val="40"/>
          <w:szCs w:val="40"/>
          <w:rtl/>
          <w:lang w:bidi="ar-MA"/>
        </w:rPr>
        <w:t>ب</w:t>
      </w:r>
      <w:r w:rsidRPr="00E708CC">
        <w:rPr>
          <w:rFonts w:ascii="Traditional Arabic" w:hAnsi="Traditional Arabic" w:cs="Traditional Arabic"/>
          <w:color w:val="000000" w:themeColor="text1"/>
          <w:sz w:val="40"/>
          <w:szCs w:val="40"/>
          <w:rtl/>
          <w:lang w:bidi="ar-MA"/>
        </w:rPr>
        <w:t>الطرائق والمناهج التي تتبعها لبلوغ تلك الأهداف.</w:t>
      </w:r>
    </w:p>
    <w:p w:rsidR="00FD728A" w:rsidRPr="00E708CC" w:rsidRDefault="00FD728A"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وقد ارتبط التعليم المغربي، منذ الفتوحات الإسلامية الأولى إلى يومنا هذا، بالمدارس العتيقة</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أو ما يسمى أيضا بالمدارس القرآنية</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أو التعليم الإسلامي</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أو التعليم الأصيل. وقد قامت هذه المدارس بتلقين العلوم النقلية، كالعلوم الشرعية</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والعلوم اللغوية</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والمعارف الأدبية. فضلا عن العلوم العقلية والكونية. وقد ساهمت هذه المدارس في نشر الدين الإسلامي، والتعريف به في كل أرجاء المغرب</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وساهمت أيضا في توفير الأطر المؤهلة والكفاءات العلمية التي تولت مهمات التدريس، والفتيا، والإمامة، والخطابة، والتوثيق العدلي، والقضاء، والحسبة، وشؤون الإدارة، والاستشارة السلطانية. كما تخرج من هذه المدارس العديد من العلماء والمفكرين والمثقفين، والكثير من الجهابذة الموسوعيين المتعمقين في كل فنون المعرفة. وقد اشتهروا في العالم الإسلامي مغربا ومشرقا، بل تخرج منها بعض سلاطين المملكة المغربية، ومؤسسو دولها، كعبد الله بن ياسين زعيم المرابطين، وأحمد المنصور الذهبي سلطان الدولة السعدية.</w:t>
      </w:r>
    </w:p>
    <w:p w:rsidR="00FD728A" w:rsidRPr="00E708CC" w:rsidRDefault="00745394"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وي</w:t>
      </w:r>
      <w:r w:rsidR="00FD728A" w:rsidRPr="00E708CC">
        <w:rPr>
          <w:rFonts w:ascii="Traditional Arabic" w:hAnsi="Traditional Arabic" w:cs="Traditional Arabic"/>
          <w:color w:val="000000" w:themeColor="text1"/>
          <w:sz w:val="40"/>
          <w:szCs w:val="40"/>
          <w:rtl/>
          <w:lang w:bidi="ar-MA"/>
        </w:rPr>
        <w:t xml:space="preserve">ضاف إلى ذلك أن علماء هذه المدارس وطلبتها قد شاركوا في الجهاد، ومقاومة العدو الأجنبي بكل بسالة واستماتة. وشمروا عن سواعدهم لتهذيب نفوس الناشئة المغربية </w:t>
      </w:r>
      <w:r w:rsidRPr="00E708CC">
        <w:rPr>
          <w:rFonts w:ascii="Traditional Arabic" w:hAnsi="Traditional Arabic" w:cs="Traditional Arabic"/>
          <w:color w:val="000000" w:themeColor="text1"/>
          <w:sz w:val="40"/>
          <w:szCs w:val="40"/>
          <w:rtl/>
          <w:lang w:bidi="ar-MA"/>
        </w:rPr>
        <w:t>روحيا وأخلاقيا</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w:t>
      </w:r>
      <w:r w:rsidR="00FD728A" w:rsidRPr="00E708CC">
        <w:rPr>
          <w:rFonts w:ascii="Traditional Arabic" w:hAnsi="Traditional Arabic" w:cs="Traditional Arabic"/>
          <w:color w:val="000000" w:themeColor="text1"/>
          <w:sz w:val="40"/>
          <w:szCs w:val="40"/>
          <w:rtl/>
          <w:lang w:bidi="ar-MA"/>
        </w:rPr>
        <w:t xml:space="preserve">وتطهيرها من </w:t>
      </w:r>
      <w:r w:rsidR="00FD728A" w:rsidRPr="00E708CC">
        <w:rPr>
          <w:rFonts w:ascii="Traditional Arabic" w:hAnsi="Traditional Arabic" w:cs="Traditional Arabic"/>
          <w:color w:val="000000" w:themeColor="text1"/>
          <w:sz w:val="40"/>
          <w:szCs w:val="40"/>
          <w:rtl/>
          <w:lang w:bidi="ar-MA"/>
        </w:rPr>
        <w:lastRenderedPageBreak/>
        <w:t>الشك والإلحاد وبراثن الشر والضلالة، بتأسيس مجموعة من الروابط والزوايا</w:t>
      </w:r>
      <w:r w:rsidR="00E708CC">
        <w:rPr>
          <w:rFonts w:ascii="Traditional Arabic" w:hAnsi="Traditional Arabic" w:cs="Traditional Arabic"/>
          <w:color w:val="000000" w:themeColor="text1"/>
          <w:sz w:val="40"/>
          <w:szCs w:val="40"/>
          <w:rtl/>
          <w:lang w:bidi="ar-MA"/>
        </w:rPr>
        <w:t>،</w:t>
      </w:r>
      <w:r w:rsidR="00FD728A" w:rsidRPr="00E708CC">
        <w:rPr>
          <w:rFonts w:ascii="Traditional Arabic" w:hAnsi="Traditional Arabic" w:cs="Traditional Arabic"/>
          <w:color w:val="000000" w:themeColor="text1"/>
          <w:sz w:val="40"/>
          <w:szCs w:val="40"/>
          <w:rtl/>
          <w:lang w:bidi="ar-MA"/>
        </w:rPr>
        <w:t xml:space="preserve"> كالزاوية الناصرية والزاوية الشرقاوية على سبيل التمثيل لا الحصر والتقييد.</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 وعمل هؤلاء العلماء كذلك على تعليم الصبيان والبنات والتلاميذ، بتأسيس الكتاتيب القرآنية والمساجد والمدارس والمعاهد لتلقين هؤلاء المتعلمين مبادئ الشريعة الإسلامية وقواعد اللغة العربية، وإقرار الدراسات الإسلامية للحفاظ على العقيدة المحمدية، وحماية اللغة العربية من العاميات واللهجات المحلية. كما ساهم هؤلاء العلماء في الحفاظ على المذهب المالكي، وتمثل التصوف السني، والدفاع عن الفكر الأشعري، والحث على احترام</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مواثيق البيعة السلطانية.</w:t>
      </w:r>
    </w:p>
    <w:p w:rsidR="00FD728A" w:rsidRPr="00E708CC" w:rsidRDefault="00FD728A" w:rsidP="00FD728A">
      <w:pPr>
        <w:bidi/>
        <w:jc w:val="both"/>
        <w:rPr>
          <w:rFonts w:ascii="Traditional Arabic" w:hAnsi="Traditional Arabic" w:cs="Traditional Arabic"/>
          <w:color w:val="000000" w:themeColor="text1"/>
          <w:sz w:val="40"/>
          <w:szCs w:val="40"/>
          <w:lang w:bidi="ar-MA"/>
        </w:rPr>
      </w:pPr>
      <w:r w:rsidRPr="00E708CC">
        <w:rPr>
          <w:rFonts w:ascii="Traditional Arabic" w:hAnsi="Traditional Arabic" w:cs="Traditional Arabic"/>
          <w:color w:val="000000" w:themeColor="text1"/>
          <w:sz w:val="40"/>
          <w:szCs w:val="40"/>
          <w:rtl/>
          <w:lang w:bidi="ar-MA"/>
        </w:rPr>
        <w:t xml:space="preserve">ومن هنا، فقد قامت المدارس العتيقة بأدوار ووظائف عدة، كالدور التربوي </w:t>
      </w:r>
      <w:proofErr w:type="gramStart"/>
      <w:r w:rsidRPr="00E708CC">
        <w:rPr>
          <w:rFonts w:ascii="Traditional Arabic" w:hAnsi="Traditional Arabic" w:cs="Traditional Arabic"/>
          <w:color w:val="000000" w:themeColor="text1"/>
          <w:sz w:val="40"/>
          <w:szCs w:val="40"/>
          <w:rtl/>
          <w:lang w:bidi="ar-MA"/>
        </w:rPr>
        <w:t>- التعليمي</w:t>
      </w:r>
      <w:proofErr w:type="gramEnd"/>
      <w:r w:rsidRPr="00E708CC">
        <w:rPr>
          <w:rFonts w:ascii="Traditional Arabic" w:hAnsi="Traditional Arabic" w:cs="Traditional Arabic"/>
          <w:color w:val="000000" w:themeColor="text1"/>
          <w:sz w:val="40"/>
          <w:szCs w:val="40"/>
          <w:rtl/>
          <w:lang w:bidi="ar-MA"/>
        </w:rPr>
        <w:t xml:space="preserve">، والدور الوطني، والدور القومي، والدور الأخلاقي، والدور التأطيري التنموي. ومازالت هذه المدارس العتيقة تقوم بأدوارها المعهودة إلى يومنا هذا، بل زادت الحاجة إلى هذا النوع من المدارس، بعد تراجع مستوى الطلبة في مجال العلوم الشرعية والأبحاث الدينية، وخاصة </w:t>
      </w:r>
      <w:proofErr w:type="gramStart"/>
      <w:r w:rsidRPr="00E708CC">
        <w:rPr>
          <w:rFonts w:ascii="Traditional Arabic" w:hAnsi="Traditional Arabic" w:cs="Traditional Arabic"/>
          <w:color w:val="000000" w:themeColor="text1"/>
          <w:sz w:val="40"/>
          <w:szCs w:val="40"/>
          <w:rtl/>
          <w:lang w:bidi="ar-MA"/>
        </w:rPr>
        <w:t>في ما</w:t>
      </w:r>
      <w:proofErr w:type="gramEnd"/>
      <w:r w:rsidRPr="00E708CC">
        <w:rPr>
          <w:rFonts w:ascii="Traditional Arabic" w:hAnsi="Traditional Arabic" w:cs="Traditional Arabic"/>
          <w:color w:val="000000" w:themeColor="text1"/>
          <w:sz w:val="40"/>
          <w:szCs w:val="40"/>
          <w:rtl/>
          <w:lang w:bidi="ar-MA"/>
        </w:rPr>
        <w:t xml:space="preserve"> يخص المواريث</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والتفسير</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وعلم التوقيت، وفهم مقاصد الحديث النبوي، وتقعيد الفقه وأصوله.... </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لذا، سارعت الدولة المغربية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في عهدي الملكين الحسن الثاني ومحمد السادس، إلى تأسيس دار الحديث الحسنية بالرباط</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وتأسيس كليتي الشريعة بفاس وأكادير وكلية أصول الدين بتطوان، والعناية بالجوامع الإسلامية المعروفة، كجامع القرويين بفاس، وجامع ابن يوسف بمراكش، مع الترخيص للعديد من المعاهد والكتاتيب القرآنية بأ</w:t>
      </w:r>
      <w:r w:rsidR="00745394" w:rsidRPr="00E708CC">
        <w:rPr>
          <w:rFonts w:ascii="Traditional Arabic" w:hAnsi="Traditional Arabic" w:cs="Traditional Arabic"/>
          <w:color w:val="000000" w:themeColor="text1"/>
          <w:sz w:val="40"/>
          <w:szCs w:val="40"/>
          <w:rtl/>
          <w:lang w:bidi="ar-MA"/>
        </w:rPr>
        <w:t>داء وظيفتها التربوية والتعليمية</w:t>
      </w:r>
      <w:r w:rsidRPr="00E708CC">
        <w:rPr>
          <w:rFonts w:ascii="Traditional Arabic" w:hAnsi="Traditional Arabic" w:cs="Traditional Arabic"/>
          <w:color w:val="000000" w:themeColor="text1"/>
          <w:sz w:val="40"/>
          <w:szCs w:val="40"/>
          <w:rtl/>
          <w:lang w:bidi="ar-MA"/>
        </w:rPr>
        <w:t xml:space="preserve"> طبقا للظهير الشريف 13.01 الصادر في 29 يناير2002م.</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lastRenderedPageBreak/>
        <w:t xml:space="preserve">وإذا كانت ظاهرة المدارس التعليمية بالشرق قد ظهرت في القرن الخامس الهجري، إبان العصر العباسي، مع الوزير نظام الملك الذي أسس مدرسته العلمية ببغداد، وهي أول مدرسة في </w:t>
      </w:r>
      <w:proofErr w:type="gramStart"/>
      <w:r w:rsidRPr="00E708CC">
        <w:rPr>
          <w:rFonts w:ascii="Traditional Arabic" w:hAnsi="Traditional Arabic" w:cs="Traditional Arabic"/>
          <w:color w:val="000000" w:themeColor="text1"/>
          <w:sz w:val="40"/>
          <w:szCs w:val="40"/>
          <w:rtl/>
          <w:lang w:bidi="ar-MA"/>
        </w:rPr>
        <w:t xml:space="preserve">الشرق </w:t>
      </w:r>
      <w:r w:rsidRPr="00E708CC">
        <w:rPr>
          <w:rStyle w:val="a8"/>
          <w:rFonts w:ascii="Traditional Arabic" w:hAnsi="Traditional Arabic" w:cs="Traditional Arabic"/>
          <w:color w:val="000000" w:themeColor="text1"/>
          <w:sz w:val="40"/>
          <w:szCs w:val="40"/>
          <w:rtl/>
          <w:lang w:bidi="ar-MA"/>
        </w:rPr>
        <w:footnoteReference w:id="15"/>
      </w:r>
      <w:r w:rsidRPr="00E708CC">
        <w:rPr>
          <w:rFonts w:ascii="Traditional Arabic" w:hAnsi="Traditional Arabic" w:cs="Traditional Arabic"/>
          <w:color w:val="000000" w:themeColor="text1"/>
          <w:sz w:val="40"/>
          <w:szCs w:val="40"/>
          <w:rtl/>
          <w:lang w:bidi="ar-MA"/>
        </w:rPr>
        <w:t>،</w:t>
      </w:r>
      <w:proofErr w:type="gramEnd"/>
      <w:r w:rsidRPr="00E708CC">
        <w:rPr>
          <w:rFonts w:ascii="Traditional Arabic" w:hAnsi="Traditional Arabic" w:cs="Traditional Arabic"/>
          <w:color w:val="000000" w:themeColor="text1"/>
          <w:sz w:val="40"/>
          <w:szCs w:val="40"/>
          <w:rtl/>
          <w:lang w:bidi="ar-MA"/>
        </w:rPr>
        <w:t xml:space="preserve"> فإنها تواجدت في المغرب - حسب عبد الله كنون- في القرن نفسه في عهد المرابطين مع مدرسة أجلو التي تأسست قرب تزنيت. أي: مدرسة وجاج بن زلو التي تتلمذ فيها عبد الله بن ياسين؛</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أحد مؤسسي الدولة المرابطية. ويذهب بعض الباحثين إلى أنها ظهرت في العصر المريني في القرن السادس الهجري</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كما نجد ذلك عند صاحب القرطاس</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الذي يرجع بداية تأسيسها إلى يعقوب المنصور الموحدي الذي ينسب له بناء الكثير من المدارس في كل من أفريقيا والمغرب والأندلس.</w:t>
      </w:r>
      <w:r w:rsidRPr="00E708CC">
        <w:rPr>
          <w:rStyle w:val="a8"/>
          <w:rFonts w:ascii="Traditional Arabic" w:hAnsi="Traditional Arabic" w:cs="Traditional Arabic"/>
          <w:color w:val="000000" w:themeColor="text1"/>
          <w:sz w:val="40"/>
          <w:szCs w:val="40"/>
          <w:rtl/>
          <w:lang w:bidi="ar-MA"/>
        </w:rPr>
        <w:footnoteReference w:id="16"/>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 مما يؤكد هذا التضارب حول تاريخ تأسيس المدرسة، أن بعض المصادر التاريخية تنفي ظهورها بالمغرب قبل القرن السابع الهجري، ويأتي</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محمد المنوني بدوره ليثبت تاريخ تأسيس المدارس بالمغرب في العهد الموحدي، وبالضبط على عهد الخليفة المرتضى، الذي أسس مدرستي القصبة، وجامع المرتضى، وهو جامع ابن يوسف بمراكش.</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إلا أن المدارس كمؤسسات تعليمية، عرفت في العهد المريني ازدهارا واسعا واهتماما كبيرا من لدن السلاطين الذين أسسوا عدة مدارس في المدن المغربية، وخاصة مدينة فاس التي عرفت في هذا العهد ازدهارا ثقافيا كبيرا، فأصبحت قبلة للعلماء، ولم يقتصر مشروع بناء المدارس على مدينة فاس وحدها، بل استفادت منه مدن أخرى كسلا ومكناس ومراكش وغيرها."</w:t>
      </w:r>
      <w:r w:rsidRPr="00E708CC">
        <w:rPr>
          <w:rStyle w:val="a8"/>
          <w:rFonts w:ascii="Traditional Arabic" w:hAnsi="Traditional Arabic" w:cs="Traditional Arabic"/>
          <w:color w:val="000000" w:themeColor="text1"/>
          <w:sz w:val="40"/>
          <w:szCs w:val="40"/>
          <w:rtl/>
          <w:lang w:bidi="ar-MA"/>
        </w:rPr>
        <w:footnoteReference w:id="17"/>
      </w:r>
    </w:p>
    <w:p w:rsidR="00FD728A" w:rsidRPr="00E708CC" w:rsidRDefault="00745394"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 لكننا نرى أن المدارس العتيقة</w:t>
      </w:r>
      <w:r w:rsidR="00FD728A" w:rsidRPr="00E708CC">
        <w:rPr>
          <w:rFonts w:ascii="Traditional Arabic" w:hAnsi="Traditional Arabic" w:cs="Traditional Arabic"/>
          <w:color w:val="000000" w:themeColor="text1"/>
          <w:sz w:val="40"/>
          <w:szCs w:val="40"/>
          <w:rtl/>
          <w:lang w:bidi="ar-MA"/>
        </w:rPr>
        <w:t xml:space="preserve"> ذات المنحى الشرعي</w:t>
      </w:r>
      <w:r w:rsidRPr="00E708CC">
        <w:rPr>
          <w:rFonts w:ascii="Traditional Arabic" w:hAnsi="Traditional Arabic" w:cs="Traditional Arabic"/>
          <w:color w:val="000000" w:themeColor="text1"/>
          <w:sz w:val="40"/>
          <w:szCs w:val="40"/>
          <w:rtl/>
          <w:lang w:bidi="ar-MA"/>
        </w:rPr>
        <w:t xml:space="preserve"> قد</w:t>
      </w:r>
      <w:r w:rsidR="00FD728A" w:rsidRPr="00E708CC">
        <w:rPr>
          <w:rFonts w:ascii="Traditional Arabic" w:hAnsi="Traditional Arabic" w:cs="Traditional Arabic"/>
          <w:color w:val="000000" w:themeColor="text1"/>
          <w:sz w:val="40"/>
          <w:szCs w:val="40"/>
          <w:rtl/>
          <w:lang w:bidi="ar-MA"/>
        </w:rPr>
        <w:t xml:space="preserve"> ظهرت في المغرب مع الفتوحات الإسلامية مع عقبة بن نافع، وحسان بن النعمان، وموسى بن نصير. وكان الهدف من هذه الفتوحات هو نشر الدين </w:t>
      </w:r>
      <w:r w:rsidR="00FD728A" w:rsidRPr="00E708CC">
        <w:rPr>
          <w:rFonts w:ascii="Traditional Arabic" w:hAnsi="Traditional Arabic" w:cs="Traditional Arabic"/>
          <w:color w:val="000000" w:themeColor="text1"/>
          <w:sz w:val="40"/>
          <w:szCs w:val="40"/>
          <w:rtl/>
          <w:lang w:bidi="ar-MA"/>
        </w:rPr>
        <w:lastRenderedPageBreak/>
        <w:t>الإسلامي في المغرب والأندلس، وتفقيه الناس في العلوم الشرعية وأصول الدين</w:t>
      </w:r>
      <w:r w:rsidR="00E708CC">
        <w:rPr>
          <w:rFonts w:ascii="Traditional Arabic" w:hAnsi="Traditional Arabic" w:cs="Traditional Arabic"/>
          <w:color w:val="000000" w:themeColor="text1"/>
          <w:sz w:val="40"/>
          <w:szCs w:val="40"/>
          <w:rtl/>
          <w:lang w:bidi="ar-MA"/>
        </w:rPr>
        <w:t xml:space="preserve"> و</w:t>
      </w:r>
      <w:r w:rsidR="00FD728A" w:rsidRPr="00E708CC">
        <w:rPr>
          <w:rFonts w:ascii="Traditional Arabic" w:hAnsi="Traditional Arabic" w:cs="Traditional Arabic"/>
          <w:color w:val="000000" w:themeColor="text1"/>
          <w:sz w:val="40"/>
          <w:szCs w:val="40"/>
          <w:rtl/>
          <w:lang w:bidi="ar-MA"/>
        </w:rPr>
        <w:t xml:space="preserve">اللغة العربية. وكانت المساجد والجوامع </w:t>
      </w:r>
      <w:proofErr w:type="gramStart"/>
      <w:r w:rsidR="00FD728A" w:rsidRPr="00E708CC">
        <w:rPr>
          <w:rFonts w:ascii="Traditional Arabic" w:hAnsi="Traditional Arabic" w:cs="Traditional Arabic"/>
          <w:color w:val="000000" w:themeColor="text1"/>
          <w:sz w:val="40"/>
          <w:szCs w:val="40"/>
          <w:rtl/>
          <w:lang w:bidi="ar-MA"/>
        </w:rPr>
        <w:t>- بطبيعة</w:t>
      </w:r>
      <w:proofErr w:type="gramEnd"/>
      <w:r w:rsidR="00FD728A" w:rsidRPr="00E708CC">
        <w:rPr>
          <w:rFonts w:ascii="Traditional Arabic" w:hAnsi="Traditional Arabic" w:cs="Traditional Arabic"/>
          <w:color w:val="000000" w:themeColor="text1"/>
          <w:sz w:val="40"/>
          <w:szCs w:val="40"/>
          <w:rtl/>
          <w:lang w:bidi="ar-MA"/>
        </w:rPr>
        <w:t xml:space="preserve"> الحال-</w:t>
      </w:r>
      <w:r w:rsidR="00E708CC">
        <w:rPr>
          <w:rFonts w:ascii="Traditional Arabic" w:hAnsi="Traditional Arabic" w:cs="Traditional Arabic"/>
          <w:color w:val="000000" w:themeColor="text1"/>
          <w:sz w:val="40"/>
          <w:szCs w:val="40"/>
          <w:rtl/>
          <w:lang w:bidi="ar-MA"/>
        </w:rPr>
        <w:t xml:space="preserve"> </w:t>
      </w:r>
      <w:r w:rsidR="00FD728A" w:rsidRPr="00E708CC">
        <w:rPr>
          <w:rFonts w:ascii="Traditional Arabic" w:hAnsi="Traditional Arabic" w:cs="Traditional Arabic"/>
          <w:color w:val="000000" w:themeColor="text1"/>
          <w:sz w:val="40"/>
          <w:szCs w:val="40"/>
          <w:rtl/>
          <w:lang w:bidi="ar-MA"/>
        </w:rPr>
        <w:t>فضاءات للتوريق (الوعظ والتذكير والاستغفار والاستتابة) والتدريس والتعليم.</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هذا، ويتميز المحتوى الدراسي، في المدارس العتيقة المغربية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بالطابع الموسوعي، وتعدد المواد الدراسية التي كانت تجمع بين العلوم النقلية والعقلية. وتضم لائحة العلوم والمعارف التي كانت تدرس بهذه المدارس أزيد من أربعين علما، وهي" لائحة تشكلت تدريجيا، ابتداء من القرنين الثاني للهجرة، مع ظهور العلوم الشرعية الإسلامية والأدبية، ومع اقتباس علوم الحضارات السابقة. ويمكن اعتبار تلك التصانيف نوعا من المقررات الدراسية التي يمكن للطلاب أن يختاروا منها ما يشاؤون، حسب عدة اعتبارات، غير أن</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لائحة المواد المدروسة علميا في حلقات الدروس العامة بالمساجد أو المدارس أقل من نصف اللائحة التي تقدمها كتب تصانيف العلوم، ولا تشتمل إلا على حوالي عشرين علما فقط، موزعة بين علوم دينية وأدبية وطبيعية. ولم يكن تدريس هذه اللائحة خاضعا لمقاييس مضبوطة ومقننة، إذ ليس هناك مضمون دراسي موحد لمستوى من مستويات التعليم، أو لجهة من جهات المغرب، خلال العصر الوسيط، في غياب أية سلطة تعليمية تشرف وتعمل على توحيد المقررات، بل كان الطلاب والمدرسون يتمتعون بحرية نسبية في اختيار المادة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التي يرغبون في تعلمها، متى شاؤوا، ومن أي كتاب شاؤوا، وعلى الأستاذ الذي يطمئنون إليه. لذا، تعددت المحتويات التعليمية، حسب ميول الأفراد وتقاليد الجهات، في وقت معين. ومع ذلك، ترسخت، في ظل هذه الحرية النسبية وهذا التنوع، عوائد كانت توجه الطلاب لاختيار مواد بعينها والبداية بأخرى يفرضها مجتمع يتسم إجمالا بالمحافظة، وبالتالي، يمكن ملاحظة وجود وحدة داخل هذا التعدد والتنوع".</w:t>
      </w:r>
      <w:r w:rsidRPr="00E708CC">
        <w:rPr>
          <w:rStyle w:val="a8"/>
          <w:rFonts w:ascii="Traditional Arabic" w:hAnsi="Traditional Arabic" w:cs="Traditional Arabic"/>
          <w:color w:val="000000" w:themeColor="text1"/>
          <w:sz w:val="40"/>
          <w:szCs w:val="40"/>
          <w:rtl/>
          <w:lang w:bidi="ar-MA"/>
        </w:rPr>
        <w:footnoteReference w:id="18"/>
      </w:r>
    </w:p>
    <w:p w:rsidR="00FD728A" w:rsidRPr="00E708CC" w:rsidRDefault="00FD728A"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lastRenderedPageBreak/>
        <w:t>وكانت الدروس</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w:t>
      </w:r>
      <w:r w:rsidR="00745394" w:rsidRPr="00E708CC">
        <w:rPr>
          <w:rFonts w:ascii="Traditional Arabic" w:hAnsi="Traditional Arabic" w:cs="Traditional Arabic"/>
          <w:color w:val="000000" w:themeColor="text1"/>
          <w:sz w:val="40"/>
          <w:szCs w:val="40"/>
          <w:rtl/>
          <w:lang w:bidi="ar-MA"/>
        </w:rPr>
        <w:t>في المدارس المغربية العتيقة</w:t>
      </w:r>
      <w:r w:rsidR="00E708CC">
        <w:rPr>
          <w:rFonts w:ascii="Traditional Arabic" w:hAnsi="Traditional Arabic" w:cs="Traditional Arabic"/>
          <w:color w:val="000000" w:themeColor="text1"/>
          <w:sz w:val="40"/>
          <w:szCs w:val="40"/>
          <w:rtl/>
          <w:lang w:bidi="ar-MA"/>
        </w:rPr>
        <w:t>، و</w:t>
      </w:r>
      <w:r w:rsidR="00745394" w:rsidRPr="00E708CC">
        <w:rPr>
          <w:rFonts w:ascii="Traditional Arabic" w:hAnsi="Traditional Arabic" w:cs="Traditional Arabic"/>
          <w:color w:val="000000" w:themeColor="text1"/>
          <w:sz w:val="40"/>
          <w:szCs w:val="40"/>
          <w:rtl/>
          <w:lang w:bidi="ar-MA"/>
        </w:rPr>
        <w:t>إلى يومنا هذا</w:t>
      </w:r>
      <w:r w:rsidR="00E708CC">
        <w:rPr>
          <w:rFonts w:ascii="Traditional Arabic" w:hAnsi="Traditional Arabic" w:cs="Traditional Arabic"/>
          <w:color w:val="000000" w:themeColor="text1"/>
          <w:sz w:val="40"/>
          <w:szCs w:val="40"/>
          <w:rtl/>
          <w:lang w:bidi="ar-MA"/>
        </w:rPr>
        <w:t>،</w:t>
      </w:r>
      <w:r w:rsidR="00745394"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تنطلق من المدونات والمنظومات التعليمية، وقراءة الكتب، وتصفح نصوصها بالشرح والتفسير والتوضيح، ومناقشة أفكارها وأحكامها وقضاياها، بإيراد المسائل، واستعراضها بالدرس والفحص</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واستحضار كل أقوال العلماء في كل مسألة معينة، والتمثيل لها من أجل استخراج مجموعة من الأحكام والقواعد، سواء أكانت مطردة أم شاذة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كما هو الحال في الفقه والنحو. وغالبا، ما يتبع الفقيه في تدريسه طريقة اختصا</w:t>
      </w:r>
      <w:r w:rsidR="00745394" w:rsidRPr="00E708CC">
        <w:rPr>
          <w:rFonts w:ascii="Traditional Arabic" w:hAnsi="Traditional Arabic" w:cs="Traditional Arabic"/>
          <w:color w:val="000000" w:themeColor="text1"/>
          <w:sz w:val="40"/>
          <w:szCs w:val="40"/>
          <w:rtl/>
          <w:lang w:bidi="ar-MA"/>
        </w:rPr>
        <w:t>ر كتب الأمهات في فنون وعلوم شتى</w:t>
      </w:r>
      <w:r w:rsidRPr="00E708CC">
        <w:rPr>
          <w:rFonts w:ascii="Traditional Arabic" w:hAnsi="Traditional Arabic" w:cs="Traditional Arabic"/>
          <w:color w:val="000000" w:themeColor="text1"/>
          <w:sz w:val="40"/>
          <w:szCs w:val="40"/>
          <w:rtl/>
          <w:lang w:bidi="ar-MA"/>
        </w:rPr>
        <w:t xml:space="preserve"> من أجل تقديمها لطلبته لحفظها واكتسابها، سواء أفهموا ذلك أم لم يفهموا. وقد كان التعليم</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في هذه المدارس، يعتمد على الحفظ والتلقين، واختصار المتون والكتب والمصنفات في ملخصات</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وشروح</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وتعاليق</w:t>
      </w:r>
      <w:r w:rsidR="00745394" w:rsidRPr="00E708CC">
        <w:rPr>
          <w:rFonts w:ascii="Traditional Arabic" w:hAnsi="Traditional Arabic" w:cs="Traditional Arabic"/>
          <w:color w:val="000000" w:themeColor="text1"/>
          <w:sz w:val="40"/>
          <w:szCs w:val="40"/>
          <w:rtl/>
          <w:lang w:bidi="ar-MA"/>
        </w:rPr>
        <w:t>،</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وحواش</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وهوامش</w:t>
      </w:r>
      <w:r w:rsidR="00745394" w:rsidRPr="00E708CC">
        <w:rPr>
          <w:rFonts w:ascii="Traditional Arabic" w:hAnsi="Traditional Arabic" w:cs="Traditional Arabic"/>
          <w:color w:val="000000" w:themeColor="text1"/>
          <w:sz w:val="40"/>
          <w:szCs w:val="40"/>
          <w:rtl/>
          <w:lang w:bidi="ar-MA"/>
        </w:rPr>
        <w:t>،</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ومدونات</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لذلك، يلتجئ المدرسون إلى اختصار المعارف والدروس، في شكل متون موجزة مختصرة مقتضبة، ككتاب </w:t>
      </w:r>
      <w:proofErr w:type="gramStart"/>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t>الأجرومية</w:t>
      </w:r>
      <w:proofErr w:type="gramEnd"/>
      <w:r w:rsidRPr="00E708CC">
        <w:rPr>
          <w:rFonts w:ascii="Traditional Arabic" w:hAnsi="Traditional Arabic" w:cs="Traditional Arabic"/>
          <w:b/>
          <w:bCs/>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في علوم اللغة العربية، و</w:t>
      </w:r>
      <w:r w:rsidRPr="00E708CC">
        <w:rPr>
          <w:rFonts w:ascii="Traditional Arabic" w:hAnsi="Traditional Arabic" w:cs="Traditional Arabic"/>
          <w:b/>
          <w:bCs/>
          <w:color w:val="000000" w:themeColor="text1"/>
          <w:sz w:val="40"/>
          <w:szCs w:val="40"/>
          <w:rtl/>
          <w:lang w:bidi="ar-MA"/>
        </w:rPr>
        <w:t>( متن الرسالة</w:t>
      </w:r>
      <w:r w:rsidRPr="00E708CC">
        <w:rPr>
          <w:rFonts w:ascii="Traditional Arabic" w:hAnsi="Traditional Arabic" w:cs="Traditional Arabic"/>
          <w:color w:val="000000" w:themeColor="text1"/>
          <w:sz w:val="40"/>
          <w:szCs w:val="40"/>
          <w:rtl/>
          <w:lang w:bidi="ar-MA"/>
        </w:rPr>
        <w:t xml:space="preserve"> ) لابن سحنون في الفقه المالكي، أو في منظومات شعرية ليسهل حفظها واستيعابها كألفية بن مالك في النحو</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ومختصر خليل في فقه مالك. </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و كانت هذه المنظومات التعليمية سائدة في العصر العباسي مع انتشار المظهر العقلي، وتسهيل الكتب والمؤلفات من أجل حفظها واستظهارها كما هو حال </w:t>
      </w:r>
      <w:proofErr w:type="gramStart"/>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t>كليلة</w:t>
      </w:r>
      <w:proofErr w:type="gramEnd"/>
      <w:r w:rsidRPr="00E708CC">
        <w:rPr>
          <w:rFonts w:ascii="Traditional Arabic" w:hAnsi="Traditional Arabic" w:cs="Traditional Arabic"/>
          <w:b/>
          <w:bCs/>
          <w:color w:val="000000" w:themeColor="text1"/>
          <w:sz w:val="40"/>
          <w:szCs w:val="40"/>
          <w:rtl/>
          <w:lang w:bidi="ar-MA"/>
        </w:rPr>
        <w:t xml:space="preserve"> ودمنة</w:t>
      </w:r>
      <w:r w:rsidRPr="00E708CC">
        <w:rPr>
          <w:rFonts w:ascii="Traditional Arabic" w:hAnsi="Traditional Arabic" w:cs="Traditional Arabic"/>
          <w:color w:val="000000" w:themeColor="text1"/>
          <w:sz w:val="40"/>
          <w:szCs w:val="40"/>
          <w:rtl/>
          <w:lang w:bidi="ar-MA"/>
        </w:rPr>
        <w:t>)</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لابن المقفع التي حولت شعرا.</w:t>
      </w:r>
      <w:r w:rsidR="00E708CC">
        <w:rPr>
          <w:rFonts w:ascii="Traditional Arabic" w:hAnsi="Traditional Arabic" w:cs="Traditional Arabic"/>
          <w:color w:val="000000" w:themeColor="text1"/>
          <w:sz w:val="40"/>
          <w:szCs w:val="40"/>
          <w:rtl/>
          <w:lang w:bidi="ar-MA"/>
        </w:rPr>
        <w:t xml:space="preserve"> و</w:t>
      </w:r>
      <w:r w:rsidRPr="00E708CC">
        <w:rPr>
          <w:rFonts w:ascii="Traditional Arabic" w:hAnsi="Traditional Arabic" w:cs="Traditional Arabic"/>
          <w:color w:val="000000" w:themeColor="text1"/>
          <w:sz w:val="40"/>
          <w:szCs w:val="40"/>
          <w:rtl/>
          <w:lang w:bidi="ar-MA"/>
        </w:rPr>
        <w:t>الشيء نفسه ينطبق على الكثير من الكتب الفقهية والقصص والحكايات التي كتبت نظما. ومن أشهر مصنفي المنظومات التعليمية، في هذا العهد، إبان بن عبد الحميد اللاحقي</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 فله من هذا الفن بضعة آلاف من الأبيات، فقد نظم في القصص والتاريخ والفقه وغير ذلك من العلوم والمعارف. وقد نقل كتاب </w:t>
      </w:r>
      <w:proofErr w:type="gramStart"/>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t>كليلة</w:t>
      </w:r>
      <w:proofErr w:type="gramEnd"/>
      <w:r w:rsidRPr="00E708CC">
        <w:rPr>
          <w:rFonts w:ascii="Traditional Arabic" w:hAnsi="Traditional Arabic" w:cs="Traditional Arabic"/>
          <w:b/>
          <w:bCs/>
          <w:color w:val="000000" w:themeColor="text1"/>
          <w:sz w:val="40"/>
          <w:szCs w:val="40"/>
          <w:rtl/>
          <w:lang w:bidi="ar-MA"/>
        </w:rPr>
        <w:t xml:space="preserve"> ودمنة)</w:t>
      </w:r>
      <w:r w:rsidRPr="00E708CC">
        <w:rPr>
          <w:rFonts w:ascii="Traditional Arabic" w:hAnsi="Traditional Arabic" w:cs="Traditional Arabic"/>
          <w:color w:val="000000" w:themeColor="text1"/>
          <w:sz w:val="40"/>
          <w:szCs w:val="40"/>
          <w:rtl/>
          <w:lang w:bidi="ar-MA"/>
        </w:rPr>
        <w:t xml:space="preserve"> إلى الشعر في أربعة عشر ألف بيت، فأعطاه يحيى بن خالد عليه عشرين ألف دينار، وأعطاه الفضل بن يحيى خمسة آلاف دينار، وله مزدوجات منها مزدوجة اسمها </w:t>
      </w:r>
      <w:r w:rsidRPr="00E708CC">
        <w:rPr>
          <w:rFonts w:ascii="Traditional Arabic" w:hAnsi="Traditional Arabic" w:cs="Traditional Arabic"/>
          <w:b/>
          <w:bCs/>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lastRenderedPageBreak/>
        <w:t>ذات الحلل</w:t>
      </w:r>
      <w:r w:rsidRPr="00E708CC">
        <w:rPr>
          <w:rFonts w:ascii="Traditional Arabic" w:hAnsi="Traditional Arabic" w:cs="Traditional Arabic"/>
          <w:color w:val="000000" w:themeColor="text1"/>
          <w:sz w:val="40"/>
          <w:szCs w:val="40"/>
          <w:rtl/>
          <w:lang w:bidi="ar-MA"/>
        </w:rPr>
        <w:t>" ذكر فيها بدء الخلق وشيئا من أمر الدنيا ومن الفلك</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والمنطق، ثم له مزدوجات أخرى في تاريخ الفرس،.... وله كتاب حلم الهند، وكتاب الصوم والاعتكاف..."</w:t>
      </w:r>
      <w:r w:rsidRPr="00E708CC">
        <w:rPr>
          <w:rStyle w:val="a8"/>
          <w:rFonts w:ascii="Traditional Arabic" w:hAnsi="Traditional Arabic" w:cs="Traditional Arabic"/>
          <w:color w:val="000000" w:themeColor="text1"/>
          <w:sz w:val="40"/>
          <w:szCs w:val="40"/>
          <w:rtl/>
          <w:lang w:bidi="ar-MA"/>
        </w:rPr>
        <w:footnoteReference w:id="19"/>
      </w:r>
      <w:r w:rsidRPr="00E708CC">
        <w:rPr>
          <w:rFonts w:ascii="Traditional Arabic" w:hAnsi="Traditional Arabic" w:cs="Traditional Arabic"/>
          <w:color w:val="000000" w:themeColor="text1"/>
          <w:sz w:val="40"/>
          <w:szCs w:val="40"/>
          <w:rtl/>
          <w:lang w:bidi="ar-MA"/>
        </w:rPr>
        <w:t xml:space="preserve"> </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وقد صار الشعر التعليمي </w:t>
      </w:r>
      <w:proofErr w:type="gramStart"/>
      <w:r w:rsidRPr="00E708CC">
        <w:rPr>
          <w:rFonts w:ascii="Traditional Arabic" w:hAnsi="Traditional Arabic" w:cs="Traditional Arabic"/>
          <w:color w:val="000000" w:themeColor="text1"/>
          <w:sz w:val="40"/>
          <w:szCs w:val="40"/>
          <w:rtl/>
          <w:lang w:bidi="ar-MA"/>
        </w:rPr>
        <w:t>- القائم</w:t>
      </w:r>
      <w:proofErr w:type="gramEnd"/>
      <w:r w:rsidRPr="00E708CC">
        <w:rPr>
          <w:rFonts w:ascii="Traditional Arabic" w:hAnsi="Traditional Arabic" w:cs="Traditional Arabic"/>
          <w:color w:val="000000" w:themeColor="text1"/>
          <w:sz w:val="40"/>
          <w:szCs w:val="40"/>
          <w:rtl/>
          <w:lang w:bidi="ar-MA"/>
        </w:rPr>
        <w:t xml:space="preserve"> على تحويل العلوم والمعارف إلى نظم شعري- ظاهرة لافتة للانتباه في عصور الانحطاط العثماني والجمود التركي</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ولاسيما في القرنين السادس والسابع الهجريين وما بعدهما. وبعد ذلك، انتقل هذا الشعر، وبما يستتبعه من جمود وركود وكساد وتخلف، إلى دول المشرق والمغرب على حد سواء.</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ومن المنظومات والمتون التي كان يدرسها التلاميذ والطلبة في المدارس العتيقة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بعد حفظ القرآن الكريم، وحفظ سنة الرسول (صلعم)</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وتعلم العربية والحساب،</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ما كتبه محمد بن عبد الله بن مالك (/1273م/672هـ)، كالألفية في النحو، وهي أرجوزة من ألف بيت، ولامية الأفعال في أبنية الأفعال، وإيجاز التعريف في علم التصريف، وكتاب محمد الصنهاجي ابن آجروم (1323م/723هــ) ( </w:t>
      </w:r>
      <w:r w:rsidRPr="00E708CC">
        <w:rPr>
          <w:rFonts w:ascii="Traditional Arabic" w:hAnsi="Traditional Arabic" w:cs="Traditional Arabic"/>
          <w:b/>
          <w:bCs/>
          <w:color w:val="000000" w:themeColor="text1"/>
          <w:sz w:val="40"/>
          <w:szCs w:val="40"/>
          <w:rtl/>
          <w:lang w:bidi="ar-MA"/>
        </w:rPr>
        <w:t>المقدمة الآجرومية في مبادئ علم العربية</w:t>
      </w:r>
      <w:r w:rsidRPr="00E708CC">
        <w:rPr>
          <w:rFonts w:ascii="Traditional Arabic" w:hAnsi="Traditional Arabic" w:cs="Traditional Arabic"/>
          <w:color w:val="000000" w:themeColor="text1"/>
          <w:sz w:val="40"/>
          <w:szCs w:val="40"/>
          <w:rtl/>
          <w:lang w:bidi="ar-MA"/>
        </w:rPr>
        <w:t>)، فضلا عن كتب أخرى كلامية المجرادي، والمرشد المعين لابن عاشر، ونظم مقدمات ابن رشد لأبي زيد الفاسي، ومنظومة الرسموكي في الفرائض، ورسالة أبي زيد القيرواني، ومنظومة السملالي في الحساب...</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ومن هنا، فقد كان البرنامج أو المقرر الدراسي، في المدارس العتيقة المغربية، يتكون من وحدات أساسية، تتمثل في العلوم الشرعية كتفسير القرآن وعلومه، وحفظ الحديث مع علومه وشروحه، ودراسة الفقه وأصوله، والتمكن من أصول الدين والعقيدة، وتمثل مبادئ الأخلاق، والتبحر في علوم التصوف، والاستهداء بالسيرة النبوية العطرة. </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lastRenderedPageBreak/>
        <w:t>أما العلوم الثانوية التي لايمكن الاستغناء عنها، وهي عدة المتعلم الضرورية في فهم العلوم الشرعية وتفسيرها</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فتتمثل في تحصيل علوم العربية من نحو، وصرف، وبلاغة، ودراسة للأدب. </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وهناك وحدات تكميلية لابد للمتعلم من التعرف عليها</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وهي بمثابة علوم عقلية تأتي بعد تحصيل العلوم النقلية، كالإلمام بالمنطق، والتوقيت، والحساب، والفلسفة....</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ومن ثم، تتميز هذه المدارس العتيقة بأصالة المحتويات، وجدية التعلم،</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والعمق في الاستيعاب، ومناقشة المسائل، والتنوع في الوحدات الدراسية، والنزعة الموسوعية في تحصيل مجموعة من الفنون والعلوم والمعارف، والاعتماد على الشرح والحفظ والتلقين والإفهام. ومن هنا، ترتكز برامج هذه المدارس بصفة عامة على " الحوم حول</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الدين: قرآنا وحديثا وفقها وأصولا وعقيدة وتصوفا. والعناية بعلوم اللغة العربية، باعتبارها وسائل ضرورية لفهم الدين، وإدراك مقاصد مصدريه الأصليين: القرآن الكريم، والحديث الشريف. والتركيز على الأخلاق وتطهير النفس من الرعونات والأدران."</w:t>
      </w:r>
      <w:r w:rsidRPr="00E708CC">
        <w:rPr>
          <w:rStyle w:val="a8"/>
          <w:rFonts w:ascii="Traditional Arabic" w:hAnsi="Traditional Arabic" w:cs="Traditional Arabic"/>
          <w:color w:val="000000" w:themeColor="text1"/>
          <w:sz w:val="40"/>
          <w:szCs w:val="40"/>
          <w:rtl/>
          <w:lang w:bidi="ar-MA"/>
        </w:rPr>
        <w:footnoteReference w:id="20"/>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وتتمثل منهجية التدريس، في المدارس العتيقة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في شرح المسائل الشرعية واللغوية والكونية شرحا مستفيضا، مع تفريعها استنباطا واستطرادا وإسهابا</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وتقعيدا، بالاعتماد على الشواهد القرآنية والحديثية واللغوية، واستقراء الوقائع التاريخية والدينية والواقعية والعقلية والإخبارية والسردية والعرفانية لتوضيح الدرس وتعميقه. ولا ينتهي</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العالم من باب معرفي حتى ينتقل إلى باب آخر، ليشبعه درسا وفحصا وتمحيصا إلى أن يمل طلبة العلم،</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ويوشكون على الانصراف.</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وإليكم منهجية موسى العبدوسي في التدريس والإقراء والتعليم بجوامع فاس</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وهو من كبار علماء العصر المريني، ومن جهابذة رجال الفكر وفطاحل الفقه وعلوم العربية، وكان له صيت كبير في المغرب والمشرق </w:t>
      </w:r>
      <w:r w:rsidRPr="00E708CC">
        <w:rPr>
          <w:rFonts w:ascii="Traditional Arabic" w:hAnsi="Traditional Arabic" w:cs="Traditional Arabic"/>
          <w:color w:val="000000" w:themeColor="text1"/>
          <w:sz w:val="40"/>
          <w:szCs w:val="40"/>
          <w:rtl/>
          <w:lang w:bidi="ar-MA"/>
        </w:rPr>
        <w:lastRenderedPageBreak/>
        <w:t>على حد سواء،" إذا قرأ المدونة فاستمع لما يوحى</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يبتدئ في المسألة من كبار أصحاب مالك، ثم ينزل طبقة طبقة حتى يصل إلى علماء الأقطار من المصريين والأفريقيين والمغاربة والأندلسيين وأئمة الإسلام وأهل الوثائق والأحكام حتى يكل السامع وينقطع عن تحصيله الطامع. وكذا إذا انتقل إلى الثانية وما بعدها، هذا بعض طريقته في المدونة.</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وأما إذا ارتقى الكرسي، يعني كرسي التفسير، فترى أمرا معجزا ينتفع به من قدر له نفعه من الخاصة والعامة. يبتدئ بأذكار وأدعية مرتبة، يكررها كل صباح ومساء يحفظها الناس ويأتونها من كل فج عميق. وبعد ذلك، يقرأ القارئ آية فلا يتكلم شيء منها إلا قليلا، ثم يفتتح فيما يناسبها من الأحاديث النبوية، وأخبار السلف وحكايات الصوفية وسير النبي وأصحابه والتابعين.ثم بعدها، يرجع إلى الآية، وربما أخذ في نقل الأحاديث فيقول الحديث الأول كذا والثاني كذا والثالث كذا إلى المائة فأزيد، ثم كذلك في المائة الثانية، والشك في الثالثة".</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ثم قال:" وكذلك فعل في إقرائه للعربية، فبدأ بأصحاب سيبويه، ثم نزل إلى السيرافي وشراح الكتاب وطبقات النحويين حتى مل الحاضرون وكلوا. ومازال كذلك حتى ذهبوا ولم يراجع في ذلك، وقد كان قصدهم اختباره وامتحانه"</w:t>
      </w:r>
      <w:r w:rsidRPr="00E708CC">
        <w:rPr>
          <w:rStyle w:val="a8"/>
          <w:rFonts w:ascii="Traditional Arabic" w:hAnsi="Traditional Arabic" w:cs="Traditional Arabic"/>
          <w:color w:val="000000" w:themeColor="text1"/>
          <w:sz w:val="40"/>
          <w:szCs w:val="40"/>
          <w:rtl/>
          <w:lang w:bidi="ar-MA"/>
        </w:rPr>
        <w:footnoteReference w:id="21"/>
      </w:r>
      <w:r w:rsidRPr="00E708CC">
        <w:rPr>
          <w:rFonts w:ascii="Traditional Arabic" w:hAnsi="Traditional Arabic" w:cs="Traditional Arabic"/>
          <w:color w:val="000000" w:themeColor="text1"/>
          <w:sz w:val="40"/>
          <w:szCs w:val="40"/>
          <w:rtl/>
          <w:lang w:bidi="ar-MA"/>
        </w:rPr>
        <w:t>.</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وكان العلماء المغاربة يتتبعون طرائق تربوية عدة في التدريس، يمكن حصرها في الطرائق البيداغوجية السبع التالية:</w:t>
      </w:r>
    </w:p>
    <w:p w:rsidR="00FD728A" w:rsidRPr="00E708CC" w:rsidRDefault="00FD728A"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75"/>
      </w:r>
      <w:r w:rsidRPr="00E708CC">
        <w:rPr>
          <w:rFonts w:ascii="Traditional Arabic" w:hAnsi="Traditional Arabic" w:cs="Traditional Arabic"/>
          <w:b/>
          <w:bCs/>
          <w:color w:val="000000" w:themeColor="text1"/>
          <w:sz w:val="40"/>
          <w:szCs w:val="40"/>
          <w:rtl/>
          <w:lang w:bidi="ar-MA"/>
        </w:rPr>
        <w:t>الطريقة المعجمية الاصطلاحية</w:t>
      </w:r>
      <w:r w:rsidRPr="00E708CC">
        <w:rPr>
          <w:rFonts w:ascii="Traditional Arabic" w:hAnsi="Traditional Arabic" w:cs="Traditional Arabic"/>
          <w:color w:val="000000" w:themeColor="text1"/>
          <w:sz w:val="40"/>
          <w:szCs w:val="40"/>
          <w:rtl/>
          <w:lang w:bidi="ar-MA"/>
        </w:rPr>
        <w:t xml:space="preserve"> التي تعتمد على شرح النصوص، وفك غموضها ومبهماتها دون زيادة؛ لأن الزيادة تضر بالمتعلم كما هي طريقة محمد بن عرفة (توفي سنة803هـ) في القرن الثامن الهجري</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وكان يترك للمت</w:t>
      </w:r>
      <w:r w:rsidR="00745394" w:rsidRPr="00E708CC">
        <w:rPr>
          <w:rFonts w:ascii="Traditional Arabic" w:hAnsi="Traditional Arabic" w:cs="Traditional Arabic"/>
          <w:color w:val="000000" w:themeColor="text1"/>
          <w:sz w:val="40"/>
          <w:szCs w:val="40"/>
          <w:rtl/>
          <w:lang w:bidi="ar-MA"/>
        </w:rPr>
        <w:t>علم</w:t>
      </w:r>
      <w:r w:rsidRPr="00E708CC">
        <w:rPr>
          <w:rFonts w:ascii="Traditional Arabic" w:hAnsi="Traditional Arabic" w:cs="Traditional Arabic"/>
          <w:color w:val="000000" w:themeColor="text1"/>
          <w:sz w:val="40"/>
          <w:szCs w:val="40"/>
          <w:rtl/>
          <w:lang w:bidi="ar-MA"/>
        </w:rPr>
        <w:t xml:space="preserve"> حرية استنتاج ما يمكن استنتاجه</w:t>
      </w:r>
      <w:r w:rsidR="00745394" w:rsidRPr="00E708CC">
        <w:rPr>
          <w:rFonts w:ascii="Traditional Arabic" w:hAnsi="Traditional Arabic" w:cs="Traditional Arabic"/>
          <w:color w:val="000000" w:themeColor="text1"/>
          <w:sz w:val="40"/>
          <w:szCs w:val="40"/>
          <w:rtl/>
          <w:lang w:bidi="ar-MA"/>
        </w:rPr>
        <w:t>؛</w:t>
      </w:r>
    </w:p>
    <w:p w:rsidR="00FD728A" w:rsidRPr="00E708CC" w:rsidRDefault="00FD728A"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lastRenderedPageBreak/>
        <w:sym w:font="Wingdings 2" w:char="F076"/>
      </w:r>
      <w:r w:rsidRPr="00E708CC">
        <w:rPr>
          <w:rFonts w:ascii="Traditional Arabic" w:hAnsi="Traditional Arabic" w:cs="Traditional Arabic"/>
          <w:b/>
          <w:bCs/>
          <w:color w:val="000000" w:themeColor="text1"/>
          <w:sz w:val="40"/>
          <w:szCs w:val="40"/>
          <w:rtl/>
          <w:lang w:bidi="ar-MA"/>
        </w:rPr>
        <w:t>الطريقة العراقية</w:t>
      </w:r>
      <w:r w:rsidRPr="00E708CC">
        <w:rPr>
          <w:rFonts w:ascii="Traditional Arabic" w:hAnsi="Traditional Arabic" w:cs="Traditional Arabic"/>
          <w:color w:val="000000" w:themeColor="text1"/>
          <w:sz w:val="40"/>
          <w:szCs w:val="40"/>
          <w:rtl/>
          <w:lang w:bidi="ar-MA"/>
        </w:rPr>
        <w:t xml:space="preserve"> التي تتكئ على المنهج العقلي في مناقشة النص، وتصنيف معلوماته، والبحث في الأدلة والقياس والبراهين الحجاجية، دون الاهتمام بتصحيح الروايات أو الوقوف عند معاني الألفاظ على طريقة القيروانيين في تدريس المدونة</w:t>
      </w:r>
      <w:r w:rsidR="00745394" w:rsidRPr="00E708CC">
        <w:rPr>
          <w:rFonts w:ascii="Traditional Arabic" w:hAnsi="Traditional Arabic" w:cs="Traditional Arabic"/>
          <w:color w:val="000000" w:themeColor="text1"/>
          <w:sz w:val="40"/>
          <w:szCs w:val="40"/>
          <w:rtl/>
          <w:lang w:bidi="ar-MA"/>
        </w:rPr>
        <w:t>؛</w:t>
      </w:r>
    </w:p>
    <w:p w:rsidR="00FD728A" w:rsidRPr="00E708CC" w:rsidRDefault="00FD728A"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77"/>
      </w:r>
      <w:r w:rsidRPr="00E708CC">
        <w:rPr>
          <w:rFonts w:ascii="Traditional Arabic" w:hAnsi="Traditional Arabic" w:cs="Traditional Arabic"/>
          <w:b/>
          <w:bCs/>
          <w:color w:val="000000" w:themeColor="text1"/>
          <w:sz w:val="40"/>
          <w:szCs w:val="40"/>
          <w:rtl/>
          <w:lang w:bidi="ar-MA"/>
        </w:rPr>
        <w:t>الطريقة القيروانية</w:t>
      </w:r>
      <w:r w:rsidRPr="00E708CC">
        <w:rPr>
          <w:rFonts w:ascii="Traditional Arabic" w:hAnsi="Traditional Arabic" w:cs="Traditional Arabic"/>
          <w:color w:val="000000" w:themeColor="text1"/>
          <w:sz w:val="40"/>
          <w:szCs w:val="40"/>
          <w:rtl/>
          <w:lang w:bidi="ar-MA"/>
        </w:rPr>
        <w:t xml:space="preserve"> التي تستند إلى المنهج النقلي في التعامل مع النص؛ إذ تهتم بالدراسة النحوية الإعرابية والمعجمية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ثم تطبيق منهج الجرح والتعديل في نقد الروايات سندا ومتنا،</w:t>
      </w:r>
      <w:r w:rsidR="00E708CC">
        <w:rPr>
          <w:rFonts w:ascii="Traditional Arabic" w:hAnsi="Traditional Arabic" w:cs="Traditional Arabic"/>
          <w:color w:val="000000" w:themeColor="text1"/>
          <w:sz w:val="40"/>
          <w:szCs w:val="40"/>
          <w:rtl/>
          <w:lang w:bidi="ar-MA"/>
        </w:rPr>
        <w:t xml:space="preserve"> و</w:t>
      </w:r>
      <w:r w:rsidRPr="00E708CC">
        <w:rPr>
          <w:rFonts w:ascii="Traditional Arabic" w:hAnsi="Traditional Arabic" w:cs="Traditional Arabic"/>
          <w:color w:val="000000" w:themeColor="text1"/>
          <w:sz w:val="40"/>
          <w:szCs w:val="40"/>
          <w:rtl/>
          <w:lang w:bidi="ar-MA"/>
        </w:rPr>
        <w:t>التعرض لرجال السند وأخبارهم</w:t>
      </w:r>
      <w:r w:rsidR="00745394" w:rsidRPr="00E708CC">
        <w:rPr>
          <w:rFonts w:ascii="Traditional Arabic" w:hAnsi="Traditional Arabic" w:cs="Traditional Arabic"/>
          <w:color w:val="000000" w:themeColor="text1"/>
          <w:sz w:val="40"/>
          <w:szCs w:val="40"/>
          <w:rtl/>
          <w:lang w:bidi="ar-MA"/>
        </w:rPr>
        <w:t>؛</w:t>
      </w:r>
    </w:p>
    <w:p w:rsidR="00FD728A" w:rsidRPr="00E708CC" w:rsidRDefault="00FD728A"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78"/>
      </w:r>
      <w:r w:rsidRPr="00E708CC">
        <w:rPr>
          <w:rFonts w:ascii="Traditional Arabic" w:hAnsi="Traditional Arabic" w:cs="Traditional Arabic"/>
          <w:b/>
          <w:bCs/>
          <w:color w:val="000000" w:themeColor="text1"/>
          <w:sz w:val="40"/>
          <w:szCs w:val="40"/>
          <w:rtl/>
          <w:lang w:bidi="ar-MA"/>
        </w:rPr>
        <w:t>الطريقة المغربية</w:t>
      </w:r>
      <w:r w:rsidRPr="00E708CC">
        <w:rPr>
          <w:rFonts w:ascii="Traditional Arabic" w:hAnsi="Traditional Arabic" w:cs="Traditional Arabic"/>
          <w:color w:val="000000" w:themeColor="text1"/>
          <w:sz w:val="40"/>
          <w:szCs w:val="40"/>
          <w:rtl/>
          <w:lang w:bidi="ar-MA"/>
        </w:rPr>
        <w:t xml:space="preserve"> المعروفة لدى القاضي عياض في القرنين الخامس والسادس الهجريين</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وكانت تجمع بين الطريقتين العراقية والقيروانية. أي: بين المنهج العقلي والمنهج النقلي</w:t>
      </w:r>
      <w:r w:rsidR="00745394" w:rsidRPr="00E708CC">
        <w:rPr>
          <w:rFonts w:ascii="Traditional Arabic" w:hAnsi="Traditional Arabic" w:cs="Traditional Arabic"/>
          <w:color w:val="000000" w:themeColor="text1"/>
          <w:sz w:val="40"/>
          <w:szCs w:val="40"/>
          <w:rtl/>
          <w:lang w:bidi="ar-MA"/>
        </w:rPr>
        <w:t>؛</w:t>
      </w:r>
    </w:p>
    <w:p w:rsidR="00FD728A" w:rsidRPr="00E708CC" w:rsidRDefault="00FD728A"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79"/>
      </w:r>
      <w:r w:rsidRPr="00E708CC">
        <w:rPr>
          <w:rFonts w:ascii="Traditional Arabic" w:hAnsi="Traditional Arabic" w:cs="Traditional Arabic"/>
          <w:b/>
          <w:bCs/>
          <w:color w:val="000000" w:themeColor="text1"/>
          <w:sz w:val="40"/>
          <w:szCs w:val="40"/>
          <w:rtl/>
          <w:lang w:bidi="ar-MA"/>
        </w:rPr>
        <w:t>الطريقة الفاسية</w:t>
      </w:r>
      <w:r w:rsidRPr="00E708CC">
        <w:rPr>
          <w:rFonts w:ascii="Traditional Arabic" w:hAnsi="Traditional Arabic" w:cs="Traditional Arabic"/>
          <w:color w:val="000000" w:themeColor="text1"/>
          <w:sz w:val="40"/>
          <w:szCs w:val="40"/>
          <w:rtl/>
          <w:lang w:bidi="ar-MA"/>
        </w:rPr>
        <w:t xml:space="preserve"> نجدها في القرن السابع الهجري مع عبد العزيز العبدوسي (توفي سنة 937هـ) الذي كان ينطلق من المدونة أساسا للدرس، وإثرائه مما قيل في الموضوع المدروس من المؤلفات الفقهية الأخرى. وقد طبق هذه المنهجية في تدريس ألفية بن مالك التي جعلها منطلقا لدراسته اللغوية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فيستعرض آراء النحاة طبقة طبقة إلى أن يصل إلى العلماء المتأخرين، سواء أكانوا في المشرق أم في المغرب. وممن اشتهر بهذه الطريقة الشيخ ابن غازي محمد </w:t>
      </w:r>
      <w:proofErr w:type="gramStart"/>
      <w:r w:rsidRPr="00E708CC">
        <w:rPr>
          <w:rFonts w:ascii="Traditional Arabic" w:hAnsi="Traditional Arabic" w:cs="Traditional Arabic"/>
          <w:color w:val="000000" w:themeColor="text1"/>
          <w:sz w:val="40"/>
          <w:szCs w:val="40"/>
          <w:rtl/>
          <w:lang w:bidi="ar-MA"/>
        </w:rPr>
        <w:t>القوري(</w:t>
      </w:r>
      <w:proofErr w:type="gramEnd"/>
      <w:r w:rsidRPr="00E708CC">
        <w:rPr>
          <w:rFonts w:ascii="Traditional Arabic" w:hAnsi="Traditional Arabic" w:cs="Traditional Arabic"/>
          <w:color w:val="000000" w:themeColor="text1"/>
          <w:sz w:val="40"/>
          <w:szCs w:val="40"/>
          <w:rtl/>
          <w:lang w:bidi="ar-MA"/>
        </w:rPr>
        <w:t>توفي سنة782هـ). يقول أحد تلاميذه عن مجلسه:" بأنه كثير الفوائد مليح الحكايات. لازمته في المدونة أعواما، ينقل عنها كلام المتقدمين والمتأخرين من الفقهاء والموثقين، ويطرز ذلك بذكر موالدهم ووفياتهم وحكاياتهم، وضبط أسمائهم، والبحث في الأحاديث المستدل بها في نصرة آرائهم، فمجلسه نزهة للسامعين"</w:t>
      </w:r>
      <w:r w:rsidRPr="00E708CC">
        <w:rPr>
          <w:rStyle w:val="a8"/>
          <w:rFonts w:ascii="Traditional Arabic" w:hAnsi="Traditional Arabic" w:cs="Traditional Arabic"/>
          <w:color w:val="000000" w:themeColor="text1"/>
          <w:sz w:val="40"/>
          <w:szCs w:val="40"/>
          <w:rtl/>
          <w:lang w:bidi="ar-MA"/>
        </w:rPr>
        <w:footnoteReference w:id="22"/>
      </w:r>
      <w:r w:rsidR="00745394" w:rsidRPr="00E708CC">
        <w:rPr>
          <w:rFonts w:ascii="Traditional Arabic" w:hAnsi="Traditional Arabic" w:cs="Traditional Arabic"/>
          <w:color w:val="000000" w:themeColor="text1"/>
          <w:sz w:val="40"/>
          <w:szCs w:val="40"/>
          <w:rtl/>
          <w:lang w:bidi="ar-MA"/>
        </w:rPr>
        <w:t>؛</w:t>
      </w:r>
    </w:p>
    <w:p w:rsidR="00FD728A" w:rsidRPr="00E708CC" w:rsidRDefault="00FD728A"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b/>
          <w:bCs/>
          <w:color w:val="000000" w:themeColor="text1"/>
          <w:sz w:val="40"/>
          <w:szCs w:val="40"/>
          <w:lang w:bidi="ar-MA"/>
        </w:rPr>
        <w:sym w:font="Wingdings 2" w:char="F07A"/>
      </w:r>
      <w:r w:rsidRPr="00E708CC">
        <w:rPr>
          <w:rFonts w:ascii="Traditional Arabic" w:hAnsi="Traditional Arabic" w:cs="Traditional Arabic"/>
          <w:b/>
          <w:bCs/>
          <w:color w:val="000000" w:themeColor="text1"/>
          <w:sz w:val="40"/>
          <w:szCs w:val="40"/>
          <w:rtl/>
          <w:lang w:bidi="ar-MA"/>
        </w:rPr>
        <w:t>الطريقة الأندلسية</w:t>
      </w:r>
      <w:r w:rsidRPr="00E708CC">
        <w:rPr>
          <w:rFonts w:ascii="Traditional Arabic" w:hAnsi="Traditional Arabic" w:cs="Traditional Arabic"/>
          <w:color w:val="000000" w:themeColor="text1"/>
          <w:sz w:val="40"/>
          <w:szCs w:val="40"/>
          <w:rtl/>
          <w:lang w:bidi="ar-MA"/>
        </w:rPr>
        <w:t xml:space="preserve"> التي تنبني</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بشكل واضح على</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التقييدات والشروح والاختصارات</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وتسمى هذه الكتب بالطرر</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أو التقاييد على المدونة</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وقد قيدها الطلبة في حلقات أشهر الأساتذة كأبي الحسن </w:t>
      </w:r>
      <w:r w:rsidRPr="00E708CC">
        <w:rPr>
          <w:rFonts w:ascii="Traditional Arabic" w:hAnsi="Traditional Arabic" w:cs="Traditional Arabic"/>
          <w:color w:val="000000" w:themeColor="text1"/>
          <w:sz w:val="40"/>
          <w:szCs w:val="40"/>
          <w:rtl/>
          <w:lang w:bidi="ar-MA"/>
        </w:rPr>
        <w:lastRenderedPageBreak/>
        <w:t>الصغير(ت719هـ)، وأبي زيد عبد الرحمن الجزولي (ت714هـ)، وغيرهما، وكانت هذه الطريقة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معروفة لدى الأندلسيين في القرن السادس الهجري، وانتقدها ابن العربي بشدة، وهي طريقة مناقضة لفكرة المختصرات؛ وهذا ما يفسر معارضة بعض المغاربة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في القرن 8هـ للمؤلفات المختصرة في عدة علوم كمختصر خليل في الفقه </w:t>
      </w:r>
      <w:proofErr w:type="gramStart"/>
      <w:r w:rsidRPr="00E708CC">
        <w:rPr>
          <w:rFonts w:ascii="Traditional Arabic" w:hAnsi="Traditional Arabic" w:cs="Traditional Arabic"/>
          <w:color w:val="000000" w:themeColor="text1"/>
          <w:sz w:val="40"/>
          <w:szCs w:val="40"/>
          <w:rtl/>
          <w:lang w:bidi="ar-MA"/>
        </w:rPr>
        <w:t>- مثلا</w:t>
      </w:r>
      <w:proofErr w:type="gramEnd"/>
      <w:r w:rsidRPr="00E708CC">
        <w:rPr>
          <w:rFonts w:ascii="Traditional Arabic" w:hAnsi="Traditional Arabic" w:cs="Traditional Arabic"/>
          <w:color w:val="000000" w:themeColor="text1"/>
          <w:sz w:val="40"/>
          <w:szCs w:val="40"/>
          <w:rtl/>
          <w:lang w:bidi="ar-MA"/>
        </w:rPr>
        <w:t>-</w:t>
      </w:r>
      <w:r w:rsidR="00745394" w:rsidRPr="00E708CC">
        <w:rPr>
          <w:rFonts w:ascii="Traditional Arabic" w:hAnsi="Traditional Arabic" w:cs="Traditional Arabic"/>
          <w:color w:val="000000" w:themeColor="text1"/>
          <w:sz w:val="40"/>
          <w:szCs w:val="40"/>
          <w:rtl/>
          <w:lang w:bidi="ar-MA"/>
        </w:rPr>
        <w:t>؛</w:t>
      </w:r>
      <w:r w:rsidRPr="00E708CC">
        <w:rPr>
          <w:rStyle w:val="a8"/>
          <w:rFonts w:ascii="Traditional Arabic" w:hAnsi="Traditional Arabic" w:cs="Traditional Arabic"/>
          <w:color w:val="000000" w:themeColor="text1"/>
          <w:sz w:val="40"/>
          <w:szCs w:val="40"/>
          <w:rtl/>
          <w:lang w:bidi="ar-MA"/>
        </w:rPr>
        <w:footnoteReference w:id="23"/>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7B"/>
      </w:r>
      <w:r w:rsidRPr="00E708CC">
        <w:rPr>
          <w:rFonts w:ascii="Traditional Arabic" w:hAnsi="Traditional Arabic" w:cs="Traditional Arabic"/>
          <w:b/>
          <w:bCs/>
          <w:color w:val="000000" w:themeColor="text1"/>
          <w:sz w:val="40"/>
          <w:szCs w:val="40"/>
          <w:rtl/>
          <w:lang w:bidi="ar-MA"/>
        </w:rPr>
        <w:t>الطريقة الحديثة</w:t>
      </w:r>
      <w:r w:rsidRPr="00E708CC">
        <w:rPr>
          <w:rFonts w:ascii="Traditional Arabic" w:hAnsi="Traditional Arabic" w:cs="Traditional Arabic"/>
          <w:color w:val="000000" w:themeColor="text1"/>
          <w:sz w:val="40"/>
          <w:szCs w:val="40"/>
          <w:rtl/>
          <w:lang w:bidi="ar-MA"/>
        </w:rPr>
        <w:t xml:space="preserve"> التي تجمع بين مواصفات المدرسة السلفية العتيقة من جهة (المدرسة في العهود المغربية الماضية)، ومواصفات المدرسة العصرية من جهة أخرى، من خلال الانفتاح على اللغات الأجنبية والعلوم الحديثة.</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وعلى العموم، فقد كانت الطريقة المغربية والطريقة الأندلسية في التدريس تتطلبان من المتعلمين سنوات عديدة من عمره للتحصيل والإحاطة بجميع آراء العلماء، مهما كانت طبقاتهم ومستوى معارفهم. ويقول محمد أسكان في كتابه( </w:t>
      </w:r>
      <w:r w:rsidRPr="00E708CC">
        <w:rPr>
          <w:rFonts w:ascii="Traditional Arabic" w:hAnsi="Traditional Arabic" w:cs="Traditional Arabic"/>
          <w:b/>
          <w:bCs/>
          <w:color w:val="000000" w:themeColor="text1"/>
          <w:sz w:val="40"/>
          <w:szCs w:val="40"/>
          <w:rtl/>
          <w:lang w:bidi="ar-MA"/>
        </w:rPr>
        <w:t>تاريخ التعليم بالمغرب خلال العصر الوسيط</w:t>
      </w:r>
      <w:r w:rsidRPr="00E708CC">
        <w:rPr>
          <w:rFonts w:ascii="Traditional Arabic" w:hAnsi="Traditional Arabic" w:cs="Traditional Arabic"/>
          <w:color w:val="000000" w:themeColor="text1"/>
          <w:sz w:val="40"/>
          <w:szCs w:val="40"/>
          <w:rtl/>
          <w:lang w:bidi="ar-MA"/>
        </w:rPr>
        <w:t>):" غير أن طريقة استعراض كل ماذكر في المسائل الفقهية من أقوال الفقهاء المتقدمين والمتأخرين، وفي مختلف الأقطار الإسلامية، يجعل استيعابها على الطلاب صعبا ويتطلب وقتا طويلا، وهذا ما يفسر جزئيا طول المدة الدراسية التي يقضيها الطلاب، في القرن 8هــ، بسكنى المدارس بفاس التي كانت تصل في المعدل إلى 16 سنة، وهي مدة أطول بكثير من المدة التي يقضيها الطلاب بمدارس تونس التي كانت لاتتعدى خمس سنوات، وإن كانت قد تقلصت إلى مثل هذه المدة في بداية القرن 10هـ حسب شهادة الوزان".</w:t>
      </w:r>
      <w:r w:rsidRPr="00E708CC">
        <w:rPr>
          <w:rStyle w:val="a8"/>
          <w:rFonts w:ascii="Traditional Arabic" w:hAnsi="Traditional Arabic" w:cs="Traditional Arabic"/>
          <w:color w:val="000000" w:themeColor="text1"/>
          <w:sz w:val="40"/>
          <w:szCs w:val="40"/>
          <w:rtl/>
          <w:lang w:bidi="ar-MA"/>
        </w:rPr>
        <w:footnoteReference w:id="24"/>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أما على مستوى لغات التدريس والتلقين، فكان الفقهاء يستعملون الفصحى والعامية المغربية واللغة الأمازيغية في قبائل سوس</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w:t>
      </w:r>
      <w:r w:rsidR="00745394" w:rsidRPr="00E708CC">
        <w:rPr>
          <w:rFonts w:ascii="Traditional Arabic" w:hAnsi="Traditional Arabic" w:cs="Traditional Arabic"/>
          <w:color w:val="000000" w:themeColor="text1"/>
          <w:sz w:val="40"/>
          <w:szCs w:val="40"/>
          <w:rtl/>
          <w:lang w:bidi="ar-MA"/>
        </w:rPr>
        <w:t xml:space="preserve">منطقة </w:t>
      </w:r>
      <w:r w:rsidRPr="00E708CC">
        <w:rPr>
          <w:rFonts w:ascii="Traditional Arabic" w:hAnsi="Traditional Arabic" w:cs="Traditional Arabic"/>
          <w:color w:val="000000" w:themeColor="text1"/>
          <w:sz w:val="40"/>
          <w:szCs w:val="40"/>
          <w:rtl/>
          <w:lang w:bidi="ar-MA"/>
        </w:rPr>
        <w:t>الريف</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والأطلس المتوسط. كما كانت</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بعض الكتب الدراسية تؤلف </w:t>
      </w:r>
      <w:r w:rsidRPr="00E708CC">
        <w:rPr>
          <w:rFonts w:ascii="Traditional Arabic" w:hAnsi="Traditional Arabic" w:cs="Traditional Arabic"/>
          <w:color w:val="000000" w:themeColor="text1"/>
          <w:sz w:val="40"/>
          <w:szCs w:val="40"/>
          <w:rtl/>
          <w:lang w:bidi="ar-MA"/>
        </w:rPr>
        <w:lastRenderedPageBreak/>
        <w:t>أو تترجم إلى الأمازيغية وتدرس بها، مثل: كتب الفقه كرسالة أبي زيد القيرواني، ومختصر خليل، وشرح البردة وغيرها.</w:t>
      </w:r>
    </w:p>
    <w:p w:rsidR="00FD728A" w:rsidRPr="00E708CC" w:rsidRDefault="00FD728A" w:rsidP="00FD728A">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المطلب الثاني:</w:t>
      </w:r>
      <w:r w:rsidR="00E708CC">
        <w:rPr>
          <w:rFonts w:ascii="Traditional Arabic" w:hAnsi="Traditional Arabic" w:cs="Traditional Arabic"/>
          <w:b/>
          <w:bCs/>
          <w:color w:val="000000" w:themeColor="text1"/>
          <w:sz w:val="44"/>
          <w:szCs w:val="44"/>
          <w:rtl/>
          <w:lang w:bidi="ar-MA"/>
        </w:rPr>
        <w:t xml:space="preserve"> </w:t>
      </w:r>
      <w:r w:rsidRPr="00E708CC">
        <w:rPr>
          <w:rFonts w:ascii="Traditional Arabic" w:hAnsi="Traditional Arabic" w:cs="Traditional Arabic"/>
          <w:b/>
          <w:bCs/>
          <w:color w:val="000000" w:themeColor="text1"/>
          <w:sz w:val="44"/>
          <w:szCs w:val="44"/>
          <w:rtl/>
          <w:lang w:bidi="ar-MA"/>
        </w:rPr>
        <w:t>النظريـــة الإصلاحيــة السلفيــة</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b/>
          <w:bCs/>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ترتبط هذه النظرية بالسلطان محمد بن عبد الله الذي أدخل إصلاحا على التعليم</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فركز على العلوم النقلية والتوجه العقائدي السلفي، والعناية بنشر كتب السنة تعويضا لكتب الفقه</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ومنع تدريس الفروع والعلوم العقلية، كعلم الكلام</w:t>
      </w:r>
      <w:r w:rsidR="00745394" w:rsidRPr="00E708CC">
        <w:rPr>
          <w:rFonts w:ascii="Traditional Arabic" w:hAnsi="Traditional Arabic" w:cs="Traditional Arabic"/>
          <w:color w:val="000000" w:themeColor="text1"/>
          <w:sz w:val="40"/>
          <w:szCs w:val="40"/>
          <w:rtl/>
          <w:lang w:bidi="ar-MA"/>
        </w:rPr>
        <w:t>،</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والفلسفة</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والمنطق</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وتصوف الغلاة</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والقصص الإخبارية. لذا، أصدر السلطان نصا إصلاحيا موجها إلى عموم المجتمع لتنفيذه في تنظيم القضاء وإمامة المساجد والتعليم سنة 1203هـ، وإليكم نصه:</w:t>
      </w:r>
    </w:p>
    <w:p w:rsidR="00FD728A" w:rsidRPr="00A33BAC" w:rsidRDefault="00FD728A" w:rsidP="00FD728A">
      <w:pPr>
        <w:bidi/>
        <w:jc w:val="both"/>
        <w:rPr>
          <w:rFonts w:ascii="Traditional Arabic" w:hAnsi="Traditional Arabic" w:cs="Traditional Arabic"/>
          <w:color w:val="000000" w:themeColor="text1"/>
          <w:sz w:val="40"/>
          <w:szCs w:val="40"/>
          <w:rtl/>
          <w:lang w:bidi="ar-MA"/>
        </w:rPr>
      </w:pPr>
      <w:r w:rsidRPr="00A33BAC">
        <w:rPr>
          <w:rFonts w:ascii="Traditional Arabic" w:hAnsi="Traditional Arabic" w:cs="Traditional Arabic"/>
          <w:color w:val="000000" w:themeColor="text1"/>
          <w:sz w:val="40"/>
          <w:szCs w:val="40"/>
          <w:rtl/>
          <w:lang w:bidi="ar-MA"/>
        </w:rPr>
        <w:t>" ليعلم الواقف على هذه الفصول، أننا أمرنا باتباعها والاقتصار عليها ولا يتعداها إلى ماسواها:</w:t>
      </w:r>
    </w:p>
    <w:p w:rsidR="00FD728A" w:rsidRPr="00A33BAC" w:rsidRDefault="00FD728A" w:rsidP="00FD728A">
      <w:pPr>
        <w:bidi/>
        <w:jc w:val="both"/>
        <w:rPr>
          <w:rFonts w:ascii="Traditional Arabic" w:hAnsi="Traditional Arabic" w:cs="Traditional Arabic"/>
          <w:color w:val="000000" w:themeColor="text1"/>
          <w:sz w:val="40"/>
          <w:szCs w:val="40"/>
          <w:rtl/>
          <w:lang w:bidi="ar-MA"/>
        </w:rPr>
      </w:pPr>
      <w:r w:rsidRPr="00A33BAC">
        <w:rPr>
          <w:rFonts w:ascii="Traditional Arabic" w:hAnsi="Traditional Arabic" w:cs="Traditional Arabic"/>
          <w:color w:val="000000" w:themeColor="text1"/>
          <w:sz w:val="40"/>
          <w:szCs w:val="40"/>
          <w:u w:val="single"/>
          <w:rtl/>
          <w:lang w:bidi="ar-MA"/>
        </w:rPr>
        <w:t>الفصل الأول</w:t>
      </w:r>
      <w:r w:rsidRPr="00A33BAC">
        <w:rPr>
          <w:rFonts w:ascii="Traditional Arabic" w:hAnsi="Traditional Arabic" w:cs="Traditional Arabic"/>
          <w:color w:val="000000" w:themeColor="text1"/>
          <w:sz w:val="40"/>
          <w:szCs w:val="40"/>
          <w:rtl/>
          <w:lang w:bidi="ar-MA"/>
        </w:rPr>
        <w:t>: في أحكام القضاة، فإن القاضي الذي ظهر في أحكامه جور وزور وما يقرب من ذلك من الفتاوى الواهية مثل كونها من كتب الأجهورية ولم يبلغ سندها إلى كتب المتقدمين فإن الفقهاء يجتمعون عليه ويعزلونه عن خطة القضاء ولا يحكم على أحد أبدا.</w:t>
      </w:r>
    </w:p>
    <w:p w:rsidR="00FD728A" w:rsidRPr="00A33BAC" w:rsidRDefault="00FD728A" w:rsidP="00FD728A">
      <w:pPr>
        <w:bidi/>
        <w:jc w:val="both"/>
        <w:rPr>
          <w:rFonts w:ascii="Traditional Arabic" w:hAnsi="Traditional Arabic" w:cs="Traditional Arabic"/>
          <w:color w:val="000000" w:themeColor="text1"/>
          <w:sz w:val="40"/>
          <w:szCs w:val="40"/>
          <w:rtl/>
          <w:lang w:bidi="ar-MA"/>
        </w:rPr>
      </w:pPr>
      <w:r w:rsidRPr="00A33BAC">
        <w:rPr>
          <w:rFonts w:ascii="Traditional Arabic" w:hAnsi="Traditional Arabic" w:cs="Traditional Arabic"/>
          <w:color w:val="000000" w:themeColor="text1"/>
          <w:sz w:val="40"/>
          <w:szCs w:val="40"/>
          <w:u w:val="single"/>
          <w:rtl/>
          <w:lang w:bidi="ar-MA"/>
        </w:rPr>
        <w:t>الفصل الثاني</w:t>
      </w:r>
      <w:r w:rsidRPr="00A33BAC">
        <w:rPr>
          <w:rFonts w:ascii="Traditional Arabic" w:hAnsi="Traditional Arabic" w:cs="Traditional Arabic"/>
          <w:color w:val="000000" w:themeColor="text1"/>
          <w:sz w:val="40"/>
          <w:szCs w:val="40"/>
          <w:rtl/>
          <w:lang w:bidi="ar-MA"/>
        </w:rPr>
        <w:t>: في أئمة المساجد، فكل إمام لم يرضه أهل الفضل والدين من أهل حومته يعزلونه في الحين ويأتون بغيره ممن يرضون إمامته.</w:t>
      </w:r>
    </w:p>
    <w:p w:rsidR="00FD728A" w:rsidRPr="00A33BAC" w:rsidRDefault="00FD728A" w:rsidP="00FD728A">
      <w:pPr>
        <w:bidi/>
        <w:jc w:val="both"/>
        <w:rPr>
          <w:rFonts w:ascii="Traditional Arabic" w:hAnsi="Traditional Arabic" w:cs="Traditional Arabic"/>
          <w:color w:val="000000" w:themeColor="text1"/>
          <w:sz w:val="40"/>
          <w:szCs w:val="40"/>
          <w:rtl/>
          <w:lang w:bidi="ar-MA"/>
        </w:rPr>
      </w:pPr>
      <w:r w:rsidRPr="00A33BAC">
        <w:rPr>
          <w:rFonts w:ascii="Traditional Arabic" w:hAnsi="Traditional Arabic" w:cs="Traditional Arabic"/>
          <w:color w:val="000000" w:themeColor="text1"/>
          <w:sz w:val="40"/>
          <w:szCs w:val="40"/>
          <w:u w:val="single"/>
          <w:rtl/>
          <w:lang w:bidi="ar-MA"/>
        </w:rPr>
        <w:t>الفصل الثالث</w:t>
      </w:r>
      <w:r w:rsidRPr="00A33BAC">
        <w:rPr>
          <w:rFonts w:ascii="Traditional Arabic" w:hAnsi="Traditional Arabic" w:cs="Traditional Arabic"/>
          <w:color w:val="000000" w:themeColor="text1"/>
          <w:sz w:val="40"/>
          <w:szCs w:val="40"/>
          <w:rtl/>
          <w:lang w:bidi="ar-MA"/>
        </w:rPr>
        <w:t>: في المدرسين في مساجد فاس، فإنا نأمرهم أن لايدرسوا إلا كتاب الله تعالى بتفسيره وكتاب دلائل الخيرات في الصلاة على رسول الله (صلعم)، ومن كتب الحديث المسانيد والكتب المستخرجة منها والبخاري ومسلما من الكتب الصحاح، ومن كتب الفقه المدونة والبيان والتحصيل، ومقدمة ابن رشد والجواهر لابن شاس والنوادر والرسالة لابن</w:t>
      </w:r>
      <w:r w:rsidR="00E708CC" w:rsidRPr="00A33BAC">
        <w:rPr>
          <w:rFonts w:ascii="Traditional Arabic" w:hAnsi="Traditional Arabic" w:cs="Traditional Arabic"/>
          <w:color w:val="000000" w:themeColor="text1"/>
          <w:sz w:val="40"/>
          <w:szCs w:val="40"/>
          <w:rtl/>
          <w:lang w:bidi="ar-MA"/>
        </w:rPr>
        <w:t xml:space="preserve"> </w:t>
      </w:r>
      <w:r w:rsidRPr="00A33BAC">
        <w:rPr>
          <w:rFonts w:ascii="Traditional Arabic" w:hAnsi="Traditional Arabic" w:cs="Traditional Arabic"/>
          <w:color w:val="000000" w:themeColor="text1"/>
          <w:sz w:val="40"/>
          <w:szCs w:val="40"/>
          <w:rtl/>
          <w:lang w:bidi="ar-MA"/>
        </w:rPr>
        <w:t xml:space="preserve">أبي زيد وغير تلك من كتب المتقدمين، </w:t>
      </w:r>
      <w:r w:rsidRPr="00A33BAC">
        <w:rPr>
          <w:rFonts w:ascii="Traditional Arabic" w:hAnsi="Traditional Arabic" w:cs="Traditional Arabic"/>
          <w:color w:val="000000" w:themeColor="text1"/>
          <w:sz w:val="40"/>
          <w:szCs w:val="40"/>
          <w:rtl/>
          <w:lang w:bidi="ar-MA"/>
        </w:rPr>
        <w:lastRenderedPageBreak/>
        <w:t xml:space="preserve">ومن أراد تدريس مختصر خليل فإنما يدرسه بشرح بهرام الكبير والمواق والحطاب والشيخ </w:t>
      </w:r>
      <w:proofErr w:type="gramStart"/>
      <w:r w:rsidRPr="00A33BAC">
        <w:rPr>
          <w:rFonts w:ascii="Traditional Arabic" w:hAnsi="Traditional Arabic" w:cs="Traditional Arabic"/>
          <w:color w:val="000000" w:themeColor="text1"/>
          <w:sz w:val="40"/>
          <w:szCs w:val="40"/>
          <w:rtl/>
          <w:lang w:bidi="ar-MA"/>
        </w:rPr>
        <w:t>علي</w:t>
      </w:r>
      <w:proofErr w:type="gramEnd"/>
      <w:r w:rsidRPr="00A33BAC">
        <w:rPr>
          <w:rFonts w:ascii="Traditional Arabic" w:hAnsi="Traditional Arabic" w:cs="Traditional Arabic"/>
          <w:color w:val="000000" w:themeColor="text1"/>
          <w:sz w:val="40"/>
          <w:szCs w:val="40"/>
          <w:rtl/>
          <w:lang w:bidi="ar-MA"/>
        </w:rPr>
        <w:t xml:space="preserve"> الأجهوري والخرشي الكبير لاغير. فهذه الشروح الخمسة بها يدرس خليل مقصورا عليها، وفيها كفاية، وماعداها من الشراح كلها ينبذ ولا يدرس به، ومن ترك الشراح المذكورين، واشتغل بالزرقاني وأمثاله من شراح خليل يكون كمن أهرق الماء واتبع السراب. وكذلك قراءة سيرة المصطفى صلى الله عليه وسلم كالكلاعي وابن سيد الناس اليعمري، وكذا كتب النحو كالتسهيل والألفية وغيرهما من كتب هذا الفن، والبيان بالإيضاح والمطول، وكتب التصريف، وديوان الشعراء الستة، ومقامات الحريري، والقاموس ولسان العرب وأمثالهما مما يعين على فهم كلام العرب لأنها وسيلة على فهم كتاب الله وحديث رسول الله (صلعم) وناهيك بها نتيجة. </w:t>
      </w:r>
    </w:p>
    <w:p w:rsidR="00FD728A" w:rsidRPr="00A33BAC" w:rsidRDefault="00FD728A" w:rsidP="00FD728A">
      <w:pPr>
        <w:bidi/>
        <w:jc w:val="both"/>
        <w:rPr>
          <w:rFonts w:ascii="Traditional Arabic" w:hAnsi="Traditional Arabic" w:cs="Traditional Arabic"/>
          <w:color w:val="000000" w:themeColor="text1"/>
          <w:sz w:val="40"/>
          <w:szCs w:val="40"/>
          <w:rtl/>
          <w:lang w:bidi="ar-MA"/>
        </w:rPr>
      </w:pPr>
      <w:r w:rsidRPr="00A33BAC">
        <w:rPr>
          <w:rFonts w:ascii="Traditional Arabic" w:hAnsi="Traditional Arabic" w:cs="Traditional Arabic"/>
          <w:color w:val="000000" w:themeColor="text1"/>
          <w:sz w:val="40"/>
          <w:szCs w:val="40"/>
          <w:rtl/>
          <w:lang w:bidi="ar-MA"/>
        </w:rPr>
        <w:t>ومن أراد علم الكلام فعقيدة ابن أبي زيد رضي الله عنه كافية شافية يستغني بها جميع المسلمين. وكذلك الفقهاء الذين يقرأون الإسطرلاب وعلم الحساب فيأخذون حظهم من الأحباس لما في تلك من المنفعة العظيمة والفائدة الكبيرة لأوقات الصلاة والميراث، وعلى هذا يكون العمل إن شاء الله.</w:t>
      </w:r>
    </w:p>
    <w:p w:rsidR="00FD728A" w:rsidRPr="00A33BAC" w:rsidRDefault="00FD728A" w:rsidP="00FD728A">
      <w:pPr>
        <w:bidi/>
        <w:jc w:val="both"/>
        <w:rPr>
          <w:rFonts w:ascii="Traditional Arabic" w:hAnsi="Traditional Arabic" w:cs="Traditional Arabic"/>
          <w:color w:val="000000" w:themeColor="text1"/>
          <w:sz w:val="40"/>
          <w:szCs w:val="40"/>
          <w:rtl/>
          <w:lang w:bidi="ar-MA"/>
        </w:rPr>
      </w:pPr>
      <w:r w:rsidRPr="00A33BAC">
        <w:rPr>
          <w:rFonts w:ascii="Traditional Arabic" w:hAnsi="Traditional Arabic" w:cs="Traditional Arabic"/>
          <w:color w:val="000000" w:themeColor="text1"/>
          <w:sz w:val="40"/>
          <w:szCs w:val="40"/>
          <w:rtl/>
          <w:lang w:bidi="ar-MA"/>
        </w:rPr>
        <w:t>ومن أراد أن يخوض في علم الكلام والمنطق وعلوم الفلاسفة وكتب غلاة الصوفية وكتب القصص فليتعاط ذلك في داره مع أصحابه الذين لايدرون بأنهم لايدرون، ومن تعاطى ماذكرنا في المساجد ونالته عقوبة فلايلومن إلا نفسه، وهؤلاء الطلبة الذين يتعاطون العلوم التي نهينا</w:t>
      </w:r>
      <w:r w:rsidR="00E708CC" w:rsidRPr="00A33BAC">
        <w:rPr>
          <w:rFonts w:ascii="Traditional Arabic" w:hAnsi="Traditional Arabic" w:cs="Traditional Arabic"/>
          <w:color w:val="000000" w:themeColor="text1"/>
          <w:sz w:val="40"/>
          <w:szCs w:val="40"/>
          <w:rtl/>
          <w:lang w:bidi="ar-MA"/>
        </w:rPr>
        <w:t xml:space="preserve"> </w:t>
      </w:r>
      <w:r w:rsidRPr="00A33BAC">
        <w:rPr>
          <w:rFonts w:ascii="Traditional Arabic" w:hAnsi="Traditional Arabic" w:cs="Traditional Arabic"/>
          <w:color w:val="000000" w:themeColor="text1"/>
          <w:sz w:val="40"/>
          <w:szCs w:val="40"/>
          <w:rtl/>
          <w:lang w:bidi="ar-MA"/>
        </w:rPr>
        <w:t>عن قراءتها مامرادهم بتعاطيها إلا الظهور والرياء والسمعة، وأن يضلوا طلبة البادية فإنهم يأتون من بلدهم بنية خالصة في التفقه في الدين وحديث رسول الله (صلعم)، فحين يسمعونهم يدرسون هذه العلوم التي نهينا عنها يظنون أنهم يحصلون على فائدة بها فيتركون مجالس التفقه في الدين واستماع حديث رسول الله (صلعم ) وإصلاح ألسنتهم بالعربية فيكون ذلك سببا في ضلالهم"</w:t>
      </w:r>
      <w:r w:rsidRPr="00A33BAC">
        <w:rPr>
          <w:rStyle w:val="a8"/>
          <w:rFonts w:ascii="Traditional Arabic" w:hAnsi="Traditional Arabic" w:cs="Traditional Arabic"/>
          <w:color w:val="000000" w:themeColor="text1"/>
          <w:sz w:val="40"/>
          <w:szCs w:val="40"/>
          <w:rtl/>
          <w:lang w:bidi="ar-MA"/>
        </w:rPr>
        <w:footnoteReference w:id="25"/>
      </w:r>
      <w:r w:rsidRPr="00A33BAC">
        <w:rPr>
          <w:rFonts w:ascii="Traditional Arabic" w:hAnsi="Traditional Arabic" w:cs="Traditional Arabic"/>
          <w:color w:val="000000" w:themeColor="text1"/>
          <w:sz w:val="40"/>
          <w:szCs w:val="40"/>
          <w:rtl/>
          <w:lang w:bidi="ar-MA"/>
        </w:rPr>
        <w:t>.</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lastRenderedPageBreak/>
        <w:t>بيد أن هذا المنشور الإصلاحي السلفي قد توقف مع ابنه مولاي سليمان الذي طالب العلماء بالعودة إلى ماكانوا عليه من كتب ومؤلفات ومصنفات سابقة. فضلا عن تجديد هذا النص القانوني الإصلاحي مرة أخرى مع</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المولى عبد الرحمن بن هشام</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إلا أن العلماء لم يأخذوا بهذا المنشور، ماداموا يفضلون كتبهم التي تعودوا عليها في التدريس والإقراء.</w:t>
      </w:r>
    </w:p>
    <w:p w:rsidR="00FD728A" w:rsidRPr="00E708CC" w:rsidRDefault="00FD728A" w:rsidP="00FD728A">
      <w:pPr>
        <w:bidi/>
        <w:jc w:val="both"/>
        <w:rPr>
          <w:rFonts w:ascii="Traditional Arabic" w:hAnsi="Traditional Arabic" w:cs="Traditional Arabic"/>
          <w:b/>
          <w:bCs/>
          <w:color w:val="000000" w:themeColor="text1"/>
          <w:sz w:val="40"/>
          <w:szCs w:val="40"/>
          <w:rtl/>
          <w:lang w:bidi="ar-MA"/>
        </w:rPr>
      </w:pPr>
      <w:r w:rsidRPr="00E708CC">
        <w:rPr>
          <w:rFonts w:ascii="Traditional Arabic" w:hAnsi="Traditional Arabic" w:cs="Traditional Arabic"/>
          <w:b/>
          <w:bCs/>
          <w:color w:val="000000" w:themeColor="text1"/>
          <w:sz w:val="40"/>
          <w:szCs w:val="40"/>
          <w:rtl/>
          <w:lang w:bidi="ar-MA"/>
        </w:rPr>
        <w:t>المطلب الثالث: التعليـــم الطائفــي</w:t>
      </w:r>
    </w:p>
    <w:p w:rsidR="00FD728A" w:rsidRPr="00E708CC" w:rsidRDefault="00FD728A"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ارتبط هذا التعليم بالمستعمر الفرنسي الذي حاول أن يجعل التعليم المغربي تعليما طائفيا متنوعا. وفي هذا الصدد، يقول السيد هاردي</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مدير التعليم، مخاطبا المراقبين المدنيين بمكناس عام 1920م، مزودا إياهم بمجموعة من التوجيهات لتمثلها بغية السيطرة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على المناطق التي كانوا يتولون قيادتها:"منذ سنة 1912م دخل المغرب في حماية فرنسا، وقد أصبح في الواقع أرضا فرنسية، وعلى الرغم من استمرار بعض المقاومة في تخومه، تلك المقاومة التي تعرفون أنتم وإخوانكم في السلاح مدى ضراوتها</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فإنه يمكن القول: إن الاحتلال العسكري لمجموع البلاد قد تم. ولكننا نعرف نحن الفرنسيين إن انتصار السلاح لايعني النصر الكامل: إن القوة تبني الإمبراطوريات، ولكنها</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ليست هي التي تضمن الاستمرار والدوام.إن الرؤوس تنحني أمام المدافع، في حين تظل القلوب تغذي نار الحقد والرغبة في الانتقام. يجب إخضاع النفوس بعد أن تم إخضاع الأبدان. وإذا كانت هذه المهمة أقل صخبا من الأولى</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فإنها صعبة مثلها، وهي تتطلب في الغالب وقتا أطول."</w:t>
      </w:r>
      <w:r w:rsidRPr="00E708CC">
        <w:rPr>
          <w:rStyle w:val="a8"/>
          <w:rFonts w:ascii="Traditional Arabic" w:hAnsi="Traditional Arabic" w:cs="Traditional Arabic"/>
          <w:color w:val="000000" w:themeColor="text1"/>
          <w:sz w:val="40"/>
          <w:szCs w:val="40"/>
          <w:rtl/>
          <w:lang w:bidi="ar-MA"/>
        </w:rPr>
        <w:footnoteReference w:id="26"/>
      </w:r>
    </w:p>
    <w:p w:rsidR="00745394"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ومن هنا، فقد سعت فرنسا إلى الأخذ بالنظرية الطائفية في مجال التعليم، فقد قسم التعليم المغربي، إبان فترة الحماية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تقسيما طائفيا بين المسلمين، والإسرائليين، والأوروبيين. ولكل طائفة ثقافتها الخاصة، وتعليمها الخاص، مع مراعاة وضعية كل فئة على حدة. ومن ثم، يرتبط تعليم المسلمين بثلاث فئات: </w:t>
      </w:r>
    </w:p>
    <w:p w:rsidR="00745394" w:rsidRPr="00E708CC" w:rsidRDefault="00745394"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lastRenderedPageBreak/>
        <w:sym w:font="Wingdings 2" w:char="F075"/>
      </w:r>
      <w:r w:rsidR="00FD728A" w:rsidRPr="00E708CC">
        <w:rPr>
          <w:rFonts w:ascii="Traditional Arabic" w:hAnsi="Traditional Arabic" w:cs="Traditional Arabic"/>
          <w:b/>
          <w:bCs/>
          <w:color w:val="000000" w:themeColor="text1"/>
          <w:sz w:val="40"/>
          <w:szCs w:val="40"/>
          <w:rtl/>
          <w:lang w:bidi="ar-MA"/>
        </w:rPr>
        <w:t>تعليم النخبة</w:t>
      </w:r>
      <w:r w:rsidR="00FD728A" w:rsidRPr="00E708CC">
        <w:rPr>
          <w:rFonts w:ascii="Traditional Arabic" w:hAnsi="Traditional Arabic" w:cs="Traditional Arabic"/>
          <w:color w:val="000000" w:themeColor="text1"/>
          <w:sz w:val="40"/>
          <w:szCs w:val="40"/>
          <w:rtl/>
          <w:lang w:bidi="ar-MA"/>
        </w:rPr>
        <w:t>، وهي فئة مثقفة نسبيا، وتتكون من رجال المخزن والعلماء وكبار التجار والأعيان</w:t>
      </w:r>
      <w:r w:rsidRPr="00E708CC">
        <w:rPr>
          <w:rFonts w:ascii="Traditional Arabic" w:hAnsi="Traditional Arabic" w:cs="Traditional Arabic"/>
          <w:color w:val="000000" w:themeColor="text1"/>
          <w:sz w:val="40"/>
          <w:szCs w:val="40"/>
          <w:rtl/>
          <w:lang w:bidi="ar-MA"/>
        </w:rPr>
        <w:t>؛</w:t>
      </w:r>
    </w:p>
    <w:p w:rsidR="00745394" w:rsidRPr="00E708CC" w:rsidRDefault="00745394"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76"/>
      </w:r>
      <w:r w:rsidR="00FD728A"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تعليم </w:t>
      </w:r>
      <w:r w:rsidR="00FD728A" w:rsidRPr="00E708CC">
        <w:rPr>
          <w:rFonts w:ascii="Traditional Arabic" w:hAnsi="Traditional Arabic" w:cs="Traditional Arabic"/>
          <w:color w:val="000000" w:themeColor="text1"/>
          <w:sz w:val="40"/>
          <w:szCs w:val="40"/>
          <w:rtl/>
          <w:lang w:bidi="ar-MA"/>
        </w:rPr>
        <w:t xml:space="preserve">طبقة جماهير المدن الجاهلة المحرومة؛ </w:t>
      </w:r>
    </w:p>
    <w:p w:rsidR="00745394" w:rsidRPr="00E708CC" w:rsidRDefault="00745394"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77"/>
      </w:r>
      <w:r w:rsidRPr="00E708CC">
        <w:rPr>
          <w:rFonts w:ascii="Traditional Arabic" w:hAnsi="Traditional Arabic" w:cs="Traditional Arabic"/>
          <w:color w:val="000000" w:themeColor="text1"/>
          <w:sz w:val="40"/>
          <w:szCs w:val="40"/>
          <w:rtl/>
          <w:lang w:bidi="ar-MA"/>
        </w:rPr>
        <w:t xml:space="preserve">تعليم </w:t>
      </w:r>
      <w:r w:rsidR="00FD728A" w:rsidRPr="00E708CC">
        <w:rPr>
          <w:rFonts w:ascii="Traditional Arabic" w:hAnsi="Traditional Arabic" w:cs="Traditional Arabic"/>
          <w:color w:val="000000" w:themeColor="text1"/>
          <w:sz w:val="40"/>
          <w:szCs w:val="40"/>
          <w:rtl/>
          <w:lang w:bidi="ar-MA"/>
        </w:rPr>
        <w:t xml:space="preserve">طبقة جماهير البادية المنعزلة والمبعثرة. </w:t>
      </w:r>
    </w:p>
    <w:p w:rsidR="00FD728A" w:rsidRPr="00E708CC" w:rsidRDefault="00FD728A"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وفي هذا السياق، يقول السيد هاردي:" وهكذا، فنحن ملزمون بالفصل بين تعليم خاص بالنخبة الاجتماعية، وتعليم لعموم الشعب.الأول يفتح في وجه أرستقراطية مثقفة في </w:t>
      </w:r>
      <w:proofErr w:type="gramStart"/>
      <w:r w:rsidRPr="00E708CC">
        <w:rPr>
          <w:rFonts w:ascii="Traditional Arabic" w:hAnsi="Traditional Arabic" w:cs="Traditional Arabic"/>
          <w:color w:val="000000" w:themeColor="text1"/>
          <w:sz w:val="40"/>
          <w:szCs w:val="40"/>
          <w:rtl/>
          <w:lang w:bidi="ar-MA"/>
        </w:rPr>
        <w:t>الجملة،...</w:t>
      </w:r>
      <w:proofErr w:type="gramEnd"/>
      <w:r w:rsidRPr="00E708CC">
        <w:rPr>
          <w:rFonts w:ascii="Traditional Arabic" w:hAnsi="Traditional Arabic" w:cs="Traditional Arabic"/>
          <w:color w:val="000000" w:themeColor="text1"/>
          <w:sz w:val="40"/>
          <w:szCs w:val="40"/>
          <w:rtl/>
          <w:lang w:bidi="ar-MA"/>
        </w:rPr>
        <w:t>توقفت عن النمو الفكري بسبب تأثير العلوم الوسيطية،...إن التعليم الذي سيقدم لبناء هذه النخبة الاجتماعية تعليم طبقي يهدف إلى تكوينها تكوينا منظما في ميادين الإدارة والتجارة، وهي الميادين التي اختص بها الأعيان المغاربة.أما النوع الثاني، وهو التعليم الشعبي الخاص بالجماهير الفقيرة والجاهلة جهلا عميقا، فيتنوع بتنوع الوسط الاقتصادي. في المدن يوجه التعليم نحو المهن اليدوية، خاصة مهن البناء، وإلى الحرف الخاصة بالفن الأهلي.أما في البادية، فيوجه التعليم نحو الفلاحة... وأما في المدن الشاطئية، فسيوجه نحو الصيد البحري والملاحة." أما عن المواد العامة التي ستتخلل هذا التعليم التطبيقي، فهي اللغة الفرنسية التي بواسطتها ستتمكن من ربط تلامذتنا بفرنسا...</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إن أكثر ما يجب أن نهتم به هو الحرص على ألا تصنع لنا المدارس الأهلية رجالا صالحين لكل شيء، ولا يصلحون لشيء. يجب أن يجد التلميذ بمجرد خروجه من المدرسة عملا يناسب التكوين الذي تلقاه، حتى لايكون من جملة أولئك العارفين المزيفين، أولئك اللامنتمين طبقيا، العاجزين عن القيام بعمل مفيد، والذين تنحصر مهمتهم في المطالبة، هؤلاء الذين عملوا في المستعمرات الفرنسية الأخرى، وفي غيرها من المستعمرات على جعل التعليم الأهلي مصدرا للاضطراب الاجتماعي."</w:t>
      </w:r>
      <w:r w:rsidRPr="00E708CC">
        <w:rPr>
          <w:rStyle w:val="a8"/>
          <w:rFonts w:ascii="Traditional Arabic" w:hAnsi="Traditional Arabic" w:cs="Traditional Arabic"/>
          <w:color w:val="000000" w:themeColor="text1"/>
          <w:sz w:val="40"/>
          <w:szCs w:val="40"/>
          <w:rtl/>
          <w:lang w:bidi="ar-MA"/>
        </w:rPr>
        <w:footnoteReference w:id="27"/>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lastRenderedPageBreak/>
        <w:t>أما التعليم العتيق والأصيل المقترن بجامع القرويين، فقد اهتمت به فرنسا اهتماما</w:t>
      </w:r>
      <w:r w:rsidR="00745394" w:rsidRPr="00E708CC">
        <w:rPr>
          <w:rFonts w:ascii="Traditional Arabic" w:hAnsi="Traditional Arabic" w:cs="Traditional Arabic"/>
          <w:color w:val="000000" w:themeColor="text1"/>
          <w:sz w:val="40"/>
          <w:szCs w:val="40"/>
          <w:rtl/>
          <w:lang w:bidi="ar-MA"/>
        </w:rPr>
        <w:t xml:space="preserve"> خاصا، بإصلاحه وتجديده ومراقبته</w:t>
      </w:r>
      <w:r w:rsidRPr="00E708CC">
        <w:rPr>
          <w:rFonts w:ascii="Traditional Arabic" w:hAnsi="Traditional Arabic" w:cs="Traditional Arabic"/>
          <w:color w:val="000000" w:themeColor="text1"/>
          <w:sz w:val="40"/>
          <w:szCs w:val="40"/>
          <w:rtl/>
          <w:lang w:bidi="ar-MA"/>
        </w:rPr>
        <w:t xml:space="preserve"> لكيلا يهاجر المغاربة إلى مصر لنقل الأفكار السلفية الثورية التي كان ينادي بها جمال الدين الأفغاني،</w:t>
      </w:r>
      <w:r w:rsidR="00E708CC">
        <w:rPr>
          <w:rFonts w:ascii="Traditional Arabic" w:hAnsi="Traditional Arabic" w:cs="Traditional Arabic"/>
          <w:color w:val="000000" w:themeColor="text1"/>
          <w:sz w:val="40"/>
          <w:szCs w:val="40"/>
          <w:rtl/>
          <w:lang w:bidi="ar-MA"/>
        </w:rPr>
        <w:t xml:space="preserve"> و</w:t>
      </w:r>
      <w:r w:rsidRPr="00E708CC">
        <w:rPr>
          <w:rFonts w:ascii="Traditional Arabic" w:hAnsi="Traditional Arabic" w:cs="Traditional Arabic"/>
          <w:color w:val="000000" w:themeColor="text1"/>
          <w:sz w:val="40"/>
          <w:szCs w:val="40"/>
          <w:rtl/>
          <w:lang w:bidi="ar-MA"/>
        </w:rPr>
        <w:t xml:space="preserve">محمد عبده، ورشيد رضا. وفي هذا الإطار، يقول المستر بيكي في كتابه </w:t>
      </w:r>
      <w:proofErr w:type="gramStart"/>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t>المغرب</w:t>
      </w:r>
      <w:proofErr w:type="gramEnd"/>
      <w:r w:rsidRPr="00E708CC">
        <w:rPr>
          <w:rFonts w:ascii="Traditional Arabic" w:hAnsi="Traditional Arabic" w:cs="Traditional Arabic"/>
          <w:color w:val="000000" w:themeColor="text1"/>
          <w:sz w:val="40"/>
          <w:szCs w:val="40"/>
          <w:rtl/>
          <w:lang w:bidi="ar-MA"/>
        </w:rPr>
        <w:t>) سنة 1920م: " لقد احتفظت الحماية دون تردد بالتعليم القائم في هذه المساجد، وعملت على ترميمه، وعلى إعادة جامعة فاس إلى سابق إشراقها... ومن المؤكد أنه من مصلحتنا ألا يذهب المغاربة للبحث عن هذا النوع من التعليم الإسلامي العالي في الخارج، كالجامع المشهور، جمع الأزهر بالقاهرة."</w:t>
      </w:r>
      <w:r w:rsidRPr="00E708CC">
        <w:rPr>
          <w:rStyle w:val="a8"/>
          <w:rFonts w:ascii="Traditional Arabic" w:hAnsi="Traditional Arabic" w:cs="Traditional Arabic"/>
          <w:color w:val="000000" w:themeColor="text1"/>
          <w:sz w:val="40"/>
          <w:szCs w:val="40"/>
          <w:rtl/>
          <w:lang w:bidi="ar-MA"/>
        </w:rPr>
        <w:footnoteReference w:id="28"/>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وقد حدد السيد مارتي موقف فرنسا من التعليم الأصيل بالمغرب في كتابه (</w:t>
      </w:r>
      <w:r w:rsidRPr="00E708CC">
        <w:rPr>
          <w:rFonts w:ascii="Traditional Arabic" w:hAnsi="Traditional Arabic" w:cs="Traditional Arabic"/>
          <w:b/>
          <w:bCs/>
          <w:color w:val="000000" w:themeColor="text1"/>
          <w:sz w:val="40"/>
          <w:szCs w:val="40"/>
          <w:rtl/>
          <w:lang w:bidi="ar-MA"/>
        </w:rPr>
        <w:t>مغرب الغد</w:t>
      </w:r>
      <w:r w:rsidRPr="00E708CC">
        <w:rPr>
          <w:rFonts w:ascii="Traditional Arabic" w:hAnsi="Traditional Arabic" w:cs="Traditional Arabic"/>
          <w:color w:val="000000" w:themeColor="text1"/>
          <w:sz w:val="40"/>
          <w:szCs w:val="40"/>
          <w:rtl/>
          <w:lang w:bidi="ar-MA"/>
        </w:rPr>
        <w:t>) الصادر عام 1925م:" إنه على الرغم من أن القرويين تجتاز أزمة خانقة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فإنها لن تموت، بل لابد أن تتطور ذاتيا بتأثير الأفكار الواردة من الشرق، وفي هذه الحالة سينقلب الأمر ضد الحماية، وتصبح عاجزة عن التحكم في الأحداث. ولذلك، يجب أن نعمل على تجديد القرويين؛ لأنه إذا لم نفعل ذلك نحن، فإن هذا التجديد الذي تفرضه الظروف سيتم بدوننا وضدنا." ثم، يضيف:" إن تجديد القرويين سيمكننا من الاحتفاظ في المغرب بأولئك الشبان النازحين من عائلات مرموقة، بدل تركهم يذهبون إلى الشرق لتلقي العلم الذي ستحرمهم منه القرويين في حالة عدم تجديدها". ثم يتساءل:" ماذا يمكن أن يأتي به هؤلاء الشبان من الشرق؟ " ألا يعودون بميول إنجليزية أو بروح النهضة الإسلامية والتعصب الوطني.</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 ومن هنا، يتضح أن هذه التدابير المختلفة المقترحة من أجل تجديد القرويين، والخاضعة لمراقبة فرنسية دقيقة، ليست أبدا تدابير ثورية، إنها لاتستهدف غير بعث الحياة القديمة نفسها التي كانت لجامعة القرويين، ولكن بصيغة جديدة، إنها تدابير ستمكننا من توجيه التطور الداخلي لهذه الجامعة، وهو التطور الذي بدأ يعلن عن نفسه منذ الآن. إن المثل القائل: "لاتحرك من لايحرك ساكنا"، هو بكل </w:t>
      </w:r>
      <w:r w:rsidRPr="00E708CC">
        <w:rPr>
          <w:rFonts w:ascii="Traditional Arabic" w:hAnsi="Traditional Arabic" w:cs="Traditional Arabic"/>
          <w:color w:val="000000" w:themeColor="text1"/>
          <w:sz w:val="40"/>
          <w:szCs w:val="40"/>
          <w:rtl/>
          <w:lang w:bidi="ar-MA"/>
        </w:rPr>
        <w:lastRenderedPageBreak/>
        <w:t>تأكيد من أحسن المبادئ السياسية. ولكن عندما يتململ النائم، ويهدد بالاستيقاظ</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فإن الحكمة تقتضي، </w:t>
      </w:r>
      <w:proofErr w:type="gramStart"/>
      <w:r w:rsidRPr="00E708CC">
        <w:rPr>
          <w:rFonts w:ascii="Traditional Arabic" w:hAnsi="Traditional Arabic" w:cs="Traditional Arabic"/>
          <w:color w:val="000000" w:themeColor="text1"/>
          <w:sz w:val="40"/>
          <w:szCs w:val="40"/>
          <w:rtl/>
          <w:lang w:bidi="ar-MA"/>
        </w:rPr>
        <w:t>ولاشك</w:t>
      </w:r>
      <w:proofErr w:type="gramEnd"/>
      <w:r w:rsidRPr="00E708CC">
        <w:rPr>
          <w:rFonts w:ascii="Traditional Arabic" w:hAnsi="Traditional Arabic" w:cs="Traditional Arabic"/>
          <w:color w:val="000000" w:themeColor="text1"/>
          <w:sz w:val="40"/>
          <w:szCs w:val="40"/>
          <w:rtl/>
          <w:lang w:bidi="ar-MA"/>
        </w:rPr>
        <w:t>، ألا يترك الإنسان نفسه يفاجأ بالأحداث."</w:t>
      </w:r>
      <w:r w:rsidRPr="00E708CC">
        <w:rPr>
          <w:rStyle w:val="a8"/>
          <w:rFonts w:ascii="Traditional Arabic" w:hAnsi="Traditional Arabic" w:cs="Traditional Arabic"/>
          <w:color w:val="000000" w:themeColor="text1"/>
          <w:sz w:val="40"/>
          <w:szCs w:val="40"/>
          <w:rtl/>
          <w:lang w:bidi="ar-MA"/>
        </w:rPr>
        <w:footnoteReference w:id="29"/>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يتبين لنا</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من خلال هذا النص، أن الإقامة الفرنسية كانت تخاف من ترك جامع القرويين بدون إصلاح شكلي؛ لأنها تتخوف من الآثار الثورية الوافدة من الشرق. ويهدد هذا وضعية فرنسا بالمغرب، بانتشار الوعي بين الشعب المغربي. في حين، ما يهم فرنسا هو الحفاظ على أوضاع البلد كما هي. ولا يعني التجديد </w:t>
      </w:r>
      <w:proofErr w:type="gramStart"/>
      <w:r w:rsidRPr="00E708CC">
        <w:rPr>
          <w:rFonts w:ascii="Traditional Arabic" w:hAnsi="Traditional Arabic" w:cs="Traditional Arabic"/>
          <w:color w:val="000000" w:themeColor="text1"/>
          <w:sz w:val="40"/>
          <w:szCs w:val="40"/>
          <w:rtl/>
          <w:lang w:bidi="ar-MA"/>
        </w:rPr>
        <w:t>- هنا</w:t>
      </w:r>
      <w:proofErr w:type="gramEnd"/>
      <w:r w:rsidRPr="00E708CC">
        <w:rPr>
          <w:rFonts w:ascii="Traditional Arabic" w:hAnsi="Traditional Arabic" w:cs="Traditional Arabic"/>
          <w:color w:val="000000" w:themeColor="text1"/>
          <w:sz w:val="40"/>
          <w:szCs w:val="40"/>
          <w:rtl/>
          <w:lang w:bidi="ar-MA"/>
        </w:rPr>
        <w:t xml:space="preserve">- عصرنة المواد وتحديثها وتجديدها، بل مجرد إصلاح سطحي، يهدف إلى إعادة جامع القرويين إلى فترتها المعهودة في الماضي، بتلقين المواد الدينية والشرعية واللغوية ليس إلا، وهي مواد لاتحرك الواقع السياسي، ولا تخدمه لامن قريب ولا من بعيد. ومن هنا، كانت سياسية فرنسا في المغرب أن يسعى التعليم إلى المحافظة على القيم الموروثة نفسها لدى المغاربة. وفي هذا النطاق، يقول السيد مارتي:" إنه لمن واجبنا، ومن أجل مصلحتنا معا، عندما نوجه مجهوداتنا لإدخال إصلاحات ثقافية في المجتمع المغربي، ألا نعمل على زعزعة هذا المجتمع، وألا نمس تقاليده. يجب أن نعطي لجميع الطبقات " خبز الحياة" (يقصد التعليم) الذي يناسبها والذي هي في حاجة إليه، كما يجب أن نوجه تطور كل من هذه الطبقات في الإطار الخاص بها. هنا كما في بلدان أخرى توجد بروليتاريا يدوية... ولكن ليس لدينا في المغرب بروليتاريا فكرية. فهل هناك أية فائدة في خلق مثل هذه البروليتاريا الفكرية، سواء بالنسبة لمصلحة المجتمع المغربي أم بالنسبة للسيطرة الفرنسية؟ يقينا، </w:t>
      </w:r>
      <w:proofErr w:type="gramStart"/>
      <w:r w:rsidRPr="00E708CC">
        <w:rPr>
          <w:rFonts w:ascii="Traditional Arabic" w:hAnsi="Traditional Arabic" w:cs="Traditional Arabic"/>
          <w:color w:val="000000" w:themeColor="text1"/>
          <w:sz w:val="40"/>
          <w:szCs w:val="40"/>
          <w:rtl/>
          <w:lang w:bidi="ar-MA"/>
        </w:rPr>
        <w:t>لا..</w:t>
      </w:r>
      <w:proofErr w:type="gramEnd"/>
      <w:r w:rsidRPr="00E708CC">
        <w:rPr>
          <w:rFonts w:ascii="Traditional Arabic" w:hAnsi="Traditional Arabic" w:cs="Traditional Arabic"/>
          <w:color w:val="000000" w:themeColor="text1"/>
          <w:sz w:val="40"/>
          <w:szCs w:val="40"/>
          <w:rtl/>
          <w:lang w:bidi="ar-MA"/>
        </w:rPr>
        <w:t xml:space="preserve">إن عملنا العظيم الذي نقوم به من أجل التجديد الثقافي يجب أن ينحصر فقط ضمن الأطر التقليدية لهذا المجتمع. وسيتوجه نحو البورجوازية التجارية والقروية، نحو موظفي المخزن، نحو رجال الدين ورجال العلم، وبكلمة واحدة النخبة... يجب ألا </w:t>
      </w:r>
      <w:proofErr w:type="gramStart"/>
      <w:r w:rsidRPr="00E708CC">
        <w:rPr>
          <w:rFonts w:ascii="Traditional Arabic" w:hAnsi="Traditional Arabic" w:cs="Traditional Arabic"/>
          <w:color w:val="000000" w:themeColor="text1"/>
          <w:sz w:val="40"/>
          <w:szCs w:val="40"/>
          <w:rtl/>
          <w:lang w:bidi="ar-MA"/>
        </w:rPr>
        <w:t>نخلق- بواسطة</w:t>
      </w:r>
      <w:proofErr w:type="gramEnd"/>
      <w:r w:rsidRPr="00E708CC">
        <w:rPr>
          <w:rFonts w:ascii="Traditional Arabic" w:hAnsi="Traditional Arabic" w:cs="Traditional Arabic"/>
          <w:color w:val="000000" w:themeColor="text1"/>
          <w:sz w:val="40"/>
          <w:szCs w:val="40"/>
          <w:rtl/>
          <w:lang w:bidi="ar-MA"/>
        </w:rPr>
        <w:t xml:space="preserve"> التعليم- جماعة من الساخطين المستائين اللامنتمين طبقيا. لنبق </w:t>
      </w:r>
      <w:r w:rsidRPr="00E708CC">
        <w:rPr>
          <w:rFonts w:ascii="Traditional Arabic" w:hAnsi="Traditional Arabic" w:cs="Traditional Arabic"/>
          <w:color w:val="000000" w:themeColor="text1"/>
          <w:sz w:val="40"/>
          <w:szCs w:val="40"/>
          <w:rtl/>
          <w:lang w:bidi="ar-MA"/>
        </w:rPr>
        <w:lastRenderedPageBreak/>
        <w:t>أسياد المستقبل، لنجمع بين الصفوة الاجتماعية والنخبة الفكرية، وذلك بمنح التربية الفكرية الرفيعة لأطر المجتمع المغربي وحدها، أولئك الذين يستطيعون استيعابها واستعمالها."</w:t>
      </w:r>
      <w:r w:rsidRPr="00E708CC">
        <w:rPr>
          <w:rStyle w:val="a8"/>
          <w:rFonts w:ascii="Traditional Arabic" w:hAnsi="Traditional Arabic" w:cs="Traditional Arabic"/>
          <w:color w:val="000000" w:themeColor="text1"/>
          <w:sz w:val="40"/>
          <w:szCs w:val="40"/>
          <w:rtl/>
          <w:lang w:bidi="ar-MA"/>
        </w:rPr>
        <w:footnoteReference w:id="30"/>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هذا، وقد التجأت فرنسا إلى إصدار الظهير البربري الذي يهدف إلى تطبيق سياسية فرق تسد، بفصل البرابرة عن إخوانهم العرب، بإنشاء مدارس خاصة للأمازيغيين، تكون مخالفة للمدارس العربية الإسلامية الأصيلة، والهدف من ذلك كله هو إشعال جذوة العرقية بين سكان المغرب، وإ</w:t>
      </w:r>
      <w:r w:rsidR="00745394" w:rsidRPr="00E708CC">
        <w:rPr>
          <w:rFonts w:ascii="Traditional Arabic" w:hAnsi="Traditional Arabic" w:cs="Traditional Arabic"/>
          <w:color w:val="000000" w:themeColor="text1"/>
          <w:sz w:val="40"/>
          <w:szCs w:val="40"/>
          <w:rtl/>
          <w:lang w:bidi="ar-MA"/>
        </w:rPr>
        <w:t>بعاد الأمازيغ عن دينهم وعقيدتهم</w:t>
      </w:r>
      <w:r w:rsidRPr="00E708CC">
        <w:rPr>
          <w:rFonts w:ascii="Traditional Arabic" w:hAnsi="Traditional Arabic" w:cs="Traditional Arabic"/>
          <w:color w:val="000000" w:themeColor="text1"/>
          <w:sz w:val="40"/>
          <w:szCs w:val="40"/>
          <w:rtl/>
          <w:lang w:bidi="ar-MA"/>
        </w:rPr>
        <w:t xml:space="preserve"> لكي يسهل عليهم تنصيرهم وتدجينهم واستلابهم فكريا ودينيا وحضاريا وثقافيا، وفرنستهم سلوكا وتعاملا وديانة. وفي هذا النطاق، يقول السيد مارتي:" لقد حصل الاتفاق بين إدارة التعليم العمومي وإدارة الشؤون الأهلية، وتحددت بذلك مبادئ سياستنا التعليمية البربرية بكامل الدقة.إن الأمر يتعلق بمدارس فرنسية بربرية تضم صغار البربر، يتلقون فيها تعليما فرنسيا محضا، ويسيطر عليها اتجاه مهني، فلاحي بالخصوص.إن البرنامج الدراسي في هذه المدارس يشتمل على دراسة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تطبيقية للغة الفرنسية، لغة الحديث والكلام، بالإضافة إلى مبادئ الكتابة والحساب البسيط، ونتف من دروس الجغرافيا والتاريخ وقواعد النظافة ودروس الأشياء...إن المدرسة الفرنسية البربرية هي إذا مدرسة فرنسية بالمعلمين، بربرية بالتلاميذ...وليس هناك أي مجال</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لوسيط أجنبي.إن أي شكل من أشكال تعليم العربية، إن أي تدخل من جانب الفقيه، إن أي مظهر من المظاهر الإسلامية، لن يجد مكانه في هذه المدارس، بل سيقصى منها جميع ذلك بكل صرامة."</w:t>
      </w:r>
      <w:r w:rsidRPr="00E708CC">
        <w:rPr>
          <w:rStyle w:val="a8"/>
          <w:rFonts w:ascii="Traditional Arabic" w:hAnsi="Traditional Arabic" w:cs="Traditional Arabic"/>
          <w:color w:val="000000" w:themeColor="text1"/>
          <w:sz w:val="40"/>
          <w:szCs w:val="40"/>
          <w:rtl/>
          <w:lang w:bidi="ar-MA"/>
        </w:rPr>
        <w:footnoteReference w:id="31"/>
      </w:r>
    </w:p>
    <w:p w:rsidR="00FD728A" w:rsidRPr="00E708CC" w:rsidRDefault="00FD728A"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ولم يقتصر الأمر على المدارس الابتدائية فقط، بل شمل التعليم الثانوي والجامعي، فتأسست ثانوية أزرو لتدريس البربرية سنة 1931م</w:t>
      </w:r>
      <w:r w:rsidR="00745394"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وتأسس بالرباط معهد الدراسات المغربية العليا الذي تحول بعد </w:t>
      </w:r>
      <w:r w:rsidRPr="00E708CC">
        <w:rPr>
          <w:rFonts w:ascii="Traditional Arabic" w:hAnsi="Traditional Arabic" w:cs="Traditional Arabic"/>
          <w:color w:val="000000" w:themeColor="text1"/>
          <w:sz w:val="40"/>
          <w:szCs w:val="40"/>
          <w:rtl/>
          <w:lang w:bidi="ar-MA"/>
        </w:rPr>
        <w:lastRenderedPageBreak/>
        <w:t>الاستقلال إلى كلية الآداب. وقد كان هذا المعهد يسمى في سنة 1914م بالمدرسة العليا الفرنسية البربرية، حيث كان تدرس فيه اللهجات الأمازيغية والفلكلور والإثنوغرافيا على سبيل الخصوص.</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وعلى أي حال، فقد كانت نسبة التعليم في فترة الحماية ضئيلة جدا؛ لأن فرنسا لم تكن تسعى إلى</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تعميمه، بل كانت تقصره على نخبة معينة من أعوان المستعمر. كما كان المغاربة يرفضون التعلم في مدارس المحتل. وفي هذا، يقول محمد عابد الجابري:" إن الأغلبية الساحقة من أبناء الشعب المغربي قد بقيت طوال عهد الحماية بدون تعليم. وإذا كان هذا يرجع، بالدرجة الأولى، إلى تخطيط رجال الحماية، فهو يعود كذلك إلى مقاطعة الشعب المغربي للمدارس الني أنشأتها فرنسا بالمغرب.لقد كان جل التلاميذ لايتمكنون من إنهاء السلك الذي ينتمون إليه</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بل يطردون أو ينقطعون دون مستوى الشهادة الابتدائية، مما جعل الآباء يدركون أنه لا فائدة في إرسال أبنائهم إلى المدارس، ماداموا سيغادرونها بعد حين دون الحصول على أية مؤهلات تضمن لهم وضعية أفضل عندما يلجون الحياة العملية. </w:t>
      </w:r>
      <w:proofErr w:type="gramStart"/>
      <w:r w:rsidRPr="00E708CC">
        <w:rPr>
          <w:rFonts w:ascii="Traditional Arabic" w:hAnsi="Traditional Arabic" w:cs="Traditional Arabic"/>
          <w:color w:val="000000" w:themeColor="text1"/>
          <w:sz w:val="40"/>
          <w:szCs w:val="40"/>
          <w:rtl/>
          <w:lang w:bidi="ar-MA"/>
        </w:rPr>
        <w:t>اضف</w:t>
      </w:r>
      <w:proofErr w:type="gramEnd"/>
      <w:r w:rsidRPr="00E708CC">
        <w:rPr>
          <w:rFonts w:ascii="Traditional Arabic" w:hAnsi="Traditional Arabic" w:cs="Traditional Arabic"/>
          <w:color w:val="000000" w:themeColor="text1"/>
          <w:sz w:val="40"/>
          <w:szCs w:val="40"/>
          <w:rtl/>
          <w:lang w:bidi="ar-MA"/>
        </w:rPr>
        <w:t xml:space="preserve"> إلى ذلك أن مصيرهم بعد التعليم، إذا ما تعلموا، كان حتما العمل مع سلطات الحماية، إما في الإدارة وإما في المؤسسات الاقتصادية الفرنسية، الشيء الذي كان يؤهلهم لأن يصبحوا متعاونين بشكل أو بآخر مع الحماية الفرنسية، مما كان يعد خيانة وطنية."</w:t>
      </w:r>
      <w:r w:rsidRPr="00E708CC">
        <w:rPr>
          <w:rStyle w:val="a8"/>
          <w:rFonts w:ascii="Traditional Arabic" w:hAnsi="Traditional Arabic" w:cs="Traditional Arabic"/>
          <w:color w:val="000000" w:themeColor="text1"/>
          <w:sz w:val="40"/>
          <w:szCs w:val="40"/>
          <w:rtl/>
          <w:lang w:bidi="ar-MA"/>
        </w:rPr>
        <w:footnoteReference w:id="32"/>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وهكذا، يتبين لنا أن فرنسا</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في عهد الحماية، اعتمدت على تعليم طائفي انتقائي للتفرقة بين فئات المجتمع الواحد، وإذكاء شعلة النزاع العرقي والطائفي والديني.</w:t>
      </w:r>
    </w:p>
    <w:p w:rsidR="00FD728A" w:rsidRPr="00E708CC" w:rsidRDefault="00FD728A" w:rsidP="00FD728A">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المطلب الرابع:</w:t>
      </w:r>
      <w:r w:rsidR="00E708CC">
        <w:rPr>
          <w:rFonts w:ascii="Traditional Arabic" w:hAnsi="Traditional Arabic" w:cs="Traditional Arabic"/>
          <w:b/>
          <w:bCs/>
          <w:color w:val="000000" w:themeColor="text1"/>
          <w:sz w:val="44"/>
          <w:szCs w:val="44"/>
          <w:rtl/>
          <w:lang w:bidi="ar-MA"/>
        </w:rPr>
        <w:t xml:space="preserve"> </w:t>
      </w:r>
      <w:r w:rsidRPr="00E708CC">
        <w:rPr>
          <w:rFonts w:ascii="Traditional Arabic" w:hAnsi="Traditional Arabic" w:cs="Traditional Arabic"/>
          <w:b/>
          <w:bCs/>
          <w:color w:val="000000" w:themeColor="text1"/>
          <w:sz w:val="44"/>
          <w:szCs w:val="44"/>
          <w:rtl/>
          <w:lang w:bidi="ar-MA"/>
        </w:rPr>
        <w:t xml:space="preserve">نظريــــة البديــل الوطنــــي </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بعد استقلال المغرب سنة 1956م، قرر المغرب تطبيق نظرية البديل الوطني بدل اتباع سياسة المحتل الفرنسي في مجال التعليم. وقد أنشئت اللجنة الملكية لإصلاح التعليم، فعقدت أول اجتماع لها يوم28 </w:t>
      </w:r>
      <w:r w:rsidRPr="00E708CC">
        <w:rPr>
          <w:rFonts w:ascii="Traditional Arabic" w:hAnsi="Traditional Arabic" w:cs="Traditional Arabic"/>
          <w:color w:val="000000" w:themeColor="text1"/>
          <w:sz w:val="40"/>
          <w:szCs w:val="40"/>
          <w:rtl/>
          <w:lang w:bidi="ar-MA"/>
        </w:rPr>
        <w:lastRenderedPageBreak/>
        <w:t>شتنبر1957م. وقد أقرت اللجنة المبادئ الأربعة لإصلاح التعليم، وهي: التعميم، والتوحيد، والتعريب، والمغربة. والهدف من هذه المبادئ الأربعة هو تحقيق التنمية المجتمعية الشاملة</w:t>
      </w:r>
      <w:r w:rsidRPr="00E708CC">
        <w:rPr>
          <w:rStyle w:val="a8"/>
          <w:rFonts w:ascii="Traditional Arabic" w:hAnsi="Traditional Arabic" w:cs="Traditional Arabic"/>
          <w:color w:val="000000" w:themeColor="text1"/>
          <w:sz w:val="40"/>
          <w:szCs w:val="40"/>
          <w:rtl/>
          <w:lang w:bidi="ar-MA"/>
        </w:rPr>
        <w:footnoteReference w:id="33"/>
      </w:r>
      <w:r w:rsidRPr="00E708CC">
        <w:rPr>
          <w:rFonts w:ascii="Traditional Arabic" w:hAnsi="Traditional Arabic" w:cs="Traditional Arabic"/>
          <w:color w:val="000000" w:themeColor="text1"/>
          <w:sz w:val="40"/>
          <w:szCs w:val="40"/>
          <w:rtl/>
          <w:lang w:bidi="ar-MA"/>
        </w:rPr>
        <w:t xml:space="preserve">. " إن النتائج العملية لحصيلة الحكومات المغربية في السنوات الأولى من الاستقلال في ميدان التعليم، قد جاءت متناقضة مع المذهب التعليمي الذي تم إقراره والذي اعتمدت فيه المبادئ الأربعة (التعميم والتوحيد والتعريب والمغربة) التي حظيت بالإجماع الوطني.ولم تكن الوضعية تخفى على أحد، بل لقد كانت موضوع تشهير من طرف الأحزاب والنقابات واتحاد الطلاب التي ظلت جميعها توظف، بشكل واسع، مشكل التعليم في كفاحها السياسي والنقابي. وعلى الرغم من إنشاء </w:t>
      </w:r>
      <w:r w:rsidRPr="00E708CC">
        <w:rPr>
          <w:rFonts w:ascii="Traditional Arabic" w:hAnsi="Traditional Arabic" w:cs="Traditional Arabic"/>
          <w:b/>
          <w:bCs/>
          <w:color w:val="000000" w:themeColor="text1"/>
          <w:sz w:val="40"/>
          <w:szCs w:val="40"/>
          <w:rtl/>
          <w:lang w:bidi="ar-MA"/>
        </w:rPr>
        <w:t>المجلس الأعلى للتربية الوطنية، في يونيه من عام1958م</w:t>
      </w:r>
      <w:r w:rsidRPr="00E708CC">
        <w:rPr>
          <w:rFonts w:ascii="Traditional Arabic" w:hAnsi="Traditional Arabic" w:cs="Traditional Arabic"/>
          <w:color w:val="000000" w:themeColor="text1"/>
          <w:sz w:val="40"/>
          <w:szCs w:val="40"/>
          <w:rtl/>
          <w:lang w:bidi="ar-MA"/>
        </w:rPr>
        <w:t>، والذي كان يتألف من ممثلي وزارة التعليم والوزارات الأخرى المختصة إلى جانب ممثلي القوى الوطنية المذكورة، هذا المجلس الذي أريد منه أن يكون مجلسا تستشيره كافة المراجع العليا في وزارة التربية الوطنية فيما ترمي إلى تحديده من سياسة في ميدان التعليم والثقافة، فإن السياسة التعليمية في المغرب بقيت إلى حدود سنة 1960 خاضعة لما يمليه الأمر الواقع.وبعبارة أخرى إن المبادئ الأربعة الوطنية لم تعتمد كمبادئ لتخطيط عام إلا مع المخطط الخماسي الأول1960-1964، الذي دشن انطلاقة حقيقية بقيت امتداداتها تنعكس على السنوات اللاحقة حتى بعد أن تم التراجع عنه."</w:t>
      </w:r>
      <w:r w:rsidRPr="00E708CC">
        <w:rPr>
          <w:rStyle w:val="a8"/>
          <w:rFonts w:ascii="Traditional Arabic" w:hAnsi="Traditional Arabic" w:cs="Traditional Arabic"/>
          <w:color w:val="000000" w:themeColor="text1"/>
          <w:sz w:val="40"/>
          <w:szCs w:val="40"/>
          <w:rtl/>
          <w:lang w:bidi="ar-MA"/>
        </w:rPr>
        <w:footnoteReference w:id="34"/>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ومن هنا، فإن أول إصلاح تربوي في المغرب بعد الاستقلال كان باسم البديل الوطني، وكان يطرح في طياته إصلاحا شاملا قائما على أربعة مبادئ سياسية وتربوية كبرى.</w:t>
      </w:r>
    </w:p>
    <w:p w:rsidR="00FD728A" w:rsidRPr="00E708CC" w:rsidRDefault="00FD728A" w:rsidP="00FD728A">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المطلب الخامس: المذهب التعليمي الجديد أو مذهب بنهيمة</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بعد أن تحقق تعميم التعليم بالمغرب، وتزايدت أعداد المتعلمين، عجزت الدولة عن تحمل مصاريف هذه الأعداد الضخمة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فأرادت الدولة التراجع عن سياسية التعميم؛ لأن ميزانيتها لاتستطيع أن تتحمل </w:t>
      </w:r>
      <w:r w:rsidRPr="00E708CC">
        <w:rPr>
          <w:rFonts w:ascii="Traditional Arabic" w:hAnsi="Traditional Arabic" w:cs="Traditional Arabic"/>
          <w:color w:val="000000" w:themeColor="text1"/>
          <w:sz w:val="40"/>
          <w:szCs w:val="40"/>
          <w:rtl/>
          <w:lang w:bidi="ar-MA"/>
        </w:rPr>
        <w:lastRenderedPageBreak/>
        <w:t>نفقات هذه الأفواج الضخمة من التلاميذ والطلبة، وأن نظرية المبادئ الأربعة لم تكن واقعية وبراجماتية. فأصدر وزير التعليم آنذاك، في بدايات الستينيات من القرن الماضي، بمباركة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القصر الملكي، سياسة </w:t>
      </w:r>
      <w:r w:rsidR="00745394" w:rsidRPr="00E708CC">
        <w:rPr>
          <w:rFonts w:ascii="Traditional Arabic" w:hAnsi="Traditional Arabic" w:cs="Traditional Arabic"/>
          <w:color w:val="000000" w:themeColor="text1"/>
          <w:sz w:val="40"/>
          <w:szCs w:val="40"/>
          <w:rtl/>
          <w:lang w:bidi="ar-MA"/>
        </w:rPr>
        <w:t>تعليمية جديدة تسمى بمذهب بنهيمة</w:t>
      </w:r>
      <w:r w:rsidRPr="00E708CC">
        <w:rPr>
          <w:rFonts w:ascii="Traditional Arabic" w:hAnsi="Traditional Arabic" w:cs="Traditional Arabic"/>
          <w:color w:val="000000" w:themeColor="text1"/>
          <w:sz w:val="40"/>
          <w:szCs w:val="40"/>
          <w:rtl/>
          <w:lang w:bidi="ar-MA"/>
        </w:rPr>
        <w:t xml:space="preserve"> نسبة إلى وزير التعليم آنذاك الذي عين مباشرة بعد إضرابات التلاميذ بالدار البيضاء. ومعنى ذلك أن الدولة، بدخلها القومي المحدود</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لن تستطيع أن تلبي جميع حاجيات التعليم؛ لأن تطور عدد المتمدرسين لايساير ميزانية الدولة المحدودة.لذا، اضطرت الدولة إلى سن سياسة تضييق قاعدة المقبولين، والحد من عدد التلاميذ، والتوقف عند نسبة معينة من هؤلاء، وإخضاع التعليم للمحك الاقتصادي. لذا، بدأ مذهب بنهيمة يتراجع شيئا فشيئا عن تسويق قاعدة التعميم. كما استطاعت وزارة التعليم، في الفترة نفسها، تعريب التعليم الابتدائي استعدادا لتعريب التعليم الإعدادي والثانوي.بيد أن مغربة الأطر لم تؤت أكلها بعد، فقد استمر كثير من الأجانب في تدريس العلوم، وتسيير الإدارة التربوية. وقد ترتب على هذه السياسة التعليمية أن ثارت عليها الأحزاب السياسية والنقابات وجمعيات الآباء واتحاد الطلبة، " فاضطرت الحكومة إلى السكوت</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بينما واصلت العمل وفق المخطط الثلاثي، مع التشديد في قبول التلاميذ الجدد، فكانت النتيجة أن استقر التعليم الابتدائي عند العدد نفسه تقريبا خلال سنوات المخطط 1.124.078 سنة 1965-1966و1.088.394 سنة 1966-1967و1.115.634 سنة 1965-1967). أما حجم التعليم الثانوي، فقد عرف بعض الزيادة نظرا لتوافد الأعداد الكبيرة التي تم قبولها في الابتدائي خلال المخطط الخماسي السابق.وهكذا، بلغت أعداد التلاميذ في المرحلة الثانوية بسلكيها الإعدادي والثانوي الأحجام التالية: 179.615 تلميذا في السنة الأولى من المخطط و210.832 في السنة الموالية و232.050 سنة 1967-1968، بينما سجل التعليم العالي الأعداد التالية خلال سنوات المخطط على </w:t>
      </w:r>
      <w:proofErr w:type="gramStart"/>
      <w:r w:rsidRPr="00E708CC">
        <w:rPr>
          <w:rFonts w:ascii="Traditional Arabic" w:hAnsi="Traditional Arabic" w:cs="Traditional Arabic"/>
          <w:color w:val="000000" w:themeColor="text1"/>
          <w:sz w:val="40"/>
          <w:szCs w:val="40"/>
          <w:rtl/>
          <w:lang w:bidi="ar-MA"/>
        </w:rPr>
        <w:t>التوالي:6.799</w:t>
      </w:r>
      <w:proofErr w:type="gramEnd"/>
      <w:r w:rsidRPr="00E708CC">
        <w:rPr>
          <w:rFonts w:ascii="Traditional Arabic" w:hAnsi="Traditional Arabic" w:cs="Traditional Arabic"/>
          <w:color w:val="000000" w:themeColor="text1"/>
          <w:sz w:val="40"/>
          <w:szCs w:val="40"/>
          <w:rtl/>
          <w:lang w:bidi="ar-MA"/>
        </w:rPr>
        <w:t xml:space="preserve"> ثم 7.285 ثم 7.400طالبا."</w:t>
      </w:r>
      <w:r w:rsidRPr="00E708CC">
        <w:rPr>
          <w:rStyle w:val="a8"/>
          <w:rFonts w:ascii="Traditional Arabic" w:hAnsi="Traditional Arabic" w:cs="Traditional Arabic"/>
          <w:color w:val="000000" w:themeColor="text1"/>
          <w:sz w:val="40"/>
          <w:szCs w:val="40"/>
          <w:rtl/>
          <w:lang w:bidi="ar-MA"/>
        </w:rPr>
        <w:footnoteReference w:id="35"/>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lastRenderedPageBreak/>
        <w:t>وعليه، فقد ارتبط مذهب بنهيمة بسياسة التعميم بالتحكم في وتيرة الخريطة المدرسية، وتكييفها مع الفاتورة الاقتصادية وميزانية الدولة، وإن كان ذلك دافع</w:t>
      </w:r>
      <w:r w:rsidR="00745394" w:rsidRPr="00E708CC">
        <w:rPr>
          <w:rFonts w:ascii="Traditional Arabic" w:hAnsi="Traditional Arabic" w:cs="Traditional Arabic"/>
          <w:color w:val="000000" w:themeColor="text1"/>
          <w:sz w:val="40"/>
          <w:szCs w:val="40"/>
          <w:rtl/>
          <w:lang w:bidi="ar-MA"/>
        </w:rPr>
        <w:t>ا مباشرا لانتشار الأمية بالمغرب</w:t>
      </w:r>
      <w:r w:rsidRPr="00E708CC">
        <w:rPr>
          <w:rFonts w:ascii="Traditional Arabic" w:hAnsi="Traditional Arabic" w:cs="Traditional Arabic"/>
          <w:color w:val="000000" w:themeColor="text1"/>
          <w:sz w:val="40"/>
          <w:szCs w:val="40"/>
          <w:rtl/>
          <w:lang w:bidi="ar-MA"/>
        </w:rPr>
        <w:t xml:space="preserve"> بسبب تضييق القاعدة الهرمية للخريطة التربوية،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وهذا مؤثر </w:t>
      </w:r>
      <w:proofErr w:type="gramStart"/>
      <w:r w:rsidRPr="00E708CC">
        <w:rPr>
          <w:rFonts w:ascii="Traditional Arabic" w:hAnsi="Traditional Arabic" w:cs="Traditional Arabic"/>
          <w:color w:val="000000" w:themeColor="text1"/>
          <w:sz w:val="40"/>
          <w:szCs w:val="40"/>
          <w:rtl/>
          <w:lang w:bidi="ar-MA"/>
        </w:rPr>
        <w:t>- بلا</w:t>
      </w:r>
      <w:proofErr w:type="gramEnd"/>
      <w:r w:rsidRPr="00E708CC">
        <w:rPr>
          <w:rFonts w:ascii="Traditional Arabic" w:hAnsi="Traditional Arabic" w:cs="Traditional Arabic"/>
          <w:color w:val="000000" w:themeColor="text1"/>
          <w:sz w:val="40"/>
          <w:szCs w:val="40"/>
          <w:rtl/>
          <w:lang w:bidi="ar-MA"/>
        </w:rPr>
        <w:t xml:space="preserve"> ريب- في مسار التنمية الحقيقية.</w:t>
      </w:r>
    </w:p>
    <w:p w:rsidR="00FD728A" w:rsidRPr="00E708CC" w:rsidRDefault="00FD728A" w:rsidP="00FD728A">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المطلب السادس: مرحلة الأزمات والإصلاحات</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شهد التعليم المغربي، منذ استقلاله سنة 1956م، مجموعة من الأزمات </w:t>
      </w:r>
      <w:r w:rsidR="00745394" w:rsidRPr="00E708CC">
        <w:rPr>
          <w:rFonts w:ascii="Traditional Arabic" w:hAnsi="Traditional Arabic" w:cs="Traditional Arabic"/>
          <w:color w:val="000000" w:themeColor="text1"/>
          <w:sz w:val="40"/>
          <w:szCs w:val="40"/>
          <w:rtl/>
        </w:rPr>
        <w:t>والاختلالات</w:t>
      </w:r>
      <w:r w:rsidRPr="00E708CC">
        <w:rPr>
          <w:rFonts w:ascii="Traditional Arabic" w:hAnsi="Traditional Arabic" w:cs="Traditional Arabic"/>
          <w:color w:val="000000" w:themeColor="text1"/>
          <w:sz w:val="40"/>
          <w:szCs w:val="40"/>
          <w:rtl/>
        </w:rPr>
        <w:t xml:space="preserve"> والتناقضات تطلبت إصلاحات بنيوية وهيكلية مستعجلة جزئ</w:t>
      </w:r>
      <w:r w:rsidR="00745394" w:rsidRPr="00E708CC">
        <w:rPr>
          <w:rFonts w:ascii="Traditional Arabic" w:hAnsi="Traditional Arabic" w:cs="Traditional Arabic"/>
          <w:color w:val="000000" w:themeColor="text1"/>
          <w:sz w:val="40"/>
          <w:szCs w:val="40"/>
          <w:rtl/>
        </w:rPr>
        <w:t>يا أو كليا. من بين هذه الأزمات</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ازدياد عدد التلاميذ، وقلة المدارس والمؤسسات التربوية، وقلة الأطر المغربية، وقضية الترجمة والتعريب، وتكاثر نفقات التعليم، وضعف الإنتاج الاقتصادي المغربي، ومحدودية الخريطة المدرسية، وتبعية التعليم المغربي للمنظومة الفرانكفونية، وانتشار الأمية، وتفاقم ظاهرة الهدر المدرسي، وأزمة الفشل الدراسي، وانتشار البطالة، وانفصام النظرية التربوية عن واقع الشغل، وارتفاع فاتورة قضية الصحراء، وتراجع مصداقية الشهادة المغربية مع سنوات الثمانين من القرن الماضي، وتراجع المستوى التعليمي كما وكيفا مقارنة بالتعليم الخصوصي، وغياب سياسة تعليمية محكمة وجيدة، وضبابية فلسفة التعليم وغاياته، وفشل الإصلاحات التربوية المتعددة، وغياب التحفيز المادي والمعنوي، وانتشار العنف والغش والغياب في المؤسسات التعليمية، وتردي منظومة القيم، واكتظاظ الجامعات بالطلبة والطالبات، والإقبال المتزايد على الشعب الإنسانية والقانونية والاجتماعية، وسد الأبواب أمام خريجي كليات العلوم والهندسة والطب والتقنيات التطبيقية، وأزمة اللامساواة التعليمية الناتجة عن اللامساواة الاجتماعية والطبقية والثقافية...</w:t>
      </w:r>
    </w:p>
    <w:p w:rsidR="00A33BAC" w:rsidRDefault="00A33BAC">
      <w:pPr>
        <w:rPr>
          <w:rFonts w:ascii="Traditional Arabic" w:hAnsi="Traditional Arabic" w:cs="Traditional Arabic"/>
          <w:color w:val="000000" w:themeColor="text1"/>
          <w:sz w:val="40"/>
          <w:szCs w:val="40"/>
          <w:rtl/>
        </w:rPr>
      </w:pPr>
      <w:r>
        <w:rPr>
          <w:rFonts w:ascii="Traditional Arabic" w:hAnsi="Traditional Arabic" w:cs="Traditional Arabic"/>
          <w:color w:val="000000" w:themeColor="text1"/>
          <w:sz w:val="40"/>
          <w:szCs w:val="40"/>
          <w:rtl/>
        </w:rPr>
        <w:br w:type="page"/>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lastRenderedPageBreak/>
        <w:t xml:space="preserve"> وفي الوقت نفسه، ثمة ورشات إصلاحية كبرى منذ الاستقلال إلى يومنا هذا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ويمكن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أن نحدد هذه الإصلاحات</w:t>
      </w:r>
      <w:r w:rsidRPr="00E708CC">
        <w:rPr>
          <w:rFonts w:ascii="Traditional Arabic" w:hAnsi="Traditional Arabic" w:cs="Traditional Arabic"/>
          <w:color w:val="000000" w:themeColor="text1"/>
          <w:sz w:val="40"/>
          <w:szCs w:val="40"/>
        </w:rPr>
        <w:t xml:space="preserve"> </w:t>
      </w:r>
      <w:proofErr w:type="gramStart"/>
      <w:r w:rsidRPr="00E708CC">
        <w:rPr>
          <w:rFonts w:ascii="Traditional Arabic" w:hAnsi="Traditional Arabic" w:cs="Traditional Arabic"/>
          <w:color w:val="000000" w:themeColor="text1"/>
          <w:sz w:val="40"/>
          <w:szCs w:val="40"/>
          <w:rtl/>
        </w:rPr>
        <w:t>في ما</w:t>
      </w:r>
      <w:proofErr w:type="gramEnd"/>
      <w:r w:rsidRPr="00E708CC">
        <w:rPr>
          <w:rFonts w:ascii="Traditional Arabic" w:hAnsi="Traditional Arabic" w:cs="Traditional Arabic"/>
          <w:color w:val="000000" w:themeColor="text1"/>
          <w:sz w:val="40"/>
          <w:szCs w:val="40"/>
          <w:rtl/>
        </w:rPr>
        <w:t xml:space="preserve"> يلي:</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75"/>
      </w:r>
      <w:r w:rsidRPr="00E708CC">
        <w:rPr>
          <w:rFonts w:ascii="Traditional Arabic" w:hAnsi="Traditional Arabic" w:cs="Traditional Arabic"/>
          <w:b/>
          <w:bCs/>
          <w:color w:val="000000" w:themeColor="text1"/>
          <w:sz w:val="40"/>
          <w:szCs w:val="40"/>
          <w:rtl/>
        </w:rPr>
        <w:t>إصلاح 1957</w:t>
      </w:r>
      <w:r w:rsidRPr="00E708CC">
        <w:rPr>
          <w:rFonts w:ascii="Traditional Arabic" w:hAnsi="Traditional Arabic" w:cs="Traditional Arabic"/>
          <w:color w:val="000000" w:themeColor="text1"/>
          <w:sz w:val="40"/>
          <w:szCs w:val="40"/>
          <w:rtl/>
        </w:rPr>
        <w:t xml:space="preserve"> الذي استهدف تأسيس</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المدرسة الوطنية المغربية، وقد ارتبط المنظور</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الإصلاحي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بالمبادئ الأربعة: التعميم، والمغربة، والتوحيد،</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والتعريب.</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76"/>
      </w:r>
      <w:r w:rsidRPr="00E708CC">
        <w:rPr>
          <w:rFonts w:ascii="Traditional Arabic" w:hAnsi="Traditional Arabic" w:cs="Traditional Arabic"/>
          <w:b/>
          <w:bCs/>
          <w:color w:val="000000" w:themeColor="text1"/>
          <w:sz w:val="40"/>
          <w:szCs w:val="40"/>
          <w:rtl/>
        </w:rPr>
        <w:t>إصلاح 1985</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 xml:space="preserve">الذي كان </w:t>
      </w:r>
      <w:proofErr w:type="gramStart"/>
      <w:r w:rsidRPr="00E708CC">
        <w:rPr>
          <w:rFonts w:ascii="Traditional Arabic" w:hAnsi="Traditional Arabic" w:cs="Traditional Arabic"/>
          <w:color w:val="000000" w:themeColor="text1"/>
          <w:sz w:val="40"/>
          <w:szCs w:val="40"/>
          <w:rtl/>
        </w:rPr>
        <w:t>بعنوان(</w:t>
      </w:r>
      <w:proofErr w:type="gramEnd"/>
      <w:r w:rsidRPr="00E708CC">
        <w:rPr>
          <w:rFonts w:ascii="Traditional Arabic" w:hAnsi="Traditional Arabic" w:cs="Traditional Arabic"/>
          <w:b/>
          <w:bCs/>
          <w:color w:val="000000" w:themeColor="text1"/>
          <w:sz w:val="40"/>
          <w:szCs w:val="40"/>
          <w:rtl/>
        </w:rPr>
        <w:t>نحو نظام تربوي جديد)</w:t>
      </w:r>
      <w:r w:rsidRPr="00E708CC">
        <w:rPr>
          <w:rFonts w:ascii="Traditional Arabic" w:hAnsi="Traditional Arabic" w:cs="Traditional Arabic"/>
          <w:color w:val="000000" w:themeColor="text1"/>
          <w:sz w:val="40"/>
          <w:szCs w:val="40"/>
          <w:rtl/>
        </w:rPr>
        <w:t xml:space="preserve"> الذي فرضه التقويم الهيكلي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والبنك</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الدولي والتطور التكنولوجي الهائل. وقد اقترن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الإصلاح التربوي بتمثل المقاربة بالأهداف السلوكية، ومراجعة الكتب</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المدرسية، وإعادة النظر في المناهج الدراسية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 xml:space="preserve">وفي </w:t>
      </w:r>
      <w:proofErr w:type="gramStart"/>
      <w:r w:rsidRPr="00E708CC">
        <w:rPr>
          <w:rFonts w:ascii="Traditional Arabic" w:hAnsi="Traditional Arabic" w:cs="Traditional Arabic"/>
          <w:color w:val="000000" w:themeColor="text1"/>
          <w:sz w:val="40"/>
          <w:szCs w:val="40"/>
          <w:rtl/>
        </w:rPr>
        <w:t>مضامينه</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وتنويع</w:t>
      </w:r>
      <w:proofErr w:type="gramEnd"/>
      <w:r w:rsidRPr="00E708CC">
        <w:rPr>
          <w:rFonts w:ascii="Traditional Arabic" w:hAnsi="Traditional Arabic" w:cs="Traditional Arabic"/>
          <w:color w:val="000000" w:themeColor="text1"/>
          <w:sz w:val="40"/>
          <w:szCs w:val="40"/>
          <w:rtl/>
        </w:rPr>
        <w:t xml:space="preserve"> التعليم، وتحسين تدريس اللغات، وتعزيز مسلسل التعريب</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وإعطاء الأهمية للترجمة، وفتح شعبة التبريز لتكوين المدرسين وتقويتهم في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المواد العلمية، وتنمية العلوم الرياضية والتقنية،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إحداث مسالك</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اللغات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لتحقيق إصلاح بيداغوجي ناجع.</w:t>
      </w:r>
    </w:p>
    <w:p w:rsidR="00FD728A" w:rsidRPr="00E708CC" w:rsidRDefault="00FD728A" w:rsidP="00745394">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77"/>
      </w:r>
      <w:r w:rsidRPr="00E708CC">
        <w:rPr>
          <w:rFonts w:ascii="Traditional Arabic" w:hAnsi="Traditional Arabic" w:cs="Traditional Arabic"/>
          <w:b/>
          <w:bCs/>
          <w:color w:val="000000" w:themeColor="text1"/>
          <w:sz w:val="40"/>
          <w:szCs w:val="40"/>
          <w:rtl/>
        </w:rPr>
        <w:t>إصلاح 1994</w:t>
      </w:r>
      <w:r w:rsidRPr="00E708CC">
        <w:rPr>
          <w:rFonts w:ascii="Traditional Arabic" w:hAnsi="Traditional Arabic" w:cs="Traditional Arabic"/>
          <w:color w:val="000000" w:themeColor="text1"/>
          <w:sz w:val="40"/>
          <w:szCs w:val="40"/>
          <w:rtl/>
        </w:rPr>
        <w:t xml:space="preserve"> الذي استهدف تجديد منظومتنا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التربوية والمؤسسات التعليمية</w:t>
      </w:r>
      <w:r w:rsidR="00745394"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وارتبطت الجودة فيه بمشروع</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المؤسسة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الشراكة التربوية، كما تنص على ذلك المذكرة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الوزارية رقم 73 بتاريخ 12</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أبريل</w:t>
      </w:r>
      <w:r w:rsidRPr="00E708CC">
        <w:rPr>
          <w:rFonts w:ascii="Traditional Arabic" w:hAnsi="Traditional Arabic" w:cs="Traditional Arabic"/>
          <w:color w:val="000000" w:themeColor="text1"/>
          <w:sz w:val="40"/>
          <w:szCs w:val="40"/>
        </w:rPr>
        <w:t xml:space="preserve"> 1994</w:t>
      </w:r>
      <w:r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Pr>
        <w:br/>
      </w:r>
      <w:r w:rsidRPr="00E708CC">
        <w:rPr>
          <w:rFonts w:ascii="Traditional Arabic" w:hAnsi="Traditional Arabic" w:cs="Traditional Arabic"/>
          <w:color w:val="000000" w:themeColor="text1"/>
          <w:sz w:val="40"/>
          <w:szCs w:val="40"/>
        </w:rPr>
        <w:sym w:font="Wingdings 2" w:char="F078"/>
      </w:r>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b/>
          <w:bCs/>
          <w:color w:val="000000" w:themeColor="text1"/>
          <w:sz w:val="40"/>
          <w:szCs w:val="40"/>
          <w:rtl/>
        </w:rPr>
        <w:t xml:space="preserve">إصلاح </w:t>
      </w:r>
      <w:smartTag w:uri="urn:schemas-microsoft-com:office:smarttags" w:element="metricconverter">
        <w:smartTagPr>
          <w:attr w:name="ProductID" w:val="2000 م"/>
        </w:smartTagPr>
        <w:r w:rsidRPr="00E708CC">
          <w:rPr>
            <w:rFonts w:ascii="Traditional Arabic" w:hAnsi="Traditional Arabic" w:cs="Traditional Arabic"/>
            <w:b/>
            <w:bCs/>
            <w:color w:val="000000" w:themeColor="text1"/>
            <w:sz w:val="40"/>
            <w:szCs w:val="40"/>
            <w:rtl/>
          </w:rPr>
          <w:t>2000 م</w:t>
        </w:r>
      </w:smartTag>
      <w:r w:rsidRPr="00E708CC">
        <w:rPr>
          <w:rFonts w:ascii="Traditional Arabic" w:hAnsi="Traditional Arabic" w:cs="Traditional Arabic"/>
          <w:color w:val="000000" w:themeColor="text1"/>
          <w:sz w:val="40"/>
          <w:szCs w:val="40"/>
          <w:rtl/>
        </w:rPr>
        <w:t xml:space="preserve"> الذي يسمى بالميثاق الوطني للتربية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والتكوين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الذي خصص مجاله الثالث للرفع من جودة التربية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والتكوين، من حيث المحتوى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والمناهج بغية التخفيف</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والتبسيط والمرونة والتكيف. وتتم هذه الجودة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بمراجعة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البرامج والمناهج، وإعادة النظر في الكتب والمراجع المدرسية والجداول الزمنية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والإيقاعات الدراسية، وتقويم أنواع التعلم، وتوجيه المتعلمين. وتهم هذه</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المراجعة مجموع المؤسسات العمومية والخاصة. وينطلق هذا الإصلاح من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فلسفة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الكفايات والوضعيات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البيداغوجية</w:t>
      </w:r>
      <w:r w:rsidRPr="00E708CC">
        <w:rPr>
          <w:rFonts w:ascii="Traditional Arabic" w:hAnsi="Traditional Arabic" w:cs="Traditional Arabic"/>
          <w:color w:val="000000" w:themeColor="text1"/>
          <w:sz w:val="40"/>
          <w:szCs w:val="40"/>
        </w:rPr>
        <w:t>.</w:t>
      </w:r>
    </w:p>
    <w:p w:rsidR="00FD728A" w:rsidRPr="00E708CC" w:rsidRDefault="00FD728A" w:rsidP="00745394">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lastRenderedPageBreak/>
        <w:t xml:space="preserve"> وبعد أن اهتمت الوزارة بالجانب الكمي،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كتعميم التمدرس، ومحاولة القضاء على الأمية، ومحاربة ظاهرة التسرب</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الدراسي،</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والفشل التربوي، وتعثر التلاميذ على حد سواء، وجدت الوزارة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 xml:space="preserve">نفسها أمام مشكل عويص </w:t>
      </w:r>
      <w:r w:rsidR="00745394" w:rsidRPr="00E708CC">
        <w:rPr>
          <w:rFonts w:ascii="Traditional Arabic" w:hAnsi="Traditional Arabic" w:cs="Traditional Arabic"/>
          <w:color w:val="000000" w:themeColor="text1"/>
          <w:sz w:val="40"/>
          <w:szCs w:val="40"/>
          <w:rtl/>
        </w:rPr>
        <w:t>يتمثل في</w:t>
      </w:r>
      <w:r w:rsidRPr="00E708CC">
        <w:rPr>
          <w:rFonts w:ascii="Traditional Arabic" w:hAnsi="Traditional Arabic" w:cs="Traditional Arabic"/>
          <w:color w:val="000000" w:themeColor="text1"/>
          <w:sz w:val="40"/>
          <w:szCs w:val="40"/>
          <w:rtl/>
        </w:rPr>
        <w:t xml:space="preserve"> تدني مستوى التعليم</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وهزالة المردودية، والضعف اللغوي والعلمي والتقني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لدى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التلميذ</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وعدم قدرته على التكيف مع الوضعيات التكنولوجية والإعلامية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الجديدة؛ مما دفع الوزارة إلى التفكير في الاهتمام بالجانب الكيفي بدل الاهتمام بالجانب الكمي الذي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استنزف أموالا باهظة من ميزانية الدولة التي وصلت إلى حد 26% من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الميزانية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العامة للبلاد. وفي هذا الصدد، يقول محمد الدريج</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إن الانكباب على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حل المشاكل الكمية خاصة ما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 xml:space="preserve">ارتبط منها بالخلل بين العرض </w:t>
      </w:r>
      <w:proofErr w:type="gramStart"/>
      <w:r w:rsidRPr="00E708CC">
        <w:rPr>
          <w:rFonts w:ascii="Traditional Arabic" w:hAnsi="Traditional Arabic" w:cs="Traditional Arabic"/>
          <w:color w:val="000000" w:themeColor="text1"/>
          <w:sz w:val="40"/>
          <w:szCs w:val="40"/>
          <w:rtl/>
        </w:rPr>
        <w:t>والطلب(</w:t>
      </w:r>
      <w:proofErr w:type="gramEnd"/>
      <w:r w:rsidRPr="00E708CC">
        <w:rPr>
          <w:rFonts w:ascii="Traditional Arabic" w:hAnsi="Traditional Arabic" w:cs="Traditional Arabic"/>
          <w:color w:val="000000" w:themeColor="text1"/>
          <w:sz w:val="40"/>
          <w:szCs w:val="40"/>
          <w:rtl/>
        </w:rPr>
        <w:t>صعوبات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تعميم</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التعليم وتمويله وترشيد الإنفاق عليه...) لا ينبغي أن يشغلنا عن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العناية بجودة التعليم، والتي</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تشكل هدفا يهم كل الفاعلين في المجال</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التربوي- التعليمي على الصعيد العالمي.</w:t>
      </w:r>
      <w:r w:rsidRPr="00E708CC">
        <w:rPr>
          <w:rStyle w:val="a8"/>
          <w:rFonts w:ascii="Traditional Arabic" w:hAnsi="Traditional Arabic" w:cs="Traditional Arabic"/>
          <w:color w:val="000000" w:themeColor="text1"/>
          <w:sz w:val="40"/>
          <w:szCs w:val="40"/>
          <w:rtl/>
        </w:rPr>
        <w:footnoteReference w:id="36"/>
      </w:r>
      <w:r w:rsidRPr="00E708CC">
        <w:rPr>
          <w:rFonts w:ascii="Traditional Arabic" w:hAnsi="Traditional Arabic" w:cs="Traditional Arabic"/>
          <w:color w:val="000000" w:themeColor="text1"/>
          <w:sz w:val="40"/>
          <w:szCs w:val="40"/>
          <w:rtl/>
        </w:rPr>
        <w:t>"</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هذا، وترتبط الجودة، في منظومتنا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التربوية، بجانبين أساسين هما: جودة الإدارة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جودة المنظومة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التربوية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وعملياتها التعليمية / التعلمية. ويمكن الذهاب</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بعيدا إلى أن الجودة لا يمكن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تحقيقها إلا في مجتمع</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ديمقراطي حقوقي وحداثي، يؤمن بالعلم، والنظام</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والابتكار،</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والإبداعية، والعمل الجماعي، وتقديس العمل، والتفاني فيه. ويؤمن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كذلك بالانفتاح والحوار والمثاقفة، ويساهم في إثراء الحضارة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الإنسانية</w:t>
      </w:r>
      <w:r w:rsidRPr="00E708CC">
        <w:rPr>
          <w:rFonts w:ascii="Traditional Arabic" w:hAnsi="Traditional Arabic" w:cs="Traditional Arabic"/>
          <w:color w:val="000000" w:themeColor="text1"/>
          <w:sz w:val="40"/>
          <w:szCs w:val="40"/>
        </w:rPr>
        <w:t>.</w:t>
      </w:r>
    </w:p>
    <w:p w:rsidR="00745394" w:rsidRPr="00E708CC" w:rsidRDefault="00FD728A" w:rsidP="00745394">
      <w:pPr>
        <w:pStyle w:val="aa"/>
        <w:bidi/>
        <w:jc w:val="both"/>
        <w:rPr>
          <w:rStyle w:val="ad"/>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ومن جهة أخرى، </w:t>
      </w:r>
      <w:r w:rsidRPr="00E708CC">
        <w:rPr>
          <w:rStyle w:val="ad"/>
          <w:rFonts w:ascii="Traditional Arabic" w:hAnsi="Traditional Arabic" w:cs="Traditional Arabic"/>
          <w:b w:val="0"/>
          <w:bCs w:val="0"/>
          <w:color w:val="000000" w:themeColor="text1"/>
          <w:sz w:val="40"/>
          <w:szCs w:val="40"/>
          <w:rtl/>
        </w:rPr>
        <w:t>يعد الميثاق الوطني للتربية والتكوين دستور الإصلاح التربوي في سنوات الألفية الثالثة</w:t>
      </w:r>
      <w:r w:rsidRPr="00E708CC">
        <w:rPr>
          <w:rStyle w:val="ad"/>
          <w:rFonts w:ascii="Traditional Arabic" w:hAnsi="Traditional Arabic" w:cs="Traditional Arabic"/>
          <w:b w:val="0"/>
          <w:bCs w:val="0"/>
          <w:color w:val="000000" w:themeColor="text1"/>
          <w:sz w:val="40"/>
          <w:szCs w:val="40"/>
          <w:rtl/>
          <w:lang w:bidi="ar-MA"/>
        </w:rPr>
        <w:t>،</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ومشكاة يسترشد بها النظام التعليمي في المغرب الجديد؛ إذ جاء ليساير المستجدات</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الاقتصادية والسياسية والاجتماعية والتربوية التي تعرفها</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بلادنا، بعد مجموعة من الأزمات التربوية التي دفعت المغرب إلى ضرورة الأخذ بسياسة التقويم الهيكلي، مع منتصف الثمانينيات</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من القرن الماضي.</w:t>
      </w:r>
      <w:r w:rsidR="00E708CC">
        <w:rPr>
          <w:rStyle w:val="ad"/>
          <w:rFonts w:ascii="Traditional Arabic" w:hAnsi="Traditional Arabic" w:cs="Traditional Arabic"/>
          <w:b w:val="0"/>
          <w:bCs w:val="0"/>
          <w:color w:val="000000" w:themeColor="text1"/>
          <w:sz w:val="40"/>
          <w:szCs w:val="40"/>
          <w:rtl/>
        </w:rPr>
        <w:t xml:space="preserve"> و</w:t>
      </w:r>
      <w:r w:rsidRPr="00E708CC">
        <w:rPr>
          <w:rStyle w:val="ad"/>
          <w:rFonts w:ascii="Traditional Arabic" w:hAnsi="Traditional Arabic" w:cs="Traditional Arabic"/>
          <w:b w:val="0"/>
          <w:bCs w:val="0"/>
          <w:color w:val="000000" w:themeColor="text1"/>
          <w:sz w:val="40"/>
          <w:szCs w:val="40"/>
          <w:rtl/>
        </w:rPr>
        <w:t>قد نتج عن هذه السياسة ظهور تعليم هش ورديء؛ مما دفع الدولة إلى</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التفكير في وضع إصلاح تربوي شامل، تشارك فيه لجنة من رجال المقاولة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والتعليم والإدارة والمجتمع السياسي والمدني....</w:t>
      </w:r>
    </w:p>
    <w:p w:rsidR="00745394" w:rsidRPr="00E708CC" w:rsidRDefault="00FD728A" w:rsidP="00745394">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lastRenderedPageBreak/>
        <w:t>ومن المعلوم أن الميثاق الوطني للتربية والتكوين بمثابة منظومة إصلاحية جديدة، تضم مجموعة من</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المكونات والآليات والمعايير الصالحة لتغيير نظامنا التربوي والتعليمي</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وتجديده على جميع الأصعدة والمستويات قصد خلق</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مؤسسة تعليمية مؤهلة من جهة، وقادرة على المنافسة والانفتاح على</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المحيط السوسيواقتصادي من جهة أخرى. علاوة على مواكبة كل التطورات الواقعية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الموضوعية المستجدة</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والتأقلم مع كل التطورات العلمية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والتكنولوجية</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ولاسيما في مجا</w:t>
      </w:r>
      <w:r w:rsidR="00745394" w:rsidRPr="00E708CC">
        <w:rPr>
          <w:rStyle w:val="ad"/>
          <w:rFonts w:ascii="Traditional Arabic" w:hAnsi="Traditional Arabic" w:cs="Traditional Arabic"/>
          <w:b w:val="0"/>
          <w:bCs w:val="0"/>
          <w:color w:val="000000" w:themeColor="text1"/>
          <w:sz w:val="40"/>
          <w:szCs w:val="40"/>
          <w:rtl/>
        </w:rPr>
        <w:t>لات الاتصال والإعلام والاقتصاد.</w:t>
      </w:r>
    </w:p>
    <w:p w:rsidR="00745394" w:rsidRPr="00E708CC" w:rsidRDefault="00FD728A" w:rsidP="00745394">
      <w:pPr>
        <w:pStyle w:val="aa"/>
        <w:bidi/>
        <w:jc w:val="both"/>
        <w:rPr>
          <w:rStyle w:val="ad"/>
          <w:rFonts w:ascii="Traditional Arabic" w:hAnsi="Traditional Arabic" w:cs="Traditional Arabic"/>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t xml:space="preserve">ويعني هذا أن الميثاق الوطني للتربية والتكوين جاء ليربط المدرسة والجامعة بمحيطهما السوسيواقتصادي، بالانفتاح على العولمة، ومسايرة مستجدات العصر بتملك اللغات الأجنبية، والحفاظ على العربية الفصحى وتطويرها، والاهتمام بالإثنيات اللغوية كالأمازيغية </w:t>
      </w:r>
      <w:proofErr w:type="gramStart"/>
      <w:r w:rsidRPr="00E708CC">
        <w:rPr>
          <w:rStyle w:val="ad"/>
          <w:rFonts w:ascii="Traditional Arabic" w:hAnsi="Traditional Arabic" w:cs="Traditional Arabic"/>
          <w:b w:val="0"/>
          <w:bCs w:val="0"/>
          <w:color w:val="000000" w:themeColor="text1"/>
          <w:sz w:val="40"/>
          <w:szCs w:val="40"/>
          <w:rtl/>
        </w:rPr>
        <w:t>- مثلا</w:t>
      </w:r>
      <w:proofErr w:type="gramEnd"/>
      <w:r w:rsidRPr="00E708CC">
        <w:rPr>
          <w:rStyle w:val="ad"/>
          <w:rFonts w:ascii="Traditional Arabic" w:hAnsi="Traditional Arabic" w:cs="Traditional Arabic"/>
          <w:b w:val="0"/>
          <w:bCs w:val="0"/>
          <w:color w:val="000000" w:themeColor="text1"/>
          <w:sz w:val="40"/>
          <w:szCs w:val="40"/>
          <w:rtl/>
        </w:rPr>
        <w:t xml:space="preserve">-. </w:t>
      </w:r>
    </w:p>
    <w:p w:rsidR="00745394" w:rsidRPr="00E708CC" w:rsidRDefault="00745394" w:rsidP="00745394">
      <w:pPr>
        <w:pStyle w:val="aa"/>
        <w:bidi/>
        <w:jc w:val="both"/>
        <w:rPr>
          <w:rStyle w:val="ad"/>
          <w:rFonts w:ascii="Traditional Arabic" w:hAnsi="Traditional Arabic" w:cs="Traditional Arabic"/>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t>وي</w:t>
      </w:r>
      <w:r w:rsidR="00FD728A" w:rsidRPr="00E708CC">
        <w:rPr>
          <w:rStyle w:val="ad"/>
          <w:rFonts w:ascii="Traditional Arabic" w:hAnsi="Traditional Arabic" w:cs="Traditional Arabic"/>
          <w:b w:val="0"/>
          <w:bCs w:val="0"/>
          <w:color w:val="000000" w:themeColor="text1"/>
          <w:sz w:val="40"/>
          <w:szCs w:val="40"/>
          <w:rtl/>
        </w:rPr>
        <w:t>ضاف إلى ذلك أن الميثاق الوطني للتربية والتكوين قد ركز كثيرا على الجودة، والتعلم الذاتي، وبيداغوجيا الكفايات، ومدرسة النجاح، والحياة المدرسية السعيدة. كما استهدف تطوير البرامج الدراسية، والعمل على ترقية المناهج الدراسية، والاستفادة من التكنولوجيا الإعلامية، وتكوين المدرسين تكوينا مستمرا، مع تحسين أوضاعهم المادية والمعنوية.علاوة على ذلك، دعا الميثاق الوطني للتربية والتكوين إلى ترشيد النفقات، وإصلاح الإدارة تخطيطا وتدبيرا وتقويما ومراقبة، مع الأخذ بالشراكة الداخلية والخارجية لتمويل قطاع التعليم.</w:t>
      </w:r>
    </w:p>
    <w:p w:rsidR="00FD728A" w:rsidRPr="00E708CC" w:rsidRDefault="00FD728A" w:rsidP="00745394">
      <w:pPr>
        <w:pStyle w:val="aa"/>
        <w:bidi/>
        <w:jc w:val="both"/>
        <w:rPr>
          <w:rFonts w:ascii="Traditional Arabic" w:hAnsi="Traditional Arabic" w:cs="Traditional Arabic"/>
          <w:b/>
          <w:bCs/>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t>و</w:t>
      </w:r>
      <w:r w:rsidRPr="00E708CC">
        <w:rPr>
          <w:rFonts w:ascii="Traditional Arabic" w:hAnsi="Traditional Arabic" w:cs="Traditional Arabic"/>
          <w:color w:val="000000" w:themeColor="text1"/>
          <w:sz w:val="40"/>
          <w:szCs w:val="40"/>
          <w:rtl/>
        </w:rPr>
        <w:t>لم يتبلور الميثاق الوطني للتربية والتكوين في المغرب إلا في مارس سنة 1999م، بعد تشكيل لجنة تعنى بالتربية والتكوين، بإشراف المستشار</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الملكي مزيان بلفقيه، وبقرار من الحسن الثاني، بعد التقرير الشهير للبنك</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 xml:space="preserve">العالمي سنة 1995م. وقد صادق محمد السادس سنة 2000م على مجمل نصوصه التنظيمية والتنفيذية، وقد قبلته بعض القوى والأحزاب السياسية الحكومية، واعترضت عليه النقابات التعليمية، والقطاع الطلابي، وبعض الأحزاب السياسية المعارضة. </w:t>
      </w:r>
    </w:p>
    <w:p w:rsidR="00FD728A" w:rsidRPr="00E708CC" w:rsidRDefault="00FD728A" w:rsidP="00FD728A">
      <w:pPr>
        <w:pStyle w:val="aa"/>
        <w:bidi/>
        <w:jc w:val="both"/>
        <w:rPr>
          <w:rStyle w:val="ad"/>
          <w:rFonts w:ascii="Traditional Arabic" w:hAnsi="Traditional Arabic" w:cs="Traditional Arabic"/>
          <w:b w:val="0"/>
          <w:bCs w:val="0"/>
          <w:color w:val="000000" w:themeColor="text1"/>
          <w:rtl/>
        </w:rPr>
      </w:pPr>
      <w:r w:rsidRPr="00E708CC">
        <w:rPr>
          <w:rFonts w:ascii="Traditional Arabic" w:hAnsi="Traditional Arabic" w:cs="Traditional Arabic"/>
          <w:color w:val="000000" w:themeColor="text1"/>
          <w:sz w:val="40"/>
          <w:szCs w:val="40"/>
          <w:rtl/>
        </w:rPr>
        <w:t>وقد نظمت وزارة التربية الوطنية والتعليم العالي وتكوين الأطر</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والبحث العلمي، في عهد الحبيب المالكي</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سنة 2005م</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w:t>
      </w:r>
      <w:proofErr w:type="gramStart"/>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b/>
          <w:bCs/>
          <w:color w:val="000000" w:themeColor="text1"/>
          <w:sz w:val="40"/>
          <w:szCs w:val="40"/>
          <w:rtl/>
        </w:rPr>
        <w:t>المنتدى</w:t>
      </w:r>
      <w:proofErr w:type="gramEnd"/>
      <w:r w:rsidRPr="00E708CC">
        <w:rPr>
          <w:rFonts w:ascii="Traditional Arabic" w:hAnsi="Traditional Arabic" w:cs="Traditional Arabic"/>
          <w:b/>
          <w:bCs/>
          <w:color w:val="000000" w:themeColor="text1"/>
          <w:sz w:val="40"/>
          <w:szCs w:val="40"/>
          <w:rtl/>
        </w:rPr>
        <w:t xml:space="preserve"> الوطني للإصلاح</w:t>
      </w:r>
      <w:r w:rsidRPr="00E708CC">
        <w:rPr>
          <w:rFonts w:ascii="Traditional Arabic" w:hAnsi="Traditional Arabic" w:cs="Traditional Arabic"/>
          <w:color w:val="000000" w:themeColor="text1"/>
          <w:sz w:val="40"/>
          <w:szCs w:val="40"/>
          <w:rtl/>
        </w:rPr>
        <w:t xml:space="preserve">) لتقويم مسار الميثاق الوطني للتربية والتكوين، فكانت </w:t>
      </w:r>
      <w:r w:rsidRPr="00E708CC">
        <w:rPr>
          <w:rFonts w:ascii="Traditional Arabic" w:hAnsi="Traditional Arabic" w:cs="Traditional Arabic"/>
          <w:color w:val="000000" w:themeColor="text1"/>
          <w:sz w:val="40"/>
          <w:szCs w:val="40"/>
          <w:rtl/>
        </w:rPr>
        <w:lastRenderedPageBreak/>
        <w:t>النتيجة أن الميثاق قد تعثر في عمومه، ولم تطبق منه سوى بعض البنود الشكلية غير الجوهرية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ومع نهاية 2009م، فقد الميثاق الوطني للتربية والتكوين مصداقيته الإجرائية، وخبا توهجه الإشعاعي، وظل مجرد طموحات بعيدة التطبيق، وآمال بعيدة المنال، وشعارات سياسية لاصلة لها بالواقع الموضوعي، بل زاد التعليم رداءة وهشاشة وانحطاطا، وتراجع مستوى الشهادة الوطنية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ولاسيما شهادة البكالوريا وشهادة الإجازة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وتضاءلت القدرة التحصيلية لدى المتعلم. وتفاقمت ظاهرة البطالة من سنة إلى أخرى. وتعززت مكانة التعليم الخصوصي، فكانت النتيجة </w:t>
      </w:r>
      <w:proofErr w:type="gramStart"/>
      <w:r w:rsidRPr="00E708CC">
        <w:rPr>
          <w:rFonts w:ascii="Traditional Arabic" w:hAnsi="Traditional Arabic" w:cs="Traditional Arabic"/>
          <w:color w:val="000000" w:themeColor="text1"/>
          <w:sz w:val="40"/>
          <w:szCs w:val="40"/>
          <w:rtl/>
        </w:rPr>
        <w:t>- في</w:t>
      </w:r>
      <w:proofErr w:type="gramEnd"/>
      <w:r w:rsidRPr="00E708CC">
        <w:rPr>
          <w:rFonts w:ascii="Traditional Arabic" w:hAnsi="Traditional Arabic" w:cs="Traditional Arabic"/>
          <w:color w:val="000000" w:themeColor="text1"/>
          <w:sz w:val="40"/>
          <w:szCs w:val="40"/>
          <w:rtl/>
        </w:rPr>
        <w:t xml:space="preserve"> الأخير- كارثية بامتياز. </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t>وعليه،</w:t>
      </w:r>
      <w:r w:rsidRPr="00E708CC">
        <w:rPr>
          <w:rStyle w:val="ad"/>
          <w:rFonts w:ascii="Traditional Arabic" w:hAnsi="Traditional Arabic" w:cs="Traditional Arabic"/>
          <w:color w:val="000000" w:themeColor="text1"/>
          <w:sz w:val="40"/>
          <w:szCs w:val="40"/>
          <w:rtl/>
        </w:rPr>
        <w:t xml:space="preserve"> </w:t>
      </w:r>
      <w:r w:rsidRPr="00E708CC">
        <w:rPr>
          <w:rStyle w:val="ad"/>
          <w:rFonts w:ascii="Traditional Arabic" w:hAnsi="Traditional Arabic" w:cs="Traditional Arabic"/>
          <w:b w:val="0"/>
          <w:bCs w:val="0"/>
          <w:color w:val="000000" w:themeColor="text1"/>
          <w:sz w:val="40"/>
          <w:szCs w:val="40"/>
          <w:rtl/>
        </w:rPr>
        <w:t>يعتبر الميثاق الوطني للتربية والتكوين مشروعا إصلاحيا كبيرا، وأسبقية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وطنية أولى بعد الوحدة الترابية، ويعتبر أيضا عشرية وطنية (2001-2010) لتحقيق</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كافة الغايات والأهداف المرسومة لإخراج البلد من شرنقة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التخلف والأزمات والركود والرداءة إلى بلد متطور حداثي</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منفتح، تسوده آليات الديمقراطية والجودة</w:t>
      </w:r>
      <w:r w:rsidR="00E708CC">
        <w:rPr>
          <w:rStyle w:val="ad"/>
          <w:rFonts w:ascii="Traditional Arabic" w:hAnsi="Traditional Arabic" w:cs="Traditional Arabic"/>
          <w:b w:val="0"/>
          <w:bCs w:val="0"/>
          <w:color w:val="000000" w:themeColor="text1"/>
          <w:sz w:val="40"/>
          <w:szCs w:val="40"/>
          <w:rtl/>
        </w:rPr>
        <w:t xml:space="preserve"> و</w:t>
      </w:r>
      <w:r w:rsidRPr="00E708CC">
        <w:rPr>
          <w:rStyle w:val="ad"/>
          <w:rFonts w:ascii="Traditional Arabic" w:hAnsi="Traditional Arabic" w:cs="Traditional Arabic"/>
          <w:b w:val="0"/>
          <w:bCs w:val="0"/>
          <w:color w:val="000000" w:themeColor="text1"/>
          <w:sz w:val="40"/>
          <w:szCs w:val="40"/>
          <w:rtl/>
        </w:rPr>
        <w:t>القدرة على المنافسة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والمواكبة الحقيقية</w:t>
      </w:r>
      <w:r w:rsidRPr="00E708CC">
        <w:rPr>
          <w:rStyle w:val="ad"/>
          <w:rFonts w:ascii="Traditional Arabic" w:hAnsi="Traditional Arabic" w:cs="Traditional Arabic"/>
          <w:b w:val="0"/>
          <w:bCs w:val="0"/>
          <w:color w:val="000000" w:themeColor="text1"/>
          <w:sz w:val="40"/>
          <w:szCs w:val="40"/>
        </w:rPr>
        <w:t>.</w:t>
      </w:r>
      <w:r w:rsidRPr="00E708CC">
        <w:rPr>
          <w:rStyle w:val="ad"/>
          <w:rFonts w:ascii="Traditional Arabic" w:hAnsi="Traditional Arabic" w:cs="Traditional Arabic"/>
          <w:b w:val="0"/>
          <w:bCs w:val="0"/>
          <w:color w:val="000000" w:themeColor="text1"/>
          <w:sz w:val="40"/>
          <w:szCs w:val="40"/>
          <w:rtl/>
        </w:rPr>
        <w:t xml:space="preserve"> بيد أن هذا الطموح كله لم يتحقق واقعيا بسبب العوائق البيروقراطية</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وغياب سياسة إصلاحية صادقة، ونقص الإمكانيات المادية والمالية واللوجيستيكية. </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t>ومن هنا، يتكون الميثاق الوطني للتربية والتكوين من قسمين أساسيين: خصص</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القسم الأول للمرتكزات الثابتة لنظام التربية والتكوين</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والغايات الكبرى المتوخاة منه،</w:t>
      </w:r>
      <w:r w:rsidR="00E708CC">
        <w:rPr>
          <w:rStyle w:val="ad"/>
          <w:rFonts w:ascii="Traditional Arabic" w:hAnsi="Traditional Arabic" w:cs="Traditional Arabic"/>
          <w:b w:val="0"/>
          <w:bCs w:val="0"/>
          <w:color w:val="000000" w:themeColor="text1"/>
          <w:sz w:val="40"/>
          <w:szCs w:val="40"/>
          <w:rtl/>
        </w:rPr>
        <w:t xml:space="preserve"> و</w:t>
      </w:r>
      <w:r w:rsidRPr="00E708CC">
        <w:rPr>
          <w:rStyle w:val="ad"/>
          <w:rFonts w:ascii="Traditional Arabic" w:hAnsi="Traditional Arabic" w:cs="Traditional Arabic"/>
          <w:b w:val="0"/>
          <w:bCs w:val="0"/>
          <w:color w:val="000000" w:themeColor="text1"/>
          <w:sz w:val="40"/>
          <w:szCs w:val="40"/>
          <w:rtl/>
        </w:rPr>
        <w:t>رصد حقوق وواجبات كل الشركاء،</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والإحالة على المجهودات الوطنية لإنجاح الإصلاح.</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t xml:space="preserve"> أما القسم الثاني من الميثاق، فقد</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خصص لمجالات التجديد ودعامات التغيير. ومن ثم، فقد قسم القسم الثاني</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إلى ستة مجالات كبرى، وتسع عشرة دعامة للتغيير. وهذه المجالات</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الستة الأساسية هي</w:t>
      </w:r>
      <w:r w:rsidRPr="00E708CC">
        <w:rPr>
          <w:rStyle w:val="ad"/>
          <w:rFonts w:ascii="Traditional Arabic" w:hAnsi="Traditional Arabic" w:cs="Traditional Arabic"/>
          <w:b w:val="0"/>
          <w:bCs w:val="0"/>
          <w:color w:val="000000" w:themeColor="text1"/>
          <w:sz w:val="40"/>
          <w:szCs w:val="40"/>
        </w:rPr>
        <w:t>:</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Fonts w:ascii="Traditional Arabic" w:hAnsi="Traditional Arabic" w:cs="Traditional Arabic"/>
          <w:color w:val="000000" w:themeColor="text1"/>
          <w:sz w:val="40"/>
          <w:szCs w:val="40"/>
        </w:rPr>
        <w:sym w:font="Wingdings 2" w:char="F075"/>
      </w:r>
      <w:r w:rsidRPr="00E708CC">
        <w:rPr>
          <w:rStyle w:val="ad"/>
          <w:rFonts w:ascii="Traditional Arabic" w:hAnsi="Traditional Arabic" w:cs="Traditional Arabic"/>
          <w:b w:val="0"/>
          <w:bCs w:val="0"/>
          <w:color w:val="000000" w:themeColor="text1"/>
          <w:sz w:val="40"/>
          <w:szCs w:val="40"/>
          <w:rtl/>
        </w:rPr>
        <w:t>نشر التعليم وربطه بالمحيط الاقتصادي</w:t>
      </w:r>
      <w:r w:rsidRPr="00E708CC">
        <w:rPr>
          <w:rStyle w:val="ad"/>
          <w:rFonts w:ascii="Traditional Arabic" w:hAnsi="Traditional Arabic" w:cs="Traditional Arabic"/>
          <w:b w:val="0"/>
          <w:bCs w:val="0"/>
          <w:color w:val="000000" w:themeColor="text1"/>
          <w:sz w:val="40"/>
          <w:szCs w:val="40"/>
        </w:rPr>
        <w:t>.</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Pr>
        <w:sym w:font="Wingdings 2" w:char="F076"/>
      </w:r>
      <w:r w:rsidRPr="00E708CC">
        <w:rPr>
          <w:rStyle w:val="ad"/>
          <w:rFonts w:ascii="Traditional Arabic" w:hAnsi="Traditional Arabic" w:cs="Traditional Arabic"/>
          <w:b w:val="0"/>
          <w:bCs w:val="0"/>
          <w:color w:val="000000" w:themeColor="text1"/>
          <w:sz w:val="40"/>
          <w:szCs w:val="40"/>
          <w:rtl/>
        </w:rPr>
        <w:t>التنظيم البيداغوجي</w:t>
      </w:r>
      <w:r w:rsidRPr="00E708CC">
        <w:rPr>
          <w:rStyle w:val="ad"/>
          <w:rFonts w:ascii="Traditional Arabic" w:hAnsi="Traditional Arabic" w:cs="Traditional Arabic"/>
          <w:b w:val="0"/>
          <w:bCs w:val="0"/>
          <w:color w:val="000000" w:themeColor="text1"/>
          <w:sz w:val="40"/>
          <w:szCs w:val="40"/>
        </w:rPr>
        <w:t>.</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Pr>
        <w:sym w:font="Wingdings 2" w:char="F077"/>
      </w:r>
      <w:r w:rsidRPr="00E708CC">
        <w:rPr>
          <w:rStyle w:val="ad"/>
          <w:rFonts w:ascii="Traditional Arabic" w:hAnsi="Traditional Arabic" w:cs="Traditional Arabic"/>
          <w:b w:val="0"/>
          <w:bCs w:val="0"/>
          <w:color w:val="000000" w:themeColor="text1"/>
          <w:sz w:val="40"/>
          <w:szCs w:val="40"/>
          <w:rtl/>
        </w:rPr>
        <w:t xml:space="preserve"> الرفع من جودة التربية والتكوين</w:t>
      </w:r>
      <w:r w:rsidRPr="00E708CC">
        <w:rPr>
          <w:rStyle w:val="ad"/>
          <w:rFonts w:ascii="Traditional Arabic" w:hAnsi="Traditional Arabic" w:cs="Traditional Arabic"/>
          <w:b w:val="0"/>
          <w:bCs w:val="0"/>
          <w:color w:val="000000" w:themeColor="text1"/>
          <w:sz w:val="40"/>
          <w:szCs w:val="40"/>
        </w:rPr>
        <w:t>.</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Fonts w:ascii="Traditional Arabic" w:hAnsi="Traditional Arabic" w:cs="Traditional Arabic"/>
          <w:color w:val="000000" w:themeColor="text1"/>
          <w:sz w:val="40"/>
          <w:szCs w:val="40"/>
        </w:rPr>
        <w:lastRenderedPageBreak/>
        <w:sym w:font="Wingdings 2" w:char="F078"/>
      </w:r>
      <w:r w:rsidRPr="00E708CC">
        <w:rPr>
          <w:rStyle w:val="ad"/>
          <w:rFonts w:ascii="Traditional Arabic" w:hAnsi="Traditional Arabic" w:cs="Traditional Arabic"/>
          <w:b w:val="0"/>
          <w:bCs w:val="0"/>
          <w:color w:val="000000" w:themeColor="text1"/>
          <w:sz w:val="40"/>
          <w:szCs w:val="40"/>
          <w:rtl/>
        </w:rPr>
        <w:t>الموارد البشرية</w:t>
      </w:r>
      <w:r w:rsidRPr="00E708CC">
        <w:rPr>
          <w:rStyle w:val="ad"/>
          <w:rFonts w:ascii="Traditional Arabic" w:hAnsi="Traditional Arabic" w:cs="Traditional Arabic"/>
          <w:b w:val="0"/>
          <w:bCs w:val="0"/>
          <w:color w:val="000000" w:themeColor="text1"/>
          <w:sz w:val="40"/>
          <w:szCs w:val="40"/>
        </w:rPr>
        <w:t>.</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Fonts w:ascii="Traditional Arabic" w:hAnsi="Traditional Arabic" w:cs="Traditional Arabic"/>
          <w:color w:val="000000" w:themeColor="text1"/>
          <w:sz w:val="40"/>
          <w:szCs w:val="40"/>
        </w:rPr>
        <w:sym w:font="Wingdings 2" w:char="F079"/>
      </w:r>
      <w:r w:rsidRPr="00E708CC">
        <w:rPr>
          <w:rStyle w:val="ad"/>
          <w:rFonts w:ascii="Traditional Arabic" w:hAnsi="Traditional Arabic" w:cs="Traditional Arabic"/>
          <w:b w:val="0"/>
          <w:bCs w:val="0"/>
          <w:color w:val="000000" w:themeColor="text1"/>
          <w:sz w:val="40"/>
          <w:szCs w:val="40"/>
          <w:rtl/>
        </w:rPr>
        <w:t>التسيير والتدبير</w:t>
      </w:r>
      <w:r w:rsidRPr="00E708CC">
        <w:rPr>
          <w:rStyle w:val="ad"/>
          <w:rFonts w:ascii="Traditional Arabic" w:hAnsi="Traditional Arabic" w:cs="Traditional Arabic"/>
          <w:b w:val="0"/>
          <w:bCs w:val="0"/>
          <w:color w:val="000000" w:themeColor="text1"/>
          <w:sz w:val="40"/>
          <w:szCs w:val="40"/>
        </w:rPr>
        <w:t>.</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Fonts w:ascii="Traditional Arabic" w:hAnsi="Traditional Arabic" w:cs="Traditional Arabic"/>
          <w:color w:val="000000" w:themeColor="text1"/>
          <w:sz w:val="40"/>
          <w:szCs w:val="40"/>
        </w:rPr>
        <w:sym w:font="Wingdings 2" w:char="F07A"/>
      </w:r>
      <w:r w:rsidRPr="00E708CC">
        <w:rPr>
          <w:rStyle w:val="ad"/>
          <w:rFonts w:ascii="Traditional Arabic" w:hAnsi="Traditional Arabic" w:cs="Traditional Arabic"/>
          <w:b w:val="0"/>
          <w:bCs w:val="0"/>
          <w:color w:val="000000" w:themeColor="text1"/>
          <w:sz w:val="40"/>
          <w:szCs w:val="40"/>
          <w:rtl/>
        </w:rPr>
        <w:t>الشراكة والتمويل</w:t>
      </w:r>
      <w:r w:rsidRPr="00E708CC">
        <w:rPr>
          <w:rStyle w:val="ad"/>
          <w:rFonts w:ascii="Traditional Arabic" w:hAnsi="Traditional Arabic" w:cs="Traditional Arabic"/>
          <w:b w:val="0"/>
          <w:bCs w:val="0"/>
          <w:color w:val="000000" w:themeColor="text1"/>
          <w:sz w:val="40"/>
          <w:szCs w:val="40"/>
        </w:rPr>
        <w:t>.</w:t>
      </w:r>
    </w:p>
    <w:p w:rsidR="00FD728A" w:rsidRPr="00E708CC" w:rsidRDefault="00FD728A" w:rsidP="00745394">
      <w:pPr>
        <w:pStyle w:val="aa"/>
        <w:bidi/>
        <w:jc w:val="both"/>
        <w:rPr>
          <w:rStyle w:val="ad"/>
          <w:rFonts w:ascii="Traditional Arabic" w:hAnsi="Traditional Arabic" w:cs="Traditional Arabic"/>
          <w:b w:val="0"/>
          <w:bCs w:val="0"/>
          <w:color w:val="000000" w:themeColor="text1"/>
          <w:sz w:val="40"/>
          <w:szCs w:val="40"/>
          <w:rtl/>
        </w:rPr>
      </w:pPr>
      <w:r w:rsidRPr="00E708CC">
        <w:rPr>
          <w:rFonts w:ascii="Traditional Arabic" w:hAnsi="Traditional Arabic" w:cs="Traditional Arabic"/>
          <w:color w:val="000000" w:themeColor="text1"/>
          <w:sz w:val="40"/>
          <w:szCs w:val="40"/>
          <w:rtl/>
        </w:rPr>
        <w:t>و</w:t>
      </w:r>
      <w:r w:rsidRPr="00E708CC">
        <w:rPr>
          <w:rStyle w:val="ad"/>
          <w:rFonts w:ascii="Traditional Arabic" w:hAnsi="Traditional Arabic" w:cs="Traditional Arabic"/>
          <w:b w:val="0"/>
          <w:bCs w:val="0"/>
          <w:color w:val="000000" w:themeColor="text1"/>
          <w:sz w:val="40"/>
          <w:szCs w:val="40"/>
          <w:rtl/>
        </w:rPr>
        <w:t>يستند الميثاق الوطني للتربية والتكوين إلى مجموعة من</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المبادئ والثوابت، كالاهتداء بالعقيدة الإسلامية، والاعتزاز بالروح الوطنية،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والتشبث بالملكية الدستورية، والتمسك بالتراث الحضاري</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والثقافي واللغوي المغربي العريق، والتوفيق بين الأصالة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والمعاصرة، والسعي بالمغرب نحو امتلاك ناصية المعرفة والتكنولوجيا</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الحديثة. أما عن الغايات الكبرى، فتتمثل في جعل المتعلم</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محور الإصلاح والتغيير</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برفع مستواه التحصيلي والمعرفي</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والمهاري، بتلبية حاجياته الذهنية والوجدانية والحركية،</w:t>
      </w:r>
      <w:r w:rsidR="00E708CC">
        <w:rPr>
          <w:rStyle w:val="ad"/>
          <w:rFonts w:ascii="Traditional Arabic" w:hAnsi="Traditional Arabic" w:cs="Traditional Arabic"/>
          <w:b w:val="0"/>
          <w:bCs w:val="0"/>
          <w:color w:val="000000" w:themeColor="text1"/>
          <w:sz w:val="40"/>
          <w:szCs w:val="40"/>
          <w:rtl/>
        </w:rPr>
        <w:t xml:space="preserve"> و</w:t>
      </w:r>
      <w:r w:rsidRPr="00E708CC">
        <w:rPr>
          <w:rStyle w:val="ad"/>
          <w:rFonts w:ascii="Traditional Arabic" w:hAnsi="Traditional Arabic" w:cs="Traditional Arabic"/>
          <w:b w:val="0"/>
          <w:bCs w:val="0"/>
          <w:color w:val="000000" w:themeColor="text1"/>
          <w:sz w:val="40"/>
          <w:szCs w:val="40"/>
          <w:rtl/>
        </w:rPr>
        <w:t>العمل على تكوين أطر مستقبلية مؤهلة ومؤطرة كفأة، قادرة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 xml:space="preserve">على الإبداع والتجديد وتنمية البلاد. </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t>وتسعى بنود الميثاق أيضا إلى جعل المدرسة المغربية مدرسة منفتحة سعيدة مفعمة بالحياة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والتنشيط، وجعل الجامعة كذلك جامعة منفتحة، وقاطرة فعالة ومحركة للتنمية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علاوة على ذلك، ينبغي أن تكون المؤسسات التربوية، سواء أكانت مدارس أم</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جامعات، أفضية للحريات والحقوق الإنسانية، وأمكنة للحوار</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والتعلم الذاتي. ولابد أن تدخل المؤسسات التربوية والتعليمية في شراكات حقيقية مع الجماعات المحلية</w:t>
      </w:r>
      <w:r w:rsidR="00E708CC">
        <w:rPr>
          <w:rStyle w:val="ad"/>
          <w:rFonts w:ascii="Traditional Arabic" w:hAnsi="Traditional Arabic" w:cs="Traditional Arabic"/>
          <w:b w:val="0"/>
          <w:bCs w:val="0"/>
          <w:color w:val="000000" w:themeColor="text1"/>
          <w:sz w:val="40"/>
          <w:szCs w:val="40"/>
          <w:rtl/>
        </w:rPr>
        <w:t xml:space="preserve"> و</w:t>
      </w:r>
      <w:r w:rsidRPr="00E708CC">
        <w:rPr>
          <w:rStyle w:val="ad"/>
          <w:rFonts w:ascii="Traditional Arabic" w:hAnsi="Traditional Arabic" w:cs="Traditional Arabic"/>
          <w:b w:val="0"/>
          <w:bCs w:val="0"/>
          <w:color w:val="000000" w:themeColor="text1"/>
          <w:sz w:val="40"/>
          <w:szCs w:val="40"/>
          <w:rtl/>
        </w:rPr>
        <w:t>الآباء و</w:t>
      </w:r>
      <w:r w:rsidR="00745394" w:rsidRPr="00E708CC">
        <w:rPr>
          <w:rStyle w:val="ad"/>
          <w:rFonts w:ascii="Traditional Arabic" w:hAnsi="Traditional Arabic" w:cs="Traditional Arabic"/>
          <w:b w:val="0"/>
          <w:bCs w:val="0"/>
          <w:color w:val="000000" w:themeColor="text1"/>
          <w:sz w:val="40"/>
          <w:szCs w:val="40"/>
          <w:rtl/>
        </w:rPr>
        <w:t>أولياء الأمور</w:t>
      </w:r>
      <w:r w:rsidR="00E708CC">
        <w:rPr>
          <w:rStyle w:val="ad"/>
          <w:rFonts w:ascii="Traditional Arabic" w:hAnsi="Traditional Arabic" w:cs="Traditional Arabic"/>
          <w:b w:val="0"/>
          <w:bCs w:val="0"/>
          <w:color w:val="000000" w:themeColor="text1"/>
          <w:sz w:val="40"/>
          <w:szCs w:val="40"/>
          <w:rtl/>
        </w:rPr>
        <w:t xml:space="preserve"> و</w:t>
      </w:r>
      <w:r w:rsidR="00745394" w:rsidRPr="00E708CC">
        <w:rPr>
          <w:rStyle w:val="ad"/>
          <w:rFonts w:ascii="Traditional Arabic" w:hAnsi="Traditional Arabic" w:cs="Traditional Arabic"/>
          <w:b w:val="0"/>
          <w:bCs w:val="0"/>
          <w:color w:val="000000" w:themeColor="text1"/>
          <w:sz w:val="40"/>
          <w:szCs w:val="40"/>
          <w:rtl/>
        </w:rPr>
        <w:t>الشركاء الآخرين</w:t>
      </w:r>
      <w:r w:rsidRPr="00E708CC">
        <w:rPr>
          <w:rStyle w:val="ad"/>
          <w:rFonts w:ascii="Traditional Arabic" w:hAnsi="Traditional Arabic" w:cs="Traditional Arabic"/>
          <w:b w:val="0"/>
          <w:bCs w:val="0"/>
          <w:color w:val="000000" w:themeColor="text1"/>
          <w:sz w:val="40"/>
          <w:szCs w:val="40"/>
          <w:rtl/>
        </w:rPr>
        <w:t xml:space="preserve"> بغية المساهمة</w:t>
      </w:r>
      <w:r w:rsidR="00E708CC">
        <w:rPr>
          <w:rStyle w:val="ad"/>
          <w:rFonts w:ascii="Traditional Arabic" w:hAnsi="Traditional Arabic" w:cs="Traditional Arabic"/>
          <w:b w:val="0"/>
          <w:bCs w:val="0"/>
          <w:color w:val="000000" w:themeColor="text1"/>
          <w:sz w:val="40"/>
          <w:szCs w:val="40"/>
          <w:rtl/>
        </w:rPr>
        <w:t xml:space="preserve"> </w:t>
      </w:r>
      <w:r w:rsidRPr="00E708CC">
        <w:rPr>
          <w:rStyle w:val="ad"/>
          <w:rFonts w:ascii="Traditional Arabic" w:hAnsi="Traditional Arabic" w:cs="Traditional Arabic"/>
          <w:b w:val="0"/>
          <w:bCs w:val="0"/>
          <w:color w:val="000000" w:themeColor="text1"/>
          <w:sz w:val="40"/>
          <w:szCs w:val="40"/>
          <w:rtl/>
        </w:rPr>
        <w:t>في</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النهوض بالقطاع التعليمي</w:t>
      </w:r>
      <w:r w:rsidR="00E708CC">
        <w:rPr>
          <w:rStyle w:val="ad"/>
          <w:rFonts w:ascii="Traditional Arabic" w:hAnsi="Traditional Arabic" w:cs="Traditional Arabic"/>
          <w:b w:val="0"/>
          <w:bCs w:val="0"/>
          <w:color w:val="000000" w:themeColor="text1"/>
          <w:sz w:val="40"/>
          <w:szCs w:val="40"/>
          <w:rtl/>
        </w:rPr>
        <w:t>، و</w:t>
      </w:r>
      <w:r w:rsidRPr="00E708CC">
        <w:rPr>
          <w:rStyle w:val="ad"/>
          <w:rFonts w:ascii="Traditional Arabic" w:hAnsi="Traditional Arabic" w:cs="Traditional Arabic"/>
          <w:b w:val="0"/>
          <w:bCs w:val="0"/>
          <w:color w:val="000000" w:themeColor="text1"/>
          <w:sz w:val="40"/>
          <w:szCs w:val="40"/>
          <w:rtl/>
        </w:rPr>
        <w:t>تحقيق الجودة والتعميم وإجبارية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التمدرس. ومن ثم، يعد الإصلاح التربوي المغربي ميثاقا وطنيا</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عشريا ذا أهمية وطنية كبرى، يحقق نتائجه بشكل مرحلي متدرج</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خاضع للمراقبة والتقويم والتتبع.</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t>ويهدف الميثاق الوطني للتربية والتكوين، في مجاله الأول،</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إلى نشر التعليم في مختلف أرجاء الوطن، وربطه بالمحيط الاجتماعي والاقتصادي، بتعميم</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تعليم جيد في مدرسة متعددة الأساليب، ومحاربة الأمية في</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إطار التربية غير النظامية للقضاء عليها تدريجيا في 2010</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بنسبة 20%</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وبشكل نهائي في 2015 بنسبة 100%</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وبطبيعة الحال، لن يتم ذلك</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إلا في إطار اللامركزية، وتحقيق الشراكة في مجال التربية بين القطاعين: العام والخاص، وبين المدرسة من جهة، والمجتمع المدني والسلطات المحلية والمجتمع</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lastRenderedPageBreak/>
        <w:t>السياسي والمنظمات الحكومية وغير الحكومية من جهة أخرى، مع توظيف الإعلام</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المرئي لتحقيق الأهداف المسطرة للقضاء كليا على الأمية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بكل أنواعها. فضلا عن خلق تلاؤم أكبر بين النظام التربوي</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والمحيط الاقتصادي بواسطة الاندماج المتبادل بين المؤسسة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التعليمية والمحيط البيئي والاقتصادي والاجتماعي والثقافي</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والمهني، أو عبر الانفتاح الوظيفي على الحياة العملية وآفاق</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الإبداع، إما بواسطة التمرس والتكوين بالتناوب، وإما عن</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طريق التكوين المستمر</w:t>
      </w:r>
      <w:r w:rsidRPr="00E708CC">
        <w:rPr>
          <w:rStyle w:val="ad"/>
          <w:rFonts w:ascii="Traditional Arabic" w:hAnsi="Traditional Arabic" w:cs="Traditional Arabic"/>
          <w:b w:val="0"/>
          <w:bCs w:val="0"/>
          <w:color w:val="000000" w:themeColor="text1"/>
          <w:sz w:val="40"/>
          <w:szCs w:val="40"/>
        </w:rPr>
        <w:t>.</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t>ويستهدف المجال الثاني إصلاح التنظيم البيداغوجي</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وتغييره، بإعادة الهيكلة</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وتنظيم أطوار التربية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والتكوين ابتداء من التعليم الأولي والابتدائي والثانوي</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الإعدادي والتأهيلي والجامعي، بتنظيم أسلاك التعليم</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وشعبه وشهاداته وأهدافه ومضامينه وأساليب تقويمه، مع مراعاة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تطوير التعليم الأصيل، والتكفل بذوي الحاجيات الخاصة، والعناية بأبناء</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الجالية في الخارج، والاهتمام باليهود المغاربة. كما يستتبع الإصلاح</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البيداغوجي إصلاح أنظمة التقويم والمراقبة المستمرة والتتبع</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والمراقبة، بموازاة مع إصلاح التوجيه التربوي والمهني</w:t>
      </w:r>
      <w:r w:rsidRPr="00E708CC">
        <w:rPr>
          <w:rStyle w:val="ad"/>
          <w:rFonts w:ascii="Traditional Arabic" w:hAnsi="Traditional Arabic" w:cs="Traditional Arabic"/>
          <w:b w:val="0"/>
          <w:bCs w:val="0"/>
          <w:color w:val="000000" w:themeColor="text1"/>
          <w:sz w:val="40"/>
          <w:szCs w:val="40"/>
        </w:rPr>
        <w:t>.</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t>أما المجال الثالث من الإصلاح، فيسعى إلى الرفع من جودة التربية والتكوين، بمراجعة البرامج والمناهج والكتب المدرسية والوسائط</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التعليمية، مع العمل على تدبير استعمالات الزمن والإيقاعات</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المدرسية والبيداغوجية بشكل أفضل</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وتحسين تدريس اللغة الأمازيغية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واستعمالها، وإتقان اللغات الأجنبية من أجل امتلاك مفاتيح</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وآليات العلم والمعرفة والتكنولوجيا، والتفتح على الأمازيغية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لمعرفة مكونات الهوية الثقافية والحضارية. دون أن ننسى</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الاستعمال الأمثل والوظيفي للتكنولوجيات الجديدة والإعلام</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والتواصل، وتشجيع التفوق والتجديد والبحث العلمي، وإنعاش</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الأنشطة الرياضية والتربية البدنية المدرسية والجامعية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والأنشطة الموازية</w:t>
      </w:r>
      <w:r w:rsidRPr="00E708CC">
        <w:rPr>
          <w:rStyle w:val="ad"/>
          <w:rFonts w:ascii="Traditional Arabic" w:hAnsi="Traditional Arabic" w:cs="Traditional Arabic"/>
          <w:b w:val="0"/>
          <w:bCs w:val="0"/>
          <w:color w:val="000000" w:themeColor="text1"/>
          <w:sz w:val="40"/>
          <w:szCs w:val="40"/>
        </w:rPr>
        <w:t>.</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t>وفي المجال الرابع الخاص بالموارد البشرية، انصب الاهتمام على تحفيز الموارد البشرية</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مع</w:t>
      </w:r>
      <w:r w:rsidR="00E708CC">
        <w:rPr>
          <w:rStyle w:val="ad"/>
          <w:rFonts w:ascii="Traditional Arabic" w:hAnsi="Traditional Arabic" w:cs="Traditional Arabic"/>
          <w:b w:val="0"/>
          <w:bCs w:val="0"/>
          <w:color w:val="000000" w:themeColor="text1"/>
          <w:sz w:val="40"/>
          <w:szCs w:val="40"/>
          <w:rtl/>
        </w:rPr>
        <w:t xml:space="preserve"> </w:t>
      </w:r>
      <w:r w:rsidRPr="00E708CC">
        <w:rPr>
          <w:rStyle w:val="ad"/>
          <w:rFonts w:ascii="Traditional Arabic" w:hAnsi="Traditional Arabic" w:cs="Traditional Arabic"/>
          <w:b w:val="0"/>
          <w:bCs w:val="0"/>
          <w:color w:val="000000" w:themeColor="text1"/>
          <w:sz w:val="40"/>
          <w:szCs w:val="40"/>
          <w:rtl/>
        </w:rPr>
        <w:t>تكوينها تكوينا جيدا وكفائيا، وتحسين ظروف عملها،</w:t>
      </w:r>
      <w:r w:rsidR="00E708CC">
        <w:rPr>
          <w:rStyle w:val="ad"/>
          <w:rFonts w:ascii="Traditional Arabic" w:hAnsi="Traditional Arabic" w:cs="Traditional Arabic"/>
          <w:b w:val="0"/>
          <w:bCs w:val="0"/>
          <w:color w:val="000000" w:themeColor="text1"/>
          <w:sz w:val="40"/>
          <w:szCs w:val="40"/>
          <w:rtl/>
        </w:rPr>
        <w:t xml:space="preserve"> </w:t>
      </w:r>
      <w:r w:rsidRPr="00E708CC">
        <w:rPr>
          <w:rStyle w:val="ad"/>
          <w:rFonts w:ascii="Traditional Arabic" w:hAnsi="Traditional Arabic" w:cs="Traditional Arabic"/>
          <w:b w:val="0"/>
          <w:bCs w:val="0"/>
          <w:color w:val="000000" w:themeColor="text1"/>
          <w:sz w:val="40"/>
          <w:szCs w:val="40"/>
          <w:rtl/>
        </w:rPr>
        <w:t>ومراجعة مقاييس التوظيف والتقويم والترقية، مع تحسين الظروف</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المادية والاجتماعية للمتعلمين، والعناية بالأشخاص ذوي</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الحاجيات الخاصة، ولاسيما المعوقين منهم</w:t>
      </w:r>
      <w:r w:rsidRPr="00E708CC">
        <w:rPr>
          <w:rStyle w:val="ad"/>
          <w:rFonts w:ascii="Traditional Arabic" w:hAnsi="Traditional Arabic" w:cs="Traditional Arabic"/>
          <w:b w:val="0"/>
          <w:bCs w:val="0"/>
          <w:color w:val="000000" w:themeColor="text1"/>
          <w:sz w:val="40"/>
          <w:szCs w:val="40"/>
        </w:rPr>
        <w:t>.</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lastRenderedPageBreak/>
        <w:t>وفي المجال الخامس المتعلق بالتسيير والتدبير، فقد دعا</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الميثاق الوطني إلى سن سياسة اللامركزية</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وإقرار اللاتمركز</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في قطاع التربية والتكوين، وتحسين التدبير العام، وتقويمه</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بطريقة مستمرة، وتوجيهه وجهة حسنة ومحكمة، اعتمادا على سياسة التدبير، ومحاربة</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البذخ والتبذير،</w:t>
      </w:r>
      <w:r w:rsidR="00E708CC">
        <w:rPr>
          <w:rStyle w:val="ad"/>
          <w:rFonts w:ascii="Traditional Arabic" w:hAnsi="Traditional Arabic" w:cs="Traditional Arabic"/>
          <w:b w:val="0"/>
          <w:bCs w:val="0"/>
          <w:color w:val="000000" w:themeColor="text1"/>
          <w:sz w:val="40"/>
          <w:szCs w:val="40"/>
          <w:rtl/>
        </w:rPr>
        <w:t xml:space="preserve"> و</w:t>
      </w:r>
      <w:r w:rsidRPr="00E708CC">
        <w:rPr>
          <w:rStyle w:val="ad"/>
          <w:rFonts w:ascii="Traditional Arabic" w:hAnsi="Traditional Arabic" w:cs="Traditional Arabic"/>
          <w:b w:val="0"/>
          <w:bCs w:val="0"/>
          <w:color w:val="000000" w:themeColor="text1"/>
          <w:sz w:val="40"/>
          <w:szCs w:val="40"/>
          <w:rtl/>
        </w:rPr>
        <w:t>ترشيد النفقات، والتحكم</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في الإنفاق بانتهاج</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الشفافية والمحاسبة والديمقراطية، وتطبيق سياسة التوازن بين الموارد</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والمصاريف. ويسعى المجال كذلك إلى تنويع أنماط البنايات</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والتجهيزات، وضبط معاييرها</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والتثبت من مدى ملاءمتها لمحيطها، وترشيد استغلالها</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والتأكد من حسن تسييرها.</w:t>
      </w:r>
    </w:p>
    <w:p w:rsidR="00FD728A" w:rsidRPr="00E708CC" w:rsidRDefault="00FD728A" w:rsidP="00FD728A">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t>ويتعلق المجال السادس والأخير بمجال الشراكة والتمويل</w:t>
      </w:r>
      <w:r w:rsidR="00E708CC">
        <w:rPr>
          <w:rStyle w:val="ad"/>
          <w:rFonts w:ascii="Traditional Arabic" w:hAnsi="Traditional Arabic" w:cs="Traditional Arabic"/>
          <w:b w:val="0"/>
          <w:bCs w:val="0"/>
          <w:color w:val="000000" w:themeColor="text1"/>
          <w:sz w:val="40"/>
          <w:szCs w:val="40"/>
          <w:rtl/>
        </w:rPr>
        <w:t>،</w:t>
      </w:r>
      <w:r w:rsidRPr="00E708CC">
        <w:rPr>
          <w:rStyle w:val="ad"/>
          <w:rFonts w:ascii="Traditional Arabic" w:hAnsi="Traditional Arabic" w:cs="Traditional Arabic"/>
          <w:b w:val="0"/>
          <w:bCs w:val="0"/>
          <w:color w:val="000000" w:themeColor="text1"/>
          <w:sz w:val="40"/>
          <w:szCs w:val="40"/>
          <w:rtl/>
        </w:rPr>
        <w:t xml:space="preserve"> بتشجيع قطاع التعليم الخاص، وضبط معاييره وتسييره، ومنح</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الاعتماد لذوي الاستحقاق، وتعبئة موارد التمويل، وترشيد</w:t>
      </w:r>
      <w:r w:rsidRPr="00E708CC">
        <w:rPr>
          <w:rStyle w:val="ad"/>
          <w:rFonts w:ascii="Traditional Arabic" w:hAnsi="Traditional Arabic" w:cs="Traditional Arabic"/>
          <w:b w:val="0"/>
          <w:bCs w:val="0"/>
          <w:color w:val="000000" w:themeColor="text1"/>
          <w:sz w:val="40"/>
          <w:szCs w:val="40"/>
        </w:rPr>
        <w:t xml:space="preserve"> </w:t>
      </w:r>
      <w:r w:rsidRPr="00E708CC">
        <w:rPr>
          <w:rStyle w:val="ad"/>
          <w:rFonts w:ascii="Traditional Arabic" w:hAnsi="Traditional Arabic" w:cs="Traditional Arabic"/>
          <w:b w:val="0"/>
          <w:bCs w:val="0"/>
          <w:color w:val="000000" w:themeColor="text1"/>
          <w:sz w:val="40"/>
          <w:szCs w:val="40"/>
          <w:rtl/>
        </w:rPr>
        <w:t>تدبيرها.</w:t>
      </w:r>
    </w:p>
    <w:p w:rsidR="00FD728A" w:rsidRPr="00E708CC" w:rsidRDefault="00FD728A" w:rsidP="00745394">
      <w:pPr>
        <w:pStyle w:val="aa"/>
        <w:bidi/>
        <w:jc w:val="both"/>
        <w:rPr>
          <w:rStyle w:val="ad"/>
          <w:rFonts w:ascii="Traditional Arabic" w:hAnsi="Traditional Arabic" w:cs="Traditional Arabic"/>
          <w:b w:val="0"/>
          <w:bCs w:val="0"/>
          <w:color w:val="000000" w:themeColor="text1"/>
          <w:sz w:val="40"/>
          <w:szCs w:val="40"/>
          <w:rtl/>
        </w:rPr>
      </w:pPr>
      <w:r w:rsidRPr="00E708CC">
        <w:rPr>
          <w:rStyle w:val="ad"/>
          <w:rFonts w:ascii="Traditional Arabic" w:hAnsi="Traditional Arabic" w:cs="Traditional Arabic"/>
          <w:b w:val="0"/>
          <w:bCs w:val="0"/>
          <w:color w:val="000000" w:themeColor="text1"/>
          <w:sz w:val="40"/>
          <w:szCs w:val="40"/>
          <w:rtl/>
        </w:rPr>
        <w:t>وبناء على ما سبق،</w:t>
      </w:r>
      <w:r w:rsidRPr="00E708CC">
        <w:rPr>
          <w:rStyle w:val="ad"/>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 xml:space="preserve">فالميثاق الوطني للتربية والتكوين </w:t>
      </w:r>
      <w:proofErr w:type="gramStart"/>
      <w:r w:rsidRPr="00E708CC">
        <w:rPr>
          <w:rFonts w:ascii="Traditional Arabic" w:hAnsi="Traditional Arabic" w:cs="Traditional Arabic"/>
          <w:color w:val="000000" w:themeColor="text1"/>
          <w:sz w:val="40"/>
          <w:szCs w:val="40"/>
          <w:rtl/>
        </w:rPr>
        <w:t>- الذي</w:t>
      </w:r>
      <w:proofErr w:type="gramEnd"/>
      <w:r w:rsidRPr="00E708CC">
        <w:rPr>
          <w:rFonts w:ascii="Traditional Arabic" w:hAnsi="Traditional Arabic" w:cs="Traditional Arabic"/>
          <w:color w:val="000000" w:themeColor="text1"/>
          <w:sz w:val="40"/>
          <w:szCs w:val="40"/>
          <w:rtl/>
        </w:rPr>
        <w:t xml:space="preserve"> تمثله المغرب مع بداية الألفية الثالثة- مخطط</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مستقبل</w:t>
      </w:r>
      <w:r w:rsidRPr="00E708CC">
        <w:rPr>
          <w:rFonts w:ascii="Traditional Arabic" w:hAnsi="Traditional Arabic" w:cs="Traditional Arabic"/>
          <w:color w:val="000000" w:themeColor="text1"/>
          <w:sz w:val="40"/>
          <w:szCs w:val="40"/>
          <w:rtl/>
          <w:lang w:bidi="ar-MA"/>
        </w:rPr>
        <w:t xml:space="preserve">ي متقن من حيث المبادئ والتصورات؛ لأنه </w:t>
      </w:r>
      <w:r w:rsidRPr="00E708CC">
        <w:rPr>
          <w:rFonts w:ascii="Traditional Arabic" w:hAnsi="Traditional Arabic" w:cs="Traditional Arabic"/>
          <w:color w:val="000000" w:themeColor="text1"/>
          <w:sz w:val="40"/>
          <w:szCs w:val="40"/>
          <w:rtl/>
        </w:rPr>
        <w:t>يحمل في طياته مجموعة من الشعارات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القيمة، والمبادئ التربوية الجيدة</w:t>
      </w:r>
      <w:r w:rsidR="00745394"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ويتضمن كذلك فلسفة نظرية رائدة بامتياز. بيد أن المشكل هو عدم تنفيذه ميدانيا</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ولم يطبق في كل</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تفاصيله العامة، بل ركز المسؤولون على بعض الدعامات الجزئية الثانوية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الشكلية، دون أجرأة جوهر الميثاق الوطني بشكل كلي. ومن ثم، بقي الميثاق حبرا على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ورق، وتعثر تطبيقه بشكل تدريجي. وقد كان في الحقيقة مصدرا من مصادر المخطط</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الاستعجالي الذي تبنته وزارة التربية والتعليم بالمغرب بين 2009م و2012م.</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ويعود السبب في فشل هذا الميثاق إلى غياب إستراتيجية تنفيذية لدى الوزارة،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وغياب الإمكانيات المادية والمالية لتجسيده في أرض الواقع، وغياب</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الكفاءات، وانعدام المقاربة الديمقراطية التشاركية؛ إذ تصدر القرارات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التربوية والإدارية دائما من مكاتب السلطة المركزية العليا، ولا يشارك فيها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المتعلمون والمدرسون بشكل حقيقي. وترتب على هذا إخفاق نظرية الجودة،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والتراجع عن نظرية الأهداف، والتخلي عن بيداغوجيا الكفايات</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الإدماج</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ومن ثم، لم تنجح</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مدرسة النجاح، ولا مدرسة المشاريع المؤسساتية، ولم تفلح أيضا مدرسة الشراكة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والانفتاح على المحيط الخارجي، ولم تتجسد كذلك الحياة المدرسية في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مؤسساتنا التعليمية، بل أصبحت المؤسسات التربوية ثكنات "بيروقراطية" قاتلة،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ومؤسسات فارغة، تؤمن بالكم على حساب الكيف</w:t>
      </w:r>
      <w:r w:rsidRPr="00E708CC">
        <w:rPr>
          <w:rFonts w:ascii="Traditional Arabic" w:hAnsi="Traditional Arabic" w:cs="Traditional Arabic"/>
          <w:color w:val="000000" w:themeColor="text1"/>
          <w:sz w:val="40"/>
          <w:szCs w:val="40"/>
        </w:rPr>
        <w:t>.</w:t>
      </w:r>
    </w:p>
    <w:p w:rsidR="00FD728A" w:rsidRPr="00E708CC" w:rsidRDefault="00FD728A" w:rsidP="00FD728A">
      <w:pPr>
        <w:bidi/>
        <w:rPr>
          <w:rFonts w:ascii="Traditional Arabic" w:hAnsi="Traditional Arabic" w:cs="Traditional Arabic"/>
          <w:b/>
          <w:bCs/>
          <w:color w:val="000000" w:themeColor="text1"/>
          <w:sz w:val="40"/>
          <w:szCs w:val="40"/>
          <w:rtl/>
        </w:rPr>
      </w:pPr>
      <w:r w:rsidRPr="00E708CC">
        <w:rPr>
          <w:rFonts w:ascii="Traditional Arabic" w:hAnsi="Traditional Arabic" w:cs="Traditional Arabic"/>
          <w:b/>
          <w:bCs/>
          <w:color w:val="000000" w:themeColor="text1"/>
          <w:sz w:val="40"/>
          <w:szCs w:val="40"/>
          <w:rtl/>
        </w:rPr>
        <w:lastRenderedPageBreak/>
        <w:t>المطلب السابع: مرحلة الإنقـــاذ أو مرحلة المخطط الاستعجالي</w:t>
      </w:r>
    </w:p>
    <w:p w:rsidR="00FD728A" w:rsidRPr="00E708CC" w:rsidRDefault="00FD728A" w:rsidP="00FD728A">
      <w:pPr>
        <w:pStyle w:val="aa"/>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tl/>
        </w:rPr>
        <w:t>من المعروف لدى الجميع أن المنظومة التربوية التعليمية المغربية تعاني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من الضعف والهشاشة والتخلف والتردي، على الرغم من أن قطاع التعليم يشكل نسبة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Pr>
        <w:t>26</w:t>
      </w:r>
      <w:r w:rsidRPr="00E708CC">
        <w:rPr>
          <w:rFonts w:ascii="Traditional Arabic" w:hAnsi="Traditional Arabic" w:cs="Traditional Arabic"/>
          <w:color w:val="000000" w:themeColor="text1"/>
          <w:sz w:val="40"/>
          <w:szCs w:val="40"/>
          <w:rtl/>
        </w:rPr>
        <w:t xml:space="preserve"> ٪ من ميزانية الدولة. أي: ما يفوق 37 مليار درهم سنة 2008م. وبهذا، تشكل</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هذه الميزانية 6 ٪ من الناتج الداخلي الخام. كما تمثل ربع ميزانية الدولة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ومن ثم، فتسعين في المائة (90٪) من ميزانية التعليم تصرف لأداء الأجور،</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بينما الباقي يخصص للتسيير والتجهيز والاستثمار. كما تنفق الدولة حوالي 600</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دولار على كل مواطن إلى حدود 21 سنة. في حين، تصل النسبة إلى 1020 دولار في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تونس،</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1600 دولار في جنوب أفريقيا، و950 دولار في الأردن. ويدل هذا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المعدل على ضعف المؤشر التربوي المغربي مقارنة بالمعدلات المسجلة في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بلدان أخرى مماثلة</w:t>
      </w:r>
      <w:r w:rsidRPr="00E708CC">
        <w:rPr>
          <w:rFonts w:ascii="Traditional Arabic" w:hAnsi="Traditional Arabic" w:cs="Traditional Arabic"/>
          <w:color w:val="000000" w:themeColor="text1"/>
          <w:sz w:val="40"/>
          <w:szCs w:val="40"/>
        </w:rPr>
        <w:t>.</w:t>
      </w:r>
    </w:p>
    <w:p w:rsidR="00FD728A" w:rsidRPr="00E708CC" w:rsidRDefault="00FD728A" w:rsidP="00FD728A">
      <w:pPr>
        <w:pStyle w:val="aa"/>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tl/>
        </w:rPr>
        <w:t>وعلى الرغم من هذه المعطيات الإحصائية والأرقام الرسمية التي تبين ما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يخصصه المغرب من موارد مالية تصرف بسخاء على المنظومة التعليمية والتربوية،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فمازال التعليم المغربي يعرف أزمات خانقة ومشاكل عديدة على جميع المستويات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والأصعدة؛ مما جعله يحتل مراتب متأخرة، ويتبوأ مكانة متخلفة بين دول</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العالم في مجال التنمية البشرية بصفة عامة، وفي مجال التربية والتعليم بصفة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خاصة</w:t>
      </w:r>
      <w:r w:rsidRPr="00E708CC">
        <w:rPr>
          <w:rFonts w:ascii="Traditional Arabic" w:hAnsi="Traditional Arabic" w:cs="Traditional Arabic"/>
          <w:color w:val="000000" w:themeColor="text1"/>
          <w:sz w:val="40"/>
          <w:szCs w:val="40"/>
        </w:rPr>
        <w:t>.</w:t>
      </w:r>
    </w:p>
    <w:p w:rsidR="00FD728A" w:rsidRPr="00E708CC" w:rsidRDefault="00FD728A" w:rsidP="00FD728A">
      <w:pPr>
        <w:pStyle w:val="aa"/>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وقد شهد المغرب، منذ الاستقلال إلى يومنا هذا، العديد من الإصلاحات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التربوية والتعليمية، إلا أن جل هذه الإصلاحات كانت فاشلة بسبب قلة الموارد</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المالية والمادية والبشرية، وعدم قدرة المسؤولين عن القطاع التربوي على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تفعيل بنود الإصلاح ميدانيا، والعجز عن تطبيقها واقعيا. ومن ثم، تراجعت الدولة،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في كثير من الأحيان، عن تنفيذ توصيات الإصلاح، وأجرأة قراراته عمليا، وانعدام</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الانخراط الجماعي لتمثل الإصلاحات البنيوية الجوهرية، واستيعابها تطبيقا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وممارسة وتجريبا، مع النزول بها إلى أرض الواقع لاختبار فرضياتها</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وجني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ثمارها</w:t>
      </w:r>
      <w:r w:rsidRPr="00E708CC">
        <w:rPr>
          <w:rFonts w:ascii="Traditional Arabic" w:hAnsi="Traditional Arabic" w:cs="Traditional Arabic"/>
          <w:color w:val="000000" w:themeColor="text1"/>
          <w:sz w:val="40"/>
          <w:szCs w:val="40"/>
        </w:rPr>
        <w:t>.</w:t>
      </w:r>
    </w:p>
    <w:p w:rsidR="00745394" w:rsidRPr="00E708CC" w:rsidRDefault="00FD728A" w:rsidP="00FD728A">
      <w:pPr>
        <w:pStyle w:val="aa"/>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lang w:bidi="ar-MA"/>
        </w:rPr>
        <w:t>ومن هنا، ف</w:t>
      </w:r>
      <w:r w:rsidRPr="00E708CC">
        <w:rPr>
          <w:rFonts w:ascii="Traditional Arabic" w:hAnsi="Traditional Arabic" w:cs="Traditional Arabic"/>
          <w:color w:val="000000" w:themeColor="text1"/>
          <w:sz w:val="40"/>
          <w:szCs w:val="40"/>
          <w:rtl/>
        </w:rPr>
        <w:t>المخطط أو البرنامج الاستعجالي هو عبارة عن خطة إنقاذ للنسق التربوي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التعليمي المغربي من الأزمات العديدة التي يتخبط فيها. ويستند، في جوهره، إلى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 xml:space="preserve">مبدأين أساسين: المبدأ الأول يكمن في </w:t>
      </w:r>
      <w:r w:rsidRPr="00E708CC">
        <w:rPr>
          <w:rFonts w:ascii="Traditional Arabic" w:hAnsi="Traditional Arabic" w:cs="Traditional Arabic"/>
          <w:color w:val="000000" w:themeColor="text1"/>
          <w:sz w:val="40"/>
          <w:szCs w:val="40"/>
          <w:rtl/>
        </w:rPr>
        <w:lastRenderedPageBreak/>
        <w:t>التخطيط المبرمج الذي يتسم بالتدقيق،</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والتركيز، والانتقاء، والفاعلية، والإجرائية، والبراجماتية، وقابلية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التنفيذ...</w:t>
      </w:r>
    </w:p>
    <w:p w:rsidR="00FD728A" w:rsidRPr="00E708CC" w:rsidRDefault="00FD728A" w:rsidP="00745394">
      <w:pPr>
        <w:pStyle w:val="aa"/>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tl/>
        </w:rPr>
        <w:t xml:space="preserve"> و</w:t>
      </w:r>
      <w:r w:rsidR="00745394" w:rsidRPr="00E708CC">
        <w:rPr>
          <w:rFonts w:ascii="Traditional Arabic" w:hAnsi="Traditional Arabic" w:cs="Traditional Arabic"/>
          <w:color w:val="000000" w:themeColor="text1"/>
          <w:sz w:val="40"/>
          <w:szCs w:val="40"/>
          <w:rtl/>
        </w:rPr>
        <w:t xml:space="preserve">يتضح </w:t>
      </w:r>
      <w:r w:rsidRPr="00E708CC">
        <w:rPr>
          <w:rFonts w:ascii="Traditional Arabic" w:hAnsi="Traditional Arabic" w:cs="Traditional Arabic"/>
          <w:color w:val="000000" w:themeColor="text1"/>
          <w:sz w:val="40"/>
          <w:szCs w:val="40"/>
          <w:rtl/>
        </w:rPr>
        <w:t>المبدأ الثاني جليا في التنفيذ الفوري للبرنامج، والتسريع</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في تطبيقه، وترجمته ميدانيا وواقعيا، دون تريث ولا إبطاء ولا تأخير، ولو</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تحقق ذلك التطبيق عبر فترات متعاقبة، وتم تنفيذه بشكل استعجالي متدرج عبر</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سنوات دراسية متوالية. لأن برنامج إصلاح التربية والتعليم هو برنامج بشري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تنموي، تظهر نتائجه عبر فترات بعيدة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وإن أي استعجال لا تسبقه دراسات متأنية، ووضع مخططات علمية إستراتيجية، قد</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تنتج عنه كوارث وأزمات ومثبطات عويصة من الصعب أن يتحملها الجميع، كما هو</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حال المشاريع التربوية الوزارية السابقة. ومن ثم، يقول وزير التعليم المغربي أحمد أخشيشن:"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الزمن المدرسي زمن بطيء، على اعتبار أن إدخال أي تدبير يستغرق مدة من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الزمن. وهذا يجعل كذلك محاسبة نجاح أو فشل العمليات الإصلاحية يتعدى الزمن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السياسي والحكومي، بل إن النتائج الفعلية لن تظهر إلا بعد عشر أو خمس عشرة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سنة</w:t>
      </w:r>
      <w:r w:rsidRPr="00E708CC">
        <w:rPr>
          <w:rFonts w:ascii="Traditional Arabic" w:hAnsi="Traditional Arabic" w:cs="Traditional Arabic"/>
          <w:color w:val="000000" w:themeColor="text1"/>
          <w:sz w:val="40"/>
          <w:szCs w:val="40"/>
        </w:rPr>
        <w:t>.</w:t>
      </w:r>
      <w:r w:rsidRPr="00E708CC">
        <w:rPr>
          <w:rStyle w:val="a8"/>
          <w:rFonts w:ascii="Traditional Arabic" w:hAnsi="Traditional Arabic" w:cs="Traditional Arabic"/>
          <w:color w:val="000000" w:themeColor="text1"/>
          <w:sz w:val="40"/>
          <w:szCs w:val="40"/>
        </w:rPr>
        <w:footnoteReference w:id="37"/>
      </w:r>
      <w:r w:rsidRPr="00E708CC">
        <w:rPr>
          <w:rFonts w:ascii="Traditional Arabic" w:hAnsi="Traditional Arabic" w:cs="Traditional Arabic"/>
          <w:color w:val="000000" w:themeColor="text1"/>
          <w:sz w:val="40"/>
          <w:szCs w:val="40"/>
        </w:rPr>
        <w:t>"</w:t>
      </w:r>
    </w:p>
    <w:p w:rsidR="00FD728A" w:rsidRPr="00E708CC" w:rsidRDefault="00FD728A" w:rsidP="00FD728A">
      <w:pPr>
        <w:pStyle w:val="aa"/>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tl/>
        </w:rPr>
        <w:t xml:space="preserve">ومن هنا، فالمخطط </w:t>
      </w:r>
      <w:proofErr w:type="gramStart"/>
      <w:r w:rsidRPr="00E708CC">
        <w:rPr>
          <w:rFonts w:ascii="Traditional Arabic" w:hAnsi="Traditional Arabic" w:cs="Traditional Arabic"/>
          <w:color w:val="000000" w:themeColor="text1"/>
          <w:sz w:val="40"/>
          <w:szCs w:val="40"/>
          <w:rtl/>
        </w:rPr>
        <w:t>الاستعجالي- حسب</w:t>
      </w:r>
      <w:proofErr w:type="gramEnd"/>
      <w:r w:rsidRPr="00E708CC">
        <w:rPr>
          <w:rFonts w:ascii="Traditional Arabic" w:hAnsi="Traditional Arabic" w:cs="Traditional Arabic"/>
          <w:color w:val="000000" w:themeColor="text1"/>
          <w:sz w:val="40"/>
          <w:szCs w:val="40"/>
          <w:rtl/>
        </w:rPr>
        <w:t xml:space="preserve"> وزير أحمد أخشيشن- هو عبارة عن رؤية متكاملة قابلة للإنجاز في ظرف وجيز</w:t>
      </w:r>
      <w:r w:rsidRPr="00E708CC">
        <w:rPr>
          <w:rFonts w:ascii="Traditional Arabic" w:hAnsi="Traditional Arabic" w:cs="Traditional Arabic"/>
          <w:color w:val="000000" w:themeColor="text1"/>
          <w:sz w:val="40"/>
          <w:szCs w:val="40"/>
        </w:rPr>
        <w:t>.</w:t>
      </w:r>
    </w:p>
    <w:p w:rsidR="00FD728A" w:rsidRPr="00E708CC" w:rsidRDefault="00FD728A" w:rsidP="00FD728A">
      <w:pPr>
        <w:pStyle w:val="aa"/>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tl/>
        </w:rPr>
        <w:t>ومن هنا، فالمخطط الاستعجالي بمثابة خارطة طريق تحدد الخطوات العملية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التي يجب الالتزام بها من أجل إصلاح المنظومة التعليمية المغربية، وإعادة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 xml:space="preserve">الثقة إلى المدرسة العمومية لكي تكون </w:t>
      </w:r>
      <w:proofErr w:type="gramStart"/>
      <w:r w:rsidRPr="00E708CC">
        <w:rPr>
          <w:rFonts w:ascii="Traditional Arabic" w:hAnsi="Traditional Arabic" w:cs="Traditional Arabic"/>
          <w:color w:val="000000" w:themeColor="text1"/>
          <w:sz w:val="40"/>
          <w:szCs w:val="40"/>
          <w:rtl/>
        </w:rPr>
        <w:t>- فعلا</w:t>
      </w:r>
      <w:proofErr w:type="gramEnd"/>
      <w:r w:rsidRPr="00E708CC">
        <w:rPr>
          <w:rFonts w:ascii="Traditional Arabic" w:hAnsi="Traditional Arabic" w:cs="Traditional Arabic"/>
          <w:color w:val="000000" w:themeColor="text1"/>
          <w:sz w:val="40"/>
          <w:szCs w:val="40"/>
          <w:rtl/>
        </w:rPr>
        <w:t xml:space="preserve"> - مدرسة النجاح، ومدرسة الحداثة،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ومدرسة المستقبل التنموي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ويمكن اعتبار هذا المخطط الاستعجالي أيضا بمثابة ميثاق وطني ثان للتربية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والتكوين، يعتمد، في قراراته ومبادئه، على نتائج تقرير المجلس الأعلى للتعليم</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لسنة 2008م</w:t>
      </w:r>
      <w:r w:rsidRPr="00E708CC">
        <w:rPr>
          <w:rFonts w:ascii="Traditional Arabic" w:hAnsi="Traditional Arabic" w:cs="Traditional Arabic"/>
          <w:color w:val="000000" w:themeColor="text1"/>
          <w:sz w:val="40"/>
          <w:szCs w:val="40"/>
        </w:rPr>
        <w:t>.</w:t>
      </w:r>
    </w:p>
    <w:p w:rsidR="00FD728A" w:rsidRPr="00E708CC" w:rsidRDefault="00FD728A" w:rsidP="00FD728A">
      <w:pPr>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lang w:bidi="ar-MA"/>
        </w:rPr>
        <w:lastRenderedPageBreak/>
        <w:t>و</w:t>
      </w:r>
      <w:r w:rsidRPr="00E708CC">
        <w:rPr>
          <w:rFonts w:ascii="Traditional Arabic" w:hAnsi="Traditional Arabic" w:cs="Traditional Arabic"/>
          <w:color w:val="000000" w:themeColor="text1"/>
          <w:sz w:val="40"/>
          <w:szCs w:val="40"/>
          <w:rtl/>
        </w:rPr>
        <w:t>بعد فشل الميثاق الوطني للتربية والتكوين</w:t>
      </w:r>
      <w:r w:rsidRPr="00E708CC">
        <w:rPr>
          <w:rFonts w:ascii="Traditional Arabic" w:hAnsi="Traditional Arabic" w:cs="Traditional Arabic"/>
          <w:b/>
          <w:bCs/>
          <w:color w:val="000000" w:themeColor="text1"/>
          <w:sz w:val="40"/>
          <w:szCs w:val="40"/>
          <w:rtl/>
        </w:rPr>
        <w:t>،</w:t>
      </w:r>
      <w:r w:rsidRPr="00E708CC">
        <w:rPr>
          <w:rFonts w:ascii="Traditional Arabic" w:hAnsi="Traditional Arabic" w:cs="Traditional Arabic"/>
          <w:color w:val="000000" w:themeColor="text1"/>
          <w:sz w:val="40"/>
          <w:szCs w:val="40"/>
          <w:rtl/>
        </w:rPr>
        <w:t xml:space="preserve"> ارتأت وزارة التربية الوطنية تجاوز هذا الميثاق للأخذ بسياسة المخطط الاستعجالي الذي امتد من سنة 2009 إلى 2012م. وتتمثل الأسباب الخاصة التي كانت وراء وضع المخطط الاستعجالي الوطني، في مجال التربية والتعليم، في فشل الإصلاحات التعليمية السابقة، وكساد النظريات التربوية على مستوى التنظير والتطبيق، إما بسبب شعاراتها السياسية الجوفاء والفضفاضة، وإما لأنها نظريات جاهزة، يحاول المسؤولون استنباتها في تربة مغايرة للتربة التي ظهرت فيها هذه النظريات. ومن بين هذه النظريات والشعارات: مبدأ تعميم التمدرس، والدعوة إلى مجانية المدرسة، وتوحيد المدرسة المغربية، والحث على تطبيق نظرية الأهداف، والأخذ بالنظرية التداولية، والإشادة بنظرية الجودة، والدعوة إلى تمثل نظرية الشراكة، واستلهام نظرية مشروع المؤسسة، واستنبات نظرية الكفايات، وتمثل نظرية الإدماج، والالتزام </w:t>
      </w:r>
      <w:proofErr w:type="gramStart"/>
      <w:r w:rsidRPr="00E708CC">
        <w:rPr>
          <w:rFonts w:ascii="Traditional Arabic" w:hAnsi="Traditional Arabic" w:cs="Traditional Arabic"/>
          <w:color w:val="000000" w:themeColor="text1"/>
          <w:sz w:val="40"/>
          <w:szCs w:val="40"/>
          <w:rtl/>
        </w:rPr>
        <w:t>- أخيرا</w:t>
      </w:r>
      <w:proofErr w:type="gramEnd"/>
      <w:r w:rsidRPr="00E708CC">
        <w:rPr>
          <w:rFonts w:ascii="Traditional Arabic" w:hAnsi="Traditional Arabic" w:cs="Traditional Arabic"/>
          <w:color w:val="000000" w:themeColor="text1"/>
          <w:sz w:val="40"/>
          <w:szCs w:val="40"/>
          <w:rtl/>
        </w:rPr>
        <w:t xml:space="preserve"> - بخوصصة المقررات الدراسية، وتحريرها تجاريا في ضوء الانضباط بمقررات دفتر التحملات</w:t>
      </w:r>
    </w:p>
    <w:p w:rsidR="00FD728A" w:rsidRPr="00E708CC" w:rsidRDefault="00FD728A" w:rsidP="00FD728A">
      <w:pPr>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t>...</w:t>
      </w:r>
      <w:r w:rsidRPr="00E708CC">
        <w:rPr>
          <w:rFonts w:ascii="Traditional Arabic" w:hAnsi="Traditional Arabic" w:cs="Traditional Arabic"/>
          <w:color w:val="000000" w:themeColor="text1"/>
          <w:sz w:val="40"/>
          <w:szCs w:val="40"/>
          <w:rtl/>
        </w:rPr>
        <w:t>بالإضافة إلى فشل وزارة التربية الوطنية في تطبيق بنود الميثاق الوطني للتربية والتكوين الذي أصبحت مقرراته منسية، وحبرا على ورق، على الرغم من طموحها الكبير. ولم يتم تنفيذ معظم تعهدات الميثاق، إلى حد الآن، لعوامل ذاتية وموضوعية. ناهيك عن تردي المدرسة المغربية هيكليا ووظيفيا، وضعف مردوديتها الإنتاجية، وتخلف معطياتها المعرفية والديدكتيكية والبيداغوجية، وتفسخ منظومة القيم التربوية، وفشل هذه المدرسة في استقطاب التلاميذ الذين بدأوا يغادرون المدرسة العمومية نحو المدرسة الخصوصية بشكل لافت للانتباه. كما أصبحت المدرسة الخصوصية بدورها مؤسسة تجارية، ليس لها من هم سوى تحقيق المكاسب المادية، وجني الأرباح الطائلة</w:t>
      </w:r>
      <w:r w:rsidR="00745394"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على حساب الأهداف النبيلة التي يرجوها المجتمع المغربي من منظومة التربية والتعليم</w:t>
      </w:r>
      <w:r w:rsidRPr="00E708CC">
        <w:rPr>
          <w:rFonts w:ascii="Traditional Arabic" w:hAnsi="Traditional Arabic" w:cs="Traditional Arabic"/>
          <w:color w:val="000000" w:themeColor="text1"/>
          <w:sz w:val="40"/>
          <w:szCs w:val="40"/>
        </w:rPr>
        <w:t>.</w:t>
      </w:r>
      <w:r w:rsidRPr="00E708CC">
        <w:rPr>
          <w:rFonts w:ascii="Traditional Arabic" w:hAnsi="Traditional Arabic" w:cs="Traditional Arabic"/>
          <w:color w:val="000000" w:themeColor="text1"/>
          <w:sz w:val="40"/>
          <w:szCs w:val="40"/>
          <w:rtl/>
        </w:rPr>
        <w:t xml:space="preserve"> علاوة على تلك الأسباب، نذكر ضعف المدرسة المغربية التي لم تستجب لطموحات الشعب المغربي، ولم تساير متطلبات الاقتصاد الوطني، ولم توفر أطرا مؤهلة لإرضاء سوق التشغيل، ولم تشبع رغبات التلاميذ. ومن ثم، لم يجد فيها المواطن المغربي فضاء لتوطيد </w:t>
      </w:r>
      <w:r w:rsidRPr="00E708CC">
        <w:rPr>
          <w:rFonts w:ascii="Traditional Arabic" w:hAnsi="Traditional Arabic" w:cs="Traditional Arabic"/>
          <w:color w:val="000000" w:themeColor="text1"/>
          <w:sz w:val="40"/>
          <w:szCs w:val="40"/>
          <w:rtl/>
        </w:rPr>
        <w:lastRenderedPageBreak/>
        <w:t>الديمقراطية الحقة تعليما وتعلما واستحقاقا. ولم يجد فيها أيضا العدالة الاجتماعية المشروعة، بل صارت مدرسة للصراع الاجتماعي، والتفاوت الطبقي، والتنافس غير المشروع. وأكثر من هذا يتخرج من هذه المدرسة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كل سنة، آلاف من الطلبة غير مؤهلين وظيفيا من جهة، أو مؤهلين بدبلومات نظرية لا تحتاجها السوق الوطنية من جهة أخرى.</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 xml:space="preserve">ومن الأسباب الأخرى التي كانت وراء تعثر المدرسة المغربية ظاهرة الهدر المدرسي، حيث ينقطع أكثر من 380 ألف طفل عن المدرسة سنويا قبل بلوغ 15 سنة عام 2006م. أي: بنسبة تقدر بـ40٪، ويعاكس هذا الرقم فلسفة الميثاق الوطني للتربية والتكوين الذي ينص على تعميم التعليم، والقضاء على الأمية نهائيا في 2015م. في حين، ألفينا العكس هو الصحيح، فالتلاميذ يغادرون الفصول الدراسية كل عام عن إرادة شخصية، وعن اقتناع وطواعية، وأيضا بمباركة الأسرة وتشجيعها؛ لأن المدرسة المغربية لا تحقق المستقبل للمواطن المغربي بأي شكل من الأشكال. وبالتالي، لا تضمن الشغل، ولا تعطي الخبز، ولا توفر الأمان، ولا تحقق الاستقرار المادي والمعنوي. ومن هنا، فقد وجدنا المؤسسات التعليمية المغربية </w:t>
      </w:r>
      <w:proofErr w:type="gramStart"/>
      <w:r w:rsidRPr="00E708CC">
        <w:rPr>
          <w:rFonts w:ascii="Traditional Arabic" w:hAnsi="Traditional Arabic" w:cs="Traditional Arabic"/>
          <w:color w:val="000000" w:themeColor="text1"/>
          <w:sz w:val="40"/>
          <w:szCs w:val="40"/>
          <w:rtl/>
        </w:rPr>
        <w:t>- اليوم</w:t>
      </w:r>
      <w:proofErr w:type="gramEnd"/>
      <w:r w:rsidRPr="00E708CC">
        <w:rPr>
          <w:rFonts w:ascii="Traditional Arabic" w:hAnsi="Traditional Arabic" w:cs="Traditional Arabic"/>
          <w:color w:val="000000" w:themeColor="text1"/>
          <w:sz w:val="40"/>
          <w:szCs w:val="40"/>
          <w:rtl/>
        </w:rPr>
        <w:t xml:space="preserve"> - غاصة بالإناث على حساب الذكور، أولئك الذين بدأوا يغادرونها بحثا عن العمل، أو استعدادا للهجرة إلى الضفة الأخرى. وسينتج عن هذا</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 xml:space="preserve">في </w:t>
      </w:r>
      <w:proofErr w:type="gramStart"/>
      <w:r w:rsidRPr="00E708CC">
        <w:rPr>
          <w:rFonts w:ascii="Traditional Arabic" w:hAnsi="Traditional Arabic" w:cs="Traditional Arabic"/>
          <w:color w:val="000000" w:themeColor="text1"/>
          <w:sz w:val="40"/>
          <w:szCs w:val="40"/>
          <w:rtl/>
        </w:rPr>
        <w:t>المستقبل- بلا</w:t>
      </w:r>
      <w:proofErr w:type="gramEnd"/>
      <w:r w:rsidRPr="00E708CC">
        <w:rPr>
          <w:rFonts w:ascii="Traditional Arabic" w:hAnsi="Traditional Arabic" w:cs="Traditional Arabic"/>
          <w:color w:val="000000" w:themeColor="text1"/>
          <w:sz w:val="40"/>
          <w:szCs w:val="40"/>
          <w:rtl/>
        </w:rPr>
        <w:t xml:space="preserve"> ريب- أزمات خانقة، كاستفحال ظاهرة البطالة، وقلة الموارد البشرية ذات الكفاءة، وتفاقم ظاهرة العنوسة بين الإناث، وانتشار الإجرام بين الذكور</w:t>
      </w:r>
      <w:r w:rsidRPr="00E708CC">
        <w:rPr>
          <w:rFonts w:ascii="Traditional Arabic" w:hAnsi="Traditional Arabic" w:cs="Traditional Arabic"/>
          <w:color w:val="000000" w:themeColor="text1"/>
          <w:sz w:val="40"/>
          <w:szCs w:val="40"/>
        </w:rPr>
        <w:t>.</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وإلى جانب الهدر المدرسي، هناك ظاهرة خطيرة أخرى تؤثر في ميزانية الدولة هي ظاهرة التكرار التي بدأت تزداد كل سنة بنسبة عالية (13</w:t>
      </w:r>
      <w:proofErr w:type="gramStart"/>
      <w:r w:rsidRPr="00E708CC">
        <w:rPr>
          <w:rFonts w:ascii="Traditional Arabic" w:hAnsi="Traditional Arabic" w:cs="Traditional Arabic"/>
          <w:color w:val="000000" w:themeColor="text1"/>
          <w:sz w:val="40"/>
          <w:szCs w:val="40"/>
          <w:rtl/>
        </w:rPr>
        <w:t>٪ )</w:t>
      </w:r>
      <w:proofErr w:type="gramEnd"/>
      <w:r w:rsidRPr="00E708CC">
        <w:rPr>
          <w:rFonts w:ascii="Traditional Arabic" w:hAnsi="Traditional Arabic" w:cs="Traditional Arabic"/>
          <w:color w:val="000000" w:themeColor="text1"/>
          <w:sz w:val="40"/>
          <w:szCs w:val="40"/>
          <w:rtl/>
        </w:rPr>
        <w:t xml:space="preserve"> في السلك الابتدائي، و(17٪ ) في الثانوي مع نسبة مرتفعة تتجاوز نسبة ( 30٪ ) في الثالثة إعدادي والسنة الثانية من البكالوريا</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بينما يلاحظ أن التكرار في البلدان المتقدمة ممنوع بموجب القانون</w:t>
      </w:r>
      <w:r w:rsidRPr="00E708CC">
        <w:rPr>
          <w:rFonts w:ascii="Traditional Arabic" w:hAnsi="Traditional Arabic" w:cs="Traditional Arabic"/>
          <w:color w:val="000000" w:themeColor="text1"/>
          <w:sz w:val="40"/>
          <w:szCs w:val="40"/>
        </w:rPr>
        <w:t>.</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lastRenderedPageBreak/>
        <w:t>ومن ناحية أخرى، فهذا التكرار في الحقيقة ناتج عن تردي المنظومة التربوية عموما</w:t>
      </w:r>
      <w:r w:rsidR="00745394"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تلك المنظومة التي تضم في مؤسساتها أزيد من 6 ملايين و535 ألف متعلم. ناهيك عن ضعف مردودية التعليم معرفيا ومهاريا وديدكتيكيا وبيداغوجيا ونفسيا وثقافيا واجتماعيا واقتصاديا، وضعف التكوين عند المدرسين الذين يقدر عددهم </w:t>
      </w:r>
      <w:proofErr w:type="gramStart"/>
      <w:r w:rsidRPr="00E708CC">
        <w:rPr>
          <w:rFonts w:ascii="Traditional Arabic" w:hAnsi="Traditional Arabic" w:cs="Traditional Arabic"/>
          <w:color w:val="000000" w:themeColor="text1"/>
          <w:sz w:val="40"/>
          <w:szCs w:val="40"/>
          <w:rtl/>
        </w:rPr>
        <w:t>بـ220ألف</w:t>
      </w:r>
      <w:proofErr w:type="gramEnd"/>
      <w:r w:rsidRPr="00E708CC">
        <w:rPr>
          <w:rFonts w:ascii="Traditional Arabic" w:hAnsi="Traditional Arabic" w:cs="Traditional Arabic"/>
          <w:color w:val="000000" w:themeColor="text1"/>
          <w:sz w:val="40"/>
          <w:szCs w:val="40"/>
          <w:rtl/>
        </w:rPr>
        <w:t>. بينما الوزارة لا تخصص لتكوينهم البيداغوجي سوى أربعة وثمانين مليون درهم حسب إحصائيات سنة 2007م. ويعد هذا الغلاف المالي في الواقع ضعيفا مقارنة بالعدد الهائل من رجال التعليم الذين هم في حاجة ماسة إلى التكوين التربوي والتأطير المعرفي والثقافي</w:t>
      </w:r>
      <w:r w:rsidRPr="00E708CC">
        <w:rPr>
          <w:rFonts w:ascii="Traditional Arabic" w:hAnsi="Traditional Arabic" w:cs="Traditional Arabic"/>
          <w:color w:val="000000" w:themeColor="text1"/>
          <w:sz w:val="40"/>
          <w:szCs w:val="40"/>
        </w:rPr>
        <w:t>.</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ولا ننسى أيضا الوضعية المتدهورة للفضاءات التربوية والتعليمية على مستوى البنايات والتجهيزات، فالقاعات غير الصالحة تفوق تسعة آلاف قاعة. كما أن 60٪ من المدارس الموجودة بالأرياف غير مرتبطة بشبكة الكهرباء، وأكثر من 75٪ من هذه المؤسسات لا ماء فيها. في حين، إن 80٪ ليس لها دورات مياه. ويلاحظ أيضا قلة المؤسسات التربوية المشيدة من قبل الدولة، فالحاجة إلى الفصول </w:t>
      </w:r>
      <w:proofErr w:type="gramStart"/>
      <w:r w:rsidRPr="00E708CC">
        <w:rPr>
          <w:rFonts w:ascii="Traditional Arabic" w:hAnsi="Traditional Arabic" w:cs="Traditional Arabic"/>
          <w:color w:val="000000" w:themeColor="text1"/>
          <w:sz w:val="40"/>
          <w:szCs w:val="40"/>
          <w:rtl/>
        </w:rPr>
        <w:t>الإعدادية- مثلا</w:t>
      </w:r>
      <w:proofErr w:type="gramEnd"/>
      <w:r w:rsidRPr="00E708CC">
        <w:rPr>
          <w:rFonts w:ascii="Traditional Arabic" w:hAnsi="Traditional Arabic" w:cs="Traditional Arabic"/>
          <w:color w:val="000000" w:themeColor="text1"/>
          <w:sz w:val="40"/>
          <w:szCs w:val="40"/>
          <w:rtl/>
        </w:rPr>
        <w:t xml:space="preserve"> - تصل إلى 260 مؤسسة سنويا، بينما لا تبني منها الدولة سوى 90 كل سنة.. </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أضف إلى ذلك عدم قدرتها على استيعاب العدد الهائل من التلاميذ الذين يتزايدون كل سنة؛ مما يسبب ذلك في ظاهرة الاكتظاظ الصفي (41 تلميذا في كل فصل)</w:t>
      </w:r>
      <w:r w:rsidRPr="00E708CC">
        <w:rPr>
          <w:rFonts w:ascii="Traditional Arabic" w:hAnsi="Traditional Arabic" w:cs="Traditional Arabic"/>
          <w:color w:val="000000" w:themeColor="text1"/>
          <w:sz w:val="40"/>
          <w:szCs w:val="40"/>
        </w:rPr>
        <w:t>.</w:t>
      </w:r>
      <w:r w:rsidRPr="00E708CC">
        <w:rPr>
          <w:rFonts w:ascii="Traditional Arabic" w:hAnsi="Traditional Arabic" w:cs="Traditional Arabic"/>
          <w:color w:val="000000" w:themeColor="text1"/>
          <w:sz w:val="40"/>
          <w:szCs w:val="40"/>
          <w:rtl/>
        </w:rPr>
        <w:t>علاوة على ذلك، نشير إلى ظاهرة انتشار الأساتذة الأشباح الذين يتهربون من مهمة التدريس لأسباب عدة، كالتظاهر بالأمراض المزمنة، والاستفادة من العلاقات الإخوانية والزبونية المبرمة مع المسؤولين عن القطاع، وإرغام الإدارة على قبول المطالب النقابية، ونهج سياسة التفييض المقنع... كما يلاحظ أيضا استفحال ظاهرة غياب رجال التعليم بشكل مقبول أو غير مقبول، فقد أحصت الوزارة بخصوص</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الغياب المبرر بشواهد طبية حوالي مليون و880 ألف يوم في السنة. وبالتالي، لا يمكن أن تتحقق المردودية التعليمية والجودة التربوية بغياب الفاعلين التربويين الأساسيين</w:t>
      </w:r>
      <w:r w:rsidRPr="00E708CC">
        <w:rPr>
          <w:rFonts w:ascii="Traditional Arabic" w:hAnsi="Traditional Arabic" w:cs="Traditional Arabic"/>
          <w:color w:val="000000" w:themeColor="text1"/>
          <w:sz w:val="40"/>
          <w:szCs w:val="40"/>
        </w:rPr>
        <w:t>.</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lastRenderedPageBreak/>
        <w:t>ومن الأسباب الأخرى التي كانت وراء وضع هذا المخطط، عدم قدرة المنظومة التعليمية المغربية التعاطي مع مستجدات الثورة الإعلامية والرقمية، وغياب التكوين المستمر للمدرسين ورجال الإدارة.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لا غرو أن وزارة التربية الوطنية المغربية بدأت توظف مجموعة من المدرسين، دون تأهيلهم تأهيلا بيداغوجيا وديدكتيكيا، أو قد تكونهم تكوينا سريعا لا يحقق النجاعة الحقيقية، ولا يعطي الثمار المرجوة داخل القسم الصفي. ولا ننسى أيضا عدم تجديد وسائل العمل الديدكتيكي والبيداغوجي داخل الفضاء المدرسي. ويمكن الإشارة كذلك إلى نقص على مستوى التأطير والإشراف، وخصاص على مستوى الأطر التربوية، سواء أكان ذلك في القطاع المدرسي أم في قطاع التعليم العالي، وخاصة بعد تطبيق عملية المغادرة الطوعية سنة 2005م، وعدم انضباط رجال التعليم واحترامهم لساعات العمل، حيث إن أكثر من 37 ٪ من أساتذة التعليم الإعدادي لا يمارسون فعليا ساعات العمل المحددة في 24 ساعة في الأسبوع. أما أساتذة التعليم الثانوي التأهيلي، فإن 16 ٪ منهم لا يحترمون ساعات العمل المحددة في21 ساعة في الأسبوع. وهناك أيضا خصاص على مستوى رجال الإدارة، فلدى الوزارة الوصية ما يفوق 300 منصب مدير شاغر</w:t>
      </w:r>
      <w:r w:rsidRPr="00E708CC">
        <w:rPr>
          <w:rFonts w:ascii="Traditional Arabic" w:hAnsi="Traditional Arabic" w:cs="Traditional Arabic"/>
          <w:color w:val="000000" w:themeColor="text1"/>
          <w:sz w:val="40"/>
          <w:szCs w:val="40"/>
        </w:rPr>
        <w:t>.</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وعلى المستوى الجامعي، يبرز مشكل الاكتظاظ بشكل لافت للانتباه، باعتباره عائقا كبيرا، ومشكلا حادا، حيث تفوق نسبة التأطير معدل 85 طالبا لكل أستاذ جامعي، مع ملاحظة غياب التوازن بين المسالك العلمية والتكوينية والأدبية، وتفاقم ظاهرة الخصاص في الموارد البشرية</w:t>
      </w:r>
      <w:r w:rsidRPr="00E708CC">
        <w:rPr>
          <w:rFonts w:ascii="Traditional Arabic" w:hAnsi="Traditional Arabic" w:cs="Traditional Arabic"/>
          <w:color w:val="000000" w:themeColor="text1"/>
          <w:sz w:val="40"/>
          <w:szCs w:val="40"/>
        </w:rPr>
        <w:t>.</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shd w:val="clear" w:color="auto" w:fill="FFFFFF"/>
          <w:rtl/>
          <w:lang w:bidi="ar-MA"/>
        </w:rPr>
      </w:pPr>
      <w:r w:rsidRPr="00E708CC">
        <w:rPr>
          <w:rFonts w:ascii="Traditional Arabic" w:hAnsi="Traditional Arabic" w:cs="Traditional Arabic"/>
          <w:color w:val="000000" w:themeColor="text1"/>
          <w:sz w:val="40"/>
          <w:szCs w:val="40"/>
          <w:shd w:val="clear" w:color="auto" w:fill="FFFFFF"/>
          <w:rtl/>
        </w:rPr>
        <w:t xml:space="preserve">وعلى الصعيد الخارجي والدولي، فهناك مجموعة من التقارير الدولية التي ترتب المغرب ضمن الدول المتخلفة الفقيرة، حيث تنتشر فيه الكثير من الآفات السلبية الخطيرة، كالفقر، والرشوة، والمتاجرة في المخدرات، وزيف الانتخابات، وانتشار الأمية، واستفحال ظاهرة الدعارة، وكثرة حوادث السير، وانعدام الديمقراطية الحقة، والاستهانة بحقوق الإنسان المشروعة الطبيعية والمكتسبة. ومن ثم، أصبح المغرب بلدا الأزمات والمفاسد والكوارث سياسيا واجتماعيا واقتصاديا وثقافيا وتربويا وأخلاقيا. وهكذا، </w:t>
      </w:r>
      <w:r w:rsidRPr="00E708CC">
        <w:rPr>
          <w:rFonts w:ascii="Traditional Arabic" w:hAnsi="Traditional Arabic" w:cs="Traditional Arabic"/>
          <w:color w:val="000000" w:themeColor="text1"/>
          <w:sz w:val="40"/>
          <w:szCs w:val="40"/>
          <w:shd w:val="clear" w:color="auto" w:fill="FFFFFF"/>
          <w:rtl/>
        </w:rPr>
        <w:lastRenderedPageBreak/>
        <w:t xml:space="preserve">يتأرجح المغرب على مستوى التنمية البشرية </w:t>
      </w:r>
      <w:r w:rsidR="00745394" w:rsidRPr="00E708CC">
        <w:rPr>
          <w:rFonts w:ascii="Traditional Arabic" w:hAnsi="Traditional Arabic" w:cs="Traditional Arabic"/>
          <w:color w:val="000000" w:themeColor="text1"/>
          <w:sz w:val="40"/>
          <w:szCs w:val="40"/>
          <w:shd w:val="clear" w:color="auto" w:fill="FFFFFF"/>
          <w:rtl/>
        </w:rPr>
        <w:t>العالمية بين الرتبتين 126 و130</w:t>
      </w:r>
      <w:r w:rsidR="00E708CC">
        <w:rPr>
          <w:rFonts w:ascii="Traditional Arabic" w:hAnsi="Traditional Arabic" w:cs="Traditional Arabic"/>
          <w:color w:val="000000" w:themeColor="text1"/>
          <w:sz w:val="40"/>
          <w:szCs w:val="40"/>
          <w:shd w:val="clear" w:color="auto" w:fill="FFFFFF"/>
          <w:rtl/>
        </w:rPr>
        <w:t xml:space="preserve"> </w:t>
      </w:r>
      <w:r w:rsidRPr="00E708CC">
        <w:rPr>
          <w:rFonts w:ascii="Traditional Arabic" w:hAnsi="Traditional Arabic" w:cs="Traditional Arabic"/>
          <w:color w:val="000000" w:themeColor="text1"/>
          <w:sz w:val="40"/>
          <w:szCs w:val="40"/>
          <w:shd w:val="clear" w:color="auto" w:fill="FFFFFF"/>
          <w:rtl/>
        </w:rPr>
        <w:t>قياسا على الأوضاع المتدهورة التي يعرفها البلد على مستوى الدخل الفردي والصحة والتعليم. بالإضافة إلى أوضاع حقوقية وثقافية واجتماعية وإنسانية منحطة في مجتمع منحط بدوره. ومن ثم، فقد وضع تقرير التنمية في منطقة الشرق الأوسط وشمال أفريقيا المغرب</w:t>
      </w:r>
      <w:r w:rsidR="00E708CC">
        <w:rPr>
          <w:rFonts w:ascii="Traditional Arabic" w:hAnsi="Traditional Arabic" w:cs="Traditional Arabic"/>
          <w:color w:val="000000" w:themeColor="text1"/>
          <w:sz w:val="40"/>
          <w:szCs w:val="40"/>
          <w:shd w:val="clear" w:color="auto" w:fill="FFFFFF"/>
          <w:rtl/>
        </w:rPr>
        <w:t>،</w:t>
      </w:r>
      <w:r w:rsidRPr="00E708CC">
        <w:rPr>
          <w:rFonts w:ascii="Traditional Arabic" w:hAnsi="Traditional Arabic" w:cs="Traditional Arabic"/>
          <w:color w:val="000000" w:themeColor="text1"/>
          <w:sz w:val="40"/>
          <w:szCs w:val="40"/>
          <w:shd w:val="clear" w:color="auto" w:fill="FFFFFF"/>
          <w:rtl/>
        </w:rPr>
        <w:t xml:space="preserve"> على صعيد التربية والتعليم، في مرتبة عربية وإسلامية متأخرة ومتخلفة (المرتبة 11 من مجموع 14 دولة). أي: قبل العراق، واليمن، والصومال الفرنسية (جيبوتي). بينما تحتل الأردن، والكويت، وتونس، ولبنان، وإيران، المراتب الأولى. في حين، تحتل مصر، </w:t>
      </w:r>
      <w:proofErr w:type="gramStart"/>
      <w:r w:rsidRPr="00E708CC">
        <w:rPr>
          <w:rFonts w:ascii="Traditional Arabic" w:hAnsi="Traditional Arabic" w:cs="Traditional Arabic"/>
          <w:color w:val="000000" w:themeColor="text1"/>
          <w:sz w:val="40"/>
          <w:szCs w:val="40"/>
          <w:shd w:val="clear" w:color="auto" w:fill="FFFFFF"/>
          <w:rtl/>
        </w:rPr>
        <w:t>وفلسطين(</w:t>
      </w:r>
      <w:proofErr w:type="gramEnd"/>
      <w:r w:rsidRPr="00E708CC">
        <w:rPr>
          <w:rFonts w:ascii="Traditional Arabic" w:hAnsi="Traditional Arabic" w:cs="Traditional Arabic"/>
          <w:color w:val="000000" w:themeColor="text1"/>
          <w:sz w:val="40"/>
          <w:szCs w:val="40"/>
          <w:shd w:val="clear" w:color="auto" w:fill="FFFFFF"/>
          <w:rtl/>
        </w:rPr>
        <w:t>بما فيها غزة المحاصرة)، والجزائر، وسوريا، والسعودية، مراتب متوسطة</w:t>
      </w:r>
      <w:r w:rsidRPr="00E708CC">
        <w:rPr>
          <w:rStyle w:val="a8"/>
          <w:rFonts w:ascii="Traditional Arabic" w:hAnsi="Traditional Arabic" w:cs="Traditional Arabic"/>
          <w:color w:val="000000" w:themeColor="text1"/>
          <w:sz w:val="40"/>
          <w:szCs w:val="40"/>
          <w:shd w:val="clear" w:color="auto" w:fill="FFFFFF"/>
          <w:rtl/>
        </w:rPr>
        <w:footnoteReference w:id="38"/>
      </w:r>
      <w:r w:rsidRPr="00E708CC">
        <w:rPr>
          <w:rFonts w:ascii="Traditional Arabic" w:hAnsi="Traditional Arabic" w:cs="Traditional Arabic"/>
          <w:color w:val="000000" w:themeColor="text1"/>
          <w:sz w:val="40"/>
          <w:szCs w:val="40"/>
          <w:shd w:val="clear" w:color="auto" w:fill="FFFFFF"/>
        </w:rPr>
        <w:t>.</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وبدأت وزارة التربية الوطنية في تنفيذ المخطط الاستعجالي مبدئيا من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الدخول المدرسي لسنة 2009م</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بتنفيذ مجموعة من القرارات الأولية، وإصدار</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مجموعة من المذكرات الوزارية الممهدة لتفعيل المخطط الاستعجالي في مجال</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التربية والتعليم. وتتعلق هذه المذكرات بالإلحاح على الدخول المبكر إلى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المدارس التعليمية، وتوحيد الزي المدرسي، وتغيير الزمن المدرسي، وتنظيم</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إيقاعاته الصفية في المدارس الابتدائية، والدعوة إلى مدرسة النجاح، وتكوين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الأساتذة في بيداغوجيا الإدماج، وتكوين رجال الإدارة في مجال التدبير</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والتسيير، وتأهيل الأساتذة في مجال الإعلاميات ضمن مشروع جيني(</w:t>
      </w:r>
      <w:r w:rsidRPr="00E708CC">
        <w:rPr>
          <w:rFonts w:ascii="Traditional Arabic" w:hAnsi="Traditional Arabic" w:cs="Traditional Arabic"/>
          <w:color w:val="000000" w:themeColor="text1"/>
          <w:sz w:val="40"/>
          <w:szCs w:val="40"/>
        </w:rPr>
        <w:t xml:space="preserve"> Génie</w:t>
      </w:r>
      <w:r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وتوزيع مليون محفظة، واستحداث بعض الكتب المدرسية، مع تغيير البعض منها(كتب</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التربية الإسلامية - مثلا-)، وحذف بعض الدروس الصعبة من المقررات الدراسية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(حذف بعض دروس قواعد اللغة من كتب العربية بالتعليم الإعدادي والتأهيلي)،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وإصدار مذكرة المرشد التربوي لمساعدة المفتش أو المشرف المؤطر بسبب تقلص</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عدد المفتشين داخل المنظومة التربوية</w:t>
      </w:r>
      <w:r w:rsidRPr="00E708CC">
        <w:rPr>
          <w:rFonts w:ascii="Traditional Arabic" w:hAnsi="Traditional Arabic" w:cs="Traditional Arabic"/>
          <w:color w:val="000000" w:themeColor="text1"/>
          <w:sz w:val="40"/>
          <w:szCs w:val="40"/>
        </w:rPr>
        <w:t>.</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lastRenderedPageBreak/>
        <w:t>وقد شرعت الوزارة في التطبيق الفعلي الحقيقي للمخطط الاستعجالي بتنفيذ الميزانية المالية لسنة 2010م، ليمتد هذا المخطط الاستعجالي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الإصلاحي إلى غاية 2012م</w:t>
      </w:r>
      <w:r w:rsidRPr="00E708CC">
        <w:rPr>
          <w:rFonts w:ascii="Traditional Arabic" w:hAnsi="Traditional Arabic" w:cs="Traditional Arabic"/>
          <w:color w:val="000000" w:themeColor="text1"/>
          <w:sz w:val="40"/>
          <w:szCs w:val="40"/>
        </w:rPr>
        <w:t>.</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ويستند المخطط الاستعجالي، في مبادئه وقراراته، إلى مجموعة من المرجعيات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الأساسية والمصادر المباشرة وغير المباشرة. وفي هذا الصدد، يمكن الإشارة إلى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نتائج القرارات الدولية، وتوصياتها الملحة حول ضرورة إصلاح المنظومة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التربوية المغربية،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مرتكزات الميثاق الوطني للتربية والتكوين،</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قرارات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المجلس الأعلى للتعليم، وتصورات وزارة التربية الوطنية النظرية والتطبيقية،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وقرارات الحكومات المغربية المتعاقبة على السلطة إلى يومنا هذا، وما قرره</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التصريح الحكومي الأخير من مبادئ إصلاحية استعجالية، ونداءات الأحزاب</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السياسية، ومطالب النقابات التعليمية، ومستلزمات الاقتصاد الوطني والدولي،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وتوصيات القصر الملكي وتوجيهاته النيرة، ومساعي البرلمان لإيجاد تعليم</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مغربي متقدم ومزدهر</w:t>
      </w:r>
      <w:r w:rsidRPr="00E708CC">
        <w:rPr>
          <w:rFonts w:ascii="Traditional Arabic" w:hAnsi="Traditional Arabic" w:cs="Traditional Arabic"/>
          <w:color w:val="000000" w:themeColor="text1"/>
          <w:sz w:val="40"/>
          <w:szCs w:val="40"/>
        </w:rPr>
        <w:t>.</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وقد </w:t>
      </w:r>
      <w:r w:rsidRPr="00E708CC">
        <w:rPr>
          <w:rFonts w:ascii="Traditional Arabic" w:hAnsi="Traditional Arabic" w:cs="Traditional Arabic"/>
          <w:color w:val="000000" w:themeColor="text1"/>
          <w:sz w:val="40"/>
          <w:szCs w:val="40"/>
          <w:rtl/>
        </w:rPr>
        <w:t>قررت وزارة التربية الوطنية، في إرساء مخططها الاستعجالي لإنقاذ</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المنظومة التربوية وإصلاحها، أن تعتمد، أولا، على ميزانية الدولة المخصصة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لقطاع التعليم. وتستعين، ثانيا، بما يخصص لها من نفقات وموارد إضافية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وثالثا، على ما تحصل عليه من مساعدات أخرى عن طريق الشراكات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الداخلية (الجماعات المحلية وعدد من الفرقاء)، وربما عبر الشراكات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الخارجية. وستلتجئ، رابعا، إن أمكن لها ذلك، إلى الاستعانة بالقروض الدولية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لتفعيل هذا المشروع التربوي الجبار والطموح كما يستفيد هذا المخطط الاستعجالي من المبادرة الوطنية للتنمية البشرية،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بتوزيع مليون حقيبة على المتعلمين المعوزين من أجل تسجيل نسبة كبيرة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من التلاميذ المتعلمين</w:t>
      </w:r>
      <w:r w:rsidRPr="00E708CC">
        <w:rPr>
          <w:rFonts w:ascii="Traditional Arabic" w:hAnsi="Traditional Arabic" w:cs="Traditional Arabic"/>
          <w:color w:val="000000" w:themeColor="text1"/>
          <w:sz w:val="40"/>
          <w:szCs w:val="40"/>
        </w:rPr>
        <w:t>.</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وهكذا، فقد استفاد المخطط الاستعجالي بميزانية تقدر بــاثنين وثلاثين مليار درهم،</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حيث إن جزءا كبيرا منها وفرته الدولة. وقد طبق هذا المشروع الاستعجالي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 xml:space="preserve">عبر التدرج، بطريقة تنفيذية عمودية من الأعلى </w:t>
      </w:r>
      <w:r w:rsidRPr="00E708CC">
        <w:rPr>
          <w:rFonts w:ascii="Traditional Arabic" w:hAnsi="Traditional Arabic" w:cs="Traditional Arabic"/>
          <w:color w:val="000000" w:themeColor="text1"/>
          <w:sz w:val="40"/>
          <w:szCs w:val="40"/>
          <w:rtl/>
        </w:rPr>
        <w:lastRenderedPageBreak/>
        <w:t>نحو الأسفل. واعتمدت الوزارة في التطبيق على مجموعة من الآليات، مثل: الحوار</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والانخراط الجماعي، والمشاركة،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والتعاقد، واللاتركيز، والاجتهاد، والمرونة، والفعل، والتقويم، والمراجعة</w:t>
      </w:r>
      <w:r w:rsidRPr="00E708CC">
        <w:rPr>
          <w:rFonts w:ascii="Traditional Arabic" w:hAnsi="Traditional Arabic" w:cs="Traditional Arabic"/>
          <w:color w:val="000000" w:themeColor="text1"/>
          <w:sz w:val="40"/>
          <w:szCs w:val="40"/>
        </w:rPr>
        <w:t>.</w:t>
      </w:r>
    </w:p>
    <w:p w:rsidR="00745394" w:rsidRPr="00E708CC" w:rsidRDefault="00FD728A" w:rsidP="00745394">
      <w:pPr>
        <w:shd w:val="clear" w:color="auto" w:fill="FFFFFF"/>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وقررت وزارة التربية الوطنية، في برنامجها التربوي الاستعجالي، أن تنفذ مجموعة من الإجراءات الفورية قصد إنقاذ المنظومة التعليمية من مهاوي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 xml:space="preserve">الضعف والسقوط والتردي، بتمثل نتائج القرارات الدولية </w:t>
      </w:r>
      <w:proofErr w:type="gramStart"/>
      <w:r w:rsidRPr="00E708CC">
        <w:rPr>
          <w:rFonts w:ascii="Traditional Arabic" w:hAnsi="Traditional Arabic" w:cs="Traditional Arabic"/>
          <w:color w:val="000000" w:themeColor="text1"/>
          <w:sz w:val="40"/>
          <w:szCs w:val="40"/>
          <w:rtl/>
        </w:rPr>
        <w:t>في ما</w:t>
      </w:r>
      <w:proofErr w:type="gramEnd"/>
      <w:r w:rsidRPr="00E708CC">
        <w:rPr>
          <w:rFonts w:ascii="Traditional Arabic" w:hAnsi="Traditional Arabic" w:cs="Traditional Arabic"/>
          <w:color w:val="000000" w:themeColor="text1"/>
          <w:sz w:val="40"/>
          <w:szCs w:val="40"/>
          <w:rtl/>
        </w:rPr>
        <w:t xml:space="preserve"> يخص</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تقويم المنظومة التربوية المغربية، وتطبيق اقتراحاتها السديدة، واستيعاب</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توصياتها الوجيهة، مع العمل على تنفيذ أولويات المدرسة المغربية، كما حددها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المجلس الأعلى للتعليم سنة 2008م</w:t>
      </w:r>
      <w:r w:rsidRPr="00E708CC">
        <w:rPr>
          <w:rFonts w:ascii="Traditional Arabic" w:hAnsi="Traditional Arabic" w:cs="Traditional Arabic"/>
          <w:color w:val="000000" w:themeColor="text1"/>
          <w:sz w:val="40"/>
          <w:szCs w:val="40"/>
        </w:rPr>
        <w:t>.</w:t>
      </w:r>
      <w:r w:rsidRPr="00E708CC">
        <w:rPr>
          <w:rStyle w:val="a8"/>
          <w:rFonts w:ascii="Traditional Arabic" w:hAnsi="Traditional Arabic" w:cs="Traditional Arabic"/>
          <w:color w:val="000000" w:themeColor="text1"/>
          <w:sz w:val="40"/>
          <w:szCs w:val="40"/>
        </w:rPr>
        <w:footnoteReference w:id="39"/>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ومن بين القرارات الاستعجالية التي تم التفكير فيها آنيا أو مرحليا</w:t>
      </w:r>
      <w:r w:rsidRPr="00E708CC">
        <w:rPr>
          <w:rFonts w:ascii="Traditional Arabic" w:hAnsi="Traditional Arabic" w:cs="Traditional Arabic"/>
          <w:color w:val="000000" w:themeColor="text1"/>
          <w:sz w:val="40"/>
          <w:szCs w:val="40"/>
        </w:rPr>
        <w:t>:</w:t>
      </w:r>
    </w:p>
    <w:p w:rsidR="00FD728A" w:rsidRPr="00E708CC" w:rsidRDefault="00745394" w:rsidP="00745394">
      <w:pPr>
        <w:shd w:val="clear" w:color="auto" w:fill="FFFFFF"/>
        <w:bidi/>
        <w:jc w:val="both"/>
        <w:rPr>
          <w:rFonts w:ascii="Traditional Arabic" w:hAnsi="Traditional Arabic" w:cs="Traditional Arabic"/>
          <w:color w:val="000000" w:themeColor="text1"/>
          <w:sz w:val="40"/>
          <w:szCs w:val="40"/>
          <w:lang w:bidi="ar-MA"/>
        </w:rPr>
      </w:pPr>
      <w:r w:rsidRPr="00E708CC">
        <w:rPr>
          <w:rFonts w:ascii="Traditional Arabic" w:hAnsi="Traditional Arabic" w:cs="Traditional Arabic"/>
          <w:color w:val="000000" w:themeColor="text1"/>
          <w:sz w:val="40"/>
          <w:szCs w:val="40"/>
        </w:rPr>
        <w:sym w:font="Wingdings 2" w:char="F0AE"/>
      </w:r>
      <w:r w:rsidR="00FD728A" w:rsidRPr="00E708CC">
        <w:rPr>
          <w:rFonts w:ascii="Traditional Arabic" w:hAnsi="Traditional Arabic" w:cs="Traditional Arabic"/>
          <w:color w:val="000000" w:themeColor="text1"/>
          <w:sz w:val="40"/>
          <w:szCs w:val="40"/>
          <w:rtl/>
        </w:rPr>
        <w:t>محاربة ظاهرة الاكتظاظ بتشييد البنايات المدرسية، والاقتناء المرحلي لفضاءات تعليمية، أو كرائها على غرار دولة الأردن</w:t>
      </w:r>
      <w:r w:rsidR="00FD728A" w:rsidRPr="00E708CC">
        <w:rPr>
          <w:rFonts w:ascii="Traditional Arabic" w:hAnsi="Traditional Arabic" w:cs="Traditional Arabic"/>
          <w:color w:val="000000" w:themeColor="text1"/>
          <w:sz w:val="40"/>
          <w:szCs w:val="40"/>
        </w:rPr>
        <w:t>.</w:t>
      </w:r>
    </w:p>
    <w:p w:rsidR="00FD728A" w:rsidRPr="00E708CC" w:rsidRDefault="00FD728A" w:rsidP="00FD728A">
      <w:pPr>
        <w:pStyle w:val="aa"/>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sym w:font="Wingdings 2" w:char="F0AE"/>
      </w:r>
      <w:r w:rsidRPr="00E708CC">
        <w:rPr>
          <w:rFonts w:ascii="Traditional Arabic" w:hAnsi="Traditional Arabic" w:cs="Traditional Arabic"/>
          <w:color w:val="000000" w:themeColor="text1"/>
          <w:sz w:val="40"/>
          <w:szCs w:val="40"/>
          <w:rtl/>
        </w:rPr>
        <w:t>إدخال المعلوميات إلى المدرسة المغربية من أجل عقلنة المنظومة التربوية، وحوسبة الإدارة للتحكم في التسيير والتدبير</w:t>
      </w:r>
      <w:r w:rsidRPr="00E708CC">
        <w:rPr>
          <w:rFonts w:ascii="Traditional Arabic" w:hAnsi="Traditional Arabic" w:cs="Traditional Arabic"/>
          <w:color w:val="000000" w:themeColor="text1"/>
          <w:sz w:val="40"/>
          <w:szCs w:val="40"/>
        </w:rPr>
        <w:t>.</w:t>
      </w:r>
    </w:p>
    <w:p w:rsidR="00FD728A" w:rsidRPr="00E708CC" w:rsidRDefault="00FD728A" w:rsidP="00FD728A">
      <w:pPr>
        <w:pStyle w:val="aa"/>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sym w:font="Wingdings 2" w:char="F0AE"/>
      </w:r>
      <w:r w:rsidRPr="00E708CC">
        <w:rPr>
          <w:rFonts w:ascii="Traditional Arabic" w:hAnsi="Traditional Arabic" w:cs="Traditional Arabic"/>
          <w:color w:val="000000" w:themeColor="text1"/>
          <w:sz w:val="40"/>
          <w:szCs w:val="40"/>
          <w:rtl/>
        </w:rPr>
        <w:t>التصدي لضعف الكفاءة التربوية عند ولوج مهنة التعليم، بمراجعة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المسارات التكوينية، وتطبيق نظام(</w:t>
      </w:r>
      <w:r w:rsidRPr="00E708CC">
        <w:rPr>
          <w:rFonts w:ascii="Traditional Arabic" w:hAnsi="Traditional Arabic" w:cs="Traditional Arabic"/>
          <w:color w:val="000000" w:themeColor="text1"/>
          <w:sz w:val="40"/>
          <w:szCs w:val="40"/>
        </w:rPr>
        <w:t>ADT</w:t>
      </w:r>
      <w:r w:rsidRPr="00E708CC">
        <w:rPr>
          <w:rFonts w:ascii="Traditional Arabic" w:hAnsi="Traditional Arabic" w:cs="Traditional Arabic"/>
          <w:color w:val="000000" w:themeColor="text1"/>
          <w:sz w:val="40"/>
          <w:szCs w:val="40"/>
          <w:rtl/>
        </w:rPr>
        <w:t>)</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الذي يسمح بالتعاقد مع المدرسين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الحاصلين على الإجازة، وخاصة الذين لهم تكوين بيداغوجي أو تربوي مسبق، يؤهلهم</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للاشتغال في القطاع العام أو الخاص أو في المقاولات</w:t>
      </w:r>
      <w:r w:rsidRPr="00E708CC">
        <w:rPr>
          <w:rFonts w:ascii="Traditional Arabic" w:hAnsi="Traditional Arabic" w:cs="Traditional Arabic"/>
          <w:color w:val="000000" w:themeColor="text1"/>
          <w:sz w:val="40"/>
          <w:szCs w:val="40"/>
        </w:rPr>
        <w:t>.</w:t>
      </w:r>
    </w:p>
    <w:p w:rsidR="00FD728A" w:rsidRPr="00E708CC" w:rsidRDefault="00FD728A" w:rsidP="00FD728A">
      <w:pPr>
        <w:pStyle w:val="aa"/>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sym w:font="Wingdings 2" w:char="F0AE"/>
      </w:r>
      <w:r w:rsidRPr="00E708CC">
        <w:rPr>
          <w:rFonts w:ascii="Traditional Arabic" w:hAnsi="Traditional Arabic" w:cs="Traditional Arabic"/>
          <w:color w:val="000000" w:themeColor="text1"/>
          <w:sz w:val="40"/>
          <w:szCs w:val="40"/>
          <w:rtl/>
        </w:rPr>
        <w:t>فتح مسلك مهني جامعي في مجال التربية والتعليم يوفر الطاقات المحنكة والمتميزة لمزاولة مهنة التعليم</w:t>
      </w:r>
      <w:r w:rsidRPr="00E708CC">
        <w:rPr>
          <w:rFonts w:ascii="Traditional Arabic" w:hAnsi="Traditional Arabic" w:cs="Traditional Arabic"/>
          <w:color w:val="000000" w:themeColor="text1"/>
          <w:sz w:val="40"/>
          <w:szCs w:val="40"/>
        </w:rPr>
        <w:t>.</w:t>
      </w:r>
    </w:p>
    <w:p w:rsidR="00FD728A" w:rsidRPr="00E708CC" w:rsidRDefault="00FD728A" w:rsidP="00FD728A">
      <w:pPr>
        <w:pStyle w:val="aa"/>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sym w:font="Wingdings 2" w:char="F0AE"/>
      </w:r>
      <w:r w:rsidRPr="00E708CC">
        <w:rPr>
          <w:rFonts w:ascii="Traditional Arabic" w:hAnsi="Traditional Arabic" w:cs="Traditional Arabic"/>
          <w:color w:val="000000" w:themeColor="text1"/>
          <w:sz w:val="40"/>
          <w:szCs w:val="40"/>
          <w:rtl/>
        </w:rPr>
        <w:t xml:space="preserve">وضع مخطط سنوي لتكوين المدرسين تكوينا مستمرا </w:t>
      </w:r>
      <w:proofErr w:type="gramStart"/>
      <w:r w:rsidRPr="00E708CC">
        <w:rPr>
          <w:rFonts w:ascii="Traditional Arabic" w:hAnsi="Traditional Arabic" w:cs="Traditional Arabic"/>
          <w:color w:val="000000" w:themeColor="text1"/>
          <w:sz w:val="40"/>
          <w:szCs w:val="40"/>
          <w:rtl/>
        </w:rPr>
        <w:t>في ما</w:t>
      </w:r>
      <w:proofErr w:type="gramEnd"/>
      <w:r w:rsidRPr="00E708CC">
        <w:rPr>
          <w:rFonts w:ascii="Traditional Arabic" w:hAnsi="Traditional Arabic" w:cs="Traditional Arabic"/>
          <w:color w:val="000000" w:themeColor="text1"/>
          <w:sz w:val="40"/>
          <w:szCs w:val="40"/>
          <w:rtl/>
        </w:rPr>
        <w:t xml:space="preserve"> استجد من معارف ونظريات وتقنيات</w:t>
      </w:r>
      <w:r w:rsidRPr="00E708CC">
        <w:rPr>
          <w:rFonts w:ascii="Traditional Arabic" w:hAnsi="Traditional Arabic" w:cs="Traditional Arabic"/>
          <w:color w:val="000000" w:themeColor="text1"/>
          <w:sz w:val="40"/>
          <w:szCs w:val="40"/>
        </w:rPr>
        <w:t>.</w:t>
      </w:r>
    </w:p>
    <w:p w:rsidR="00FD728A" w:rsidRPr="00E708CC" w:rsidRDefault="00FD728A" w:rsidP="00FD728A">
      <w:pPr>
        <w:pStyle w:val="aa"/>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sym w:font="Wingdings 2" w:char="F0AE"/>
      </w:r>
      <w:r w:rsidRPr="00E708CC">
        <w:rPr>
          <w:rFonts w:ascii="Traditional Arabic" w:hAnsi="Traditional Arabic" w:cs="Traditional Arabic"/>
          <w:color w:val="000000" w:themeColor="text1"/>
          <w:sz w:val="40"/>
          <w:szCs w:val="40"/>
          <w:rtl/>
        </w:rPr>
        <w:t>وضع تصور أولي حول إطار تنظيمي لعمل النقابات الذي تحتاج إليه الوزارة،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ينبغي أن يقوم على التشارك والتعاقد والتمثيلية</w:t>
      </w:r>
      <w:r w:rsidRPr="00E708CC">
        <w:rPr>
          <w:rFonts w:ascii="Traditional Arabic" w:hAnsi="Traditional Arabic" w:cs="Traditional Arabic"/>
          <w:color w:val="000000" w:themeColor="text1"/>
          <w:sz w:val="40"/>
          <w:szCs w:val="40"/>
        </w:rPr>
        <w:t>.</w:t>
      </w:r>
    </w:p>
    <w:p w:rsidR="00FD728A" w:rsidRPr="00E708CC" w:rsidRDefault="00FD728A" w:rsidP="00FD728A">
      <w:pPr>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lastRenderedPageBreak/>
        <w:sym w:font="Wingdings 2" w:char="F0AE"/>
      </w:r>
      <w:r w:rsidR="00745394" w:rsidRPr="00E708CC">
        <w:rPr>
          <w:rFonts w:ascii="Traditional Arabic" w:hAnsi="Traditional Arabic" w:cs="Traditional Arabic"/>
          <w:color w:val="000000" w:themeColor="text1"/>
          <w:sz w:val="40"/>
          <w:szCs w:val="40"/>
          <w:rtl/>
        </w:rPr>
        <w:t>إ</w:t>
      </w:r>
      <w:r w:rsidRPr="00E708CC">
        <w:rPr>
          <w:rFonts w:ascii="Traditional Arabic" w:hAnsi="Traditional Arabic" w:cs="Traditional Arabic"/>
          <w:color w:val="000000" w:themeColor="text1"/>
          <w:sz w:val="40"/>
          <w:szCs w:val="40"/>
          <w:rtl/>
        </w:rPr>
        <w:t>صلاح أوضاع المدرسة في العالم القروي</w:t>
      </w:r>
      <w:r w:rsidRPr="00E708CC">
        <w:rPr>
          <w:rFonts w:ascii="Traditional Arabic" w:hAnsi="Traditional Arabic" w:cs="Traditional Arabic"/>
          <w:color w:val="000000" w:themeColor="text1"/>
          <w:sz w:val="40"/>
          <w:szCs w:val="40"/>
        </w:rPr>
        <w:t>.</w:t>
      </w:r>
    </w:p>
    <w:p w:rsidR="00FD728A" w:rsidRPr="00E708CC" w:rsidRDefault="00FD728A" w:rsidP="00FD728A">
      <w:pPr>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sym w:font="Wingdings 2" w:char="F0AE"/>
      </w:r>
      <w:r w:rsidRPr="00E708CC">
        <w:rPr>
          <w:rFonts w:ascii="Traditional Arabic" w:hAnsi="Traditional Arabic" w:cs="Traditional Arabic"/>
          <w:color w:val="000000" w:themeColor="text1"/>
          <w:sz w:val="40"/>
          <w:szCs w:val="40"/>
          <w:rtl/>
        </w:rPr>
        <w:t xml:space="preserve"> توزيع مليون حقيبة على المتمدرسين</w:t>
      </w:r>
      <w:r w:rsidRPr="00E708CC">
        <w:rPr>
          <w:rFonts w:ascii="Traditional Arabic" w:hAnsi="Traditional Arabic" w:cs="Traditional Arabic"/>
          <w:color w:val="000000" w:themeColor="text1"/>
          <w:sz w:val="40"/>
          <w:szCs w:val="40"/>
        </w:rPr>
        <w:t>.</w:t>
      </w:r>
    </w:p>
    <w:p w:rsidR="00FD728A" w:rsidRPr="00E708CC" w:rsidRDefault="00FD728A" w:rsidP="00FD728A">
      <w:pPr>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sym w:font="Wingdings 2" w:char="F0AE"/>
      </w:r>
      <w:r w:rsidRPr="00E708CC">
        <w:rPr>
          <w:rFonts w:ascii="Traditional Arabic" w:hAnsi="Traditional Arabic" w:cs="Traditional Arabic"/>
          <w:color w:val="000000" w:themeColor="text1"/>
          <w:sz w:val="40"/>
          <w:szCs w:val="40"/>
          <w:rtl/>
        </w:rPr>
        <w:t xml:space="preserve"> رفع مالية المؤسسات التربوية في إطار مشروع مدرسة النجاح للتحكم في عمليات التدبير والتسيير</w:t>
      </w:r>
      <w:r w:rsidRPr="00E708CC">
        <w:rPr>
          <w:rFonts w:ascii="Traditional Arabic" w:hAnsi="Traditional Arabic" w:cs="Traditional Arabic"/>
          <w:color w:val="000000" w:themeColor="text1"/>
          <w:sz w:val="40"/>
          <w:szCs w:val="40"/>
        </w:rPr>
        <w:t>.</w:t>
      </w:r>
    </w:p>
    <w:p w:rsidR="00FD728A" w:rsidRPr="00E708CC" w:rsidRDefault="00FD728A" w:rsidP="00FD728A">
      <w:pPr>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sym w:font="Wingdings 2" w:char="F0AE"/>
      </w:r>
      <w:r w:rsidRPr="00E708CC">
        <w:rPr>
          <w:rFonts w:ascii="Traditional Arabic" w:hAnsi="Traditional Arabic" w:cs="Traditional Arabic"/>
          <w:color w:val="000000" w:themeColor="text1"/>
          <w:sz w:val="40"/>
          <w:szCs w:val="40"/>
          <w:rtl/>
        </w:rPr>
        <w:t xml:space="preserve"> تحفيز رجال التربية والإدارة والإشراف التربوي على العمل والعطاء المثمر ماديا ومعنويا</w:t>
      </w:r>
      <w:r w:rsidRPr="00E708CC">
        <w:rPr>
          <w:rFonts w:ascii="Traditional Arabic" w:hAnsi="Traditional Arabic" w:cs="Traditional Arabic"/>
          <w:color w:val="000000" w:themeColor="text1"/>
          <w:sz w:val="40"/>
          <w:szCs w:val="40"/>
        </w:rPr>
        <w:t>.</w:t>
      </w:r>
    </w:p>
    <w:p w:rsidR="00FD728A" w:rsidRPr="00E708CC" w:rsidRDefault="00FD728A" w:rsidP="00FD728A">
      <w:pPr>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sym w:font="Wingdings 2" w:char="F0AE"/>
      </w:r>
      <w:r w:rsidRPr="00E708CC">
        <w:rPr>
          <w:rFonts w:ascii="Traditional Arabic" w:hAnsi="Traditional Arabic" w:cs="Traditional Arabic"/>
          <w:color w:val="000000" w:themeColor="text1"/>
          <w:sz w:val="40"/>
          <w:szCs w:val="40"/>
          <w:rtl/>
        </w:rPr>
        <w:t xml:space="preserve"> تقوية آليات التأطير والإشراف التربوي بخلق إطار مرشد تربوي</w:t>
      </w:r>
      <w:r w:rsidRPr="00E708CC">
        <w:rPr>
          <w:rFonts w:ascii="Traditional Arabic" w:hAnsi="Traditional Arabic" w:cs="Traditional Arabic"/>
          <w:color w:val="000000" w:themeColor="text1"/>
          <w:sz w:val="40"/>
          <w:szCs w:val="40"/>
        </w:rPr>
        <w:t>.</w:t>
      </w:r>
    </w:p>
    <w:p w:rsidR="00FD728A" w:rsidRPr="00E708CC" w:rsidRDefault="00FD728A" w:rsidP="00FD728A">
      <w:pPr>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sym w:font="Wingdings 2" w:char="F0AE"/>
      </w:r>
      <w:r w:rsidRPr="00E708CC">
        <w:rPr>
          <w:rFonts w:ascii="Traditional Arabic" w:hAnsi="Traditional Arabic" w:cs="Traditional Arabic"/>
          <w:color w:val="000000" w:themeColor="text1"/>
          <w:sz w:val="40"/>
          <w:szCs w:val="40"/>
          <w:rtl/>
        </w:rPr>
        <w:t>تشجيع الإبداع والبحث العلمي في المنظومتين التأهيلية والجامعية</w:t>
      </w:r>
      <w:r w:rsidRPr="00E708CC">
        <w:rPr>
          <w:rFonts w:ascii="Traditional Arabic" w:hAnsi="Traditional Arabic" w:cs="Traditional Arabic"/>
          <w:color w:val="000000" w:themeColor="text1"/>
          <w:sz w:val="40"/>
          <w:szCs w:val="40"/>
        </w:rPr>
        <w:t>.</w:t>
      </w:r>
    </w:p>
    <w:p w:rsidR="00FD728A" w:rsidRPr="00E708CC" w:rsidRDefault="00FD728A" w:rsidP="00FD728A">
      <w:pPr>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sym w:font="Wingdings 2" w:char="F0AE"/>
      </w:r>
      <w:r w:rsidRPr="00E708CC">
        <w:rPr>
          <w:rFonts w:ascii="Traditional Arabic" w:hAnsi="Traditional Arabic" w:cs="Traditional Arabic"/>
          <w:color w:val="000000" w:themeColor="text1"/>
          <w:sz w:val="40"/>
          <w:szCs w:val="40"/>
          <w:rtl/>
        </w:rPr>
        <w:t xml:space="preserve"> التفكير في مسالك جامعية خاصة بتدبير المؤسسات التربوية</w:t>
      </w:r>
      <w:r w:rsidRPr="00E708CC">
        <w:rPr>
          <w:rFonts w:ascii="Traditional Arabic" w:hAnsi="Traditional Arabic" w:cs="Traditional Arabic"/>
          <w:color w:val="000000" w:themeColor="text1"/>
          <w:sz w:val="40"/>
          <w:szCs w:val="40"/>
        </w:rPr>
        <w:t>.</w:t>
      </w:r>
    </w:p>
    <w:p w:rsidR="00FD728A" w:rsidRPr="00E708CC" w:rsidRDefault="00FD728A" w:rsidP="00FD728A">
      <w:pPr>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sym w:font="Wingdings 2" w:char="F0AE"/>
      </w:r>
      <w:r w:rsidRPr="00E708CC">
        <w:rPr>
          <w:rFonts w:ascii="Traditional Arabic" w:hAnsi="Traditional Arabic" w:cs="Traditional Arabic"/>
          <w:color w:val="000000" w:themeColor="text1"/>
          <w:sz w:val="40"/>
          <w:szCs w:val="40"/>
          <w:rtl/>
        </w:rPr>
        <w:t>ضرورة استقلالية الجامعة المغربية على مستوى اختياراتها الأساسية وعلى المستوى التربوي</w:t>
      </w:r>
      <w:r w:rsidRPr="00E708CC">
        <w:rPr>
          <w:rFonts w:ascii="Traditional Arabic" w:hAnsi="Traditional Arabic" w:cs="Traditional Arabic"/>
          <w:color w:val="000000" w:themeColor="text1"/>
          <w:sz w:val="40"/>
          <w:szCs w:val="40"/>
        </w:rPr>
        <w:t>.</w:t>
      </w:r>
    </w:p>
    <w:p w:rsidR="009B2B38" w:rsidRPr="00E708CC" w:rsidRDefault="00FD728A" w:rsidP="009B2B38">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Pr>
        <w:sym w:font="Wingdings 2" w:char="F0AE"/>
      </w:r>
      <w:r w:rsidRPr="00E708CC">
        <w:rPr>
          <w:rFonts w:ascii="Traditional Arabic" w:hAnsi="Traditional Arabic" w:cs="Traditional Arabic"/>
          <w:color w:val="000000" w:themeColor="text1"/>
          <w:sz w:val="40"/>
          <w:szCs w:val="40"/>
          <w:rtl/>
        </w:rPr>
        <w:t>تعميم التمدرس حتى خمس عشرة سنة للحد من الأمية، والتحكم في الهدر المدرسي</w:t>
      </w:r>
      <w:r w:rsidRPr="00E708CC">
        <w:rPr>
          <w:rFonts w:ascii="Traditional Arabic" w:hAnsi="Traditional Arabic" w:cs="Traditional Arabic"/>
          <w:color w:val="000000" w:themeColor="text1"/>
          <w:sz w:val="40"/>
          <w:szCs w:val="40"/>
        </w:rPr>
        <w:t>.</w:t>
      </w:r>
    </w:p>
    <w:p w:rsidR="00FD728A" w:rsidRPr="00E708CC" w:rsidRDefault="00FD728A" w:rsidP="009B2B38">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ومن جهة أخرى، يهدف</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 xml:space="preserve">المخطط الاستعجالي الذي وضعته وزارة التربية الوطنية المغربية </w:t>
      </w:r>
      <w:proofErr w:type="gramStart"/>
      <w:r w:rsidRPr="00E708CC">
        <w:rPr>
          <w:rFonts w:ascii="Traditional Arabic" w:hAnsi="Traditional Arabic" w:cs="Traditional Arabic"/>
          <w:color w:val="000000" w:themeColor="text1"/>
          <w:sz w:val="40"/>
          <w:szCs w:val="40"/>
          <w:rtl/>
        </w:rPr>
        <w:t>- بصفة</w:t>
      </w:r>
      <w:proofErr w:type="gramEnd"/>
      <w:r w:rsidRPr="00E708CC">
        <w:rPr>
          <w:rFonts w:ascii="Traditional Arabic" w:hAnsi="Traditional Arabic" w:cs="Traditional Arabic"/>
          <w:color w:val="000000" w:themeColor="text1"/>
          <w:sz w:val="40"/>
          <w:szCs w:val="40"/>
          <w:rtl/>
        </w:rPr>
        <w:t xml:space="preserve"> أساسية- إلى توفير الفضاءات الكافية لاستيعاب المتعلمين والمتمدرسين المغاربة. أي: ضمان استقرار المدرسة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بإيجاد البنايات التعليمية ببنائها</w:t>
      </w:r>
      <w:r w:rsidR="00745394"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أو اقتنائها</w:t>
      </w:r>
      <w:r w:rsidR="00745394"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أو كرائها، مع توفير الماء والكهرباء والهاتف. ولا يتم تفويت مشاريع بناء المؤسسات التعليمية إلا عبر صفقات مضبوطة بدفاتر تحملات واضحة. ومن جهة ثانية، توفير الأساتذة الأكفاء والأطر المجتهدة المتميزة لتحقيق المردودية التعليمية</w:t>
      </w:r>
      <w:r w:rsidRPr="00E708CC">
        <w:rPr>
          <w:rFonts w:ascii="Traditional Arabic" w:hAnsi="Traditional Arabic" w:cs="Traditional Arabic"/>
          <w:color w:val="000000" w:themeColor="text1"/>
          <w:sz w:val="40"/>
          <w:szCs w:val="40"/>
        </w:rPr>
        <w:t>.</w:t>
      </w:r>
      <w:r w:rsidRPr="00E708CC">
        <w:rPr>
          <w:rFonts w:ascii="Traditional Arabic" w:hAnsi="Traditional Arabic" w:cs="Traditional Arabic"/>
          <w:color w:val="000000" w:themeColor="text1"/>
          <w:sz w:val="40"/>
          <w:szCs w:val="40"/>
          <w:rtl/>
        </w:rPr>
        <w:t xml:space="preserve"> وثالثا، استقطاب جميع التلاميذ للالتحاق بالمؤسسات التعليمية في أجواء تربوية مفعمة بالسعادة والطمأنينة والاستقرار. أي: يكون حضور</w:t>
      </w:r>
      <w:r w:rsidR="00745394" w:rsidRPr="00E708CC">
        <w:rPr>
          <w:rFonts w:ascii="Traditional Arabic" w:hAnsi="Traditional Arabic" w:cs="Traditional Arabic"/>
          <w:color w:val="000000" w:themeColor="text1"/>
          <w:sz w:val="40"/>
          <w:szCs w:val="40"/>
          <w:rtl/>
        </w:rPr>
        <w:t xml:space="preserve"> التلاميذ إلى المدرسة بشكل مكثف</w:t>
      </w:r>
      <w:r w:rsidRPr="00E708CC">
        <w:rPr>
          <w:rFonts w:ascii="Traditional Arabic" w:hAnsi="Traditional Arabic" w:cs="Traditional Arabic"/>
          <w:color w:val="000000" w:themeColor="text1"/>
          <w:sz w:val="40"/>
          <w:szCs w:val="40"/>
          <w:rtl/>
        </w:rPr>
        <w:t xml:space="preserve"> بغية القضاء على الأمية، والحد من الهدر المدرسي</w:t>
      </w:r>
      <w:r w:rsidRPr="00E708CC">
        <w:rPr>
          <w:rFonts w:ascii="Traditional Arabic" w:hAnsi="Traditional Arabic" w:cs="Traditional Arabic"/>
          <w:color w:val="000000" w:themeColor="text1"/>
          <w:sz w:val="40"/>
          <w:szCs w:val="40"/>
        </w:rPr>
        <w:t>.</w:t>
      </w:r>
      <w:r w:rsidRPr="00E708CC">
        <w:rPr>
          <w:rFonts w:ascii="Traditional Arabic" w:hAnsi="Traditional Arabic" w:cs="Traditional Arabic"/>
          <w:color w:val="000000" w:themeColor="text1"/>
          <w:sz w:val="40"/>
          <w:szCs w:val="40"/>
          <w:rtl/>
        </w:rPr>
        <w:t>ويعني هذا أن المشروع الاستعجالي جاء لتحقيق أهداف جوهرية ثلاثة: إعداد المدرسة، وتكوين المدرس، وجلب التلميذ إلى المدرسة</w:t>
      </w:r>
      <w:r w:rsidRPr="00E708CC">
        <w:rPr>
          <w:rFonts w:ascii="Traditional Arabic" w:hAnsi="Traditional Arabic" w:cs="Traditional Arabic"/>
          <w:color w:val="000000" w:themeColor="text1"/>
          <w:sz w:val="40"/>
          <w:szCs w:val="40"/>
        </w:rPr>
        <w:t>.</w:t>
      </w:r>
    </w:p>
    <w:p w:rsidR="00FD728A" w:rsidRPr="00E708CC" w:rsidRDefault="00FD728A" w:rsidP="00FD728A">
      <w:pPr>
        <w:pStyle w:val="aa"/>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lang w:bidi="ar-MA"/>
        </w:rPr>
        <w:lastRenderedPageBreak/>
        <w:t xml:space="preserve">هذا، </w:t>
      </w:r>
      <w:r w:rsidRPr="00E708CC">
        <w:rPr>
          <w:rFonts w:ascii="Traditional Arabic" w:hAnsi="Traditional Arabic" w:cs="Traditional Arabic"/>
          <w:color w:val="000000" w:themeColor="text1"/>
          <w:sz w:val="40"/>
          <w:szCs w:val="40"/>
          <w:rtl/>
        </w:rPr>
        <w:t xml:space="preserve">وقد حدد وزير التربية الوطنية أحمد أخشيشن مخططه </w:t>
      </w:r>
      <w:proofErr w:type="gramStart"/>
      <w:r w:rsidRPr="00E708CC">
        <w:rPr>
          <w:rFonts w:ascii="Traditional Arabic" w:hAnsi="Traditional Arabic" w:cs="Traditional Arabic"/>
          <w:color w:val="000000" w:themeColor="text1"/>
          <w:sz w:val="40"/>
          <w:szCs w:val="40"/>
          <w:rtl/>
        </w:rPr>
        <w:t>الاستعجالي( 2009</w:t>
      </w:r>
      <w:proofErr w:type="gramEnd"/>
      <w:r w:rsidRPr="00E708CC">
        <w:rPr>
          <w:rFonts w:ascii="Traditional Arabic" w:hAnsi="Traditional Arabic" w:cs="Traditional Arabic"/>
          <w:color w:val="000000" w:themeColor="text1"/>
          <w:sz w:val="40"/>
          <w:szCs w:val="40"/>
          <w:rtl/>
        </w:rPr>
        <w:t xml:space="preserve">-2012م ) في أربعة مجالات أساسية، وهي: </w:t>
      </w:r>
    </w:p>
    <w:p w:rsidR="00FD728A" w:rsidRPr="00E708CC" w:rsidRDefault="00FD728A" w:rsidP="00FD728A">
      <w:pPr>
        <w:pStyle w:val="aa"/>
        <w:shd w:val="clear" w:color="auto" w:fill="FFFFFF"/>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1- مجال</w:t>
      </w:r>
      <w:proofErr w:type="gramEnd"/>
      <w:r w:rsidRPr="00E708CC">
        <w:rPr>
          <w:rFonts w:ascii="Traditional Arabic" w:hAnsi="Traditional Arabic" w:cs="Traditional Arabic"/>
          <w:color w:val="000000" w:themeColor="text1"/>
          <w:sz w:val="40"/>
          <w:szCs w:val="40"/>
          <w:rtl/>
        </w:rPr>
        <w:t xml:space="preserve"> التحقيق الفعلي لإلزامية التعليم إلى حدود 15 سنة.</w:t>
      </w:r>
    </w:p>
    <w:p w:rsidR="00FD728A" w:rsidRPr="00E708CC" w:rsidRDefault="00FD728A" w:rsidP="00FD728A">
      <w:pPr>
        <w:pStyle w:val="aa"/>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 </w:t>
      </w:r>
      <w:proofErr w:type="gramStart"/>
      <w:r w:rsidRPr="00E708CC">
        <w:rPr>
          <w:rFonts w:ascii="Traditional Arabic" w:hAnsi="Traditional Arabic" w:cs="Traditional Arabic"/>
          <w:color w:val="000000" w:themeColor="text1"/>
          <w:sz w:val="40"/>
          <w:szCs w:val="40"/>
          <w:rtl/>
        </w:rPr>
        <w:t>2- مجال</w:t>
      </w:r>
      <w:proofErr w:type="gramEnd"/>
      <w:r w:rsidRPr="00E708CC">
        <w:rPr>
          <w:rFonts w:ascii="Traditional Arabic" w:hAnsi="Traditional Arabic" w:cs="Traditional Arabic"/>
          <w:color w:val="000000" w:themeColor="text1"/>
          <w:sz w:val="40"/>
          <w:szCs w:val="40"/>
          <w:rtl/>
        </w:rPr>
        <w:t xml:space="preserve"> حفز المبادرات والامتياز في الثانوية التأهيلية والجامعة.</w:t>
      </w:r>
    </w:p>
    <w:p w:rsidR="00FD728A" w:rsidRPr="00E708CC" w:rsidRDefault="00FD728A" w:rsidP="00FD728A">
      <w:pPr>
        <w:pStyle w:val="aa"/>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 </w:t>
      </w:r>
      <w:proofErr w:type="gramStart"/>
      <w:r w:rsidRPr="00E708CC">
        <w:rPr>
          <w:rFonts w:ascii="Traditional Arabic" w:hAnsi="Traditional Arabic" w:cs="Traditional Arabic"/>
          <w:color w:val="000000" w:themeColor="text1"/>
          <w:sz w:val="40"/>
          <w:szCs w:val="40"/>
          <w:rtl/>
        </w:rPr>
        <w:t>3- مجال</w:t>
      </w:r>
      <w:proofErr w:type="gramEnd"/>
      <w:r w:rsidRPr="00E708CC">
        <w:rPr>
          <w:rFonts w:ascii="Traditional Arabic" w:hAnsi="Traditional Arabic" w:cs="Traditional Arabic"/>
          <w:color w:val="000000" w:themeColor="text1"/>
          <w:sz w:val="40"/>
          <w:szCs w:val="40"/>
          <w:rtl/>
        </w:rPr>
        <w:t xml:space="preserve"> معالجة الإشكالات الأفقية الحاسمة للمنظومة التربوية.</w:t>
      </w:r>
    </w:p>
    <w:p w:rsidR="009B2B38" w:rsidRPr="00E708CC" w:rsidRDefault="00FD728A" w:rsidP="009B2B38">
      <w:pPr>
        <w:pStyle w:val="aa"/>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 </w:t>
      </w:r>
      <w:proofErr w:type="gramStart"/>
      <w:r w:rsidRPr="00E708CC">
        <w:rPr>
          <w:rFonts w:ascii="Traditional Arabic" w:hAnsi="Traditional Arabic" w:cs="Traditional Arabic"/>
          <w:color w:val="000000" w:themeColor="text1"/>
          <w:sz w:val="40"/>
          <w:szCs w:val="40"/>
          <w:rtl/>
        </w:rPr>
        <w:t>4- مجال</w:t>
      </w:r>
      <w:proofErr w:type="gramEnd"/>
      <w:r w:rsidRPr="00E708CC">
        <w:rPr>
          <w:rFonts w:ascii="Traditional Arabic" w:hAnsi="Traditional Arabic" w:cs="Traditional Arabic"/>
          <w:color w:val="000000" w:themeColor="text1"/>
          <w:sz w:val="40"/>
          <w:szCs w:val="40"/>
          <w:rtl/>
        </w:rPr>
        <w:t xml:space="preserve"> توفير الموارد اللازمة للنجاح. </w:t>
      </w:r>
    </w:p>
    <w:p w:rsidR="009B2B38" w:rsidRPr="00E708CC" w:rsidRDefault="00FD728A" w:rsidP="009B2B38">
      <w:pPr>
        <w:pStyle w:val="aa"/>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وقد استهدف المخطط أيضا العمل على تنفيذ ثلاثة وعشرين مشروعا، وهي: تطوير التعليم الأولي</w:t>
      </w:r>
      <w:r w:rsidRPr="00E708CC">
        <w:rPr>
          <w:rFonts w:ascii="Traditional Arabic" w:hAnsi="Traditional Arabic" w:cs="Traditional Arabic"/>
          <w:color w:val="000000" w:themeColor="text1"/>
          <w:sz w:val="40"/>
          <w:szCs w:val="40"/>
          <w:rtl/>
          <w:lang w:bidi="ar-MA"/>
        </w:rPr>
        <w:t>، و</w:t>
      </w:r>
      <w:r w:rsidRPr="00E708CC">
        <w:rPr>
          <w:rFonts w:ascii="Traditional Arabic" w:hAnsi="Traditional Arabic" w:cs="Traditional Arabic"/>
          <w:color w:val="000000" w:themeColor="text1"/>
          <w:sz w:val="40"/>
          <w:szCs w:val="40"/>
          <w:rtl/>
        </w:rPr>
        <w:t>توسيع العرض التربوي للتعليم الإلزامي</w:t>
      </w:r>
      <w:r w:rsidRPr="00E708CC">
        <w:rPr>
          <w:rFonts w:ascii="Traditional Arabic" w:hAnsi="Traditional Arabic" w:cs="Traditional Arabic"/>
          <w:color w:val="000000" w:themeColor="text1"/>
          <w:sz w:val="40"/>
          <w:szCs w:val="40"/>
          <w:rtl/>
          <w:lang w:bidi="ar-MA"/>
        </w:rPr>
        <w:t>، و</w:t>
      </w:r>
      <w:r w:rsidRPr="00E708CC">
        <w:rPr>
          <w:rFonts w:ascii="Traditional Arabic" w:hAnsi="Traditional Arabic" w:cs="Traditional Arabic"/>
          <w:color w:val="000000" w:themeColor="text1"/>
          <w:sz w:val="40"/>
          <w:szCs w:val="40"/>
          <w:rtl/>
        </w:rPr>
        <w:t>تأهيل المؤسسات التعليمية، وضمان تكافؤ فرص ولوج التعليم الإلزامي،ومحاربة ظاهرتي التكرار والانقطاع عن الدراسة،وتنمية مقاربة النوع في المنظومة التربوية، وإدماج الأطفال ذوي الحاجيات الخاصة، والتركيز على المعارف والكفايات الأساسية (القراءة، والكتابة، والحساب، والسلوك المدني...)، وتحسين جودة الحياة المدرسية، وإرساء مدرسة الاحترام،</w:t>
      </w:r>
      <w:r w:rsidRPr="00E708CC">
        <w:rPr>
          <w:rFonts w:ascii="Traditional Arabic" w:hAnsi="Traditional Arabic" w:cs="Traditional Arabic"/>
          <w:color w:val="000000" w:themeColor="text1"/>
          <w:sz w:val="40"/>
          <w:szCs w:val="40"/>
          <w:rtl/>
          <w:lang w:bidi="ar-MA"/>
        </w:rPr>
        <w:t xml:space="preserve"> و</w:t>
      </w:r>
      <w:r w:rsidRPr="00E708CC">
        <w:rPr>
          <w:rFonts w:ascii="Traditional Arabic" w:hAnsi="Traditional Arabic" w:cs="Traditional Arabic"/>
          <w:color w:val="000000" w:themeColor="text1"/>
          <w:sz w:val="40"/>
          <w:szCs w:val="40"/>
          <w:rtl/>
        </w:rPr>
        <w:t>تأهيل العرض التربوي في الثانوي التأهيلي (فتح مسالك وشعب جديدة، وتشجيع التميز،</w:t>
      </w:r>
      <w:r w:rsidRPr="00E708CC">
        <w:rPr>
          <w:rFonts w:ascii="Traditional Arabic" w:hAnsi="Traditional Arabic" w:cs="Traditional Arabic"/>
          <w:color w:val="000000" w:themeColor="text1"/>
          <w:sz w:val="40"/>
          <w:szCs w:val="40"/>
          <w:rtl/>
          <w:lang w:bidi="ar-MA"/>
        </w:rPr>
        <w:t xml:space="preserve"> و</w:t>
      </w:r>
      <w:r w:rsidRPr="00E708CC">
        <w:rPr>
          <w:rFonts w:ascii="Traditional Arabic" w:hAnsi="Traditional Arabic" w:cs="Traditional Arabic"/>
          <w:color w:val="000000" w:themeColor="text1"/>
          <w:sz w:val="40"/>
          <w:szCs w:val="40"/>
          <w:rtl/>
        </w:rPr>
        <w:t>تحسين العرض التربوي في التعليم العالي (تنويع التكوينات والمسالك والشهادات)،</w:t>
      </w:r>
      <w:r w:rsidRPr="00E708CC">
        <w:rPr>
          <w:rFonts w:ascii="Traditional Arabic" w:hAnsi="Traditional Arabic" w:cs="Traditional Arabic"/>
          <w:color w:val="000000" w:themeColor="text1"/>
          <w:sz w:val="40"/>
          <w:szCs w:val="40"/>
          <w:rtl/>
          <w:lang w:bidi="ar-MA"/>
        </w:rPr>
        <w:t xml:space="preserve"> و</w:t>
      </w:r>
      <w:r w:rsidRPr="00E708CC">
        <w:rPr>
          <w:rFonts w:ascii="Traditional Arabic" w:hAnsi="Traditional Arabic" w:cs="Traditional Arabic"/>
          <w:color w:val="000000" w:themeColor="text1"/>
          <w:sz w:val="40"/>
          <w:szCs w:val="40"/>
          <w:rtl/>
        </w:rPr>
        <w:t>تشجيع البحث العلمي، وتعزيز كفاءات الأطر التربوية</w:t>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وتطوير آليات تتبع</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الأطر التربوية وتقويمها، وترشيد الموارد البشرية للمنظومة وتدبيرها، واستكمال ورش تطبيق اللامركزية واللاتركيز، وترشيد هيكلة الوزارة، وتحسين المنظومة التربوية تخطيطا وتدبيرا،</w:t>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وتعزيز التحكم في اللغات،</w:t>
      </w:r>
      <w:r w:rsidRPr="00E708CC">
        <w:rPr>
          <w:rFonts w:ascii="Traditional Arabic" w:hAnsi="Traditional Arabic" w:cs="Traditional Arabic"/>
          <w:color w:val="000000" w:themeColor="text1"/>
          <w:sz w:val="40"/>
          <w:szCs w:val="40"/>
          <w:rtl/>
          <w:lang w:bidi="ar-MA"/>
        </w:rPr>
        <w:t xml:space="preserve"> و</w:t>
      </w:r>
      <w:r w:rsidRPr="00E708CC">
        <w:rPr>
          <w:rFonts w:ascii="Traditional Arabic" w:hAnsi="Traditional Arabic" w:cs="Traditional Arabic"/>
          <w:color w:val="000000" w:themeColor="text1"/>
          <w:sz w:val="40"/>
          <w:szCs w:val="40"/>
          <w:rtl/>
        </w:rPr>
        <w:t>وضع نظام ناجع للإعلام والتوجيه</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وتوفير الموارد المالية اللازمة وترشيدها من أجل نجاح المخطط الاستعجالي، وضمان استدامته،</w:t>
      </w:r>
      <w:r w:rsidRPr="00E708CC">
        <w:rPr>
          <w:rFonts w:ascii="Traditional Arabic" w:hAnsi="Traditional Arabic" w:cs="Traditional Arabic"/>
          <w:color w:val="000000" w:themeColor="text1"/>
          <w:sz w:val="40"/>
          <w:szCs w:val="40"/>
          <w:rtl/>
          <w:lang w:bidi="ar-MA"/>
        </w:rPr>
        <w:t xml:space="preserve"> و</w:t>
      </w:r>
      <w:r w:rsidRPr="00E708CC">
        <w:rPr>
          <w:rFonts w:ascii="Traditional Arabic" w:hAnsi="Traditional Arabic" w:cs="Traditional Arabic"/>
          <w:color w:val="000000" w:themeColor="text1"/>
          <w:sz w:val="40"/>
          <w:szCs w:val="40"/>
          <w:rtl/>
        </w:rPr>
        <w:t>تحقيق أعلى مستويات التعبئة والتواصل حول المدرسة</w:t>
      </w:r>
      <w:r w:rsidRPr="00E708CC">
        <w:rPr>
          <w:rFonts w:ascii="Traditional Arabic" w:hAnsi="Traditional Arabic" w:cs="Traditional Arabic"/>
          <w:color w:val="000000" w:themeColor="text1"/>
          <w:sz w:val="40"/>
          <w:szCs w:val="40"/>
        </w:rPr>
        <w:t>.</w:t>
      </w:r>
    </w:p>
    <w:p w:rsidR="009B2B38" w:rsidRPr="00E708CC" w:rsidRDefault="00FD728A" w:rsidP="009B2B38">
      <w:pPr>
        <w:pStyle w:val="aa"/>
        <w:shd w:val="clear" w:color="auto" w:fill="FFFFFF"/>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إلا أن هذه الأهداف العظيمة والكبرى لم تتحقق فعليا في الواقع الميداني، وأصبح هذا المخطط " الاستعجالي" ينقصه الاستعجال، ويعاني البطء الكبير. ناهيك عن التعثر المستديم</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والبيروقراطية المترامية </w:t>
      </w:r>
      <w:r w:rsidRPr="00E708CC">
        <w:rPr>
          <w:rFonts w:ascii="Traditional Arabic" w:hAnsi="Traditional Arabic" w:cs="Traditional Arabic"/>
          <w:color w:val="000000" w:themeColor="text1"/>
          <w:sz w:val="40"/>
          <w:szCs w:val="40"/>
          <w:rtl/>
        </w:rPr>
        <w:lastRenderedPageBreak/>
        <w:t xml:space="preserve">الأطراف، والعشوائية المرتجلة في التنفيذ والتطبيق، وكثرة الإضرابات في قطاع التعليم. وهذا كله كان تعبيرا دالا على فشل التخطيط الاستعجالي المغربي بشكل كلي في إصلاح التعليم بشكل عام. والدليل على ذلك أيضا تراجع الوزارة </w:t>
      </w:r>
      <w:proofErr w:type="gramStart"/>
      <w:r w:rsidRPr="00E708CC">
        <w:rPr>
          <w:rFonts w:ascii="Traditional Arabic" w:hAnsi="Traditional Arabic" w:cs="Traditional Arabic"/>
          <w:color w:val="000000" w:themeColor="text1"/>
          <w:sz w:val="40"/>
          <w:szCs w:val="40"/>
          <w:rtl/>
        </w:rPr>
        <w:t>- مؤخرا</w:t>
      </w:r>
      <w:proofErr w:type="gramEnd"/>
      <w:r w:rsidRPr="00E708CC">
        <w:rPr>
          <w:rFonts w:ascii="Traditional Arabic" w:hAnsi="Traditional Arabic" w:cs="Traditional Arabic"/>
          <w:color w:val="000000" w:themeColor="text1"/>
          <w:sz w:val="40"/>
          <w:szCs w:val="40"/>
          <w:rtl/>
        </w:rPr>
        <w:t xml:space="preserve"> - عن تطبيق بيداغوجيا الكفايات والإدماج، وانتشار تذمر عام لدى رجال التعليم ونسائه من سياسة القطاع المتعثرة، واستياء ال</w:t>
      </w:r>
      <w:r w:rsidR="00745394" w:rsidRPr="00E708CC">
        <w:rPr>
          <w:rFonts w:ascii="Traditional Arabic" w:hAnsi="Traditional Arabic" w:cs="Traditional Arabic"/>
          <w:color w:val="000000" w:themeColor="text1"/>
          <w:sz w:val="40"/>
          <w:szCs w:val="40"/>
          <w:rtl/>
        </w:rPr>
        <w:t>مواطنين من نتائج مخرجات التكوين</w:t>
      </w:r>
      <w:r w:rsidRPr="00E708CC">
        <w:rPr>
          <w:rFonts w:ascii="Traditional Arabic" w:hAnsi="Traditional Arabic" w:cs="Traditional Arabic"/>
          <w:color w:val="000000" w:themeColor="text1"/>
          <w:sz w:val="40"/>
          <w:szCs w:val="40"/>
          <w:rtl/>
        </w:rPr>
        <w:t xml:space="preserve"> نظرا لما يتعرض له الخريجون من بطالة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وضعف يمس التكوين والشهادة، وفشل بيداغوجيا المجزوءات، وما لها من أثر سيء في مستوى المردودية والتقويم والعطاء، وعدم قدرة الخريجين والطلبة على حد سواء على توظيف مكتسباتهم المعرفية في التأقلم مع الواقع الموضوعي. علاوة على بطء الوزارة في تطبيق مخططاتها التدريجية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ربما يكون ذلك راجعا إلى أسباب مادية أو مالية أو إدارية أو لوجيستيكية. ونسجل كذلك، وبشدة، تأخير الوزارة في تنفيذ هذا المخطط في وقته المبكر(2009م). بل أكثر من ذلك لم يجد المتعلمون أماكنهم في مدارسهم. فكم من مدارس ابتدائية تحولت إلى إعداديات بسبب سياسة التقشف وضعف الميزانية! وكم من إعداديات تحولت إلى ثانويات تأهيلية! وكم من مؤسسات تربوية ليست فيها مختبرات علمية، ولاتملك ساحات لممارسة الرياضة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البدنية! بل هناك مؤسسات بدون مدرسين، وأيضا بدون رجال إدارة، وكذلك بدون بعض المواد الدراسية الضرورية. ومن ثم، ازدادت المدرسة المغربية السوء سوءا، وتدهورت الوضعية الحالية لمعظم المؤسسات التربوية العامة؛ مما جعل المواطنين المغاربة يجمعون على أن المدرسة الخصوصية أفضل بكثير من المدرسة الحكومية. لذا، يختارون لأبنائهم -</w:t>
      </w:r>
      <w:proofErr w:type="gramStart"/>
      <w:r w:rsidRPr="00E708CC">
        <w:rPr>
          <w:rFonts w:ascii="Traditional Arabic" w:hAnsi="Traditional Arabic" w:cs="Traditional Arabic"/>
          <w:color w:val="000000" w:themeColor="text1"/>
          <w:sz w:val="40"/>
          <w:szCs w:val="40"/>
          <w:rtl/>
        </w:rPr>
        <w:t>اليوم- أحسن</w:t>
      </w:r>
      <w:proofErr w:type="gramEnd"/>
      <w:r w:rsidRPr="00E708CC">
        <w:rPr>
          <w:rFonts w:ascii="Traditional Arabic" w:hAnsi="Traditional Arabic" w:cs="Traditional Arabic"/>
          <w:color w:val="000000" w:themeColor="text1"/>
          <w:sz w:val="40"/>
          <w:szCs w:val="40"/>
          <w:rtl/>
        </w:rPr>
        <w:t xml:space="preserve"> المؤسسات التعليمية الخاصة، ولو بأثمان خيالية،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بحثا عن الجودة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 xml:space="preserve">الإتقان ومدرسة المستقبل. </w:t>
      </w:r>
    </w:p>
    <w:p w:rsidR="00FD728A" w:rsidRPr="00E708CC" w:rsidRDefault="00FD728A" w:rsidP="009B2B38">
      <w:pPr>
        <w:pStyle w:val="aa"/>
        <w:shd w:val="clear" w:color="auto" w:fill="FFFFFF"/>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tl/>
          <w:lang w:bidi="ar-MA"/>
        </w:rPr>
        <w:t>و</w:t>
      </w:r>
      <w:r w:rsidRPr="00E708CC">
        <w:rPr>
          <w:rFonts w:ascii="Traditional Arabic" w:hAnsi="Traditional Arabic" w:cs="Traditional Arabic"/>
          <w:color w:val="000000" w:themeColor="text1"/>
          <w:sz w:val="40"/>
          <w:szCs w:val="40"/>
          <w:rtl/>
        </w:rPr>
        <w:t>من يتأمل بنود هذا المخطط الاستعجالي، ويتبين قراراته وأهدافه، فإنه سيحس بفخر وانتشاء، مادامت النوايا الحسنة ليس لها من هم سوى إنقاذ النظام التعليمي المغربي من أزماته الخانقة. بيد أنه بعد تدبر وتفكير عميق، سيلاحظ المتتبع للنظام التعليمي المغربي أن لهذا المخطط الاستعجالي سلبيات وإيجابيات</w:t>
      </w:r>
      <w:r w:rsidRPr="00E708CC">
        <w:rPr>
          <w:rFonts w:ascii="Traditional Arabic" w:hAnsi="Traditional Arabic" w:cs="Traditional Arabic"/>
          <w:color w:val="000000" w:themeColor="text1"/>
          <w:sz w:val="40"/>
          <w:szCs w:val="40"/>
        </w:rPr>
        <w:t>.</w:t>
      </w:r>
    </w:p>
    <w:p w:rsidR="00FD728A" w:rsidRPr="00E708CC" w:rsidRDefault="00FD728A" w:rsidP="00FD728A">
      <w:pPr>
        <w:pStyle w:val="aa"/>
        <w:shd w:val="clear" w:color="auto" w:fill="FFFFFF"/>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tl/>
        </w:rPr>
        <w:lastRenderedPageBreak/>
        <w:t>فإذا كانت النقط الإيجابية من جهة تتمثل في توفير البنايات والتجهيزات التعليمية، وتوفير الأطر التربوية والإدارية، واستقطاب أكبر عدد من التلاميذ، وتشجيع التميز والبحث العلمي والابتكار، وتوحيد الزي المدرسي، وتكوين رجال التربية والإدارة تكوينا جيدا في مجال الرقميات والبيداغوجيا المعاصرة، وتوزيع مليون محفظة على التلاميذ،</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خلق منصب مرشد تربوي، والعمل على تفعيل استقلالية الجامعة، والأخذ بمدرسة النجاح، وتنويع المسالك والشعب في الثانوي والجامعة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من أجل الرفع من المردودية، وتحقيق التنمية المستدامة... فإنه من جهة أخرى، يلاحظ المرء بعض النقط السلبية التي نتجت عن الشروع الأولي في تنفيذ هذا المخطط الاستعجالي، كالدخول المتأخر إلى المدرسة في الموسم الدراسي (2009-2010م)، وقلة الأطر التربوية والإدارية بشكل كبير، وحذف بعض المواد التعليمية ( حذف مادة الترجمة في أقسام الجذوع المشتركة)، وإلغاء نظام التفويج في ما يخص المواد العلمية، وحذف بعض الدروس المهمة، كدروس قواعد اللغة العربية في الإعدادي والثانوي، وتقليص ساعات بعض المواد، وتراجع مستوى الجامعة بصفة خطيرة، وغياب البحث العلمي بشكل كلي، وتراجع قيمة شهادة الإجازة والدكتوراه الوطنية، وإحساس أساتذة القطاع المدرسي</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ولاسيما الحاصلين على شهادة دكتوراه الدولة والدكتوراه الوطنية، بالحيف والظلم ماديا ومعنويا، مقارنة بإخوانهم في التعليم العالي في الجامعة أو مراكز تكوين الأطر، وعدم مواكبة المقررات الدراسية لما يستجد في الساحة المعرفية والعلمية والثقافية والأدبية من أفكار، ونظريات، وتصورات، ومناهج، وتقنيات...</w:t>
      </w:r>
    </w:p>
    <w:p w:rsidR="00FD728A" w:rsidRPr="00E708CC" w:rsidRDefault="00FD728A" w:rsidP="00FD728A">
      <w:pPr>
        <w:pStyle w:val="aa"/>
        <w:shd w:val="clear" w:color="auto" w:fill="FFFFFF"/>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tl/>
        </w:rPr>
        <w:t xml:space="preserve">والأغرب من هذا كله أن المسؤولين عن قطاع التعليم يفتقدون التصور الشامل الناجع لإصلاح التعليم. أي: ليست لديهم أي رؤية واضحة وحقيقية عن مقاصد التعليم وغاياته وأغراضه. وفي هذا السياق، يقول وزير التربية الوطنية السيد أحمد أخشيشن:" فالذي اشتغلنا عليه نحن الآن هو إرساء تصور مغربي متأصل وحديث ليقدم إجابة عن سؤال ماذا نريد من التعليم. وماهي الصورة التي نريد أن نرى عليها أبناؤنا مستقبلا: هل امتلاك مهارات أم تعود على أجواء المدرسة أم تعلم القراءة والكتابة. وعندما </w:t>
      </w:r>
      <w:r w:rsidRPr="00E708CC">
        <w:rPr>
          <w:rFonts w:ascii="Traditional Arabic" w:hAnsi="Traditional Arabic" w:cs="Traditional Arabic"/>
          <w:color w:val="000000" w:themeColor="text1"/>
          <w:sz w:val="40"/>
          <w:szCs w:val="40"/>
          <w:rtl/>
        </w:rPr>
        <w:lastRenderedPageBreak/>
        <w:t>نجيب عن هذا السؤال بدقة، سيصبح هو الضابط الذي على أساسه يصبح أي شخص يريد أن يقدم على مشروع في هذا الإطار يشتغل فيه</w:t>
      </w:r>
      <w:r w:rsidRPr="00E708CC">
        <w:rPr>
          <w:rFonts w:ascii="Traditional Arabic" w:hAnsi="Traditional Arabic" w:cs="Traditional Arabic"/>
          <w:color w:val="000000" w:themeColor="text1"/>
          <w:sz w:val="40"/>
          <w:szCs w:val="40"/>
        </w:rPr>
        <w:t>.</w:t>
      </w:r>
      <w:r w:rsidRPr="00E708CC">
        <w:rPr>
          <w:rStyle w:val="a8"/>
          <w:rFonts w:ascii="Traditional Arabic" w:hAnsi="Traditional Arabic" w:cs="Traditional Arabic"/>
          <w:color w:val="000000" w:themeColor="text1"/>
          <w:sz w:val="40"/>
          <w:szCs w:val="40"/>
        </w:rPr>
        <w:footnoteReference w:id="40"/>
      </w:r>
      <w:r w:rsidRPr="00E708CC">
        <w:rPr>
          <w:rFonts w:ascii="Traditional Arabic" w:hAnsi="Traditional Arabic" w:cs="Traditional Arabic"/>
          <w:color w:val="000000" w:themeColor="text1"/>
          <w:sz w:val="40"/>
          <w:szCs w:val="40"/>
        </w:rPr>
        <w:t>"</w:t>
      </w:r>
    </w:p>
    <w:p w:rsidR="00FD728A" w:rsidRPr="00E708CC" w:rsidRDefault="00FD728A" w:rsidP="00FD728A">
      <w:pPr>
        <w:pStyle w:val="aa"/>
        <w:shd w:val="clear" w:color="auto" w:fill="FFFFFF"/>
        <w:bidi/>
        <w:jc w:val="both"/>
        <w:rPr>
          <w:rFonts w:ascii="Traditional Arabic" w:hAnsi="Traditional Arabic" w:cs="Traditional Arabic"/>
          <w:b/>
          <w:bCs/>
          <w:color w:val="000000" w:themeColor="text1"/>
          <w:sz w:val="40"/>
          <w:szCs w:val="40"/>
          <w:rtl/>
        </w:rPr>
      </w:pPr>
      <w:r w:rsidRPr="00E708CC">
        <w:rPr>
          <w:rFonts w:ascii="Traditional Arabic" w:hAnsi="Traditional Arabic" w:cs="Traditional Arabic"/>
          <w:color w:val="000000" w:themeColor="text1"/>
          <w:sz w:val="40"/>
          <w:szCs w:val="40"/>
          <w:rtl/>
        </w:rPr>
        <w:t>وعلى وجه العموم، لا يمكن للتعليم المغربي أن يحقق النجاح في مجال التربية والتعليم إلا بتطبيق الديمقراطية الحقيقية بدل الاحتكام إلى سياسة الأهواء والأمزجة. ولابد أيضا من تحقيق العدالة الاجتماعية، وتطبيق مواثيق حقوق الإنسان، والاهتمام بالكفاءات العلمية المهمشة، وتطبيق المقاربة الإبداعية في مجال البيداغوجيا والديدكتيك، والرفع من مستوى التعليم العالي، والسمو بقيمة الشهادات</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العلمية، وإسناد المناصب العليا إلى الذين يستحقونها في مجال التربية والتعليم عن جدارة علمية، دون اللجوء إلى توظيف أطر ضعيفة مهزوزة، بطرائق غير مشروعة معروفة للداني والقاصي</w:t>
      </w:r>
      <w:r w:rsidRPr="00E708CC">
        <w:rPr>
          <w:rFonts w:ascii="Traditional Arabic" w:hAnsi="Traditional Arabic" w:cs="Traditional Arabic"/>
          <w:b/>
          <w:bCs/>
          <w:color w:val="000000" w:themeColor="text1"/>
          <w:sz w:val="40"/>
          <w:szCs w:val="40"/>
        </w:rPr>
        <w:t>...</w:t>
      </w:r>
    </w:p>
    <w:p w:rsidR="00FD728A" w:rsidRPr="00E708CC" w:rsidRDefault="00FD728A" w:rsidP="00745394">
      <w:pPr>
        <w:pStyle w:val="aa"/>
        <w:shd w:val="clear" w:color="auto" w:fill="FFFFFF"/>
        <w:bidi/>
        <w:jc w:val="both"/>
        <w:rPr>
          <w:rFonts w:ascii="Traditional Arabic" w:hAnsi="Traditional Arabic" w:cs="Traditional Arabic"/>
          <w:color w:val="000000" w:themeColor="text1"/>
          <w:sz w:val="40"/>
          <w:szCs w:val="40"/>
          <w:shd w:val="clear" w:color="auto" w:fill="FFFFFF"/>
          <w:rtl/>
        </w:rPr>
      </w:pPr>
      <w:r w:rsidRPr="00E708CC">
        <w:rPr>
          <w:rFonts w:ascii="Traditional Arabic" w:hAnsi="Traditional Arabic" w:cs="Traditional Arabic"/>
          <w:color w:val="000000" w:themeColor="text1"/>
          <w:sz w:val="40"/>
          <w:szCs w:val="40"/>
          <w:shd w:val="clear" w:color="auto" w:fill="FFFFFF"/>
          <w:rtl/>
        </w:rPr>
        <w:t>ولا يمكن أيضا تنفيذ المخطط الاستعجالي المغربي، في ميدان التربية والتعليم، إلا بتضافر كل الجهود قاطبة</w:t>
      </w:r>
      <w:r w:rsidR="00745394" w:rsidRPr="00E708CC">
        <w:rPr>
          <w:rFonts w:ascii="Traditional Arabic" w:hAnsi="Traditional Arabic" w:cs="Traditional Arabic"/>
          <w:color w:val="000000" w:themeColor="text1"/>
          <w:sz w:val="40"/>
          <w:szCs w:val="40"/>
          <w:shd w:val="clear" w:color="auto" w:fill="FFFFFF"/>
          <w:rtl/>
        </w:rPr>
        <w:t>؛</w:t>
      </w:r>
      <w:r w:rsidRPr="00E708CC">
        <w:rPr>
          <w:rFonts w:ascii="Traditional Arabic" w:hAnsi="Traditional Arabic" w:cs="Traditional Arabic"/>
          <w:color w:val="000000" w:themeColor="text1"/>
          <w:sz w:val="40"/>
          <w:szCs w:val="40"/>
          <w:shd w:val="clear" w:color="auto" w:fill="FFFFFF"/>
          <w:rtl/>
        </w:rPr>
        <w:t xml:space="preserve"> إذ ينبغي أن ينخرط فيه جميع الفاعلين، كجمعيات الآباء، والجمعيات المدنية، والأحزاب السياسية، والمنظمات غير الحكومية، ورجال السلطة، والفاعلين التربويين والإداريين، وقطاع الحكومة</w:t>
      </w:r>
      <w:r w:rsidRPr="00E708CC">
        <w:rPr>
          <w:rFonts w:ascii="Traditional Arabic" w:hAnsi="Traditional Arabic" w:cs="Traditional Arabic"/>
          <w:color w:val="000000" w:themeColor="text1"/>
          <w:sz w:val="40"/>
          <w:szCs w:val="40"/>
          <w:shd w:val="clear" w:color="auto" w:fill="FFFFFF"/>
        </w:rPr>
        <w:t>.</w:t>
      </w:r>
      <w:r w:rsidRPr="00E708CC">
        <w:rPr>
          <w:rFonts w:ascii="Traditional Arabic" w:hAnsi="Traditional Arabic" w:cs="Traditional Arabic"/>
          <w:color w:val="000000" w:themeColor="text1"/>
          <w:sz w:val="40"/>
          <w:szCs w:val="40"/>
          <w:shd w:val="clear" w:color="auto" w:fill="FFFFFF"/>
          <w:rtl/>
        </w:rPr>
        <w:t xml:space="preserve"> ولا يتحقق هذا الإصلاح الاستعجالي كذلك إلا بالحوار البناء</w:t>
      </w:r>
      <w:r w:rsidR="00E708CC">
        <w:rPr>
          <w:rFonts w:ascii="Traditional Arabic" w:hAnsi="Traditional Arabic" w:cs="Traditional Arabic"/>
          <w:color w:val="000000" w:themeColor="text1"/>
          <w:sz w:val="40"/>
          <w:szCs w:val="40"/>
          <w:shd w:val="clear" w:color="auto" w:fill="FFFFFF"/>
          <w:rtl/>
        </w:rPr>
        <w:t>،</w:t>
      </w:r>
      <w:r w:rsidRPr="00E708CC">
        <w:rPr>
          <w:rFonts w:ascii="Traditional Arabic" w:hAnsi="Traditional Arabic" w:cs="Traditional Arabic"/>
          <w:color w:val="000000" w:themeColor="text1"/>
          <w:sz w:val="40"/>
          <w:szCs w:val="40"/>
          <w:shd w:val="clear" w:color="auto" w:fill="FFFFFF"/>
          <w:rtl/>
        </w:rPr>
        <w:t xml:space="preserve"> والمشاركة الهادفة، وتوفير الموارد البشرية، وتحصيل الإمكانيات المالية والمادية، وتطبيق النظرية الإبداعية، وتخليق الإدارة، وتحفيز المربي والإداري على حد سواء، وتشجيع المفتش المشرف والمربي التربوي ماديا ومعنويا، والإنصات إلى الأساتذة الأكفاء، والأخذ بقراراتهم في مجال التربية والتعليم. بل يمكن القول: إن إصلاح المدرسة في الحقيقة ينبغي أن تتكلف به الجماعات المحلية والسلطات الإقليمية والجهوية كما هو معروف في الدول المتقدمة</w:t>
      </w:r>
      <w:r w:rsidRPr="00E708CC">
        <w:rPr>
          <w:rFonts w:ascii="Traditional Arabic" w:hAnsi="Traditional Arabic" w:cs="Traditional Arabic"/>
          <w:color w:val="000000" w:themeColor="text1"/>
          <w:sz w:val="40"/>
          <w:szCs w:val="40"/>
          <w:shd w:val="clear" w:color="auto" w:fill="FFFFFF"/>
        </w:rPr>
        <w:t>.</w:t>
      </w:r>
    </w:p>
    <w:p w:rsidR="00FD728A" w:rsidRPr="00E708CC" w:rsidRDefault="00FD728A" w:rsidP="00FD728A">
      <w:pPr>
        <w:pStyle w:val="aa"/>
        <w:shd w:val="clear" w:color="auto" w:fill="FFFFFF"/>
        <w:bidi/>
        <w:jc w:val="both"/>
        <w:rPr>
          <w:rFonts w:ascii="Traditional Arabic" w:hAnsi="Traditional Arabic" w:cs="Traditional Arabic"/>
          <w:color w:val="000000" w:themeColor="text1"/>
          <w:sz w:val="40"/>
          <w:szCs w:val="40"/>
          <w:shd w:val="clear" w:color="auto" w:fill="FFFFFF"/>
          <w:rtl/>
        </w:rPr>
      </w:pPr>
      <w:r w:rsidRPr="00E708CC">
        <w:rPr>
          <w:rFonts w:ascii="Traditional Arabic" w:hAnsi="Traditional Arabic" w:cs="Traditional Arabic"/>
          <w:color w:val="000000" w:themeColor="text1"/>
          <w:sz w:val="40"/>
          <w:szCs w:val="40"/>
          <w:shd w:val="clear" w:color="auto" w:fill="FFFFFF"/>
          <w:rtl/>
          <w:lang w:bidi="ar-MA"/>
        </w:rPr>
        <w:t xml:space="preserve">هذا، وقد حدد وزير التربية الوطنية </w:t>
      </w:r>
      <w:r w:rsidRPr="00E708CC">
        <w:rPr>
          <w:rFonts w:ascii="Traditional Arabic" w:hAnsi="Traditional Arabic" w:cs="Traditional Arabic"/>
          <w:b/>
          <w:bCs/>
          <w:color w:val="000000" w:themeColor="text1"/>
          <w:sz w:val="40"/>
          <w:szCs w:val="40"/>
          <w:shd w:val="clear" w:color="auto" w:fill="FFFFFF"/>
          <w:rtl/>
          <w:lang w:bidi="ar-MA"/>
        </w:rPr>
        <w:t>محمد الوفا</w:t>
      </w:r>
      <w:r w:rsidRPr="00E708CC">
        <w:rPr>
          <w:rFonts w:ascii="Traditional Arabic" w:hAnsi="Traditional Arabic" w:cs="Traditional Arabic"/>
          <w:color w:val="000000" w:themeColor="text1"/>
          <w:sz w:val="40"/>
          <w:szCs w:val="40"/>
          <w:shd w:val="clear" w:color="auto" w:fill="FFFFFF"/>
          <w:rtl/>
          <w:lang w:bidi="ar-MA"/>
        </w:rPr>
        <w:t xml:space="preserve"> تشخيصا عاما لفشل هذا المخطط، وقد جسده في وجود نسب مخجلة في بناء المؤسسات التعليمية، ووجود تفاوت خطير في التمدرس بين الجهات. ومن ثم، فقد بين أن من أهم معوقات هذا المخطط العجز عن تحقيق التواصل داخل أوساط المنظومة </w:t>
      </w:r>
      <w:r w:rsidRPr="00E708CC">
        <w:rPr>
          <w:rFonts w:ascii="Traditional Arabic" w:hAnsi="Traditional Arabic" w:cs="Traditional Arabic"/>
          <w:color w:val="000000" w:themeColor="text1"/>
          <w:sz w:val="40"/>
          <w:szCs w:val="40"/>
          <w:shd w:val="clear" w:color="auto" w:fill="FFFFFF"/>
          <w:rtl/>
          <w:lang w:bidi="ar-MA"/>
        </w:rPr>
        <w:lastRenderedPageBreak/>
        <w:t xml:space="preserve">التربوية من جهة، ثم مع وسائل الإعلام والشركاء النقابيين من جهة أخرى. ومن خلال المعطيات المقدمة، يتضح أن جل المشاريع حصلت على نسب فوق المتوسط العام المحدد في 64 %. بينما عرف مشروعا تعزيز المناهج والتحكم في اللغات التعثر. وهكذا، فإن نسبة الإنجاز بلغت </w:t>
      </w:r>
      <w:proofErr w:type="gramStart"/>
      <w:r w:rsidRPr="00E708CC">
        <w:rPr>
          <w:rFonts w:ascii="Traditional Arabic" w:hAnsi="Traditional Arabic" w:cs="Traditional Arabic"/>
          <w:color w:val="000000" w:themeColor="text1"/>
          <w:sz w:val="40"/>
          <w:szCs w:val="40"/>
          <w:shd w:val="clear" w:color="auto" w:fill="FFFFFF"/>
          <w:rtl/>
          <w:lang w:bidi="ar-MA"/>
        </w:rPr>
        <w:t>- مثلا</w:t>
      </w:r>
      <w:proofErr w:type="gramEnd"/>
      <w:r w:rsidRPr="00E708CC">
        <w:rPr>
          <w:rFonts w:ascii="Traditional Arabic" w:hAnsi="Traditional Arabic" w:cs="Traditional Arabic"/>
          <w:color w:val="000000" w:themeColor="text1"/>
          <w:sz w:val="40"/>
          <w:szCs w:val="40"/>
          <w:shd w:val="clear" w:color="auto" w:fill="FFFFFF"/>
          <w:rtl/>
          <w:lang w:bidi="ar-MA"/>
        </w:rPr>
        <w:t xml:space="preserve"> - في الدار البيضاء الكبرى 81%</w:t>
      </w:r>
      <w:r w:rsidR="00E708CC">
        <w:rPr>
          <w:rFonts w:ascii="Traditional Arabic" w:hAnsi="Traditional Arabic" w:cs="Traditional Arabic"/>
          <w:color w:val="000000" w:themeColor="text1"/>
          <w:sz w:val="40"/>
          <w:szCs w:val="40"/>
          <w:shd w:val="clear" w:color="auto" w:fill="FFFFFF"/>
          <w:rtl/>
          <w:lang w:bidi="ar-MA"/>
        </w:rPr>
        <w:t>،</w:t>
      </w:r>
      <w:r w:rsidRPr="00E708CC">
        <w:rPr>
          <w:rFonts w:ascii="Traditional Arabic" w:hAnsi="Traditional Arabic" w:cs="Traditional Arabic"/>
          <w:color w:val="000000" w:themeColor="text1"/>
          <w:sz w:val="40"/>
          <w:szCs w:val="40"/>
          <w:shd w:val="clear" w:color="auto" w:fill="FFFFFF"/>
          <w:rtl/>
          <w:lang w:bidi="ar-MA"/>
        </w:rPr>
        <w:t xml:space="preserve"> وفي مكناس تافيلالت 74 %،</w:t>
      </w:r>
      <w:r w:rsidR="00E708CC">
        <w:rPr>
          <w:rFonts w:ascii="Traditional Arabic" w:hAnsi="Traditional Arabic" w:cs="Traditional Arabic"/>
          <w:color w:val="000000" w:themeColor="text1"/>
          <w:sz w:val="40"/>
          <w:szCs w:val="40"/>
          <w:shd w:val="clear" w:color="auto" w:fill="FFFFFF"/>
          <w:rtl/>
          <w:lang w:bidi="ar-MA"/>
        </w:rPr>
        <w:t xml:space="preserve"> </w:t>
      </w:r>
      <w:r w:rsidRPr="00E708CC">
        <w:rPr>
          <w:rFonts w:ascii="Traditional Arabic" w:hAnsi="Traditional Arabic" w:cs="Traditional Arabic"/>
          <w:color w:val="000000" w:themeColor="text1"/>
          <w:sz w:val="40"/>
          <w:szCs w:val="40"/>
          <w:shd w:val="clear" w:color="auto" w:fill="FFFFFF"/>
          <w:rtl/>
          <w:lang w:bidi="ar-MA"/>
        </w:rPr>
        <w:t>وفي الرباط سلا71 %، وفي تادلة أزيلال69 %، وفي فاس58 %، بينما لم تتجاوز في دكالة عبدة 40 %. ومن ثم، فإن التفاوت كبير بين أول وآخر أكاديمية. ومن ضمن عوامل التحقق الحضور القوي للوسط الحضري، والاستقرار النسبي للمسؤولين. فيما تمثلت عوائق التحقق في شساعة المجال الترابي لبعض الأكاديميات، وهيمنة الوسط القروي بها، وإحداث نيابات جديدة، وعدم استقرار المسؤولين.هذا، بالإضافة إلى نزول المشاريع دفعة واحدة، وغياب نظام للأولويات.</w:t>
      </w:r>
    </w:p>
    <w:p w:rsidR="00FD728A" w:rsidRPr="00E708CC" w:rsidRDefault="00FD728A" w:rsidP="00FD728A">
      <w:pPr>
        <w:pStyle w:val="aa"/>
        <w:shd w:val="clear" w:color="auto" w:fill="FFFFFF"/>
        <w:bidi/>
        <w:jc w:val="both"/>
        <w:rPr>
          <w:rFonts w:ascii="Traditional Arabic" w:hAnsi="Traditional Arabic" w:cs="Traditional Arabic"/>
          <w:color w:val="000000" w:themeColor="text1"/>
          <w:sz w:val="40"/>
          <w:szCs w:val="40"/>
          <w:shd w:val="clear" w:color="auto" w:fill="FFFFFF"/>
          <w:rtl/>
          <w:lang w:bidi="ar-MA"/>
        </w:rPr>
      </w:pPr>
      <w:r w:rsidRPr="00E708CC">
        <w:rPr>
          <w:rFonts w:ascii="Traditional Arabic" w:hAnsi="Traditional Arabic" w:cs="Traditional Arabic"/>
          <w:color w:val="000000" w:themeColor="text1"/>
          <w:sz w:val="40"/>
          <w:szCs w:val="40"/>
          <w:shd w:val="clear" w:color="auto" w:fill="FFFFFF"/>
          <w:rtl/>
          <w:lang w:bidi="ar-MA"/>
        </w:rPr>
        <w:t>وبخصوص بيداغوجيا الإدماج، فقد تم تأكيد عدم الصلة بينها وبين البرنامج الاستعجالي الذي انطلق في 2009م، وبيداغوجيا الإدماج التي انطلقت في2010م</w:t>
      </w:r>
      <w:r w:rsidR="00E708CC">
        <w:rPr>
          <w:rFonts w:ascii="Traditional Arabic" w:hAnsi="Traditional Arabic" w:cs="Traditional Arabic"/>
          <w:color w:val="000000" w:themeColor="text1"/>
          <w:sz w:val="40"/>
          <w:szCs w:val="40"/>
          <w:shd w:val="clear" w:color="auto" w:fill="FFFFFF"/>
          <w:rtl/>
          <w:lang w:bidi="ar-MA"/>
        </w:rPr>
        <w:t>،</w:t>
      </w:r>
      <w:r w:rsidRPr="00E708CC">
        <w:rPr>
          <w:rFonts w:ascii="Traditional Arabic" w:hAnsi="Traditional Arabic" w:cs="Traditional Arabic"/>
          <w:color w:val="000000" w:themeColor="text1"/>
          <w:sz w:val="40"/>
          <w:szCs w:val="40"/>
          <w:shd w:val="clear" w:color="auto" w:fill="FFFFFF"/>
          <w:rtl/>
          <w:lang w:bidi="ar-MA"/>
        </w:rPr>
        <w:t xml:space="preserve"> وقد تطلبت ميزانية هامة أخذت من الغلاف المالي للبرنامج الاستعجالي. وكان من تبعات هذا الإرباك أو الإقحام عدم إشراك الخبراء المغاربة</w:t>
      </w:r>
      <w:r w:rsidR="00E708CC">
        <w:rPr>
          <w:rFonts w:ascii="Traditional Arabic" w:hAnsi="Traditional Arabic" w:cs="Traditional Arabic"/>
          <w:color w:val="000000" w:themeColor="text1"/>
          <w:sz w:val="40"/>
          <w:szCs w:val="40"/>
          <w:shd w:val="clear" w:color="auto" w:fill="FFFFFF"/>
          <w:rtl/>
          <w:lang w:bidi="ar-MA"/>
        </w:rPr>
        <w:t>،</w:t>
      </w:r>
      <w:r w:rsidRPr="00E708CC">
        <w:rPr>
          <w:rFonts w:ascii="Traditional Arabic" w:hAnsi="Traditional Arabic" w:cs="Traditional Arabic"/>
          <w:color w:val="000000" w:themeColor="text1"/>
          <w:sz w:val="40"/>
          <w:szCs w:val="40"/>
          <w:shd w:val="clear" w:color="auto" w:fill="FFFFFF"/>
          <w:rtl/>
          <w:lang w:bidi="ar-MA"/>
        </w:rPr>
        <w:t xml:space="preserve"> وإقصاء جميع البيداغوجيات الأخرى. ومن ثم، كان من الواجب دعم استقلالية المؤسسة، ودعم مبادراتها، وتعزيز دور الأستاذ في الاجتهاد، واختيار البيداغوجيا المناسبة.</w:t>
      </w:r>
    </w:p>
    <w:p w:rsidR="00FD728A" w:rsidRPr="00E708CC" w:rsidRDefault="00FD728A" w:rsidP="00FD728A">
      <w:pPr>
        <w:pStyle w:val="aa"/>
        <w:shd w:val="clear" w:color="auto" w:fill="FFFFFF"/>
        <w:bidi/>
        <w:jc w:val="both"/>
        <w:rPr>
          <w:rFonts w:ascii="Traditional Arabic" w:hAnsi="Traditional Arabic" w:cs="Traditional Arabic"/>
          <w:color w:val="000000" w:themeColor="text1"/>
          <w:sz w:val="40"/>
          <w:szCs w:val="40"/>
          <w:shd w:val="clear" w:color="auto" w:fill="FFFFFF"/>
          <w:rtl/>
          <w:lang w:bidi="ar-MA"/>
        </w:rPr>
      </w:pPr>
      <w:r w:rsidRPr="00E708CC">
        <w:rPr>
          <w:rFonts w:ascii="Traditional Arabic" w:hAnsi="Traditional Arabic" w:cs="Traditional Arabic"/>
          <w:color w:val="000000" w:themeColor="text1"/>
          <w:sz w:val="40"/>
          <w:szCs w:val="40"/>
          <w:shd w:val="clear" w:color="auto" w:fill="FFFFFF"/>
          <w:rtl/>
          <w:lang w:bidi="ar-MA"/>
        </w:rPr>
        <w:t xml:space="preserve"> وعلى الرغم من المنجزات المهمة على مستوى تعميم التمدرس</w:t>
      </w:r>
      <w:r w:rsidR="00E708CC">
        <w:rPr>
          <w:rFonts w:ascii="Traditional Arabic" w:hAnsi="Traditional Arabic" w:cs="Traditional Arabic"/>
          <w:color w:val="000000" w:themeColor="text1"/>
          <w:sz w:val="40"/>
          <w:szCs w:val="40"/>
          <w:shd w:val="clear" w:color="auto" w:fill="FFFFFF"/>
          <w:rtl/>
          <w:lang w:bidi="ar-MA"/>
        </w:rPr>
        <w:t>،</w:t>
      </w:r>
      <w:r w:rsidRPr="00E708CC">
        <w:rPr>
          <w:rFonts w:ascii="Traditional Arabic" w:hAnsi="Traditional Arabic" w:cs="Traditional Arabic"/>
          <w:color w:val="000000" w:themeColor="text1"/>
          <w:sz w:val="40"/>
          <w:szCs w:val="40"/>
          <w:shd w:val="clear" w:color="auto" w:fill="FFFFFF"/>
          <w:rtl/>
          <w:lang w:bidi="ar-MA"/>
        </w:rPr>
        <w:t xml:space="preserve"> وتوسيع العرض التربوي، والدعم الاجتماعي الذي خصص له 6.1 مليار درهم من أصل33 مليار درهم المرصودة للبرنامج، فإن إنجاز البنايات المدرسية بالتعليم الابتدائي </w:t>
      </w:r>
      <w:proofErr w:type="gramStart"/>
      <w:r w:rsidRPr="00E708CC">
        <w:rPr>
          <w:rFonts w:ascii="Traditional Arabic" w:hAnsi="Traditional Arabic" w:cs="Traditional Arabic"/>
          <w:color w:val="000000" w:themeColor="text1"/>
          <w:sz w:val="40"/>
          <w:szCs w:val="40"/>
          <w:shd w:val="clear" w:color="auto" w:fill="FFFFFF"/>
          <w:rtl/>
          <w:lang w:bidi="ar-MA"/>
        </w:rPr>
        <w:t>- مثلا</w:t>
      </w:r>
      <w:proofErr w:type="gramEnd"/>
      <w:r w:rsidRPr="00E708CC">
        <w:rPr>
          <w:rFonts w:ascii="Traditional Arabic" w:hAnsi="Traditional Arabic" w:cs="Traditional Arabic"/>
          <w:color w:val="000000" w:themeColor="text1"/>
          <w:sz w:val="40"/>
          <w:szCs w:val="40"/>
          <w:shd w:val="clear" w:color="auto" w:fill="FFFFFF"/>
          <w:rtl/>
          <w:lang w:bidi="ar-MA"/>
        </w:rPr>
        <w:t xml:space="preserve"> - عرف تأخرا</w:t>
      </w:r>
      <w:r w:rsidR="00E708CC">
        <w:rPr>
          <w:rFonts w:ascii="Traditional Arabic" w:hAnsi="Traditional Arabic" w:cs="Traditional Arabic"/>
          <w:color w:val="000000" w:themeColor="text1"/>
          <w:sz w:val="40"/>
          <w:szCs w:val="40"/>
          <w:shd w:val="clear" w:color="auto" w:fill="FFFFFF"/>
          <w:rtl/>
          <w:lang w:bidi="ar-MA"/>
        </w:rPr>
        <w:t>،</w:t>
      </w:r>
      <w:r w:rsidRPr="00E708CC">
        <w:rPr>
          <w:rFonts w:ascii="Traditional Arabic" w:hAnsi="Traditional Arabic" w:cs="Traditional Arabic"/>
          <w:color w:val="000000" w:themeColor="text1"/>
          <w:sz w:val="40"/>
          <w:szCs w:val="40"/>
          <w:shd w:val="clear" w:color="auto" w:fill="FFFFFF"/>
          <w:rtl/>
          <w:lang w:bidi="ar-MA"/>
        </w:rPr>
        <w:t xml:space="preserve"> حيث انحصرت النسبة المتوسطة في 27 %. وبذلك، فقد أحدث تأهيل المؤسسات التعليمية الذي يبلغ 56 %</w:t>
      </w:r>
      <w:r w:rsidR="00E708CC">
        <w:rPr>
          <w:rFonts w:ascii="Traditional Arabic" w:hAnsi="Traditional Arabic" w:cs="Traditional Arabic"/>
          <w:color w:val="000000" w:themeColor="text1"/>
          <w:sz w:val="40"/>
          <w:szCs w:val="40"/>
          <w:shd w:val="clear" w:color="auto" w:fill="FFFFFF"/>
          <w:rtl/>
          <w:lang w:bidi="ar-MA"/>
        </w:rPr>
        <w:t>،</w:t>
      </w:r>
      <w:r w:rsidRPr="00E708CC">
        <w:rPr>
          <w:rFonts w:ascii="Traditional Arabic" w:hAnsi="Traditional Arabic" w:cs="Traditional Arabic"/>
          <w:color w:val="000000" w:themeColor="text1"/>
          <w:sz w:val="40"/>
          <w:szCs w:val="40"/>
          <w:shd w:val="clear" w:color="auto" w:fill="FFFFFF"/>
          <w:rtl/>
          <w:lang w:bidi="ar-MA"/>
        </w:rPr>
        <w:t xml:space="preserve"> وتأهيل الداخليات (55 %)</w:t>
      </w:r>
      <w:r w:rsidR="00E708CC">
        <w:rPr>
          <w:rFonts w:ascii="Traditional Arabic" w:hAnsi="Traditional Arabic" w:cs="Traditional Arabic"/>
          <w:color w:val="000000" w:themeColor="text1"/>
          <w:sz w:val="40"/>
          <w:szCs w:val="40"/>
          <w:shd w:val="clear" w:color="auto" w:fill="FFFFFF"/>
          <w:rtl/>
          <w:lang w:bidi="ar-MA"/>
        </w:rPr>
        <w:t>،</w:t>
      </w:r>
      <w:r w:rsidRPr="00E708CC">
        <w:rPr>
          <w:rFonts w:ascii="Traditional Arabic" w:hAnsi="Traditional Arabic" w:cs="Traditional Arabic"/>
          <w:color w:val="000000" w:themeColor="text1"/>
          <w:sz w:val="40"/>
          <w:szCs w:val="40"/>
          <w:shd w:val="clear" w:color="auto" w:fill="FFFFFF"/>
          <w:rtl/>
          <w:lang w:bidi="ar-MA"/>
        </w:rPr>
        <w:t xml:space="preserve"> وتجديد تجهيزاتها (78 %) بعض التوازن. كما بلغت نسبة الاستفادة من الإطعام المدرسي بالابتدائي 75 %، وبخصوص </w:t>
      </w:r>
      <w:r w:rsidRPr="00E708CC">
        <w:rPr>
          <w:rFonts w:ascii="Traditional Arabic" w:hAnsi="Traditional Arabic" w:cs="Traditional Arabic"/>
          <w:b/>
          <w:bCs/>
          <w:color w:val="000000" w:themeColor="text1"/>
          <w:sz w:val="40"/>
          <w:szCs w:val="40"/>
          <w:shd w:val="clear" w:color="auto" w:fill="FFFFFF"/>
          <w:rtl/>
          <w:lang w:bidi="ar-MA"/>
        </w:rPr>
        <w:t>برنامج تيسير</w:t>
      </w:r>
      <w:r w:rsidRPr="00E708CC">
        <w:rPr>
          <w:rFonts w:ascii="Traditional Arabic" w:hAnsi="Traditional Arabic" w:cs="Traditional Arabic"/>
          <w:color w:val="000000" w:themeColor="text1"/>
          <w:sz w:val="40"/>
          <w:szCs w:val="40"/>
          <w:shd w:val="clear" w:color="auto" w:fill="FFFFFF"/>
          <w:rtl/>
          <w:lang w:bidi="ar-MA"/>
        </w:rPr>
        <w:t xml:space="preserve">، فقد عرف نسبة نجاح بلغت 100%، حيث تستفيد منه 405 ألف أسرة.وتقع جهة مراكش تانسيفت في المقدمة </w:t>
      </w:r>
      <w:proofErr w:type="gramStart"/>
      <w:r w:rsidRPr="00E708CC">
        <w:rPr>
          <w:rFonts w:ascii="Traditional Arabic" w:hAnsi="Traditional Arabic" w:cs="Traditional Arabic"/>
          <w:color w:val="000000" w:themeColor="text1"/>
          <w:sz w:val="40"/>
          <w:szCs w:val="40"/>
          <w:shd w:val="clear" w:color="auto" w:fill="FFFFFF"/>
          <w:rtl/>
          <w:lang w:bidi="ar-MA"/>
        </w:rPr>
        <w:t>بـ75ألف</w:t>
      </w:r>
      <w:proofErr w:type="gramEnd"/>
      <w:r w:rsidRPr="00E708CC">
        <w:rPr>
          <w:rFonts w:ascii="Traditional Arabic" w:hAnsi="Traditional Arabic" w:cs="Traditional Arabic"/>
          <w:color w:val="000000" w:themeColor="text1"/>
          <w:sz w:val="40"/>
          <w:szCs w:val="40"/>
          <w:shd w:val="clear" w:color="auto" w:fill="FFFFFF"/>
          <w:rtl/>
          <w:lang w:bidi="ar-MA"/>
        </w:rPr>
        <w:t xml:space="preserve"> أسرة مستفيدة، ثم سوس ماسة بـ74ألف أسرة مستفيدة</w:t>
      </w:r>
      <w:r w:rsidR="00E708CC">
        <w:rPr>
          <w:rFonts w:ascii="Traditional Arabic" w:hAnsi="Traditional Arabic" w:cs="Traditional Arabic"/>
          <w:color w:val="000000" w:themeColor="text1"/>
          <w:sz w:val="40"/>
          <w:szCs w:val="40"/>
          <w:shd w:val="clear" w:color="auto" w:fill="FFFFFF"/>
          <w:rtl/>
          <w:lang w:bidi="ar-MA"/>
        </w:rPr>
        <w:t>،</w:t>
      </w:r>
      <w:r w:rsidRPr="00E708CC">
        <w:rPr>
          <w:rFonts w:ascii="Traditional Arabic" w:hAnsi="Traditional Arabic" w:cs="Traditional Arabic"/>
          <w:color w:val="000000" w:themeColor="text1"/>
          <w:sz w:val="40"/>
          <w:szCs w:val="40"/>
          <w:shd w:val="clear" w:color="auto" w:fill="FFFFFF"/>
          <w:rtl/>
          <w:lang w:bidi="ar-MA"/>
        </w:rPr>
        <w:t xml:space="preserve"> والغرب شراردة بـ60 ألف أسرة.</w:t>
      </w:r>
    </w:p>
    <w:p w:rsidR="00FD728A" w:rsidRPr="00E708CC" w:rsidRDefault="00FD728A" w:rsidP="00FD728A">
      <w:pPr>
        <w:pStyle w:val="aa"/>
        <w:shd w:val="clear" w:color="auto" w:fill="FFFFFF"/>
        <w:bidi/>
        <w:jc w:val="both"/>
        <w:rPr>
          <w:rFonts w:ascii="Traditional Arabic" w:hAnsi="Traditional Arabic" w:cs="Traditional Arabic"/>
          <w:color w:val="000000" w:themeColor="text1"/>
          <w:sz w:val="40"/>
          <w:szCs w:val="40"/>
          <w:shd w:val="clear" w:color="auto" w:fill="FFFFFF"/>
          <w:rtl/>
          <w:lang w:bidi="ar-MA"/>
        </w:rPr>
      </w:pPr>
      <w:r w:rsidRPr="00E708CC">
        <w:rPr>
          <w:rFonts w:ascii="Traditional Arabic" w:hAnsi="Traditional Arabic" w:cs="Traditional Arabic"/>
          <w:color w:val="000000" w:themeColor="text1"/>
          <w:sz w:val="40"/>
          <w:szCs w:val="40"/>
          <w:shd w:val="clear" w:color="auto" w:fill="FFFFFF"/>
          <w:rtl/>
          <w:lang w:bidi="ar-MA"/>
        </w:rPr>
        <w:lastRenderedPageBreak/>
        <w:t xml:space="preserve">وقد أوضح وزير التربية الوطنية أن الصعوبات في التعليم تتركز أساسا في أكاديميات سوس ماسة، ومراكش تانسيفت، وتازة الحسيمة تاونات؛ نظرا لشساعتها، وهيمنة الوسط القروي بها. فهذه الأخيرة </w:t>
      </w:r>
      <w:proofErr w:type="gramStart"/>
      <w:r w:rsidRPr="00E708CC">
        <w:rPr>
          <w:rFonts w:ascii="Traditional Arabic" w:hAnsi="Traditional Arabic" w:cs="Traditional Arabic"/>
          <w:color w:val="000000" w:themeColor="text1"/>
          <w:sz w:val="40"/>
          <w:szCs w:val="40"/>
          <w:shd w:val="clear" w:color="auto" w:fill="FFFFFF"/>
          <w:rtl/>
          <w:lang w:bidi="ar-MA"/>
        </w:rPr>
        <w:t>- مثلا</w:t>
      </w:r>
      <w:proofErr w:type="gramEnd"/>
      <w:r w:rsidRPr="00E708CC">
        <w:rPr>
          <w:rFonts w:ascii="Traditional Arabic" w:hAnsi="Traditional Arabic" w:cs="Traditional Arabic"/>
          <w:color w:val="000000" w:themeColor="text1"/>
          <w:sz w:val="40"/>
          <w:szCs w:val="40"/>
          <w:shd w:val="clear" w:color="auto" w:fill="FFFFFF"/>
          <w:rtl/>
          <w:lang w:bidi="ar-MA"/>
        </w:rPr>
        <w:t>- تسجل أعلى نسبة انقطاع بـ6.1 %، خاصة في مستوى الفتيات، بينما تواجه أكاديمية مراكش نسبة 32 % من الاكتظاظ في الإعدادي، و50 % في الثانوي.</w:t>
      </w:r>
      <w:r w:rsidRPr="00E708CC">
        <w:rPr>
          <w:rStyle w:val="a8"/>
          <w:rFonts w:ascii="Traditional Arabic" w:hAnsi="Traditional Arabic" w:cs="Traditional Arabic"/>
          <w:color w:val="000000" w:themeColor="text1"/>
          <w:sz w:val="40"/>
          <w:szCs w:val="40"/>
          <w:shd w:val="clear" w:color="auto" w:fill="FFFFFF"/>
          <w:rtl/>
          <w:lang w:bidi="ar-MA"/>
        </w:rPr>
        <w:footnoteReference w:id="41"/>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هذا، وقد أعلنت </w:t>
      </w:r>
      <w:r w:rsidRPr="00E708CC">
        <w:rPr>
          <w:rFonts w:ascii="Traditional Arabic" w:hAnsi="Traditional Arabic" w:cs="Traditional Arabic"/>
          <w:color w:val="000000" w:themeColor="text1"/>
          <w:sz w:val="40"/>
          <w:szCs w:val="40"/>
          <w:rtl/>
        </w:rPr>
        <w:t>وزارة التربية الوطنية مؤخرا عن النتائج الأولية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لعملية التقويم المادي والافتحاص المالي، فيما يخص تنفيذ مشاريع البرنامج الاستعجالي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أمام كل من لجنة التعليم والثقافة والاتصال بمجلس النواب والشركاء</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الاجتماعيين التي مكنت من الوقوف على المؤشرات الإيجابية والسلبية التي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تحققت منذ بداية أجرأة هذه المشاريع سنة 2009 إلى غاية يونيو 2012</w:t>
      </w:r>
      <w:r w:rsidRPr="00E708CC">
        <w:rPr>
          <w:rFonts w:ascii="Traditional Arabic" w:hAnsi="Traditional Arabic" w:cs="Traditional Arabic"/>
          <w:color w:val="000000" w:themeColor="text1"/>
          <w:sz w:val="40"/>
          <w:szCs w:val="40"/>
        </w:rPr>
        <w:t>.</w:t>
      </w:r>
      <w:r w:rsidRPr="00E708CC">
        <w:rPr>
          <w:rFonts w:ascii="Traditional Arabic" w:hAnsi="Traditional Arabic" w:cs="Traditional Arabic"/>
          <w:color w:val="000000" w:themeColor="text1"/>
          <w:sz w:val="40"/>
          <w:szCs w:val="40"/>
          <w:rtl/>
        </w:rPr>
        <w:t xml:space="preserve"> ومن النتائج التي أسفرت عن هذا المخطط الاستعجالي المعطيات التالية:</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9E"/>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بلغت الميزانية المرصودة للبرنامج الاستعجالي</w:t>
      </w:r>
      <w:r w:rsidRPr="00E708CC">
        <w:rPr>
          <w:rFonts w:ascii="Traditional Arabic" w:hAnsi="Traditional Arabic" w:cs="Traditional Arabic"/>
          <w:color w:val="000000" w:themeColor="text1"/>
          <w:sz w:val="40"/>
          <w:szCs w:val="40"/>
        </w:rPr>
        <w:t xml:space="preserve"> 33397 </w:t>
      </w:r>
      <w:r w:rsidRPr="00E708CC">
        <w:rPr>
          <w:rFonts w:ascii="Traditional Arabic" w:hAnsi="Traditional Arabic" w:cs="Traditional Arabic"/>
          <w:color w:val="000000" w:themeColor="text1"/>
          <w:sz w:val="40"/>
          <w:szCs w:val="40"/>
          <w:rtl/>
        </w:rPr>
        <w:t>مليون درهم، صرفت منها نسبة 45%</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في مشاريع أنجزت كليا؛</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lang w:bidi="ar-MA"/>
        </w:rPr>
        <w:sym w:font="Wingdings 2" w:char="F09E"/>
      </w:r>
      <w:r w:rsidRPr="00E708CC">
        <w:rPr>
          <w:rFonts w:ascii="Traditional Arabic" w:hAnsi="Traditional Arabic" w:cs="Traditional Arabic"/>
          <w:color w:val="000000" w:themeColor="text1"/>
          <w:sz w:val="40"/>
          <w:szCs w:val="40"/>
          <w:rtl/>
          <w:lang w:bidi="ar-MA"/>
        </w:rPr>
        <w:t>55%</w:t>
      </w:r>
      <w:r w:rsidRPr="00E708CC">
        <w:rPr>
          <w:rFonts w:ascii="Traditional Arabic" w:hAnsi="Traditional Arabic" w:cs="Traditional Arabic"/>
          <w:color w:val="000000" w:themeColor="text1"/>
          <w:sz w:val="40"/>
          <w:szCs w:val="40"/>
          <w:rtl/>
        </w:rPr>
        <w:t>من ميزانية البرنامج مازال الجزء الأكبر منها</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مودعا في خزينة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الدولة، فيما الجزء الآخر هو اعتمادات تم تفويضها للأكاديميات الجهوية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للتربية والتكوين، وهي مخصصة بالأساس لمشاريع بناءات مدرسية في طور الإنجاز</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أو مبرمجة؛</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9E"/>
      </w:r>
      <w:r w:rsidRPr="00E708CC">
        <w:rPr>
          <w:rFonts w:ascii="Traditional Arabic" w:hAnsi="Traditional Arabic" w:cs="Traditional Arabic"/>
          <w:color w:val="000000" w:themeColor="text1"/>
          <w:sz w:val="40"/>
          <w:szCs w:val="40"/>
          <w:rtl/>
        </w:rPr>
        <w:t>ساهم المانحون الدوليون بمبلغ 5.5مليار درهم لتمويل البرنامج</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الاستعجالي، وهو ما يمثل نسبة 16%</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من مجموع الاعتمادات المرصودة لإنجاز</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مشاريعه، منها 1.2 مليار درهم عبارة عن قرض، و4.3</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مليار درهم في شكل هبة؛</w:t>
      </w:r>
    </w:p>
    <w:p w:rsidR="00FD728A" w:rsidRPr="00E708CC" w:rsidRDefault="00FD728A" w:rsidP="00745394">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Pr>
        <w:lastRenderedPageBreak/>
        <w:sym w:font="Wingdings 2" w:char="F09E"/>
      </w:r>
      <w:r w:rsidRPr="00E708CC">
        <w:rPr>
          <w:rFonts w:ascii="Traditional Arabic" w:hAnsi="Traditional Arabic" w:cs="Traditional Arabic"/>
          <w:color w:val="000000" w:themeColor="text1"/>
          <w:sz w:val="40"/>
          <w:szCs w:val="40"/>
          <w:rtl/>
        </w:rPr>
        <w:t>إبرام 16310 صفقة خلال الثلاث سنوات الأولى من البرنامج الاستعجالي</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أي: بمعدل</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5436 صفقة سنويا</w:t>
      </w:r>
      <w:r w:rsidR="00745394"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وهو ما يمثل 46.85% من مجموع الصفقات المبرمة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سنويا من قبل مجموع المؤسسات العمومية الخاضعة للمراقبة القبلية، كذلك تم</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إبرام 18659</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سند طلب، بمعدل سنوي بلغ 6219.</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9E"/>
      </w:r>
      <w:r w:rsidRPr="00E708CC">
        <w:rPr>
          <w:rFonts w:ascii="Traditional Arabic" w:hAnsi="Traditional Arabic" w:cs="Traditional Arabic"/>
          <w:color w:val="000000" w:themeColor="text1"/>
          <w:sz w:val="40"/>
          <w:szCs w:val="40"/>
          <w:rtl/>
          <w:lang w:bidi="ar-MA"/>
        </w:rPr>
        <w:t xml:space="preserve"> على مستوى الدعم الاجتماعي، </w:t>
      </w:r>
      <w:r w:rsidRPr="00E708CC">
        <w:rPr>
          <w:rFonts w:ascii="Traditional Arabic" w:hAnsi="Traditional Arabic" w:cs="Traditional Arabic"/>
          <w:color w:val="000000" w:themeColor="text1"/>
          <w:sz w:val="40"/>
          <w:szCs w:val="40"/>
          <w:rtl/>
        </w:rPr>
        <w:t>استفادت 1.208.894 تلميذا وتلميذة من الإطعام</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المدرسي بالسلك الابتدائي من أصل 1.613.932 مستهدفا. أي: بنسبة 75% على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الصعيد الوطني؛</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lang w:bidi="ar-MA"/>
        </w:rPr>
        <w:sym w:font="Wingdings 2" w:char="F09E"/>
      </w:r>
      <w:r w:rsidRPr="00E708CC">
        <w:rPr>
          <w:rFonts w:ascii="Traditional Arabic" w:hAnsi="Traditional Arabic" w:cs="Traditional Arabic"/>
          <w:color w:val="000000" w:themeColor="text1"/>
          <w:sz w:val="40"/>
          <w:szCs w:val="40"/>
          <w:rtl/>
        </w:rPr>
        <w:t>استفادت 4.102.377 تلميذا وتلميذة من عملية توزيع مليون محفظة من أصل</w:t>
      </w:r>
      <w:r w:rsidRPr="00E708CC">
        <w:rPr>
          <w:rFonts w:ascii="Traditional Arabic" w:hAnsi="Traditional Arabic" w:cs="Traditional Arabic"/>
          <w:color w:val="000000" w:themeColor="text1"/>
          <w:sz w:val="40"/>
          <w:szCs w:val="40"/>
        </w:rPr>
        <w:t xml:space="preserve"> 4.051.168 </w:t>
      </w:r>
      <w:r w:rsidRPr="00E708CC">
        <w:rPr>
          <w:rFonts w:ascii="Traditional Arabic" w:hAnsi="Traditional Arabic" w:cs="Traditional Arabic"/>
          <w:color w:val="000000" w:themeColor="text1"/>
          <w:sz w:val="40"/>
          <w:szCs w:val="40"/>
          <w:rtl/>
        </w:rPr>
        <w:t>مستهدفا، وهو ما يمثل نسبة وطنية بلغت 101%؛</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Pr>
        <w:sym w:font="Wingdings 2" w:char="F09E"/>
      </w:r>
      <w:r w:rsidRPr="00E708CC">
        <w:rPr>
          <w:rFonts w:ascii="Traditional Arabic" w:hAnsi="Traditional Arabic" w:cs="Traditional Arabic"/>
          <w:color w:val="000000" w:themeColor="text1"/>
          <w:sz w:val="40"/>
          <w:szCs w:val="40"/>
          <w:rtl/>
        </w:rPr>
        <w:t xml:space="preserve"> تحقيق جميع أهداف مشروع برنامج "تيسير" على المستوى الوطني وبجميع</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الجهات المستفيدة، بعد أن استفادت</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كل الأسر المبرمجة التي بلغ</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عددها405.725 أسرة</w:t>
      </w:r>
      <w:r w:rsidRPr="00E708CC">
        <w:rPr>
          <w:rFonts w:ascii="Traditional Arabic" w:hAnsi="Traditional Arabic" w:cs="Traditional Arabic"/>
          <w:color w:val="000000" w:themeColor="text1"/>
          <w:sz w:val="40"/>
          <w:szCs w:val="40"/>
        </w:rPr>
        <w:t>.</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lang w:bidi="ar-MA"/>
        </w:rPr>
        <w:sym w:font="Wingdings 2" w:char="F09E"/>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تم تسجيل نسب جيدة في عملية تجهيز المؤسسات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التعليمية بالعتاد الديداكتيكي، وقد وصلت إلى 92% على المستوى الوطني؛</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Pr>
        <w:sym w:font="Wingdings 2" w:char="F09E"/>
      </w:r>
      <w:r w:rsidRPr="00E708CC">
        <w:rPr>
          <w:rFonts w:ascii="Traditional Arabic" w:hAnsi="Traditional Arabic" w:cs="Traditional Arabic"/>
          <w:color w:val="000000" w:themeColor="text1"/>
          <w:sz w:val="40"/>
          <w:szCs w:val="40"/>
          <w:rtl/>
        </w:rPr>
        <w:t xml:space="preserve"> تجهيز 9310 مؤسسة تعليمية من مجموع 10141 كانت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مبرمجة، منها 6658 مؤسسة ابتدائية من أصل 7189 المبرمجة و1520 ثانوية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إعدادية من أصل 1686 كانت مستهدفة، و1132 ثانوية تأهيلية من أصل 1266</w:t>
      </w:r>
      <w:r w:rsidRPr="00E708CC">
        <w:rPr>
          <w:rFonts w:ascii="Traditional Arabic" w:hAnsi="Traditional Arabic" w:cs="Traditional Arabic"/>
          <w:color w:val="000000" w:themeColor="text1"/>
          <w:sz w:val="40"/>
          <w:szCs w:val="40"/>
        </w:rPr>
        <w:t>.</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9E"/>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ربط 9170 مؤسسة تعليمية بالأنترنيت من أصل 9788</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كانت مبرمجة، وهو ما يمثل نسبة إنجاز متقدمة جدا بلغت 94% على المستوى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الوطني؛</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9E"/>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تسجيل تأخر في تجهيز المؤسسات بالقاعات متعددة الوسائط، حيث لم يتم</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تجهيز سوى 32% من المؤسسات التعليمية، فيما وصلت نسبة التجهيز بالحقائب</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متعددة الوسائط إلى 89</w:t>
      </w:r>
      <w:r w:rsidRPr="00E708CC">
        <w:rPr>
          <w:rFonts w:ascii="Traditional Arabic" w:hAnsi="Traditional Arabic" w:cs="Traditional Arabic"/>
          <w:color w:val="000000" w:themeColor="text1"/>
          <w:sz w:val="40"/>
          <w:szCs w:val="40"/>
        </w:rPr>
        <w:t>%.</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lang w:bidi="ar-MA"/>
        </w:rPr>
        <w:lastRenderedPageBreak/>
        <w:sym w:font="Wingdings 2" w:char="F09E"/>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سجل تأخر في عملية الإنجاز بفعل تعثر الصفقة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الدولية التي كانت عروض طلباتها تفوق الميزانية المرصودة للبناءات (10مليار</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درهم)، مما دفع الوزارة إلى</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تفويض الاعتمادات الخاصة بالبناء</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إلى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الأكاديميات في نونبر 2011؛</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9E"/>
      </w:r>
      <w:r w:rsidRPr="00E708CC">
        <w:rPr>
          <w:rFonts w:ascii="Traditional Arabic" w:hAnsi="Traditional Arabic" w:cs="Traditional Arabic"/>
          <w:color w:val="000000" w:themeColor="text1"/>
          <w:sz w:val="40"/>
          <w:szCs w:val="40"/>
          <w:rtl/>
        </w:rPr>
        <w:t>إحداث 99 مؤسسة ابتدائية من أصل 373 كانت مبرمجة و109 ثانوية إعدادية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من أصل 529 و84 ثانوية تأهيلية من أصل 278 كانت مبرمجة؛</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9E"/>
      </w:r>
      <w:r w:rsidRPr="00E708CC">
        <w:rPr>
          <w:rFonts w:ascii="Traditional Arabic" w:hAnsi="Traditional Arabic" w:cs="Traditional Arabic"/>
          <w:color w:val="000000" w:themeColor="text1"/>
          <w:sz w:val="40"/>
          <w:szCs w:val="40"/>
          <w:rtl/>
        </w:rPr>
        <w:t>إحداث 67 داخلية بالتعليم الثانوي، بعد أن كانت مبرمجة 350 داخلية، حيث</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لم تتجاوز النسبة العامة للإنجاز 17% على الصعيد الوطني؛</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9E"/>
      </w:r>
      <w:r w:rsidRPr="00E708CC">
        <w:rPr>
          <w:rFonts w:ascii="Traditional Arabic" w:hAnsi="Traditional Arabic" w:cs="Traditional Arabic"/>
          <w:color w:val="000000" w:themeColor="text1"/>
          <w:sz w:val="40"/>
          <w:szCs w:val="40"/>
          <w:rtl/>
        </w:rPr>
        <w:t>عرفت التوسيعات على عكس الإحداثات وتيرة إنجاز متوسطة بلغت نسبتها على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الصعيد الوطني 46%</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بعد أن تم إحداث 4099 حجرة دراسية من أصل 8822 كانت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مبرمجة؛</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9E"/>
      </w:r>
      <w:r w:rsidRPr="00E708CC">
        <w:rPr>
          <w:rFonts w:ascii="Traditional Arabic" w:hAnsi="Traditional Arabic" w:cs="Traditional Arabic"/>
          <w:color w:val="000000" w:themeColor="text1"/>
          <w:sz w:val="40"/>
          <w:szCs w:val="40"/>
          <w:rtl/>
        </w:rPr>
        <w:t>تأهيل 4115 مؤسسة تعليمية من أصل 7288، بما يوازي نسبة وطنية بلغت</w:t>
      </w:r>
      <w:r w:rsidRPr="00E708CC">
        <w:rPr>
          <w:rFonts w:ascii="Traditional Arabic" w:hAnsi="Traditional Arabic" w:cs="Traditional Arabic"/>
          <w:color w:val="000000" w:themeColor="text1"/>
          <w:sz w:val="40"/>
          <w:szCs w:val="40"/>
        </w:rPr>
        <w:t xml:space="preserve"> 56%</w:t>
      </w:r>
      <w:r w:rsidRPr="00E708CC">
        <w:rPr>
          <w:rFonts w:ascii="Traditional Arabic" w:hAnsi="Traditional Arabic" w:cs="Traditional Arabic"/>
          <w:color w:val="000000" w:themeColor="text1"/>
          <w:sz w:val="40"/>
          <w:szCs w:val="40"/>
          <w:rtl/>
        </w:rPr>
        <w:t>، وتأهيل 169 داخلية من أصل 306 بنسبة إنجاز بلغت 55</w:t>
      </w:r>
      <w:proofErr w:type="gramStart"/>
      <w:r w:rsidRPr="00E708CC">
        <w:rPr>
          <w:rFonts w:ascii="Traditional Arabic" w:hAnsi="Traditional Arabic" w:cs="Traditional Arabic"/>
          <w:color w:val="000000" w:themeColor="text1"/>
          <w:sz w:val="40"/>
          <w:szCs w:val="40"/>
        </w:rPr>
        <w:t>%.</w:t>
      </w:r>
      <w:r w:rsidRPr="00E708CC">
        <w:rPr>
          <w:rFonts w:ascii="Traditional Arabic" w:hAnsi="Traditional Arabic" w:cs="Traditional Arabic"/>
          <w:color w:val="000000" w:themeColor="text1"/>
          <w:sz w:val="40"/>
          <w:szCs w:val="40"/>
          <w:rtl/>
        </w:rPr>
        <w:t>.</w:t>
      </w:r>
      <w:proofErr w:type="gramEnd"/>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9E"/>
      </w:r>
      <w:r w:rsidRPr="00E708CC">
        <w:rPr>
          <w:rFonts w:ascii="Traditional Arabic" w:hAnsi="Traditional Arabic" w:cs="Traditional Arabic"/>
          <w:color w:val="000000" w:themeColor="text1"/>
          <w:sz w:val="40"/>
          <w:szCs w:val="40"/>
          <w:rtl/>
        </w:rPr>
        <w:t>تحقيق نسب فوق 50% بالنسبة لجميع المشاريع</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البيداغوجية، باستثناء مشروعي مراجعة المناهج وتعزيز التحكم في اللغات بسبب</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عدم الحسم في الاختيار المنهجي؛</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9E"/>
      </w:r>
      <w:r w:rsidRPr="00E708CC">
        <w:rPr>
          <w:rFonts w:ascii="Traditional Arabic" w:hAnsi="Traditional Arabic" w:cs="Traditional Arabic"/>
          <w:color w:val="000000" w:themeColor="text1"/>
          <w:sz w:val="40"/>
          <w:szCs w:val="40"/>
          <w:rtl/>
        </w:rPr>
        <w:t>الاهتمام بشكل كبير بالمجالات المرتبطة بالتأطير والتكوين ومحاربة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التكرار والانقطاع والتقويم وكذلك بدعم التعلمات؛</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9E"/>
      </w:r>
      <w:r w:rsidRPr="00E708CC">
        <w:rPr>
          <w:rFonts w:ascii="Traditional Arabic" w:hAnsi="Traditional Arabic" w:cs="Traditional Arabic"/>
          <w:color w:val="000000" w:themeColor="text1"/>
          <w:sz w:val="40"/>
          <w:szCs w:val="40"/>
          <w:rtl/>
        </w:rPr>
        <w:t>تسجيل تطور في تعميم العدة البيداغوجية وتقنيات الإعلام والتواصل،</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وتحسن في نظام التقويم والإشهاد؛</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lastRenderedPageBreak/>
        <w:sym w:font="Wingdings 2" w:char="F09E"/>
      </w:r>
      <w:r w:rsidRPr="00E708CC">
        <w:rPr>
          <w:rFonts w:ascii="Traditional Arabic" w:hAnsi="Traditional Arabic" w:cs="Traditional Arabic"/>
          <w:color w:val="000000" w:themeColor="text1"/>
          <w:sz w:val="40"/>
          <w:szCs w:val="40"/>
          <w:rtl/>
        </w:rPr>
        <w:t>96%من الأساتذة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 xml:space="preserve">(14 ألف أستاذا وأستاذة تم </w:t>
      </w:r>
      <w:proofErr w:type="gramStart"/>
      <w:r w:rsidRPr="00E708CC">
        <w:rPr>
          <w:rFonts w:ascii="Traditional Arabic" w:hAnsi="Traditional Arabic" w:cs="Traditional Arabic"/>
          <w:color w:val="000000" w:themeColor="text1"/>
          <w:sz w:val="40"/>
          <w:szCs w:val="40"/>
          <w:rtl/>
        </w:rPr>
        <w:t>استجوابهم)عبروا</w:t>
      </w:r>
      <w:proofErr w:type="gramEnd"/>
      <w:r w:rsidRPr="00E708CC">
        <w:rPr>
          <w:rFonts w:ascii="Traditional Arabic" w:hAnsi="Traditional Arabic" w:cs="Traditional Arabic"/>
          <w:color w:val="000000" w:themeColor="text1"/>
          <w:sz w:val="40"/>
          <w:szCs w:val="40"/>
          <w:rtl/>
        </w:rPr>
        <w:t xml:space="preserve"> عن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مواقفهم الداعية إلى تعديل بيداغوجيا الإدماج</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(29%)، أو العدول عنها (67</w:t>
      </w:r>
      <w:r w:rsidRPr="00E708CC">
        <w:rPr>
          <w:rFonts w:ascii="Traditional Arabic" w:hAnsi="Traditional Arabic" w:cs="Traditional Arabic"/>
          <w:color w:val="000000" w:themeColor="text1"/>
          <w:sz w:val="40"/>
          <w:szCs w:val="40"/>
        </w:rPr>
        <w:t xml:space="preserve"> % </w:t>
      </w:r>
      <w:r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بمبرر أنها غير فعالة، ولا تلائم خصوصية المدرسة المغربية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فيما عبر</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4</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عن الاحتفاظ بها؛</w:t>
      </w:r>
    </w:p>
    <w:p w:rsidR="00FD728A" w:rsidRPr="00E708CC" w:rsidRDefault="00FD728A" w:rsidP="00FD728A">
      <w:pPr>
        <w:bidi/>
        <w:jc w:val="both"/>
        <w:rPr>
          <w:rFonts w:ascii="Traditional Arabic" w:hAnsi="Traditional Arabic" w:cs="Traditional Arabic"/>
          <w:color w:val="000000" w:themeColor="text1"/>
          <w:sz w:val="40"/>
          <w:szCs w:val="40"/>
          <w:lang w:bidi="ar-MA"/>
        </w:rPr>
      </w:pPr>
      <w:r w:rsidRPr="00E708CC">
        <w:rPr>
          <w:rFonts w:ascii="Traditional Arabic" w:hAnsi="Traditional Arabic" w:cs="Traditional Arabic"/>
          <w:color w:val="000000" w:themeColor="text1"/>
          <w:sz w:val="40"/>
          <w:szCs w:val="40"/>
        </w:rPr>
        <w:sym w:font="Wingdings 2" w:char="F09E"/>
      </w:r>
      <w:r w:rsidRPr="00E708CC">
        <w:rPr>
          <w:rFonts w:ascii="Traditional Arabic" w:hAnsi="Traditional Arabic" w:cs="Traditional Arabic"/>
          <w:color w:val="000000" w:themeColor="text1"/>
          <w:sz w:val="40"/>
          <w:szCs w:val="40"/>
          <w:rtl/>
        </w:rPr>
        <w:t>إجماع جميع الأساتذة المستجوبين على تعزيز دور الأستاذ في اختيار</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البيداغوجيا المناسبة، وعلى تنويع البيداغوجيات، والاعتماد على الخبرة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الوطنية في كل إصلاح</w:t>
      </w:r>
      <w:r w:rsidRPr="00E708CC">
        <w:rPr>
          <w:rFonts w:ascii="Traditional Arabic" w:hAnsi="Traditional Arabic" w:cs="Traditional Arabic"/>
          <w:color w:val="000000" w:themeColor="text1"/>
          <w:sz w:val="40"/>
          <w:szCs w:val="40"/>
        </w:rPr>
        <w:t>.</w:t>
      </w:r>
    </w:p>
    <w:p w:rsidR="00FD728A" w:rsidRPr="00E708CC" w:rsidRDefault="00FD728A" w:rsidP="00FD728A">
      <w:pPr>
        <w:bidi/>
        <w:jc w:val="both"/>
        <w:rPr>
          <w:rFonts w:ascii="Traditional Arabic" w:hAnsi="Traditional Arabic" w:cs="Traditional Arabic"/>
          <w:color w:val="000000" w:themeColor="text1"/>
          <w:sz w:val="40"/>
          <w:szCs w:val="40"/>
        </w:rPr>
      </w:pPr>
      <w:proofErr w:type="gramStart"/>
      <w:r w:rsidRPr="00E708CC">
        <w:rPr>
          <w:rFonts w:ascii="Traditional Arabic" w:hAnsi="Traditional Arabic" w:cs="Traditional Arabic"/>
          <w:color w:val="000000" w:themeColor="text1"/>
          <w:sz w:val="40"/>
          <w:szCs w:val="40"/>
          <w:rtl/>
        </w:rPr>
        <w:t>و للإشارة</w:t>
      </w:r>
      <w:proofErr w:type="gramEnd"/>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فإن عمليتي الافتحاص</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والتقويم</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تم إنجازهما من قبل المفتشية العامة للتربية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التكوين بالوزارة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بقطبيها الإداري والتربوي، وقد شملتا جميع الأكاديميات الجهوية للتربية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والتكوين والنيابات الإقليمية، و10%من المؤسسات التعليمية (1200مؤسسة)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بالإضافة إلى جميع المديريات المركزية</w:t>
      </w:r>
      <w:r w:rsidRPr="00E708CC">
        <w:rPr>
          <w:rStyle w:val="a8"/>
          <w:rFonts w:ascii="Traditional Arabic" w:hAnsi="Traditional Arabic" w:cs="Traditional Arabic"/>
          <w:color w:val="000000" w:themeColor="text1"/>
          <w:sz w:val="40"/>
          <w:szCs w:val="40"/>
          <w:rtl/>
        </w:rPr>
        <w:footnoteReference w:id="42"/>
      </w:r>
      <w:r w:rsidRPr="00E708CC">
        <w:rPr>
          <w:rFonts w:ascii="Traditional Arabic" w:hAnsi="Traditional Arabic" w:cs="Traditional Arabic"/>
          <w:color w:val="000000" w:themeColor="text1"/>
          <w:sz w:val="40"/>
          <w:szCs w:val="40"/>
        </w:rPr>
        <w:t xml:space="preserve">. </w:t>
      </w:r>
    </w:p>
    <w:p w:rsidR="00FD728A" w:rsidRPr="00E708CC" w:rsidRDefault="00FD728A" w:rsidP="00FD728A">
      <w:pPr>
        <w:pStyle w:val="aa"/>
        <w:shd w:val="clear" w:color="auto" w:fill="FFFFFF"/>
        <w:bidi/>
        <w:jc w:val="both"/>
        <w:rPr>
          <w:rFonts w:ascii="Traditional Arabic" w:hAnsi="Traditional Arabic" w:cs="Traditional Arabic"/>
          <w:color w:val="000000" w:themeColor="text1"/>
          <w:sz w:val="40"/>
          <w:szCs w:val="40"/>
          <w:shd w:val="clear" w:color="auto" w:fill="FFFFFF"/>
          <w:rtl/>
        </w:rPr>
      </w:pPr>
      <w:proofErr w:type="gramStart"/>
      <w:r w:rsidRPr="00E708CC">
        <w:rPr>
          <w:rFonts w:ascii="Traditional Arabic" w:hAnsi="Traditional Arabic" w:cs="Traditional Arabic"/>
          <w:color w:val="000000" w:themeColor="text1"/>
          <w:sz w:val="40"/>
          <w:szCs w:val="40"/>
          <w:shd w:val="clear" w:color="auto" w:fill="FFFFFF"/>
          <w:rtl/>
        </w:rPr>
        <w:t>و في</w:t>
      </w:r>
      <w:proofErr w:type="gramEnd"/>
      <w:r w:rsidRPr="00E708CC">
        <w:rPr>
          <w:rFonts w:ascii="Traditional Arabic" w:hAnsi="Traditional Arabic" w:cs="Traditional Arabic"/>
          <w:color w:val="000000" w:themeColor="text1"/>
          <w:sz w:val="40"/>
          <w:szCs w:val="40"/>
          <w:shd w:val="clear" w:color="auto" w:fill="FFFFFF"/>
          <w:rtl/>
        </w:rPr>
        <w:t xml:space="preserve"> الأخير، يمكن القول: إن أي مخطط استعجالي إذا لم ترافقه النية الحسنة، وإذا لم يواكبه الاجتهاد والاستمرار، والمشاركة الجماعية، والتنفيذ الفعلي، والتطبيق الإجرائي الفوري، والتقويم الموضوعي، سيبقى حبرا على ورق، يتأرجح بين شعارات سياسية جوفاء، وأحلام وردية بعيدة عن الواقع</w:t>
      </w:r>
      <w:r w:rsidRPr="00E708CC">
        <w:rPr>
          <w:rFonts w:ascii="Traditional Arabic" w:hAnsi="Traditional Arabic" w:cs="Traditional Arabic"/>
          <w:color w:val="000000" w:themeColor="text1"/>
          <w:sz w:val="40"/>
          <w:szCs w:val="40"/>
          <w:shd w:val="clear" w:color="auto" w:fill="FFFFFF"/>
        </w:rPr>
        <w:t>.</w:t>
      </w:r>
    </w:p>
    <w:p w:rsidR="00FD728A" w:rsidRPr="00E708CC" w:rsidRDefault="00FD728A" w:rsidP="00745394">
      <w:pPr>
        <w:pStyle w:val="aa"/>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وخلاصة القول: لا يمكن تنفيذ المخطط الاستعجالي المغربي، في ميدان التربية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والتعليم، إلا بتضافر كل الجهود قاطبة</w:t>
      </w:r>
      <w:r w:rsidR="00745394"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إذ ينبغي أن ينخرط فيه جميع الفاعلين</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مثل: جمعيات الآباء، والجمعيات المدنية، والأحزاب السياسية، والمنظمات غير</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الحكومية، ورجال السلطة، والفاعلين التربويين والإداريين، وقطاع الحكومة.</w:t>
      </w:r>
    </w:p>
    <w:p w:rsidR="00FD728A" w:rsidRPr="00E708CC" w:rsidRDefault="00FD728A" w:rsidP="00FD728A">
      <w:pPr>
        <w:pStyle w:val="aa"/>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 ولا يتحقق هذا الإصلاح الاستعجالي أيضا إلا بالحوار البناء، والمشاركة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الهادفة، وتوفير الموارد البشرية، وتحصيل الإمكانيات المادية والمالية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 xml:space="preserve">وتطبيق النظرية الإبداعية، وتخليق الإدارة، وتحفيز المربي والإداري </w:t>
      </w:r>
      <w:r w:rsidRPr="00E708CC">
        <w:rPr>
          <w:rFonts w:ascii="Traditional Arabic" w:hAnsi="Traditional Arabic" w:cs="Traditional Arabic"/>
          <w:color w:val="000000" w:themeColor="text1"/>
          <w:sz w:val="40"/>
          <w:szCs w:val="40"/>
          <w:rtl/>
        </w:rPr>
        <w:lastRenderedPageBreak/>
        <w:t>على حد</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سواء، وتشجيع المشرف التربوي ماديا ومعنويا، والإنصات إلى الأساتذة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الأكفاء، والأخذ بقراراتهم في مجال التربية والتعليم. بل يمكن القول: إن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إصلاح المدرسة</w:t>
      </w:r>
      <w:r w:rsidR="00745394"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في الحقيقة</w:t>
      </w:r>
      <w:r w:rsidR="00745394"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ينبغي أن تتكلف به الجماعات المحلية والسلطات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الإقليمية والجهوية كما هو معروف في الدول المتقدمة.</w:t>
      </w:r>
    </w:p>
    <w:p w:rsidR="00FD728A" w:rsidRPr="00E708CC" w:rsidRDefault="00FD728A" w:rsidP="00FD728A">
      <w:pPr>
        <w:pStyle w:val="aa"/>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وفي الأخير، يمكن القول: إن أي مخطط استعجالي إذا لم ترافقه النية الحسنة،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وإذا لم يواكبه الاجتهاد، والاستمرار، والتنفيذ الفعلي، والتطبيق الإجرائي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الفوري، والتقويم الموضوعي، سيبقى حبرا على ورق، يتأرجح بين شعارات سياسية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جوفاء وأحلام وردية بعيدة عن الواقع</w:t>
      </w:r>
      <w:r w:rsidRPr="00E708CC">
        <w:rPr>
          <w:rFonts w:ascii="Traditional Arabic" w:hAnsi="Traditional Arabic" w:cs="Traditional Arabic"/>
          <w:color w:val="000000" w:themeColor="text1"/>
          <w:sz w:val="40"/>
          <w:szCs w:val="40"/>
        </w:rPr>
        <w:t>.</w:t>
      </w:r>
    </w:p>
    <w:p w:rsidR="00AE302E" w:rsidRPr="00E708CC" w:rsidRDefault="00745394" w:rsidP="00AE302E">
      <w:pPr>
        <w:pStyle w:val="aa"/>
        <w:shd w:val="clear" w:color="auto" w:fill="FFFFFF"/>
        <w:bidi/>
        <w:jc w:val="both"/>
        <w:rPr>
          <w:rFonts w:ascii="Traditional Arabic" w:hAnsi="Traditional Arabic" w:cs="Traditional Arabic"/>
          <w:b/>
          <w:bCs/>
          <w:color w:val="000000" w:themeColor="text1"/>
          <w:sz w:val="44"/>
          <w:szCs w:val="44"/>
          <w:rtl/>
        </w:rPr>
      </w:pPr>
      <w:r w:rsidRPr="00E708CC">
        <w:rPr>
          <w:rFonts w:ascii="Traditional Arabic" w:hAnsi="Traditional Arabic" w:cs="Traditional Arabic"/>
          <w:b/>
          <w:bCs/>
          <w:color w:val="000000" w:themeColor="text1"/>
          <w:sz w:val="44"/>
          <w:szCs w:val="44"/>
          <w:rtl/>
        </w:rPr>
        <w:t>المطلب الثامن: تقرير المجلس الأعلى للتعليم</w:t>
      </w:r>
    </w:p>
    <w:p w:rsidR="00745394" w:rsidRPr="00E708CC" w:rsidRDefault="00745394" w:rsidP="00940F6D">
      <w:pPr>
        <w:pStyle w:val="aa"/>
        <w:shd w:val="clear" w:color="auto" w:fill="FFFFFF"/>
        <w:bidi/>
        <w:jc w:val="both"/>
        <w:rPr>
          <w:rFonts w:ascii="Traditional Arabic" w:hAnsi="Traditional Arabic" w:cs="Traditional Arabic"/>
          <w:b/>
          <w:bCs/>
          <w:color w:val="000000" w:themeColor="text1"/>
          <w:sz w:val="44"/>
          <w:szCs w:val="44"/>
          <w:rtl/>
        </w:rPr>
      </w:pPr>
      <w:r w:rsidRPr="00E708CC">
        <w:rPr>
          <w:rFonts w:ascii="Traditional Arabic" w:hAnsi="Traditional Arabic" w:cs="Traditional Arabic"/>
          <w:color w:val="000000" w:themeColor="text1"/>
          <w:sz w:val="40"/>
          <w:szCs w:val="40"/>
          <w:rtl/>
        </w:rPr>
        <w:t xml:space="preserve">قدم المجلس الأعلى للتربية والتكوين والبحث العلمي رؤية إستراتيجية للإصلاح التربوي ما </w:t>
      </w:r>
      <w:proofErr w:type="gramStart"/>
      <w:r w:rsidRPr="00E708CC">
        <w:rPr>
          <w:rFonts w:ascii="Traditional Arabic" w:hAnsi="Traditional Arabic" w:cs="Traditional Arabic"/>
          <w:color w:val="000000" w:themeColor="text1"/>
          <w:sz w:val="40"/>
          <w:szCs w:val="40"/>
          <w:rtl/>
        </w:rPr>
        <w:t>بين2015و2030م</w:t>
      </w:r>
      <w:proofErr w:type="gramEnd"/>
      <w:r w:rsidRPr="00E708CC">
        <w:rPr>
          <w:rFonts w:ascii="Traditional Arabic" w:hAnsi="Traditional Arabic" w:cs="Traditional Arabic"/>
          <w:color w:val="000000" w:themeColor="text1"/>
          <w:sz w:val="40"/>
          <w:szCs w:val="40"/>
          <w:rtl/>
        </w:rPr>
        <w:t xml:space="preserve">. والهدف منه هو تأسيس </w:t>
      </w:r>
      <w:r w:rsidRPr="00E708CC">
        <w:rPr>
          <w:rFonts w:ascii="Traditional Arabic" w:hAnsi="Traditional Arabic" w:cs="Traditional Arabic"/>
          <w:b/>
          <w:bCs/>
          <w:color w:val="000000" w:themeColor="text1"/>
          <w:sz w:val="40"/>
          <w:szCs w:val="40"/>
          <w:rtl/>
        </w:rPr>
        <w:t>مدرسة الإنصاف والجودة والارتقاء.</w:t>
      </w:r>
      <w:r w:rsidRPr="00E708CC">
        <w:rPr>
          <w:rFonts w:ascii="Traditional Arabic" w:hAnsi="Traditional Arabic" w:cs="Traditional Arabic"/>
          <w:color w:val="000000" w:themeColor="text1"/>
          <w:sz w:val="40"/>
          <w:szCs w:val="40"/>
          <w:rtl/>
        </w:rPr>
        <w:t xml:space="preserve"> وإن كان هذا التقرير، في الحقيقة،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تطويرا وامتدادا وتمطيطا</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للميثاق الوطني للتربية والتكوين</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ذلك الميثاق الذي كان يدعو إلى تأسيس مدرسة </w:t>
      </w:r>
      <w:r w:rsidR="00940F6D" w:rsidRPr="00E708CC">
        <w:rPr>
          <w:rFonts w:ascii="Traditional Arabic" w:hAnsi="Traditional Arabic" w:cs="Traditional Arabic"/>
          <w:color w:val="000000" w:themeColor="text1"/>
          <w:sz w:val="40"/>
          <w:szCs w:val="40"/>
          <w:rtl/>
        </w:rPr>
        <w:t>النجاح</w:t>
      </w:r>
      <w:r w:rsidRPr="00E708CC">
        <w:rPr>
          <w:rFonts w:ascii="Traditional Arabic" w:hAnsi="Traditional Arabic" w:cs="Traditional Arabic"/>
          <w:color w:val="000000" w:themeColor="text1"/>
          <w:sz w:val="40"/>
          <w:szCs w:val="40"/>
          <w:rtl/>
        </w:rPr>
        <w:t xml:space="preserve"> الوطنية، بانتهاج بيداغوجيا الكفايات والإدماج. </w:t>
      </w:r>
    </w:p>
    <w:p w:rsidR="00745394" w:rsidRPr="00E708CC" w:rsidRDefault="00745394" w:rsidP="00745394">
      <w:pPr>
        <w:pStyle w:val="aa"/>
        <w:shd w:val="clear" w:color="auto" w:fill="FFFFFF"/>
        <w:tabs>
          <w:tab w:val="right" w:pos="9072"/>
        </w:tabs>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ويستند هذا التقرير إلى تحقيق أربعة أهداف إستراتيجية كبرى هي:</w:t>
      </w:r>
      <w:r w:rsidRPr="00E708CC">
        <w:rPr>
          <w:rFonts w:ascii="Traditional Arabic" w:hAnsi="Traditional Arabic" w:cs="Traditional Arabic"/>
          <w:color w:val="000000" w:themeColor="text1"/>
          <w:sz w:val="40"/>
          <w:szCs w:val="40"/>
          <w:rtl/>
        </w:rPr>
        <w:tab/>
      </w:r>
    </w:p>
    <w:p w:rsidR="00940F6D" w:rsidRPr="00E708CC" w:rsidRDefault="00940F6D" w:rsidP="00940F6D">
      <w:pPr>
        <w:pStyle w:val="aa"/>
        <w:shd w:val="clear" w:color="auto" w:fill="FFFFFF"/>
        <w:tabs>
          <w:tab w:val="right" w:pos="9072"/>
        </w:tabs>
        <w:bidi/>
        <w:jc w:val="both"/>
        <w:rPr>
          <w:rFonts w:ascii="Traditional Arabic" w:hAnsi="Traditional Arabic" w:cs="Traditional Arabic"/>
          <w:b/>
          <w:bCs/>
          <w:color w:val="000000" w:themeColor="text1"/>
          <w:sz w:val="40"/>
          <w:szCs w:val="40"/>
          <w:rtl/>
        </w:rPr>
      </w:pPr>
      <w:r w:rsidRPr="00E708CC">
        <w:rPr>
          <w:rFonts w:ascii="Traditional Arabic" w:hAnsi="Traditional Arabic" w:cs="Traditional Arabic"/>
          <w:b/>
          <w:bCs/>
          <w:color w:val="000000" w:themeColor="text1"/>
          <w:sz w:val="40"/>
          <w:szCs w:val="40"/>
          <w:rtl/>
        </w:rPr>
        <w:t>الهدف الأول:</w:t>
      </w:r>
      <w:r w:rsidR="00745394"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b/>
          <w:bCs/>
          <w:color w:val="000000" w:themeColor="text1"/>
          <w:sz w:val="40"/>
          <w:szCs w:val="40"/>
          <w:rtl/>
        </w:rPr>
        <w:t>خلق</w:t>
      </w:r>
      <w:r w:rsidR="00745394" w:rsidRPr="00E708CC">
        <w:rPr>
          <w:rFonts w:ascii="Traditional Arabic" w:hAnsi="Traditional Arabic" w:cs="Traditional Arabic"/>
          <w:b/>
          <w:bCs/>
          <w:color w:val="000000" w:themeColor="text1"/>
          <w:sz w:val="40"/>
          <w:szCs w:val="40"/>
          <w:rtl/>
        </w:rPr>
        <w:t xml:space="preserve"> مدرسة الإنصاف وتكافؤ الفرص</w:t>
      </w:r>
    </w:p>
    <w:p w:rsidR="008242ED" w:rsidRPr="00E708CC" w:rsidRDefault="00AE302E" w:rsidP="00940F6D">
      <w:pPr>
        <w:pStyle w:val="aa"/>
        <w:shd w:val="clear" w:color="auto" w:fill="FFFFFF"/>
        <w:tabs>
          <w:tab w:val="right" w:pos="9072"/>
        </w:tabs>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b/>
          <w:bCs/>
          <w:color w:val="000000" w:themeColor="text1"/>
          <w:sz w:val="40"/>
          <w:szCs w:val="40"/>
          <w:rtl/>
        </w:rPr>
        <w:t xml:space="preserve"> </w:t>
      </w:r>
      <w:r w:rsidRPr="00E708CC">
        <w:rPr>
          <w:rFonts w:ascii="Traditional Arabic" w:hAnsi="Traditional Arabic" w:cs="Traditional Arabic"/>
          <w:color w:val="000000" w:themeColor="text1"/>
          <w:sz w:val="40"/>
          <w:szCs w:val="40"/>
          <w:rtl/>
        </w:rPr>
        <w:t>يعني هذا الهدف أن تكون المدرسة المغربية مدرسة مساواة وعدالة وإنصاف بالمفهوم الحقوقي، بسن سياسة الإلزام، والسهر على تعميم التمدرس وإجباره على الأطفال المغاربة حتى السن السادس عشرة. والاهتمام أيضا بالتعليم في المناطق القروية وشبه الحضرية والمناطق ذات الخصاص، والاعتناء بذوي الحاجيات الخاصة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ولاسيما المعوقين منهم الذين لهم الحق الكامل في التعلم والتكوين</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والاستفادة </w:t>
      </w:r>
      <w:r w:rsidR="008242ED" w:rsidRPr="00E708CC">
        <w:rPr>
          <w:rFonts w:ascii="Traditional Arabic" w:hAnsi="Traditional Arabic" w:cs="Traditional Arabic"/>
          <w:color w:val="000000" w:themeColor="text1"/>
          <w:sz w:val="40"/>
          <w:szCs w:val="40"/>
          <w:rtl/>
        </w:rPr>
        <w:t xml:space="preserve">كذلك </w:t>
      </w:r>
      <w:r w:rsidRPr="00E708CC">
        <w:rPr>
          <w:rFonts w:ascii="Traditional Arabic" w:hAnsi="Traditional Arabic" w:cs="Traditional Arabic"/>
          <w:color w:val="000000" w:themeColor="text1"/>
          <w:sz w:val="40"/>
          <w:szCs w:val="40"/>
          <w:rtl/>
        </w:rPr>
        <w:t xml:space="preserve">من </w:t>
      </w:r>
      <w:r w:rsidR="008242ED" w:rsidRPr="00E708CC">
        <w:rPr>
          <w:rFonts w:ascii="Traditional Arabic" w:hAnsi="Traditional Arabic" w:cs="Traditional Arabic"/>
          <w:color w:val="000000" w:themeColor="text1"/>
          <w:sz w:val="40"/>
          <w:szCs w:val="40"/>
          <w:rtl/>
        </w:rPr>
        <w:t xml:space="preserve">بعض </w:t>
      </w:r>
      <w:r w:rsidRPr="00E708CC">
        <w:rPr>
          <w:rFonts w:ascii="Traditional Arabic" w:hAnsi="Traditional Arabic" w:cs="Traditional Arabic"/>
          <w:color w:val="000000" w:themeColor="text1"/>
          <w:sz w:val="40"/>
          <w:szCs w:val="40"/>
          <w:rtl/>
        </w:rPr>
        <w:t>امتيازات الدولة الخاصة في مجال التربية والتعليم.</w:t>
      </w:r>
    </w:p>
    <w:p w:rsidR="00745394" w:rsidRPr="00E708CC" w:rsidRDefault="00AE302E" w:rsidP="008242ED">
      <w:pPr>
        <w:pStyle w:val="aa"/>
        <w:shd w:val="clear" w:color="auto" w:fill="FFFFFF"/>
        <w:tabs>
          <w:tab w:val="right" w:pos="9072"/>
        </w:tabs>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 وتسهر الدولة كذلك على دعم المؤسسات التعليمية وتجهزيها وتوفير الأطر اللازمة للقيام بمهمتها في الظروف </w:t>
      </w:r>
      <w:r w:rsidR="00940F6D" w:rsidRPr="00E708CC">
        <w:rPr>
          <w:rFonts w:ascii="Traditional Arabic" w:hAnsi="Traditional Arabic" w:cs="Traditional Arabic"/>
          <w:color w:val="000000" w:themeColor="text1"/>
          <w:sz w:val="40"/>
          <w:szCs w:val="40"/>
          <w:rtl/>
        </w:rPr>
        <w:t>الحسنة،</w:t>
      </w:r>
      <w:r w:rsidRPr="00E708CC">
        <w:rPr>
          <w:rFonts w:ascii="Traditional Arabic" w:hAnsi="Traditional Arabic" w:cs="Traditional Arabic"/>
          <w:color w:val="000000" w:themeColor="text1"/>
          <w:sz w:val="40"/>
          <w:szCs w:val="40"/>
          <w:rtl/>
        </w:rPr>
        <w:t xml:space="preserve"> مع تجهيز تلك المؤسسات بالمستلزمات المادية والمالية والبشرية والتقنية الكافية.والهدف </w:t>
      </w:r>
      <w:r w:rsidRPr="00E708CC">
        <w:rPr>
          <w:rFonts w:ascii="Traditional Arabic" w:hAnsi="Traditional Arabic" w:cs="Traditional Arabic"/>
          <w:color w:val="000000" w:themeColor="text1"/>
          <w:sz w:val="40"/>
          <w:szCs w:val="40"/>
          <w:rtl/>
        </w:rPr>
        <w:lastRenderedPageBreak/>
        <w:t>من ذلك كله هو خلق مدرسة ذات جدوى وجاذبية وجودة.وت</w:t>
      </w:r>
      <w:r w:rsidR="008242ED" w:rsidRPr="00E708CC">
        <w:rPr>
          <w:rFonts w:ascii="Traditional Arabic" w:hAnsi="Traditional Arabic" w:cs="Traditional Arabic"/>
          <w:color w:val="000000" w:themeColor="text1"/>
          <w:sz w:val="40"/>
          <w:szCs w:val="40"/>
          <w:rtl/>
        </w:rPr>
        <w:t>قوم</w:t>
      </w:r>
      <w:r w:rsidRPr="00E708CC">
        <w:rPr>
          <w:rFonts w:ascii="Traditional Arabic" w:hAnsi="Traditional Arabic" w:cs="Traditional Arabic"/>
          <w:color w:val="000000" w:themeColor="text1"/>
          <w:sz w:val="40"/>
          <w:szCs w:val="40"/>
          <w:rtl/>
        </w:rPr>
        <w:t xml:space="preserve"> المدرسة الخصوصية </w:t>
      </w:r>
      <w:r w:rsidR="008242ED" w:rsidRPr="00E708CC">
        <w:rPr>
          <w:rFonts w:ascii="Traditional Arabic" w:hAnsi="Traditional Arabic" w:cs="Traditional Arabic"/>
          <w:color w:val="000000" w:themeColor="text1"/>
          <w:sz w:val="40"/>
          <w:szCs w:val="40"/>
          <w:rtl/>
        </w:rPr>
        <w:t xml:space="preserve">بدور هام </w:t>
      </w:r>
      <w:r w:rsidRPr="00E708CC">
        <w:rPr>
          <w:rFonts w:ascii="Traditional Arabic" w:hAnsi="Traditional Arabic" w:cs="Traditional Arabic"/>
          <w:color w:val="000000" w:themeColor="text1"/>
          <w:sz w:val="40"/>
          <w:szCs w:val="40"/>
          <w:rtl/>
        </w:rPr>
        <w:t xml:space="preserve">في تحقيق ذلك الإنصاف الوطني، مع </w:t>
      </w:r>
      <w:r w:rsidR="008242ED" w:rsidRPr="00E708CC">
        <w:rPr>
          <w:rFonts w:ascii="Traditional Arabic" w:hAnsi="Traditional Arabic" w:cs="Traditional Arabic"/>
          <w:color w:val="000000" w:themeColor="text1"/>
          <w:sz w:val="40"/>
          <w:szCs w:val="40"/>
          <w:rtl/>
        </w:rPr>
        <w:t xml:space="preserve">المساهمة، إلى جانب </w:t>
      </w:r>
      <w:r w:rsidRPr="00E708CC">
        <w:rPr>
          <w:rFonts w:ascii="Traditional Arabic" w:hAnsi="Traditional Arabic" w:cs="Traditional Arabic"/>
          <w:color w:val="000000" w:themeColor="text1"/>
          <w:sz w:val="40"/>
          <w:szCs w:val="40"/>
          <w:rtl/>
        </w:rPr>
        <w:t>مؤسسات الدولة</w:t>
      </w:r>
      <w:r w:rsidR="008242ED"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في التكوين والتأطير والتعليم وفق قانون العدالة والمساواة والإنصاف</w:t>
      </w:r>
      <w:r w:rsidR="00940F6D" w:rsidRPr="00E708CC">
        <w:rPr>
          <w:rFonts w:ascii="Traditional Arabic" w:hAnsi="Traditional Arabic" w:cs="Traditional Arabic"/>
          <w:color w:val="000000" w:themeColor="text1"/>
          <w:sz w:val="40"/>
          <w:szCs w:val="40"/>
          <w:rtl/>
        </w:rPr>
        <w:t>.</w:t>
      </w:r>
    </w:p>
    <w:p w:rsidR="00940F6D" w:rsidRPr="00E708CC" w:rsidRDefault="00940F6D" w:rsidP="00940F6D">
      <w:pPr>
        <w:pStyle w:val="aa"/>
        <w:shd w:val="clear" w:color="auto" w:fill="FFFFFF"/>
        <w:tabs>
          <w:tab w:val="right" w:pos="9072"/>
        </w:tabs>
        <w:bidi/>
        <w:jc w:val="both"/>
        <w:rPr>
          <w:rFonts w:ascii="Traditional Arabic" w:hAnsi="Traditional Arabic" w:cs="Traditional Arabic"/>
          <w:b/>
          <w:bCs/>
          <w:color w:val="000000" w:themeColor="text1"/>
          <w:sz w:val="40"/>
          <w:szCs w:val="40"/>
          <w:rtl/>
        </w:rPr>
      </w:pPr>
      <w:r w:rsidRPr="00E708CC">
        <w:rPr>
          <w:rFonts w:ascii="Traditional Arabic" w:hAnsi="Traditional Arabic" w:cs="Traditional Arabic"/>
          <w:b/>
          <w:bCs/>
          <w:color w:val="000000" w:themeColor="text1"/>
          <w:sz w:val="40"/>
          <w:szCs w:val="40"/>
          <w:rtl/>
        </w:rPr>
        <w:t xml:space="preserve">الهدف الثاني: العمل من أجل </w:t>
      </w:r>
      <w:r w:rsidR="008242ED" w:rsidRPr="00E708CC">
        <w:rPr>
          <w:rFonts w:ascii="Traditional Arabic" w:hAnsi="Traditional Arabic" w:cs="Traditional Arabic"/>
          <w:b/>
          <w:bCs/>
          <w:color w:val="000000" w:themeColor="text1"/>
          <w:sz w:val="40"/>
          <w:szCs w:val="40"/>
          <w:rtl/>
        </w:rPr>
        <w:t xml:space="preserve">بلوغ </w:t>
      </w:r>
      <w:r w:rsidRPr="00E708CC">
        <w:rPr>
          <w:rFonts w:ascii="Traditional Arabic" w:hAnsi="Traditional Arabic" w:cs="Traditional Arabic"/>
          <w:b/>
          <w:bCs/>
          <w:color w:val="000000" w:themeColor="text1"/>
          <w:sz w:val="40"/>
          <w:szCs w:val="40"/>
          <w:rtl/>
        </w:rPr>
        <w:t>مدرسة الجودة للجميع</w:t>
      </w:r>
    </w:p>
    <w:p w:rsidR="00745394" w:rsidRPr="00E708CC" w:rsidRDefault="00940F6D" w:rsidP="00940F6D">
      <w:pPr>
        <w:pStyle w:val="aa"/>
        <w:shd w:val="clear" w:color="auto" w:fill="FFFFFF"/>
        <w:tabs>
          <w:tab w:val="right" w:pos="9072"/>
        </w:tabs>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b/>
          <w:bCs/>
          <w:color w:val="000000" w:themeColor="text1"/>
          <w:sz w:val="40"/>
          <w:szCs w:val="40"/>
          <w:rtl/>
        </w:rPr>
        <w:t xml:space="preserve"> </w:t>
      </w:r>
      <w:r w:rsidRPr="00E708CC">
        <w:rPr>
          <w:rFonts w:ascii="Traditional Arabic" w:hAnsi="Traditional Arabic" w:cs="Traditional Arabic"/>
          <w:color w:val="000000" w:themeColor="text1"/>
          <w:sz w:val="40"/>
          <w:szCs w:val="40"/>
          <w:rtl/>
        </w:rPr>
        <w:t>يتحقق هذا الهدف الأسمى بتحقيق الجودة الكمية والكيفية، وتجديد المحتويات الدراسية آنيا وظرفيا، بتحديث طرائقها البيداغوجية والديدكتيكية، وعصرنة وسائلها التعليمية، وتجديد مهن التدريس والتدبير والتكوين، وخلق هيكلة جديدة لمؤسسات التكوين والتعليم والتدبير والتأطير، وخلق الجسور الممكنة بين مختلف الأسلاك التعليمية، والبحث عن نموذج بيداغوجي قوامه الانفتاح، والتنوع، والابتكار، والنجاعة، والإبداع. فضلا عن ضرورة التمكن من اللغات العالمية، وتجويد تدريسها، والنهوض بالبحث العلمي والتقني والابتكار، وتطبيق الحكامة الجيدة في مجال التربية والتعليم.</w:t>
      </w:r>
    </w:p>
    <w:p w:rsidR="00940F6D" w:rsidRPr="00E708CC" w:rsidRDefault="00940F6D" w:rsidP="00940F6D">
      <w:pPr>
        <w:pStyle w:val="aa"/>
        <w:shd w:val="clear" w:color="auto" w:fill="FFFFFF"/>
        <w:tabs>
          <w:tab w:val="right" w:pos="9072"/>
        </w:tabs>
        <w:bidi/>
        <w:jc w:val="both"/>
        <w:rPr>
          <w:rFonts w:ascii="Traditional Arabic" w:hAnsi="Traditional Arabic" w:cs="Traditional Arabic"/>
          <w:b/>
          <w:bCs/>
          <w:color w:val="000000" w:themeColor="text1"/>
          <w:sz w:val="40"/>
          <w:szCs w:val="40"/>
          <w:rtl/>
        </w:rPr>
      </w:pPr>
      <w:r w:rsidRPr="00E708CC">
        <w:rPr>
          <w:rFonts w:ascii="Traditional Arabic" w:hAnsi="Traditional Arabic" w:cs="Traditional Arabic"/>
          <w:b/>
          <w:bCs/>
          <w:color w:val="000000" w:themeColor="text1"/>
          <w:sz w:val="40"/>
          <w:szCs w:val="40"/>
          <w:rtl/>
        </w:rPr>
        <w:t>الهدف الثالث: بناء مدرسة الارتقاء بالفرد والمجتمع</w:t>
      </w:r>
    </w:p>
    <w:p w:rsidR="00745394" w:rsidRPr="00E708CC" w:rsidRDefault="00940F6D" w:rsidP="00940F6D">
      <w:pPr>
        <w:pStyle w:val="aa"/>
        <w:shd w:val="clear" w:color="auto" w:fill="FFFFFF"/>
        <w:tabs>
          <w:tab w:val="right" w:pos="9072"/>
        </w:tabs>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يتحقق هذا الهدف بتكييف التعليم مع سوق الشغل، وملاءمة التعلمات والتكوينات مع حاجيات البلاد، ومهن المستقبل، وتحقيق الاندماج المهني. فضلا عن ترسيخ ثقافة المواطنة والديمقراطية والمساواة، والسعي الجاد نحو بناء مجتمع ديمقراطي يتفاعل فيه الجميع بحرية، ويتفانى لخدمة الوطن. علاوة على تقوية الاندماج السوسيوثقافي، وتأمين التعلم مدى الحياة، والاهتمام بالتكوين المستمر والمتواصل، والانخراط في الاقتصاد الوطني والدولي ومجتمع المعرفة والمعلومات، والسعي الجاد من أجل أن يكون المغرب من الدول النامية والصاعدة</w:t>
      </w:r>
      <w:r w:rsidR="00E708CC">
        <w:rPr>
          <w:rFonts w:ascii="Traditional Arabic" w:hAnsi="Traditional Arabic" w:cs="Traditional Arabic"/>
          <w:color w:val="000000" w:themeColor="text1"/>
          <w:sz w:val="40"/>
          <w:szCs w:val="40"/>
          <w:rtl/>
        </w:rPr>
        <w:t>.</w:t>
      </w:r>
    </w:p>
    <w:p w:rsidR="00745394" w:rsidRPr="00E708CC" w:rsidRDefault="00940F6D" w:rsidP="00940F6D">
      <w:pPr>
        <w:pStyle w:val="aa"/>
        <w:shd w:val="clear" w:color="auto" w:fill="FFFFFF"/>
        <w:tabs>
          <w:tab w:val="right" w:pos="9072"/>
        </w:tabs>
        <w:bidi/>
        <w:jc w:val="both"/>
        <w:rPr>
          <w:rFonts w:ascii="Traditional Arabic" w:hAnsi="Traditional Arabic" w:cs="Traditional Arabic"/>
          <w:b/>
          <w:bCs/>
          <w:color w:val="000000" w:themeColor="text1"/>
          <w:sz w:val="40"/>
          <w:szCs w:val="40"/>
          <w:rtl/>
        </w:rPr>
      </w:pPr>
      <w:r w:rsidRPr="00E708CC">
        <w:rPr>
          <w:rFonts w:ascii="Traditional Arabic" w:hAnsi="Traditional Arabic" w:cs="Traditional Arabic"/>
          <w:b/>
          <w:bCs/>
          <w:color w:val="000000" w:themeColor="text1"/>
          <w:sz w:val="40"/>
          <w:szCs w:val="40"/>
          <w:rtl/>
        </w:rPr>
        <w:t>الهدف الرابع:</w:t>
      </w:r>
      <w:r w:rsidR="00E708CC">
        <w:rPr>
          <w:rFonts w:ascii="Traditional Arabic" w:hAnsi="Traditional Arabic" w:cs="Traditional Arabic"/>
          <w:b/>
          <w:bCs/>
          <w:color w:val="000000" w:themeColor="text1"/>
          <w:sz w:val="40"/>
          <w:szCs w:val="40"/>
          <w:rtl/>
        </w:rPr>
        <w:t xml:space="preserve"> </w:t>
      </w:r>
      <w:r w:rsidRPr="00E708CC">
        <w:rPr>
          <w:rFonts w:ascii="Traditional Arabic" w:hAnsi="Traditional Arabic" w:cs="Traditional Arabic"/>
          <w:b/>
          <w:bCs/>
          <w:color w:val="000000" w:themeColor="text1"/>
          <w:sz w:val="40"/>
          <w:szCs w:val="40"/>
          <w:rtl/>
        </w:rPr>
        <w:t>تحقيق الريادة الناجعة عبر التدبير الجديد للتغيير</w:t>
      </w:r>
    </w:p>
    <w:p w:rsidR="00745394" w:rsidRPr="00E708CC" w:rsidRDefault="00940F6D" w:rsidP="008242ED">
      <w:pPr>
        <w:pStyle w:val="aa"/>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يتجسد هذا الهدف بتعبئة مجتمعية مستدامة على جميع المستويات والأصعدة، مع تدبير المدرسة والمؤسسات التعليمية وفق طرائق جديدة </w:t>
      </w:r>
      <w:r w:rsidR="008242ED" w:rsidRPr="00E708CC">
        <w:rPr>
          <w:rFonts w:ascii="Traditional Arabic" w:hAnsi="Traditional Arabic" w:cs="Traditional Arabic"/>
          <w:color w:val="000000" w:themeColor="text1"/>
          <w:sz w:val="40"/>
          <w:szCs w:val="40"/>
          <w:rtl/>
        </w:rPr>
        <w:t>لسياسة ا</w:t>
      </w:r>
      <w:r w:rsidRPr="00E708CC">
        <w:rPr>
          <w:rFonts w:ascii="Traditional Arabic" w:hAnsi="Traditional Arabic" w:cs="Traditional Arabic"/>
          <w:color w:val="000000" w:themeColor="text1"/>
          <w:sz w:val="40"/>
          <w:szCs w:val="40"/>
          <w:rtl/>
        </w:rPr>
        <w:t>لتدبير</w:t>
      </w:r>
      <w:r w:rsidR="008242ED"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والتنفيذ</w:t>
      </w:r>
      <w:r w:rsidR="008242ED"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والقيادة</w:t>
      </w:r>
      <w:r w:rsidR="008242ED"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والإشراف</w:t>
      </w:r>
      <w:r w:rsidR="008242ED"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والتتبع</w:t>
      </w:r>
      <w:r w:rsidR="008242ED"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lastRenderedPageBreak/>
        <w:t>والمواكبة</w:t>
      </w:r>
      <w:r w:rsidR="008242ED"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وتوزيع العمل</w:t>
      </w:r>
      <w:r w:rsidR="008242ED"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وتقويم المنتج التربوي والإداري بغية تحقيق الريادة الناجعة في</w:t>
      </w:r>
      <w:r w:rsidR="008242ED"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مجال التربية والتعليم وطنيا ودوليا.</w:t>
      </w:r>
    </w:p>
    <w:p w:rsidR="008242ED" w:rsidRPr="00E708CC" w:rsidRDefault="00940F6D" w:rsidP="008242ED">
      <w:pPr>
        <w:pStyle w:val="aa"/>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وما يلاحظ على هذه المبادئ التي طرحها التقرير أنها مبادئ مثلى وجيدة ونيرة على المستوى النظري، وإن كان الميثاق الوطني للتربية والتكوين قد طرح البعض منها في العشرية الأولى من الألفية الثالثة، ولم يطبق منها سوى بعض البنود الشكلية ليس فقط. بمعنى أن التقرير الإستراتيجي الجديد في واد، وواقع المدرسة المغربية في واد آخر.أي: إن مبادئ التقرير عبارة عن ديباجة مثالية ليس لها </w:t>
      </w:r>
      <w:r w:rsidR="008242ED" w:rsidRPr="00E708CC">
        <w:rPr>
          <w:rFonts w:ascii="Traditional Arabic" w:hAnsi="Traditional Arabic" w:cs="Traditional Arabic"/>
          <w:color w:val="000000" w:themeColor="text1"/>
          <w:sz w:val="40"/>
          <w:szCs w:val="40"/>
          <w:rtl/>
        </w:rPr>
        <w:t xml:space="preserve">أي </w:t>
      </w:r>
      <w:r w:rsidRPr="00E708CC">
        <w:rPr>
          <w:rFonts w:ascii="Traditional Arabic" w:hAnsi="Traditional Arabic" w:cs="Traditional Arabic"/>
          <w:color w:val="000000" w:themeColor="text1"/>
          <w:sz w:val="40"/>
          <w:szCs w:val="40"/>
          <w:rtl/>
        </w:rPr>
        <w:t>مستند واقعي أو ميداني</w:t>
      </w:r>
      <w:r w:rsidR="008242ED" w:rsidRPr="00E708CC">
        <w:rPr>
          <w:rFonts w:ascii="Traditional Arabic" w:hAnsi="Traditional Arabic" w:cs="Traditional Arabic"/>
          <w:color w:val="000000" w:themeColor="text1"/>
          <w:sz w:val="40"/>
          <w:szCs w:val="40"/>
          <w:rtl/>
        </w:rPr>
        <w:t>.</w:t>
      </w:r>
    </w:p>
    <w:p w:rsidR="008242ED" w:rsidRPr="00E708CC" w:rsidRDefault="009B2B38" w:rsidP="008242ED">
      <w:pPr>
        <w:pStyle w:val="aa"/>
        <w:shd w:val="clear" w:color="auto" w:fill="FFFFFF"/>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وعليه،</w:t>
      </w:r>
      <w:r w:rsidR="00E708CC">
        <w:rPr>
          <w:rFonts w:ascii="Traditional Arabic" w:hAnsi="Traditional Arabic" w:cs="Traditional Arabic"/>
          <w:color w:val="000000" w:themeColor="text1"/>
          <w:sz w:val="40"/>
          <w:szCs w:val="40"/>
          <w:rtl/>
        </w:rPr>
        <w:t xml:space="preserve"> </w:t>
      </w:r>
      <w:r w:rsidR="00940F6D" w:rsidRPr="00E708CC">
        <w:rPr>
          <w:rFonts w:ascii="Traditional Arabic" w:hAnsi="Traditional Arabic" w:cs="Traditional Arabic"/>
          <w:color w:val="000000" w:themeColor="text1"/>
          <w:sz w:val="40"/>
          <w:szCs w:val="40"/>
          <w:rtl/>
        </w:rPr>
        <w:t xml:space="preserve">فقد عرفت المدرسة المغربية ترديا كبيرا على جميع الجوانب، ويحتاج إصلاحها إلى نية صادقة في التطبيق والتنزيل لماهو مدبج في التقرير النظري. وأكثر من هذا تبقى هذه المبادئ مجرد أهداف عامة بعيدة المنال، وغايات مستعصية عن التحقيق لقلة الإمكانيات المالية والمادية والبشرية والتقنية، وغياب أدنى اهتمام بالمنظومة التربوية، بل ازدادت الأوضاع التربوية سوءا وترديا وانحطاطا. </w:t>
      </w:r>
    </w:p>
    <w:p w:rsidR="00940F6D" w:rsidRPr="00E708CC" w:rsidRDefault="00940F6D" w:rsidP="008242ED">
      <w:pPr>
        <w:pStyle w:val="aa"/>
        <w:shd w:val="clear" w:color="auto" w:fill="FFFFFF"/>
        <w:bidi/>
        <w:jc w:val="both"/>
        <w:rPr>
          <w:rFonts w:ascii="Traditional Arabic" w:hAnsi="Traditional Arabic" w:cs="Traditional Arabic"/>
          <w:color w:val="000000" w:themeColor="text1"/>
          <w:sz w:val="40"/>
          <w:szCs w:val="40"/>
          <w:rtl/>
          <w:lang w:val="fr-FR"/>
        </w:rPr>
      </w:pPr>
      <w:r w:rsidRPr="00E708CC">
        <w:rPr>
          <w:rFonts w:ascii="Traditional Arabic" w:hAnsi="Traditional Arabic" w:cs="Traditional Arabic"/>
          <w:color w:val="000000" w:themeColor="text1"/>
          <w:sz w:val="40"/>
          <w:szCs w:val="40"/>
          <w:rtl/>
        </w:rPr>
        <w:t>والمستغرب في التقرير ذلك الهدف المتعلق بخلق مدرسة المساواة والعدالة والإنصاف وتكافؤ الفرص</w:t>
      </w:r>
      <w:r w:rsidR="008242ED"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فهذا الهدف مجرد وهم ضبابي من الصعب تحقيقه.في حين، يقبل المغاربة بكثرة على المدارس الخصوصية، ولاسيما الأغنياء م</w:t>
      </w:r>
      <w:r w:rsidR="008242ED" w:rsidRPr="00E708CC">
        <w:rPr>
          <w:rFonts w:ascii="Traditional Arabic" w:hAnsi="Traditional Arabic" w:cs="Traditional Arabic"/>
          <w:color w:val="000000" w:themeColor="text1"/>
          <w:sz w:val="40"/>
          <w:szCs w:val="40"/>
          <w:rtl/>
        </w:rPr>
        <w:t>ن</w:t>
      </w:r>
      <w:r w:rsidRPr="00E708CC">
        <w:rPr>
          <w:rFonts w:ascii="Traditional Arabic" w:hAnsi="Traditional Arabic" w:cs="Traditional Arabic"/>
          <w:color w:val="000000" w:themeColor="text1"/>
          <w:sz w:val="40"/>
          <w:szCs w:val="40"/>
          <w:rtl/>
        </w:rPr>
        <w:t xml:space="preserve">هم؛ لأن هذه المدرسة تحقق الجودة </w:t>
      </w:r>
      <w:r w:rsidR="008242ED" w:rsidRPr="00E708CC">
        <w:rPr>
          <w:rFonts w:ascii="Traditional Arabic" w:hAnsi="Traditional Arabic" w:cs="Traditional Arabic"/>
          <w:color w:val="000000" w:themeColor="text1"/>
          <w:sz w:val="40"/>
          <w:szCs w:val="40"/>
          <w:rtl/>
        </w:rPr>
        <w:t>الكمية والكيفية</w:t>
      </w:r>
      <w:r w:rsidRPr="00E708CC">
        <w:rPr>
          <w:rFonts w:ascii="Traditional Arabic" w:hAnsi="Traditional Arabic" w:cs="Traditional Arabic"/>
          <w:color w:val="000000" w:themeColor="text1"/>
          <w:sz w:val="40"/>
          <w:szCs w:val="40"/>
          <w:rtl/>
        </w:rPr>
        <w:t>.</w:t>
      </w:r>
      <w:r w:rsidR="008242ED"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في حين، تتميز المدرسة الوطنية العمومية بالرداءة والتراجع والإفلاس. فكيف نحقق</w:t>
      </w:r>
      <w:r w:rsidR="008242ED" w:rsidRPr="00E708CC">
        <w:rPr>
          <w:rFonts w:ascii="Traditional Arabic" w:hAnsi="Traditional Arabic" w:cs="Traditional Arabic"/>
          <w:color w:val="000000" w:themeColor="text1"/>
          <w:sz w:val="40"/>
          <w:szCs w:val="40"/>
          <w:rtl/>
        </w:rPr>
        <w:t>-</w:t>
      </w:r>
      <w:proofErr w:type="gramStart"/>
      <w:r w:rsidR="008242ED" w:rsidRPr="00E708CC">
        <w:rPr>
          <w:rFonts w:ascii="Traditional Arabic" w:hAnsi="Traditional Arabic" w:cs="Traditional Arabic"/>
          <w:color w:val="000000" w:themeColor="text1"/>
          <w:sz w:val="40"/>
          <w:szCs w:val="40"/>
          <w:rtl/>
        </w:rPr>
        <w:t>إذاً-</w:t>
      </w:r>
      <w:r w:rsidRPr="00E708CC">
        <w:rPr>
          <w:rFonts w:ascii="Traditional Arabic" w:hAnsi="Traditional Arabic" w:cs="Traditional Arabic"/>
          <w:color w:val="000000" w:themeColor="text1"/>
          <w:sz w:val="40"/>
          <w:szCs w:val="40"/>
          <w:rtl/>
        </w:rPr>
        <w:t xml:space="preserve"> مدرسة</w:t>
      </w:r>
      <w:proofErr w:type="gramEnd"/>
      <w:r w:rsidRPr="00E708CC">
        <w:rPr>
          <w:rFonts w:ascii="Traditional Arabic" w:hAnsi="Traditional Arabic" w:cs="Traditional Arabic"/>
          <w:color w:val="000000" w:themeColor="text1"/>
          <w:sz w:val="40"/>
          <w:szCs w:val="40"/>
          <w:rtl/>
        </w:rPr>
        <w:t xml:space="preserve"> الإنصاف </w:t>
      </w:r>
      <w:r w:rsidR="008242ED" w:rsidRPr="00E708CC">
        <w:rPr>
          <w:rFonts w:ascii="Traditional Arabic" w:hAnsi="Traditional Arabic" w:cs="Traditional Arabic"/>
          <w:color w:val="000000" w:themeColor="text1"/>
          <w:sz w:val="40"/>
          <w:szCs w:val="40"/>
          <w:rtl/>
        </w:rPr>
        <w:t xml:space="preserve">والعدالة والمساواة والارتقاء </w:t>
      </w:r>
      <w:r w:rsidRPr="00E708CC">
        <w:rPr>
          <w:rFonts w:ascii="Traditional Arabic" w:hAnsi="Traditional Arabic" w:cs="Traditional Arabic"/>
          <w:color w:val="000000" w:themeColor="text1"/>
          <w:sz w:val="40"/>
          <w:szCs w:val="40"/>
          <w:rtl/>
        </w:rPr>
        <w:t>في البوادي والمناطق المهمشة وشبه الحضرية في غياب اقتصاد ناجع، و</w:t>
      </w:r>
      <w:r w:rsidR="008242ED" w:rsidRPr="00E708CC">
        <w:rPr>
          <w:rFonts w:ascii="Traditional Arabic" w:hAnsi="Traditional Arabic" w:cs="Traditional Arabic"/>
          <w:color w:val="000000" w:themeColor="text1"/>
          <w:sz w:val="40"/>
          <w:szCs w:val="40"/>
          <w:rtl/>
        </w:rPr>
        <w:t>غياب شبه كلي لتنمية مستدامة</w:t>
      </w:r>
      <w:r w:rsidR="00E708CC">
        <w:rPr>
          <w:rFonts w:ascii="Traditional Arabic" w:hAnsi="Traditional Arabic" w:cs="Traditional Arabic"/>
          <w:color w:val="000000" w:themeColor="text1"/>
          <w:sz w:val="40"/>
          <w:szCs w:val="40"/>
          <w:rtl/>
        </w:rPr>
        <w:t>،</w:t>
      </w:r>
      <w:r w:rsidR="008242ED" w:rsidRP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 xml:space="preserve">افتقاد لديمقراطية مجتمعية حقيقية، وانتشار </w:t>
      </w:r>
      <w:r w:rsidR="008242ED" w:rsidRPr="00E708CC">
        <w:rPr>
          <w:rFonts w:ascii="Traditional Arabic" w:hAnsi="Traditional Arabic" w:cs="Traditional Arabic"/>
          <w:color w:val="000000" w:themeColor="text1"/>
          <w:sz w:val="40"/>
          <w:szCs w:val="40"/>
          <w:rtl/>
        </w:rPr>
        <w:t>ا</w:t>
      </w:r>
      <w:r w:rsidRPr="00E708CC">
        <w:rPr>
          <w:rFonts w:ascii="Traditional Arabic" w:hAnsi="Traditional Arabic" w:cs="Traditional Arabic"/>
          <w:color w:val="000000" w:themeColor="text1"/>
          <w:sz w:val="40"/>
          <w:szCs w:val="40"/>
          <w:rtl/>
        </w:rPr>
        <w:t>لفقر والفاقة والحاجة</w:t>
      </w:r>
      <w:r w:rsidR="008242ED" w:rsidRPr="00E708CC">
        <w:rPr>
          <w:rFonts w:ascii="Traditional Arabic" w:hAnsi="Traditional Arabic" w:cs="Traditional Arabic"/>
          <w:color w:val="000000" w:themeColor="text1"/>
          <w:sz w:val="40"/>
          <w:szCs w:val="40"/>
          <w:rtl/>
        </w:rPr>
        <w:t xml:space="preserve"> بكثرة</w:t>
      </w:r>
      <w:r w:rsidRPr="00E708CC">
        <w:rPr>
          <w:rFonts w:ascii="Traditional Arabic" w:hAnsi="Traditional Arabic" w:cs="Traditional Arabic"/>
          <w:color w:val="000000" w:themeColor="text1"/>
          <w:sz w:val="40"/>
          <w:szCs w:val="40"/>
          <w:rtl/>
        </w:rPr>
        <w:t>، وغياب شبه كلي لمرافق الحياة،و</w:t>
      </w:r>
      <w:r w:rsidR="008242ED" w:rsidRPr="00E708CC">
        <w:rPr>
          <w:rFonts w:ascii="Traditional Arabic" w:hAnsi="Traditional Arabic" w:cs="Traditional Arabic"/>
          <w:color w:val="000000" w:themeColor="text1"/>
          <w:sz w:val="40"/>
          <w:szCs w:val="40"/>
          <w:rtl/>
        </w:rPr>
        <w:t>انعدام</w:t>
      </w:r>
      <w:r w:rsidRPr="00E708CC">
        <w:rPr>
          <w:rFonts w:ascii="Traditional Arabic" w:hAnsi="Traditional Arabic" w:cs="Traditional Arabic"/>
          <w:color w:val="000000" w:themeColor="text1"/>
          <w:sz w:val="40"/>
          <w:szCs w:val="40"/>
          <w:rtl/>
        </w:rPr>
        <w:t xml:space="preserve"> البنية التحتية، وانتشار البطالة والجريمة والمخدرات؟ </w:t>
      </w:r>
      <w:r w:rsidRPr="00E708CC">
        <w:rPr>
          <w:rFonts w:ascii="Traditional Arabic" w:hAnsi="Traditional Arabic" w:cs="Traditional Arabic"/>
          <w:color w:val="000000" w:themeColor="text1"/>
          <w:sz w:val="40"/>
          <w:szCs w:val="40"/>
          <w:lang w:val="fr-FR"/>
        </w:rPr>
        <w:t>!!!</w:t>
      </w:r>
    </w:p>
    <w:p w:rsidR="008242ED" w:rsidRPr="00E708CC" w:rsidRDefault="008242ED" w:rsidP="008242ED">
      <w:pPr>
        <w:pStyle w:val="aa"/>
        <w:shd w:val="clear" w:color="auto" w:fill="FFFFFF"/>
        <w:bidi/>
        <w:jc w:val="both"/>
        <w:rPr>
          <w:rFonts w:ascii="Traditional Arabic" w:hAnsi="Traditional Arabic" w:cs="Traditional Arabic"/>
          <w:color w:val="000000" w:themeColor="text1"/>
          <w:sz w:val="40"/>
          <w:szCs w:val="40"/>
          <w:rtl/>
          <w:lang w:val="fr-FR" w:bidi="ar-MA"/>
        </w:rPr>
      </w:pPr>
      <w:r w:rsidRPr="00E708CC">
        <w:rPr>
          <w:rFonts w:ascii="Traditional Arabic" w:hAnsi="Traditional Arabic" w:cs="Traditional Arabic"/>
          <w:color w:val="000000" w:themeColor="text1"/>
          <w:sz w:val="40"/>
          <w:szCs w:val="40"/>
          <w:rtl/>
          <w:lang w:val="fr-FR"/>
        </w:rPr>
        <w:t xml:space="preserve">ومن هنا، سيظل تقرير </w:t>
      </w:r>
      <w:r w:rsidRPr="00E708CC">
        <w:rPr>
          <w:rFonts w:ascii="Traditional Arabic" w:hAnsi="Traditional Arabic" w:cs="Traditional Arabic"/>
          <w:color w:val="000000" w:themeColor="text1"/>
          <w:sz w:val="40"/>
          <w:szCs w:val="40"/>
          <w:rtl/>
        </w:rPr>
        <w:t xml:space="preserve">المجلس الأعلى للتربية والتكوين والبحث العلمي تقريرا مثاليا وطوباويا وبعيد المنال والتحصيل والتحقق، يندرج في باب الوهم والإمكان والاحتمال والاستحالة والإيديولوجيا والديماغوجيا.في حين، تغرق المدرسة المغربية، من سنة إلى أخرى، في أوحال الرداءة، والتسيب، </w:t>
      </w:r>
      <w:r w:rsidRPr="00E708CC">
        <w:rPr>
          <w:rFonts w:ascii="Traditional Arabic" w:hAnsi="Traditional Arabic" w:cs="Traditional Arabic"/>
          <w:color w:val="000000" w:themeColor="text1"/>
          <w:sz w:val="40"/>
          <w:szCs w:val="40"/>
          <w:rtl/>
        </w:rPr>
        <w:lastRenderedPageBreak/>
        <w:t>والتخلف، والانحطاط، والإفلاس.وبالتالي، يمكن القول بأن المدرسة المغربية ستبقى مدرسة التمييز والانتقاء والاصطفاء والورثة بمفاهيم بيير بورديو(</w:t>
      </w:r>
      <w:r w:rsidRPr="00E708CC">
        <w:rPr>
          <w:rFonts w:ascii="Traditional Arabic" w:hAnsi="Traditional Arabic" w:cs="Traditional Arabic"/>
          <w:color w:val="000000" w:themeColor="text1"/>
          <w:sz w:val="40"/>
          <w:szCs w:val="40"/>
          <w:lang w:val="fr-FR"/>
        </w:rPr>
        <w:t>P.Bourdieu</w:t>
      </w:r>
      <w:r w:rsidR="009B2B38" w:rsidRPr="00E708CC">
        <w:rPr>
          <w:rFonts w:ascii="Traditional Arabic" w:hAnsi="Traditional Arabic" w:cs="Traditional Arabic"/>
          <w:color w:val="000000" w:themeColor="text1"/>
          <w:sz w:val="40"/>
          <w:szCs w:val="40"/>
          <w:rtl/>
        </w:rPr>
        <w:t>)</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وليست مدرسة المساواة والعدالة والإنصاف والارتقاء، بل ستزداد هذه المدرسة، مستقبلا،</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سوءا عن سوء، وانهيارا عن انهيار، ورداءة بعد رداءة.</w:t>
      </w:r>
    </w:p>
    <w:p w:rsidR="00FD728A" w:rsidRPr="00E708CC" w:rsidRDefault="00FD728A" w:rsidP="005F002A">
      <w:pPr>
        <w:pStyle w:val="2"/>
        <w:bidi/>
        <w:rPr>
          <w:rtl/>
          <w:lang w:bidi="ar-MA"/>
        </w:rPr>
      </w:pPr>
      <w:bookmarkStart w:id="20" w:name="_Toc463769218"/>
      <w:r w:rsidRPr="00E708CC">
        <w:rPr>
          <w:rtl/>
          <w:lang w:bidi="ar-MA"/>
        </w:rPr>
        <w:t>المبحث الثاني: وضعية المدرسة المغربية الحالية</w:t>
      </w:r>
      <w:bookmarkEnd w:id="20"/>
    </w:p>
    <w:p w:rsidR="00FD728A" w:rsidRPr="00E708CC" w:rsidRDefault="00FD728A" w:rsidP="00FD728A">
      <w:pPr>
        <w:bidi/>
        <w:jc w:val="lowKashida"/>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 يقر كثير من الدارسين والباحثين والآباء والمواطنين بموت المدرسة العمومية المغربية ونهايتها، على غرار ما ذهب إليه</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إيفان إليتش في كتابه (</w:t>
      </w:r>
      <w:r w:rsidRPr="00E708CC">
        <w:rPr>
          <w:rFonts w:ascii="Traditional Arabic" w:hAnsi="Traditional Arabic" w:cs="Traditional Arabic"/>
          <w:b/>
          <w:bCs/>
          <w:color w:val="000000" w:themeColor="text1"/>
          <w:sz w:val="40"/>
          <w:szCs w:val="40"/>
          <w:rtl/>
          <w:lang w:bidi="ar-MA"/>
        </w:rPr>
        <w:t>نهاية المدرسة)،</w:t>
      </w:r>
      <w:r w:rsidRPr="00E708CC">
        <w:rPr>
          <w:rFonts w:ascii="Traditional Arabic" w:hAnsi="Traditional Arabic" w:cs="Traditional Arabic"/>
          <w:color w:val="000000" w:themeColor="text1"/>
          <w:sz w:val="40"/>
          <w:szCs w:val="40"/>
          <w:rtl/>
          <w:lang w:bidi="ar-MA"/>
        </w:rPr>
        <w:t xml:space="preserve"> حينما تحدث عن المدرسة الليبرالية بأمريكا اللاتينية. </w:t>
      </w:r>
      <w:r w:rsidRPr="00E708CC">
        <w:rPr>
          <w:rFonts w:ascii="Traditional Arabic" w:hAnsi="Traditional Arabic" w:cs="Traditional Arabic"/>
          <w:color w:val="000000" w:themeColor="text1"/>
          <w:sz w:val="40"/>
          <w:szCs w:val="40"/>
          <w:rtl/>
        </w:rPr>
        <w:t>وبما أن المدرسة الليبرالية مدرسة طبقية وغير ديمقراطية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فإنها في الدول المتخلفة والمستبدة تكرس سياسة التخلف والاستعمار، وتساهم في توريث الفقر والبؤس الاجتماعي</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هذا ما دفع إيفان إليتش </w:t>
      </w:r>
      <w:proofErr w:type="gramStart"/>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Pr>
        <w:t>Ivan</w:t>
      </w:r>
      <w:proofErr w:type="gramEnd"/>
      <w:r w:rsidRPr="00E708CC">
        <w:rPr>
          <w:rFonts w:ascii="Traditional Arabic" w:hAnsi="Traditional Arabic" w:cs="Traditional Arabic"/>
          <w:color w:val="000000" w:themeColor="text1"/>
          <w:sz w:val="40"/>
          <w:szCs w:val="40"/>
        </w:rPr>
        <w:t xml:space="preserve"> Ilitch</w:t>
      </w:r>
      <w:r w:rsidRPr="00E708CC">
        <w:rPr>
          <w:rFonts w:ascii="Traditional Arabic" w:hAnsi="Traditional Arabic" w:cs="Traditional Arabic"/>
          <w:color w:val="000000" w:themeColor="text1"/>
          <w:sz w:val="40"/>
          <w:szCs w:val="40"/>
          <w:rtl/>
        </w:rPr>
        <w:t>) إلى إلغاء هذه المدرسة الطبقية غير الديمقراطية في كتابه(</w:t>
      </w:r>
      <w:r w:rsidRPr="00E708CC">
        <w:rPr>
          <w:rFonts w:ascii="Traditional Arabic" w:hAnsi="Traditional Arabic" w:cs="Traditional Arabic"/>
          <w:b/>
          <w:bCs/>
          <w:color w:val="000000" w:themeColor="text1"/>
          <w:sz w:val="40"/>
          <w:szCs w:val="40"/>
          <w:rtl/>
        </w:rPr>
        <w:t>مجتمع بدون مدرسة).</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 xml:space="preserve"> فنظرية موت المدرسة</w:t>
      </w:r>
      <w:r w:rsidR="00E708CC">
        <w:rPr>
          <w:rFonts w:ascii="Traditional Arabic" w:hAnsi="Traditional Arabic" w:cs="Traditional Arabic"/>
          <w:color w:val="000000" w:themeColor="text1"/>
          <w:sz w:val="40"/>
          <w:szCs w:val="40"/>
          <w:rtl/>
        </w:rPr>
        <w:t xml:space="preserve"> </w:t>
      </w:r>
      <w:proofErr w:type="gramStart"/>
      <w:r w:rsidRPr="00E708CC">
        <w:rPr>
          <w:rFonts w:ascii="Traditional Arabic" w:hAnsi="Traditional Arabic" w:cs="Traditional Arabic"/>
          <w:color w:val="000000" w:themeColor="text1"/>
          <w:sz w:val="40"/>
          <w:szCs w:val="40"/>
          <w:rtl/>
        </w:rPr>
        <w:t>- حسب</w:t>
      </w:r>
      <w:proofErr w:type="gramEnd"/>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b/>
          <w:bCs/>
          <w:color w:val="000000" w:themeColor="text1"/>
          <w:sz w:val="40"/>
          <w:szCs w:val="40"/>
          <w:rtl/>
        </w:rPr>
        <w:t>كوي أفانزيني-</w:t>
      </w:r>
      <w:r w:rsidRPr="00E708CC">
        <w:rPr>
          <w:rFonts w:ascii="Traditional Arabic" w:hAnsi="Traditional Arabic" w:cs="Traditional Arabic"/>
          <w:color w:val="000000" w:themeColor="text1"/>
          <w:sz w:val="40"/>
          <w:szCs w:val="40"/>
          <w:rtl/>
        </w:rPr>
        <w:t xml:space="preserve"> هي في الحقيقة نظرية "تأثرت تأثرا كبيرا بالعوامل الجغرافية التي أحاطت بها، والتي قد تجعل منها نظرية صالحة لبلدان أمريكا اللاتينية، غريبة كل الغرابة عن المنطق التربوي للغرب. لاسيما أننا نجد فيها بعض التساؤلات التي تؤيد مثل هذا التفسير الذي يقصرها على بلدان بعينها، ذلك أن السيد إيليش ينزع أحيانا إلى القول بأن المدرسة ملائمة للعصر الصناعي، وأنها من إرث هو مخلفاته، وينبغي أن تشجب فقط في البلدان المتخلفة حيث لاتستطيع أن توفر الانطلاقة اللازمة لها، وحيث يكون حذفها شرطا لازما لحذف الاستعمار والقضاء عليه، على أنه </w:t>
      </w:r>
      <w:r w:rsidRPr="00E708CC">
        <w:rPr>
          <w:rFonts w:ascii="Traditional Arabic" w:hAnsi="Traditional Arabic" w:cs="Traditional Arabic"/>
          <w:color w:val="000000" w:themeColor="text1"/>
          <w:sz w:val="40"/>
          <w:szCs w:val="40"/>
          <w:rtl/>
        </w:rPr>
        <w:lastRenderedPageBreak/>
        <w:t>في أحيان أخرى يطلق أحكاما تنادي بالقضاء عليها قضاء جذريا، ويرى فيها مؤسسة بالية أنى كانت".</w:t>
      </w:r>
      <w:r w:rsidRPr="00E708CC">
        <w:rPr>
          <w:rStyle w:val="a8"/>
          <w:rFonts w:ascii="Traditional Arabic" w:hAnsi="Traditional Arabic" w:cs="Traditional Arabic"/>
          <w:color w:val="000000" w:themeColor="text1"/>
          <w:sz w:val="40"/>
          <w:szCs w:val="40"/>
          <w:rtl/>
        </w:rPr>
        <w:footnoteReference w:id="43"/>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والدليل على موت المدرسة العمومية بالمغرب تراجع جودة المنظومة التربوية كما وكيفا ووظيفة، وتراجع مكانة النظام التربوي المغربي على الصعيد العالمي بصفة عامة، وعلى صعيد الوطن العربي بصفة خاصة حسب التقارير الدولية.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على الرغم من الإصلاحات التربوية العديدة التي قام بها المغرب منذ الاستقلال إلى يومنا هذا. ونشير أيضا إلى تراجع المدرسة العمومية على مستوى التحصيل والنجاح والجودة مقارنة بالمدرسة الخصوصية التي أصبحت هدفا لكل الأسر المغربية لإنقاذ أولادهم من شبح البطالة والفشل الدراسي.</w:t>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هذا، وقد وصفت المدرسة العمومية المغربية بأنها مدرسة " مريضة مشوهة تعكس غلبة من يدبر في مواجهة من لايملك حيلة"، وهو وصف بالغ الدلالة بالنسبة لمدرسة أضحى أداؤها المختل يجسد كل الأعطاب المجتمعية، ويعكس موازين قوى تعمل انطلاقا من تعميق الفوارق الصارخة بين مدرسة تفتقر إلى البنيات الأساسية والتجهيزات الضرورية، وذات مردود هزيل، ونتائج متردية لاتستحق حتى التعليق، بل ومقبولة ما دامت الخدمة التي تقدمها هذه المدرسة مجانية، وتعليم خاص يحرص على تسويق نفسه كتجسيد للجودة والمردودية المرتفعة والمضمونة، مادام قابلا للمحاسبة من قبل الذين يدفعون سعرا مقابل الخدمة المقدمة لأبنائهم. وعلى الصعيد الأخلاقي، تشهد المدرسة العمومية انتكاسا واضحا لقيم التطوع والمثابرة والمسؤولية، واستسلاما للهيئة التربوية في مواجهة إغراءات المال، مع الزحف والتوسع المرعب لسوق الدروس الخصوصية؛ مما يعد سببا آخرا لبداية نهاية المدرسة العمومية بالصورة التي تشكلت فيها في الوجدان الشعبي كفضاء للعطاء وكسب العلم والمعرفة، فيما يتنامى الشعور لدى أبناء </w:t>
      </w:r>
      <w:r w:rsidRPr="00E708CC">
        <w:rPr>
          <w:rFonts w:ascii="Traditional Arabic" w:hAnsi="Traditional Arabic" w:cs="Traditional Arabic"/>
          <w:color w:val="000000" w:themeColor="text1"/>
          <w:sz w:val="40"/>
          <w:szCs w:val="40"/>
          <w:rtl/>
          <w:lang w:bidi="ar-MA"/>
        </w:rPr>
        <w:lastRenderedPageBreak/>
        <w:t>الطبقات الكادحة بالعجز والفوات، مع تركز التفوق المعرفي في صفوف " الميسورين"، الذي يعزز احتكارهم للثروة والسلطة على نحو غير مسبوق في تاريخ المغرب؛ إذ حتى عهد قريب كان التفوق الدراسي، والدافع إلى الاجتهاد والتحصيل العلمي، يكاد يكون ينحصر في صفوف أبناء الطبقات الشعبية."</w:t>
      </w:r>
      <w:r w:rsidRPr="00E708CC">
        <w:rPr>
          <w:rStyle w:val="a8"/>
          <w:rFonts w:ascii="Traditional Arabic" w:hAnsi="Traditional Arabic" w:cs="Traditional Arabic"/>
          <w:color w:val="000000" w:themeColor="text1"/>
          <w:sz w:val="40"/>
          <w:szCs w:val="40"/>
          <w:rtl/>
          <w:lang w:bidi="ar-MA"/>
        </w:rPr>
        <w:footnoteReference w:id="44"/>
      </w:r>
    </w:p>
    <w:p w:rsidR="00FD728A" w:rsidRPr="00E708CC" w:rsidRDefault="00FD728A" w:rsidP="00FD728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ومن الأدلة الأخرى على موت المدرسة العمومية تراجع مكانة المدرس اجتماعيا لتدني أجرته</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وتضعضع وضعيته الاقتصادية على جميع المستويات. وقد نتج عن ذلك أن أصبح مثار سخرية واحتقار وتنكيت. وفي هذا السياق، يقول الباحث المغربي عبد المجيد السخيري:" كثيرة هي المؤشرات الدالة على نهاية المدرسة العمومية في عصرنا، في المغرب كما في بلدان كثيرة تسير على نهج الرأسمالية المنتصرة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وتخضع كليا لسياسات السوق المملاة من قبل الأذرع القوية للرأسمال العالمي، وكثيرة هي أيضا العلامات الدالة على انتهاء الدور التقليدي للمدرس(ة)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وتحطم صورته المبجلة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وتراجع إشعاعه الاجتماعي، وتقزيم وظيفته في العملية التعليمية بما يتناسب مع تهميشه، وتحجيم حضوره ودوره في الحياة العامة. ولا ينبغي أن ينظر على هذا على أنه مجرد تتويج لمراجعات نظرية في الأدب التربوي تستهدف الحد من السلطة الفعلية للمدرس(ة) التقليدي(ة) داخل الفصل الدراسي، ونقد ممارسات تربوية تجعل منه محور العملية التعليمية- التعلمية، وتحرير العلاقات التربوية من الهيمنة الأحادية للمدرس(ة)، وما يرتبط بها من أشكال التسلط والعنف الرمزي واحتكار المعرفة وامتلاك الحقيقة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ومعايير الصواب والخطأ وغيرها من صور التمركز الذاتي والاستبداد المقنع.كما أن تراجع السلطة الأخلاقية للمدرسين (ات) في المناخ السائد اليوم ليس مجرد تحصيل لهذا النقد، بل هي أيضا نتيجة لهجوم مركب يستهدف تحييد هؤلاء من الصراع، وتشطيب دورهم السياسي بما يفسح المجال أمام المقاول ليحل مكانهم في تدبير المدرسة، </w:t>
      </w:r>
      <w:r w:rsidRPr="00E708CC">
        <w:rPr>
          <w:rFonts w:ascii="Traditional Arabic" w:hAnsi="Traditional Arabic" w:cs="Traditional Arabic"/>
          <w:color w:val="000000" w:themeColor="text1"/>
          <w:sz w:val="40"/>
          <w:szCs w:val="40"/>
          <w:rtl/>
          <w:lang w:bidi="ar-MA"/>
        </w:rPr>
        <w:lastRenderedPageBreak/>
        <w:t>وكسب النتائج السياسية المترتبة عن هذا الحلول من خلال استثمار المنافع المعنوية المرتبطة بالموقع الرمزي (التاريخي) للمدرس(ة)."</w:t>
      </w:r>
      <w:r w:rsidRPr="00E708CC">
        <w:rPr>
          <w:rStyle w:val="a8"/>
          <w:rFonts w:ascii="Traditional Arabic" w:hAnsi="Traditional Arabic" w:cs="Traditional Arabic"/>
          <w:color w:val="000000" w:themeColor="text1"/>
          <w:sz w:val="40"/>
          <w:szCs w:val="40"/>
          <w:rtl/>
          <w:lang w:bidi="ar-MA"/>
        </w:rPr>
        <w:footnoteReference w:id="45"/>
      </w:r>
    </w:p>
    <w:p w:rsidR="00FD728A" w:rsidRPr="00E708CC" w:rsidRDefault="00FD728A" w:rsidP="00FD728A">
      <w:pPr>
        <w:bidi/>
        <w:jc w:val="both"/>
        <w:rPr>
          <w:rFonts w:ascii="Traditional Arabic" w:hAnsi="Traditional Arabic" w:cs="Traditional Arabic"/>
          <w:color w:val="000000" w:themeColor="text1"/>
          <w:sz w:val="40"/>
          <w:szCs w:val="40"/>
          <w:lang w:bidi="ar-MA"/>
        </w:rPr>
      </w:pPr>
      <w:r w:rsidRPr="00E708CC">
        <w:rPr>
          <w:rFonts w:ascii="Traditional Arabic" w:hAnsi="Traditional Arabic" w:cs="Traditional Arabic"/>
          <w:color w:val="000000" w:themeColor="text1"/>
          <w:sz w:val="40"/>
          <w:szCs w:val="40"/>
          <w:rtl/>
          <w:lang w:bidi="ar-MA"/>
        </w:rPr>
        <w:t>وعليه، فهناك الكثير من المغاربة الذين يؤكدون، بكل صراحة، موت المدرسة المغربية على كل المستويات والأصعدة، مفضلين المدرسة الخصوصية التي فرضت نفسها في الساحة التربوية؛ بما حققته من جودة عالية</w:t>
      </w:r>
      <w:r w:rsidR="00E708CC">
        <w:rPr>
          <w:rFonts w:ascii="Traditional Arabic" w:hAnsi="Traditional Arabic" w:cs="Traditional Arabic"/>
          <w:color w:val="000000" w:themeColor="text1"/>
          <w:sz w:val="40"/>
          <w:szCs w:val="40"/>
          <w:rtl/>
          <w:lang w:bidi="ar-MA"/>
        </w:rPr>
        <w:t>، و</w:t>
      </w:r>
      <w:r w:rsidRPr="00E708CC">
        <w:rPr>
          <w:rFonts w:ascii="Traditional Arabic" w:hAnsi="Traditional Arabic" w:cs="Traditional Arabic"/>
          <w:color w:val="000000" w:themeColor="text1"/>
          <w:sz w:val="40"/>
          <w:szCs w:val="40"/>
          <w:rtl/>
          <w:lang w:bidi="ar-MA"/>
        </w:rPr>
        <w:t>مردودية معتبرة.</w:t>
      </w:r>
    </w:p>
    <w:p w:rsidR="00FD728A" w:rsidRPr="00E708CC" w:rsidRDefault="00FD728A" w:rsidP="00FD728A">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b/>
          <w:bCs/>
          <w:color w:val="000000" w:themeColor="text1"/>
          <w:sz w:val="40"/>
          <w:szCs w:val="40"/>
          <w:rtl/>
          <w:lang w:bidi="ar-MA"/>
        </w:rPr>
        <w:t>و</w:t>
      </w:r>
      <w:r w:rsidRPr="00E708CC">
        <w:rPr>
          <w:rFonts w:ascii="Traditional Arabic" w:hAnsi="Traditional Arabic" w:cs="Traditional Arabic"/>
          <w:b/>
          <w:bCs/>
          <w:color w:val="000000" w:themeColor="text1"/>
          <w:sz w:val="40"/>
          <w:szCs w:val="40"/>
          <w:rtl/>
        </w:rPr>
        <w:t xml:space="preserve"> خلاصة</w:t>
      </w:r>
      <w:proofErr w:type="gramEnd"/>
      <w:r w:rsidRPr="00E708CC">
        <w:rPr>
          <w:rFonts w:ascii="Traditional Arabic" w:hAnsi="Traditional Arabic" w:cs="Traditional Arabic"/>
          <w:b/>
          <w:bCs/>
          <w:color w:val="000000" w:themeColor="text1"/>
          <w:sz w:val="40"/>
          <w:szCs w:val="40"/>
          <w:rtl/>
        </w:rPr>
        <w:t xml:space="preserve"> القول</w:t>
      </w:r>
      <w:r w:rsidRPr="00E708CC">
        <w:rPr>
          <w:rFonts w:ascii="Traditional Arabic" w:hAnsi="Traditional Arabic" w:cs="Traditional Arabic"/>
          <w:color w:val="000000" w:themeColor="text1"/>
          <w:sz w:val="40"/>
          <w:szCs w:val="40"/>
          <w:rtl/>
        </w:rPr>
        <w:t>، فقد قطعت المدرسة المغربية عدة أشواط تاريخية، وعرفت عدة أنماط مؤسساتية في مسارها البيداغوجي والديدكتيكي، ويمكن حصرها في المسارات التالية:</w:t>
      </w:r>
    </w:p>
    <w:p w:rsidR="00FD728A" w:rsidRPr="00E708CC" w:rsidRDefault="00FD728A" w:rsidP="00B43C90">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75"/>
      </w:r>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b/>
          <w:bCs/>
          <w:color w:val="000000" w:themeColor="text1"/>
          <w:sz w:val="40"/>
          <w:szCs w:val="40"/>
          <w:rtl/>
        </w:rPr>
        <w:t>المدرسة العتيقة</w:t>
      </w:r>
      <w:r w:rsidRPr="00E708CC">
        <w:rPr>
          <w:rFonts w:ascii="Traditional Arabic" w:hAnsi="Traditional Arabic" w:cs="Traditional Arabic"/>
          <w:color w:val="000000" w:themeColor="text1"/>
          <w:sz w:val="40"/>
          <w:szCs w:val="40"/>
          <w:rtl/>
        </w:rPr>
        <w:t xml:space="preserve"> التي كانت نموذجا تربويا تابعا للمدرسة المشرقية</w:t>
      </w:r>
      <w:r w:rsidR="00B43C90"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وكانت تتبنى عدة نماذج في التدريس، مثل: الطريقة العراقية، والطريقة القيروانية، والطريقة المغربية، والطريقة الفاسية، والطريقة الأندلسية، وغيرها من الطرائق الأخرى. وقد اهتمت هذه المدرسة بتدريس العلوم الشرعية بصفة عامة، وعلوم الآلة بصفة خاصة.</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76"/>
      </w:r>
      <w:r w:rsidRPr="00E708CC">
        <w:rPr>
          <w:rFonts w:ascii="Traditional Arabic" w:hAnsi="Traditional Arabic" w:cs="Traditional Arabic"/>
          <w:b/>
          <w:bCs/>
          <w:color w:val="000000" w:themeColor="text1"/>
          <w:sz w:val="40"/>
          <w:szCs w:val="40"/>
          <w:rtl/>
        </w:rPr>
        <w:t>المدرسة الاستعمارية</w:t>
      </w:r>
      <w:r w:rsidRPr="00E708CC">
        <w:rPr>
          <w:rFonts w:ascii="Traditional Arabic" w:hAnsi="Traditional Arabic" w:cs="Traditional Arabic"/>
          <w:color w:val="000000" w:themeColor="text1"/>
          <w:sz w:val="40"/>
          <w:szCs w:val="40"/>
          <w:rtl/>
        </w:rPr>
        <w:t xml:space="preserve"> التي ظهرت إبان الحماية من 1912م إلى 1956م</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وكانت تهدف إلى</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القضاء على الكتاتيب الدينية والجوامع القرآنية، ومحو ثوابت الأمة المغربية، والتشديد على الفصل بين البرابرة وإخوانهم العرب مع صدور الظهير البربري سنة 1930م، ومحاربة كل النزعات الثورية التحررية التي تسعى من أجل استقلال المغرب. وكانت هذه المدرسة تعمل أيضا على ضرب الوحدة الوطنية، والطعن في اللغة العربية، والتشكيك في الدين والقيم الإسلامية والهوية المغربية عبر محاولات التنصير وفرنسة المؤسسات التعليمية المعاصرة.</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lastRenderedPageBreak/>
        <w:sym w:font="Wingdings 2" w:char="F077"/>
      </w:r>
      <w:r w:rsidRPr="00E708CC">
        <w:rPr>
          <w:rFonts w:ascii="Traditional Arabic" w:hAnsi="Traditional Arabic" w:cs="Traditional Arabic"/>
          <w:b/>
          <w:bCs/>
          <w:color w:val="000000" w:themeColor="text1"/>
          <w:sz w:val="40"/>
          <w:szCs w:val="40"/>
          <w:rtl/>
        </w:rPr>
        <w:t>مرحلة التأسيس وبناء المدرسة الوطنية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التي ظهرت بعد الاستقلال مباشرة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بتطبيق المبادئ الأربعة: التعميم</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والتوحيد، والتعريب، والمغربة.</w:t>
      </w:r>
    </w:p>
    <w:p w:rsidR="00FD728A" w:rsidRPr="00E708CC" w:rsidRDefault="00FD728A" w:rsidP="00B43C90">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78"/>
      </w:r>
      <w:r w:rsidRPr="00E708CC">
        <w:rPr>
          <w:rFonts w:ascii="Traditional Arabic" w:hAnsi="Traditional Arabic" w:cs="Traditional Arabic"/>
          <w:b/>
          <w:bCs/>
          <w:color w:val="000000" w:themeColor="text1"/>
          <w:sz w:val="40"/>
          <w:szCs w:val="40"/>
          <w:rtl/>
        </w:rPr>
        <w:t>مرحلة الاستواء والعطاء والإنتاج</w:t>
      </w:r>
      <w:r w:rsidRPr="00E708CC">
        <w:rPr>
          <w:rFonts w:ascii="Traditional Arabic" w:hAnsi="Traditional Arabic" w:cs="Traditional Arabic"/>
          <w:color w:val="000000" w:themeColor="text1"/>
          <w:sz w:val="40"/>
          <w:szCs w:val="40"/>
          <w:rtl/>
        </w:rPr>
        <w:t xml:space="preserve"> إبان مرحلة السبعينيات من القرن العشرين</w:t>
      </w:r>
      <w:r w:rsidR="00E708CC">
        <w:rPr>
          <w:rFonts w:ascii="Traditional Arabic" w:hAnsi="Traditional Arabic" w:cs="Traditional Arabic"/>
          <w:color w:val="000000" w:themeColor="text1"/>
          <w:sz w:val="40"/>
          <w:szCs w:val="40"/>
          <w:rtl/>
        </w:rPr>
        <w:t>؛</w:t>
      </w:r>
      <w:r w:rsidR="00B43C90"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إذ ساهمت المدرسة المغربية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في تكوين جيل من الأطر المتميزة والمتفتحة التي عرفت بالإبداع والمساهمة الكبيرة في تحريك الاقتصاد المغربي، وإغناء الثقافة العربية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وإثراء الفكر الإنساني.</w:t>
      </w:r>
    </w:p>
    <w:p w:rsidR="00FD728A" w:rsidRPr="00E708CC" w:rsidRDefault="00FD728A" w:rsidP="00B43C90">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79"/>
      </w:r>
      <w:r w:rsidRPr="00E708CC">
        <w:rPr>
          <w:rFonts w:ascii="Traditional Arabic" w:hAnsi="Traditional Arabic" w:cs="Traditional Arabic"/>
          <w:b/>
          <w:bCs/>
          <w:color w:val="000000" w:themeColor="text1"/>
          <w:sz w:val="40"/>
          <w:szCs w:val="40"/>
          <w:rtl/>
        </w:rPr>
        <w:t>مرحلة النكوص والتراجع</w:t>
      </w:r>
      <w:r w:rsidRPr="00E708CC">
        <w:rPr>
          <w:rFonts w:ascii="Traditional Arabic" w:hAnsi="Traditional Arabic" w:cs="Traditional Arabic"/>
          <w:color w:val="000000" w:themeColor="text1"/>
          <w:sz w:val="40"/>
          <w:szCs w:val="40"/>
          <w:rtl/>
        </w:rPr>
        <w:t xml:space="preserve"> التي بدأت مع سياسة التقويم الهيكلي في منتصف ثمانينيات القرن العشرين</w:t>
      </w:r>
      <w:r w:rsidR="00B43C90"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إذ تراجعت المدرسة المغربية عن جودتها الكمية والكيفية بسبب الأزمات التي كان يتخبط فيها المغرب سياسيا واقتصاديا وعسكريا واجتماعيا وثقافيا</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وخاصة مع حرب الصحراء. ناهيك عن الضغوطات الدولية الخارجية التي تتجلى، بكل وضوح، في قرارات المؤسسات المالية كمؤسسة البنك العالمي ومؤسسة صندوق النقد الدولي.</w:t>
      </w:r>
    </w:p>
    <w:p w:rsidR="00FD728A" w:rsidRPr="00E708CC" w:rsidRDefault="00FD728A" w:rsidP="00B43C90">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7A"/>
      </w:r>
      <w:r w:rsidRPr="00E708CC">
        <w:rPr>
          <w:rFonts w:ascii="Traditional Arabic" w:hAnsi="Traditional Arabic" w:cs="Traditional Arabic"/>
          <w:b/>
          <w:bCs/>
          <w:color w:val="000000" w:themeColor="text1"/>
          <w:sz w:val="40"/>
          <w:szCs w:val="40"/>
          <w:rtl/>
        </w:rPr>
        <w:t>مرحلة الإصلاح التربوي</w:t>
      </w:r>
      <w:r w:rsidRPr="00E708CC">
        <w:rPr>
          <w:rFonts w:ascii="Traditional Arabic" w:hAnsi="Traditional Arabic" w:cs="Traditional Arabic"/>
          <w:color w:val="000000" w:themeColor="text1"/>
          <w:sz w:val="40"/>
          <w:szCs w:val="40"/>
          <w:rtl/>
        </w:rPr>
        <w:t xml:space="preserve"> التي بدأت في أواخر التسعينيات من القرن الماضي وبداية الألفية الثالثة. وقد استهدفت الدولة</w:t>
      </w:r>
      <w:r w:rsidR="00E708CC">
        <w:rPr>
          <w:rFonts w:ascii="Traditional Arabic" w:hAnsi="Traditional Arabic" w:cs="Traditional Arabic"/>
          <w:color w:val="000000" w:themeColor="text1"/>
          <w:sz w:val="40"/>
          <w:szCs w:val="40"/>
          <w:rtl/>
        </w:rPr>
        <w:t>،</w:t>
      </w:r>
      <w:r w:rsidR="00B43C90"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ضمن هذه المرحلة</w:t>
      </w:r>
      <w:r w:rsidR="00B43C90"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إنقاذ الوضع التربوي المغربي المتردي الذي أصبح لا ينسجم </w:t>
      </w:r>
      <w:r w:rsidR="00B43C90" w:rsidRPr="00E708CC">
        <w:rPr>
          <w:rFonts w:ascii="Traditional Arabic" w:hAnsi="Traditional Arabic" w:cs="Traditional Arabic"/>
          <w:color w:val="000000" w:themeColor="text1"/>
          <w:sz w:val="40"/>
          <w:szCs w:val="40"/>
          <w:rtl/>
        </w:rPr>
        <w:t>مع شروط ومعايير المدرسة الدولية</w:t>
      </w:r>
      <w:r w:rsidRPr="00E708CC">
        <w:rPr>
          <w:rFonts w:ascii="Traditional Arabic" w:hAnsi="Traditional Arabic" w:cs="Traditional Arabic"/>
          <w:color w:val="000000" w:themeColor="text1"/>
          <w:sz w:val="40"/>
          <w:szCs w:val="40"/>
          <w:rtl/>
        </w:rPr>
        <w:t xml:space="preserve"> </w:t>
      </w:r>
      <w:r w:rsidR="00B43C90" w:rsidRPr="00E708CC">
        <w:rPr>
          <w:rFonts w:ascii="Traditional Arabic" w:hAnsi="Traditional Arabic" w:cs="Traditional Arabic"/>
          <w:color w:val="000000" w:themeColor="text1"/>
          <w:sz w:val="40"/>
          <w:szCs w:val="40"/>
          <w:rtl/>
        </w:rPr>
        <w:t>ب</w:t>
      </w:r>
      <w:r w:rsidRPr="00E708CC">
        <w:rPr>
          <w:rFonts w:ascii="Traditional Arabic" w:hAnsi="Traditional Arabic" w:cs="Traditional Arabic"/>
          <w:color w:val="000000" w:themeColor="text1"/>
          <w:sz w:val="40"/>
          <w:szCs w:val="40"/>
          <w:rtl/>
        </w:rPr>
        <w:t>سبب تراجع مستوى التلاميذ والطلبة، وانعدام مصداقية الشهادات المغربية، ولاسيما شهادة البكالوريا التي تراجع مستواها العلمي الحقيقي. هذا ما جعل المسؤولين يفكرون في إصلاح التعليم</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w:t>
      </w:r>
      <w:r w:rsidR="00B43C90" w:rsidRPr="00E708CC">
        <w:rPr>
          <w:rFonts w:ascii="Traditional Arabic" w:hAnsi="Traditional Arabic" w:cs="Traditional Arabic"/>
          <w:color w:val="000000" w:themeColor="text1"/>
          <w:sz w:val="40"/>
          <w:szCs w:val="40"/>
          <w:rtl/>
        </w:rPr>
        <w:t>ب</w:t>
      </w:r>
      <w:r w:rsidRPr="00E708CC">
        <w:rPr>
          <w:rFonts w:ascii="Traditional Arabic" w:hAnsi="Traditional Arabic" w:cs="Traditional Arabic"/>
          <w:color w:val="000000" w:themeColor="text1"/>
          <w:sz w:val="40"/>
          <w:szCs w:val="40"/>
          <w:rtl/>
        </w:rPr>
        <w:t>إيجاد (</w:t>
      </w:r>
      <w:r w:rsidRPr="00E708CC">
        <w:rPr>
          <w:rFonts w:ascii="Traditional Arabic" w:hAnsi="Traditional Arabic" w:cs="Traditional Arabic"/>
          <w:b/>
          <w:bCs/>
          <w:color w:val="000000" w:themeColor="text1"/>
          <w:sz w:val="40"/>
          <w:szCs w:val="40"/>
          <w:rtl/>
        </w:rPr>
        <w:t>الميثاق الوطني للتربية</w:t>
      </w:r>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b/>
          <w:bCs/>
          <w:color w:val="000000" w:themeColor="text1"/>
          <w:sz w:val="40"/>
          <w:szCs w:val="40"/>
          <w:rtl/>
        </w:rPr>
        <w:t>والتكوين</w:t>
      </w:r>
      <w:r w:rsidRPr="00E708CC">
        <w:rPr>
          <w:rFonts w:ascii="Traditional Arabic" w:hAnsi="Traditional Arabic" w:cs="Traditional Arabic"/>
          <w:color w:val="000000" w:themeColor="text1"/>
          <w:sz w:val="40"/>
          <w:szCs w:val="40"/>
          <w:rtl/>
        </w:rPr>
        <w:t xml:space="preserve">)، مع الاستفادة من بيداغوجيا المجزوءات وبيداغوجيا الكفايات، ورفع شعار الجودة التربوية. </w:t>
      </w:r>
    </w:p>
    <w:p w:rsidR="00FD728A" w:rsidRPr="00E708CC" w:rsidRDefault="00FD728A" w:rsidP="00B43C90">
      <w:pPr>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tl/>
        </w:rPr>
        <w:t xml:space="preserve">و على الرغم من جدية وأهمية </w:t>
      </w:r>
      <w:proofErr w:type="gramStart"/>
      <w:r w:rsidRPr="00E708CC">
        <w:rPr>
          <w:rFonts w:ascii="Traditional Arabic" w:hAnsi="Traditional Arabic" w:cs="Traditional Arabic"/>
          <w:color w:val="000000" w:themeColor="text1"/>
          <w:sz w:val="40"/>
          <w:szCs w:val="40"/>
          <w:rtl/>
        </w:rPr>
        <w:t xml:space="preserve">مبادئ( </w:t>
      </w:r>
      <w:r w:rsidRPr="00E708CC">
        <w:rPr>
          <w:rFonts w:ascii="Traditional Arabic" w:hAnsi="Traditional Arabic" w:cs="Traditional Arabic"/>
          <w:b/>
          <w:bCs/>
          <w:color w:val="000000" w:themeColor="text1"/>
          <w:sz w:val="40"/>
          <w:szCs w:val="40"/>
          <w:rtl/>
        </w:rPr>
        <w:t>الميثاق</w:t>
      </w:r>
      <w:proofErr w:type="gramEnd"/>
      <w:r w:rsidRPr="00E708CC">
        <w:rPr>
          <w:rFonts w:ascii="Traditional Arabic" w:hAnsi="Traditional Arabic" w:cs="Traditional Arabic"/>
          <w:b/>
          <w:bCs/>
          <w:color w:val="000000" w:themeColor="text1"/>
          <w:sz w:val="40"/>
          <w:szCs w:val="40"/>
          <w:rtl/>
        </w:rPr>
        <w:t xml:space="preserve"> الوطني للتربية</w:t>
      </w:r>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b/>
          <w:bCs/>
          <w:color w:val="000000" w:themeColor="text1"/>
          <w:sz w:val="40"/>
          <w:szCs w:val="40"/>
          <w:rtl/>
        </w:rPr>
        <w:t>والتكوين</w:t>
      </w:r>
      <w:r w:rsidRPr="00E708CC">
        <w:rPr>
          <w:rFonts w:ascii="Traditional Arabic" w:hAnsi="Traditional Arabic" w:cs="Traditional Arabic"/>
          <w:color w:val="000000" w:themeColor="text1"/>
          <w:sz w:val="40"/>
          <w:szCs w:val="40"/>
          <w:rtl/>
        </w:rPr>
        <w:t>)، فلم تتحقق الجودة التي كانت تنادي إليها وزارة التربية الوطنية والتعليم العالي وتكوين الأطر</w:t>
      </w:r>
      <w:r w:rsidR="00B43C90"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إذ كانت الوزارة منشغلة بالكم على حساب الكيف.</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 xml:space="preserve">ولهذا السبب، أفرزت الوزارة مؤسسات تعليمية متعثرة ماديا وماليا ومعنويا، تفتقد إلى </w:t>
      </w:r>
      <w:r w:rsidRPr="00E708CC">
        <w:rPr>
          <w:rFonts w:ascii="Traditional Arabic" w:hAnsi="Traditional Arabic" w:cs="Traditional Arabic"/>
          <w:color w:val="000000" w:themeColor="text1"/>
          <w:sz w:val="40"/>
          <w:szCs w:val="40"/>
          <w:rtl/>
        </w:rPr>
        <w:lastRenderedPageBreak/>
        <w:t>الجودة العلمية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 xml:space="preserve">المشروعية البيداغوجية والمصداقية الأخلاقية. وبالتالي، انعدمت الثقة لدى المربين والأسر والإداريين في المدرسة المغربية التي أصبحت مدرسة لتفريخ العاطلين واليائسين والمتذمرين. لذلك، اختار الطلبة المتخرجون الهجرة السرية إلى </w:t>
      </w:r>
      <w:r w:rsidR="00B43C90" w:rsidRPr="00E708CC">
        <w:rPr>
          <w:rFonts w:ascii="Traditional Arabic" w:hAnsi="Traditional Arabic" w:cs="Traditional Arabic"/>
          <w:color w:val="000000" w:themeColor="text1"/>
          <w:sz w:val="40"/>
          <w:szCs w:val="40"/>
          <w:rtl/>
        </w:rPr>
        <w:t>الضفة الأخرى حلا لمشاكلهم</w:t>
      </w:r>
      <w:r w:rsidRPr="00E708CC">
        <w:rPr>
          <w:rFonts w:ascii="Traditional Arabic" w:hAnsi="Traditional Arabic" w:cs="Traditional Arabic"/>
          <w:color w:val="000000" w:themeColor="text1"/>
          <w:sz w:val="40"/>
          <w:szCs w:val="40"/>
          <w:rtl/>
        </w:rPr>
        <w:t xml:space="preserve"> وملاذا لوضع نهاية لحياتهم المأساوية داخل وطنهم الذي يعج بالمفارقات والتناقضات على جميع الأصعدة والمستويات.</w:t>
      </w:r>
    </w:p>
    <w:p w:rsidR="00FD728A" w:rsidRPr="00E708CC" w:rsidRDefault="00FD728A" w:rsidP="00FD728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وتستلزم هذه المراحل التي تؤرخ لتطور السياسة التعليمية والفلسفة التربوية إعادة النظر في النظام البيداغوجي المغربي</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والتفكير في فلسفات تربوية أخرى جديرة بإنقاذ المدرسة الوطنية من أزماتها ومشاكلها التي تتخبط فيها</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والهدف من ذلك كله هو تحصيل جودة حقيقية، وتحقيق حداثة تقدمية تؤهل المغرب للحاق بمصاف الدول النامية والمتقدمة على حد سواء.</w:t>
      </w:r>
    </w:p>
    <w:p w:rsidR="00FD728A" w:rsidRPr="00E708CC" w:rsidRDefault="00FD728A" w:rsidP="00FD728A">
      <w:pPr>
        <w:bidi/>
        <w:jc w:val="both"/>
        <w:rPr>
          <w:rFonts w:ascii="Traditional Arabic" w:hAnsi="Traditional Arabic" w:cs="Traditional Arabic"/>
          <w:b/>
          <w:bCs/>
          <w:sz w:val="40"/>
          <w:szCs w:val="40"/>
          <w:rtl/>
        </w:rPr>
      </w:pPr>
    </w:p>
    <w:p w:rsidR="00FD728A" w:rsidRPr="00E708CC" w:rsidRDefault="00FD728A" w:rsidP="00FD728A">
      <w:pPr>
        <w:bidi/>
        <w:jc w:val="both"/>
        <w:rPr>
          <w:rFonts w:ascii="Traditional Arabic" w:hAnsi="Traditional Arabic" w:cs="Traditional Arabic"/>
          <w:b/>
          <w:bCs/>
          <w:sz w:val="40"/>
          <w:szCs w:val="40"/>
          <w:rtl/>
          <w:lang w:bidi="ar-MA"/>
        </w:rPr>
      </w:pPr>
    </w:p>
    <w:p w:rsidR="00FD728A" w:rsidRPr="00E708CC" w:rsidRDefault="00FD728A" w:rsidP="00FD728A">
      <w:pPr>
        <w:bidi/>
        <w:jc w:val="both"/>
        <w:rPr>
          <w:rFonts w:ascii="Traditional Arabic" w:hAnsi="Traditional Arabic" w:cs="Traditional Arabic"/>
          <w:b/>
          <w:bCs/>
          <w:sz w:val="40"/>
          <w:szCs w:val="40"/>
          <w:rtl/>
          <w:lang w:bidi="ar-MA"/>
        </w:rPr>
      </w:pPr>
    </w:p>
    <w:p w:rsidR="00FD728A" w:rsidRPr="00E708CC" w:rsidRDefault="00FD728A" w:rsidP="00FD728A">
      <w:pPr>
        <w:bidi/>
        <w:jc w:val="both"/>
        <w:rPr>
          <w:rFonts w:ascii="Traditional Arabic" w:hAnsi="Traditional Arabic" w:cs="Traditional Arabic"/>
          <w:b/>
          <w:bCs/>
          <w:sz w:val="40"/>
          <w:szCs w:val="40"/>
          <w:rtl/>
          <w:lang w:bidi="ar-MA"/>
        </w:rPr>
      </w:pPr>
    </w:p>
    <w:p w:rsidR="00FD728A" w:rsidRPr="00E708CC" w:rsidRDefault="00FD728A" w:rsidP="00FD728A">
      <w:pPr>
        <w:bidi/>
        <w:jc w:val="both"/>
        <w:rPr>
          <w:rFonts w:ascii="Traditional Arabic" w:hAnsi="Traditional Arabic" w:cs="Traditional Arabic"/>
          <w:b/>
          <w:bCs/>
          <w:sz w:val="40"/>
          <w:szCs w:val="40"/>
          <w:rtl/>
          <w:lang w:bidi="ar-MA"/>
        </w:rPr>
      </w:pPr>
    </w:p>
    <w:p w:rsidR="00FD728A" w:rsidRPr="00E708CC" w:rsidRDefault="00FD728A" w:rsidP="00FD728A">
      <w:pPr>
        <w:bidi/>
        <w:jc w:val="both"/>
        <w:rPr>
          <w:rFonts w:ascii="Traditional Arabic" w:hAnsi="Traditional Arabic" w:cs="Traditional Arabic"/>
          <w:b/>
          <w:bCs/>
          <w:sz w:val="40"/>
          <w:szCs w:val="40"/>
          <w:rtl/>
          <w:lang w:bidi="ar-MA"/>
        </w:rPr>
      </w:pPr>
    </w:p>
    <w:p w:rsidR="00FD728A" w:rsidRPr="00E708CC" w:rsidRDefault="00FD728A" w:rsidP="00FD728A">
      <w:pPr>
        <w:bidi/>
        <w:jc w:val="both"/>
        <w:rPr>
          <w:rFonts w:ascii="Traditional Arabic" w:hAnsi="Traditional Arabic" w:cs="Traditional Arabic"/>
          <w:b/>
          <w:bCs/>
          <w:sz w:val="40"/>
          <w:szCs w:val="40"/>
          <w:rtl/>
          <w:lang w:bidi="ar-MA"/>
        </w:rPr>
      </w:pPr>
    </w:p>
    <w:p w:rsidR="00FD728A" w:rsidRPr="00E708CC" w:rsidRDefault="00FD728A" w:rsidP="00FD728A">
      <w:pPr>
        <w:bidi/>
        <w:jc w:val="both"/>
        <w:rPr>
          <w:rFonts w:ascii="Traditional Arabic" w:hAnsi="Traditional Arabic" w:cs="Traditional Arabic"/>
          <w:b/>
          <w:bCs/>
          <w:sz w:val="56"/>
          <w:szCs w:val="56"/>
          <w:rtl/>
          <w:lang w:bidi="ar-MA"/>
        </w:rPr>
      </w:pPr>
    </w:p>
    <w:p w:rsidR="005F002A" w:rsidRDefault="005F002A" w:rsidP="005F002A">
      <w:pPr>
        <w:pStyle w:val="2"/>
        <w:bidi/>
        <w:rPr>
          <w:rtl/>
          <w:lang w:bidi="ar-MA"/>
        </w:rPr>
      </w:pPr>
      <w:bookmarkStart w:id="21" w:name="_Toc463769219"/>
      <w:r>
        <w:rPr>
          <w:rtl/>
          <w:lang w:bidi="ar-MA"/>
        </w:rPr>
        <w:lastRenderedPageBreak/>
        <w:t>الفصل الثالث:</w:t>
      </w:r>
      <w:bookmarkEnd w:id="21"/>
    </w:p>
    <w:p w:rsidR="00652656" w:rsidRPr="00E708CC" w:rsidRDefault="005F002A" w:rsidP="005F002A">
      <w:pPr>
        <w:pStyle w:val="2"/>
        <w:bidi/>
        <w:rPr>
          <w:rtl/>
          <w:lang w:bidi="ar-MA"/>
        </w:rPr>
      </w:pPr>
      <w:r>
        <w:rPr>
          <w:rFonts w:hint="cs"/>
          <w:rtl/>
          <w:lang w:bidi="ar-MA"/>
        </w:rPr>
        <w:t xml:space="preserve"> </w:t>
      </w:r>
      <w:bookmarkStart w:id="22" w:name="_Toc463769220"/>
      <w:r w:rsidR="008F704C" w:rsidRPr="00E708CC">
        <w:rPr>
          <w:rtl/>
          <w:lang w:bidi="ar-MA"/>
        </w:rPr>
        <w:t>مدرسة النجاح والجودة والتميز</w:t>
      </w:r>
      <w:bookmarkEnd w:id="22"/>
    </w:p>
    <w:p w:rsidR="00AC7CF2" w:rsidRPr="00E708CC" w:rsidRDefault="00652656" w:rsidP="00AC7CF2">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تعد مدرسة النجاح من أهم مستعجلات المخطط الإصلاحي الذي دعت إليه وزارة التربية الوطنية المغربي</w:t>
      </w:r>
      <w:r w:rsidR="00AC7CF2" w:rsidRPr="00E708CC">
        <w:rPr>
          <w:rFonts w:ascii="Traditional Arabic" w:eastAsia="Times New Roman" w:hAnsi="Traditional Arabic" w:cs="Traditional Arabic"/>
          <w:sz w:val="40"/>
          <w:szCs w:val="40"/>
          <w:rtl/>
          <w:lang w:eastAsia="fr-FR"/>
        </w:rPr>
        <w:t>ة مع الموسم الدراسي 2009-2012 م.</w:t>
      </w:r>
      <w:r w:rsidRPr="00E708CC">
        <w:rPr>
          <w:rFonts w:ascii="Traditional Arabic" w:eastAsia="Times New Roman" w:hAnsi="Traditional Arabic" w:cs="Traditional Arabic"/>
          <w:sz w:val="40"/>
          <w:szCs w:val="40"/>
          <w:rtl/>
          <w:lang w:eastAsia="fr-FR"/>
        </w:rPr>
        <w:t xml:space="preserve"> وقد اعتمدت في ذلك على توصيات الميثاق الوطني للتربية </w:t>
      </w:r>
      <w:r w:rsidR="00AC7CF2" w:rsidRPr="00E708CC">
        <w:rPr>
          <w:rFonts w:ascii="Traditional Arabic" w:eastAsia="Times New Roman" w:hAnsi="Traditional Arabic" w:cs="Traditional Arabic"/>
          <w:sz w:val="40"/>
          <w:szCs w:val="40"/>
          <w:rtl/>
          <w:lang w:eastAsia="fr-FR"/>
        </w:rPr>
        <w:t>والتكوين،</w:t>
      </w:r>
      <w:r w:rsidRPr="00E708CC">
        <w:rPr>
          <w:rFonts w:ascii="Traditional Arabic" w:eastAsia="Times New Roman" w:hAnsi="Traditional Arabic" w:cs="Traditional Arabic"/>
          <w:sz w:val="40"/>
          <w:szCs w:val="40"/>
          <w:rtl/>
          <w:lang w:eastAsia="fr-FR"/>
        </w:rPr>
        <w:t xml:space="preserve"> ونتائج التقرير السنوي للمجلس الأعلى للتعليم لسنة2008م</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بالإضافة إلى ما توصلت إليه التقارير الدولية كتقرير البنك الدولي المتعلق بالتنمية في منطقة الشرق الأوسط وشمال أفريقيا</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أو ما يسمى أيضا بتقرير </w:t>
      </w:r>
      <w:proofErr w:type="gramStart"/>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الطريق</w:t>
      </w:r>
      <w:proofErr w:type="gramEnd"/>
      <w:r w:rsidRPr="00E708CC">
        <w:rPr>
          <w:rFonts w:ascii="Traditional Arabic" w:eastAsia="Times New Roman" w:hAnsi="Traditional Arabic" w:cs="Traditional Arabic"/>
          <w:sz w:val="40"/>
          <w:szCs w:val="40"/>
          <w:rtl/>
          <w:lang w:eastAsia="fr-FR"/>
        </w:rPr>
        <w:t xml:space="preserve"> غير المسلوك</w:t>
      </w:r>
      <w:r w:rsidR="00AC7CF2" w:rsidRPr="00E708CC">
        <w:rPr>
          <w:rFonts w:ascii="Traditional Arabic" w:eastAsia="Times New Roman" w:hAnsi="Traditional Arabic" w:cs="Traditional Arabic"/>
          <w:sz w:val="40"/>
          <w:szCs w:val="40"/>
          <w:rtl/>
          <w:lang w:eastAsia="fr-FR"/>
        </w:rPr>
        <w:t>)</w:t>
      </w:r>
      <w:r w:rsidR="00AC7CF2" w:rsidRPr="00E708CC">
        <w:rPr>
          <w:rStyle w:val="a8"/>
          <w:rFonts w:ascii="Traditional Arabic" w:eastAsia="Times New Roman" w:hAnsi="Traditional Arabic" w:cs="Traditional Arabic"/>
          <w:sz w:val="40"/>
          <w:szCs w:val="40"/>
          <w:rtl/>
          <w:lang w:eastAsia="fr-FR"/>
        </w:rPr>
        <w:footnoteReference w:id="46"/>
      </w:r>
      <w:r w:rsidRPr="00E708CC">
        <w:rPr>
          <w:rFonts w:ascii="Traditional Arabic" w:eastAsia="Times New Roman" w:hAnsi="Traditional Arabic" w:cs="Traditional Arabic"/>
          <w:sz w:val="40"/>
          <w:szCs w:val="40"/>
          <w:rtl/>
          <w:lang w:eastAsia="fr-FR"/>
        </w:rPr>
        <w:t xml:space="preserve">. </w:t>
      </w:r>
    </w:p>
    <w:p w:rsidR="00AC7CF2" w:rsidRPr="00E708CC" w:rsidRDefault="00652656" w:rsidP="00AC7CF2">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هذا، وقد جاء التفكير في مدرسة النجاح لإنقاذ المدرسة الوطنية ضمن تصور إصلاحي استعجالي وفوري، بعد أن صنف التعليم</w:t>
      </w:r>
      <w:r w:rsidR="00AC7CF2" w:rsidRPr="00E708CC">
        <w:rPr>
          <w:rFonts w:ascii="Traditional Arabic" w:eastAsia="Times New Roman" w:hAnsi="Traditional Arabic" w:cs="Traditional Arabic"/>
          <w:sz w:val="40"/>
          <w:szCs w:val="40"/>
          <w:rtl/>
          <w:lang w:eastAsia="fr-FR"/>
        </w:rPr>
        <w:t xml:space="preserve"> المغربي ضمن المراتب الأخيرة </w:t>
      </w:r>
      <w:r w:rsidRPr="00E708CC">
        <w:rPr>
          <w:rFonts w:ascii="Traditional Arabic" w:eastAsia="Times New Roman" w:hAnsi="Traditional Arabic" w:cs="Traditional Arabic"/>
          <w:sz w:val="40"/>
          <w:szCs w:val="40"/>
          <w:rtl/>
          <w:lang w:eastAsia="fr-FR"/>
        </w:rPr>
        <w:t xml:space="preserve">مقارنة </w:t>
      </w:r>
      <w:r w:rsidR="00AC7CF2" w:rsidRPr="00E708CC">
        <w:rPr>
          <w:rFonts w:ascii="Traditional Arabic" w:eastAsia="Times New Roman" w:hAnsi="Traditional Arabic" w:cs="Traditional Arabic"/>
          <w:sz w:val="40"/>
          <w:szCs w:val="40"/>
          <w:rtl/>
          <w:lang w:eastAsia="fr-FR"/>
        </w:rPr>
        <w:t>ب</w:t>
      </w:r>
      <w:r w:rsidRPr="00E708CC">
        <w:rPr>
          <w:rFonts w:ascii="Traditional Arabic" w:eastAsia="Times New Roman" w:hAnsi="Traditional Arabic" w:cs="Traditional Arabic"/>
          <w:sz w:val="40"/>
          <w:szCs w:val="40"/>
          <w:rtl/>
          <w:lang w:eastAsia="fr-FR"/>
        </w:rPr>
        <w:t>مجموعة من الدول العربية والإسلامية</w:t>
      </w:r>
      <w:r w:rsidRPr="00E708CC">
        <w:rPr>
          <w:rFonts w:ascii="Traditional Arabic" w:eastAsia="Times New Roman" w:hAnsi="Traditional Arabic" w:cs="Traditional Arabic"/>
          <w:sz w:val="40"/>
          <w:szCs w:val="40"/>
          <w:lang w:eastAsia="fr-FR"/>
        </w:rPr>
        <w:t xml:space="preserve">. </w:t>
      </w:r>
      <w:r w:rsidRPr="00E708CC">
        <w:rPr>
          <w:rFonts w:ascii="Traditional Arabic" w:eastAsia="Times New Roman" w:hAnsi="Traditional Arabic" w:cs="Traditional Arabic"/>
          <w:sz w:val="40"/>
          <w:szCs w:val="40"/>
          <w:lang w:eastAsia="fr-FR"/>
        </w:rPr>
        <w:br/>
      </w:r>
      <w:r w:rsidRPr="00E708CC">
        <w:rPr>
          <w:rFonts w:ascii="Traditional Arabic" w:eastAsia="Times New Roman" w:hAnsi="Traditional Arabic" w:cs="Traditional Arabic"/>
          <w:sz w:val="40"/>
          <w:szCs w:val="40"/>
          <w:rtl/>
          <w:lang w:eastAsia="fr-FR"/>
        </w:rPr>
        <w:t>وقد قررت وزارة التربية الوطنية المسؤولة عن قطاع التعليم بالمغرب الأخذ ميدانيا بثلاث</w:t>
      </w:r>
      <w:r w:rsidR="00C866D9" w:rsidRPr="00E708CC">
        <w:rPr>
          <w:rFonts w:ascii="Traditional Arabic" w:eastAsia="Times New Roman" w:hAnsi="Traditional Arabic" w:cs="Traditional Arabic"/>
          <w:sz w:val="40"/>
          <w:szCs w:val="40"/>
          <w:rtl/>
          <w:lang w:eastAsia="fr-FR"/>
        </w:rPr>
        <w:t>ة</w:t>
      </w:r>
      <w:r w:rsidRPr="00E708CC">
        <w:rPr>
          <w:rFonts w:ascii="Traditional Arabic" w:eastAsia="Times New Roman" w:hAnsi="Traditional Arabic" w:cs="Traditional Arabic"/>
          <w:sz w:val="40"/>
          <w:szCs w:val="40"/>
          <w:rtl/>
          <w:lang w:eastAsia="fr-FR"/>
        </w:rPr>
        <w:t xml:space="preserve"> مستلزمات أساسية لتحقيق مدرسة النجاح، وهي: الاجتهاد، والتقويم، والفعل، مع توفير العدة المادية والمعنوية لذلك</w:t>
      </w:r>
      <w:r w:rsidRPr="00E708CC">
        <w:rPr>
          <w:rFonts w:ascii="Traditional Arabic" w:eastAsia="Times New Roman" w:hAnsi="Traditional Arabic" w:cs="Traditional Arabic"/>
          <w:sz w:val="40"/>
          <w:szCs w:val="40"/>
          <w:lang w:eastAsia="fr-FR"/>
        </w:rPr>
        <w:t>.</w:t>
      </w:r>
      <w:r w:rsidRPr="00E708CC">
        <w:rPr>
          <w:rFonts w:ascii="Traditional Arabic" w:eastAsia="Times New Roman" w:hAnsi="Traditional Arabic" w:cs="Traditional Arabic"/>
          <w:sz w:val="40"/>
          <w:szCs w:val="40"/>
          <w:lang w:eastAsia="fr-FR"/>
        </w:rPr>
        <w:br/>
      </w:r>
      <w:r w:rsidRPr="00E708CC">
        <w:rPr>
          <w:rFonts w:ascii="Traditional Arabic" w:eastAsia="Times New Roman" w:hAnsi="Traditional Arabic" w:cs="Traditional Arabic"/>
          <w:sz w:val="40"/>
          <w:szCs w:val="40"/>
          <w:rtl/>
          <w:lang w:eastAsia="fr-FR"/>
        </w:rPr>
        <w:t>إذ</w:t>
      </w:r>
      <w:r w:rsidR="00AC7CF2" w:rsidRPr="00E708CC">
        <w:rPr>
          <w:rFonts w:ascii="Traditional Arabic" w:eastAsia="Times New Roman" w:hAnsi="Traditional Arabic" w:cs="Traditional Arabic"/>
          <w:sz w:val="40"/>
          <w:szCs w:val="40"/>
          <w:rtl/>
          <w:lang w:eastAsia="fr-FR"/>
        </w:rPr>
        <w:t>اً، فما المقصود</w:t>
      </w:r>
      <w:r w:rsidRPr="00E708CC">
        <w:rPr>
          <w:rFonts w:ascii="Traditional Arabic" w:eastAsia="Times New Roman" w:hAnsi="Traditional Arabic" w:cs="Traditional Arabic"/>
          <w:sz w:val="40"/>
          <w:szCs w:val="40"/>
          <w:rtl/>
          <w:lang w:eastAsia="fr-FR"/>
        </w:rPr>
        <w:t xml:space="preserve"> </w:t>
      </w:r>
      <w:r w:rsidR="00AC7CF2" w:rsidRPr="00E708CC">
        <w:rPr>
          <w:rFonts w:ascii="Traditional Arabic" w:eastAsia="Times New Roman" w:hAnsi="Traditional Arabic" w:cs="Traditional Arabic"/>
          <w:sz w:val="40"/>
          <w:szCs w:val="40"/>
          <w:rtl/>
          <w:lang w:eastAsia="fr-FR"/>
        </w:rPr>
        <w:t>بمدرسة النجاح؟ وما</w:t>
      </w:r>
      <w:r w:rsidRPr="00E708CC">
        <w:rPr>
          <w:rFonts w:ascii="Traditional Arabic" w:eastAsia="Times New Roman" w:hAnsi="Traditional Arabic" w:cs="Traditional Arabic"/>
          <w:sz w:val="40"/>
          <w:szCs w:val="40"/>
          <w:rtl/>
          <w:lang w:eastAsia="fr-FR"/>
        </w:rPr>
        <w:t xml:space="preserve"> أهدافها ومرتكزاتها؟ وما</w:t>
      </w:r>
      <w:r w:rsidR="00AC7CF2" w:rsidRPr="00E708CC">
        <w:rPr>
          <w:rFonts w:ascii="Traditional Arabic" w:eastAsia="Times New Roman" w:hAnsi="Traditional Arabic" w:cs="Traditional Arabic"/>
          <w:sz w:val="40"/>
          <w:szCs w:val="40"/>
          <w:rtl/>
          <w:lang w:eastAsia="fr-FR"/>
        </w:rPr>
        <w:t xml:space="preserve"> خططها الإصلاحية؟ وما</w:t>
      </w:r>
      <w:r w:rsidRPr="00E708CC">
        <w:rPr>
          <w:rFonts w:ascii="Traditional Arabic" w:eastAsia="Times New Roman" w:hAnsi="Traditional Arabic" w:cs="Traditional Arabic"/>
          <w:sz w:val="40"/>
          <w:szCs w:val="40"/>
          <w:rtl/>
          <w:lang w:eastAsia="fr-FR"/>
        </w:rPr>
        <w:t xml:space="preserve"> سلبياتها وإيجابياتها؟ هذا ما سنرصده في هذه </w:t>
      </w:r>
      <w:r w:rsidR="00C866D9" w:rsidRPr="00E708CC">
        <w:rPr>
          <w:rFonts w:ascii="Traditional Arabic" w:eastAsia="Times New Roman" w:hAnsi="Traditional Arabic" w:cs="Traditional Arabic"/>
          <w:sz w:val="40"/>
          <w:szCs w:val="40"/>
          <w:rtl/>
          <w:lang w:eastAsia="fr-FR"/>
        </w:rPr>
        <w:t>المباحث</w:t>
      </w:r>
      <w:r w:rsidR="00C866D9" w:rsidRPr="00E708CC">
        <w:rPr>
          <w:rFonts w:ascii="Traditional Arabic" w:eastAsia="Times New Roman" w:hAnsi="Traditional Arabic" w:cs="Traditional Arabic"/>
          <w:sz w:val="40"/>
          <w:szCs w:val="40"/>
          <w:lang w:eastAsia="fr-FR"/>
        </w:rPr>
        <w:t>.</w:t>
      </w:r>
    </w:p>
    <w:p w:rsidR="00AC7CF2" w:rsidRPr="00E708CC" w:rsidRDefault="00AC7CF2" w:rsidP="005F002A">
      <w:pPr>
        <w:pStyle w:val="2"/>
        <w:bidi/>
        <w:rPr>
          <w:rtl/>
        </w:rPr>
      </w:pPr>
      <w:bookmarkStart w:id="23" w:name="_Toc463769221"/>
      <w:r w:rsidRPr="00E708CC">
        <w:rPr>
          <w:rtl/>
        </w:rPr>
        <w:lastRenderedPageBreak/>
        <w:t>المبحث الأول:</w:t>
      </w:r>
      <w:r w:rsidR="00E708CC">
        <w:rPr>
          <w:rtl/>
        </w:rPr>
        <w:t xml:space="preserve"> </w:t>
      </w:r>
      <w:r w:rsidR="00652656" w:rsidRPr="00E708CC">
        <w:rPr>
          <w:rtl/>
        </w:rPr>
        <w:t>مفهـــــوم مدرســــة النجــــاح</w:t>
      </w:r>
      <w:bookmarkEnd w:id="23"/>
    </w:p>
    <w:p w:rsidR="00AC7CF2" w:rsidRPr="00E708CC" w:rsidRDefault="00652656" w:rsidP="00AC7CF2">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 xml:space="preserve">يقصد بمدرسة النجاح تلك المدرسة المغربية العمومية التي تمتاز بالانفتاح على محيطها </w:t>
      </w:r>
      <w:r w:rsidR="00AC7CF2" w:rsidRPr="00E708CC">
        <w:rPr>
          <w:rFonts w:ascii="Traditional Arabic" w:eastAsia="Times New Roman" w:hAnsi="Traditional Arabic" w:cs="Traditional Arabic"/>
          <w:sz w:val="40"/>
          <w:szCs w:val="40"/>
          <w:rtl/>
          <w:lang w:eastAsia="fr-FR"/>
        </w:rPr>
        <w:t xml:space="preserve">النسقي </w:t>
      </w:r>
      <w:r w:rsidRPr="00E708CC">
        <w:rPr>
          <w:rFonts w:ascii="Traditional Arabic" w:eastAsia="Times New Roman" w:hAnsi="Traditional Arabic" w:cs="Traditional Arabic"/>
          <w:sz w:val="40"/>
          <w:szCs w:val="40"/>
          <w:rtl/>
          <w:lang w:eastAsia="fr-FR"/>
        </w:rPr>
        <w:t>سياسيا</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واجتماعيا</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w:t>
      </w:r>
      <w:proofErr w:type="gramStart"/>
      <w:r w:rsidRPr="00E708CC">
        <w:rPr>
          <w:rFonts w:ascii="Traditional Arabic" w:eastAsia="Times New Roman" w:hAnsi="Traditional Arabic" w:cs="Traditional Arabic"/>
          <w:sz w:val="40"/>
          <w:szCs w:val="40"/>
          <w:rtl/>
          <w:lang w:eastAsia="fr-FR"/>
        </w:rPr>
        <w:t>واقتصاديا</w:t>
      </w:r>
      <w:r w:rsidR="00AC7CF2" w:rsidRPr="00E708CC">
        <w:rPr>
          <w:rFonts w:ascii="Traditional Arabic" w:eastAsia="Times New Roman" w:hAnsi="Traditional Arabic" w:cs="Traditional Arabic"/>
          <w:sz w:val="40"/>
          <w:szCs w:val="40"/>
          <w:rtl/>
          <w:lang w:eastAsia="fr-FR"/>
        </w:rPr>
        <w:t>،وتربويا</w:t>
      </w:r>
      <w:proofErr w:type="gramEnd"/>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وبيئيا</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وثقافيا</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وتعمل جاهدة على تحقيق الجودة الكمية والكيفية من أجل الحصول على المردودية الحقيقية والإنتاجية المثمرة للذات والوطن والأمة. كما تتسم هذه المدرسة بالتجديد والعطاء والإبداع والابتكار إلى أن يكون المجتمع راضيا عنها</w:t>
      </w:r>
      <w:r w:rsidRPr="00E708CC">
        <w:rPr>
          <w:rFonts w:ascii="Traditional Arabic" w:eastAsia="Times New Roman" w:hAnsi="Traditional Arabic" w:cs="Traditional Arabic"/>
          <w:sz w:val="40"/>
          <w:szCs w:val="40"/>
          <w:lang w:eastAsia="fr-FR"/>
        </w:rPr>
        <w:t xml:space="preserve">. </w:t>
      </w:r>
    </w:p>
    <w:p w:rsidR="00AC7CF2" w:rsidRPr="00E708CC" w:rsidRDefault="00652656" w:rsidP="00AC7CF2">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 xml:space="preserve">وبتعبير آخر، </w:t>
      </w:r>
      <w:r w:rsidR="00AC7CF2" w:rsidRPr="00E708CC">
        <w:rPr>
          <w:rFonts w:ascii="Traditional Arabic" w:eastAsia="Times New Roman" w:hAnsi="Traditional Arabic" w:cs="Traditional Arabic"/>
          <w:sz w:val="40"/>
          <w:szCs w:val="40"/>
          <w:rtl/>
          <w:lang w:eastAsia="fr-FR"/>
        </w:rPr>
        <w:t>تعد مدرسة النجاح</w:t>
      </w:r>
      <w:r w:rsidRPr="00E708CC">
        <w:rPr>
          <w:rFonts w:ascii="Traditional Arabic" w:eastAsia="Times New Roman" w:hAnsi="Traditional Arabic" w:cs="Traditional Arabic"/>
          <w:sz w:val="40"/>
          <w:szCs w:val="40"/>
          <w:rtl/>
          <w:lang w:eastAsia="fr-FR"/>
        </w:rPr>
        <w:t xml:space="preserve"> مدرسة وطنية متجددة مواكبة لكل المستجدات العالمية على المستوى العلمي والتقني والأدبي والفني. وت</w:t>
      </w:r>
      <w:r w:rsidR="00AC7CF2" w:rsidRPr="00E708CC">
        <w:rPr>
          <w:rFonts w:ascii="Traditional Arabic" w:eastAsia="Times New Roman" w:hAnsi="Traditional Arabic" w:cs="Traditional Arabic"/>
          <w:sz w:val="40"/>
          <w:szCs w:val="40"/>
          <w:rtl/>
          <w:lang w:eastAsia="fr-FR"/>
        </w:rPr>
        <w:t xml:space="preserve">عتبر </w:t>
      </w:r>
      <w:r w:rsidRPr="00E708CC">
        <w:rPr>
          <w:rFonts w:ascii="Traditional Arabic" w:eastAsia="Times New Roman" w:hAnsi="Traditional Arabic" w:cs="Traditional Arabic"/>
          <w:sz w:val="40"/>
          <w:szCs w:val="40"/>
          <w:rtl/>
          <w:lang w:eastAsia="fr-FR"/>
        </w:rPr>
        <w:t>أيضا مدرسة مفعمة بالحياة والسعادة والحبور، ترتكن إلى التنشيط المدرسي، والاعتماد على التعلم الذاتي، وتمثل الحوار والمشاركة والاجتهاد الجماعي. ولا تتحقق هذه المدرسة</w:t>
      </w:r>
      <w:r w:rsidR="00C866D9"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في الحقيقة</w:t>
      </w:r>
      <w:r w:rsidR="00C866D9"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إلا بدمقرطة التعليم والتربية، وتطبيق البيداغوجيا الإبداعية</w:t>
      </w:r>
      <w:r w:rsidRPr="00E708CC">
        <w:rPr>
          <w:rFonts w:ascii="Traditional Arabic" w:eastAsia="Times New Roman" w:hAnsi="Traditional Arabic" w:cs="Traditional Arabic"/>
          <w:sz w:val="40"/>
          <w:szCs w:val="40"/>
          <w:lang w:eastAsia="fr-FR"/>
        </w:rPr>
        <w:t>.</w:t>
      </w:r>
      <w:r w:rsidRPr="00E708CC">
        <w:rPr>
          <w:rFonts w:ascii="Traditional Arabic" w:eastAsia="Times New Roman" w:hAnsi="Traditional Arabic" w:cs="Traditional Arabic"/>
          <w:sz w:val="40"/>
          <w:szCs w:val="40"/>
          <w:lang w:eastAsia="fr-FR"/>
        </w:rPr>
        <w:br/>
      </w:r>
      <w:r w:rsidRPr="00E708CC">
        <w:rPr>
          <w:rFonts w:ascii="Traditional Arabic" w:eastAsia="Times New Roman" w:hAnsi="Traditional Arabic" w:cs="Traditional Arabic"/>
          <w:sz w:val="40"/>
          <w:szCs w:val="40"/>
          <w:rtl/>
          <w:lang w:eastAsia="fr-FR"/>
        </w:rPr>
        <w:t>وتنطبق هذه المواصفات كذلك على الجامعة المغربية التي ينبغي أن تكون جامعة منفتحة وقاطرة للتنمية</w:t>
      </w:r>
      <w:r w:rsidRPr="00E708CC">
        <w:rPr>
          <w:rFonts w:ascii="Traditional Arabic" w:eastAsia="Times New Roman" w:hAnsi="Traditional Arabic" w:cs="Traditional Arabic"/>
          <w:sz w:val="40"/>
          <w:szCs w:val="40"/>
          <w:lang w:eastAsia="fr-FR"/>
        </w:rPr>
        <w:t xml:space="preserve">. </w:t>
      </w:r>
    </w:p>
    <w:p w:rsidR="00AC7CF2" w:rsidRPr="00E708CC" w:rsidRDefault="00652656" w:rsidP="00AC7CF2">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 xml:space="preserve">وعليه، يعرف الميثاق الوطني للتربية والتكوين مدرسة النجاح في </w:t>
      </w:r>
      <w:r w:rsidR="00AC7CF2" w:rsidRPr="00E708CC">
        <w:rPr>
          <w:rFonts w:ascii="Traditional Arabic" w:eastAsia="Times New Roman" w:hAnsi="Traditional Arabic" w:cs="Traditional Arabic"/>
          <w:sz w:val="40"/>
          <w:szCs w:val="40"/>
          <w:rtl/>
          <w:lang w:eastAsia="fr-FR"/>
        </w:rPr>
        <w:t xml:space="preserve">النقطة التاسعة من القسم الأول </w:t>
      </w:r>
      <w:r w:rsidRPr="00E708CC">
        <w:rPr>
          <w:rFonts w:ascii="Traditional Arabic" w:eastAsia="Times New Roman" w:hAnsi="Traditional Arabic" w:cs="Traditional Arabic"/>
          <w:sz w:val="40"/>
          <w:szCs w:val="40"/>
          <w:rtl/>
          <w:lang w:eastAsia="fr-FR"/>
        </w:rPr>
        <w:t>الذي خصص للمبادئ الأساسية:" تسعى المدرسة المغربية الوطنية الجديدة إلى أن تكون</w:t>
      </w:r>
      <w:r w:rsidRPr="00E708CC">
        <w:rPr>
          <w:rFonts w:ascii="Traditional Arabic" w:eastAsia="Times New Roman" w:hAnsi="Traditional Arabic" w:cs="Traditional Arabic"/>
          <w:sz w:val="40"/>
          <w:szCs w:val="40"/>
          <w:lang w:eastAsia="fr-FR"/>
        </w:rPr>
        <w:t>:</w:t>
      </w:r>
    </w:p>
    <w:p w:rsidR="00AC7CF2" w:rsidRPr="00E708CC" w:rsidRDefault="00AC7CF2" w:rsidP="00AC7CF2">
      <w:pPr>
        <w:bidi/>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أ</w:t>
      </w:r>
      <w:r w:rsidR="00652656" w:rsidRPr="00E708CC">
        <w:rPr>
          <w:rFonts w:ascii="Traditional Arabic" w:eastAsia="Times New Roman" w:hAnsi="Traditional Arabic" w:cs="Traditional Arabic"/>
          <w:sz w:val="40"/>
          <w:szCs w:val="40"/>
          <w:rtl/>
          <w:lang w:eastAsia="fr-FR"/>
        </w:rPr>
        <w:t>- مفعمة</w:t>
      </w:r>
      <w:proofErr w:type="gramEnd"/>
      <w:r w:rsidR="00652656" w:rsidRPr="00E708CC">
        <w:rPr>
          <w:rFonts w:ascii="Traditional Arabic" w:eastAsia="Times New Roman" w:hAnsi="Traditional Arabic" w:cs="Traditional Arabic"/>
          <w:sz w:val="40"/>
          <w:szCs w:val="40"/>
          <w:rtl/>
          <w:lang w:eastAsia="fr-FR"/>
        </w:rPr>
        <w:t xml:space="preserve"> بالحياة، بفضل نهج تربوي نشيط، يتجاوز التلقي السلبي والعمل الفردي إلى اعتماد التعلم الذاتي، والقدرة على الحوار والمشاركة في الاجتهاد الجماعي؛</w:t>
      </w:r>
    </w:p>
    <w:p w:rsidR="00AC7CF2" w:rsidRPr="00E708CC" w:rsidRDefault="00652656" w:rsidP="00AC7CF2">
      <w:pPr>
        <w:bidi/>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ب- مفتوحة</w:t>
      </w:r>
      <w:proofErr w:type="gramEnd"/>
      <w:r w:rsidRPr="00E708CC">
        <w:rPr>
          <w:rFonts w:ascii="Traditional Arabic" w:eastAsia="Times New Roman" w:hAnsi="Traditional Arabic" w:cs="Traditional Arabic"/>
          <w:sz w:val="40"/>
          <w:szCs w:val="40"/>
          <w:rtl/>
          <w:lang w:eastAsia="fr-FR"/>
        </w:rPr>
        <w:t xml:space="preserve"> على محيطها بفضل نهج تربوي قوامه استحضار المجتمع في قلب المدرسة، والخروج إليه منها بكل ما يعود بالنفع على الوطن، مما يتطلب نسج علاقات جديدة بين المدرسة وفضائها البيئي والمجتمعي والثقافي والاقتصادي</w:t>
      </w:r>
      <w:r w:rsidRPr="00E708CC">
        <w:rPr>
          <w:rFonts w:ascii="Traditional Arabic" w:eastAsia="Times New Roman" w:hAnsi="Traditional Arabic" w:cs="Traditional Arabic"/>
          <w:sz w:val="40"/>
          <w:szCs w:val="40"/>
          <w:lang w:eastAsia="fr-FR"/>
        </w:rPr>
        <w:t>"</w:t>
      </w:r>
      <w:r w:rsidR="00AC7CF2" w:rsidRPr="00E708CC">
        <w:rPr>
          <w:rStyle w:val="a8"/>
          <w:rFonts w:ascii="Traditional Arabic" w:eastAsia="Times New Roman" w:hAnsi="Traditional Arabic" w:cs="Traditional Arabic"/>
          <w:sz w:val="40"/>
          <w:szCs w:val="40"/>
          <w:lang w:eastAsia="fr-FR"/>
        </w:rPr>
        <w:footnoteReference w:id="47"/>
      </w:r>
      <w:r w:rsidR="00E708CC">
        <w:rPr>
          <w:rFonts w:ascii="Traditional Arabic" w:eastAsia="Times New Roman" w:hAnsi="Traditional Arabic" w:cs="Traditional Arabic"/>
          <w:sz w:val="40"/>
          <w:szCs w:val="40"/>
          <w:rtl/>
          <w:lang w:eastAsia="fr-FR"/>
        </w:rPr>
        <w:t>.</w:t>
      </w:r>
    </w:p>
    <w:p w:rsidR="00AC7CF2" w:rsidRPr="00E708CC" w:rsidRDefault="00C866D9" w:rsidP="00C866D9">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lastRenderedPageBreak/>
        <w:t>وقد استهدف</w:t>
      </w:r>
      <w:r w:rsidR="00652656" w:rsidRPr="00E708CC">
        <w:rPr>
          <w:rFonts w:ascii="Traditional Arabic" w:eastAsia="Times New Roman" w:hAnsi="Traditional Arabic" w:cs="Traditional Arabic"/>
          <w:sz w:val="40"/>
          <w:szCs w:val="40"/>
          <w:rtl/>
          <w:lang w:eastAsia="fr-FR"/>
        </w:rPr>
        <w:t xml:space="preserve"> الميثاق الوطني للتربية والتكوين</w:t>
      </w:r>
      <w:r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w:t>
      </w:r>
      <w:r w:rsidRPr="00E708CC">
        <w:rPr>
          <w:rFonts w:ascii="Traditional Arabic" w:eastAsia="Times New Roman" w:hAnsi="Traditional Arabic" w:cs="Traditional Arabic"/>
          <w:sz w:val="40"/>
          <w:szCs w:val="40"/>
          <w:rtl/>
          <w:lang w:eastAsia="fr-FR"/>
        </w:rPr>
        <w:t>في بداية ألفيته الثالثة،</w:t>
      </w:r>
      <w:r w:rsidR="00652656" w:rsidRPr="00E708CC">
        <w:rPr>
          <w:rFonts w:ascii="Traditional Arabic" w:eastAsia="Times New Roman" w:hAnsi="Traditional Arabic" w:cs="Traditional Arabic"/>
          <w:sz w:val="40"/>
          <w:szCs w:val="40"/>
          <w:rtl/>
          <w:lang w:eastAsia="fr-FR"/>
        </w:rPr>
        <w:t xml:space="preserve"> خلق مدرسة التجديد</w:t>
      </w:r>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w:t>
      </w:r>
      <w:r w:rsidR="00AC7CF2" w:rsidRPr="00E708CC">
        <w:rPr>
          <w:rFonts w:ascii="Traditional Arabic" w:eastAsia="Times New Roman" w:hAnsi="Traditional Arabic" w:cs="Traditional Arabic"/>
          <w:sz w:val="40"/>
          <w:szCs w:val="40"/>
          <w:rtl/>
          <w:lang w:eastAsia="fr-FR"/>
        </w:rPr>
        <w:t>في حين،</w:t>
      </w:r>
      <w:r w:rsidR="00E708CC">
        <w:rPr>
          <w:rFonts w:ascii="Traditional Arabic" w:eastAsia="Times New Roman" w:hAnsi="Traditional Arabic" w:cs="Traditional Arabic"/>
          <w:sz w:val="40"/>
          <w:szCs w:val="40"/>
          <w:rtl/>
          <w:lang w:eastAsia="fr-FR"/>
        </w:rPr>
        <w:t xml:space="preserve"> </w:t>
      </w:r>
      <w:r w:rsidR="00652656" w:rsidRPr="00E708CC">
        <w:rPr>
          <w:rFonts w:ascii="Traditional Arabic" w:eastAsia="Times New Roman" w:hAnsi="Traditional Arabic" w:cs="Traditional Arabic"/>
          <w:sz w:val="40"/>
          <w:szCs w:val="40"/>
          <w:rtl/>
          <w:lang w:eastAsia="fr-FR"/>
        </w:rPr>
        <w:t xml:space="preserve">ينص تقرير المجلس الأعلى على مفهوم جديد </w:t>
      </w:r>
      <w:proofErr w:type="gramStart"/>
      <w:r w:rsidR="00652656" w:rsidRPr="00E708CC">
        <w:rPr>
          <w:rFonts w:ascii="Traditional Arabic" w:eastAsia="Times New Roman" w:hAnsi="Traditional Arabic" w:cs="Traditional Arabic"/>
          <w:sz w:val="40"/>
          <w:szCs w:val="40"/>
          <w:rtl/>
          <w:lang w:eastAsia="fr-FR"/>
        </w:rPr>
        <w:t>هو</w:t>
      </w:r>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مدرسة</w:t>
      </w:r>
      <w:proofErr w:type="gramEnd"/>
      <w:r w:rsidR="00652656" w:rsidRPr="00E708CC">
        <w:rPr>
          <w:rFonts w:ascii="Traditional Arabic" w:eastAsia="Times New Roman" w:hAnsi="Traditional Arabic" w:cs="Traditional Arabic"/>
          <w:sz w:val="40"/>
          <w:szCs w:val="40"/>
          <w:rtl/>
          <w:lang w:eastAsia="fr-FR"/>
        </w:rPr>
        <w:t xml:space="preserve"> النجاح</w:t>
      </w:r>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أو </w:t>
      </w:r>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إنجاح مدرسة للجميع</w:t>
      </w:r>
      <w:r w:rsidR="00AC7CF2" w:rsidRPr="00E708CC">
        <w:rPr>
          <w:rFonts w:ascii="Traditional Arabic" w:eastAsia="Times New Roman" w:hAnsi="Traditional Arabic" w:cs="Traditional Arabic"/>
          <w:sz w:val="40"/>
          <w:szCs w:val="40"/>
          <w:rtl/>
          <w:lang w:eastAsia="fr-FR"/>
        </w:rPr>
        <w:t xml:space="preserve">). </w:t>
      </w:r>
      <w:r w:rsidR="00652656" w:rsidRPr="00E708CC">
        <w:rPr>
          <w:rFonts w:ascii="Traditional Arabic" w:eastAsia="Times New Roman" w:hAnsi="Traditional Arabic" w:cs="Traditional Arabic"/>
          <w:sz w:val="40"/>
          <w:szCs w:val="40"/>
          <w:rtl/>
          <w:lang w:eastAsia="fr-FR"/>
        </w:rPr>
        <w:t xml:space="preserve">بل هناك مصطلح آخر مرتبط بمدرسة النجاح هو </w:t>
      </w:r>
      <w:proofErr w:type="gramStart"/>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مدرسة</w:t>
      </w:r>
      <w:proofErr w:type="gramEnd"/>
      <w:r w:rsidR="00652656" w:rsidRPr="00E708CC">
        <w:rPr>
          <w:rFonts w:ascii="Traditional Arabic" w:eastAsia="Times New Roman" w:hAnsi="Traditional Arabic" w:cs="Traditional Arabic"/>
          <w:sz w:val="40"/>
          <w:szCs w:val="40"/>
          <w:rtl/>
          <w:lang w:eastAsia="fr-FR"/>
        </w:rPr>
        <w:t xml:space="preserve"> للجميع</w:t>
      </w:r>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ولا نعرف إن كانت هذه المصطلحات التي تلتصق بالمدرسة المغربية</w:t>
      </w:r>
      <w:r w:rsid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هل هي </w:t>
      </w:r>
      <w:proofErr w:type="gramStart"/>
      <w:r w:rsidRPr="00E708CC">
        <w:rPr>
          <w:rFonts w:ascii="Traditional Arabic" w:eastAsia="Times New Roman" w:hAnsi="Traditional Arabic" w:cs="Traditional Arabic"/>
          <w:sz w:val="40"/>
          <w:szCs w:val="40"/>
          <w:rtl/>
          <w:lang w:eastAsia="fr-FR"/>
        </w:rPr>
        <w:t xml:space="preserve">- </w:t>
      </w:r>
      <w:r w:rsidR="00652656" w:rsidRPr="00E708CC">
        <w:rPr>
          <w:rFonts w:ascii="Traditional Arabic" w:eastAsia="Times New Roman" w:hAnsi="Traditional Arabic" w:cs="Traditional Arabic"/>
          <w:sz w:val="40"/>
          <w:szCs w:val="40"/>
          <w:rtl/>
          <w:lang w:eastAsia="fr-FR"/>
        </w:rPr>
        <w:t>فعلا</w:t>
      </w:r>
      <w:proofErr w:type="gramEnd"/>
      <w:r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مصطلحات مفاهيمية علمية موضوعية قائمة على مشاريع مستقبلية ميدانية أم هي مجرد شعارات سياسية جوفاء؟</w:t>
      </w:r>
      <w:r w:rsidR="00652656" w:rsidRPr="00E708CC">
        <w:rPr>
          <w:rFonts w:ascii="Traditional Arabic" w:eastAsia="Times New Roman" w:hAnsi="Traditional Arabic" w:cs="Traditional Arabic"/>
          <w:sz w:val="40"/>
          <w:szCs w:val="40"/>
          <w:lang w:eastAsia="fr-FR"/>
        </w:rPr>
        <w:t>!!!</w:t>
      </w:r>
    </w:p>
    <w:p w:rsidR="00AC7CF2" w:rsidRPr="00E708CC" w:rsidRDefault="00652656" w:rsidP="00AC7CF2">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وقد ج</w:t>
      </w:r>
      <w:r w:rsidR="00AC7CF2" w:rsidRPr="00E708CC">
        <w:rPr>
          <w:rFonts w:ascii="Traditional Arabic" w:eastAsia="Times New Roman" w:hAnsi="Traditional Arabic" w:cs="Traditional Arabic"/>
          <w:sz w:val="40"/>
          <w:szCs w:val="40"/>
          <w:rtl/>
          <w:lang w:eastAsia="fr-FR"/>
        </w:rPr>
        <w:t xml:space="preserve">اء المخطط الاستعجالي للإصلاح </w:t>
      </w:r>
      <w:proofErr w:type="gramStart"/>
      <w:r w:rsidR="00C866D9" w:rsidRPr="00E708CC">
        <w:rPr>
          <w:rFonts w:ascii="Traditional Arabic" w:eastAsia="Times New Roman" w:hAnsi="Traditional Arabic" w:cs="Traditional Arabic"/>
          <w:sz w:val="40"/>
          <w:szCs w:val="40"/>
          <w:rtl/>
          <w:lang w:eastAsia="fr-FR"/>
        </w:rPr>
        <w:t xml:space="preserve">- </w:t>
      </w:r>
      <w:r w:rsidR="00AC7CF2" w:rsidRPr="00E708CC">
        <w:rPr>
          <w:rFonts w:ascii="Traditional Arabic" w:eastAsia="Times New Roman" w:hAnsi="Traditional Arabic" w:cs="Traditional Arabic"/>
          <w:sz w:val="40"/>
          <w:szCs w:val="40"/>
          <w:rtl/>
          <w:lang w:eastAsia="fr-FR"/>
        </w:rPr>
        <w:t>الذي</w:t>
      </w:r>
      <w:proofErr w:type="gramEnd"/>
      <w:r w:rsidR="00AC7CF2" w:rsidRPr="00E708CC">
        <w:rPr>
          <w:rFonts w:ascii="Traditional Arabic" w:eastAsia="Times New Roman" w:hAnsi="Traditional Arabic" w:cs="Traditional Arabic"/>
          <w:sz w:val="40"/>
          <w:szCs w:val="40"/>
          <w:rtl/>
          <w:lang w:eastAsia="fr-FR"/>
        </w:rPr>
        <w:t xml:space="preserve"> تبنته</w:t>
      </w:r>
      <w:r w:rsidRPr="00E708CC">
        <w:rPr>
          <w:rFonts w:ascii="Traditional Arabic" w:eastAsia="Times New Roman" w:hAnsi="Traditional Arabic" w:cs="Traditional Arabic"/>
          <w:sz w:val="40"/>
          <w:szCs w:val="40"/>
          <w:rtl/>
          <w:lang w:eastAsia="fr-FR"/>
        </w:rPr>
        <w:t xml:space="preserve"> وزارة التربية الوطنية ابتداء من سنة </w:t>
      </w:r>
      <w:r w:rsidRPr="00E708CC">
        <w:rPr>
          <w:rFonts w:ascii="Traditional Arabic" w:eastAsia="Times New Roman" w:hAnsi="Traditional Arabic" w:cs="Traditional Arabic"/>
          <w:sz w:val="40"/>
          <w:szCs w:val="40"/>
          <w:lang w:eastAsia="fr-FR"/>
        </w:rPr>
        <w:t xml:space="preserve">2009 </w:t>
      </w:r>
      <w:r w:rsidR="00AC7CF2" w:rsidRPr="00E708CC">
        <w:rPr>
          <w:rFonts w:ascii="Traditional Arabic" w:eastAsia="Times New Roman" w:hAnsi="Traditional Arabic" w:cs="Traditional Arabic"/>
          <w:sz w:val="40"/>
          <w:szCs w:val="40"/>
          <w:rtl/>
          <w:lang w:eastAsia="fr-FR"/>
        </w:rPr>
        <w:t>إلى غاية 2012 م</w:t>
      </w:r>
      <w:r w:rsidR="00C866D9" w:rsidRPr="00E708CC">
        <w:rPr>
          <w:rFonts w:ascii="Traditional Arabic" w:eastAsia="Times New Roman" w:hAnsi="Traditional Arabic" w:cs="Traditional Arabic"/>
          <w:sz w:val="40"/>
          <w:szCs w:val="40"/>
          <w:rtl/>
          <w:lang w:eastAsia="fr-FR"/>
        </w:rPr>
        <w:t>-</w:t>
      </w:r>
      <w:r w:rsidR="00E708CC">
        <w:rPr>
          <w:rFonts w:ascii="Traditional Arabic" w:eastAsia="Times New Roman" w:hAnsi="Traditional Arabic" w:cs="Traditional Arabic"/>
          <w:sz w:val="40"/>
          <w:szCs w:val="40"/>
          <w:rtl/>
          <w:lang w:eastAsia="fr-FR"/>
        </w:rPr>
        <w:t xml:space="preserve"> </w:t>
      </w:r>
      <w:r w:rsidRPr="00E708CC">
        <w:rPr>
          <w:rFonts w:ascii="Traditional Arabic" w:eastAsia="Times New Roman" w:hAnsi="Traditional Arabic" w:cs="Traditional Arabic"/>
          <w:sz w:val="40"/>
          <w:szCs w:val="40"/>
          <w:rtl/>
          <w:lang w:eastAsia="fr-FR"/>
        </w:rPr>
        <w:t>للدفاع عن مدرسة النجاح نظريا وتطبيقيا، وإرسائها في الواقع المجتمعي</w:t>
      </w:r>
      <w:r w:rsidRPr="00E708CC">
        <w:rPr>
          <w:rFonts w:ascii="Traditional Arabic" w:eastAsia="Times New Roman" w:hAnsi="Traditional Arabic" w:cs="Traditional Arabic"/>
          <w:sz w:val="40"/>
          <w:szCs w:val="40"/>
          <w:lang w:eastAsia="fr-FR"/>
        </w:rPr>
        <w:t>.</w:t>
      </w:r>
    </w:p>
    <w:p w:rsidR="005F002A" w:rsidRDefault="00AC7CF2" w:rsidP="005F002A">
      <w:pPr>
        <w:bidi/>
        <w:jc w:val="center"/>
        <w:rPr>
          <w:rStyle w:val="2Char"/>
          <w:rFonts w:eastAsiaTheme="minorHAnsi"/>
          <w:rtl/>
        </w:rPr>
      </w:pPr>
      <w:bookmarkStart w:id="24" w:name="_Toc463769222"/>
      <w:r w:rsidRPr="005F002A">
        <w:rPr>
          <w:rStyle w:val="2Char"/>
          <w:rFonts w:eastAsiaTheme="minorHAnsi"/>
          <w:rtl/>
        </w:rPr>
        <w:t xml:space="preserve">المبحث الثاني: </w:t>
      </w:r>
      <w:r w:rsidR="00652656" w:rsidRPr="005F002A">
        <w:rPr>
          <w:rStyle w:val="2Char"/>
          <w:rFonts w:eastAsiaTheme="minorHAnsi"/>
          <w:rtl/>
        </w:rPr>
        <w:t>أنـــواع المدارس ال</w:t>
      </w:r>
      <w:r w:rsidRPr="005F002A">
        <w:rPr>
          <w:rStyle w:val="2Char"/>
          <w:rFonts w:eastAsiaTheme="minorHAnsi"/>
          <w:rtl/>
        </w:rPr>
        <w:t>تي عـــرفها التعليم المغــرب</w:t>
      </w:r>
      <w:bookmarkEnd w:id="24"/>
    </w:p>
    <w:p w:rsidR="005F002A" w:rsidRDefault="00652656" w:rsidP="005F002A">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عرف التعليم المغربي</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ضمن مساره التاريخي والتنموي</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أنواعا عدة من المدارس</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كالمدرسة العتيقة</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أو مدرسة التعليم الأصيل</w:t>
      </w:r>
      <w:r w:rsidR="00AC7CF2" w:rsidRPr="00E708CC">
        <w:rPr>
          <w:rFonts w:ascii="Traditional Arabic" w:eastAsia="Times New Roman" w:hAnsi="Traditional Arabic" w:cs="Traditional Arabic"/>
          <w:sz w:val="40"/>
          <w:szCs w:val="40"/>
          <w:rtl/>
          <w:lang w:eastAsia="fr-FR"/>
        </w:rPr>
        <w:t xml:space="preserve">؛ تلك المدرسة </w:t>
      </w:r>
      <w:r w:rsidRPr="00E708CC">
        <w:rPr>
          <w:rFonts w:ascii="Traditional Arabic" w:eastAsia="Times New Roman" w:hAnsi="Traditional Arabic" w:cs="Traditional Arabic"/>
          <w:sz w:val="40"/>
          <w:szCs w:val="40"/>
          <w:rtl/>
          <w:lang w:eastAsia="fr-FR"/>
        </w:rPr>
        <w:t>التي ظهرت منذ فترة المرابطين</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ومازالت مستمرة إلى يومنا هذا. ويمكن الحديث أيضا عن المدرسة الوطنية في عهد الحماية الأجنبية على </w:t>
      </w:r>
      <w:proofErr w:type="gramStart"/>
      <w:r w:rsidRPr="00E708CC">
        <w:rPr>
          <w:rFonts w:ascii="Traditional Arabic" w:eastAsia="Times New Roman" w:hAnsi="Traditional Arabic" w:cs="Traditional Arabic"/>
          <w:sz w:val="40"/>
          <w:szCs w:val="40"/>
          <w:rtl/>
          <w:lang w:eastAsia="fr-FR"/>
        </w:rPr>
        <w:t>المغرب( 1912</w:t>
      </w:r>
      <w:proofErr w:type="gramEnd"/>
      <w:r w:rsidRPr="00E708CC">
        <w:rPr>
          <w:rFonts w:ascii="Traditional Arabic" w:eastAsia="Times New Roman" w:hAnsi="Traditional Arabic" w:cs="Traditional Arabic"/>
          <w:sz w:val="40"/>
          <w:szCs w:val="40"/>
          <w:rtl/>
          <w:lang w:eastAsia="fr-FR"/>
        </w:rPr>
        <w:t>-1956م) في مقابل المدرسة الاستعمارية</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والمدرسة الأمازيغية</w:t>
      </w:r>
      <w:r w:rsidR="00E708CC">
        <w:rPr>
          <w:rFonts w:ascii="Traditional Arabic" w:eastAsia="Times New Roman" w:hAnsi="Traditional Arabic" w:cs="Traditional Arabic"/>
          <w:sz w:val="40"/>
          <w:szCs w:val="40"/>
          <w:rtl/>
          <w:lang w:eastAsia="fr-FR"/>
        </w:rPr>
        <w:t>.</w:t>
      </w:r>
    </w:p>
    <w:p w:rsidR="00AC7CF2" w:rsidRPr="00E708CC" w:rsidRDefault="00652656" w:rsidP="005F002A">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وبعد استقلال المغرب، أصبح الحديث طويلا عن مدرسة المبادئ الأربعة</w:t>
      </w:r>
      <w:r w:rsidR="00AC7CF2" w:rsidRPr="00E708CC">
        <w:rPr>
          <w:rFonts w:ascii="Traditional Arabic" w:eastAsia="Times New Roman" w:hAnsi="Traditional Arabic" w:cs="Traditional Arabic"/>
          <w:sz w:val="40"/>
          <w:szCs w:val="40"/>
          <w:rtl/>
          <w:lang w:eastAsia="fr-FR"/>
        </w:rPr>
        <w:t xml:space="preserve"> التي</w:t>
      </w:r>
      <w:r w:rsidRPr="00E708CC">
        <w:rPr>
          <w:rFonts w:ascii="Traditional Arabic" w:eastAsia="Times New Roman" w:hAnsi="Traditional Arabic" w:cs="Traditional Arabic"/>
          <w:sz w:val="40"/>
          <w:szCs w:val="40"/>
          <w:rtl/>
          <w:lang w:eastAsia="fr-FR"/>
        </w:rPr>
        <w:t xml:space="preserve"> تتمثل </w:t>
      </w:r>
      <w:r w:rsidR="00AC7CF2" w:rsidRPr="00E708CC">
        <w:rPr>
          <w:rFonts w:ascii="Traditional Arabic" w:eastAsia="Times New Roman" w:hAnsi="Traditional Arabic" w:cs="Traditional Arabic"/>
          <w:sz w:val="40"/>
          <w:szCs w:val="40"/>
          <w:rtl/>
          <w:lang w:eastAsia="fr-FR"/>
        </w:rPr>
        <w:t>في:</w:t>
      </w:r>
    </w:p>
    <w:p w:rsidR="00AC7CF2" w:rsidRPr="00E708CC" w:rsidRDefault="00AC7CF2" w:rsidP="00AC7CF2">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5"/>
      </w:r>
      <w:r w:rsidR="00652656" w:rsidRPr="00E708CC">
        <w:rPr>
          <w:rFonts w:ascii="Traditional Arabic" w:eastAsia="Times New Roman" w:hAnsi="Traditional Arabic" w:cs="Traditional Arabic"/>
          <w:sz w:val="40"/>
          <w:szCs w:val="40"/>
          <w:rtl/>
          <w:lang w:eastAsia="fr-FR"/>
        </w:rPr>
        <w:t>مبدإ التعريب</w:t>
      </w:r>
      <w:r w:rsidRPr="00E708CC">
        <w:rPr>
          <w:rFonts w:ascii="Traditional Arabic" w:eastAsia="Times New Roman" w:hAnsi="Traditional Arabic" w:cs="Traditional Arabic"/>
          <w:sz w:val="40"/>
          <w:szCs w:val="40"/>
          <w:rtl/>
          <w:lang w:eastAsia="fr-FR"/>
        </w:rPr>
        <w:t>؛</w:t>
      </w:r>
    </w:p>
    <w:p w:rsidR="00AC7CF2" w:rsidRPr="00E708CC" w:rsidRDefault="00AC7CF2" w:rsidP="00AC7CF2">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6"/>
      </w:r>
      <w:r w:rsidRPr="00E708CC">
        <w:rPr>
          <w:rFonts w:ascii="Traditional Arabic" w:eastAsia="Times New Roman" w:hAnsi="Traditional Arabic" w:cs="Traditional Arabic"/>
          <w:sz w:val="40"/>
          <w:szCs w:val="40"/>
          <w:rtl/>
          <w:lang w:eastAsia="fr-FR"/>
        </w:rPr>
        <w:t xml:space="preserve"> </w:t>
      </w:r>
      <w:r w:rsidR="00652656" w:rsidRPr="00E708CC">
        <w:rPr>
          <w:rFonts w:ascii="Traditional Arabic" w:eastAsia="Times New Roman" w:hAnsi="Traditional Arabic" w:cs="Traditional Arabic"/>
          <w:sz w:val="40"/>
          <w:szCs w:val="40"/>
          <w:rtl/>
          <w:lang w:eastAsia="fr-FR"/>
        </w:rPr>
        <w:t>مبدإ التوحيد</w:t>
      </w:r>
      <w:r w:rsidRPr="00E708CC">
        <w:rPr>
          <w:rFonts w:ascii="Traditional Arabic" w:eastAsia="Times New Roman" w:hAnsi="Traditional Arabic" w:cs="Traditional Arabic"/>
          <w:sz w:val="40"/>
          <w:szCs w:val="40"/>
          <w:rtl/>
          <w:lang w:eastAsia="fr-FR"/>
        </w:rPr>
        <w:t>؛</w:t>
      </w:r>
    </w:p>
    <w:p w:rsidR="00AC7CF2" w:rsidRPr="00E708CC" w:rsidRDefault="00AC7CF2" w:rsidP="00AC7CF2">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7"/>
      </w:r>
      <w:r w:rsidRPr="00E708CC">
        <w:rPr>
          <w:rFonts w:ascii="Traditional Arabic" w:eastAsia="Times New Roman" w:hAnsi="Traditional Arabic" w:cs="Traditional Arabic"/>
          <w:sz w:val="40"/>
          <w:szCs w:val="40"/>
          <w:rtl/>
          <w:lang w:eastAsia="fr-FR"/>
        </w:rPr>
        <w:t xml:space="preserve"> </w:t>
      </w:r>
      <w:r w:rsidR="00652656" w:rsidRPr="00E708CC">
        <w:rPr>
          <w:rFonts w:ascii="Traditional Arabic" w:eastAsia="Times New Roman" w:hAnsi="Traditional Arabic" w:cs="Traditional Arabic"/>
          <w:sz w:val="40"/>
          <w:szCs w:val="40"/>
          <w:rtl/>
          <w:lang w:eastAsia="fr-FR"/>
        </w:rPr>
        <w:t>مبدإ التعميم</w:t>
      </w:r>
      <w:r w:rsidRPr="00E708CC">
        <w:rPr>
          <w:rFonts w:ascii="Traditional Arabic" w:eastAsia="Times New Roman" w:hAnsi="Traditional Arabic" w:cs="Traditional Arabic"/>
          <w:sz w:val="40"/>
          <w:szCs w:val="40"/>
          <w:rtl/>
          <w:lang w:eastAsia="fr-FR"/>
        </w:rPr>
        <w:t>؛</w:t>
      </w:r>
    </w:p>
    <w:p w:rsidR="00AC7CF2" w:rsidRPr="00E708CC" w:rsidRDefault="00AC7CF2" w:rsidP="00AC7CF2">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8"/>
      </w:r>
      <w:r w:rsidRPr="00E708CC">
        <w:rPr>
          <w:rFonts w:ascii="Traditional Arabic" w:eastAsia="Times New Roman" w:hAnsi="Traditional Arabic" w:cs="Traditional Arabic"/>
          <w:sz w:val="40"/>
          <w:szCs w:val="40"/>
          <w:rtl/>
          <w:lang w:eastAsia="fr-FR"/>
        </w:rPr>
        <w:t xml:space="preserve"> </w:t>
      </w:r>
      <w:r w:rsidR="00652656" w:rsidRPr="00E708CC">
        <w:rPr>
          <w:rFonts w:ascii="Traditional Arabic" w:eastAsia="Times New Roman" w:hAnsi="Traditional Arabic" w:cs="Traditional Arabic"/>
          <w:sz w:val="40"/>
          <w:szCs w:val="40"/>
          <w:rtl/>
          <w:lang w:eastAsia="fr-FR"/>
        </w:rPr>
        <w:t xml:space="preserve">مبدإ المغربة. </w:t>
      </w:r>
    </w:p>
    <w:p w:rsidR="00C866D9" w:rsidRPr="00E708CC" w:rsidRDefault="00652656" w:rsidP="00C866D9">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lastRenderedPageBreak/>
        <w:t>وبعد أن عرف المغرب مجموعة من الأزمات على جميع المستويات والأصعدة</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منذ السبعينيات من القرن العشرين إلى بداية الثمانينيات</w:t>
      </w:r>
      <w:r w:rsidR="00AC7CF2" w:rsidRPr="00E708CC">
        <w:rPr>
          <w:rFonts w:ascii="Traditional Arabic" w:eastAsia="Times New Roman" w:hAnsi="Traditional Arabic" w:cs="Traditional Arabic"/>
          <w:sz w:val="40"/>
          <w:szCs w:val="40"/>
          <w:rtl/>
          <w:lang w:eastAsia="fr-FR"/>
        </w:rPr>
        <w:t>، وبالضبط</w:t>
      </w:r>
      <w:r w:rsidRPr="00E708CC">
        <w:rPr>
          <w:rFonts w:ascii="Traditional Arabic" w:eastAsia="Times New Roman" w:hAnsi="Traditional Arabic" w:cs="Traditional Arabic"/>
          <w:sz w:val="40"/>
          <w:szCs w:val="40"/>
          <w:rtl/>
          <w:lang w:eastAsia="fr-FR"/>
        </w:rPr>
        <w:t xml:space="preserve"> مع حرب الصحراء</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وتوالي سنوات الجفاف، بدأ الحديث جادا وصريحا عن مدرسة الأزمة ومدرسة الإصلاح على حد سواء، لينتقل المغرب </w:t>
      </w:r>
      <w:proofErr w:type="gramStart"/>
      <w:r w:rsidR="00AC7CF2" w:rsidRPr="00E708CC">
        <w:rPr>
          <w:rFonts w:ascii="Traditional Arabic" w:eastAsia="Times New Roman" w:hAnsi="Traditional Arabic" w:cs="Traditional Arabic"/>
          <w:sz w:val="40"/>
          <w:szCs w:val="40"/>
          <w:rtl/>
          <w:lang w:eastAsia="fr-FR"/>
        </w:rPr>
        <w:t xml:space="preserve">- </w:t>
      </w:r>
      <w:r w:rsidRPr="00E708CC">
        <w:rPr>
          <w:rFonts w:ascii="Traditional Arabic" w:eastAsia="Times New Roman" w:hAnsi="Traditional Arabic" w:cs="Traditional Arabic"/>
          <w:sz w:val="40"/>
          <w:szCs w:val="40"/>
          <w:rtl/>
          <w:lang w:eastAsia="fr-FR"/>
        </w:rPr>
        <w:t>بعد</w:t>
      </w:r>
      <w:proofErr w:type="gramEnd"/>
      <w:r w:rsidRPr="00E708CC">
        <w:rPr>
          <w:rFonts w:ascii="Traditional Arabic" w:eastAsia="Times New Roman" w:hAnsi="Traditional Arabic" w:cs="Traditional Arabic"/>
          <w:sz w:val="40"/>
          <w:szCs w:val="40"/>
          <w:rtl/>
          <w:lang w:eastAsia="fr-FR"/>
        </w:rPr>
        <w:t xml:space="preserve"> ذلك</w:t>
      </w:r>
      <w:r w:rsidR="00AC7CF2" w:rsidRPr="00E708CC">
        <w:rPr>
          <w:rFonts w:ascii="Traditional Arabic" w:eastAsia="Times New Roman" w:hAnsi="Traditional Arabic" w:cs="Traditional Arabic"/>
          <w:sz w:val="40"/>
          <w:szCs w:val="40"/>
          <w:rtl/>
          <w:lang w:eastAsia="fr-FR"/>
        </w:rPr>
        <w:t>- إلى</w:t>
      </w:r>
      <w:r w:rsidRPr="00E708CC">
        <w:rPr>
          <w:rFonts w:ascii="Traditional Arabic" w:eastAsia="Times New Roman" w:hAnsi="Traditional Arabic" w:cs="Traditional Arabic"/>
          <w:sz w:val="40"/>
          <w:szCs w:val="40"/>
          <w:rtl/>
          <w:lang w:eastAsia="fr-FR"/>
        </w:rPr>
        <w:t xml:space="preserve"> </w:t>
      </w:r>
      <w:r w:rsidR="00AC7CF2" w:rsidRPr="00E708CC">
        <w:rPr>
          <w:rFonts w:ascii="Traditional Arabic" w:eastAsia="Times New Roman" w:hAnsi="Traditional Arabic" w:cs="Traditional Arabic"/>
          <w:sz w:val="40"/>
          <w:szCs w:val="40"/>
          <w:rtl/>
          <w:lang w:eastAsia="fr-FR"/>
        </w:rPr>
        <w:t>ا</w:t>
      </w:r>
      <w:r w:rsidRPr="00E708CC">
        <w:rPr>
          <w:rFonts w:ascii="Traditional Arabic" w:eastAsia="Times New Roman" w:hAnsi="Traditional Arabic" w:cs="Traditional Arabic"/>
          <w:sz w:val="40"/>
          <w:szCs w:val="40"/>
          <w:rtl/>
          <w:lang w:eastAsia="fr-FR"/>
        </w:rPr>
        <w:t>لحديث عن عدة مدارس في التسعينيات من القرن الماضي</w:t>
      </w:r>
      <w:r w:rsidR="00AC7CF2" w:rsidRPr="00E708CC">
        <w:rPr>
          <w:rFonts w:ascii="Traditional Arabic" w:eastAsia="Times New Roman" w:hAnsi="Traditional Arabic" w:cs="Traditional Arabic"/>
          <w:sz w:val="40"/>
          <w:szCs w:val="40"/>
          <w:rtl/>
          <w:lang w:eastAsia="fr-FR"/>
        </w:rPr>
        <w:t xml:space="preserve">، مثل: </w:t>
      </w:r>
      <w:r w:rsidRPr="00E708CC">
        <w:rPr>
          <w:rFonts w:ascii="Traditional Arabic" w:eastAsia="Times New Roman" w:hAnsi="Traditional Arabic" w:cs="Traditional Arabic"/>
          <w:sz w:val="40"/>
          <w:szCs w:val="40"/>
          <w:rtl/>
          <w:lang w:eastAsia="fr-FR"/>
        </w:rPr>
        <w:t>مدرسة المقاولة، ومدرسة الجودة، ومدرسة الشراكة، ومدرسة المشروع، ومدرسة للجميع، والمدرسة الجديدة، ومدرسة النجاح</w:t>
      </w:r>
      <w:r w:rsidR="00AC7CF2" w:rsidRPr="00E708CC">
        <w:rPr>
          <w:rFonts w:ascii="Traditional Arabic" w:eastAsia="Times New Roman" w:hAnsi="Traditional Arabic" w:cs="Traditional Arabic"/>
          <w:sz w:val="40"/>
          <w:szCs w:val="40"/>
          <w:rtl/>
          <w:lang w:eastAsia="fr-FR"/>
        </w:rPr>
        <w:t>، ومدرسة المستقبل،ومدرسة الكفايات والإدماج، والمدرسة المهنية...</w:t>
      </w:r>
    </w:p>
    <w:p w:rsidR="008E5EF0" w:rsidRPr="00E708CC" w:rsidRDefault="00C866D9" w:rsidP="00C866D9">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ومن جهة أخرى،</w:t>
      </w:r>
      <w:r w:rsidR="00AC7CF2" w:rsidRPr="00E708CC">
        <w:rPr>
          <w:rFonts w:ascii="Traditional Arabic" w:eastAsia="Times New Roman" w:hAnsi="Traditional Arabic" w:cs="Traditional Arabic"/>
          <w:sz w:val="40"/>
          <w:szCs w:val="40"/>
          <w:rtl/>
          <w:lang w:eastAsia="fr-FR"/>
        </w:rPr>
        <w:t xml:space="preserve"> </w:t>
      </w:r>
      <w:r w:rsidR="00652656" w:rsidRPr="00E708CC">
        <w:rPr>
          <w:rFonts w:ascii="Traditional Arabic" w:eastAsia="Times New Roman" w:hAnsi="Traditional Arabic" w:cs="Traditional Arabic"/>
          <w:sz w:val="40"/>
          <w:szCs w:val="40"/>
          <w:rtl/>
          <w:lang w:eastAsia="fr-FR"/>
        </w:rPr>
        <w:t xml:space="preserve">هناك </w:t>
      </w:r>
      <w:r w:rsidRPr="00E708CC">
        <w:rPr>
          <w:rFonts w:ascii="Traditional Arabic" w:eastAsia="Times New Roman" w:hAnsi="Traditional Arabic" w:cs="Traditional Arabic"/>
          <w:sz w:val="40"/>
          <w:szCs w:val="40"/>
          <w:rtl/>
          <w:lang w:eastAsia="fr-FR"/>
        </w:rPr>
        <w:t>الحديث</w:t>
      </w:r>
      <w:r w:rsidR="00652656" w:rsidRPr="00E708CC">
        <w:rPr>
          <w:rFonts w:ascii="Traditional Arabic" w:eastAsia="Times New Roman" w:hAnsi="Traditional Arabic" w:cs="Traditional Arabic"/>
          <w:sz w:val="40"/>
          <w:szCs w:val="40"/>
          <w:rtl/>
          <w:lang w:eastAsia="fr-FR"/>
        </w:rPr>
        <w:t xml:space="preserve"> عن مدرسة جديدة تسمى بـ</w:t>
      </w:r>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مدرسة المستقبل </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كما تم التصريح بذلك في إعلان دمشق لسنة 2000م. وتقول وثيقة إعلان دمشق:" نحن</w:t>
      </w:r>
      <w:r w:rsidR="00652656" w:rsidRPr="00E708CC">
        <w:rPr>
          <w:rFonts w:ascii="Traditional Arabic" w:eastAsia="Times New Roman" w:hAnsi="Traditional Arabic" w:cs="Traditional Arabic"/>
          <w:sz w:val="40"/>
          <w:szCs w:val="40"/>
          <w:lang w:eastAsia="fr-FR"/>
        </w:rPr>
        <w:t xml:space="preserve"> </w:t>
      </w:r>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lang w:eastAsia="fr-FR"/>
        </w:rPr>
        <w:t xml:space="preserve"> </w:t>
      </w:r>
      <w:r w:rsidR="00652656" w:rsidRPr="00E708CC">
        <w:rPr>
          <w:rFonts w:ascii="Traditional Arabic" w:eastAsia="Times New Roman" w:hAnsi="Traditional Arabic" w:cs="Traditional Arabic"/>
          <w:sz w:val="40"/>
          <w:szCs w:val="40"/>
          <w:rtl/>
          <w:lang w:eastAsia="fr-FR"/>
        </w:rPr>
        <w:t>وزراء التربية والتعليم والمعارف في الوطن العربي- المجتمعين في دمشق في مؤتمرنا الثاني، الذي عقدته المنظمة العربية للتربية والثقافة والعلوم بالتعاون مع وزارة التربية في الجمهورية العربية السورية بدمشق يومي27و28 من شهر ربيع الثاني سنة 1421هـ(29و30 من شهر تموز/ يوليو 2000م) من أجل تصور واضح وخطة إجرائية شاملة لبناء " مدرسة المستقبل" بناء فعالا ومستمرا</w:t>
      </w:r>
      <w:r w:rsidR="00652656" w:rsidRPr="00E708CC">
        <w:rPr>
          <w:rFonts w:ascii="Traditional Arabic" w:eastAsia="Times New Roman" w:hAnsi="Traditional Arabic" w:cs="Traditional Arabic"/>
          <w:sz w:val="40"/>
          <w:szCs w:val="40"/>
          <w:lang w:eastAsia="fr-FR"/>
        </w:rPr>
        <w:t xml:space="preserve"> "</w:t>
      </w:r>
      <w:r w:rsidR="00AC7CF2" w:rsidRPr="00E708CC">
        <w:rPr>
          <w:rStyle w:val="a8"/>
          <w:rFonts w:ascii="Traditional Arabic" w:eastAsia="Times New Roman" w:hAnsi="Traditional Arabic" w:cs="Traditional Arabic"/>
          <w:sz w:val="40"/>
          <w:szCs w:val="40"/>
          <w:lang w:eastAsia="fr-FR"/>
        </w:rPr>
        <w:footnoteReference w:id="48"/>
      </w:r>
      <w:r w:rsid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lang w:eastAsia="fr-FR"/>
        </w:rPr>
        <w:br/>
      </w:r>
      <w:r w:rsidR="00652656" w:rsidRPr="00E708CC">
        <w:rPr>
          <w:rFonts w:ascii="Traditional Arabic" w:eastAsia="Times New Roman" w:hAnsi="Traditional Arabic" w:cs="Traditional Arabic"/>
          <w:sz w:val="40"/>
          <w:szCs w:val="40"/>
          <w:rtl/>
          <w:lang w:eastAsia="fr-FR"/>
        </w:rPr>
        <w:t xml:space="preserve">وإذا كان </w:t>
      </w:r>
      <w:r w:rsidR="00AC7CF2" w:rsidRPr="00E708CC">
        <w:rPr>
          <w:rFonts w:ascii="Traditional Arabic" w:eastAsia="Times New Roman" w:hAnsi="Traditional Arabic" w:cs="Traditional Arabic"/>
          <w:sz w:val="40"/>
          <w:szCs w:val="40"/>
          <w:rtl/>
          <w:lang w:eastAsia="fr-FR"/>
        </w:rPr>
        <w:t>الباحث التربوي المغربي</w:t>
      </w:r>
      <w:r w:rsidR="00652656" w:rsidRPr="00E708CC">
        <w:rPr>
          <w:rFonts w:ascii="Traditional Arabic" w:eastAsia="Times New Roman" w:hAnsi="Traditional Arabic" w:cs="Traditional Arabic"/>
          <w:sz w:val="40"/>
          <w:szCs w:val="40"/>
          <w:rtl/>
          <w:lang w:eastAsia="fr-FR"/>
        </w:rPr>
        <w:t xml:space="preserve"> مصطفى محسن يدافع</w:t>
      </w:r>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في المغرب</w:t>
      </w:r>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عن مدرسة المستقبل كما في كتابه</w:t>
      </w:r>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w:t>
      </w:r>
      <w:r w:rsidR="00652656" w:rsidRPr="00E708CC">
        <w:rPr>
          <w:rFonts w:ascii="Traditional Arabic" w:eastAsia="Times New Roman" w:hAnsi="Traditional Arabic" w:cs="Traditional Arabic"/>
          <w:b/>
          <w:bCs/>
          <w:sz w:val="40"/>
          <w:szCs w:val="40"/>
          <w:rtl/>
          <w:lang w:eastAsia="fr-FR"/>
        </w:rPr>
        <w:t>مدرسة المستقبل رهان الإصلاح التربوي في عالم متغير</w:t>
      </w:r>
      <w:r w:rsidR="00AC7CF2" w:rsidRPr="00E708CC">
        <w:rPr>
          <w:rFonts w:ascii="Traditional Arabic" w:eastAsia="Times New Roman" w:hAnsi="Traditional Arabic" w:cs="Traditional Arabic"/>
          <w:b/>
          <w:bCs/>
          <w:sz w:val="40"/>
          <w:szCs w:val="40"/>
          <w:rtl/>
          <w:lang w:eastAsia="fr-FR"/>
        </w:rPr>
        <w:t>)</w:t>
      </w:r>
      <w:r w:rsidR="00AC7CF2" w:rsidRPr="00E708CC">
        <w:rPr>
          <w:rStyle w:val="a8"/>
          <w:rFonts w:ascii="Traditional Arabic" w:eastAsia="Times New Roman" w:hAnsi="Traditional Arabic" w:cs="Traditional Arabic"/>
          <w:b/>
          <w:bCs/>
          <w:sz w:val="40"/>
          <w:szCs w:val="40"/>
          <w:rtl/>
          <w:lang w:eastAsia="fr-FR"/>
        </w:rPr>
        <w:footnoteReference w:id="49"/>
      </w:r>
      <w:r w:rsidR="00652656" w:rsidRPr="00E708CC">
        <w:rPr>
          <w:rFonts w:ascii="Traditional Arabic" w:eastAsia="Times New Roman" w:hAnsi="Traditional Arabic" w:cs="Traditional Arabic"/>
          <w:sz w:val="40"/>
          <w:szCs w:val="40"/>
          <w:rtl/>
          <w:lang w:eastAsia="fr-FR"/>
        </w:rPr>
        <w:t xml:space="preserve">، فإن جميل حمداوي يدافع عن </w:t>
      </w:r>
      <w:r w:rsidR="00652656" w:rsidRPr="00E708CC">
        <w:rPr>
          <w:rFonts w:ascii="Traditional Arabic" w:eastAsia="Times New Roman" w:hAnsi="Traditional Arabic" w:cs="Traditional Arabic"/>
          <w:sz w:val="40"/>
          <w:szCs w:val="40"/>
          <w:rtl/>
          <w:lang w:eastAsia="fr-FR"/>
        </w:rPr>
        <w:lastRenderedPageBreak/>
        <w:t>مدرسة الإبداع في كتاب</w:t>
      </w:r>
      <w:r w:rsidR="008E5EF0" w:rsidRPr="00E708CC">
        <w:rPr>
          <w:rFonts w:ascii="Traditional Arabic" w:eastAsia="Times New Roman" w:hAnsi="Traditional Arabic" w:cs="Traditional Arabic"/>
          <w:sz w:val="40"/>
          <w:szCs w:val="40"/>
          <w:rtl/>
          <w:lang w:eastAsia="fr-FR"/>
        </w:rPr>
        <w:t>ي</w:t>
      </w:r>
      <w:r w:rsidR="00652656" w:rsidRPr="00E708CC">
        <w:rPr>
          <w:rFonts w:ascii="Traditional Arabic" w:eastAsia="Times New Roman" w:hAnsi="Traditional Arabic" w:cs="Traditional Arabic"/>
          <w:sz w:val="40"/>
          <w:szCs w:val="40"/>
          <w:rtl/>
          <w:lang w:eastAsia="fr-FR"/>
        </w:rPr>
        <w:t>ه</w:t>
      </w:r>
      <w:r w:rsidR="008E5EF0" w:rsidRPr="00E708CC">
        <w:rPr>
          <w:rFonts w:ascii="Traditional Arabic" w:eastAsia="Times New Roman" w:hAnsi="Traditional Arabic" w:cs="Traditional Arabic"/>
          <w:sz w:val="40"/>
          <w:szCs w:val="40"/>
          <w:rtl/>
          <w:lang w:eastAsia="fr-FR"/>
        </w:rPr>
        <w:t>:</w:t>
      </w:r>
      <w:r w:rsidR="00AC7CF2" w:rsidRPr="00E708CC">
        <w:rPr>
          <w:rFonts w:ascii="Traditional Arabic" w:eastAsia="Times New Roman" w:hAnsi="Traditional Arabic" w:cs="Traditional Arabic"/>
          <w:sz w:val="40"/>
          <w:szCs w:val="40"/>
          <w:rtl/>
          <w:lang w:eastAsia="fr-FR"/>
        </w:rPr>
        <w:t xml:space="preserve">( </w:t>
      </w:r>
      <w:r w:rsidR="00652656" w:rsidRPr="00E708CC">
        <w:rPr>
          <w:rFonts w:ascii="Traditional Arabic" w:eastAsia="Times New Roman" w:hAnsi="Traditional Arabic" w:cs="Traditional Arabic"/>
          <w:b/>
          <w:bCs/>
          <w:sz w:val="40"/>
          <w:szCs w:val="40"/>
          <w:rtl/>
          <w:lang w:eastAsia="fr-FR"/>
        </w:rPr>
        <w:t>من مستجدات التربية الحديثة والمعاصرة</w:t>
      </w:r>
      <w:r w:rsidR="00AC7CF2" w:rsidRPr="00E708CC">
        <w:rPr>
          <w:rFonts w:ascii="Traditional Arabic" w:eastAsia="Times New Roman" w:hAnsi="Traditional Arabic" w:cs="Traditional Arabic"/>
          <w:sz w:val="40"/>
          <w:szCs w:val="40"/>
          <w:rtl/>
          <w:lang w:eastAsia="fr-FR"/>
        </w:rPr>
        <w:t>)</w:t>
      </w:r>
      <w:r w:rsidR="008E5EF0" w:rsidRPr="00E708CC">
        <w:rPr>
          <w:rStyle w:val="a8"/>
          <w:rFonts w:ascii="Traditional Arabic" w:eastAsia="Times New Roman" w:hAnsi="Traditional Arabic" w:cs="Traditional Arabic"/>
          <w:sz w:val="40"/>
          <w:szCs w:val="40"/>
          <w:rtl/>
          <w:lang w:eastAsia="fr-FR"/>
        </w:rPr>
        <w:footnoteReference w:id="50"/>
      </w:r>
      <w:r w:rsidR="00E708CC">
        <w:rPr>
          <w:rFonts w:ascii="Traditional Arabic" w:eastAsia="Times New Roman" w:hAnsi="Traditional Arabic" w:cs="Traditional Arabic"/>
          <w:sz w:val="40"/>
          <w:szCs w:val="40"/>
          <w:rtl/>
          <w:lang w:eastAsia="fr-FR"/>
        </w:rPr>
        <w:t xml:space="preserve"> و</w:t>
      </w:r>
      <w:r w:rsidR="00AC7CF2" w:rsidRPr="00E708CC">
        <w:rPr>
          <w:rFonts w:ascii="Traditional Arabic" w:eastAsia="Times New Roman" w:hAnsi="Traditional Arabic" w:cs="Traditional Arabic"/>
          <w:sz w:val="40"/>
          <w:szCs w:val="40"/>
          <w:rtl/>
          <w:lang w:eastAsia="fr-FR"/>
        </w:rPr>
        <w:t>(</w:t>
      </w:r>
      <w:r w:rsidR="00AC7CF2" w:rsidRPr="00E708CC">
        <w:rPr>
          <w:rFonts w:ascii="Traditional Arabic" w:eastAsia="Times New Roman" w:hAnsi="Traditional Arabic" w:cs="Traditional Arabic"/>
          <w:b/>
          <w:bCs/>
          <w:sz w:val="40"/>
          <w:szCs w:val="40"/>
          <w:rtl/>
          <w:lang w:eastAsia="fr-FR"/>
        </w:rPr>
        <w:t>من أجل نظرية تربوية جديدة: البيداغوجيا الإبداعية</w:t>
      </w:r>
      <w:r w:rsidR="00AC7CF2" w:rsidRPr="00E708CC">
        <w:rPr>
          <w:rFonts w:ascii="Traditional Arabic" w:eastAsia="Times New Roman" w:hAnsi="Traditional Arabic" w:cs="Traditional Arabic"/>
          <w:sz w:val="40"/>
          <w:szCs w:val="40"/>
          <w:rtl/>
          <w:lang w:eastAsia="fr-FR"/>
        </w:rPr>
        <w:t>)</w:t>
      </w:r>
      <w:r w:rsidRPr="00E708CC">
        <w:rPr>
          <w:rStyle w:val="a8"/>
          <w:rFonts w:ascii="Traditional Arabic" w:eastAsia="Times New Roman" w:hAnsi="Traditional Arabic" w:cs="Traditional Arabic"/>
          <w:sz w:val="40"/>
          <w:szCs w:val="40"/>
          <w:rtl/>
          <w:lang w:eastAsia="fr-FR"/>
        </w:rPr>
        <w:footnoteReference w:id="51"/>
      </w:r>
      <w:r w:rsidR="00652656" w:rsidRPr="00E708CC">
        <w:rPr>
          <w:rFonts w:ascii="Traditional Arabic" w:eastAsia="Times New Roman" w:hAnsi="Traditional Arabic" w:cs="Traditional Arabic"/>
          <w:sz w:val="40"/>
          <w:szCs w:val="40"/>
          <w:rtl/>
          <w:lang w:eastAsia="fr-FR"/>
        </w:rPr>
        <w:t xml:space="preserve">. </w:t>
      </w:r>
    </w:p>
    <w:p w:rsidR="00AC7CF2" w:rsidRPr="00E708CC" w:rsidRDefault="00652656" w:rsidP="008E5EF0">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وتهدف مدرسة الإبداع</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في الحقيقة</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إلى تغيير المجتمع تغييرا إيجابيا</w:t>
      </w:r>
      <w:r w:rsid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w:t>
      </w:r>
      <w:r w:rsidR="00AC7CF2" w:rsidRPr="00E708CC">
        <w:rPr>
          <w:rFonts w:ascii="Traditional Arabic" w:eastAsia="Times New Roman" w:hAnsi="Traditional Arabic" w:cs="Traditional Arabic"/>
          <w:sz w:val="40"/>
          <w:szCs w:val="40"/>
          <w:rtl/>
          <w:lang w:eastAsia="fr-FR"/>
        </w:rPr>
        <w:t>ب</w:t>
      </w:r>
      <w:r w:rsidRPr="00E708CC">
        <w:rPr>
          <w:rFonts w:ascii="Traditional Arabic" w:eastAsia="Times New Roman" w:hAnsi="Traditional Arabic" w:cs="Traditional Arabic"/>
          <w:sz w:val="40"/>
          <w:szCs w:val="40"/>
          <w:rtl/>
          <w:lang w:eastAsia="fr-FR"/>
        </w:rPr>
        <w:t>دمقرطة التربية والتعليم، والمر</w:t>
      </w:r>
      <w:r w:rsidR="00AC7CF2" w:rsidRPr="00E708CC">
        <w:rPr>
          <w:rFonts w:ascii="Traditional Arabic" w:eastAsia="Times New Roman" w:hAnsi="Traditional Arabic" w:cs="Traditional Arabic"/>
          <w:sz w:val="40"/>
          <w:szCs w:val="40"/>
          <w:rtl/>
          <w:lang w:eastAsia="fr-FR"/>
        </w:rPr>
        <w:t xml:space="preserve">ور إجباريا بثلاث مراحل أساسية </w:t>
      </w:r>
      <w:r w:rsidRPr="00E708CC">
        <w:rPr>
          <w:rFonts w:ascii="Traditional Arabic" w:eastAsia="Times New Roman" w:hAnsi="Traditional Arabic" w:cs="Traditional Arabic"/>
          <w:sz w:val="40"/>
          <w:szCs w:val="40"/>
          <w:rtl/>
          <w:lang w:eastAsia="fr-FR"/>
        </w:rPr>
        <w:t>هي: مرحلة المحاكاة</w:t>
      </w:r>
      <w:r w:rsid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ومرحلة التجريب، ومرحلة الإبداع، مع الجمع بين التكوين النظري والتطبيقي من أجل تحقيق التنمية والتقدم والازدهار</w:t>
      </w:r>
      <w:r w:rsidRPr="00E708CC">
        <w:rPr>
          <w:rFonts w:ascii="Traditional Arabic" w:eastAsia="Times New Roman" w:hAnsi="Traditional Arabic" w:cs="Traditional Arabic"/>
          <w:sz w:val="40"/>
          <w:szCs w:val="40"/>
          <w:lang w:eastAsia="fr-FR"/>
        </w:rPr>
        <w:t xml:space="preserve">. </w:t>
      </w:r>
    </w:p>
    <w:p w:rsidR="00C866D9" w:rsidRPr="00E708CC" w:rsidRDefault="00C866D9" w:rsidP="00C866D9">
      <w:pPr>
        <w:bidi/>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 xml:space="preserve">واليوم، هناك حديث جار حول مدرسة جديدة </w:t>
      </w:r>
      <w:proofErr w:type="gramStart"/>
      <w:r w:rsidRPr="00E708CC">
        <w:rPr>
          <w:rFonts w:ascii="Traditional Arabic" w:eastAsia="Times New Roman" w:hAnsi="Traditional Arabic" w:cs="Traditional Arabic"/>
          <w:sz w:val="40"/>
          <w:szCs w:val="40"/>
          <w:rtl/>
          <w:lang w:eastAsia="fr-FR"/>
        </w:rPr>
        <w:t xml:space="preserve">تسمى( </w:t>
      </w:r>
      <w:r w:rsidRPr="00E708CC">
        <w:rPr>
          <w:rFonts w:ascii="Traditional Arabic" w:eastAsia="Times New Roman" w:hAnsi="Traditional Arabic" w:cs="Traditional Arabic"/>
          <w:b/>
          <w:bCs/>
          <w:sz w:val="40"/>
          <w:szCs w:val="40"/>
          <w:rtl/>
          <w:lang w:eastAsia="fr-FR"/>
        </w:rPr>
        <w:t>بمدرسة</w:t>
      </w:r>
      <w:proofErr w:type="gramEnd"/>
      <w:r w:rsidRPr="00E708CC">
        <w:rPr>
          <w:rFonts w:ascii="Traditional Arabic" w:eastAsia="Times New Roman" w:hAnsi="Traditional Arabic" w:cs="Traditional Arabic"/>
          <w:b/>
          <w:bCs/>
          <w:sz w:val="40"/>
          <w:szCs w:val="40"/>
          <w:rtl/>
          <w:lang w:eastAsia="fr-FR"/>
        </w:rPr>
        <w:t xml:space="preserve"> الإنصاف</w:t>
      </w:r>
      <w:r w:rsidRPr="00E708CC">
        <w:rPr>
          <w:rFonts w:ascii="Traditional Arabic" w:eastAsia="Times New Roman" w:hAnsi="Traditional Arabic" w:cs="Traditional Arabic"/>
          <w:b/>
          <w:bCs/>
          <w:sz w:val="40"/>
          <w:szCs w:val="40"/>
          <w:rtl/>
          <w:lang w:eastAsia="fr-FR" w:bidi="ar-MA"/>
        </w:rPr>
        <w:t xml:space="preserve"> والجودة والارتقاء)</w:t>
      </w:r>
      <w:r w:rsidRPr="00E708CC">
        <w:rPr>
          <w:rFonts w:ascii="Traditional Arabic" w:eastAsia="Times New Roman" w:hAnsi="Traditional Arabic" w:cs="Traditional Arabic"/>
          <w:b/>
          <w:bCs/>
          <w:sz w:val="40"/>
          <w:szCs w:val="40"/>
          <w:rtl/>
          <w:lang w:eastAsia="fr-FR"/>
        </w:rPr>
        <w:t xml:space="preserve">، </w:t>
      </w:r>
      <w:r w:rsidRPr="00E708CC">
        <w:rPr>
          <w:rFonts w:ascii="Traditional Arabic" w:eastAsia="Times New Roman" w:hAnsi="Traditional Arabic" w:cs="Traditional Arabic"/>
          <w:sz w:val="40"/>
          <w:szCs w:val="40"/>
          <w:rtl/>
          <w:lang w:eastAsia="fr-FR"/>
        </w:rPr>
        <w:t>ضمن التقرير الذي أعده المجلس الأعلى للتعليم للفترة الممتدة من 2015 إلى 2030م</w:t>
      </w:r>
      <w:r w:rsidRPr="00E708CC">
        <w:rPr>
          <w:rStyle w:val="a8"/>
          <w:rFonts w:ascii="Traditional Arabic" w:eastAsia="Times New Roman" w:hAnsi="Traditional Arabic" w:cs="Traditional Arabic"/>
          <w:sz w:val="40"/>
          <w:szCs w:val="40"/>
          <w:rtl/>
          <w:lang w:eastAsia="fr-FR"/>
        </w:rPr>
        <w:footnoteReference w:id="52"/>
      </w:r>
      <w:r w:rsidRPr="00E708CC">
        <w:rPr>
          <w:rFonts w:ascii="Traditional Arabic" w:eastAsia="Times New Roman" w:hAnsi="Traditional Arabic" w:cs="Traditional Arabic"/>
          <w:sz w:val="40"/>
          <w:szCs w:val="40"/>
          <w:rtl/>
          <w:lang w:eastAsia="fr-FR"/>
        </w:rPr>
        <w:t>. وتتميز هذه المدرسة بكونها مدرسة الإنصاف والمساواة وتكافؤ الفرص، ومدرسة الجودة للجميع، ومدرسة من أجل الارتقاء بالفرد والمجتمع، ومدرسة من أجل ريادة ناجعة وتدبير جديد للتغيير.</w:t>
      </w:r>
    </w:p>
    <w:p w:rsidR="001D5EFD" w:rsidRPr="00E708CC" w:rsidRDefault="00AC7CF2" w:rsidP="005F002A">
      <w:pPr>
        <w:pStyle w:val="2"/>
        <w:bidi/>
        <w:rPr>
          <w:rtl/>
        </w:rPr>
      </w:pPr>
      <w:bookmarkStart w:id="25" w:name="_Toc463769223"/>
      <w:r w:rsidRPr="00E708CC">
        <w:rPr>
          <w:rtl/>
        </w:rPr>
        <w:t>المبحث الثالث:</w:t>
      </w:r>
      <w:r w:rsidR="00E708CC">
        <w:rPr>
          <w:rtl/>
        </w:rPr>
        <w:t xml:space="preserve"> </w:t>
      </w:r>
      <w:r w:rsidR="00652656" w:rsidRPr="00E708CC">
        <w:rPr>
          <w:rtl/>
        </w:rPr>
        <w:t>أهـــداف مدرســـة النجاح</w:t>
      </w:r>
      <w:bookmarkEnd w:id="25"/>
    </w:p>
    <w:p w:rsidR="00652656" w:rsidRPr="00E708CC" w:rsidRDefault="00652656" w:rsidP="001D5EFD">
      <w:pPr>
        <w:bidi/>
        <w:jc w:val="both"/>
        <w:rPr>
          <w:rFonts w:ascii="Traditional Arabic" w:eastAsia="Times New Roman" w:hAnsi="Traditional Arabic" w:cs="Traditional Arabic"/>
          <w:b/>
          <w:bCs/>
          <w:sz w:val="48"/>
          <w:szCs w:val="48"/>
          <w:rtl/>
          <w:lang w:eastAsia="fr-FR"/>
        </w:rPr>
      </w:pPr>
      <w:r w:rsidRPr="00E708CC">
        <w:rPr>
          <w:rFonts w:ascii="Traditional Arabic" w:hAnsi="Traditional Arabic" w:cs="Traditional Arabic"/>
          <w:color w:val="000000"/>
          <w:sz w:val="40"/>
          <w:szCs w:val="40"/>
          <w:rtl/>
          <w:lang w:bidi="ar-MA"/>
        </w:rPr>
        <w:t xml:space="preserve">تستند مدرسة النجاح في التعليم المغربي </w:t>
      </w:r>
      <w:proofErr w:type="gramStart"/>
      <w:r w:rsidRPr="00E708CC">
        <w:rPr>
          <w:rFonts w:ascii="Traditional Arabic" w:hAnsi="Traditional Arabic" w:cs="Traditional Arabic"/>
          <w:color w:val="000000"/>
          <w:sz w:val="40"/>
          <w:szCs w:val="40"/>
          <w:rtl/>
          <w:lang w:bidi="ar-MA"/>
        </w:rPr>
        <w:t>- حسب</w:t>
      </w:r>
      <w:proofErr w:type="gramEnd"/>
      <w:r w:rsidRPr="00E708CC">
        <w:rPr>
          <w:rFonts w:ascii="Traditional Arabic" w:hAnsi="Traditional Arabic" w:cs="Traditional Arabic"/>
          <w:color w:val="000000"/>
          <w:sz w:val="40"/>
          <w:szCs w:val="40"/>
          <w:rtl/>
          <w:lang w:bidi="ar-MA"/>
        </w:rPr>
        <w:t xml:space="preserve"> المذكرة الوزارية رقم 73 بتاريخ 20ماي 2009م- إلى مجموعة من الأهداف والغايات. ومن أهم هذه الأهداف الخاصة والعامة نذكر ما </w:t>
      </w:r>
      <w:proofErr w:type="gramStart"/>
      <w:r w:rsidRPr="00E708CC">
        <w:rPr>
          <w:rFonts w:ascii="Traditional Arabic" w:hAnsi="Traditional Arabic" w:cs="Traditional Arabic"/>
          <w:color w:val="000000"/>
          <w:sz w:val="40"/>
          <w:szCs w:val="40"/>
          <w:rtl/>
          <w:lang w:bidi="ar-MA"/>
        </w:rPr>
        <w:t xml:space="preserve">يلي </w:t>
      </w:r>
      <w:r w:rsidRPr="00E708CC">
        <w:rPr>
          <w:rStyle w:val="a8"/>
          <w:rFonts w:ascii="Traditional Arabic" w:hAnsi="Traditional Arabic" w:cs="Traditional Arabic"/>
          <w:color w:val="000000"/>
          <w:sz w:val="40"/>
          <w:szCs w:val="40"/>
          <w:rtl/>
          <w:lang w:bidi="ar-MA"/>
        </w:rPr>
        <w:footnoteReference w:id="53"/>
      </w:r>
      <w:r w:rsidRPr="00E708CC">
        <w:rPr>
          <w:rFonts w:ascii="Traditional Arabic" w:hAnsi="Traditional Arabic" w:cs="Traditional Arabic"/>
          <w:color w:val="000000"/>
          <w:sz w:val="40"/>
          <w:szCs w:val="40"/>
          <w:rtl/>
          <w:lang w:bidi="ar-MA"/>
        </w:rPr>
        <w:t>:</w:t>
      </w:r>
      <w:proofErr w:type="gramEnd"/>
    </w:p>
    <w:p w:rsidR="00652656" w:rsidRPr="00E708CC" w:rsidRDefault="00652656" w:rsidP="00AC7CF2">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تنفيذ مبادئ المخطط الاستعجالي لإنقاذ المنظومة التربوية من عوامل التردي والانتكاس والتخلف</w:t>
      </w:r>
      <w:r w:rsidR="00AC7CF2" w:rsidRPr="00E708CC">
        <w:rPr>
          <w:rFonts w:ascii="Traditional Arabic" w:hAnsi="Traditional Arabic" w:cs="Traditional Arabic"/>
          <w:color w:val="000000"/>
          <w:sz w:val="40"/>
          <w:szCs w:val="40"/>
          <w:rtl/>
          <w:lang w:bidi="ar-MA"/>
        </w:rPr>
        <w:t>؛</w:t>
      </w:r>
    </w:p>
    <w:p w:rsidR="00652656" w:rsidRPr="00E708CC" w:rsidRDefault="00652656" w:rsidP="00AC7CF2">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lastRenderedPageBreak/>
        <w:sym w:font="Wingdings 2" w:char="F0AE"/>
      </w:r>
      <w:r w:rsidRPr="00E708CC">
        <w:rPr>
          <w:rFonts w:ascii="Traditional Arabic" w:hAnsi="Traditional Arabic" w:cs="Traditional Arabic"/>
          <w:color w:val="000000"/>
          <w:sz w:val="40"/>
          <w:szCs w:val="40"/>
          <w:rtl/>
          <w:lang w:bidi="ar-MA"/>
        </w:rPr>
        <w:t xml:space="preserve"> الارتقاء بالمنظومة التعليمية </w:t>
      </w:r>
      <w:r w:rsidR="00AC7CF2" w:rsidRPr="00E708CC">
        <w:rPr>
          <w:rFonts w:ascii="Traditional Arabic" w:hAnsi="Traditional Arabic" w:cs="Traditional Arabic"/>
          <w:color w:val="000000"/>
          <w:sz w:val="40"/>
          <w:szCs w:val="40"/>
          <w:rtl/>
          <w:lang w:bidi="ar-MA"/>
        </w:rPr>
        <w:t>بشكل متدرج، ب</w:t>
      </w:r>
      <w:r w:rsidRPr="00E708CC">
        <w:rPr>
          <w:rFonts w:ascii="Traditional Arabic" w:hAnsi="Traditional Arabic" w:cs="Traditional Arabic"/>
          <w:color w:val="000000"/>
          <w:sz w:val="40"/>
          <w:szCs w:val="40"/>
          <w:rtl/>
          <w:lang w:bidi="ar-MA"/>
        </w:rPr>
        <w:t>إصلاح المدرسة الوطنية، سواء أكنت تنتمي إلى القطاع العمومي أم الخصوصي</w:t>
      </w:r>
      <w:r w:rsidR="00AC7CF2" w:rsidRPr="00E708CC">
        <w:rPr>
          <w:rFonts w:ascii="Traditional Arabic" w:hAnsi="Traditional Arabic" w:cs="Traditional Arabic"/>
          <w:color w:val="000000"/>
          <w:sz w:val="40"/>
          <w:szCs w:val="40"/>
          <w:rtl/>
          <w:lang w:bidi="ar-MA"/>
        </w:rPr>
        <w:t>؛</w:t>
      </w:r>
    </w:p>
    <w:p w:rsidR="00652656" w:rsidRPr="00E708CC" w:rsidRDefault="00652656" w:rsidP="00AC7CF2">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ترسيخ ثقافة اللامركزية واللاتمركز</w:t>
      </w:r>
      <w:r w:rsidR="00AC7CF2" w:rsidRPr="00E708CC">
        <w:rPr>
          <w:rFonts w:ascii="Traditional Arabic" w:hAnsi="Traditional Arabic" w:cs="Traditional Arabic"/>
          <w:color w:val="000000"/>
          <w:sz w:val="40"/>
          <w:szCs w:val="40"/>
          <w:rtl/>
          <w:lang w:bidi="ar-MA"/>
        </w:rPr>
        <w:t>؛</w:t>
      </w:r>
    </w:p>
    <w:p w:rsidR="00652656" w:rsidRPr="00E708CC" w:rsidRDefault="00652656" w:rsidP="00AC7CF2">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إعطاء صلاحيات أكبر وأوسع لتدبير الشأن الجهوي والإقليمي والمحلي</w:t>
      </w:r>
      <w:r w:rsidR="00AC7CF2" w:rsidRPr="00E708CC">
        <w:rPr>
          <w:rFonts w:ascii="Traditional Arabic" w:hAnsi="Traditional Arabic" w:cs="Traditional Arabic"/>
          <w:color w:val="000000"/>
          <w:sz w:val="40"/>
          <w:szCs w:val="40"/>
          <w:rtl/>
          <w:lang w:bidi="ar-MA"/>
        </w:rPr>
        <w:t>؛</w:t>
      </w:r>
    </w:p>
    <w:p w:rsidR="00652656" w:rsidRPr="00E708CC" w:rsidRDefault="00652656" w:rsidP="00AC7CF2">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جعل المدرسة نقطة ارتكاز المنظومة التربوية قصد إصلاحها وتطويرها</w:t>
      </w:r>
      <w:r w:rsidR="00AC7CF2" w:rsidRPr="00E708CC">
        <w:rPr>
          <w:rFonts w:ascii="Traditional Arabic" w:hAnsi="Traditional Arabic" w:cs="Traditional Arabic"/>
          <w:color w:val="000000"/>
          <w:sz w:val="40"/>
          <w:szCs w:val="40"/>
          <w:rtl/>
          <w:lang w:bidi="ar-MA"/>
        </w:rPr>
        <w:t xml:space="preserve"> والرفع من مستواها التعليمي والتعلمي؛</w:t>
      </w:r>
    </w:p>
    <w:p w:rsidR="00652656" w:rsidRPr="00E708CC" w:rsidRDefault="00652656" w:rsidP="00AC7CF2">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توفير كافة الوسائل الضرورية للارتقاء بجودة الخدمات التي تقدمها المؤسسة التعليمية</w:t>
      </w:r>
      <w:r w:rsidR="00AC7CF2" w:rsidRPr="00E708CC">
        <w:rPr>
          <w:rFonts w:ascii="Traditional Arabic" w:hAnsi="Traditional Arabic" w:cs="Traditional Arabic"/>
          <w:color w:val="000000"/>
          <w:sz w:val="40"/>
          <w:szCs w:val="40"/>
          <w:rtl/>
          <w:lang w:bidi="ar-MA"/>
        </w:rPr>
        <w:t>؛</w:t>
      </w:r>
    </w:p>
    <w:p w:rsidR="00652656" w:rsidRPr="00E708CC" w:rsidRDefault="00652656" w:rsidP="00AC7CF2">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وضع اعتمادات مالية هامة رهن إشارة المؤسسات التعليمية لمساعدتها على بلورة مشاريعها اعتمادا على أساليب علمية مرنة</w:t>
      </w:r>
      <w:r w:rsidR="00AC7CF2" w:rsidRPr="00E708CC">
        <w:rPr>
          <w:rFonts w:ascii="Traditional Arabic" w:hAnsi="Traditional Arabic" w:cs="Traditional Arabic"/>
          <w:color w:val="000000"/>
          <w:sz w:val="40"/>
          <w:szCs w:val="40"/>
          <w:rtl/>
          <w:lang w:bidi="ar-MA"/>
        </w:rPr>
        <w:t>؛</w:t>
      </w:r>
    </w:p>
    <w:p w:rsidR="00652656" w:rsidRPr="00E708CC" w:rsidRDefault="00652656" w:rsidP="00AC7CF2">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إحداث جمعيات لدعم مشروع المؤسسة الذي يعتبر دعامة أساسية في تحقيق مدرسة النجاح، وتسمى هذه الجمعيات </w:t>
      </w:r>
      <w:proofErr w:type="gramStart"/>
      <w:r w:rsidRPr="00E708CC">
        <w:rPr>
          <w:rFonts w:ascii="Traditional Arabic" w:hAnsi="Traditional Arabic" w:cs="Traditional Arabic"/>
          <w:color w:val="000000"/>
          <w:sz w:val="40"/>
          <w:szCs w:val="40"/>
          <w:rtl/>
          <w:lang w:bidi="ar-MA"/>
        </w:rPr>
        <w:t>بـ"</w:t>
      </w:r>
      <w:proofErr w:type="gramEnd"/>
      <w:r w:rsidRPr="00E708CC">
        <w:rPr>
          <w:rFonts w:ascii="Traditional Arabic" w:hAnsi="Traditional Arabic" w:cs="Traditional Arabic"/>
          <w:color w:val="000000"/>
          <w:sz w:val="40"/>
          <w:szCs w:val="40"/>
          <w:rtl/>
          <w:lang w:bidi="ar-MA"/>
        </w:rPr>
        <w:t xml:space="preserve"> جمعية دعم مدرسة النجاح". وتتكلف هذه الجمعية بوضع مشاريع المؤسسة، وصرف الاعتم</w:t>
      </w:r>
      <w:r w:rsidR="00AC7CF2" w:rsidRPr="00E708CC">
        <w:rPr>
          <w:rFonts w:ascii="Traditional Arabic" w:hAnsi="Traditional Arabic" w:cs="Traditional Arabic"/>
          <w:color w:val="000000"/>
          <w:sz w:val="40"/>
          <w:szCs w:val="40"/>
          <w:rtl/>
          <w:lang w:bidi="ar-MA"/>
        </w:rPr>
        <w:t>ادات الخاصة بدعمها</w:t>
      </w:r>
      <w:r w:rsidRPr="00E708CC">
        <w:rPr>
          <w:rFonts w:ascii="Traditional Arabic" w:hAnsi="Traditional Arabic" w:cs="Traditional Arabic"/>
          <w:color w:val="000000"/>
          <w:sz w:val="40"/>
          <w:szCs w:val="40"/>
          <w:rtl/>
          <w:lang w:bidi="ar-MA"/>
        </w:rPr>
        <w:t xml:space="preserve"> وبلورة أهدافها على أرض الواقع</w:t>
      </w:r>
      <w:r w:rsidR="00AC7CF2" w:rsidRPr="00E708CC">
        <w:rPr>
          <w:rFonts w:ascii="Traditional Arabic" w:hAnsi="Traditional Arabic" w:cs="Traditional Arabic"/>
          <w:color w:val="000000"/>
          <w:sz w:val="40"/>
          <w:szCs w:val="40"/>
          <w:rtl/>
          <w:lang w:bidi="ar-MA"/>
        </w:rPr>
        <w:t>؛</w:t>
      </w:r>
    </w:p>
    <w:p w:rsidR="00652656" w:rsidRPr="00E708CC" w:rsidRDefault="00652656" w:rsidP="00C866D9">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الرفع من مستوى الحكامة الجيدة بالمؤسسة التعليمية </w:t>
      </w:r>
      <w:r w:rsidR="00C866D9" w:rsidRPr="00E708CC">
        <w:rPr>
          <w:rFonts w:ascii="Traditional Arabic" w:hAnsi="Traditional Arabic" w:cs="Traditional Arabic"/>
          <w:color w:val="000000"/>
          <w:sz w:val="40"/>
          <w:szCs w:val="40"/>
          <w:rtl/>
          <w:lang w:bidi="ar-MA"/>
        </w:rPr>
        <w:t xml:space="preserve">عن طريق التدبير العلمي </w:t>
      </w:r>
      <w:r w:rsidRPr="00E708CC">
        <w:rPr>
          <w:rFonts w:ascii="Traditional Arabic" w:hAnsi="Traditional Arabic" w:cs="Traditional Arabic"/>
          <w:color w:val="000000"/>
          <w:sz w:val="40"/>
          <w:szCs w:val="40"/>
          <w:rtl/>
          <w:lang w:bidi="ar-MA"/>
        </w:rPr>
        <w:t>المعقلن المرتكز على المقاربة التشاركية والتدبير بالنتائج</w:t>
      </w:r>
      <w:r w:rsidR="00AC7CF2" w:rsidRPr="00E708CC">
        <w:rPr>
          <w:rFonts w:ascii="Traditional Arabic" w:hAnsi="Traditional Arabic" w:cs="Traditional Arabic"/>
          <w:color w:val="000000"/>
          <w:sz w:val="40"/>
          <w:szCs w:val="40"/>
          <w:rtl/>
          <w:lang w:bidi="ar-MA"/>
        </w:rPr>
        <w:t>؛</w:t>
      </w:r>
    </w:p>
    <w:p w:rsidR="00652656" w:rsidRPr="00E708CC" w:rsidRDefault="00652656" w:rsidP="00AC7CF2">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إرساء آليات النهوض بالحياة المدرسية بالمؤسسة التعليمية ماديا ومعنويا</w:t>
      </w:r>
      <w:r w:rsidR="00AC7CF2" w:rsidRPr="00E708CC">
        <w:rPr>
          <w:rFonts w:ascii="Traditional Arabic" w:hAnsi="Traditional Arabic" w:cs="Traditional Arabic"/>
          <w:color w:val="000000"/>
          <w:sz w:val="40"/>
          <w:szCs w:val="40"/>
          <w:rtl/>
          <w:lang w:bidi="ar-MA"/>
        </w:rPr>
        <w:t>؛</w:t>
      </w:r>
    </w:p>
    <w:p w:rsidR="00652656" w:rsidRPr="00E708CC" w:rsidRDefault="00652656" w:rsidP="00AC7CF2">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منح دينامية تربوية واجتماعية لجميع الفاعلين والمتمدرسين بالمؤسسة التعليمية ولشركائها تعبئة وانخراطا</w:t>
      </w:r>
      <w:r w:rsidR="00AC7CF2" w:rsidRPr="00E708CC">
        <w:rPr>
          <w:rFonts w:ascii="Traditional Arabic" w:hAnsi="Traditional Arabic" w:cs="Traditional Arabic"/>
          <w:color w:val="000000"/>
          <w:sz w:val="40"/>
          <w:szCs w:val="40"/>
          <w:rtl/>
          <w:lang w:bidi="ar-MA"/>
        </w:rPr>
        <w:t>؛</w:t>
      </w:r>
    </w:p>
    <w:p w:rsidR="00652656" w:rsidRPr="00E708CC" w:rsidRDefault="00652656" w:rsidP="00AC7CF2">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lastRenderedPageBreak/>
        <w:sym w:font="Wingdings 2" w:char="F0AE"/>
      </w:r>
      <w:r w:rsidRPr="00E708CC">
        <w:rPr>
          <w:rFonts w:ascii="Traditional Arabic" w:hAnsi="Traditional Arabic" w:cs="Traditional Arabic"/>
          <w:color w:val="000000"/>
          <w:sz w:val="40"/>
          <w:szCs w:val="40"/>
          <w:rtl/>
          <w:lang w:bidi="ar-MA"/>
        </w:rPr>
        <w:t>الرفع من أداء المؤسسة التعليمية</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 xml:space="preserve">قدرتها التنافسية، وتطوير </w:t>
      </w:r>
      <w:r w:rsidR="00AC7CF2" w:rsidRPr="00E708CC">
        <w:rPr>
          <w:rFonts w:ascii="Traditional Arabic" w:hAnsi="Traditional Arabic" w:cs="Traditional Arabic"/>
          <w:color w:val="000000"/>
          <w:sz w:val="40"/>
          <w:szCs w:val="40"/>
          <w:rtl/>
          <w:lang w:bidi="ar-MA"/>
        </w:rPr>
        <w:t>منتجها</w:t>
      </w:r>
      <w:r w:rsidRPr="00E708CC">
        <w:rPr>
          <w:rFonts w:ascii="Traditional Arabic" w:hAnsi="Traditional Arabic" w:cs="Traditional Arabic"/>
          <w:color w:val="000000"/>
          <w:sz w:val="40"/>
          <w:szCs w:val="40"/>
          <w:rtl/>
          <w:lang w:bidi="ar-MA"/>
        </w:rPr>
        <w:t xml:space="preserve"> التربوي</w:t>
      </w:r>
      <w:r w:rsidR="00AC7CF2" w:rsidRPr="00E708CC">
        <w:rPr>
          <w:rFonts w:ascii="Traditional Arabic" w:hAnsi="Traditional Arabic" w:cs="Traditional Arabic"/>
          <w:color w:val="000000"/>
          <w:sz w:val="40"/>
          <w:szCs w:val="40"/>
          <w:rtl/>
          <w:lang w:bidi="ar-MA"/>
        </w:rPr>
        <w:t>؛</w:t>
      </w:r>
    </w:p>
    <w:p w:rsidR="00652656" w:rsidRPr="00E708CC" w:rsidRDefault="00652656" w:rsidP="00AC7CF2">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الانفتاح الواعي للمؤسسة التعليمية على محيطها الاجتماعي والاقتصادي</w:t>
      </w:r>
      <w:r w:rsidR="00AC7CF2" w:rsidRPr="00E708CC">
        <w:rPr>
          <w:rFonts w:ascii="Traditional Arabic" w:hAnsi="Traditional Arabic" w:cs="Traditional Arabic"/>
          <w:color w:val="000000"/>
          <w:sz w:val="40"/>
          <w:szCs w:val="40"/>
          <w:rtl/>
          <w:lang w:bidi="ar-MA"/>
        </w:rPr>
        <w:t>؛</w:t>
      </w:r>
    </w:p>
    <w:p w:rsidR="00652656" w:rsidRPr="00E708CC" w:rsidRDefault="00652656" w:rsidP="00AC7CF2">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تنمية الأنشطة الاجتماعية والثقافية بالمؤسسة التعليمية</w:t>
      </w:r>
      <w:r w:rsidR="00AC7CF2" w:rsidRPr="00E708CC">
        <w:rPr>
          <w:rFonts w:ascii="Traditional Arabic" w:hAnsi="Traditional Arabic" w:cs="Traditional Arabic"/>
          <w:color w:val="000000"/>
          <w:sz w:val="40"/>
          <w:szCs w:val="40"/>
          <w:rtl/>
          <w:lang w:bidi="ar-MA"/>
        </w:rPr>
        <w:t>؛</w:t>
      </w:r>
    </w:p>
    <w:p w:rsidR="00652656" w:rsidRPr="00E708CC" w:rsidRDefault="00652656" w:rsidP="00652656">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القيام بشراكات مع مختلف الفاعلين في الحقل التربوي على المستوى المحلي وا</w:t>
      </w:r>
      <w:r w:rsidR="00AC7CF2" w:rsidRPr="00E708CC">
        <w:rPr>
          <w:rFonts w:ascii="Traditional Arabic" w:hAnsi="Traditional Arabic" w:cs="Traditional Arabic"/>
          <w:color w:val="000000"/>
          <w:sz w:val="40"/>
          <w:szCs w:val="40"/>
          <w:rtl/>
          <w:lang w:bidi="ar-MA"/>
        </w:rPr>
        <w:t>لجهوي والوطني لدعم مدرسة النجاح</w:t>
      </w:r>
      <w:r w:rsidRPr="00E708CC">
        <w:rPr>
          <w:rFonts w:ascii="Traditional Arabic" w:hAnsi="Traditional Arabic" w:cs="Traditional Arabic"/>
          <w:color w:val="000000"/>
          <w:sz w:val="40"/>
          <w:szCs w:val="40"/>
          <w:rtl/>
          <w:lang w:bidi="ar-MA"/>
        </w:rPr>
        <w:t xml:space="preserve"> والارتقاء بها.</w:t>
      </w:r>
    </w:p>
    <w:p w:rsidR="00652656" w:rsidRPr="00E708CC" w:rsidRDefault="00652656" w:rsidP="00652656">
      <w:pPr>
        <w:bidi/>
        <w:jc w:val="lowKashida"/>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هذه هي أهم الأهداف التي سطرتها وزارة التربية الوطنية عبر أدبياتها ومذكراتها وتقاريرها الاستعجالية لإصلاح المدرسة الوطنية، والارتقاء بها تقدما وازدهارا وتنمية.</w:t>
      </w:r>
    </w:p>
    <w:p w:rsidR="00C866D9" w:rsidRPr="00E708CC" w:rsidRDefault="00AC7CF2" w:rsidP="005F002A">
      <w:pPr>
        <w:pStyle w:val="2"/>
        <w:bidi/>
        <w:rPr>
          <w:rtl/>
        </w:rPr>
      </w:pPr>
      <w:bookmarkStart w:id="26" w:name="_Toc463769224"/>
      <w:r w:rsidRPr="00E708CC">
        <w:rPr>
          <w:rtl/>
        </w:rPr>
        <w:t>المبحث الرابع:</w:t>
      </w:r>
      <w:r w:rsidR="00E708CC">
        <w:rPr>
          <w:rtl/>
        </w:rPr>
        <w:t xml:space="preserve"> </w:t>
      </w:r>
      <w:r w:rsidR="00652656" w:rsidRPr="00E708CC">
        <w:rPr>
          <w:rtl/>
        </w:rPr>
        <w:t>مــرجعــيات مدرســة النجــاح</w:t>
      </w:r>
      <w:bookmarkEnd w:id="26"/>
    </w:p>
    <w:p w:rsidR="00C866D9" w:rsidRPr="00E708CC" w:rsidRDefault="00652656" w:rsidP="00C866D9">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تستند وزارة التربية الوطنية</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في اقتراحها لمدرسة النجاح</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إلى م</w:t>
      </w:r>
      <w:r w:rsidR="00AC7CF2" w:rsidRPr="00E708CC">
        <w:rPr>
          <w:rFonts w:ascii="Traditional Arabic" w:eastAsia="Times New Roman" w:hAnsi="Traditional Arabic" w:cs="Traditional Arabic"/>
          <w:sz w:val="40"/>
          <w:szCs w:val="40"/>
          <w:rtl/>
          <w:lang w:eastAsia="fr-FR"/>
        </w:rPr>
        <w:t xml:space="preserve">جموعة من المرجعيات والمستندات التي </w:t>
      </w:r>
      <w:r w:rsidRPr="00E708CC">
        <w:rPr>
          <w:rFonts w:ascii="Traditional Arabic" w:eastAsia="Times New Roman" w:hAnsi="Traditional Arabic" w:cs="Traditional Arabic"/>
          <w:sz w:val="40"/>
          <w:szCs w:val="40"/>
          <w:rtl/>
          <w:lang w:eastAsia="fr-FR"/>
        </w:rPr>
        <w:t xml:space="preserve">يمكن حصرها </w:t>
      </w:r>
      <w:proofErr w:type="gramStart"/>
      <w:r w:rsidRPr="00E708CC">
        <w:rPr>
          <w:rFonts w:ascii="Traditional Arabic" w:eastAsia="Times New Roman" w:hAnsi="Traditional Arabic" w:cs="Traditional Arabic"/>
          <w:sz w:val="40"/>
          <w:szCs w:val="40"/>
          <w:rtl/>
          <w:lang w:eastAsia="fr-FR"/>
        </w:rPr>
        <w:t>في ما</w:t>
      </w:r>
      <w:proofErr w:type="gramEnd"/>
      <w:r w:rsidRPr="00E708CC">
        <w:rPr>
          <w:rFonts w:ascii="Traditional Arabic" w:eastAsia="Times New Roman" w:hAnsi="Traditional Arabic" w:cs="Traditional Arabic"/>
          <w:sz w:val="40"/>
          <w:szCs w:val="40"/>
          <w:rtl/>
          <w:lang w:eastAsia="fr-FR"/>
        </w:rPr>
        <w:t xml:space="preserve"> يلي</w:t>
      </w:r>
      <w:r w:rsidRPr="00E708CC">
        <w:rPr>
          <w:rFonts w:ascii="Traditional Arabic" w:eastAsia="Times New Roman" w:hAnsi="Traditional Arabic" w:cs="Traditional Arabic"/>
          <w:sz w:val="40"/>
          <w:szCs w:val="40"/>
          <w:lang w:eastAsia="fr-FR"/>
        </w:rPr>
        <w:t>:</w:t>
      </w:r>
    </w:p>
    <w:p w:rsidR="00C866D9" w:rsidRPr="00E708CC" w:rsidRDefault="00652656" w:rsidP="00C866D9">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br/>
      </w:r>
      <w:r w:rsidR="00AC7CF2" w:rsidRPr="00E708CC">
        <w:rPr>
          <w:rFonts w:ascii="Traditional Arabic" w:eastAsia="Times New Roman" w:hAnsi="Traditional Arabic" w:cs="Traditional Arabic"/>
          <w:sz w:val="40"/>
          <w:szCs w:val="40"/>
          <w:lang w:eastAsia="fr-FR"/>
        </w:rPr>
        <w:sym w:font="Wingdings 2" w:char="F075"/>
      </w:r>
      <w:r w:rsidRPr="00E708CC">
        <w:rPr>
          <w:rFonts w:ascii="Traditional Arabic" w:eastAsia="Times New Roman" w:hAnsi="Traditional Arabic" w:cs="Traditional Arabic"/>
          <w:sz w:val="40"/>
          <w:szCs w:val="40"/>
          <w:rtl/>
          <w:lang w:eastAsia="fr-FR"/>
        </w:rPr>
        <w:t>تمثل نظريات التربية الحديثة والمعاصرة القائمة على تحسين الحياة المدرسية، وتطبيق الطرق الفعالة؛</w:t>
      </w:r>
    </w:p>
    <w:p w:rsidR="00C866D9" w:rsidRPr="00E708CC" w:rsidRDefault="00AC7CF2" w:rsidP="00C866D9">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6"/>
      </w:r>
      <w:r w:rsidR="00652656" w:rsidRPr="00E708CC">
        <w:rPr>
          <w:rFonts w:ascii="Traditional Arabic" w:eastAsia="Times New Roman" w:hAnsi="Traditional Arabic" w:cs="Traditional Arabic"/>
          <w:sz w:val="40"/>
          <w:szCs w:val="40"/>
          <w:rtl/>
          <w:lang w:eastAsia="fr-FR"/>
        </w:rPr>
        <w:t xml:space="preserve">الأخذ بفكرة النظام التعاوني المدرسي كما عند المربي الفرنسي </w:t>
      </w:r>
      <w:proofErr w:type="gramStart"/>
      <w:r w:rsidR="00652656" w:rsidRPr="00E708CC">
        <w:rPr>
          <w:rFonts w:ascii="Traditional Arabic" w:eastAsia="Times New Roman" w:hAnsi="Traditional Arabic" w:cs="Traditional Arabic"/>
          <w:sz w:val="40"/>
          <w:szCs w:val="40"/>
          <w:rtl/>
          <w:lang w:eastAsia="fr-FR"/>
        </w:rPr>
        <w:t>فرينيه</w:t>
      </w:r>
      <w:r w:rsidR="00C866D9"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w:t>
      </w:r>
      <w:r w:rsidR="00652656" w:rsidRPr="00E708CC">
        <w:rPr>
          <w:rFonts w:ascii="Traditional Arabic" w:eastAsia="Times New Roman" w:hAnsi="Traditional Arabic" w:cs="Traditional Arabic"/>
          <w:sz w:val="40"/>
          <w:szCs w:val="40"/>
          <w:lang w:eastAsia="fr-FR"/>
        </w:rPr>
        <w:t>Freinet</w:t>
      </w:r>
      <w:proofErr w:type="gramEnd"/>
      <w:r w:rsidR="00652656" w:rsidRPr="00E708CC">
        <w:rPr>
          <w:rFonts w:ascii="Traditional Arabic" w:eastAsia="Times New Roman" w:hAnsi="Traditional Arabic" w:cs="Traditional Arabic"/>
          <w:sz w:val="40"/>
          <w:szCs w:val="40"/>
          <w:lang w:eastAsia="fr-FR"/>
        </w:rPr>
        <w:t xml:space="preserve"> </w:t>
      </w:r>
      <w:r w:rsidR="00C866D9" w:rsidRPr="00E708CC">
        <w:rPr>
          <w:rFonts w:ascii="Traditional Arabic" w:eastAsia="Times New Roman" w:hAnsi="Traditional Arabic" w:cs="Traditional Arabic"/>
          <w:sz w:val="40"/>
          <w:szCs w:val="40"/>
          <w:rtl/>
          <w:lang w:eastAsia="fr-FR"/>
        </w:rPr>
        <w:t>)؛</w:t>
      </w:r>
    </w:p>
    <w:p w:rsidR="00C866D9" w:rsidRPr="00E708CC" w:rsidRDefault="00C866D9" w:rsidP="00C866D9">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7"/>
      </w:r>
      <w:r w:rsidR="00652656" w:rsidRPr="00E708CC">
        <w:rPr>
          <w:rFonts w:ascii="Traditional Arabic" w:eastAsia="Times New Roman" w:hAnsi="Traditional Arabic" w:cs="Traditional Arabic"/>
          <w:sz w:val="40"/>
          <w:szCs w:val="40"/>
          <w:rtl/>
          <w:lang w:eastAsia="fr-FR"/>
        </w:rPr>
        <w:t>الاستعانة بآراء وتوجيهات البيداغوجيا المؤسساتية واللاتوجيهية على مستوى التدبير الذاتي والتعلم الشخصي</w:t>
      </w:r>
      <w:r w:rsidR="00E708CC">
        <w:rPr>
          <w:rFonts w:ascii="Traditional Arabic" w:eastAsia="Times New Roman" w:hAnsi="Traditional Arabic" w:cs="Traditional Arabic"/>
          <w:sz w:val="40"/>
          <w:szCs w:val="40"/>
          <w:rtl/>
          <w:lang w:eastAsia="fr-FR"/>
        </w:rPr>
        <w:t>؛</w:t>
      </w:r>
    </w:p>
    <w:p w:rsidR="00C866D9" w:rsidRPr="00E708CC" w:rsidRDefault="00C866D9" w:rsidP="00C866D9">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8"/>
      </w:r>
      <w:r w:rsidR="00652656" w:rsidRPr="00E708CC">
        <w:rPr>
          <w:rFonts w:ascii="Traditional Arabic" w:eastAsia="Times New Roman" w:hAnsi="Traditional Arabic" w:cs="Traditional Arabic"/>
          <w:sz w:val="40"/>
          <w:szCs w:val="40"/>
          <w:rtl/>
          <w:lang w:eastAsia="fr-FR"/>
        </w:rPr>
        <w:t>التقارير الدولية التي تكلفت بتشخيص وضعية التعليم بالمغرب كتقرير التنمية البشرية، وتقرير التنمية في منطقة الشرق الأوسط وشمال أفريقيا</w:t>
      </w:r>
      <w:r w:rsidR="00652656" w:rsidRPr="00E708CC">
        <w:rPr>
          <w:rFonts w:ascii="Traditional Arabic" w:eastAsia="Times New Roman" w:hAnsi="Traditional Arabic" w:cs="Traditional Arabic"/>
          <w:sz w:val="40"/>
          <w:szCs w:val="40"/>
          <w:lang w:eastAsia="fr-FR"/>
        </w:rPr>
        <w:t>(Mena)</w:t>
      </w:r>
      <w:r w:rsid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والمعنون </w:t>
      </w:r>
      <w:proofErr w:type="gramStart"/>
      <w:r w:rsidR="00652656" w:rsidRPr="00E708CC">
        <w:rPr>
          <w:rFonts w:ascii="Traditional Arabic" w:eastAsia="Times New Roman" w:hAnsi="Traditional Arabic" w:cs="Traditional Arabic"/>
          <w:sz w:val="40"/>
          <w:szCs w:val="40"/>
          <w:rtl/>
          <w:lang w:eastAsia="fr-FR"/>
        </w:rPr>
        <w:t>بـ</w:t>
      </w:r>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الطريق</w:t>
      </w:r>
      <w:proofErr w:type="gramEnd"/>
      <w:r w:rsidR="00652656" w:rsidRPr="00E708CC">
        <w:rPr>
          <w:rFonts w:ascii="Traditional Arabic" w:eastAsia="Times New Roman" w:hAnsi="Traditional Arabic" w:cs="Traditional Arabic"/>
          <w:sz w:val="40"/>
          <w:szCs w:val="40"/>
          <w:rtl/>
          <w:lang w:eastAsia="fr-FR"/>
        </w:rPr>
        <w:t xml:space="preserve"> غير المسلوك</w:t>
      </w:r>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وقد أشرف عليه البنك الدولي بواشنطن سنة 2007م؛</w:t>
      </w:r>
    </w:p>
    <w:p w:rsidR="00C866D9" w:rsidRPr="00E708CC" w:rsidRDefault="00C866D9" w:rsidP="00C866D9">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9"/>
      </w:r>
      <w:r w:rsidR="00652656" w:rsidRPr="00E708CC">
        <w:rPr>
          <w:rFonts w:ascii="Traditional Arabic" w:eastAsia="Times New Roman" w:hAnsi="Traditional Arabic" w:cs="Traditional Arabic"/>
          <w:sz w:val="40"/>
          <w:szCs w:val="40"/>
          <w:rtl/>
          <w:lang w:eastAsia="fr-FR"/>
        </w:rPr>
        <w:t>إعلان دمشق بتاريخ 29و30يوليوز 2000م الداعي إلى التفكير في مدرسة المستقبل؛</w:t>
      </w:r>
    </w:p>
    <w:p w:rsidR="00C866D9" w:rsidRPr="00E708CC" w:rsidRDefault="00C866D9" w:rsidP="00C866D9">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A"/>
      </w:r>
      <w:r w:rsidR="00652656" w:rsidRPr="00E708CC">
        <w:rPr>
          <w:rFonts w:ascii="Traditional Arabic" w:eastAsia="Times New Roman" w:hAnsi="Traditional Arabic" w:cs="Traditional Arabic"/>
          <w:sz w:val="40"/>
          <w:szCs w:val="40"/>
          <w:rtl/>
          <w:lang w:eastAsia="fr-FR"/>
        </w:rPr>
        <w:t>توصيات الميثاق الوطني للتربية والتكوين؛</w:t>
      </w:r>
    </w:p>
    <w:p w:rsidR="00C866D9" w:rsidRPr="00E708CC" w:rsidRDefault="00C866D9" w:rsidP="00C866D9">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lastRenderedPageBreak/>
        <w:sym w:font="Wingdings 2" w:char="F07B"/>
      </w:r>
      <w:r w:rsidR="00652656" w:rsidRPr="00E708CC">
        <w:rPr>
          <w:rFonts w:ascii="Traditional Arabic" w:eastAsia="Times New Roman" w:hAnsi="Traditional Arabic" w:cs="Traditional Arabic"/>
          <w:sz w:val="40"/>
          <w:szCs w:val="40"/>
          <w:rtl/>
          <w:lang w:eastAsia="fr-FR"/>
        </w:rPr>
        <w:t>التقرير السنوي للمجلس الأعلى للتعليم لسنة 2008م؛</w:t>
      </w:r>
    </w:p>
    <w:p w:rsidR="00C472AB" w:rsidRPr="00E708CC" w:rsidRDefault="00C866D9" w:rsidP="00C866D9">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C"/>
      </w:r>
      <w:r w:rsidR="00652656" w:rsidRPr="00E708CC">
        <w:rPr>
          <w:rFonts w:ascii="Traditional Arabic" w:eastAsia="Times New Roman" w:hAnsi="Traditional Arabic" w:cs="Traditional Arabic"/>
          <w:sz w:val="40"/>
          <w:szCs w:val="40"/>
          <w:rtl/>
          <w:lang w:eastAsia="fr-FR"/>
        </w:rPr>
        <w:t>دليل الحياة المدرسية لسنة 2003م؛</w:t>
      </w:r>
    </w:p>
    <w:p w:rsidR="00AC7CF2" w:rsidRPr="00E708CC" w:rsidRDefault="00C472AB" w:rsidP="00C472AB">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D"/>
      </w:r>
      <w:r w:rsidR="00652656" w:rsidRPr="00E708CC">
        <w:rPr>
          <w:rFonts w:ascii="Traditional Arabic" w:eastAsia="Times New Roman" w:hAnsi="Traditional Arabic" w:cs="Traditional Arabic"/>
          <w:sz w:val="40"/>
          <w:szCs w:val="40"/>
          <w:rtl/>
          <w:lang w:eastAsia="fr-FR"/>
        </w:rPr>
        <w:t>مخطط البرنامج الاستعجالي (2009-2012</w:t>
      </w:r>
      <w:r w:rsidR="00AC7CF2"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lang w:eastAsia="fr-FR"/>
        </w:rPr>
        <w:t>.</w:t>
      </w:r>
    </w:p>
    <w:p w:rsidR="00AC7CF2" w:rsidRPr="00E708CC" w:rsidRDefault="00652656"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br/>
      </w:r>
      <w:r w:rsidRPr="00E708CC">
        <w:rPr>
          <w:rFonts w:ascii="Traditional Arabic" w:eastAsia="Times New Roman" w:hAnsi="Traditional Arabic" w:cs="Traditional Arabic"/>
          <w:sz w:val="40"/>
          <w:szCs w:val="40"/>
          <w:rtl/>
          <w:lang w:eastAsia="fr-FR"/>
        </w:rPr>
        <w:t xml:space="preserve">تلكم </w:t>
      </w:r>
      <w:proofErr w:type="gramStart"/>
      <w:r w:rsidRPr="00E708CC">
        <w:rPr>
          <w:rFonts w:ascii="Traditional Arabic" w:eastAsia="Times New Roman" w:hAnsi="Traditional Arabic" w:cs="Traditional Arabic"/>
          <w:sz w:val="40"/>
          <w:szCs w:val="40"/>
          <w:rtl/>
          <w:lang w:eastAsia="fr-FR"/>
        </w:rPr>
        <w:t>- إذ</w:t>
      </w:r>
      <w:r w:rsidR="00AC7CF2" w:rsidRPr="00E708CC">
        <w:rPr>
          <w:rFonts w:ascii="Traditional Arabic" w:eastAsia="Times New Roman" w:hAnsi="Traditional Arabic" w:cs="Traditional Arabic"/>
          <w:sz w:val="40"/>
          <w:szCs w:val="40"/>
          <w:rtl/>
          <w:lang w:eastAsia="fr-FR"/>
        </w:rPr>
        <w:t>اً</w:t>
      </w:r>
      <w:proofErr w:type="gramEnd"/>
      <w:r w:rsidRPr="00E708CC">
        <w:rPr>
          <w:rFonts w:ascii="Traditional Arabic" w:eastAsia="Times New Roman" w:hAnsi="Traditional Arabic" w:cs="Traditional Arabic"/>
          <w:sz w:val="40"/>
          <w:szCs w:val="40"/>
          <w:rtl/>
          <w:lang w:eastAsia="fr-FR"/>
        </w:rPr>
        <w:t xml:space="preserve">- أهم المصادر والمرجعيات لمدرسة النجاح </w:t>
      </w:r>
      <w:r w:rsidR="00AC7CF2" w:rsidRPr="00E708CC">
        <w:rPr>
          <w:rFonts w:ascii="Traditional Arabic" w:eastAsia="Times New Roman" w:hAnsi="Traditional Arabic" w:cs="Traditional Arabic"/>
          <w:sz w:val="40"/>
          <w:szCs w:val="40"/>
          <w:rtl/>
          <w:lang w:eastAsia="fr-FR"/>
        </w:rPr>
        <w:t xml:space="preserve">على مستوى </w:t>
      </w:r>
      <w:r w:rsidRPr="00E708CC">
        <w:rPr>
          <w:rFonts w:ascii="Traditional Arabic" w:eastAsia="Times New Roman" w:hAnsi="Traditional Arabic" w:cs="Traditional Arabic"/>
          <w:sz w:val="40"/>
          <w:szCs w:val="40"/>
          <w:rtl/>
          <w:lang w:eastAsia="fr-FR"/>
        </w:rPr>
        <w:t>التصور النظري والتطبيقي</w:t>
      </w:r>
      <w:r w:rsidRPr="00E708CC">
        <w:rPr>
          <w:rFonts w:ascii="Traditional Arabic" w:eastAsia="Times New Roman" w:hAnsi="Traditional Arabic" w:cs="Traditional Arabic"/>
          <w:sz w:val="40"/>
          <w:szCs w:val="40"/>
          <w:lang w:eastAsia="fr-FR"/>
        </w:rPr>
        <w:t>.</w:t>
      </w:r>
    </w:p>
    <w:p w:rsidR="005F002A" w:rsidRDefault="00AC7CF2" w:rsidP="005F002A">
      <w:pPr>
        <w:pStyle w:val="2"/>
        <w:bidi/>
        <w:rPr>
          <w:rtl/>
        </w:rPr>
      </w:pPr>
      <w:bookmarkStart w:id="27" w:name="_Toc463769225"/>
      <w:r w:rsidRPr="00E708CC">
        <w:rPr>
          <w:rtl/>
        </w:rPr>
        <w:t xml:space="preserve">المبحث الخامس: </w:t>
      </w:r>
      <w:r w:rsidR="00652656" w:rsidRPr="00E708CC">
        <w:rPr>
          <w:rtl/>
        </w:rPr>
        <w:t xml:space="preserve">مبـــادئ ومرتكـــزات مدرســة </w:t>
      </w:r>
      <w:r w:rsidRPr="00E708CC">
        <w:rPr>
          <w:rtl/>
        </w:rPr>
        <w:t>النجاح</w:t>
      </w:r>
      <w:bookmarkEnd w:id="27"/>
    </w:p>
    <w:p w:rsidR="00AC7CF2" w:rsidRPr="00E708CC" w:rsidRDefault="00652656" w:rsidP="005F002A">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ترتكز مدرسة النجاح</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في التعليم المغربي</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حسب المذكرة الوزارية رقم 73 بتاريخ </w:t>
      </w:r>
      <w:r w:rsidRPr="00E708CC">
        <w:rPr>
          <w:rFonts w:ascii="Traditional Arabic" w:eastAsia="Times New Roman" w:hAnsi="Traditional Arabic" w:cs="Traditional Arabic"/>
          <w:sz w:val="40"/>
          <w:szCs w:val="40"/>
          <w:lang w:eastAsia="fr-FR"/>
        </w:rPr>
        <w:t>20</w:t>
      </w:r>
      <w:r w:rsidRPr="00E708CC">
        <w:rPr>
          <w:rFonts w:ascii="Traditional Arabic" w:eastAsia="Times New Roman" w:hAnsi="Traditional Arabic" w:cs="Traditional Arabic"/>
          <w:sz w:val="40"/>
          <w:szCs w:val="40"/>
          <w:rtl/>
          <w:lang w:eastAsia="fr-FR"/>
        </w:rPr>
        <w:t>ماي 2009م</w:t>
      </w:r>
      <w:r w:rsidR="00AC7CF2" w:rsidRPr="00E708CC">
        <w:rPr>
          <w:rFonts w:ascii="Traditional Arabic" w:eastAsia="Times New Roman" w:hAnsi="Traditional Arabic" w:cs="Traditional Arabic"/>
          <w:sz w:val="40"/>
          <w:szCs w:val="40"/>
          <w:rtl/>
          <w:lang w:eastAsia="fr-FR"/>
        </w:rPr>
        <w:t xml:space="preserve">، على مجموعة من المبادئ الأساسية والمرتكزات الجوهرية </w:t>
      </w:r>
      <w:r w:rsidRPr="00E708CC">
        <w:rPr>
          <w:rFonts w:ascii="Traditional Arabic" w:eastAsia="Times New Roman" w:hAnsi="Traditional Arabic" w:cs="Traditional Arabic"/>
          <w:sz w:val="40"/>
          <w:szCs w:val="40"/>
          <w:rtl/>
          <w:lang w:eastAsia="fr-FR"/>
        </w:rPr>
        <w:t xml:space="preserve">التي يمكن تحديدها في العناصر </w:t>
      </w:r>
      <w:proofErr w:type="gramStart"/>
      <w:r w:rsidRPr="00E708CC">
        <w:rPr>
          <w:rFonts w:ascii="Traditional Arabic" w:eastAsia="Times New Roman" w:hAnsi="Traditional Arabic" w:cs="Traditional Arabic"/>
          <w:sz w:val="40"/>
          <w:szCs w:val="40"/>
          <w:rtl/>
          <w:lang w:eastAsia="fr-FR"/>
        </w:rPr>
        <w:t>التالية</w:t>
      </w:r>
      <w:r w:rsidRPr="00E708CC">
        <w:rPr>
          <w:rFonts w:ascii="Traditional Arabic" w:eastAsia="Times New Roman" w:hAnsi="Traditional Arabic" w:cs="Traditional Arabic"/>
          <w:sz w:val="40"/>
          <w:szCs w:val="40"/>
          <w:lang w:eastAsia="fr-FR"/>
        </w:rPr>
        <w:t>:</w:t>
      </w:r>
      <w:r w:rsidRPr="00E708CC">
        <w:rPr>
          <w:rFonts w:ascii="Traditional Arabic" w:eastAsia="Times New Roman" w:hAnsi="Traditional Arabic" w:cs="Traditional Arabic"/>
          <w:sz w:val="40"/>
          <w:szCs w:val="40"/>
          <w:lang w:eastAsia="fr-FR"/>
        </w:rPr>
        <w:br/>
      </w:r>
      <w:r w:rsidR="00AC7CF2" w:rsidRPr="00E708CC">
        <w:rPr>
          <w:rFonts w:ascii="Traditional Arabic" w:eastAsia="Times New Roman" w:hAnsi="Traditional Arabic" w:cs="Traditional Arabic"/>
          <w:sz w:val="40"/>
          <w:szCs w:val="40"/>
          <w:lang w:eastAsia="fr-FR"/>
        </w:rPr>
        <w:sym w:font="Wingdings 2" w:char="F075"/>
      </w:r>
      <w:r w:rsidRPr="00E708CC">
        <w:rPr>
          <w:rFonts w:ascii="Traditional Arabic" w:eastAsia="Times New Roman" w:hAnsi="Traditional Arabic" w:cs="Traditional Arabic"/>
          <w:sz w:val="40"/>
          <w:szCs w:val="40"/>
          <w:rtl/>
          <w:lang w:eastAsia="fr-FR"/>
        </w:rPr>
        <w:t>التدبير</w:t>
      </w:r>
      <w:proofErr w:type="gramEnd"/>
      <w:r w:rsidRPr="00E708CC">
        <w:rPr>
          <w:rFonts w:ascii="Traditional Arabic" w:eastAsia="Times New Roman" w:hAnsi="Traditional Arabic" w:cs="Traditional Arabic"/>
          <w:sz w:val="40"/>
          <w:szCs w:val="40"/>
          <w:rtl/>
          <w:lang w:eastAsia="fr-FR"/>
        </w:rPr>
        <w:t xml:space="preserve"> الذاتي للمؤسسة التعليمية؛</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6"/>
      </w:r>
      <w:r w:rsidR="00652656" w:rsidRPr="00E708CC">
        <w:rPr>
          <w:rFonts w:ascii="Traditional Arabic" w:eastAsia="Times New Roman" w:hAnsi="Traditional Arabic" w:cs="Traditional Arabic"/>
          <w:sz w:val="40"/>
          <w:szCs w:val="40"/>
          <w:rtl/>
          <w:lang w:eastAsia="fr-FR"/>
        </w:rPr>
        <w:t>توسيع صلاحيات المدرسة العمومية؛</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7"/>
      </w:r>
      <w:r w:rsidR="00652656" w:rsidRPr="00E708CC">
        <w:rPr>
          <w:rFonts w:ascii="Traditional Arabic" w:eastAsia="Times New Roman" w:hAnsi="Traditional Arabic" w:cs="Traditional Arabic"/>
          <w:sz w:val="40"/>
          <w:szCs w:val="40"/>
          <w:rtl/>
          <w:lang w:eastAsia="fr-FR"/>
        </w:rPr>
        <w:t>تفعيل كل مجالس المدرسة الوطنية بصفة عامة</w:t>
      </w:r>
      <w:r w:rsidR="00C472AB"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ومجلس التدبير بصفة </w:t>
      </w:r>
      <w:proofErr w:type="gramStart"/>
      <w:r w:rsidR="00652656" w:rsidRPr="00E708CC">
        <w:rPr>
          <w:rFonts w:ascii="Traditional Arabic" w:eastAsia="Times New Roman" w:hAnsi="Traditional Arabic" w:cs="Traditional Arabic"/>
          <w:sz w:val="40"/>
          <w:szCs w:val="40"/>
          <w:rtl/>
          <w:lang w:eastAsia="fr-FR"/>
        </w:rPr>
        <w:t>خاصة؛</w:t>
      </w:r>
      <w:r w:rsidR="00652656" w:rsidRPr="00E708CC">
        <w:rPr>
          <w:rFonts w:ascii="Traditional Arabic" w:eastAsia="Times New Roman" w:hAnsi="Traditional Arabic" w:cs="Traditional Arabic"/>
          <w:sz w:val="40"/>
          <w:szCs w:val="40"/>
          <w:lang w:eastAsia="fr-FR"/>
        </w:rPr>
        <w:br/>
      </w:r>
      <w:r w:rsidRPr="00E708CC">
        <w:rPr>
          <w:rFonts w:ascii="Traditional Arabic" w:eastAsia="Times New Roman" w:hAnsi="Traditional Arabic" w:cs="Traditional Arabic"/>
          <w:sz w:val="40"/>
          <w:szCs w:val="40"/>
          <w:lang w:eastAsia="fr-FR"/>
        </w:rPr>
        <w:sym w:font="Wingdings 2" w:char="F078"/>
      </w:r>
      <w:r w:rsidR="00652656" w:rsidRPr="00E708CC">
        <w:rPr>
          <w:rFonts w:ascii="Traditional Arabic" w:eastAsia="Times New Roman" w:hAnsi="Traditional Arabic" w:cs="Traditional Arabic"/>
          <w:sz w:val="40"/>
          <w:szCs w:val="40"/>
          <w:rtl/>
          <w:lang w:eastAsia="fr-FR"/>
        </w:rPr>
        <w:t>تقوية</w:t>
      </w:r>
      <w:proofErr w:type="gramEnd"/>
      <w:r w:rsidR="00652656" w:rsidRPr="00E708CC">
        <w:rPr>
          <w:rFonts w:ascii="Traditional Arabic" w:eastAsia="Times New Roman" w:hAnsi="Traditional Arabic" w:cs="Traditional Arabic"/>
          <w:sz w:val="40"/>
          <w:szCs w:val="40"/>
          <w:rtl/>
          <w:lang w:eastAsia="fr-FR"/>
        </w:rPr>
        <w:t xml:space="preserve"> دور مدير </w:t>
      </w:r>
      <w:r w:rsidRPr="00E708CC">
        <w:rPr>
          <w:rFonts w:ascii="Traditional Arabic" w:eastAsia="Times New Roman" w:hAnsi="Traditional Arabic" w:cs="Traditional Arabic"/>
          <w:sz w:val="40"/>
          <w:szCs w:val="40"/>
          <w:rtl/>
          <w:lang w:eastAsia="fr-FR"/>
        </w:rPr>
        <w:t xml:space="preserve">أو مدبر </w:t>
      </w:r>
      <w:r w:rsidR="00652656" w:rsidRPr="00E708CC">
        <w:rPr>
          <w:rFonts w:ascii="Traditional Arabic" w:eastAsia="Times New Roman" w:hAnsi="Traditional Arabic" w:cs="Traditional Arabic"/>
          <w:sz w:val="40"/>
          <w:szCs w:val="40"/>
          <w:rtl/>
          <w:lang w:eastAsia="fr-FR"/>
        </w:rPr>
        <w:t>المؤسسة التعليمية إشرافا وتسييرا وتدبيرا، مع التوسيع من صلاحياته وأدواره، مادام المدير هو قائد المؤسسة التعليمية</w:t>
      </w:r>
      <w:r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ومادام هو أيضا المحرك لتعبئة الموارد البشرية العاملة بالمدرسة، والمستفيدة من خدماتها على السواء</w:t>
      </w:r>
      <w:r w:rsidR="00652656" w:rsidRPr="00E708CC">
        <w:rPr>
          <w:rFonts w:ascii="Traditional Arabic" w:eastAsia="Times New Roman" w:hAnsi="Traditional Arabic" w:cs="Traditional Arabic"/>
          <w:sz w:val="40"/>
          <w:szCs w:val="40"/>
          <w:lang w:eastAsia="fr-FR"/>
        </w:rPr>
        <w:t>.</w:t>
      </w:r>
    </w:p>
    <w:p w:rsidR="00AC7CF2" w:rsidRPr="00E708CC" w:rsidRDefault="00652656"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وهناك مبادئ أخرى مضمرة دعا إليها الميثاق الوطني للتربية والتكوين كالتعلم الذاتي، وتطبيق الحياة المدرسية، وتشجيع التنشيط المدرسي، وتجاوز الطرائق البيداغوجية التقليدية، وتعويضها بالطرق الفعالة،</w:t>
      </w:r>
      <w:r w:rsidR="00E708CC">
        <w:rPr>
          <w:rFonts w:ascii="Traditional Arabic" w:eastAsia="Times New Roman" w:hAnsi="Traditional Arabic" w:cs="Traditional Arabic"/>
          <w:sz w:val="40"/>
          <w:szCs w:val="40"/>
          <w:rtl/>
          <w:lang w:eastAsia="fr-FR"/>
        </w:rPr>
        <w:t xml:space="preserve"> و</w:t>
      </w:r>
      <w:r w:rsidRPr="00E708CC">
        <w:rPr>
          <w:rFonts w:ascii="Traditional Arabic" w:eastAsia="Times New Roman" w:hAnsi="Traditional Arabic" w:cs="Traditional Arabic"/>
          <w:sz w:val="40"/>
          <w:szCs w:val="40"/>
          <w:rtl/>
          <w:lang w:eastAsia="fr-FR"/>
        </w:rPr>
        <w:t>خلق الفرق التربوية الجماعية، ودمقرطة التعليم، وخلق الشراكة ومشروع المؤسسة، وتحقيق التنمية والتقدم والازدهار</w:t>
      </w:r>
      <w:r w:rsidRPr="00E708CC">
        <w:rPr>
          <w:rFonts w:ascii="Traditional Arabic" w:eastAsia="Times New Roman" w:hAnsi="Traditional Arabic" w:cs="Traditional Arabic"/>
          <w:sz w:val="40"/>
          <w:szCs w:val="40"/>
          <w:lang w:eastAsia="fr-FR"/>
        </w:rPr>
        <w:t>.</w:t>
      </w:r>
    </w:p>
    <w:p w:rsidR="0031384E" w:rsidRDefault="0031384E">
      <w:pPr>
        <w:rPr>
          <w:rFonts w:ascii="Arial" w:eastAsia="Times New Roman" w:hAnsi="Arial" w:cs="Traditional Arabic"/>
          <w:b/>
          <w:bCs/>
          <w:i/>
          <w:color w:val="0000FF"/>
          <w:sz w:val="28"/>
          <w:szCs w:val="36"/>
          <w:rtl/>
          <w:lang w:eastAsia="fr-FR"/>
        </w:rPr>
      </w:pPr>
      <w:r>
        <w:rPr>
          <w:rtl/>
        </w:rPr>
        <w:br w:type="page"/>
      </w:r>
    </w:p>
    <w:p w:rsidR="00AC7CF2" w:rsidRPr="00E708CC" w:rsidRDefault="00AC7CF2" w:rsidP="005F002A">
      <w:pPr>
        <w:pStyle w:val="2"/>
        <w:bidi/>
        <w:rPr>
          <w:rtl/>
        </w:rPr>
      </w:pPr>
      <w:bookmarkStart w:id="28" w:name="_Toc463769226"/>
      <w:r w:rsidRPr="00E708CC">
        <w:rPr>
          <w:rtl/>
        </w:rPr>
        <w:lastRenderedPageBreak/>
        <w:t xml:space="preserve">المبحث السادس: </w:t>
      </w:r>
      <w:r w:rsidR="00652656" w:rsidRPr="00E708CC">
        <w:rPr>
          <w:rtl/>
        </w:rPr>
        <w:t>شــروط تحقيـــق مدرسة النجاح</w:t>
      </w:r>
      <w:bookmarkEnd w:id="28"/>
    </w:p>
    <w:p w:rsidR="0031384E" w:rsidRDefault="00652656" w:rsidP="005F002A">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يرى المجلس الأعلى للتعليم</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في تقريره السنوي لسنة 2008م</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أن مدرسة النجاح تستلزم ثلاثة شروط </w:t>
      </w:r>
    </w:p>
    <w:p w:rsidR="0031384E" w:rsidRDefault="00652656" w:rsidP="0031384E">
      <w:pPr>
        <w:bidi/>
        <w:spacing w:after="0" w:line="240" w:lineRule="auto"/>
        <w:jc w:val="both"/>
        <w:rPr>
          <w:rFonts w:ascii="Traditional Arabic" w:eastAsia="Times New Roman" w:hAnsi="Traditional Arabic" w:cs="Traditional Arabic"/>
          <w:sz w:val="40"/>
          <w:szCs w:val="40"/>
          <w:rtl/>
          <w:lang w:val="en-US" w:eastAsia="fr-FR"/>
        </w:rPr>
      </w:pPr>
      <w:r w:rsidRPr="00E708CC">
        <w:rPr>
          <w:rFonts w:ascii="Traditional Arabic" w:eastAsia="Times New Roman" w:hAnsi="Traditional Arabic" w:cs="Traditional Arabic"/>
          <w:sz w:val="40"/>
          <w:szCs w:val="40"/>
          <w:rtl/>
          <w:lang w:eastAsia="fr-FR"/>
        </w:rPr>
        <w:t>أس</w:t>
      </w:r>
      <w:r w:rsidR="00AC7CF2" w:rsidRPr="00E708CC">
        <w:rPr>
          <w:rFonts w:ascii="Traditional Arabic" w:eastAsia="Times New Roman" w:hAnsi="Traditional Arabic" w:cs="Traditional Arabic"/>
          <w:sz w:val="40"/>
          <w:szCs w:val="40"/>
          <w:rtl/>
          <w:lang w:eastAsia="fr-FR"/>
        </w:rPr>
        <w:t xml:space="preserve">اسية لتحقيق النتائج الإيجابية </w:t>
      </w:r>
      <w:r w:rsidRPr="00E708CC">
        <w:rPr>
          <w:rFonts w:ascii="Traditional Arabic" w:eastAsia="Times New Roman" w:hAnsi="Traditional Arabic" w:cs="Traditional Arabic"/>
          <w:sz w:val="40"/>
          <w:szCs w:val="40"/>
          <w:rtl/>
          <w:lang w:eastAsia="fr-FR"/>
        </w:rPr>
        <w:t>هي</w:t>
      </w:r>
      <w:r w:rsidR="0031384E">
        <w:rPr>
          <w:rFonts w:ascii="Traditional Arabic" w:eastAsia="Times New Roman" w:hAnsi="Traditional Arabic" w:cs="Traditional Arabic"/>
          <w:sz w:val="40"/>
          <w:szCs w:val="40"/>
          <w:lang w:val="en-US" w:eastAsia="fr-FR"/>
        </w:rPr>
        <w:t>:</w:t>
      </w:r>
    </w:p>
    <w:p w:rsidR="00AC7CF2" w:rsidRPr="005F002A" w:rsidRDefault="00652656" w:rsidP="0031384E">
      <w:pPr>
        <w:bidi/>
        <w:spacing w:after="0" w:line="240" w:lineRule="auto"/>
        <w:jc w:val="both"/>
        <w:rPr>
          <w:rFonts w:ascii="Traditional Arabic" w:eastAsia="Times New Roman" w:hAnsi="Traditional Arabic" w:cs="Traditional Arabic"/>
          <w:sz w:val="40"/>
          <w:szCs w:val="40"/>
          <w:rtl/>
          <w:lang w:val="en-US" w:eastAsia="fr-FR"/>
        </w:rPr>
      </w:pPr>
      <w:r w:rsidRPr="00E708CC">
        <w:rPr>
          <w:rFonts w:ascii="Traditional Arabic" w:eastAsia="Times New Roman" w:hAnsi="Traditional Arabic" w:cs="Traditional Arabic"/>
          <w:sz w:val="40"/>
          <w:szCs w:val="40"/>
          <w:lang w:eastAsia="fr-FR"/>
        </w:rPr>
        <w:br/>
      </w:r>
      <w:r w:rsidR="00AC7CF2" w:rsidRPr="00E708CC">
        <w:rPr>
          <w:rFonts w:ascii="Traditional Arabic" w:eastAsia="Times New Roman" w:hAnsi="Traditional Arabic" w:cs="Traditional Arabic"/>
          <w:sz w:val="40"/>
          <w:szCs w:val="40"/>
          <w:lang w:eastAsia="fr-FR"/>
        </w:rPr>
        <w:sym w:font="Wingdings 2" w:char="F075"/>
      </w:r>
      <w:r w:rsidRPr="00E708CC">
        <w:rPr>
          <w:rFonts w:ascii="Traditional Arabic" w:eastAsia="Times New Roman" w:hAnsi="Traditional Arabic" w:cs="Traditional Arabic"/>
          <w:sz w:val="40"/>
          <w:szCs w:val="40"/>
          <w:rtl/>
          <w:lang w:eastAsia="fr-FR"/>
        </w:rPr>
        <w:t xml:space="preserve">الاجتهاد </w:t>
      </w:r>
      <w:r w:rsidR="00AC7CF2" w:rsidRPr="00E708CC">
        <w:rPr>
          <w:rFonts w:ascii="Traditional Arabic" w:eastAsia="Times New Roman" w:hAnsi="Traditional Arabic" w:cs="Traditional Arabic"/>
          <w:sz w:val="40"/>
          <w:szCs w:val="40"/>
          <w:rtl/>
          <w:lang w:eastAsia="fr-FR"/>
        </w:rPr>
        <w:t>ب</w:t>
      </w:r>
      <w:r w:rsidRPr="00E708CC">
        <w:rPr>
          <w:rFonts w:ascii="Traditional Arabic" w:eastAsia="Times New Roman" w:hAnsi="Traditional Arabic" w:cs="Traditional Arabic"/>
          <w:sz w:val="40"/>
          <w:szCs w:val="40"/>
          <w:rtl/>
          <w:lang w:eastAsia="fr-FR"/>
        </w:rPr>
        <w:t>عدم الاستسلام أو الإحباط أو الانسياق ور</w:t>
      </w:r>
      <w:r w:rsidR="00AC7CF2" w:rsidRPr="00E708CC">
        <w:rPr>
          <w:rFonts w:ascii="Traditional Arabic" w:eastAsia="Times New Roman" w:hAnsi="Traditional Arabic" w:cs="Traditional Arabic"/>
          <w:sz w:val="40"/>
          <w:szCs w:val="40"/>
          <w:rtl/>
          <w:lang w:eastAsia="fr-FR"/>
        </w:rPr>
        <w:t xml:space="preserve">اء الأحكام التشاؤمية المتسرعة </w:t>
      </w:r>
      <w:r w:rsidRPr="00E708CC">
        <w:rPr>
          <w:rFonts w:ascii="Traditional Arabic" w:eastAsia="Times New Roman" w:hAnsi="Traditional Arabic" w:cs="Traditional Arabic"/>
          <w:sz w:val="40"/>
          <w:szCs w:val="40"/>
          <w:rtl/>
          <w:lang w:eastAsia="fr-FR"/>
        </w:rPr>
        <w:t>التي تنص على استحالة إصلاح المنظومة التعليمية المغربية، مع الاعتراف الأكيد بالجهود المبذولة سابقا لإصلاح التعليم، وعدم القبول بالنظرة التبسيطية أثناء معالجة قضية التربية والتعليم؛</w:t>
      </w:r>
    </w:p>
    <w:p w:rsidR="00AC7CF2" w:rsidRPr="00E708CC" w:rsidRDefault="00AC7CF2" w:rsidP="00C472AB">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6"/>
      </w:r>
      <w:r w:rsidR="00652656" w:rsidRPr="00E708CC">
        <w:rPr>
          <w:rFonts w:ascii="Traditional Arabic" w:eastAsia="Times New Roman" w:hAnsi="Traditional Arabic" w:cs="Traditional Arabic"/>
          <w:sz w:val="40"/>
          <w:szCs w:val="40"/>
          <w:rtl/>
          <w:lang w:eastAsia="fr-FR"/>
        </w:rPr>
        <w:t xml:space="preserve">التقويم </w:t>
      </w:r>
      <w:r w:rsidR="00C472AB" w:rsidRPr="00E708CC">
        <w:rPr>
          <w:rFonts w:ascii="Traditional Arabic" w:eastAsia="Times New Roman" w:hAnsi="Traditional Arabic" w:cs="Traditional Arabic"/>
          <w:sz w:val="40"/>
          <w:szCs w:val="40"/>
          <w:rtl/>
          <w:lang w:eastAsia="fr-FR"/>
        </w:rPr>
        <w:t>ب</w:t>
      </w:r>
      <w:r w:rsidR="00652656" w:rsidRPr="00E708CC">
        <w:rPr>
          <w:rFonts w:ascii="Traditional Arabic" w:eastAsia="Times New Roman" w:hAnsi="Traditional Arabic" w:cs="Traditional Arabic"/>
          <w:sz w:val="40"/>
          <w:szCs w:val="40"/>
          <w:rtl/>
          <w:lang w:eastAsia="fr-FR"/>
        </w:rPr>
        <w:t>إنجاز فحص علمي لجميع النتائج المتوصل إليها قصد التوطيد والتصحيح والتطوير؛</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sym w:font="Wingdings 2" w:char="F077"/>
      </w:r>
      <w:r w:rsidR="00652656" w:rsidRPr="00E708CC">
        <w:rPr>
          <w:rFonts w:ascii="Traditional Arabic" w:eastAsia="Times New Roman" w:hAnsi="Traditional Arabic" w:cs="Traditional Arabic"/>
          <w:sz w:val="40"/>
          <w:szCs w:val="40"/>
          <w:rtl/>
          <w:lang w:eastAsia="fr-FR"/>
        </w:rPr>
        <w:t>الفعل عبر الالتزام بالعمل</w:t>
      </w:r>
      <w:r w:rsidRPr="00E708CC">
        <w:rPr>
          <w:rFonts w:ascii="Traditional Arabic" w:eastAsia="Times New Roman" w:hAnsi="Traditional Arabic" w:cs="Traditional Arabic"/>
          <w:sz w:val="40"/>
          <w:szCs w:val="40"/>
          <w:rtl/>
          <w:lang w:eastAsia="fr-FR"/>
        </w:rPr>
        <w:t>،</w:t>
      </w:r>
      <w:r w:rsidR="00E708CC">
        <w:rPr>
          <w:rFonts w:ascii="Traditional Arabic" w:eastAsia="Times New Roman" w:hAnsi="Traditional Arabic" w:cs="Traditional Arabic"/>
          <w:sz w:val="40"/>
          <w:szCs w:val="40"/>
          <w:rtl/>
          <w:lang w:eastAsia="fr-FR"/>
        </w:rPr>
        <w:t xml:space="preserve"> و</w:t>
      </w:r>
      <w:r w:rsidR="00652656" w:rsidRPr="00E708CC">
        <w:rPr>
          <w:rFonts w:ascii="Traditional Arabic" w:eastAsia="Times New Roman" w:hAnsi="Traditional Arabic" w:cs="Traditional Arabic"/>
          <w:sz w:val="40"/>
          <w:szCs w:val="40"/>
          <w:rtl/>
          <w:lang w:eastAsia="fr-FR"/>
        </w:rPr>
        <w:t>توفير وسائل النجاح، وتحديد أفق طموح واقعي قدر المستطا</w:t>
      </w:r>
      <w:r w:rsidRPr="00E708CC">
        <w:rPr>
          <w:rFonts w:ascii="Traditional Arabic" w:eastAsia="Times New Roman" w:hAnsi="Traditional Arabic" w:cs="Traditional Arabic"/>
          <w:sz w:val="40"/>
          <w:szCs w:val="40"/>
          <w:rtl/>
          <w:lang w:eastAsia="fr-FR"/>
        </w:rPr>
        <w:t>ع</w:t>
      </w:r>
      <w:r w:rsidR="00652656" w:rsidRPr="00E708CC">
        <w:rPr>
          <w:rFonts w:ascii="Traditional Arabic" w:eastAsia="Times New Roman" w:hAnsi="Traditional Arabic" w:cs="Traditional Arabic"/>
          <w:sz w:val="40"/>
          <w:szCs w:val="40"/>
          <w:rtl/>
          <w:lang w:eastAsia="fr-FR"/>
        </w:rPr>
        <w:t xml:space="preserve"> من أجل تعبئة الطاقات</w:t>
      </w:r>
      <w:r w:rsidR="00652656" w:rsidRPr="00E708CC">
        <w:rPr>
          <w:rFonts w:ascii="Traditional Arabic" w:eastAsia="Times New Roman" w:hAnsi="Traditional Arabic" w:cs="Traditional Arabic"/>
          <w:sz w:val="40"/>
          <w:szCs w:val="40"/>
          <w:lang w:eastAsia="fr-FR"/>
        </w:rPr>
        <w:t>.</w:t>
      </w:r>
    </w:p>
    <w:p w:rsidR="00AC7CF2" w:rsidRPr="00E708CC" w:rsidRDefault="00652656"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 xml:space="preserve">هذه </w:t>
      </w:r>
      <w:proofErr w:type="gramStart"/>
      <w:r w:rsidR="00AC7CF2" w:rsidRPr="00E708CC">
        <w:rPr>
          <w:rFonts w:ascii="Traditional Arabic" w:eastAsia="Times New Roman" w:hAnsi="Traditional Arabic" w:cs="Traditional Arabic"/>
          <w:sz w:val="40"/>
          <w:szCs w:val="40"/>
          <w:rtl/>
          <w:lang w:eastAsia="fr-FR"/>
        </w:rPr>
        <w:t>- إذاً</w:t>
      </w:r>
      <w:proofErr w:type="gramEnd"/>
      <w:r w:rsidR="00AC7CF2" w:rsidRPr="00E708CC">
        <w:rPr>
          <w:rFonts w:ascii="Traditional Arabic" w:eastAsia="Times New Roman" w:hAnsi="Traditional Arabic" w:cs="Traditional Arabic"/>
          <w:sz w:val="40"/>
          <w:szCs w:val="40"/>
          <w:rtl/>
          <w:lang w:eastAsia="fr-FR"/>
        </w:rPr>
        <w:t xml:space="preserve">- </w:t>
      </w:r>
      <w:r w:rsidRPr="00E708CC">
        <w:rPr>
          <w:rFonts w:ascii="Traditional Arabic" w:eastAsia="Times New Roman" w:hAnsi="Traditional Arabic" w:cs="Traditional Arabic"/>
          <w:sz w:val="40"/>
          <w:szCs w:val="40"/>
          <w:rtl/>
          <w:lang w:eastAsia="fr-FR"/>
        </w:rPr>
        <w:t>هي المستلزمات الثلاثة التي اعتمدت عليها وزارة التربية الوطنية لتفعيل المخطط الاستعجالي ما بين 2009و2012م</w:t>
      </w:r>
      <w:r w:rsidR="00AC7CF2" w:rsidRPr="00E708CC">
        <w:rPr>
          <w:rFonts w:ascii="Traditional Arabic" w:eastAsia="Times New Roman" w:hAnsi="Traditional Arabic" w:cs="Traditional Arabic"/>
          <w:sz w:val="40"/>
          <w:szCs w:val="40"/>
          <w:rtl/>
          <w:lang w:eastAsia="fr-FR"/>
        </w:rPr>
        <w:t>.</w:t>
      </w:r>
    </w:p>
    <w:p w:rsidR="00AC7CF2" w:rsidRPr="00E708CC" w:rsidRDefault="00652656" w:rsidP="0031384E">
      <w:pPr>
        <w:pStyle w:val="2"/>
        <w:bidi/>
        <w:rPr>
          <w:rtl/>
        </w:rPr>
      </w:pPr>
      <w:r w:rsidRPr="00E708CC">
        <w:rPr>
          <w:sz w:val="40"/>
          <w:szCs w:val="40"/>
        </w:rPr>
        <w:br/>
      </w:r>
      <w:bookmarkStart w:id="29" w:name="_Toc463769227"/>
      <w:r w:rsidR="00AC7CF2" w:rsidRPr="00E708CC">
        <w:rPr>
          <w:rtl/>
        </w:rPr>
        <w:t xml:space="preserve">المبحث السابع: </w:t>
      </w:r>
      <w:r w:rsidRPr="00E708CC">
        <w:rPr>
          <w:rtl/>
        </w:rPr>
        <w:t>كيف تتحقق مدرسة النجاح؟</w:t>
      </w:r>
      <w:bookmarkEnd w:id="29"/>
    </w:p>
    <w:p w:rsidR="0031384E" w:rsidRDefault="00652656"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 xml:space="preserve">تتحقق مدرسة النجاح </w:t>
      </w:r>
      <w:proofErr w:type="gramStart"/>
      <w:r w:rsidR="00AC7CF2" w:rsidRPr="00E708CC">
        <w:rPr>
          <w:rFonts w:ascii="Traditional Arabic" w:eastAsia="Times New Roman" w:hAnsi="Traditional Arabic" w:cs="Traditional Arabic"/>
          <w:sz w:val="40"/>
          <w:szCs w:val="40"/>
          <w:rtl/>
          <w:lang w:eastAsia="fr-FR"/>
        </w:rPr>
        <w:t xml:space="preserve">- </w:t>
      </w:r>
      <w:r w:rsidRPr="00E708CC">
        <w:rPr>
          <w:rFonts w:ascii="Traditional Arabic" w:eastAsia="Times New Roman" w:hAnsi="Traditional Arabic" w:cs="Traditional Arabic"/>
          <w:sz w:val="40"/>
          <w:szCs w:val="40"/>
          <w:rtl/>
          <w:lang w:eastAsia="fr-FR"/>
        </w:rPr>
        <w:t>حسب</w:t>
      </w:r>
      <w:proofErr w:type="gramEnd"/>
      <w:r w:rsidRPr="00E708CC">
        <w:rPr>
          <w:rFonts w:ascii="Traditional Arabic" w:eastAsia="Times New Roman" w:hAnsi="Traditional Arabic" w:cs="Traditional Arabic"/>
          <w:sz w:val="40"/>
          <w:szCs w:val="40"/>
          <w:rtl/>
          <w:lang w:eastAsia="fr-FR"/>
        </w:rPr>
        <w:t xml:space="preserve"> أدبيات المجلس الأعلى للتعليم</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وقرارات وزارة التربية </w:t>
      </w:r>
      <w:r w:rsidR="00AC7CF2" w:rsidRPr="00E708CC">
        <w:rPr>
          <w:rFonts w:ascii="Traditional Arabic" w:eastAsia="Times New Roman" w:hAnsi="Traditional Arabic" w:cs="Traditional Arabic"/>
          <w:sz w:val="40"/>
          <w:szCs w:val="40"/>
          <w:rtl/>
          <w:lang w:eastAsia="fr-FR"/>
        </w:rPr>
        <w:t>الوطنية- عبر</w:t>
      </w:r>
      <w:r w:rsidRPr="00E708CC">
        <w:rPr>
          <w:rFonts w:ascii="Traditional Arabic" w:eastAsia="Times New Roman" w:hAnsi="Traditional Arabic" w:cs="Traditional Arabic"/>
          <w:sz w:val="40"/>
          <w:szCs w:val="40"/>
          <w:rtl/>
          <w:lang w:eastAsia="fr-FR"/>
        </w:rPr>
        <w:t xml:space="preserve"> الخطوات الإجرائية التالية</w:t>
      </w:r>
      <w:r w:rsidRPr="00E708CC">
        <w:rPr>
          <w:rFonts w:ascii="Traditional Arabic" w:eastAsia="Times New Roman" w:hAnsi="Traditional Arabic" w:cs="Traditional Arabic"/>
          <w:sz w:val="40"/>
          <w:szCs w:val="40"/>
          <w:lang w:eastAsia="fr-FR"/>
        </w:rPr>
        <w:t>:</w:t>
      </w:r>
    </w:p>
    <w:p w:rsidR="00AC7CF2" w:rsidRPr="00E708CC" w:rsidRDefault="00AC7CF2" w:rsidP="0031384E">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1- </w:t>
      </w:r>
      <w:r w:rsidR="00652656" w:rsidRPr="00E708CC">
        <w:rPr>
          <w:rFonts w:ascii="Traditional Arabic" w:eastAsia="Times New Roman" w:hAnsi="Traditional Arabic" w:cs="Traditional Arabic"/>
          <w:sz w:val="40"/>
          <w:szCs w:val="40"/>
          <w:rtl/>
          <w:lang w:eastAsia="fr-FR"/>
        </w:rPr>
        <w:t>تعميم</w:t>
      </w:r>
      <w:proofErr w:type="gramEnd"/>
      <w:r w:rsidR="00652656" w:rsidRPr="00E708CC">
        <w:rPr>
          <w:rFonts w:ascii="Traditional Arabic" w:eastAsia="Times New Roman" w:hAnsi="Traditional Arabic" w:cs="Traditional Arabic"/>
          <w:sz w:val="40"/>
          <w:szCs w:val="40"/>
          <w:rtl/>
          <w:lang w:eastAsia="fr-FR"/>
        </w:rPr>
        <w:t xml:space="preserve"> ولوج التربية أو تعميم التعليم إلى غاية 15 سنة؛</w:t>
      </w:r>
    </w:p>
    <w:p w:rsidR="00AC7CF2" w:rsidRPr="00E708CC" w:rsidRDefault="00AC7CF2" w:rsidP="00C472AB">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2-</w:t>
      </w:r>
      <w:r w:rsidR="00652656" w:rsidRPr="00E708CC">
        <w:rPr>
          <w:rFonts w:ascii="Traditional Arabic" w:eastAsia="Times New Roman" w:hAnsi="Traditional Arabic" w:cs="Traditional Arabic"/>
          <w:sz w:val="40"/>
          <w:szCs w:val="40"/>
          <w:lang w:eastAsia="fr-FR"/>
        </w:rPr>
        <w:t xml:space="preserve"> </w:t>
      </w:r>
      <w:r w:rsidR="00652656" w:rsidRPr="00E708CC">
        <w:rPr>
          <w:rFonts w:ascii="Traditional Arabic" w:eastAsia="Times New Roman" w:hAnsi="Traditional Arabic" w:cs="Traditional Arabic"/>
          <w:sz w:val="40"/>
          <w:szCs w:val="40"/>
          <w:rtl/>
          <w:lang w:eastAsia="fr-FR"/>
        </w:rPr>
        <w:t>مراجعة</w:t>
      </w:r>
      <w:proofErr w:type="gramEnd"/>
      <w:r w:rsidR="00652656" w:rsidRPr="00E708CC">
        <w:rPr>
          <w:rFonts w:ascii="Traditional Arabic" w:eastAsia="Times New Roman" w:hAnsi="Traditional Arabic" w:cs="Traditional Arabic"/>
          <w:sz w:val="40"/>
          <w:szCs w:val="40"/>
          <w:rtl/>
          <w:lang w:eastAsia="fr-FR"/>
        </w:rPr>
        <w:t xml:space="preserve"> المناهج والبرامج الدراسية في مختلف أسلاك التعليم المدرسي، حيث تم فعلا إنتاج</w:t>
      </w:r>
      <w:r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380 </w:t>
      </w:r>
      <w:r w:rsidRPr="00E708CC">
        <w:rPr>
          <w:rFonts w:ascii="Traditional Arabic" w:eastAsia="Times New Roman" w:hAnsi="Traditional Arabic" w:cs="Traditional Arabic"/>
          <w:sz w:val="40"/>
          <w:szCs w:val="40"/>
          <w:rtl/>
          <w:lang w:eastAsia="fr-FR"/>
        </w:rPr>
        <w:t xml:space="preserve">) </w:t>
      </w:r>
      <w:r w:rsidR="00C472AB" w:rsidRPr="00E708CC">
        <w:rPr>
          <w:rFonts w:ascii="Traditional Arabic" w:eastAsia="Times New Roman" w:hAnsi="Traditional Arabic" w:cs="Traditional Arabic"/>
          <w:sz w:val="40"/>
          <w:szCs w:val="40"/>
          <w:rtl/>
          <w:lang w:eastAsia="fr-FR"/>
        </w:rPr>
        <w:t>كتاب،</w:t>
      </w:r>
      <w:r w:rsidR="00652656" w:rsidRPr="00E708CC">
        <w:rPr>
          <w:rFonts w:ascii="Traditional Arabic" w:eastAsia="Times New Roman" w:hAnsi="Traditional Arabic" w:cs="Traditional Arabic"/>
          <w:sz w:val="40"/>
          <w:szCs w:val="40"/>
          <w:rtl/>
          <w:lang w:eastAsia="fr-FR"/>
        </w:rPr>
        <w:t xml:space="preserve"> و</w:t>
      </w:r>
      <w:r w:rsidR="00C472AB" w:rsidRPr="00E708CC">
        <w:rPr>
          <w:rFonts w:ascii="Traditional Arabic" w:eastAsia="Times New Roman" w:hAnsi="Traditional Arabic" w:cs="Traditional Arabic"/>
          <w:sz w:val="40"/>
          <w:szCs w:val="40"/>
          <w:rtl/>
          <w:lang w:eastAsia="fr-FR"/>
        </w:rPr>
        <w:t xml:space="preserve">تأليف </w:t>
      </w:r>
      <w:r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297 </w:t>
      </w:r>
      <w:r w:rsidRPr="00E708CC">
        <w:rPr>
          <w:rFonts w:ascii="Traditional Arabic" w:eastAsia="Times New Roman" w:hAnsi="Traditional Arabic" w:cs="Traditional Arabic"/>
          <w:sz w:val="40"/>
          <w:szCs w:val="40"/>
          <w:rtl/>
          <w:lang w:eastAsia="fr-FR"/>
        </w:rPr>
        <w:t xml:space="preserve">) </w:t>
      </w:r>
      <w:r w:rsidR="00652656" w:rsidRPr="00E708CC">
        <w:rPr>
          <w:rFonts w:ascii="Traditional Arabic" w:eastAsia="Times New Roman" w:hAnsi="Traditional Arabic" w:cs="Traditional Arabic"/>
          <w:sz w:val="40"/>
          <w:szCs w:val="40"/>
          <w:rtl/>
          <w:lang w:eastAsia="fr-FR"/>
        </w:rPr>
        <w:t xml:space="preserve">دليل للمدرس، وإحداث اللجنة الدائمة للبرامج سنة 2004م؛ </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3-</w:t>
      </w:r>
      <w:r w:rsidR="00652656" w:rsidRPr="00E708CC">
        <w:rPr>
          <w:rFonts w:ascii="Traditional Arabic" w:eastAsia="Times New Roman" w:hAnsi="Traditional Arabic" w:cs="Traditional Arabic"/>
          <w:sz w:val="40"/>
          <w:szCs w:val="40"/>
          <w:rtl/>
          <w:lang w:eastAsia="fr-FR"/>
        </w:rPr>
        <w:t>الأخذ بمقاربة الكفايات وبيداغوجيا الإدماج؛</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4- </w:t>
      </w:r>
      <w:r w:rsidR="00652656" w:rsidRPr="00E708CC">
        <w:rPr>
          <w:rFonts w:ascii="Traditional Arabic" w:eastAsia="Times New Roman" w:hAnsi="Traditional Arabic" w:cs="Traditional Arabic"/>
          <w:sz w:val="40"/>
          <w:szCs w:val="40"/>
          <w:rtl/>
          <w:lang w:eastAsia="fr-FR"/>
        </w:rPr>
        <w:t>اعتماد</w:t>
      </w:r>
      <w:proofErr w:type="gramEnd"/>
      <w:r w:rsidR="00652656" w:rsidRPr="00E708CC">
        <w:rPr>
          <w:rFonts w:ascii="Traditional Arabic" w:eastAsia="Times New Roman" w:hAnsi="Traditional Arabic" w:cs="Traditional Arabic"/>
          <w:sz w:val="40"/>
          <w:szCs w:val="40"/>
          <w:rtl/>
          <w:lang w:eastAsia="fr-FR"/>
        </w:rPr>
        <w:t xml:space="preserve"> المقاربة بالوحدات والمجزوءات؛</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5- </w:t>
      </w:r>
      <w:r w:rsidR="00652656" w:rsidRPr="00E708CC">
        <w:rPr>
          <w:rFonts w:ascii="Traditional Arabic" w:eastAsia="Times New Roman" w:hAnsi="Traditional Arabic" w:cs="Traditional Arabic"/>
          <w:sz w:val="40"/>
          <w:szCs w:val="40"/>
          <w:rtl/>
          <w:lang w:eastAsia="fr-FR"/>
        </w:rPr>
        <w:t>تمثل</w:t>
      </w:r>
      <w:proofErr w:type="gramEnd"/>
      <w:r w:rsidR="00652656" w:rsidRPr="00E708CC">
        <w:rPr>
          <w:rFonts w:ascii="Traditional Arabic" w:eastAsia="Times New Roman" w:hAnsi="Traditional Arabic" w:cs="Traditional Arabic"/>
          <w:sz w:val="40"/>
          <w:szCs w:val="40"/>
          <w:rtl/>
          <w:lang w:eastAsia="fr-FR"/>
        </w:rPr>
        <w:t xml:space="preserve"> التربية على قيم المواطنة؛</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6- </w:t>
      </w:r>
      <w:r w:rsidR="00652656" w:rsidRPr="00E708CC">
        <w:rPr>
          <w:rFonts w:ascii="Traditional Arabic" w:eastAsia="Times New Roman" w:hAnsi="Traditional Arabic" w:cs="Traditional Arabic"/>
          <w:sz w:val="40"/>
          <w:szCs w:val="40"/>
          <w:rtl/>
          <w:lang w:eastAsia="fr-FR"/>
        </w:rPr>
        <w:t>توسيع</w:t>
      </w:r>
      <w:proofErr w:type="gramEnd"/>
      <w:r w:rsidR="00652656" w:rsidRPr="00E708CC">
        <w:rPr>
          <w:rFonts w:ascii="Traditional Arabic" w:eastAsia="Times New Roman" w:hAnsi="Traditional Arabic" w:cs="Traditional Arabic"/>
          <w:sz w:val="40"/>
          <w:szCs w:val="40"/>
          <w:rtl/>
          <w:lang w:eastAsia="fr-FR"/>
        </w:rPr>
        <w:t xml:space="preserve"> ولوج تكنولوجيا الحديثة للإعلام والاتصال(برنامج جيني)؛</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lastRenderedPageBreak/>
        <w:t xml:space="preserve">7- </w:t>
      </w:r>
      <w:r w:rsidR="00652656" w:rsidRPr="00E708CC">
        <w:rPr>
          <w:rFonts w:ascii="Traditional Arabic" w:eastAsia="Times New Roman" w:hAnsi="Traditional Arabic" w:cs="Traditional Arabic"/>
          <w:sz w:val="40"/>
          <w:szCs w:val="40"/>
          <w:rtl/>
          <w:lang w:eastAsia="fr-FR"/>
        </w:rPr>
        <w:t>إدراج</w:t>
      </w:r>
      <w:proofErr w:type="gramEnd"/>
      <w:r w:rsidR="00652656" w:rsidRPr="00E708CC">
        <w:rPr>
          <w:rFonts w:ascii="Traditional Arabic" w:eastAsia="Times New Roman" w:hAnsi="Traditional Arabic" w:cs="Traditional Arabic"/>
          <w:sz w:val="40"/>
          <w:szCs w:val="40"/>
          <w:rtl/>
          <w:lang w:eastAsia="fr-FR"/>
        </w:rPr>
        <w:t xml:space="preserve"> تدريس الأمازيغية في التعليم المدرسي؛</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8- </w:t>
      </w:r>
      <w:r w:rsidR="00652656" w:rsidRPr="00E708CC">
        <w:rPr>
          <w:rFonts w:ascii="Traditional Arabic" w:eastAsia="Times New Roman" w:hAnsi="Traditional Arabic" w:cs="Traditional Arabic"/>
          <w:sz w:val="40"/>
          <w:szCs w:val="40"/>
          <w:rtl/>
          <w:lang w:eastAsia="fr-FR"/>
        </w:rPr>
        <w:t>الإتقان</w:t>
      </w:r>
      <w:proofErr w:type="gramEnd"/>
      <w:r w:rsidR="00652656" w:rsidRPr="00E708CC">
        <w:rPr>
          <w:rFonts w:ascii="Traditional Arabic" w:eastAsia="Times New Roman" w:hAnsi="Traditional Arabic" w:cs="Traditional Arabic"/>
          <w:sz w:val="40"/>
          <w:szCs w:val="40"/>
          <w:rtl/>
          <w:lang w:eastAsia="fr-FR"/>
        </w:rPr>
        <w:t xml:space="preserve"> الجيد للغات الأجنبية؛</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9-</w:t>
      </w:r>
      <w:r w:rsidR="00652656" w:rsidRPr="00E708CC">
        <w:rPr>
          <w:rFonts w:ascii="Traditional Arabic" w:eastAsia="Times New Roman" w:hAnsi="Traditional Arabic" w:cs="Traditional Arabic"/>
          <w:sz w:val="40"/>
          <w:szCs w:val="40"/>
          <w:rtl/>
          <w:lang w:eastAsia="fr-FR"/>
        </w:rPr>
        <w:t>التدريس المبكر لبعض اللغات الأجنبية؛</w:t>
      </w:r>
    </w:p>
    <w:p w:rsidR="0031384E" w:rsidRDefault="00AC7CF2"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10-</w:t>
      </w:r>
      <w:r w:rsidR="00652656" w:rsidRPr="00E708CC">
        <w:rPr>
          <w:rFonts w:ascii="Traditional Arabic" w:eastAsia="Times New Roman" w:hAnsi="Traditional Arabic" w:cs="Traditional Arabic"/>
          <w:sz w:val="40"/>
          <w:szCs w:val="40"/>
          <w:rtl/>
          <w:lang w:eastAsia="fr-FR"/>
        </w:rPr>
        <w:t>الإيمان بفلسفة لاتمركز المنظومة واستقلالية الجامعة؛</w:t>
      </w:r>
    </w:p>
    <w:p w:rsidR="00AC7CF2" w:rsidRPr="00E708CC" w:rsidRDefault="00AC7CF2" w:rsidP="0031384E">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11- </w:t>
      </w:r>
      <w:r w:rsidR="00652656" w:rsidRPr="00E708CC">
        <w:rPr>
          <w:rFonts w:ascii="Traditional Arabic" w:eastAsia="Times New Roman" w:hAnsi="Traditional Arabic" w:cs="Traditional Arabic"/>
          <w:sz w:val="40"/>
          <w:szCs w:val="40"/>
          <w:rtl/>
          <w:lang w:eastAsia="fr-FR"/>
        </w:rPr>
        <w:t>محاربة</w:t>
      </w:r>
      <w:proofErr w:type="gramEnd"/>
      <w:r w:rsidR="00652656" w:rsidRPr="00E708CC">
        <w:rPr>
          <w:rFonts w:ascii="Traditional Arabic" w:eastAsia="Times New Roman" w:hAnsi="Traditional Arabic" w:cs="Traditional Arabic"/>
          <w:sz w:val="40"/>
          <w:szCs w:val="40"/>
          <w:rtl/>
          <w:lang w:eastAsia="fr-FR"/>
        </w:rPr>
        <w:t xml:space="preserve"> ظاهرة الأمية، والحد من الاكتظاظ</w:t>
      </w:r>
      <w:r w:rsid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والتحكم في ظاهرة الهدر المدرسي؛</w:t>
      </w:r>
    </w:p>
    <w:p w:rsidR="0031384E" w:rsidRDefault="00AC7CF2" w:rsidP="00C472AB">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12- </w:t>
      </w:r>
      <w:r w:rsidR="00652656" w:rsidRPr="00E708CC">
        <w:rPr>
          <w:rFonts w:ascii="Traditional Arabic" w:eastAsia="Times New Roman" w:hAnsi="Traditional Arabic" w:cs="Traditional Arabic"/>
          <w:sz w:val="40"/>
          <w:szCs w:val="40"/>
          <w:rtl/>
          <w:lang w:eastAsia="fr-FR"/>
        </w:rPr>
        <w:t>تفادي</w:t>
      </w:r>
      <w:proofErr w:type="gramEnd"/>
      <w:r w:rsidR="00652656" w:rsidRPr="00E708CC">
        <w:rPr>
          <w:rFonts w:ascii="Traditional Arabic" w:eastAsia="Times New Roman" w:hAnsi="Traditional Arabic" w:cs="Traditional Arabic"/>
          <w:sz w:val="40"/>
          <w:szCs w:val="40"/>
          <w:rtl/>
          <w:lang w:eastAsia="fr-FR"/>
        </w:rPr>
        <w:t xml:space="preserve"> ظاهرة التكرار </w:t>
      </w:r>
      <w:r w:rsidR="00C472AB" w:rsidRPr="00E708CC">
        <w:rPr>
          <w:rFonts w:ascii="Traditional Arabic" w:eastAsia="Times New Roman" w:hAnsi="Traditional Arabic" w:cs="Traditional Arabic"/>
          <w:sz w:val="40"/>
          <w:szCs w:val="40"/>
          <w:rtl/>
          <w:lang w:eastAsia="fr-FR"/>
        </w:rPr>
        <w:t>ب</w:t>
      </w:r>
      <w:r w:rsidR="00652656" w:rsidRPr="00E708CC">
        <w:rPr>
          <w:rFonts w:ascii="Traditional Arabic" w:eastAsia="Times New Roman" w:hAnsi="Traditional Arabic" w:cs="Traditional Arabic"/>
          <w:sz w:val="40"/>
          <w:szCs w:val="40"/>
          <w:rtl/>
          <w:lang w:eastAsia="fr-FR"/>
        </w:rPr>
        <w:t>إصلاح المنظومة التربوية وتجديدها؛</w:t>
      </w:r>
    </w:p>
    <w:p w:rsidR="00AC7CF2" w:rsidRPr="00E708CC" w:rsidRDefault="00AC7CF2" w:rsidP="0031384E">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13- </w:t>
      </w:r>
      <w:r w:rsidR="00652656" w:rsidRPr="00E708CC">
        <w:rPr>
          <w:rFonts w:ascii="Traditional Arabic" w:eastAsia="Times New Roman" w:hAnsi="Traditional Arabic" w:cs="Traditional Arabic"/>
          <w:sz w:val="40"/>
          <w:szCs w:val="40"/>
          <w:rtl/>
          <w:lang w:eastAsia="fr-FR"/>
        </w:rPr>
        <w:t>تحقيق</w:t>
      </w:r>
      <w:proofErr w:type="gramEnd"/>
      <w:r w:rsidR="00652656" w:rsidRPr="00E708CC">
        <w:rPr>
          <w:rFonts w:ascii="Traditional Arabic" w:eastAsia="Times New Roman" w:hAnsi="Traditional Arabic" w:cs="Traditional Arabic"/>
          <w:sz w:val="40"/>
          <w:szCs w:val="40"/>
          <w:rtl/>
          <w:lang w:eastAsia="fr-FR"/>
        </w:rPr>
        <w:t xml:space="preserve"> الجودة الكمية والكيفية إنتاجا ومردودية؛</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14-</w:t>
      </w:r>
      <w:r w:rsidR="00652656" w:rsidRPr="00E708CC">
        <w:rPr>
          <w:rFonts w:ascii="Traditional Arabic" w:eastAsia="Times New Roman" w:hAnsi="Traditional Arabic" w:cs="Traditional Arabic"/>
          <w:sz w:val="40"/>
          <w:szCs w:val="40"/>
          <w:rtl/>
          <w:lang w:eastAsia="fr-FR"/>
        </w:rPr>
        <w:t>التركيز على المعارف والكفايات الأساسية؛</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15-</w:t>
      </w:r>
      <w:r w:rsidR="00652656" w:rsidRPr="00E708CC">
        <w:rPr>
          <w:rFonts w:ascii="Traditional Arabic" w:eastAsia="Times New Roman" w:hAnsi="Traditional Arabic" w:cs="Traditional Arabic"/>
          <w:sz w:val="40"/>
          <w:szCs w:val="40"/>
          <w:rtl/>
          <w:lang w:eastAsia="fr-FR"/>
        </w:rPr>
        <w:t>التطبيق المتناسق للمقاربة التصاعدية من المؤسسة إلى المستوى الجهوي والوطني؛</w:t>
      </w:r>
    </w:p>
    <w:p w:rsidR="0031384E"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16- </w:t>
      </w:r>
      <w:r w:rsidR="00652656" w:rsidRPr="00E708CC">
        <w:rPr>
          <w:rFonts w:ascii="Traditional Arabic" w:eastAsia="Times New Roman" w:hAnsi="Traditional Arabic" w:cs="Traditional Arabic"/>
          <w:sz w:val="40"/>
          <w:szCs w:val="40"/>
          <w:rtl/>
          <w:lang w:eastAsia="fr-FR"/>
        </w:rPr>
        <w:t>تحرير</w:t>
      </w:r>
      <w:proofErr w:type="gramEnd"/>
      <w:r w:rsidR="00652656" w:rsidRPr="00E708CC">
        <w:rPr>
          <w:rFonts w:ascii="Traditional Arabic" w:eastAsia="Times New Roman" w:hAnsi="Traditional Arabic" w:cs="Traditional Arabic"/>
          <w:sz w:val="40"/>
          <w:szCs w:val="40"/>
          <w:rtl/>
          <w:lang w:eastAsia="fr-FR"/>
        </w:rPr>
        <w:t xml:space="preserve"> ال</w:t>
      </w:r>
      <w:r w:rsidR="00C472AB" w:rsidRPr="00E708CC">
        <w:rPr>
          <w:rFonts w:ascii="Traditional Arabic" w:eastAsia="Times New Roman" w:hAnsi="Traditional Arabic" w:cs="Traditional Arabic"/>
          <w:sz w:val="40"/>
          <w:szCs w:val="40"/>
          <w:rtl/>
          <w:lang w:eastAsia="fr-FR"/>
        </w:rPr>
        <w:t>مدرسة من العوامل الخارجية عنها و</w:t>
      </w:r>
      <w:r w:rsidR="00652656" w:rsidRPr="00E708CC">
        <w:rPr>
          <w:rFonts w:ascii="Traditional Arabic" w:eastAsia="Times New Roman" w:hAnsi="Traditional Arabic" w:cs="Traditional Arabic"/>
          <w:sz w:val="40"/>
          <w:szCs w:val="40"/>
          <w:rtl/>
          <w:lang w:eastAsia="fr-FR"/>
        </w:rPr>
        <w:t>المعيقة لجودة مردوديتها؛</w:t>
      </w:r>
    </w:p>
    <w:p w:rsidR="0031384E" w:rsidRDefault="00AC7CF2" w:rsidP="0031384E">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17- </w:t>
      </w:r>
      <w:r w:rsidR="00652656" w:rsidRPr="00E708CC">
        <w:rPr>
          <w:rFonts w:ascii="Traditional Arabic" w:eastAsia="Times New Roman" w:hAnsi="Traditional Arabic" w:cs="Traditional Arabic"/>
          <w:sz w:val="40"/>
          <w:szCs w:val="40"/>
          <w:rtl/>
          <w:lang w:eastAsia="fr-FR"/>
        </w:rPr>
        <w:t>رصد</w:t>
      </w:r>
      <w:proofErr w:type="gramEnd"/>
      <w:r w:rsidR="00652656" w:rsidRPr="00E708CC">
        <w:rPr>
          <w:rFonts w:ascii="Traditional Arabic" w:eastAsia="Times New Roman" w:hAnsi="Traditional Arabic" w:cs="Traditional Arabic"/>
          <w:sz w:val="40"/>
          <w:szCs w:val="40"/>
          <w:rtl/>
          <w:lang w:eastAsia="fr-FR"/>
        </w:rPr>
        <w:t xml:space="preserve"> الموارد المالية والمادية والبشرية الضرورية لإنجاح مدرسة النجاح؛</w:t>
      </w:r>
    </w:p>
    <w:p w:rsidR="00AC7CF2" w:rsidRPr="00E708CC" w:rsidRDefault="00AC7CF2" w:rsidP="0031384E">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18- </w:t>
      </w:r>
      <w:r w:rsidR="00652656" w:rsidRPr="00E708CC">
        <w:rPr>
          <w:rFonts w:ascii="Traditional Arabic" w:eastAsia="Times New Roman" w:hAnsi="Traditional Arabic" w:cs="Traditional Arabic"/>
          <w:sz w:val="40"/>
          <w:szCs w:val="40"/>
          <w:rtl/>
          <w:lang w:eastAsia="fr-FR"/>
        </w:rPr>
        <w:t>التركيز</w:t>
      </w:r>
      <w:proofErr w:type="gramEnd"/>
      <w:r w:rsidR="00652656" w:rsidRPr="00E708CC">
        <w:rPr>
          <w:rFonts w:ascii="Traditional Arabic" w:eastAsia="Times New Roman" w:hAnsi="Traditional Arabic" w:cs="Traditional Arabic"/>
          <w:sz w:val="40"/>
          <w:szCs w:val="40"/>
          <w:rtl/>
          <w:lang w:eastAsia="fr-FR"/>
        </w:rPr>
        <w:t xml:space="preserve"> على المدرسة الإعدادية باعتبارها حلقة حاسمة بين التعليمين: الابتدائي والثانوي؛</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19- </w:t>
      </w:r>
      <w:r w:rsidR="00652656" w:rsidRPr="00E708CC">
        <w:rPr>
          <w:rFonts w:ascii="Traditional Arabic" w:eastAsia="Times New Roman" w:hAnsi="Traditional Arabic" w:cs="Traditional Arabic"/>
          <w:sz w:val="40"/>
          <w:szCs w:val="40"/>
          <w:rtl/>
          <w:lang w:eastAsia="fr-FR"/>
        </w:rPr>
        <w:t>التدخل</w:t>
      </w:r>
      <w:proofErr w:type="gramEnd"/>
      <w:r w:rsidR="00652656" w:rsidRPr="00E708CC">
        <w:rPr>
          <w:rFonts w:ascii="Traditional Arabic" w:eastAsia="Times New Roman" w:hAnsi="Traditional Arabic" w:cs="Traditional Arabic"/>
          <w:sz w:val="40"/>
          <w:szCs w:val="40"/>
          <w:rtl/>
          <w:lang w:eastAsia="fr-FR"/>
        </w:rPr>
        <w:t xml:space="preserve"> المبكر في المسار الدراسي للطفل من أجل تفعيل أفضل لتكافؤ الفرص؛</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20- </w:t>
      </w:r>
      <w:r w:rsidR="00652656" w:rsidRPr="00E708CC">
        <w:rPr>
          <w:rFonts w:ascii="Traditional Arabic" w:eastAsia="Times New Roman" w:hAnsi="Traditional Arabic" w:cs="Traditional Arabic"/>
          <w:sz w:val="40"/>
          <w:szCs w:val="40"/>
          <w:rtl/>
          <w:lang w:eastAsia="fr-FR"/>
        </w:rPr>
        <w:t>حفز</w:t>
      </w:r>
      <w:proofErr w:type="gramEnd"/>
      <w:r w:rsidR="00652656" w:rsidRPr="00E708CC">
        <w:rPr>
          <w:rFonts w:ascii="Traditional Arabic" w:eastAsia="Times New Roman" w:hAnsi="Traditional Arabic" w:cs="Traditional Arabic"/>
          <w:sz w:val="40"/>
          <w:szCs w:val="40"/>
          <w:rtl/>
          <w:lang w:eastAsia="fr-FR"/>
        </w:rPr>
        <w:t xml:space="preserve"> المبادرة والتفوق والامتياز في الثانوية التأهيلية والجامعة والتكوين المهني؛</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21- </w:t>
      </w:r>
      <w:r w:rsidR="00652656" w:rsidRPr="00E708CC">
        <w:rPr>
          <w:rFonts w:ascii="Traditional Arabic" w:eastAsia="Times New Roman" w:hAnsi="Traditional Arabic" w:cs="Traditional Arabic"/>
          <w:sz w:val="40"/>
          <w:szCs w:val="40"/>
          <w:rtl/>
          <w:lang w:eastAsia="fr-FR"/>
        </w:rPr>
        <w:t>توفير</w:t>
      </w:r>
      <w:proofErr w:type="gramEnd"/>
      <w:r w:rsidR="00652656" w:rsidRPr="00E708CC">
        <w:rPr>
          <w:rFonts w:ascii="Traditional Arabic" w:eastAsia="Times New Roman" w:hAnsi="Traditional Arabic" w:cs="Traditional Arabic"/>
          <w:sz w:val="40"/>
          <w:szCs w:val="40"/>
          <w:rtl/>
          <w:lang w:eastAsia="fr-FR"/>
        </w:rPr>
        <w:t xml:space="preserve"> البنيات التجهيزية الكافية لمحاربة الاكتظاظ الصفي؛</w:t>
      </w:r>
    </w:p>
    <w:p w:rsidR="00AC7CF2" w:rsidRPr="00E708CC" w:rsidRDefault="00AC7CF2" w:rsidP="00C472AB">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22- </w:t>
      </w:r>
      <w:r w:rsidR="00652656" w:rsidRPr="00E708CC">
        <w:rPr>
          <w:rFonts w:ascii="Traditional Arabic" w:eastAsia="Times New Roman" w:hAnsi="Traditional Arabic" w:cs="Traditional Arabic"/>
          <w:sz w:val="40"/>
          <w:szCs w:val="40"/>
          <w:rtl/>
          <w:lang w:eastAsia="fr-FR"/>
        </w:rPr>
        <w:t>الرفع</w:t>
      </w:r>
      <w:proofErr w:type="gramEnd"/>
      <w:r w:rsidR="00652656" w:rsidRPr="00E708CC">
        <w:rPr>
          <w:rFonts w:ascii="Traditional Arabic" w:eastAsia="Times New Roman" w:hAnsi="Traditional Arabic" w:cs="Traditional Arabic"/>
          <w:sz w:val="40"/>
          <w:szCs w:val="40"/>
          <w:rtl/>
          <w:lang w:eastAsia="fr-FR"/>
        </w:rPr>
        <w:t xml:space="preserve"> من جودة التعلمات المدرسية</w:t>
      </w:r>
      <w:r w:rsidR="00E708CC">
        <w:rPr>
          <w:rFonts w:ascii="Traditional Arabic" w:eastAsia="Times New Roman" w:hAnsi="Traditional Arabic" w:cs="Traditional Arabic"/>
          <w:sz w:val="40"/>
          <w:szCs w:val="40"/>
          <w:rtl/>
          <w:lang w:eastAsia="fr-FR"/>
        </w:rPr>
        <w:t>،</w:t>
      </w:r>
      <w:r w:rsidR="00C472AB" w:rsidRPr="00E708CC">
        <w:rPr>
          <w:rFonts w:ascii="Traditional Arabic" w:eastAsia="Times New Roman" w:hAnsi="Traditional Arabic" w:cs="Traditional Arabic"/>
          <w:sz w:val="40"/>
          <w:szCs w:val="40"/>
          <w:rtl/>
          <w:lang w:eastAsia="fr-FR"/>
        </w:rPr>
        <w:t xml:space="preserve"> ب</w:t>
      </w:r>
      <w:r w:rsidR="00652656" w:rsidRPr="00E708CC">
        <w:rPr>
          <w:rFonts w:ascii="Traditional Arabic" w:eastAsia="Times New Roman" w:hAnsi="Traditional Arabic" w:cs="Traditional Arabic"/>
          <w:sz w:val="40"/>
          <w:szCs w:val="40"/>
          <w:rtl/>
          <w:lang w:eastAsia="fr-FR"/>
        </w:rPr>
        <w:t>تحسين التكوين، وتأهيل الفاعلين التربويين والإداريين؛</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23- </w:t>
      </w:r>
      <w:r w:rsidR="00652656" w:rsidRPr="00E708CC">
        <w:rPr>
          <w:rFonts w:ascii="Traditional Arabic" w:eastAsia="Times New Roman" w:hAnsi="Traditional Arabic" w:cs="Traditional Arabic"/>
          <w:sz w:val="40"/>
          <w:szCs w:val="40"/>
          <w:rtl/>
          <w:lang w:eastAsia="fr-FR"/>
        </w:rPr>
        <w:t>تحفيز</w:t>
      </w:r>
      <w:proofErr w:type="gramEnd"/>
      <w:r w:rsidR="00652656" w:rsidRPr="00E708CC">
        <w:rPr>
          <w:rFonts w:ascii="Traditional Arabic" w:eastAsia="Times New Roman" w:hAnsi="Traditional Arabic" w:cs="Traditional Arabic"/>
          <w:sz w:val="40"/>
          <w:szCs w:val="40"/>
          <w:rtl/>
          <w:lang w:eastAsia="fr-FR"/>
        </w:rPr>
        <w:t xml:space="preserve"> الموارد البشرية ماديا ومعنويا؛</w:t>
      </w:r>
    </w:p>
    <w:p w:rsidR="0031384E" w:rsidRDefault="00AC7CF2" w:rsidP="00C472AB">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24- </w:t>
      </w:r>
      <w:r w:rsidR="00652656" w:rsidRPr="00E708CC">
        <w:rPr>
          <w:rFonts w:ascii="Traditional Arabic" w:eastAsia="Times New Roman" w:hAnsi="Traditional Arabic" w:cs="Traditional Arabic"/>
          <w:sz w:val="40"/>
          <w:szCs w:val="40"/>
          <w:rtl/>
          <w:lang w:eastAsia="fr-FR"/>
        </w:rPr>
        <w:t>النهوض</w:t>
      </w:r>
      <w:proofErr w:type="gramEnd"/>
      <w:r w:rsidR="00652656" w:rsidRPr="00E708CC">
        <w:rPr>
          <w:rFonts w:ascii="Traditional Arabic" w:eastAsia="Times New Roman" w:hAnsi="Traditional Arabic" w:cs="Traditional Arabic"/>
          <w:sz w:val="40"/>
          <w:szCs w:val="40"/>
          <w:rtl/>
          <w:lang w:eastAsia="fr-FR"/>
        </w:rPr>
        <w:t xml:space="preserve"> بالأعمال الاجتماعية للتربية والتكوين؛</w:t>
      </w:r>
    </w:p>
    <w:p w:rsidR="0031384E" w:rsidRDefault="00AC7CF2" w:rsidP="0031384E">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25- </w:t>
      </w:r>
      <w:r w:rsidR="00652656" w:rsidRPr="00E708CC">
        <w:rPr>
          <w:rFonts w:ascii="Traditional Arabic" w:eastAsia="Times New Roman" w:hAnsi="Traditional Arabic" w:cs="Traditional Arabic"/>
          <w:sz w:val="40"/>
          <w:szCs w:val="40"/>
          <w:rtl/>
          <w:lang w:eastAsia="fr-FR"/>
        </w:rPr>
        <w:t>تنويع</w:t>
      </w:r>
      <w:proofErr w:type="gramEnd"/>
      <w:r w:rsidR="00652656" w:rsidRPr="00E708CC">
        <w:rPr>
          <w:rFonts w:ascii="Traditional Arabic" w:eastAsia="Times New Roman" w:hAnsi="Traditional Arabic" w:cs="Traditional Arabic"/>
          <w:sz w:val="40"/>
          <w:szCs w:val="40"/>
          <w:rtl/>
          <w:lang w:eastAsia="fr-FR"/>
        </w:rPr>
        <w:t xml:space="preserve"> العرض التكويني </w:t>
      </w:r>
      <w:r w:rsidR="00C472AB" w:rsidRPr="00E708CC">
        <w:rPr>
          <w:rFonts w:ascii="Traditional Arabic" w:eastAsia="Times New Roman" w:hAnsi="Traditional Arabic" w:cs="Traditional Arabic"/>
          <w:sz w:val="40"/>
          <w:szCs w:val="40"/>
          <w:rtl/>
          <w:lang w:eastAsia="fr-FR"/>
        </w:rPr>
        <w:t>ب</w:t>
      </w:r>
      <w:r w:rsidR="00652656" w:rsidRPr="00E708CC">
        <w:rPr>
          <w:rFonts w:ascii="Traditional Arabic" w:eastAsia="Times New Roman" w:hAnsi="Traditional Arabic" w:cs="Traditional Arabic"/>
          <w:sz w:val="40"/>
          <w:szCs w:val="40"/>
          <w:rtl/>
          <w:lang w:eastAsia="fr-FR"/>
        </w:rPr>
        <w:t xml:space="preserve">فتح مسالك وشعب وتخصصات جديدة؛ </w:t>
      </w:r>
    </w:p>
    <w:p w:rsidR="00AC7CF2" w:rsidRPr="00E708CC" w:rsidRDefault="00AC7CF2" w:rsidP="0031384E">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26- </w:t>
      </w:r>
      <w:r w:rsidR="00652656" w:rsidRPr="00E708CC">
        <w:rPr>
          <w:rFonts w:ascii="Traditional Arabic" w:eastAsia="Times New Roman" w:hAnsi="Traditional Arabic" w:cs="Traditional Arabic"/>
          <w:sz w:val="40"/>
          <w:szCs w:val="40"/>
          <w:rtl/>
          <w:lang w:eastAsia="fr-FR"/>
        </w:rPr>
        <w:t>ترشيد</w:t>
      </w:r>
      <w:proofErr w:type="gramEnd"/>
      <w:r w:rsidR="00652656" w:rsidRPr="00E708CC">
        <w:rPr>
          <w:rFonts w:ascii="Traditional Arabic" w:eastAsia="Times New Roman" w:hAnsi="Traditional Arabic" w:cs="Traditional Arabic"/>
          <w:sz w:val="40"/>
          <w:szCs w:val="40"/>
          <w:rtl/>
          <w:lang w:eastAsia="fr-FR"/>
        </w:rPr>
        <w:t xml:space="preserve"> توزيع النفقات والموارد؛</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27- </w:t>
      </w:r>
      <w:r w:rsidR="00652656" w:rsidRPr="00E708CC">
        <w:rPr>
          <w:rFonts w:ascii="Traditional Arabic" w:eastAsia="Times New Roman" w:hAnsi="Traditional Arabic" w:cs="Traditional Arabic"/>
          <w:sz w:val="40"/>
          <w:szCs w:val="40"/>
          <w:rtl/>
          <w:lang w:eastAsia="fr-FR"/>
        </w:rPr>
        <w:t>انخراط</w:t>
      </w:r>
      <w:proofErr w:type="gramEnd"/>
      <w:r w:rsidR="00652656" w:rsidRPr="00E708CC">
        <w:rPr>
          <w:rFonts w:ascii="Traditional Arabic" w:eastAsia="Times New Roman" w:hAnsi="Traditional Arabic" w:cs="Traditional Arabic"/>
          <w:sz w:val="40"/>
          <w:szCs w:val="40"/>
          <w:rtl/>
          <w:lang w:eastAsia="fr-FR"/>
        </w:rPr>
        <w:t xml:space="preserve"> المدرسين في دينامية جديدة لترسيخ المسؤولية؛ </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28- </w:t>
      </w:r>
      <w:r w:rsidR="00652656" w:rsidRPr="00E708CC">
        <w:rPr>
          <w:rFonts w:ascii="Traditional Arabic" w:eastAsia="Times New Roman" w:hAnsi="Traditional Arabic" w:cs="Traditional Arabic"/>
          <w:sz w:val="40"/>
          <w:szCs w:val="40"/>
          <w:rtl/>
          <w:lang w:eastAsia="fr-FR"/>
        </w:rPr>
        <w:t>تثمين</w:t>
      </w:r>
      <w:proofErr w:type="gramEnd"/>
      <w:r w:rsidR="00652656" w:rsidRPr="00E708CC">
        <w:rPr>
          <w:rFonts w:ascii="Traditional Arabic" w:eastAsia="Times New Roman" w:hAnsi="Traditional Arabic" w:cs="Traditional Arabic"/>
          <w:sz w:val="40"/>
          <w:szCs w:val="40"/>
          <w:rtl/>
          <w:lang w:eastAsia="fr-FR"/>
        </w:rPr>
        <w:t xml:space="preserve"> مهنة المدرس في اتجاه التمهين؛</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t xml:space="preserve">29- </w:t>
      </w:r>
      <w:r w:rsidR="00652656" w:rsidRPr="00E708CC">
        <w:rPr>
          <w:rFonts w:ascii="Traditional Arabic" w:eastAsia="Times New Roman" w:hAnsi="Traditional Arabic" w:cs="Traditional Arabic"/>
          <w:sz w:val="40"/>
          <w:szCs w:val="40"/>
          <w:rtl/>
          <w:lang w:eastAsia="fr-FR"/>
        </w:rPr>
        <w:t>الحكامة</w:t>
      </w:r>
      <w:proofErr w:type="gramEnd"/>
      <w:r w:rsidR="00652656" w:rsidRPr="00E708CC">
        <w:rPr>
          <w:rFonts w:ascii="Traditional Arabic" w:eastAsia="Times New Roman" w:hAnsi="Traditional Arabic" w:cs="Traditional Arabic"/>
          <w:sz w:val="40"/>
          <w:szCs w:val="40"/>
          <w:rtl/>
          <w:lang w:eastAsia="fr-FR"/>
        </w:rPr>
        <w:t xml:space="preserve"> القائمة على تحمل المسؤولية من أجل تحديد فعلي لحقوق وواجبات الفاعلين التربويين؛</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proofErr w:type="gramStart"/>
      <w:r w:rsidRPr="00E708CC">
        <w:rPr>
          <w:rFonts w:ascii="Traditional Arabic" w:eastAsia="Times New Roman" w:hAnsi="Traditional Arabic" w:cs="Traditional Arabic"/>
          <w:sz w:val="40"/>
          <w:szCs w:val="40"/>
          <w:rtl/>
          <w:lang w:eastAsia="fr-FR"/>
        </w:rPr>
        <w:lastRenderedPageBreak/>
        <w:t xml:space="preserve">30- </w:t>
      </w:r>
      <w:r w:rsidR="00652656" w:rsidRPr="00E708CC">
        <w:rPr>
          <w:rFonts w:ascii="Traditional Arabic" w:eastAsia="Times New Roman" w:hAnsi="Traditional Arabic" w:cs="Traditional Arabic"/>
          <w:sz w:val="40"/>
          <w:szCs w:val="40"/>
          <w:rtl/>
          <w:lang w:eastAsia="fr-FR"/>
        </w:rPr>
        <w:t>التوجيه</w:t>
      </w:r>
      <w:proofErr w:type="gramEnd"/>
      <w:r w:rsidR="00652656" w:rsidRPr="00E708CC">
        <w:rPr>
          <w:rFonts w:ascii="Traditional Arabic" w:eastAsia="Times New Roman" w:hAnsi="Traditional Arabic" w:cs="Traditional Arabic"/>
          <w:sz w:val="40"/>
          <w:szCs w:val="40"/>
          <w:rtl/>
          <w:lang w:eastAsia="fr-FR"/>
        </w:rPr>
        <w:t xml:space="preserve"> وإعادة التوازن بين المسالك</w:t>
      </w:r>
      <w:r w:rsidR="00652656" w:rsidRPr="00E708CC">
        <w:rPr>
          <w:rFonts w:ascii="Traditional Arabic" w:eastAsia="Times New Roman" w:hAnsi="Traditional Arabic" w:cs="Traditional Arabic"/>
          <w:sz w:val="40"/>
          <w:szCs w:val="40"/>
          <w:lang w:eastAsia="fr-FR"/>
        </w:rPr>
        <w:t>.</w:t>
      </w:r>
    </w:p>
    <w:p w:rsidR="00AC7CF2" w:rsidRPr="00E708CC" w:rsidRDefault="00652656"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هذه هي أهم القرارات الأساسية لتفعيل مدرسة النجاح</w:t>
      </w:r>
      <w:r w:rsid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وإرسائها ميدانيا</w:t>
      </w:r>
      <w:r w:rsidR="00AC7CF2" w:rsidRPr="00E708CC">
        <w:rPr>
          <w:rFonts w:ascii="Traditional Arabic" w:eastAsia="Times New Roman" w:hAnsi="Traditional Arabic" w:cs="Traditional Arabic"/>
          <w:sz w:val="40"/>
          <w:szCs w:val="40"/>
          <w:rtl/>
          <w:lang w:eastAsia="fr-FR"/>
        </w:rPr>
        <w:t xml:space="preserve"> ضمن مشروع المخطط الاستعجالي </w:t>
      </w:r>
      <w:r w:rsidRPr="00E708CC">
        <w:rPr>
          <w:rFonts w:ascii="Traditional Arabic" w:eastAsia="Times New Roman" w:hAnsi="Traditional Arabic" w:cs="Traditional Arabic"/>
          <w:sz w:val="40"/>
          <w:szCs w:val="40"/>
          <w:rtl/>
          <w:lang w:eastAsia="fr-FR"/>
        </w:rPr>
        <w:t>الذي استوجبته وزارة التربية الوطنية قصد إصلاح المدرسة المغربية تجديدا وتطويرا</w:t>
      </w:r>
      <w:r w:rsidRPr="00E708CC">
        <w:rPr>
          <w:rFonts w:ascii="Traditional Arabic" w:eastAsia="Times New Roman" w:hAnsi="Traditional Arabic" w:cs="Traditional Arabic"/>
          <w:sz w:val="40"/>
          <w:szCs w:val="40"/>
          <w:lang w:eastAsia="fr-FR"/>
        </w:rPr>
        <w:t>.</w:t>
      </w:r>
    </w:p>
    <w:p w:rsidR="0031384E" w:rsidRDefault="00652656" w:rsidP="0031384E">
      <w:pPr>
        <w:pStyle w:val="2"/>
        <w:bidi/>
        <w:rPr>
          <w:rtl/>
        </w:rPr>
      </w:pPr>
      <w:r w:rsidRPr="00E708CC">
        <w:rPr>
          <w:sz w:val="40"/>
          <w:szCs w:val="40"/>
        </w:rPr>
        <w:br/>
      </w:r>
      <w:bookmarkStart w:id="30" w:name="_Toc463769228"/>
      <w:r w:rsidR="00AC7CF2" w:rsidRPr="00E708CC">
        <w:rPr>
          <w:rtl/>
        </w:rPr>
        <w:t xml:space="preserve">المبحث الثامن: </w:t>
      </w:r>
      <w:r w:rsidRPr="00E708CC">
        <w:rPr>
          <w:rtl/>
        </w:rPr>
        <w:t>القانون الأساسي لجمعية دعم مدرسة النجاح</w:t>
      </w:r>
      <w:bookmarkEnd w:id="30"/>
    </w:p>
    <w:p w:rsidR="00AC7CF2" w:rsidRPr="00E708CC" w:rsidRDefault="00652656" w:rsidP="0031384E">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ينبني القانون الأساسي لجمعية دعم مدرسة النجاح على ثلاثة أبواب</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وتسعة عشر فصلا. فالباب الأول يتحدث عن كيفية التأسيس، واختيار المقر المناسب، وتعيين المدة الزمنية لعمل الجمعية، وتحديد أهداف الجمعية </w:t>
      </w:r>
      <w:r w:rsidR="00AC7CF2" w:rsidRPr="00E708CC">
        <w:rPr>
          <w:rFonts w:ascii="Traditional Arabic" w:eastAsia="Times New Roman" w:hAnsi="Traditional Arabic" w:cs="Traditional Arabic"/>
          <w:sz w:val="40"/>
          <w:szCs w:val="40"/>
          <w:rtl/>
          <w:lang w:eastAsia="fr-FR"/>
        </w:rPr>
        <w:t>في</w:t>
      </w:r>
      <w:r w:rsidRPr="00E708CC">
        <w:rPr>
          <w:rFonts w:ascii="Traditional Arabic" w:eastAsia="Times New Roman" w:hAnsi="Traditional Arabic" w:cs="Traditional Arabic"/>
          <w:sz w:val="40"/>
          <w:szCs w:val="40"/>
          <w:rtl/>
          <w:lang w:eastAsia="fr-FR"/>
        </w:rPr>
        <w:t xml:space="preserve"> ضوء القانون المغربي لتكوين الجمعيات</w:t>
      </w:r>
      <w:r w:rsidRPr="00E708CC">
        <w:rPr>
          <w:rFonts w:ascii="Traditional Arabic" w:eastAsia="Times New Roman" w:hAnsi="Traditional Arabic" w:cs="Traditional Arabic"/>
          <w:sz w:val="40"/>
          <w:szCs w:val="40"/>
          <w:lang w:eastAsia="fr-FR"/>
        </w:rPr>
        <w:t>.</w:t>
      </w:r>
    </w:p>
    <w:p w:rsidR="00AC7CF2" w:rsidRPr="00E708CC" w:rsidRDefault="00652656"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أما الباب الثاني من القانون الأساسي، فقد خصص للحديث عن العضوية، وهياكل الجمعية، واختصاصاتها. في حين تكلف الباب الثالث والأخير بإبراز بعض المقتضيات العامة</w:t>
      </w:r>
      <w:r w:rsidRPr="00E708CC">
        <w:rPr>
          <w:rFonts w:ascii="Traditional Arabic" w:eastAsia="Times New Roman" w:hAnsi="Traditional Arabic" w:cs="Traditional Arabic"/>
          <w:sz w:val="40"/>
          <w:szCs w:val="40"/>
          <w:lang w:eastAsia="fr-FR"/>
        </w:rPr>
        <w:t>.</w:t>
      </w:r>
    </w:p>
    <w:p w:rsidR="00B43C90" w:rsidRPr="00E708CC" w:rsidRDefault="00B43C90" w:rsidP="00B43C90">
      <w:pPr>
        <w:bidi/>
        <w:spacing w:after="0" w:line="240" w:lineRule="auto"/>
        <w:jc w:val="both"/>
        <w:rPr>
          <w:rFonts w:ascii="Traditional Arabic" w:eastAsia="Times New Roman" w:hAnsi="Traditional Arabic" w:cs="Traditional Arabic"/>
          <w:sz w:val="40"/>
          <w:szCs w:val="40"/>
          <w:rtl/>
          <w:lang w:eastAsia="fr-FR"/>
        </w:rPr>
      </w:pPr>
    </w:p>
    <w:p w:rsidR="00AC7CF2" w:rsidRPr="00E708CC" w:rsidRDefault="00AC7CF2" w:rsidP="0031384E">
      <w:pPr>
        <w:pStyle w:val="2"/>
        <w:bidi/>
        <w:rPr>
          <w:rtl/>
        </w:rPr>
      </w:pPr>
      <w:bookmarkStart w:id="31" w:name="_Toc463769229"/>
      <w:r w:rsidRPr="00E708CC">
        <w:rPr>
          <w:rtl/>
        </w:rPr>
        <w:t xml:space="preserve">المبحث التاسع: </w:t>
      </w:r>
      <w:r w:rsidR="00652656" w:rsidRPr="00E708CC">
        <w:rPr>
          <w:rtl/>
        </w:rPr>
        <w:t>تقويـــم مدرســة النجـــاح</w:t>
      </w:r>
      <w:bookmarkEnd w:id="31"/>
    </w:p>
    <w:p w:rsidR="00AC7CF2" w:rsidRPr="00E708CC" w:rsidRDefault="00652656" w:rsidP="00C472AB">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على الر</w:t>
      </w:r>
      <w:r w:rsidR="00AC7CF2" w:rsidRPr="00E708CC">
        <w:rPr>
          <w:rFonts w:ascii="Traditional Arabic" w:eastAsia="Times New Roman" w:hAnsi="Traditional Arabic" w:cs="Traditional Arabic"/>
          <w:sz w:val="40"/>
          <w:szCs w:val="40"/>
          <w:rtl/>
          <w:lang w:eastAsia="fr-FR"/>
        </w:rPr>
        <w:t>غم من المشاريع الإيجابية التي ت</w:t>
      </w:r>
      <w:r w:rsidRPr="00E708CC">
        <w:rPr>
          <w:rFonts w:ascii="Traditional Arabic" w:eastAsia="Times New Roman" w:hAnsi="Traditional Arabic" w:cs="Traditional Arabic"/>
          <w:sz w:val="40"/>
          <w:szCs w:val="40"/>
          <w:rtl/>
          <w:lang w:eastAsia="fr-FR"/>
        </w:rPr>
        <w:t>ضمن</w:t>
      </w:r>
      <w:r w:rsidR="00AC7CF2" w:rsidRPr="00E708CC">
        <w:rPr>
          <w:rFonts w:ascii="Traditional Arabic" w:eastAsia="Times New Roman" w:hAnsi="Traditional Arabic" w:cs="Traditional Arabic"/>
          <w:sz w:val="40"/>
          <w:szCs w:val="40"/>
          <w:rtl/>
          <w:lang w:eastAsia="fr-FR"/>
        </w:rPr>
        <w:t>ت</w:t>
      </w:r>
      <w:r w:rsidRPr="00E708CC">
        <w:rPr>
          <w:rFonts w:ascii="Traditional Arabic" w:eastAsia="Times New Roman" w:hAnsi="Traditional Arabic" w:cs="Traditional Arabic"/>
          <w:sz w:val="40"/>
          <w:szCs w:val="40"/>
          <w:rtl/>
          <w:lang w:eastAsia="fr-FR"/>
        </w:rPr>
        <w:t xml:space="preserve">ها مدرسة النجاح ضمن المخطط الاستعجالي، وهي </w:t>
      </w:r>
      <w:proofErr w:type="gramStart"/>
      <w:r w:rsidR="00AC7CF2" w:rsidRPr="00E708CC">
        <w:rPr>
          <w:rFonts w:ascii="Traditional Arabic" w:eastAsia="Times New Roman" w:hAnsi="Traditional Arabic" w:cs="Traditional Arabic"/>
          <w:sz w:val="40"/>
          <w:szCs w:val="40"/>
          <w:rtl/>
          <w:lang w:eastAsia="fr-FR"/>
        </w:rPr>
        <w:t xml:space="preserve">- </w:t>
      </w:r>
      <w:r w:rsidRPr="00E708CC">
        <w:rPr>
          <w:rFonts w:ascii="Traditional Arabic" w:eastAsia="Times New Roman" w:hAnsi="Traditional Arabic" w:cs="Traditional Arabic"/>
          <w:sz w:val="40"/>
          <w:szCs w:val="40"/>
          <w:rtl/>
          <w:lang w:eastAsia="fr-FR"/>
        </w:rPr>
        <w:t>فعلا</w:t>
      </w:r>
      <w:proofErr w:type="gramEnd"/>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مشاريع جبارة وهائلة ومكلفة</w:t>
      </w:r>
      <w:r w:rsidR="00E708CC">
        <w:rPr>
          <w:rFonts w:ascii="Traditional Arabic" w:eastAsia="Times New Roman" w:hAnsi="Traditional Arabic" w:cs="Traditional Arabic"/>
          <w:sz w:val="40"/>
          <w:szCs w:val="40"/>
          <w:rtl/>
          <w:lang w:eastAsia="fr-FR"/>
        </w:rPr>
        <w:t>،</w:t>
      </w:r>
      <w:r w:rsidR="00C472AB" w:rsidRPr="00E708CC">
        <w:rPr>
          <w:rFonts w:ascii="Traditional Arabic" w:eastAsia="Times New Roman" w:hAnsi="Traditional Arabic" w:cs="Traditional Arabic"/>
          <w:sz w:val="40"/>
          <w:szCs w:val="40"/>
          <w:rtl/>
          <w:lang w:eastAsia="fr-FR"/>
        </w:rPr>
        <w:t xml:space="preserve"> إلا أنه لا يمكن إصلاح التعليم بشكل ناجع إلا بتغيير المجتمع رأسا على عقب،وتغيير العقلية المغربية جذريا</w:t>
      </w:r>
      <w:r w:rsidR="00C472AB" w:rsidRPr="00E708CC">
        <w:rPr>
          <w:rFonts w:ascii="Traditional Arabic" w:eastAsia="Times New Roman" w:hAnsi="Traditional Arabic" w:cs="Traditional Arabic"/>
          <w:sz w:val="40"/>
          <w:szCs w:val="40"/>
          <w:lang w:eastAsia="fr-FR"/>
        </w:rPr>
        <w:t>.</w:t>
      </w:r>
      <w:r w:rsidR="00E708CC">
        <w:rPr>
          <w:rFonts w:ascii="Traditional Arabic" w:eastAsia="Times New Roman" w:hAnsi="Traditional Arabic" w:cs="Traditional Arabic"/>
          <w:sz w:val="40"/>
          <w:szCs w:val="40"/>
          <w:rtl/>
          <w:lang w:eastAsia="fr-FR"/>
        </w:rPr>
        <w:t xml:space="preserve"> </w:t>
      </w:r>
      <w:r w:rsidRPr="00E708CC">
        <w:rPr>
          <w:rFonts w:ascii="Traditional Arabic" w:eastAsia="Times New Roman" w:hAnsi="Traditional Arabic" w:cs="Traditional Arabic"/>
          <w:sz w:val="40"/>
          <w:szCs w:val="40"/>
          <w:rtl/>
          <w:lang w:eastAsia="fr-FR"/>
        </w:rPr>
        <w:t>ونحن</w:t>
      </w:r>
      <w:r w:rsidR="00E708CC">
        <w:rPr>
          <w:rFonts w:ascii="Traditional Arabic" w:eastAsia="Times New Roman" w:hAnsi="Traditional Arabic" w:cs="Traditional Arabic"/>
          <w:sz w:val="40"/>
          <w:szCs w:val="40"/>
          <w:rtl/>
          <w:lang w:eastAsia="fr-FR"/>
        </w:rPr>
        <w:t>،</w:t>
      </w:r>
      <w:r w:rsidR="00C472AB" w:rsidRPr="00E708CC">
        <w:rPr>
          <w:rFonts w:ascii="Traditional Arabic" w:eastAsia="Times New Roman" w:hAnsi="Traditional Arabic" w:cs="Traditional Arabic"/>
          <w:sz w:val="40"/>
          <w:szCs w:val="40"/>
          <w:rtl/>
          <w:lang w:eastAsia="fr-FR"/>
        </w:rPr>
        <w:t xml:space="preserve"> في هذا، </w:t>
      </w:r>
      <w:r w:rsidRPr="00E708CC">
        <w:rPr>
          <w:rFonts w:ascii="Traditional Arabic" w:eastAsia="Times New Roman" w:hAnsi="Traditional Arabic" w:cs="Traditional Arabic"/>
          <w:sz w:val="40"/>
          <w:szCs w:val="40"/>
          <w:rtl/>
          <w:lang w:eastAsia="fr-FR"/>
        </w:rPr>
        <w:t>لا نشك إطلاقا في كفاءة القائمين على تنفيذ المخطط</w:t>
      </w:r>
      <w:r w:rsidR="00C472AB"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w:t>
      </w:r>
      <w:r w:rsidR="00AC7CF2" w:rsidRPr="00E708CC">
        <w:rPr>
          <w:rFonts w:ascii="Traditional Arabic" w:eastAsia="Times New Roman" w:hAnsi="Traditional Arabic" w:cs="Traditional Arabic"/>
          <w:sz w:val="40"/>
          <w:szCs w:val="40"/>
          <w:rtl/>
          <w:lang w:eastAsia="fr-FR"/>
        </w:rPr>
        <w:t xml:space="preserve">لانشك أيضا في </w:t>
      </w:r>
      <w:r w:rsidRPr="00E708CC">
        <w:rPr>
          <w:rFonts w:ascii="Traditional Arabic" w:eastAsia="Times New Roman" w:hAnsi="Traditional Arabic" w:cs="Traditional Arabic"/>
          <w:sz w:val="40"/>
          <w:szCs w:val="40"/>
          <w:rtl/>
          <w:lang w:eastAsia="fr-FR"/>
        </w:rPr>
        <w:t>نزاهتهم الأخلاقية، وصدق نواياهم الحسنة، ونتمنى من الله عز وجل أن يكلل جهودهم بالنجاح والتوفيق؛ لأن إصلاح التعليم المغربي بالذات مشكل عويص</w:t>
      </w:r>
      <w:r w:rsidR="00AC7CF2" w:rsidRPr="00E708CC">
        <w:rPr>
          <w:rFonts w:ascii="Traditional Arabic" w:eastAsia="Times New Roman" w:hAnsi="Traditional Arabic" w:cs="Traditional Arabic"/>
          <w:sz w:val="40"/>
          <w:szCs w:val="40"/>
          <w:rtl/>
          <w:lang w:eastAsia="fr-FR"/>
        </w:rPr>
        <w:t xml:space="preserve"> وصعب ومعقد</w:t>
      </w:r>
      <w:r w:rsidR="00C472AB"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w:t>
      </w:r>
    </w:p>
    <w:p w:rsidR="00AC7CF2" w:rsidRPr="00E708CC" w:rsidRDefault="00652656"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وهكذا، فمدرسة النجاح الوطنية مازالت تعاني من اهتزاز الثقة من قبل المجتمع المغربي</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على الرغم من ال</w:t>
      </w:r>
      <w:r w:rsidR="00AC7CF2" w:rsidRPr="00E708CC">
        <w:rPr>
          <w:rFonts w:ascii="Traditional Arabic" w:eastAsia="Times New Roman" w:hAnsi="Traditional Arabic" w:cs="Traditional Arabic"/>
          <w:sz w:val="40"/>
          <w:szCs w:val="40"/>
          <w:rtl/>
          <w:lang w:eastAsia="fr-FR"/>
        </w:rPr>
        <w:t xml:space="preserve">جهود المبذولة </w:t>
      </w:r>
      <w:r w:rsidRPr="00E708CC">
        <w:rPr>
          <w:rFonts w:ascii="Traditional Arabic" w:eastAsia="Times New Roman" w:hAnsi="Traditional Arabic" w:cs="Traditional Arabic"/>
          <w:sz w:val="40"/>
          <w:szCs w:val="40"/>
          <w:rtl/>
          <w:lang w:eastAsia="fr-FR"/>
        </w:rPr>
        <w:t>التي ما</w:t>
      </w:r>
      <w:r w:rsidR="00AC7CF2" w:rsidRPr="00E708CC">
        <w:rPr>
          <w:rFonts w:ascii="Traditional Arabic" w:eastAsia="Times New Roman" w:hAnsi="Traditional Arabic" w:cs="Traditional Arabic"/>
          <w:sz w:val="40"/>
          <w:szCs w:val="40"/>
          <w:rtl/>
          <w:lang w:eastAsia="fr-FR"/>
        </w:rPr>
        <w:t>تزال تبذل إلى حد الآن</w:t>
      </w:r>
      <w:r w:rsidRPr="00E708CC">
        <w:rPr>
          <w:rFonts w:ascii="Traditional Arabic" w:eastAsia="Times New Roman" w:hAnsi="Traditional Arabic" w:cs="Traditional Arabic"/>
          <w:sz w:val="40"/>
          <w:szCs w:val="40"/>
          <w:lang w:eastAsia="fr-FR"/>
        </w:rPr>
        <w:t xml:space="preserve">. </w:t>
      </w:r>
      <w:r w:rsidR="00AC7CF2" w:rsidRPr="00E708CC">
        <w:rPr>
          <w:rFonts w:ascii="Traditional Arabic" w:eastAsia="Times New Roman" w:hAnsi="Traditional Arabic" w:cs="Traditional Arabic"/>
          <w:sz w:val="40"/>
          <w:szCs w:val="40"/>
          <w:rtl/>
          <w:lang w:eastAsia="fr-FR"/>
        </w:rPr>
        <w:t>ويعود ذلك كله</w:t>
      </w:r>
      <w:r w:rsidRPr="00E708CC">
        <w:rPr>
          <w:rFonts w:ascii="Traditional Arabic" w:eastAsia="Times New Roman" w:hAnsi="Traditional Arabic" w:cs="Traditional Arabic"/>
          <w:sz w:val="40"/>
          <w:szCs w:val="40"/>
          <w:rtl/>
          <w:lang w:eastAsia="fr-FR"/>
        </w:rPr>
        <w:t xml:space="preserve"> </w:t>
      </w:r>
      <w:r w:rsidR="00AC7CF2" w:rsidRPr="00E708CC">
        <w:rPr>
          <w:rFonts w:ascii="Traditional Arabic" w:eastAsia="Times New Roman" w:hAnsi="Traditional Arabic" w:cs="Traditional Arabic"/>
          <w:sz w:val="40"/>
          <w:szCs w:val="40"/>
          <w:rtl/>
          <w:lang w:eastAsia="fr-FR"/>
        </w:rPr>
        <w:t xml:space="preserve">إلى </w:t>
      </w:r>
      <w:r w:rsidRPr="00E708CC">
        <w:rPr>
          <w:rFonts w:ascii="Traditional Arabic" w:eastAsia="Times New Roman" w:hAnsi="Traditional Arabic" w:cs="Traditional Arabic"/>
          <w:sz w:val="40"/>
          <w:szCs w:val="40"/>
          <w:rtl/>
          <w:lang w:eastAsia="fr-FR"/>
        </w:rPr>
        <w:t>استفحال ظاهرة الأمية، وانتشار ظاهرة الاكتظاظ الصفي، وتزايد الهدر المدرسي بفعل كثرة التكرار، وتهميش الكفاءات التربوية المتميزة، ونقص الموارد المادية والمالية والبشرية، ونقص التجهيزات، وضعف البرامج المدرسية، وضآلة المردودية الإنتاجية التربوية، وتراجع مستوى الشهادات العلمية</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مع تراجع مستوى التلاميذ</w:t>
      </w:r>
      <w:r w:rsidR="00AC7CF2" w:rsidRPr="00E708CC">
        <w:rPr>
          <w:rFonts w:ascii="Traditional Arabic" w:eastAsia="Times New Roman" w:hAnsi="Traditional Arabic" w:cs="Traditional Arabic"/>
          <w:sz w:val="40"/>
          <w:szCs w:val="40"/>
          <w:rtl/>
          <w:lang w:eastAsia="fr-FR"/>
        </w:rPr>
        <w:t xml:space="preserve"> والطلبة</w:t>
      </w:r>
      <w:r w:rsidRPr="00E708CC">
        <w:rPr>
          <w:rFonts w:ascii="Traditional Arabic" w:eastAsia="Times New Roman" w:hAnsi="Traditional Arabic" w:cs="Traditional Arabic"/>
          <w:sz w:val="40"/>
          <w:szCs w:val="40"/>
          <w:rtl/>
          <w:lang w:eastAsia="fr-FR"/>
        </w:rPr>
        <w:t xml:space="preserve">، وصعوبة </w:t>
      </w:r>
      <w:r w:rsidRPr="00E708CC">
        <w:rPr>
          <w:rFonts w:ascii="Traditional Arabic" w:eastAsia="Times New Roman" w:hAnsi="Traditional Arabic" w:cs="Traditional Arabic"/>
          <w:sz w:val="40"/>
          <w:szCs w:val="40"/>
          <w:rtl/>
          <w:lang w:eastAsia="fr-FR"/>
        </w:rPr>
        <w:lastRenderedPageBreak/>
        <w:t>التحكم في اللغات الأجنبية تعلما وتعبيرا وكتابة، وعدم قدرة المدرسة المغربية على إدماج الأطفال المنتمين لبعض المناطق القروية المعزولة وأصحاب ذوي الحاج</w:t>
      </w:r>
      <w:r w:rsidR="00AC7CF2" w:rsidRPr="00E708CC">
        <w:rPr>
          <w:rFonts w:ascii="Traditional Arabic" w:eastAsia="Times New Roman" w:hAnsi="Traditional Arabic" w:cs="Traditional Arabic"/>
          <w:sz w:val="40"/>
          <w:szCs w:val="40"/>
          <w:rtl/>
          <w:lang w:eastAsia="fr-FR"/>
        </w:rPr>
        <w:t>ي</w:t>
      </w:r>
      <w:r w:rsidRPr="00E708CC">
        <w:rPr>
          <w:rFonts w:ascii="Traditional Arabic" w:eastAsia="Times New Roman" w:hAnsi="Traditional Arabic" w:cs="Traditional Arabic"/>
          <w:sz w:val="40"/>
          <w:szCs w:val="40"/>
          <w:rtl/>
          <w:lang w:eastAsia="fr-FR"/>
        </w:rPr>
        <w:t>ات الخاصة</w:t>
      </w:r>
      <w:r w:rsidRPr="00E708CC">
        <w:rPr>
          <w:rFonts w:ascii="Traditional Arabic" w:eastAsia="Times New Roman" w:hAnsi="Traditional Arabic" w:cs="Traditional Arabic"/>
          <w:sz w:val="40"/>
          <w:szCs w:val="40"/>
          <w:lang w:eastAsia="fr-FR"/>
        </w:rPr>
        <w:t>.</w:t>
      </w:r>
    </w:p>
    <w:p w:rsidR="00AC7CF2" w:rsidRPr="00E708CC" w:rsidRDefault="00AC7CF2"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علاوة</w:t>
      </w:r>
      <w:r w:rsidR="00652656" w:rsidRPr="00E708CC">
        <w:rPr>
          <w:rFonts w:ascii="Traditional Arabic" w:eastAsia="Times New Roman" w:hAnsi="Traditional Arabic" w:cs="Traditional Arabic"/>
          <w:sz w:val="40"/>
          <w:szCs w:val="40"/>
          <w:rtl/>
          <w:lang w:eastAsia="fr-FR"/>
        </w:rPr>
        <w:t xml:space="preserve"> على ذلك، نجد مشكل ضعف أجور رجال التعليم</w:t>
      </w:r>
      <w:r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مع غلاء مستوى المعيشة، وانعدام التحفيز المادي والمعنوي، وتماطل الوزارة في تنفيذ واجباتها تجاه رجال التعليم</w:t>
      </w:r>
      <w:r w:rsid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و</w:t>
      </w:r>
      <w:r w:rsidRPr="00E708CC">
        <w:rPr>
          <w:rFonts w:ascii="Traditional Arabic" w:eastAsia="Times New Roman" w:hAnsi="Traditional Arabic" w:cs="Traditional Arabic"/>
          <w:sz w:val="40"/>
          <w:szCs w:val="40"/>
          <w:rtl/>
          <w:lang w:eastAsia="fr-FR"/>
        </w:rPr>
        <w:t>قد</w:t>
      </w:r>
      <w:r w:rsidR="00652656" w:rsidRPr="00E708CC">
        <w:rPr>
          <w:rFonts w:ascii="Traditional Arabic" w:eastAsia="Times New Roman" w:hAnsi="Traditional Arabic" w:cs="Traditional Arabic"/>
          <w:sz w:val="40"/>
          <w:szCs w:val="40"/>
          <w:rtl/>
          <w:lang w:eastAsia="fr-FR"/>
        </w:rPr>
        <w:t xml:space="preserve"> أدى</w:t>
      </w:r>
      <w:r w:rsidRPr="00E708CC">
        <w:rPr>
          <w:rFonts w:ascii="Traditional Arabic" w:eastAsia="Times New Roman" w:hAnsi="Traditional Arabic" w:cs="Traditional Arabic"/>
          <w:sz w:val="40"/>
          <w:szCs w:val="40"/>
          <w:rtl/>
          <w:lang w:eastAsia="fr-FR"/>
        </w:rPr>
        <w:t xml:space="preserve"> ذلك</w:t>
      </w:r>
      <w:r w:rsidR="00652656" w:rsidRPr="00E708CC">
        <w:rPr>
          <w:rFonts w:ascii="Traditional Arabic" w:eastAsia="Times New Roman" w:hAnsi="Traditional Arabic" w:cs="Traditional Arabic"/>
          <w:sz w:val="40"/>
          <w:szCs w:val="40"/>
          <w:rtl/>
          <w:lang w:eastAsia="fr-FR"/>
        </w:rPr>
        <w:t xml:space="preserve"> </w:t>
      </w:r>
      <w:r w:rsidRPr="00E708CC">
        <w:rPr>
          <w:rFonts w:ascii="Traditional Arabic" w:eastAsia="Times New Roman" w:hAnsi="Traditional Arabic" w:cs="Traditional Arabic"/>
          <w:sz w:val="40"/>
          <w:szCs w:val="40"/>
          <w:rtl/>
          <w:lang w:eastAsia="fr-FR"/>
        </w:rPr>
        <w:t xml:space="preserve">كله </w:t>
      </w:r>
      <w:r w:rsidR="00652656" w:rsidRPr="00E708CC">
        <w:rPr>
          <w:rFonts w:ascii="Traditional Arabic" w:eastAsia="Times New Roman" w:hAnsi="Traditional Arabic" w:cs="Traditional Arabic"/>
          <w:sz w:val="40"/>
          <w:szCs w:val="40"/>
          <w:rtl/>
          <w:lang w:eastAsia="fr-FR"/>
        </w:rPr>
        <w:t>إلى كثرة الإضرابات المتكررة سنويا، واستفحال ظاهرة الغش في الامتحانات المهنية</w:t>
      </w:r>
      <w:r w:rsid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وتملص الأساتذة من أداء الواجب المهني</w:t>
      </w:r>
      <w:r w:rsidR="00652656" w:rsidRPr="00E708CC">
        <w:rPr>
          <w:rFonts w:ascii="Traditional Arabic" w:eastAsia="Times New Roman" w:hAnsi="Traditional Arabic" w:cs="Traditional Arabic"/>
          <w:sz w:val="40"/>
          <w:szCs w:val="40"/>
          <w:lang w:eastAsia="fr-FR"/>
        </w:rPr>
        <w:t>.</w:t>
      </w:r>
    </w:p>
    <w:p w:rsidR="00AC7CF2" w:rsidRPr="00E708CC" w:rsidRDefault="00652656"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كما يلاحظ مدى تمرد التلاميذ عن قوانين المدرسة، بعد أن أصبحت المؤسسة التعليمية مؤسسة جامدة لا روح فيها، ولا وجود إطلاقا للحياة المدرسية السعيدة. ومن ثم، صارت أشبه بثكنة عسكرية قائمة على الصراع الاجتماعي والطبقي والتفاوت الحضاري</w:t>
      </w:r>
      <w:r w:rsidRPr="00E708CC">
        <w:rPr>
          <w:rFonts w:ascii="Traditional Arabic" w:eastAsia="Times New Roman" w:hAnsi="Traditional Arabic" w:cs="Traditional Arabic"/>
          <w:sz w:val="40"/>
          <w:szCs w:val="40"/>
          <w:lang w:eastAsia="fr-FR"/>
        </w:rPr>
        <w:t>.</w:t>
      </w:r>
    </w:p>
    <w:p w:rsidR="00AC7CF2" w:rsidRPr="00E708CC" w:rsidRDefault="00652656"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ومن يتأمل ال</w:t>
      </w:r>
      <w:r w:rsidR="00AC7CF2" w:rsidRPr="00E708CC">
        <w:rPr>
          <w:rFonts w:ascii="Traditional Arabic" w:eastAsia="Times New Roman" w:hAnsi="Traditional Arabic" w:cs="Traditional Arabic"/>
          <w:sz w:val="40"/>
          <w:szCs w:val="40"/>
          <w:rtl/>
          <w:lang w:eastAsia="fr-FR"/>
        </w:rPr>
        <w:t>تدبير الذاتي للمؤسسة العمومية المنصوص عليه في</w:t>
      </w:r>
      <w:r w:rsidRPr="00E708CC">
        <w:rPr>
          <w:rFonts w:ascii="Traditional Arabic" w:eastAsia="Times New Roman" w:hAnsi="Traditional Arabic" w:cs="Traditional Arabic"/>
          <w:sz w:val="40"/>
          <w:szCs w:val="40"/>
          <w:rtl/>
          <w:lang w:eastAsia="fr-FR"/>
        </w:rPr>
        <w:t xml:space="preserve"> المذكرة الوزارية رقم:73 بتاريخ 20ماي 2009م، فسيجد مجموعة من التعقيدات الإدارية البيروقراطية التي يطرحها المخطط الاستعجالي. وكان من الأحسن تطبيق نظام</w:t>
      </w:r>
      <w:r w:rsidRPr="00E708CC">
        <w:rPr>
          <w:rFonts w:ascii="Traditional Arabic" w:eastAsia="Times New Roman" w:hAnsi="Traditional Arabic" w:cs="Traditional Arabic"/>
          <w:sz w:val="40"/>
          <w:szCs w:val="40"/>
          <w:lang w:eastAsia="fr-FR"/>
        </w:rPr>
        <w:t xml:space="preserve"> </w:t>
      </w:r>
      <w:proofErr w:type="gramStart"/>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lang w:eastAsia="fr-FR"/>
        </w:rPr>
        <w:t xml:space="preserve"> </w:t>
      </w:r>
      <w:r w:rsidRPr="00E708CC">
        <w:rPr>
          <w:rFonts w:ascii="Traditional Arabic" w:eastAsia="Times New Roman" w:hAnsi="Traditional Arabic" w:cs="Traditional Arabic"/>
          <w:sz w:val="40"/>
          <w:szCs w:val="40"/>
          <w:rtl/>
          <w:lang w:eastAsia="fr-FR"/>
        </w:rPr>
        <w:t>سيكما</w:t>
      </w:r>
      <w:proofErr w:type="gramEnd"/>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lang w:eastAsia="fr-FR"/>
        </w:rPr>
        <w:t xml:space="preserve"> Segma </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حيث تخصص مباشرة لكل مؤسسة تعليمية ميزانيتها الخاصة للتسيير والتدبير وفق مراقبة صارمة من قبل مجلس التدبير. وقد وضح الميثاق الوطني للتربية والتكوين ذلك في الفقرة 149 بالنص التالي:" ترصد لكل مؤسسة ميزانية للتسيير العادي والصيانة؛ ويقوم المدير بصرفها تحت مراقبة مجلس التدبير</w:t>
      </w:r>
      <w:r w:rsidRPr="00E708CC">
        <w:rPr>
          <w:rFonts w:ascii="Traditional Arabic" w:eastAsia="Times New Roman" w:hAnsi="Traditional Arabic" w:cs="Traditional Arabic"/>
          <w:sz w:val="40"/>
          <w:szCs w:val="40"/>
          <w:lang w:eastAsia="fr-FR"/>
        </w:rPr>
        <w:t>.</w:t>
      </w:r>
      <w:r w:rsidRPr="00E708CC">
        <w:rPr>
          <w:rFonts w:ascii="Traditional Arabic" w:eastAsia="Times New Roman" w:hAnsi="Traditional Arabic" w:cs="Traditional Arabic"/>
          <w:sz w:val="40"/>
          <w:szCs w:val="40"/>
          <w:lang w:eastAsia="fr-FR"/>
        </w:rPr>
        <w:br/>
      </w:r>
      <w:r w:rsidRPr="00E708CC">
        <w:rPr>
          <w:rFonts w:ascii="Traditional Arabic" w:eastAsia="Times New Roman" w:hAnsi="Traditional Arabic" w:cs="Traditional Arabic"/>
          <w:sz w:val="40"/>
          <w:szCs w:val="40"/>
          <w:rtl/>
          <w:lang w:eastAsia="fr-FR"/>
        </w:rPr>
        <w:t>تمنح تدريجيا للثانويات صفة" مصلحة للدولة تسير بطريقة مستقلة (نظام</w:t>
      </w:r>
      <w:r w:rsidRPr="00E708CC">
        <w:rPr>
          <w:rFonts w:ascii="Traditional Arabic" w:eastAsia="Times New Roman" w:hAnsi="Traditional Arabic" w:cs="Traditional Arabic"/>
          <w:sz w:val="40"/>
          <w:szCs w:val="40"/>
          <w:lang w:eastAsia="fr-FR"/>
        </w:rPr>
        <w:t xml:space="preserve"> </w:t>
      </w:r>
      <w:proofErr w:type="gramStart"/>
      <w:r w:rsidRPr="00E708CC">
        <w:rPr>
          <w:rFonts w:ascii="Traditional Arabic" w:eastAsia="Times New Roman" w:hAnsi="Traditional Arabic" w:cs="Traditional Arabic"/>
          <w:sz w:val="40"/>
          <w:szCs w:val="40"/>
          <w:lang w:eastAsia="fr-FR"/>
        </w:rPr>
        <w:t xml:space="preserve">Segma </w:t>
      </w:r>
      <w:r w:rsidR="00AC7CF2" w:rsidRPr="00E708CC">
        <w:rPr>
          <w:rFonts w:ascii="Traditional Arabic" w:eastAsia="Times New Roman" w:hAnsi="Traditional Arabic" w:cs="Traditional Arabic"/>
          <w:sz w:val="40"/>
          <w:szCs w:val="40"/>
          <w:rtl/>
          <w:lang w:eastAsia="fr-FR"/>
        </w:rPr>
        <w:t>)."</w:t>
      </w:r>
      <w:proofErr w:type="gramEnd"/>
      <w:r w:rsidR="00AC7CF2" w:rsidRPr="00E708CC">
        <w:rPr>
          <w:rStyle w:val="a8"/>
          <w:rFonts w:ascii="Traditional Arabic" w:eastAsia="Times New Roman" w:hAnsi="Traditional Arabic" w:cs="Traditional Arabic"/>
          <w:sz w:val="40"/>
          <w:szCs w:val="40"/>
          <w:rtl/>
          <w:lang w:eastAsia="fr-FR"/>
        </w:rPr>
        <w:footnoteReference w:id="54"/>
      </w:r>
    </w:p>
    <w:p w:rsidR="0031384E" w:rsidRDefault="00652656" w:rsidP="00C472AB">
      <w:pPr>
        <w:bidi/>
        <w:spacing w:after="0" w:line="240" w:lineRule="auto"/>
        <w:jc w:val="both"/>
        <w:rPr>
          <w:rFonts w:ascii="Traditional Arabic" w:eastAsia="Times New Roman" w:hAnsi="Traditional Arabic" w:cs="Traditional Arabic"/>
          <w:sz w:val="40"/>
          <w:szCs w:val="40"/>
          <w:lang w:val="en-US" w:eastAsia="fr-FR"/>
        </w:rPr>
      </w:pPr>
      <w:r w:rsidRPr="00E708CC">
        <w:rPr>
          <w:rFonts w:ascii="Traditional Arabic" w:eastAsia="Times New Roman" w:hAnsi="Traditional Arabic" w:cs="Traditional Arabic"/>
          <w:sz w:val="40"/>
          <w:szCs w:val="40"/>
          <w:lang w:eastAsia="fr-FR"/>
        </w:rPr>
        <w:br/>
      </w:r>
      <w:r w:rsidRPr="00E708CC">
        <w:rPr>
          <w:rFonts w:ascii="Traditional Arabic" w:eastAsia="Times New Roman" w:hAnsi="Traditional Arabic" w:cs="Traditional Arabic"/>
          <w:sz w:val="40"/>
          <w:szCs w:val="40"/>
          <w:rtl/>
          <w:lang w:eastAsia="fr-FR"/>
        </w:rPr>
        <w:t>ناهيك عن ذلك، فقد صار مفهوم مدرسة النجاح</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في الحقيقة</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شعارا سياسيا فضفاضا</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لا يمكن تحقيقه في دولة </w:t>
      </w:r>
      <w:r w:rsidR="00C472AB" w:rsidRPr="00E708CC">
        <w:rPr>
          <w:rFonts w:ascii="Traditional Arabic" w:eastAsia="Times New Roman" w:hAnsi="Traditional Arabic" w:cs="Traditional Arabic"/>
          <w:sz w:val="40"/>
          <w:szCs w:val="40"/>
          <w:rtl/>
          <w:lang w:eastAsia="fr-FR"/>
        </w:rPr>
        <w:t>مازالت متخلفة</w:t>
      </w:r>
      <w:r w:rsid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ترتب دائما ما بين 126و130 على مستوى التنمية البشرية، وتحتكم إلى قانون الأهواء والأمزجة، ويغيب فيها النظام الديمقراطي الحقيقي، وتنعدم فيها حقوق الإنسان بالمفهوم الأوربي. وبالتالي، لا نجد للمواطنة الحقيقية مكانا لها في نفوس المغاربة بسبب الظلم والحيف والجور والبطالة والإقصاء و" الحگرة". كما يلاحظ أيضا وجود خلل كبير في المنظومة التعليمية في </w:t>
      </w:r>
      <w:r w:rsidRPr="00E708CC">
        <w:rPr>
          <w:rFonts w:ascii="Traditional Arabic" w:eastAsia="Times New Roman" w:hAnsi="Traditional Arabic" w:cs="Traditional Arabic"/>
          <w:sz w:val="40"/>
          <w:szCs w:val="40"/>
          <w:rtl/>
          <w:lang w:eastAsia="fr-FR"/>
        </w:rPr>
        <w:lastRenderedPageBreak/>
        <w:t>المغرب</w:t>
      </w:r>
      <w:r w:rsid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بسبب تهميش الطاقات المؤهلة</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وتعطيل الكفاءات المتميزة عن قصد وتعمد</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وأقصد بذلك أصحاب الش</w:t>
      </w:r>
      <w:r w:rsidR="00AC7CF2" w:rsidRPr="00E708CC">
        <w:rPr>
          <w:rFonts w:ascii="Traditional Arabic" w:eastAsia="Times New Roman" w:hAnsi="Traditional Arabic" w:cs="Traditional Arabic"/>
          <w:sz w:val="40"/>
          <w:szCs w:val="40"/>
          <w:rtl/>
          <w:lang w:eastAsia="fr-FR"/>
        </w:rPr>
        <w:t>هادات</w:t>
      </w:r>
      <w:r w:rsidRPr="00E708CC">
        <w:rPr>
          <w:rFonts w:ascii="Traditional Arabic" w:eastAsia="Times New Roman" w:hAnsi="Traditional Arabic" w:cs="Traditional Arabic"/>
          <w:sz w:val="40"/>
          <w:szCs w:val="40"/>
          <w:rtl/>
          <w:lang w:eastAsia="fr-FR"/>
        </w:rPr>
        <w:t xml:space="preserve"> العليا المجتهدين والمبدعين والمبتكرين الذين يسيرون من قبل الأميين الجهلة وذوي الش</w:t>
      </w:r>
      <w:r w:rsidR="00AC7CF2" w:rsidRPr="00E708CC">
        <w:rPr>
          <w:rFonts w:ascii="Traditional Arabic" w:eastAsia="Times New Roman" w:hAnsi="Traditional Arabic" w:cs="Traditional Arabic"/>
          <w:sz w:val="40"/>
          <w:szCs w:val="40"/>
          <w:rtl/>
          <w:lang w:eastAsia="fr-FR"/>
        </w:rPr>
        <w:t>هادات</w:t>
      </w:r>
      <w:r w:rsidRPr="00E708CC">
        <w:rPr>
          <w:rFonts w:ascii="Traditional Arabic" w:eastAsia="Times New Roman" w:hAnsi="Traditional Arabic" w:cs="Traditional Arabic"/>
          <w:sz w:val="40"/>
          <w:szCs w:val="40"/>
          <w:rtl/>
          <w:lang w:eastAsia="fr-FR"/>
        </w:rPr>
        <w:t xml:space="preserve"> الدنيا</w:t>
      </w:r>
    </w:p>
    <w:p w:rsidR="00B43C90" w:rsidRPr="00E708CC" w:rsidRDefault="00B43C90" w:rsidP="0031384E">
      <w:pPr>
        <w:bidi/>
        <w:spacing w:after="0" w:line="240" w:lineRule="auto"/>
        <w:jc w:val="both"/>
        <w:rPr>
          <w:rFonts w:ascii="Traditional Arabic" w:eastAsia="Times New Roman" w:hAnsi="Traditional Arabic" w:cs="Traditional Arabic"/>
          <w:sz w:val="48"/>
          <w:szCs w:val="48"/>
          <w:rtl/>
          <w:lang w:eastAsia="fr-FR"/>
        </w:rPr>
      </w:pPr>
    </w:p>
    <w:p w:rsidR="00B43C90" w:rsidRPr="00E708CC" w:rsidRDefault="00B43C90" w:rsidP="0031384E">
      <w:pPr>
        <w:pStyle w:val="2"/>
        <w:bidi/>
        <w:rPr>
          <w:rtl/>
        </w:rPr>
      </w:pPr>
      <w:bookmarkStart w:id="32" w:name="_Toc463769230"/>
      <w:r w:rsidRPr="00E708CC">
        <w:rPr>
          <w:rtl/>
        </w:rPr>
        <w:t>المبحث العاشر: مدرسة الجودة والتميز</w:t>
      </w:r>
      <w:bookmarkEnd w:id="32"/>
    </w:p>
    <w:p w:rsidR="00B43C90" w:rsidRPr="00E708CC" w:rsidRDefault="00B43C90" w:rsidP="00B43C90">
      <w:pPr>
        <w:bidi/>
        <w:jc w:val="both"/>
        <w:rPr>
          <w:rFonts w:ascii="Traditional Arabic" w:eastAsia="Calibri" w:hAnsi="Traditional Arabic" w:cs="Traditional Arabic"/>
          <w:color w:val="000000"/>
          <w:sz w:val="40"/>
          <w:szCs w:val="40"/>
          <w:rtl/>
        </w:rPr>
      </w:pPr>
      <w:r w:rsidRPr="00E708CC">
        <w:rPr>
          <w:rFonts w:ascii="Traditional Arabic" w:eastAsia="Calibri" w:hAnsi="Traditional Arabic" w:cs="Traditional Arabic"/>
          <w:color w:val="000000"/>
          <w:sz w:val="40"/>
          <w:szCs w:val="40"/>
          <w:rtl/>
        </w:rPr>
        <w:t>تعد</w:t>
      </w:r>
      <w:r w:rsidR="00E708CC">
        <w:rPr>
          <w:rFonts w:ascii="Traditional Arabic" w:eastAsia="Calibri" w:hAnsi="Traditional Arabic" w:cs="Traditional Arabic"/>
          <w:color w:val="000000"/>
          <w:sz w:val="40"/>
          <w:szCs w:val="40"/>
          <w:rtl/>
        </w:rPr>
        <w:t xml:space="preserve"> </w:t>
      </w:r>
      <w:r w:rsidRPr="00E708CC">
        <w:rPr>
          <w:rFonts w:ascii="Traditional Arabic" w:eastAsia="Calibri" w:hAnsi="Traditional Arabic" w:cs="Traditional Arabic"/>
          <w:color w:val="000000"/>
          <w:sz w:val="40"/>
          <w:szCs w:val="40"/>
          <w:rtl/>
        </w:rPr>
        <w:t>جودة التعليم أولى الأولويات للسياسات التربوية لدول العالم؛ لما</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يفرضه</w:t>
      </w:r>
      <w:r w:rsidR="00E708CC">
        <w:rPr>
          <w:rFonts w:ascii="Traditional Arabic" w:eastAsia="Calibri" w:hAnsi="Traditional Arabic" w:cs="Traditional Arabic"/>
          <w:color w:val="000000"/>
          <w:sz w:val="40"/>
          <w:szCs w:val="40"/>
          <w:rtl/>
        </w:rPr>
        <w:t xml:space="preserve"> </w:t>
      </w:r>
      <w:r w:rsidRPr="00E708CC">
        <w:rPr>
          <w:rFonts w:ascii="Traditional Arabic" w:eastAsia="Calibri" w:hAnsi="Traditional Arabic" w:cs="Traditional Arabic"/>
          <w:color w:val="000000"/>
          <w:sz w:val="40"/>
          <w:szCs w:val="40"/>
          <w:rtl/>
        </w:rPr>
        <w:t>عالم اليوم من إكراهات سياسية واقتصادية، وتسابق في مجال</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التكنولوجيا</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والمبادلات التجارية، وهيمنة فلسفة العولمة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والتشارك والاتصال. وهذا ما</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جعل الدول تفكر في إصلاح</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المنظومة التعليمية، كلما تغيرت الظروف والرهانات</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 xml:space="preserve">المستقبلية والاقتصادية والأمنية. </w:t>
      </w:r>
    </w:p>
    <w:p w:rsidR="00B43C90" w:rsidRPr="00E708CC" w:rsidRDefault="00B43C90" w:rsidP="00B43C90">
      <w:pPr>
        <w:bidi/>
        <w:jc w:val="both"/>
        <w:rPr>
          <w:rFonts w:ascii="Traditional Arabic" w:eastAsia="Calibri" w:hAnsi="Traditional Arabic" w:cs="Traditional Arabic"/>
          <w:color w:val="000000"/>
          <w:sz w:val="40"/>
          <w:szCs w:val="40"/>
        </w:rPr>
      </w:pPr>
      <w:r w:rsidRPr="00E708CC">
        <w:rPr>
          <w:rFonts w:ascii="Traditional Arabic" w:eastAsia="Calibri" w:hAnsi="Traditional Arabic" w:cs="Traditional Arabic"/>
          <w:color w:val="000000"/>
          <w:sz w:val="40"/>
          <w:szCs w:val="40"/>
          <w:rtl/>
        </w:rPr>
        <w:t>وإذا تصفحنا معاجم اللغة العربية، فكلمة الجودة</w:t>
      </w:r>
      <w:r w:rsidR="00E708CC">
        <w:rPr>
          <w:rFonts w:ascii="Traditional Arabic" w:eastAsia="Calibri" w:hAnsi="Traditional Arabic" w:cs="Traditional Arabic"/>
          <w:color w:val="000000"/>
          <w:sz w:val="40"/>
          <w:szCs w:val="40"/>
          <w:rtl/>
        </w:rPr>
        <w:t xml:space="preserve"> </w:t>
      </w:r>
      <w:r w:rsidRPr="00E708CC">
        <w:rPr>
          <w:rFonts w:ascii="Traditional Arabic" w:eastAsia="Calibri" w:hAnsi="Traditional Arabic" w:cs="Traditional Arabic"/>
          <w:color w:val="000000"/>
          <w:sz w:val="40"/>
          <w:szCs w:val="40"/>
          <w:rtl/>
        </w:rPr>
        <w:t>تعني الإتقان والإحكام، وهي نقيض الرداءة. جاد</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الشيء جوده</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وجودة. أي: صار جيدا. وقد جاد جودة وأجاد: أتى</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بالجيد من القول أو الفعل</w:t>
      </w:r>
      <w:r w:rsidRPr="00E708CC">
        <w:rPr>
          <w:rStyle w:val="a8"/>
          <w:rFonts w:ascii="Traditional Arabic" w:eastAsia="Calibri" w:hAnsi="Traditional Arabic" w:cs="Traditional Arabic"/>
          <w:color w:val="000000"/>
          <w:sz w:val="40"/>
          <w:szCs w:val="40"/>
          <w:rtl/>
        </w:rPr>
        <w:footnoteReference w:id="55"/>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وبذلك، تكون الجودة هي الإتقان القولي والفعلي. وهذه المعاني تقصدها</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أيضا قواميس اللغات الأجنبية</w:t>
      </w:r>
      <w:r w:rsidRPr="00E708CC">
        <w:rPr>
          <w:rStyle w:val="a8"/>
          <w:rFonts w:ascii="Traditional Arabic" w:eastAsia="Calibri" w:hAnsi="Traditional Arabic" w:cs="Traditional Arabic"/>
          <w:color w:val="000000"/>
          <w:sz w:val="40"/>
          <w:szCs w:val="40"/>
          <w:rtl/>
        </w:rPr>
        <w:footnoteReference w:id="56"/>
      </w:r>
      <w:r w:rsidRPr="00E708CC">
        <w:rPr>
          <w:rFonts w:ascii="Traditional Arabic" w:eastAsia="Calibri" w:hAnsi="Traditional Arabic" w:cs="Traditional Arabic"/>
          <w:color w:val="000000"/>
          <w:sz w:val="40"/>
          <w:szCs w:val="40"/>
          <w:rtl/>
        </w:rPr>
        <w:t>. وتجعل من الجودة</w:t>
      </w:r>
      <w:r w:rsidRPr="00E708CC">
        <w:rPr>
          <w:rFonts w:ascii="Traditional Arabic" w:eastAsia="Calibri" w:hAnsi="Traditional Arabic" w:cs="Traditional Arabic"/>
          <w:color w:val="000000"/>
          <w:sz w:val="40"/>
          <w:szCs w:val="40"/>
        </w:rPr>
        <w:t xml:space="preserve"> </w:t>
      </w:r>
      <w:proofErr w:type="gramStart"/>
      <w:r w:rsidRP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كاليتيه</w:t>
      </w:r>
      <w:proofErr w:type="gramEnd"/>
      <w:r w:rsidRP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Pr>
        <w:t>Quality</w:t>
      </w:r>
      <w:r w:rsidRPr="00E708CC">
        <w:rPr>
          <w:rFonts w:ascii="Traditional Arabic" w:eastAsia="Calibri" w:hAnsi="Traditional Arabic" w:cs="Traditional Arabic"/>
          <w:color w:val="000000"/>
          <w:sz w:val="40"/>
          <w:szCs w:val="40"/>
          <w:rtl/>
        </w:rPr>
        <w:t>) صفة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للتمييز بين الجيد</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والرديء</w:t>
      </w:r>
      <w:r w:rsidRPr="00E708CC">
        <w:rPr>
          <w:rFonts w:ascii="Traditional Arabic" w:eastAsia="Calibri" w:hAnsi="Traditional Arabic" w:cs="Traditional Arabic"/>
          <w:color w:val="000000"/>
          <w:sz w:val="40"/>
          <w:szCs w:val="40"/>
        </w:rPr>
        <w:t>.</w:t>
      </w:r>
    </w:p>
    <w:p w:rsidR="00B43C90" w:rsidRPr="00E708CC" w:rsidRDefault="00B43C90" w:rsidP="00B43C90">
      <w:pPr>
        <w:bidi/>
        <w:jc w:val="both"/>
        <w:rPr>
          <w:rFonts w:ascii="Traditional Arabic" w:eastAsia="Calibri" w:hAnsi="Traditional Arabic" w:cs="Traditional Arabic"/>
          <w:color w:val="000000"/>
          <w:sz w:val="40"/>
          <w:szCs w:val="40"/>
          <w:rtl/>
        </w:rPr>
      </w:pPr>
      <w:r w:rsidRPr="00E708CC">
        <w:rPr>
          <w:rFonts w:ascii="Traditional Arabic" w:eastAsia="Calibri" w:hAnsi="Traditional Arabic" w:cs="Traditional Arabic"/>
          <w:color w:val="000000"/>
          <w:sz w:val="40"/>
          <w:szCs w:val="40"/>
          <w:rtl/>
        </w:rPr>
        <w:t>وتعني الجودة، في المفهوم الاقتصادي، التراضي بين</w:t>
      </w:r>
      <w:r w:rsidR="00E708CC">
        <w:rPr>
          <w:rFonts w:ascii="Traditional Arabic" w:eastAsia="Calibri" w:hAnsi="Traditional Arabic" w:cs="Traditional Arabic"/>
          <w:color w:val="000000"/>
          <w:sz w:val="40"/>
          <w:szCs w:val="40"/>
          <w:rtl/>
        </w:rPr>
        <w:t xml:space="preserve"> </w:t>
      </w:r>
      <w:r w:rsidRPr="00E708CC">
        <w:rPr>
          <w:rFonts w:ascii="Traditional Arabic" w:eastAsia="Calibri" w:hAnsi="Traditional Arabic" w:cs="Traditional Arabic"/>
          <w:color w:val="000000"/>
          <w:sz w:val="40"/>
          <w:szCs w:val="40"/>
          <w:rtl/>
        </w:rPr>
        <w:t>الطرفين: البائع والمشتري حول البضاعة المتعاقد عليها من حيث الكيف</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والكم</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ويعني هذا أن للجودة شقين أساسيين: الجانب الكمي يتمثل في</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المردودية،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والجانب الكيفي الذي يكمن في</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الجودة</w:t>
      </w:r>
      <w:r w:rsidRPr="00E708CC">
        <w:rPr>
          <w:rFonts w:ascii="Traditional Arabic" w:eastAsia="Calibri" w:hAnsi="Traditional Arabic" w:cs="Traditional Arabic"/>
          <w:color w:val="000000"/>
          <w:sz w:val="40"/>
          <w:szCs w:val="40"/>
        </w:rPr>
        <w:t>.</w:t>
      </w:r>
    </w:p>
    <w:p w:rsidR="00B43C90" w:rsidRPr="00E708CC" w:rsidRDefault="00B43C90" w:rsidP="00B43C90">
      <w:pPr>
        <w:bidi/>
        <w:jc w:val="both"/>
        <w:rPr>
          <w:rFonts w:ascii="Traditional Arabic" w:eastAsia="Calibri" w:hAnsi="Traditional Arabic" w:cs="Traditional Arabic"/>
          <w:color w:val="000000"/>
          <w:sz w:val="40"/>
          <w:szCs w:val="40"/>
          <w:rtl/>
        </w:rPr>
      </w:pPr>
      <w:r w:rsidRPr="00E708CC">
        <w:rPr>
          <w:rFonts w:ascii="Traditional Arabic" w:eastAsia="Calibri" w:hAnsi="Traditional Arabic" w:cs="Traditional Arabic"/>
          <w:color w:val="000000"/>
          <w:sz w:val="40"/>
          <w:szCs w:val="40"/>
          <w:rtl/>
        </w:rPr>
        <w:t>ويقصد بالجودة، في الميدان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التعليمي، ما أشار إليه وزير التعليم حبيب المالكي، حينما صرح</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أن</w:t>
      </w:r>
      <w:r w:rsidRPr="00E708CC">
        <w:rPr>
          <w:rFonts w:ascii="Traditional Arabic" w:eastAsia="Calibri" w:hAnsi="Traditional Arabic" w:cs="Traditional Arabic"/>
          <w:color w:val="000000"/>
          <w:sz w:val="40"/>
          <w:szCs w:val="40"/>
        </w:rPr>
        <w:t> </w:t>
      </w:r>
      <w:r w:rsidRP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الجودة ليست شيئا جامدا، بل إنني أكاد أشبهها بذلك النهر الذي يساعد</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على</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 xml:space="preserve">إخصاب الأرض حتى </w:t>
      </w:r>
      <w:r w:rsidRPr="00E708CC">
        <w:rPr>
          <w:rFonts w:ascii="Traditional Arabic" w:eastAsia="Calibri" w:hAnsi="Traditional Arabic" w:cs="Traditional Arabic"/>
          <w:color w:val="000000"/>
          <w:sz w:val="40"/>
          <w:szCs w:val="40"/>
          <w:rtl/>
        </w:rPr>
        <w:lastRenderedPageBreak/>
        <w:t>تكون في مستوى الآمال المعقودة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 xml:space="preserve">عليها </w:t>
      </w:r>
      <w:proofErr w:type="gramStart"/>
      <w:r w:rsidRPr="00E708CC">
        <w:rPr>
          <w:rFonts w:ascii="Traditional Arabic" w:eastAsia="Calibri" w:hAnsi="Traditional Arabic" w:cs="Traditional Arabic"/>
          <w:color w:val="000000"/>
          <w:sz w:val="40"/>
          <w:szCs w:val="40"/>
          <w:rtl/>
        </w:rPr>
        <w:t>في ما</w:t>
      </w:r>
      <w:proofErr w:type="gramEnd"/>
      <w:r w:rsidRPr="00E708CC">
        <w:rPr>
          <w:rFonts w:ascii="Traditional Arabic" w:eastAsia="Calibri" w:hAnsi="Traditional Arabic" w:cs="Traditional Arabic"/>
          <w:color w:val="000000"/>
          <w:sz w:val="40"/>
          <w:szCs w:val="40"/>
          <w:rtl/>
        </w:rPr>
        <w:t xml:space="preserve"> يتعلق</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بالمردودية، لأن الجودة، انطلاقا من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هذا التشبيه المجازي، مسلسل، وليست</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نقطة في فراغ. لذلك،</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فحينما نتحدث عن الجودة ينبغي لنا أن نستوعب أننا</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نتحدث</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بالضرورة عن الاهتمام بجماليات الفضاء، وعن توفير النقل المدرسي، وعن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الإطعام والداخليات بالعالم القروي، وتطوير المناهج</w:t>
      </w:r>
      <w:r w:rsid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tl/>
        </w:rPr>
        <w:t xml:space="preserve"> وتجديد الكتب</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المدرسية. كما أننا حينما نتحدث عن الجودة دائما، فإننا نتحدث كذلك عن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التكوين المستمر للأستاذ بكيفية متواصلة ودائمة، وتفعيل</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دور</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المفتش</w:t>
      </w:r>
      <w:proofErr w:type="gramStart"/>
      <w:r w:rsidRPr="00E708CC">
        <w:rPr>
          <w:rFonts w:ascii="Traditional Arabic" w:eastAsia="Calibri" w:hAnsi="Traditional Arabic" w:cs="Traditional Arabic"/>
          <w:color w:val="000000"/>
          <w:sz w:val="40"/>
          <w:szCs w:val="40"/>
          <w:rtl/>
        </w:rPr>
        <w:t>....لهذا</w:t>
      </w:r>
      <w:proofErr w:type="gramEnd"/>
      <w:r w:rsidRPr="00E708CC">
        <w:rPr>
          <w:rFonts w:ascii="Traditional Arabic" w:eastAsia="Calibri" w:hAnsi="Traditional Arabic" w:cs="Traditional Arabic"/>
          <w:color w:val="000000"/>
          <w:sz w:val="40"/>
          <w:szCs w:val="40"/>
          <w:rtl/>
        </w:rPr>
        <w:t>، فإن الجودة بهذا المعنى، هي هدف</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ووسيلة في الوقت نفسه"</w:t>
      </w:r>
      <w:r w:rsidRPr="00E708CC">
        <w:rPr>
          <w:rStyle w:val="a8"/>
          <w:rFonts w:ascii="Traditional Arabic" w:eastAsia="Calibri" w:hAnsi="Traditional Arabic" w:cs="Traditional Arabic"/>
          <w:color w:val="000000"/>
          <w:sz w:val="40"/>
          <w:szCs w:val="40"/>
          <w:rtl/>
        </w:rPr>
        <w:footnoteReference w:id="57"/>
      </w:r>
      <w:r w:rsidRPr="00E708CC">
        <w:rPr>
          <w:rFonts w:ascii="Traditional Arabic" w:eastAsia="Calibri" w:hAnsi="Traditional Arabic" w:cs="Traditional Arabic"/>
          <w:color w:val="000000"/>
          <w:sz w:val="40"/>
          <w:szCs w:val="40"/>
          <w:rtl/>
        </w:rPr>
        <w:t>.</w:t>
      </w:r>
    </w:p>
    <w:p w:rsidR="00B43C90" w:rsidRPr="00E708CC" w:rsidRDefault="00B43C90" w:rsidP="000D58E7">
      <w:pPr>
        <w:bidi/>
        <w:jc w:val="both"/>
        <w:rPr>
          <w:rFonts w:ascii="Traditional Arabic" w:eastAsia="Calibri" w:hAnsi="Traditional Arabic" w:cs="Traditional Arabic"/>
          <w:color w:val="000000"/>
          <w:sz w:val="40"/>
          <w:szCs w:val="40"/>
          <w:rtl/>
        </w:rPr>
      </w:pPr>
      <w:r w:rsidRPr="00E708CC">
        <w:rPr>
          <w:rFonts w:ascii="Traditional Arabic" w:eastAsia="Calibri" w:hAnsi="Traditional Arabic" w:cs="Traditional Arabic"/>
          <w:color w:val="000000"/>
          <w:sz w:val="40"/>
          <w:szCs w:val="40"/>
          <w:rtl/>
        </w:rPr>
        <w:t>وهناك من يعتبر الجودة غير متحققة إلا عندما تستجيب المدرسة المغربية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لما</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يطمح إليه المغاربة من مستقبل زاهر، وآمال معقودة،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وعندما يرض</w:t>
      </w:r>
      <w:r w:rsidR="000D58E7" w:rsidRPr="00E708CC">
        <w:rPr>
          <w:rFonts w:ascii="Traditional Arabic" w:eastAsia="Calibri" w:hAnsi="Traditional Arabic" w:cs="Traditional Arabic"/>
          <w:color w:val="000000"/>
          <w:sz w:val="40"/>
          <w:szCs w:val="40"/>
          <w:rtl/>
        </w:rPr>
        <w:t>ى</w:t>
      </w:r>
      <w:r w:rsidRPr="00E708CC">
        <w:rPr>
          <w:rFonts w:ascii="Traditional Arabic" w:eastAsia="Calibri" w:hAnsi="Traditional Arabic" w:cs="Traditional Arabic"/>
          <w:color w:val="000000"/>
          <w:sz w:val="40"/>
          <w:szCs w:val="40"/>
          <w:rtl/>
        </w:rPr>
        <w:t xml:space="preserve"> عليها كل</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التلاميذ والأساتذة والأطر</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الإدارية والآباء وأولياء الأمور بصفة</w:t>
      </w:r>
      <w:r w:rsidRPr="00E708CC">
        <w:rPr>
          <w:rFonts w:ascii="Traditional Arabic" w:eastAsia="Calibri" w:hAnsi="Traditional Arabic" w:cs="Traditional Arabic"/>
          <w:color w:val="000000"/>
          <w:sz w:val="40"/>
          <w:szCs w:val="40"/>
        </w:rPr>
        <w:t xml:space="preserve"> </w:t>
      </w:r>
      <w:proofErr w:type="gramStart"/>
      <w:r w:rsidRPr="00E708CC">
        <w:rPr>
          <w:rFonts w:ascii="Traditional Arabic" w:eastAsia="Calibri" w:hAnsi="Traditional Arabic" w:cs="Traditional Arabic"/>
          <w:color w:val="000000"/>
          <w:sz w:val="40"/>
          <w:szCs w:val="40"/>
          <w:rtl/>
        </w:rPr>
        <w:t>خاصة،والشعب</w:t>
      </w:r>
      <w:proofErr w:type="gramEnd"/>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المغربي بصفة عامة.</w:t>
      </w:r>
    </w:p>
    <w:p w:rsidR="00B43C90" w:rsidRPr="00E708CC" w:rsidRDefault="00B43C90" w:rsidP="00B43C90">
      <w:pPr>
        <w:bidi/>
        <w:jc w:val="both"/>
        <w:rPr>
          <w:rFonts w:ascii="Traditional Arabic" w:eastAsia="Calibri" w:hAnsi="Traditional Arabic" w:cs="Traditional Arabic"/>
          <w:color w:val="000000"/>
          <w:sz w:val="40"/>
          <w:szCs w:val="40"/>
          <w:rtl/>
        </w:rPr>
      </w:pPr>
      <w:r w:rsidRPr="00E708CC">
        <w:rPr>
          <w:rFonts w:ascii="Traditional Arabic" w:eastAsia="Calibri" w:hAnsi="Traditional Arabic" w:cs="Traditional Arabic"/>
          <w:color w:val="000000"/>
          <w:sz w:val="40"/>
          <w:szCs w:val="40"/>
          <w:rtl/>
        </w:rPr>
        <w:t>وإذا عدنا إلى التعليم المغربي،</w:t>
      </w:r>
      <w:r w:rsidR="00E708CC">
        <w:rPr>
          <w:rFonts w:ascii="Traditional Arabic" w:eastAsia="Calibri" w:hAnsi="Traditional Arabic" w:cs="Traditional Arabic"/>
          <w:color w:val="000000"/>
          <w:sz w:val="40"/>
          <w:szCs w:val="40"/>
          <w:rtl/>
        </w:rPr>
        <w:t xml:space="preserve"> </w:t>
      </w:r>
      <w:r w:rsidRPr="00E708CC">
        <w:rPr>
          <w:rFonts w:ascii="Traditional Arabic" w:eastAsia="Calibri" w:hAnsi="Traditional Arabic" w:cs="Traditional Arabic"/>
          <w:color w:val="000000"/>
          <w:sz w:val="40"/>
          <w:szCs w:val="40"/>
          <w:rtl/>
        </w:rPr>
        <w:t>فإن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الجودة تقترن ارتباطا جدليا بالإصلاح والتغيير والاستحداث. وقد عرف النظام</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التعليمي المغربي ورشات إصلاحية كبرى منذ الاستقلال إلى يومنا هذا</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ويمكن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أن نحدد مجموعة من هذه الإصلاحات</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على النحو التالي</w:t>
      </w:r>
      <w:r w:rsidR="00E708CC">
        <w:rPr>
          <w:rFonts w:ascii="Traditional Arabic" w:eastAsia="Calibri" w:hAnsi="Traditional Arabic" w:cs="Traditional Arabic"/>
          <w:color w:val="000000"/>
          <w:sz w:val="40"/>
          <w:szCs w:val="40"/>
          <w:rtl/>
        </w:rPr>
        <w:t>:</w:t>
      </w:r>
    </w:p>
    <w:p w:rsidR="00B43C90" w:rsidRPr="00E708CC" w:rsidRDefault="00B43C90" w:rsidP="00B43C90">
      <w:pPr>
        <w:bidi/>
        <w:jc w:val="both"/>
        <w:rPr>
          <w:rFonts w:ascii="Traditional Arabic" w:eastAsia="Calibri" w:hAnsi="Traditional Arabic" w:cs="Traditional Arabic"/>
          <w:color w:val="000000"/>
          <w:sz w:val="40"/>
          <w:szCs w:val="40"/>
          <w:rtl/>
        </w:rPr>
      </w:pPr>
      <w:r w:rsidRPr="00E708CC">
        <w:rPr>
          <w:rFonts w:ascii="Traditional Arabic" w:eastAsia="Calibri" w:hAnsi="Traditional Arabic" w:cs="Traditional Arabic"/>
          <w:color w:val="000000"/>
          <w:sz w:val="40"/>
          <w:szCs w:val="40"/>
        </w:rPr>
        <w:sym w:font="Wingdings 2" w:char="F075"/>
      </w:r>
      <w:r w:rsidRPr="00E708CC">
        <w:rPr>
          <w:rFonts w:ascii="Traditional Arabic" w:eastAsia="Calibri" w:hAnsi="Traditional Arabic" w:cs="Traditional Arabic"/>
          <w:color w:val="000000"/>
          <w:sz w:val="40"/>
          <w:szCs w:val="40"/>
          <w:rtl/>
        </w:rPr>
        <w:t>إصلاح 1957 الذي استهدف تأسيس</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المدرسة الوطنية المغربية. وقد ارتبطت الجودة، ضمن هذا المنظور</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الإصلاحي،</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بالمبادئ الأربعة: التعميم، والمغربة، والتوحيد،</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والتعريب.</w:t>
      </w:r>
    </w:p>
    <w:p w:rsidR="00B43C90" w:rsidRPr="00E708CC" w:rsidRDefault="00B43C90" w:rsidP="00B43C90">
      <w:pPr>
        <w:bidi/>
        <w:jc w:val="both"/>
        <w:rPr>
          <w:rFonts w:ascii="Traditional Arabic" w:eastAsia="Calibri" w:hAnsi="Traditional Arabic" w:cs="Traditional Arabic"/>
          <w:color w:val="000000"/>
          <w:sz w:val="40"/>
          <w:szCs w:val="40"/>
          <w:rtl/>
        </w:rPr>
      </w:pPr>
      <w:r w:rsidRPr="00E708CC">
        <w:rPr>
          <w:rFonts w:ascii="Traditional Arabic" w:eastAsia="Calibri" w:hAnsi="Traditional Arabic" w:cs="Traditional Arabic"/>
          <w:color w:val="000000"/>
          <w:sz w:val="40"/>
          <w:szCs w:val="40"/>
        </w:rPr>
        <w:sym w:font="Wingdings 2" w:char="F076"/>
      </w:r>
      <w:r w:rsidRPr="00E708CC">
        <w:rPr>
          <w:rFonts w:ascii="Traditional Arabic" w:eastAsia="Calibri" w:hAnsi="Traditional Arabic" w:cs="Traditional Arabic"/>
          <w:color w:val="000000"/>
          <w:sz w:val="40"/>
          <w:szCs w:val="40"/>
          <w:rtl/>
        </w:rPr>
        <w:t>إصلاح 1985</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 xml:space="preserve">الذي كان </w:t>
      </w:r>
      <w:proofErr w:type="gramStart"/>
      <w:r w:rsidRPr="00E708CC">
        <w:rPr>
          <w:rFonts w:ascii="Traditional Arabic" w:eastAsia="Calibri" w:hAnsi="Traditional Arabic" w:cs="Traditional Arabic"/>
          <w:color w:val="000000"/>
          <w:sz w:val="40"/>
          <w:szCs w:val="40"/>
          <w:rtl/>
        </w:rPr>
        <w:t>بعنوان(</w:t>
      </w:r>
      <w:proofErr w:type="gramEnd"/>
      <w:r w:rsidRPr="00E708CC">
        <w:rPr>
          <w:rFonts w:ascii="Traditional Arabic" w:eastAsia="Calibri" w:hAnsi="Traditional Arabic" w:cs="Traditional Arabic"/>
          <w:b/>
          <w:bCs/>
          <w:color w:val="000000"/>
          <w:sz w:val="40"/>
          <w:szCs w:val="40"/>
          <w:rtl/>
        </w:rPr>
        <w:t>نحو نظام تربوي جديد</w:t>
      </w:r>
      <w:r w:rsidRPr="00E708CC">
        <w:rPr>
          <w:rFonts w:ascii="Traditional Arabic" w:eastAsia="Calibri" w:hAnsi="Traditional Arabic" w:cs="Traditional Arabic"/>
          <w:color w:val="000000"/>
          <w:sz w:val="40"/>
          <w:szCs w:val="40"/>
          <w:rtl/>
        </w:rPr>
        <w:t>) الذي فرضه التقويم الهيكلي،</w:t>
      </w:r>
      <w:r w:rsidR="00E708CC">
        <w:rPr>
          <w:rFonts w:ascii="Traditional Arabic" w:eastAsia="Calibri" w:hAnsi="Traditional Arabic" w:cs="Traditional Arabic"/>
          <w:color w:val="000000"/>
          <w:sz w:val="40"/>
          <w:szCs w:val="40"/>
          <w:rtl/>
        </w:rPr>
        <w:t xml:space="preserve"> </w:t>
      </w:r>
      <w:r w:rsidRPr="00E708CC">
        <w:rPr>
          <w:rFonts w:ascii="Traditional Arabic" w:eastAsia="Calibri" w:hAnsi="Traditional Arabic" w:cs="Traditional Arabic"/>
          <w:color w:val="000000"/>
          <w:sz w:val="40"/>
          <w:szCs w:val="40"/>
          <w:rtl/>
        </w:rPr>
        <w:t>والبنك</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الدولي، والتطور التكنولوجي الهائل. وقد اقترنت</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الجودة التربوية، في هذا</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الإصلاح التربوي، بمراجعة الكتب</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المدرسية، وإعادة النظر في المناهج الدراسية</w:t>
      </w:r>
      <w:r w:rsidR="00E708CC">
        <w:rPr>
          <w:rFonts w:ascii="Traditional Arabic" w:eastAsia="Calibri" w:hAnsi="Traditional Arabic" w:cs="Traditional Arabic"/>
          <w:color w:val="000000"/>
          <w:sz w:val="40"/>
          <w:szCs w:val="40"/>
          <w:rtl/>
        </w:rPr>
        <w:t xml:space="preserve"> </w:t>
      </w:r>
      <w:r w:rsidRPr="00E708CC">
        <w:rPr>
          <w:rFonts w:ascii="Traditional Arabic" w:eastAsia="Calibri" w:hAnsi="Traditional Arabic" w:cs="Traditional Arabic"/>
          <w:color w:val="000000"/>
          <w:sz w:val="40"/>
          <w:szCs w:val="40"/>
          <w:rtl/>
        </w:rPr>
        <w:t>ومضامينها،</w:t>
      </w:r>
      <w:r w:rsidR="0031384E">
        <w:rPr>
          <w:rFonts w:ascii="Traditional Arabic" w:eastAsia="Calibri" w:hAnsi="Traditional Arabic" w:cs="Traditional Arabic" w:hint="cs"/>
          <w:color w:val="000000"/>
          <w:sz w:val="40"/>
          <w:szCs w:val="40"/>
          <w:rtl/>
          <w:lang w:bidi="ar-EG"/>
        </w:rPr>
        <w:t xml:space="preserve"> </w:t>
      </w:r>
      <w:r w:rsidRPr="00E708CC">
        <w:rPr>
          <w:rFonts w:ascii="Traditional Arabic" w:eastAsia="Calibri" w:hAnsi="Traditional Arabic" w:cs="Traditional Arabic"/>
          <w:color w:val="000000"/>
          <w:sz w:val="40"/>
          <w:szCs w:val="40"/>
          <w:rtl/>
        </w:rPr>
        <w:t xml:space="preserve">وتنويع التعليم، وتحسين تدريس اللغات، وتعزيز مسلسل </w:t>
      </w:r>
      <w:proofErr w:type="gramStart"/>
      <w:r w:rsidRPr="00E708CC">
        <w:rPr>
          <w:rFonts w:ascii="Traditional Arabic" w:eastAsia="Calibri" w:hAnsi="Traditional Arabic" w:cs="Traditional Arabic"/>
          <w:color w:val="000000"/>
          <w:sz w:val="40"/>
          <w:szCs w:val="40"/>
          <w:rtl/>
        </w:rPr>
        <w:t>التعريب</w:t>
      </w:r>
      <w:r w:rsid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tl/>
        </w:rPr>
        <w:t>وإعطاء</w:t>
      </w:r>
      <w:proofErr w:type="gramEnd"/>
      <w:r w:rsidRPr="00E708CC">
        <w:rPr>
          <w:rFonts w:ascii="Traditional Arabic" w:eastAsia="Calibri" w:hAnsi="Traditional Arabic" w:cs="Traditional Arabic"/>
          <w:color w:val="000000"/>
          <w:sz w:val="40"/>
          <w:szCs w:val="40"/>
          <w:rtl/>
        </w:rPr>
        <w:t xml:space="preserve"> الأهمية للترجمة، وفتح شعبة التبريز لتكوين المدرسين وتقويتهم </w:t>
      </w:r>
      <w:r w:rsidRPr="00E708CC">
        <w:rPr>
          <w:rFonts w:ascii="Traditional Arabic" w:eastAsia="Calibri" w:hAnsi="Traditional Arabic" w:cs="Traditional Arabic"/>
          <w:color w:val="000000"/>
          <w:sz w:val="40"/>
          <w:szCs w:val="40"/>
          <w:rtl/>
        </w:rPr>
        <w:lastRenderedPageBreak/>
        <w:t>في</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المواد العلمية، وتنمية العلوم الرياضية والتقنية،</w:t>
      </w:r>
      <w:r w:rsidR="00E708CC">
        <w:rPr>
          <w:rFonts w:ascii="Traditional Arabic" w:eastAsia="Calibri" w:hAnsi="Traditional Arabic" w:cs="Traditional Arabic"/>
          <w:color w:val="000000"/>
          <w:sz w:val="40"/>
          <w:szCs w:val="40"/>
          <w:rtl/>
        </w:rPr>
        <w:t xml:space="preserve"> و</w:t>
      </w:r>
      <w:r w:rsidRPr="00E708CC">
        <w:rPr>
          <w:rFonts w:ascii="Traditional Arabic" w:eastAsia="Calibri" w:hAnsi="Traditional Arabic" w:cs="Traditional Arabic"/>
          <w:color w:val="000000"/>
          <w:sz w:val="40"/>
          <w:szCs w:val="40"/>
          <w:rtl/>
        </w:rPr>
        <w:t>إحداث مسالك</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اللغات</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لتحقيق إصلاح بيداغوجي ناجع.</w:t>
      </w:r>
    </w:p>
    <w:p w:rsidR="00B43C90" w:rsidRPr="00E708CC" w:rsidRDefault="00B43C90" w:rsidP="00B43C90">
      <w:pPr>
        <w:bidi/>
        <w:jc w:val="both"/>
        <w:rPr>
          <w:rFonts w:ascii="Traditional Arabic" w:eastAsia="Calibri" w:hAnsi="Traditional Arabic" w:cs="Traditional Arabic"/>
          <w:color w:val="000000"/>
          <w:sz w:val="40"/>
          <w:szCs w:val="40"/>
          <w:rtl/>
        </w:rPr>
      </w:pPr>
      <w:r w:rsidRPr="00E708CC">
        <w:rPr>
          <w:rFonts w:ascii="Traditional Arabic" w:eastAsia="Calibri" w:hAnsi="Traditional Arabic" w:cs="Traditional Arabic"/>
          <w:color w:val="000000"/>
          <w:sz w:val="40"/>
          <w:szCs w:val="40"/>
        </w:rPr>
        <w:sym w:font="Wingdings 2" w:char="F077"/>
      </w:r>
      <w:r w:rsidRPr="00E708CC">
        <w:rPr>
          <w:rFonts w:ascii="Traditional Arabic" w:eastAsia="Calibri" w:hAnsi="Traditional Arabic" w:cs="Traditional Arabic"/>
          <w:color w:val="000000"/>
          <w:sz w:val="40"/>
          <w:szCs w:val="40"/>
          <w:rtl/>
        </w:rPr>
        <w:t>إصلاح 1994 الذي استهدف تجديد منظومتنا</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التربوية والمؤسسات التعليمية. وقد ارتبطت الجودة فيه بمشروع</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المؤسسة والشراكة التربوية، كما تنص على ذلك المذكرة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الوزارية رقم 73 بتاريخ 12</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أبريل</w:t>
      </w:r>
      <w:r w:rsidRPr="00E708CC">
        <w:rPr>
          <w:rFonts w:ascii="Traditional Arabic" w:eastAsia="Calibri" w:hAnsi="Traditional Arabic" w:cs="Traditional Arabic"/>
          <w:color w:val="000000"/>
          <w:sz w:val="40"/>
          <w:szCs w:val="40"/>
        </w:rPr>
        <w:t xml:space="preserve"> 1994</w:t>
      </w:r>
      <w:r w:rsidRP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Pr>
        <w:br/>
      </w:r>
      <w:r w:rsidRPr="00E708CC">
        <w:rPr>
          <w:rFonts w:ascii="Traditional Arabic" w:eastAsia="Calibri" w:hAnsi="Traditional Arabic" w:cs="Traditional Arabic"/>
          <w:color w:val="000000"/>
          <w:sz w:val="40"/>
          <w:szCs w:val="40"/>
        </w:rPr>
        <w:sym w:font="Wingdings 2" w:char="F078"/>
      </w:r>
      <w:r w:rsidRPr="00E708CC">
        <w:rPr>
          <w:rFonts w:ascii="Traditional Arabic" w:eastAsia="Calibri" w:hAnsi="Traditional Arabic" w:cs="Traditional Arabic"/>
          <w:color w:val="000000"/>
          <w:sz w:val="40"/>
          <w:szCs w:val="40"/>
          <w:rtl/>
        </w:rPr>
        <w:t xml:space="preserve"> إصلاح </w:t>
      </w:r>
      <w:smartTag w:uri="urn:schemas-microsoft-com:office:smarttags" w:element="metricconverter">
        <w:smartTagPr>
          <w:attr w:name="ProductID" w:val="2000 م"/>
        </w:smartTagPr>
        <w:r w:rsidRPr="00E708CC">
          <w:rPr>
            <w:rFonts w:ascii="Traditional Arabic" w:eastAsia="Calibri" w:hAnsi="Traditional Arabic" w:cs="Traditional Arabic"/>
            <w:color w:val="000000"/>
            <w:sz w:val="40"/>
            <w:szCs w:val="40"/>
            <w:rtl/>
          </w:rPr>
          <w:t>2000 م</w:t>
        </w:r>
      </w:smartTag>
      <w:r w:rsidRPr="00E708CC">
        <w:rPr>
          <w:rFonts w:ascii="Traditional Arabic" w:eastAsia="Calibri" w:hAnsi="Traditional Arabic" w:cs="Traditional Arabic"/>
          <w:color w:val="000000"/>
          <w:sz w:val="40"/>
          <w:szCs w:val="40"/>
          <w:rtl/>
        </w:rPr>
        <w:t xml:space="preserve"> الذي يسمى بالميثاق الوطني للتربية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والتكوين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الذي خصص مجاله الثالث للرفع من جودة التربية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والتكوين، وخاصة ما يتعلق بالمحتوى</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والمناهج بغية التخفيف</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والتبسيط والمرونة والتكيف. وتتم هذه الجودة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بمراجعة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البرامج والمناهج، وإعادة النظر في الكتب والمراجع المدرسية والجداول الزمنية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والإيقاعات الدراسية، وتقويم أنواع التعلم، وتوجيه المتعلمين. وتهم هذه</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المراجعة مجموع المؤسسات العمومية والخاصة. وينطلق هذا الإصلاح من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فلسفة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الكفايات والوضعيات</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البيداغوجية</w:t>
      </w:r>
      <w:r w:rsidRPr="00E708CC">
        <w:rPr>
          <w:rFonts w:ascii="Traditional Arabic" w:eastAsia="Calibri" w:hAnsi="Traditional Arabic" w:cs="Traditional Arabic"/>
          <w:color w:val="000000"/>
          <w:sz w:val="40"/>
          <w:szCs w:val="40"/>
        </w:rPr>
        <w:t>.</w:t>
      </w:r>
    </w:p>
    <w:p w:rsidR="009B2B38" w:rsidRPr="00E708CC" w:rsidRDefault="00B43C90" w:rsidP="009B2B38">
      <w:pPr>
        <w:bidi/>
        <w:jc w:val="both"/>
        <w:rPr>
          <w:rFonts w:ascii="Traditional Arabic" w:eastAsia="Calibri" w:hAnsi="Traditional Arabic" w:cs="Traditional Arabic"/>
          <w:color w:val="000000"/>
          <w:sz w:val="40"/>
          <w:szCs w:val="40"/>
          <w:rtl/>
        </w:rPr>
      </w:pPr>
      <w:r w:rsidRPr="00E708CC">
        <w:rPr>
          <w:rFonts w:ascii="Traditional Arabic" w:eastAsia="Calibri" w:hAnsi="Traditional Arabic" w:cs="Traditional Arabic"/>
          <w:color w:val="000000"/>
          <w:sz w:val="40"/>
          <w:szCs w:val="40"/>
          <w:rtl/>
        </w:rPr>
        <w:t>وبعد أن اهتمت الوزارة بالجانب الكمي،</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كتعميم التمدرس، ومحاولة القضاء على الأمية، ومحاربة ظاهرة التسرب</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الدراسي،</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وكذا الفشل التربوي، وتعثر التلاميذ على حد سواء، وجدت الوزارة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نفسها أمام مشكل عويص يتمثل في تدني مستوى التعليم</w:t>
      </w:r>
      <w:r w:rsid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tl/>
        </w:rPr>
        <w:t xml:space="preserve"> وهزالة المردودية، والضعف اللغوي والعلمي والتقني</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لدى</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التلميذ، وعدم قدرته على التكيف مع الوضعيات التكنولوجية والإعلامية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الجديدة؛ مما دفع الوزارة إلى التفكير في الاهتمام بالجانب الكيفي بدل الاهتمام بالجانب الكمي الذي</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استنزف أموالا باهظة من ميزانية الدولة التي وصلت إلى حد 26% من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الميزانية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العامة للبلاد. وفي هذا الصدد، يقول محمد الدريج</w:t>
      </w:r>
      <w:r w:rsid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tl/>
        </w:rPr>
        <w:t>" إن الانكباب على</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حل المشاكل الكمية خاصة ما</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 xml:space="preserve">ارتبط منها بالخلل بين العرض </w:t>
      </w:r>
      <w:proofErr w:type="gramStart"/>
      <w:r w:rsidRPr="00E708CC">
        <w:rPr>
          <w:rFonts w:ascii="Traditional Arabic" w:eastAsia="Calibri" w:hAnsi="Traditional Arabic" w:cs="Traditional Arabic"/>
          <w:color w:val="000000"/>
          <w:sz w:val="40"/>
          <w:szCs w:val="40"/>
          <w:rtl/>
        </w:rPr>
        <w:t xml:space="preserve">والطلب( </w:t>
      </w:r>
      <w:r w:rsidRPr="00E708CC">
        <w:rPr>
          <w:rFonts w:ascii="Traditional Arabic" w:eastAsia="Calibri" w:hAnsi="Traditional Arabic" w:cs="Traditional Arabic"/>
          <w:color w:val="000000"/>
          <w:sz w:val="40"/>
          <w:szCs w:val="40"/>
          <w:rtl/>
        </w:rPr>
        <w:lastRenderedPageBreak/>
        <w:t>صعوبات</w:t>
      </w:r>
      <w:proofErr w:type="gramEnd"/>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تعميم</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التعليم وتمويله وترشيد الإنفاق عليه...) لا ينبغي أن يشغلنا عن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العناية بجودة التعليم، والتي</w:t>
      </w:r>
      <w:r w:rsid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tl/>
        </w:rPr>
        <w:t>.. تشكل هدفا يهم كل الفاعلين في المجال</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التربوي- التعليمي على الصعيد العالمي.</w:t>
      </w:r>
      <w:r w:rsidRPr="00E708CC">
        <w:rPr>
          <w:rStyle w:val="a8"/>
          <w:rFonts w:ascii="Traditional Arabic" w:eastAsia="Calibri" w:hAnsi="Traditional Arabic" w:cs="Traditional Arabic"/>
          <w:color w:val="000000"/>
          <w:sz w:val="40"/>
          <w:szCs w:val="40"/>
          <w:rtl/>
        </w:rPr>
        <w:footnoteReference w:id="58"/>
      </w:r>
      <w:r w:rsidRPr="00E708CC">
        <w:rPr>
          <w:rFonts w:ascii="Traditional Arabic" w:eastAsia="Calibri" w:hAnsi="Traditional Arabic" w:cs="Traditional Arabic"/>
          <w:color w:val="000000"/>
          <w:sz w:val="40"/>
          <w:szCs w:val="40"/>
          <w:rtl/>
        </w:rPr>
        <w:t>"</w:t>
      </w:r>
    </w:p>
    <w:p w:rsidR="009B2B38" w:rsidRPr="00E708CC" w:rsidRDefault="00B43C90" w:rsidP="009B2B38">
      <w:pPr>
        <w:bidi/>
        <w:jc w:val="both"/>
        <w:rPr>
          <w:rFonts w:ascii="Traditional Arabic" w:eastAsia="Calibri" w:hAnsi="Traditional Arabic" w:cs="Traditional Arabic"/>
          <w:color w:val="000000"/>
          <w:sz w:val="40"/>
          <w:szCs w:val="40"/>
          <w:rtl/>
        </w:rPr>
      </w:pPr>
      <w:r w:rsidRPr="00E708CC">
        <w:rPr>
          <w:rFonts w:ascii="Traditional Arabic" w:eastAsia="Calibri" w:hAnsi="Traditional Arabic" w:cs="Traditional Arabic"/>
          <w:color w:val="000000"/>
          <w:sz w:val="40"/>
          <w:szCs w:val="40"/>
          <w:rtl/>
        </w:rPr>
        <w:t>ومن هنا، ترتبط الجودة، في منظومتنا</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التربوية، بجانبين أساسين هما: جودة الإدارة</w:t>
      </w:r>
      <w:r w:rsidR="00E708CC">
        <w:rPr>
          <w:rFonts w:ascii="Traditional Arabic" w:eastAsia="Calibri" w:hAnsi="Traditional Arabic" w:cs="Traditional Arabic"/>
          <w:color w:val="000000"/>
          <w:sz w:val="40"/>
          <w:szCs w:val="40"/>
          <w:rtl/>
        </w:rPr>
        <w:t xml:space="preserve"> و</w:t>
      </w:r>
      <w:r w:rsidRPr="00E708CC">
        <w:rPr>
          <w:rFonts w:ascii="Traditional Arabic" w:eastAsia="Calibri" w:hAnsi="Traditional Arabic" w:cs="Traditional Arabic"/>
          <w:color w:val="000000"/>
          <w:sz w:val="40"/>
          <w:szCs w:val="40"/>
          <w:rtl/>
        </w:rPr>
        <w:t>جودة المنظومة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التربوية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وعملياتها التعليمية / التعلمية. ويمكن الذهاب</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بعيدا إلى أن الجودة لا يمكن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أن تتحقق إلا في مجتمع</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ديمقراطي حقوقي وحداثي، يؤمن بالعلم، والنظام</w:t>
      </w:r>
      <w:r w:rsid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tl/>
        </w:rPr>
        <w:t xml:space="preserve"> والابتكار،</w:t>
      </w:r>
      <w:r w:rsidR="00E708CC">
        <w:rPr>
          <w:rFonts w:ascii="Traditional Arabic" w:eastAsia="Calibri" w:hAnsi="Traditional Arabic" w:cs="Traditional Arabic"/>
          <w:color w:val="000000"/>
          <w:sz w:val="40"/>
          <w:szCs w:val="40"/>
          <w:rtl/>
        </w:rPr>
        <w:t xml:space="preserve"> </w:t>
      </w:r>
      <w:r w:rsidRPr="00E708CC">
        <w:rPr>
          <w:rFonts w:ascii="Traditional Arabic" w:eastAsia="Calibri" w:hAnsi="Traditional Arabic" w:cs="Traditional Arabic"/>
          <w:color w:val="000000"/>
          <w:sz w:val="40"/>
          <w:szCs w:val="40"/>
          <w:rtl/>
        </w:rPr>
        <w:t>والإبداعية، والعمل الجماعي، وتقديس العمل، والتفاني فيه. ويؤمن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كذلك بالانفتاح والحوار والتثاقف، ويسهم في إثراء الحضارة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الإنسانية</w:t>
      </w:r>
      <w:r w:rsidRPr="00E708CC">
        <w:rPr>
          <w:rFonts w:ascii="Traditional Arabic" w:eastAsia="Calibri" w:hAnsi="Traditional Arabic" w:cs="Traditional Arabic"/>
          <w:color w:val="000000"/>
          <w:sz w:val="40"/>
          <w:szCs w:val="40"/>
        </w:rPr>
        <w:t>.</w:t>
      </w:r>
    </w:p>
    <w:p w:rsidR="00AC7CF2" w:rsidRPr="00E708CC" w:rsidRDefault="00AC7CF2" w:rsidP="009B2B38">
      <w:pPr>
        <w:bidi/>
        <w:jc w:val="both"/>
        <w:rPr>
          <w:rFonts w:ascii="Traditional Arabic" w:eastAsia="Calibri" w:hAnsi="Traditional Arabic" w:cs="Traditional Arabic"/>
          <w:color w:val="000000"/>
          <w:sz w:val="40"/>
          <w:szCs w:val="40"/>
          <w:rtl/>
        </w:rPr>
      </w:pPr>
      <w:r w:rsidRPr="00E708CC">
        <w:rPr>
          <w:rFonts w:ascii="Traditional Arabic" w:eastAsia="Times New Roman" w:hAnsi="Traditional Arabic" w:cs="Traditional Arabic"/>
          <w:b/>
          <w:bCs/>
          <w:sz w:val="40"/>
          <w:szCs w:val="40"/>
          <w:rtl/>
          <w:lang w:eastAsia="fr-FR"/>
        </w:rPr>
        <w:t>وصفوة القول</w:t>
      </w:r>
      <w:r w:rsidRPr="00E708CC">
        <w:rPr>
          <w:rFonts w:ascii="Traditional Arabic" w:eastAsia="Times New Roman" w:hAnsi="Traditional Arabic" w:cs="Traditional Arabic"/>
          <w:sz w:val="40"/>
          <w:szCs w:val="40"/>
          <w:rtl/>
          <w:lang w:eastAsia="fr-FR"/>
        </w:rPr>
        <w:t xml:space="preserve">، </w:t>
      </w:r>
      <w:r w:rsidR="00652656" w:rsidRPr="00E708CC">
        <w:rPr>
          <w:rFonts w:ascii="Traditional Arabic" w:eastAsia="Times New Roman" w:hAnsi="Traditional Arabic" w:cs="Traditional Arabic"/>
          <w:sz w:val="40"/>
          <w:szCs w:val="40"/>
          <w:rtl/>
          <w:lang w:eastAsia="fr-FR"/>
        </w:rPr>
        <w:t xml:space="preserve">تعد مدرسة النجاح </w:t>
      </w:r>
      <w:r w:rsidR="00B43C90" w:rsidRPr="00E708CC">
        <w:rPr>
          <w:rFonts w:ascii="Traditional Arabic" w:eastAsia="Times New Roman" w:hAnsi="Traditional Arabic" w:cs="Traditional Arabic"/>
          <w:sz w:val="40"/>
          <w:szCs w:val="40"/>
          <w:rtl/>
          <w:lang w:eastAsia="fr-FR"/>
        </w:rPr>
        <w:t xml:space="preserve">والجودة والتميز </w:t>
      </w:r>
      <w:r w:rsidR="00652656" w:rsidRPr="00E708CC">
        <w:rPr>
          <w:rFonts w:ascii="Traditional Arabic" w:eastAsia="Times New Roman" w:hAnsi="Traditional Arabic" w:cs="Traditional Arabic"/>
          <w:sz w:val="40"/>
          <w:szCs w:val="40"/>
          <w:rtl/>
          <w:lang w:eastAsia="fr-FR"/>
        </w:rPr>
        <w:t xml:space="preserve">من أهم الآليات الإيجابية للارتقاء بالمدرسة المغربية، وإنقاذها من الركود والكساد والإفلاس. وبالتالي، فهذه المدرسة بمثابة مشروع مجتمعي هائل. فإذا تم تطبيق مبادئ هذه المدرسة </w:t>
      </w:r>
      <w:r w:rsidRPr="00E708CC">
        <w:rPr>
          <w:rFonts w:ascii="Traditional Arabic" w:eastAsia="Times New Roman" w:hAnsi="Traditional Arabic" w:cs="Traditional Arabic"/>
          <w:sz w:val="40"/>
          <w:szCs w:val="40"/>
          <w:rtl/>
          <w:lang w:eastAsia="fr-FR"/>
        </w:rPr>
        <w:t xml:space="preserve">كلها </w:t>
      </w:r>
      <w:r w:rsidR="00652656" w:rsidRPr="00E708CC">
        <w:rPr>
          <w:rFonts w:ascii="Traditional Arabic" w:eastAsia="Times New Roman" w:hAnsi="Traditional Arabic" w:cs="Traditional Arabic"/>
          <w:sz w:val="40"/>
          <w:szCs w:val="40"/>
          <w:rtl/>
          <w:lang w:eastAsia="fr-FR"/>
        </w:rPr>
        <w:t xml:space="preserve">بشكل جيد ومتقن، فستتحقق </w:t>
      </w:r>
      <w:proofErr w:type="gramStart"/>
      <w:r w:rsidRPr="00E708CC">
        <w:rPr>
          <w:rFonts w:ascii="Traditional Arabic" w:eastAsia="Times New Roman" w:hAnsi="Traditional Arabic" w:cs="Traditional Arabic"/>
          <w:sz w:val="40"/>
          <w:szCs w:val="40"/>
          <w:rtl/>
          <w:lang w:eastAsia="fr-FR"/>
        </w:rPr>
        <w:t xml:space="preserve">- </w:t>
      </w:r>
      <w:r w:rsidR="00652656" w:rsidRPr="00E708CC">
        <w:rPr>
          <w:rFonts w:ascii="Traditional Arabic" w:eastAsia="Times New Roman" w:hAnsi="Traditional Arabic" w:cs="Traditional Arabic"/>
          <w:sz w:val="40"/>
          <w:szCs w:val="40"/>
          <w:rtl/>
          <w:lang w:eastAsia="fr-FR"/>
        </w:rPr>
        <w:t>فعلا</w:t>
      </w:r>
      <w:proofErr w:type="gramEnd"/>
      <w:r w:rsidRP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هذه المدرسة الوطنية الناجحة</w:t>
      </w:r>
      <w:r w:rsidR="00E708CC">
        <w:rPr>
          <w:rFonts w:ascii="Traditional Arabic" w:eastAsia="Times New Roman" w:hAnsi="Traditional Arabic" w:cs="Traditional Arabic"/>
          <w:sz w:val="40"/>
          <w:szCs w:val="40"/>
          <w:rtl/>
          <w:lang w:eastAsia="fr-FR"/>
        </w:rPr>
        <w:t>،</w:t>
      </w:r>
      <w:r w:rsidR="00652656" w:rsidRPr="00E708CC">
        <w:rPr>
          <w:rFonts w:ascii="Traditional Arabic" w:eastAsia="Times New Roman" w:hAnsi="Traditional Arabic" w:cs="Traditional Arabic"/>
          <w:sz w:val="40"/>
          <w:szCs w:val="40"/>
          <w:rtl/>
          <w:lang w:eastAsia="fr-FR"/>
        </w:rPr>
        <w:t xml:space="preserve"> ولاسيما إذا أوكلت مهمة تفعيل الإصلاح إلى أصحاب النوايا الحسنة الصادقة</w:t>
      </w:r>
      <w:r w:rsidR="00652656" w:rsidRPr="00E708CC">
        <w:rPr>
          <w:rFonts w:ascii="Traditional Arabic" w:eastAsia="Times New Roman" w:hAnsi="Traditional Arabic" w:cs="Traditional Arabic"/>
          <w:sz w:val="40"/>
          <w:szCs w:val="40"/>
          <w:lang w:eastAsia="fr-FR"/>
        </w:rPr>
        <w:t xml:space="preserve">. </w:t>
      </w:r>
    </w:p>
    <w:p w:rsidR="00AC7CF2" w:rsidRPr="00E708CC" w:rsidRDefault="00652656" w:rsidP="00AC7CF2">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rtl/>
          <w:lang w:eastAsia="fr-FR"/>
        </w:rPr>
        <w:t>بيد أن الإصلاحات التي عرفها نظامنا التربوي المغربي</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منذ الاستقلال إلى يومنا هذا</w:t>
      </w:r>
      <w:r w:rsid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كانت تبوء دائما بالفشل</w:t>
      </w:r>
      <w:r w:rsidR="00E708CC">
        <w:rPr>
          <w:rFonts w:ascii="Traditional Arabic" w:eastAsia="Times New Roman" w:hAnsi="Traditional Arabic" w:cs="Traditional Arabic"/>
          <w:sz w:val="40"/>
          <w:szCs w:val="40"/>
          <w:rtl/>
          <w:lang w:eastAsia="fr-FR"/>
        </w:rPr>
        <w:t>،</w:t>
      </w:r>
      <w:r w:rsidR="0031384E">
        <w:rPr>
          <w:rFonts w:ascii="Traditional Arabic" w:eastAsia="Times New Roman" w:hAnsi="Traditional Arabic" w:cs="Traditional Arabic" w:hint="cs"/>
          <w:sz w:val="40"/>
          <w:szCs w:val="40"/>
          <w:rtl/>
          <w:lang w:eastAsia="fr-FR"/>
        </w:rPr>
        <w:t xml:space="preserve"> </w:t>
      </w:r>
      <w:r w:rsidRPr="00E708CC">
        <w:rPr>
          <w:rFonts w:ascii="Traditional Arabic" w:eastAsia="Times New Roman" w:hAnsi="Traditional Arabic" w:cs="Traditional Arabic"/>
          <w:sz w:val="40"/>
          <w:szCs w:val="40"/>
          <w:rtl/>
          <w:lang w:eastAsia="fr-FR"/>
        </w:rPr>
        <w:t>مع امتداد الزمن</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بسبب أبعادها السياسية والإيديولوجية والديماغوجية</w:t>
      </w:r>
      <w:r w:rsid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وإن كانت ثمة إصلاحات إيجابية عديدة نشيد بها أيما إشادة وثناء،</w:t>
      </w:r>
      <w:r w:rsidR="00E708CC">
        <w:rPr>
          <w:rFonts w:ascii="Traditional Arabic" w:eastAsia="Times New Roman" w:hAnsi="Traditional Arabic" w:cs="Traditional Arabic"/>
          <w:sz w:val="40"/>
          <w:szCs w:val="40"/>
          <w:rtl/>
          <w:lang w:eastAsia="fr-FR"/>
        </w:rPr>
        <w:t xml:space="preserve"> و</w:t>
      </w:r>
      <w:r w:rsidRPr="00E708CC">
        <w:rPr>
          <w:rFonts w:ascii="Traditional Arabic" w:eastAsia="Times New Roman" w:hAnsi="Traditional Arabic" w:cs="Traditional Arabic"/>
          <w:sz w:val="40"/>
          <w:szCs w:val="40"/>
          <w:rtl/>
          <w:lang w:eastAsia="fr-FR"/>
        </w:rPr>
        <w:t>ما أكثرها في مجال القطاع المدرسي والتعليم الجامعي</w:t>
      </w:r>
      <w:r w:rsidRPr="00E708CC">
        <w:rPr>
          <w:rFonts w:ascii="Traditional Arabic" w:eastAsia="Times New Roman" w:hAnsi="Traditional Arabic" w:cs="Traditional Arabic"/>
          <w:sz w:val="40"/>
          <w:szCs w:val="40"/>
          <w:lang w:eastAsia="fr-FR"/>
        </w:rPr>
        <w:t>!</w:t>
      </w:r>
    </w:p>
    <w:p w:rsidR="009B2B38" w:rsidRPr="00E708CC" w:rsidRDefault="00652656" w:rsidP="009B2B38">
      <w:pPr>
        <w:bidi/>
        <w:spacing w:after="0" w:line="240" w:lineRule="auto"/>
        <w:jc w:val="both"/>
        <w:rPr>
          <w:rFonts w:ascii="Traditional Arabic" w:eastAsia="Times New Roman" w:hAnsi="Traditional Arabic" w:cs="Traditional Arabic"/>
          <w:sz w:val="40"/>
          <w:szCs w:val="40"/>
          <w:rtl/>
          <w:lang w:eastAsia="fr-FR"/>
        </w:rPr>
      </w:pPr>
      <w:r w:rsidRPr="00E708CC">
        <w:rPr>
          <w:rFonts w:ascii="Traditional Arabic" w:eastAsia="Times New Roman" w:hAnsi="Traditional Arabic" w:cs="Traditional Arabic"/>
          <w:sz w:val="40"/>
          <w:szCs w:val="40"/>
          <w:lang w:eastAsia="fr-FR"/>
        </w:rPr>
        <w:br/>
      </w:r>
      <w:r w:rsidRPr="00E708CC">
        <w:rPr>
          <w:rFonts w:ascii="Traditional Arabic" w:eastAsia="Times New Roman" w:hAnsi="Traditional Arabic" w:cs="Traditional Arabic"/>
          <w:sz w:val="40"/>
          <w:szCs w:val="40"/>
          <w:rtl/>
          <w:lang w:eastAsia="fr-FR"/>
        </w:rPr>
        <w:t>ونقول في الأخير: لا يمكن أن تتحقق مدرسة النجاح فعليا في المغرب، إلا إذا أرسينا مجتمعا ديمقراطيا يحتكم إلى مؤسسات قانونية عادلة، وفعلنا منظومة حقوق الإنسان، وأعطينا الأولوية للإبداع والابتكار والتجديد والتقويم الذاتي، واحترمنا الكفاءات الوطنية المتميزة، وأشركناها في إصدار القرار</w:t>
      </w:r>
      <w:r w:rsidRPr="00E708CC">
        <w:rPr>
          <w:rFonts w:ascii="Traditional Arabic" w:eastAsia="Times New Roman" w:hAnsi="Traditional Arabic" w:cs="Traditional Arabic"/>
          <w:sz w:val="40"/>
          <w:szCs w:val="40"/>
          <w:lang w:eastAsia="fr-FR"/>
        </w:rPr>
        <w:t xml:space="preserve">. </w:t>
      </w:r>
    </w:p>
    <w:p w:rsidR="00652656" w:rsidRPr="00E708CC" w:rsidRDefault="00652656" w:rsidP="009B2B38">
      <w:pPr>
        <w:bidi/>
        <w:spacing w:after="0" w:line="240" w:lineRule="auto"/>
        <w:jc w:val="both"/>
        <w:rPr>
          <w:rFonts w:ascii="Traditional Arabic" w:eastAsia="Times New Roman" w:hAnsi="Traditional Arabic" w:cs="Traditional Arabic"/>
          <w:sz w:val="40"/>
          <w:szCs w:val="40"/>
          <w:lang w:eastAsia="fr-FR"/>
        </w:rPr>
      </w:pPr>
      <w:r w:rsidRPr="00E708CC">
        <w:rPr>
          <w:rFonts w:ascii="Traditional Arabic" w:eastAsia="Times New Roman" w:hAnsi="Traditional Arabic" w:cs="Traditional Arabic"/>
          <w:sz w:val="40"/>
          <w:szCs w:val="40"/>
          <w:rtl/>
          <w:lang w:eastAsia="fr-FR"/>
        </w:rPr>
        <w:lastRenderedPageBreak/>
        <w:t>ويبقى</w:t>
      </w:r>
      <w:r w:rsidR="00AC7CF2"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في الأخير</w:t>
      </w:r>
      <w:r w:rsidR="00E708CC">
        <w:rPr>
          <w:rFonts w:ascii="Traditional Arabic" w:eastAsia="Times New Roman" w:hAnsi="Traditional Arabic" w:cs="Traditional Arabic"/>
          <w:sz w:val="40"/>
          <w:szCs w:val="40"/>
          <w:rtl/>
          <w:lang w:eastAsia="fr-FR"/>
        </w:rPr>
        <w:t>،</w:t>
      </w:r>
      <w:r w:rsidR="00AC7CF2" w:rsidRPr="00E708CC">
        <w:rPr>
          <w:rFonts w:ascii="Traditional Arabic" w:eastAsia="Times New Roman" w:hAnsi="Traditional Arabic" w:cs="Traditional Arabic"/>
          <w:sz w:val="40"/>
          <w:szCs w:val="40"/>
          <w:rtl/>
          <w:lang w:eastAsia="fr-FR"/>
        </w:rPr>
        <w:t xml:space="preserve"> </w:t>
      </w:r>
      <w:r w:rsidRPr="00E708CC">
        <w:rPr>
          <w:rFonts w:ascii="Traditional Arabic" w:eastAsia="Times New Roman" w:hAnsi="Traditional Arabic" w:cs="Traditional Arabic"/>
          <w:sz w:val="40"/>
          <w:szCs w:val="40"/>
          <w:rtl/>
          <w:lang w:eastAsia="fr-FR"/>
        </w:rPr>
        <w:t>أن أهم سبب للنجاح الحقيقي لمدرسة النجاح هو الاهتمام برجل التعليم</w:t>
      </w:r>
      <w:r w:rsid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w:t>
      </w:r>
      <w:r w:rsidR="00AC7CF2" w:rsidRPr="00E708CC">
        <w:rPr>
          <w:rFonts w:ascii="Traditional Arabic" w:eastAsia="Times New Roman" w:hAnsi="Traditional Arabic" w:cs="Traditional Arabic"/>
          <w:sz w:val="40"/>
          <w:szCs w:val="40"/>
          <w:rtl/>
          <w:lang w:eastAsia="fr-FR"/>
        </w:rPr>
        <w:t>ب</w:t>
      </w:r>
      <w:r w:rsidRPr="00E708CC">
        <w:rPr>
          <w:rFonts w:ascii="Traditional Arabic" w:eastAsia="Times New Roman" w:hAnsi="Traditional Arabic" w:cs="Traditional Arabic"/>
          <w:sz w:val="40"/>
          <w:szCs w:val="40"/>
          <w:rtl/>
          <w:lang w:eastAsia="fr-FR"/>
        </w:rPr>
        <w:t>الرفع من أجره مرات ومرات حسب ارتفاع أسعار المعيشة في الوطن، وتحفيزه ماديا</w:t>
      </w:r>
      <w:r w:rsid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وتشجيعه معنويا</w:t>
      </w:r>
      <w:r w:rsidR="00C472AB" w:rsidRP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لأن رجل التعليم هو القاطرة الفعلية للتنمية والتطور والازدهار والتقدم. وإذا لم يتم الرفع من مستوى هذا الإنسان " البروميثيوسي" المناضل</w:t>
      </w:r>
      <w:r w:rsidR="00E708CC">
        <w:rPr>
          <w:rFonts w:ascii="Traditional Arabic" w:eastAsia="Times New Roman" w:hAnsi="Traditional Arabic" w:cs="Traditional Arabic"/>
          <w:sz w:val="40"/>
          <w:szCs w:val="40"/>
          <w:rtl/>
          <w:lang w:eastAsia="fr-FR"/>
        </w:rPr>
        <w:t>،</w:t>
      </w:r>
      <w:r w:rsidRPr="00E708CC">
        <w:rPr>
          <w:rFonts w:ascii="Traditional Arabic" w:eastAsia="Times New Roman" w:hAnsi="Traditional Arabic" w:cs="Traditional Arabic"/>
          <w:sz w:val="40"/>
          <w:szCs w:val="40"/>
          <w:rtl/>
          <w:lang w:eastAsia="fr-FR"/>
        </w:rPr>
        <w:t xml:space="preserve"> فلن تكون هناك أبدا مدرسة النجاح إلا في الأحلام والأوراق والمذكرات الوزارية</w:t>
      </w:r>
      <w:r w:rsidRPr="00E708CC">
        <w:rPr>
          <w:rFonts w:ascii="Traditional Arabic" w:eastAsia="Times New Roman" w:hAnsi="Traditional Arabic" w:cs="Traditional Arabic"/>
          <w:sz w:val="40"/>
          <w:szCs w:val="40"/>
          <w:lang w:eastAsia="fr-FR"/>
        </w:rPr>
        <w:t xml:space="preserve">. </w:t>
      </w:r>
    </w:p>
    <w:p w:rsidR="00652656" w:rsidRPr="00E708CC" w:rsidRDefault="00652656" w:rsidP="00652656">
      <w:pPr>
        <w:bidi/>
        <w:jc w:val="both"/>
        <w:rPr>
          <w:rFonts w:ascii="Traditional Arabic" w:hAnsi="Traditional Arabic" w:cs="Traditional Arabic"/>
          <w:b/>
          <w:bCs/>
          <w:sz w:val="40"/>
          <w:szCs w:val="40"/>
          <w:rtl/>
          <w:lang w:bidi="ar-MA"/>
        </w:rPr>
      </w:pPr>
    </w:p>
    <w:p w:rsidR="00652656" w:rsidRPr="00E708CC" w:rsidRDefault="00652656" w:rsidP="00652656">
      <w:pPr>
        <w:bidi/>
        <w:jc w:val="both"/>
        <w:rPr>
          <w:rFonts w:ascii="Traditional Arabic" w:hAnsi="Traditional Arabic" w:cs="Traditional Arabic"/>
          <w:b/>
          <w:bCs/>
          <w:sz w:val="40"/>
          <w:szCs w:val="40"/>
          <w:rtl/>
          <w:lang w:bidi="ar-MA"/>
        </w:rPr>
      </w:pPr>
    </w:p>
    <w:p w:rsidR="00B20817" w:rsidRPr="00E708CC" w:rsidRDefault="00B20817" w:rsidP="00B20817">
      <w:pPr>
        <w:bidi/>
        <w:jc w:val="both"/>
        <w:rPr>
          <w:rFonts w:ascii="Traditional Arabic" w:eastAsia="Calibri" w:hAnsi="Traditional Arabic" w:cs="Traditional Arabic"/>
          <w:color w:val="000000"/>
          <w:sz w:val="40"/>
          <w:szCs w:val="40"/>
        </w:rPr>
      </w:pPr>
    </w:p>
    <w:p w:rsidR="00B20817" w:rsidRPr="00E708CC" w:rsidRDefault="00B20817" w:rsidP="00B20817">
      <w:pPr>
        <w:bidi/>
        <w:jc w:val="center"/>
        <w:rPr>
          <w:rFonts w:ascii="Traditional Arabic" w:eastAsia="Calibri" w:hAnsi="Traditional Arabic" w:cs="Traditional Arabic"/>
          <w:b/>
          <w:bCs/>
          <w:sz w:val="40"/>
          <w:szCs w:val="40"/>
          <w:rtl/>
          <w:lang w:bidi="ar-EG"/>
        </w:rPr>
      </w:pPr>
    </w:p>
    <w:p w:rsidR="00B20817" w:rsidRPr="00E708CC" w:rsidRDefault="00B20817" w:rsidP="00B20817">
      <w:pPr>
        <w:bidi/>
        <w:jc w:val="center"/>
        <w:rPr>
          <w:rFonts w:ascii="Traditional Arabic" w:eastAsia="Calibri" w:hAnsi="Traditional Arabic" w:cs="Traditional Arabic"/>
          <w:b/>
          <w:bCs/>
          <w:sz w:val="40"/>
          <w:szCs w:val="40"/>
          <w:rtl/>
          <w:lang w:bidi="ar-EG"/>
        </w:rPr>
      </w:pPr>
    </w:p>
    <w:p w:rsidR="00B20817" w:rsidRPr="00E708CC" w:rsidRDefault="00B20817" w:rsidP="00B20817">
      <w:pPr>
        <w:bidi/>
        <w:jc w:val="center"/>
        <w:rPr>
          <w:rFonts w:ascii="Traditional Arabic" w:eastAsia="Calibri" w:hAnsi="Traditional Arabic" w:cs="Traditional Arabic"/>
          <w:b/>
          <w:bCs/>
          <w:sz w:val="40"/>
          <w:szCs w:val="40"/>
          <w:rtl/>
          <w:lang w:bidi="ar-EG"/>
        </w:rPr>
      </w:pPr>
    </w:p>
    <w:p w:rsidR="00B20817" w:rsidRPr="00E708CC" w:rsidRDefault="00B20817" w:rsidP="00B20817">
      <w:pPr>
        <w:bidi/>
        <w:jc w:val="center"/>
        <w:rPr>
          <w:rFonts w:ascii="Traditional Arabic" w:eastAsia="Calibri" w:hAnsi="Traditional Arabic" w:cs="Traditional Arabic"/>
          <w:b/>
          <w:bCs/>
          <w:sz w:val="40"/>
          <w:szCs w:val="40"/>
          <w:rtl/>
          <w:lang w:bidi="ar-EG"/>
        </w:rPr>
      </w:pPr>
    </w:p>
    <w:p w:rsidR="00652656" w:rsidRPr="00E708CC" w:rsidRDefault="00652656" w:rsidP="00652656">
      <w:pPr>
        <w:bidi/>
        <w:jc w:val="both"/>
        <w:rPr>
          <w:rFonts w:ascii="Traditional Arabic" w:hAnsi="Traditional Arabic" w:cs="Traditional Arabic"/>
          <w:b/>
          <w:bCs/>
          <w:sz w:val="40"/>
          <w:szCs w:val="40"/>
          <w:rtl/>
          <w:lang w:bidi="ar-EG"/>
        </w:rPr>
      </w:pPr>
    </w:p>
    <w:p w:rsidR="00746DA5" w:rsidRPr="00E708CC" w:rsidRDefault="00746DA5" w:rsidP="00652656">
      <w:pPr>
        <w:bidi/>
        <w:jc w:val="both"/>
        <w:rPr>
          <w:rFonts w:ascii="Traditional Arabic" w:hAnsi="Traditional Arabic" w:cs="Traditional Arabic"/>
          <w:b/>
          <w:bCs/>
          <w:sz w:val="40"/>
          <w:szCs w:val="40"/>
          <w:rtl/>
          <w:lang w:bidi="ar-MA"/>
        </w:rPr>
      </w:pPr>
    </w:p>
    <w:p w:rsidR="00746DA5" w:rsidRPr="00E708CC" w:rsidRDefault="00746DA5" w:rsidP="00652656">
      <w:pPr>
        <w:bidi/>
        <w:jc w:val="both"/>
        <w:rPr>
          <w:rFonts w:ascii="Traditional Arabic" w:hAnsi="Traditional Arabic" w:cs="Traditional Arabic"/>
          <w:b/>
          <w:bCs/>
          <w:sz w:val="40"/>
          <w:szCs w:val="40"/>
          <w:rtl/>
          <w:lang w:bidi="ar-MA"/>
        </w:rPr>
      </w:pPr>
    </w:p>
    <w:p w:rsidR="00FD728A" w:rsidRPr="00E708CC" w:rsidRDefault="00FD728A" w:rsidP="00FD728A">
      <w:pPr>
        <w:bidi/>
        <w:jc w:val="both"/>
        <w:rPr>
          <w:rFonts w:ascii="Traditional Arabic" w:hAnsi="Traditional Arabic" w:cs="Traditional Arabic"/>
          <w:b/>
          <w:bCs/>
          <w:sz w:val="40"/>
          <w:szCs w:val="40"/>
          <w:rtl/>
          <w:lang w:bidi="ar-MA"/>
        </w:rPr>
      </w:pPr>
    </w:p>
    <w:p w:rsidR="00B43C90" w:rsidRPr="00E708CC" w:rsidRDefault="00B43C90" w:rsidP="00B43C90">
      <w:pPr>
        <w:bidi/>
        <w:jc w:val="both"/>
        <w:rPr>
          <w:rFonts w:ascii="Traditional Arabic" w:hAnsi="Traditional Arabic" w:cs="Traditional Arabic"/>
          <w:b/>
          <w:bCs/>
          <w:sz w:val="40"/>
          <w:szCs w:val="40"/>
          <w:rtl/>
          <w:lang w:bidi="ar-MA"/>
        </w:rPr>
      </w:pPr>
    </w:p>
    <w:p w:rsidR="00FD728A" w:rsidRPr="00E708CC" w:rsidRDefault="0031384E" w:rsidP="0031384E">
      <w:pPr>
        <w:pStyle w:val="2"/>
        <w:bidi/>
        <w:rPr>
          <w:rtl/>
          <w:lang w:bidi="ar-MA"/>
        </w:rPr>
      </w:pPr>
      <w:bookmarkStart w:id="33" w:name="_Toc463769231"/>
      <w:r>
        <w:rPr>
          <w:rtl/>
          <w:lang w:bidi="ar-MA"/>
        </w:rPr>
        <w:lastRenderedPageBreak/>
        <w:t>الفصل الرابع:</w:t>
      </w:r>
      <w:r>
        <w:rPr>
          <w:rFonts w:hint="cs"/>
          <w:rtl/>
          <w:lang w:bidi="ar-MA"/>
        </w:rPr>
        <w:t xml:space="preserve"> </w:t>
      </w:r>
      <w:r w:rsidR="00FD728A" w:rsidRPr="00E708CC">
        <w:rPr>
          <w:rtl/>
          <w:lang w:bidi="ar-MA"/>
        </w:rPr>
        <w:t>نظريــــات التعلــــــم</w:t>
      </w:r>
      <w:bookmarkEnd w:id="33"/>
    </w:p>
    <w:p w:rsidR="0031384E" w:rsidRDefault="0031384E" w:rsidP="00661F91">
      <w:pPr>
        <w:bidi/>
        <w:jc w:val="lowKashida"/>
        <w:rPr>
          <w:rFonts w:ascii="Traditional Arabic" w:hAnsi="Traditional Arabic" w:cs="Traditional Arabic"/>
          <w:sz w:val="40"/>
          <w:szCs w:val="40"/>
          <w:rtl/>
          <w:lang w:bidi="ar-MA"/>
        </w:rPr>
      </w:pPr>
    </w:p>
    <w:p w:rsidR="00661F91" w:rsidRPr="00E708CC" w:rsidRDefault="00661F91" w:rsidP="0031384E">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من المعلوم أن علم النفس(</w:t>
      </w:r>
      <w:r w:rsidRPr="00E708CC">
        <w:rPr>
          <w:rFonts w:ascii="Traditional Arabic" w:hAnsi="Traditional Arabic" w:cs="Traditional Arabic"/>
          <w:sz w:val="40"/>
          <w:szCs w:val="40"/>
          <w:lang w:bidi="ar-MA"/>
        </w:rPr>
        <w:t>Psychologie/psycology</w:t>
      </w:r>
      <w:r w:rsidRPr="00E708CC">
        <w:rPr>
          <w:rFonts w:ascii="Traditional Arabic" w:hAnsi="Traditional Arabic" w:cs="Traditional Arabic"/>
          <w:sz w:val="40"/>
          <w:szCs w:val="40"/>
          <w:rtl/>
          <w:lang w:bidi="ar-MA"/>
        </w:rPr>
        <w:t xml:space="preserve">) هو الذي يدرس الروح </w:t>
      </w:r>
      <w:r w:rsidR="00701D3A" w:rsidRPr="00E708CC">
        <w:rPr>
          <w:rFonts w:ascii="Traditional Arabic" w:hAnsi="Traditional Arabic" w:cs="Traditional Arabic"/>
          <w:sz w:val="40"/>
          <w:szCs w:val="40"/>
          <w:rtl/>
          <w:lang w:bidi="ar-MA"/>
        </w:rPr>
        <w:t xml:space="preserve">البشرية، </w:t>
      </w:r>
      <w:r w:rsidRPr="00E708CC">
        <w:rPr>
          <w:rFonts w:ascii="Traditional Arabic" w:hAnsi="Traditional Arabic" w:cs="Traditional Arabic"/>
          <w:sz w:val="40"/>
          <w:szCs w:val="40"/>
          <w:rtl/>
          <w:lang w:bidi="ar-MA"/>
        </w:rPr>
        <w:t>أو النفس الإنسانية، أو هو ذلك العلم الذي يهتم بتحليل السلوك الإنساني ومختلف آثاره في الذات والمجتمع معا، أو يدرس تصرفات الفرد الشعورية واللاشعورية فهما وتفسيرا وتأويلا، أو هو ذلك العلم الذي يعنى بدراسة النفس الإنسانية الواعية واللاواعية. وأكثر من هذا، فعلم النفس يدرس الفرد من عدة جوانب تتمثل في: الجوانب الذهنية والفكرية والعقلية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والجوانب العاطفية والوجدانية والانفعالية، والجوانب الحسية الحركية. ويعني هذا أن الإنسان وحدة نفسية وعضوية كلية ومترابطة، يتكون من العقل، والعاطفة، والجسد.ومن ثم، لابد لعلم النفس أن يحيط بهذه الجوانب الثلاثة إما بطريقة كلية، وإما بطريقة جزئية. كما يدرس علم النفس الأشخاص العادي</w:t>
      </w:r>
      <w:r w:rsidR="00701D3A" w:rsidRPr="00E708CC">
        <w:rPr>
          <w:rFonts w:ascii="Traditional Arabic" w:hAnsi="Traditional Arabic" w:cs="Traditional Arabic"/>
          <w:sz w:val="40"/>
          <w:szCs w:val="40"/>
          <w:rtl/>
          <w:lang w:bidi="ar-MA"/>
        </w:rPr>
        <w:t>ين الأسوياء، يدرس كذلك المرضى، و</w:t>
      </w:r>
      <w:r w:rsidRPr="00E708CC">
        <w:rPr>
          <w:rFonts w:ascii="Traditional Arabic" w:hAnsi="Traditional Arabic" w:cs="Traditional Arabic"/>
          <w:sz w:val="40"/>
          <w:szCs w:val="40"/>
          <w:rtl/>
          <w:lang w:bidi="ar-MA"/>
        </w:rPr>
        <w:t>الشواذ</w:t>
      </w:r>
      <w:r w:rsidR="00701D3A" w:rsidRPr="00E708CC">
        <w:rPr>
          <w:rFonts w:ascii="Traditional Arabic" w:hAnsi="Traditional Arabic" w:cs="Traditional Arabic"/>
          <w:sz w:val="40"/>
          <w:szCs w:val="40"/>
          <w:rtl/>
          <w:lang w:bidi="ar-MA"/>
        </w:rPr>
        <w:t>،</w:t>
      </w:r>
      <w:r w:rsidR="00E708CC">
        <w:rPr>
          <w:rFonts w:ascii="Traditional Arabic" w:hAnsi="Traditional Arabic" w:cs="Traditional Arabic"/>
          <w:sz w:val="40"/>
          <w:szCs w:val="40"/>
          <w:rtl/>
          <w:lang w:bidi="ar-MA"/>
        </w:rPr>
        <w:t xml:space="preserve"> و</w:t>
      </w:r>
      <w:r w:rsidRPr="00E708CC">
        <w:rPr>
          <w:rFonts w:ascii="Traditional Arabic" w:hAnsi="Traditional Arabic" w:cs="Traditional Arabic"/>
          <w:sz w:val="40"/>
          <w:szCs w:val="40"/>
          <w:rtl/>
          <w:lang w:bidi="ar-MA"/>
        </w:rPr>
        <w:t>المعوقين.</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ومن جهة أخرى، فعلم النفس عبارة عن خطاب وأسئلة جوهرية وعميقة حول النفس الإنسانية ومشاعرها الروحية وانفعالاتها الوجدانية. أضف إلى ذلك أن علم النفس هو الذي يدرس الحالات الذهنية والعمليات الفكرية عند الفرد، مثل: التذكر، والنسيان، والانتباه، والتعلم، والذكاء، والحفظ، واكتساب اللغة...إلى جانب دراسة دوافع الإنسان وغرائزه وانفعالاته وحاجياته وميوله النفسية...</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ويلاحظ كذلك أن الظاهرة النفسية غنية ومتشعبة ومعقدة، قد تكون حادثة سلوكية، أو حادثة شعورية، أو حادثة لاشعورية، أو حادثة ذهنية أو عقلية أو عصبية أو معرفية، أو حادثة مرضية...ويعني هذا أن مواضيع علم النفس متعددة ومختلفة ومتباينة؛ مما يترتب عن ذلك </w:t>
      </w:r>
      <w:r w:rsidR="00701D3A" w:rsidRPr="00E708CC">
        <w:rPr>
          <w:rFonts w:ascii="Traditional Arabic" w:hAnsi="Traditional Arabic" w:cs="Traditional Arabic"/>
          <w:sz w:val="40"/>
          <w:szCs w:val="40"/>
          <w:rtl/>
          <w:lang w:bidi="ar-MA"/>
        </w:rPr>
        <w:t>ت</w:t>
      </w:r>
      <w:r w:rsidRPr="00E708CC">
        <w:rPr>
          <w:rFonts w:ascii="Traditional Arabic" w:hAnsi="Traditional Arabic" w:cs="Traditional Arabic"/>
          <w:sz w:val="40"/>
          <w:szCs w:val="40"/>
          <w:rtl/>
          <w:lang w:bidi="ar-MA"/>
        </w:rPr>
        <w:t xml:space="preserve">عريف علم النفس تعريفا </w:t>
      </w:r>
      <w:r w:rsidRPr="00E708CC">
        <w:rPr>
          <w:rFonts w:ascii="Traditional Arabic" w:hAnsi="Traditional Arabic" w:cs="Traditional Arabic"/>
          <w:sz w:val="40"/>
          <w:szCs w:val="40"/>
          <w:rtl/>
          <w:lang w:bidi="ar-MA"/>
        </w:rPr>
        <w:lastRenderedPageBreak/>
        <w:t>متعددا باختلاف الموضوع والمجال والمنهج والهدف.ومن ثم، فعلم النفس هو علم السلوك الخارجي، أو دراسة اللاشعور النفسي، أو دراسة مختلف المراحل التي يمر بها الاكتساب المعرفي أو اللغوي...</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وثمة تعاريف أخرى لعلم النفس؛ إذ يرى عبد العزيز القوصي أن علم النفس هو الذي" يبحث في السلوك بوجه عام، من حيث الناحية العقلية، شعورية كانت أولاشعورية، ويترتب على نتائج هذه البحوث إمكان التحكم في السلوك وسهولة توجيهه لصالح الإنسان."</w:t>
      </w:r>
      <w:r w:rsidRPr="00E708CC">
        <w:rPr>
          <w:rStyle w:val="a8"/>
          <w:rFonts w:ascii="Traditional Arabic" w:hAnsi="Traditional Arabic" w:cs="Traditional Arabic"/>
          <w:sz w:val="40"/>
          <w:szCs w:val="40"/>
          <w:rtl/>
          <w:lang w:bidi="ar-MA"/>
        </w:rPr>
        <w:footnoteReference w:id="59"/>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ويندرج علم النفس ضمن العلوم الإنسانية التي استقلت عن الفلسفة منذ القرن التاسع عشر الميلادي. وقد مر علم النفس بمراحل عدة هي: مرحلة النفس أو الروح أو الشعور، ومرحلة السلوك، ومرحلة اللاشعور، ومرحلة العقل أو المعلومة أو معالجة المعرفة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..ومن هنا، يدرس علم النفس الحالات النفسية الشعورية واللاشعورية.ويدرس أيضا سلوك الفرد وتصرفاته السوية والشاذة والمرضية، أو يهتم بمعالجة المعلومات،</w:t>
      </w:r>
      <w:r w:rsidR="00701D3A" w:rsidRPr="00E708CC">
        <w:rPr>
          <w:rFonts w:ascii="Traditional Arabic" w:hAnsi="Traditional Arabic" w:cs="Traditional Arabic"/>
          <w:sz w:val="40"/>
          <w:szCs w:val="40"/>
          <w:rtl/>
          <w:lang w:bidi="ar-MA"/>
        </w:rPr>
        <w:t xml:space="preserve"> و</w:t>
      </w:r>
      <w:r w:rsidRPr="00E708CC">
        <w:rPr>
          <w:rFonts w:ascii="Traditional Arabic" w:hAnsi="Traditional Arabic" w:cs="Traditional Arabic"/>
          <w:sz w:val="40"/>
          <w:szCs w:val="40"/>
          <w:rtl/>
          <w:lang w:bidi="ar-MA"/>
        </w:rPr>
        <w:t>كيفية اكتساب المعرفة وتخزينها ومعالجتها ذهنيا وعقليا...</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وقد تفرع علم النفس إلى تخصصات ومجالات عدة ومتنوعة ومختلفة. وله صلة وثيقة وتامة بعلوم مكملة عدة. وتتمثل أهمية علم النفس في كونه يساعدنا على فهم الظاهرة النفسية وتفسيرها وتأويلها. وقد اتبع علماء النفس، في دراسة الظواهر النفسية، مجموعة من المناهج إما كمية وإما كيفية، وطبقوا مجموعة من الأدوات والآليات الإجرائية في ذلك.</w:t>
      </w:r>
    </w:p>
    <w:p w:rsidR="00661F91" w:rsidRPr="00E708CC" w:rsidRDefault="00661F91" w:rsidP="00BA7F89">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ثمة مجموعة من التيارات والمدارس والاتجاهات النفسية التي اهتمت بالتعلم فهما وتفسيرا وتأويلا.ويمكن تحديدها في المدرسة السلوكية، والمدرسة الجشطلتية، </w:t>
      </w:r>
      <w:r w:rsidR="00BA7F89" w:rsidRPr="00E708CC">
        <w:rPr>
          <w:rFonts w:ascii="Traditional Arabic" w:hAnsi="Traditional Arabic" w:cs="Traditional Arabic"/>
          <w:sz w:val="40"/>
          <w:szCs w:val="40"/>
          <w:rtl/>
          <w:lang w:bidi="ar-MA"/>
        </w:rPr>
        <w:t>و</w:t>
      </w:r>
      <w:r w:rsidRPr="00E708CC">
        <w:rPr>
          <w:rFonts w:ascii="Traditional Arabic" w:hAnsi="Traditional Arabic" w:cs="Traditional Arabic"/>
          <w:sz w:val="40"/>
          <w:szCs w:val="40"/>
          <w:rtl/>
          <w:lang w:bidi="ar-MA"/>
        </w:rPr>
        <w:t xml:space="preserve">المدرسة التكوينية، </w:t>
      </w:r>
      <w:r w:rsidR="00701D3A" w:rsidRPr="00E708CC">
        <w:rPr>
          <w:rFonts w:ascii="Traditional Arabic" w:hAnsi="Traditional Arabic" w:cs="Traditional Arabic"/>
          <w:sz w:val="40"/>
          <w:szCs w:val="40"/>
          <w:rtl/>
          <w:lang w:bidi="ar-MA"/>
        </w:rPr>
        <w:t>والمدرسة البنائية الاجتماعية</w:t>
      </w:r>
      <w:r w:rsidR="00BA7F89" w:rsidRPr="00E708CC">
        <w:rPr>
          <w:rFonts w:ascii="Traditional Arabic" w:hAnsi="Traditional Arabic" w:cs="Traditional Arabic"/>
          <w:sz w:val="40"/>
          <w:szCs w:val="40"/>
          <w:rtl/>
          <w:lang w:bidi="ar-MA"/>
        </w:rPr>
        <w:t>، ونظرية الذكاءات المتعددة</w:t>
      </w:r>
      <w:r w:rsidR="00701D3A" w:rsidRPr="00E708CC">
        <w:rPr>
          <w:rFonts w:ascii="Traditional Arabic" w:hAnsi="Traditional Arabic" w:cs="Traditional Arabic"/>
          <w:sz w:val="40"/>
          <w:szCs w:val="40"/>
          <w:rtl/>
          <w:lang w:bidi="ar-MA"/>
        </w:rPr>
        <w:t>...</w:t>
      </w:r>
    </w:p>
    <w:p w:rsidR="00BA7F89" w:rsidRPr="00E708CC" w:rsidRDefault="00BA7F89" w:rsidP="00BA7F89">
      <w:pPr>
        <w:bidi/>
        <w:rPr>
          <w:rFonts w:ascii="Traditional Arabic" w:hAnsi="Traditional Arabic" w:cs="Traditional Arabic"/>
          <w:sz w:val="40"/>
          <w:szCs w:val="40"/>
          <w:rtl/>
          <w:lang w:bidi="ar-MA"/>
        </w:rPr>
      </w:pPr>
    </w:p>
    <w:p w:rsidR="00F936D9" w:rsidRPr="00E708CC" w:rsidRDefault="00661F91" w:rsidP="0031384E">
      <w:pPr>
        <w:pStyle w:val="2"/>
        <w:bidi/>
        <w:rPr>
          <w:rtl/>
          <w:lang w:bidi="ar-MA"/>
        </w:rPr>
      </w:pPr>
      <w:bookmarkStart w:id="34" w:name="_Toc463769232"/>
      <w:r w:rsidRPr="00E708CC">
        <w:rPr>
          <w:rtl/>
          <w:lang w:bidi="ar-MA"/>
        </w:rPr>
        <w:lastRenderedPageBreak/>
        <w:t xml:space="preserve">المبحث الأول: </w:t>
      </w:r>
      <w:r w:rsidR="00F936D9" w:rsidRPr="00E708CC">
        <w:rPr>
          <w:rtl/>
          <w:lang w:bidi="ar-MA"/>
        </w:rPr>
        <w:t>مفهــــوم التعلـــم</w:t>
      </w:r>
      <w:bookmarkEnd w:id="34"/>
    </w:p>
    <w:p w:rsidR="00F936D9" w:rsidRPr="00E708CC" w:rsidRDefault="00F936D9" w:rsidP="008E5929">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يقصد بالتعلم إدراك الأشياء واستبصارها وتنظيمها، وتملك المعارف واكتسابها إما وراثيا</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وإما تجريبيا عبر المران والتدريب والصقل والدراسة والتجربة. ويعني هذا أن التعلم يتحقق </w:t>
      </w:r>
      <w:r w:rsidR="008E5929" w:rsidRPr="00E708CC">
        <w:rPr>
          <w:rFonts w:ascii="Traditional Arabic" w:hAnsi="Traditional Arabic" w:cs="Traditional Arabic"/>
          <w:sz w:val="40"/>
          <w:szCs w:val="40"/>
          <w:rtl/>
          <w:lang w:bidi="ar-MA"/>
        </w:rPr>
        <w:t>ب</w:t>
      </w:r>
      <w:r w:rsidRPr="00E708CC">
        <w:rPr>
          <w:rFonts w:ascii="Traditional Arabic" w:hAnsi="Traditional Arabic" w:cs="Traditional Arabic"/>
          <w:sz w:val="40"/>
          <w:szCs w:val="40"/>
          <w:rtl/>
          <w:lang w:bidi="ar-MA"/>
        </w:rPr>
        <w:t>العقل والتجربة معا.ومن هنا، فالتعلم هو ذلك النشاط الذي يقوم به الإنسان للتزود بالأفكار، والمعارف، والمعل</w:t>
      </w:r>
      <w:r w:rsidR="00701D3A" w:rsidRPr="00E708CC">
        <w:rPr>
          <w:rFonts w:ascii="Traditional Arabic" w:hAnsi="Traditional Arabic" w:cs="Traditional Arabic"/>
          <w:sz w:val="40"/>
          <w:szCs w:val="40"/>
          <w:rtl/>
          <w:lang w:bidi="ar-MA"/>
        </w:rPr>
        <w:t>و</w:t>
      </w:r>
      <w:r w:rsidRPr="00E708CC">
        <w:rPr>
          <w:rFonts w:ascii="Traditional Arabic" w:hAnsi="Traditional Arabic" w:cs="Traditional Arabic"/>
          <w:sz w:val="40"/>
          <w:szCs w:val="40"/>
          <w:rtl/>
          <w:lang w:bidi="ar-MA"/>
        </w:rPr>
        <w:t xml:space="preserve">مات، والمواقف، والمهارات، والقيم...ولا يتحقق ذلك بكل عفوي أو فجائي، بل </w:t>
      </w:r>
      <w:r w:rsidR="008E5929" w:rsidRPr="00E708CC">
        <w:rPr>
          <w:rFonts w:ascii="Traditional Arabic" w:hAnsi="Traditional Arabic" w:cs="Traditional Arabic"/>
          <w:sz w:val="40"/>
          <w:szCs w:val="40"/>
          <w:rtl/>
          <w:lang w:bidi="ar-MA"/>
        </w:rPr>
        <w:t>ب</w:t>
      </w:r>
      <w:r w:rsidRPr="00E708CC">
        <w:rPr>
          <w:rFonts w:ascii="Traditional Arabic" w:hAnsi="Traditional Arabic" w:cs="Traditional Arabic"/>
          <w:sz w:val="40"/>
          <w:szCs w:val="40"/>
          <w:rtl/>
          <w:lang w:bidi="ar-MA"/>
        </w:rPr>
        <w:t>النضج البيولوجي، والتطور الن</w:t>
      </w:r>
      <w:r w:rsidR="00701D3A" w:rsidRPr="00E708CC">
        <w:rPr>
          <w:rFonts w:ascii="Traditional Arabic" w:hAnsi="Traditional Arabic" w:cs="Traditional Arabic"/>
          <w:sz w:val="40"/>
          <w:szCs w:val="40"/>
          <w:rtl/>
          <w:lang w:bidi="ar-MA"/>
        </w:rPr>
        <w:t>م</w:t>
      </w:r>
      <w:r w:rsidRPr="00E708CC">
        <w:rPr>
          <w:rFonts w:ascii="Traditional Arabic" w:hAnsi="Traditional Arabic" w:cs="Traditional Arabic"/>
          <w:sz w:val="40"/>
          <w:szCs w:val="40"/>
          <w:rtl/>
          <w:lang w:bidi="ar-MA"/>
        </w:rPr>
        <w:t xml:space="preserve">ائي والارتقائي لجسم الإنساني وذكائه وعقله. ويتحقق ذلك أيضا </w:t>
      </w:r>
      <w:r w:rsidR="008E5929" w:rsidRPr="00E708CC">
        <w:rPr>
          <w:rFonts w:ascii="Traditional Arabic" w:hAnsi="Traditional Arabic" w:cs="Traditional Arabic"/>
          <w:sz w:val="40"/>
          <w:szCs w:val="40"/>
          <w:rtl/>
          <w:lang w:bidi="ar-MA"/>
        </w:rPr>
        <w:t>ب</w:t>
      </w:r>
      <w:r w:rsidRPr="00E708CC">
        <w:rPr>
          <w:rFonts w:ascii="Traditional Arabic" w:hAnsi="Traditional Arabic" w:cs="Traditional Arabic"/>
          <w:sz w:val="40"/>
          <w:szCs w:val="40"/>
          <w:rtl/>
          <w:lang w:bidi="ar-MA"/>
        </w:rPr>
        <w:t>التدريب، والتعليم،</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 xml:space="preserve">والمران، والصقل المستمر. </w:t>
      </w:r>
    </w:p>
    <w:p w:rsidR="00701D3A" w:rsidRPr="00E708CC" w:rsidRDefault="00F936D9" w:rsidP="00701D3A">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ويرتبط التعلم كذلك بالدافعية التي تتجلى في مجموعة من الدوافع والحاجيات والحوافز التي تدفع الإنسان إلى التعلم</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كإشباع رغباته المعرفية والوجدانية والحسية الحركية، </w:t>
      </w:r>
      <w:r w:rsidR="00701D3A" w:rsidRPr="00E708CC">
        <w:rPr>
          <w:rFonts w:ascii="Traditional Arabic" w:hAnsi="Traditional Arabic" w:cs="Traditional Arabic"/>
          <w:sz w:val="40"/>
          <w:szCs w:val="40"/>
          <w:rtl/>
          <w:lang w:bidi="ar-MA"/>
        </w:rPr>
        <w:t>أ</w:t>
      </w:r>
      <w:r w:rsidRPr="00E708CC">
        <w:rPr>
          <w:rFonts w:ascii="Traditional Arabic" w:hAnsi="Traditional Arabic" w:cs="Traditional Arabic"/>
          <w:sz w:val="40"/>
          <w:szCs w:val="40"/>
          <w:rtl/>
          <w:lang w:bidi="ar-MA"/>
        </w:rPr>
        <w:t>و إشباع حاجياته البيولوجية والنفسية والعقلية، أو من أجل تحقيق طموحه</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من أجل إثبات ذاته، أو </w:t>
      </w:r>
      <w:r w:rsidR="00701D3A" w:rsidRPr="00E708CC">
        <w:rPr>
          <w:rFonts w:ascii="Traditional Arabic" w:hAnsi="Traditional Arabic" w:cs="Traditional Arabic"/>
          <w:sz w:val="40"/>
          <w:szCs w:val="40"/>
          <w:rtl/>
          <w:lang w:bidi="ar-MA"/>
        </w:rPr>
        <w:t xml:space="preserve">من أجل </w:t>
      </w:r>
      <w:r w:rsidRPr="00E708CC">
        <w:rPr>
          <w:rFonts w:ascii="Traditional Arabic" w:hAnsi="Traditional Arabic" w:cs="Traditional Arabic"/>
          <w:sz w:val="40"/>
          <w:szCs w:val="40"/>
          <w:rtl/>
          <w:lang w:bidi="ar-MA"/>
        </w:rPr>
        <w:t>تحقيق التوازن أو التكيف مع البيئة أو المحيط.</w:t>
      </w:r>
    </w:p>
    <w:p w:rsidR="00F936D9" w:rsidRPr="00E708CC" w:rsidRDefault="00F936D9" w:rsidP="00701D3A">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ومن ثم، ينصب العلم على اكتساب الأفكار، والتشبع بالقيم</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وتعلم المهارات، وحل الوضعيات-المشكلات، وإبداع النصوص والأشكال والنظريات، واكتشاف المجهول...ولايتحقق التعلم كذلك إلا بوضع المتعلم أو الإنسان أمام وضعية مشكلة معقدة أو صعبة أو مركبة من أجل إيجاد جواب أو حل لها.</w:t>
      </w:r>
    </w:p>
    <w:p w:rsidR="007B4946" w:rsidRPr="00E708CC" w:rsidRDefault="007B4946" w:rsidP="007B4946">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إذاً، فالتعلم، في مفهومه الواسع، عبارة عن خبرات يكت</w:t>
      </w:r>
      <w:r w:rsidR="00701D3A" w:rsidRPr="00E708CC">
        <w:rPr>
          <w:rFonts w:ascii="Traditional Arabic" w:hAnsi="Traditional Arabic" w:cs="Traditional Arabic"/>
          <w:sz w:val="40"/>
          <w:szCs w:val="40"/>
          <w:rtl/>
          <w:lang w:bidi="ar-MA"/>
        </w:rPr>
        <w:t>س</w:t>
      </w:r>
      <w:r w:rsidRPr="00E708CC">
        <w:rPr>
          <w:rFonts w:ascii="Traditional Arabic" w:hAnsi="Traditional Arabic" w:cs="Traditional Arabic"/>
          <w:sz w:val="40"/>
          <w:szCs w:val="40"/>
          <w:rtl/>
          <w:lang w:bidi="ar-MA"/>
        </w:rPr>
        <w:t>بها الكائن الحي من خلال تفاعله واحتكاكه المستمر ببيئته ومحيطه. والتعلم كذلك هو البحث عن مختلف الطر</w:t>
      </w:r>
      <w:r w:rsidR="00701D3A" w:rsidRPr="00E708CC">
        <w:rPr>
          <w:rFonts w:ascii="Traditional Arabic" w:hAnsi="Traditional Arabic" w:cs="Traditional Arabic"/>
          <w:sz w:val="40"/>
          <w:szCs w:val="40"/>
          <w:rtl/>
          <w:lang w:bidi="ar-MA"/>
        </w:rPr>
        <w:t>ائ</w:t>
      </w:r>
      <w:r w:rsidRPr="00E708CC">
        <w:rPr>
          <w:rFonts w:ascii="Traditional Arabic" w:hAnsi="Traditional Arabic" w:cs="Traditional Arabic"/>
          <w:sz w:val="40"/>
          <w:szCs w:val="40"/>
          <w:rtl/>
          <w:lang w:bidi="ar-MA"/>
        </w:rPr>
        <w:t xml:space="preserve">ق والأساليب والمناهج والتقنيات التي يستطيع بها الإنسان أن يلبي حاجياته النامية والمستجدة باستمرار.وبذلك، يعد الإنسان الكائن </w:t>
      </w:r>
      <w:r w:rsidRPr="00E708CC">
        <w:rPr>
          <w:rFonts w:ascii="Traditional Arabic" w:hAnsi="Traditional Arabic" w:cs="Traditional Arabic"/>
          <w:sz w:val="40"/>
          <w:szCs w:val="40"/>
          <w:rtl/>
          <w:lang w:bidi="ar-MA"/>
        </w:rPr>
        <w:lastRenderedPageBreak/>
        <w:t>الأكثر حاجة إلى التعلم لتحقيق تلاؤم أفضل مع المحيط الذي يعيش فيه، وأيضا من أجل إشباع حاجياته المتعددة والمستجدة والملحة والمتكررة والمستمرة.</w:t>
      </w:r>
    </w:p>
    <w:p w:rsidR="007B4946" w:rsidRPr="00E708CC" w:rsidRDefault="007B4946" w:rsidP="00701D3A">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وعليه، </w:t>
      </w:r>
      <w:r w:rsidR="00701D3A" w:rsidRPr="00E708CC">
        <w:rPr>
          <w:rFonts w:ascii="Traditional Arabic" w:hAnsi="Traditional Arabic" w:cs="Traditional Arabic"/>
          <w:sz w:val="40"/>
          <w:szCs w:val="40"/>
          <w:rtl/>
          <w:lang w:bidi="ar-MA"/>
        </w:rPr>
        <w:t>ليس التعلم</w:t>
      </w:r>
      <w:r w:rsidRPr="00E708CC">
        <w:rPr>
          <w:rFonts w:ascii="Traditional Arabic" w:hAnsi="Traditional Arabic" w:cs="Traditional Arabic"/>
          <w:sz w:val="40"/>
          <w:szCs w:val="40"/>
          <w:rtl/>
          <w:lang w:bidi="ar-MA"/>
        </w:rPr>
        <w:t xml:space="preserve"> فعلا فطريا طبيعيا عاديا، بل هو فعل اكتسابي قائم على المران والتدريب والتجريب والتكرار،</w:t>
      </w:r>
      <w:r w:rsidR="0031384E">
        <w:rPr>
          <w:rFonts w:ascii="Traditional Arabic" w:hAnsi="Traditional Arabic" w:cs="Traditional Arabic" w:hint="cs"/>
          <w:sz w:val="40"/>
          <w:szCs w:val="40"/>
          <w:rtl/>
          <w:lang w:bidi="ar-MA"/>
        </w:rPr>
        <w:t xml:space="preserve"> </w:t>
      </w:r>
      <w:r w:rsidRPr="00E708CC">
        <w:rPr>
          <w:rFonts w:ascii="Traditional Arabic" w:hAnsi="Traditional Arabic" w:cs="Traditional Arabic"/>
          <w:sz w:val="40"/>
          <w:szCs w:val="40"/>
          <w:rtl/>
          <w:lang w:bidi="ar-MA"/>
        </w:rPr>
        <w:t xml:space="preserve">ويكون استجابة لدافع أو حاجية من حاجيات الإنسان البيولوجية، أو النفسية، أو الفكرية، أو الثقافية...ويحتاج التعلم </w:t>
      </w:r>
      <w:r w:rsidR="00701D3A" w:rsidRPr="00E708CC">
        <w:rPr>
          <w:rFonts w:ascii="Traditional Arabic" w:hAnsi="Traditional Arabic" w:cs="Traditional Arabic"/>
          <w:sz w:val="40"/>
          <w:szCs w:val="40"/>
          <w:rtl/>
          <w:lang w:bidi="ar-MA"/>
        </w:rPr>
        <w:t>إ</w:t>
      </w:r>
      <w:r w:rsidRPr="00E708CC">
        <w:rPr>
          <w:rFonts w:ascii="Traditional Arabic" w:hAnsi="Traditional Arabic" w:cs="Traditional Arabic"/>
          <w:sz w:val="40"/>
          <w:szCs w:val="40"/>
          <w:rtl/>
          <w:lang w:bidi="ar-MA"/>
        </w:rPr>
        <w:t xml:space="preserve">لى بذل المجهود من </w:t>
      </w:r>
      <w:r w:rsidR="00701D3A" w:rsidRPr="00E708CC">
        <w:rPr>
          <w:rFonts w:ascii="Traditional Arabic" w:hAnsi="Traditional Arabic" w:cs="Traditional Arabic"/>
          <w:sz w:val="40"/>
          <w:szCs w:val="40"/>
          <w:rtl/>
          <w:lang w:bidi="ar-MA"/>
        </w:rPr>
        <w:t>أ</w:t>
      </w:r>
      <w:r w:rsidRPr="00E708CC">
        <w:rPr>
          <w:rFonts w:ascii="Traditional Arabic" w:hAnsi="Traditional Arabic" w:cs="Traditional Arabic"/>
          <w:sz w:val="40"/>
          <w:szCs w:val="40"/>
          <w:rtl/>
          <w:lang w:bidi="ar-MA"/>
        </w:rPr>
        <w:t xml:space="preserve">جل اكتساب خبرات جديدة، واكتشاف المجهول، وبناء المعارف والعادات الجديدة. ويتحقق التعلم باكتساب المهارات، والتزود بالمعلومات والأفكار والبيانات، ومجابهة المواقف والوضعيات، وحل المشاكل التي </w:t>
      </w:r>
      <w:r w:rsidR="00701D3A" w:rsidRPr="00E708CC">
        <w:rPr>
          <w:rFonts w:ascii="Traditional Arabic" w:hAnsi="Traditional Arabic" w:cs="Traditional Arabic"/>
          <w:sz w:val="40"/>
          <w:szCs w:val="40"/>
          <w:rtl/>
          <w:lang w:bidi="ar-MA"/>
        </w:rPr>
        <w:t>ي</w:t>
      </w:r>
      <w:r w:rsidRPr="00E708CC">
        <w:rPr>
          <w:rFonts w:ascii="Traditional Arabic" w:hAnsi="Traditional Arabic" w:cs="Traditional Arabic"/>
          <w:sz w:val="40"/>
          <w:szCs w:val="40"/>
          <w:rtl/>
          <w:lang w:bidi="ar-MA"/>
        </w:rPr>
        <w:t>ستلزمها الواقع والأحداث.</w:t>
      </w:r>
    </w:p>
    <w:p w:rsidR="007B4946" w:rsidRPr="00E708CC" w:rsidRDefault="007B4946" w:rsidP="007B4946">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ومن ثم، فهناك فرق كبير بين العادة والتعلم. فالعادة عملية سهلة بدون مشقة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قد تساعد المتعلم على إدراك بعض الأشياء، لكن التعلم يحتاج إلى جهد وصبر مشقة ومران من أجل التزود بالأفكار، وتمثل القيم وتشربها، وامتلاك التقنيات، والتعرف إلى المناهج والنظريات والمعارف...</w:t>
      </w:r>
    </w:p>
    <w:p w:rsidR="007B4946" w:rsidRPr="00E708CC" w:rsidRDefault="007B4946" w:rsidP="007B4946">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أضف إلى ذلك أن التعلم عبارة عن عملية نفسية بامتياز، تخضع لآليات وقوانين وشروط محددة، تنشأ عنها عادات مختلفة قد تكون صالحة أو طالحة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والتربية هي وحدها الكفيلة بالتمييز بين الصالح والطالح.ومن هنا، فالتعلم هو اكتساب لمجموعة من العادات العقلية والذهنية والفكرية، والعادات الوجدانية والانفعالية، والعادات الحسية </w:t>
      </w:r>
      <w:proofErr w:type="gramStart"/>
      <w:r w:rsidRPr="00E708CC">
        <w:rPr>
          <w:rFonts w:ascii="Traditional Arabic" w:hAnsi="Traditional Arabic" w:cs="Traditional Arabic"/>
          <w:sz w:val="40"/>
          <w:szCs w:val="40"/>
          <w:rtl/>
          <w:lang w:bidi="ar-MA"/>
        </w:rPr>
        <w:t>- الحركية</w:t>
      </w:r>
      <w:proofErr w:type="gramEnd"/>
      <w:r w:rsidRPr="00E708CC">
        <w:rPr>
          <w:rFonts w:ascii="Traditional Arabic" w:hAnsi="Traditional Arabic" w:cs="Traditional Arabic"/>
          <w:sz w:val="40"/>
          <w:szCs w:val="40"/>
          <w:rtl/>
          <w:lang w:bidi="ar-MA"/>
        </w:rPr>
        <w:t>.</w:t>
      </w:r>
    </w:p>
    <w:p w:rsidR="007B4946" w:rsidRPr="00E708CC" w:rsidRDefault="007B4946" w:rsidP="008E5929">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أما الفرق بين الذكاء والتعلم، فالذكاء هو القدرة ع</w:t>
      </w:r>
      <w:r w:rsidR="00701D3A" w:rsidRPr="00E708CC">
        <w:rPr>
          <w:rFonts w:ascii="Traditional Arabic" w:hAnsi="Traditional Arabic" w:cs="Traditional Arabic"/>
          <w:sz w:val="40"/>
          <w:szCs w:val="40"/>
          <w:rtl/>
          <w:lang w:bidi="ar-MA"/>
        </w:rPr>
        <w:t>لى</w:t>
      </w:r>
      <w:r w:rsidRPr="00E708CC">
        <w:rPr>
          <w:rFonts w:ascii="Traditional Arabic" w:hAnsi="Traditional Arabic" w:cs="Traditional Arabic"/>
          <w:sz w:val="40"/>
          <w:szCs w:val="40"/>
          <w:rtl/>
          <w:lang w:bidi="ar-MA"/>
        </w:rPr>
        <w:t xml:space="preserve"> التعلم والاكتساب وإدراك </w:t>
      </w:r>
      <w:r w:rsidR="00701D3A" w:rsidRPr="00E708CC">
        <w:rPr>
          <w:rFonts w:ascii="Traditional Arabic" w:hAnsi="Traditional Arabic" w:cs="Traditional Arabic"/>
          <w:sz w:val="40"/>
          <w:szCs w:val="40"/>
          <w:rtl/>
          <w:lang w:bidi="ar-MA"/>
        </w:rPr>
        <w:t>الأشياء</w:t>
      </w:r>
      <w:r w:rsidRPr="00E708CC">
        <w:rPr>
          <w:rFonts w:ascii="Traditional Arabic" w:hAnsi="Traditional Arabic" w:cs="Traditional Arabic"/>
          <w:sz w:val="40"/>
          <w:szCs w:val="40"/>
          <w:rtl/>
          <w:lang w:bidi="ar-MA"/>
        </w:rPr>
        <w:t xml:space="preserve"> وفهم</w:t>
      </w:r>
      <w:r w:rsidR="00701D3A" w:rsidRPr="00E708CC">
        <w:rPr>
          <w:rFonts w:ascii="Traditional Arabic" w:hAnsi="Traditional Arabic" w:cs="Traditional Arabic"/>
          <w:sz w:val="40"/>
          <w:szCs w:val="40"/>
          <w:rtl/>
          <w:lang w:bidi="ar-MA"/>
        </w:rPr>
        <w:t>ه</w:t>
      </w:r>
      <w:r w:rsidRPr="00E708CC">
        <w:rPr>
          <w:rFonts w:ascii="Traditional Arabic" w:hAnsi="Traditional Arabic" w:cs="Traditional Arabic"/>
          <w:sz w:val="40"/>
          <w:szCs w:val="40"/>
          <w:rtl/>
          <w:lang w:bidi="ar-MA"/>
        </w:rPr>
        <w:t>ا وتفسيرها وتأويلها</w:t>
      </w:r>
      <w:r w:rsidR="008E5929"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أما التعلم، فوظيفة من الوظائف الأساسية للذكاء، وبه تنكشف الفوارق البيداغوجية والديدكتيكية بين المتعلمين، وبه يتميز الذكاء البشري عن الذكاء الحيواني.ومن هنا، ترتبط سرعة التعلم وبطؤه بطبيعة الذكاء و</w:t>
      </w:r>
      <w:r w:rsidR="00701D3A" w:rsidRPr="00E708CC">
        <w:rPr>
          <w:rFonts w:ascii="Traditional Arabic" w:hAnsi="Traditional Arabic" w:cs="Traditional Arabic"/>
          <w:sz w:val="40"/>
          <w:szCs w:val="40"/>
          <w:rtl/>
          <w:lang w:bidi="ar-MA"/>
        </w:rPr>
        <w:t>نوعه</w:t>
      </w:r>
      <w:r w:rsidRPr="00E708CC">
        <w:rPr>
          <w:rFonts w:ascii="Traditional Arabic" w:hAnsi="Traditional Arabic" w:cs="Traditional Arabic"/>
          <w:sz w:val="40"/>
          <w:szCs w:val="40"/>
          <w:rtl/>
          <w:lang w:bidi="ar-MA"/>
        </w:rPr>
        <w:t xml:space="preserve"> ودرجته ومعدله.</w:t>
      </w:r>
    </w:p>
    <w:p w:rsidR="001D5EFD" w:rsidRPr="00E708CC" w:rsidRDefault="001D5EFD" w:rsidP="001D5EFD">
      <w:pPr>
        <w:bidi/>
        <w:jc w:val="lowKashida"/>
        <w:rPr>
          <w:rFonts w:ascii="Traditional Arabic" w:hAnsi="Traditional Arabic" w:cs="Traditional Arabic"/>
          <w:sz w:val="40"/>
          <w:szCs w:val="40"/>
          <w:rtl/>
          <w:lang w:bidi="ar-MA"/>
        </w:rPr>
      </w:pPr>
    </w:p>
    <w:p w:rsidR="00F936D9" w:rsidRPr="00E708CC" w:rsidRDefault="00F936D9" w:rsidP="004137E7">
      <w:pPr>
        <w:pStyle w:val="2"/>
        <w:bidi/>
        <w:rPr>
          <w:rtl/>
          <w:lang w:bidi="ar-MA"/>
        </w:rPr>
      </w:pPr>
      <w:bookmarkStart w:id="35" w:name="_Toc463769233"/>
      <w:r w:rsidRPr="00E708CC">
        <w:rPr>
          <w:rtl/>
          <w:lang w:bidi="ar-MA"/>
        </w:rPr>
        <w:lastRenderedPageBreak/>
        <w:t>المبحث الثاني: شروط التعلم وأهميته</w:t>
      </w:r>
      <w:bookmarkEnd w:id="35"/>
    </w:p>
    <w:p w:rsidR="007B4946" w:rsidRPr="00E708CC" w:rsidRDefault="007B4946" w:rsidP="007B4946">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ينبني التعلم على مجموعة من الشروط </w:t>
      </w:r>
      <w:r w:rsidR="00701D3A" w:rsidRPr="00E708CC">
        <w:rPr>
          <w:rFonts w:ascii="Traditional Arabic" w:hAnsi="Traditional Arabic" w:cs="Traditional Arabic"/>
          <w:sz w:val="40"/>
          <w:szCs w:val="40"/>
          <w:rtl/>
          <w:lang w:bidi="ar-MA"/>
        </w:rPr>
        <w:t>الأساسية.</w:t>
      </w:r>
      <w:r w:rsidRPr="00E708CC">
        <w:rPr>
          <w:rFonts w:ascii="Traditional Arabic" w:hAnsi="Traditional Arabic" w:cs="Traditional Arabic"/>
          <w:sz w:val="40"/>
          <w:szCs w:val="40"/>
          <w:rtl/>
          <w:lang w:bidi="ar-MA"/>
        </w:rPr>
        <w:t xml:space="preserve"> ويمكن حصرها فيما يلي:</w:t>
      </w:r>
    </w:p>
    <w:p w:rsidR="007B4946" w:rsidRPr="00E708CC" w:rsidRDefault="007B4946" w:rsidP="008E5929">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75"/>
      </w:r>
      <w:r w:rsidRPr="00E708CC">
        <w:rPr>
          <w:rFonts w:ascii="Traditional Arabic" w:hAnsi="Traditional Arabic" w:cs="Traditional Arabic"/>
          <w:b/>
          <w:bCs/>
          <w:sz w:val="40"/>
          <w:szCs w:val="40"/>
          <w:rtl/>
          <w:lang w:bidi="ar-MA"/>
        </w:rPr>
        <w:t>النضج البيولوجي</w:t>
      </w:r>
      <w:r w:rsidRPr="00E708CC">
        <w:rPr>
          <w:rFonts w:ascii="Traditional Arabic" w:hAnsi="Traditional Arabic" w:cs="Traditional Arabic"/>
          <w:sz w:val="40"/>
          <w:szCs w:val="40"/>
          <w:rtl/>
          <w:lang w:bidi="ar-MA"/>
        </w:rPr>
        <w:t>: لايمكن أن يتحقق التعلم لدى الإنسان إلا بنمو جسمه، وتصلب عضلاته، وامتلاك اللغة، واكتساب الجهاز الصوتي، ونضج بنيته الجسدية جزئيا أو كليا.ومن هنا، يرتبط تعلم الكتابة بقوة اليدين.ويرتبط تعلم الرياضة بقوة الجسد</w:t>
      </w:r>
      <w:r w:rsidR="008E5929"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w:t>
      </w:r>
      <w:r w:rsidR="008E5929" w:rsidRPr="00E708CC">
        <w:rPr>
          <w:rFonts w:ascii="Traditional Arabic" w:hAnsi="Traditional Arabic" w:cs="Traditional Arabic"/>
          <w:sz w:val="40"/>
          <w:szCs w:val="40"/>
          <w:rtl/>
          <w:lang w:bidi="ar-MA"/>
        </w:rPr>
        <w:t>يرتبط تعلم السباحة ب</w:t>
      </w:r>
      <w:r w:rsidRPr="00E708CC">
        <w:rPr>
          <w:rFonts w:ascii="Traditional Arabic" w:hAnsi="Traditional Arabic" w:cs="Traditional Arabic"/>
          <w:sz w:val="40"/>
          <w:szCs w:val="40"/>
          <w:rtl/>
          <w:lang w:bidi="ar-MA"/>
        </w:rPr>
        <w:t>تصلب العضلات، واكتساب بعض المهارات، ونضج الأعضاء والساقين، والتدريب على التنفس الصحيح، والتوفر على قوة الأعصاب والعظام...</w:t>
      </w:r>
      <w:r w:rsidR="00E708CC">
        <w:rPr>
          <w:rFonts w:ascii="Traditional Arabic" w:hAnsi="Traditional Arabic" w:cs="Traditional Arabic"/>
          <w:sz w:val="40"/>
          <w:szCs w:val="40"/>
          <w:rtl/>
          <w:lang w:bidi="ar-MA"/>
        </w:rPr>
        <w:t xml:space="preserve"> </w:t>
      </w:r>
    </w:p>
    <w:p w:rsidR="007B4946" w:rsidRPr="00E708CC" w:rsidRDefault="007B4946" w:rsidP="00AC4CE3">
      <w:pPr>
        <w:bidi/>
        <w:jc w:val="lowKashida"/>
        <w:rPr>
          <w:rFonts w:ascii="Traditional Arabic" w:hAnsi="Traditional Arabic" w:cs="Traditional Arabic"/>
          <w:sz w:val="40"/>
          <w:szCs w:val="40"/>
          <w:rtl/>
          <w:lang w:bidi="ar-MA"/>
        </w:rPr>
      </w:pPr>
      <w:r w:rsidRPr="00E708CC">
        <w:rPr>
          <w:rFonts w:ascii="Traditional Arabic" w:hAnsi="Traditional Arabic" w:cs="Traditional Arabic"/>
          <w:b/>
          <w:bCs/>
          <w:sz w:val="40"/>
          <w:szCs w:val="40"/>
          <w:lang w:bidi="ar-MA"/>
        </w:rPr>
        <w:sym w:font="Wingdings 2" w:char="F076"/>
      </w:r>
      <w:r w:rsidRPr="00E708CC">
        <w:rPr>
          <w:rFonts w:ascii="Traditional Arabic" w:hAnsi="Traditional Arabic" w:cs="Traditional Arabic"/>
          <w:b/>
          <w:bCs/>
          <w:sz w:val="40"/>
          <w:szCs w:val="40"/>
          <w:rtl/>
          <w:lang w:bidi="ar-MA"/>
        </w:rPr>
        <w:t xml:space="preserve"> النضج العقلي: </w:t>
      </w:r>
      <w:r w:rsidRPr="00E708CC">
        <w:rPr>
          <w:rFonts w:ascii="Traditional Arabic" w:hAnsi="Traditional Arabic" w:cs="Traditional Arabic"/>
          <w:sz w:val="40"/>
          <w:szCs w:val="40"/>
          <w:rtl/>
          <w:lang w:bidi="ar-MA"/>
        </w:rPr>
        <w:t>ويعني هذا أن التعلم مرتبط ارتباطا شديدا بالنمو العقلي والذكائي.فلايمكن أن نطالب الطفل</w:t>
      </w:r>
      <w:r w:rsidR="00AC4CE3"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في السنوات الأولى</w:t>
      </w:r>
      <w:r w:rsidR="00AC4CE3"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بكتابة إنشاء فلسفي قائم على التجريد</w:t>
      </w:r>
      <w:r w:rsidR="00AC4CE3"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w:t>
      </w:r>
      <w:r w:rsidR="00AC4CE3" w:rsidRPr="00E708CC">
        <w:rPr>
          <w:rFonts w:ascii="Traditional Arabic" w:hAnsi="Traditional Arabic" w:cs="Traditional Arabic"/>
          <w:sz w:val="40"/>
          <w:szCs w:val="40"/>
          <w:rtl/>
          <w:lang w:bidi="ar-MA"/>
        </w:rPr>
        <w:t>بينما</w:t>
      </w:r>
      <w:r w:rsidRPr="00E708CC">
        <w:rPr>
          <w:rFonts w:ascii="Traditional Arabic" w:hAnsi="Traditional Arabic" w:cs="Traditional Arabic"/>
          <w:sz w:val="40"/>
          <w:szCs w:val="40"/>
          <w:rtl/>
          <w:lang w:bidi="ar-MA"/>
        </w:rPr>
        <w:t xml:space="preserve"> الطفل لم يتجاوز مرحلة الإدراك الحسي. ويعني هذا ضرورة مراعاة النمو العقلي لدى الطفل، وتحديد الفترة العمرية ونوع الذكاء المناسب لتلك الفترة المرصودة.ومن ثم، لايكتفي التعلم بماهو بيولوجي ووراثي فقط، بل لابد من امتلاك خصائص عقلية منطقية ورياضية لفهم العلاقات بين العناصر تماثلا وتقابلا واستنتاجا.</w:t>
      </w:r>
    </w:p>
    <w:p w:rsidR="007B4946" w:rsidRPr="00E708CC" w:rsidRDefault="007B4946" w:rsidP="00EB5A6B">
      <w:pPr>
        <w:bidi/>
        <w:jc w:val="lowKashida"/>
        <w:rPr>
          <w:rFonts w:ascii="Traditional Arabic" w:hAnsi="Traditional Arabic" w:cs="Traditional Arabic"/>
          <w:b/>
          <w:bCs/>
          <w:sz w:val="40"/>
          <w:szCs w:val="40"/>
          <w:rtl/>
          <w:lang w:bidi="ar-MA"/>
        </w:rPr>
      </w:pPr>
      <w:r w:rsidRPr="00E708CC">
        <w:rPr>
          <w:rFonts w:ascii="Traditional Arabic" w:hAnsi="Traditional Arabic" w:cs="Traditional Arabic"/>
          <w:b/>
          <w:bCs/>
          <w:sz w:val="40"/>
          <w:szCs w:val="40"/>
          <w:lang w:bidi="ar-MA"/>
        </w:rPr>
        <w:sym w:font="Wingdings 2" w:char="F077"/>
      </w:r>
      <w:r w:rsidRPr="00E708CC">
        <w:rPr>
          <w:rFonts w:ascii="Traditional Arabic" w:hAnsi="Traditional Arabic" w:cs="Traditional Arabic"/>
          <w:b/>
          <w:bCs/>
          <w:sz w:val="40"/>
          <w:szCs w:val="40"/>
          <w:rtl/>
          <w:lang w:bidi="ar-MA"/>
        </w:rPr>
        <w:t xml:space="preserve"> الدافـــعية:</w:t>
      </w:r>
      <w:r w:rsidR="004137E7">
        <w:rPr>
          <w:rFonts w:ascii="Traditional Arabic" w:hAnsi="Traditional Arabic" w:cs="Traditional Arabic" w:hint="cs"/>
          <w:sz w:val="40"/>
          <w:szCs w:val="40"/>
          <w:rtl/>
          <w:lang w:bidi="ar-MA"/>
        </w:rPr>
        <w:t xml:space="preserve"> </w:t>
      </w:r>
      <w:r w:rsidRPr="00E708CC">
        <w:rPr>
          <w:rFonts w:ascii="Traditional Arabic" w:hAnsi="Traditional Arabic" w:cs="Traditional Arabic"/>
          <w:sz w:val="40"/>
          <w:szCs w:val="40"/>
          <w:rtl/>
          <w:lang w:bidi="ar-MA"/>
        </w:rPr>
        <w:t>يرتبط الدافع إلى التعلم بمجموعة من الحاجيات.فالحيوان يتعلم من أجل إشباع رغبات بيولوجية كالأكل</w:t>
      </w:r>
      <w:r w:rsidR="00EB5A6B"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وإرواء العطش</w:t>
      </w:r>
      <w:r w:rsidR="00EB5A6B"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وتحقيق الرغبة الجنسية. في حين، يسعى الإنسان إلى تحقيق رغبات أخرى</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مثل: تحقيق الذات، والسعي من أجل ال</w:t>
      </w:r>
      <w:r w:rsidR="00EB5A6B" w:rsidRPr="00E708CC">
        <w:rPr>
          <w:rFonts w:ascii="Traditional Arabic" w:hAnsi="Traditional Arabic" w:cs="Traditional Arabic"/>
          <w:sz w:val="40"/>
          <w:szCs w:val="40"/>
          <w:rtl/>
          <w:lang w:bidi="ar-MA"/>
        </w:rPr>
        <w:t>امتلاك</w:t>
      </w:r>
      <w:r w:rsidRPr="00E708CC">
        <w:rPr>
          <w:rFonts w:ascii="Traditional Arabic" w:hAnsi="Traditional Arabic" w:cs="Traditional Arabic"/>
          <w:sz w:val="40"/>
          <w:szCs w:val="40"/>
          <w:rtl/>
          <w:lang w:bidi="ar-MA"/>
        </w:rPr>
        <w:t>، وإشباع الرغبات الفكرية والثقافية والعلمية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والبحث عن التوازن النفسي والديني والروحي... </w:t>
      </w:r>
    </w:p>
    <w:p w:rsidR="007B4946" w:rsidRPr="00E708CC" w:rsidRDefault="007B4946" w:rsidP="007B4946">
      <w:pPr>
        <w:bidi/>
        <w:jc w:val="lowKashida"/>
        <w:rPr>
          <w:rFonts w:ascii="Traditional Arabic" w:hAnsi="Traditional Arabic" w:cs="Traditional Arabic"/>
          <w:b/>
          <w:bCs/>
          <w:sz w:val="40"/>
          <w:szCs w:val="40"/>
          <w:rtl/>
          <w:lang w:bidi="ar-MA"/>
        </w:rPr>
      </w:pPr>
      <w:r w:rsidRPr="00E708CC">
        <w:rPr>
          <w:rFonts w:ascii="Traditional Arabic" w:hAnsi="Traditional Arabic" w:cs="Traditional Arabic"/>
          <w:b/>
          <w:bCs/>
          <w:sz w:val="40"/>
          <w:szCs w:val="40"/>
          <w:lang w:bidi="ar-MA"/>
        </w:rPr>
        <w:sym w:font="Wingdings 2" w:char="F078"/>
      </w:r>
      <w:r w:rsidRPr="00E708CC">
        <w:rPr>
          <w:rFonts w:ascii="Traditional Arabic" w:hAnsi="Traditional Arabic" w:cs="Traditional Arabic"/>
          <w:b/>
          <w:bCs/>
          <w:sz w:val="40"/>
          <w:szCs w:val="40"/>
          <w:rtl/>
          <w:lang w:bidi="ar-MA"/>
        </w:rPr>
        <w:t xml:space="preserve"> موضوع التعلم:</w:t>
      </w:r>
      <w:r w:rsidR="004137E7">
        <w:rPr>
          <w:rFonts w:ascii="Traditional Arabic" w:hAnsi="Traditional Arabic" w:cs="Traditional Arabic" w:hint="cs"/>
          <w:b/>
          <w:bCs/>
          <w:sz w:val="40"/>
          <w:szCs w:val="40"/>
          <w:rtl/>
          <w:lang w:bidi="ar-MA"/>
        </w:rPr>
        <w:t xml:space="preserve"> </w:t>
      </w:r>
      <w:r w:rsidRPr="00E708CC">
        <w:rPr>
          <w:rFonts w:ascii="Traditional Arabic" w:hAnsi="Traditional Arabic" w:cs="Traditional Arabic"/>
          <w:sz w:val="40"/>
          <w:szCs w:val="40"/>
          <w:rtl/>
          <w:lang w:bidi="ar-MA"/>
        </w:rPr>
        <w:t>يرتبط التعلم باكتساب المهارات</w:t>
      </w:r>
      <w:r w:rsidRPr="00E708CC">
        <w:rPr>
          <w:rFonts w:ascii="Traditional Arabic" w:hAnsi="Traditional Arabic" w:cs="Traditional Arabic"/>
          <w:b/>
          <w:bCs/>
          <w:sz w:val="40"/>
          <w:szCs w:val="40"/>
          <w:rtl/>
          <w:lang w:bidi="ar-MA"/>
        </w:rPr>
        <w:t xml:space="preserve"> </w:t>
      </w:r>
      <w:r w:rsidRPr="00E708CC">
        <w:rPr>
          <w:rFonts w:ascii="Traditional Arabic" w:hAnsi="Traditional Arabic" w:cs="Traditional Arabic"/>
          <w:sz w:val="40"/>
          <w:szCs w:val="40"/>
          <w:rtl/>
          <w:lang w:bidi="ar-MA"/>
        </w:rPr>
        <w:t xml:space="preserve">المتنوعة والمختلفة، وتعلم التقنيات والطرائق، والتمكن من استخدام المناهج والأساليب، واكتساب الأفكار والمعارف القديمة والجديدة، والتشبع </w:t>
      </w:r>
      <w:r w:rsidRPr="00E708CC">
        <w:rPr>
          <w:rFonts w:ascii="Traditional Arabic" w:hAnsi="Traditional Arabic" w:cs="Traditional Arabic"/>
          <w:sz w:val="40"/>
          <w:szCs w:val="40"/>
          <w:rtl/>
          <w:lang w:bidi="ar-MA"/>
        </w:rPr>
        <w:lastRenderedPageBreak/>
        <w:t xml:space="preserve">بالقيم والمواقف والتمثلات، وتعلم الحركات، واكتشاف المعلوم، والتحكم في المجهول، وحل الوضعيات والمشاكل، وإيجاد الأجوبة للمسائل العويصة والمعقدة... </w:t>
      </w:r>
    </w:p>
    <w:p w:rsidR="007B4946" w:rsidRPr="00E708CC" w:rsidRDefault="007B4946" w:rsidP="007B4946">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b/>
          <w:bCs/>
          <w:sz w:val="40"/>
          <w:szCs w:val="40"/>
          <w:lang w:bidi="ar-MA"/>
        </w:rPr>
        <w:sym w:font="Wingdings 2" w:char="F079"/>
      </w:r>
      <w:r w:rsidRPr="00E708CC">
        <w:rPr>
          <w:rFonts w:ascii="Traditional Arabic" w:hAnsi="Traditional Arabic" w:cs="Traditional Arabic"/>
          <w:b/>
          <w:bCs/>
          <w:sz w:val="40"/>
          <w:szCs w:val="40"/>
          <w:rtl/>
          <w:lang w:bidi="ar-MA"/>
        </w:rPr>
        <w:t xml:space="preserve"> سياق التعلم:</w:t>
      </w:r>
      <w:r w:rsidRPr="00E708CC">
        <w:rPr>
          <w:rFonts w:ascii="Traditional Arabic" w:hAnsi="Traditional Arabic" w:cs="Traditional Arabic"/>
          <w:color w:val="000000" w:themeColor="text1"/>
          <w:sz w:val="40"/>
          <w:szCs w:val="40"/>
          <w:rtl/>
          <w:lang w:bidi="ar-MA"/>
        </w:rPr>
        <w:t xml:space="preserve"> يتأسس التعلم على حل مجموعة من الوضعيات الصعبة والمعقدة التي ترتبط بسياق ما. وتحمل تلك الوضعيات والمواقف عوائق ومشاكل تتطلب حلولا ناجعة من المتعلم. وترد الوضعية التعليمية السياقية في شكل مسألة معقدة </w:t>
      </w:r>
      <w:r w:rsidR="00AC4CE3" w:rsidRPr="00E708CC">
        <w:rPr>
          <w:rFonts w:ascii="Traditional Arabic" w:hAnsi="Traditional Arabic" w:cs="Traditional Arabic"/>
          <w:color w:val="000000" w:themeColor="text1"/>
          <w:sz w:val="40"/>
          <w:szCs w:val="40"/>
          <w:rtl/>
          <w:lang w:bidi="ar-MA"/>
        </w:rPr>
        <w:t xml:space="preserve">وصعبة، </w:t>
      </w:r>
      <w:r w:rsidRPr="00E708CC">
        <w:rPr>
          <w:rFonts w:ascii="Traditional Arabic" w:hAnsi="Traditional Arabic" w:cs="Traditional Arabic"/>
          <w:color w:val="000000" w:themeColor="text1"/>
          <w:sz w:val="40"/>
          <w:szCs w:val="40"/>
          <w:rtl/>
          <w:lang w:bidi="ar-MA"/>
        </w:rPr>
        <w:t xml:space="preserve">تستلزم حلولا مناسبة </w:t>
      </w:r>
      <w:r w:rsidR="005A3A0D" w:rsidRPr="00E708CC">
        <w:rPr>
          <w:rFonts w:ascii="Traditional Arabic" w:hAnsi="Traditional Arabic" w:cs="Traditional Arabic"/>
          <w:color w:val="000000" w:themeColor="text1"/>
          <w:sz w:val="40"/>
          <w:szCs w:val="40"/>
          <w:rtl/>
          <w:lang w:bidi="ar-MA"/>
        </w:rPr>
        <w:t>وملائمة.</w:t>
      </w:r>
      <w:r w:rsidRPr="00E708CC">
        <w:rPr>
          <w:rFonts w:ascii="Traditional Arabic" w:hAnsi="Traditional Arabic" w:cs="Traditional Arabic"/>
          <w:color w:val="000000" w:themeColor="text1"/>
          <w:sz w:val="40"/>
          <w:szCs w:val="40"/>
          <w:rtl/>
          <w:lang w:bidi="ar-MA"/>
        </w:rPr>
        <w:t xml:space="preserve"> وكلما وجد المتعلم حلولا لهذه الوضعيات المركبة والصعبة والمعقدة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كان المتعلم كفئا ومؤهلا وذكيا. وبالتالي، استحق التنويه والإشادة به.</w:t>
      </w:r>
    </w:p>
    <w:p w:rsidR="00F936D9" w:rsidRPr="00E708CC" w:rsidRDefault="00F936D9" w:rsidP="00AC4CE3">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وللتعلم أهمية كبرى في حياة الإنسان</w:t>
      </w:r>
      <w:r w:rsidR="00AC4CE3"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فهي عملية أساسية في نماء الإنسان وارتقائه، بالتكيف مع الطبيعة واستغلالها وتغييرها. وبالتالي، يتميز الإنسان عن باقي الكائنات الأخرى بخاصية التعلم القائم على المران</w:t>
      </w:r>
      <w:r w:rsidR="007B4946"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والاكتساب</w:t>
      </w:r>
      <w:r w:rsidR="007B4946"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والتجريب</w:t>
      </w:r>
      <w:r w:rsidR="007B4946"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والتدريب</w:t>
      </w:r>
      <w:r w:rsidR="007B4946" w:rsidRPr="00E708CC">
        <w:rPr>
          <w:rFonts w:ascii="Traditional Arabic" w:hAnsi="Traditional Arabic" w:cs="Traditional Arabic"/>
          <w:sz w:val="40"/>
          <w:szCs w:val="40"/>
          <w:rtl/>
          <w:lang w:bidi="ar-MA"/>
        </w:rPr>
        <w:t xml:space="preserve">.وبهذا التعلم، يستطيع الإنسان بناء مدنيته وحضارته وكتابة تاريخه. وهذا ما جعل الباحثين يهتمون بدراسة </w:t>
      </w:r>
      <w:r w:rsidR="005A3A0D" w:rsidRPr="00E708CC">
        <w:rPr>
          <w:rFonts w:ascii="Traditional Arabic" w:hAnsi="Traditional Arabic" w:cs="Traditional Arabic"/>
          <w:sz w:val="40"/>
          <w:szCs w:val="40"/>
          <w:rtl/>
          <w:lang w:bidi="ar-MA"/>
        </w:rPr>
        <w:t>التعلم،</w:t>
      </w:r>
      <w:r w:rsidR="007B4946" w:rsidRPr="00E708CC">
        <w:rPr>
          <w:rFonts w:ascii="Traditional Arabic" w:hAnsi="Traditional Arabic" w:cs="Traditional Arabic"/>
          <w:sz w:val="40"/>
          <w:szCs w:val="40"/>
          <w:rtl/>
          <w:lang w:bidi="ar-MA"/>
        </w:rPr>
        <w:t xml:space="preserve"> والبحث عن قوانينه وآلياته</w:t>
      </w:r>
      <w:r w:rsidR="005A3A0D" w:rsidRPr="00E708CC">
        <w:rPr>
          <w:rFonts w:ascii="Traditional Arabic" w:hAnsi="Traditional Arabic" w:cs="Traditional Arabic"/>
          <w:sz w:val="40"/>
          <w:szCs w:val="40"/>
          <w:rtl/>
          <w:lang w:bidi="ar-MA"/>
        </w:rPr>
        <w:t xml:space="preserve"> المتنوعة والمختلفة</w:t>
      </w:r>
      <w:r w:rsidR="007B4946" w:rsidRPr="00E708CC">
        <w:rPr>
          <w:rFonts w:ascii="Traditional Arabic" w:hAnsi="Traditional Arabic" w:cs="Traditional Arabic"/>
          <w:sz w:val="40"/>
          <w:szCs w:val="40"/>
          <w:rtl/>
          <w:lang w:bidi="ar-MA"/>
        </w:rPr>
        <w:t xml:space="preserve">.لذا، انقسموا إلى تيارات </w:t>
      </w:r>
      <w:r w:rsidR="005A3A0D" w:rsidRPr="00E708CC">
        <w:rPr>
          <w:rFonts w:ascii="Traditional Arabic" w:hAnsi="Traditional Arabic" w:cs="Traditional Arabic"/>
          <w:sz w:val="40"/>
          <w:szCs w:val="40"/>
          <w:rtl/>
          <w:lang w:bidi="ar-MA"/>
        </w:rPr>
        <w:t xml:space="preserve">سيكولوجية </w:t>
      </w:r>
      <w:r w:rsidR="00AC4CE3" w:rsidRPr="00E708CC">
        <w:rPr>
          <w:rFonts w:ascii="Traditional Arabic" w:hAnsi="Traditional Arabic" w:cs="Traditional Arabic"/>
          <w:sz w:val="40"/>
          <w:szCs w:val="40"/>
          <w:rtl/>
          <w:lang w:bidi="ar-MA"/>
        </w:rPr>
        <w:t xml:space="preserve">متنوعة، </w:t>
      </w:r>
      <w:r w:rsidR="007B4946" w:rsidRPr="00E708CC">
        <w:rPr>
          <w:rFonts w:ascii="Traditional Arabic" w:hAnsi="Traditional Arabic" w:cs="Traditional Arabic"/>
          <w:sz w:val="40"/>
          <w:szCs w:val="40"/>
          <w:rtl/>
          <w:lang w:bidi="ar-MA"/>
        </w:rPr>
        <w:t>و</w:t>
      </w:r>
      <w:r w:rsidR="00AC4CE3" w:rsidRPr="00E708CC">
        <w:rPr>
          <w:rFonts w:ascii="Traditional Arabic" w:hAnsi="Traditional Arabic" w:cs="Traditional Arabic"/>
          <w:sz w:val="40"/>
          <w:szCs w:val="40"/>
          <w:rtl/>
          <w:lang w:bidi="ar-MA"/>
        </w:rPr>
        <w:t xml:space="preserve">إلى </w:t>
      </w:r>
      <w:r w:rsidR="007B4946" w:rsidRPr="00E708CC">
        <w:rPr>
          <w:rFonts w:ascii="Traditional Arabic" w:hAnsi="Traditional Arabic" w:cs="Traditional Arabic"/>
          <w:sz w:val="40"/>
          <w:szCs w:val="40"/>
          <w:rtl/>
          <w:lang w:bidi="ar-MA"/>
        </w:rPr>
        <w:t xml:space="preserve">مدارس </w:t>
      </w:r>
      <w:r w:rsidR="00AC4CE3" w:rsidRPr="00E708CC">
        <w:rPr>
          <w:rFonts w:ascii="Traditional Arabic" w:hAnsi="Traditional Arabic" w:cs="Traditional Arabic"/>
          <w:sz w:val="40"/>
          <w:szCs w:val="40"/>
          <w:rtl/>
          <w:lang w:bidi="ar-MA"/>
        </w:rPr>
        <w:t xml:space="preserve">نفسية مختلفة، </w:t>
      </w:r>
      <w:r w:rsidR="007B4946" w:rsidRPr="00E708CC">
        <w:rPr>
          <w:rFonts w:ascii="Traditional Arabic" w:hAnsi="Traditional Arabic" w:cs="Traditional Arabic"/>
          <w:sz w:val="40"/>
          <w:szCs w:val="40"/>
          <w:rtl/>
          <w:lang w:bidi="ar-MA"/>
        </w:rPr>
        <w:t xml:space="preserve">واتجاهات </w:t>
      </w:r>
      <w:r w:rsidR="00AC4CE3" w:rsidRPr="00E708CC">
        <w:rPr>
          <w:rFonts w:ascii="Traditional Arabic" w:hAnsi="Traditional Arabic" w:cs="Traditional Arabic"/>
          <w:sz w:val="40"/>
          <w:szCs w:val="40"/>
          <w:rtl/>
          <w:lang w:bidi="ar-MA"/>
        </w:rPr>
        <w:t xml:space="preserve">منهجية </w:t>
      </w:r>
      <w:r w:rsidR="007B4946" w:rsidRPr="00E708CC">
        <w:rPr>
          <w:rFonts w:ascii="Traditional Arabic" w:hAnsi="Traditional Arabic" w:cs="Traditional Arabic"/>
          <w:sz w:val="40"/>
          <w:szCs w:val="40"/>
          <w:rtl/>
          <w:lang w:bidi="ar-MA"/>
        </w:rPr>
        <w:t>متضاربة.</w:t>
      </w:r>
    </w:p>
    <w:p w:rsidR="00661F91" w:rsidRPr="00E708CC" w:rsidRDefault="007B4946" w:rsidP="004137E7">
      <w:pPr>
        <w:pStyle w:val="2"/>
        <w:bidi/>
        <w:rPr>
          <w:rtl/>
          <w:lang w:bidi="ar-MA"/>
        </w:rPr>
      </w:pPr>
      <w:bookmarkStart w:id="36" w:name="_Toc463769234"/>
      <w:r w:rsidRPr="00E708CC">
        <w:rPr>
          <w:rtl/>
          <w:lang w:bidi="ar-MA"/>
        </w:rPr>
        <w:t xml:space="preserve">المبحث الثالث: </w:t>
      </w:r>
      <w:r w:rsidR="00661F91" w:rsidRPr="00E708CC">
        <w:rPr>
          <w:rtl/>
          <w:lang w:bidi="ar-MA"/>
        </w:rPr>
        <w:t>المدرســــة السلوكيـــة</w:t>
      </w:r>
      <w:r w:rsidRPr="00E708CC">
        <w:rPr>
          <w:rtl/>
          <w:lang w:bidi="ar-MA"/>
        </w:rPr>
        <w:t xml:space="preserve"> أو التعلم الشرطي</w:t>
      </w:r>
      <w:bookmarkEnd w:id="36"/>
    </w:p>
    <w:p w:rsidR="00661F91" w:rsidRPr="00E708CC" w:rsidRDefault="00661F91" w:rsidP="00661F91">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ظهرت المدرسة السلوكية ضمن النطاق الأنجلوسكسوني بغية فهم مجموعة من الظواهر النفسية والسلوكية، ولاسيما ما يتعلق بالتربية، والتعليم، والتكوين، والتعلم.وقد لقيت هذه المدرسة انتشارا كبيرا في منتصف القرن العشرين، ومازالت تمارس تأثيرها في الساحة التعليمية والتربوية إلى يومنا هذا، على أساس أنها أكبر مدرسة سيكولوجية تعنى بمجال التعلم لدى المتمدرس بطريقة علمية موضوعية وتجريبية.</w:t>
      </w:r>
    </w:p>
    <w:p w:rsidR="00661F91" w:rsidRPr="00E708CC" w:rsidRDefault="00661F91" w:rsidP="009F5AAF">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lastRenderedPageBreak/>
        <w:t>يمثل المدرسة السلوكية مجموعة من الباحثين كالأمريكيين واطسون (</w:t>
      </w:r>
      <w:r w:rsidRPr="00E708CC">
        <w:rPr>
          <w:rFonts w:ascii="Traditional Arabic" w:hAnsi="Traditional Arabic" w:cs="Traditional Arabic"/>
          <w:b/>
          <w:bCs/>
          <w:sz w:val="40"/>
          <w:szCs w:val="40"/>
          <w:lang w:bidi="ar-MA"/>
        </w:rPr>
        <w:t>Watson</w:t>
      </w:r>
      <w:r w:rsidR="009F5AAF" w:rsidRPr="00E708CC">
        <w:rPr>
          <w:rFonts w:ascii="Traditional Arabic" w:hAnsi="Traditional Arabic" w:cs="Traditional Arabic"/>
          <w:sz w:val="40"/>
          <w:szCs w:val="40"/>
          <w:rtl/>
          <w:lang w:bidi="ar-MA"/>
        </w:rPr>
        <w:t>)(1878-1958م)</w:t>
      </w:r>
      <w:r w:rsidR="00E708CC">
        <w:rPr>
          <w:rFonts w:ascii="Traditional Arabic" w:hAnsi="Traditional Arabic" w:cs="Traditional Arabic"/>
          <w:sz w:val="40"/>
          <w:szCs w:val="40"/>
          <w:rtl/>
          <w:lang w:bidi="ar-MA"/>
        </w:rPr>
        <w:t>،</w:t>
      </w:r>
      <w:r w:rsidR="009F5AAF" w:rsidRP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وسكينر (</w:t>
      </w:r>
      <w:r w:rsidRPr="00E708CC">
        <w:rPr>
          <w:rFonts w:ascii="Traditional Arabic" w:hAnsi="Traditional Arabic" w:cs="Traditional Arabic"/>
          <w:b/>
          <w:bCs/>
          <w:sz w:val="40"/>
          <w:szCs w:val="40"/>
          <w:lang w:bidi="ar-MA"/>
        </w:rPr>
        <w:t>Skinner</w:t>
      </w:r>
      <w:r w:rsidRPr="00E708CC">
        <w:rPr>
          <w:rFonts w:ascii="Traditional Arabic" w:hAnsi="Traditional Arabic" w:cs="Traditional Arabic"/>
          <w:sz w:val="40"/>
          <w:szCs w:val="40"/>
          <w:rtl/>
          <w:lang w:bidi="ar-MA"/>
        </w:rPr>
        <w:t>) (1904-1990م)</w:t>
      </w:r>
      <w:r w:rsidR="009F5AAF" w:rsidRPr="00E708CC">
        <w:rPr>
          <w:rFonts w:ascii="Traditional Arabic" w:hAnsi="Traditional Arabic" w:cs="Traditional Arabic"/>
          <w:sz w:val="40"/>
          <w:szCs w:val="40"/>
          <w:rtl/>
          <w:lang w:bidi="ar-MA"/>
        </w:rPr>
        <w:t>، وثورندايك (</w:t>
      </w:r>
      <w:r w:rsidR="009F5AAF" w:rsidRPr="00E708CC">
        <w:rPr>
          <w:rFonts w:ascii="Traditional Arabic" w:hAnsi="Traditional Arabic" w:cs="Traditional Arabic"/>
          <w:b/>
          <w:bCs/>
          <w:sz w:val="40"/>
          <w:szCs w:val="40"/>
        </w:rPr>
        <w:t>Thorndike</w:t>
      </w:r>
      <w:r w:rsidR="009F5AAF" w:rsidRPr="00E708CC">
        <w:rPr>
          <w:rFonts w:ascii="Traditional Arabic" w:hAnsi="Traditional Arabic" w:cs="Traditional Arabic"/>
          <w:b/>
          <w:bCs/>
          <w:sz w:val="40"/>
          <w:szCs w:val="40"/>
          <w:rtl/>
          <w:lang w:bidi="ar-MA"/>
        </w:rPr>
        <w:t>)</w:t>
      </w:r>
      <w:r w:rsidR="009F5AAF" w:rsidRPr="00E708CC">
        <w:rPr>
          <w:rFonts w:ascii="Traditional Arabic" w:hAnsi="Traditional Arabic" w:cs="Traditional Arabic"/>
          <w:sz w:val="40"/>
          <w:szCs w:val="40"/>
          <w:rtl/>
          <w:lang w:bidi="ar-MA"/>
        </w:rPr>
        <w:t>(1874-1949</w:t>
      </w:r>
      <w:proofErr w:type="gramStart"/>
      <w:r w:rsidR="009F5AAF" w:rsidRPr="00E708CC">
        <w:rPr>
          <w:rFonts w:ascii="Traditional Arabic" w:hAnsi="Traditional Arabic" w:cs="Traditional Arabic"/>
          <w:sz w:val="40"/>
          <w:szCs w:val="40"/>
          <w:rtl/>
          <w:lang w:bidi="ar-MA"/>
        </w:rPr>
        <w:t>م)...</w:t>
      </w:r>
      <w:proofErr w:type="gramEnd"/>
      <w:r w:rsidRPr="00E708CC">
        <w:rPr>
          <w:rFonts w:ascii="Traditional Arabic" w:hAnsi="Traditional Arabic" w:cs="Traditional Arabic"/>
          <w:sz w:val="40"/>
          <w:szCs w:val="40"/>
          <w:rtl/>
          <w:lang w:bidi="ar-MA"/>
        </w:rPr>
        <w:t>، والطبيب الفيزيولوجي الروسي بافلوف (</w:t>
      </w:r>
      <w:r w:rsidRPr="00E708CC">
        <w:rPr>
          <w:rFonts w:ascii="Traditional Arabic" w:hAnsi="Traditional Arabic" w:cs="Traditional Arabic"/>
          <w:b/>
          <w:bCs/>
          <w:sz w:val="40"/>
          <w:szCs w:val="40"/>
          <w:lang w:bidi="ar-MA"/>
        </w:rPr>
        <w:t>Pavlov</w:t>
      </w:r>
      <w:r w:rsidRPr="00E708CC">
        <w:rPr>
          <w:rFonts w:ascii="Traditional Arabic" w:hAnsi="Traditional Arabic" w:cs="Traditional Arabic"/>
          <w:sz w:val="40"/>
          <w:szCs w:val="40"/>
          <w:rtl/>
          <w:lang w:bidi="ar-MA"/>
        </w:rPr>
        <w:t>)(1849-1963)،</w:t>
      </w:r>
      <w:r w:rsidR="00E708CC">
        <w:rPr>
          <w:rFonts w:ascii="Traditional Arabic" w:hAnsi="Traditional Arabic" w:cs="Traditional Arabic"/>
          <w:sz w:val="40"/>
          <w:szCs w:val="40"/>
          <w:rtl/>
          <w:lang w:bidi="ar-MA"/>
        </w:rPr>
        <w:t>.</w:t>
      </w:r>
      <w:r w:rsidR="009F5AAF" w:rsidRPr="00E708CC">
        <w:rPr>
          <w:rFonts w:ascii="Traditional Arabic" w:hAnsi="Traditional Arabic" w:cs="Traditional Arabic"/>
          <w:sz w:val="40"/>
          <w:szCs w:val="40"/>
          <w:rtl/>
          <w:lang w:bidi="ar-MA"/>
        </w:rPr>
        <w:t>..</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وقد تأثرت هذه المدرسة بالوضعية العلمية وفلسفة الولايات المتحدة الأمريكية </w:t>
      </w:r>
      <w:r w:rsidR="005A3A0D" w:rsidRPr="00E708CC">
        <w:rPr>
          <w:rFonts w:ascii="Traditional Arabic" w:hAnsi="Traditional Arabic" w:cs="Traditional Arabic"/>
          <w:sz w:val="40"/>
          <w:szCs w:val="40"/>
          <w:rtl/>
          <w:lang w:bidi="ar-MA"/>
        </w:rPr>
        <w:t>في بداية</w:t>
      </w:r>
      <w:r w:rsidRPr="00E708CC">
        <w:rPr>
          <w:rFonts w:ascii="Traditional Arabic" w:hAnsi="Traditional Arabic" w:cs="Traditional Arabic"/>
          <w:sz w:val="40"/>
          <w:szCs w:val="40"/>
          <w:rtl/>
          <w:lang w:bidi="ar-MA"/>
        </w:rPr>
        <w:t xml:space="preserve"> القرن العشرين. وقد ركزت على فكرتين أساسيتين هما: السلوك الملاحظ والبيئة، مع إقصاء الذات والعواطف </w:t>
      </w:r>
      <w:r w:rsidR="005A3A0D" w:rsidRPr="00E708CC">
        <w:rPr>
          <w:rFonts w:ascii="Traditional Arabic" w:hAnsi="Traditional Arabic" w:cs="Traditional Arabic"/>
          <w:sz w:val="40"/>
          <w:szCs w:val="40"/>
          <w:rtl/>
          <w:lang w:bidi="ar-MA"/>
        </w:rPr>
        <w:t>الشعورية</w:t>
      </w:r>
      <w:r w:rsidRPr="00E708CC">
        <w:rPr>
          <w:rFonts w:ascii="Traditional Arabic" w:hAnsi="Traditional Arabic" w:cs="Traditional Arabic"/>
          <w:sz w:val="40"/>
          <w:szCs w:val="40"/>
          <w:rtl/>
          <w:lang w:bidi="ar-MA"/>
        </w:rPr>
        <w:t xml:space="preserve"> والعمليات الذهنية والعقلية والفكرية الداخلية.</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الغرض من هذه المدرسة هو دراسة السلوك الخارجي للإنسان </w:t>
      </w:r>
      <w:r w:rsidR="009F5AAF" w:rsidRPr="00E708CC">
        <w:rPr>
          <w:rFonts w:ascii="Traditional Arabic" w:hAnsi="Traditional Arabic" w:cs="Traditional Arabic"/>
          <w:sz w:val="40"/>
          <w:szCs w:val="40"/>
          <w:rtl/>
          <w:lang w:bidi="ar-MA"/>
        </w:rPr>
        <w:t>السوي،</w:t>
      </w:r>
      <w:r w:rsidRPr="00E708CC">
        <w:rPr>
          <w:rFonts w:ascii="Traditional Arabic" w:hAnsi="Traditional Arabic" w:cs="Traditional Arabic"/>
          <w:sz w:val="40"/>
          <w:szCs w:val="40"/>
          <w:rtl/>
          <w:lang w:bidi="ar-MA"/>
        </w:rPr>
        <w:t xml:space="preserve"> بربطه بالمثير(</w:t>
      </w:r>
      <w:r w:rsidRPr="00E708CC">
        <w:rPr>
          <w:rFonts w:ascii="Traditional Arabic" w:hAnsi="Traditional Arabic" w:cs="Traditional Arabic"/>
          <w:sz w:val="40"/>
          <w:szCs w:val="40"/>
          <w:lang w:bidi="ar-MA"/>
        </w:rPr>
        <w:t>Stimilus</w:t>
      </w:r>
      <w:r w:rsidRPr="00E708CC">
        <w:rPr>
          <w:rFonts w:ascii="Traditional Arabic" w:hAnsi="Traditional Arabic" w:cs="Traditional Arabic"/>
          <w:sz w:val="40"/>
          <w:szCs w:val="40"/>
          <w:rtl/>
          <w:lang w:bidi="ar-MA"/>
        </w:rPr>
        <w:t>) والاستجابة (</w:t>
      </w:r>
      <w:r w:rsidRPr="00E708CC">
        <w:rPr>
          <w:rFonts w:ascii="Traditional Arabic" w:hAnsi="Traditional Arabic" w:cs="Traditional Arabic"/>
          <w:sz w:val="40"/>
          <w:szCs w:val="40"/>
          <w:lang w:bidi="ar-MA"/>
        </w:rPr>
        <w:t>Réponse</w:t>
      </w:r>
      <w:r w:rsidRPr="00E708CC">
        <w:rPr>
          <w:rFonts w:ascii="Traditional Arabic" w:hAnsi="Traditional Arabic" w:cs="Traditional Arabic"/>
          <w:sz w:val="40"/>
          <w:szCs w:val="40"/>
          <w:rtl/>
          <w:lang w:bidi="ar-MA"/>
        </w:rPr>
        <w:t xml:space="preserve">). ويعني هذا </w:t>
      </w:r>
      <w:r w:rsidR="009F5AAF" w:rsidRPr="00E708CC">
        <w:rPr>
          <w:rFonts w:ascii="Traditional Arabic" w:hAnsi="Traditional Arabic" w:cs="Traditional Arabic"/>
          <w:sz w:val="40"/>
          <w:szCs w:val="40"/>
          <w:rtl/>
          <w:lang w:bidi="ar-MA"/>
        </w:rPr>
        <w:t>أن السلوك</w:t>
      </w:r>
      <w:r w:rsidRPr="00E708CC">
        <w:rPr>
          <w:rFonts w:ascii="Traditional Arabic" w:hAnsi="Traditional Arabic" w:cs="Traditional Arabic"/>
          <w:sz w:val="40"/>
          <w:szCs w:val="40"/>
          <w:rtl/>
          <w:lang w:bidi="ar-MA"/>
        </w:rPr>
        <w:t xml:space="preserve"> الإنساني هو نتاج للتعلم، أو هو رد فعل على مجموعة من المنبهات التي تأتينا من العالم الخارجي.</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ومن ه</w:t>
      </w:r>
      <w:r w:rsidR="009F5AAF" w:rsidRPr="00E708CC">
        <w:rPr>
          <w:rFonts w:ascii="Traditional Arabic" w:hAnsi="Traditional Arabic" w:cs="Traditional Arabic"/>
          <w:sz w:val="40"/>
          <w:szCs w:val="40"/>
          <w:rtl/>
          <w:lang w:bidi="ar-MA"/>
        </w:rPr>
        <w:t>ن</w:t>
      </w:r>
      <w:r w:rsidRPr="00E708CC">
        <w:rPr>
          <w:rFonts w:ascii="Traditional Arabic" w:hAnsi="Traditional Arabic" w:cs="Traditional Arabic"/>
          <w:sz w:val="40"/>
          <w:szCs w:val="40"/>
          <w:rtl/>
          <w:lang w:bidi="ar-MA"/>
        </w:rPr>
        <w:t>ا، فقد ظهرت السلوكية سنة 1913م في الولايات المتحدة الأمريكية مع واطسون الذي أوجد مصطلح السلوكية سنة 1913م (</w:t>
      </w:r>
      <w:r w:rsidRPr="00E708CC">
        <w:rPr>
          <w:rFonts w:ascii="Traditional Arabic" w:hAnsi="Traditional Arabic" w:cs="Traditional Arabic"/>
          <w:sz w:val="40"/>
          <w:szCs w:val="40"/>
          <w:lang w:bidi="ar-MA"/>
        </w:rPr>
        <w:t>Behavior</w:t>
      </w:r>
      <w:r w:rsidRPr="00E708CC">
        <w:rPr>
          <w:rFonts w:ascii="Traditional Arabic" w:hAnsi="Traditional Arabic" w:cs="Traditional Arabic"/>
          <w:sz w:val="40"/>
          <w:szCs w:val="40"/>
          <w:rtl/>
          <w:lang w:bidi="ar-MA"/>
        </w:rPr>
        <w:t>) لدراسة مجمل السلوكيات الموجودة عند مختلف الكائنات الحية</w:t>
      </w:r>
      <w:r w:rsidR="005A3A0D"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في ارتباط تام بالبيئة أو المحيط الخارجي. ومن ثم، فقد استبعدت هذه المدرسة كل ماهو داخلي</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سواء أكان شعورا أم لاشعورا. ويعني هذا أن السلوكية مدرسة سيكولوجية تجريبية وعلمية بامتياز، هدفها دراسة السلوك الخارجي الملاحظ في علاقة بالمثير والاستجابة.لذا، فقد أجريت تجاربها الأولى على الحيوانات، من كلاب، وفئران، وقطط، وحمام، بغية تطبيقها على الإنسان. وبتعبير آخر، لاتكتفي السلوكية بدراسة السلوك عند المتعلم فحسب، بل تدرس</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عبر الملاحظة الواصفة، الكيفية التي بها يتحكم المتعلم في المعرفة، بعد أن يحقق الهدف الإجرائي المطلوب.</w:t>
      </w:r>
    </w:p>
    <w:p w:rsidR="00661F91" w:rsidRPr="00E708CC" w:rsidRDefault="00661F91" w:rsidP="00692DAD">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وقد ارتبطت النظرية السلوكية بالتشريط التعلمي (</w:t>
      </w:r>
      <w:r w:rsidRPr="00E708CC">
        <w:rPr>
          <w:rFonts w:ascii="Traditional Arabic" w:hAnsi="Traditional Arabic" w:cs="Traditional Arabic"/>
          <w:sz w:val="40"/>
          <w:szCs w:val="40"/>
          <w:lang w:bidi="ar-MA"/>
        </w:rPr>
        <w:t>Conditionnement</w:t>
      </w:r>
      <w:r w:rsidRPr="00E708CC">
        <w:rPr>
          <w:rFonts w:ascii="Traditional Arabic" w:hAnsi="Traditional Arabic" w:cs="Traditional Arabic"/>
          <w:sz w:val="40"/>
          <w:szCs w:val="40"/>
          <w:rtl/>
          <w:lang w:bidi="ar-MA"/>
        </w:rPr>
        <w:t>) عند بافلوف انطلاقا من ثنائية المثير والاستجابة [</w:t>
      </w:r>
      <w:r w:rsidRPr="00E708CC">
        <w:rPr>
          <w:rFonts w:ascii="Traditional Arabic" w:hAnsi="Traditional Arabic" w:cs="Traditional Arabic"/>
          <w:sz w:val="40"/>
          <w:szCs w:val="40"/>
          <w:lang w:bidi="ar-MA"/>
        </w:rPr>
        <w:t>S</w:t>
      </w:r>
      <w:r w:rsidRPr="00E708CC">
        <w:rPr>
          <w:rFonts w:ascii="Traditional Arabic" w:hAnsi="Traditional Arabic" w:cs="Traditional Arabic"/>
          <w:sz w:val="40"/>
          <w:szCs w:val="40"/>
          <w:lang w:bidi="ar-MA"/>
        </w:rPr>
        <w:sym w:font="Wingdings 3" w:char="F022"/>
      </w:r>
      <w:r w:rsidRPr="00E708CC">
        <w:rPr>
          <w:rFonts w:ascii="Traditional Arabic" w:hAnsi="Traditional Arabic" w:cs="Traditional Arabic"/>
          <w:sz w:val="40"/>
          <w:szCs w:val="40"/>
          <w:lang w:bidi="ar-MA"/>
        </w:rPr>
        <w:t>R</w:t>
      </w:r>
      <w:r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lang w:bidi="ar-MA"/>
        </w:rPr>
        <w:t>.</w:t>
      </w:r>
      <w:r w:rsidRPr="00E708CC">
        <w:rPr>
          <w:rFonts w:ascii="Traditional Arabic" w:hAnsi="Traditional Arabic" w:cs="Traditional Arabic"/>
          <w:sz w:val="40"/>
          <w:szCs w:val="40"/>
          <w:rtl/>
          <w:lang w:bidi="ar-MA"/>
        </w:rPr>
        <w:t xml:space="preserve"> ولم تقتصر السلوكية على </w:t>
      </w:r>
      <w:r w:rsidR="00692DAD" w:rsidRPr="00E708CC">
        <w:rPr>
          <w:rFonts w:ascii="Traditional Arabic" w:hAnsi="Traditional Arabic" w:cs="Traditional Arabic"/>
          <w:sz w:val="40"/>
          <w:szCs w:val="40"/>
          <w:rtl/>
          <w:lang w:bidi="ar-MA"/>
        </w:rPr>
        <w:t xml:space="preserve">نظرية المثير والاستجابة البسيطة كما </w:t>
      </w:r>
      <w:r w:rsidR="00692DAD" w:rsidRPr="00E708CC">
        <w:rPr>
          <w:rFonts w:ascii="Traditional Arabic" w:hAnsi="Traditional Arabic" w:cs="Traditional Arabic"/>
          <w:sz w:val="40"/>
          <w:szCs w:val="40"/>
          <w:rtl/>
          <w:lang w:bidi="ar-MA"/>
        </w:rPr>
        <w:lastRenderedPageBreak/>
        <w:t>عند بافلوف، بل تطورت مع بيداغوجيا الأهداف التي اهتمت بتسطير مجموعة من الأهداف السلوكية المعرفية والوجدانية والحسية الحركية.علاوة على التعليم المبرمج (</w:t>
      </w:r>
      <w:r w:rsidR="00692DAD" w:rsidRPr="00E708CC">
        <w:rPr>
          <w:rFonts w:ascii="Traditional Arabic" w:hAnsi="Traditional Arabic" w:cs="Traditional Arabic"/>
          <w:sz w:val="40"/>
          <w:szCs w:val="40"/>
          <w:lang w:bidi="ar-MA"/>
        </w:rPr>
        <w:t>Enseignement programmé</w:t>
      </w:r>
      <w:r w:rsidR="00692DAD" w:rsidRPr="00E708CC">
        <w:rPr>
          <w:rFonts w:ascii="Traditional Arabic" w:hAnsi="Traditional Arabic" w:cs="Traditional Arabic"/>
          <w:sz w:val="40"/>
          <w:szCs w:val="40"/>
          <w:rtl/>
          <w:lang w:bidi="ar-MA"/>
        </w:rPr>
        <w:t>) الذي استفاد من تقنيات المدرسة السلوكية</w:t>
      </w:r>
      <w:r w:rsidR="00E708CC">
        <w:rPr>
          <w:rFonts w:ascii="Traditional Arabic" w:hAnsi="Traditional Arabic" w:cs="Traditional Arabic"/>
          <w:sz w:val="40"/>
          <w:szCs w:val="40"/>
          <w:rtl/>
          <w:lang w:bidi="ar-MA"/>
        </w:rPr>
        <w:t>،</w:t>
      </w:r>
      <w:r w:rsidR="00692DAD" w:rsidRPr="00E708CC">
        <w:rPr>
          <w:rFonts w:ascii="Traditional Arabic" w:hAnsi="Traditional Arabic" w:cs="Traditional Arabic"/>
          <w:sz w:val="40"/>
          <w:szCs w:val="40"/>
          <w:rtl/>
          <w:lang w:bidi="ar-MA"/>
        </w:rPr>
        <w:t xml:space="preserve"> والتعليم الحاسوبي الذي امتح إوالي</w:t>
      </w:r>
      <w:r w:rsidR="00BA7F89" w:rsidRPr="00E708CC">
        <w:rPr>
          <w:rFonts w:ascii="Traditional Arabic" w:hAnsi="Traditional Arabic" w:cs="Traditional Arabic"/>
          <w:sz w:val="40"/>
          <w:szCs w:val="40"/>
          <w:rtl/>
          <w:lang w:bidi="ar-MA"/>
        </w:rPr>
        <w:t>ا</w:t>
      </w:r>
      <w:r w:rsidR="00692DAD" w:rsidRPr="00E708CC">
        <w:rPr>
          <w:rFonts w:ascii="Traditional Arabic" w:hAnsi="Traditional Arabic" w:cs="Traditional Arabic"/>
          <w:sz w:val="40"/>
          <w:szCs w:val="40"/>
          <w:rtl/>
          <w:lang w:bidi="ar-MA"/>
        </w:rPr>
        <w:t>ته النظرية والتطبيقية من المدرسة السلوكية. دون أن ننسى استفادة بيداغوجيا الكفايات من هذه النظرية مع تطويرها.</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وللتوضيح أكثر، فالإنسان يصدر سلوكه الخارجي الملاحظ والمرصود، حينما يرتبط ذلك بمحفز واستجابة. مثلا، حينما يحس الإنسان بالعطش</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يسمى هذا حافزا، فإنه يتجه نحو المكان الذي يوجد فيه الماء، يسمى هذا</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بالسلوك الخارجي، فيشرب</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ويسمى هذا استجابة. وينطبق هذا على حافز الجوع وحافز التعلم وحافز الخوف وغيرها من المثيرات الخارجية المدركة.وإذا كانت المدرسة الشعورية تدرس الشعور الداخلي، فإن السلوكية لاتعنى إلا بملاحظة السلوك الخارجي القابل للدراسة والرصد والتجريب والتوصيف.</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ومن هنا، فكلما كان هناك مثير أو حافز أو منبه خارجي، كانت هناك استجابة سلوكية بمثابة رد فعل على هذا المنبه البيئي أو المحيطي. وقد كان هذا القانون السيكولوجي نتيجة مجموعة من التجارب التي أجريت على الحيوانات في ظروف ووضعيات تجريبية مختلفة بغية معرفة علاقة الارتباط الموجودة بين المثير المدروس والاستجابة المتوقعة.</w:t>
      </w:r>
    </w:p>
    <w:p w:rsidR="00661F91" w:rsidRPr="00E708CC" w:rsidRDefault="00661F91" w:rsidP="00BA7F89">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tl/>
        </w:rPr>
        <w:t xml:space="preserve">وأكثر من هذا، </w:t>
      </w:r>
      <w:r w:rsidR="00BA7F89" w:rsidRPr="00E708CC">
        <w:rPr>
          <w:rFonts w:ascii="Traditional Arabic" w:hAnsi="Traditional Arabic" w:cs="Traditional Arabic"/>
          <w:sz w:val="40"/>
          <w:szCs w:val="40"/>
          <w:rtl/>
        </w:rPr>
        <w:t xml:space="preserve">تهتم </w:t>
      </w:r>
      <w:r w:rsidRPr="00E708CC">
        <w:rPr>
          <w:rFonts w:ascii="Traditional Arabic" w:hAnsi="Traditional Arabic" w:cs="Traditional Arabic"/>
          <w:sz w:val="40"/>
          <w:szCs w:val="40"/>
          <w:rtl/>
        </w:rPr>
        <w:t>السلوكية بدراسة الوقائع الذهنية والوجدانية الملاحظة (الصراخ، الضحك...)، ولا تعنى بدراسة الحالات غير الملاحظة أو المدركة (الفرح، والحزن، والغضب...</w:t>
      </w:r>
      <w:proofErr w:type="gramStart"/>
      <w:r w:rsidRPr="00E708CC">
        <w:rPr>
          <w:rFonts w:ascii="Traditional Arabic" w:hAnsi="Traditional Arabic" w:cs="Traditional Arabic"/>
          <w:sz w:val="40"/>
          <w:szCs w:val="40"/>
          <w:rtl/>
        </w:rPr>
        <w:t>).كما</w:t>
      </w:r>
      <w:proofErr w:type="gramEnd"/>
      <w:r w:rsidRPr="00E708CC">
        <w:rPr>
          <w:rFonts w:ascii="Traditional Arabic" w:hAnsi="Traditional Arabic" w:cs="Traditional Arabic"/>
          <w:sz w:val="40"/>
          <w:szCs w:val="40"/>
          <w:rtl/>
        </w:rPr>
        <w:t xml:space="preserve"> تدرس عناصر البيئة الحسية، مثل: الحرارة، وعدد الأفراد...ومن هنا، فالوضعيات البيئية هي التي تخلق حوافر الفرد، وتستدعي ردود أفعاله واستجاباته.</w:t>
      </w:r>
    </w:p>
    <w:p w:rsidR="00661F91" w:rsidRPr="00E708CC" w:rsidRDefault="00661F91" w:rsidP="00661F91">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tl/>
        </w:rPr>
        <w:lastRenderedPageBreak/>
        <w:t xml:space="preserve">وإذا كان بافلوف قد اهتم بدراسة الانعكاس المشروط، بدراسة ردود الفعل لدى الحيوان في علاقته بالمحيط الذي يوجد </w:t>
      </w:r>
      <w:proofErr w:type="gramStart"/>
      <w:r w:rsidRPr="00E708CC">
        <w:rPr>
          <w:rFonts w:ascii="Traditional Arabic" w:hAnsi="Traditional Arabic" w:cs="Traditional Arabic"/>
          <w:sz w:val="40"/>
          <w:szCs w:val="40"/>
          <w:rtl/>
        </w:rPr>
        <w:t>فيه،فإن</w:t>
      </w:r>
      <w:proofErr w:type="gramEnd"/>
      <w:r w:rsidRPr="00E708CC">
        <w:rPr>
          <w:rFonts w:ascii="Traditional Arabic" w:hAnsi="Traditional Arabic" w:cs="Traditional Arabic"/>
          <w:sz w:val="40"/>
          <w:szCs w:val="40"/>
          <w:rtl/>
        </w:rPr>
        <w:t xml:space="preserve"> واطسون " أراد أن يبني نظرية السلوك الإنساني على</w:t>
      </w:r>
      <w:r w:rsidR="00E708CC">
        <w:rPr>
          <w:rFonts w:ascii="Traditional Arabic" w:hAnsi="Traditional Arabic" w:cs="Traditional Arabic"/>
          <w:sz w:val="40"/>
          <w:szCs w:val="40"/>
          <w:rtl/>
        </w:rPr>
        <w:t xml:space="preserve"> </w:t>
      </w:r>
      <w:r w:rsidRPr="00E708CC">
        <w:rPr>
          <w:rFonts w:ascii="Traditional Arabic" w:hAnsi="Traditional Arabic" w:cs="Traditional Arabic"/>
          <w:sz w:val="40"/>
          <w:szCs w:val="40"/>
          <w:rtl/>
        </w:rPr>
        <w:t>وحدة بسيطة هي الفعل المنعكس، ودرس الفعل المنعكس في الحيوانات</w:t>
      </w:r>
      <w:r w:rsidR="00E708CC">
        <w:rPr>
          <w:rFonts w:ascii="Traditional Arabic" w:hAnsi="Traditional Arabic" w:cs="Traditional Arabic"/>
          <w:sz w:val="40"/>
          <w:szCs w:val="40"/>
          <w:rtl/>
        </w:rPr>
        <w:t xml:space="preserve"> </w:t>
      </w:r>
      <w:r w:rsidRPr="00E708CC">
        <w:rPr>
          <w:rFonts w:ascii="Traditional Arabic" w:hAnsi="Traditional Arabic" w:cs="Traditional Arabic"/>
          <w:sz w:val="40"/>
          <w:szCs w:val="40"/>
          <w:rtl/>
        </w:rPr>
        <w:t>الدنيئة البسيطة والراقية</w:t>
      </w:r>
      <w:r w:rsidR="00E708CC">
        <w:rPr>
          <w:rFonts w:ascii="Traditional Arabic" w:hAnsi="Traditional Arabic" w:cs="Traditional Arabic"/>
          <w:sz w:val="40"/>
          <w:szCs w:val="40"/>
          <w:rtl/>
        </w:rPr>
        <w:t>،</w:t>
      </w:r>
      <w:r w:rsidRPr="00E708CC">
        <w:rPr>
          <w:rFonts w:ascii="Traditional Arabic" w:hAnsi="Traditional Arabic" w:cs="Traditional Arabic"/>
          <w:sz w:val="40"/>
          <w:szCs w:val="40"/>
          <w:rtl/>
        </w:rPr>
        <w:t xml:space="preserve"> واعتبر سلوك الإنسان مجموعة من الأفعال المنعكسة الشرطية المعقدة</w:t>
      </w:r>
      <w:r w:rsidR="00E708CC">
        <w:rPr>
          <w:rFonts w:ascii="Traditional Arabic" w:hAnsi="Traditional Arabic" w:cs="Traditional Arabic"/>
          <w:sz w:val="40"/>
          <w:szCs w:val="40"/>
          <w:rtl/>
        </w:rPr>
        <w:t>.</w:t>
      </w:r>
      <w:r w:rsidRPr="00E708CC">
        <w:rPr>
          <w:rStyle w:val="a8"/>
          <w:rFonts w:ascii="Traditional Arabic" w:hAnsi="Traditional Arabic" w:cs="Traditional Arabic"/>
          <w:sz w:val="40"/>
          <w:szCs w:val="40"/>
          <w:rtl/>
        </w:rPr>
        <w:footnoteReference w:id="60"/>
      </w:r>
      <w:r w:rsidRPr="00E708CC">
        <w:rPr>
          <w:rFonts w:ascii="Traditional Arabic" w:hAnsi="Traditional Arabic" w:cs="Traditional Arabic"/>
          <w:sz w:val="40"/>
          <w:szCs w:val="40"/>
          <w:rtl/>
        </w:rPr>
        <w:t>"</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في حين، يعد إدوارد </w:t>
      </w:r>
      <w:proofErr w:type="gramStart"/>
      <w:r w:rsidRPr="00E708CC">
        <w:rPr>
          <w:rFonts w:ascii="Traditional Arabic" w:hAnsi="Traditional Arabic" w:cs="Traditional Arabic"/>
          <w:sz w:val="40"/>
          <w:szCs w:val="40"/>
          <w:rtl/>
          <w:lang w:bidi="ar-MA"/>
        </w:rPr>
        <w:t>ثورندايك(</w:t>
      </w:r>
      <w:proofErr w:type="gramEnd"/>
      <w:r w:rsidRPr="00E708CC">
        <w:rPr>
          <w:rFonts w:ascii="Traditional Arabic" w:hAnsi="Traditional Arabic" w:cs="Traditional Arabic"/>
          <w:sz w:val="40"/>
          <w:szCs w:val="40"/>
          <w:lang w:bidi="ar-MA"/>
        </w:rPr>
        <w:t>Edward Thorndike</w:t>
      </w:r>
      <w:r w:rsidRPr="00E708CC">
        <w:rPr>
          <w:rFonts w:ascii="Traditional Arabic" w:hAnsi="Traditional Arabic" w:cs="Traditional Arabic"/>
          <w:sz w:val="40"/>
          <w:szCs w:val="40"/>
          <w:rtl/>
          <w:lang w:bidi="ar-MA"/>
        </w:rPr>
        <w:t>) (1874-1949م)من العلماء الأمريكيين الذين يحسبون على التيار السلوكي، وكان سباقا إلى وضع معادلة المثير والاستجابة إطارا مرجعيا للتعلم وسيكولوجية السلوك، وطرح تصورا ترابطيا للتعلم. وقد عرف بنظرية التعلم بالمحاولة والخطأ. علاوة على قانون الأثر الذي ارتبط باسمه.</w:t>
      </w:r>
    </w:p>
    <w:p w:rsidR="00661F91" w:rsidRPr="00E708CC" w:rsidRDefault="00661F91" w:rsidP="009F5AAF">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وتعني نظرية المحاولة والخطأ أن الإنسان يتعلم </w:t>
      </w:r>
      <w:r w:rsidR="009F5AAF" w:rsidRPr="00E708CC">
        <w:rPr>
          <w:rFonts w:ascii="Traditional Arabic" w:hAnsi="Traditional Arabic" w:cs="Traditional Arabic"/>
          <w:sz w:val="40"/>
          <w:szCs w:val="40"/>
          <w:rtl/>
          <w:lang w:bidi="ar-MA"/>
        </w:rPr>
        <w:t>ب</w:t>
      </w:r>
      <w:r w:rsidRPr="00E708CC">
        <w:rPr>
          <w:rFonts w:ascii="Traditional Arabic" w:hAnsi="Traditional Arabic" w:cs="Traditional Arabic"/>
          <w:sz w:val="40"/>
          <w:szCs w:val="40"/>
          <w:rtl/>
          <w:lang w:bidi="ar-MA"/>
        </w:rPr>
        <w:t>الخطأ</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ونتيجة تكرار المحاولات الكثيرة بغية الوصول إلى الهدف المطلوب. وتقوم هذه النظرية التعلمية على مجموعة من المفاهيم الأساسية هي: </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75"/>
      </w:r>
      <w:r w:rsidRPr="00E708CC">
        <w:rPr>
          <w:rFonts w:ascii="Traditional Arabic" w:hAnsi="Traditional Arabic" w:cs="Traditional Arabic"/>
          <w:b/>
          <w:bCs/>
          <w:sz w:val="40"/>
          <w:szCs w:val="40"/>
          <w:rtl/>
          <w:lang w:bidi="ar-MA"/>
        </w:rPr>
        <w:t>التكرار</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يساعد المتعلم على تجنب الخطأ بعد القيام بمجموعة من المحاولات في مرات زمنية متعددة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مع تصحيح الاستجابات الخاطئة بالاستجابات الصحيحة. </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76"/>
      </w:r>
      <w:r w:rsidRPr="00E708CC">
        <w:rPr>
          <w:rFonts w:ascii="Traditional Arabic" w:hAnsi="Traditional Arabic" w:cs="Traditional Arabic"/>
          <w:sz w:val="40"/>
          <w:szCs w:val="40"/>
          <w:rtl/>
          <w:lang w:bidi="ar-MA"/>
        </w:rPr>
        <w:t xml:space="preserve"> </w:t>
      </w:r>
      <w:r w:rsidRPr="00E708CC">
        <w:rPr>
          <w:rFonts w:ascii="Traditional Arabic" w:hAnsi="Traditional Arabic" w:cs="Traditional Arabic"/>
          <w:b/>
          <w:bCs/>
          <w:sz w:val="40"/>
          <w:szCs w:val="40"/>
          <w:rtl/>
          <w:lang w:bidi="ar-MA"/>
        </w:rPr>
        <w:t>التدعيم أو التعزيز</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يعني التقويم الإيجابي بالمكافأة لتشجيع المتعلم على الاستجابة. </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77"/>
      </w:r>
      <w:r w:rsidRPr="00E708CC">
        <w:rPr>
          <w:rFonts w:ascii="Traditional Arabic" w:hAnsi="Traditional Arabic" w:cs="Traditional Arabic"/>
          <w:b/>
          <w:bCs/>
          <w:sz w:val="40"/>
          <w:szCs w:val="40"/>
          <w:rtl/>
          <w:lang w:bidi="ar-MA"/>
        </w:rPr>
        <w:t xml:space="preserve"> الانطفاء</w:t>
      </w:r>
      <w:r w:rsidRPr="00E708CC">
        <w:rPr>
          <w:rFonts w:ascii="Traditional Arabic" w:hAnsi="Traditional Arabic" w:cs="Traditional Arabic"/>
          <w:sz w:val="40"/>
          <w:szCs w:val="40"/>
          <w:rtl/>
          <w:lang w:bidi="ar-MA"/>
        </w:rPr>
        <w:t>: إذا لم يتحقق التدعيم، يقع الانطفاء، أو تراجع المتعلم عن الاستجابة الفورية.</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78"/>
      </w:r>
      <w:r w:rsidRPr="00E708CC">
        <w:rPr>
          <w:rFonts w:ascii="Traditional Arabic" w:hAnsi="Traditional Arabic" w:cs="Traditional Arabic"/>
          <w:b/>
          <w:bCs/>
          <w:sz w:val="40"/>
          <w:szCs w:val="40"/>
          <w:rtl/>
          <w:lang w:bidi="ar-MA"/>
        </w:rPr>
        <w:t>الاسترجاع التلقائي:</w:t>
      </w:r>
      <w:r w:rsidRPr="00E708CC">
        <w:rPr>
          <w:rFonts w:ascii="Traditional Arabic" w:hAnsi="Traditional Arabic" w:cs="Traditional Arabic"/>
          <w:sz w:val="40"/>
          <w:szCs w:val="40"/>
          <w:rtl/>
          <w:lang w:bidi="ar-MA"/>
        </w:rPr>
        <w:t xml:space="preserve"> بعد عملية الانطفاء، يمكن للمتعلم أن يسترجع قواه بطريقة تلقائية.</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79"/>
      </w:r>
      <w:r w:rsidRPr="00E708CC">
        <w:rPr>
          <w:rFonts w:ascii="Traditional Arabic" w:hAnsi="Traditional Arabic" w:cs="Traditional Arabic"/>
          <w:b/>
          <w:bCs/>
          <w:sz w:val="40"/>
          <w:szCs w:val="40"/>
          <w:rtl/>
          <w:lang w:bidi="ar-MA"/>
        </w:rPr>
        <w:t>التعميم:</w:t>
      </w:r>
      <w:r w:rsidRPr="00E708CC">
        <w:rPr>
          <w:rFonts w:ascii="Traditional Arabic" w:hAnsi="Traditional Arabic" w:cs="Traditional Arabic"/>
          <w:sz w:val="40"/>
          <w:szCs w:val="40"/>
          <w:rtl/>
          <w:lang w:bidi="ar-MA"/>
        </w:rPr>
        <w:t xml:space="preserve"> ما يتعلمه المتعلم من موارد يمكن أن يوظفها ويدمجها في أثناء مواجهته لوضعيات متشابهة.</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lastRenderedPageBreak/>
        <w:sym w:font="Wingdings 2" w:char="F07A"/>
      </w:r>
      <w:r w:rsidRPr="00E708CC">
        <w:rPr>
          <w:rFonts w:ascii="Traditional Arabic" w:hAnsi="Traditional Arabic" w:cs="Traditional Arabic"/>
          <w:b/>
          <w:bCs/>
          <w:sz w:val="40"/>
          <w:szCs w:val="40"/>
          <w:rtl/>
          <w:lang w:bidi="ar-MA"/>
        </w:rPr>
        <w:t>التمييز</w:t>
      </w:r>
      <w:r w:rsidRPr="00E708CC">
        <w:rPr>
          <w:rFonts w:ascii="Traditional Arabic" w:hAnsi="Traditional Arabic" w:cs="Traditional Arabic"/>
          <w:sz w:val="40"/>
          <w:szCs w:val="40"/>
          <w:rtl/>
          <w:lang w:bidi="ar-MA"/>
        </w:rPr>
        <w:t>: يعني هذا المبدأ أن المتعلم إذا فشل في حل المشكلة الوضعية الجديدة بناء على وضعيات سابقة مشابهة، فلابد من الالتجاء إلى مبدأ التمييز للتفريق بين الموقف السابق والموقف الجديد.</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7B"/>
      </w:r>
      <w:r w:rsidRPr="00E708CC">
        <w:rPr>
          <w:rFonts w:ascii="Traditional Arabic" w:hAnsi="Traditional Arabic" w:cs="Traditional Arabic"/>
          <w:b/>
          <w:bCs/>
          <w:sz w:val="40"/>
          <w:szCs w:val="40"/>
          <w:rtl/>
          <w:lang w:bidi="ar-MA"/>
        </w:rPr>
        <w:t>العلاقات الزمانية:</w:t>
      </w:r>
      <w:r w:rsidRPr="00E708CC">
        <w:rPr>
          <w:rFonts w:ascii="Traditional Arabic" w:hAnsi="Traditional Arabic" w:cs="Traditional Arabic"/>
          <w:sz w:val="40"/>
          <w:szCs w:val="40"/>
          <w:rtl/>
          <w:lang w:bidi="ar-MA"/>
        </w:rPr>
        <w:t xml:space="preserve"> يقوم الزمان بدور هام في تقويم التعلمات، فكلما كانت الاستجابة فورية وفي مدة قصيرة كان التعلم ناجحا، وكلما طالت الفترة الزمنية ضعف التعلم والاكتساب.</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ومن خصائص هذه النظرية ارتباط المثير بالاستجابة على مستوى التعلم، ووجود دافع أساسي للتعلم، ثم تكرار المحاولات التعلمية بغية الوصول إلى الهدف، ثم إيجاد حل عن طريق الصدفة، ثم تعميم أثر الحل الصحيح على باقي الوضعيات السياقية الأخرى.</w:t>
      </w:r>
    </w:p>
    <w:p w:rsidR="00661F91" w:rsidRPr="00E708CC" w:rsidRDefault="00661F91" w:rsidP="009F5AAF">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وقد توصل ثورندايك إلى مجموعة من القوانين المتعلقة بنظرية المحاولة والخطأ وهي: قانون التكرار الذي يقوي الروابط بين المثير والاستجابة، وقانون الأثر القائم على الثواب</w:t>
      </w:r>
      <w:r w:rsidR="00BA7F89" w:rsidRPr="00E708CC">
        <w:rPr>
          <w:rFonts w:ascii="Traditional Arabic" w:hAnsi="Traditional Arabic" w:cs="Traditional Arabic"/>
          <w:sz w:val="40"/>
          <w:szCs w:val="40"/>
          <w:rtl/>
          <w:lang w:bidi="ar-MA"/>
        </w:rPr>
        <w:t>، وقد قال به واطسون</w:t>
      </w:r>
      <w:r w:rsidRPr="00E708CC">
        <w:rPr>
          <w:rStyle w:val="a8"/>
          <w:rFonts w:ascii="Traditional Arabic" w:hAnsi="Traditional Arabic" w:cs="Traditional Arabic"/>
          <w:sz w:val="40"/>
          <w:szCs w:val="40"/>
          <w:rtl/>
          <w:lang w:bidi="ar-MA"/>
        </w:rPr>
        <w:footnoteReference w:id="61"/>
      </w:r>
      <w:r w:rsidRPr="00E708CC">
        <w:rPr>
          <w:rFonts w:ascii="Traditional Arabic" w:hAnsi="Traditional Arabic" w:cs="Traditional Arabic"/>
          <w:sz w:val="40"/>
          <w:szCs w:val="40"/>
          <w:rtl/>
          <w:lang w:bidi="ar-MA"/>
        </w:rPr>
        <w:t>، وقانون التهيؤ والاستعداد المرتبط بالشعور بالرضا والانزعاج، وقانون التمرين الذي يقوي الارتباطات التعلمية، وقانون الانتماء الذي يقوي الرابطة بين المثير والاستجابة عندما تكون الاستجابة الصحيحة أكثر انتماء إلى الموقف، وقانون الاستقطاب، والقوانين الثانوية، مثل: قانون الاستجابة المتعددة التي تستلزم استجابات عدة ومتنوعة، وقانون الاتجاه أو المنظومة</w:t>
      </w:r>
      <w:r w:rsidR="00BA7F89"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ويعني هذا مدى تأثر التعلم باتجاهات المتعلم وميوله ودوافعه، وقانون الاستجابة بالمماثلة، ويعني التعلم انطلاقا من المواقف السابقة المشابهة، وقانون الانتقال الترابطي </w:t>
      </w:r>
      <w:r w:rsidR="009F5AAF" w:rsidRPr="00E708CC">
        <w:rPr>
          <w:rFonts w:ascii="Traditional Arabic" w:hAnsi="Traditional Arabic" w:cs="Traditional Arabic"/>
          <w:sz w:val="40"/>
          <w:szCs w:val="40"/>
          <w:rtl/>
          <w:lang w:bidi="ar-MA"/>
        </w:rPr>
        <w:t xml:space="preserve">الذي </w:t>
      </w:r>
      <w:r w:rsidRPr="00E708CC">
        <w:rPr>
          <w:rFonts w:ascii="Traditional Arabic" w:hAnsi="Traditional Arabic" w:cs="Traditional Arabic"/>
          <w:sz w:val="40"/>
          <w:szCs w:val="40"/>
          <w:rtl/>
          <w:lang w:bidi="ar-MA"/>
        </w:rPr>
        <w:t>يعني تعلم المواقف في ارتباطها بالمواقف التعلمية الأخرى</w:t>
      </w:r>
      <w:r w:rsidRPr="00E708CC">
        <w:rPr>
          <w:rStyle w:val="a8"/>
          <w:rFonts w:ascii="Traditional Arabic" w:hAnsi="Traditional Arabic" w:cs="Traditional Arabic"/>
          <w:sz w:val="40"/>
          <w:szCs w:val="40"/>
          <w:rtl/>
          <w:lang w:bidi="ar-MA"/>
        </w:rPr>
        <w:footnoteReference w:id="62"/>
      </w:r>
      <w:r w:rsidRPr="00E708CC">
        <w:rPr>
          <w:rFonts w:ascii="Traditional Arabic" w:hAnsi="Traditional Arabic" w:cs="Traditional Arabic"/>
          <w:sz w:val="40"/>
          <w:szCs w:val="40"/>
          <w:rtl/>
          <w:lang w:bidi="ar-MA"/>
        </w:rPr>
        <w:t>...</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ويمكن تطبيق النظرية السلوكية على الحيوانات، والأفراد الأسوياء، وفي مجال سيكولوجيا الطفولة، والسيكولوجيا الاجتماعية... </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lastRenderedPageBreak/>
        <w:t>ومن جهة أخرى، تستند هذه المدرسة، على المستوى الإبستمولوجي، على الفكر العلمي الوضعي والموضوعي والتجريبي متأثرة، في ذلك، بالعلوم الفيزيائية والفيزيولوجية والرياضية والطبيعية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مع تطبيق المنهج التجريبي القائم على الملاحظة، والفرضية، والتجريب، والتكرار، والمقارنة، والقانون، والنظرية. دون أن ننسى أن هذه النظرية تقوم على مبدإ الحتمية العلمية، وربط الأسباب بالنتائج، وتمثل الموضوعية العلمية في البحث التطبيقي.</w:t>
      </w:r>
    </w:p>
    <w:p w:rsidR="00692DAD" w:rsidRPr="00E708CC" w:rsidRDefault="00692DAD" w:rsidP="00692DAD">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وفي الأخير، ساهمت المدرسة السلوكية في إغناء مجال التعليم والتعلم والتكوين.ومن ثم، فالتعلم، في منظور المدرسة السلوكية، هو أن يكون المتعلم قادرا على تقديم الجواب المناسب، أو يكون قادرا على حل الوضعيات المعقدة والمركبة، أو يكون قادرا على تقديم الحلول الملائمة والمناسبة لمختلف المشاكل التي تواجهه في المدرسة من جهة، والحياة من جهة أخرى.ومن ثم، يتحقق التعلم الحقيقي عند المتعلم بالجمع بين المثير والاستجابة وتكراره عبر الوحدات الدراسية والتعلمية.</w:t>
      </w:r>
    </w:p>
    <w:p w:rsidR="00692DAD" w:rsidRPr="00E708CC" w:rsidRDefault="00692DAD" w:rsidP="00692DAD">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أضف إلى ذلك يتحقق التعليم السلوكي بتحديد الأهداف الإجرائية، وتقديم الوضعيات المتدرجة في السهولة والصعوبة لكي يجيب عنها </w:t>
      </w:r>
      <w:proofErr w:type="gramStart"/>
      <w:r w:rsidRPr="00E708CC">
        <w:rPr>
          <w:rFonts w:ascii="Traditional Arabic" w:hAnsi="Traditional Arabic" w:cs="Traditional Arabic"/>
          <w:sz w:val="40"/>
          <w:szCs w:val="40"/>
          <w:rtl/>
          <w:lang w:bidi="ar-MA"/>
        </w:rPr>
        <w:t>المتعلم،وخلق</w:t>
      </w:r>
      <w:proofErr w:type="gramEnd"/>
      <w:r w:rsidRPr="00E708CC">
        <w:rPr>
          <w:rFonts w:ascii="Traditional Arabic" w:hAnsi="Traditional Arabic" w:cs="Traditional Arabic"/>
          <w:sz w:val="40"/>
          <w:szCs w:val="40"/>
          <w:rtl/>
          <w:lang w:bidi="ar-MA"/>
        </w:rPr>
        <w:t xml:space="preserve"> السياقات الظرفية والبيئية التعليمية المختلفة للتثبت من مكتسبات المتعلم، رصد مختلف استجاباته المعرفية، وتحديد مجمل المثيرات الدافعة نحو التعلم، وتبيان نوع طبيعة السلوك التعلمي لدى التلميذ بشكل علمي وموضوعي وتجريبي. </w:t>
      </w:r>
    </w:p>
    <w:p w:rsidR="00692DAD" w:rsidRPr="00E708CC" w:rsidRDefault="00692DAD" w:rsidP="00692DAD">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وعليه، فقد رفضت المدرسة السلوكية البنيات العقلية المتحكمة في التعلم كما لدى السيكولوجيا المعرفية، بل اعتبرت السلوك الملاحظ والمرصود هو أساس المعرفة النظرية والتطبيقية.بمعنى أن هدف المدرسة السلوكية هو تحليل السلوك المعرفي والتعلمي الملاحظ لدى المتعلم ووصفه بدقة علمية وقياسية، في شكل أهداف سلوكية وإجرائية في آخر حصة </w:t>
      </w:r>
      <w:proofErr w:type="gramStart"/>
      <w:r w:rsidRPr="00E708CC">
        <w:rPr>
          <w:rFonts w:ascii="Traditional Arabic" w:hAnsi="Traditional Arabic" w:cs="Traditional Arabic"/>
          <w:sz w:val="40"/>
          <w:szCs w:val="40"/>
          <w:rtl/>
          <w:lang w:bidi="ar-MA"/>
        </w:rPr>
        <w:t>تعليمية- تعلمية</w:t>
      </w:r>
      <w:proofErr w:type="gramEnd"/>
      <w:r w:rsidRPr="00E708CC">
        <w:rPr>
          <w:rFonts w:ascii="Traditional Arabic" w:hAnsi="Traditional Arabic" w:cs="Traditional Arabic"/>
          <w:sz w:val="40"/>
          <w:szCs w:val="40"/>
          <w:rtl/>
          <w:lang w:bidi="ar-MA"/>
        </w:rPr>
        <w:t xml:space="preserve">. فما يهم السلوكية هو وصف الأفعال السلوكية من </w:t>
      </w:r>
      <w:r w:rsidR="009F5AAF" w:rsidRPr="00E708CC">
        <w:rPr>
          <w:rFonts w:ascii="Traditional Arabic" w:hAnsi="Traditional Arabic" w:cs="Traditional Arabic"/>
          <w:sz w:val="40"/>
          <w:szCs w:val="40"/>
          <w:rtl/>
          <w:lang w:bidi="ar-MA"/>
        </w:rPr>
        <w:t>قبيل:</w:t>
      </w:r>
      <w:r w:rsidRPr="00E708CC">
        <w:rPr>
          <w:rFonts w:ascii="Traditional Arabic" w:hAnsi="Traditional Arabic" w:cs="Traditional Arabic"/>
          <w:sz w:val="40"/>
          <w:szCs w:val="40"/>
          <w:rtl/>
          <w:lang w:bidi="ar-MA"/>
        </w:rPr>
        <w:t xml:space="preserve"> </w:t>
      </w:r>
    </w:p>
    <w:p w:rsidR="00692DAD" w:rsidRPr="00E708CC" w:rsidRDefault="00692DAD" w:rsidP="00692DAD">
      <w:pPr>
        <w:pStyle w:val="af0"/>
        <w:numPr>
          <w:ilvl w:val="0"/>
          <w:numId w:val="1"/>
        </w:numPr>
        <w:bidi/>
        <w:jc w:val="lowKashida"/>
        <w:rPr>
          <w:rFonts w:ascii="Traditional Arabic" w:hAnsi="Traditional Arabic" w:cs="Traditional Arabic"/>
          <w:sz w:val="40"/>
          <w:szCs w:val="40"/>
          <w:lang w:bidi="ar-MA"/>
        </w:rPr>
      </w:pPr>
      <w:r w:rsidRPr="00E708CC">
        <w:rPr>
          <w:rFonts w:ascii="Traditional Arabic" w:hAnsi="Traditional Arabic" w:cs="Traditional Arabic"/>
          <w:sz w:val="40"/>
          <w:szCs w:val="40"/>
          <w:rtl/>
          <w:lang w:bidi="ar-MA"/>
        </w:rPr>
        <w:lastRenderedPageBreak/>
        <w:t>أن يكون التلميذ قادرا على رسم لوحة تشكيلية في وصف الطبيعة؛</w:t>
      </w:r>
    </w:p>
    <w:p w:rsidR="00692DAD" w:rsidRPr="00E708CC" w:rsidRDefault="00692DAD" w:rsidP="00692DAD">
      <w:pPr>
        <w:pStyle w:val="af0"/>
        <w:numPr>
          <w:ilvl w:val="0"/>
          <w:numId w:val="1"/>
        </w:numPr>
        <w:bidi/>
        <w:jc w:val="lowKashida"/>
        <w:rPr>
          <w:rFonts w:ascii="Traditional Arabic" w:hAnsi="Traditional Arabic" w:cs="Traditional Arabic"/>
          <w:sz w:val="40"/>
          <w:szCs w:val="40"/>
          <w:lang w:bidi="ar-MA"/>
        </w:rPr>
      </w:pPr>
      <w:r w:rsidRPr="00E708CC">
        <w:rPr>
          <w:rFonts w:ascii="Traditional Arabic" w:hAnsi="Traditional Arabic" w:cs="Traditional Arabic"/>
          <w:sz w:val="40"/>
          <w:szCs w:val="40"/>
          <w:rtl/>
          <w:lang w:bidi="ar-MA"/>
        </w:rPr>
        <w:t>أن يكون المتعلم قادرا على قفز حاجز من خمسة أمتار؛</w:t>
      </w:r>
    </w:p>
    <w:p w:rsidR="00692DAD" w:rsidRPr="00E708CC" w:rsidRDefault="00692DAD" w:rsidP="00692DAD">
      <w:pPr>
        <w:pStyle w:val="af0"/>
        <w:numPr>
          <w:ilvl w:val="0"/>
          <w:numId w:val="1"/>
        </w:numPr>
        <w:bidi/>
        <w:jc w:val="lowKashida"/>
        <w:rPr>
          <w:rFonts w:ascii="Traditional Arabic" w:hAnsi="Traditional Arabic" w:cs="Traditional Arabic"/>
          <w:sz w:val="40"/>
          <w:szCs w:val="40"/>
          <w:lang w:bidi="ar-MA"/>
        </w:rPr>
      </w:pPr>
      <w:r w:rsidRPr="00E708CC">
        <w:rPr>
          <w:rFonts w:ascii="Traditional Arabic" w:hAnsi="Traditional Arabic" w:cs="Traditional Arabic"/>
          <w:sz w:val="40"/>
          <w:szCs w:val="40"/>
          <w:rtl/>
          <w:lang w:bidi="ar-MA"/>
        </w:rPr>
        <w:t>أن يكون التلميذ قادرا على العد إلى المائة.</w:t>
      </w:r>
    </w:p>
    <w:p w:rsidR="00692DAD" w:rsidRPr="00E708CC" w:rsidRDefault="00692DAD" w:rsidP="00692DAD">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ومن هنا، ينبني الفعل السلوكي على القدرة زائد فعل الحركة. ولا تبني السلوكية أهدافها الإجرائية والكفائية على الأفعال العقلية والمعرفية، مثل: يتذكر، ويفهم، </w:t>
      </w:r>
      <w:proofErr w:type="gramStart"/>
      <w:r w:rsidRPr="00E708CC">
        <w:rPr>
          <w:rFonts w:ascii="Traditional Arabic" w:hAnsi="Traditional Arabic" w:cs="Traditional Arabic"/>
          <w:sz w:val="40"/>
          <w:szCs w:val="40"/>
          <w:rtl/>
          <w:lang w:bidi="ar-MA"/>
        </w:rPr>
        <w:t>ويفكر،</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w:t>
      </w:r>
      <w:proofErr w:type="gramEnd"/>
    </w:p>
    <w:p w:rsidR="00692DAD" w:rsidRPr="00E708CC" w:rsidRDefault="00692DAD" w:rsidP="009F5AAF">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وعلى الرغم من إيجابيات المدرسة السلوكية، فإنها تهمل جوانب سيكولوجية أخرى تتعلق بماهو شعوري، ولاشعوري، ومعرفي. كما تسقط في الآلية الميكانيكية التكرارية.ثم، إن التعلم ليس مرتبطا بثنائية المثير والاستجابة بالضرورة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بل قد يكون التعلم نتاج الرغبة في التعبير عن المشاعر والأحاسيس الداخلية التي لاعلاقة لها بالمحيط الخارجي.كما </w:t>
      </w:r>
      <w:r w:rsidR="009F5AAF" w:rsidRPr="00E708CC">
        <w:rPr>
          <w:rFonts w:ascii="Traditional Arabic" w:hAnsi="Traditional Arabic" w:cs="Traditional Arabic"/>
          <w:sz w:val="40"/>
          <w:szCs w:val="40"/>
          <w:rtl/>
          <w:lang w:bidi="ar-MA"/>
        </w:rPr>
        <w:t>تملك الذات</w:t>
      </w:r>
      <w:r w:rsidRPr="00E708CC">
        <w:rPr>
          <w:rFonts w:ascii="Traditional Arabic" w:hAnsi="Traditional Arabic" w:cs="Traditional Arabic"/>
          <w:sz w:val="40"/>
          <w:szCs w:val="40"/>
          <w:rtl/>
          <w:lang w:bidi="ar-MA"/>
        </w:rPr>
        <w:t xml:space="preserve"> مؤهلات وراثية وعقلية وذكائية تسمح لها بالتعلم والاكتساب أكثر مما يتيحها المحيط الخارجي.</w:t>
      </w:r>
    </w:p>
    <w:p w:rsidR="00661F91" w:rsidRPr="00E708CC" w:rsidRDefault="00661F91" w:rsidP="004137E7">
      <w:pPr>
        <w:pStyle w:val="2"/>
        <w:bidi/>
        <w:rPr>
          <w:rtl/>
          <w:lang w:bidi="ar-MA"/>
        </w:rPr>
      </w:pPr>
      <w:bookmarkStart w:id="37" w:name="_Toc463769235"/>
      <w:r w:rsidRPr="00E708CC">
        <w:rPr>
          <w:rtl/>
          <w:lang w:bidi="ar-MA"/>
        </w:rPr>
        <w:t>المبحث الثاني:</w:t>
      </w:r>
      <w:r w:rsidR="004137E7">
        <w:rPr>
          <w:rFonts w:hint="cs"/>
          <w:rtl/>
          <w:lang w:bidi="ar-MA"/>
        </w:rPr>
        <w:t xml:space="preserve"> </w:t>
      </w:r>
      <w:r w:rsidRPr="00E708CC">
        <w:rPr>
          <w:rtl/>
          <w:lang w:bidi="ar-MA"/>
        </w:rPr>
        <w:t xml:space="preserve">المدرســــة </w:t>
      </w:r>
      <w:r w:rsidR="007B4946" w:rsidRPr="00E708CC">
        <w:rPr>
          <w:rtl/>
          <w:lang w:bidi="ar-MA"/>
        </w:rPr>
        <w:t>الجشطلتية والتعلم بالاستبصار</w:t>
      </w:r>
      <w:bookmarkEnd w:id="37"/>
      <w:r w:rsidR="007B4946" w:rsidRPr="00E708CC">
        <w:rPr>
          <w:rtl/>
          <w:lang w:bidi="ar-MA"/>
        </w:rPr>
        <w:t xml:space="preserve"> </w:t>
      </w:r>
    </w:p>
    <w:p w:rsidR="00206B37" w:rsidRPr="00E708CC" w:rsidRDefault="00206B37" w:rsidP="00206B37">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تعني الجشطلتية، في اللغة الألمانية،</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الشكل</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الصيغة، أو الهيئة، أو الصورة، أو البنية، أو النسق الكلي...ومن ثم، تعني الجشطلتية العلم بالكليات الذي يدل على الجزئيات.بمعنى أن الجشطلت عبارة عن نسق بنيوي كلي، يتكون من مجموعة من البنيات الجزئية التي لها دور أو وظيفة داخل هذا النسق الذي يتسم بالاتساق والانسجام. وأي تغيير يحدث في أي جزء أو بنية داخل النسق، يؤثر ذلك بدوره في تغيير النسق الكلي، سواء أكان ذلك التغيير جزئيا أو كليا.ويعني هذا كله أن المرء يتعلم الأشياء بنيويا ونسقيا، ويدركها في كلياتها التي تتضمن جزئياتها الصغرى.</w:t>
      </w:r>
    </w:p>
    <w:p w:rsidR="00661F91" w:rsidRPr="00E708CC" w:rsidRDefault="00206B37" w:rsidP="00206B37">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lastRenderedPageBreak/>
        <w:t xml:space="preserve">وقد </w:t>
      </w:r>
      <w:r w:rsidR="00661F91" w:rsidRPr="00E708CC">
        <w:rPr>
          <w:rFonts w:ascii="Traditional Arabic" w:hAnsi="Traditional Arabic" w:cs="Traditional Arabic"/>
          <w:sz w:val="40"/>
          <w:szCs w:val="40"/>
          <w:rtl/>
          <w:lang w:bidi="ar-MA"/>
        </w:rPr>
        <w:t xml:space="preserve">ظهرت سيكولوجيا </w:t>
      </w:r>
      <w:proofErr w:type="gramStart"/>
      <w:r w:rsidR="00661F91" w:rsidRPr="00E708CC">
        <w:rPr>
          <w:rFonts w:ascii="Traditional Arabic" w:hAnsi="Traditional Arabic" w:cs="Traditional Arabic"/>
          <w:sz w:val="40"/>
          <w:szCs w:val="40"/>
          <w:rtl/>
          <w:lang w:bidi="ar-MA"/>
        </w:rPr>
        <w:t>الشكل(</w:t>
      </w:r>
      <w:proofErr w:type="gramEnd"/>
      <w:r w:rsidRPr="00E708CC">
        <w:rPr>
          <w:rFonts w:ascii="Traditional Arabic" w:hAnsi="Traditional Arabic" w:cs="Traditional Arabic"/>
          <w:sz w:val="40"/>
          <w:szCs w:val="40"/>
          <w:lang w:bidi="ar-MA"/>
        </w:rPr>
        <w:t>P</w:t>
      </w:r>
      <w:r w:rsidR="00661F91" w:rsidRPr="00E708CC">
        <w:rPr>
          <w:rFonts w:ascii="Traditional Arabic" w:hAnsi="Traditional Arabic" w:cs="Traditional Arabic"/>
          <w:sz w:val="40"/>
          <w:szCs w:val="40"/>
          <w:lang w:bidi="ar-MA"/>
        </w:rPr>
        <w:t>sychologie de la forme</w:t>
      </w:r>
      <w:r w:rsidR="00661F91" w:rsidRPr="00E708CC">
        <w:rPr>
          <w:rFonts w:ascii="Traditional Arabic" w:hAnsi="Traditional Arabic" w:cs="Traditional Arabic"/>
          <w:sz w:val="40"/>
          <w:szCs w:val="40"/>
          <w:rtl/>
          <w:lang w:bidi="ar-MA"/>
        </w:rPr>
        <w:t>)</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w:t>
      </w:r>
      <w:r w:rsidR="00661F91" w:rsidRPr="00E708CC">
        <w:rPr>
          <w:rFonts w:ascii="Traditional Arabic" w:hAnsi="Traditional Arabic" w:cs="Traditional Arabic"/>
          <w:sz w:val="40"/>
          <w:szCs w:val="40"/>
          <w:rtl/>
          <w:lang w:bidi="ar-MA"/>
        </w:rPr>
        <w:t>أو النظرية الجشطلتية (</w:t>
      </w:r>
      <w:r w:rsidRPr="00E708CC">
        <w:rPr>
          <w:rFonts w:ascii="Traditional Arabic" w:hAnsi="Traditional Arabic" w:cs="Traditional Arabic"/>
          <w:sz w:val="40"/>
          <w:szCs w:val="40"/>
        </w:rPr>
        <w:t>G</w:t>
      </w:r>
      <w:r w:rsidR="00661F91" w:rsidRPr="00E708CC">
        <w:rPr>
          <w:rFonts w:ascii="Traditional Arabic" w:hAnsi="Traditional Arabic" w:cs="Traditional Arabic"/>
          <w:sz w:val="40"/>
          <w:szCs w:val="40"/>
        </w:rPr>
        <w:t>estaltthéorie</w:t>
      </w:r>
      <w:r w:rsidR="00661F91" w:rsidRPr="00E708CC">
        <w:rPr>
          <w:rFonts w:ascii="Traditional Arabic" w:hAnsi="Traditional Arabic" w:cs="Traditional Arabic"/>
          <w:sz w:val="40"/>
          <w:szCs w:val="40"/>
          <w:rtl/>
          <w:lang w:bidi="ar-MA"/>
        </w:rPr>
        <w:t>) في برلين</w:t>
      </w:r>
      <w:r w:rsidR="00E708CC">
        <w:rPr>
          <w:rFonts w:ascii="Traditional Arabic" w:hAnsi="Traditional Arabic" w:cs="Traditional Arabic"/>
          <w:sz w:val="40"/>
          <w:szCs w:val="40"/>
          <w:rtl/>
          <w:lang w:bidi="ar-MA"/>
        </w:rPr>
        <w:t>،</w:t>
      </w:r>
      <w:r w:rsidR="00661F91" w:rsidRPr="00E708CC">
        <w:rPr>
          <w:rFonts w:ascii="Traditional Arabic" w:hAnsi="Traditional Arabic" w:cs="Traditional Arabic"/>
          <w:sz w:val="40"/>
          <w:szCs w:val="40"/>
          <w:rtl/>
          <w:lang w:bidi="ar-MA"/>
        </w:rPr>
        <w:t xml:space="preserve"> ما بين 1910-1920م. وترتبط بمجموعة من الأسماء هي: فيرتيمير(</w:t>
      </w:r>
      <w:r w:rsidR="00661F91" w:rsidRPr="00E708CC">
        <w:rPr>
          <w:rFonts w:ascii="Traditional Arabic" w:hAnsi="Traditional Arabic" w:cs="Traditional Arabic"/>
          <w:sz w:val="40"/>
          <w:szCs w:val="40"/>
          <w:lang w:bidi="ar-MA"/>
        </w:rPr>
        <w:t>Wertheimer</w:t>
      </w:r>
      <w:r w:rsidR="00661F91" w:rsidRPr="00E708CC">
        <w:rPr>
          <w:rFonts w:ascii="Traditional Arabic" w:hAnsi="Traditional Arabic" w:cs="Traditional Arabic"/>
          <w:sz w:val="40"/>
          <w:szCs w:val="40"/>
          <w:rtl/>
          <w:lang w:bidi="ar-MA"/>
        </w:rPr>
        <w:t>)، وكوهلر(</w:t>
      </w:r>
      <w:r w:rsidR="00661F91" w:rsidRPr="00E708CC">
        <w:rPr>
          <w:rFonts w:ascii="Traditional Arabic" w:hAnsi="Traditional Arabic" w:cs="Traditional Arabic"/>
          <w:sz w:val="40"/>
          <w:szCs w:val="40"/>
          <w:lang w:bidi="ar-MA"/>
        </w:rPr>
        <w:t>Köhler</w:t>
      </w:r>
      <w:r w:rsidR="00661F91" w:rsidRPr="00E708CC">
        <w:rPr>
          <w:rFonts w:ascii="Traditional Arabic" w:hAnsi="Traditional Arabic" w:cs="Traditional Arabic"/>
          <w:sz w:val="40"/>
          <w:szCs w:val="40"/>
          <w:rtl/>
          <w:lang w:bidi="ar-MA"/>
        </w:rPr>
        <w:t>)، وكوفكا(</w:t>
      </w:r>
      <w:r w:rsidR="00661F91" w:rsidRPr="00E708CC">
        <w:rPr>
          <w:rFonts w:ascii="Traditional Arabic" w:hAnsi="Traditional Arabic" w:cs="Traditional Arabic"/>
          <w:sz w:val="40"/>
          <w:szCs w:val="40"/>
          <w:lang w:bidi="ar-MA"/>
        </w:rPr>
        <w:t>Koffka</w:t>
      </w:r>
      <w:r w:rsidR="00661F91" w:rsidRPr="00E708CC">
        <w:rPr>
          <w:rFonts w:ascii="Traditional Arabic" w:hAnsi="Traditional Arabic" w:cs="Traditional Arabic"/>
          <w:sz w:val="40"/>
          <w:szCs w:val="40"/>
          <w:rtl/>
          <w:lang w:bidi="ar-MA"/>
        </w:rPr>
        <w:t>)...</w:t>
      </w:r>
    </w:p>
    <w:p w:rsidR="00661F91" w:rsidRPr="00E708CC" w:rsidRDefault="00661F91" w:rsidP="00BA7F89">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وتدرس النظرية الجشطلتية الظواهر السيكولوجيا باعتبارها وحدات منظمة ضمن شكل معين. </w:t>
      </w:r>
      <w:r w:rsidR="00BA7F89" w:rsidRPr="00E708CC">
        <w:rPr>
          <w:rFonts w:ascii="Traditional Arabic" w:hAnsi="Traditional Arabic" w:cs="Traditional Arabic"/>
          <w:sz w:val="40"/>
          <w:szCs w:val="40"/>
          <w:rtl/>
          <w:lang w:bidi="ar-MA"/>
        </w:rPr>
        <w:t>و</w:t>
      </w:r>
      <w:r w:rsidRPr="00E708CC">
        <w:rPr>
          <w:rFonts w:ascii="Traditional Arabic" w:hAnsi="Traditional Arabic" w:cs="Traditional Arabic"/>
          <w:sz w:val="40"/>
          <w:szCs w:val="40"/>
          <w:rtl/>
          <w:lang w:bidi="ar-MA"/>
        </w:rPr>
        <w:t>يعني الجشطالت الكل المتكامل الأجزاء</w:t>
      </w:r>
      <w:r w:rsidR="00206B37"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w:t>
      </w:r>
      <w:r w:rsidR="00206B37" w:rsidRPr="00E708CC">
        <w:rPr>
          <w:rFonts w:ascii="Traditional Arabic" w:hAnsi="Traditional Arabic" w:cs="Traditional Arabic"/>
          <w:sz w:val="40"/>
          <w:szCs w:val="40"/>
          <w:rtl/>
          <w:lang w:bidi="ar-MA"/>
        </w:rPr>
        <w:t>الصيغة</w:t>
      </w:r>
      <w:r w:rsidRPr="00E708CC">
        <w:rPr>
          <w:rFonts w:ascii="Traditional Arabic" w:hAnsi="Traditional Arabic" w:cs="Traditional Arabic"/>
          <w:sz w:val="40"/>
          <w:szCs w:val="40"/>
          <w:rtl/>
          <w:lang w:bidi="ar-MA"/>
        </w:rPr>
        <w:t xml:space="preserve"> الإجمالية الكلية التي تتضمن</w:t>
      </w:r>
      <w:r w:rsidR="00697AD4"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في طياتها</w:t>
      </w:r>
      <w:r w:rsidR="00697AD4"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عناصرها وأجزاءها المكونة.</w:t>
      </w:r>
      <w:r w:rsidR="00206B37" w:rsidRPr="00E708CC">
        <w:rPr>
          <w:rFonts w:ascii="Traditional Arabic" w:hAnsi="Traditional Arabic" w:cs="Traditional Arabic"/>
          <w:sz w:val="40"/>
          <w:szCs w:val="40"/>
          <w:rtl/>
          <w:lang w:bidi="ar-MA"/>
        </w:rPr>
        <w:t xml:space="preserve"> وت</w:t>
      </w:r>
      <w:r w:rsidR="00BA7F89" w:rsidRPr="00E708CC">
        <w:rPr>
          <w:rFonts w:ascii="Traditional Arabic" w:hAnsi="Traditional Arabic" w:cs="Traditional Arabic"/>
          <w:sz w:val="40"/>
          <w:szCs w:val="40"/>
          <w:rtl/>
          <w:lang w:bidi="ar-MA"/>
        </w:rPr>
        <w:t>هتم</w:t>
      </w:r>
      <w:r w:rsidR="00206B37" w:rsidRP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 xml:space="preserve">الجشطلتية برصد </w:t>
      </w:r>
      <w:r w:rsidR="00206B37" w:rsidRPr="00E708CC">
        <w:rPr>
          <w:rFonts w:ascii="Traditional Arabic" w:hAnsi="Traditional Arabic" w:cs="Traditional Arabic"/>
          <w:sz w:val="40"/>
          <w:szCs w:val="40"/>
          <w:rtl/>
          <w:lang w:bidi="ar-MA"/>
        </w:rPr>
        <w:t>الأشكال</w:t>
      </w:r>
      <w:r w:rsidRPr="00E708CC">
        <w:rPr>
          <w:rFonts w:ascii="Traditional Arabic" w:hAnsi="Traditional Arabic" w:cs="Traditional Arabic"/>
          <w:sz w:val="40"/>
          <w:szCs w:val="40"/>
          <w:rtl/>
          <w:lang w:bidi="ar-MA"/>
        </w:rPr>
        <w:t xml:space="preserve"> في تمايزها وتنظيمها وتناسقها وانتقالها من وضعية إلى أخرى. وتركز كثيرا على الإدراك والذكاء عند الحيوان.وقد تشكلت هذه المدرسة السيكولوجية " في وقت أسرف فيه كثير من علماء النفس في تحليل الظواهر النفسية إلى عناصر جزئية. كانوا يحللون الإدراك إلى إحساسات جزئية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وعملية التعلم إلى روابط عصبية، والشخصية إلى سمات مختلفة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فكان من الطبيعي أن يؤدي ذلك إلى رد فعل شديد. وقد كان ذلك على يد هذه المدرسة التي ترى أن الظواهر النفسية وحدات كلية منظمة، وليست مجموعات من عناصر وأجزاء متراصة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فالإدراك أو التعلم أو بناء الشخصية ليس كل منها كالحائط المكون من قوالب ملتصقة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بل كالمركب الكيميائي اندمجت عناصره بعضها في بعض. ولو حللنا المركب إلى عناصره تلاشى المركب نفسه."</w:t>
      </w:r>
      <w:r w:rsidRPr="00E708CC">
        <w:rPr>
          <w:rStyle w:val="a8"/>
          <w:rFonts w:ascii="Traditional Arabic" w:hAnsi="Traditional Arabic" w:cs="Traditional Arabic"/>
          <w:sz w:val="40"/>
          <w:szCs w:val="40"/>
          <w:rtl/>
          <w:lang w:bidi="ar-MA"/>
        </w:rPr>
        <w:footnoteReference w:id="63"/>
      </w:r>
    </w:p>
    <w:p w:rsidR="00661F91" w:rsidRPr="00E708CC" w:rsidRDefault="00661F91" w:rsidP="00206B37">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فمثلا، لو تأملنا شكل المربع، ف</w:t>
      </w:r>
      <w:r w:rsidR="00206B37" w:rsidRPr="00E708CC">
        <w:rPr>
          <w:rFonts w:ascii="Traditional Arabic" w:hAnsi="Traditional Arabic" w:cs="Traditional Arabic"/>
          <w:sz w:val="40"/>
          <w:szCs w:val="40"/>
          <w:rtl/>
          <w:lang w:bidi="ar-MA"/>
        </w:rPr>
        <w:t>إ</w:t>
      </w:r>
      <w:r w:rsidRPr="00E708CC">
        <w:rPr>
          <w:rFonts w:ascii="Traditional Arabic" w:hAnsi="Traditional Arabic" w:cs="Traditional Arabic"/>
          <w:sz w:val="40"/>
          <w:szCs w:val="40"/>
          <w:rtl/>
          <w:lang w:bidi="ar-MA"/>
        </w:rPr>
        <w:t xml:space="preserve">ننا نراه جملة، </w:t>
      </w:r>
      <w:r w:rsidR="00BA7F89" w:rsidRPr="00E708CC">
        <w:rPr>
          <w:rFonts w:ascii="Traditional Arabic" w:hAnsi="Traditional Arabic" w:cs="Traditional Arabic"/>
          <w:sz w:val="40"/>
          <w:szCs w:val="40"/>
          <w:rtl/>
          <w:lang w:bidi="ar-MA"/>
        </w:rPr>
        <w:t>ولا نراه</w:t>
      </w:r>
      <w:r w:rsidRPr="00E708CC">
        <w:rPr>
          <w:rFonts w:ascii="Traditional Arabic" w:hAnsi="Traditional Arabic" w:cs="Traditional Arabic"/>
          <w:sz w:val="40"/>
          <w:szCs w:val="40"/>
          <w:rtl/>
          <w:lang w:bidi="ar-MA"/>
        </w:rPr>
        <w:t xml:space="preserve"> على أنه مجموعة </w:t>
      </w:r>
      <w:r w:rsidR="00206B37" w:rsidRPr="00E708CC">
        <w:rPr>
          <w:rFonts w:ascii="Traditional Arabic" w:hAnsi="Traditional Arabic" w:cs="Traditional Arabic"/>
          <w:sz w:val="40"/>
          <w:szCs w:val="40"/>
          <w:rtl/>
          <w:lang w:bidi="ar-MA"/>
        </w:rPr>
        <w:t>أضلاع،</w:t>
      </w:r>
      <w:r w:rsidRPr="00E708CC">
        <w:rPr>
          <w:rFonts w:ascii="Traditional Arabic" w:hAnsi="Traditional Arabic" w:cs="Traditional Arabic"/>
          <w:sz w:val="40"/>
          <w:szCs w:val="40"/>
          <w:rtl/>
          <w:lang w:bidi="ar-MA"/>
        </w:rPr>
        <w:t xml:space="preserve"> وزوايا</w:t>
      </w:r>
      <w:r w:rsidR="00206B37"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ورؤوس، بل نرى تلك العناصر </w:t>
      </w:r>
      <w:r w:rsidR="00206B37" w:rsidRPr="00E708CC">
        <w:rPr>
          <w:rFonts w:ascii="Traditional Arabic" w:hAnsi="Traditional Arabic" w:cs="Traditional Arabic"/>
          <w:sz w:val="40"/>
          <w:szCs w:val="40"/>
          <w:rtl/>
          <w:lang w:bidi="ar-MA"/>
        </w:rPr>
        <w:t xml:space="preserve">كلها </w:t>
      </w:r>
      <w:r w:rsidRPr="00E708CC">
        <w:rPr>
          <w:rFonts w:ascii="Traditional Arabic" w:hAnsi="Traditional Arabic" w:cs="Traditional Arabic"/>
          <w:sz w:val="40"/>
          <w:szCs w:val="40"/>
          <w:rtl/>
          <w:lang w:bidi="ar-MA"/>
        </w:rPr>
        <w:t>على أنها كل، الضلع ضلع مربع، وال</w:t>
      </w:r>
      <w:r w:rsidR="00206B37" w:rsidRPr="00E708CC">
        <w:rPr>
          <w:rFonts w:ascii="Traditional Arabic" w:hAnsi="Traditional Arabic" w:cs="Traditional Arabic"/>
          <w:sz w:val="40"/>
          <w:szCs w:val="40"/>
          <w:rtl/>
          <w:lang w:bidi="ar-MA"/>
        </w:rPr>
        <w:t>زا</w:t>
      </w:r>
      <w:r w:rsidRPr="00E708CC">
        <w:rPr>
          <w:rFonts w:ascii="Traditional Arabic" w:hAnsi="Traditional Arabic" w:cs="Traditional Arabic"/>
          <w:sz w:val="40"/>
          <w:szCs w:val="40"/>
          <w:rtl/>
          <w:lang w:bidi="ar-MA"/>
        </w:rPr>
        <w:t xml:space="preserve">وية زاوية مربع، والرأس </w:t>
      </w:r>
      <w:r w:rsidR="00206B37" w:rsidRPr="00E708CC">
        <w:rPr>
          <w:rFonts w:ascii="Traditional Arabic" w:hAnsi="Traditional Arabic" w:cs="Traditional Arabic"/>
          <w:sz w:val="40"/>
          <w:szCs w:val="40"/>
          <w:rtl/>
          <w:lang w:bidi="ar-MA"/>
        </w:rPr>
        <w:t>رأس</w:t>
      </w:r>
      <w:r w:rsidRPr="00E708CC">
        <w:rPr>
          <w:rFonts w:ascii="Traditional Arabic" w:hAnsi="Traditional Arabic" w:cs="Traditional Arabic"/>
          <w:sz w:val="40"/>
          <w:szCs w:val="40"/>
          <w:rtl/>
          <w:lang w:bidi="ar-MA"/>
        </w:rPr>
        <w:t xml:space="preserve"> مربع</w:t>
      </w:r>
      <w:r w:rsidR="00206B37"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وهكذا، دواليك.</w:t>
      </w:r>
      <w:r w:rsidR="00206B37" w:rsidRPr="00E708CC">
        <w:rPr>
          <w:rFonts w:ascii="Traditional Arabic" w:hAnsi="Traditional Arabic" w:cs="Traditional Arabic"/>
          <w:sz w:val="40"/>
          <w:szCs w:val="40"/>
          <w:rtl/>
          <w:lang w:bidi="ar-MA"/>
        </w:rPr>
        <w:t>أي</w:t>
      </w:r>
      <w:r w:rsidRPr="00E708CC">
        <w:rPr>
          <w:rFonts w:ascii="Traditional Arabic" w:hAnsi="Traditional Arabic" w:cs="Traditional Arabic"/>
          <w:sz w:val="40"/>
          <w:szCs w:val="40"/>
          <w:rtl/>
          <w:lang w:bidi="ar-MA"/>
        </w:rPr>
        <w:t xml:space="preserve">: </w:t>
      </w:r>
      <w:r w:rsidR="00206B37" w:rsidRPr="00E708CC">
        <w:rPr>
          <w:rFonts w:ascii="Traditional Arabic" w:hAnsi="Traditional Arabic" w:cs="Traditional Arabic"/>
          <w:sz w:val="40"/>
          <w:szCs w:val="40"/>
          <w:rtl/>
          <w:lang w:bidi="ar-MA"/>
        </w:rPr>
        <w:t>إ</w:t>
      </w:r>
      <w:r w:rsidRPr="00E708CC">
        <w:rPr>
          <w:rFonts w:ascii="Traditional Arabic" w:hAnsi="Traditional Arabic" w:cs="Traditional Arabic"/>
          <w:sz w:val="40"/>
          <w:szCs w:val="40"/>
          <w:rtl/>
          <w:lang w:bidi="ar-MA"/>
        </w:rPr>
        <w:t>ن صفات الجزء تكون مشتقة من صفة الكل الذي ينتمي إليه هذا الجزء.</w:t>
      </w:r>
      <w:r w:rsidRPr="00E708CC">
        <w:rPr>
          <w:rStyle w:val="a8"/>
          <w:rFonts w:ascii="Traditional Arabic" w:hAnsi="Traditional Arabic" w:cs="Traditional Arabic"/>
          <w:sz w:val="40"/>
          <w:szCs w:val="40"/>
          <w:rtl/>
          <w:lang w:bidi="ar-MA"/>
        </w:rPr>
        <w:footnoteReference w:id="64"/>
      </w:r>
    </w:p>
    <w:p w:rsidR="00661F91" w:rsidRPr="00E708CC" w:rsidRDefault="00661F91" w:rsidP="00697AD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lastRenderedPageBreak/>
        <w:t>ولايمكن فهم القصيدة وتحليلها نقديا إلا باستيعاب النسق الكلي</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فكثير من المعاني الجزئية لايمكن فهمها إلا بوضعها داخل سياقها الدلالي الكلي. وينطبق هذا أيضا على الصورة، فنحن لاندرك منها </w:t>
      </w:r>
      <w:r w:rsidR="00206B37" w:rsidRPr="00E708CC">
        <w:rPr>
          <w:rFonts w:ascii="Traditional Arabic" w:hAnsi="Traditional Arabic" w:cs="Traditional Arabic"/>
          <w:sz w:val="40"/>
          <w:szCs w:val="40"/>
          <w:rtl/>
          <w:lang w:bidi="ar-MA"/>
        </w:rPr>
        <w:t>إ</w:t>
      </w:r>
      <w:r w:rsidRPr="00E708CC">
        <w:rPr>
          <w:rFonts w:ascii="Traditional Arabic" w:hAnsi="Traditional Arabic" w:cs="Traditional Arabic"/>
          <w:sz w:val="40"/>
          <w:szCs w:val="40"/>
          <w:rtl/>
          <w:lang w:bidi="ar-MA"/>
        </w:rPr>
        <w:t>لا طابعها الكلي، وتتضح أجزاؤها وعناصرها ضمن إطارها الهندسي الكلي.</w:t>
      </w:r>
    </w:p>
    <w:p w:rsidR="00661F91" w:rsidRPr="00E708CC" w:rsidRDefault="00661F91" w:rsidP="00206B37">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 </w:t>
      </w:r>
      <w:r w:rsidR="00206B37" w:rsidRPr="00E708CC">
        <w:rPr>
          <w:rFonts w:ascii="Traditional Arabic" w:hAnsi="Traditional Arabic" w:cs="Traditional Arabic"/>
          <w:sz w:val="40"/>
          <w:szCs w:val="40"/>
          <w:rtl/>
          <w:lang w:bidi="ar-MA"/>
        </w:rPr>
        <w:t>وبناء</w:t>
      </w:r>
      <w:r w:rsidRPr="00E708CC">
        <w:rPr>
          <w:rFonts w:ascii="Traditional Arabic" w:hAnsi="Traditional Arabic" w:cs="Traditional Arabic"/>
          <w:sz w:val="40"/>
          <w:szCs w:val="40"/>
          <w:rtl/>
          <w:lang w:bidi="ar-MA"/>
        </w:rPr>
        <w:t xml:space="preserve"> على ماسبق، ترتكز النظرية الجشطلتية على المجال الإدراكي الكلي للأجزاء. بمعنى أننا ندرك الكل فالأجزاء. وهذا يقرب النظرية من التيار البنيوي الذي يدرس النسق في كليته وشموليته.بمعنى أنه يتضمن مجموعة من العناصر الجزئية التي تنتمي إلى هذا الكل عبر علاقات بنيوية وظيفية قائمة على الاختلاف. وبالتالي، يتولد المعنى من خلال هذا المختلف من </w:t>
      </w:r>
      <w:r w:rsidR="00206B37" w:rsidRPr="00E708CC">
        <w:rPr>
          <w:rFonts w:ascii="Traditional Arabic" w:hAnsi="Traditional Arabic" w:cs="Traditional Arabic"/>
          <w:sz w:val="40"/>
          <w:szCs w:val="40"/>
          <w:rtl/>
          <w:lang w:bidi="ar-MA"/>
        </w:rPr>
        <w:t>الأجزاء</w:t>
      </w:r>
      <w:r w:rsidRPr="00E708CC">
        <w:rPr>
          <w:rFonts w:ascii="Traditional Arabic" w:hAnsi="Traditional Arabic" w:cs="Traditional Arabic"/>
          <w:sz w:val="40"/>
          <w:szCs w:val="40"/>
          <w:rtl/>
          <w:lang w:bidi="ar-MA"/>
        </w:rPr>
        <w:t xml:space="preserve"> والعناصر</w:t>
      </w:r>
      <w:r w:rsidR="00206B37" w:rsidRPr="00E708CC">
        <w:rPr>
          <w:rFonts w:ascii="Traditional Arabic" w:hAnsi="Traditional Arabic" w:cs="Traditional Arabic"/>
          <w:sz w:val="40"/>
          <w:szCs w:val="40"/>
          <w:rtl/>
          <w:lang w:bidi="ar-MA"/>
        </w:rPr>
        <w:t xml:space="preserve"> والعلاقات</w:t>
      </w:r>
      <w:r w:rsidRPr="00E708CC">
        <w:rPr>
          <w:rFonts w:ascii="Traditional Arabic" w:hAnsi="Traditional Arabic" w:cs="Traditional Arabic"/>
          <w:sz w:val="40"/>
          <w:szCs w:val="40"/>
          <w:rtl/>
          <w:lang w:bidi="ar-MA"/>
        </w:rPr>
        <w:t>. ومن ثم، يعني الج</w:t>
      </w:r>
      <w:r w:rsidR="00206B37" w:rsidRPr="00E708CC">
        <w:rPr>
          <w:rFonts w:ascii="Traditional Arabic" w:hAnsi="Traditional Arabic" w:cs="Traditional Arabic"/>
          <w:sz w:val="40"/>
          <w:szCs w:val="40"/>
          <w:rtl/>
          <w:lang w:bidi="ar-MA"/>
        </w:rPr>
        <w:t>ش</w:t>
      </w:r>
      <w:r w:rsidRPr="00E708CC">
        <w:rPr>
          <w:rFonts w:ascii="Traditional Arabic" w:hAnsi="Traditional Arabic" w:cs="Traditional Arabic"/>
          <w:sz w:val="40"/>
          <w:szCs w:val="40"/>
          <w:rtl/>
          <w:lang w:bidi="ar-MA"/>
        </w:rPr>
        <w:t>طلت الشكل</w:t>
      </w:r>
      <w:r w:rsidR="00206B37"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الصيغة</w:t>
      </w:r>
      <w:r w:rsidR="00206B37"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المجال</w:t>
      </w:r>
      <w:r w:rsidR="00206B37"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النسق الكلي الذي يتمثل في مجموعة من </w:t>
      </w:r>
      <w:r w:rsidR="00206B37" w:rsidRPr="00E708CC">
        <w:rPr>
          <w:rFonts w:ascii="Traditional Arabic" w:hAnsi="Traditional Arabic" w:cs="Traditional Arabic"/>
          <w:sz w:val="40"/>
          <w:szCs w:val="40"/>
          <w:rtl/>
          <w:lang w:bidi="ar-MA"/>
        </w:rPr>
        <w:t>الأشكال</w:t>
      </w:r>
      <w:r w:rsidRPr="00E708CC">
        <w:rPr>
          <w:rFonts w:ascii="Traditional Arabic" w:hAnsi="Traditional Arabic" w:cs="Traditional Arabic"/>
          <w:sz w:val="40"/>
          <w:szCs w:val="40"/>
          <w:rtl/>
          <w:lang w:bidi="ar-MA"/>
        </w:rPr>
        <w:t xml:space="preserve"> والصيغ والأنساق المدركة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وبالتالي</w:t>
      </w:r>
      <w:r w:rsidR="00206B37"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فل</w:t>
      </w:r>
      <w:r w:rsidR="00206B37" w:rsidRPr="00E708CC">
        <w:rPr>
          <w:rFonts w:ascii="Traditional Arabic" w:hAnsi="Traditional Arabic" w:cs="Traditional Arabic"/>
          <w:sz w:val="40"/>
          <w:szCs w:val="40"/>
          <w:rtl/>
          <w:lang w:bidi="ar-MA"/>
        </w:rPr>
        <w:t>ل</w:t>
      </w:r>
      <w:r w:rsidRPr="00E708CC">
        <w:rPr>
          <w:rFonts w:ascii="Traditional Arabic" w:hAnsi="Traditional Arabic" w:cs="Traditional Arabic"/>
          <w:sz w:val="40"/>
          <w:szCs w:val="40"/>
          <w:rtl/>
          <w:lang w:bidi="ar-MA"/>
        </w:rPr>
        <w:t xml:space="preserve">جشطلتية </w:t>
      </w:r>
      <w:r w:rsidR="00206B37" w:rsidRPr="00E708CC">
        <w:rPr>
          <w:rFonts w:ascii="Traditional Arabic" w:hAnsi="Traditional Arabic" w:cs="Traditional Arabic"/>
          <w:sz w:val="40"/>
          <w:szCs w:val="40"/>
          <w:rtl/>
          <w:lang w:bidi="ar-MA"/>
        </w:rPr>
        <w:t>أبعاد</w:t>
      </w:r>
      <w:r w:rsidRPr="00E708CC">
        <w:rPr>
          <w:rFonts w:ascii="Traditional Arabic" w:hAnsi="Traditional Arabic" w:cs="Traditional Arabic"/>
          <w:sz w:val="40"/>
          <w:szCs w:val="40"/>
          <w:rtl/>
          <w:lang w:bidi="ar-MA"/>
        </w:rPr>
        <w:t xml:space="preserve"> ثقافية</w:t>
      </w:r>
      <w:r w:rsidR="00206B37" w:rsidRPr="00E708CC">
        <w:rPr>
          <w:rFonts w:ascii="Traditional Arabic" w:hAnsi="Traditional Arabic" w:cs="Traditional Arabic"/>
          <w:sz w:val="40"/>
          <w:szCs w:val="40"/>
          <w:rtl/>
          <w:lang w:bidi="ar-MA"/>
        </w:rPr>
        <w:t xml:space="preserve"> مختلفة متنوعة.</w:t>
      </w:r>
      <w:r w:rsidRPr="00E708CC">
        <w:rPr>
          <w:rFonts w:ascii="Traditional Arabic" w:hAnsi="Traditional Arabic" w:cs="Traditional Arabic"/>
          <w:sz w:val="40"/>
          <w:szCs w:val="40"/>
          <w:rtl/>
          <w:lang w:bidi="ar-MA"/>
        </w:rPr>
        <w:t xml:space="preserve"> فهي تهتم بالآليات الإدراكية ومعالجة المعلومات التي يقوم بها الذهن أو العقل مع إعطاء نوع من الا</w:t>
      </w:r>
      <w:r w:rsidR="00206B37" w:rsidRPr="00E708CC">
        <w:rPr>
          <w:rFonts w:ascii="Traditional Arabic" w:hAnsi="Traditional Arabic" w:cs="Traditional Arabic"/>
          <w:sz w:val="40"/>
          <w:szCs w:val="40"/>
          <w:rtl/>
          <w:lang w:bidi="ar-MA"/>
        </w:rPr>
        <w:t>ت</w:t>
      </w:r>
      <w:r w:rsidRPr="00E708CC">
        <w:rPr>
          <w:rFonts w:ascii="Traditional Arabic" w:hAnsi="Traditional Arabic" w:cs="Traditional Arabic"/>
          <w:sz w:val="40"/>
          <w:szCs w:val="40"/>
          <w:rtl/>
          <w:lang w:bidi="ar-MA"/>
        </w:rPr>
        <w:t>ساق للظواهر المدركة. ومن ثم، فالتعلم لدى الأفراد يتم بإدراك ماهو كلي</w:t>
      </w:r>
      <w:r w:rsidR="00206B37"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ثم يعقبه ماهو جزئي</w:t>
      </w:r>
      <w:r w:rsidR="00206B37"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w:t>
      </w:r>
      <w:r w:rsidR="00206B37" w:rsidRPr="00E708CC">
        <w:rPr>
          <w:rFonts w:ascii="Traditional Arabic" w:hAnsi="Traditional Arabic" w:cs="Traditional Arabic"/>
          <w:sz w:val="40"/>
          <w:szCs w:val="40"/>
          <w:rtl/>
          <w:lang w:bidi="ar-MA"/>
        </w:rPr>
        <w:t>أي:</w:t>
      </w:r>
      <w:r w:rsidRPr="00E708CC">
        <w:rPr>
          <w:rFonts w:ascii="Traditional Arabic" w:hAnsi="Traditional Arabic" w:cs="Traditional Arabic"/>
          <w:sz w:val="40"/>
          <w:szCs w:val="40"/>
          <w:rtl/>
          <w:lang w:bidi="ar-MA"/>
        </w:rPr>
        <w:t xml:space="preserve"> العلم بالكليات التي تتضمن الجزئيات.</w:t>
      </w:r>
    </w:p>
    <w:p w:rsidR="00661F91" w:rsidRPr="00E708CC" w:rsidRDefault="00661F91" w:rsidP="00206B37">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وقد استفادت هذه النظرية من فلسفات الوعي في القرن السابع عشر الميلادي، </w:t>
      </w:r>
      <w:r w:rsidR="00206B37" w:rsidRPr="00E708CC">
        <w:rPr>
          <w:rFonts w:ascii="Traditional Arabic" w:hAnsi="Traditional Arabic" w:cs="Traditional Arabic"/>
          <w:sz w:val="40"/>
          <w:szCs w:val="40"/>
          <w:rtl/>
          <w:lang w:bidi="ar-MA"/>
        </w:rPr>
        <w:t xml:space="preserve">مع تمثل منهج </w:t>
      </w:r>
      <w:r w:rsidRPr="00E708CC">
        <w:rPr>
          <w:rFonts w:ascii="Traditional Arabic" w:hAnsi="Traditional Arabic" w:cs="Traditional Arabic"/>
          <w:sz w:val="40"/>
          <w:szCs w:val="40"/>
          <w:rtl/>
          <w:lang w:bidi="ar-MA"/>
        </w:rPr>
        <w:t>الملاحظة والتجريب العلمي في القرن التاسع عشر</w:t>
      </w:r>
      <w:r w:rsidR="00206B37"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ومن ثم</w:t>
      </w:r>
      <w:r w:rsidR="00206B37"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تركز النظرية على </w:t>
      </w:r>
      <w:r w:rsidRPr="00E708CC">
        <w:rPr>
          <w:rFonts w:ascii="Traditional Arabic" w:hAnsi="Traditional Arabic" w:cs="Traditional Arabic"/>
          <w:b/>
          <w:bCs/>
          <w:sz w:val="40"/>
          <w:szCs w:val="40"/>
          <w:rtl/>
          <w:lang w:bidi="ar-MA"/>
        </w:rPr>
        <w:t>الشكل</w:t>
      </w:r>
      <w:r w:rsidRPr="00E708CC">
        <w:rPr>
          <w:rFonts w:ascii="Traditional Arabic" w:hAnsi="Traditional Arabic" w:cs="Traditional Arabic"/>
          <w:sz w:val="40"/>
          <w:szCs w:val="40"/>
          <w:rtl/>
          <w:lang w:bidi="ar-MA"/>
        </w:rPr>
        <w:t xml:space="preserve"> الذي يسمح لنا بإدراك </w:t>
      </w:r>
      <w:r w:rsidR="00206B37" w:rsidRPr="00E708CC">
        <w:rPr>
          <w:rFonts w:ascii="Traditional Arabic" w:hAnsi="Traditional Arabic" w:cs="Traditional Arabic"/>
          <w:sz w:val="40"/>
          <w:szCs w:val="40"/>
          <w:rtl/>
          <w:lang w:bidi="ar-MA"/>
        </w:rPr>
        <w:t>الأشياء</w:t>
      </w:r>
      <w:r w:rsidRPr="00E708CC">
        <w:rPr>
          <w:rFonts w:ascii="Traditional Arabic" w:hAnsi="Traditional Arabic" w:cs="Traditional Arabic"/>
          <w:sz w:val="40"/>
          <w:szCs w:val="40"/>
          <w:rtl/>
          <w:lang w:bidi="ar-MA"/>
        </w:rPr>
        <w:t xml:space="preserve"> الجزئية الأخرى.فالوعي يقوم بإدراك الكل ثم الأجزاء</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ومن ثم الكل أسمى من الجزء.</w:t>
      </w:r>
    </w:p>
    <w:p w:rsidR="00661F91" w:rsidRPr="00E708CC" w:rsidRDefault="00661F91" w:rsidP="00697AD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وإذا كانت السلوكية تعنى بخلق وضعيات بيئية تحفيزية </w:t>
      </w:r>
      <w:r w:rsidR="00206B37" w:rsidRPr="00E708CC">
        <w:rPr>
          <w:rFonts w:ascii="Traditional Arabic" w:hAnsi="Traditional Arabic" w:cs="Traditional Arabic"/>
          <w:sz w:val="40"/>
          <w:szCs w:val="40"/>
          <w:rtl/>
          <w:lang w:bidi="ar-MA"/>
        </w:rPr>
        <w:t>أمام</w:t>
      </w:r>
      <w:r w:rsidRPr="00E708CC">
        <w:rPr>
          <w:rFonts w:ascii="Traditional Arabic" w:hAnsi="Traditional Arabic" w:cs="Traditional Arabic"/>
          <w:sz w:val="40"/>
          <w:szCs w:val="40"/>
          <w:rtl/>
          <w:lang w:bidi="ar-MA"/>
        </w:rPr>
        <w:t xml:space="preserve"> الفرد للتفاعل معها، فإن الجشطلتية تركز على كيفية معالجة الوعي للمعلومات.</w:t>
      </w:r>
      <w:r w:rsidR="00697AD4" w:rsidRPr="00E708CC">
        <w:rPr>
          <w:rFonts w:ascii="Traditional Arabic" w:hAnsi="Traditional Arabic" w:cs="Traditional Arabic"/>
          <w:sz w:val="40"/>
          <w:szCs w:val="40"/>
          <w:rtl/>
          <w:lang w:bidi="ar-MA"/>
        </w:rPr>
        <w:t xml:space="preserve">ومن هنا، تؤمن الجشطلتية </w:t>
      </w:r>
      <w:r w:rsidR="00F936D9" w:rsidRPr="00E708CC">
        <w:rPr>
          <w:rFonts w:ascii="Traditional Arabic" w:hAnsi="Traditional Arabic" w:cs="Traditional Arabic"/>
          <w:sz w:val="40"/>
          <w:szCs w:val="40"/>
          <w:rtl/>
          <w:lang w:bidi="ar-MA"/>
        </w:rPr>
        <w:t xml:space="preserve">أن الإنسان أو الحيوان يتعلم </w:t>
      </w:r>
      <w:r w:rsidR="00697AD4" w:rsidRPr="00E708CC">
        <w:rPr>
          <w:rFonts w:ascii="Traditional Arabic" w:hAnsi="Traditional Arabic" w:cs="Traditional Arabic"/>
          <w:b/>
          <w:bCs/>
          <w:sz w:val="40"/>
          <w:szCs w:val="40"/>
          <w:rtl/>
          <w:lang w:bidi="ar-MA"/>
        </w:rPr>
        <w:t>ب</w:t>
      </w:r>
      <w:r w:rsidR="00F936D9" w:rsidRPr="00E708CC">
        <w:rPr>
          <w:rFonts w:ascii="Traditional Arabic" w:hAnsi="Traditional Arabic" w:cs="Traditional Arabic"/>
          <w:b/>
          <w:bCs/>
          <w:sz w:val="40"/>
          <w:szCs w:val="40"/>
          <w:rtl/>
          <w:lang w:bidi="ar-MA"/>
        </w:rPr>
        <w:t>الاستبطار</w:t>
      </w:r>
      <w:r w:rsidR="00F936D9" w:rsidRPr="00E708CC">
        <w:rPr>
          <w:rFonts w:ascii="Traditional Arabic" w:hAnsi="Traditional Arabic" w:cs="Traditional Arabic"/>
          <w:sz w:val="40"/>
          <w:szCs w:val="40"/>
          <w:rtl/>
          <w:lang w:bidi="ar-MA"/>
        </w:rPr>
        <w:t xml:space="preserve"> والإدراك معا.ويعني الاستبصار إدراك المجال الإدراكي بسهولة، وتبين مختلف الحلول لمعالجة الموقف.بمعنى أن الاستبصار هو نوع من النشاط الذكائي الذهني المتوقد الذي يدفع المتعلم إلى فهم </w:t>
      </w:r>
      <w:r w:rsidR="00F936D9" w:rsidRPr="00E708CC">
        <w:rPr>
          <w:rFonts w:ascii="Traditional Arabic" w:hAnsi="Traditional Arabic" w:cs="Traditional Arabic"/>
          <w:sz w:val="40"/>
          <w:szCs w:val="40"/>
          <w:rtl/>
          <w:lang w:bidi="ar-MA"/>
        </w:rPr>
        <w:lastRenderedPageBreak/>
        <w:t>عناصر الوضعية وتفهمها بشكل جيد</w:t>
      </w:r>
      <w:r w:rsidR="00E708CC">
        <w:rPr>
          <w:rFonts w:ascii="Traditional Arabic" w:hAnsi="Traditional Arabic" w:cs="Traditional Arabic"/>
          <w:sz w:val="40"/>
          <w:szCs w:val="40"/>
          <w:rtl/>
          <w:lang w:bidi="ar-MA"/>
        </w:rPr>
        <w:t>.</w:t>
      </w:r>
      <w:r w:rsidR="00F936D9" w:rsidRPr="00E708CC">
        <w:rPr>
          <w:rFonts w:ascii="Traditional Arabic" w:hAnsi="Traditional Arabic" w:cs="Traditional Arabic"/>
          <w:sz w:val="40"/>
          <w:szCs w:val="40"/>
          <w:rtl/>
          <w:lang w:bidi="ar-MA"/>
        </w:rPr>
        <w:t xml:space="preserve"> وبعد تأمل عميق لمختلف عناصر الموقف أو الوضعية، يتوصل المتعلم</w:t>
      </w:r>
      <w:r w:rsidR="00E708CC">
        <w:rPr>
          <w:rFonts w:ascii="Traditional Arabic" w:hAnsi="Traditional Arabic" w:cs="Traditional Arabic"/>
          <w:sz w:val="40"/>
          <w:szCs w:val="40"/>
          <w:rtl/>
          <w:lang w:bidi="ar-MA"/>
        </w:rPr>
        <w:t>،</w:t>
      </w:r>
      <w:r w:rsidR="00F936D9" w:rsidRPr="00E708CC">
        <w:rPr>
          <w:rFonts w:ascii="Traditional Arabic" w:hAnsi="Traditional Arabic" w:cs="Traditional Arabic"/>
          <w:sz w:val="40"/>
          <w:szCs w:val="40"/>
          <w:rtl/>
          <w:lang w:bidi="ar-MA"/>
        </w:rPr>
        <w:t xml:space="preserve"> بشكل فجائي وسريع، إلى الحل المناسب. وللتمثيل، إذا أعطيت للإنسان مجموعة من المفاتيح لفتح باب مغلق، فإنه لن يفتح الباب بشكل عشوائي إلا إذا كان مغمض العينين، أما إذا حررنا حواسه من كل عائق، فإنه سيلاحظ القفل، وينظم مجاله الإدراكي، ثم يتثبت من شكل القفل وصورته وهيئته، ثم يبحث عن طبيعة المفتاح الذي يتشابه مع القفل، ثم يدخل المفتاح المنتقى في ذلك القفل.آنذاك، تتحقق النتيجة اليقينية بفتح الباب على مصراعيه. ويعني هذا أن الاستبصار هو تعلم ناتج عن عملية ذكائية محكمة للمجال الإدراكي الكلي، بتنظيم عناصره</w:t>
      </w:r>
      <w:r w:rsidR="00E708CC">
        <w:rPr>
          <w:rFonts w:ascii="Traditional Arabic" w:hAnsi="Traditional Arabic" w:cs="Traditional Arabic"/>
          <w:sz w:val="40"/>
          <w:szCs w:val="40"/>
          <w:rtl/>
          <w:lang w:bidi="ar-MA"/>
        </w:rPr>
        <w:t>،</w:t>
      </w:r>
      <w:r w:rsidR="00F936D9" w:rsidRPr="00E708CC">
        <w:rPr>
          <w:rFonts w:ascii="Traditional Arabic" w:hAnsi="Traditional Arabic" w:cs="Traditional Arabic"/>
          <w:sz w:val="40"/>
          <w:szCs w:val="40"/>
          <w:rtl/>
          <w:lang w:bidi="ar-MA"/>
        </w:rPr>
        <w:t xml:space="preserve"> وإدراك جزئياته. وفي هذا الصدد، أجرى كوهلر</w:t>
      </w:r>
      <w:r w:rsidR="00E708CC">
        <w:rPr>
          <w:rFonts w:ascii="Traditional Arabic" w:hAnsi="Traditional Arabic" w:cs="Traditional Arabic"/>
          <w:sz w:val="40"/>
          <w:szCs w:val="40"/>
          <w:rtl/>
          <w:lang w:bidi="ar-MA"/>
        </w:rPr>
        <w:t xml:space="preserve"> </w:t>
      </w:r>
      <w:r w:rsidR="00F936D9" w:rsidRPr="00E708CC">
        <w:rPr>
          <w:rFonts w:ascii="Traditional Arabic" w:hAnsi="Traditional Arabic" w:cs="Traditional Arabic"/>
          <w:sz w:val="40"/>
          <w:szCs w:val="40"/>
          <w:rtl/>
          <w:lang w:bidi="ar-MA"/>
        </w:rPr>
        <w:t xml:space="preserve">تجارب عدة على الحيوان، ولاسيما فئة القردة من الشامبانزي، لبناء نظريته الجشطلتية، فقد تصل إلى أن الحيوان يتعلم </w:t>
      </w:r>
      <w:r w:rsidR="00697AD4" w:rsidRPr="00E708CC">
        <w:rPr>
          <w:rFonts w:ascii="Traditional Arabic" w:hAnsi="Traditional Arabic" w:cs="Traditional Arabic"/>
          <w:sz w:val="40"/>
          <w:szCs w:val="40"/>
          <w:rtl/>
          <w:lang w:bidi="ar-MA"/>
        </w:rPr>
        <w:t>ب</w:t>
      </w:r>
      <w:r w:rsidR="00F936D9" w:rsidRPr="00E708CC">
        <w:rPr>
          <w:rFonts w:ascii="Traditional Arabic" w:hAnsi="Traditional Arabic" w:cs="Traditional Arabic"/>
          <w:sz w:val="40"/>
          <w:szCs w:val="40"/>
          <w:rtl/>
          <w:lang w:bidi="ar-MA"/>
        </w:rPr>
        <w:t>الاستبصار والإدراك كالإنسان.</w:t>
      </w:r>
    </w:p>
    <w:p w:rsidR="00F936D9" w:rsidRPr="00E708CC" w:rsidRDefault="00BA7F89" w:rsidP="00F936D9">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أ</w:t>
      </w:r>
      <w:r w:rsidR="00F936D9" w:rsidRPr="00E708CC">
        <w:rPr>
          <w:rFonts w:ascii="Traditional Arabic" w:hAnsi="Traditional Arabic" w:cs="Traditional Arabic"/>
          <w:sz w:val="40"/>
          <w:szCs w:val="40"/>
          <w:rtl/>
          <w:lang w:bidi="ar-MA"/>
        </w:rPr>
        <w:t>ما الإدراك، فهو عبارة عن عملية تأويل لمختلف بنيات النسق الكلي، أو هو انتقال من مرحلة المحسوس إلى مرحلة التجريد والتعميم</w:t>
      </w:r>
      <w:r w:rsidR="00E708CC">
        <w:rPr>
          <w:rFonts w:ascii="Traditional Arabic" w:hAnsi="Traditional Arabic" w:cs="Traditional Arabic"/>
          <w:sz w:val="40"/>
          <w:szCs w:val="40"/>
          <w:rtl/>
          <w:lang w:bidi="ar-MA"/>
        </w:rPr>
        <w:t xml:space="preserve"> </w:t>
      </w:r>
      <w:r w:rsidR="00F936D9" w:rsidRPr="00E708CC">
        <w:rPr>
          <w:rFonts w:ascii="Traditional Arabic" w:hAnsi="Traditional Arabic" w:cs="Traditional Arabic"/>
          <w:sz w:val="40"/>
          <w:szCs w:val="40"/>
          <w:rtl/>
          <w:lang w:bidi="ar-MA"/>
        </w:rPr>
        <w:t>وبناء القوانين والنظريات، واستنتاج القواعد الكلية.ويعتمد الإدراك على مجموعة من آليات التعلم، مثل: قانون التماثل</w:t>
      </w:r>
      <w:r w:rsidR="00F025DE" w:rsidRPr="00E708CC">
        <w:rPr>
          <w:rStyle w:val="a8"/>
          <w:rFonts w:ascii="Traditional Arabic" w:hAnsi="Traditional Arabic" w:cs="Traditional Arabic"/>
          <w:sz w:val="40"/>
          <w:szCs w:val="40"/>
          <w:rtl/>
          <w:lang w:bidi="ar-MA"/>
        </w:rPr>
        <w:footnoteReference w:id="65"/>
      </w:r>
      <w:r w:rsidR="00F936D9" w:rsidRPr="00E708CC">
        <w:rPr>
          <w:rFonts w:ascii="Traditional Arabic" w:hAnsi="Traditional Arabic" w:cs="Traditional Arabic"/>
          <w:sz w:val="40"/>
          <w:szCs w:val="40"/>
          <w:rtl/>
          <w:lang w:bidi="ar-MA"/>
        </w:rPr>
        <w:t>، وقانون التشابه</w:t>
      </w:r>
      <w:r w:rsidR="00F025DE" w:rsidRPr="00E708CC">
        <w:rPr>
          <w:rStyle w:val="a8"/>
          <w:rFonts w:ascii="Traditional Arabic" w:hAnsi="Traditional Arabic" w:cs="Traditional Arabic"/>
          <w:sz w:val="40"/>
          <w:szCs w:val="40"/>
          <w:rtl/>
          <w:lang w:bidi="ar-MA"/>
        </w:rPr>
        <w:footnoteReference w:id="66"/>
      </w:r>
      <w:r w:rsidR="00F936D9" w:rsidRPr="00E708CC">
        <w:rPr>
          <w:rFonts w:ascii="Traditional Arabic" w:hAnsi="Traditional Arabic" w:cs="Traditional Arabic"/>
          <w:sz w:val="40"/>
          <w:szCs w:val="40"/>
          <w:rtl/>
          <w:lang w:bidi="ar-MA"/>
        </w:rPr>
        <w:t>، وقانون التقارب</w:t>
      </w:r>
      <w:r w:rsidR="00F025DE" w:rsidRPr="00E708CC">
        <w:rPr>
          <w:rStyle w:val="a8"/>
          <w:rFonts w:ascii="Traditional Arabic" w:hAnsi="Traditional Arabic" w:cs="Traditional Arabic"/>
          <w:sz w:val="40"/>
          <w:szCs w:val="40"/>
          <w:rtl/>
          <w:lang w:bidi="ar-MA"/>
        </w:rPr>
        <w:footnoteReference w:id="67"/>
      </w:r>
      <w:r w:rsidR="00F936D9" w:rsidRPr="00E708CC">
        <w:rPr>
          <w:rFonts w:ascii="Traditional Arabic" w:hAnsi="Traditional Arabic" w:cs="Traditional Arabic"/>
          <w:sz w:val="40"/>
          <w:szCs w:val="40"/>
          <w:rtl/>
          <w:lang w:bidi="ar-MA"/>
        </w:rPr>
        <w:t>، وقانون الإغلاق</w:t>
      </w:r>
      <w:r w:rsidR="00F025DE" w:rsidRPr="00E708CC">
        <w:rPr>
          <w:rStyle w:val="a8"/>
          <w:rFonts w:ascii="Traditional Arabic" w:hAnsi="Traditional Arabic" w:cs="Traditional Arabic"/>
          <w:sz w:val="40"/>
          <w:szCs w:val="40"/>
          <w:rtl/>
          <w:lang w:bidi="ar-MA"/>
        </w:rPr>
        <w:footnoteReference w:id="68"/>
      </w:r>
      <w:r w:rsidR="00F936D9" w:rsidRPr="00E708CC">
        <w:rPr>
          <w:rFonts w:ascii="Traditional Arabic" w:hAnsi="Traditional Arabic" w:cs="Traditional Arabic"/>
          <w:sz w:val="40"/>
          <w:szCs w:val="40"/>
          <w:rtl/>
          <w:lang w:bidi="ar-MA"/>
        </w:rPr>
        <w:t>، وقانون الحجم النسبي</w:t>
      </w:r>
      <w:r w:rsidR="00F025DE" w:rsidRPr="00E708CC">
        <w:rPr>
          <w:rStyle w:val="a8"/>
          <w:rFonts w:ascii="Traditional Arabic" w:hAnsi="Traditional Arabic" w:cs="Traditional Arabic"/>
          <w:sz w:val="40"/>
          <w:szCs w:val="40"/>
          <w:rtl/>
          <w:lang w:bidi="ar-MA"/>
        </w:rPr>
        <w:footnoteReference w:id="69"/>
      </w:r>
      <w:r w:rsidR="00F936D9" w:rsidRPr="00E708CC">
        <w:rPr>
          <w:rFonts w:ascii="Traditional Arabic" w:hAnsi="Traditional Arabic" w:cs="Traditional Arabic"/>
          <w:sz w:val="40"/>
          <w:szCs w:val="40"/>
          <w:rtl/>
          <w:lang w:bidi="ar-MA"/>
        </w:rPr>
        <w:t>، وقانون الاستمرار</w:t>
      </w:r>
      <w:r w:rsidR="00F025DE" w:rsidRPr="00E708CC">
        <w:rPr>
          <w:rStyle w:val="a8"/>
          <w:rFonts w:ascii="Traditional Arabic" w:hAnsi="Traditional Arabic" w:cs="Traditional Arabic"/>
          <w:sz w:val="40"/>
          <w:szCs w:val="40"/>
          <w:rtl/>
          <w:lang w:bidi="ar-MA"/>
        </w:rPr>
        <w:footnoteReference w:id="70"/>
      </w:r>
      <w:r w:rsidR="00F936D9" w:rsidRPr="00E708CC">
        <w:rPr>
          <w:rFonts w:ascii="Traditional Arabic" w:hAnsi="Traditional Arabic" w:cs="Traditional Arabic"/>
          <w:sz w:val="40"/>
          <w:szCs w:val="40"/>
          <w:rtl/>
          <w:lang w:bidi="ar-MA"/>
        </w:rPr>
        <w:t>.</w:t>
      </w:r>
    </w:p>
    <w:p w:rsidR="004137E7" w:rsidRDefault="004137E7">
      <w:pPr>
        <w:rPr>
          <w:rFonts w:ascii="Arial" w:eastAsia="Times New Roman" w:hAnsi="Arial" w:cs="Traditional Arabic"/>
          <w:b/>
          <w:bCs/>
          <w:i/>
          <w:color w:val="0000FF"/>
          <w:sz w:val="28"/>
          <w:szCs w:val="36"/>
          <w:rtl/>
          <w:lang w:eastAsia="fr-FR" w:bidi="ar-MA"/>
        </w:rPr>
      </w:pPr>
      <w:r>
        <w:rPr>
          <w:rtl/>
          <w:lang w:bidi="ar-MA"/>
        </w:rPr>
        <w:br w:type="page"/>
      </w:r>
    </w:p>
    <w:p w:rsidR="00661F91" w:rsidRPr="00E708CC" w:rsidRDefault="00661F91" w:rsidP="004137E7">
      <w:pPr>
        <w:pStyle w:val="2"/>
        <w:bidi/>
        <w:rPr>
          <w:rtl/>
          <w:lang w:bidi="ar-MA"/>
        </w:rPr>
      </w:pPr>
      <w:bookmarkStart w:id="38" w:name="_Toc463769236"/>
      <w:r w:rsidRPr="00E708CC">
        <w:rPr>
          <w:rtl/>
          <w:lang w:bidi="ar-MA"/>
        </w:rPr>
        <w:lastRenderedPageBreak/>
        <w:t xml:space="preserve">المبحث </w:t>
      </w:r>
      <w:proofErr w:type="gramStart"/>
      <w:r w:rsidRPr="00E708CC">
        <w:rPr>
          <w:rtl/>
          <w:lang w:bidi="ar-MA"/>
        </w:rPr>
        <w:t>الثالث:السيكول</w:t>
      </w:r>
      <w:r w:rsidR="00206B37" w:rsidRPr="00E708CC">
        <w:rPr>
          <w:rtl/>
          <w:lang w:bidi="ar-MA"/>
        </w:rPr>
        <w:t>ــ</w:t>
      </w:r>
      <w:r w:rsidRPr="00E708CC">
        <w:rPr>
          <w:rtl/>
          <w:lang w:bidi="ar-MA"/>
        </w:rPr>
        <w:t>وجيا</w:t>
      </w:r>
      <w:proofErr w:type="gramEnd"/>
      <w:r w:rsidRPr="00E708CC">
        <w:rPr>
          <w:rtl/>
          <w:lang w:bidi="ar-MA"/>
        </w:rPr>
        <w:t xml:space="preserve"> التكوينية</w:t>
      </w:r>
      <w:bookmarkEnd w:id="38"/>
    </w:p>
    <w:p w:rsidR="00BA7329" w:rsidRPr="00E708CC" w:rsidRDefault="00661F91" w:rsidP="007563F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ظهرت السيكولوجيا التكوينية</w:t>
      </w:r>
      <w:r w:rsidR="00692DAD" w:rsidRPr="00E708CC">
        <w:rPr>
          <w:rFonts w:ascii="Traditional Arabic" w:hAnsi="Traditional Arabic" w:cs="Traditional Arabic"/>
          <w:sz w:val="40"/>
          <w:szCs w:val="40"/>
          <w:rtl/>
          <w:lang w:bidi="ar-MA"/>
        </w:rPr>
        <w:t>(</w:t>
      </w:r>
      <w:r w:rsidR="00692DAD" w:rsidRPr="007563F4">
        <w:rPr>
          <w:rFonts w:ascii="Traditional Arabic" w:hAnsi="Traditional Arabic" w:cs="Traditional Arabic"/>
          <w:sz w:val="30"/>
          <w:szCs w:val="30"/>
          <w:lang w:bidi="ar-MA"/>
        </w:rPr>
        <w:t>Epistémologiegénétique</w:t>
      </w:r>
      <w:r w:rsidR="00692DAD" w:rsidRPr="00E708CC">
        <w:rPr>
          <w:rFonts w:ascii="Traditional Arabic" w:hAnsi="Traditional Arabic" w:cs="Traditional Arabic"/>
          <w:sz w:val="40"/>
          <w:szCs w:val="40"/>
          <w:rtl/>
          <w:lang w:bidi="ar-MA"/>
        </w:rPr>
        <w:t>)</w:t>
      </w:r>
      <w:r w:rsidR="00E708CC">
        <w:rPr>
          <w:rFonts w:ascii="Traditional Arabic" w:hAnsi="Traditional Arabic" w:cs="Traditional Arabic"/>
          <w:sz w:val="40"/>
          <w:szCs w:val="40"/>
          <w:rtl/>
          <w:lang w:bidi="ar-MA"/>
        </w:rPr>
        <w:t>،</w:t>
      </w:r>
      <w:r w:rsidR="00692DAD" w:rsidRPr="00E708CC">
        <w:rPr>
          <w:rFonts w:ascii="Traditional Arabic" w:hAnsi="Traditional Arabic" w:cs="Traditional Arabic"/>
          <w:sz w:val="40"/>
          <w:szCs w:val="40"/>
          <w:rtl/>
          <w:lang w:bidi="ar-MA"/>
        </w:rPr>
        <w:t xml:space="preserve"> أو المقاربة البنائية (</w:t>
      </w:r>
      <w:r w:rsidR="00692DAD" w:rsidRPr="007563F4">
        <w:rPr>
          <w:rFonts w:ascii="Traditional Arabic" w:hAnsi="Traditional Arabic" w:cs="Traditional Arabic"/>
          <w:sz w:val="28"/>
          <w:szCs w:val="28"/>
          <w:lang w:bidi="ar-MA"/>
        </w:rPr>
        <w:t>Constructivisme</w:t>
      </w:r>
      <w:r w:rsidR="00692DAD" w:rsidRP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في منتصف القرن العشرين، متأثرة في ذلك بالبنيوية اللسانية،</w:t>
      </w:r>
      <w:r w:rsidR="00E708CC">
        <w:rPr>
          <w:rFonts w:ascii="Traditional Arabic" w:hAnsi="Traditional Arabic" w:cs="Traditional Arabic"/>
          <w:sz w:val="40"/>
          <w:szCs w:val="40"/>
          <w:rtl/>
          <w:lang w:bidi="ar-MA"/>
        </w:rPr>
        <w:t xml:space="preserve"> و</w:t>
      </w:r>
      <w:r w:rsidRPr="00E708CC">
        <w:rPr>
          <w:rFonts w:ascii="Traditional Arabic" w:hAnsi="Traditional Arabic" w:cs="Traditional Arabic"/>
          <w:sz w:val="40"/>
          <w:szCs w:val="40"/>
          <w:rtl/>
          <w:lang w:bidi="ar-MA"/>
        </w:rPr>
        <w:t xml:space="preserve">البنيوية التكوينية التي تمثلها </w:t>
      </w:r>
      <w:r w:rsidR="00692DAD" w:rsidRPr="00E708CC">
        <w:rPr>
          <w:rFonts w:ascii="Traditional Arabic" w:hAnsi="Traditional Arabic" w:cs="Traditional Arabic"/>
          <w:sz w:val="40"/>
          <w:szCs w:val="40"/>
          <w:rtl/>
          <w:lang w:bidi="ar-MA"/>
        </w:rPr>
        <w:t>بيير بورديو (</w:t>
      </w:r>
      <w:r w:rsidR="00692DAD" w:rsidRPr="007563F4">
        <w:rPr>
          <w:rFonts w:ascii="Traditional Arabic" w:hAnsi="Traditional Arabic" w:cs="Traditional Arabic"/>
          <w:sz w:val="28"/>
          <w:szCs w:val="28"/>
          <w:lang w:bidi="ar-MA"/>
        </w:rPr>
        <w:t>P.Bourdieu</w:t>
      </w:r>
      <w:r w:rsidR="00692DAD" w:rsidRPr="00E708CC">
        <w:rPr>
          <w:rFonts w:ascii="Traditional Arabic" w:hAnsi="Traditional Arabic" w:cs="Traditional Arabic"/>
          <w:sz w:val="40"/>
          <w:szCs w:val="40"/>
          <w:rtl/>
          <w:lang w:bidi="ar-MA"/>
        </w:rPr>
        <w:t>) و</w:t>
      </w:r>
      <w:r w:rsidRPr="00E708CC">
        <w:rPr>
          <w:rFonts w:ascii="Traditional Arabic" w:hAnsi="Traditional Arabic" w:cs="Traditional Arabic"/>
          <w:sz w:val="40"/>
          <w:szCs w:val="40"/>
          <w:rtl/>
          <w:lang w:bidi="ar-MA"/>
        </w:rPr>
        <w:t>لوسيان كولدمان (</w:t>
      </w:r>
      <w:r w:rsidRPr="007563F4">
        <w:rPr>
          <w:rFonts w:ascii="Traditional Arabic" w:hAnsi="Traditional Arabic" w:cs="Traditional Arabic"/>
          <w:sz w:val="28"/>
          <w:szCs w:val="28"/>
          <w:lang w:bidi="ar-MA"/>
        </w:rPr>
        <w:t>Lucien Goldmann</w:t>
      </w:r>
      <w:r w:rsidRPr="00E708CC">
        <w:rPr>
          <w:rFonts w:ascii="Traditional Arabic" w:hAnsi="Traditional Arabic" w:cs="Traditional Arabic"/>
          <w:sz w:val="40"/>
          <w:szCs w:val="40"/>
          <w:rtl/>
          <w:lang w:bidi="ar-MA"/>
        </w:rPr>
        <w:t>) في سنوات الستين من القرن الماضي.</w:t>
      </w:r>
    </w:p>
    <w:p w:rsidR="00692DAD" w:rsidRPr="00E708CC" w:rsidRDefault="00692DAD" w:rsidP="00BA7329">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ويعرف </w:t>
      </w:r>
      <w:r w:rsidR="00661F91" w:rsidRPr="00E708CC">
        <w:rPr>
          <w:rFonts w:ascii="Traditional Arabic" w:hAnsi="Traditional Arabic" w:cs="Traditional Arabic"/>
          <w:color w:val="000000"/>
          <w:sz w:val="40"/>
          <w:szCs w:val="40"/>
          <w:rtl/>
          <w:lang w:bidi="ar-MA"/>
        </w:rPr>
        <w:t>جان بياجيه (</w:t>
      </w:r>
      <w:r w:rsidR="00661F91" w:rsidRPr="007563F4">
        <w:rPr>
          <w:rFonts w:ascii="Traditional Arabic" w:hAnsi="Traditional Arabic" w:cs="Traditional Arabic"/>
          <w:color w:val="000000"/>
          <w:sz w:val="28"/>
          <w:szCs w:val="28"/>
          <w:lang w:bidi="ar-MA"/>
        </w:rPr>
        <w:t>Jean Piaget</w:t>
      </w:r>
      <w:r w:rsidR="00661F91" w:rsidRPr="00E708CC">
        <w:rPr>
          <w:rFonts w:ascii="Traditional Arabic" w:hAnsi="Traditional Arabic" w:cs="Traditional Arabic"/>
          <w:color w:val="000000"/>
          <w:sz w:val="40"/>
          <w:szCs w:val="40"/>
          <w:rtl/>
          <w:lang w:bidi="ar-MA"/>
        </w:rPr>
        <w:t>)</w:t>
      </w:r>
      <w:r w:rsidR="00661F91" w:rsidRPr="00E708CC">
        <w:rPr>
          <w:rStyle w:val="a8"/>
          <w:rFonts w:ascii="Traditional Arabic" w:hAnsi="Traditional Arabic" w:cs="Traditional Arabic"/>
          <w:color w:val="000000"/>
          <w:sz w:val="40"/>
          <w:szCs w:val="40"/>
          <w:rtl/>
          <w:lang w:bidi="ar-MA"/>
        </w:rPr>
        <w:footnoteReference w:id="71"/>
      </w:r>
      <w:r w:rsidR="00661F91" w:rsidRPr="00E708CC">
        <w:rPr>
          <w:rFonts w:ascii="Traditional Arabic" w:hAnsi="Traditional Arabic" w:cs="Traditional Arabic"/>
          <w:sz w:val="40"/>
          <w:szCs w:val="40"/>
          <w:rtl/>
          <w:lang w:bidi="ar-MA"/>
        </w:rPr>
        <w:t xml:space="preserve"> </w:t>
      </w:r>
      <w:r w:rsidRPr="00E708CC">
        <w:rPr>
          <w:rFonts w:ascii="Traditional Arabic" w:hAnsi="Traditional Arabic" w:cs="Traditional Arabic"/>
          <w:color w:val="000000"/>
          <w:sz w:val="40"/>
          <w:szCs w:val="40"/>
          <w:rtl/>
          <w:lang w:bidi="ar-MA"/>
        </w:rPr>
        <w:t xml:space="preserve">(1896-1980م) </w:t>
      </w:r>
      <w:r w:rsidRPr="00E708CC">
        <w:rPr>
          <w:rFonts w:ascii="Traditional Arabic" w:hAnsi="Traditional Arabic" w:cs="Traditional Arabic"/>
          <w:sz w:val="40"/>
          <w:szCs w:val="40"/>
          <w:rtl/>
          <w:lang w:bidi="ar-MA"/>
        </w:rPr>
        <w:t>بنظرياته المشهورة في التعليم والتعلم التي تندرج ضمن السيكولوجيا البنائية، مادام يتحدث عن تفاعل تماثلي وثيق بين البنية والمحيط. وقد اهتم كثيرا بتطور الطفل النمائي المعرفي والذكائي حتى مرحلة المراهقة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وبالتالي، يحسب أيضا على السيكولوجيا </w:t>
      </w:r>
      <w:proofErr w:type="gramStart"/>
      <w:r w:rsidRPr="00E708CC">
        <w:rPr>
          <w:rFonts w:ascii="Traditional Arabic" w:hAnsi="Traditional Arabic" w:cs="Traditional Arabic"/>
          <w:sz w:val="40"/>
          <w:szCs w:val="40"/>
          <w:rtl/>
          <w:lang w:bidi="ar-MA"/>
        </w:rPr>
        <w:t>المعرفية(</w:t>
      </w:r>
      <w:proofErr w:type="gramEnd"/>
      <w:r w:rsidRPr="007563F4">
        <w:rPr>
          <w:rFonts w:ascii="Traditional Arabic" w:hAnsi="Traditional Arabic" w:cs="Traditional Arabic"/>
          <w:sz w:val="28"/>
          <w:szCs w:val="28"/>
          <w:lang w:bidi="ar-MA"/>
        </w:rPr>
        <w:t>Psychologie cognitive</w:t>
      </w:r>
      <w:r w:rsidRPr="00E708CC">
        <w:rPr>
          <w:rFonts w:ascii="Traditional Arabic" w:hAnsi="Traditional Arabic" w:cs="Traditional Arabic"/>
          <w:sz w:val="40"/>
          <w:szCs w:val="40"/>
          <w:rtl/>
          <w:lang w:bidi="ar-MA"/>
        </w:rPr>
        <w:t>). ومن ثم، فقد قسم جان بياجيه التطور المعرفي والذهني والذكائي لدى الإنسان إلى أربع مراحل أساسية، تبدأ من مرحلة الطفولة إلى مرحلة المراهقة، وقد حددها في</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المرحلة الحسية </w:t>
      </w:r>
      <w:proofErr w:type="gramStart"/>
      <w:r w:rsidRPr="00E708CC">
        <w:rPr>
          <w:rFonts w:ascii="Traditional Arabic" w:hAnsi="Traditional Arabic" w:cs="Traditional Arabic"/>
          <w:sz w:val="40"/>
          <w:szCs w:val="40"/>
          <w:rtl/>
          <w:lang w:bidi="ar-MA"/>
        </w:rPr>
        <w:t>- الحركية</w:t>
      </w:r>
      <w:proofErr w:type="gramEnd"/>
      <w:r w:rsidRPr="00E708CC">
        <w:rPr>
          <w:rFonts w:ascii="Traditional Arabic" w:hAnsi="Traditional Arabic" w:cs="Traditional Arabic"/>
          <w:sz w:val="40"/>
          <w:szCs w:val="40"/>
          <w:rtl/>
          <w:lang w:bidi="ar-MA"/>
        </w:rPr>
        <w:t xml:space="preserve"> (من فترة الميلاد إلى السنتين)، ومرحلة ماقبل العمليات الحسية (من السنتين إلى سبع سنوات)، ومرحلة العمليات المشخصة (من سبع إلى اثنتي عشرة سنة)، ومرحلة العمليات الصورية (من اثنتي عشرة سنة إلى مافوق).</w:t>
      </w:r>
    </w:p>
    <w:p w:rsidR="00692DAD" w:rsidRPr="00E708CC" w:rsidRDefault="00692DAD" w:rsidP="00692DAD">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وقد تمثل جان بياجيه</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دراساته السيكولوجية المعرفية، الملاحظة العلمية المنظمة في تجاربه المخبرية الواصفة، حين رصد مختلف المراحل التي كان يمر بها طفله إلى أن وصل إلى فترة المراهقة. كما استرشد أيضا بتعاليم فلسفة كانط الألماني، حينما بين أن الطفل، في تعلمه، لا يعتمد فقط على حواسه، بل يشغل أيضا قدراته العقلية والفطرية والمنطقية في اكتساب المعرفة. وبالتالي، يعرف مجموعة من العمليات المنطقية البديهية؛ مثل: السببية، والزمان، والمكان، وديمومة الأشياء...</w:t>
      </w:r>
    </w:p>
    <w:p w:rsidR="00692DAD" w:rsidRPr="00E708CC" w:rsidRDefault="00692DAD" w:rsidP="00692DAD">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 xml:space="preserve">ومن ثم، يرى بياجيه أن الذكاء ناتج عن الترابط البنيوي بين الخبرة والنضج. ومن ثم، فالذكاء عبارة عن عمليات عقلية ناضجة، تساعد الطفل على التكيف والتأقلم إيجابيا مع بيئته. ويعني هذا أن الطفل الذكي هو الذي يستعمل مجموعة من الإستراتيجيات العقلية والمنطقية للتعامل مع بيئته تكيفا عبر طريقين هما: التمثيل (الاستيعاب) من جهة، والملاءمة (المشابهة) من جهة أخرى. </w:t>
      </w:r>
    </w:p>
    <w:p w:rsidR="007B4946" w:rsidRPr="00E708CC" w:rsidRDefault="00692DAD" w:rsidP="00D3028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ويقصد بالتمثيل استيعاب خبرات البيئة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D30282"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 xml:space="preserve">التحكم فيها أو تغييرها جزئيا أو كليا لتحقيق نوع من التوازن مع الواقع الخارجي، وهو بمثابة تعلم جديد. علاوة على ملاءمة الخبرات القديمة والمتشابهة مع الوقائع الجديدة في أثناء التعامل مع البيئة. ويعني التوازن عند بياجيه انسجام الطفل عقليا وجسديا مع متطلبات المحيط وبيئته. </w:t>
      </w:r>
    </w:p>
    <w:p w:rsidR="00692DAD" w:rsidRPr="00E708CC" w:rsidRDefault="00BA7F89" w:rsidP="00BA7F8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w:t>
      </w:r>
      <w:r w:rsidR="00692DAD" w:rsidRPr="00E708CC">
        <w:rPr>
          <w:rFonts w:ascii="Traditional Arabic" w:hAnsi="Traditional Arabic" w:cs="Traditional Arabic"/>
          <w:color w:val="000000"/>
          <w:sz w:val="40"/>
          <w:szCs w:val="40"/>
          <w:rtl/>
          <w:lang w:bidi="ar-MA"/>
        </w:rPr>
        <w:t>ضاف إلى هذا أن جان بياجيه حدد أربع مراحل نفسية وتربوية، هي: المرحلة الحسية الحركية، وتمتد من لحظة الميلاد حتى السنة الثانية</w:t>
      </w:r>
      <w:r w:rsidRPr="00E708CC">
        <w:rPr>
          <w:rFonts w:ascii="Traditional Arabic" w:hAnsi="Traditional Arabic" w:cs="Traditional Arabic"/>
          <w:color w:val="000000"/>
          <w:sz w:val="40"/>
          <w:szCs w:val="40"/>
          <w:rtl/>
          <w:lang w:bidi="ar-MA"/>
        </w:rPr>
        <w:t>؛</w:t>
      </w:r>
      <w:r w:rsidR="00692DAD" w:rsidRPr="00E708CC">
        <w:rPr>
          <w:rFonts w:ascii="Traditional Arabic" w:hAnsi="Traditional Arabic" w:cs="Traditional Arabic"/>
          <w:color w:val="000000"/>
          <w:sz w:val="40"/>
          <w:szCs w:val="40"/>
          <w:rtl/>
          <w:lang w:bidi="ar-MA"/>
        </w:rPr>
        <w:t xml:space="preserve"> ومرحلة ما قبل العمليات، وتبتدئ من السنة الثانية حتى السنة السابعة</w:t>
      </w:r>
      <w:r w:rsidRPr="00E708CC">
        <w:rPr>
          <w:rFonts w:ascii="Traditional Arabic" w:hAnsi="Traditional Arabic" w:cs="Traditional Arabic"/>
          <w:color w:val="000000"/>
          <w:sz w:val="40"/>
          <w:szCs w:val="40"/>
          <w:rtl/>
          <w:lang w:bidi="ar-MA"/>
        </w:rPr>
        <w:t>؛</w:t>
      </w:r>
      <w:r w:rsidR="00692DAD" w:rsidRPr="00E708CC">
        <w:rPr>
          <w:rFonts w:ascii="Traditional Arabic" w:hAnsi="Traditional Arabic" w:cs="Traditional Arabic"/>
          <w:color w:val="000000"/>
          <w:sz w:val="40"/>
          <w:szCs w:val="40"/>
          <w:rtl/>
          <w:lang w:bidi="ar-MA"/>
        </w:rPr>
        <w:t xml:space="preserve"> ومرحلة العمليات المادية أو الحسية، وتبتدئ من السنة السابعة حتى السنة الحادية عشرة</w:t>
      </w:r>
      <w:r w:rsidRPr="00E708CC">
        <w:rPr>
          <w:rFonts w:ascii="Traditional Arabic" w:hAnsi="Traditional Arabic" w:cs="Traditional Arabic"/>
          <w:color w:val="000000"/>
          <w:sz w:val="40"/>
          <w:szCs w:val="40"/>
          <w:rtl/>
          <w:lang w:bidi="ar-MA"/>
        </w:rPr>
        <w:t>؛</w:t>
      </w:r>
      <w:r w:rsidR="00692DAD" w:rsidRPr="00E708CC">
        <w:rPr>
          <w:rFonts w:ascii="Traditional Arabic" w:hAnsi="Traditional Arabic" w:cs="Traditional Arabic"/>
          <w:color w:val="000000"/>
          <w:sz w:val="40"/>
          <w:szCs w:val="40"/>
          <w:rtl/>
          <w:lang w:bidi="ar-MA"/>
        </w:rPr>
        <w:t xml:space="preserve"> ومرحلة التفكير المجرد، وتبتدئ من السنة الثانية عشرة إلى بداية فترة المراهقة. ويعني هذا أن الطفل، في تعلمه ونموه العقلي والجسدي، ينتقل من المستوى المحسوس إلى المستوى المجرد.</w:t>
      </w:r>
    </w:p>
    <w:p w:rsidR="00692DAD" w:rsidRPr="00E708CC" w:rsidRDefault="00692DAD" w:rsidP="00D3028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وإذا كان الطفل ميالا، في تعلمه، إلى ماهو حسي وحركي ومشخص ومجسد، فإن الفرد</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فترة المراهقة، يميل إلى التجريد والخيال والإبداع والابتكار. ويعني هذا كله أن جان بياجي قد ركز، في مختلف دراساته، على تبيان </w:t>
      </w:r>
      <w:r w:rsidR="00D30282" w:rsidRPr="00E708CC">
        <w:rPr>
          <w:rFonts w:ascii="Traditional Arabic" w:hAnsi="Traditional Arabic" w:cs="Traditional Arabic"/>
          <w:color w:val="000000"/>
          <w:sz w:val="40"/>
          <w:szCs w:val="40"/>
          <w:rtl/>
          <w:lang w:bidi="ar-MA"/>
        </w:rPr>
        <w:t>ال</w:t>
      </w:r>
      <w:r w:rsidRPr="00E708CC">
        <w:rPr>
          <w:rFonts w:ascii="Traditional Arabic" w:hAnsi="Traditional Arabic" w:cs="Traditional Arabic"/>
          <w:color w:val="000000"/>
          <w:sz w:val="40"/>
          <w:szCs w:val="40"/>
          <w:rtl/>
          <w:lang w:bidi="ar-MA"/>
        </w:rPr>
        <w:t>كيف</w:t>
      </w:r>
      <w:r w:rsidR="00D30282" w:rsidRPr="00E708CC">
        <w:rPr>
          <w:rFonts w:ascii="Traditional Arabic" w:hAnsi="Traditional Arabic" w:cs="Traditional Arabic"/>
          <w:color w:val="000000"/>
          <w:sz w:val="40"/>
          <w:szCs w:val="40"/>
          <w:rtl/>
          <w:lang w:bidi="ar-MA"/>
        </w:rPr>
        <w:t>ية التي</w:t>
      </w:r>
      <w:r w:rsidRPr="00E708CC">
        <w:rPr>
          <w:rFonts w:ascii="Traditional Arabic" w:hAnsi="Traditional Arabic" w:cs="Traditional Arabic"/>
          <w:color w:val="000000"/>
          <w:sz w:val="40"/>
          <w:szCs w:val="40"/>
          <w:rtl/>
          <w:lang w:bidi="ar-MA"/>
        </w:rPr>
        <w:t xml:space="preserve"> </w:t>
      </w:r>
      <w:r w:rsidR="00D30282" w:rsidRPr="00E708CC">
        <w:rPr>
          <w:rFonts w:ascii="Traditional Arabic" w:hAnsi="Traditional Arabic" w:cs="Traditional Arabic"/>
          <w:color w:val="000000"/>
          <w:sz w:val="40"/>
          <w:szCs w:val="40"/>
          <w:rtl/>
          <w:lang w:bidi="ar-MA"/>
        </w:rPr>
        <w:t xml:space="preserve">بها </w:t>
      </w:r>
      <w:r w:rsidRPr="00E708CC">
        <w:rPr>
          <w:rFonts w:ascii="Traditional Arabic" w:hAnsi="Traditional Arabic" w:cs="Traditional Arabic"/>
          <w:color w:val="000000"/>
          <w:sz w:val="40"/>
          <w:szCs w:val="40"/>
          <w:rtl/>
          <w:lang w:bidi="ar-MA"/>
        </w:rPr>
        <w:t>يتطور التفكير عند الطفل</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من خلال مروره بمجموعة من المراحل العمرية المختلفة، وكيف يحقق نوعا من التوازن مع الخارج، عبر التفاعل البنيوي التكويني بين الذات والموضوع، أو بين الذكاء والبيئة. </w:t>
      </w:r>
    </w:p>
    <w:p w:rsidR="00661F91" w:rsidRPr="00E708CC" w:rsidRDefault="00692DAD" w:rsidP="00D3028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 xml:space="preserve">ولم تقتصر أبحاثه العلمية على دراسة سيكولوجيا الطفل فحسب، بل درس أيضا سيكولوجيا المراهقة مع </w:t>
      </w:r>
      <w:r w:rsidR="00661F91" w:rsidRPr="00E708CC">
        <w:rPr>
          <w:rFonts w:ascii="Traditional Arabic" w:hAnsi="Traditional Arabic" w:cs="Traditional Arabic"/>
          <w:sz w:val="40"/>
          <w:szCs w:val="40"/>
          <w:rtl/>
          <w:lang w:bidi="ar-MA"/>
        </w:rPr>
        <w:t>شريكته إينهيلدر (</w:t>
      </w:r>
      <w:r w:rsidR="00661F91" w:rsidRPr="00E708CC">
        <w:rPr>
          <w:rFonts w:ascii="Traditional Arabic" w:hAnsi="Traditional Arabic" w:cs="Traditional Arabic"/>
          <w:sz w:val="40"/>
          <w:szCs w:val="40"/>
          <w:lang w:bidi="ar-MA"/>
        </w:rPr>
        <w:t>Inhelder</w:t>
      </w:r>
      <w:r w:rsidR="00661F91" w:rsidRPr="00E708CC">
        <w:rPr>
          <w:rFonts w:ascii="Traditional Arabic" w:hAnsi="Traditional Arabic" w:cs="Traditional Arabic"/>
          <w:sz w:val="40"/>
          <w:szCs w:val="40"/>
          <w:rtl/>
          <w:lang w:bidi="ar-MA"/>
        </w:rPr>
        <w:t>)، ضمن مقاربته النفسية التكوينية</w:t>
      </w:r>
      <w:r w:rsidR="00D30282" w:rsidRPr="00E708CC">
        <w:rPr>
          <w:rFonts w:ascii="Traditional Arabic" w:hAnsi="Traditional Arabic" w:cs="Traditional Arabic"/>
          <w:sz w:val="40"/>
          <w:szCs w:val="40"/>
          <w:rtl/>
          <w:lang w:bidi="ar-MA"/>
        </w:rPr>
        <w:t>.</w:t>
      </w:r>
      <w:r w:rsidR="00661F91" w:rsidRP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وقد بين أن</w:t>
      </w:r>
      <w:r w:rsidR="00661F91" w:rsidRPr="00E708CC">
        <w:rPr>
          <w:rFonts w:ascii="Traditional Arabic" w:hAnsi="Traditional Arabic" w:cs="Traditional Arabic"/>
          <w:sz w:val="40"/>
          <w:szCs w:val="40"/>
          <w:rtl/>
          <w:lang w:bidi="ar-MA"/>
        </w:rPr>
        <w:t xml:space="preserve"> فترة المراهقة تتسم بالتجريد على الصعيد الذهني والمنطقي والذكائي والمعرفي. </w:t>
      </w:r>
      <w:r w:rsidR="00661F91" w:rsidRPr="00E708CC">
        <w:rPr>
          <w:rFonts w:ascii="Traditional Arabic" w:hAnsi="Traditional Arabic" w:cs="Traditional Arabic"/>
          <w:color w:val="000000"/>
          <w:sz w:val="40"/>
          <w:szCs w:val="40"/>
          <w:rtl/>
          <w:lang w:bidi="ar-MA"/>
        </w:rPr>
        <w:t>ويعني هذا أن السيكولوجيا التكوينية قد قاربت فترة المراهقة من منظور عقلي وذهني ومعرفي</w:t>
      </w:r>
      <w:r w:rsidR="00BA7F89" w:rsidRPr="00E708CC">
        <w:rPr>
          <w:rFonts w:ascii="Traditional Arabic" w:hAnsi="Traditional Arabic" w:cs="Traditional Arabic"/>
          <w:color w:val="000000"/>
          <w:sz w:val="40"/>
          <w:szCs w:val="40"/>
          <w:rtl/>
          <w:lang w:bidi="ar-MA"/>
        </w:rPr>
        <w:t>.</w:t>
      </w:r>
      <w:r w:rsidR="00661F91" w:rsidRPr="00E708CC">
        <w:rPr>
          <w:rFonts w:ascii="Traditional Arabic" w:hAnsi="Traditional Arabic" w:cs="Traditional Arabic"/>
          <w:color w:val="000000"/>
          <w:sz w:val="40"/>
          <w:szCs w:val="40"/>
          <w:rtl/>
          <w:lang w:bidi="ar-MA"/>
        </w:rPr>
        <w:t xml:space="preserve"> وركزت كثيرا على السيرورة النمائية الذكائية والعقلية. وبذلك، كانت من المدارس الأولى التي مهدت للسيكولوجيا المعرفية في منتصف القرن العشرين</w:t>
      </w:r>
      <w:r w:rsidR="00661F91" w:rsidRPr="00E708CC">
        <w:rPr>
          <w:rStyle w:val="a8"/>
          <w:rFonts w:ascii="Traditional Arabic" w:hAnsi="Traditional Arabic" w:cs="Traditional Arabic"/>
          <w:color w:val="000000"/>
          <w:sz w:val="40"/>
          <w:szCs w:val="40"/>
          <w:rtl/>
          <w:lang w:bidi="ar-MA"/>
        </w:rPr>
        <w:footnoteReference w:id="72"/>
      </w:r>
      <w:r w:rsidR="00661F91" w:rsidRPr="00E708CC">
        <w:rPr>
          <w:rFonts w:ascii="Traditional Arabic" w:hAnsi="Traditional Arabic" w:cs="Traditional Arabic"/>
          <w:color w:val="000000"/>
          <w:sz w:val="40"/>
          <w:szCs w:val="40"/>
          <w:rtl/>
          <w:lang w:bidi="ar-MA"/>
        </w:rPr>
        <w:t>.</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وتتميز مرحلة المراهقة </w:t>
      </w:r>
      <w:proofErr w:type="gramStart"/>
      <w:r w:rsidRPr="00E708CC">
        <w:rPr>
          <w:rFonts w:ascii="Traditional Arabic" w:hAnsi="Traditional Arabic" w:cs="Traditional Arabic"/>
          <w:sz w:val="40"/>
          <w:szCs w:val="40"/>
          <w:rtl/>
          <w:lang w:bidi="ar-MA"/>
        </w:rPr>
        <w:t>- عند</w:t>
      </w:r>
      <w:proofErr w:type="gramEnd"/>
      <w:r w:rsidRPr="00E708CC">
        <w:rPr>
          <w:rFonts w:ascii="Traditional Arabic" w:hAnsi="Traditional Arabic" w:cs="Traditional Arabic"/>
          <w:sz w:val="40"/>
          <w:szCs w:val="40"/>
          <w:rtl/>
          <w:lang w:bidi="ar-MA"/>
        </w:rPr>
        <w:t xml:space="preserve"> جان بياجي- بخاصية التجريد</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والميل نحو العمليات المنطقية، والابتعاد عن الفكر الحسي الملموس العياني (</w:t>
      </w:r>
      <w:r w:rsidRPr="00E708CC">
        <w:rPr>
          <w:rFonts w:ascii="Traditional Arabic" w:hAnsi="Traditional Arabic" w:cs="Traditional Arabic"/>
          <w:sz w:val="40"/>
          <w:szCs w:val="40"/>
          <w:lang w:bidi="ar-MA"/>
        </w:rPr>
        <w:t>Concret</w:t>
      </w:r>
      <w:r w:rsidRPr="00E708CC">
        <w:rPr>
          <w:rFonts w:ascii="Traditional Arabic" w:hAnsi="Traditional Arabic" w:cs="Traditional Arabic"/>
          <w:sz w:val="40"/>
          <w:szCs w:val="40"/>
          <w:rtl/>
          <w:lang w:bidi="ar-MA"/>
        </w:rPr>
        <w:t xml:space="preserve">). ويعني هذا أن الذكاء المنطقي والرياضي </w:t>
      </w:r>
      <w:proofErr w:type="gramStart"/>
      <w:r w:rsidRPr="00E708CC">
        <w:rPr>
          <w:rFonts w:ascii="Traditional Arabic" w:hAnsi="Traditional Arabic" w:cs="Traditional Arabic"/>
          <w:sz w:val="40"/>
          <w:szCs w:val="40"/>
          <w:rtl/>
          <w:lang w:bidi="ar-MA"/>
        </w:rPr>
        <w:t>- عند</w:t>
      </w:r>
      <w:proofErr w:type="gramEnd"/>
      <w:r w:rsidRPr="00E708CC">
        <w:rPr>
          <w:rFonts w:ascii="Traditional Arabic" w:hAnsi="Traditional Arabic" w:cs="Traditional Arabic"/>
          <w:sz w:val="40"/>
          <w:szCs w:val="40"/>
          <w:rtl/>
          <w:lang w:bidi="ar-MA"/>
        </w:rPr>
        <w:t xml:space="preserve"> المراهق- ينتقل من مرحلة العمليات المشخصة نحو البناء الصوري المنطقي، أو ينتقل من الطابع الحسي نحو الطابع الرمزي المجرد.ويعود ذلك إلى السيرورة الطبيعية للنمو الذهني والمعرفي الذي يتماثل- بنيويا- مع النمو البيولوجي</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وتطور المحيط والبيئة. وبتعبير آخر، يتطور الذكاء عند المراهق باستخذام لغة الرموز والذكاء المنطقي، وإيجاد الحلول المناسبة</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للوضعيات التي يطرحها المحيط الخارجي.</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أضف إلى ذلك، أن الطفل </w:t>
      </w:r>
      <w:proofErr w:type="gramStart"/>
      <w:r w:rsidRPr="00E708CC">
        <w:rPr>
          <w:rFonts w:ascii="Traditional Arabic" w:hAnsi="Traditional Arabic" w:cs="Traditional Arabic"/>
          <w:sz w:val="40"/>
          <w:szCs w:val="40"/>
          <w:rtl/>
          <w:lang w:bidi="ar-MA"/>
        </w:rPr>
        <w:t>- في</w:t>
      </w:r>
      <w:proofErr w:type="gramEnd"/>
      <w:r w:rsidRPr="00E708CC">
        <w:rPr>
          <w:rFonts w:ascii="Traditional Arabic" w:hAnsi="Traditional Arabic" w:cs="Traditional Arabic"/>
          <w:sz w:val="40"/>
          <w:szCs w:val="40"/>
          <w:rtl/>
          <w:lang w:bidi="ar-MA"/>
        </w:rPr>
        <w:t xml:space="preserve"> هذه المرحلة- يكتسب آليات الاستدلال والبرهنة والافتراض استقراء واستنباطا،</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ويحل الوضعيات الرياضية والمنطقية المعقدة، ويميل إلى التفكير الفلسفي والنسقي. ويجعله هذا كله في توازن تام مع الطبيعة أوالبيئة التي تحيط به، مستخدما في ذلك مجموعة من العمليات</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مثل: التكيف، والتأقلم، والمماثلة،</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والاستيعاب، والتوافق، والمواءمة، والانسجام...</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وفي هذا الصدد، يرى جان بياجي أن" جميع الكائنات الحية لديها قابلية فطرية لإيجاد علاقة توافق أو تكيف مع البيئة من خلال ما يسمى </w:t>
      </w:r>
      <w:r w:rsidRPr="00E708CC">
        <w:rPr>
          <w:rFonts w:ascii="Traditional Arabic" w:hAnsi="Traditional Arabic" w:cs="Traditional Arabic"/>
          <w:b/>
          <w:bCs/>
          <w:sz w:val="40"/>
          <w:szCs w:val="40"/>
          <w:rtl/>
          <w:lang w:bidi="ar-MA"/>
        </w:rPr>
        <w:t>بالتوازن</w:t>
      </w:r>
      <w:r w:rsidRPr="00E708CC">
        <w:rPr>
          <w:rFonts w:ascii="Traditional Arabic" w:hAnsi="Traditional Arabic" w:cs="Traditional Arabic"/>
          <w:sz w:val="40"/>
          <w:szCs w:val="40"/>
          <w:rtl/>
          <w:lang w:bidi="ar-MA"/>
        </w:rPr>
        <w:t xml:space="preserve">. وهذا التوازن هو القابلية الفطرية لتهيئة قدرات الفرد </w:t>
      </w:r>
      <w:r w:rsidRPr="00E708CC">
        <w:rPr>
          <w:rFonts w:ascii="Traditional Arabic" w:hAnsi="Traditional Arabic" w:cs="Traditional Arabic"/>
          <w:sz w:val="40"/>
          <w:szCs w:val="40"/>
          <w:rtl/>
          <w:lang w:bidi="ar-MA"/>
        </w:rPr>
        <w:lastRenderedPageBreak/>
        <w:t xml:space="preserve">وخبراته لتحقيق أكبر قدر ممكن من </w:t>
      </w:r>
      <w:r w:rsidRPr="00E708CC">
        <w:rPr>
          <w:rFonts w:ascii="Traditional Arabic" w:hAnsi="Traditional Arabic" w:cs="Traditional Arabic"/>
          <w:b/>
          <w:bCs/>
          <w:sz w:val="40"/>
          <w:szCs w:val="40"/>
          <w:rtl/>
          <w:lang w:bidi="ar-MA"/>
        </w:rPr>
        <w:t>التكيف.</w:t>
      </w:r>
      <w:r w:rsidRPr="00E708CC">
        <w:rPr>
          <w:rFonts w:ascii="Traditional Arabic" w:hAnsi="Traditional Arabic" w:cs="Traditional Arabic"/>
          <w:sz w:val="40"/>
          <w:szCs w:val="40"/>
          <w:rtl/>
          <w:lang w:bidi="ar-MA"/>
        </w:rPr>
        <w:t xml:space="preserve"> ويمكن تعريف التوازن بأنه نجاح الفرد في توظيف إمكاناته مع متطلبات البيئة حوله</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وتسمى عملية الاستجابة للبيئة طبقا للبناء المعرفي للفرد بعملية </w:t>
      </w:r>
      <w:r w:rsidRPr="00E708CC">
        <w:rPr>
          <w:rFonts w:ascii="Traditional Arabic" w:hAnsi="Traditional Arabic" w:cs="Traditional Arabic"/>
          <w:b/>
          <w:bCs/>
          <w:sz w:val="40"/>
          <w:szCs w:val="40"/>
          <w:rtl/>
          <w:lang w:bidi="ar-MA"/>
        </w:rPr>
        <w:t>التمثيل،</w:t>
      </w:r>
      <w:r w:rsidRPr="00E708CC">
        <w:rPr>
          <w:rFonts w:ascii="Traditional Arabic" w:hAnsi="Traditional Arabic" w:cs="Traditional Arabic"/>
          <w:sz w:val="40"/>
          <w:szCs w:val="40"/>
          <w:rtl/>
          <w:lang w:bidi="ar-MA"/>
        </w:rPr>
        <w:t xml:space="preserve"> والتي تعتمد على نوع التفاعل بين البنى المعرفية والبيئة الطبيعية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والبنى المعرفية الماثلة في أي لحظة إنما تشمل ما أمكن للكائن الحي </w:t>
      </w:r>
      <w:r w:rsidRPr="00E708CC">
        <w:rPr>
          <w:rFonts w:ascii="Traditional Arabic" w:hAnsi="Traditional Arabic" w:cs="Traditional Arabic"/>
          <w:b/>
          <w:bCs/>
          <w:sz w:val="40"/>
          <w:szCs w:val="40"/>
          <w:rtl/>
          <w:lang w:bidi="ar-MA"/>
        </w:rPr>
        <w:t>استيعابه</w:t>
      </w:r>
      <w:r w:rsidRPr="00E708CC">
        <w:rPr>
          <w:rFonts w:ascii="Traditional Arabic" w:hAnsi="Traditional Arabic" w:cs="Traditional Arabic"/>
          <w:sz w:val="40"/>
          <w:szCs w:val="40"/>
          <w:rtl/>
          <w:lang w:bidi="ar-MA"/>
        </w:rPr>
        <w:t xml:space="preserve"> وتمثله</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ومن الواضح أنه إذا كان التمثيل هو العملية المعرفية الوحيدة، فلن يكون هناك نمو عقلي، حيث إن الطفل سوف يعتمد في تمثيل خبراته على الإطار المحدد لما هو ماثل في بنيته المعرفية. لذا، فإن العملية الثانية تسمى </w:t>
      </w:r>
      <w:r w:rsidRPr="00E708CC">
        <w:rPr>
          <w:rFonts w:ascii="Traditional Arabic" w:hAnsi="Traditional Arabic" w:cs="Traditional Arabic"/>
          <w:b/>
          <w:bCs/>
          <w:sz w:val="40"/>
          <w:szCs w:val="40"/>
          <w:rtl/>
          <w:lang w:bidi="ar-MA"/>
        </w:rPr>
        <w:t>المواءمة</w:t>
      </w:r>
      <w:r w:rsidRPr="00E708CC">
        <w:rPr>
          <w:rFonts w:ascii="Traditional Arabic" w:hAnsi="Traditional Arabic" w:cs="Traditional Arabic"/>
          <w:sz w:val="40"/>
          <w:szCs w:val="40"/>
          <w:rtl/>
          <w:lang w:bidi="ar-MA"/>
        </w:rPr>
        <w:t>، والموائمة هي العملية التي بواسطتها تتكيف أو تتعدل البنى المعرفية ويحدث من خلالها النمو المعرفي</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أي: إن عملية التمثيل تسمح للكائن الحي ليستجيب للموقف الراهن في ضوء المعرفة أو الخبرات السابقة لديه. وبسبب الخصائص الفريدة التي لا يمكن الاستجابة لها في ضوء المعرفة السابقة وحدها</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فإنه يمكن القول بأن هذه الخبرات الجديدة للفرد تسبب اضطرابا أو عدم توازن في بنائه المعرفي في بادىء الأمر</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ثم لا تلبث أن تنسجم وتتزن مع البناء المعرفي، وبما أن التوازن حاجة فطرية، فإن البنى المعرفية تتغير لكي تتوائم مع خصائص الخبرات الجديدة أو المواقف الجديدة. وبالتالي، يحدث </w:t>
      </w:r>
      <w:r w:rsidRPr="00E708CC">
        <w:rPr>
          <w:rFonts w:ascii="Traditional Arabic" w:hAnsi="Traditional Arabic" w:cs="Traditional Arabic"/>
          <w:b/>
          <w:bCs/>
          <w:sz w:val="40"/>
          <w:szCs w:val="40"/>
          <w:rtl/>
          <w:lang w:bidi="ar-MA"/>
        </w:rPr>
        <w:t>الاتزان المعرفي</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وهذا التناقض التدريجي في الاعتماد على البيئة الطبيعية والزيادة في استخدام القدرات أو البناء المعرفي هو ما يسمى بالاستدخال، ومع استدخال قدر أكبر من الخبرات، يصبح التفكير أداة للتكيف مع البيئة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vertAlign w:val="superscript"/>
          <w:rtl/>
          <w:lang w:bidi="ar-MA"/>
        </w:rPr>
        <w:footnoteReference w:id="73"/>
      </w:r>
      <w:r w:rsidRPr="00E708CC">
        <w:rPr>
          <w:rFonts w:ascii="Traditional Arabic" w:hAnsi="Traditional Arabic" w:cs="Traditional Arabic"/>
          <w:sz w:val="40"/>
          <w:szCs w:val="40"/>
          <w:rtl/>
          <w:lang w:bidi="ar-MA"/>
        </w:rPr>
        <w:t>"</w:t>
      </w:r>
    </w:p>
    <w:p w:rsidR="00661F91" w:rsidRPr="00E708CC" w:rsidRDefault="00661F91" w:rsidP="00692DAD">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وكذلك، تتميز هذه المرحلة بميل المراهق إلى الانتباه من حيث المدة والطول والعمق</w:t>
      </w:r>
      <w:r w:rsidR="00692DAD"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كما يتبين ذلك بجلاء حين متابعته لفيلم طويل</w:t>
      </w:r>
      <w:r w:rsidR="00692DAD"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مباراة في كرة القدم</w:t>
      </w:r>
      <w:r w:rsidR="00692DAD"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قصة طويلة مسترسلة. علاوة على قدرته على التخيل والتخييل والتذكر والإبداع والابتكار، والميل إلى الشرود وأحلام اليقظة، والإكثار من الرحلات وحب المغامرة والاستطلاع، والتحرر من البرامج الدراسية، والميل إلى القراءة الحرة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ولاسيما </w:t>
      </w:r>
      <w:r w:rsidRPr="00E708CC">
        <w:rPr>
          <w:rFonts w:ascii="Traditional Arabic" w:hAnsi="Traditional Arabic" w:cs="Traditional Arabic"/>
          <w:sz w:val="40"/>
          <w:szCs w:val="40"/>
          <w:rtl/>
          <w:lang w:bidi="ar-MA"/>
        </w:rPr>
        <w:lastRenderedPageBreak/>
        <w:t>قراءة الكتب العلمية والدينية، وقراءة شعر الغزل، وسماع الأغاني الشبابية لدى الذكور، أو سماع الأغاني الرومانسية عند الإناث.</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ويلاحظ أن عالم الطفل يختلف عن عالم المراهق</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فالعالم الأول عالم محدود وضيق، ومسيج بالحسية والتشخيص والإحيائية. في حين، يتميز العالم الثاني بخاصية التجريد والتخييل والتجاوز لما هو حسي وعقلي. وفي هذا النطاق، يقول أحمد أوزي أن " العالم العقلي للمراهق يختلف عن العالم العقلي للطفل، إذ إن عالم المراهقة أكثر تناسقا وانتظاما</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وأكثر معنوية وتجريدا مما يسمح للمراهق بالاستمتاع بالنشاط العقلي وقضاء أوقات طويلة في التفكير والتأمل في مسائل معنوية كالخير والفضيلة والشجاعة والعدالة ومعنى الحياة. حتى إنه يمكن القول بأن مرحلة المراهقة هي مرحلة الفلسفة المعقلنة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بعد أن كانت فترة الطفولة الأولى فترة الفلسفة الساذجة والبسيطة. فالأسئلة الفلسفية التي يلقيها طفل الرابعة أو الخامسة يجيبه عنها الآباء والمدرسون في جميع الحالات. بخلاف الأسئلة الفلسفية التي تشغل المراهق في هذه الفترة، فهي أسئلة يطرحها على نفسه، ويبحث فيها بقدرته العقلية. لأنه لم يعد ذلك الطفل المتقبل لكل شيء.إن المراهق يطرح للنقاش العقلي المبادىء الخلقية التي تلقاها من قبل، ويتساءل عن ضرورتها.كما أنه يتساءل عن علل الكون والحياة وعن الدين وقيمته الروحية والاجتماعية. وبقدر ما يناقش المراهق هذه المسائل بالمنطق والعقل، فإنه يؤكد ذاته ووجوده من خلال هذا التفكير الذي يشعره بين رفاقه بقيمته. كما يعود إلى ذاته بعد كل نقاش يخوضه وينتصر فيه ليقارن معرفته ووضعه الفكري بوضع الطفولة وسذاجتها.لهذا، يرفض من الآن فصاعدا اعتباره طفلا، فهو على استعداد لمناقشة الأب والأستاذ والصديق، بل وتحدي هؤلاء جميعا إذا لم يعترفوا له بالوجود والقيمة.</w:t>
      </w:r>
    </w:p>
    <w:p w:rsidR="00661F91" w:rsidRPr="00E708CC" w:rsidRDefault="00661F91" w:rsidP="00661F91">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ومن خلال تفاعل المراهق مع مختلف أفراد مجتمعه واستخدامه للإمكانيات والقدرات العقلية تتكون اتجاهاته وتتبلور. فمن خلال مختلف المواقف التي يخبرها في مجتمعه تتكون اتجاهاته التي تتحكم في </w:t>
      </w:r>
      <w:r w:rsidRPr="00E708CC">
        <w:rPr>
          <w:rFonts w:ascii="Traditional Arabic" w:hAnsi="Traditional Arabic" w:cs="Traditional Arabic"/>
          <w:sz w:val="40"/>
          <w:szCs w:val="40"/>
          <w:rtl/>
          <w:lang w:bidi="ar-MA"/>
        </w:rPr>
        <w:lastRenderedPageBreak/>
        <w:t>سلوكه وتوجهه. لهذا، نجد للمراهق في هذه الفترة وجهات نظره الخاصة التي يتحمس للدفاع عنها في مختلف المجالس والأندية."</w:t>
      </w:r>
      <w:r w:rsidRPr="00E708CC">
        <w:rPr>
          <w:rStyle w:val="a8"/>
          <w:rFonts w:ascii="Traditional Arabic" w:hAnsi="Traditional Arabic" w:cs="Traditional Arabic"/>
          <w:sz w:val="40"/>
          <w:szCs w:val="40"/>
          <w:rtl/>
          <w:lang w:bidi="ar-MA"/>
        </w:rPr>
        <w:footnoteReference w:id="74"/>
      </w:r>
    </w:p>
    <w:p w:rsidR="00661F91" w:rsidRPr="00E708CC" w:rsidRDefault="00661F91" w:rsidP="00661F91">
      <w:pPr>
        <w:bidi/>
        <w:jc w:val="lowKashida"/>
        <w:rPr>
          <w:rFonts w:ascii="Traditional Arabic" w:hAnsi="Traditional Arabic" w:cs="Traditional Arabic"/>
          <w:sz w:val="44"/>
          <w:szCs w:val="44"/>
          <w:rtl/>
          <w:lang w:bidi="ar-MA"/>
        </w:rPr>
      </w:pPr>
      <w:r w:rsidRPr="00E708CC">
        <w:rPr>
          <w:rFonts w:ascii="Traditional Arabic" w:hAnsi="Traditional Arabic" w:cs="Traditional Arabic"/>
          <w:sz w:val="40"/>
          <w:szCs w:val="40"/>
          <w:rtl/>
          <w:lang w:bidi="ar-MA"/>
        </w:rPr>
        <w:t>وعليه، تتسم هذه المرحلة بقوة الإدراك والملاحظة عند المراهق،</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ونمو قدراته العقلية والمعرفية والكفائية، واتساع دماغه الذهني والعصبي والذكائي،</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وقدرته على التمثل والاستيعاب والحفظ والبرهنة والتجريب والتخييل والإبداع والتجريد</w:t>
      </w:r>
      <w:r w:rsidRPr="00E708CC">
        <w:rPr>
          <w:rFonts w:ascii="Traditional Arabic" w:hAnsi="Traditional Arabic" w:cs="Traditional Arabic"/>
          <w:sz w:val="44"/>
          <w:szCs w:val="44"/>
          <w:rtl/>
          <w:lang w:bidi="ar-MA"/>
        </w:rPr>
        <w:t>.</w:t>
      </w:r>
    </w:p>
    <w:p w:rsidR="00692DAD" w:rsidRPr="00E708CC" w:rsidRDefault="00661F91" w:rsidP="00692DAD">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w:t>
      </w:r>
      <w:r w:rsidR="00692DAD" w:rsidRPr="00E708CC">
        <w:rPr>
          <w:rFonts w:ascii="Traditional Arabic" w:hAnsi="Traditional Arabic" w:cs="Traditional Arabic"/>
          <w:color w:val="000000"/>
          <w:sz w:val="40"/>
          <w:szCs w:val="40"/>
          <w:rtl/>
          <w:lang w:bidi="ar-MA"/>
        </w:rPr>
        <w:t>أهم ميزة يتصف بها جان بياجيه أنه نظم مراحل التعلم بشكل دقيق، وحدد بداياتها ونهاياتها الزمنية بشكل علمي مقنن؛ مما جعل كثيرا من الأنظمة التربوية المعاصرة تسترشد بآراء جان بياجيه السديدة، وتستهدي بنظرياته الوجيهة في مجال التعليم والتعلم والتكوين.</w:t>
      </w:r>
    </w:p>
    <w:p w:rsidR="00692DAD" w:rsidRPr="00E708CC" w:rsidRDefault="00692DAD" w:rsidP="00692DAD">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ومن هنا، فقد حدد </w:t>
      </w:r>
      <w:r w:rsidR="00661F91" w:rsidRPr="00E708CC">
        <w:rPr>
          <w:rFonts w:ascii="Traditional Arabic" w:hAnsi="Traditional Arabic" w:cs="Traditional Arabic"/>
          <w:color w:val="000000"/>
          <w:sz w:val="40"/>
          <w:szCs w:val="40"/>
          <w:rtl/>
          <w:lang w:bidi="ar-MA"/>
        </w:rPr>
        <w:t>جان بياجيه أربع مراحل نفسية وتربوية</w:t>
      </w:r>
      <w:r w:rsidRPr="00E708CC">
        <w:rPr>
          <w:rFonts w:ascii="Traditional Arabic" w:hAnsi="Traditional Arabic" w:cs="Traditional Arabic"/>
          <w:color w:val="000000"/>
          <w:sz w:val="40"/>
          <w:szCs w:val="40"/>
          <w:rtl/>
          <w:lang w:bidi="ar-MA"/>
        </w:rPr>
        <w:t xml:space="preserve"> متعاقبة ومتدرجة ومتوافقة</w:t>
      </w:r>
      <w:r w:rsidR="00661F91" w:rsidRPr="00E708CC">
        <w:rPr>
          <w:rFonts w:ascii="Traditional Arabic" w:hAnsi="Traditional Arabic" w:cs="Traditional Arabic"/>
          <w:color w:val="000000"/>
          <w:sz w:val="40"/>
          <w:szCs w:val="40"/>
          <w:rtl/>
          <w:lang w:bidi="ar-MA"/>
        </w:rPr>
        <w:t xml:space="preserve">، هي: </w:t>
      </w:r>
    </w:p>
    <w:p w:rsidR="00692DAD" w:rsidRPr="00E708CC" w:rsidRDefault="00692DAD" w:rsidP="00692DAD">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5"/>
      </w:r>
      <w:r w:rsidR="00661F91" w:rsidRPr="00E708CC">
        <w:rPr>
          <w:rFonts w:ascii="Traditional Arabic" w:hAnsi="Traditional Arabic" w:cs="Traditional Arabic"/>
          <w:b/>
          <w:bCs/>
          <w:color w:val="000000"/>
          <w:sz w:val="40"/>
          <w:szCs w:val="40"/>
          <w:rtl/>
          <w:lang w:bidi="ar-MA"/>
        </w:rPr>
        <w:t>المرحلة الحسية الحركية</w:t>
      </w:r>
      <w:r w:rsidRPr="00E708CC">
        <w:rPr>
          <w:rFonts w:ascii="Traditional Arabic" w:hAnsi="Traditional Arabic" w:cs="Traditional Arabic"/>
          <w:b/>
          <w:bCs/>
          <w:color w:val="000000"/>
          <w:sz w:val="40"/>
          <w:szCs w:val="40"/>
          <w:rtl/>
          <w:lang w:bidi="ar-MA"/>
        </w:rPr>
        <w:t>:</w:t>
      </w:r>
      <w:r w:rsidR="00661F91" w:rsidRPr="00E708CC">
        <w:rPr>
          <w:rFonts w:ascii="Traditional Arabic" w:hAnsi="Traditional Arabic" w:cs="Traditional Arabic"/>
          <w:color w:val="000000"/>
          <w:sz w:val="40"/>
          <w:szCs w:val="40"/>
          <w:rtl/>
          <w:lang w:bidi="ar-MA"/>
        </w:rPr>
        <w:t xml:space="preserve"> تمتد من لحظة الميلاد حتى السنة الثانية</w:t>
      </w:r>
      <w:r w:rsidRPr="00E708CC">
        <w:rPr>
          <w:rFonts w:ascii="Traditional Arabic" w:hAnsi="Traditional Arabic" w:cs="Traditional Arabic"/>
          <w:color w:val="000000"/>
          <w:sz w:val="40"/>
          <w:szCs w:val="40"/>
          <w:rtl/>
          <w:lang w:bidi="ar-MA"/>
        </w:rPr>
        <w:t>؛</w:t>
      </w:r>
    </w:p>
    <w:p w:rsidR="00692DAD" w:rsidRPr="00E708CC" w:rsidRDefault="00661F91" w:rsidP="00692DAD">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w:t>
      </w:r>
      <w:r w:rsidR="00692DAD"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b/>
          <w:bCs/>
          <w:color w:val="000000"/>
          <w:sz w:val="40"/>
          <w:szCs w:val="40"/>
          <w:rtl/>
          <w:lang w:bidi="ar-MA"/>
        </w:rPr>
        <w:t>مرحلة ما قبل العمليات</w:t>
      </w:r>
      <w:r w:rsidR="00692DAD"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تبتدئ من السنة الثانية حتى السنة السابعة</w:t>
      </w:r>
      <w:r w:rsidR="00692DAD" w:rsidRPr="00E708CC">
        <w:rPr>
          <w:rFonts w:ascii="Traditional Arabic" w:hAnsi="Traditional Arabic" w:cs="Traditional Arabic"/>
          <w:color w:val="000000"/>
          <w:sz w:val="40"/>
          <w:szCs w:val="40"/>
          <w:rtl/>
          <w:lang w:bidi="ar-MA"/>
        </w:rPr>
        <w:t>؛</w:t>
      </w:r>
    </w:p>
    <w:p w:rsidR="00692DAD" w:rsidRPr="00E708CC" w:rsidRDefault="00661F91" w:rsidP="00692DAD">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w:t>
      </w:r>
      <w:r w:rsidR="00692DAD"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b/>
          <w:bCs/>
          <w:color w:val="000000"/>
          <w:sz w:val="40"/>
          <w:szCs w:val="40"/>
          <w:rtl/>
          <w:lang w:bidi="ar-MA"/>
        </w:rPr>
        <w:t>مرحلة العمليات المادية أو الحسية</w:t>
      </w:r>
      <w:r w:rsidR="00692DAD"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تبتدئ من السنة السابعة حتى السنة الحادية عشرة</w:t>
      </w:r>
      <w:r w:rsidR="00692DAD" w:rsidRPr="00E708CC">
        <w:rPr>
          <w:rFonts w:ascii="Traditional Arabic" w:hAnsi="Traditional Arabic" w:cs="Traditional Arabic"/>
          <w:color w:val="000000"/>
          <w:sz w:val="40"/>
          <w:szCs w:val="40"/>
          <w:rtl/>
          <w:lang w:bidi="ar-MA"/>
        </w:rPr>
        <w:t>؛</w:t>
      </w:r>
    </w:p>
    <w:p w:rsidR="00692DAD" w:rsidRPr="00E708CC" w:rsidRDefault="00661F91" w:rsidP="00692DAD">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w:t>
      </w:r>
      <w:r w:rsidR="00692DAD" w:rsidRPr="00E708CC">
        <w:rPr>
          <w:rFonts w:ascii="Traditional Arabic" w:hAnsi="Traditional Arabic" w:cs="Traditional Arabic"/>
          <w:color w:val="000000"/>
          <w:sz w:val="40"/>
          <w:szCs w:val="40"/>
          <w:lang w:bidi="ar-MA"/>
        </w:rPr>
        <w:sym w:font="Wingdings 2" w:char="F078"/>
      </w:r>
      <w:r w:rsidRPr="00E708CC">
        <w:rPr>
          <w:rFonts w:ascii="Traditional Arabic" w:hAnsi="Traditional Arabic" w:cs="Traditional Arabic"/>
          <w:b/>
          <w:bCs/>
          <w:color w:val="000000"/>
          <w:sz w:val="40"/>
          <w:szCs w:val="40"/>
          <w:rtl/>
          <w:lang w:bidi="ar-MA"/>
        </w:rPr>
        <w:t>مرحلة التفكير المجرد</w:t>
      </w:r>
      <w:r w:rsidR="00692DAD"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تبتدئ من السنة الثانية عشرة إلى بداية فترة المراهقة. </w:t>
      </w:r>
    </w:p>
    <w:p w:rsidR="00661F91" w:rsidRPr="00E708CC" w:rsidRDefault="00692DAD" w:rsidP="00692DAD">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و</w:t>
      </w:r>
      <w:r w:rsidR="00661F91" w:rsidRPr="00E708CC">
        <w:rPr>
          <w:rFonts w:ascii="Traditional Arabic" w:hAnsi="Traditional Arabic" w:cs="Traditional Arabic"/>
          <w:color w:val="000000"/>
          <w:sz w:val="40"/>
          <w:szCs w:val="40"/>
          <w:rtl/>
          <w:lang w:bidi="ar-MA"/>
        </w:rPr>
        <w:t xml:space="preserve">يتوافق التعليم الأولي مع مرحلة ما قبل العمليات الحسية الحركية، أو ما يسمى بالتفكير الرمزي عن طريق اللغة والصور الذهنية. </w:t>
      </w:r>
      <w:r w:rsidR="00661F91" w:rsidRPr="00E708CC">
        <w:rPr>
          <w:rFonts w:ascii="Traditional Arabic" w:hAnsi="Traditional Arabic" w:cs="Traditional Arabic"/>
          <w:color w:val="000000"/>
          <w:sz w:val="40"/>
          <w:szCs w:val="40"/>
          <w:rtl/>
        </w:rPr>
        <w:t>وإذا كانت المرحلة الأولى مرحلة فكرية حسية حركية،</w:t>
      </w:r>
      <w:r w:rsidR="00E708CC">
        <w:rPr>
          <w:rFonts w:ascii="Traditional Arabic" w:hAnsi="Traditional Arabic" w:cs="Traditional Arabic"/>
          <w:color w:val="000000"/>
          <w:sz w:val="40"/>
          <w:szCs w:val="40"/>
          <w:rtl/>
        </w:rPr>
        <w:t xml:space="preserve"> </w:t>
      </w:r>
      <w:r w:rsidR="00661F91" w:rsidRPr="00E708CC">
        <w:rPr>
          <w:rFonts w:ascii="Traditional Arabic" w:hAnsi="Traditional Arabic" w:cs="Traditional Arabic"/>
          <w:color w:val="000000"/>
          <w:sz w:val="40"/>
          <w:szCs w:val="40"/>
          <w:rtl/>
        </w:rPr>
        <w:t xml:space="preserve">تمتد من الميلاد حتى نهاية السنة الثانية، ويعتمد فيها الطفل على مجموعة من السلوكيات الفطرية الغريزية؛ مثل: المص والقبض وغيرهما، ويتعلم من البيئة مجموعة من السلوكيات والمهارات والتوافقات الحسية البسيطة، </w:t>
      </w:r>
      <w:r w:rsidR="00661F91" w:rsidRPr="00E708CC">
        <w:rPr>
          <w:rFonts w:ascii="Traditional Arabic" w:hAnsi="Traditional Arabic" w:cs="Traditional Arabic"/>
          <w:color w:val="000000"/>
          <w:sz w:val="40"/>
          <w:szCs w:val="40"/>
          <w:rtl/>
        </w:rPr>
        <w:lastRenderedPageBreak/>
        <w:t>ويتعامل مع الأشياء بطريقة حسية وإدراكية بسيطة غير مركزة أو واعية، فإن المرحلة الثانية من مراحل تطور الطفل تسمى بمرحلة التفكير الرمزي</w:t>
      </w:r>
      <w:r w:rsidRPr="00E708CC">
        <w:rPr>
          <w:rFonts w:ascii="Traditional Arabic" w:hAnsi="Traditional Arabic" w:cs="Traditional Arabic"/>
          <w:color w:val="000000"/>
          <w:sz w:val="40"/>
          <w:szCs w:val="40"/>
          <w:rtl/>
        </w:rPr>
        <w:t>،</w:t>
      </w:r>
      <w:r w:rsidR="00661F91" w:rsidRPr="00E708CC">
        <w:rPr>
          <w:rFonts w:ascii="Traditional Arabic" w:hAnsi="Traditional Arabic" w:cs="Traditional Arabic"/>
          <w:color w:val="000000"/>
          <w:sz w:val="40"/>
          <w:szCs w:val="40"/>
          <w:rtl/>
        </w:rPr>
        <w:t xml:space="preserve"> أو مرحلة ما قبل العمليات العيانية أو الحسية</w:t>
      </w:r>
      <w:r w:rsidR="00661F91" w:rsidRPr="00E708CC">
        <w:rPr>
          <w:rFonts w:ascii="Traditional Arabic" w:hAnsi="Traditional Arabic" w:cs="Traditional Arabic"/>
          <w:color w:val="000000"/>
          <w:sz w:val="40"/>
          <w:szCs w:val="40"/>
        </w:rPr>
        <w:t>.</w:t>
      </w:r>
      <w:r w:rsidR="00661F91" w:rsidRPr="00E708CC">
        <w:rPr>
          <w:rFonts w:ascii="Traditional Arabic" w:hAnsi="Traditional Arabic" w:cs="Traditional Arabic"/>
          <w:color w:val="000000"/>
          <w:sz w:val="40"/>
          <w:szCs w:val="40"/>
          <w:rtl/>
        </w:rPr>
        <w:t xml:space="preserve"> وتبدأ هذه المرحلة في النصف الثاني من السنة الثانية حتى سن</w:t>
      </w:r>
      <w:r w:rsidR="00661F91" w:rsidRPr="00E708CC">
        <w:rPr>
          <w:rFonts w:ascii="Traditional Arabic" w:hAnsi="Traditional Arabic" w:cs="Traditional Arabic"/>
          <w:color w:val="000000"/>
          <w:sz w:val="40"/>
          <w:szCs w:val="40"/>
        </w:rPr>
        <w:t xml:space="preserve"> </w:t>
      </w:r>
      <w:r w:rsidR="00661F91" w:rsidRPr="00E708CC">
        <w:rPr>
          <w:rFonts w:ascii="Traditional Arabic" w:hAnsi="Traditional Arabic" w:cs="Traditional Arabic"/>
          <w:color w:val="000000"/>
          <w:sz w:val="40"/>
          <w:szCs w:val="40"/>
          <w:rtl/>
        </w:rPr>
        <w:t>السابعة تقريباً. وفي هذه المرحلة، يبدأ الطفل في تعلم اللغة، والميل نحو التمثيل</w:t>
      </w:r>
      <w:r w:rsidR="00661F91" w:rsidRPr="00E708CC">
        <w:rPr>
          <w:rFonts w:ascii="Traditional Arabic" w:hAnsi="Traditional Arabic" w:cs="Traditional Arabic"/>
          <w:color w:val="000000"/>
          <w:sz w:val="40"/>
          <w:szCs w:val="40"/>
        </w:rPr>
        <w:t xml:space="preserve"> </w:t>
      </w:r>
      <w:r w:rsidR="00661F91" w:rsidRPr="00E708CC">
        <w:rPr>
          <w:rFonts w:ascii="Traditional Arabic" w:hAnsi="Traditional Arabic" w:cs="Traditional Arabic"/>
          <w:color w:val="000000"/>
          <w:sz w:val="40"/>
          <w:szCs w:val="40"/>
          <w:rtl/>
        </w:rPr>
        <w:t>الرمزي للأشياء، وتكوين الأفكار البسيطة والصور الذهنية، ويتحول تفكير الطفل</w:t>
      </w:r>
      <w:r w:rsidR="00661F91" w:rsidRPr="00E708CC">
        <w:rPr>
          <w:rFonts w:ascii="Traditional Arabic" w:hAnsi="Traditional Arabic" w:cs="Traditional Arabic"/>
          <w:color w:val="000000"/>
          <w:sz w:val="40"/>
          <w:szCs w:val="40"/>
        </w:rPr>
        <w:t xml:space="preserve"> </w:t>
      </w:r>
      <w:r w:rsidR="00661F91" w:rsidRPr="00E708CC">
        <w:rPr>
          <w:rFonts w:ascii="Traditional Arabic" w:hAnsi="Traditional Arabic" w:cs="Traditional Arabic"/>
          <w:color w:val="000000"/>
          <w:sz w:val="40"/>
          <w:szCs w:val="40"/>
          <w:rtl/>
        </w:rPr>
        <w:t>تدريجياً من صورته الحركية إلى صورة تفكير رمزي غير مجرد</w:t>
      </w:r>
      <w:r w:rsidR="00661F91" w:rsidRPr="00E708CC">
        <w:rPr>
          <w:rFonts w:ascii="Traditional Arabic" w:hAnsi="Traditional Arabic" w:cs="Traditional Arabic"/>
          <w:color w:val="000000"/>
          <w:sz w:val="40"/>
          <w:szCs w:val="40"/>
        </w:rPr>
        <w:t>.</w:t>
      </w:r>
    </w:p>
    <w:p w:rsidR="00661F91" w:rsidRPr="00E708CC" w:rsidRDefault="00661F91" w:rsidP="00692DAD">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ومن هنا، لا بد أن تراعي مؤسسات التعليم الأولي ورياض الأطفال الجوانب النفسية والاجتماعية والتربوية لدى المتعلم، </w:t>
      </w:r>
      <w:r w:rsidR="00692DAD" w:rsidRPr="00E708CC">
        <w:rPr>
          <w:rFonts w:ascii="Traditional Arabic" w:hAnsi="Traditional Arabic" w:cs="Traditional Arabic"/>
          <w:color w:val="000000"/>
          <w:sz w:val="40"/>
          <w:szCs w:val="40"/>
          <w:rtl/>
        </w:rPr>
        <w:t>ب</w:t>
      </w:r>
      <w:r w:rsidRPr="00E708CC">
        <w:rPr>
          <w:rFonts w:ascii="Traditional Arabic" w:hAnsi="Traditional Arabic" w:cs="Traditional Arabic"/>
          <w:color w:val="000000"/>
          <w:sz w:val="40"/>
          <w:szCs w:val="40"/>
          <w:rtl/>
        </w:rPr>
        <w:t>الاسترشاد بعلم النفس وعلم الاجتماع، وتمثل الطرائق البيداغوجية الحديثة والنظريات التربوية المعاصرة. وفي هذا الإطار، يقول غالي أحرشاو: "إذا كانت الأسرة هي التي تسهر على تربية الطفل خلال الفترة الممتدة من الولادة إلى سن الثالثة أو الرابعة، فإن مؤسسات التعليم الأولي هي التي تضطلع بهذه المهمة في الفترة الممتدة من الثالثة أو الرابعة إلى حدود السادسة التي تمثل سن الالتحاق بالسلك الأول من التعليم الابتدائي.</w:t>
      </w:r>
    </w:p>
    <w:p w:rsidR="00661F91" w:rsidRPr="00E708CC" w:rsidRDefault="00661F91" w:rsidP="00661F91">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إن التربية المقصودة هنا تتحدد في جميع أشكال رعاية الطفل الاجتماعية والنفسية والتربوية والمعرفية، والتي تتوزع على هاتين الفترتين؛ بحيث تتكفل الأسرة بتنشئته ورعايته خلال الفترة الأولى، وتسهر مؤسسات التعليم الأولي على تهييئه وإعداده للتعليم الابتدائي أثناء الفترة الثانية. فهي، بالمعنى الذي يوجهها على امتداد هذه الفترة الأخيرة، عبارة عن ممارسة بيداغوجية تحكمها مجموعة من الاعتبارات الموضوعية والمستجدات العلمية، وتؤطرها جملة من الأسس النظرية والمرجعيات السيكولوجية، وتشرطها سلسلة من المرتكزات البيداغوجية والدعامات الإجرائية. وهي بهذا التحديد، حتى وإن كانت تشكل الميدان المعقد الذي يستدعي مقاربة متعددة التخصصات، تشمل بالخصوص علم النفس والتربية </w:t>
      </w:r>
      <w:r w:rsidRPr="00E708CC">
        <w:rPr>
          <w:rFonts w:ascii="Traditional Arabic" w:hAnsi="Traditional Arabic" w:cs="Traditional Arabic"/>
          <w:color w:val="000000"/>
          <w:sz w:val="40"/>
          <w:szCs w:val="40"/>
          <w:rtl/>
        </w:rPr>
        <w:lastRenderedPageBreak/>
        <w:t>والاجتماع، فإنها عبارة عن ممارسة تربوية تحكمها مرجعية سيكولوجية ذات توجه معرفي، تتحدد على التوالي في سيكولوجية نمو المعارف واكتسابها،</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وفي سيكولوجية التدريس وتعلم الكفاءات."</w:t>
      </w:r>
      <w:r w:rsidRPr="00E708CC">
        <w:rPr>
          <w:rStyle w:val="a8"/>
          <w:rFonts w:ascii="Traditional Arabic" w:hAnsi="Traditional Arabic" w:cs="Traditional Arabic"/>
          <w:color w:val="000000"/>
          <w:sz w:val="40"/>
          <w:szCs w:val="40"/>
          <w:rtl/>
        </w:rPr>
        <w:footnoteReference w:id="75"/>
      </w:r>
    </w:p>
    <w:p w:rsidR="00661F91" w:rsidRPr="00E708CC" w:rsidRDefault="00661F91" w:rsidP="00692DAD">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ويعني هذا أنه لا بد من تبني بيداغوجيا تعلمية كفائية متنوعة فعالة ونشيطة، تتعامل مع أفضية لعبية متنوعة، باعتماد الأنشطة الثقافية والفنية والأدبية والرياضية والموسيقية</w:t>
      </w:r>
      <w:r w:rsidR="00692DAD"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w:t>
      </w:r>
      <w:r w:rsidR="00692DAD" w:rsidRPr="00E708CC">
        <w:rPr>
          <w:rFonts w:ascii="Traditional Arabic" w:hAnsi="Traditional Arabic" w:cs="Traditional Arabic"/>
          <w:color w:val="000000"/>
          <w:sz w:val="40"/>
          <w:szCs w:val="40"/>
          <w:rtl/>
        </w:rPr>
        <w:t>فضلا</w:t>
      </w:r>
      <w:r w:rsidRPr="00E708CC">
        <w:rPr>
          <w:rFonts w:ascii="Traditional Arabic" w:hAnsi="Traditional Arabic" w:cs="Traditional Arabic"/>
          <w:color w:val="000000"/>
          <w:sz w:val="40"/>
          <w:szCs w:val="40"/>
          <w:rtl/>
        </w:rPr>
        <w:t xml:space="preserve"> عن بيداغوجيا فارقية تهتم بالفوارق الفردية، وتعنى أيضا بالذكاءات المتعددة. أي: لابد من الاعتماد على" بيداغوجيا تعددية، يحكمها فضاء تربوي غني ومتنوع، من حيث وسائله البيداغوجية، وموارده البشرية، وغاياته التعليمية. بمعنى البيداغوجيا التي تؤطرها رؤية إستراتيجية للواقع وإمكاناته وآفاقه، ويجسدها خيار فكري مدرك لظروفه وأهدافه ومعوقاته."</w:t>
      </w:r>
      <w:r w:rsidRPr="00E708CC">
        <w:rPr>
          <w:rStyle w:val="a8"/>
          <w:rFonts w:ascii="Traditional Arabic" w:hAnsi="Traditional Arabic" w:cs="Traditional Arabic"/>
          <w:color w:val="000000"/>
          <w:sz w:val="40"/>
          <w:szCs w:val="40"/>
          <w:rtl/>
        </w:rPr>
        <w:footnoteReference w:id="76"/>
      </w:r>
      <w:r w:rsidRPr="00E708CC">
        <w:rPr>
          <w:rFonts w:ascii="Traditional Arabic" w:hAnsi="Traditional Arabic" w:cs="Traditional Arabic"/>
          <w:color w:val="000000"/>
          <w:sz w:val="40"/>
          <w:szCs w:val="40"/>
          <w:rtl/>
        </w:rPr>
        <w:t xml:space="preserve"> </w:t>
      </w:r>
    </w:p>
    <w:p w:rsidR="00692DAD" w:rsidRPr="00E708CC" w:rsidRDefault="00692DAD" w:rsidP="00692DAD">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وهكذا، يتبين لنا أن جان بياجيه قد أرسى نظرياته في التعلم على أسس السيكولوجيا المعرفية التي تهتم بآليات الذهن والمعرفة العقلية وتطور الذكاء الإنساني.</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كما تميز مشروعه العلمي بتقسيم التعلم إلى مجموعة من المراحل الذهنية: مرحلة الحسية الحركية، ومرحلة ماقبل العمليات المشخصة، ومرحلة العمليات المشخصة، ومرحلة التجريد المنطقي</w:t>
      </w:r>
      <w:r w:rsidR="0085320B" w:rsidRPr="00E708CC">
        <w:rPr>
          <w:rStyle w:val="a8"/>
          <w:rFonts w:ascii="Traditional Arabic" w:hAnsi="Traditional Arabic" w:cs="Traditional Arabic"/>
          <w:color w:val="000000"/>
          <w:sz w:val="40"/>
          <w:szCs w:val="40"/>
          <w:rtl/>
          <w:lang w:bidi="ar-MA"/>
        </w:rPr>
        <w:footnoteReference w:id="77"/>
      </w:r>
      <w:r w:rsidRPr="00E708CC">
        <w:rPr>
          <w:rFonts w:ascii="Traditional Arabic" w:hAnsi="Traditional Arabic" w:cs="Traditional Arabic"/>
          <w:color w:val="000000"/>
          <w:sz w:val="40"/>
          <w:szCs w:val="40"/>
          <w:rtl/>
          <w:lang w:bidi="ar-MA"/>
        </w:rPr>
        <w:t>.</w:t>
      </w:r>
    </w:p>
    <w:p w:rsidR="007563F4" w:rsidRDefault="007563F4">
      <w:pPr>
        <w:rPr>
          <w:rFonts w:ascii="Arial" w:eastAsia="Times New Roman" w:hAnsi="Arial" w:cs="Traditional Arabic"/>
          <w:b/>
          <w:bCs/>
          <w:i/>
          <w:color w:val="0000FF"/>
          <w:sz w:val="28"/>
          <w:szCs w:val="36"/>
          <w:rtl/>
          <w:lang w:eastAsia="fr-FR" w:bidi="ar-MA"/>
        </w:rPr>
      </w:pPr>
      <w:r>
        <w:rPr>
          <w:rtl/>
          <w:lang w:bidi="ar-MA"/>
        </w:rPr>
        <w:br w:type="page"/>
      </w:r>
    </w:p>
    <w:p w:rsidR="00692DAD" w:rsidRPr="00E708CC" w:rsidRDefault="00692DAD" w:rsidP="007563F4">
      <w:pPr>
        <w:pStyle w:val="2"/>
        <w:bidi/>
        <w:rPr>
          <w:rtl/>
          <w:lang w:bidi="ar-MA"/>
        </w:rPr>
      </w:pPr>
      <w:bookmarkStart w:id="39" w:name="_Toc463769237"/>
      <w:r w:rsidRPr="00E708CC">
        <w:rPr>
          <w:rtl/>
          <w:lang w:bidi="ar-MA"/>
        </w:rPr>
        <w:lastRenderedPageBreak/>
        <w:t>المبحث الرابع: البنـــائية الاجتماعيـــة</w:t>
      </w:r>
      <w:bookmarkEnd w:id="39"/>
    </w:p>
    <w:p w:rsidR="00692DAD" w:rsidRPr="00E708CC" w:rsidRDefault="00692DAD" w:rsidP="00692DAD">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ظهرت المدرسة البنائية الاجتماعية (</w:t>
      </w:r>
      <w:r w:rsidRPr="00E708CC">
        <w:rPr>
          <w:rFonts w:ascii="Traditional Arabic" w:hAnsi="Traditional Arabic" w:cs="Traditional Arabic"/>
          <w:sz w:val="40"/>
          <w:szCs w:val="40"/>
        </w:rPr>
        <w:t>l’approche sociocognitive</w:t>
      </w:r>
      <w:r w:rsidRPr="00E708CC">
        <w:rPr>
          <w:rFonts w:ascii="Traditional Arabic" w:hAnsi="Traditional Arabic" w:cs="Traditional Arabic"/>
          <w:color w:val="000000"/>
          <w:sz w:val="40"/>
          <w:szCs w:val="40"/>
          <w:rtl/>
          <w:lang w:bidi="ar-MA"/>
        </w:rPr>
        <w:t>)</w:t>
      </w:r>
      <w:r w:rsidRPr="00E708CC">
        <w:rPr>
          <w:rStyle w:val="a8"/>
          <w:rFonts w:ascii="Traditional Arabic" w:hAnsi="Traditional Arabic" w:cs="Traditional Arabic"/>
          <w:color w:val="000000"/>
          <w:sz w:val="40"/>
          <w:szCs w:val="40"/>
          <w:rtl/>
          <w:lang w:bidi="ar-MA"/>
        </w:rPr>
        <w:footnoteReference w:id="78"/>
      </w:r>
      <w:r w:rsidRPr="00E708CC">
        <w:rPr>
          <w:rFonts w:ascii="Traditional Arabic" w:hAnsi="Traditional Arabic" w:cs="Traditional Arabic"/>
          <w:color w:val="000000"/>
          <w:sz w:val="40"/>
          <w:szCs w:val="40"/>
          <w:rtl/>
          <w:lang w:bidi="ar-MA"/>
        </w:rPr>
        <w:t xml:space="preserve"> رد فعل على المدرسة البنائية لجان بياجيه</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على </w:t>
      </w:r>
      <w:r w:rsidR="00BA7F89" w:rsidRPr="00E708CC">
        <w:rPr>
          <w:rFonts w:ascii="Traditional Arabic" w:hAnsi="Traditional Arabic" w:cs="Traditional Arabic"/>
          <w:color w:val="000000"/>
          <w:sz w:val="40"/>
          <w:szCs w:val="40"/>
          <w:rtl/>
          <w:lang w:bidi="ar-MA"/>
        </w:rPr>
        <w:t>أساس</w:t>
      </w:r>
      <w:r w:rsidRPr="00E708CC">
        <w:rPr>
          <w:rFonts w:ascii="Traditional Arabic" w:hAnsi="Traditional Arabic" w:cs="Traditional Arabic"/>
          <w:color w:val="000000"/>
          <w:sz w:val="40"/>
          <w:szCs w:val="40"/>
          <w:rtl/>
          <w:lang w:bidi="ar-MA"/>
        </w:rPr>
        <w:t xml:space="preserve"> أن هناك تفاعلا بين البنية والمجتمع. وقد تشكلت هذه المدرسة مع</w:t>
      </w:r>
      <w:r w:rsidR="00E708CC">
        <w:rPr>
          <w:rFonts w:ascii="Traditional Arabic" w:hAnsi="Traditional Arabic" w:cs="Traditional Arabic"/>
          <w:color w:val="000000"/>
          <w:sz w:val="40"/>
          <w:szCs w:val="40"/>
          <w:rtl/>
          <w:lang w:bidi="ar-MA"/>
        </w:rPr>
        <w:t xml:space="preserve"> </w:t>
      </w:r>
      <w:r w:rsidR="0085320B" w:rsidRPr="00E708CC">
        <w:rPr>
          <w:rFonts w:ascii="Traditional Arabic" w:hAnsi="Traditional Arabic" w:cs="Traditional Arabic"/>
          <w:color w:val="000000"/>
          <w:sz w:val="40"/>
          <w:szCs w:val="40"/>
          <w:rtl/>
          <w:lang w:bidi="ar-MA"/>
        </w:rPr>
        <w:t xml:space="preserve">الروسي </w:t>
      </w:r>
      <w:r w:rsidRPr="00E708CC">
        <w:rPr>
          <w:rFonts w:ascii="Traditional Arabic" w:hAnsi="Traditional Arabic" w:cs="Traditional Arabic"/>
          <w:color w:val="000000"/>
          <w:sz w:val="40"/>
          <w:szCs w:val="40"/>
          <w:rtl/>
          <w:lang w:bidi="ar-MA"/>
        </w:rPr>
        <w:t>فيكوتسكي(</w:t>
      </w:r>
      <w:r w:rsidRPr="00E708CC">
        <w:rPr>
          <w:rFonts w:ascii="Traditional Arabic" w:eastAsia="Times New Roman" w:hAnsi="Traditional Arabic" w:cs="Traditional Arabic"/>
          <w:sz w:val="40"/>
          <w:szCs w:val="40"/>
          <w:lang w:eastAsia="fr-FR"/>
        </w:rPr>
        <w:t>Vygotski</w:t>
      </w:r>
      <w:r w:rsidRPr="00E708CC">
        <w:rPr>
          <w:rFonts w:ascii="Traditional Arabic" w:hAnsi="Traditional Arabic" w:cs="Traditional Arabic"/>
          <w:color w:val="000000"/>
          <w:sz w:val="40"/>
          <w:szCs w:val="40"/>
          <w:rtl/>
          <w:lang w:bidi="ar-MA"/>
        </w:rPr>
        <w:t>)، وبرونور (</w:t>
      </w:r>
      <w:r w:rsidRPr="00E708CC">
        <w:rPr>
          <w:rFonts w:ascii="Traditional Arabic" w:eastAsia="Times New Roman" w:hAnsi="Traditional Arabic" w:cs="Traditional Arabic"/>
          <w:sz w:val="40"/>
          <w:szCs w:val="40"/>
          <w:lang w:eastAsia="fr-FR"/>
        </w:rPr>
        <w:t>Bruner</w:t>
      </w:r>
      <w:r w:rsidRPr="00E708CC">
        <w:rPr>
          <w:rFonts w:ascii="Traditional Arabic" w:hAnsi="Traditional Arabic" w:cs="Traditional Arabic"/>
          <w:color w:val="000000"/>
          <w:sz w:val="40"/>
          <w:szCs w:val="40"/>
          <w:rtl/>
          <w:lang w:bidi="ar-MA"/>
        </w:rPr>
        <w:t>)</w:t>
      </w:r>
      <w:r w:rsidRPr="00E708CC">
        <w:rPr>
          <w:rStyle w:val="a8"/>
          <w:rFonts w:ascii="Traditional Arabic" w:hAnsi="Traditional Arabic" w:cs="Traditional Arabic"/>
          <w:color w:val="000000"/>
          <w:sz w:val="40"/>
          <w:szCs w:val="40"/>
          <w:rtl/>
          <w:lang w:bidi="ar-MA"/>
        </w:rPr>
        <w:footnoteReference w:id="79"/>
      </w:r>
      <w:r w:rsidRPr="00E708CC">
        <w:rPr>
          <w:rFonts w:ascii="Traditional Arabic" w:hAnsi="Traditional Arabic" w:cs="Traditional Arabic"/>
          <w:color w:val="000000"/>
          <w:sz w:val="40"/>
          <w:szCs w:val="40"/>
          <w:rtl/>
          <w:lang w:bidi="ar-MA"/>
        </w:rPr>
        <w:t>، ودواز وبيري كليرمون (</w:t>
      </w:r>
      <w:r w:rsidRPr="00E708CC">
        <w:rPr>
          <w:rFonts w:ascii="Traditional Arabic" w:eastAsia="Times New Roman" w:hAnsi="Traditional Arabic" w:cs="Traditional Arabic"/>
          <w:sz w:val="40"/>
          <w:szCs w:val="40"/>
          <w:lang w:eastAsia="fr-FR"/>
        </w:rPr>
        <w:t>Doise &amp; Perret-Clermont</w:t>
      </w:r>
      <w:r w:rsidRPr="00E708CC">
        <w:rPr>
          <w:rFonts w:ascii="Traditional Arabic" w:hAnsi="Traditional Arabic" w:cs="Traditional Arabic"/>
          <w:color w:val="000000"/>
          <w:sz w:val="40"/>
          <w:szCs w:val="40"/>
          <w:rtl/>
          <w:lang w:bidi="ar-MA"/>
        </w:rPr>
        <w:t>)</w:t>
      </w:r>
      <w:r w:rsidR="0085320B" w:rsidRPr="00E708CC">
        <w:rPr>
          <w:rStyle w:val="a8"/>
          <w:rFonts w:ascii="Traditional Arabic" w:hAnsi="Traditional Arabic" w:cs="Traditional Arabic"/>
          <w:color w:val="000000"/>
          <w:sz w:val="40"/>
          <w:szCs w:val="40"/>
          <w:rtl/>
          <w:lang w:bidi="ar-MA"/>
        </w:rPr>
        <w:footnoteReference w:id="80"/>
      </w:r>
      <w:r w:rsidR="0085320B" w:rsidRPr="00E708CC">
        <w:rPr>
          <w:rFonts w:ascii="Traditional Arabic" w:hAnsi="Traditional Arabic" w:cs="Traditional Arabic"/>
          <w:color w:val="000000"/>
          <w:sz w:val="40"/>
          <w:szCs w:val="40"/>
          <w:rtl/>
          <w:lang w:bidi="ar-MA"/>
        </w:rPr>
        <w:t>، وغابرييل مونيي (</w:t>
      </w:r>
      <w:r w:rsidR="0085320B" w:rsidRPr="00E708CC">
        <w:rPr>
          <w:rFonts w:ascii="Traditional Arabic" w:hAnsi="Traditional Arabic" w:cs="Traditional Arabic"/>
          <w:sz w:val="40"/>
          <w:szCs w:val="40"/>
        </w:rPr>
        <w:t xml:space="preserve">Gabriel </w:t>
      </w:r>
      <w:proofErr w:type="gramStart"/>
      <w:r w:rsidR="0085320B" w:rsidRPr="00E708CC">
        <w:rPr>
          <w:rFonts w:ascii="Traditional Arabic" w:hAnsi="Traditional Arabic" w:cs="Traditional Arabic"/>
          <w:sz w:val="40"/>
          <w:szCs w:val="40"/>
        </w:rPr>
        <w:t>Mugny</w:t>
      </w:r>
      <w:r w:rsidR="0085320B" w:rsidRPr="00E708CC">
        <w:rPr>
          <w:rFonts w:ascii="Traditional Arabic" w:hAnsi="Traditional Arabic" w:cs="Traditional Arabic"/>
          <w:color w:val="000000"/>
          <w:sz w:val="40"/>
          <w:szCs w:val="40"/>
          <w:rtl/>
          <w:lang w:bidi="ar-MA"/>
        </w:rPr>
        <w:t>)</w:t>
      </w:r>
      <w:r w:rsidR="0085320B" w:rsidRPr="00E708CC">
        <w:rPr>
          <w:rStyle w:val="a8"/>
          <w:rFonts w:ascii="Traditional Arabic" w:hAnsi="Traditional Arabic" w:cs="Traditional Arabic"/>
          <w:color w:val="000000"/>
          <w:sz w:val="40"/>
          <w:szCs w:val="40"/>
          <w:rtl/>
          <w:lang w:bidi="ar-MA"/>
        </w:rPr>
        <w:footnoteReference w:id="81"/>
      </w:r>
      <w:r w:rsidRPr="00E708CC">
        <w:rPr>
          <w:rFonts w:ascii="Traditional Arabic" w:hAnsi="Traditional Arabic" w:cs="Traditional Arabic"/>
          <w:color w:val="000000"/>
          <w:sz w:val="40"/>
          <w:szCs w:val="40"/>
          <w:rtl/>
          <w:lang w:bidi="ar-MA"/>
        </w:rPr>
        <w:t>...</w:t>
      </w:r>
      <w:proofErr w:type="gramEnd"/>
    </w:p>
    <w:p w:rsidR="0085320B" w:rsidRPr="00E708CC" w:rsidRDefault="0085320B" w:rsidP="0085320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وترى هذه المدرسة أن التعلم لا تتحكم فيه المؤثرات البيولوجية والوراثية فقط، بل يخضع أيضا لعوامل ثقافية وتاريخية ومجتمعية. بمعنى إذا كان جان بياجيه يعطي أهمية كبرى لما هو وراثي وعقلي وذكائي في مجال التعلم، فإن فيكوتسكي يقر بأهمية المجتمع في بناء تعلمات المتعلم وتعزيزها وتطويرها. أي: يقر بأهمية التفاعل الموجود بين الذات والمجتمع، أو بأهمية التفاعل بين التلميذ والمدرس، وبأهمية التفاعل بين التلميذ والمجتمع.ومن هنا، أهمية الانصهار والاندماج في المجتمع</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الانتماء إلى فريق تربوي ما، أو التوحد مع الآخرين في جماعة ديناميكية معينة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ويعني هذا أن السيكولوجيا الإنسانية نتاج لماهو مجتمعي في شكل رموز تفاعلية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وبتعبير خر، يتحقق ال</w:t>
      </w:r>
      <w:r w:rsidR="00BA7F89" w:rsidRPr="00E708CC">
        <w:rPr>
          <w:rFonts w:ascii="Traditional Arabic" w:hAnsi="Traditional Arabic" w:cs="Traditional Arabic"/>
          <w:color w:val="000000"/>
          <w:sz w:val="40"/>
          <w:szCs w:val="40"/>
          <w:rtl/>
          <w:lang w:bidi="ar-MA"/>
        </w:rPr>
        <w:t>ت</w:t>
      </w:r>
      <w:r w:rsidRPr="00E708CC">
        <w:rPr>
          <w:rFonts w:ascii="Traditional Arabic" w:hAnsi="Traditional Arabic" w:cs="Traditional Arabic"/>
          <w:color w:val="000000"/>
          <w:sz w:val="40"/>
          <w:szCs w:val="40"/>
          <w:rtl/>
          <w:lang w:bidi="ar-MA"/>
        </w:rPr>
        <w:t>فاعل بين الذات المتعلمة والمجتمع بواسطة مجموعة من الرموز المتفقة عليها من أجل تحقيق تفاعل إيجابي بناء وهادف.ومن ثم، يقر فيكوتسكي أن الوظائف السيكولوجية العليا للإنسان لايمكن فصلها عن الوظائف الاجتماعية في أبعادها التفاعلية والرمزية.</w:t>
      </w:r>
    </w:p>
    <w:p w:rsidR="0085320B" w:rsidRPr="00E708CC" w:rsidRDefault="0085320B" w:rsidP="0085320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وأكثر من هذا يرى فيكوتسكي أن التطور الثقافي لدى الطفل ليس راجعا إلى المكونات البيولوجية والجينية والوراثية والفطرية والعقلية والفردية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بل يرجع ذلك إلى اندماج الطفل في جماعات بشرية ما.وبهذا، يكون التعلم مجتمعيا وليس </w:t>
      </w:r>
      <w:r w:rsidR="00D30282" w:rsidRPr="00E708CC">
        <w:rPr>
          <w:rFonts w:ascii="Traditional Arabic" w:hAnsi="Traditional Arabic" w:cs="Traditional Arabic"/>
          <w:color w:val="000000"/>
          <w:sz w:val="40"/>
          <w:szCs w:val="40"/>
          <w:rtl/>
          <w:lang w:bidi="ar-MA"/>
        </w:rPr>
        <w:t>فرديا.</w:t>
      </w:r>
      <w:r w:rsidRPr="00E708CC">
        <w:rPr>
          <w:rFonts w:ascii="Traditional Arabic" w:hAnsi="Traditional Arabic" w:cs="Traditional Arabic"/>
          <w:color w:val="000000"/>
          <w:sz w:val="40"/>
          <w:szCs w:val="40"/>
          <w:rtl/>
          <w:lang w:bidi="ar-MA"/>
        </w:rPr>
        <w:t>وتسعفنا هذه النظرية كثيرا في فهم تطور التعلم والاكتساب لدى الطفل في مساره النمائي والارتقائي والذكائي والمعرفي.</w:t>
      </w:r>
    </w:p>
    <w:p w:rsidR="0085320B" w:rsidRPr="00E708CC" w:rsidRDefault="0085320B" w:rsidP="00D30282">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وتتمثل نظرية فيكوتسكي في أن التعلم هو بمثابة صيرورة استيعاب لمختلف الأنظمة الثقافية ووسائلها.أي: إن التعلم فعل ثقافي ومجتمعي بامتياز. وبالتالي، لايمكن للتعلم أن يتعلم بالاعتماد على قدراته الوراثية والعقلية فقط، بل لابد من الاندماج في مجتمع من أجل اكتساب أنماطه الثقافية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ويعني هذا أن المتعلم لايمكن </w:t>
      </w:r>
      <w:r w:rsidR="00D30282" w:rsidRPr="00E708CC">
        <w:rPr>
          <w:rFonts w:ascii="Traditional Arabic" w:hAnsi="Traditional Arabic" w:cs="Traditional Arabic"/>
          <w:color w:val="000000"/>
          <w:sz w:val="40"/>
          <w:szCs w:val="40"/>
          <w:rtl/>
          <w:lang w:bidi="ar-MA"/>
        </w:rPr>
        <w:t>له الاستغناء</w:t>
      </w:r>
      <w:r w:rsidRPr="00E708CC">
        <w:rPr>
          <w:rFonts w:ascii="Traditional Arabic" w:hAnsi="Traditional Arabic" w:cs="Traditional Arabic"/>
          <w:color w:val="000000"/>
          <w:sz w:val="40"/>
          <w:szCs w:val="40"/>
          <w:rtl/>
          <w:lang w:bidi="ar-MA"/>
        </w:rPr>
        <w:t xml:space="preserve"> عن المدرس من جهة، ولا عن جماعة الأصدقاء والرفقاء من جهة أخرى. ومن هنا</w:t>
      </w:r>
      <w:r w:rsidR="00BA7F8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يتكون الذكاء لدى الطفل عبر آليات</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سيكولوجية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يمتحها الطفل من محيطه</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مثل: اللغة التي يستعملها الطفل، وهي ذات طابع مجتمعي، ويوظفها للتعبير عن منتجه الفكري والعقلي. ومن ثم، ينفي الباحث ما يسمى بالتمركز اللغوي</w:t>
      </w:r>
      <w:r w:rsidR="00D3028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تمركز الطفل على الذات، فهذا كله نتاج المجتمع</w:t>
      </w:r>
      <w:r w:rsidR="00D3028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مادام الطفل يستعمل اللغة التي وجدها في المجتمع، ثم يحولها إلى آلية نفسية داخلية. في حين، إن مصدرها مجتمعي</w:t>
      </w:r>
      <w:r w:rsidR="00BA7F8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وليس فردي</w:t>
      </w:r>
      <w:r w:rsidR="00BA7F89" w:rsidRPr="00E708CC">
        <w:rPr>
          <w:rFonts w:ascii="Traditional Arabic" w:hAnsi="Traditional Arabic" w:cs="Traditional Arabic"/>
          <w:color w:val="000000"/>
          <w:sz w:val="40"/>
          <w:szCs w:val="40"/>
          <w:rtl/>
          <w:lang w:bidi="ar-MA"/>
        </w:rPr>
        <w:t>ا</w:t>
      </w:r>
      <w:r w:rsidRPr="00E708CC">
        <w:rPr>
          <w:rFonts w:ascii="Traditional Arabic" w:hAnsi="Traditional Arabic" w:cs="Traditional Arabic"/>
          <w:color w:val="000000"/>
          <w:sz w:val="40"/>
          <w:szCs w:val="40"/>
          <w:rtl/>
          <w:lang w:bidi="ar-MA"/>
        </w:rPr>
        <w:t xml:space="preserve"> أو داخلي</w:t>
      </w:r>
      <w:r w:rsidR="00BA7F89" w:rsidRPr="00E708CC">
        <w:rPr>
          <w:rFonts w:ascii="Traditional Arabic" w:hAnsi="Traditional Arabic" w:cs="Traditional Arabic"/>
          <w:color w:val="000000"/>
          <w:sz w:val="40"/>
          <w:szCs w:val="40"/>
          <w:rtl/>
          <w:lang w:bidi="ar-MA"/>
        </w:rPr>
        <w:t>ا</w:t>
      </w:r>
      <w:r w:rsidRPr="00E708CC">
        <w:rPr>
          <w:rFonts w:ascii="Traditional Arabic" w:hAnsi="Traditional Arabic" w:cs="Traditional Arabic"/>
          <w:color w:val="000000"/>
          <w:sz w:val="40"/>
          <w:szCs w:val="40"/>
          <w:rtl/>
          <w:lang w:bidi="ar-MA"/>
        </w:rPr>
        <w:t>.وبهذا، يكون الذكاء نتاج تعلم خارجي مج</w:t>
      </w:r>
      <w:r w:rsidR="00BA7F89" w:rsidRPr="00E708CC">
        <w:rPr>
          <w:rFonts w:ascii="Traditional Arabic" w:hAnsi="Traditional Arabic" w:cs="Traditional Arabic"/>
          <w:color w:val="000000"/>
          <w:sz w:val="40"/>
          <w:szCs w:val="40"/>
          <w:rtl/>
          <w:lang w:bidi="ar-MA"/>
        </w:rPr>
        <w:t>ت</w:t>
      </w:r>
      <w:r w:rsidRPr="00E708CC">
        <w:rPr>
          <w:rFonts w:ascii="Traditional Arabic" w:hAnsi="Traditional Arabic" w:cs="Traditional Arabic"/>
          <w:color w:val="000000"/>
          <w:sz w:val="40"/>
          <w:szCs w:val="40"/>
          <w:rtl/>
          <w:lang w:bidi="ar-MA"/>
        </w:rPr>
        <w:t xml:space="preserve">معي وثقافي وتاريخي، وليس نتاج ماهو وراثي أو بيولوجي. وبهذا، يتعلم الطفل </w:t>
      </w:r>
      <w:r w:rsidR="00D30282"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الاسترشاد بشاب بالغ</w:t>
      </w:r>
      <w:r w:rsidR="00BA7F8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بمدرس كفء</w:t>
      </w:r>
      <w:r w:rsidR="00BA7F8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يزوده بمختلف الموارد التي تسعفه في التعلم الذاتي، واكتساب المعارف</w:t>
      </w:r>
      <w:r w:rsidRPr="00E708CC">
        <w:rPr>
          <w:rStyle w:val="a8"/>
          <w:rFonts w:ascii="Traditional Arabic" w:hAnsi="Traditional Arabic" w:cs="Traditional Arabic"/>
          <w:color w:val="000000"/>
          <w:sz w:val="40"/>
          <w:szCs w:val="40"/>
          <w:rtl/>
          <w:lang w:bidi="ar-MA"/>
        </w:rPr>
        <w:footnoteReference w:id="82"/>
      </w:r>
      <w:r w:rsidRPr="00E708CC">
        <w:rPr>
          <w:rFonts w:ascii="Traditional Arabic" w:hAnsi="Traditional Arabic" w:cs="Traditional Arabic"/>
          <w:color w:val="000000"/>
          <w:sz w:val="40"/>
          <w:szCs w:val="40"/>
          <w:rtl/>
          <w:lang w:bidi="ar-MA"/>
        </w:rPr>
        <w:t>.</w:t>
      </w:r>
    </w:p>
    <w:p w:rsidR="00692DAD" w:rsidRPr="00E708CC" w:rsidRDefault="0085320B" w:rsidP="0085320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وهكذا، يتبين لنا أن البنائية الاجتماعي</w:t>
      </w:r>
      <w:r w:rsidR="00BA7F89" w:rsidRPr="00E708CC">
        <w:rPr>
          <w:rFonts w:ascii="Traditional Arabic" w:hAnsi="Traditional Arabic" w:cs="Traditional Arabic"/>
          <w:color w:val="000000"/>
          <w:sz w:val="40"/>
          <w:szCs w:val="40"/>
          <w:rtl/>
          <w:lang w:bidi="ar-MA"/>
        </w:rPr>
        <w:t>ة</w:t>
      </w:r>
      <w:r w:rsidRPr="00E708CC">
        <w:rPr>
          <w:rFonts w:ascii="Traditional Arabic" w:hAnsi="Traditional Arabic" w:cs="Traditional Arabic"/>
          <w:color w:val="000000"/>
          <w:sz w:val="40"/>
          <w:szCs w:val="40"/>
          <w:rtl/>
          <w:lang w:bidi="ar-MA"/>
        </w:rPr>
        <w:t xml:space="preserve"> تجمع بين ماهو بنيوي ومجتمعي، أو تجمع بين الذات والمجتمع في إطار عملية التفاعل المتبادل والرمزي.</w:t>
      </w:r>
    </w:p>
    <w:p w:rsidR="00661F91" w:rsidRPr="00E708CC" w:rsidRDefault="00661F91" w:rsidP="007563F4">
      <w:pPr>
        <w:pStyle w:val="2"/>
        <w:bidi/>
        <w:rPr>
          <w:rtl/>
        </w:rPr>
      </w:pPr>
      <w:bookmarkStart w:id="40" w:name="_Toc463769238"/>
      <w:r w:rsidRPr="00E708CC">
        <w:rPr>
          <w:rtl/>
        </w:rPr>
        <w:lastRenderedPageBreak/>
        <w:t xml:space="preserve">المبحث </w:t>
      </w:r>
      <w:proofErr w:type="gramStart"/>
      <w:r w:rsidRPr="00E708CC">
        <w:rPr>
          <w:rtl/>
        </w:rPr>
        <w:t>الخامس:نظرية</w:t>
      </w:r>
      <w:proofErr w:type="gramEnd"/>
      <w:r w:rsidRPr="00E708CC">
        <w:rPr>
          <w:rtl/>
        </w:rPr>
        <w:t xml:space="preserve"> الذكاءات المتعـــددة</w:t>
      </w:r>
      <w:bookmarkEnd w:id="40"/>
      <w:r w:rsidRPr="00E708CC">
        <w:rPr>
          <w:rtl/>
        </w:rPr>
        <w:t xml:space="preserve"> </w:t>
      </w:r>
    </w:p>
    <w:p w:rsidR="00661F91" w:rsidRPr="00E708CC" w:rsidRDefault="00661F91" w:rsidP="00D30282">
      <w:pPr>
        <w:pStyle w:val="aa"/>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تعد نظرية الذكاءات المتعددة من أهم النظريات السيكولوجي</w:t>
      </w:r>
      <w:r w:rsidR="005035A8" w:rsidRPr="00E708CC">
        <w:rPr>
          <w:rFonts w:ascii="Traditional Arabic" w:hAnsi="Traditional Arabic" w:cs="Traditional Arabic"/>
          <w:color w:val="000000"/>
          <w:sz w:val="40"/>
          <w:szCs w:val="40"/>
          <w:rtl/>
          <w:lang w:bidi="ar-MA"/>
        </w:rPr>
        <w:t>ة والتربوية المعاصرة</w:t>
      </w:r>
      <w:r w:rsidR="00D30282" w:rsidRPr="00E708CC">
        <w:rPr>
          <w:rFonts w:ascii="Traditional Arabic" w:hAnsi="Traditional Arabic" w:cs="Traditional Arabic"/>
          <w:color w:val="000000"/>
          <w:sz w:val="40"/>
          <w:szCs w:val="40"/>
          <w:rtl/>
          <w:lang w:bidi="ar-MA"/>
        </w:rPr>
        <w:t>.</w:t>
      </w:r>
      <w:r w:rsidR="005035A8" w:rsidRPr="00E708CC">
        <w:rPr>
          <w:rFonts w:ascii="Traditional Arabic" w:hAnsi="Traditional Arabic" w:cs="Traditional Arabic"/>
          <w:color w:val="000000"/>
          <w:sz w:val="40"/>
          <w:szCs w:val="40"/>
          <w:rtl/>
          <w:lang w:bidi="ar-MA"/>
        </w:rPr>
        <w:t xml:space="preserve"> وقد جاءت </w:t>
      </w:r>
      <w:r w:rsidRPr="00E708CC">
        <w:rPr>
          <w:rFonts w:ascii="Traditional Arabic" w:hAnsi="Traditional Arabic" w:cs="Traditional Arabic"/>
          <w:color w:val="000000"/>
          <w:sz w:val="40"/>
          <w:szCs w:val="40"/>
          <w:rtl/>
          <w:lang w:bidi="ar-MA"/>
        </w:rPr>
        <w:t>رد فعل على التصور البياجوي الذي يؤمن</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بأحادية الذكاء الرياضي المنطقي الذي يعد نموذج الفكر الإنساني، وغلو جان بياجي في النزعة العقلانية الموحدة للعقل الإنساني بالمفهوم الديكارتي:" العقل أعدل قسمة متساوية بين البشر"</w:t>
      </w:r>
      <w:r w:rsidR="005035A8" w:rsidRPr="00E708CC">
        <w:rPr>
          <w:rFonts w:ascii="Traditional Arabic" w:hAnsi="Traditional Arabic" w:cs="Traditional Arabic"/>
          <w:color w:val="000000"/>
          <w:sz w:val="40"/>
          <w:szCs w:val="40"/>
          <w:lang w:bidi="ar-MA"/>
        </w:rPr>
        <w:t>.</w:t>
      </w:r>
      <w:r w:rsidRPr="00E708CC">
        <w:rPr>
          <w:rFonts w:ascii="Traditional Arabic" w:hAnsi="Traditional Arabic" w:cs="Traditional Arabic"/>
          <w:color w:val="000000"/>
          <w:sz w:val="40"/>
          <w:szCs w:val="40"/>
          <w:rtl/>
          <w:lang w:bidi="ar-MA"/>
        </w:rPr>
        <w:t xml:space="preserve"> </w:t>
      </w:r>
      <w:r w:rsidR="005035A8" w:rsidRPr="00E708CC">
        <w:rPr>
          <w:rFonts w:ascii="Traditional Arabic" w:hAnsi="Traditional Arabic" w:cs="Traditional Arabic"/>
          <w:color w:val="000000"/>
          <w:sz w:val="40"/>
          <w:szCs w:val="40"/>
          <w:rtl/>
          <w:lang w:bidi="ar-MA"/>
        </w:rPr>
        <w:t>ناهيك</w:t>
      </w:r>
      <w:r w:rsidRPr="00E708CC">
        <w:rPr>
          <w:rFonts w:ascii="Traditional Arabic" w:hAnsi="Traditional Arabic" w:cs="Traditional Arabic"/>
          <w:color w:val="000000"/>
          <w:sz w:val="40"/>
          <w:szCs w:val="40"/>
          <w:rtl/>
          <w:lang w:bidi="ar-MA"/>
        </w:rPr>
        <w:t xml:space="preserve"> عن استبعاده لعوامل الوسط والفوارق الفردية. وعلى العكس، تؤمن نظرية الذكاءات </w:t>
      </w:r>
      <w:proofErr w:type="gramStart"/>
      <w:r w:rsidRPr="00E708CC">
        <w:rPr>
          <w:rFonts w:ascii="Traditional Arabic" w:hAnsi="Traditional Arabic" w:cs="Traditional Arabic"/>
          <w:color w:val="000000"/>
          <w:sz w:val="40"/>
          <w:szCs w:val="40"/>
          <w:rtl/>
          <w:lang w:bidi="ar-MA"/>
        </w:rPr>
        <w:t>المتعددة</w:t>
      </w:r>
      <w:r w:rsidR="00D3028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التي</w:t>
      </w:r>
      <w:proofErr w:type="gramEnd"/>
      <w:r w:rsidRPr="00E708CC">
        <w:rPr>
          <w:rFonts w:ascii="Traditional Arabic" w:hAnsi="Traditional Arabic" w:cs="Traditional Arabic"/>
          <w:color w:val="000000"/>
          <w:sz w:val="40"/>
          <w:szCs w:val="40"/>
          <w:rtl/>
          <w:lang w:bidi="ar-MA"/>
        </w:rPr>
        <w:t xml:space="preserve"> تبلورت في سنوات الثمانين من القرن الماضي</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مع هووارد غاردنر(</w:t>
      </w:r>
      <w:r w:rsidRPr="00E708CC">
        <w:rPr>
          <w:rFonts w:ascii="Traditional Arabic" w:hAnsi="Traditional Arabic" w:cs="Traditional Arabic"/>
          <w:color w:val="000000"/>
          <w:sz w:val="40"/>
          <w:szCs w:val="40"/>
          <w:lang w:bidi="ar-MA"/>
        </w:rPr>
        <w:t>Howard Gardner</w:t>
      </w:r>
      <w:r w:rsidRPr="00E708CC">
        <w:rPr>
          <w:rFonts w:ascii="Traditional Arabic" w:hAnsi="Traditional Arabic" w:cs="Traditional Arabic"/>
          <w:color w:val="000000"/>
          <w:sz w:val="40"/>
          <w:szCs w:val="40"/>
          <w:rtl/>
          <w:lang w:bidi="ar-MA"/>
        </w:rPr>
        <w:t>)</w:t>
      </w:r>
      <w:r w:rsidR="00D30282"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بوجود ذكاءات متعددة ومتنوعة ومستقلة لدى المتعلم، يمكن صقلها وشحذها عن طريق التشجيع والتحفيز والتعليم والتدريب، وتنمية المواهب والعبقريات والمبادرات. بمعنى أن نظرية الذكاءات المتعددة تؤمن بعبقرية المتعلم،</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وقدرته على العطاء والإنتاج والابتكار والإبداع، وحل المشاكل الصعبة، ومواجهة الوضعيات المعقدة.</w:t>
      </w:r>
    </w:p>
    <w:p w:rsidR="00661F91" w:rsidRPr="00E708CC" w:rsidRDefault="005035A8" w:rsidP="00661F91">
      <w:pPr>
        <w:pStyle w:val="aa"/>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الأول:</w:t>
      </w:r>
      <w:r w:rsidR="00661F91" w:rsidRPr="00E708CC">
        <w:rPr>
          <w:rFonts w:ascii="Traditional Arabic" w:hAnsi="Traditional Arabic" w:cs="Traditional Arabic"/>
          <w:b/>
          <w:bCs/>
          <w:color w:val="000000"/>
          <w:sz w:val="44"/>
          <w:szCs w:val="44"/>
          <w:rtl/>
          <w:lang w:bidi="ar-MA"/>
        </w:rPr>
        <w:t xml:space="preserve"> ت</w:t>
      </w:r>
      <w:r w:rsidRPr="00E708CC">
        <w:rPr>
          <w:rFonts w:ascii="Traditional Arabic" w:hAnsi="Traditional Arabic" w:cs="Traditional Arabic"/>
          <w:b/>
          <w:bCs/>
          <w:color w:val="000000"/>
          <w:sz w:val="44"/>
          <w:szCs w:val="44"/>
          <w:rtl/>
          <w:lang w:bidi="ar-MA"/>
        </w:rPr>
        <w:t>عريف نظرية الذكـــاءات المتعددة</w:t>
      </w:r>
    </w:p>
    <w:p w:rsidR="005035A8" w:rsidRPr="00E708CC" w:rsidRDefault="00BA7F89" w:rsidP="005035A8">
      <w:pPr>
        <w:shd w:val="clear" w:color="auto" w:fill="FFFFFF"/>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يعني</w:t>
      </w:r>
      <w:r w:rsidR="00661F91" w:rsidRPr="00E708CC">
        <w:rPr>
          <w:rFonts w:ascii="Traditional Arabic" w:hAnsi="Traditional Arabic" w:cs="Traditional Arabic"/>
          <w:color w:val="000000"/>
          <w:sz w:val="40"/>
          <w:szCs w:val="40"/>
          <w:rtl/>
          <w:lang w:bidi="ar-MA"/>
        </w:rPr>
        <w:t xml:space="preserve"> الذكاء الفطنة والحدة والتوقد والحدس وقوة التخييل والتجريد</w:t>
      </w:r>
      <w:r w:rsidR="00E708CC">
        <w:rPr>
          <w:rFonts w:ascii="Traditional Arabic" w:hAnsi="Traditional Arabic" w:cs="Traditional Arabic"/>
          <w:color w:val="000000"/>
          <w:sz w:val="40"/>
          <w:szCs w:val="40"/>
          <w:rtl/>
          <w:lang w:bidi="ar-MA"/>
        </w:rPr>
        <w:t>،</w:t>
      </w:r>
      <w:r w:rsidR="00661F91" w:rsidRPr="00E708CC">
        <w:rPr>
          <w:rFonts w:ascii="Traditional Arabic" w:hAnsi="Traditional Arabic" w:cs="Traditional Arabic"/>
          <w:color w:val="000000"/>
          <w:sz w:val="40"/>
          <w:szCs w:val="40"/>
          <w:rtl/>
          <w:lang w:bidi="ar-MA"/>
        </w:rPr>
        <w:t xml:space="preserve"> وامتلاك قدرات ومهارات خارقة لمواجهة الصعوبات </w:t>
      </w:r>
      <w:proofErr w:type="gramStart"/>
      <w:r w:rsidR="00661F91" w:rsidRPr="00E708CC">
        <w:rPr>
          <w:rFonts w:ascii="Traditional Arabic" w:hAnsi="Traditional Arabic" w:cs="Traditional Arabic"/>
          <w:color w:val="000000"/>
          <w:sz w:val="40"/>
          <w:szCs w:val="40"/>
          <w:rtl/>
          <w:lang w:bidi="ar-MA"/>
        </w:rPr>
        <w:t>التعليمية- التعلمية</w:t>
      </w:r>
      <w:proofErr w:type="gramEnd"/>
      <w:r w:rsidR="00661F91" w:rsidRPr="00E708CC">
        <w:rPr>
          <w:rFonts w:ascii="Traditional Arabic" w:hAnsi="Traditional Arabic" w:cs="Traditional Arabic"/>
          <w:color w:val="000000"/>
          <w:sz w:val="40"/>
          <w:szCs w:val="40"/>
          <w:rtl/>
          <w:lang w:bidi="ar-MA"/>
        </w:rPr>
        <w:t>. ومن ناحية أخرى، يعرف الذكاء بأنه هو التكيف السريع مع المستجد من المشكلات والوضعيات والظروف</w:t>
      </w:r>
      <w:r w:rsidR="00E708CC">
        <w:rPr>
          <w:rFonts w:ascii="Traditional Arabic" w:hAnsi="Traditional Arabic" w:cs="Traditional Arabic"/>
          <w:color w:val="000000"/>
          <w:sz w:val="40"/>
          <w:szCs w:val="40"/>
          <w:rtl/>
          <w:lang w:bidi="ar-MA"/>
        </w:rPr>
        <w:t>،</w:t>
      </w:r>
      <w:r w:rsidR="00661F91" w:rsidRPr="00E708CC">
        <w:rPr>
          <w:rFonts w:ascii="Traditional Arabic" w:hAnsi="Traditional Arabic" w:cs="Traditional Arabic"/>
          <w:color w:val="000000"/>
          <w:sz w:val="40"/>
          <w:szCs w:val="40"/>
          <w:rtl/>
          <w:lang w:bidi="ar-MA"/>
        </w:rPr>
        <w:t xml:space="preserve"> سواء أكانت سهلة أم صعبة.</w:t>
      </w:r>
      <w:r w:rsidR="00661F91" w:rsidRPr="00E708CC">
        <w:rPr>
          <w:rFonts w:ascii="Traditional Arabic" w:hAnsi="Traditional Arabic" w:cs="Traditional Arabic"/>
          <w:color w:val="000000"/>
          <w:sz w:val="40"/>
          <w:szCs w:val="40"/>
          <w:rtl/>
        </w:rPr>
        <w:t xml:space="preserve"> والذكاء </w:t>
      </w:r>
      <w:proofErr w:type="gramStart"/>
      <w:r w:rsidR="00661F91" w:rsidRPr="00E708CC">
        <w:rPr>
          <w:rFonts w:ascii="Traditional Arabic" w:hAnsi="Traditional Arabic" w:cs="Traditional Arabic"/>
          <w:color w:val="000000"/>
          <w:sz w:val="40"/>
          <w:szCs w:val="40"/>
          <w:rtl/>
        </w:rPr>
        <w:t>- وفق</w:t>
      </w:r>
      <w:proofErr w:type="gramEnd"/>
      <w:r w:rsidR="00661F91" w:rsidRPr="00E708CC">
        <w:rPr>
          <w:rFonts w:ascii="Traditional Arabic" w:hAnsi="Traditional Arabic" w:cs="Traditional Arabic"/>
          <w:color w:val="000000"/>
          <w:sz w:val="40"/>
          <w:szCs w:val="40"/>
          <w:rtl/>
        </w:rPr>
        <w:t xml:space="preserve"> غ</w:t>
      </w:r>
      <w:r w:rsidR="005035A8" w:rsidRPr="00E708CC">
        <w:rPr>
          <w:rFonts w:ascii="Traditional Arabic" w:hAnsi="Traditional Arabic" w:cs="Traditional Arabic"/>
          <w:color w:val="000000"/>
          <w:sz w:val="40"/>
          <w:szCs w:val="40"/>
          <w:rtl/>
        </w:rPr>
        <w:t>ارندر - هو</w:t>
      </w:r>
      <w:r w:rsidR="00E708CC">
        <w:rPr>
          <w:rFonts w:ascii="Traditional Arabic" w:hAnsi="Traditional Arabic" w:cs="Traditional Arabic"/>
          <w:color w:val="000000"/>
          <w:sz w:val="40"/>
          <w:szCs w:val="40"/>
          <w:rtl/>
        </w:rPr>
        <w:t xml:space="preserve"> </w:t>
      </w:r>
      <w:r w:rsidR="00661F91" w:rsidRPr="00E708CC">
        <w:rPr>
          <w:rFonts w:ascii="Traditional Arabic" w:hAnsi="Traditional Arabic" w:cs="Traditional Arabic"/>
          <w:color w:val="000000"/>
          <w:sz w:val="40"/>
          <w:szCs w:val="40"/>
          <w:rtl/>
        </w:rPr>
        <w:t>"القدرة على حلِّ المشكلات أو تَشْكيل منتجات لها قيمة في نسَقِها الثقافي أو عدة أنساق ثقافية</w:t>
      </w:r>
      <w:r w:rsidR="00661F91" w:rsidRPr="00E708CC">
        <w:rPr>
          <w:rStyle w:val="a8"/>
          <w:rFonts w:ascii="Traditional Arabic" w:hAnsi="Traditional Arabic" w:cs="Traditional Arabic"/>
          <w:color w:val="000000"/>
          <w:sz w:val="40"/>
          <w:szCs w:val="40"/>
          <w:rtl/>
        </w:rPr>
        <w:footnoteReference w:id="83"/>
      </w:r>
      <w:r w:rsidR="00661F91" w:rsidRPr="00E708CC">
        <w:rPr>
          <w:rFonts w:ascii="Traditional Arabic" w:hAnsi="Traditional Arabic" w:cs="Traditional Arabic"/>
          <w:color w:val="000000"/>
          <w:sz w:val="40"/>
          <w:szCs w:val="40"/>
        </w:rPr>
        <w:t>"</w:t>
      </w:r>
      <w:r w:rsidR="00E708CC">
        <w:rPr>
          <w:rFonts w:ascii="Traditional Arabic" w:hAnsi="Traditional Arabic" w:cs="Traditional Arabic"/>
          <w:color w:val="000000"/>
          <w:sz w:val="40"/>
          <w:szCs w:val="40"/>
          <w:rtl/>
        </w:rPr>
        <w:t>.</w:t>
      </w:r>
      <w:r w:rsidR="00661F91" w:rsidRPr="00E708CC">
        <w:rPr>
          <w:rFonts w:ascii="Traditional Arabic" w:hAnsi="Traditional Arabic" w:cs="Traditional Arabic"/>
          <w:color w:val="000000"/>
          <w:sz w:val="40"/>
          <w:szCs w:val="40"/>
          <w:rtl/>
        </w:rPr>
        <w:t xml:space="preserve"> </w:t>
      </w:r>
    </w:p>
    <w:p w:rsidR="00BA7F89" w:rsidRPr="00E708CC" w:rsidRDefault="00661F91" w:rsidP="00BA7F89">
      <w:pPr>
        <w:shd w:val="clear" w:color="auto" w:fill="FFFFFF"/>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ومن ثم، فالذكاءات المتعددة عبارة عن قدرات وملكات مختلفة ومتنوعة ومستقلة عن بعضها البعض، يمكن تنميتها، وصقلها، وشحذها، وتثقيفها، وتقويمها، وتعديلها، وتنميتها، وتطويرها بشكل إيجابي</w:t>
      </w:r>
      <w:r w:rsidR="00BA7F89" w:rsidRPr="00E708CC">
        <w:rPr>
          <w:rFonts w:ascii="Traditional Arabic" w:hAnsi="Traditional Arabic" w:cs="Traditional Arabic"/>
          <w:color w:val="000000"/>
          <w:sz w:val="40"/>
          <w:szCs w:val="40"/>
          <w:rtl/>
          <w:lang w:bidi="ar-MA"/>
        </w:rPr>
        <w:t xml:space="preserve"> بغية التعلم والاكتساب</w:t>
      </w:r>
      <w:r w:rsidRPr="00E708CC">
        <w:rPr>
          <w:rFonts w:ascii="Traditional Arabic" w:hAnsi="Traditional Arabic" w:cs="Traditional Arabic"/>
          <w:color w:val="000000"/>
          <w:sz w:val="40"/>
          <w:szCs w:val="40"/>
          <w:rtl/>
          <w:lang w:bidi="ar-MA"/>
        </w:rPr>
        <w:t>. وفي هذا الإطار، يقول غاردنر:"</w:t>
      </w:r>
      <w:r w:rsidRPr="00E708CC">
        <w:rPr>
          <w:rFonts w:ascii="Traditional Arabic" w:hAnsi="Traditional Arabic" w:cs="Traditional Arabic"/>
          <w:color w:val="000000"/>
          <w:sz w:val="40"/>
          <w:szCs w:val="40"/>
          <w:rtl/>
        </w:rPr>
        <w:t xml:space="preserve"> إن العناصر الأكثر أهمية هي نتائج البحوث </w:t>
      </w:r>
      <w:r w:rsidRPr="00E708CC">
        <w:rPr>
          <w:rFonts w:ascii="Traditional Arabic" w:hAnsi="Traditional Arabic" w:cs="Traditional Arabic"/>
          <w:color w:val="000000"/>
          <w:sz w:val="40"/>
          <w:szCs w:val="40"/>
          <w:rtl/>
        </w:rPr>
        <w:lastRenderedPageBreak/>
        <w:t>التي توصلت إليها مع الأطفال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العاديين والموهوبين، وكذلك مع معالجين راشدين تعرضوا لتلف دماغي. ونتيجة لذلك، أدركت أن القوة أو الضعف في مجال عقلي معين لا يسمح بالتنبؤ</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بأن الشيء نفسه يحدث في مجال عقلي آخر. وخلصت حينئذ إلى أن التصور المعياري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للذكاء (والذي وفقه لا يوجد سوى ذكاء واحد هو الذكاء العام) خاطئ. وبذلك</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وضعت ثمانية معايير لتحديد مفهوم الذكاء، وقمت بفحص عدة ذكاءات "مرشحة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بهدف التأكد أي منها يمكن أن تنطبق عليه تلك الخاصية/المعيار. وفي سنة 1985</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أبرزت سبعة ذكاءات، واليوم ارتفع عددها إلى ثمانية أو تسعة</w:t>
      </w:r>
      <w:r w:rsidRPr="00E708CC">
        <w:rPr>
          <w:rFonts w:ascii="Traditional Arabic" w:hAnsi="Traditional Arabic" w:cs="Traditional Arabic"/>
          <w:color w:val="000000"/>
          <w:sz w:val="40"/>
          <w:szCs w:val="40"/>
        </w:rPr>
        <w:t>.</w:t>
      </w:r>
      <w:r w:rsidRPr="00E708CC">
        <w:rPr>
          <w:rStyle w:val="a8"/>
          <w:rFonts w:ascii="Traditional Arabic" w:hAnsi="Traditional Arabic" w:cs="Traditional Arabic"/>
          <w:color w:val="000000"/>
          <w:sz w:val="40"/>
          <w:szCs w:val="40"/>
        </w:rPr>
        <w:footnoteReference w:id="84"/>
      </w:r>
      <w:r w:rsidRPr="00E708CC">
        <w:rPr>
          <w:rFonts w:ascii="Traditional Arabic" w:hAnsi="Traditional Arabic" w:cs="Traditional Arabic"/>
          <w:color w:val="000000"/>
          <w:sz w:val="40"/>
          <w:szCs w:val="40"/>
          <w:rtl/>
        </w:rPr>
        <w:t>"</w:t>
      </w:r>
    </w:p>
    <w:p w:rsidR="00661F91" w:rsidRPr="00E708CC" w:rsidRDefault="00661F91" w:rsidP="00BA7F89">
      <w:pPr>
        <w:shd w:val="clear" w:color="auto" w:fill="FFFFFF"/>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وتأسيسا على ماسبق، فنظرية الذكاءات المتعددة هي أس الإبداع والإنتاج والابتكار</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وآلية إجرائية ناجعة لتفتيق المواهب الظاهرة والمضمرة</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بل هي دليل العبقرية والتميز والتفرد. ول</w:t>
      </w:r>
      <w:r w:rsidR="00BA7F89" w:rsidRPr="00E708CC">
        <w:rPr>
          <w:rFonts w:ascii="Traditional Arabic" w:hAnsi="Traditional Arabic" w:cs="Traditional Arabic"/>
          <w:color w:val="000000"/>
          <w:sz w:val="40"/>
          <w:szCs w:val="40"/>
          <w:rtl/>
          <w:lang w:bidi="ar-MA"/>
        </w:rPr>
        <w:t>ايمكن الحديث اليوم عن ذكاء واحد</w:t>
      </w:r>
      <w:r w:rsidRPr="00E708CC">
        <w:rPr>
          <w:rFonts w:ascii="Traditional Arabic" w:hAnsi="Traditional Arabic" w:cs="Traditional Arabic"/>
          <w:color w:val="000000"/>
          <w:sz w:val="40"/>
          <w:szCs w:val="40"/>
          <w:rtl/>
          <w:lang w:bidi="ar-MA"/>
        </w:rPr>
        <w:t>، كما عند جان بياجي، يقاس بالدرجة أو بمعامل الذكاء، فيقال ذكاء مرتفع، وذكاء منخفض، بل هناك ذكاءات متعددة، ومواهب مختلفة، وعبقريات متميزة. وبالتالي، يختلف الذكاء من ثقافة إلى أخرى</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فإذا كانت الثقافة الغربية تؤمن بالذكاء الرياضي المنطقي، فإن هناك ثقافات أخرى تؤمن بالذكاء الفلسفي</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w:t>
      </w:r>
      <w:r w:rsidR="005035A8" w:rsidRPr="00E708CC">
        <w:rPr>
          <w:rFonts w:ascii="Traditional Arabic" w:hAnsi="Traditional Arabic" w:cs="Traditional Arabic"/>
          <w:color w:val="000000"/>
          <w:sz w:val="40"/>
          <w:szCs w:val="40"/>
          <w:rtl/>
          <w:lang w:bidi="ar-MA"/>
        </w:rPr>
        <w:t xml:space="preserve">الذكاء </w:t>
      </w:r>
      <w:r w:rsidRPr="00E708CC">
        <w:rPr>
          <w:rFonts w:ascii="Traditional Arabic" w:hAnsi="Traditional Arabic" w:cs="Traditional Arabic"/>
          <w:color w:val="000000"/>
          <w:sz w:val="40"/>
          <w:szCs w:val="40"/>
          <w:rtl/>
          <w:lang w:bidi="ar-MA"/>
        </w:rPr>
        <w:t>الطبيعي</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w:t>
      </w:r>
      <w:r w:rsidR="005035A8" w:rsidRPr="00E708CC">
        <w:rPr>
          <w:rFonts w:ascii="Traditional Arabic" w:hAnsi="Traditional Arabic" w:cs="Traditional Arabic"/>
          <w:color w:val="000000"/>
          <w:sz w:val="40"/>
          <w:szCs w:val="40"/>
          <w:rtl/>
          <w:lang w:bidi="ar-MA"/>
        </w:rPr>
        <w:t>الذكاء</w:t>
      </w:r>
      <w:r w:rsidRPr="00E708CC">
        <w:rPr>
          <w:rFonts w:ascii="Traditional Arabic" w:hAnsi="Traditional Arabic" w:cs="Traditional Arabic"/>
          <w:color w:val="000000"/>
          <w:sz w:val="40"/>
          <w:szCs w:val="40"/>
          <w:rtl/>
          <w:lang w:bidi="ar-MA"/>
        </w:rPr>
        <w:t xml:space="preserve"> الفني</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w:t>
      </w:r>
      <w:r w:rsidR="005035A8" w:rsidRPr="00E708CC">
        <w:rPr>
          <w:rFonts w:ascii="Traditional Arabic" w:hAnsi="Traditional Arabic" w:cs="Traditional Arabic"/>
          <w:color w:val="000000"/>
          <w:sz w:val="40"/>
          <w:szCs w:val="40"/>
          <w:rtl/>
          <w:lang w:bidi="ar-MA"/>
        </w:rPr>
        <w:t xml:space="preserve">الذكاء </w:t>
      </w:r>
      <w:r w:rsidRPr="00E708CC">
        <w:rPr>
          <w:rFonts w:ascii="Traditional Arabic" w:hAnsi="Traditional Arabic" w:cs="Traditional Arabic"/>
          <w:color w:val="000000"/>
          <w:sz w:val="40"/>
          <w:szCs w:val="40"/>
          <w:rtl/>
          <w:lang w:bidi="ar-MA"/>
        </w:rPr>
        <w:t>الجسمي الحركي</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w:t>
      </w:r>
      <w:r w:rsidR="005035A8" w:rsidRPr="00E708CC">
        <w:rPr>
          <w:rFonts w:ascii="Traditional Arabic" w:hAnsi="Traditional Arabic" w:cs="Traditional Arabic"/>
          <w:color w:val="000000"/>
          <w:sz w:val="40"/>
          <w:szCs w:val="40"/>
          <w:rtl/>
          <w:lang w:bidi="ar-MA"/>
        </w:rPr>
        <w:t xml:space="preserve">الذكاء </w:t>
      </w:r>
      <w:r w:rsidRPr="00E708CC">
        <w:rPr>
          <w:rFonts w:ascii="Traditional Arabic" w:hAnsi="Traditional Arabic" w:cs="Traditional Arabic"/>
          <w:color w:val="000000"/>
          <w:sz w:val="40"/>
          <w:szCs w:val="40"/>
          <w:rtl/>
          <w:lang w:bidi="ar-MA"/>
        </w:rPr>
        <w:t>الفضائي البصري...فالمتعلم قد يكون ضعيفا في تخصص علمي ما، لكنه قد يكون ناجحا وقويا في مجال علمي أو حياتي آخر.</w:t>
      </w:r>
    </w:p>
    <w:p w:rsidR="00BA7F89" w:rsidRPr="00E708CC" w:rsidRDefault="00BA7F89" w:rsidP="00BA7F89">
      <w:pPr>
        <w:shd w:val="clear" w:color="auto" w:fill="FFFFFF"/>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ومن هنا، يتعلم الطفل حسب طبيعة ذكائه النمائي. وبالتالي، يختلف التعلم من ذكاء إلى آخر.وللذكاء دورهم مهم في اكتساب المعارف، وتحصيل المعلومات، وتنظيم المدارك.</w:t>
      </w:r>
    </w:p>
    <w:p w:rsidR="007563F4" w:rsidRDefault="007563F4">
      <w:pPr>
        <w:rPr>
          <w:rFonts w:ascii="Traditional Arabic" w:eastAsia="Times New Roman" w:hAnsi="Traditional Arabic" w:cs="Traditional Arabic"/>
          <w:b/>
          <w:bCs/>
          <w:color w:val="000000"/>
          <w:sz w:val="44"/>
          <w:szCs w:val="44"/>
          <w:rtl/>
          <w:lang w:val="en-US" w:bidi="ar-MA"/>
        </w:rPr>
      </w:pPr>
      <w:r>
        <w:rPr>
          <w:rFonts w:ascii="Traditional Arabic" w:hAnsi="Traditional Arabic" w:cs="Traditional Arabic"/>
          <w:b/>
          <w:bCs/>
          <w:color w:val="000000"/>
          <w:sz w:val="44"/>
          <w:szCs w:val="44"/>
          <w:rtl/>
          <w:lang w:bidi="ar-MA"/>
        </w:rPr>
        <w:br w:type="page"/>
      </w:r>
    </w:p>
    <w:p w:rsidR="00661F91" w:rsidRPr="00E708CC" w:rsidRDefault="005035A8" w:rsidP="00661F91">
      <w:pPr>
        <w:pStyle w:val="aa"/>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lastRenderedPageBreak/>
        <w:t xml:space="preserve">المطلب الثاني: </w:t>
      </w:r>
      <w:r w:rsidR="00661F91" w:rsidRPr="00E708CC">
        <w:rPr>
          <w:rFonts w:ascii="Traditional Arabic" w:hAnsi="Traditional Arabic" w:cs="Traditional Arabic"/>
          <w:b/>
          <w:bCs/>
          <w:color w:val="000000"/>
          <w:sz w:val="44"/>
          <w:szCs w:val="44"/>
          <w:rtl/>
          <w:lang w:bidi="ar-MA"/>
        </w:rPr>
        <w:t>سياق ظهور نظرية الذكاءات المتعددة</w:t>
      </w:r>
    </w:p>
    <w:p w:rsidR="00BA7F89" w:rsidRPr="00E708CC" w:rsidRDefault="00661F91" w:rsidP="00BA7F89">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إذا كان جان </w:t>
      </w:r>
      <w:proofErr w:type="gramStart"/>
      <w:r w:rsidRPr="00E708CC">
        <w:rPr>
          <w:rFonts w:ascii="Traditional Arabic" w:hAnsi="Traditional Arabic" w:cs="Traditional Arabic"/>
          <w:color w:val="000000"/>
          <w:sz w:val="40"/>
          <w:szCs w:val="40"/>
          <w:rtl/>
        </w:rPr>
        <w:t>بياجي(</w:t>
      </w:r>
      <w:proofErr w:type="gramEnd"/>
      <w:r w:rsidRPr="00E708CC">
        <w:rPr>
          <w:rFonts w:ascii="Traditional Arabic" w:hAnsi="Traditional Arabic" w:cs="Traditional Arabic"/>
          <w:color w:val="000000"/>
          <w:sz w:val="40"/>
          <w:szCs w:val="40"/>
        </w:rPr>
        <w:t>Jean Piaget</w:t>
      </w:r>
      <w:r w:rsidRPr="00E708CC">
        <w:rPr>
          <w:rFonts w:ascii="Traditional Arabic" w:hAnsi="Traditional Arabic" w:cs="Traditional Arabic"/>
          <w:color w:val="000000"/>
          <w:sz w:val="40"/>
          <w:szCs w:val="40"/>
          <w:rtl/>
        </w:rPr>
        <w:t xml:space="preserve">) يقول بأحادية الذكاء الإنساني على المستوى المعرفي. ومن ثم، يحصره في الذكاء الرياضي المنطقي باعتباره أرقى الذكاءات الإنسانية، فإن هناك من يقول بتعدد الذكاءات لدى الإنسان، وخاصة الباحث السيكولوجي الأمريكي هووارد </w:t>
      </w:r>
      <w:proofErr w:type="gramStart"/>
      <w:r w:rsidRPr="00E708CC">
        <w:rPr>
          <w:rFonts w:ascii="Traditional Arabic" w:hAnsi="Traditional Arabic" w:cs="Traditional Arabic"/>
          <w:color w:val="000000"/>
          <w:sz w:val="40"/>
          <w:szCs w:val="40"/>
          <w:rtl/>
        </w:rPr>
        <w:t>غاردنر(</w:t>
      </w:r>
      <w:proofErr w:type="gramEnd"/>
      <w:r w:rsidRPr="00E708CC">
        <w:rPr>
          <w:rFonts w:ascii="Traditional Arabic" w:hAnsi="Traditional Arabic" w:cs="Traditional Arabic"/>
          <w:color w:val="000000"/>
          <w:sz w:val="40"/>
          <w:szCs w:val="40"/>
        </w:rPr>
        <w:t>Howard gardner</w:t>
      </w:r>
      <w:r w:rsidRPr="00E708CC">
        <w:rPr>
          <w:rFonts w:ascii="Traditional Arabic" w:hAnsi="Traditional Arabic" w:cs="Traditional Arabic"/>
          <w:color w:val="000000"/>
          <w:sz w:val="40"/>
          <w:szCs w:val="40"/>
          <w:rtl/>
        </w:rPr>
        <w:t>) الذي ألف مجموعة من الدراسات حول نظرية الذكاءات المتعددة منذ 1983م</w:t>
      </w:r>
      <w:r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rPr>
        <w:t xml:space="preserve"> ونذكر من بين هذه الدراسات</w:t>
      </w:r>
      <w:r w:rsidRPr="00E708CC">
        <w:rPr>
          <w:rFonts w:ascii="Traditional Arabic" w:hAnsi="Traditional Arabic" w:cs="Traditional Arabic"/>
          <w:b/>
          <w:bCs/>
          <w:color w:val="000000"/>
          <w:sz w:val="40"/>
          <w:szCs w:val="40"/>
          <w:rtl/>
        </w:rPr>
        <w:t>(أطر الذكاء)</w:t>
      </w:r>
      <w:r w:rsidRPr="00E708CC">
        <w:rPr>
          <w:rStyle w:val="a8"/>
          <w:rFonts w:ascii="Traditional Arabic" w:hAnsi="Traditional Arabic" w:cs="Traditional Arabic"/>
          <w:b/>
          <w:bCs/>
          <w:color w:val="000000"/>
          <w:sz w:val="40"/>
          <w:szCs w:val="40"/>
          <w:rtl/>
        </w:rPr>
        <w:footnoteReference w:id="85"/>
      </w:r>
      <w:r w:rsidRPr="00E708CC">
        <w:rPr>
          <w:rFonts w:ascii="Traditional Arabic" w:hAnsi="Traditional Arabic" w:cs="Traditional Arabic"/>
          <w:b/>
          <w:bCs/>
          <w:color w:val="000000"/>
          <w:sz w:val="40"/>
          <w:szCs w:val="40"/>
          <w:rtl/>
        </w:rPr>
        <w:t>،</w:t>
      </w:r>
      <w:r w:rsidR="00E708CC">
        <w:rPr>
          <w:rFonts w:ascii="Traditional Arabic" w:hAnsi="Traditional Arabic" w:cs="Traditional Arabic"/>
          <w:b/>
          <w:bCs/>
          <w:color w:val="000000"/>
          <w:sz w:val="40"/>
          <w:szCs w:val="40"/>
          <w:rtl/>
        </w:rPr>
        <w:t xml:space="preserve"> </w:t>
      </w:r>
      <w:r w:rsidRPr="00E708CC">
        <w:rPr>
          <w:rFonts w:ascii="Traditional Arabic" w:hAnsi="Traditional Arabic" w:cs="Traditional Arabic"/>
          <w:b/>
          <w:bCs/>
          <w:color w:val="000000"/>
          <w:sz w:val="40"/>
          <w:szCs w:val="40"/>
          <w:rtl/>
        </w:rPr>
        <w:t>و(الذكاءات المتعددة)</w:t>
      </w:r>
      <w:r w:rsidRPr="00E708CC">
        <w:rPr>
          <w:rStyle w:val="a8"/>
          <w:rFonts w:ascii="Traditional Arabic" w:hAnsi="Traditional Arabic" w:cs="Traditional Arabic"/>
          <w:b/>
          <w:bCs/>
          <w:color w:val="000000"/>
          <w:sz w:val="40"/>
          <w:szCs w:val="40"/>
          <w:rtl/>
        </w:rPr>
        <w:footnoteReference w:id="86"/>
      </w:r>
      <w:r w:rsidRPr="00E708CC">
        <w:rPr>
          <w:rFonts w:ascii="Traditional Arabic" w:hAnsi="Traditional Arabic" w:cs="Traditional Arabic"/>
          <w:b/>
          <w:bCs/>
          <w:color w:val="000000"/>
          <w:sz w:val="40"/>
          <w:szCs w:val="40"/>
          <w:rtl/>
        </w:rPr>
        <w:t>...</w:t>
      </w:r>
    </w:p>
    <w:p w:rsidR="00661F91" w:rsidRPr="00E708CC" w:rsidRDefault="00661F91" w:rsidP="00BA7F89">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ويعني هذا أن هوارد غاردنر قد تجاوز النظرية الذكائية الأحادية التي ظهرت مع بداية القرن العشرين لقياس الذكاء المعرفي الرياضي والمنطقي</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عبر مجموعة</w:t>
      </w:r>
      <w:r w:rsidR="005035A8" w:rsidRPr="00E708CC">
        <w:rPr>
          <w:rFonts w:ascii="Traditional Arabic" w:hAnsi="Traditional Arabic" w:cs="Traditional Arabic"/>
          <w:color w:val="000000"/>
          <w:sz w:val="40"/>
          <w:szCs w:val="40"/>
          <w:rtl/>
        </w:rPr>
        <w:t xml:space="preserve"> من الروائز والاختبارات والفروض</w:t>
      </w:r>
      <w:r w:rsidRPr="00E708CC">
        <w:rPr>
          <w:rFonts w:ascii="Traditional Arabic" w:hAnsi="Traditional Arabic" w:cs="Traditional Arabic"/>
          <w:color w:val="000000"/>
          <w:sz w:val="40"/>
          <w:szCs w:val="40"/>
          <w:rtl/>
        </w:rPr>
        <w:t xml:space="preserve"> بغية تحديد مراتب الذكاء</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وتصنيف الناس حسب مقاييس إحصائية معينة</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كما </w:t>
      </w:r>
      <w:r w:rsidR="005035A8" w:rsidRPr="00E708CC">
        <w:rPr>
          <w:rFonts w:ascii="Traditional Arabic" w:hAnsi="Traditional Arabic" w:cs="Traditional Arabic"/>
          <w:color w:val="000000"/>
          <w:sz w:val="40"/>
          <w:szCs w:val="40"/>
          <w:rtl/>
        </w:rPr>
        <w:t xml:space="preserve">يبدو ذلك واضحا </w:t>
      </w:r>
      <w:r w:rsidRPr="00E708CC">
        <w:rPr>
          <w:rFonts w:ascii="Traditional Arabic" w:hAnsi="Traditional Arabic" w:cs="Traditional Arabic"/>
          <w:color w:val="000000"/>
          <w:sz w:val="40"/>
          <w:szCs w:val="40"/>
          <w:rtl/>
        </w:rPr>
        <w:t>عند ألفرد بينيه، وإيسنك، وجالتن، وجنسن، وسبرمان.... وفي هذا الصدد، يقول عبد الواحد أولاد الفقيهي:" منذ بداية القرن الماضي، تساءل العديد من الباحثين عن طبيعة الذكاء. ومن أهم المقاربات التي سادت تاريخيا مقاربة القياس النفسي والتحليل العاملي.فإذا كان الكثير من هؤلاء العلماء قد تبنوا معامل الذكاء أو دافعوا عن وجود عامل عام للذكاء. فهناك آخرون من رواد التحليل العاملي (ثورستون</w:t>
      </w:r>
      <w:r w:rsidRPr="00E708CC">
        <w:rPr>
          <w:rFonts w:ascii="Traditional Arabic" w:hAnsi="Traditional Arabic" w:cs="Traditional Arabic"/>
          <w:color w:val="000000"/>
          <w:sz w:val="40"/>
          <w:szCs w:val="40"/>
        </w:rPr>
        <w:t xml:space="preserve">Thurstone </w:t>
      </w:r>
      <w:r w:rsidRPr="00E708CC">
        <w:rPr>
          <w:rFonts w:ascii="Traditional Arabic" w:hAnsi="Traditional Arabic" w:cs="Traditional Arabic"/>
          <w:color w:val="000000"/>
          <w:sz w:val="40"/>
          <w:szCs w:val="40"/>
          <w:rtl/>
        </w:rPr>
        <w:t xml:space="preserve">/ وجيلفورد </w:t>
      </w:r>
      <w:r w:rsidRPr="00E708CC">
        <w:rPr>
          <w:rFonts w:ascii="Traditional Arabic" w:hAnsi="Traditional Arabic" w:cs="Traditional Arabic"/>
          <w:color w:val="000000"/>
          <w:sz w:val="40"/>
          <w:szCs w:val="40"/>
        </w:rPr>
        <w:t>Guilford</w:t>
      </w:r>
      <w:r w:rsidRPr="00E708CC">
        <w:rPr>
          <w:rFonts w:ascii="Traditional Arabic" w:hAnsi="Traditional Arabic" w:cs="Traditional Arabic"/>
          <w:color w:val="000000"/>
          <w:sz w:val="40"/>
          <w:szCs w:val="40"/>
          <w:rtl/>
        </w:rPr>
        <w:t xml:space="preserve">) لم يقبلوا ذلك، ودافعوا بالمقابل عن فكرة أن الذكاء يتضمن عددا كبيرا من العوامل والمكونات. لكن على الرغم من مساهمة التحليل العاملي في اكتشاف تعقد مكونات الذكاء وتعددها، فإنه ظل حبيس استخدام بنود الاختبارات التي تعرضت لانتقادات عدة، كما أن النتائج التي توصل إليها تعكس بشكل مباشر فرضيات رياضية تتخذ وسيلة لتحديد عوامل الذكاء وتمييزها. بمعنى آخر، إن رواد التحليل العاملي لم يتمكنوا من الحسم في النقاش الذي ظل قائما حول الطبيعة الحقيقية للذكاء. ومع تمكن العديد من الباحثين من الانزياح عن إرث القياس النفسي والتحليل العاملي. ونهجوا طريقا آخر في الكشف عن تعدد الذكاء الإنساني.إن التعدد </w:t>
      </w:r>
      <w:r w:rsidRPr="00E708CC">
        <w:rPr>
          <w:rFonts w:ascii="Traditional Arabic" w:hAnsi="Traditional Arabic" w:cs="Traditional Arabic"/>
          <w:color w:val="000000"/>
          <w:sz w:val="40"/>
          <w:szCs w:val="40"/>
          <w:rtl/>
        </w:rPr>
        <w:lastRenderedPageBreak/>
        <w:t>الذي تنطوي عليه الذكاءات يعني أن هناك عددا مستقلا من القدرات المختلفة، ومجموعة متباينة من أوجه النشاط المعرفي الإنساني، يسميها غاردنر بالذكاءات الإنسانية المتعددة."</w:t>
      </w:r>
      <w:r w:rsidRPr="00E708CC">
        <w:rPr>
          <w:rStyle w:val="a8"/>
          <w:rFonts w:ascii="Traditional Arabic" w:hAnsi="Traditional Arabic" w:cs="Traditional Arabic"/>
          <w:color w:val="000000"/>
          <w:sz w:val="40"/>
          <w:szCs w:val="40"/>
          <w:rtl/>
        </w:rPr>
        <w:footnoteReference w:id="87"/>
      </w:r>
    </w:p>
    <w:p w:rsidR="00661F91" w:rsidRPr="00E708CC" w:rsidRDefault="005035A8"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ويضاف إلى هذا</w:t>
      </w:r>
      <w:r w:rsidR="00661F91" w:rsidRPr="00E708CC">
        <w:rPr>
          <w:rFonts w:ascii="Traditional Arabic" w:hAnsi="Traditional Arabic" w:cs="Traditional Arabic"/>
          <w:color w:val="000000"/>
          <w:sz w:val="40"/>
          <w:szCs w:val="40"/>
          <w:rtl/>
        </w:rPr>
        <w:t xml:space="preserve"> أن نظرية الذكاءات المتعددة قد استخدمت</w:t>
      </w:r>
      <w:r w:rsidRPr="00E708CC">
        <w:rPr>
          <w:rFonts w:ascii="Traditional Arabic" w:hAnsi="Traditional Arabic" w:cs="Traditional Arabic"/>
          <w:color w:val="000000"/>
          <w:sz w:val="40"/>
          <w:szCs w:val="40"/>
          <w:rtl/>
        </w:rPr>
        <w:t>،</w:t>
      </w:r>
      <w:r w:rsidR="00661F91" w:rsidRPr="00E708CC">
        <w:rPr>
          <w:rFonts w:ascii="Traditional Arabic" w:hAnsi="Traditional Arabic" w:cs="Traditional Arabic"/>
          <w:color w:val="000000"/>
          <w:sz w:val="40"/>
          <w:szCs w:val="40"/>
          <w:rtl/>
        </w:rPr>
        <w:t xml:space="preserve"> في البداية</w:t>
      </w:r>
      <w:r w:rsidRPr="00E708CC">
        <w:rPr>
          <w:rFonts w:ascii="Traditional Arabic" w:hAnsi="Traditional Arabic" w:cs="Traditional Arabic"/>
          <w:color w:val="000000"/>
          <w:sz w:val="40"/>
          <w:szCs w:val="40"/>
          <w:rtl/>
        </w:rPr>
        <w:t>،</w:t>
      </w:r>
      <w:r w:rsidR="00661F91" w:rsidRPr="00E708CC">
        <w:rPr>
          <w:rFonts w:ascii="Traditional Arabic" w:hAnsi="Traditional Arabic" w:cs="Traditional Arabic"/>
          <w:color w:val="000000"/>
          <w:sz w:val="40"/>
          <w:szCs w:val="40"/>
          <w:rtl/>
        </w:rPr>
        <w:t xml:space="preserve"> في مجال السيكولوجيا، ليتم تجريبها</w:t>
      </w:r>
      <w:r w:rsidR="00E708CC">
        <w:rPr>
          <w:rFonts w:ascii="Traditional Arabic" w:hAnsi="Traditional Arabic" w:cs="Traditional Arabic"/>
          <w:color w:val="000000"/>
          <w:sz w:val="40"/>
          <w:szCs w:val="40"/>
          <w:rtl/>
        </w:rPr>
        <w:t>،</w:t>
      </w:r>
      <w:r w:rsidR="00661F91" w:rsidRPr="00E708CC">
        <w:rPr>
          <w:rFonts w:ascii="Traditional Arabic" w:hAnsi="Traditional Arabic" w:cs="Traditional Arabic"/>
          <w:color w:val="000000"/>
          <w:sz w:val="40"/>
          <w:szCs w:val="40"/>
          <w:rtl/>
        </w:rPr>
        <w:t xml:space="preserve"> بعد ذلك، في مجال التربية والتعليم سعيا إلى ترقية العقل الإنساني، وتطوير بنياته المعرفية، وصقل قدراته الذهنية والعصبية والدماغية. علاوة على ذلك، </w:t>
      </w:r>
      <w:r w:rsidRPr="00E708CC">
        <w:rPr>
          <w:rFonts w:ascii="Traditional Arabic" w:hAnsi="Traditional Arabic" w:cs="Traditional Arabic"/>
          <w:color w:val="000000"/>
          <w:sz w:val="40"/>
          <w:szCs w:val="40"/>
          <w:rtl/>
        </w:rPr>
        <w:t xml:space="preserve">لم تكتشف بعد طاقات </w:t>
      </w:r>
      <w:r w:rsidR="00661F91" w:rsidRPr="00E708CC">
        <w:rPr>
          <w:rFonts w:ascii="Traditional Arabic" w:hAnsi="Traditional Arabic" w:cs="Traditional Arabic"/>
          <w:color w:val="000000"/>
          <w:sz w:val="40"/>
          <w:szCs w:val="40"/>
          <w:rtl/>
        </w:rPr>
        <w:t>الدماغ البشري وإمكانياته الزاخرة. وفي هذا السياق، يقول عبد الواحد أولاد الفقيهي</w:t>
      </w:r>
      <w:r w:rsidR="00E708CC">
        <w:rPr>
          <w:rFonts w:ascii="Traditional Arabic" w:hAnsi="Traditional Arabic" w:cs="Traditional Arabic"/>
          <w:color w:val="000000"/>
          <w:sz w:val="40"/>
          <w:szCs w:val="40"/>
          <w:rtl/>
        </w:rPr>
        <w:t>:</w:t>
      </w:r>
      <w:r w:rsidR="00661F91" w:rsidRPr="00E708CC">
        <w:rPr>
          <w:rFonts w:ascii="Traditional Arabic" w:hAnsi="Traditional Arabic" w:cs="Traditional Arabic"/>
          <w:color w:val="000000"/>
          <w:sz w:val="40"/>
          <w:szCs w:val="40"/>
          <w:rtl/>
        </w:rPr>
        <w:t xml:space="preserve">" خلال العقود الأخيرة، ستبرز وتتبلور </w:t>
      </w:r>
      <w:proofErr w:type="gramStart"/>
      <w:r w:rsidR="00661F91" w:rsidRPr="00E708CC">
        <w:rPr>
          <w:rFonts w:ascii="Traditional Arabic" w:hAnsi="Traditional Arabic" w:cs="Traditional Arabic"/>
          <w:color w:val="000000"/>
          <w:sz w:val="40"/>
          <w:szCs w:val="40"/>
          <w:rtl/>
        </w:rPr>
        <w:t>توجهات- على</w:t>
      </w:r>
      <w:proofErr w:type="gramEnd"/>
      <w:r w:rsidR="00661F91" w:rsidRPr="00E708CC">
        <w:rPr>
          <w:rFonts w:ascii="Traditional Arabic" w:hAnsi="Traditional Arabic" w:cs="Traditional Arabic"/>
          <w:color w:val="000000"/>
          <w:sz w:val="40"/>
          <w:szCs w:val="40"/>
          <w:rtl/>
        </w:rPr>
        <w:t xml:space="preserve"> مستوى المنظمات الدولية والأبحاث العلمية- سعت إلى نقد التصور الأحادي للذكاء وتجاوزه، وربطت تغيير الأنظمة التعليمية وإصلاحها وتجديدها باستثمار تعدد الطاقات، وغنى الإمكانات الإنسانية</w:t>
      </w:r>
      <w:r w:rsidR="00E708CC">
        <w:rPr>
          <w:rFonts w:ascii="Traditional Arabic" w:hAnsi="Traditional Arabic" w:cs="Traditional Arabic"/>
          <w:color w:val="000000"/>
          <w:sz w:val="40"/>
          <w:szCs w:val="40"/>
          <w:rtl/>
        </w:rPr>
        <w:t>.</w:t>
      </w:r>
      <w:r w:rsidR="00661F91" w:rsidRPr="00E708CC">
        <w:rPr>
          <w:rFonts w:ascii="Traditional Arabic" w:hAnsi="Traditional Arabic" w:cs="Traditional Arabic"/>
          <w:color w:val="000000"/>
          <w:sz w:val="40"/>
          <w:szCs w:val="40"/>
          <w:rtl/>
        </w:rPr>
        <w:t xml:space="preserve"> ففي سنة 1972 أعلن تقرير لليونيسكو أن للدماغ الإنساني إمكانات لم يتم استعمالها بشكل واسع، وأن مهمة التربية هي تشغيل هذه الإمكانات غير المستعملة وتحقيقها. وفي سنة 1979 صدر عن نادي روما تقرير نص في مقدمته على أن الإنسان مازال يتوفر على كثير من الطاقات والموارد التي لم تكتشف، ولم تختبر بعد؛ ولذلك فهو يظل في حاجة دائمة إلى تعلم كيف يكشف عن طاقاته الكامنة، وكيف يستخدمها بصورة واعية وهادفة وذكية."</w:t>
      </w:r>
      <w:r w:rsidR="00661F91" w:rsidRPr="00E708CC">
        <w:rPr>
          <w:rStyle w:val="a8"/>
          <w:rFonts w:ascii="Traditional Arabic" w:hAnsi="Traditional Arabic" w:cs="Traditional Arabic"/>
          <w:color w:val="000000"/>
          <w:sz w:val="40"/>
          <w:szCs w:val="40"/>
          <w:rtl/>
        </w:rPr>
        <w:footnoteReference w:id="88"/>
      </w:r>
      <w:r w:rsidR="00661F91" w:rsidRPr="00E708CC">
        <w:rPr>
          <w:rFonts w:ascii="Traditional Arabic" w:hAnsi="Traditional Arabic" w:cs="Traditional Arabic"/>
          <w:color w:val="000000"/>
          <w:sz w:val="40"/>
          <w:szCs w:val="40"/>
          <w:rtl/>
        </w:rPr>
        <w:t xml:space="preserve"> </w:t>
      </w:r>
    </w:p>
    <w:p w:rsidR="00661F91" w:rsidRPr="00E708CC" w:rsidRDefault="00661F91" w:rsidP="00661F91">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هذا، وقد بلور هوارد غاردنر نظريته في الذكاءات المتعددة تنظيرا وتطبيقا،</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بعد أن اشتغل</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تجريبيا على مشروع الطيف التربوي منذ 1984م. وفي هذا الصدد، يقول غاردنر:" إن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مشروع الطيف هو مجهود لتقييم مختلف أصناف الذكاءات لدى الأطفال الصغار،</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ويمكن تكييفه ليتلاءم مع السنوات المبكرة. مبدئيا ليس لدي أي اعتراض لتقييم</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الذكاءات ما دام هذا التقييم يتم بطريقة عادلة ومنصفة، وليس بواسطة اختبار</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معياري من صنف اختبارات "الورقة والقلم". فإذا أردت – </w:t>
      </w:r>
      <w:proofErr w:type="gramStart"/>
      <w:r w:rsidRPr="00E708CC">
        <w:rPr>
          <w:rFonts w:ascii="Traditional Arabic" w:hAnsi="Traditional Arabic" w:cs="Traditional Arabic"/>
          <w:color w:val="000000"/>
          <w:sz w:val="40"/>
          <w:szCs w:val="40"/>
          <w:rtl/>
        </w:rPr>
        <w:t>مثلا- تقييم</w:t>
      </w:r>
      <w:proofErr w:type="gramEnd"/>
      <w:r w:rsidRPr="00E708CC">
        <w:rPr>
          <w:rFonts w:ascii="Traditional Arabic" w:hAnsi="Traditional Arabic" w:cs="Traditional Arabic"/>
          <w:color w:val="000000"/>
          <w:sz w:val="40"/>
          <w:szCs w:val="40"/>
          <w:rtl/>
        </w:rPr>
        <w:t xml:space="preserve"> الذكاء</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lastRenderedPageBreak/>
        <w:t>الفضائي لشخص ما فلا تقدم له اختبارا، بل علمه خط سير جديد، ثم لاحظ بأية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سرعة سيصل إلى التحكم في اتجاه السير، وكيف سيقوم بتذكره</w:t>
      </w:r>
      <w:r w:rsidRPr="00E708CC">
        <w:rPr>
          <w:rFonts w:ascii="Traditional Arabic" w:hAnsi="Traditional Arabic" w:cs="Traditional Arabic"/>
          <w:color w:val="000000"/>
          <w:sz w:val="40"/>
          <w:szCs w:val="40"/>
        </w:rPr>
        <w:t>.</w:t>
      </w:r>
    </w:p>
    <w:p w:rsidR="00661F91" w:rsidRPr="00E708CC" w:rsidRDefault="00661F91" w:rsidP="00661F91">
      <w:pPr>
        <w:bidi/>
        <w:jc w:val="both"/>
        <w:rPr>
          <w:rFonts w:ascii="Traditional Arabic" w:hAnsi="Traditional Arabic" w:cs="Traditional Arabic"/>
          <w:b/>
          <w:bCs/>
          <w:color w:val="000000"/>
          <w:sz w:val="40"/>
          <w:szCs w:val="40"/>
          <w:rtl/>
        </w:rPr>
      </w:pPr>
      <w:r w:rsidRPr="00E708CC">
        <w:rPr>
          <w:rFonts w:ascii="Traditional Arabic" w:hAnsi="Traditional Arabic" w:cs="Traditional Arabic"/>
          <w:color w:val="000000"/>
          <w:sz w:val="40"/>
          <w:szCs w:val="40"/>
          <w:rtl/>
        </w:rPr>
        <w:t>هناك باحثون آخرون قاموا بتطوير اختبارات الذكاء، ولست من أنصار هذه</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الاختبارات، لكني أحكم عليها حسب حالة كل اختبار. وأعتقد أننا أمضينا وقتا</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طويلا في تقييم</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الأطفال وتصنيفهم، ولم نمنحهم سوى وقتا ضئيلا لمساعدتهم</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لذلك، فالمبرر الوحيد، بالنسبة إلي، لتقييم الذكاءات هو مساعدة المتعلمين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للتعلم بشكل جيد، وذلك بتوظيف الذكاءات الأكثر تفوقا، وتقوية الذكاءات التي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هي في حاجة إلى ذلك، في الوقت نفسه</w:t>
      </w:r>
      <w:r w:rsidRPr="00E708CC">
        <w:rPr>
          <w:rFonts w:ascii="Traditional Arabic" w:hAnsi="Traditional Arabic" w:cs="Traditional Arabic"/>
          <w:color w:val="000000"/>
          <w:sz w:val="40"/>
          <w:szCs w:val="40"/>
        </w:rPr>
        <w:t>.</w:t>
      </w:r>
      <w:r w:rsidRPr="00E708CC">
        <w:rPr>
          <w:rFonts w:ascii="Traditional Arabic" w:hAnsi="Traditional Arabic" w:cs="Traditional Arabic"/>
          <w:color w:val="000000"/>
          <w:sz w:val="40"/>
          <w:szCs w:val="40"/>
          <w:rtl/>
        </w:rPr>
        <w:t>"</w:t>
      </w:r>
      <w:r w:rsidRPr="00E708CC">
        <w:rPr>
          <w:rStyle w:val="a8"/>
          <w:rFonts w:ascii="Traditional Arabic" w:hAnsi="Traditional Arabic" w:cs="Traditional Arabic"/>
          <w:color w:val="000000"/>
          <w:sz w:val="40"/>
          <w:szCs w:val="40"/>
          <w:rtl/>
        </w:rPr>
        <w:footnoteReference w:id="89"/>
      </w:r>
    </w:p>
    <w:p w:rsidR="00661F91" w:rsidRPr="00E708CC" w:rsidRDefault="00661F91" w:rsidP="005035A8">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ويضيف الباحث شارحا مشروعه المسمى</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بالطيف التربوي</w:t>
      </w:r>
      <w:r w:rsidR="005035A8" w:rsidRPr="00E708CC">
        <w:rPr>
          <w:rFonts w:ascii="Traditional Arabic" w:hAnsi="Traditional Arabic" w:cs="Traditional Arabic"/>
          <w:color w:val="000000"/>
          <w:sz w:val="40"/>
          <w:szCs w:val="40"/>
          <w:rtl/>
        </w:rPr>
        <w:t xml:space="preserve"> بقوله:</w:t>
      </w:r>
      <w:r w:rsidRPr="00E708CC">
        <w:rPr>
          <w:rFonts w:ascii="Traditional Arabic" w:hAnsi="Traditional Arabic" w:cs="Traditional Arabic"/>
          <w:color w:val="000000"/>
          <w:sz w:val="40"/>
          <w:szCs w:val="40"/>
          <w:rtl/>
        </w:rPr>
        <w:t>" إنه برنامج تربوي يقدم للأطفال الصغار (بين 3 و6 سنوات) بيئة غنية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وخصبة من شأنها أن تثير عددا كبيرا من الذكاءات، بحيث يمكن لهؤلاء الأطفال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استكشاف هذا الوسط الذي يعتبر بمثابة متحف لهم أكثر مما هو حجرة فصل عادي،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ومن خلال ملاحظة الطريقة التي يستثمرون بها مختلف المواد والعناصر المحيطة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بهم، يمكن استنباط جانبيتهم في الذكاء. هناك طبعا "مهام الطيف" الأكثر</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شكلية والمخصصة لتحديد أصناف الذكاءات القوية والذكاءات الضعيفة لطفل ما،</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سواء في ارتباطها مع الذكاءات الأخرى لدى نفس الطفل، أم بمقارنتها مع</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ذكاءات الأطفال الآخرين. لقد تم تحويل نتائج هذا التقييم إلى "جانبية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الطيف"، والذي يتضمن اقتراحات عملية حول الأنشطة التي يجب مباشرتها مع الطفل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حسب جاذبيته الخاصة من حيث مكامن القوة والضعف</w:t>
      </w:r>
      <w:r w:rsidRPr="00E708CC">
        <w:rPr>
          <w:rFonts w:ascii="Traditional Arabic" w:hAnsi="Traditional Arabic" w:cs="Traditional Arabic"/>
          <w:color w:val="000000"/>
          <w:sz w:val="40"/>
          <w:szCs w:val="40"/>
        </w:rPr>
        <w:t>.</w:t>
      </w:r>
    </w:p>
    <w:p w:rsidR="00661F91" w:rsidRPr="00E708CC" w:rsidRDefault="00661F91" w:rsidP="00661F91">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lastRenderedPageBreak/>
        <w:t>أليس هناك خطر الإخلال بالتوازن حين يتعلق الأمر بتفضيل أو تشجيع مجال للذكاء يوجد مسبقا وبقوة لدى طفل ما؟"</w:t>
      </w:r>
      <w:r w:rsidRPr="00E708CC">
        <w:rPr>
          <w:rStyle w:val="a8"/>
          <w:rFonts w:ascii="Traditional Arabic" w:hAnsi="Traditional Arabic" w:cs="Traditional Arabic"/>
          <w:color w:val="000000"/>
          <w:sz w:val="40"/>
          <w:szCs w:val="40"/>
          <w:rtl/>
        </w:rPr>
        <w:footnoteReference w:id="90"/>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وهكذا، ف</w:t>
      </w:r>
      <w:r w:rsidR="005035A8" w:rsidRPr="00E708CC">
        <w:rPr>
          <w:rFonts w:ascii="Traditional Arabic" w:hAnsi="Traditional Arabic" w:cs="Traditional Arabic"/>
          <w:color w:val="000000"/>
          <w:sz w:val="40"/>
          <w:szCs w:val="40"/>
          <w:rtl/>
        </w:rPr>
        <w:t xml:space="preserve">قد ظهرت </w:t>
      </w:r>
      <w:r w:rsidRPr="00E708CC">
        <w:rPr>
          <w:rFonts w:ascii="Traditional Arabic" w:hAnsi="Traditional Arabic" w:cs="Traditional Arabic"/>
          <w:color w:val="000000"/>
          <w:sz w:val="40"/>
          <w:szCs w:val="40"/>
          <w:rtl/>
        </w:rPr>
        <w:t>نظرية الذكاءات المتعددة منذ الثمانينيات من القرن الماضي</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بالولايات المتحدة الأمريكية مع هوارد غاردنر</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بعد أن جربها صاحبها مدة عشرين سنة في مجال السيكولوجيا</w:t>
      </w:r>
      <w:r w:rsidR="005035A8" w:rsidRPr="00E708CC">
        <w:rPr>
          <w:rFonts w:ascii="Traditional Arabic" w:hAnsi="Traditional Arabic" w:cs="Traditional Arabic"/>
          <w:color w:val="000000"/>
          <w:sz w:val="40"/>
          <w:szCs w:val="40"/>
          <w:rtl/>
        </w:rPr>
        <w:t xml:space="preserve"> والبيداغوجيا</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إلى أن حققت نجاحا باهرا</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في المدرسة التربوية أكثر مما حققته في ميادين ومجالات</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وحقول معرفية أخرى.</w:t>
      </w:r>
    </w:p>
    <w:p w:rsidR="00661F91" w:rsidRPr="00E708CC" w:rsidRDefault="005035A8" w:rsidP="00661F91">
      <w:pPr>
        <w:pStyle w:val="aa"/>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t>المطلب الثالث:</w:t>
      </w:r>
      <w:r w:rsidR="00661F91" w:rsidRPr="00E708CC">
        <w:rPr>
          <w:rFonts w:ascii="Traditional Arabic" w:hAnsi="Traditional Arabic" w:cs="Traditional Arabic"/>
          <w:b/>
          <w:bCs/>
          <w:color w:val="000000"/>
          <w:sz w:val="44"/>
          <w:szCs w:val="44"/>
          <w:rtl/>
        </w:rPr>
        <w:t xml:space="preserve"> التصور </w:t>
      </w:r>
      <w:r w:rsidRPr="00E708CC">
        <w:rPr>
          <w:rFonts w:ascii="Traditional Arabic" w:hAnsi="Traditional Arabic" w:cs="Traditional Arabic"/>
          <w:b/>
          <w:bCs/>
          <w:color w:val="000000"/>
          <w:sz w:val="44"/>
          <w:szCs w:val="44"/>
          <w:rtl/>
        </w:rPr>
        <w:t>النظري لنظرية الذكاءات المتعددة</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يتحدث هوارد غاردنر عن مجموعة من الذكاءات المتعددة التي تتأثر بما هو وراثي فطري يولد مع الإنسان من جهة، ومما هو مكتسب من البيئة والوسط (الأسرة، والشارع، والمدرسة، والتربية، والمجتمع...). ويعني هذا أن الذكاء وراثي ومكتسب معا. وبالتالي، فليس هناك ذكاء واحد</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كما يقول جان بياجي وعلماء مقاييس الذكاء المعرفي. وإذا فقد الإنسان ذكاء واحدا، فإنه بلا شك، في هذه الحالة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سيستخدم باقي ذكاءاته الأخرى. ومن ثم،</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تختلف درجة الذكاء من شخص إلى آخر، كما يختلف مفهوم الذكاء من ثقافة إلى أخرى. وعليه، تستند نظرية الذكاءات المتعددة إلى القدرة على حل المشاكل،</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مواجهة وضعياتها البسيطة</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المركبة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ضمن نسق ثقافي معين، والقدرة على إيجاد مشاكل أخرى للتعلم والتدرب، وإنتاج خدمات وأفكار وقيم جديدة وأصيلة. بمعنى أن هذه النظرية تؤهل المتعلم ليتسلح بمجموعة من القدرات المهارية لحل المشكلات وإيجادها، وتملك المهارة الذكائية، مع اكتساب ملكة الإبداع لمواجهة الوضعيات والتحديات المعرفية والواقعية، وتعويده على التعلم الذاتي، واستخدام قدراته الذكائية في مواجهة الظروف والمعوقات الذاتية والموضوعية.</w:t>
      </w:r>
    </w:p>
    <w:p w:rsidR="00661F91" w:rsidRPr="00E708CC" w:rsidRDefault="00661F91" w:rsidP="007563F4">
      <w:pPr>
        <w:pStyle w:val="aa"/>
        <w:bidi/>
        <w:spacing w:before="0" w:beforeAutospacing="0" w:after="0" w:afterAutospacing="0"/>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lastRenderedPageBreak/>
        <w:t>وينطلق غاردنر من فرضية أساسية تقول بتعدد الذكاءات، واستقلالها عن بعضها البعض، حيث يقول غاردنر</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بالنسبة لي توجد أدلة مقنعة على أن الإنسان يتوفر على كفايات ذهنية مستقلة نسبيا؛ سوف أسميها بشكل مختصر" الذكاءات الإنسانية"</w:t>
      </w:r>
      <w:proofErr w:type="gramStart"/>
      <w:r w:rsidRPr="00E708CC">
        <w:rPr>
          <w:rFonts w:ascii="Traditional Arabic" w:hAnsi="Traditional Arabic" w:cs="Traditional Arabic"/>
          <w:color w:val="000000"/>
          <w:sz w:val="40"/>
          <w:szCs w:val="40"/>
          <w:rtl/>
        </w:rPr>
        <w:t>"</w:t>
      </w:r>
      <w:r w:rsidRPr="00E708CC">
        <w:rPr>
          <w:rStyle w:val="a8"/>
          <w:rFonts w:ascii="Traditional Arabic" w:hAnsi="Traditional Arabic" w:cs="Traditional Arabic"/>
          <w:color w:val="000000"/>
          <w:sz w:val="40"/>
          <w:szCs w:val="40"/>
          <w:rtl/>
        </w:rPr>
        <w:footnoteReference w:id="91"/>
      </w:r>
      <w:r w:rsidR="00504C1F">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ويعتمد</w:t>
      </w:r>
      <w:proofErr w:type="gramEnd"/>
      <w:r w:rsidRPr="00E708CC">
        <w:rPr>
          <w:rFonts w:ascii="Traditional Arabic" w:hAnsi="Traditional Arabic" w:cs="Traditional Arabic"/>
          <w:color w:val="000000"/>
          <w:sz w:val="40"/>
          <w:szCs w:val="40"/>
          <w:rtl/>
        </w:rPr>
        <w:t xml:space="preserve"> وصف الذكاء عند هوارد غاردنر على مجموعة من المعايير التي يحددها في مايلي:</w:t>
      </w:r>
    </w:p>
    <w:p w:rsidR="00661F91" w:rsidRPr="00E708CC" w:rsidRDefault="00661F91" w:rsidP="007563F4">
      <w:pPr>
        <w:pStyle w:val="aa"/>
        <w:bidi/>
        <w:spacing w:before="0" w:beforeAutospacing="0" w:after="0" w:afterAutospacing="0"/>
        <w:jc w:val="both"/>
        <w:rPr>
          <w:rFonts w:ascii="Traditional Arabic" w:hAnsi="Traditional Arabic" w:cs="Traditional Arabic"/>
          <w:color w:val="000000"/>
          <w:sz w:val="40"/>
          <w:szCs w:val="40"/>
          <w:rtl/>
        </w:rPr>
      </w:pPr>
      <w:proofErr w:type="gramStart"/>
      <w:r w:rsidRPr="00E708CC">
        <w:rPr>
          <w:rFonts w:ascii="Traditional Arabic" w:hAnsi="Traditional Arabic" w:cs="Traditional Arabic"/>
          <w:color w:val="000000"/>
          <w:sz w:val="40"/>
          <w:szCs w:val="40"/>
          <w:rtl/>
        </w:rPr>
        <w:t>1- التاريخ</w:t>
      </w:r>
      <w:proofErr w:type="gramEnd"/>
      <w:r w:rsidRPr="00E708CC">
        <w:rPr>
          <w:rFonts w:ascii="Traditional Arabic" w:hAnsi="Traditional Arabic" w:cs="Traditional Arabic"/>
          <w:color w:val="000000"/>
          <w:sz w:val="40"/>
          <w:szCs w:val="40"/>
          <w:rtl/>
        </w:rPr>
        <w:t xml:space="preserve"> التطوري لكل ذكاء.</w:t>
      </w:r>
    </w:p>
    <w:p w:rsidR="00661F91" w:rsidRPr="00E708CC" w:rsidRDefault="00661F91" w:rsidP="007563F4">
      <w:pPr>
        <w:pStyle w:val="aa"/>
        <w:bidi/>
        <w:spacing w:before="0" w:beforeAutospacing="0" w:after="0" w:afterAutospacing="0"/>
        <w:jc w:val="both"/>
        <w:rPr>
          <w:rFonts w:ascii="Traditional Arabic" w:hAnsi="Traditional Arabic" w:cs="Traditional Arabic"/>
          <w:color w:val="000000"/>
          <w:sz w:val="40"/>
          <w:szCs w:val="40"/>
          <w:rtl/>
          <w:lang w:bidi="ar-MA"/>
        </w:rPr>
      </w:pPr>
      <w:proofErr w:type="gramStart"/>
      <w:r w:rsidRPr="00E708CC">
        <w:rPr>
          <w:rFonts w:ascii="Traditional Arabic" w:hAnsi="Traditional Arabic" w:cs="Traditional Arabic"/>
          <w:color w:val="000000"/>
          <w:sz w:val="40"/>
          <w:szCs w:val="40"/>
          <w:rtl/>
          <w:lang w:bidi="ar-MA"/>
        </w:rPr>
        <w:t>2- عزل</w:t>
      </w:r>
      <w:proofErr w:type="gramEnd"/>
      <w:r w:rsidRPr="00E708CC">
        <w:rPr>
          <w:rFonts w:ascii="Traditional Arabic" w:hAnsi="Traditional Arabic" w:cs="Traditional Arabic"/>
          <w:color w:val="000000"/>
          <w:sz w:val="40"/>
          <w:szCs w:val="40"/>
          <w:rtl/>
          <w:lang w:bidi="ar-MA"/>
        </w:rPr>
        <w:t xml:space="preserve"> الذكاء عند إصابة الدماغ.</w:t>
      </w:r>
    </w:p>
    <w:p w:rsidR="00661F91" w:rsidRPr="00E708CC" w:rsidRDefault="00661F91" w:rsidP="007563F4">
      <w:pPr>
        <w:pStyle w:val="aa"/>
        <w:bidi/>
        <w:spacing w:before="0" w:beforeAutospacing="0" w:after="0" w:afterAutospacing="0"/>
        <w:jc w:val="both"/>
        <w:rPr>
          <w:rFonts w:ascii="Traditional Arabic" w:hAnsi="Traditional Arabic" w:cs="Traditional Arabic"/>
          <w:color w:val="000000"/>
          <w:sz w:val="40"/>
          <w:szCs w:val="40"/>
          <w:rtl/>
          <w:lang w:bidi="ar-MA"/>
        </w:rPr>
      </w:pPr>
      <w:proofErr w:type="gramStart"/>
      <w:r w:rsidRPr="00E708CC">
        <w:rPr>
          <w:rFonts w:ascii="Traditional Arabic" w:hAnsi="Traditional Arabic" w:cs="Traditional Arabic"/>
          <w:color w:val="000000"/>
          <w:sz w:val="40"/>
          <w:szCs w:val="40"/>
          <w:rtl/>
          <w:lang w:bidi="ar-MA"/>
        </w:rPr>
        <w:t>3- وجود</w:t>
      </w:r>
      <w:proofErr w:type="gramEnd"/>
      <w:r w:rsidRPr="00E708CC">
        <w:rPr>
          <w:rFonts w:ascii="Traditional Arabic" w:hAnsi="Traditional Arabic" w:cs="Traditional Arabic"/>
          <w:color w:val="000000"/>
          <w:sz w:val="40"/>
          <w:szCs w:val="40"/>
          <w:rtl/>
          <w:lang w:bidi="ar-MA"/>
        </w:rPr>
        <w:t xml:space="preserve"> ذكاءات فائقة ومتميزة لدى فئات غير عادية.</w:t>
      </w:r>
    </w:p>
    <w:p w:rsidR="00661F91" w:rsidRPr="00E708CC" w:rsidRDefault="00661F91" w:rsidP="007563F4">
      <w:pPr>
        <w:pStyle w:val="aa"/>
        <w:bidi/>
        <w:spacing w:before="0" w:beforeAutospacing="0" w:after="0" w:afterAutospacing="0"/>
        <w:jc w:val="both"/>
        <w:rPr>
          <w:rFonts w:ascii="Traditional Arabic" w:hAnsi="Traditional Arabic" w:cs="Traditional Arabic"/>
          <w:color w:val="000000"/>
          <w:sz w:val="40"/>
          <w:szCs w:val="40"/>
          <w:rtl/>
          <w:lang w:bidi="ar-MA"/>
        </w:rPr>
      </w:pPr>
      <w:proofErr w:type="gramStart"/>
      <w:r w:rsidRPr="00E708CC">
        <w:rPr>
          <w:rFonts w:ascii="Traditional Arabic" w:hAnsi="Traditional Arabic" w:cs="Traditional Arabic"/>
          <w:color w:val="000000"/>
          <w:sz w:val="40"/>
          <w:szCs w:val="40"/>
          <w:rtl/>
          <w:lang w:bidi="ar-MA"/>
        </w:rPr>
        <w:t>4- المسار</w:t>
      </w:r>
      <w:proofErr w:type="gramEnd"/>
      <w:r w:rsidRPr="00E708CC">
        <w:rPr>
          <w:rFonts w:ascii="Traditional Arabic" w:hAnsi="Traditional Arabic" w:cs="Traditional Arabic"/>
          <w:color w:val="000000"/>
          <w:sz w:val="40"/>
          <w:szCs w:val="40"/>
          <w:rtl/>
          <w:lang w:bidi="ar-MA"/>
        </w:rPr>
        <w:t xml:space="preserve"> النمائي المتميز لكل ذكاء.</w:t>
      </w:r>
    </w:p>
    <w:p w:rsidR="00661F91" w:rsidRPr="00E708CC" w:rsidRDefault="00661F91" w:rsidP="007563F4">
      <w:pPr>
        <w:pStyle w:val="aa"/>
        <w:bidi/>
        <w:spacing w:before="0" w:beforeAutospacing="0" w:after="0" w:afterAutospacing="0"/>
        <w:jc w:val="both"/>
        <w:rPr>
          <w:rFonts w:ascii="Traditional Arabic" w:hAnsi="Traditional Arabic" w:cs="Traditional Arabic"/>
          <w:color w:val="000000"/>
          <w:sz w:val="40"/>
          <w:szCs w:val="40"/>
          <w:rtl/>
          <w:lang w:bidi="ar-MA"/>
        </w:rPr>
      </w:pPr>
      <w:proofErr w:type="gramStart"/>
      <w:r w:rsidRPr="00E708CC">
        <w:rPr>
          <w:rFonts w:ascii="Traditional Arabic" w:hAnsi="Traditional Arabic" w:cs="Traditional Arabic"/>
          <w:color w:val="000000"/>
          <w:sz w:val="40"/>
          <w:szCs w:val="40"/>
          <w:rtl/>
          <w:lang w:bidi="ar-MA"/>
        </w:rPr>
        <w:t>5- وجود</w:t>
      </w:r>
      <w:proofErr w:type="gramEnd"/>
      <w:r w:rsidRPr="00E708CC">
        <w:rPr>
          <w:rFonts w:ascii="Traditional Arabic" w:hAnsi="Traditional Arabic" w:cs="Traditional Arabic"/>
          <w:color w:val="000000"/>
          <w:sz w:val="40"/>
          <w:szCs w:val="40"/>
          <w:rtl/>
          <w:lang w:bidi="ar-MA"/>
        </w:rPr>
        <w:t xml:space="preserve"> عملية أساسية أو مجموعة عمليات محددة.</w:t>
      </w:r>
    </w:p>
    <w:p w:rsidR="00661F91" w:rsidRPr="00E708CC" w:rsidRDefault="00661F91" w:rsidP="007563F4">
      <w:pPr>
        <w:pStyle w:val="aa"/>
        <w:bidi/>
        <w:spacing w:before="0" w:beforeAutospacing="0" w:after="0" w:afterAutospacing="0"/>
        <w:jc w:val="both"/>
        <w:rPr>
          <w:rFonts w:ascii="Traditional Arabic" w:hAnsi="Traditional Arabic" w:cs="Traditional Arabic"/>
          <w:color w:val="000000"/>
          <w:sz w:val="40"/>
          <w:szCs w:val="40"/>
          <w:rtl/>
          <w:lang w:bidi="ar-MA"/>
        </w:rPr>
      </w:pPr>
      <w:proofErr w:type="gramStart"/>
      <w:r w:rsidRPr="00E708CC">
        <w:rPr>
          <w:rFonts w:ascii="Traditional Arabic" w:hAnsi="Traditional Arabic" w:cs="Traditional Arabic"/>
          <w:color w:val="000000"/>
          <w:sz w:val="40"/>
          <w:szCs w:val="40"/>
          <w:rtl/>
          <w:lang w:bidi="ar-MA"/>
        </w:rPr>
        <w:t>6- قابلية</w:t>
      </w:r>
      <w:proofErr w:type="gramEnd"/>
      <w:r w:rsidRPr="00E708CC">
        <w:rPr>
          <w:rFonts w:ascii="Traditional Arabic" w:hAnsi="Traditional Arabic" w:cs="Traditional Arabic"/>
          <w:color w:val="000000"/>
          <w:sz w:val="40"/>
          <w:szCs w:val="40"/>
          <w:rtl/>
          <w:lang w:bidi="ar-MA"/>
        </w:rPr>
        <w:t xml:space="preserve"> الترميز في نسق رمزي معين.</w:t>
      </w:r>
    </w:p>
    <w:p w:rsidR="00661F91" w:rsidRPr="00E708CC" w:rsidRDefault="00661F91" w:rsidP="007563F4">
      <w:pPr>
        <w:pStyle w:val="aa"/>
        <w:bidi/>
        <w:spacing w:before="0" w:beforeAutospacing="0" w:after="0" w:afterAutospacing="0"/>
        <w:jc w:val="both"/>
        <w:rPr>
          <w:rFonts w:ascii="Traditional Arabic" w:hAnsi="Traditional Arabic" w:cs="Traditional Arabic"/>
          <w:color w:val="000000"/>
          <w:sz w:val="40"/>
          <w:szCs w:val="40"/>
          <w:rtl/>
          <w:lang w:bidi="ar-MA"/>
        </w:rPr>
      </w:pPr>
      <w:proofErr w:type="gramStart"/>
      <w:r w:rsidRPr="00E708CC">
        <w:rPr>
          <w:rFonts w:ascii="Traditional Arabic" w:hAnsi="Traditional Arabic" w:cs="Traditional Arabic"/>
          <w:color w:val="000000"/>
          <w:sz w:val="40"/>
          <w:szCs w:val="40"/>
          <w:rtl/>
          <w:lang w:bidi="ar-MA"/>
        </w:rPr>
        <w:t>7- الدعم</w:t>
      </w:r>
      <w:proofErr w:type="gramEnd"/>
      <w:r w:rsidRPr="00E708CC">
        <w:rPr>
          <w:rFonts w:ascii="Traditional Arabic" w:hAnsi="Traditional Arabic" w:cs="Traditional Arabic"/>
          <w:color w:val="000000"/>
          <w:sz w:val="40"/>
          <w:szCs w:val="40"/>
          <w:rtl/>
          <w:lang w:bidi="ar-MA"/>
        </w:rPr>
        <w:t xml:space="preserve"> المستمد من علم النفس التجريبي.</w:t>
      </w:r>
    </w:p>
    <w:p w:rsidR="00661F91" w:rsidRPr="00E708CC" w:rsidRDefault="00661F91" w:rsidP="007563F4">
      <w:pPr>
        <w:pStyle w:val="aa"/>
        <w:bidi/>
        <w:spacing w:before="0" w:beforeAutospacing="0" w:after="0" w:afterAutospacing="0"/>
        <w:jc w:val="both"/>
        <w:rPr>
          <w:rFonts w:ascii="Traditional Arabic" w:hAnsi="Traditional Arabic" w:cs="Traditional Arabic"/>
          <w:color w:val="000000"/>
          <w:sz w:val="40"/>
          <w:szCs w:val="40"/>
          <w:rtl/>
          <w:lang w:bidi="ar-MA"/>
        </w:rPr>
      </w:pPr>
      <w:proofErr w:type="gramStart"/>
      <w:r w:rsidRPr="00E708CC">
        <w:rPr>
          <w:rFonts w:ascii="Traditional Arabic" w:hAnsi="Traditional Arabic" w:cs="Traditional Arabic"/>
          <w:color w:val="000000"/>
          <w:sz w:val="40"/>
          <w:szCs w:val="40"/>
          <w:rtl/>
          <w:lang w:bidi="ar-MA"/>
        </w:rPr>
        <w:t>8- سند</w:t>
      </w:r>
      <w:proofErr w:type="gramEnd"/>
      <w:r w:rsidRPr="00E708CC">
        <w:rPr>
          <w:rFonts w:ascii="Traditional Arabic" w:hAnsi="Traditional Arabic" w:cs="Traditional Arabic"/>
          <w:color w:val="000000"/>
          <w:sz w:val="40"/>
          <w:szCs w:val="40"/>
          <w:rtl/>
          <w:lang w:bidi="ar-MA"/>
        </w:rPr>
        <w:t xml:space="preserve"> نتائج القياس النفسي</w:t>
      </w:r>
      <w:r w:rsidRPr="00E708CC">
        <w:rPr>
          <w:rStyle w:val="a8"/>
          <w:rFonts w:ascii="Traditional Arabic" w:hAnsi="Traditional Arabic" w:cs="Traditional Arabic"/>
          <w:color w:val="000000"/>
          <w:sz w:val="40"/>
          <w:szCs w:val="40"/>
          <w:rtl/>
          <w:lang w:bidi="ar-MA"/>
        </w:rPr>
        <w:footnoteReference w:id="92"/>
      </w:r>
      <w:r w:rsidRPr="00E708CC">
        <w:rPr>
          <w:rFonts w:ascii="Traditional Arabic" w:hAnsi="Traditional Arabic" w:cs="Traditional Arabic"/>
          <w:color w:val="000000"/>
          <w:sz w:val="40"/>
          <w:szCs w:val="40"/>
          <w:rtl/>
          <w:lang w:bidi="ar-MA"/>
        </w:rPr>
        <w:t>.</w:t>
      </w:r>
    </w:p>
    <w:p w:rsidR="00661F91" w:rsidRPr="00E708CC" w:rsidRDefault="00661F91" w:rsidP="005035A8">
      <w:pPr>
        <w:pStyle w:val="aa"/>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ومن هنا، يحدد غاردنر تسعة أنواع من الذكاء</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وهي: الذكاء الرياضي المنطقي، والذكاء اللغوي، والذكاء الموسيقي، والذكاء البصري والفضائي، والذكاء الجسمي الحركي، والذكاء الطبيعي، والذكاء الكوني، والذكاء التفاعلي، والذكاء الذاتي. فمن لم يكن ذكيا في مادة أو تخصص معرفي ما، فقد يكون ذكيا في مجالات أخرى. وليس من الضروري أن يكون الذكي هو الذي يعرف حل العمليات الرياضيات والمنطقية، بل قد يكون الذكي هو الذي يتقن الموسيق</w:t>
      </w:r>
      <w:r w:rsidR="005035A8" w:rsidRPr="00E708CC">
        <w:rPr>
          <w:rFonts w:ascii="Traditional Arabic" w:hAnsi="Traditional Arabic" w:cs="Traditional Arabic"/>
          <w:color w:val="000000"/>
          <w:sz w:val="40"/>
          <w:szCs w:val="40"/>
          <w:rtl/>
        </w:rPr>
        <w:t>ا</w:t>
      </w:r>
      <w:r w:rsidRPr="00E708CC">
        <w:rPr>
          <w:rFonts w:ascii="Traditional Arabic" w:hAnsi="Traditional Arabic" w:cs="Traditional Arabic"/>
          <w:color w:val="000000"/>
          <w:sz w:val="40"/>
          <w:szCs w:val="40"/>
          <w:rtl/>
        </w:rPr>
        <w:t>، ويبدع فيها مثلا، أو له قدرة على الإبداع اللغوي، أو يملك الذكاء العاطفي أو الاجتماعي...ومن ثم، يختلف الذكاء من ثقافة إلى أخرى حسب اختلاف السياقات الرمزية والحضارية. وتعد نظرية الذكاءات المتعددة نظرية سيكوبيداغوجية مهمة لتطوير مجموعة من الذكاءات لدى المتعلم، والاهتمام بالأنشطة الفنية</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والبصرية</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والجسمية</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والحركية</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والطبيعية</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والكونية</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واللغوية...ومن ثم، لم يعد الذكاء مرتبطا كما في الثقافة الغربية </w:t>
      </w:r>
      <w:r w:rsidRPr="00E708CC">
        <w:rPr>
          <w:rFonts w:ascii="Traditional Arabic" w:hAnsi="Traditional Arabic" w:cs="Traditional Arabic"/>
          <w:color w:val="000000"/>
          <w:sz w:val="40"/>
          <w:szCs w:val="40"/>
          <w:rtl/>
        </w:rPr>
        <w:lastRenderedPageBreak/>
        <w:t>بالرياضيات والعمليات المنطقية، فالذكاء أوسع من الذكاء الرياضي المنطقي. لذا، ينبغي تربويا تنمية الذكاء التعليمي، بمعرفة أنواع الذكاء لدى المتعلم</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وتبيان مواصفات هذا الذكاء، ورصد مختلف التعثرات التي تمنع من إبراز ذكاء معين. ويعني هذا أن نظرية الذكاءات المتعد</w:t>
      </w:r>
      <w:r w:rsidR="005035A8" w:rsidRPr="00E708CC">
        <w:rPr>
          <w:rFonts w:ascii="Traditional Arabic" w:hAnsi="Traditional Arabic" w:cs="Traditional Arabic"/>
          <w:color w:val="000000"/>
          <w:sz w:val="40"/>
          <w:szCs w:val="40"/>
          <w:rtl/>
        </w:rPr>
        <w:t>دة مفيدة في فهم الإعاقات الخاصة</w:t>
      </w:r>
      <w:r w:rsidRPr="00E708CC">
        <w:rPr>
          <w:rFonts w:ascii="Traditional Arabic" w:hAnsi="Traditional Arabic" w:cs="Traditional Arabic"/>
          <w:color w:val="000000"/>
          <w:sz w:val="40"/>
          <w:szCs w:val="40"/>
          <w:rtl/>
        </w:rPr>
        <w:t xml:space="preserve"> وتفسيرها نفسيا </w:t>
      </w:r>
      <w:r w:rsidR="005035A8" w:rsidRPr="00E708CC">
        <w:rPr>
          <w:rFonts w:ascii="Traditional Arabic" w:hAnsi="Traditional Arabic" w:cs="Traditional Arabic"/>
          <w:color w:val="000000"/>
          <w:sz w:val="40"/>
          <w:szCs w:val="40"/>
          <w:rtl/>
        </w:rPr>
        <w:t>وبيولوجيا واجتماعيا ومعرفيا. ويضاف إلى ذلك</w:t>
      </w:r>
      <w:r w:rsidRPr="00E708CC">
        <w:rPr>
          <w:rFonts w:ascii="Traditional Arabic" w:hAnsi="Traditional Arabic" w:cs="Traditional Arabic"/>
          <w:color w:val="000000"/>
          <w:sz w:val="40"/>
          <w:szCs w:val="40"/>
          <w:rtl/>
        </w:rPr>
        <w:t xml:space="preserve"> أنها تنفعنا في تأسيس بيداغوجيا فارقية جديدة، تعترف بوجود ذكاء معين لدى كل تلميذ. فليس هناك تلميذ غبي أو أبله أو كسول، فلكل متعلم ذكاؤه الخاص، ينبغي صقله، وشحذه، واستكشافه، وتنميته ذهنيا ووجدانيا وحركيا.وتشدد هذه النظرية على أهمية الفنون في بلورة الذكاء البشري</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علاوة على أهمية الذكاء العاطفي والاجتماعي والذاتي في تحقيق التوازن النفسي، وخلق لحمة وجدانية إيجابية بين الأنا والآخر</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w:t>
      </w:r>
    </w:p>
    <w:p w:rsidR="00661F91" w:rsidRPr="00E708CC" w:rsidRDefault="00661F91" w:rsidP="005035A8">
      <w:pPr>
        <w:pStyle w:val="aa"/>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w:t>
      </w:r>
      <w:r w:rsidR="005035A8" w:rsidRPr="00E708CC">
        <w:rPr>
          <w:rFonts w:ascii="Traditional Arabic" w:hAnsi="Traditional Arabic" w:cs="Traditional Arabic"/>
          <w:color w:val="000000"/>
          <w:sz w:val="40"/>
          <w:szCs w:val="40"/>
          <w:rtl/>
          <w:lang w:bidi="ar-MA"/>
        </w:rPr>
        <w:t xml:space="preserve">للتوضيح أكثر، يرى هوارد غاردنر </w:t>
      </w:r>
      <w:r w:rsidRPr="00E708CC">
        <w:rPr>
          <w:rFonts w:ascii="Traditional Arabic" w:hAnsi="Traditional Arabic" w:cs="Traditional Arabic"/>
          <w:color w:val="000000"/>
          <w:sz w:val="40"/>
          <w:szCs w:val="40"/>
          <w:rtl/>
          <w:lang w:bidi="ar-MA"/>
        </w:rPr>
        <w:t>أن ثمة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تسعة ذكاءات تشتغل</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بشكل مستقل</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عن باقي الذكاءات الأخرى</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وترتبط مواقع هذه الذكاءات بالدماغ العصبي وفصوصه المختلفة. ومن هنا، </w:t>
      </w:r>
      <w:r w:rsidR="005035A8" w:rsidRPr="00E708CC">
        <w:rPr>
          <w:rFonts w:ascii="Traditional Arabic" w:hAnsi="Traditional Arabic" w:cs="Traditional Arabic"/>
          <w:color w:val="000000"/>
          <w:sz w:val="40"/>
          <w:szCs w:val="40"/>
          <w:rtl/>
          <w:lang w:bidi="ar-MA"/>
        </w:rPr>
        <w:t xml:space="preserve">يرتبط </w:t>
      </w:r>
      <w:r w:rsidRPr="00E708CC">
        <w:rPr>
          <w:rFonts w:ascii="Traditional Arabic" w:hAnsi="Traditional Arabic" w:cs="Traditional Arabic"/>
          <w:color w:val="000000"/>
          <w:sz w:val="40"/>
          <w:szCs w:val="40"/>
          <w:rtl/>
          <w:lang w:bidi="ar-MA"/>
        </w:rPr>
        <w:t>الذكاء اللغوي بالبلاغة والفصاحة</w:t>
      </w:r>
      <w:r w:rsidR="00E708CC">
        <w:rPr>
          <w:rFonts w:ascii="Traditional Arabic" w:hAnsi="Traditional Arabic" w:cs="Traditional Arabic"/>
          <w:color w:val="000000"/>
          <w:sz w:val="40"/>
          <w:szCs w:val="40"/>
          <w:rtl/>
          <w:lang w:bidi="ar-MA"/>
        </w:rPr>
        <w:t>، و</w:t>
      </w:r>
      <w:r w:rsidRPr="00E708CC">
        <w:rPr>
          <w:rFonts w:ascii="Traditional Arabic" w:hAnsi="Traditional Arabic" w:cs="Traditional Arabic"/>
          <w:color w:val="000000"/>
          <w:sz w:val="40"/>
          <w:szCs w:val="40"/>
          <w:rtl/>
          <w:lang w:bidi="ar-MA"/>
        </w:rPr>
        <w:t>استخدام اللغة استخداما جيدا على المستوى الصوتي والصرفي والتركيبي والدلالي والبلاغي والتداولي، والتحكم في هذه المستويات اللسانية بيانا وبلاغة وتصويتا وفصاحة وإبداعا، واستعمالها في كتابة النصوص الأدبية السردية والشعرية والدرامية والحكائية والفنية. ومن ثم، يتموقع الذكاء اللغوي في الفصوص الصدغية والجبهة اليسرى</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كمنطقة بروكا</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ومنطقة فرنيك.</w:t>
      </w:r>
    </w:p>
    <w:p w:rsidR="00661F91" w:rsidRPr="00E708CC" w:rsidRDefault="00661F91" w:rsidP="00D30282">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 xml:space="preserve"> أما الذكاء الرياضي المنطقي الذي يعتمد على عمليات التجريد والتخييل والاحتمال، فيستخدم في حل المشاكل المتعلقة بالرياضيات والمنطق والهندسة، ولايمكن فصل الرياضيات عن المنطق كما يقول وايتهايد نظرا للعلاقة الجدلية التي توجد بينهما. ويتموقع هذا الذكاء في الفصوص الجدارية اليسرى واليمنى، والفصوص الجبهية اليسرى. في حين، يتموقع الذكاء الموسيقي في الفص الصدغي الأيمن، ويتجسد هذا الذكاء في إبداع النوتات والألحان والأنغام والموسيق</w:t>
      </w:r>
      <w:r w:rsidR="00D30282" w:rsidRPr="00E708CC">
        <w:rPr>
          <w:rFonts w:ascii="Traditional Arabic" w:hAnsi="Traditional Arabic" w:cs="Traditional Arabic"/>
          <w:color w:val="000000"/>
          <w:sz w:val="40"/>
          <w:szCs w:val="40"/>
          <w:rtl/>
          <w:lang w:bidi="ar-MA"/>
        </w:rPr>
        <w:t>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p>
    <w:p w:rsidR="005035A8" w:rsidRPr="00E708CC" w:rsidRDefault="00661F91" w:rsidP="005035A8">
      <w:pPr>
        <w:pStyle w:val="aa"/>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ويرتكن الذكاء البصري الفضائي إلى استغلال المكان في علاقته بالزمان هندسيا وبصريا وتشكيليا ومعماريا. ويتموقع هذا الذكاء في المناطق الجدارية والقفوية من النصف الأيمن. أما الذكاء الجسمي </w:t>
      </w:r>
      <w:r w:rsidRPr="00E708CC">
        <w:rPr>
          <w:rFonts w:ascii="Traditional Arabic" w:hAnsi="Traditional Arabic" w:cs="Traditional Arabic"/>
          <w:color w:val="000000"/>
          <w:sz w:val="40"/>
          <w:szCs w:val="40"/>
          <w:rtl/>
          <w:lang w:bidi="ar-MA"/>
        </w:rPr>
        <w:lastRenderedPageBreak/>
        <w:t>الحركي</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فيوجد في المخيخ والنويات القاعدية والمنطقة الحركية</w:t>
      </w:r>
      <w:r w:rsidR="005035A8" w:rsidRPr="00E708CC">
        <w:rPr>
          <w:rFonts w:ascii="Traditional Arabic" w:hAnsi="Traditional Arabic" w:cs="Traditional Arabic"/>
          <w:color w:val="000000"/>
          <w:sz w:val="40"/>
          <w:szCs w:val="40"/>
          <w:rtl/>
          <w:lang w:bidi="ar-MA"/>
        </w:rPr>
        <w:t>. وي</w:t>
      </w:r>
      <w:r w:rsidRPr="00E708CC">
        <w:rPr>
          <w:rFonts w:ascii="Traditional Arabic" w:hAnsi="Traditional Arabic" w:cs="Traditional Arabic"/>
          <w:color w:val="000000"/>
          <w:sz w:val="40"/>
          <w:szCs w:val="40"/>
          <w:rtl/>
          <w:lang w:bidi="ar-MA"/>
        </w:rPr>
        <w:t>ظهر هذا الذكاء</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بجلاء</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الكوريغرافيا، والرقص، والرياضة البدنية، والمسرح، والسينما، وحركات الجسد بصفة عامة...</w:t>
      </w:r>
    </w:p>
    <w:p w:rsidR="005035A8" w:rsidRPr="00E708CC" w:rsidRDefault="00661F91" w:rsidP="005035A8">
      <w:pPr>
        <w:pStyle w:val="aa"/>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في حين، يتميز الذكاء التفاعلي بأنه ذكاء اجتماعي، تتفاعل فيه الذات مع الآخر الاجتماعي شخصا كان أو مؤسسة اجتماعية</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ويوجد هذا الذكاء في الفصوص الجبهية، والفص الصدغي</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5035A8" w:rsidRPr="00E708CC">
        <w:rPr>
          <w:rFonts w:ascii="Traditional Arabic" w:hAnsi="Traditional Arabic" w:cs="Traditional Arabic"/>
          <w:color w:val="000000"/>
          <w:sz w:val="40"/>
          <w:szCs w:val="40"/>
          <w:rtl/>
          <w:lang w:bidi="ar-MA"/>
        </w:rPr>
        <w:t>و</w:t>
      </w:r>
      <w:r w:rsidRPr="00E708CC">
        <w:rPr>
          <w:rFonts w:ascii="Traditional Arabic" w:hAnsi="Traditional Arabic" w:cs="Traditional Arabic"/>
          <w:color w:val="000000"/>
          <w:sz w:val="40"/>
          <w:szCs w:val="40"/>
          <w:rtl/>
          <w:lang w:bidi="ar-MA"/>
        </w:rPr>
        <w:t>خاصة في النصف الأيمن، والجهاز اللعبي. أما الذكاء الذاتي</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فيوجد في الفصوص الجبهية، والفصوص الجدارية، والجهاز اللعبي</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ويستخدم هذا الذكاء في مجال علم النفس، والأنساق الدينية والعرفانية، والرموز الذاتية...</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أما الذكاء الطبيعي، فيتعلق بكل مكونات الطبيعة من حيوانات</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ونباتات</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وصخور</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ومعادن، وما يرتبط بالطبيعة كالعلاج الطبيعي الشعبي</w:t>
      </w:r>
      <w:r w:rsidR="005035A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ومواد </w:t>
      </w:r>
      <w:r w:rsidR="005035A8" w:rsidRPr="00E708CC">
        <w:rPr>
          <w:rFonts w:ascii="Traditional Arabic" w:hAnsi="Traditional Arabic" w:cs="Traditional Arabic"/>
          <w:color w:val="000000"/>
          <w:sz w:val="40"/>
          <w:szCs w:val="40"/>
          <w:rtl/>
          <w:lang w:bidi="ar-MA"/>
        </w:rPr>
        <w:t>التجميل،</w:t>
      </w:r>
      <w:r w:rsidRPr="00E708CC">
        <w:rPr>
          <w:rFonts w:ascii="Traditional Arabic" w:hAnsi="Traditional Arabic" w:cs="Traditional Arabic"/>
          <w:color w:val="000000"/>
          <w:sz w:val="40"/>
          <w:szCs w:val="40"/>
          <w:rtl/>
          <w:lang w:bidi="ar-MA"/>
        </w:rPr>
        <w:t xml:space="preserve"> والاستهلاك اليومي. ويوجد هذا الذكاء في الفص الجداري الأيسر</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وهو مهم في التمييز بين الأشياء الحية وغير الحية. ويتميز الذكاء الوجودي بوجود نزعات التفلسف الكونية، وممارسة الطقوس والعقائد والرياضات الروحية والصوفية، وإنتاج النظريات الفلسفية.</w:t>
      </w:r>
      <w:r w:rsidRPr="00E708CC">
        <w:rPr>
          <w:rStyle w:val="a8"/>
          <w:rFonts w:ascii="Traditional Arabic" w:hAnsi="Traditional Arabic" w:cs="Traditional Arabic"/>
          <w:color w:val="000000"/>
          <w:sz w:val="40"/>
          <w:szCs w:val="40"/>
          <w:rtl/>
          <w:lang w:bidi="ar-MA"/>
        </w:rPr>
        <w:footnoteReference w:id="93"/>
      </w:r>
    </w:p>
    <w:p w:rsidR="00661F91" w:rsidRPr="00E708CC" w:rsidRDefault="005035A8" w:rsidP="005035A8">
      <w:pPr>
        <w:pStyle w:val="aa"/>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وهكذا، يتبين لنا </w:t>
      </w:r>
      <w:r w:rsidR="00661F91" w:rsidRPr="00E708CC">
        <w:rPr>
          <w:rFonts w:ascii="Traditional Arabic" w:hAnsi="Traditional Arabic" w:cs="Traditional Arabic"/>
          <w:color w:val="000000"/>
          <w:sz w:val="40"/>
          <w:szCs w:val="40"/>
          <w:rtl/>
          <w:lang w:bidi="ar-MA"/>
        </w:rPr>
        <w:t>أن الذكاء أنواع مختلفة ومتعددة، ويرتبط بمواقع دماغية وعصبية معينة، وأن هذه الذكاءات مستقلة باستقلال مواقعها</w:t>
      </w:r>
      <w:r w:rsidR="00E708CC">
        <w:rPr>
          <w:rFonts w:ascii="Traditional Arabic" w:hAnsi="Traditional Arabic" w:cs="Traditional Arabic"/>
          <w:color w:val="000000"/>
          <w:sz w:val="40"/>
          <w:szCs w:val="40"/>
          <w:rtl/>
          <w:lang w:bidi="ar-MA"/>
        </w:rPr>
        <w:t>.</w:t>
      </w:r>
      <w:r w:rsidR="00661F91" w:rsidRPr="00E708CC">
        <w:rPr>
          <w:rFonts w:ascii="Traditional Arabic" w:hAnsi="Traditional Arabic" w:cs="Traditional Arabic"/>
          <w:color w:val="000000"/>
          <w:sz w:val="40"/>
          <w:szCs w:val="40"/>
          <w:rtl/>
          <w:lang w:bidi="ar-MA"/>
        </w:rPr>
        <w:t xml:space="preserve"> وبالتالي، إذا أتلف ذكاء معين، فثمة ذكاء آخر يعوضه. ومن ثم، فنظرية الذكاءات المتعددة طريقة مفيدة في إصلاح المنظومة التربوية، </w:t>
      </w:r>
      <w:r w:rsidRPr="00E708CC">
        <w:rPr>
          <w:rFonts w:ascii="Traditional Arabic" w:hAnsi="Traditional Arabic" w:cs="Traditional Arabic"/>
          <w:color w:val="000000"/>
          <w:sz w:val="40"/>
          <w:szCs w:val="40"/>
          <w:rtl/>
          <w:lang w:bidi="ar-MA"/>
        </w:rPr>
        <w:t>ب</w:t>
      </w:r>
      <w:r w:rsidR="00661F91" w:rsidRPr="00E708CC">
        <w:rPr>
          <w:rFonts w:ascii="Traditional Arabic" w:hAnsi="Traditional Arabic" w:cs="Traditional Arabic"/>
          <w:color w:val="000000"/>
          <w:sz w:val="40"/>
          <w:szCs w:val="40"/>
          <w:rtl/>
          <w:lang w:bidi="ar-MA"/>
        </w:rPr>
        <w:t>تنمية الذكاءات الموجودة لدى المتعلم</w:t>
      </w:r>
      <w:r w:rsidR="00E708CC">
        <w:rPr>
          <w:rFonts w:ascii="Traditional Arabic" w:hAnsi="Traditional Arabic" w:cs="Traditional Arabic"/>
          <w:color w:val="000000"/>
          <w:sz w:val="40"/>
          <w:szCs w:val="40"/>
          <w:rtl/>
          <w:lang w:bidi="ar-MA"/>
        </w:rPr>
        <w:t>،</w:t>
      </w:r>
      <w:r w:rsidR="00661F91" w:rsidRPr="00E708CC">
        <w:rPr>
          <w:rFonts w:ascii="Traditional Arabic" w:hAnsi="Traditional Arabic" w:cs="Traditional Arabic"/>
          <w:color w:val="000000"/>
          <w:sz w:val="40"/>
          <w:szCs w:val="40"/>
          <w:rtl/>
          <w:lang w:bidi="ar-MA"/>
        </w:rPr>
        <w:t xml:space="preserve"> وصقلها بالدربة والممارسة والتمكين وفق أحدث الطرائق التربوية والسيكولوجية. ومن هنا، تعمل النظرية المتعددة الذكاءات على حل المشكلات، وإيجاد مشكلات جديدة لاكتساب</w:t>
      </w:r>
      <w:r w:rsidRPr="00E708CC">
        <w:rPr>
          <w:rFonts w:ascii="Traditional Arabic" w:hAnsi="Traditional Arabic" w:cs="Traditional Arabic"/>
          <w:color w:val="000000"/>
          <w:sz w:val="40"/>
          <w:szCs w:val="40"/>
          <w:rtl/>
          <w:lang w:bidi="ar-MA"/>
        </w:rPr>
        <w:t xml:space="preserve"> معارف جديدة، وإبداع أفكار ومنت</w:t>
      </w:r>
      <w:r w:rsidR="00661F91" w:rsidRPr="00E708CC">
        <w:rPr>
          <w:rFonts w:ascii="Traditional Arabic" w:hAnsi="Traditional Arabic" w:cs="Traditional Arabic"/>
          <w:color w:val="000000"/>
          <w:sz w:val="40"/>
          <w:szCs w:val="40"/>
          <w:rtl/>
          <w:lang w:bidi="ar-MA"/>
        </w:rPr>
        <w:t>جات وقيم جديدة وأصيلة.</w:t>
      </w:r>
    </w:p>
    <w:p w:rsidR="001D5EFD" w:rsidRPr="00E708CC" w:rsidRDefault="001D5EFD" w:rsidP="001D5EFD">
      <w:pPr>
        <w:pStyle w:val="aa"/>
        <w:bidi/>
        <w:jc w:val="both"/>
        <w:rPr>
          <w:rFonts w:ascii="Traditional Arabic" w:hAnsi="Traditional Arabic" w:cs="Traditional Arabic"/>
          <w:color w:val="000000"/>
          <w:sz w:val="40"/>
          <w:szCs w:val="40"/>
          <w:rtl/>
          <w:lang w:bidi="ar-MA"/>
        </w:rPr>
      </w:pPr>
    </w:p>
    <w:p w:rsidR="001D5EFD" w:rsidRPr="00E708CC" w:rsidRDefault="001D5EFD" w:rsidP="001D5EFD">
      <w:pPr>
        <w:pStyle w:val="aa"/>
        <w:bidi/>
        <w:jc w:val="both"/>
        <w:rPr>
          <w:rFonts w:ascii="Traditional Arabic" w:hAnsi="Traditional Arabic" w:cs="Traditional Arabic"/>
          <w:color w:val="000000"/>
          <w:sz w:val="40"/>
          <w:szCs w:val="40"/>
          <w:rtl/>
          <w:lang w:bidi="ar-MA"/>
        </w:rPr>
      </w:pPr>
    </w:p>
    <w:p w:rsidR="00661F91" w:rsidRPr="00E708CC" w:rsidRDefault="005035A8" w:rsidP="00661F91">
      <w:pPr>
        <w:pStyle w:val="aa"/>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lastRenderedPageBreak/>
        <w:t>المطلب الرابع:</w:t>
      </w:r>
      <w:r w:rsidR="00E708CC">
        <w:rPr>
          <w:rFonts w:ascii="Traditional Arabic" w:hAnsi="Traditional Arabic" w:cs="Traditional Arabic"/>
          <w:b/>
          <w:bCs/>
          <w:color w:val="000000"/>
          <w:sz w:val="44"/>
          <w:szCs w:val="44"/>
          <w:rtl/>
          <w:lang w:bidi="ar-MA"/>
        </w:rPr>
        <w:t xml:space="preserve"> </w:t>
      </w:r>
      <w:r w:rsidR="00661F91" w:rsidRPr="00E708CC">
        <w:rPr>
          <w:rFonts w:ascii="Traditional Arabic" w:hAnsi="Traditional Arabic" w:cs="Traditional Arabic"/>
          <w:b/>
          <w:bCs/>
          <w:color w:val="000000"/>
          <w:sz w:val="44"/>
          <w:szCs w:val="44"/>
          <w:rtl/>
          <w:lang w:bidi="ar-MA"/>
        </w:rPr>
        <w:t>كتا</w:t>
      </w:r>
      <w:r w:rsidRPr="00E708CC">
        <w:rPr>
          <w:rFonts w:ascii="Traditional Arabic" w:hAnsi="Traditional Arabic" w:cs="Traditional Arabic"/>
          <w:b/>
          <w:bCs/>
          <w:color w:val="000000"/>
          <w:sz w:val="44"/>
          <w:szCs w:val="44"/>
          <w:rtl/>
          <w:lang w:bidi="ar-MA"/>
        </w:rPr>
        <w:t>بات حول نظرية الذكاءات المتعددة</w:t>
      </w:r>
    </w:p>
    <w:p w:rsidR="00661F91" w:rsidRPr="00E708CC" w:rsidRDefault="00661F91" w:rsidP="00661F91">
      <w:pPr>
        <w:pStyle w:val="aa"/>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color w:val="000000"/>
          <w:sz w:val="40"/>
          <w:szCs w:val="40"/>
          <w:rtl/>
          <w:lang w:bidi="ar-MA"/>
        </w:rPr>
        <w:t>ثمة مجموعة من الدراسات الغربية التي اهتمت بنظرية الذكاءات المتعددة تنظيرا وتطبيقا، مثل ما كتبه كل من: توماس أرمسترونغ</w:t>
      </w:r>
      <w:r w:rsidRPr="00E708CC">
        <w:rPr>
          <w:rStyle w:val="a8"/>
          <w:rFonts w:ascii="Traditional Arabic" w:hAnsi="Traditional Arabic" w:cs="Traditional Arabic"/>
          <w:color w:val="000000"/>
          <w:sz w:val="40"/>
          <w:szCs w:val="40"/>
          <w:rtl/>
          <w:lang w:bidi="ar-MA"/>
        </w:rPr>
        <w:footnoteReference w:id="94"/>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sz w:val="40"/>
          <w:szCs w:val="40"/>
        </w:rPr>
        <w:t xml:space="preserve">Thomas </w:t>
      </w:r>
      <w:proofErr w:type="gramStart"/>
      <w:r w:rsidRPr="00E708CC">
        <w:rPr>
          <w:rFonts w:ascii="Traditional Arabic" w:hAnsi="Traditional Arabic" w:cs="Traditional Arabic"/>
          <w:sz w:val="40"/>
          <w:szCs w:val="40"/>
        </w:rPr>
        <w:t>Armstrong </w:t>
      </w:r>
      <w:r w:rsidRPr="00E708CC">
        <w:rPr>
          <w:rFonts w:ascii="Traditional Arabic" w:hAnsi="Traditional Arabic" w:cs="Traditional Arabic"/>
          <w:color w:val="000000"/>
          <w:sz w:val="40"/>
          <w:szCs w:val="40"/>
          <w:rtl/>
          <w:lang w:bidi="ar-MA"/>
        </w:rPr>
        <w:t>)</w:t>
      </w:r>
      <w:proofErr w:type="gramEnd"/>
      <w:r w:rsidRPr="00E708CC">
        <w:rPr>
          <w:rFonts w:ascii="Traditional Arabic" w:hAnsi="Traditional Arabic" w:cs="Traditional Arabic"/>
          <w:color w:val="000000"/>
          <w:sz w:val="40"/>
          <w:szCs w:val="40"/>
          <w:rtl/>
          <w:lang w:bidi="ar-MA"/>
        </w:rPr>
        <w:t xml:space="preserve"> حول</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الذكاءات المتعددة في القسم)</w:t>
      </w:r>
      <w:r w:rsidRPr="00E708CC">
        <w:rPr>
          <w:rFonts w:ascii="Traditional Arabic" w:hAnsi="Traditional Arabic" w:cs="Traditional Arabic"/>
          <w:color w:val="000000"/>
          <w:sz w:val="40"/>
          <w:szCs w:val="40"/>
          <w:rtl/>
          <w:lang w:bidi="ar-MA"/>
        </w:rPr>
        <w:t>، وبروس كامبل(</w:t>
      </w:r>
      <w:r w:rsidRPr="00E708CC">
        <w:rPr>
          <w:rFonts w:ascii="Traditional Arabic" w:hAnsi="Traditional Arabic" w:cs="Traditional Arabic"/>
          <w:sz w:val="40"/>
          <w:szCs w:val="40"/>
        </w:rPr>
        <w:t>Bruce Campbell</w:t>
      </w:r>
      <w:r w:rsidRPr="00E708CC">
        <w:rPr>
          <w:rFonts w:ascii="Traditional Arabic" w:hAnsi="Traditional Arabic" w:cs="Traditional Arabic"/>
          <w:color w:val="000000"/>
          <w:sz w:val="40"/>
          <w:szCs w:val="40"/>
          <w:rtl/>
          <w:lang w:bidi="ar-MA"/>
        </w:rPr>
        <w:t>) في كتابه (</w:t>
      </w:r>
      <w:r w:rsidRPr="00E708CC">
        <w:rPr>
          <w:rFonts w:ascii="Traditional Arabic" w:hAnsi="Traditional Arabic" w:cs="Traditional Arabic"/>
          <w:b/>
          <w:bCs/>
          <w:color w:val="000000"/>
          <w:sz w:val="40"/>
          <w:szCs w:val="40"/>
          <w:rtl/>
          <w:lang w:bidi="ar-MA"/>
        </w:rPr>
        <w:t>الذكاءات المتعددة: الدليل التطبيقي)</w:t>
      </w:r>
      <w:r w:rsidRPr="00E708CC">
        <w:rPr>
          <w:rStyle w:val="a8"/>
          <w:rFonts w:ascii="Traditional Arabic" w:hAnsi="Traditional Arabic" w:cs="Traditional Arabic"/>
          <w:b/>
          <w:bCs/>
          <w:color w:val="000000"/>
          <w:sz w:val="40"/>
          <w:szCs w:val="40"/>
          <w:rtl/>
          <w:lang w:bidi="ar-MA"/>
        </w:rPr>
        <w:footnoteReference w:id="95"/>
      </w:r>
      <w:r w:rsidRPr="00E708CC">
        <w:rPr>
          <w:rFonts w:ascii="Traditional Arabic" w:hAnsi="Traditional Arabic" w:cs="Traditional Arabic"/>
          <w:b/>
          <w:bCs/>
          <w:color w:val="000000"/>
          <w:sz w:val="40"/>
          <w:szCs w:val="40"/>
          <w:rtl/>
          <w:lang w:bidi="ar-MA"/>
        </w:rPr>
        <w:t>...</w:t>
      </w:r>
    </w:p>
    <w:p w:rsidR="00661F91" w:rsidRPr="00E708CC" w:rsidRDefault="00661F91" w:rsidP="00661F91">
      <w:pPr>
        <w:pStyle w:val="aa"/>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جهة أخرى، فقد انتشرت هذه النظرية عربيا مع مجموعة من الباحثين المغاربة الذين كانوا سباقين إلى تمثلها سيكولوجيا وتربويا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وخاصة أحمد أوزي في كتابه </w:t>
      </w:r>
      <w:r w:rsidRPr="00E708CC">
        <w:rPr>
          <w:rFonts w:ascii="Traditional Arabic" w:hAnsi="Traditional Arabic" w:cs="Traditional Arabic"/>
          <w:b/>
          <w:bCs/>
          <w:color w:val="000000"/>
          <w:sz w:val="40"/>
          <w:szCs w:val="40"/>
          <w:rtl/>
          <w:lang w:bidi="ar-MA"/>
        </w:rPr>
        <w:t>(التعليم والتعلم بمقاربة الذكاءات المتعددة</w:t>
      </w:r>
      <w:r w:rsidRPr="00E708CC">
        <w:rPr>
          <w:rFonts w:ascii="Traditional Arabic" w:hAnsi="Traditional Arabic" w:cs="Traditional Arabic"/>
          <w:color w:val="000000"/>
          <w:sz w:val="40"/>
          <w:szCs w:val="40"/>
          <w:rtl/>
          <w:lang w:bidi="ar-MA"/>
        </w:rPr>
        <w:t>)</w:t>
      </w:r>
      <w:r w:rsidRPr="00E708CC">
        <w:rPr>
          <w:rStyle w:val="a8"/>
          <w:rFonts w:ascii="Traditional Arabic" w:hAnsi="Traditional Arabic" w:cs="Traditional Arabic"/>
          <w:color w:val="000000"/>
          <w:sz w:val="40"/>
          <w:szCs w:val="40"/>
          <w:rtl/>
          <w:lang w:bidi="ar-MA"/>
        </w:rPr>
        <w:footnoteReference w:id="96"/>
      </w:r>
      <w:r w:rsidRPr="00E708CC">
        <w:rPr>
          <w:rFonts w:ascii="Traditional Arabic" w:hAnsi="Traditional Arabic" w:cs="Traditional Arabic"/>
          <w:color w:val="000000"/>
          <w:sz w:val="40"/>
          <w:szCs w:val="40"/>
          <w:rtl/>
          <w:lang w:bidi="ar-MA"/>
        </w:rPr>
        <w:t>، وتلميذيه: عبد الواحد أولاد الفقيهي في مجموعة من دراساته، مثل: (</w:t>
      </w:r>
      <w:r w:rsidRPr="00E708CC">
        <w:rPr>
          <w:rFonts w:ascii="Traditional Arabic" w:hAnsi="Traditional Arabic" w:cs="Traditional Arabic"/>
          <w:b/>
          <w:bCs/>
          <w:color w:val="000000"/>
          <w:sz w:val="40"/>
          <w:szCs w:val="40"/>
          <w:rtl/>
        </w:rPr>
        <w:t>نظرية الذكاءات المتعددة من التأسيس</w:t>
      </w:r>
      <w:r w:rsidRPr="00E708CC">
        <w:rPr>
          <w:rFonts w:ascii="Traditional Arabic" w:hAnsi="Traditional Arabic" w:cs="Traditional Arabic"/>
          <w:b/>
          <w:bCs/>
          <w:color w:val="000000"/>
          <w:sz w:val="40"/>
          <w:szCs w:val="40"/>
        </w:rPr>
        <w:t xml:space="preserve"> </w:t>
      </w:r>
      <w:r w:rsidRPr="00E708CC">
        <w:rPr>
          <w:rFonts w:ascii="Traditional Arabic" w:hAnsi="Traditional Arabic" w:cs="Traditional Arabic"/>
          <w:b/>
          <w:bCs/>
          <w:color w:val="000000"/>
          <w:sz w:val="40"/>
          <w:szCs w:val="40"/>
          <w:rtl/>
        </w:rPr>
        <w:t>العلمي إلى التوظيف البيداغوجى</w:t>
      </w:r>
      <w:r w:rsidRPr="00E708CC">
        <w:rPr>
          <w:rFonts w:ascii="Traditional Arabic" w:hAnsi="Traditional Arabic" w:cs="Traditional Arabic"/>
          <w:b/>
          <w:bCs/>
          <w:color w:val="000000"/>
          <w:sz w:val="40"/>
          <w:szCs w:val="40"/>
          <w:rtl/>
          <w:lang w:bidi="ar-MA"/>
        </w:rPr>
        <w:t>)</w:t>
      </w:r>
      <w:r w:rsidRPr="00E708CC">
        <w:rPr>
          <w:rStyle w:val="a8"/>
          <w:rFonts w:ascii="Traditional Arabic" w:hAnsi="Traditional Arabic" w:cs="Traditional Arabic"/>
          <w:color w:val="000000"/>
          <w:sz w:val="40"/>
          <w:szCs w:val="40"/>
          <w:rtl/>
          <w:lang w:bidi="ar-MA"/>
        </w:rPr>
        <w:footnoteReference w:id="97"/>
      </w:r>
      <w:r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b/>
          <w:bCs/>
          <w:color w:val="000000"/>
          <w:sz w:val="40"/>
          <w:szCs w:val="40"/>
          <w:rtl/>
          <w:lang w:bidi="ar-MA"/>
        </w:rPr>
        <w:t>الذكاءات المتعددة</w:t>
      </w:r>
      <w:r w:rsidR="00E708CC">
        <w:rPr>
          <w:rFonts w:ascii="Traditional Arabic" w:hAnsi="Traditional Arabic" w:cs="Traditional Arabic"/>
          <w:b/>
          <w:bCs/>
          <w:color w:val="000000"/>
          <w:sz w:val="40"/>
          <w:szCs w:val="40"/>
          <w:rtl/>
          <w:lang w:bidi="ar-MA"/>
        </w:rPr>
        <w:t>:</w:t>
      </w:r>
      <w:r w:rsidRPr="00E708CC">
        <w:rPr>
          <w:rFonts w:ascii="Traditional Arabic" w:hAnsi="Traditional Arabic" w:cs="Traditional Arabic"/>
          <w:b/>
          <w:bCs/>
          <w:color w:val="000000"/>
          <w:sz w:val="40"/>
          <w:szCs w:val="40"/>
          <w:rtl/>
          <w:lang w:bidi="ar-MA"/>
        </w:rPr>
        <w:t xml:space="preserve"> التأسيس العلمي</w:t>
      </w:r>
      <w:r w:rsidRPr="00E708CC">
        <w:rPr>
          <w:rFonts w:ascii="Traditional Arabic" w:hAnsi="Traditional Arabic" w:cs="Traditional Arabic"/>
          <w:color w:val="000000"/>
          <w:sz w:val="40"/>
          <w:szCs w:val="40"/>
          <w:rtl/>
          <w:lang w:bidi="ar-MA"/>
        </w:rPr>
        <w:t>)</w:t>
      </w:r>
      <w:r w:rsidRPr="00E708CC">
        <w:rPr>
          <w:rStyle w:val="a8"/>
          <w:rFonts w:ascii="Traditional Arabic" w:hAnsi="Traditional Arabic" w:cs="Traditional Arabic"/>
          <w:color w:val="000000"/>
          <w:sz w:val="40"/>
          <w:szCs w:val="40"/>
          <w:rtl/>
          <w:lang w:bidi="ar-MA"/>
        </w:rPr>
        <w:footnoteReference w:id="98"/>
      </w:r>
      <w:r w:rsidRPr="00E708CC">
        <w:rPr>
          <w:rFonts w:ascii="Traditional Arabic" w:hAnsi="Traditional Arabic" w:cs="Traditional Arabic"/>
          <w:color w:val="000000"/>
          <w:sz w:val="40"/>
          <w:szCs w:val="40"/>
          <w:rtl/>
          <w:lang w:bidi="ar-MA"/>
        </w:rPr>
        <w:t>، ومحمد أمزيان في كتابه (</w:t>
      </w:r>
      <w:r w:rsidRPr="00E708CC">
        <w:rPr>
          <w:rFonts w:ascii="Traditional Arabic" w:hAnsi="Traditional Arabic" w:cs="Traditional Arabic"/>
          <w:b/>
          <w:bCs/>
          <w:color w:val="000000"/>
          <w:sz w:val="40"/>
          <w:szCs w:val="40"/>
          <w:rtl/>
          <w:lang w:bidi="ar-MA"/>
        </w:rPr>
        <w:t>الذكاءات المتعددة وتطوير الكفايات</w:t>
      </w:r>
      <w:r w:rsidRPr="00E708CC">
        <w:rPr>
          <w:rStyle w:val="a8"/>
          <w:rFonts w:ascii="Traditional Arabic" w:hAnsi="Traditional Arabic" w:cs="Traditional Arabic"/>
          <w:color w:val="000000"/>
          <w:sz w:val="40"/>
          <w:szCs w:val="40"/>
          <w:rtl/>
          <w:lang w:bidi="ar-MA"/>
        </w:rPr>
        <w:footnoteReference w:id="99"/>
      </w:r>
      <w:r w:rsidRPr="00E708CC">
        <w:rPr>
          <w:rFonts w:ascii="Traditional Arabic" w:hAnsi="Traditional Arabic" w:cs="Traditional Arabic"/>
          <w:color w:val="000000"/>
          <w:sz w:val="40"/>
          <w:szCs w:val="40"/>
          <w:rtl/>
          <w:lang w:bidi="ar-MA"/>
        </w:rPr>
        <w:t xml:space="preserve">)... وفي هذا السياق، يقول أحمد أوزي:" إن نظرية الذكاءات المتعددة أحدثت منذ ظهورها وتطبيقها في العديد من الأنظمة التربوية تغييرا كبيرا حبب المدرسة إلى المتعلمين، وجعلتهم يحققون ذواتهم خلال ممارسة مختلف الأنشطة التي تتفق واهتماماتهم وأساليب تعليمهم وتعلمهم، مما جعل هذه النظرية تعرف انتشارا كبيرا، وتغدو مفاهيمها مدرجة في البرامج والمناهج التعليمية المتطورة، خلال وضعها وتخطيطها لمختلف الأنشطة التعليمية في كل المستويات. والحقيقة أن المغرب كان سباقا في العالم العربي إلى التعرف على هذه المقاربة </w:t>
      </w:r>
      <w:r w:rsidRPr="00E708CC">
        <w:rPr>
          <w:rFonts w:ascii="Traditional Arabic" w:hAnsi="Traditional Arabic" w:cs="Traditional Arabic"/>
          <w:color w:val="000000"/>
          <w:sz w:val="40"/>
          <w:szCs w:val="40"/>
          <w:rtl/>
          <w:lang w:bidi="ar-MA"/>
        </w:rPr>
        <w:lastRenderedPageBreak/>
        <w:t>البيداغوجية المتطورة خلال قيامنا بتنشيط ورشات تطوير أساليب وتجويد أداء العمل المهني لنساء ورجال التربية والتعليم في بعض منماطق المغرب منذ التسعينيات من القرن الماضي، ومنذ ذلك الوقت سعينا إلى إدخال هذه المقاربة إلى مجال البحث العلمي الأكاديمي ليتعرف عليها طلاب الدراسات العليا بكلية علوم التربية بجامعة محمد الخامس، ويستفيدون من نتائجها القيمة."</w:t>
      </w:r>
      <w:r w:rsidRPr="00E708CC">
        <w:rPr>
          <w:rStyle w:val="a8"/>
          <w:rFonts w:ascii="Traditional Arabic" w:hAnsi="Traditional Arabic" w:cs="Traditional Arabic"/>
          <w:color w:val="000000"/>
          <w:sz w:val="40"/>
          <w:szCs w:val="40"/>
          <w:rtl/>
          <w:lang w:bidi="ar-MA"/>
        </w:rPr>
        <w:footnoteReference w:id="100"/>
      </w:r>
    </w:p>
    <w:p w:rsidR="00661F91" w:rsidRPr="00E708CC" w:rsidRDefault="00661F91" w:rsidP="00661F91">
      <w:pPr>
        <w:pStyle w:val="1"/>
        <w:bidi/>
        <w:jc w:val="both"/>
        <w:rPr>
          <w:rFonts w:ascii="Traditional Arabic" w:hAnsi="Traditional Arabic" w:cs="Traditional Arabic"/>
          <w:color w:val="000000"/>
          <w:sz w:val="40"/>
          <w:szCs w:val="40"/>
        </w:rPr>
      </w:pPr>
      <w:bookmarkStart w:id="41" w:name="_Toc463769239"/>
      <w:r w:rsidRPr="00E708CC">
        <w:rPr>
          <w:rFonts w:ascii="Traditional Arabic" w:hAnsi="Traditional Arabic" w:cs="Traditional Arabic"/>
          <w:b w:val="0"/>
          <w:bCs w:val="0"/>
          <w:color w:val="000000"/>
          <w:sz w:val="40"/>
          <w:szCs w:val="40"/>
          <w:rtl/>
          <w:lang w:bidi="ar-MA"/>
        </w:rPr>
        <w:t>بيد أن هناك دراسات عربية سابقة ظهرت في الشرق في سنوات الثمانين من القرن الماضي قد تبنت نظرية الذكاءات المتعددة، مثل</w:t>
      </w:r>
      <w:r w:rsidR="005035A8" w:rsidRPr="00E708CC">
        <w:rPr>
          <w:rFonts w:ascii="Traditional Arabic" w:hAnsi="Traditional Arabic" w:cs="Traditional Arabic"/>
          <w:b w:val="0"/>
          <w:bCs w:val="0"/>
          <w:color w:val="000000"/>
          <w:sz w:val="40"/>
          <w:szCs w:val="40"/>
          <w:rtl/>
          <w:lang w:bidi="ar-MA"/>
        </w:rPr>
        <w:t>:</w:t>
      </w:r>
      <w:r w:rsidRPr="00E708CC">
        <w:rPr>
          <w:rFonts w:ascii="Traditional Arabic" w:hAnsi="Traditional Arabic" w:cs="Traditional Arabic"/>
          <w:b w:val="0"/>
          <w:bCs w:val="0"/>
          <w:color w:val="000000"/>
          <w:sz w:val="40"/>
          <w:szCs w:val="40"/>
          <w:rtl/>
          <w:lang w:bidi="ar-MA"/>
        </w:rPr>
        <w:t xml:space="preserve"> دراسة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w:t>
      </w:r>
      <w:r w:rsidRPr="00E708CC">
        <w:rPr>
          <w:rStyle w:val="fn"/>
          <w:rFonts w:ascii="Traditional Arabic" w:hAnsi="Traditional Arabic" w:cs="Traditional Arabic"/>
          <w:color w:val="000000"/>
          <w:sz w:val="40"/>
          <w:szCs w:val="40"/>
          <w:rtl/>
        </w:rPr>
        <w:t>العلاقة بين الذكاءات المتعددة لدى الطلبة المعاقين سمعيا ومتغيرات درجة الإعاقة والجنس والعمر</w:t>
      </w:r>
      <w:r w:rsidRPr="00E708CC">
        <w:rPr>
          <w:rStyle w:val="fn"/>
          <w:rFonts w:ascii="Traditional Arabic" w:hAnsi="Traditional Arabic" w:cs="Traditional Arabic"/>
          <w:b w:val="0"/>
          <w:bCs w:val="0"/>
          <w:color w:val="000000"/>
          <w:sz w:val="40"/>
          <w:szCs w:val="40"/>
          <w:rtl/>
        </w:rPr>
        <w:t xml:space="preserve">) لسالم </w:t>
      </w:r>
      <w:r w:rsidRPr="00E708CC">
        <w:rPr>
          <w:rFonts w:ascii="Traditional Arabic" w:hAnsi="Traditional Arabic" w:cs="Traditional Arabic"/>
          <w:b w:val="0"/>
          <w:bCs w:val="0"/>
          <w:color w:val="000000"/>
          <w:sz w:val="40"/>
          <w:szCs w:val="40"/>
          <w:rtl/>
          <w:lang w:bidi="ar-MA"/>
        </w:rPr>
        <w:t>سليمان حمد الجعافرة</w:t>
      </w:r>
      <w:r w:rsidRPr="00E708CC">
        <w:rPr>
          <w:rStyle w:val="a8"/>
          <w:rFonts w:ascii="Traditional Arabic" w:hAnsi="Traditional Arabic" w:cs="Traditional Arabic"/>
          <w:b w:val="0"/>
          <w:bCs w:val="0"/>
          <w:color w:val="000000"/>
          <w:sz w:val="40"/>
          <w:szCs w:val="40"/>
          <w:rtl/>
          <w:lang w:bidi="ar-MA"/>
        </w:rPr>
        <w:footnoteReference w:id="101"/>
      </w:r>
      <w:r w:rsidRPr="00E708CC">
        <w:rPr>
          <w:rFonts w:ascii="Traditional Arabic" w:hAnsi="Traditional Arabic" w:cs="Traditional Arabic"/>
          <w:b w:val="0"/>
          <w:bCs w:val="0"/>
          <w:color w:val="000000"/>
          <w:sz w:val="40"/>
          <w:szCs w:val="40"/>
          <w:rtl/>
          <w:lang w:bidi="ar-MA"/>
        </w:rPr>
        <w:t>. ومن الدراسات العربية الأخرى التي تنصب في هذا الاهتمام نذكر ما كتبه جابر عبد الحميد جابر في كتابه: (</w:t>
      </w:r>
      <w:r w:rsidRPr="00E708CC">
        <w:rPr>
          <w:rFonts w:ascii="Traditional Arabic" w:hAnsi="Traditional Arabic" w:cs="Traditional Arabic"/>
          <w:color w:val="000000"/>
          <w:sz w:val="40"/>
          <w:szCs w:val="40"/>
          <w:rtl/>
          <w:lang w:bidi="ar-MA"/>
        </w:rPr>
        <w:t>الذكاءات المتعددة والفهم: تنمية وتعميق</w:t>
      </w:r>
      <w:r w:rsidRPr="00E708CC">
        <w:rPr>
          <w:rFonts w:ascii="Traditional Arabic" w:hAnsi="Traditional Arabic" w:cs="Traditional Arabic"/>
          <w:b w:val="0"/>
          <w:bCs w:val="0"/>
          <w:color w:val="000000"/>
          <w:sz w:val="40"/>
          <w:szCs w:val="40"/>
          <w:rtl/>
          <w:lang w:bidi="ar-MA"/>
        </w:rPr>
        <w:t>)</w:t>
      </w:r>
      <w:r w:rsidRPr="00E708CC">
        <w:rPr>
          <w:rStyle w:val="a8"/>
          <w:rFonts w:ascii="Traditional Arabic" w:hAnsi="Traditional Arabic" w:cs="Traditional Arabic"/>
          <w:b w:val="0"/>
          <w:bCs w:val="0"/>
          <w:color w:val="000000"/>
          <w:sz w:val="40"/>
          <w:szCs w:val="40"/>
          <w:rtl/>
          <w:lang w:bidi="ar-MA"/>
        </w:rPr>
        <w:footnoteReference w:id="102"/>
      </w:r>
      <w:r w:rsidRPr="00E708CC">
        <w:rPr>
          <w:rFonts w:ascii="Traditional Arabic" w:hAnsi="Traditional Arabic" w:cs="Traditional Arabic"/>
          <w:b w:val="0"/>
          <w:bCs w:val="0"/>
          <w:color w:val="000000"/>
          <w:sz w:val="40"/>
          <w:szCs w:val="40"/>
          <w:rtl/>
          <w:lang w:bidi="ar-MA"/>
        </w:rPr>
        <w:t>، وما كتبه أيضا محمد عبد الهادي حسين في كثير من مؤلفاته التي طورت نظرية الذكاءات المتعددة، مثل: (</w:t>
      </w:r>
      <w:r w:rsidRPr="00E708CC">
        <w:rPr>
          <w:rFonts w:ascii="Traditional Arabic" w:hAnsi="Traditional Arabic" w:cs="Traditional Arabic"/>
          <w:color w:val="000000"/>
          <w:sz w:val="40"/>
          <w:szCs w:val="40"/>
          <w:rtl/>
          <w:lang w:bidi="ar-MA"/>
        </w:rPr>
        <w:t>مدرسة الذكاءات المتعددة)</w:t>
      </w:r>
      <w:r w:rsidRPr="00E708CC">
        <w:rPr>
          <w:rStyle w:val="a8"/>
          <w:rFonts w:ascii="Traditional Arabic" w:hAnsi="Traditional Arabic" w:cs="Traditional Arabic"/>
          <w:color w:val="000000"/>
          <w:sz w:val="40"/>
          <w:szCs w:val="40"/>
          <w:rtl/>
          <w:lang w:bidi="ar-MA"/>
        </w:rPr>
        <w:t xml:space="preserve"> </w:t>
      </w:r>
      <w:r w:rsidRPr="00E708CC">
        <w:rPr>
          <w:rStyle w:val="a8"/>
          <w:rFonts w:ascii="Traditional Arabic" w:hAnsi="Traditional Arabic" w:cs="Traditional Arabic"/>
          <w:b w:val="0"/>
          <w:bCs w:val="0"/>
          <w:color w:val="000000"/>
          <w:sz w:val="40"/>
          <w:szCs w:val="40"/>
          <w:rtl/>
          <w:lang w:bidi="ar-MA"/>
        </w:rPr>
        <w:footnoteReference w:id="103"/>
      </w:r>
      <w:r w:rsidR="00E708CC">
        <w:rPr>
          <w:rFonts w:ascii="Traditional Arabic" w:hAnsi="Traditional Arabic" w:cs="Traditional Arabic"/>
          <w:b w:val="0"/>
          <w:bCs w:val="0"/>
          <w:color w:val="000000"/>
          <w:sz w:val="40"/>
          <w:szCs w:val="40"/>
          <w:rtl/>
          <w:lang w:bidi="ar-MA"/>
        </w:rPr>
        <w:t>،</w:t>
      </w:r>
      <w:r w:rsidRPr="00E708CC">
        <w:rPr>
          <w:rFonts w:ascii="Traditional Arabic" w:hAnsi="Traditional Arabic" w:cs="Traditional Arabic"/>
          <w:b w:val="0"/>
          <w:bCs w:val="0"/>
          <w:color w:val="000000"/>
          <w:sz w:val="40"/>
          <w:szCs w:val="40"/>
          <w:rtl/>
          <w:lang w:bidi="ar-MA"/>
        </w:rPr>
        <w:t xml:space="preserve"> و(</w:t>
      </w:r>
      <w:r w:rsidRPr="00E708CC">
        <w:rPr>
          <w:rFonts w:ascii="Traditional Arabic" w:hAnsi="Traditional Arabic" w:cs="Traditional Arabic"/>
          <w:color w:val="000000"/>
          <w:sz w:val="40"/>
          <w:szCs w:val="40"/>
          <w:rtl/>
          <w:lang w:bidi="ar-MA"/>
        </w:rPr>
        <w:t>مدخل إلى نظرية الذكاءات المتعددة</w:t>
      </w:r>
      <w:r w:rsidRPr="00E708CC">
        <w:rPr>
          <w:rFonts w:ascii="Traditional Arabic" w:hAnsi="Traditional Arabic" w:cs="Traditional Arabic"/>
          <w:b w:val="0"/>
          <w:bCs w:val="0"/>
          <w:color w:val="000000"/>
          <w:sz w:val="40"/>
          <w:szCs w:val="40"/>
          <w:rtl/>
          <w:lang w:bidi="ar-MA"/>
        </w:rPr>
        <w:t xml:space="preserve">) </w:t>
      </w:r>
      <w:r w:rsidRPr="00E708CC">
        <w:rPr>
          <w:rStyle w:val="a8"/>
          <w:rFonts w:ascii="Traditional Arabic" w:hAnsi="Traditional Arabic" w:cs="Traditional Arabic"/>
          <w:b w:val="0"/>
          <w:bCs w:val="0"/>
          <w:color w:val="000000"/>
          <w:sz w:val="40"/>
          <w:szCs w:val="40"/>
          <w:rtl/>
          <w:lang w:bidi="ar-MA"/>
        </w:rPr>
        <w:footnoteReference w:id="104"/>
      </w:r>
      <w:r w:rsidRPr="00E708CC">
        <w:rPr>
          <w:rFonts w:ascii="Traditional Arabic" w:hAnsi="Traditional Arabic" w:cs="Traditional Arabic"/>
          <w:b w:val="0"/>
          <w:bCs w:val="0"/>
          <w:color w:val="000000"/>
          <w:sz w:val="40"/>
          <w:szCs w:val="40"/>
          <w:rtl/>
          <w:lang w:bidi="ar-MA"/>
        </w:rPr>
        <w:t>،</w:t>
      </w:r>
      <w:r w:rsidR="00E708CC">
        <w:rPr>
          <w:rFonts w:ascii="Traditional Arabic" w:hAnsi="Traditional Arabic" w:cs="Traditional Arabic"/>
          <w:b w:val="0"/>
          <w:bCs w:val="0"/>
          <w:color w:val="000000"/>
          <w:sz w:val="40"/>
          <w:szCs w:val="40"/>
          <w:rtl/>
          <w:lang w:bidi="ar-MA"/>
        </w:rPr>
        <w:t xml:space="preserve"> و</w:t>
      </w:r>
      <w:r w:rsidRPr="00E708CC">
        <w:rPr>
          <w:rFonts w:ascii="Traditional Arabic" w:hAnsi="Traditional Arabic" w:cs="Traditional Arabic"/>
          <w:b w:val="0"/>
          <w:bCs w:val="0"/>
          <w:color w:val="000000"/>
          <w:sz w:val="40"/>
          <w:szCs w:val="40"/>
          <w:rtl/>
          <w:lang w:bidi="ar-MA"/>
        </w:rPr>
        <w:t>(</w:t>
      </w:r>
      <w:r w:rsidRPr="00E708CC">
        <w:rPr>
          <w:rFonts w:ascii="Traditional Arabic" w:hAnsi="Traditional Arabic" w:cs="Traditional Arabic"/>
          <w:color w:val="000000"/>
          <w:sz w:val="40"/>
          <w:szCs w:val="40"/>
          <w:rtl/>
          <w:lang w:bidi="ar-MA"/>
        </w:rPr>
        <w:t>الذكاءات المتعددة وتنمية الموهبة)</w:t>
      </w:r>
      <w:r w:rsidRPr="00E708CC">
        <w:rPr>
          <w:rStyle w:val="a8"/>
          <w:rFonts w:ascii="Traditional Arabic" w:hAnsi="Traditional Arabic" w:cs="Traditional Arabic"/>
          <w:b w:val="0"/>
          <w:bCs w:val="0"/>
          <w:color w:val="000000"/>
          <w:sz w:val="40"/>
          <w:szCs w:val="40"/>
          <w:rtl/>
          <w:lang w:bidi="ar-MA"/>
        </w:rPr>
        <w:footnoteReference w:id="105"/>
      </w:r>
      <w:r w:rsidR="00E708CC">
        <w:rPr>
          <w:rFonts w:ascii="Traditional Arabic" w:hAnsi="Traditional Arabic" w:cs="Traditional Arabic"/>
          <w:b w:val="0"/>
          <w:bCs w:val="0"/>
          <w:color w:val="000000"/>
          <w:sz w:val="40"/>
          <w:szCs w:val="40"/>
          <w:rtl/>
          <w:lang w:bidi="ar-MA"/>
        </w:rPr>
        <w:t>،</w:t>
      </w:r>
      <w:r w:rsidRPr="00E708CC">
        <w:rPr>
          <w:rFonts w:ascii="Traditional Arabic" w:hAnsi="Traditional Arabic" w:cs="Traditional Arabic"/>
          <w:b w:val="0"/>
          <w:bCs w:val="0"/>
          <w:color w:val="000000"/>
          <w:sz w:val="40"/>
          <w:szCs w:val="40"/>
          <w:rtl/>
          <w:lang w:bidi="ar-MA"/>
        </w:rPr>
        <w:t xml:space="preserve"> و(</w:t>
      </w:r>
      <w:r w:rsidRPr="00E708CC">
        <w:rPr>
          <w:rFonts w:ascii="Traditional Arabic" w:hAnsi="Traditional Arabic" w:cs="Traditional Arabic"/>
          <w:color w:val="000000"/>
          <w:sz w:val="40"/>
          <w:szCs w:val="40"/>
          <w:rtl/>
          <w:lang w:bidi="ar-MA"/>
        </w:rPr>
        <w:t>الذكاءات المتعددة: أنواع العقول البشرية</w:t>
      </w:r>
      <w:r w:rsidRPr="00E708CC">
        <w:rPr>
          <w:rFonts w:ascii="Traditional Arabic" w:hAnsi="Traditional Arabic" w:cs="Traditional Arabic"/>
          <w:b w:val="0"/>
          <w:bCs w:val="0"/>
          <w:color w:val="000000"/>
          <w:sz w:val="40"/>
          <w:szCs w:val="40"/>
          <w:rtl/>
          <w:lang w:bidi="ar-MA"/>
        </w:rPr>
        <w:t>)</w:t>
      </w:r>
      <w:r w:rsidRPr="00E708CC">
        <w:rPr>
          <w:rStyle w:val="a8"/>
          <w:rFonts w:ascii="Traditional Arabic" w:hAnsi="Traditional Arabic" w:cs="Traditional Arabic"/>
          <w:b w:val="0"/>
          <w:bCs w:val="0"/>
          <w:color w:val="000000"/>
          <w:sz w:val="40"/>
          <w:szCs w:val="40"/>
          <w:rtl/>
          <w:lang w:bidi="ar-MA"/>
        </w:rPr>
        <w:footnoteReference w:id="106"/>
      </w:r>
      <w:r w:rsidRPr="00E708CC">
        <w:rPr>
          <w:rFonts w:ascii="Traditional Arabic" w:hAnsi="Traditional Arabic" w:cs="Traditional Arabic"/>
          <w:b w:val="0"/>
          <w:bCs w:val="0"/>
          <w:color w:val="000000"/>
          <w:sz w:val="40"/>
          <w:szCs w:val="40"/>
          <w:rtl/>
          <w:lang w:bidi="ar-MA"/>
        </w:rPr>
        <w:t>، و(</w:t>
      </w:r>
      <w:r w:rsidRPr="00E708CC">
        <w:rPr>
          <w:rStyle w:val="fn"/>
          <w:rFonts w:ascii="Traditional Arabic" w:hAnsi="Traditional Arabic" w:cs="Traditional Arabic"/>
          <w:color w:val="000000"/>
          <w:sz w:val="40"/>
          <w:szCs w:val="40"/>
          <w:rtl/>
        </w:rPr>
        <w:t>ديناميكية التكيف العصبى وقوة الذكاءات المتعددة</w:t>
      </w:r>
      <w:r w:rsidRPr="00E708CC">
        <w:rPr>
          <w:rStyle w:val="fn"/>
          <w:rFonts w:ascii="Traditional Arabic" w:hAnsi="Traditional Arabic" w:cs="Traditional Arabic"/>
          <w:b w:val="0"/>
          <w:bCs w:val="0"/>
          <w:color w:val="000000"/>
          <w:sz w:val="40"/>
          <w:szCs w:val="40"/>
          <w:rtl/>
        </w:rPr>
        <w:t>)</w:t>
      </w:r>
      <w:r w:rsidRPr="00E708CC">
        <w:rPr>
          <w:rStyle w:val="a8"/>
          <w:rFonts w:ascii="Traditional Arabic" w:hAnsi="Traditional Arabic" w:cs="Traditional Arabic"/>
          <w:b w:val="0"/>
          <w:bCs w:val="0"/>
          <w:color w:val="000000"/>
          <w:sz w:val="40"/>
          <w:szCs w:val="40"/>
          <w:rtl/>
        </w:rPr>
        <w:footnoteReference w:id="107"/>
      </w:r>
      <w:r w:rsidRPr="00E708CC">
        <w:rPr>
          <w:rStyle w:val="fn"/>
          <w:rFonts w:ascii="Traditional Arabic" w:hAnsi="Traditional Arabic" w:cs="Traditional Arabic"/>
          <w:b w:val="0"/>
          <w:bCs w:val="0"/>
          <w:color w:val="000000"/>
          <w:sz w:val="40"/>
          <w:szCs w:val="40"/>
          <w:rtl/>
        </w:rPr>
        <w:t>، و(</w:t>
      </w:r>
      <w:r w:rsidRPr="00E708CC">
        <w:rPr>
          <w:rStyle w:val="fn"/>
          <w:rFonts w:ascii="Traditional Arabic" w:hAnsi="Traditional Arabic" w:cs="Traditional Arabic"/>
          <w:color w:val="000000"/>
          <w:sz w:val="40"/>
          <w:szCs w:val="40"/>
          <w:rtl/>
        </w:rPr>
        <w:t>التفكير الإبداعى فى ضوء نظرية الذكاء المتعلم</w:t>
      </w:r>
      <w:r w:rsidRPr="00E708CC">
        <w:rPr>
          <w:rStyle w:val="a8"/>
          <w:rFonts w:ascii="Traditional Arabic" w:hAnsi="Traditional Arabic" w:cs="Traditional Arabic"/>
          <w:b w:val="0"/>
          <w:bCs w:val="0"/>
          <w:color w:val="000000"/>
          <w:sz w:val="40"/>
          <w:szCs w:val="40"/>
          <w:rtl/>
        </w:rPr>
        <w:footnoteReference w:id="108"/>
      </w:r>
      <w:r w:rsidRPr="00E708CC">
        <w:rPr>
          <w:rStyle w:val="fn"/>
          <w:rFonts w:ascii="Traditional Arabic" w:hAnsi="Traditional Arabic" w:cs="Traditional Arabic"/>
          <w:b w:val="0"/>
          <w:bCs w:val="0"/>
          <w:color w:val="000000"/>
          <w:sz w:val="40"/>
          <w:szCs w:val="40"/>
          <w:rtl/>
        </w:rPr>
        <w:t>)، و(</w:t>
      </w:r>
      <w:r w:rsidRPr="00E708CC">
        <w:rPr>
          <w:rStyle w:val="fn"/>
          <w:rFonts w:ascii="Traditional Arabic" w:hAnsi="Traditional Arabic" w:cs="Traditional Arabic"/>
          <w:color w:val="000000"/>
          <w:sz w:val="40"/>
          <w:szCs w:val="40"/>
          <w:rtl/>
        </w:rPr>
        <w:t xml:space="preserve">دليلك العملي الى قوة سيناريوهات دروس </w:t>
      </w:r>
      <w:r w:rsidRPr="00E708CC">
        <w:rPr>
          <w:rStyle w:val="fn"/>
          <w:rFonts w:ascii="Traditional Arabic" w:hAnsi="Traditional Arabic" w:cs="Traditional Arabic"/>
          <w:color w:val="000000"/>
          <w:sz w:val="40"/>
          <w:szCs w:val="40"/>
          <w:rtl/>
        </w:rPr>
        <w:lastRenderedPageBreak/>
        <w:t>الذكاءات المتعددة)</w:t>
      </w:r>
      <w:r w:rsidRPr="00E708CC">
        <w:rPr>
          <w:rStyle w:val="a8"/>
          <w:rFonts w:ascii="Traditional Arabic" w:hAnsi="Traditional Arabic" w:cs="Traditional Arabic"/>
          <w:b w:val="0"/>
          <w:bCs w:val="0"/>
          <w:color w:val="000000"/>
          <w:sz w:val="40"/>
          <w:szCs w:val="40"/>
          <w:rtl/>
        </w:rPr>
        <w:footnoteReference w:id="109"/>
      </w:r>
      <w:r w:rsidRPr="00E708CC">
        <w:rPr>
          <w:rStyle w:val="fn"/>
          <w:rFonts w:ascii="Traditional Arabic" w:hAnsi="Traditional Arabic" w:cs="Traditional Arabic"/>
          <w:b w:val="0"/>
          <w:bCs w:val="0"/>
          <w:color w:val="000000"/>
          <w:sz w:val="40"/>
          <w:szCs w:val="40"/>
          <w:rtl/>
        </w:rPr>
        <w:t>، و(</w:t>
      </w:r>
      <w:r w:rsidRPr="00E708CC">
        <w:rPr>
          <w:rStyle w:val="fn"/>
          <w:rFonts w:ascii="Traditional Arabic" w:hAnsi="Traditional Arabic" w:cs="Traditional Arabic"/>
          <w:color w:val="000000"/>
          <w:sz w:val="40"/>
          <w:szCs w:val="40"/>
          <w:rtl/>
        </w:rPr>
        <w:t>إيقاظ العبقرية داخل فصولنا الدراسية)</w:t>
      </w:r>
      <w:r w:rsidRPr="00E708CC">
        <w:rPr>
          <w:rStyle w:val="a8"/>
          <w:rFonts w:ascii="Traditional Arabic" w:hAnsi="Traditional Arabic" w:cs="Traditional Arabic"/>
          <w:b w:val="0"/>
          <w:bCs w:val="0"/>
          <w:color w:val="000000"/>
          <w:sz w:val="40"/>
          <w:szCs w:val="40"/>
          <w:rtl/>
        </w:rPr>
        <w:footnoteReference w:id="110"/>
      </w:r>
      <w:r w:rsidRPr="00E708CC">
        <w:rPr>
          <w:rStyle w:val="fn"/>
          <w:rFonts w:ascii="Traditional Arabic" w:hAnsi="Traditional Arabic" w:cs="Traditional Arabic"/>
          <w:b w:val="0"/>
          <w:bCs w:val="0"/>
          <w:color w:val="000000"/>
          <w:sz w:val="40"/>
          <w:szCs w:val="40"/>
          <w:rtl/>
        </w:rPr>
        <w:t>،</w:t>
      </w:r>
      <w:r w:rsidR="00E708CC">
        <w:rPr>
          <w:rStyle w:val="fn"/>
          <w:rFonts w:ascii="Traditional Arabic" w:hAnsi="Traditional Arabic" w:cs="Traditional Arabic"/>
          <w:b w:val="0"/>
          <w:bCs w:val="0"/>
          <w:color w:val="000000"/>
          <w:sz w:val="40"/>
          <w:szCs w:val="40"/>
          <w:rtl/>
        </w:rPr>
        <w:t xml:space="preserve"> و</w:t>
      </w:r>
      <w:r w:rsidRPr="00E708CC">
        <w:rPr>
          <w:rStyle w:val="fn"/>
          <w:rFonts w:ascii="Traditional Arabic" w:hAnsi="Traditional Arabic" w:cs="Traditional Arabic"/>
          <w:b w:val="0"/>
          <w:bCs w:val="0"/>
          <w:color w:val="000000"/>
          <w:sz w:val="40"/>
          <w:szCs w:val="40"/>
          <w:rtl/>
        </w:rPr>
        <w:t>(</w:t>
      </w:r>
      <w:r w:rsidRPr="00E708CC">
        <w:rPr>
          <w:rStyle w:val="fn"/>
          <w:rFonts w:ascii="Traditional Arabic" w:hAnsi="Traditional Arabic" w:cs="Traditional Arabic"/>
          <w:color w:val="000000"/>
          <w:sz w:val="40"/>
          <w:szCs w:val="40"/>
          <w:rtl/>
        </w:rPr>
        <w:t>الذكاءات المتعددة</w:t>
      </w:r>
      <w:r w:rsidR="00E708CC">
        <w:rPr>
          <w:rStyle w:val="fn"/>
          <w:rFonts w:ascii="Traditional Arabic" w:hAnsi="Traditional Arabic" w:cs="Traditional Arabic"/>
          <w:color w:val="000000"/>
          <w:sz w:val="40"/>
          <w:szCs w:val="40"/>
          <w:rtl/>
        </w:rPr>
        <w:t>:</w:t>
      </w:r>
      <w:r w:rsidRPr="00E708CC">
        <w:rPr>
          <w:rStyle w:val="fn"/>
          <w:rFonts w:ascii="Traditional Arabic" w:hAnsi="Traditional Arabic" w:cs="Traditional Arabic"/>
          <w:color w:val="000000"/>
          <w:sz w:val="40"/>
          <w:szCs w:val="40"/>
          <w:rtl/>
        </w:rPr>
        <w:t xml:space="preserve"> مراجعات وامتحانات</w:t>
      </w:r>
      <w:r w:rsidRPr="00E708CC">
        <w:rPr>
          <w:rStyle w:val="fn"/>
          <w:rFonts w:ascii="Traditional Arabic" w:hAnsi="Traditional Arabic" w:cs="Traditional Arabic"/>
          <w:b w:val="0"/>
          <w:bCs w:val="0"/>
          <w:color w:val="000000"/>
          <w:sz w:val="40"/>
          <w:szCs w:val="40"/>
          <w:rtl/>
        </w:rPr>
        <w:t>)</w:t>
      </w:r>
      <w:r w:rsidRPr="00E708CC">
        <w:rPr>
          <w:rStyle w:val="a8"/>
          <w:rFonts w:ascii="Traditional Arabic" w:hAnsi="Traditional Arabic" w:cs="Traditional Arabic"/>
          <w:b w:val="0"/>
          <w:bCs w:val="0"/>
          <w:color w:val="000000"/>
          <w:sz w:val="40"/>
          <w:szCs w:val="40"/>
          <w:rtl/>
        </w:rPr>
        <w:footnoteReference w:id="111"/>
      </w:r>
      <w:r w:rsidR="00E708CC">
        <w:rPr>
          <w:rStyle w:val="fn"/>
          <w:rFonts w:ascii="Traditional Arabic" w:hAnsi="Traditional Arabic" w:cs="Traditional Arabic"/>
          <w:b w:val="0"/>
          <w:bCs w:val="0"/>
          <w:color w:val="000000"/>
          <w:sz w:val="40"/>
          <w:szCs w:val="40"/>
          <w:rtl/>
        </w:rPr>
        <w:t>،</w:t>
      </w:r>
      <w:r w:rsidRPr="00E708CC">
        <w:rPr>
          <w:rStyle w:val="fn"/>
          <w:rFonts w:ascii="Traditional Arabic" w:hAnsi="Traditional Arabic" w:cs="Traditional Arabic"/>
          <w:b w:val="0"/>
          <w:bCs w:val="0"/>
          <w:color w:val="000000"/>
          <w:sz w:val="40"/>
          <w:szCs w:val="40"/>
          <w:rtl/>
        </w:rPr>
        <w:t xml:space="preserve"> و(</w:t>
      </w:r>
      <w:r w:rsidRPr="00E708CC">
        <w:rPr>
          <w:rStyle w:val="fn"/>
          <w:rFonts w:ascii="Traditional Arabic" w:hAnsi="Traditional Arabic" w:cs="Traditional Arabic"/>
          <w:color w:val="000000"/>
          <w:sz w:val="40"/>
          <w:szCs w:val="40"/>
          <w:rtl/>
        </w:rPr>
        <w:t>الاكتشاف المبكر لقدرات الذكاءات المتعددة بمرحلة الطفولة</w:t>
      </w:r>
      <w:r w:rsidRPr="00E708CC">
        <w:rPr>
          <w:rStyle w:val="fn"/>
          <w:rFonts w:ascii="Traditional Arabic" w:hAnsi="Traditional Arabic" w:cs="Traditional Arabic"/>
          <w:b w:val="0"/>
          <w:bCs w:val="0"/>
          <w:color w:val="000000"/>
          <w:sz w:val="40"/>
          <w:szCs w:val="40"/>
          <w:rtl/>
        </w:rPr>
        <w:t>)</w:t>
      </w:r>
      <w:r w:rsidRPr="00E708CC">
        <w:rPr>
          <w:rStyle w:val="a8"/>
          <w:rFonts w:ascii="Traditional Arabic" w:hAnsi="Traditional Arabic" w:cs="Traditional Arabic"/>
          <w:b w:val="0"/>
          <w:bCs w:val="0"/>
          <w:color w:val="000000"/>
          <w:sz w:val="40"/>
          <w:szCs w:val="40"/>
          <w:rtl/>
        </w:rPr>
        <w:footnoteReference w:id="112"/>
      </w:r>
      <w:r w:rsidRPr="00E708CC">
        <w:rPr>
          <w:rStyle w:val="fn"/>
          <w:rFonts w:ascii="Traditional Arabic" w:hAnsi="Traditional Arabic" w:cs="Traditional Arabic"/>
          <w:b w:val="0"/>
          <w:bCs w:val="0"/>
          <w:color w:val="000000"/>
          <w:sz w:val="40"/>
          <w:szCs w:val="40"/>
          <w:rtl/>
        </w:rPr>
        <w:t>، و(</w:t>
      </w:r>
      <w:r w:rsidRPr="00E708CC">
        <w:rPr>
          <w:rFonts w:ascii="Traditional Arabic" w:hAnsi="Traditional Arabic" w:cs="Traditional Arabic"/>
          <w:color w:val="000000"/>
          <w:sz w:val="40"/>
          <w:szCs w:val="40"/>
          <w:rtl/>
        </w:rPr>
        <w:t>مباردة الذكاءات المتعددة ومجتمع التعلم الذكى</w:t>
      </w:r>
      <w:r w:rsidRPr="00E708CC">
        <w:rPr>
          <w:rStyle w:val="fn"/>
          <w:rFonts w:ascii="Traditional Arabic" w:hAnsi="Traditional Arabic" w:cs="Traditional Arabic"/>
          <w:b w:val="0"/>
          <w:bCs w:val="0"/>
          <w:color w:val="000000"/>
          <w:sz w:val="40"/>
          <w:szCs w:val="40"/>
          <w:rtl/>
        </w:rPr>
        <w:t>)</w:t>
      </w:r>
      <w:r w:rsidRPr="00E708CC">
        <w:rPr>
          <w:rStyle w:val="a8"/>
          <w:rFonts w:ascii="Traditional Arabic" w:hAnsi="Traditional Arabic" w:cs="Traditional Arabic"/>
          <w:b w:val="0"/>
          <w:bCs w:val="0"/>
          <w:color w:val="000000"/>
          <w:sz w:val="40"/>
          <w:szCs w:val="40"/>
          <w:rtl/>
        </w:rPr>
        <w:footnoteReference w:id="113"/>
      </w:r>
      <w:r w:rsidRPr="00E708CC">
        <w:rPr>
          <w:rStyle w:val="fn"/>
          <w:rFonts w:ascii="Traditional Arabic" w:hAnsi="Traditional Arabic" w:cs="Traditional Arabic"/>
          <w:b w:val="0"/>
          <w:bCs w:val="0"/>
          <w:color w:val="000000"/>
          <w:sz w:val="40"/>
          <w:szCs w:val="40"/>
          <w:rtl/>
        </w:rPr>
        <w:t>. و</w:t>
      </w:r>
      <w:r w:rsidR="005035A8" w:rsidRPr="00E708CC">
        <w:rPr>
          <w:rStyle w:val="fn"/>
          <w:rFonts w:ascii="Traditional Arabic" w:hAnsi="Traditional Arabic" w:cs="Traditional Arabic"/>
          <w:b w:val="0"/>
          <w:bCs w:val="0"/>
          <w:color w:val="000000"/>
          <w:sz w:val="40"/>
          <w:szCs w:val="40"/>
          <w:rtl/>
        </w:rPr>
        <w:t>نستحضر أيضا ما كتبه كل من</w:t>
      </w:r>
      <w:r w:rsidRPr="00E708CC">
        <w:rPr>
          <w:rStyle w:val="fn"/>
          <w:rFonts w:ascii="Traditional Arabic" w:hAnsi="Traditional Arabic" w:cs="Traditional Arabic"/>
          <w:b w:val="0"/>
          <w:bCs w:val="0"/>
          <w:color w:val="000000"/>
          <w:sz w:val="40"/>
          <w:szCs w:val="40"/>
          <w:rtl/>
        </w:rPr>
        <w:t xml:space="preserve"> وليد محمد أبو المعاطي في كتابه (</w:t>
      </w:r>
      <w:r w:rsidRPr="00E708CC">
        <w:rPr>
          <w:rStyle w:val="fn"/>
          <w:rFonts w:ascii="Traditional Arabic" w:hAnsi="Traditional Arabic" w:cs="Traditional Arabic"/>
          <w:color w:val="000000"/>
          <w:sz w:val="40"/>
          <w:szCs w:val="40"/>
          <w:rtl/>
        </w:rPr>
        <w:t>الذكاء المعرفي</w:t>
      </w:r>
      <w:r w:rsidR="00E708CC">
        <w:rPr>
          <w:rStyle w:val="fn"/>
          <w:rFonts w:ascii="Traditional Arabic" w:hAnsi="Traditional Arabic" w:cs="Traditional Arabic"/>
          <w:color w:val="000000"/>
          <w:sz w:val="40"/>
          <w:szCs w:val="40"/>
          <w:rtl/>
        </w:rPr>
        <w:t xml:space="preserve"> </w:t>
      </w:r>
      <w:r w:rsidRPr="00E708CC">
        <w:rPr>
          <w:rStyle w:val="fn"/>
          <w:rFonts w:ascii="Traditional Arabic" w:hAnsi="Traditional Arabic" w:cs="Traditional Arabic"/>
          <w:color w:val="000000"/>
          <w:sz w:val="40"/>
          <w:szCs w:val="40"/>
          <w:rtl/>
        </w:rPr>
        <w:t>والانفعالي والاجتماعي وأساليب التعلم</w:t>
      </w:r>
      <w:proofErr w:type="gramStart"/>
      <w:r w:rsidRPr="00E708CC">
        <w:rPr>
          <w:rStyle w:val="fn"/>
          <w:rFonts w:ascii="Traditional Arabic" w:hAnsi="Traditional Arabic" w:cs="Traditional Arabic"/>
          <w:b w:val="0"/>
          <w:bCs w:val="0"/>
          <w:color w:val="000000"/>
          <w:sz w:val="40"/>
          <w:szCs w:val="40"/>
          <w:rtl/>
        </w:rPr>
        <w:t xml:space="preserve">) </w:t>
      </w:r>
      <w:r w:rsidRPr="00E708CC">
        <w:rPr>
          <w:rStyle w:val="a8"/>
          <w:rFonts w:ascii="Traditional Arabic" w:hAnsi="Traditional Arabic" w:cs="Traditional Arabic"/>
          <w:b w:val="0"/>
          <w:bCs w:val="0"/>
          <w:color w:val="000000"/>
          <w:sz w:val="40"/>
          <w:szCs w:val="40"/>
          <w:rtl/>
        </w:rPr>
        <w:footnoteReference w:id="114"/>
      </w:r>
      <w:r w:rsidRPr="00E708CC">
        <w:rPr>
          <w:rStyle w:val="fn"/>
          <w:rFonts w:ascii="Traditional Arabic" w:hAnsi="Traditional Arabic" w:cs="Traditional Arabic"/>
          <w:b w:val="0"/>
          <w:bCs w:val="0"/>
          <w:color w:val="000000"/>
          <w:sz w:val="40"/>
          <w:szCs w:val="40"/>
          <w:rtl/>
        </w:rPr>
        <w:t>،</w:t>
      </w:r>
      <w:proofErr w:type="gramEnd"/>
      <w:r w:rsidRPr="00E708CC">
        <w:rPr>
          <w:rStyle w:val="fn"/>
          <w:rFonts w:ascii="Traditional Arabic" w:hAnsi="Traditional Arabic" w:cs="Traditional Arabic"/>
          <w:b w:val="0"/>
          <w:bCs w:val="0"/>
          <w:color w:val="000000"/>
          <w:sz w:val="40"/>
          <w:szCs w:val="40"/>
          <w:rtl/>
        </w:rPr>
        <w:t xml:space="preserve"> و</w:t>
      </w:r>
      <w:r w:rsidRPr="00E708CC">
        <w:rPr>
          <w:rFonts w:ascii="Traditional Arabic" w:hAnsi="Traditional Arabic" w:cs="Traditional Arabic"/>
          <w:b w:val="0"/>
          <w:bCs w:val="0"/>
          <w:color w:val="000000"/>
          <w:sz w:val="40"/>
          <w:szCs w:val="40"/>
          <w:rtl/>
        </w:rPr>
        <w:t>حمدان ممدوح إبراهيم الشامي في</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b w:val="0"/>
          <w:bCs w:val="0"/>
          <w:color w:val="000000"/>
          <w:sz w:val="40"/>
          <w:szCs w:val="40"/>
          <w:rtl/>
        </w:rPr>
        <w:t>كتابه</w:t>
      </w:r>
      <w:r w:rsidRPr="00E708CC">
        <w:rPr>
          <w:rFonts w:ascii="Traditional Arabic" w:hAnsi="Traditional Arabic" w:cs="Traditional Arabic"/>
          <w:color w:val="000000"/>
          <w:sz w:val="40"/>
          <w:szCs w:val="40"/>
          <w:rtl/>
        </w:rPr>
        <w:t xml:space="preserve"> (أثر برنامج </w:t>
      </w:r>
      <w:r w:rsidRPr="00E708CC">
        <w:rPr>
          <w:rStyle w:val="fn"/>
          <w:rFonts w:ascii="Traditional Arabic" w:hAnsi="Traditional Arabic" w:cs="Traditional Arabic"/>
          <w:color w:val="000000"/>
          <w:sz w:val="40"/>
          <w:szCs w:val="40"/>
          <w:rtl/>
        </w:rPr>
        <w:t>تعليمى قائم على نظرية الذكاءات المتعددة فى تحصيل الرياضيات لدى تلاميذ الحلقة الثانية من التعليم الأساسى المنخفضين تحصيليا</w:t>
      </w:r>
      <w:r w:rsidRPr="00E708CC">
        <w:rPr>
          <w:rFonts w:ascii="Traditional Arabic" w:hAnsi="Traditional Arabic" w:cs="Traditional Arabic"/>
          <w:color w:val="000000"/>
          <w:sz w:val="40"/>
          <w:szCs w:val="40"/>
          <w:rtl/>
        </w:rPr>
        <w:t>)</w:t>
      </w:r>
      <w:r w:rsidRPr="00E708CC">
        <w:rPr>
          <w:rStyle w:val="a8"/>
          <w:rFonts w:ascii="Traditional Arabic" w:hAnsi="Traditional Arabic" w:cs="Traditional Arabic"/>
          <w:b w:val="0"/>
          <w:bCs w:val="0"/>
          <w:color w:val="000000"/>
          <w:sz w:val="40"/>
          <w:szCs w:val="40"/>
          <w:rtl/>
        </w:rPr>
        <w:footnoteReference w:id="115"/>
      </w:r>
      <w:r w:rsidRPr="00E708CC">
        <w:rPr>
          <w:rFonts w:ascii="Traditional Arabic" w:hAnsi="Traditional Arabic" w:cs="Traditional Arabic"/>
          <w:b w:val="0"/>
          <w:bCs w:val="0"/>
          <w:color w:val="000000"/>
          <w:sz w:val="40"/>
          <w:szCs w:val="40"/>
          <w:rtl/>
        </w:rPr>
        <w:t>،</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b w:val="0"/>
          <w:bCs w:val="0"/>
          <w:color w:val="000000"/>
          <w:sz w:val="40"/>
          <w:szCs w:val="40"/>
          <w:rtl/>
        </w:rPr>
        <w:t>و</w:t>
      </w:r>
      <w:r w:rsidRPr="00E708CC">
        <w:rPr>
          <w:rStyle w:val="fn"/>
          <w:rFonts w:ascii="Traditional Arabic" w:hAnsi="Traditional Arabic" w:cs="Traditional Arabic"/>
          <w:b w:val="0"/>
          <w:bCs w:val="0"/>
          <w:color w:val="000000"/>
          <w:sz w:val="40"/>
          <w:szCs w:val="40"/>
          <w:rtl/>
        </w:rPr>
        <w:t>بدر محمد العدل في كتابه(</w:t>
      </w:r>
      <w:r w:rsidRPr="00E708CC">
        <w:rPr>
          <w:rStyle w:val="fn"/>
          <w:rFonts w:ascii="Traditional Arabic" w:hAnsi="Traditional Arabic" w:cs="Traditional Arabic"/>
          <w:color w:val="000000"/>
          <w:sz w:val="40"/>
          <w:szCs w:val="40"/>
          <w:rtl/>
        </w:rPr>
        <w:t>فعالية برنامج قائم</w:t>
      </w:r>
      <w:r w:rsidRPr="00E708CC">
        <w:rPr>
          <w:rStyle w:val="fn"/>
          <w:rFonts w:ascii="Traditional Arabic" w:hAnsi="Traditional Arabic" w:cs="Traditional Arabic"/>
          <w:b w:val="0"/>
          <w:bCs w:val="0"/>
          <w:color w:val="000000"/>
          <w:sz w:val="40"/>
          <w:szCs w:val="40"/>
          <w:rtl/>
        </w:rPr>
        <w:t xml:space="preserve"> </w:t>
      </w:r>
      <w:r w:rsidRPr="00E708CC">
        <w:rPr>
          <w:rStyle w:val="fn"/>
          <w:rFonts w:ascii="Traditional Arabic" w:hAnsi="Traditional Arabic" w:cs="Traditional Arabic"/>
          <w:color w:val="000000"/>
          <w:sz w:val="40"/>
          <w:szCs w:val="40"/>
          <w:rtl/>
        </w:rPr>
        <w:t>على نظرية الذكاءات المتعددة</w:t>
      </w:r>
      <w:r w:rsidRPr="00E708CC">
        <w:rPr>
          <w:rStyle w:val="fn"/>
          <w:rFonts w:ascii="Traditional Arabic" w:hAnsi="Traditional Arabic" w:cs="Traditional Arabic"/>
          <w:b w:val="0"/>
          <w:bCs w:val="0"/>
          <w:color w:val="000000"/>
          <w:sz w:val="40"/>
          <w:szCs w:val="40"/>
          <w:rtl/>
        </w:rPr>
        <w:t>)</w:t>
      </w:r>
      <w:r w:rsidRPr="00E708CC">
        <w:rPr>
          <w:rStyle w:val="a8"/>
          <w:rFonts w:ascii="Traditional Arabic" w:hAnsi="Traditional Arabic" w:cs="Traditional Arabic"/>
          <w:b w:val="0"/>
          <w:bCs w:val="0"/>
          <w:color w:val="000000"/>
          <w:sz w:val="40"/>
          <w:szCs w:val="40"/>
          <w:rtl/>
        </w:rPr>
        <w:footnoteReference w:id="116"/>
      </w:r>
      <w:r w:rsidRPr="00E708CC">
        <w:rPr>
          <w:rStyle w:val="fn"/>
          <w:rFonts w:ascii="Traditional Arabic" w:hAnsi="Traditional Arabic" w:cs="Traditional Arabic"/>
          <w:b w:val="0"/>
          <w:bCs w:val="0"/>
          <w:color w:val="000000"/>
          <w:sz w:val="40"/>
          <w:szCs w:val="40"/>
          <w:rtl/>
        </w:rPr>
        <w:t>، وأحمد السيد علي في كتابه (</w:t>
      </w:r>
      <w:r w:rsidRPr="00E708CC">
        <w:rPr>
          <w:rFonts w:ascii="Traditional Arabic" w:hAnsi="Traditional Arabic" w:cs="Traditional Arabic"/>
          <w:color w:val="000000"/>
          <w:sz w:val="40"/>
          <w:szCs w:val="40"/>
          <w:rtl/>
        </w:rPr>
        <w:t>نظرية الذكاءات المتعددة وتطبيقاتها في مجالات صعوبات التعلم (رؤية مستقبلية)</w:t>
      </w:r>
      <w:r w:rsidRPr="00E708CC">
        <w:rPr>
          <w:rStyle w:val="fn"/>
          <w:rFonts w:ascii="Traditional Arabic" w:hAnsi="Traditional Arabic" w:cs="Traditional Arabic"/>
          <w:color w:val="000000"/>
          <w:sz w:val="40"/>
          <w:szCs w:val="40"/>
          <w:rtl/>
        </w:rPr>
        <w:t>)</w:t>
      </w:r>
      <w:r w:rsidRPr="00E708CC">
        <w:rPr>
          <w:rStyle w:val="a8"/>
          <w:rFonts w:ascii="Traditional Arabic" w:hAnsi="Traditional Arabic" w:cs="Traditional Arabic"/>
          <w:color w:val="000000"/>
          <w:sz w:val="40"/>
          <w:szCs w:val="40"/>
          <w:rtl/>
        </w:rPr>
        <w:footnoteReference w:id="117"/>
      </w:r>
      <w:r w:rsidRPr="00E708CC">
        <w:rPr>
          <w:rStyle w:val="fn"/>
          <w:rFonts w:ascii="Traditional Arabic" w:hAnsi="Traditional Arabic" w:cs="Traditional Arabic"/>
          <w:color w:val="000000"/>
          <w:sz w:val="40"/>
          <w:szCs w:val="40"/>
          <w:rtl/>
        </w:rPr>
        <w:t>...</w:t>
      </w:r>
      <w:bookmarkEnd w:id="41"/>
    </w:p>
    <w:p w:rsidR="007563F4" w:rsidRDefault="007563F4">
      <w:pPr>
        <w:rPr>
          <w:rFonts w:ascii="Traditional Arabic" w:eastAsia="Times New Roman" w:hAnsi="Traditional Arabic" w:cs="Traditional Arabic"/>
          <w:b/>
          <w:bCs/>
          <w:color w:val="000000"/>
          <w:sz w:val="44"/>
          <w:szCs w:val="44"/>
          <w:rtl/>
          <w:lang w:val="en-US"/>
        </w:rPr>
      </w:pPr>
      <w:r>
        <w:rPr>
          <w:rFonts w:ascii="Traditional Arabic" w:hAnsi="Traditional Arabic" w:cs="Traditional Arabic"/>
          <w:b/>
          <w:bCs/>
          <w:color w:val="000000"/>
          <w:sz w:val="44"/>
          <w:szCs w:val="44"/>
          <w:rtl/>
        </w:rPr>
        <w:br w:type="page"/>
      </w:r>
    </w:p>
    <w:p w:rsidR="00661F91" w:rsidRPr="00E708CC" w:rsidRDefault="005035A8" w:rsidP="00661F91">
      <w:pPr>
        <w:pStyle w:val="aa"/>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lastRenderedPageBreak/>
        <w:t>المطلب الخامس:</w:t>
      </w:r>
      <w:r w:rsidR="00E708CC">
        <w:rPr>
          <w:rFonts w:ascii="Traditional Arabic" w:hAnsi="Traditional Arabic" w:cs="Traditional Arabic"/>
          <w:b/>
          <w:bCs/>
          <w:color w:val="000000"/>
          <w:sz w:val="44"/>
          <w:szCs w:val="44"/>
          <w:rtl/>
        </w:rPr>
        <w:t xml:space="preserve"> </w:t>
      </w:r>
      <w:r w:rsidR="00661F91" w:rsidRPr="00E708CC">
        <w:rPr>
          <w:rFonts w:ascii="Traditional Arabic" w:hAnsi="Traditional Arabic" w:cs="Traditional Arabic"/>
          <w:b/>
          <w:bCs/>
          <w:color w:val="000000"/>
          <w:sz w:val="44"/>
          <w:szCs w:val="44"/>
          <w:rtl/>
        </w:rPr>
        <w:t>توظيف نظر</w:t>
      </w:r>
      <w:r w:rsidRPr="00E708CC">
        <w:rPr>
          <w:rFonts w:ascii="Traditional Arabic" w:hAnsi="Traditional Arabic" w:cs="Traditional Arabic"/>
          <w:b/>
          <w:bCs/>
          <w:color w:val="000000"/>
          <w:sz w:val="44"/>
          <w:szCs w:val="44"/>
          <w:rtl/>
        </w:rPr>
        <w:t>ية الذكاءات المتعددة في المدرسة</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من المعلوم أن لنظرية الذكاءات المتعددة مج</w:t>
      </w:r>
      <w:r w:rsidR="005035A8" w:rsidRPr="00E708CC">
        <w:rPr>
          <w:rFonts w:ascii="Traditional Arabic" w:hAnsi="Traditional Arabic" w:cs="Traditional Arabic"/>
          <w:color w:val="000000"/>
          <w:sz w:val="40"/>
          <w:szCs w:val="40"/>
          <w:rtl/>
        </w:rPr>
        <w:t>موعة من الأهداف التربوية والديد</w:t>
      </w:r>
      <w:r w:rsidRPr="00E708CC">
        <w:rPr>
          <w:rFonts w:ascii="Traditional Arabic" w:hAnsi="Traditional Arabic" w:cs="Traditional Arabic"/>
          <w:color w:val="000000"/>
          <w:sz w:val="40"/>
          <w:szCs w:val="40"/>
          <w:rtl/>
        </w:rPr>
        <w:t>كتيكية التي يمكن تحقيقها</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ويمكن حصرها في الأهداف التالية:</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5"/>
      </w:r>
      <w:r w:rsidRPr="00E708CC">
        <w:rPr>
          <w:rFonts w:ascii="Traditional Arabic" w:hAnsi="Traditional Arabic" w:cs="Traditional Arabic"/>
          <w:color w:val="000000"/>
          <w:sz w:val="40"/>
          <w:szCs w:val="40"/>
          <w:rtl/>
        </w:rPr>
        <w:t xml:space="preserve"> تؤمن النظرية بتعدد الذكاءات لدى المتعلم</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إذ يمكن الحديث عن الذكاء اللغوي، والذكاء الرياضي المنطقي، والذكاء الطبيعي، والذكاء التفاعلي، والذكاء الذاتي، والذكاء الوجودي، والذكاء الموسيقي، والذكاء الجسمي الحركي، والذكاء الفضائي البصري...</w:t>
      </w:r>
      <w:r w:rsidR="005035A8" w:rsidRPr="00E708CC">
        <w:rPr>
          <w:rFonts w:ascii="Traditional Arabic" w:hAnsi="Traditional Arabic" w:cs="Traditional Arabic"/>
          <w:color w:val="000000"/>
          <w:sz w:val="40"/>
          <w:szCs w:val="40"/>
          <w:rtl/>
        </w:rPr>
        <w:t>؛</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6"/>
      </w:r>
      <w:r w:rsidRPr="00E708CC">
        <w:rPr>
          <w:rFonts w:ascii="Traditional Arabic" w:hAnsi="Traditional Arabic" w:cs="Traditional Arabic"/>
          <w:color w:val="000000"/>
          <w:sz w:val="40"/>
          <w:szCs w:val="40"/>
          <w:rtl/>
        </w:rPr>
        <w:t xml:space="preserve"> تساهم هذه النظرية في حل المشاكل المتعلقة بالفوارق الفردية</w:t>
      </w:r>
      <w:r w:rsidR="005035A8" w:rsidRPr="00E708CC">
        <w:rPr>
          <w:rFonts w:ascii="Traditional Arabic" w:hAnsi="Traditional Arabic" w:cs="Traditional Arabic"/>
          <w:color w:val="000000"/>
          <w:sz w:val="40"/>
          <w:szCs w:val="40"/>
          <w:rtl/>
        </w:rPr>
        <w:t>؛</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7"/>
      </w:r>
      <w:r w:rsidRPr="00E708CC">
        <w:rPr>
          <w:rFonts w:ascii="Traditional Arabic" w:hAnsi="Traditional Arabic" w:cs="Traditional Arabic"/>
          <w:color w:val="000000"/>
          <w:sz w:val="40"/>
          <w:szCs w:val="40"/>
          <w:rtl/>
        </w:rPr>
        <w:t xml:space="preserve"> تسعى إلى تنمية العبقرية والموهبة وقدرات الإنتاج والابتكار والإبداع</w:t>
      </w:r>
      <w:r w:rsidR="005035A8" w:rsidRPr="00E708CC">
        <w:rPr>
          <w:rFonts w:ascii="Traditional Arabic" w:hAnsi="Traditional Arabic" w:cs="Traditional Arabic"/>
          <w:color w:val="000000"/>
          <w:sz w:val="40"/>
          <w:szCs w:val="40"/>
          <w:rtl/>
        </w:rPr>
        <w:t>؛</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8"/>
      </w:r>
      <w:r w:rsidRPr="00E708CC">
        <w:rPr>
          <w:rFonts w:ascii="Traditional Arabic" w:hAnsi="Traditional Arabic" w:cs="Traditional Arabic"/>
          <w:color w:val="000000"/>
          <w:sz w:val="40"/>
          <w:szCs w:val="40"/>
          <w:rtl/>
        </w:rPr>
        <w:t xml:space="preserve"> تكشف مواطن الضعف والقوة عند المتعلم، وخاصة أنها تعالج مواطن التعثر وصعوبات التعلم</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ومن ثم، إذا كانت نظريات الذكاء التقليدية تركز على مواطن الضعف لدى المتعلم، فإن نظرية الذكاءات المتعددة تهتم بماهو إيجابي لدى المتعلم، وتستكشف مالديه من قدرات ذكائية أخرى</w:t>
      </w:r>
      <w:r w:rsidR="005035A8" w:rsidRPr="00E708CC">
        <w:rPr>
          <w:rFonts w:ascii="Traditional Arabic" w:hAnsi="Traditional Arabic" w:cs="Traditional Arabic"/>
          <w:color w:val="000000"/>
          <w:sz w:val="40"/>
          <w:szCs w:val="40"/>
          <w:rtl/>
        </w:rPr>
        <w:t>؛</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9"/>
      </w:r>
      <w:r w:rsidRPr="00E708CC">
        <w:rPr>
          <w:rFonts w:ascii="Traditional Arabic" w:hAnsi="Traditional Arabic" w:cs="Traditional Arabic"/>
          <w:color w:val="000000"/>
          <w:sz w:val="40"/>
          <w:szCs w:val="40"/>
          <w:rtl/>
        </w:rPr>
        <w:t xml:space="preserve"> ت</w:t>
      </w:r>
      <w:r w:rsidR="005035A8" w:rsidRPr="00E708CC">
        <w:rPr>
          <w:rFonts w:ascii="Traditional Arabic" w:hAnsi="Traditional Arabic" w:cs="Traditional Arabic"/>
          <w:color w:val="000000"/>
          <w:sz w:val="40"/>
          <w:szCs w:val="40"/>
          <w:rtl/>
        </w:rPr>
        <w:t>طوير الطرائق البيداغوجية والديد</w:t>
      </w:r>
      <w:r w:rsidRPr="00E708CC">
        <w:rPr>
          <w:rFonts w:ascii="Traditional Arabic" w:hAnsi="Traditional Arabic" w:cs="Traditional Arabic"/>
          <w:color w:val="000000"/>
          <w:sz w:val="40"/>
          <w:szCs w:val="40"/>
          <w:rtl/>
        </w:rPr>
        <w:t>كتيكية</w:t>
      </w:r>
      <w:r w:rsidR="005035A8" w:rsidRPr="00E708CC">
        <w:rPr>
          <w:rFonts w:ascii="Traditional Arabic" w:hAnsi="Traditional Arabic" w:cs="Traditional Arabic"/>
          <w:color w:val="000000"/>
          <w:sz w:val="40"/>
          <w:szCs w:val="40"/>
          <w:rtl/>
        </w:rPr>
        <w:t>؛</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A"/>
      </w:r>
      <w:r w:rsidRPr="00E708CC">
        <w:rPr>
          <w:rFonts w:ascii="Traditional Arabic" w:hAnsi="Traditional Arabic" w:cs="Traditional Arabic"/>
          <w:color w:val="000000"/>
          <w:sz w:val="40"/>
          <w:szCs w:val="40"/>
          <w:rtl/>
        </w:rPr>
        <w:t xml:space="preserve"> تنمية القدرات الذكائية، وتطوير المهارات الكفائية لدى المتعلم من أجل حل المشكلات، والعمل على الابتكار والإنتاج والإبداع</w:t>
      </w:r>
      <w:r w:rsidR="005035A8" w:rsidRPr="00E708CC">
        <w:rPr>
          <w:rFonts w:ascii="Traditional Arabic" w:hAnsi="Traditional Arabic" w:cs="Traditional Arabic"/>
          <w:color w:val="000000"/>
          <w:sz w:val="40"/>
          <w:szCs w:val="40"/>
          <w:rtl/>
        </w:rPr>
        <w:t>؛</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B"/>
      </w:r>
      <w:r w:rsidRPr="00E708CC">
        <w:rPr>
          <w:rFonts w:ascii="Traditional Arabic" w:hAnsi="Traditional Arabic" w:cs="Traditional Arabic"/>
          <w:color w:val="000000"/>
          <w:sz w:val="40"/>
          <w:szCs w:val="40"/>
          <w:rtl/>
        </w:rPr>
        <w:t xml:space="preserve"> استثمار القدرات الذكائية لدى المتعلمين في تعليمهم الأكاديمي من خلال أنشطة تعليمية في مجالات هذه الذكاءات</w:t>
      </w:r>
      <w:r w:rsidR="005035A8" w:rsidRPr="00E708CC">
        <w:rPr>
          <w:rFonts w:ascii="Traditional Arabic" w:hAnsi="Traditional Arabic" w:cs="Traditional Arabic"/>
          <w:color w:val="000000"/>
          <w:sz w:val="40"/>
          <w:szCs w:val="40"/>
          <w:rtl/>
        </w:rPr>
        <w:t>؛</w:t>
      </w:r>
      <w:r w:rsidR="00E708CC">
        <w:rPr>
          <w:rFonts w:ascii="Traditional Arabic" w:hAnsi="Traditional Arabic" w:cs="Traditional Arabic"/>
          <w:color w:val="000000"/>
          <w:sz w:val="40"/>
          <w:szCs w:val="40"/>
          <w:rtl/>
        </w:rPr>
        <w:t xml:space="preserve"> </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C"/>
      </w:r>
      <w:r w:rsidRPr="00E708CC">
        <w:rPr>
          <w:rFonts w:ascii="Traditional Arabic" w:hAnsi="Traditional Arabic" w:cs="Traditional Arabic"/>
          <w:color w:val="000000"/>
          <w:sz w:val="40"/>
          <w:szCs w:val="40"/>
          <w:rtl/>
        </w:rPr>
        <w:t xml:space="preserve"> صلاحية النظرية لتمثلها في برامج التدريس للأطفال العاديين وذوي الاحتياجات الخاصة</w:t>
      </w:r>
      <w:r w:rsidR="005035A8" w:rsidRPr="00E708CC">
        <w:rPr>
          <w:rFonts w:ascii="Traditional Arabic" w:hAnsi="Traditional Arabic" w:cs="Traditional Arabic"/>
          <w:color w:val="000000"/>
          <w:sz w:val="40"/>
          <w:szCs w:val="40"/>
          <w:rtl/>
        </w:rPr>
        <w:t>؛</w:t>
      </w:r>
    </w:p>
    <w:p w:rsidR="00661F91" w:rsidRPr="00E708CC" w:rsidRDefault="00661F91" w:rsidP="005035A8">
      <w:pPr>
        <w:pStyle w:val="aa"/>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Pr>
        <w:lastRenderedPageBreak/>
        <w:sym w:font="Wingdings 2" w:char="F07D"/>
      </w:r>
      <w:r w:rsidRPr="00E708CC">
        <w:rPr>
          <w:rFonts w:ascii="Traditional Arabic" w:hAnsi="Traditional Arabic" w:cs="Traditional Arabic"/>
          <w:color w:val="000000"/>
          <w:sz w:val="40"/>
          <w:szCs w:val="40"/>
          <w:rtl/>
        </w:rPr>
        <w:t xml:space="preserve"> التركيز على الأنشطة المختلفة للذكاءات المتعددة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لكي يستفيد كل طفل من النشاط الذي يوافق ذكاءاته</w:t>
      </w:r>
      <w:r w:rsidR="005035A8" w:rsidRPr="00E708CC">
        <w:rPr>
          <w:rFonts w:ascii="Traditional Arabic" w:hAnsi="Traditional Arabic" w:cs="Traditional Arabic"/>
          <w:color w:val="000000"/>
          <w:sz w:val="40"/>
          <w:szCs w:val="40"/>
          <w:rtl/>
        </w:rPr>
        <w:t>؛</w:t>
      </w:r>
    </w:p>
    <w:p w:rsidR="00661F91" w:rsidRPr="00E708CC" w:rsidRDefault="00661F91" w:rsidP="00661F91">
      <w:pPr>
        <w:pStyle w:val="aa"/>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Pr>
        <w:sym w:font="Wingdings 2" w:char="F07E"/>
      </w:r>
      <w:r w:rsidRPr="00E708CC">
        <w:rPr>
          <w:rFonts w:ascii="Traditional Arabic" w:hAnsi="Traditional Arabic" w:cs="Traditional Arabic"/>
          <w:color w:val="000000"/>
          <w:sz w:val="40"/>
          <w:szCs w:val="40"/>
          <w:rtl/>
        </w:rPr>
        <w:t xml:space="preserve"> تسمح هذه النظرية لكل </w:t>
      </w:r>
      <w:r w:rsidRPr="00E708CC">
        <w:rPr>
          <w:rFonts w:ascii="Traditional Arabic" w:hAnsi="Traditional Arabic" w:cs="Traditional Arabic"/>
          <w:color w:val="000000"/>
          <w:sz w:val="40"/>
          <w:szCs w:val="40"/>
          <w:rtl/>
          <w:lang w:bidi="ar-MA"/>
        </w:rPr>
        <w:t>متعلم على حدة</w:t>
      </w:r>
      <w:r w:rsidRPr="00E708CC">
        <w:rPr>
          <w:rFonts w:ascii="Traditional Arabic" w:hAnsi="Traditional Arabic" w:cs="Traditional Arabic"/>
          <w:color w:val="000000"/>
          <w:sz w:val="40"/>
          <w:szCs w:val="40"/>
          <w:rtl/>
        </w:rPr>
        <w:t xml:space="preserve"> بتحقيق ذاته، والتميز بالجوانب التي</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ينفرد بها</w:t>
      </w:r>
      <w:r w:rsidRPr="00E708CC">
        <w:rPr>
          <w:rFonts w:ascii="Traditional Arabic" w:hAnsi="Traditional Arabic" w:cs="Traditional Arabic"/>
          <w:color w:val="000000"/>
          <w:sz w:val="40"/>
          <w:szCs w:val="40"/>
        </w:rPr>
        <w:t>.</w:t>
      </w:r>
    </w:p>
    <w:p w:rsidR="00661F91" w:rsidRPr="00E708CC" w:rsidRDefault="00661F91" w:rsidP="00661F91">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وعليه، فليست" نظرية الذكاءات المتعددة – حسب هوارد </w:t>
      </w:r>
      <w:proofErr w:type="gramStart"/>
      <w:r w:rsidRPr="00E708CC">
        <w:rPr>
          <w:rFonts w:ascii="Traditional Arabic" w:hAnsi="Traditional Arabic" w:cs="Traditional Arabic"/>
          <w:color w:val="000000"/>
          <w:sz w:val="40"/>
          <w:szCs w:val="40"/>
          <w:rtl/>
        </w:rPr>
        <w:t>غاردنر- غاية</w:t>
      </w:r>
      <w:proofErr w:type="gramEnd"/>
      <w:r w:rsidRPr="00E708CC">
        <w:rPr>
          <w:rFonts w:ascii="Traditional Arabic" w:hAnsi="Traditional Arabic" w:cs="Traditional Arabic"/>
          <w:color w:val="000000"/>
          <w:sz w:val="40"/>
          <w:szCs w:val="40"/>
          <w:rtl/>
        </w:rPr>
        <w:t xml:space="preserve"> في ذاتها، بل هي أداة للمدرسين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المتبصرين الذين يسعون إلى تطوير قدرات معينة لدى تلامذتهم. مثلا: إذا كنا</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نبتغي أن يكون الأطفال متخلقين فيما بينهم، سنحتاج إلى تنمية ذكائهم</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الشخصي. بالإضافة إلى ذلك، طبعا، تمكن هذه النظرية من تحسين تقديم</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المواد الدراسية، مثلا: إذا كان على كل تلميذ أن يتلقى مادة التاريخ أو</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الجغرافية، فليس هناك أي مبرر كي يتعلم كل واحد هذه المواد بالطريقة نفسها أو</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يخضع للتقييم نفسه</w:t>
      </w:r>
      <w:r w:rsidRPr="00E708CC">
        <w:rPr>
          <w:rFonts w:ascii="Traditional Arabic" w:hAnsi="Traditional Arabic" w:cs="Traditional Arabic"/>
          <w:color w:val="000000"/>
          <w:sz w:val="40"/>
          <w:szCs w:val="40"/>
        </w:rPr>
        <w:t>.</w:t>
      </w:r>
      <w:r w:rsidRPr="00E708CC">
        <w:rPr>
          <w:rFonts w:ascii="Traditional Arabic" w:hAnsi="Traditional Arabic" w:cs="Traditional Arabic"/>
          <w:color w:val="000000"/>
          <w:sz w:val="40"/>
          <w:szCs w:val="40"/>
        </w:rPr>
        <w:br/>
      </w:r>
      <w:r w:rsidRPr="00E708CC">
        <w:rPr>
          <w:rFonts w:ascii="Traditional Arabic" w:hAnsi="Traditional Arabic" w:cs="Traditional Arabic"/>
          <w:color w:val="000000"/>
          <w:sz w:val="40"/>
          <w:szCs w:val="40"/>
          <w:rtl/>
        </w:rPr>
        <w:t>لقد مكن مشروع الطيف من تعيين جوانب التفوق المتميزة لدى العديد من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الأطفال، وكان من الممكن أن تبقى مجهولة بدون ذلك؛ فأثناء القيام بإحدى</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التحريات مع فريقي في البحث صادفنا طفلا في السادسة من عمره، ينحدر من أسرة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مفككة، ويواجه خطرا كبيرا ناتجا عن الفشل الدراسي، وبحكم أن نتائجه لم</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تتغير خلال حصص التحضيري، فقد قررت مدرسته إجباره على التكرار بعد شهرين من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حضوره داخل فصلها. ومع ذلك، فقد كان الطفل ناجحا بشكل يفوق الآخرين في فك</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تركيب مواد مستعملة وإعادتها. بعد تصويره، وهو يقوم بأنشطة عرضت سلسلة اللقطات</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المصورة على معلمته، وكم كان ذهول هذه الأخيرة كبيرا جراء ما رأت! إلى درجة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أنها لم تذق راحة النوم لمدة ثلاث ليال. منذ تلك اللحظة غيرت بشكل جذري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نظرتها حول الطفل، وبدأت النتائج المدرسية لهذا الأخير تتحسن بشكل ملموس"</w:t>
      </w:r>
      <w:r w:rsidRPr="00E708CC">
        <w:rPr>
          <w:rFonts w:ascii="Traditional Arabic" w:hAnsi="Traditional Arabic" w:cs="Traditional Arabic"/>
          <w:color w:val="000000"/>
          <w:sz w:val="40"/>
          <w:szCs w:val="40"/>
        </w:rPr>
        <w:t>.</w:t>
      </w:r>
      <w:r w:rsidRPr="00E708CC">
        <w:rPr>
          <w:rStyle w:val="a8"/>
          <w:rFonts w:ascii="Traditional Arabic" w:hAnsi="Traditional Arabic" w:cs="Traditional Arabic"/>
          <w:color w:val="000000"/>
          <w:sz w:val="40"/>
          <w:szCs w:val="40"/>
        </w:rPr>
        <w:footnoteReference w:id="118"/>
      </w:r>
    </w:p>
    <w:p w:rsidR="005035A8"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lastRenderedPageBreak/>
        <w:t>ومن هنا، فنظرية الذكاءات المتعددة طريقة إبداعية تؤمن بالتنشيط المدرسي والحياة المدرسية السعيدة، وتعترف بالفوارق الفردية بين المتعلمين، و</w:t>
      </w:r>
      <w:r w:rsidRPr="00E708CC">
        <w:rPr>
          <w:rFonts w:ascii="Traditional Arabic" w:hAnsi="Traditional Arabic" w:cs="Traditional Arabic"/>
          <w:color w:val="000000"/>
          <w:sz w:val="40"/>
          <w:szCs w:val="40"/>
          <w:rtl/>
          <w:lang w:bidi="ar-MA"/>
        </w:rPr>
        <w:t>تكشف نوع الذكاء لدى المتعلم، و</w:t>
      </w:r>
      <w:r w:rsidR="005035A8" w:rsidRPr="00E708CC">
        <w:rPr>
          <w:rFonts w:ascii="Traditional Arabic" w:hAnsi="Traditional Arabic" w:cs="Traditional Arabic"/>
          <w:color w:val="000000"/>
          <w:sz w:val="40"/>
          <w:szCs w:val="40"/>
          <w:rtl/>
        </w:rPr>
        <w:t>تتسم طرائقها الديد</w:t>
      </w:r>
      <w:r w:rsidRPr="00E708CC">
        <w:rPr>
          <w:rFonts w:ascii="Traditional Arabic" w:hAnsi="Traditional Arabic" w:cs="Traditional Arabic"/>
          <w:color w:val="000000"/>
          <w:sz w:val="40"/>
          <w:szCs w:val="40"/>
          <w:rtl/>
        </w:rPr>
        <w:t>كتيكية بالفاعلية والمعنى والتشويق، مادامت تسعى إلى تعزيز النمو الإدراكي لدى المتعلم، والانطلاق من فلسفة التنشيط، والاستفادة من آخر البحوث التي أجريت على الدماغ الإنساني، والعمل على تصنيف القدرات الدماغية التي تختلف من شخص إلى آخر</w:t>
      </w:r>
      <w:r w:rsidR="005035A8" w:rsidRPr="00E708CC">
        <w:rPr>
          <w:rFonts w:ascii="Traditional Arabic" w:hAnsi="Traditional Arabic" w:cs="Traditional Arabic"/>
          <w:color w:val="000000"/>
          <w:sz w:val="40"/>
          <w:szCs w:val="40"/>
          <w:rtl/>
        </w:rPr>
        <w:t>، وهي مستقلة عن بعضها البعض. وي</w:t>
      </w:r>
      <w:r w:rsidRPr="00E708CC">
        <w:rPr>
          <w:rFonts w:ascii="Traditional Arabic" w:hAnsi="Traditional Arabic" w:cs="Traditional Arabic"/>
          <w:color w:val="000000"/>
          <w:sz w:val="40"/>
          <w:szCs w:val="40"/>
          <w:rtl/>
        </w:rPr>
        <w:t>ضاف إلى ذلك أن نظرية الذكاءات المتعددة</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مادامت تعترف بموهبة المتعلمين وعبقريتهم في العطاء </w:t>
      </w:r>
      <w:r w:rsidR="005035A8" w:rsidRPr="00E708CC">
        <w:rPr>
          <w:rFonts w:ascii="Traditional Arabic" w:hAnsi="Traditional Arabic" w:cs="Traditional Arabic"/>
          <w:color w:val="000000"/>
          <w:sz w:val="40"/>
          <w:szCs w:val="40"/>
          <w:rtl/>
        </w:rPr>
        <w:t>والإنتاج، وتراعي ميولهم،</w:t>
      </w:r>
      <w:r w:rsidRPr="00E708CC">
        <w:rPr>
          <w:rFonts w:ascii="Traditional Arabic" w:hAnsi="Traditional Arabic" w:cs="Traditional Arabic"/>
          <w:color w:val="000000"/>
          <w:sz w:val="40"/>
          <w:szCs w:val="40"/>
          <w:rtl/>
        </w:rPr>
        <w:t xml:space="preserve"> تقلل من الهدر المدرسي، وتخفف من العنف والشغب والفوضى واللامبالاة لدى المتعلم، وتساهم في خلق المتعلم المفكر، وتصنف المتعلمين حسب احتياجاتهم العلمية والمعرفية والنفسية.</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وقد بلور أحمد أوزي مجموعة من ا</w:t>
      </w:r>
      <w:r w:rsidR="005035A8" w:rsidRPr="00E708CC">
        <w:rPr>
          <w:rFonts w:ascii="Traditional Arabic" w:hAnsi="Traditional Arabic" w:cs="Traditional Arabic"/>
          <w:color w:val="000000"/>
          <w:sz w:val="40"/>
          <w:szCs w:val="40"/>
          <w:rtl/>
        </w:rPr>
        <w:t>لآليات الديد</w:t>
      </w:r>
      <w:r w:rsidRPr="00E708CC">
        <w:rPr>
          <w:rFonts w:ascii="Traditional Arabic" w:hAnsi="Traditional Arabic" w:cs="Traditional Arabic"/>
          <w:color w:val="000000"/>
          <w:sz w:val="40"/>
          <w:szCs w:val="40"/>
          <w:rtl/>
        </w:rPr>
        <w:t xml:space="preserve">كتيكية والمنهجية في التعامل مع الذكاءات </w:t>
      </w:r>
      <w:r w:rsidR="005035A8" w:rsidRPr="00E708CC">
        <w:rPr>
          <w:rFonts w:ascii="Traditional Arabic" w:hAnsi="Traditional Arabic" w:cs="Traditional Arabic"/>
          <w:color w:val="000000"/>
          <w:sz w:val="40"/>
          <w:szCs w:val="40"/>
          <w:rtl/>
        </w:rPr>
        <w:t>المتعددة على الشكل التالي: ما</w:t>
      </w:r>
      <w:r w:rsidRPr="00E708CC">
        <w:rPr>
          <w:rFonts w:ascii="Traditional Arabic" w:hAnsi="Traditional Arabic" w:cs="Traditional Arabic"/>
          <w:color w:val="000000"/>
          <w:sz w:val="40"/>
          <w:szCs w:val="40"/>
          <w:rtl/>
        </w:rPr>
        <w:t xml:space="preserve"> أهداف الدرس؟</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lang w:bidi="ar-MA"/>
        </w:rPr>
        <w:t>و</w:t>
      </w:r>
      <w:r w:rsidRPr="00E708CC">
        <w:rPr>
          <w:rFonts w:ascii="Traditional Arabic" w:hAnsi="Traditional Arabic" w:cs="Traditional Arabic"/>
          <w:color w:val="000000"/>
          <w:sz w:val="40"/>
          <w:szCs w:val="40"/>
          <w:rtl/>
        </w:rPr>
        <w:t xml:space="preserve">ما الوسائل اللازمة لإبلاغه على أفضل وجه؟ وما الكفاءات الذهنية الموجودة لدى المتعلمين الذين يوجه إليهم الدرس؟ وكيف يمكن تقديم الدرس بكيفيات مختلفة مع مراعاة الذكاءات المتعددة؟ وكيف يمكن توضيح الغايات وحصيلة المتعلم في كل درس للتأكد من مساهمة كل درس بكيفية مباشرة في تحقيق الغاية المنشودة؟ </w:t>
      </w:r>
    </w:p>
    <w:p w:rsidR="00661F91" w:rsidRPr="00E708CC" w:rsidRDefault="00661F91" w:rsidP="005035A8">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وعلاوة على ذلك، يقترح أحمد أوزي مجموعة من المداخل المنهجية لتطبيق نظرية الذكاءات المتعددة في المدرسة، حيث ينبغي</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عند إعداد الدرس</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إدخال ما هو ممكن من الذكاءات بحسب ما يحتمل الدرس،</w:t>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واستحضار ذكاءات المتعلمين عند تحضير الدروس</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وقبل تصميم الدرس</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ينبغي التفكير في المحتوى الموجود في الدرس أو الوحدة لكي يتسنى انتقاء الذكاءات المناسبة لإدخالها </w:t>
      </w:r>
      <w:r w:rsidR="005035A8" w:rsidRPr="00E708CC">
        <w:rPr>
          <w:rFonts w:ascii="Traditional Arabic" w:hAnsi="Traditional Arabic" w:cs="Traditional Arabic"/>
          <w:color w:val="000000"/>
          <w:sz w:val="40"/>
          <w:szCs w:val="40"/>
          <w:rtl/>
        </w:rPr>
        <w:t>ديد</w:t>
      </w:r>
      <w:r w:rsidRPr="00E708CC">
        <w:rPr>
          <w:rFonts w:ascii="Traditional Arabic" w:hAnsi="Traditional Arabic" w:cs="Traditional Arabic"/>
          <w:color w:val="000000"/>
          <w:sz w:val="40"/>
          <w:szCs w:val="40"/>
          <w:rtl/>
        </w:rPr>
        <w:t>كتيكيا</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وينبغي دوماً الأخذ بعين الاعتبار الطرائق</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 xml:space="preserve">التي يتعلم بها التلاميذ، ويرتاحون لها. </w:t>
      </w:r>
      <w:r w:rsidRPr="00E708CC">
        <w:rPr>
          <w:rFonts w:ascii="Traditional Arabic" w:hAnsi="Traditional Arabic" w:cs="Traditional Arabic"/>
          <w:color w:val="000000"/>
          <w:sz w:val="40"/>
          <w:szCs w:val="40"/>
          <w:rtl/>
          <w:lang w:bidi="ar-MA"/>
        </w:rPr>
        <w:t>و</w:t>
      </w:r>
      <w:r w:rsidRPr="00E708CC">
        <w:rPr>
          <w:rFonts w:ascii="Traditional Arabic" w:hAnsi="Traditional Arabic" w:cs="Traditional Arabic"/>
          <w:color w:val="000000"/>
          <w:sz w:val="40"/>
          <w:szCs w:val="40"/>
          <w:rtl/>
        </w:rPr>
        <w:t xml:space="preserve">ينبغي التعاون مع المعلمين في تحضير الدروس، ومناقشة الآراء. وليس مهماً إدخال كل الذكاءات في أي درس أو وحدة، فقد يتم </w:t>
      </w:r>
      <w:r w:rsidRPr="00E708CC">
        <w:rPr>
          <w:rFonts w:ascii="Traditional Arabic" w:hAnsi="Traditional Arabic" w:cs="Traditional Arabic"/>
          <w:color w:val="000000"/>
          <w:sz w:val="40"/>
          <w:szCs w:val="40"/>
          <w:rtl/>
        </w:rPr>
        <w:lastRenderedPageBreak/>
        <w:t>أحياناً الاكتفاء بإدراج ثلاثة ذكاءات أو أربعة، وإذا لم يحتمل هذا الدرس يراعى ذلك في الدرس القادم</w:t>
      </w:r>
      <w:r w:rsidRPr="00E708CC">
        <w:rPr>
          <w:rStyle w:val="a8"/>
          <w:rFonts w:ascii="Traditional Arabic" w:hAnsi="Traditional Arabic" w:cs="Traditional Arabic"/>
          <w:color w:val="000000"/>
          <w:sz w:val="40"/>
          <w:szCs w:val="40"/>
          <w:rtl/>
        </w:rPr>
        <w:footnoteReference w:id="119"/>
      </w:r>
      <w:r w:rsidRPr="00E708CC">
        <w:rPr>
          <w:rFonts w:ascii="Traditional Arabic" w:hAnsi="Traditional Arabic" w:cs="Traditional Arabic"/>
          <w:color w:val="000000"/>
          <w:sz w:val="40"/>
          <w:szCs w:val="40"/>
          <w:rtl/>
        </w:rPr>
        <w:t xml:space="preserve">. </w:t>
      </w:r>
    </w:p>
    <w:p w:rsidR="00661F91" w:rsidRPr="00E708CC" w:rsidRDefault="00661F91" w:rsidP="00661F91">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ومن المعلوم أن نظرية الذكاءات المتعددة ليس هدفها الرئيس هو اكتشاف العباقرة داخل الفضاء التربوي، بل هو تبيان مواطن الضعف والقوة لدى المتعلم فحسب. وفي هذا الصدد، يقول غاردنر:" ليس هناك أبدا ارتباط مباشر بين نظرية علمية وبرنامج تعليمي، فكل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نظرية علمية حول الذهن الإنساني تقترح العديد من التطبيقات التربوية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الممكنة، والتجربة وحدها يمكن أن تدل على نوع التطبيقات التي يكون لها معنى</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أو تلك التي لا معنى لها. وحتى أجيب بشكل دقيق عن السؤال، لا أعتقد أنه</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ينبغي تركيز الاهتمام على مجال خاص من القوة لدى الطفل. في الواقع، إن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مسعاي ليس على الإطلاق تحويل الأطفال إلى عباقرة في المجال الذي يتفوقون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فيه، بل ينبغي فقط اكتشاف ما هي مجالات القوة والضعف لديهم. وبعد ذلك، تبقى</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لكل واحد، انطلاقا من تقييمه الخاص، الحرية في أن يقرر ما إذا كان يفضل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الاهتمام أكثر بجوانب القوة أو بجوانب الضعف للطفل، أو يفضل تجاهل النتائج</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وبالمقابل، ليس هناك أي مبرر للاعتقاد بأن الشخص الذي يبدو ضعيف الذكاء في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لحظة ما لا يمكن أن يصبح متفوقا، بل إن ملاحظة قصور في ذكاء ما من شأنه أن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يدفع هذا الشخص كي يتصرف بحماس من أجل تطوير ذلك الذكاء، فهناك العديد من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الأشخاص عوضوا نواقصهم الظاهرية بالعمل الجاد، بل وأحرزوا أحيانا تفوقا في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تلك المجالات. وأكثر من ذلك، يمكنني أن أقدم مثالا شخصيا: فأنا دالتوني</w:t>
      </w:r>
      <w:r w:rsidRPr="00E708CC">
        <w:rPr>
          <w:rFonts w:ascii="Traditional Arabic" w:hAnsi="Traditional Arabic" w:cs="Traditional Arabic"/>
          <w:color w:val="000000"/>
          <w:sz w:val="40"/>
          <w:szCs w:val="40"/>
        </w:rPr>
        <w:t>]</w:t>
      </w:r>
      <w:r w:rsidRPr="00E708CC">
        <w:rPr>
          <w:rFonts w:ascii="Traditional Arabic" w:hAnsi="Traditional Arabic" w:cs="Traditional Arabic"/>
          <w:color w:val="000000"/>
          <w:sz w:val="40"/>
          <w:szCs w:val="40"/>
          <w:rtl/>
        </w:rPr>
        <w:t>مصاب بعمى لوني يحول دون التمييز بين الأحمر والأخضر]</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ولدي رؤية مجسادية</w:t>
      </w:r>
      <w:r w:rsidRPr="00E708CC">
        <w:rPr>
          <w:rFonts w:ascii="Traditional Arabic" w:hAnsi="Traditional Arabic" w:cs="Traditional Arabic"/>
          <w:color w:val="000000"/>
          <w:sz w:val="40"/>
          <w:szCs w:val="40"/>
        </w:rPr>
        <w:t xml:space="preserve"> Stréoscopique </w:t>
      </w:r>
      <w:r w:rsidRPr="00E708CC">
        <w:rPr>
          <w:rFonts w:ascii="Traditional Arabic" w:hAnsi="Traditional Arabic" w:cs="Traditional Arabic"/>
          <w:color w:val="000000"/>
          <w:sz w:val="40"/>
          <w:szCs w:val="40"/>
          <w:rtl/>
        </w:rPr>
        <w:t>ناقصة، وأحتاج إلى عدسات قوية مقومة، ومع ذلك اخترت أن أكرس</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أطروحتي للدكتوراه حول الفنون البصرية، وقضيت وقتا طويلا في الكتابة عن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العالم البصري</w:t>
      </w:r>
      <w:r w:rsidRPr="00E708CC">
        <w:rPr>
          <w:rFonts w:ascii="Traditional Arabic" w:hAnsi="Traditional Arabic" w:cs="Traditional Arabic"/>
          <w:color w:val="000000"/>
          <w:sz w:val="40"/>
          <w:szCs w:val="40"/>
        </w:rPr>
        <w:t>.</w:t>
      </w:r>
      <w:r w:rsidRPr="00E708CC">
        <w:rPr>
          <w:rFonts w:ascii="Traditional Arabic" w:hAnsi="Traditional Arabic" w:cs="Traditional Arabic"/>
          <w:color w:val="000000"/>
          <w:sz w:val="40"/>
          <w:szCs w:val="40"/>
        </w:rPr>
        <w:br/>
      </w:r>
      <w:r w:rsidRPr="00E708CC">
        <w:rPr>
          <w:rFonts w:ascii="Traditional Arabic" w:hAnsi="Traditional Arabic" w:cs="Traditional Arabic"/>
          <w:color w:val="000000"/>
          <w:sz w:val="40"/>
          <w:szCs w:val="40"/>
          <w:rtl/>
        </w:rPr>
        <w:t>هكذا يبدو أن نظرية الذكاءات المتعددة ليست هي القائمة على الحتمية، بل،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بالأحرى، أن الأفراد، </w:t>
      </w:r>
      <w:r w:rsidRPr="00E708CC">
        <w:rPr>
          <w:rFonts w:ascii="Traditional Arabic" w:hAnsi="Traditional Arabic" w:cs="Traditional Arabic"/>
          <w:color w:val="000000"/>
          <w:sz w:val="40"/>
          <w:szCs w:val="40"/>
          <w:rtl/>
        </w:rPr>
        <w:lastRenderedPageBreak/>
        <w:t>الذين يلاحظون قصورا عاديا لديهم، عوض أن يقوموا</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بتعويض ذلك القصور، يعتبرون ذلك علامة تدفعهم إلى التنازل عن مكامن تفوقهم</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وإهمالها</w:t>
      </w:r>
      <w:r w:rsidRPr="00E708CC">
        <w:rPr>
          <w:rStyle w:val="a8"/>
          <w:rFonts w:ascii="Traditional Arabic" w:hAnsi="Traditional Arabic" w:cs="Traditional Arabic"/>
          <w:color w:val="000000"/>
          <w:sz w:val="40"/>
          <w:szCs w:val="40"/>
          <w:rtl/>
        </w:rPr>
        <w:footnoteReference w:id="120"/>
      </w:r>
      <w:r w:rsidRPr="00E708CC">
        <w:rPr>
          <w:rFonts w:ascii="Traditional Arabic" w:hAnsi="Traditional Arabic" w:cs="Traditional Arabic"/>
          <w:color w:val="000000"/>
          <w:sz w:val="40"/>
          <w:szCs w:val="40"/>
        </w:rPr>
        <w:t>.</w:t>
      </w:r>
      <w:r w:rsidRPr="00E708CC">
        <w:rPr>
          <w:rFonts w:ascii="Traditional Arabic" w:hAnsi="Traditional Arabic" w:cs="Traditional Arabic"/>
          <w:color w:val="000000"/>
          <w:sz w:val="40"/>
          <w:szCs w:val="40"/>
          <w:rtl/>
        </w:rPr>
        <w:t>"</w:t>
      </w:r>
    </w:p>
    <w:p w:rsidR="00661F91" w:rsidRPr="00E708CC" w:rsidRDefault="00661F91" w:rsidP="00661F91">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وما أحوج مدارسنا العربية اليوم إلى تطبيق نظرية الذكاءات المتعددة لإصلاح منظوماتنا التربوية القائمة على تنمية الذكاء الواحد! فقد آن الأوان للبحث عن الذكاءات الأخرى لدى المتعلم في ضوء فلسفة إبداعية تنشيطية متعددة المقاربات.</w:t>
      </w:r>
    </w:p>
    <w:p w:rsidR="00661F91" w:rsidRPr="00E708CC" w:rsidRDefault="005035A8" w:rsidP="00661F91">
      <w:pPr>
        <w:pStyle w:val="aa"/>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t>المطلب السادس:</w:t>
      </w:r>
      <w:r w:rsidR="00E708CC">
        <w:rPr>
          <w:rFonts w:ascii="Traditional Arabic" w:hAnsi="Traditional Arabic" w:cs="Traditional Arabic"/>
          <w:b/>
          <w:bCs/>
          <w:color w:val="000000"/>
          <w:sz w:val="44"/>
          <w:szCs w:val="44"/>
          <w:rtl/>
        </w:rPr>
        <w:t xml:space="preserve"> </w:t>
      </w:r>
      <w:r w:rsidRPr="00E708CC">
        <w:rPr>
          <w:rFonts w:ascii="Traditional Arabic" w:hAnsi="Traditional Arabic" w:cs="Traditional Arabic"/>
          <w:b/>
          <w:bCs/>
          <w:color w:val="000000"/>
          <w:sz w:val="44"/>
          <w:szCs w:val="44"/>
          <w:rtl/>
        </w:rPr>
        <w:t>تقويم نظرية الذكاءات المتعددة</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تعد نظرية الذكاءات المتعددة فلسفة سيكوبيداغوجية جديدة، تؤمن بالتنشيط الفعال، وخلق المواهب والمبادرات والعبقريات المختلفة والمتنوعة</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وتساعد المتعلمين على التعلم الذاتي، واستغلال قدراتهم الذكائية في مجالات متنوعة. وتسعى هذه النظرية أيضا إلى إعادة الثقة في المتعلم في مختلف الثقافات الأخرى التي تتعارض مع الثقافة الغربية المركزية؛ لأن الذكاء الرياضي المنطقي ليس هو الذكاء الوحيد الذي يحقق النجاح في الحياة</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فثمة ذكاءات أخرى مبدعة تؤمن المستقبل للمتعلم. كما </w:t>
      </w:r>
      <w:r w:rsidR="005035A8" w:rsidRPr="00E708CC">
        <w:rPr>
          <w:rFonts w:ascii="Traditional Arabic" w:hAnsi="Traditional Arabic" w:cs="Traditional Arabic"/>
          <w:color w:val="000000"/>
          <w:sz w:val="40"/>
          <w:szCs w:val="40"/>
          <w:rtl/>
        </w:rPr>
        <w:t>تتميز</w:t>
      </w:r>
      <w:r w:rsidRPr="00E708CC">
        <w:rPr>
          <w:rFonts w:ascii="Traditional Arabic" w:hAnsi="Traditional Arabic" w:cs="Traditional Arabic"/>
          <w:color w:val="000000"/>
          <w:sz w:val="40"/>
          <w:szCs w:val="40"/>
          <w:rtl/>
        </w:rPr>
        <w:t xml:space="preserve"> نظرية الذكاءات المتعددة </w:t>
      </w:r>
      <w:r w:rsidR="005035A8" w:rsidRPr="00E708CC">
        <w:rPr>
          <w:rFonts w:ascii="Traditional Arabic" w:hAnsi="Traditional Arabic" w:cs="Traditional Arabic"/>
          <w:color w:val="000000"/>
          <w:sz w:val="40"/>
          <w:szCs w:val="40"/>
          <w:rtl/>
        </w:rPr>
        <w:t>بأنها عبارة عن آليات ديد</w:t>
      </w:r>
      <w:r w:rsidRPr="00E708CC">
        <w:rPr>
          <w:rFonts w:ascii="Traditional Arabic" w:hAnsi="Traditional Arabic" w:cs="Traditional Arabic"/>
          <w:color w:val="000000"/>
          <w:sz w:val="40"/>
          <w:szCs w:val="40"/>
          <w:rtl/>
        </w:rPr>
        <w:t>كتيكية وبيداغوجية فعالة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تساهم في تنشيط الدروس، وتحويلها إلى مهارات وقدرات كفائية إجرائية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تعمل على تمهير المتعلم، وجعله أمام وضعيات معقدة لمواجهتها أوالتأقلم معها. كما أنها نظرية صالحة لمعالجة التعثر الدراسي، ومحاربة العنف والشغب داخل الفضاءات التربوية التعليمية، والقضاء على التسرب والهدر والفشل الدراسي، ومعالجات الكثير من معوقات التعلم لدى المتعلمين العاديين</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أو من ذوي الحاجيات الخاصة. وأهم ميزة تتسم بها النظرية أنها تنبني على فلسفة التشجيع والتحفيز وغرس الدافعية في نفسية المتعلم. ومن جهة أخرى، تستند إلى الطرائق البيداغوجية الفعالة التي تشوق المعلم والمتعلم على حد سواء، وتعمل على</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تقوية الطالب والمتعلم معا...</w:t>
      </w:r>
    </w:p>
    <w:p w:rsidR="00661F91" w:rsidRPr="00E708CC" w:rsidRDefault="00661F91" w:rsidP="00661F91">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lastRenderedPageBreak/>
        <w:t xml:space="preserve">وقد نجحت نظرية الذكاءات المتعددة </w:t>
      </w:r>
      <w:r w:rsidR="005035A8" w:rsidRPr="00E708CC">
        <w:rPr>
          <w:rFonts w:ascii="Traditional Arabic" w:hAnsi="Traditional Arabic" w:cs="Traditional Arabic"/>
          <w:color w:val="000000"/>
          <w:sz w:val="40"/>
          <w:szCs w:val="40"/>
          <w:rtl/>
        </w:rPr>
        <w:t>بشكل جيد في مجال التربية والديد</w:t>
      </w:r>
      <w:r w:rsidRPr="00E708CC">
        <w:rPr>
          <w:rFonts w:ascii="Traditional Arabic" w:hAnsi="Traditional Arabic" w:cs="Traditional Arabic"/>
          <w:color w:val="000000"/>
          <w:sz w:val="40"/>
          <w:szCs w:val="40"/>
          <w:rtl/>
        </w:rPr>
        <w:t>كتيك. وفي هذا السياق، يقول غاردنر:" إن نظريتي (حول الذكاءات المتعددة) تؤثر بشكل كبير في الممارسة التربوية؛</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لأنها تتفق مع الملاحظة الجماعية للمدرسين والآباء، والتي تكشف عن وجود</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اختلافات بين الأطفال على الصعيد المعرفي. فكلنا يتوفر على عناصر تفوق</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وجوانب قصور متفاوتة في مختلف المجالات العقلية، لكن معظم الجهود في مجال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التربية لا تعترف بوجود تلك الفوارق، وتشجع نمط التفكير القائم على اللغة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والمنطق، وتلك بالضبط هي حالة التفكير الديكارتي/المنهجي العقلاني في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فرنسا. وعلى النقيض من ذلك، تنطلق مقاربتي من الجانبيات العقلية المختلفة.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لذلك، أقترح أن تأخذ التربية بعين الاعتبار هذه الفوارق لإنجاز تعليم بأعلى</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مستوى من الفعالية. فإذا أردنا توجيه التعليم إلى كل الأطفال، وليس فقط</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حصره على أولئك الذين يتوفرون على استعدادات منطقية ولغوية، ينبغي الأخذ</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بعين الاعتبار الاكتشافات التي توصلت إليها نظرية الذكاءات المتعددة</w:t>
      </w:r>
      <w:r w:rsidRPr="00E708CC">
        <w:rPr>
          <w:rFonts w:ascii="Traditional Arabic" w:hAnsi="Traditional Arabic" w:cs="Traditional Arabic"/>
          <w:color w:val="000000"/>
          <w:sz w:val="40"/>
          <w:szCs w:val="40"/>
        </w:rPr>
        <w:t>.</w:t>
      </w:r>
    </w:p>
    <w:p w:rsidR="00661F91" w:rsidRPr="00E708CC" w:rsidRDefault="00661F91" w:rsidP="00661F91">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وأخيرا، لم يكن للباحثين في حقل التربية موقف نقدي خاص تجاه النظرية، بل إن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بعضهم سعى فعلا إلى تطويرها. كان ذلك هو هدف مجموعة من طلبتي المرموقين،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أمثال</w:t>
      </w:r>
      <w:r w:rsidRPr="00E708CC">
        <w:rPr>
          <w:rFonts w:ascii="Traditional Arabic" w:hAnsi="Traditional Arabic" w:cs="Traditional Arabic"/>
          <w:color w:val="000000"/>
          <w:sz w:val="40"/>
          <w:szCs w:val="40"/>
        </w:rPr>
        <w:t xml:space="preserve"> -Tom Hatch – Mara Krechevsky – Mindy Kornhaber – Bruce Torff</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w:t>
      </w:r>
      <w:proofErr w:type="gramStart"/>
      <w:r w:rsidRPr="00E708CC">
        <w:rPr>
          <w:rFonts w:ascii="Traditional Arabic" w:hAnsi="Traditional Arabic" w:cs="Traditional Arabic"/>
          <w:color w:val="000000"/>
          <w:sz w:val="40"/>
          <w:szCs w:val="40"/>
          <w:rtl/>
        </w:rPr>
        <w:t>وغيرهم</w:t>
      </w:r>
      <w:r w:rsidRPr="00E708CC">
        <w:rPr>
          <w:rFonts w:ascii="Traditional Arabic" w:hAnsi="Traditional Arabic" w:cs="Traditional Arabic"/>
          <w:color w:val="000000"/>
          <w:sz w:val="40"/>
          <w:szCs w:val="40"/>
        </w:rPr>
        <w:t>..</w:t>
      </w:r>
      <w:proofErr w:type="gramEnd"/>
      <w:r w:rsidRPr="00E708CC">
        <w:rPr>
          <w:rStyle w:val="a8"/>
          <w:rFonts w:ascii="Traditional Arabic" w:hAnsi="Traditional Arabic" w:cs="Traditional Arabic"/>
          <w:color w:val="000000"/>
          <w:sz w:val="40"/>
          <w:szCs w:val="40"/>
        </w:rPr>
        <w:footnoteReference w:id="121"/>
      </w:r>
      <w:r w:rsidRPr="00E708CC">
        <w:rPr>
          <w:rFonts w:ascii="Traditional Arabic" w:hAnsi="Traditional Arabic" w:cs="Traditional Arabic"/>
          <w:color w:val="000000"/>
          <w:sz w:val="40"/>
          <w:szCs w:val="40"/>
          <w:rtl/>
        </w:rPr>
        <w:t>"</w:t>
      </w:r>
    </w:p>
    <w:p w:rsidR="00661F91" w:rsidRPr="00E708CC" w:rsidRDefault="00661F91" w:rsidP="005035A8">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وثمة انتقادات موجهة إلى هذه النظرية</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إذ يشير غاردنر إلى بعضها فيقول:"</w:t>
      </w:r>
      <w:r w:rsidRPr="00E708CC">
        <w:rPr>
          <w:rFonts w:ascii="Traditional Arabic" w:hAnsi="Traditional Arabic" w:cs="Traditional Arabic"/>
          <w:b/>
          <w:bCs/>
          <w:color w:val="000000"/>
          <w:sz w:val="40"/>
          <w:szCs w:val="40"/>
          <w:rtl/>
        </w:rPr>
        <w:t xml:space="preserve"> </w:t>
      </w:r>
      <w:r w:rsidRPr="00E708CC">
        <w:rPr>
          <w:rFonts w:ascii="Traditional Arabic" w:hAnsi="Traditional Arabic" w:cs="Traditional Arabic"/>
          <w:color w:val="000000"/>
          <w:sz w:val="40"/>
          <w:szCs w:val="40"/>
          <w:rtl/>
        </w:rPr>
        <w:t>معظم علماء النفس، خاصة المحسوبين على القياس النفسي، عارضوا هذه النظرية</w:t>
      </w:r>
      <w:r w:rsidRPr="00E708CC">
        <w:rPr>
          <w:rFonts w:ascii="Traditional Arabic" w:hAnsi="Traditional Arabic" w:cs="Traditional Arabic"/>
          <w:color w:val="000000"/>
          <w:sz w:val="40"/>
          <w:szCs w:val="40"/>
        </w:rPr>
        <w:t>.</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ويمكن فهم موقفهم بسهولة ما دامت نظرية الذكاءات المتعددة تهدد موارد</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عيشهم، بل ومبرر وجودهم. لكن مقابل ذلك هناك علماء متخصصون. كالبيولوجيين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مثلا، وجدوا في النظرية ما يكفي من الأهمية. علاوة على ذلك، كانت لنظرية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الذكاءات المتعددة أصداء قوية داخل الوسط التعليمي الأمريكي، فأثناء العقد</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الأخير لم يحتل سوى عدد محدود من الأفكار التربوية نفس قيمة هذه النظرية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بالولايات المتحدة. ولكن ذلك لا يعني </w:t>
      </w:r>
      <w:r w:rsidRPr="00E708CC">
        <w:rPr>
          <w:rFonts w:ascii="Traditional Arabic" w:hAnsi="Traditional Arabic" w:cs="Traditional Arabic"/>
          <w:color w:val="000000"/>
          <w:sz w:val="40"/>
          <w:szCs w:val="40"/>
          <w:rtl/>
        </w:rPr>
        <w:lastRenderedPageBreak/>
        <w:t>تأييدا لها بالضرورة، فهناك الكثير من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التطبيقات تبقى سطحية، كما أن جزءا من هذا التأييد كان في الواقع مجرد</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تقليعة</w:t>
      </w:r>
      <w:r w:rsidRPr="00E708CC">
        <w:rPr>
          <w:rFonts w:ascii="Traditional Arabic" w:hAnsi="Traditional Arabic" w:cs="Traditional Arabic"/>
          <w:color w:val="000000"/>
          <w:sz w:val="40"/>
          <w:szCs w:val="40"/>
        </w:rPr>
        <w:t>.</w:t>
      </w:r>
      <w:r w:rsidRPr="00E708CC">
        <w:rPr>
          <w:rStyle w:val="a8"/>
          <w:rFonts w:ascii="Traditional Arabic" w:hAnsi="Traditional Arabic" w:cs="Traditional Arabic"/>
          <w:color w:val="000000"/>
          <w:sz w:val="40"/>
          <w:szCs w:val="40"/>
        </w:rPr>
        <w:footnoteReference w:id="122"/>
      </w:r>
      <w:r w:rsidRPr="00E708CC">
        <w:rPr>
          <w:rFonts w:ascii="Traditional Arabic" w:hAnsi="Traditional Arabic" w:cs="Traditional Arabic"/>
          <w:color w:val="000000"/>
          <w:sz w:val="40"/>
          <w:szCs w:val="40"/>
          <w:rtl/>
        </w:rPr>
        <w:t>"</w:t>
      </w:r>
    </w:p>
    <w:p w:rsidR="00661F91" w:rsidRPr="00E708CC" w:rsidRDefault="00661F91" w:rsidP="005035A8">
      <w:pPr>
        <w:pStyle w:val="aa"/>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ومن الانتقادات الأخرى لهذه النظرية انعدام الاختبارات والامتحانات الملموسة للتأكد من مدى نجاعة هذه النظرية واقعا وممارسة كما عند علماء الذكاء الكلاسيكيين. ومن ناحية أخرى، مهما دافعنا عن الذكاءات الأخرى، فيبقى الذكاء الرياضي المنطقي أس الذكاءات الموجودة</w:t>
      </w:r>
      <w:r w:rsidR="005035A8" w:rsidRPr="00E708CC">
        <w:rPr>
          <w:rFonts w:ascii="Traditional Arabic" w:hAnsi="Traditional Arabic" w:cs="Traditional Arabic"/>
          <w:color w:val="000000"/>
          <w:sz w:val="40"/>
          <w:szCs w:val="40"/>
          <w:rtl/>
        </w:rPr>
        <w:t>. فهو</w:t>
      </w:r>
      <w:r w:rsidRPr="00E708CC">
        <w:rPr>
          <w:rFonts w:ascii="Traditional Arabic" w:hAnsi="Traditional Arabic" w:cs="Traditional Arabic"/>
          <w:color w:val="000000"/>
          <w:sz w:val="40"/>
          <w:szCs w:val="40"/>
          <w:rtl/>
        </w:rPr>
        <w:t xml:space="preserve"> مرتكز التفوق والتمدن والتحضر</w:t>
      </w:r>
      <w:r w:rsidR="005035A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مادام هذا الذكاء الحسابي آلة في خدمة</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الإنتاج والاقتصاد والتصنيع والابتكار</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وتطوير</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بنيات المجتمع الغربي الحديث، فكيف يمكن مقارنته بالذكاء اللغوي أو الموسيقي أو الفلسفي؟ ويمكن الحديث أيضا عن ذكاء عاشر، يمكن تسميته اليوم بالذكاء الرقمي أو الإعلامي الذي يمتلكه متعلمونا بشكل لافت للانتباه. علاوة على ذلك، هل يمكن أن تنجح نظرية الذكاءات المتعددة في مدارسنا العربية التي تغيب فيها الموارد المادية والمالية والبشرية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وتقل فيها السياسات التعليمية الهادفة، وتهمش فيها الكفاءات الحقيقية؟!</w:t>
      </w:r>
    </w:p>
    <w:p w:rsidR="00661F91" w:rsidRPr="00E708CC" w:rsidRDefault="00661F91" w:rsidP="00661F91">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وخلاصة القول: تعد نظرية الذكاءات المتعددة من أهم النظريات السيكوبيداغوجية التي استطاعت تحقيق قطيعة معرفية مع النظريات التربوية السابقة؛ لأنها تنبني على الإنتاج، والابتكار، والإبداعية، وتمثل فلسفة التنشيط، وخلق المواهب والمبادرات والعبقريات، واستكشاف ذكاءات المتعلمين، واستثمارها في الأنشطة والتمارين الكفائية التي تزود المتعلم بالمهارات والقدرات لحل المشاكل، وإيجاد مشكلات أخرى، وإنتاج قيم وأفكار وخدمات جديدة حداثية وأصيلة. وماتزال نظرية الذكاءات المتعددة قابلة للتطوير والتغيير والإثراء كما يقول صاحبها هوارد غاردنر</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أتمنى تطوير النظرية في اتجاهات مختلفة. لكن ما يهمني بشكل أساسي أن نفهم كيف يمكن لطفل استعمال ذكائه أو ذكاءاته بهدف التحكم الجيد في المواد الدراسية،</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 xml:space="preserve">يجد له مكانة داخل المجتمع </w:t>
      </w:r>
      <w:proofErr w:type="gramStart"/>
      <w:r w:rsidRPr="00E708CC">
        <w:rPr>
          <w:rFonts w:ascii="Traditional Arabic" w:hAnsi="Traditional Arabic" w:cs="Traditional Arabic"/>
          <w:color w:val="000000"/>
          <w:sz w:val="40"/>
          <w:szCs w:val="40"/>
          <w:rtl/>
        </w:rPr>
        <w:t>وتطويرها..</w:t>
      </w:r>
      <w:proofErr w:type="gramEnd"/>
      <w:r w:rsidRPr="00E708CC">
        <w:rPr>
          <w:rFonts w:ascii="Traditional Arabic" w:hAnsi="Traditional Arabic" w:cs="Traditional Arabic"/>
          <w:color w:val="000000"/>
          <w:sz w:val="40"/>
          <w:szCs w:val="40"/>
          <w:rtl/>
        </w:rPr>
        <w:t xml:space="preserve"> علاوة على ذلك أتوخى مستقبلا اكتشاف ذكاءات أخرى، وفهم الكيفية التي تشتغل بها. وأريد بطبيعة الحال أن أعرف </w:t>
      </w:r>
      <w:r w:rsidRPr="00E708CC">
        <w:rPr>
          <w:rFonts w:ascii="Traditional Arabic" w:hAnsi="Traditional Arabic" w:cs="Traditional Arabic"/>
          <w:color w:val="000000"/>
          <w:sz w:val="40"/>
          <w:szCs w:val="40"/>
          <w:rtl/>
        </w:rPr>
        <w:lastRenderedPageBreak/>
        <w:t>بشكل جيد كيف يتم التعبير عن الذكاء نفسه داخل مختلف الأوساط الثقافية. وأود كذلك معرفة كيف تتمكن الذكاءات المتعددة من الاشتغال بيسر وسهولة، وكيف يمكن تنميتها منفصلة عن بعضها</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وفي ارتباط بعضها البعض، وكذا استكشاف العلاقات الموجودة بين الذكاءات والابتكار والقيادة.</w:t>
      </w:r>
    </w:p>
    <w:p w:rsidR="00661F91" w:rsidRPr="00E708CC" w:rsidRDefault="00661F91" w:rsidP="00661F91">
      <w:pPr>
        <w:bidi/>
        <w:spacing w:before="100" w:beforeAutospacing="1" w:after="100" w:afterAutospacing="1"/>
        <w:ind w:firstLine="567"/>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أما بالنسبة إلى الطرق المسدودة التي ينبغي تجنبها، أرى واحدة هي أهمها: لا ينبغي السعي من أجل المقارنة بين المجموعات بمصطلحات الذكاء (كالمقارنة بين الرجال والنساء أو بين المجموعات العرقية، </w:t>
      </w:r>
      <w:proofErr w:type="gramStart"/>
      <w:r w:rsidRPr="00E708CC">
        <w:rPr>
          <w:rFonts w:ascii="Traditional Arabic" w:hAnsi="Traditional Arabic" w:cs="Traditional Arabic"/>
          <w:color w:val="000000"/>
          <w:sz w:val="40"/>
          <w:szCs w:val="40"/>
          <w:rtl/>
        </w:rPr>
        <w:t>إلخ..</w:t>
      </w:r>
      <w:proofErr w:type="gramEnd"/>
      <w:r w:rsidRPr="00E708CC">
        <w:rPr>
          <w:rFonts w:ascii="Traditional Arabic" w:hAnsi="Traditional Arabic" w:cs="Traditional Arabic"/>
          <w:color w:val="000000"/>
          <w:sz w:val="40"/>
          <w:szCs w:val="40"/>
          <w:rtl/>
        </w:rPr>
        <w:t>) نظرا إلى المخاطر المترتبة على وقائع محرفة. وكمثال على ذلك، أنه في استراليا تم وضع لائحة لكل مجموعة عرقية، من خلال جزء من الأدوات المدرسية المعتمدة من طرف إحدى الولايات. وداخل كل لائحة تم تحديد الذكاءات التي تتفوق وتضعف فيها كل مجموعة بدون أي سند علمي. اعتبرت ذلك انزلاقا، وأعلنت موقفي في برنامج بالتلفزة الأسترالية. وفي اليوم التالي، مباشرة بعد تصريحي، قام الوزير الأول بإلغاء هذا "الخلط" التربوي الذي يتأسس على الوهم العلمي."</w:t>
      </w:r>
      <w:r w:rsidRPr="00E708CC">
        <w:rPr>
          <w:rStyle w:val="a8"/>
          <w:rFonts w:ascii="Traditional Arabic" w:hAnsi="Traditional Arabic" w:cs="Traditional Arabic"/>
          <w:color w:val="000000"/>
          <w:sz w:val="40"/>
          <w:szCs w:val="40"/>
          <w:rtl/>
        </w:rPr>
        <w:footnoteReference w:id="123"/>
      </w:r>
    </w:p>
    <w:p w:rsidR="00661F91" w:rsidRPr="00E708CC" w:rsidRDefault="00661F91" w:rsidP="005035A8">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تلكم-</w:t>
      </w:r>
      <w:proofErr w:type="gramStart"/>
      <w:r w:rsidRPr="00E708CC">
        <w:rPr>
          <w:rFonts w:ascii="Traditional Arabic" w:hAnsi="Traditional Arabic" w:cs="Traditional Arabic"/>
          <w:color w:val="000000"/>
          <w:sz w:val="40"/>
          <w:szCs w:val="40"/>
          <w:rtl/>
        </w:rPr>
        <w:t>إذاً- نظرة</w:t>
      </w:r>
      <w:proofErr w:type="gramEnd"/>
      <w:r w:rsidRPr="00E708CC">
        <w:rPr>
          <w:rFonts w:ascii="Traditional Arabic" w:hAnsi="Traditional Arabic" w:cs="Traditional Arabic"/>
          <w:color w:val="000000"/>
          <w:sz w:val="40"/>
          <w:szCs w:val="40"/>
          <w:rtl/>
        </w:rPr>
        <w:t xml:space="preserve"> مقتضبة </w:t>
      </w:r>
      <w:r w:rsidR="005035A8" w:rsidRPr="00E708CC">
        <w:rPr>
          <w:rFonts w:ascii="Traditional Arabic" w:hAnsi="Traditional Arabic" w:cs="Traditional Arabic"/>
          <w:color w:val="000000"/>
          <w:sz w:val="40"/>
          <w:szCs w:val="40"/>
          <w:rtl/>
        </w:rPr>
        <w:t>إلى</w:t>
      </w:r>
      <w:r w:rsidRPr="00E708CC">
        <w:rPr>
          <w:rFonts w:ascii="Traditional Arabic" w:hAnsi="Traditional Arabic" w:cs="Traditional Arabic"/>
          <w:color w:val="000000"/>
          <w:sz w:val="40"/>
          <w:szCs w:val="40"/>
          <w:rtl/>
        </w:rPr>
        <w:t xml:space="preserve"> نظرية الذكاءات المتعددة لدى هوارد غاردنر مفهوما، وتأريخا، وتنظيرا</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وتصنيفا، وتطبيقا، وتقويما.</w:t>
      </w:r>
    </w:p>
    <w:p w:rsidR="00FD728A" w:rsidRPr="00E708CC" w:rsidRDefault="00BA7F89" w:rsidP="00BA7F89">
      <w:pPr>
        <w:bidi/>
        <w:jc w:val="both"/>
        <w:rPr>
          <w:rFonts w:ascii="Traditional Arabic" w:hAnsi="Traditional Arabic" w:cs="Traditional Arabic"/>
          <w:sz w:val="40"/>
          <w:szCs w:val="40"/>
          <w:rtl/>
          <w:lang w:bidi="ar-MA"/>
        </w:rPr>
      </w:pPr>
      <w:r w:rsidRPr="00E708CC">
        <w:rPr>
          <w:rFonts w:ascii="Traditional Arabic" w:hAnsi="Traditional Arabic" w:cs="Traditional Arabic"/>
          <w:b/>
          <w:bCs/>
          <w:sz w:val="40"/>
          <w:szCs w:val="40"/>
          <w:rtl/>
          <w:lang w:bidi="ar-MA"/>
        </w:rPr>
        <w:t>وخلاصة القول،</w:t>
      </w:r>
      <w:r w:rsidRPr="00E708CC">
        <w:rPr>
          <w:rFonts w:ascii="Traditional Arabic" w:hAnsi="Traditional Arabic" w:cs="Traditional Arabic"/>
          <w:sz w:val="40"/>
          <w:szCs w:val="40"/>
          <w:rtl/>
          <w:lang w:bidi="ar-MA"/>
        </w:rPr>
        <w:t xml:space="preserve"> يتبين لنا، مما سبق ذكره، أن التعلم هو القدرة على الاكتساب والمران والتدريب، والقدرة على تحصيل المعارف والمعلومات والقيم والمهارات. وللتعلم علاقة وطيدة بالذكاء، مادام التعلم هو نتاج القدرات الذكائية، ونتاج مجموعة من الملكات الفطرية التي يمتلكها الإنسان.</w:t>
      </w:r>
      <w:r w:rsidR="009B2B38" w:rsidRP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 xml:space="preserve">في حين، يعد التعلم نتيجة طبيعية لذلك الذكاء. ومن ثم، تختلف نظريات التعلم من مدرسة سيكولوجية إلى أخرى. </w:t>
      </w:r>
      <w:r w:rsidRPr="00E708CC">
        <w:rPr>
          <w:rFonts w:ascii="Traditional Arabic" w:hAnsi="Traditional Arabic" w:cs="Traditional Arabic"/>
          <w:sz w:val="40"/>
          <w:szCs w:val="40"/>
          <w:rtl/>
          <w:lang w:bidi="ar-MA"/>
        </w:rPr>
        <w:lastRenderedPageBreak/>
        <w:t>ومن ثم، فقد تحدثنا عن المدرسة السلوكية، والمدرسة الجشطلتية، والمدرسة التكوينية، والمدرسة البنائية الاجتماعية، ونظرية الذكاءات المتعددة...</w:t>
      </w:r>
    </w:p>
    <w:p w:rsidR="00661F91" w:rsidRPr="00E708CC" w:rsidRDefault="00661F91" w:rsidP="00FD728A">
      <w:pPr>
        <w:bidi/>
        <w:rPr>
          <w:rFonts w:ascii="Traditional Arabic" w:hAnsi="Traditional Arabic" w:cs="Traditional Arabic"/>
          <w:b/>
          <w:bCs/>
          <w:sz w:val="52"/>
          <w:szCs w:val="52"/>
          <w:rtl/>
          <w:lang w:bidi="ar-MA"/>
        </w:rPr>
      </w:pPr>
    </w:p>
    <w:p w:rsidR="00661F91" w:rsidRPr="00E708CC" w:rsidRDefault="00661F91" w:rsidP="00661F91">
      <w:pPr>
        <w:bidi/>
        <w:rPr>
          <w:rFonts w:ascii="Traditional Arabic" w:hAnsi="Traditional Arabic" w:cs="Traditional Arabic"/>
          <w:b/>
          <w:bCs/>
          <w:sz w:val="52"/>
          <w:szCs w:val="52"/>
          <w:rtl/>
          <w:lang w:bidi="ar-MA"/>
        </w:rPr>
      </w:pPr>
    </w:p>
    <w:p w:rsidR="005035A8" w:rsidRPr="00E708CC" w:rsidRDefault="005035A8" w:rsidP="005035A8">
      <w:pPr>
        <w:bidi/>
        <w:rPr>
          <w:rFonts w:ascii="Traditional Arabic" w:hAnsi="Traditional Arabic" w:cs="Traditional Arabic"/>
          <w:b/>
          <w:bCs/>
          <w:sz w:val="52"/>
          <w:szCs w:val="52"/>
          <w:rtl/>
          <w:lang w:bidi="ar-MA"/>
        </w:rPr>
      </w:pPr>
    </w:p>
    <w:p w:rsidR="005035A8" w:rsidRPr="00E708CC" w:rsidRDefault="005035A8" w:rsidP="005035A8">
      <w:pPr>
        <w:bidi/>
        <w:rPr>
          <w:rFonts w:ascii="Traditional Arabic" w:hAnsi="Traditional Arabic" w:cs="Traditional Arabic"/>
          <w:b/>
          <w:bCs/>
          <w:sz w:val="52"/>
          <w:szCs w:val="52"/>
          <w:rtl/>
          <w:lang w:bidi="ar-MA"/>
        </w:rPr>
      </w:pPr>
    </w:p>
    <w:p w:rsidR="005035A8" w:rsidRPr="00E708CC" w:rsidRDefault="005035A8" w:rsidP="005035A8">
      <w:pPr>
        <w:bidi/>
        <w:rPr>
          <w:rFonts w:ascii="Traditional Arabic" w:hAnsi="Traditional Arabic" w:cs="Traditional Arabic"/>
          <w:b/>
          <w:bCs/>
          <w:sz w:val="52"/>
          <w:szCs w:val="52"/>
          <w:rtl/>
          <w:lang w:bidi="ar-MA"/>
        </w:rPr>
      </w:pPr>
    </w:p>
    <w:p w:rsidR="00BA7F89" w:rsidRPr="00E708CC" w:rsidRDefault="00BA7F89" w:rsidP="00BA7F89">
      <w:pPr>
        <w:bidi/>
        <w:rPr>
          <w:rFonts w:ascii="Traditional Arabic" w:hAnsi="Traditional Arabic" w:cs="Traditional Arabic"/>
          <w:b/>
          <w:bCs/>
          <w:sz w:val="52"/>
          <w:szCs w:val="52"/>
          <w:rtl/>
          <w:lang w:bidi="ar-MA"/>
        </w:rPr>
      </w:pPr>
    </w:p>
    <w:p w:rsidR="00BA7F89" w:rsidRPr="00E708CC" w:rsidRDefault="00BA7F89" w:rsidP="00BA7F89">
      <w:pPr>
        <w:bidi/>
        <w:rPr>
          <w:rFonts w:ascii="Traditional Arabic" w:hAnsi="Traditional Arabic" w:cs="Traditional Arabic"/>
          <w:b/>
          <w:bCs/>
          <w:sz w:val="52"/>
          <w:szCs w:val="52"/>
          <w:rtl/>
          <w:lang w:bidi="ar-MA"/>
        </w:rPr>
      </w:pPr>
    </w:p>
    <w:p w:rsidR="000A4F2A" w:rsidRDefault="000A4F2A">
      <w:pPr>
        <w:rPr>
          <w:rFonts w:ascii="Arial" w:eastAsia="Times New Roman" w:hAnsi="Arial" w:cs="Traditional Arabic"/>
          <w:b/>
          <w:bCs/>
          <w:i/>
          <w:color w:val="0000FF"/>
          <w:sz w:val="28"/>
          <w:szCs w:val="36"/>
          <w:rtl/>
          <w:lang w:eastAsia="fr-FR" w:bidi="ar-MA"/>
        </w:rPr>
      </w:pPr>
      <w:r>
        <w:rPr>
          <w:rtl/>
          <w:lang w:bidi="ar-MA"/>
        </w:rPr>
        <w:br w:type="page"/>
      </w:r>
    </w:p>
    <w:p w:rsidR="00FD728A" w:rsidRPr="00E708CC" w:rsidRDefault="00FD728A" w:rsidP="000A4F2A">
      <w:pPr>
        <w:pStyle w:val="2"/>
        <w:bidi/>
        <w:rPr>
          <w:rtl/>
          <w:lang w:bidi="ar-MA"/>
        </w:rPr>
      </w:pPr>
      <w:bookmarkStart w:id="42" w:name="_Toc463769240"/>
      <w:r w:rsidRPr="00E708CC">
        <w:rPr>
          <w:rtl/>
          <w:lang w:bidi="ar-MA"/>
        </w:rPr>
        <w:lastRenderedPageBreak/>
        <w:t>ال</w:t>
      </w:r>
      <w:r w:rsidR="000A4F2A">
        <w:rPr>
          <w:rtl/>
          <w:lang w:bidi="ar-MA"/>
        </w:rPr>
        <w:t>فصل الخامس:</w:t>
      </w:r>
      <w:r w:rsidR="000A4F2A">
        <w:rPr>
          <w:rFonts w:hint="cs"/>
          <w:rtl/>
          <w:lang w:bidi="ar-MA"/>
        </w:rPr>
        <w:t xml:space="preserve"> </w:t>
      </w:r>
      <w:r w:rsidRPr="00E708CC">
        <w:rPr>
          <w:rtl/>
          <w:lang w:bidi="ar-MA"/>
        </w:rPr>
        <w:t>البيداغوجيات المعاصرة</w:t>
      </w:r>
      <w:bookmarkEnd w:id="42"/>
    </w:p>
    <w:p w:rsidR="00661F91" w:rsidRPr="00E708CC" w:rsidRDefault="00661F91" w:rsidP="001D5EFD">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يمكن الحديث عن مجموعة من البيداغوجيات المعاصرة التي عرفها المغرب منذ سنوات الثمانين من القرن الماضي إلى يومنا هذا.ومن بين هذه البيداغوجيات الدرس الهادف، وبيداغوجيا الكفايات، والبيداغوجيا الإبداعية، وبيداغوجيا الملكات. وقبل الخوض في هذه البيداغوجيات المعاصرة لابد من التوقف عند بعض المفاهيم الأساسية ألا وهي: البيداغوجيا، والديدكتكيك، والتربية. وبعد ذلك ننتقل إلى استعراض مختلف الطرائق التربوية المعاصرة على النحو التالي:</w:t>
      </w:r>
    </w:p>
    <w:p w:rsidR="00AA06CE" w:rsidRPr="00E708CC" w:rsidRDefault="00AA06CE" w:rsidP="000A4F2A">
      <w:pPr>
        <w:pStyle w:val="2"/>
        <w:bidi/>
        <w:rPr>
          <w:rtl/>
          <w:lang w:bidi="ar-MA"/>
        </w:rPr>
      </w:pPr>
      <w:bookmarkStart w:id="43" w:name="_Toc463769241"/>
      <w:r w:rsidRPr="00E708CC">
        <w:rPr>
          <w:rtl/>
          <w:lang w:bidi="ar-MA"/>
        </w:rPr>
        <w:t>المبحث الأول: مفهوم البيداغوجيـــا</w:t>
      </w:r>
      <w:bookmarkEnd w:id="43"/>
      <w:r w:rsidRPr="00E708CC">
        <w:rPr>
          <w:rtl/>
          <w:lang w:bidi="ar-MA"/>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تعني البيداغوجيا (</w:t>
      </w:r>
      <w:r w:rsidRPr="00E708CC">
        <w:rPr>
          <w:rFonts w:ascii="Traditional Arabic" w:hAnsi="Traditional Arabic" w:cs="Traditional Arabic"/>
          <w:b/>
          <w:bCs/>
          <w:color w:val="000000" w:themeColor="text1"/>
          <w:sz w:val="40"/>
          <w:szCs w:val="40"/>
        </w:rPr>
        <w:t>La pédagogie</w:t>
      </w:r>
      <w:r w:rsidRPr="00E708CC">
        <w:rPr>
          <w:rFonts w:ascii="Traditional Arabic" w:hAnsi="Traditional Arabic" w:cs="Traditional Arabic"/>
          <w:color w:val="000000" w:themeColor="text1"/>
          <w:sz w:val="40"/>
          <w:szCs w:val="40"/>
          <w:rtl/>
        </w:rPr>
        <w:t>)</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في دلالاتها اللغوية، تهذيب الطفل وتأديبه وتأطيره وتكوينه وتربيته. وقد تعني الذي يرافق المتعلم </w:t>
      </w:r>
      <w:r w:rsidRPr="00E708CC">
        <w:rPr>
          <w:rFonts w:ascii="Traditional Arabic" w:hAnsi="Traditional Arabic" w:cs="Traditional Arabic"/>
          <w:color w:val="000000" w:themeColor="text1"/>
          <w:sz w:val="40"/>
          <w:szCs w:val="40"/>
          <w:rtl/>
          <w:lang w:bidi="ar-MA"/>
        </w:rPr>
        <w:t>إ</w:t>
      </w:r>
      <w:r w:rsidRPr="00E708CC">
        <w:rPr>
          <w:rFonts w:ascii="Traditional Arabic" w:hAnsi="Traditional Arabic" w:cs="Traditional Arabic"/>
          <w:color w:val="000000" w:themeColor="text1"/>
          <w:sz w:val="40"/>
          <w:szCs w:val="40"/>
          <w:rtl/>
        </w:rPr>
        <w:t>لى المدرسة. وتدل أيضا على التربية العامة، أو فن التعليم، أو فن التأديب، أو نظرية التربية التي تنصب على جميع الطرائق والتطبيقات التربوية التي تمارس داخل المؤسسة التعليمية.</w:t>
      </w:r>
    </w:p>
    <w:p w:rsidR="00AA06CE" w:rsidRPr="00E708CC" w:rsidRDefault="00AA06CE" w:rsidP="00AA06C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 xml:space="preserve"> وقد يكون المقصود بها أيضا ذلك العلم الذي يتناول التربية في أبعادها الفيزيائية والثقافية والأخلاقية،</w:t>
      </w:r>
      <w:r w:rsidRPr="00E708CC">
        <w:rPr>
          <w:rFonts w:ascii="Traditional Arabic" w:hAnsi="Traditional Arabic" w:cs="Traditional Arabic"/>
          <w:color w:val="000000" w:themeColor="text1"/>
          <w:sz w:val="40"/>
          <w:szCs w:val="40"/>
          <w:rtl/>
          <w:lang w:bidi="ar-MA"/>
        </w:rPr>
        <w:t xml:space="preserve"> أو يدل على مجموعة من العلوم التربوية النظرية والتطبيقية، كعلم النفس التربوي، وعلم الاجتماع التربوي، وعلم التخطيط التربوي، وعلم الاقتصاد التربوي، وعلم الإحصاء التربوي، وعلم مناهج البحث، والسياسة التربوية، وفلسفة التربية، والديدكتيك...</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ومن هنا، فكلمة البيداغوجيا " إغريقية الأصل، وكانت تدل على العبد الذي يرافق الطفل في تنقلاته، وبخاصة من البيت إلى المدرسة. ولقد تطور استعمال الكلمة، وأصبح يدل على المربي </w:t>
      </w:r>
      <w:r w:rsidRPr="00E708CC">
        <w:rPr>
          <w:rFonts w:ascii="Traditional Arabic" w:hAnsi="Traditional Arabic" w:cs="Traditional Arabic"/>
          <w:color w:val="000000" w:themeColor="text1"/>
          <w:sz w:val="40"/>
          <w:szCs w:val="40"/>
          <w:rtl/>
        </w:rPr>
        <w:lastRenderedPageBreak/>
        <w:t>(</w:t>
      </w:r>
      <w:r w:rsidRPr="00E708CC">
        <w:rPr>
          <w:rFonts w:ascii="Traditional Arabic" w:hAnsi="Traditional Arabic" w:cs="Traditional Arabic"/>
          <w:color w:val="000000" w:themeColor="text1"/>
          <w:sz w:val="40"/>
          <w:szCs w:val="40"/>
        </w:rPr>
        <w:t>Pédagogue</w:t>
      </w:r>
      <w:r w:rsidRPr="00E708CC">
        <w:rPr>
          <w:rFonts w:ascii="Traditional Arabic" w:hAnsi="Traditional Arabic" w:cs="Traditional Arabic"/>
          <w:color w:val="000000" w:themeColor="text1"/>
          <w:sz w:val="40"/>
          <w:szCs w:val="40"/>
          <w:rtl/>
        </w:rPr>
        <w:t xml:space="preserve">). والبيداغوجيا هي جملة الأنشطة </w:t>
      </w:r>
      <w:proofErr w:type="gramStart"/>
      <w:r w:rsidRPr="00E708CC">
        <w:rPr>
          <w:rFonts w:ascii="Traditional Arabic" w:hAnsi="Traditional Arabic" w:cs="Traditional Arabic"/>
          <w:color w:val="000000" w:themeColor="text1"/>
          <w:sz w:val="40"/>
          <w:szCs w:val="40"/>
          <w:rtl/>
        </w:rPr>
        <w:t>التعليمية- التعلمية</w:t>
      </w:r>
      <w:proofErr w:type="gramEnd"/>
      <w:r w:rsidRPr="00E708CC">
        <w:rPr>
          <w:rFonts w:ascii="Traditional Arabic" w:hAnsi="Traditional Arabic" w:cs="Traditional Arabic"/>
          <w:color w:val="000000" w:themeColor="text1"/>
          <w:sz w:val="40"/>
          <w:szCs w:val="40"/>
          <w:rtl/>
        </w:rPr>
        <w:t xml:space="preserve"> التي تتم ممارستها من قبل المعلمين والمتعلمين</w:t>
      </w:r>
      <w:r w:rsidRPr="00E708CC">
        <w:rPr>
          <w:rStyle w:val="a8"/>
          <w:rFonts w:ascii="Traditional Arabic" w:hAnsi="Traditional Arabic" w:cs="Traditional Arabic"/>
          <w:color w:val="000000" w:themeColor="text1"/>
          <w:sz w:val="40"/>
          <w:szCs w:val="40"/>
          <w:rtl/>
        </w:rPr>
        <w:footnoteReference w:id="124"/>
      </w:r>
      <w:r w:rsidRPr="00E708CC">
        <w:rPr>
          <w:rFonts w:ascii="Traditional Arabic" w:hAnsi="Traditional Arabic" w:cs="Traditional Arabic"/>
          <w:color w:val="000000" w:themeColor="text1"/>
          <w:sz w:val="40"/>
          <w:szCs w:val="40"/>
          <w:rtl/>
        </w:rPr>
        <w:t>."</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 وأكثر من هذا فالبيداغوجيا نظرية تربوية علمية عامة، ذات بعد نظري وتطبيقي وتوجيهي، لها علاقة وثيقة بالمدرس والمتعلم، بل تنفتح على الإدارة والأسرة والمحيط الخارجي الذي يؤثر في المدرسة. وقد تعني البيداغوجيا تلك النظرية التربوية التي تهتم بالمتعلم في مختلف جوانبه السلوكية والتعلمية والتثقيفية، وتقدم مجموعة من النظريات التي تسعف المتعلم في تعلمه وتكوينه وتأطيره. ومن ثم، فالبيداغوجيا متعددة الاختصاصات. كما</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 xml:space="preserve">تنفتح على علوم عدة، مثل: علم النفس، وعلم الاجتماع، والبيولوجيا، والديموغرافيا، والإحصاء، والاقتصاد، والفلسفة، والسياسة، وعلم التخطيط، وعلم التوجيه، واللسانيات، والسيميوطيقا، وعلم التدبير، وعلم الإدارة، وعلم الإعلام...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هذا، وتنبني البيداغوجيا على ثلاثة عناصر رئيسية هي: المعلم، والمتعلم، والمعرفة. أي: إن المعلم هو الذي ينقل المعرفة إلى المتعلم عبر المضامين والمحتويات، والطرائق البيداغوجية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والوسائل الديدكتيكية...</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ويعني هذا أن ثمة مرتكزات تربوية ثلاثة: المعلم، والمتعلم، والمعرفة. فالمعلم هو الذي يقوم بمهمة تكوين المتعلم، ضمن علاقة بيداغوجية. وما يعلمه المعلم من معارف وأفكار ومحتويات ومضامين وخبرات وتجارب يدخل ذلك ضمن علاقة ديدكتيكية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أما ما يحصله المتعلم من معارف ومعلومات يدخل ضمن علاقات التعلم. والجامع بين المرتكزات الثلاثة يسمى بالفضاء البيداغوجي. ومن هنا، يتضمن هذا الفضاء التربوي ثلاث علاقات أساسية هي: العلاقة الديدكتيكية (المعلم</w:t>
      </w:r>
      <w:r w:rsidRPr="00E708CC">
        <w:rPr>
          <w:rFonts w:ascii="Traditional Arabic" w:hAnsi="Traditional Arabic" w:cs="Traditional Arabic"/>
          <w:color w:val="000000" w:themeColor="text1"/>
          <w:sz w:val="40"/>
          <w:szCs w:val="40"/>
        </w:rPr>
        <w:sym w:font="Wingdings" w:char="F0E7"/>
      </w:r>
      <w:r w:rsidRPr="00E708CC">
        <w:rPr>
          <w:rFonts w:ascii="Traditional Arabic" w:hAnsi="Traditional Arabic" w:cs="Traditional Arabic"/>
          <w:color w:val="000000" w:themeColor="text1"/>
          <w:sz w:val="40"/>
          <w:szCs w:val="40"/>
          <w:rtl/>
        </w:rPr>
        <w:t xml:space="preserve"> التعليم</w:t>
      </w:r>
      <w:r w:rsidRPr="00E708CC">
        <w:rPr>
          <w:rFonts w:ascii="Traditional Arabic" w:hAnsi="Traditional Arabic" w:cs="Traditional Arabic"/>
          <w:color w:val="000000" w:themeColor="text1"/>
          <w:sz w:val="40"/>
          <w:szCs w:val="40"/>
        </w:rPr>
        <w:sym w:font="Wingdings" w:char="F0E7"/>
      </w:r>
      <w:r w:rsidRPr="00E708CC">
        <w:rPr>
          <w:rFonts w:ascii="Traditional Arabic" w:hAnsi="Traditional Arabic" w:cs="Traditional Arabic"/>
          <w:color w:val="000000" w:themeColor="text1"/>
          <w:sz w:val="40"/>
          <w:szCs w:val="40"/>
          <w:rtl/>
        </w:rPr>
        <w:t xml:space="preserve"> المعرفة)، والعلاقة البيداغوجية (المعلم</w:t>
      </w:r>
      <w:r w:rsidRPr="00E708CC">
        <w:rPr>
          <w:rFonts w:ascii="Traditional Arabic" w:hAnsi="Traditional Arabic" w:cs="Traditional Arabic"/>
          <w:color w:val="000000" w:themeColor="text1"/>
          <w:sz w:val="40"/>
          <w:szCs w:val="40"/>
        </w:rPr>
        <w:sym w:font="Wingdings" w:char="F0E7"/>
      </w:r>
      <w:r w:rsidRPr="00E708CC">
        <w:rPr>
          <w:rFonts w:ascii="Traditional Arabic" w:hAnsi="Traditional Arabic" w:cs="Traditional Arabic"/>
          <w:color w:val="000000" w:themeColor="text1"/>
          <w:sz w:val="40"/>
          <w:szCs w:val="40"/>
          <w:rtl/>
        </w:rPr>
        <w:t xml:space="preserve"> التكوين </w:t>
      </w:r>
      <w:r w:rsidRPr="00E708CC">
        <w:rPr>
          <w:rFonts w:ascii="Traditional Arabic" w:hAnsi="Traditional Arabic" w:cs="Traditional Arabic"/>
          <w:color w:val="000000" w:themeColor="text1"/>
          <w:sz w:val="40"/>
          <w:szCs w:val="40"/>
        </w:rPr>
        <w:sym w:font="Wingdings" w:char="F0E7"/>
      </w:r>
      <w:r w:rsidRPr="00E708CC">
        <w:rPr>
          <w:rFonts w:ascii="Traditional Arabic" w:hAnsi="Traditional Arabic" w:cs="Traditional Arabic"/>
          <w:color w:val="000000" w:themeColor="text1"/>
          <w:sz w:val="40"/>
          <w:szCs w:val="40"/>
          <w:rtl/>
        </w:rPr>
        <w:t xml:space="preserve">المتعلم)، وعلاقة </w:t>
      </w:r>
      <w:proofErr w:type="gramStart"/>
      <w:r w:rsidRPr="00E708CC">
        <w:rPr>
          <w:rFonts w:ascii="Traditional Arabic" w:hAnsi="Traditional Arabic" w:cs="Traditional Arabic"/>
          <w:color w:val="000000" w:themeColor="text1"/>
          <w:sz w:val="40"/>
          <w:szCs w:val="40"/>
          <w:rtl/>
        </w:rPr>
        <w:t>التعلم(</w:t>
      </w:r>
      <w:proofErr w:type="gramEnd"/>
      <w:r w:rsidRPr="00E708CC">
        <w:rPr>
          <w:rFonts w:ascii="Traditional Arabic" w:hAnsi="Traditional Arabic" w:cs="Traditional Arabic"/>
          <w:color w:val="000000" w:themeColor="text1"/>
          <w:sz w:val="40"/>
          <w:szCs w:val="40"/>
          <w:rtl/>
        </w:rPr>
        <w:t>المتعلم</w:t>
      </w:r>
      <w:r w:rsidRPr="00E708CC">
        <w:rPr>
          <w:rFonts w:ascii="Traditional Arabic" w:hAnsi="Traditional Arabic" w:cs="Traditional Arabic"/>
          <w:color w:val="000000" w:themeColor="text1"/>
          <w:sz w:val="40"/>
          <w:szCs w:val="40"/>
        </w:rPr>
        <w:sym w:font="Wingdings" w:char="F0E7"/>
      </w:r>
      <w:r w:rsidRPr="00E708CC">
        <w:rPr>
          <w:rFonts w:ascii="Traditional Arabic" w:hAnsi="Traditional Arabic" w:cs="Traditional Arabic"/>
          <w:color w:val="000000" w:themeColor="text1"/>
          <w:sz w:val="40"/>
          <w:szCs w:val="40"/>
          <w:rtl/>
        </w:rPr>
        <w:t xml:space="preserve"> التعلم </w:t>
      </w:r>
      <w:r w:rsidRPr="00E708CC">
        <w:rPr>
          <w:rFonts w:ascii="Traditional Arabic" w:hAnsi="Traditional Arabic" w:cs="Traditional Arabic"/>
          <w:color w:val="000000" w:themeColor="text1"/>
          <w:sz w:val="40"/>
          <w:szCs w:val="40"/>
        </w:rPr>
        <w:sym w:font="Wingdings" w:char="F0E7"/>
      </w:r>
      <w:r w:rsidRPr="00E708CC">
        <w:rPr>
          <w:rFonts w:ascii="Traditional Arabic" w:hAnsi="Traditional Arabic" w:cs="Traditional Arabic"/>
          <w:color w:val="000000" w:themeColor="text1"/>
          <w:sz w:val="40"/>
          <w:szCs w:val="40"/>
          <w:rtl/>
        </w:rPr>
        <w:t>المعرفة)</w:t>
      </w:r>
    </w:p>
    <w:p w:rsidR="00AA06CE" w:rsidRPr="00E708CC" w:rsidRDefault="00AA06CE" w:rsidP="00AA06CE">
      <w:pPr>
        <w:bidi/>
        <w:jc w:val="both"/>
        <w:rPr>
          <w:rFonts w:ascii="Traditional Arabic" w:hAnsi="Traditional Arabic" w:cs="Traditional Arabic"/>
          <w:color w:val="000000" w:themeColor="text1"/>
          <w:sz w:val="40"/>
          <w:szCs w:val="40"/>
          <w:rtl/>
        </w:rPr>
      </w:pPr>
    </w:p>
    <w:p w:rsidR="00AA06CE" w:rsidRPr="00E708CC" w:rsidRDefault="00AA06CE" w:rsidP="00AA06CE">
      <w:pPr>
        <w:bidi/>
        <w:jc w:val="center"/>
        <w:rPr>
          <w:rFonts w:ascii="Traditional Arabic" w:hAnsi="Traditional Arabic" w:cs="Traditional Arabic"/>
          <w:color w:val="000000" w:themeColor="text1"/>
          <w:sz w:val="40"/>
          <w:szCs w:val="40"/>
          <w:rtl/>
        </w:rPr>
      </w:pPr>
      <w:r w:rsidRPr="00E708CC">
        <w:rPr>
          <w:rFonts w:ascii="Traditional Arabic" w:hAnsi="Traditional Arabic" w:cs="Traditional Arabic"/>
          <w:noProof/>
          <w:color w:val="000000" w:themeColor="text1"/>
          <w:lang w:val="en-US"/>
        </w:rPr>
        <w:lastRenderedPageBreak/>
        <w:drawing>
          <wp:inline distT="0" distB="0" distL="0" distR="0" wp14:anchorId="200C06FC" wp14:editId="0874C565">
            <wp:extent cx="4986655" cy="3742690"/>
            <wp:effectExtent l="19050" t="0" r="4445" b="0"/>
            <wp:docPr id="3" name="irc_mi" descr="d8b4d8b1d98ad8add8a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8b4d8b1d98ad8add8a91"/>
                    <pic:cNvPicPr>
                      <a:picLocks noChangeAspect="1" noChangeArrowheads="1"/>
                    </pic:cNvPicPr>
                  </pic:nvPicPr>
                  <pic:blipFill>
                    <a:blip r:embed="rId11"/>
                    <a:srcRect/>
                    <a:stretch>
                      <a:fillRect/>
                    </a:stretch>
                  </pic:blipFill>
                  <pic:spPr bwMode="auto">
                    <a:xfrm>
                      <a:off x="0" y="0"/>
                      <a:ext cx="4986655" cy="3742690"/>
                    </a:xfrm>
                    <a:prstGeom prst="rect">
                      <a:avLst/>
                    </a:prstGeom>
                    <a:noFill/>
                    <a:ln w="9525">
                      <a:noFill/>
                      <a:miter lim="800000"/>
                      <a:headEnd/>
                      <a:tailEnd/>
                    </a:ln>
                  </pic:spPr>
                </pic:pic>
              </a:graphicData>
            </a:graphic>
          </wp:inline>
        </w:drawing>
      </w:r>
    </w:p>
    <w:p w:rsidR="00AA06CE" w:rsidRPr="00E708CC" w:rsidRDefault="00AA06CE" w:rsidP="00AA06CE">
      <w:pPr>
        <w:bidi/>
        <w:jc w:val="both"/>
        <w:rPr>
          <w:rFonts w:ascii="Traditional Arabic" w:hAnsi="Traditional Arabic" w:cs="Traditional Arabic"/>
          <w:color w:val="000000" w:themeColor="text1"/>
          <w:sz w:val="40"/>
          <w:szCs w:val="40"/>
          <w:rtl/>
        </w:rPr>
      </w:pPr>
    </w:p>
    <w:p w:rsidR="00AA06CE" w:rsidRPr="00E708CC" w:rsidRDefault="00AA06CE" w:rsidP="000A4F2A">
      <w:pPr>
        <w:pStyle w:val="2"/>
        <w:bidi/>
        <w:rPr>
          <w:rtl/>
        </w:rPr>
      </w:pPr>
      <w:bookmarkStart w:id="44" w:name="_Toc463769242"/>
      <w:r w:rsidRPr="00E708CC">
        <w:rPr>
          <w:rtl/>
        </w:rPr>
        <w:t>المبحث الثاني:</w:t>
      </w:r>
      <w:r w:rsidR="00E708CC">
        <w:rPr>
          <w:rtl/>
        </w:rPr>
        <w:t xml:space="preserve"> </w:t>
      </w:r>
      <w:r w:rsidRPr="00E708CC">
        <w:rPr>
          <w:rtl/>
        </w:rPr>
        <w:t>مفهـــوم الديدكتيـــك</w:t>
      </w:r>
      <w:bookmarkEnd w:id="44"/>
    </w:p>
    <w:p w:rsidR="00AA06CE" w:rsidRPr="00E708CC" w:rsidRDefault="00AA06CE" w:rsidP="000A4F2A">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إذا كانت البيداغوجيا تخصصا نظريا عاما</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يتحكم في العلاقة التي تكون بين المعلم والمتعلم، فإن الديدكتيك (</w:t>
      </w:r>
      <w:r w:rsidRPr="00E708CC">
        <w:rPr>
          <w:rFonts w:ascii="Traditional Arabic" w:hAnsi="Traditional Arabic" w:cs="Traditional Arabic"/>
          <w:b/>
          <w:bCs/>
          <w:color w:val="000000" w:themeColor="text1"/>
          <w:sz w:val="40"/>
          <w:szCs w:val="40"/>
        </w:rPr>
        <w:t>La didactique</w:t>
      </w:r>
      <w:r w:rsidRPr="00E708CC">
        <w:rPr>
          <w:rFonts w:ascii="Traditional Arabic" w:hAnsi="Traditional Arabic" w:cs="Traditional Arabic"/>
          <w:color w:val="000000" w:themeColor="text1"/>
          <w:sz w:val="40"/>
          <w:szCs w:val="40"/>
          <w:rtl/>
          <w:lang w:bidi="ar-MA"/>
        </w:rPr>
        <w:t>) هو تخصص عملي تطبيقي يتعلق بتدريس مادة معينة، إذ نقول: ديدكتيك العربية، وديدكتيك الفرنسية، وديدكتيك الرياضيات، وديدكتيك العلوم....</w:t>
      </w:r>
      <w:r w:rsidR="000A4F2A"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ويعني هذا إذا كانت البيداغوجيا مرتبطة بالمتعلم ونظريات التعلم، فإن الديدكتيك لها حيز ضيق، يتعلق بمجال دراسي معين، أو ما يمكن تسميته كذلك بالتربية الخاصة.</w:t>
      </w:r>
    </w:p>
    <w:p w:rsidR="00AA06CE" w:rsidRPr="00E708CC" w:rsidRDefault="00AA06CE" w:rsidP="00AA06C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وللتمييز بين البيداغوجيا والديدكتيك، فالأولى عبارة عن نظرية عامة تعنى بتربية الطفل. في حين، تهتم الثانية بالتدريس</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وتتخذ طابعا تطبيقيا خاصا.</w:t>
      </w:r>
    </w:p>
    <w:p w:rsidR="00AA06CE" w:rsidRPr="00E708CC" w:rsidRDefault="00AA06CE" w:rsidP="00AA06C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lastRenderedPageBreak/>
        <w:t>وإذا كان مصطلح البيداغوجيا قد ظهر قديما مع اليونان، وكان يعني تهذيب الطفل وتأديبه، فإن مصطلح الديدكتيك قد ظهر في منتصف القرن العشرين</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 استخدم بمعنى فن التدريس أو فن التعليم (</w:t>
      </w:r>
      <w:r w:rsidRPr="00E708CC">
        <w:rPr>
          <w:rFonts w:ascii="Traditional Arabic" w:hAnsi="Traditional Arabic" w:cs="Traditional Arabic"/>
          <w:color w:val="000000" w:themeColor="text1"/>
          <w:sz w:val="40"/>
          <w:szCs w:val="40"/>
          <w:lang w:bidi="ar-MA"/>
        </w:rPr>
        <w:t>Art d’enseigner</w:t>
      </w:r>
      <w:r w:rsidRPr="00E708CC">
        <w:rPr>
          <w:rFonts w:ascii="Traditional Arabic" w:hAnsi="Traditional Arabic" w:cs="Traditional Arabic"/>
          <w:color w:val="000000" w:themeColor="text1"/>
          <w:sz w:val="40"/>
          <w:szCs w:val="40"/>
          <w:rtl/>
          <w:lang w:bidi="ar-MA"/>
        </w:rPr>
        <w:t>).هذا هو التعريف الذي قدمه قاموس (</w:t>
      </w:r>
      <w:r w:rsidRPr="00E708CC">
        <w:rPr>
          <w:rFonts w:ascii="Traditional Arabic" w:hAnsi="Traditional Arabic" w:cs="Traditional Arabic"/>
          <w:color w:val="000000" w:themeColor="text1"/>
          <w:sz w:val="40"/>
          <w:szCs w:val="40"/>
          <w:lang w:bidi="ar-MA"/>
        </w:rPr>
        <w:t>Le Robert</w:t>
      </w:r>
      <w:r w:rsidRPr="00E708CC">
        <w:rPr>
          <w:rFonts w:ascii="Traditional Arabic" w:hAnsi="Traditional Arabic" w:cs="Traditional Arabic"/>
          <w:color w:val="000000" w:themeColor="text1"/>
          <w:sz w:val="40"/>
          <w:szCs w:val="40"/>
          <w:rtl/>
          <w:lang w:bidi="ar-MA"/>
        </w:rPr>
        <w:t>) سنة 1955 وقاموس(</w:t>
      </w:r>
      <w:r w:rsidRPr="00E708CC">
        <w:rPr>
          <w:rFonts w:ascii="Traditional Arabic" w:hAnsi="Traditional Arabic" w:cs="Traditional Arabic"/>
          <w:color w:val="000000" w:themeColor="text1"/>
          <w:sz w:val="40"/>
          <w:szCs w:val="40"/>
          <w:lang w:bidi="ar-MA"/>
        </w:rPr>
        <w:t>Le Littré</w:t>
      </w:r>
      <w:r w:rsidRPr="00E708CC">
        <w:rPr>
          <w:rFonts w:ascii="Traditional Arabic" w:hAnsi="Traditional Arabic" w:cs="Traditional Arabic"/>
          <w:color w:val="000000" w:themeColor="text1"/>
          <w:sz w:val="40"/>
          <w:szCs w:val="40"/>
          <w:rtl/>
          <w:lang w:bidi="ar-MA"/>
        </w:rPr>
        <w:t>) سنة 1960.وابتداء من هذا التاريخ، أصبح المصطلح لصيقا بميدان التدريس، دون تحديد دقيق لوظيفته.وهناك من منظري علوم التربية من اعتبر هانس إبلي (</w:t>
      </w:r>
      <w:r w:rsidRPr="00E708CC">
        <w:rPr>
          <w:rFonts w:ascii="Traditional Arabic" w:hAnsi="Traditional Arabic" w:cs="Traditional Arabic"/>
          <w:color w:val="000000" w:themeColor="text1"/>
          <w:sz w:val="40"/>
          <w:szCs w:val="40"/>
          <w:lang w:bidi="ar-MA"/>
        </w:rPr>
        <w:t>Hans Aebeli</w:t>
      </w:r>
      <w:r w:rsidRPr="00E708CC">
        <w:rPr>
          <w:rFonts w:ascii="Traditional Arabic" w:hAnsi="Traditional Arabic" w:cs="Traditional Arabic"/>
          <w:color w:val="000000" w:themeColor="text1"/>
          <w:sz w:val="40"/>
          <w:szCs w:val="40"/>
          <w:rtl/>
          <w:lang w:bidi="ar-MA"/>
        </w:rPr>
        <w:t xml:space="preserve">) أول من اقترح عام </w:t>
      </w:r>
      <w:smartTag w:uri="urn:schemas-microsoft-com:office:smarttags" w:element="metricconverter">
        <w:smartTagPr>
          <w:attr w:name="ProductID" w:val="1951 م"/>
        </w:smartTagPr>
        <w:r w:rsidRPr="00E708CC">
          <w:rPr>
            <w:rFonts w:ascii="Traditional Arabic" w:hAnsi="Traditional Arabic" w:cs="Traditional Arabic"/>
            <w:color w:val="000000" w:themeColor="text1"/>
            <w:sz w:val="40"/>
            <w:szCs w:val="40"/>
            <w:rtl/>
            <w:lang w:bidi="ar-MA"/>
          </w:rPr>
          <w:t>1951 م</w:t>
        </w:r>
      </w:smartTag>
      <w:r w:rsidRPr="00E708CC">
        <w:rPr>
          <w:rFonts w:ascii="Traditional Arabic" w:hAnsi="Traditional Arabic" w:cs="Traditional Arabic"/>
          <w:color w:val="000000" w:themeColor="text1"/>
          <w:sz w:val="40"/>
          <w:szCs w:val="40"/>
          <w:rtl/>
          <w:lang w:bidi="ar-MA"/>
        </w:rPr>
        <w:t xml:space="preserve"> إطارا عمليا لموضوع الديداكتيك، في مؤلفه (</w:t>
      </w:r>
      <w:r w:rsidRPr="00E708CC">
        <w:rPr>
          <w:rFonts w:ascii="Traditional Arabic" w:hAnsi="Traditional Arabic" w:cs="Traditional Arabic"/>
          <w:color w:val="000000" w:themeColor="text1"/>
          <w:sz w:val="40"/>
          <w:szCs w:val="40"/>
          <w:lang w:bidi="ar-MA"/>
        </w:rPr>
        <w:t>La didactique psychologie</w:t>
      </w:r>
      <w:r w:rsidRPr="00E708CC">
        <w:rPr>
          <w:rFonts w:ascii="Traditional Arabic" w:hAnsi="Traditional Arabic" w:cs="Traditional Arabic"/>
          <w:color w:val="000000" w:themeColor="text1"/>
          <w:sz w:val="40"/>
          <w:szCs w:val="40"/>
          <w:rtl/>
          <w:lang w:bidi="ar-MA"/>
        </w:rPr>
        <w:t>)، حيث نظر إلى الديداكتيك كمجال تطبيقي لنتائج السيكولوجيا التكوينية."</w:t>
      </w:r>
      <w:r w:rsidRPr="00E708CC">
        <w:rPr>
          <w:rStyle w:val="a8"/>
          <w:rFonts w:ascii="Traditional Arabic" w:hAnsi="Traditional Arabic" w:cs="Traditional Arabic"/>
          <w:color w:val="000000" w:themeColor="text1"/>
          <w:sz w:val="40"/>
          <w:szCs w:val="40"/>
          <w:rtl/>
          <w:lang w:bidi="ar-MA"/>
        </w:rPr>
        <w:footnoteReference w:id="125"/>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lang w:bidi="ar-MA"/>
        </w:rPr>
        <w:t xml:space="preserve">نعني بالديدكتيك طريقة التدريس، أو ما يسمى بالعملية </w:t>
      </w:r>
      <w:proofErr w:type="gramStart"/>
      <w:r w:rsidRPr="00E708CC">
        <w:rPr>
          <w:rFonts w:ascii="Traditional Arabic" w:hAnsi="Traditional Arabic" w:cs="Traditional Arabic"/>
          <w:color w:val="000000" w:themeColor="text1"/>
          <w:sz w:val="40"/>
          <w:szCs w:val="40"/>
          <w:rtl/>
          <w:lang w:bidi="ar-MA"/>
        </w:rPr>
        <w:t>التعليمية- التعلمية</w:t>
      </w:r>
      <w:proofErr w:type="gramEnd"/>
      <w:r w:rsidRPr="00E708CC">
        <w:rPr>
          <w:rFonts w:ascii="Traditional Arabic" w:hAnsi="Traditional Arabic" w:cs="Traditional Arabic"/>
          <w:color w:val="000000" w:themeColor="text1"/>
          <w:sz w:val="40"/>
          <w:szCs w:val="40"/>
          <w:rtl/>
          <w:lang w:bidi="ar-MA"/>
        </w:rPr>
        <w:t>، وتجمع هذه العملية بين طرفين أساسين هما: المعلم والمتعلم. ومن ثم، تنبني العملية الديدكتيكية على المدخلات، والعمليات، والمخرجات، والتغذية الراجعة.وقد تكون المدخلات أهدافا أو كفايات أو ملكات أو غيرها من التصورات التربوية الجديدة المعترف بها رسميا. و</w:t>
      </w:r>
      <w:r w:rsidRPr="00E708CC">
        <w:rPr>
          <w:rFonts w:ascii="Traditional Arabic" w:hAnsi="Traditional Arabic" w:cs="Traditional Arabic"/>
          <w:color w:val="000000" w:themeColor="text1"/>
          <w:sz w:val="40"/>
          <w:szCs w:val="40"/>
          <w:rtl/>
        </w:rPr>
        <w:t>تستهدف هذه المدخلات تسطير مجموعة من الكفايات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المزمع تحقيقها، في شكل أهداف</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إجرائية سلوكية، قبل الدخول في مسار تعلمي، أو تنفيذ مجزوءة دراسية. ويتم</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ذلك بوضع امتحان تشخيصي قبلي في شكل وضعيات إدماجية</w:t>
      </w:r>
      <w:r w:rsidRPr="00E708CC">
        <w:rPr>
          <w:rFonts w:ascii="Traditional Arabic" w:hAnsi="Traditional Arabic" w:cs="Traditional Arabic"/>
          <w:color w:val="000000" w:themeColor="text1"/>
          <w:sz w:val="40"/>
          <w:szCs w:val="40"/>
        </w:rPr>
        <w:t>.</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lang w:bidi="ar-MA"/>
        </w:rPr>
        <w:t xml:space="preserve">يعني هذا أن العملية </w:t>
      </w:r>
      <w:proofErr w:type="gramStart"/>
      <w:r w:rsidRPr="00E708CC">
        <w:rPr>
          <w:rFonts w:ascii="Traditional Arabic" w:hAnsi="Traditional Arabic" w:cs="Traditional Arabic"/>
          <w:color w:val="000000" w:themeColor="text1"/>
          <w:sz w:val="40"/>
          <w:szCs w:val="40"/>
          <w:rtl/>
          <w:lang w:bidi="ar-MA"/>
        </w:rPr>
        <w:t>التعليمية- التعلمية</w:t>
      </w:r>
      <w:proofErr w:type="gramEnd"/>
      <w:r w:rsidRPr="00E708CC">
        <w:rPr>
          <w:rFonts w:ascii="Traditional Arabic" w:hAnsi="Traditional Arabic" w:cs="Traditional Arabic"/>
          <w:color w:val="000000" w:themeColor="text1"/>
          <w:sz w:val="40"/>
          <w:szCs w:val="40"/>
          <w:rtl/>
          <w:lang w:bidi="ar-MA"/>
        </w:rPr>
        <w:t xml:space="preserve"> تنطلق من مدخل أساسي يتمثل في تحديد الأهداف الإجرائية أو الكفايات النوعية من أجل التثبت من تحقيقها. لذا، لابد أن يختار المدرس المحتويات المناسبة، والطرائق البيداغوجية الكفيلة بالتبليغ وتسهيل الاكتساب والاستيعاب. ثم هناك الوسائل الديدكتيكية التي يستعين بها المدرس لتقديم درسه وتوضيحه بشكل جيد.</w:t>
      </w:r>
      <w:r w:rsidRPr="00E708CC">
        <w:rPr>
          <w:rFonts w:ascii="Traditional Arabic" w:hAnsi="Traditional Arabic" w:cs="Traditional Arabic"/>
          <w:color w:val="000000" w:themeColor="text1"/>
          <w:sz w:val="40"/>
          <w:szCs w:val="40"/>
          <w:rtl/>
        </w:rPr>
        <w:t xml:space="preserve"> أما المخرجات، فتقترن بقياس الأهداف والقدرات والكفاءات لدى المتعلم على مستوى الأداء والممارسة والإنجاز. ويتحقق هذا القياس</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عبر محطات</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التقويم التشخيصي والمرحلي والنهائي</w:t>
      </w:r>
      <w:r w:rsidRPr="00E708CC">
        <w:rPr>
          <w:rFonts w:ascii="Traditional Arabic" w:hAnsi="Traditional Arabic" w:cs="Traditional Arabic"/>
          <w:color w:val="000000" w:themeColor="text1"/>
          <w:sz w:val="40"/>
          <w:szCs w:val="40"/>
        </w:rPr>
        <w:t>.</w:t>
      </w:r>
      <w:r w:rsidRPr="00E708CC">
        <w:rPr>
          <w:rFonts w:ascii="Traditional Arabic" w:hAnsi="Traditional Arabic" w:cs="Traditional Arabic"/>
          <w:color w:val="000000" w:themeColor="text1"/>
          <w:sz w:val="40"/>
          <w:szCs w:val="40"/>
          <w:rtl/>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lastRenderedPageBreak/>
        <w:t>ولايمكن الحكم على الهدف أو الكفاية إلا بالتقويم الذي قد يكون تشخيصيا أو قبليا أو تكوينيا أو إجماليا أو إشهاديا أو مستمرا أو إدماجيا...وبعد ذلك، نلتجئ إلى التغذية الراجعة والدعم والمعالجة الداخلية والخارجية.</w:t>
      </w:r>
    </w:p>
    <w:p w:rsidR="00AA06CE" w:rsidRPr="00E708CC" w:rsidRDefault="00AA06CE" w:rsidP="00AA06C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ويعني هذا كله أن الديدكتيك</w:t>
      </w:r>
      <w:r w:rsidR="00CD356A"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أو التربية الخاصة</w:t>
      </w:r>
      <w:r w:rsidR="00CD356A"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تعتمد على الأهداف أو الكفايات من ناحية أولى، والمضامين والطرائق والوسائل الديدكتيكية من ناحية ثانية، والتقويم والفيدباك من ناحية ثالثة.</w:t>
      </w:r>
    </w:p>
    <w:p w:rsidR="00AA06CE" w:rsidRPr="00E708CC" w:rsidRDefault="00AA06CE" w:rsidP="000A4F2A">
      <w:pPr>
        <w:pStyle w:val="2"/>
        <w:bidi/>
        <w:rPr>
          <w:rtl/>
          <w:lang w:bidi="ar-MA"/>
        </w:rPr>
      </w:pPr>
      <w:bookmarkStart w:id="45" w:name="_Toc463769243"/>
      <w:r w:rsidRPr="00E708CC">
        <w:rPr>
          <w:rtl/>
          <w:lang w:bidi="ar-MA"/>
        </w:rPr>
        <w:t>المبحث الثالث: مفهـــوم التربية</w:t>
      </w:r>
      <w:bookmarkEnd w:id="45"/>
      <w:r w:rsidRPr="00E708CC">
        <w:rPr>
          <w:rtl/>
          <w:lang w:bidi="ar-MA"/>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تعني التربية (</w:t>
      </w:r>
      <w:r w:rsidRPr="00E708CC">
        <w:rPr>
          <w:rFonts w:ascii="Traditional Arabic" w:hAnsi="Traditional Arabic" w:cs="Traditional Arabic"/>
          <w:color w:val="000000" w:themeColor="text1"/>
          <w:sz w:val="40"/>
          <w:szCs w:val="40"/>
        </w:rPr>
        <w:t>Education</w:t>
      </w:r>
      <w:r w:rsidRPr="00E708CC">
        <w:rPr>
          <w:rFonts w:ascii="Traditional Arabic" w:hAnsi="Traditional Arabic" w:cs="Traditional Arabic"/>
          <w:color w:val="000000" w:themeColor="text1"/>
          <w:sz w:val="40"/>
          <w:szCs w:val="40"/>
          <w:rtl/>
        </w:rPr>
        <w:t>)</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في دلالاتها اللغوية،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الحفظ والعناية والرعاية والتنشئة والإصلاح والتنمية وتهذيب الطفل وتأديبه وتأطيره وتكوينه وتربيته.</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وأكثر من هذا فالتربية لها تاريخ طويل</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فهي " عبارة عن تراكمات من الخبرات، حملها الكبار، ونقلوها للصغار، وهي بالتالي سلوكات رضي عنها الجماعة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ورضيت بها أسلوبا لحياتها</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وتفاعلها مع بعضها البعض، ومع ذلك فهي ليست حكرا على أحد، ولا هي مهمة إنسان دون آخر، فقد يقوم بها الأب، والأم، والمعلم، والسائق، والبائع، أو أي مخلوق قد تأهل لذلك، فعرف قيم مجتمعه، ونظمه، وتقاليده، كما عرف ما يصلح لأمته وينهض بها.</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يتضح</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مما تقدم، أن العملية التربوية عملية هامة لبني البشرية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وأهميتها تكمن في كونها الطريق المنظم لنقل التراث، واستمرار بقائه لكل الأمم.</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إن جذور التربية قديمة، عتيقة، وفروعها مستحدثة، متجددة، وثمارها مستمرة، طيبة، وهي بالتالي شجرة باسقة الطول، جذورها في أعماق الأرض، وفروعها الخضراء الندية العطرة، صاعدة دائمة في أعالي السماء.</w:t>
      </w:r>
      <w:r w:rsidRPr="00E708CC">
        <w:rPr>
          <w:rStyle w:val="a8"/>
          <w:rFonts w:ascii="Traditional Arabic" w:hAnsi="Traditional Arabic" w:cs="Traditional Arabic"/>
          <w:color w:val="000000" w:themeColor="text1"/>
          <w:sz w:val="40"/>
          <w:szCs w:val="40"/>
          <w:rtl/>
        </w:rPr>
        <w:footnoteReference w:id="126"/>
      </w:r>
      <w:r w:rsidRPr="00E708CC">
        <w:rPr>
          <w:rFonts w:ascii="Traditional Arabic" w:hAnsi="Traditional Arabic" w:cs="Traditional Arabic"/>
          <w:color w:val="000000" w:themeColor="text1"/>
          <w:sz w:val="40"/>
          <w:szCs w:val="40"/>
          <w:rtl/>
        </w:rPr>
        <w:t>"</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lastRenderedPageBreak/>
        <w:t>ويعني هذا أن التربية عملية إنسانية قديمة ظهرت مع ظهور الإنسان الذي كان يربي نفسه على العمل والخلال الفاضلة وعبادة الله وحده. ومن ناحية أخرى، كان يرعى أبناءه وأفراد أسرته رعاية حسنة ومتكاملة.</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علاوة على ذلك، فالتربية عملية ضرورية لتنشئة الأبناء وتعليمهم وتأهيلهم وتكوينهم من أجل أن يتكيفوا مع الواقع من جهة. ويتأقلموا مع وضعياته الصعبة والمعقدة والمركبة من جهة ثانية. وكذلك من أجل أن يواجهوا الطبيعة بتسخريها وتغييرها والتحكم فيها، وكذلك من أجل الحصول على المكانة اللائقة بهم، ونيل الفلاح في الدنيا والآخرة.</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إذاً، فالتربية " عملية ضرورية لمواجهة الحياة ومتطلباتها، وتنظيم السلوكيات العامة في المجتمع من أجل العيش بين الجماعة عيشة ملائمة، وضرورتها لكل من الفرد والمجتمع معا، أما ضرورتها للفرد الإنسان، فتكون للمحافظة على جنسه، وتوجيه غرائزه، وتنظيم عواطفه، وتنمية ميوله، ونقل التراث الثقافي إليه، وأنماط السلوك التي</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ترضى عنها الجماعة، وكل ذلك لابد من اكتسابه على مر الأيام، لأن فترة الطفولة الإنسانية طويلة بطبيعتها، والحياة البشرية معقدة، وكثيرة التبديل والتغيير.وبنقل النمط السلوكي والتراث للأفراد يحتفظ المجتمع بثقافته من الضياع، وليس هذا فقط، بل إن التراث عند نقله لايكتفى بالمحافظة على التراث كما هو أو كما نقل من الأجداد للآباء، ومكن الآباء للأبناء، بل إن دور التربية هنا يظهر بإضافة أو حذف ما هو غير مناسب من التراث، ولهذا نقول</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إن ضرورة التربية لكل من المجتمع والأفراد تظهر في نقل التراث الثقافي والاحتفاظ به وتنقيته من الشوائب وتعديله، وبالتالي استمراره وازدهاره وتطوره وبقائه."</w:t>
      </w:r>
      <w:r w:rsidRPr="00E708CC">
        <w:rPr>
          <w:rStyle w:val="a8"/>
          <w:rFonts w:ascii="Traditional Arabic" w:hAnsi="Traditional Arabic" w:cs="Traditional Arabic"/>
          <w:color w:val="000000" w:themeColor="text1"/>
          <w:sz w:val="40"/>
          <w:szCs w:val="40"/>
          <w:rtl/>
        </w:rPr>
        <w:footnoteReference w:id="127"/>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وهكذا، يتضح لنا أن التربية عملية ضرورية في بناء الذات والأسرة والمجتمع والأمة والإنسانية جمعاء.</w:t>
      </w:r>
    </w:p>
    <w:p w:rsidR="00AA06CE" w:rsidRPr="00E708CC" w:rsidRDefault="00AA06CE" w:rsidP="00AA06CE">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lastRenderedPageBreak/>
        <w:t>و للتربية</w:t>
      </w:r>
      <w:proofErr w:type="gramEnd"/>
      <w:r w:rsidRPr="00E708CC">
        <w:rPr>
          <w:rFonts w:ascii="Traditional Arabic" w:hAnsi="Traditional Arabic" w:cs="Traditional Arabic"/>
          <w:color w:val="000000" w:themeColor="text1"/>
          <w:sz w:val="40"/>
          <w:szCs w:val="40"/>
          <w:rtl/>
        </w:rPr>
        <w:t xml:space="preserve"> وظائف عدة تتمثل في تهذيب الإنسان ورعايته والعناية به، وتكوينه وتأهيله مهاريا وتربويا وعمليا، وتنميته معرفيا ووجدانيا وحسيا وحركيا. ومن وظائفها الأخرى" نقل الأنماط السلوكية للفرد من المجتمع؛ ونقل التراث الثقافي من الأجيال السابقة للأجيال اللاحقة؛ وتعديل التراث الثقافي، وتغيير مكوناته بإضافة ما يفيد وحذف ما لايفيد؛ واكتساب الفرد خبرات اجتماعية نابعة من قيم ومعتقدات ونظم وعادات وتقاليد وسلوك الجماعة التي يعيش بينها؛ وتنوير الفرد بالمعلومات الحديثة التي تغزو الحياة اليومية في المجتمع."</w:t>
      </w:r>
      <w:r w:rsidRPr="00E708CC">
        <w:rPr>
          <w:rStyle w:val="a8"/>
          <w:rFonts w:ascii="Traditional Arabic" w:hAnsi="Traditional Arabic" w:cs="Traditional Arabic"/>
          <w:color w:val="000000" w:themeColor="text1"/>
          <w:sz w:val="40"/>
          <w:szCs w:val="40"/>
          <w:rtl/>
        </w:rPr>
        <w:footnoteReference w:id="128"/>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ويعني هذا أن التربية تهدف إلى بناء الإنسان بناء متكاملا، والسمو به معرفيا وعاطفيا ومهاريا، وتطهيره أخلاقيا، ومساعدته على الحفاظ على قيم الأجداد، ونقل قيمهم وعاداتهم وثقافتهم وتراثهم من جيل إلى آخر، في إطار ما يسمى بالتطبيع الاجتماعي. وتقوم التربية بوظيفة التنشئة الاجتماعية. علاوة على وظيفة المحافظة على المجتمع أو تغييره جزئيا أو كليا.</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ومن جهة أخرى، تستند التربية إلى مجموعة من الأسس الفلسفية والتاريخية والنفسية والبيداغوجية والديدكتيكية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والاقتصادية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والدينية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والثقافية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والاجتماعية.</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ومن هنا، فللتربية علاقة بالفلسفة مادامت تهدف إلى تنوير الإنسان وتكوينه عقليا وذهنيا لاستخدام عقله لتأمل الكون، وتحصيل الحقائق، وتمثل القيم الصادقة.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ويمكن الحديث عن ثلاثة اتجاهات فلسفية في مجال التربية، كالاتجاه التسلطي التقليدي الذي كان يركز على المدرس باعتباره سيد المعرفة؛ والاتجاه التقدمي الديمقراطي الذي يعترف بمكانة المتعلم في إطار مقاربة تشاركية تجمع بين المدرس والمتعلم؛ والاتجاه التحرري الطبيعي الذي يمثله روسو وكارل روجرز</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lastRenderedPageBreak/>
        <w:t>وينبني هذا التصور على تحرير المتعلم، ومساعدته على التعلم من الطبيعة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ويبقى المدرس مستشارا أو موجها إذا طلب منه ذلك.</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في حين، يتمثل الأساس التاريخي في ربط الماضي بالحاضر، حيث تعرفنا التربية بماضي الأجداد والآباء، واستجلاء مظاهر القوة والضعف في هذا التاريخ، ودراسته بشكل جيد من أجل الاعتبار به تمثلا واقتداء وتطبيقا.</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ولايمكن الحديث عن التربية إلا إذا ربطناها بعلم النفس؛ لأن التربية تتعامل مع الأطفال والمراهقين.وهنا، لابد من معرفة مشاعرهم ورغباتهم وميولهم، وتفهم حاجياتهم ومشاكلهم، وإيجاد الحلول المناسبة لعلاجهم شعوريا ولاشعوريا.</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كما للتربية علاقة بالأساس الاجتماعي</w:t>
      </w:r>
      <w:r w:rsidR="00E708CC">
        <w:rPr>
          <w:rFonts w:ascii="Traditional Arabic" w:hAnsi="Traditional Arabic" w:cs="Traditional Arabic"/>
          <w:color w:val="000000" w:themeColor="text1"/>
          <w:sz w:val="40"/>
          <w:szCs w:val="40"/>
          <w:rtl/>
        </w:rPr>
        <w:t>؛</w:t>
      </w:r>
      <w:r w:rsidR="000A4F2A">
        <w:rPr>
          <w:rFonts w:ascii="Traditional Arabic" w:hAnsi="Traditional Arabic" w:cs="Traditional Arabic" w:hint="cs"/>
          <w:color w:val="000000" w:themeColor="text1"/>
          <w:sz w:val="40"/>
          <w:szCs w:val="40"/>
          <w:rtl/>
        </w:rPr>
        <w:t xml:space="preserve"> </w:t>
      </w:r>
      <w:r w:rsidRPr="00E708CC">
        <w:rPr>
          <w:rFonts w:ascii="Traditional Arabic" w:hAnsi="Traditional Arabic" w:cs="Traditional Arabic"/>
          <w:color w:val="000000" w:themeColor="text1"/>
          <w:sz w:val="40"/>
          <w:szCs w:val="40"/>
          <w:rtl/>
        </w:rPr>
        <w:t>لأن</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التربية تشمل جميع مؤسسات المجتمع من الأسرة، والشارع، وروض الأطفال، والمدرسة، والإعدادية، والثانوية، والجامعة، والنقابة، والحزب...فالتربية حاضرة في كل هذه الحقول والمجالات والميادين</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والهدف منها هو تكوين مواطن صالح لنفسه وأسرته ووطنه وأمته.</w:t>
      </w:r>
    </w:p>
    <w:p w:rsidR="00AA06CE" w:rsidRPr="00E708CC" w:rsidRDefault="00AA06CE" w:rsidP="00CD356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وتستند التربية أيضا إلى أسس ثقافية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إذ ينتقل الإنسان من كائن بيولوجي إلى كائن ثقافي بواسطة التربية والتعليم، باكتساب مجموعة من المهارات الكفائية، وتملك التقنيات التي تساعده على تطوير قدراته وابتكاراته ومؤهلاته، وخلق ثقافته الخاصة به. و" الصلة هنا بين الثقافة والتربية كبيرة جدا، إذ إن مادة التربية هي الثقافة والتراث الثقافي المتراكم على مر الأجيال، ومادامت التربية عملية تكيف مع المجتمع</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 xml:space="preserve">المحيط الذي يعيش بطريقة معينة نابعة من تراثه الذي أحبه، وتوارثه وأراد أن ينقله ويستمر في </w:t>
      </w:r>
      <w:r w:rsidRPr="00E708CC">
        <w:rPr>
          <w:rFonts w:ascii="Traditional Arabic" w:hAnsi="Traditional Arabic" w:cs="Traditional Arabic"/>
          <w:color w:val="000000" w:themeColor="text1"/>
          <w:sz w:val="40"/>
          <w:szCs w:val="40"/>
          <w:rtl/>
        </w:rPr>
        <w:lastRenderedPageBreak/>
        <w:t>ممارسته وهو بالتالي ثقافته فإن ذلك يعني أن أساس التربية هو الثقافة، وموضوعها الأساسي الذي تبنى عليه كل المواضيع الأخرى هو الثقافة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ثقافة المجتمع المحيط. وأي صلة أكثر من هذا؟"</w:t>
      </w:r>
      <w:r w:rsidRPr="00E708CC">
        <w:rPr>
          <w:rStyle w:val="a8"/>
          <w:rFonts w:ascii="Traditional Arabic" w:hAnsi="Traditional Arabic" w:cs="Traditional Arabic"/>
          <w:color w:val="000000" w:themeColor="text1"/>
          <w:sz w:val="40"/>
          <w:szCs w:val="40"/>
          <w:rtl/>
        </w:rPr>
        <w:footnoteReference w:id="129"/>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كما تسعفنا التربية </w:t>
      </w:r>
      <w:proofErr w:type="gramStart"/>
      <w:r w:rsidRPr="00E708CC">
        <w:rPr>
          <w:rFonts w:ascii="Traditional Arabic" w:hAnsi="Traditional Arabic" w:cs="Traditional Arabic"/>
          <w:color w:val="000000" w:themeColor="text1"/>
          <w:sz w:val="40"/>
          <w:szCs w:val="40"/>
          <w:rtl/>
        </w:rPr>
        <w:t>- دينيا</w:t>
      </w:r>
      <w:proofErr w:type="gramEnd"/>
      <w:r w:rsidRPr="00E708CC">
        <w:rPr>
          <w:rFonts w:ascii="Traditional Arabic" w:hAnsi="Traditional Arabic" w:cs="Traditional Arabic"/>
          <w:color w:val="000000" w:themeColor="text1"/>
          <w:sz w:val="40"/>
          <w:szCs w:val="40"/>
          <w:rtl/>
        </w:rPr>
        <w:t>- في اختيار المعبود الأوحد، ونبذ عبادة الأصنام والأوثان والتماثيل، وتوحيد الله، وتمثل القيم الدينية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والتعرف إلى أوامر الله ونواهيه. لذلك،</w:t>
      </w:r>
      <w:r w:rsidR="000A4F2A">
        <w:rPr>
          <w:rFonts w:ascii="Traditional Arabic" w:hAnsi="Traditional Arabic" w:cs="Traditional Arabic" w:hint="cs"/>
          <w:color w:val="000000" w:themeColor="text1"/>
          <w:sz w:val="40"/>
          <w:szCs w:val="40"/>
          <w:rtl/>
        </w:rPr>
        <w:t xml:space="preserve"> </w:t>
      </w:r>
      <w:r w:rsidRPr="00E708CC">
        <w:rPr>
          <w:rFonts w:ascii="Traditional Arabic" w:hAnsi="Traditional Arabic" w:cs="Traditional Arabic"/>
          <w:color w:val="000000" w:themeColor="text1"/>
          <w:sz w:val="40"/>
          <w:szCs w:val="40"/>
          <w:rtl/>
        </w:rPr>
        <w:t>تقوم التربية بدور هام في تهذيب الأبناء قيميا، وتنشئتهم دينيا وأخلاقيا؛ إذ تعرفهم بالعقيدة الصحيحة، وتقربهم إلى خالقهم الأوحد والأكمل والأعظم والأجل، وتنورهم بدورهم الحقيقي في الحياة العاجلة بغية الظفر بالآجلة.</w:t>
      </w:r>
    </w:p>
    <w:p w:rsidR="00AA06CE" w:rsidRPr="00E708CC" w:rsidRDefault="00AA06CE" w:rsidP="00CD356A">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أما علاقة التربية بالاقتصاد، فالتربية عملية اقتصادية بامتياز</w:t>
      </w:r>
      <w:r w:rsidR="00CD356A"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إذ يتحسن مستوى معيشة الإنسان بالتربية والتعليم. ويحصل على مكاسب وامتيازات مادية ومعنوية عن طريق التربية والتعليم، وتملك الشهادات.</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إذاً، فالعلاقة بين الاقتصاد والتربية " علاقة وثيقة، فمستوى المعيشة يرتبط بالمستويات الثقافية والعلمية التي يصل إليها أفراد المجتمع، فوجود أعداد كبيرة من الأميين يؤدي إلى التخلف، وكلما ارتفع المستوى الاقتصادي وزاد الدخل القومي كلما ازداد التعليم وزاد عدد الطالبين للعلم.</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وتتضح صلة التربية بالأسس الاقتصادية فيما لو نظرنا إلى التربية كقوة ضاغطة في يد طبقة اجتماعية مسيطرة تتحكم بوسائل الإنتاج وتنمية المهارات والقدرات لدى الفئات المتعلمة، فالتعليم يزيد من القدرة على الابتكار</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ويسهم في تحسين السلوك، ويطور في الإنتاج.</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أما عن تأثير التربية في النمو الاقتصادي، فيتضح بقوة رأس المال المادي وتأثيره وارتباطه بقدرات الأفراد ومهاراتهم، ولما كان التعليم هو السبيل إلى تكوين المهارات والقدرات عند الأفراد، فإنه يعتبر الأساس في التقدم الاجتماعي والاقتصادي وفي أحداث التنمية...</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lastRenderedPageBreak/>
        <w:t>إن التربية عملية اقتصادية لأنها تعد كل فرد ليقوم بأداء مهنة معينة تكون مصدرا لدخله، وكلما تعلم المهارات اللازمة لمهنته وأتقنها، زاد دخله، وفي الوقت نفسه، كلما أتقن الأفراد مهنهم على اختلاف أنواعها، أدى ذلك إلى زيادة دخل الفرد. وبالتالي زاد دخل المجتمع"</w:t>
      </w:r>
      <w:r w:rsidRPr="00E708CC">
        <w:rPr>
          <w:rStyle w:val="a8"/>
          <w:rFonts w:ascii="Traditional Arabic" w:hAnsi="Traditional Arabic" w:cs="Traditional Arabic"/>
          <w:color w:val="000000" w:themeColor="text1"/>
          <w:sz w:val="40"/>
          <w:szCs w:val="40"/>
          <w:rtl/>
        </w:rPr>
        <w:footnoteReference w:id="130"/>
      </w:r>
      <w:r w:rsidR="00E708CC">
        <w:rPr>
          <w:rFonts w:ascii="Traditional Arabic" w:hAnsi="Traditional Arabic" w:cs="Traditional Arabic"/>
          <w:color w:val="000000" w:themeColor="text1"/>
          <w:sz w:val="40"/>
          <w:szCs w:val="40"/>
          <w:rtl/>
        </w:rPr>
        <w:t>.</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وللتربية علاقة وطيدة بالسياسية، فكل عنصر يتأثر بالآخر.بمعنى أن المدرسة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تعبير عن صراعات طبقية واجتماعية، وتعبير عن صراعات سياسية ونقابية وإيديولوجية. علاوة على ذلك، فثمة أنظمة سياسية تجعل من التربية وسيلة للحفاظ على العادات والتقاليد والقيم التي يدافع عنها النظام السياسي، كما في الدول الاشتراكية والأنظمة الديكتاتورية</w:t>
      </w:r>
      <w:r w:rsidR="000A4F2A">
        <w:rPr>
          <w:rFonts w:ascii="Traditional Arabic" w:hAnsi="Traditional Arabic" w:cs="Traditional Arabic" w:hint="cs"/>
          <w:color w:val="000000" w:themeColor="text1"/>
          <w:sz w:val="40"/>
          <w:szCs w:val="40"/>
          <w:rtl/>
        </w:rPr>
        <w:t xml:space="preserve"> </w:t>
      </w:r>
      <w:r w:rsidRPr="00E708CC">
        <w:rPr>
          <w:rFonts w:ascii="Traditional Arabic" w:hAnsi="Traditional Arabic" w:cs="Traditional Arabic"/>
          <w:color w:val="000000" w:themeColor="text1"/>
          <w:sz w:val="40"/>
          <w:szCs w:val="40"/>
          <w:rtl/>
        </w:rPr>
        <w:t xml:space="preserve">(النازية والفاشية). وهناك أنظمة تريد أن تجعل من التربية أداة للتغيير، ووسيلة ناجعة للقضاء على الأمية بكل أنواعها (الألفبائية، والوظيفية، والإعلامية)، مع تطوير المجتمع كما في الدول الديمقراطية.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أما فيما يخص الأسس البيداغوجية والديدكتيكية، فللتربية علاقة وثيقة بالمدرس والمتعلم، بل تنفتح على الإدارة والأسرة والمحيط الخارجي الذي يؤثر في المدرسة. وقد تعني ا</w:t>
      </w:r>
      <w:r w:rsidRPr="00E708CC">
        <w:rPr>
          <w:rFonts w:ascii="Traditional Arabic" w:hAnsi="Traditional Arabic" w:cs="Traditional Arabic"/>
          <w:color w:val="000000" w:themeColor="text1"/>
          <w:sz w:val="40"/>
          <w:szCs w:val="40"/>
          <w:rtl/>
          <w:lang w:bidi="ar-MA"/>
        </w:rPr>
        <w:t xml:space="preserve">لتربية مجموعة من الطرائق والتصرفات والخبرات والتجارب </w:t>
      </w:r>
      <w:r w:rsidRPr="00E708CC">
        <w:rPr>
          <w:rFonts w:ascii="Traditional Arabic" w:hAnsi="Traditional Arabic" w:cs="Traditional Arabic"/>
          <w:color w:val="000000" w:themeColor="text1"/>
          <w:sz w:val="40"/>
          <w:szCs w:val="40"/>
          <w:rtl/>
        </w:rPr>
        <w:t>التي تهدف إلى تنشئة المتعلم في مختلف جوانبه السلوكية والتعلمية والتثقيفية...</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وبناء على ماسبق، فالتربية فعل تربوي وتهذيبي وأخلاقي</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تهدف إلى تنشئة المتعلم تنشئة اجتماعية صحيحة وسليمة. ومن جهة أخرى، تساهم التربية في الحفاظ على قيم المجتمع وعاداته وتقاليده، وتسعى جادة لتكوين المواطن الصالح. وكذلك تسعى إلى تغيير المجتمع بالتدريج، والدفع به نحو طريق التقدم والازدهار، بتحقيق الديمقراطية التشاركية، والعدالة الاجتماعية، والمساواة المثلى.علاوة على ذلك، فالتربية هي التي تنشئ</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 xml:space="preserve">المجتمع نشأة أخلاقية، وترفع مكانته وشأنه ومستواه التنموي، وتوصله إلى مصاف الدول المتقدمة والمزدهرة. وتسعى التربية جادة إلى إدماج الفرد في المجتمع تكيفا وتأقلما </w:t>
      </w:r>
      <w:r w:rsidRPr="00E708CC">
        <w:rPr>
          <w:rFonts w:ascii="Traditional Arabic" w:hAnsi="Traditional Arabic" w:cs="Traditional Arabic"/>
          <w:color w:val="000000" w:themeColor="text1"/>
          <w:sz w:val="40"/>
          <w:szCs w:val="40"/>
          <w:rtl/>
        </w:rPr>
        <w:lastRenderedPageBreak/>
        <w:t>وتصالحا وتغييرا، كما تسعى إلى" الإنماء الكامل لشخصية الإنسان، وتعزيز حقوق الإنسان والحريات الأساسية. يعني تكوين أفراد قادرين على الاستقلال الفكري والأخلاقي، ويحترمون هذا الاستقلال لدى الآخرين، طبقا لقاعدة التعامل بالمثل التي تجعل هذا الاستقلال مشروعا بالنسبة إليهم."</w:t>
      </w:r>
      <w:r w:rsidRPr="00E708CC">
        <w:rPr>
          <w:rStyle w:val="a8"/>
          <w:rFonts w:ascii="Traditional Arabic" w:eastAsia="Calibri" w:hAnsi="Traditional Arabic" w:cs="Traditional Arabic"/>
          <w:color w:val="000000" w:themeColor="text1"/>
          <w:sz w:val="40"/>
          <w:szCs w:val="40"/>
          <w:rtl/>
        </w:rPr>
        <w:footnoteReference w:id="131"/>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وعلى العموم، فالتربية هي وسيلة لتحقيق الإبداع والابتكار، وطريقة في الاستكشاف والتأويل والبحث ودمقرطة المجتمع، وترتكز على الحرية، والمبادرة الفردية، وسيادة النقاش الهادف</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وتمثل النقد البناء والحوار السليم من أجل بناء مجتمع متقدم واع، يساهم في خلق الحداثة وبنائها، وإثراء العولمة بما لديه من طاقات منتجة، واختراعات ومكتشفات، ومستجدات نظرية وتقنية وعلمية ومعلوماتية. وفي هذا السياق، يقول محمد لبيب النجيحي</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ولما كان هدف التربية الأساسي هو تنمية التفكير واستغلال الذكاء</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فمعنى هذا أن التربية تعمل من أجل الحرية الإنسانية. فالتأكيد على نمو الطفل إنما هو تأكيد على تحرير قدراته العقلية من قيودها، وإتاحة الفرصة لها للانطلاق حتى تستطيع أن تستخدم بطريقة فعالة إمكانيات البيئة التي يعيش فيها. ويصبح المجتمع الحر هو المجتمع الذي يشترك أفراده أيضا في تطويره وتوجيه التغيير الاجتماعي الحادث له.</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وعندما يتمتع أفراد المجتمع بالحرية، فتكون التربية بذلك قد أسهمت في بناء مجتمع مفتوح. ونعني بالمجتمع المفتوح المجتمع الذي يسعى عن قصد وتصميم في سبيل تطوره، ولا يعمل فقط على المحافظة على الوضع الراهن. وهذا المجتمع هو مجتمع قد نظم تنظيما يدخل في اعتباره حقيقة التغيير في الأمور الإنسانية. وهو مجتمع يقبل التغير على أنه وسيلة للقضاء على الفساد والانحلال، وأن الذكاء الإنساني والمجهود التعاوني من جميع أفراد المجتمع تؤدي جميعا إلى نمو الإنسانية وتقدمها."</w:t>
      </w:r>
      <w:r w:rsidRPr="00E708CC">
        <w:rPr>
          <w:rStyle w:val="a8"/>
          <w:rFonts w:ascii="Traditional Arabic" w:eastAsia="Calibri" w:hAnsi="Traditional Arabic" w:cs="Traditional Arabic"/>
          <w:color w:val="000000" w:themeColor="text1"/>
          <w:sz w:val="40"/>
          <w:szCs w:val="40"/>
          <w:rtl/>
        </w:rPr>
        <w:footnoteReference w:id="132"/>
      </w:r>
    </w:p>
    <w:p w:rsidR="00AA06CE" w:rsidRPr="00E708CC" w:rsidRDefault="00CD356A"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lastRenderedPageBreak/>
        <w:t>وي</w:t>
      </w:r>
      <w:r w:rsidR="00AA06CE" w:rsidRPr="00E708CC">
        <w:rPr>
          <w:rFonts w:ascii="Traditional Arabic" w:hAnsi="Traditional Arabic" w:cs="Traditional Arabic"/>
          <w:color w:val="000000" w:themeColor="text1"/>
          <w:sz w:val="40"/>
          <w:szCs w:val="40"/>
          <w:rtl/>
        </w:rPr>
        <w:t>ضاف إلى ذلك أن التربية تحقق مجموعة من الوظائف الجوهرية، كالتعليم، والتثقيف، والتطهير، والتهذيب، والتنوير، وتحرير الفكر من قيود الأسطورة والخرافة والشعوذة، والسمو بالإنسان نحو آفاق إيجابية ومثالية.</w:t>
      </w:r>
    </w:p>
    <w:p w:rsidR="00FD728A" w:rsidRPr="00E708CC" w:rsidRDefault="00AA06CE" w:rsidP="000A4F2A">
      <w:pPr>
        <w:pStyle w:val="2"/>
        <w:bidi/>
        <w:rPr>
          <w:rtl/>
        </w:rPr>
      </w:pPr>
      <w:bookmarkStart w:id="46" w:name="_Toc463769244"/>
      <w:r w:rsidRPr="00E708CC">
        <w:rPr>
          <w:rtl/>
        </w:rPr>
        <w:t>المبحث الرابع:</w:t>
      </w:r>
      <w:r w:rsidR="00E708CC">
        <w:rPr>
          <w:rtl/>
        </w:rPr>
        <w:t xml:space="preserve"> </w:t>
      </w:r>
      <w:r w:rsidRPr="00E708CC">
        <w:rPr>
          <w:rtl/>
        </w:rPr>
        <w:t>بيداغوجيا الأهداف</w:t>
      </w:r>
      <w:bookmarkEnd w:id="46"/>
    </w:p>
    <w:p w:rsidR="00AA06CE" w:rsidRPr="00E708CC" w:rsidRDefault="00AA06CE" w:rsidP="00CD356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عرف قطاع التربية والتعليم في المغرب، وبالضبط في سنوات الثمانين من القرن العشرين، مقاربة تربوية جديدة تسمى بنظرية الأهداف. والغرض من هذه النظرية أو هذه </w:t>
      </w:r>
      <w:r w:rsidR="00CD356A" w:rsidRPr="00E708CC">
        <w:rPr>
          <w:rFonts w:ascii="Traditional Arabic" w:hAnsi="Traditional Arabic" w:cs="Traditional Arabic"/>
          <w:color w:val="000000"/>
          <w:sz w:val="40"/>
          <w:szCs w:val="40"/>
          <w:rtl/>
          <w:lang w:bidi="ar-MA"/>
        </w:rPr>
        <w:t>المقاربة هو عقلنة العملية الديد</w:t>
      </w:r>
      <w:r w:rsidRPr="00E708CC">
        <w:rPr>
          <w:rFonts w:ascii="Traditional Arabic" w:hAnsi="Traditional Arabic" w:cs="Traditional Arabic"/>
          <w:color w:val="000000"/>
          <w:sz w:val="40"/>
          <w:szCs w:val="40"/>
          <w:rtl/>
          <w:lang w:bidi="ar-MA"/>
        </w:rPr>
        <w:t>كتيكية تخطيطا وتدبيرا وتسييرا وتقويما، مع أجرأة الفلسفة التربوية التعليمية الفضفاضة في شكل أهداف عامة وخاصة.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والغرض من ذلك كله هو تقويم المنظومة التربوية بصفة عامة، والبحث عن مواطن الضعف والقوة</w:t>
      </w:r>
      <w:r w:rsidR="00CD356A" w:rsidRPr="00E708CC">
        <w:rPr>
          <w:rFonts w:ascii="Traditional Arabic" w:hAnsi="Traditional Arabic" w:cs="Traditional Arabic"/>
          <w:color w:val="000000"/>
          <w:sz w:val="40"/>
          <w:szCs w:val="40"/>
          <w:rtl/>
          <w:lang w:bidi="ar-MA"/>
        </w:rPr>
        <w:t xml:space="preserve"> بصفة خاصة.</w:t>
      </w:r>
      <w:r w:rsidRPr="00E708CC">
        <w:rPr>
          <w:rFonts w:ascii="Traditional Arabic" w:hAnsi="Traditional Arabic" w:cs="Traditional Arabic"/>
          <w:color w:val="000000"/>
          <w:sz w:val="40"/>
          <w:szCs w:val="40"/>
          <w:rtl/>
          <w:lang w:bidi="ar-MA"/>
        </w:rPr>
        <w:t xml:space="preserve"> </w:t>
      </w:r>
      <w:r w:rsidR="00CD356A" w:rsidRPr="00E708CC">
        <w:rPr>
          <w:rFonts w:ascii="Traditional Arabic" w:hAnsi="Traditional Arabic" w:cs="Traditional Arabic"/>
          <w:color w:val="000000"/>
          <w:sz w:val="40"/>
          <w:szCs w:val="40"/>
          <w:rtl/>
          <w:lang w:bidi="ar-MA"/>
        </w:rPr>
        <w:t xml:space="preserve">فضلا عن </w:t>
      </w:r>
      <w:r w:rsidRPr="00E708CC">
        <w:rPr>
          <w:rFonts w:ascii="Traditional Arabic" w:hAnsi="Traditional Arabic" w:cs="Traditional Arabic"/>
          <w:color w:val="000000"/>
          <w:sz w:val="40"/>
          <w:szCs w:val="40"/>
          <w:rtl/>
          <w:lang w:bidi="ar-MA"/>
        </w:rPr>
        <w:t>تحفيز المدرسين وتشجيعهم على تقديم الدروس بطريقة علمية هادفة وواعية ومركزة ومخططة، في ضوء تسطير مجموعة من الأهداف الإجرائية السلوكية الخاصة، مع انتقاء المعايير الكفيلة بالتقويم والملاحظة والرصد والقياس والاختبار. ومن ثم، العمل على تقويم مدى تحقق النتيجة أو الهدف في آخر الحصة الدراسية؛ لأن ذلك هو الذي يحكم على الدرس بالنجاح أو الإخفاق. فإذا تحقق الهدف</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المسطر في بداية الدرس، فقد تحقق نجا</w:t>
      </w:r>
      <w:r w:rsidR="00CD356A" w:rsidRPr="00E708CC">
        <w:rPr>
          <w:rFonts w:ascii="Traditional Arabic" w:hAnsi="Traditional Arabic" w:cs="Traditional Arabic"/>
          <w:color w:val="000000"/>
          <w:sz w:val="40"/>
          <w:szCs w:val="40"/>
          <w:rtl/>
          <w:lang w:bidi="ar-MA"/>
        </w:rPr>
        <w:t>ح العملية الديد</w:t>
      </w:r>
      <w:r w:rsidRPr="00E708CC">
        <w:rPr>
          <w:rFonts w:ascii="Traditional Arabic" w:hAnsi="Traditional Arabic" w:cs="Traditional Arabic"/>
          <w:color w:val="000000"/>
          <w:sz w:val="40"/>
          <w:szCs w:val="40"/>
          <w:rtl/>
          <w:lang w:bidi="ar-MA"/>
        </w:rPr>
        <w:t xml:space="preserve">كتيكية. وإذا لم يتحقق ذلك، فقد أخفق المدرس في عمليته </w:t>
      </w:r>
      <w:proofErr w:type="gramStart"/>
      <w:r w:rsidRPr="00E708CC">
        <w:rPr>
          <w:rFonts w:ascii="Traditional Arabic" w:hAnsi="Traditional Arabic" w:cs="Traditional Arabic"/>
          <w:color w:val="000000"/>
          <w:sz w:val="40"/>
          <w:szCs w:val="40"/>
          <w:rtl/>
          <w:lang w:bidi="ar-MA"/>
        </w:rPr>
        <w:t>التعليمية- التعلمية</w:t>
      </w:r>
      <w:proofErr w:type="gramEnd"/>
      <w:r w:rsidRPr="00E708CC">
        <w:rPr>
          <w:rFonts w:ascii="Traditional Arabic" w:hAnsi="Traditional Arabic" w:cs="Traditional Arabic"/>
          <w:color w:val="000000"/>
          <w:sz w:val="40"/>
          <w:szCs w:val="40"/>
          <w:rtl/>
          <w:lang w:bidi="ar-MA"/>
        </w:rPr>
        <w:t xml:space="preserve">. وبالتالي، فما عليه سوى أن يعيد الدرس من جديد، </w:t>
      </w:r>
      <w:r w:rsidR="00CD356A"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 xml:space="preserve">تمثل التغذية الراجعة منهجا وقائيا، ومعيارا تشخيصيا، ومؤشرا تقويميا لسد النواقص الكائنة، ودرء الشوائب غير المتوقعة، والحد من أسباب التعثر الدراسي، بتصحيح كل الأخطاء التي ارتكبها </w:t>
      </w:r>
      <w:r w:rsidR="00CD356A"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 xml:space="preserve">أثناء تقديم مقاطع الدرس في مختلف مراحلها الثلاث: الاستكشافية، والتكوينية، والنهائية. </w:t>
      </w:r>
    </w:p>
    <w:p w:rsidR="00AA06CE" w:rsidRPr="00E708CC" w:rsidRDefault="00AA06CE" w:rsidP="00CD356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وقد أخذت المؤسسات التربوية المغربية بهذه المقاربة التربوية الجديدة مع بداية الثمانينيات من القرن الماضي</w:t>
      </w:r>
      <w:r w:rsidR="00CD356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بيد أنها سرعان ما تخلت عنها بدون روية أو تفكير أو عمق، لتجد نفسها أ</w:t>
      </w:r>
      <w:r w:rsidR="00CD356A" w:rsidRPr="00E708CC">
        <w:rPr>
          <w:rFonts w:ascii="Traditional Arabic" w:hAnsi="Traditional Arabic" w:cs="Traditional Arabic"/>
          <w:color w:val="000000"/>
          <w:sz w:val="40"/>
          <w:szCs w:val="40"/>
          <w:rtl/>
          <w:lang w:bidi="ar-MA"/>
        </w:rPr>
        <w:t>مام</w:t>
      </w:r>
      <w:r w:rsidR="00E708CC">
        <w:rPr>
          <w:rFonts w:ascii="Traditional Arabic" w:hAnsi="Traditional Arabic" w:cs="Traditional Arabic"/>
          <w:color w:val="000000"/>
          <w:sz w:val="40"/>
          <w:szCs w:val="40"/>
          <w:rtl/>
          <w:lang w:bidi="ar-MA"/>
        </w:rPr>
        <w:t xml:space="preserve"> </w:t>
      </w:r>
      <w:r w:rsidR="00CD356A" w:rsidRPr="00E708CC">
        <w:rPr>
          <w:rFonts w:ascii="Traditional Arabic" w:hAnsi="Traditional Arabic" w:cs="Traditional Arabic"/>
          <w:color w:val="000000"/>
          <w:sz w:val="40"/>
          <w:szCs w:val="40"/>
          <w:rtl/>
          <w:lang w:bidi="ar-MA"/>
        </w:rPr>
        <w:t xml:space="preserve">مقاربات </w:t>
      </w:r>
      <w:r w:rsidR="00CD356A" w:rsidRPr="00E708CC">
        <w:rPr>
          <w:rFonts w:ascii="Traditional Arabic" w:hAnsi="Traditional Arabic" w:cs="Traditional Arabic"/>
          <w:color w:val="000000"/>
          <w:sz w:val="40"/>
          <w:szCs w:val="40"/>
          <w:rtl/>
          <w:lang w:bidi="ar-MA"/>
        </w:rPr>
        <w:lastRenderedPageBreak/>
        <w:t>تربوية مرتجلة أخرى</w:t>
      </w:r>
      <w:r w:rsidRPr="00E708CC">
        <w:rPr>
          <w:rFonts w:ascii="Traditional Arabic" w:hAnsi="Traditional Arabic" w:cs="Traditional Arabic"/>
          <w:color w:val="000000"/>
          <w:sz w:val="40"/>
          <w:szCs w:val="40"/>
          <w:rtl/>
          <w:lang w:bidi="ar-MA"/>
        </w:rPr>
        <w:t>، مثل: تطبيق دليل الحياة المدرسية، والأخذ بفلسفة الشراكة والمشروع، وتمثل تربية الجودة، والأخذ ببداغوجيا الكفايات والإدماج، والاستفادة من مدرسة النجاح، أو الاستهداء بالميثاق الوطني للتربية والتكوين... بمعنى أن المغرب قد أصبح حقلا للتجارب التربوية الغربية بامتياز</w:t>
      </w:r>
      <w:r w:rsidR="00CD356A"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CD356A" w:rsidRPr="00E708CC">
        <w:rPr>
          <w:rFonts w:ascii="Traditional Arabic" w:hAnsi="Traditional Arabic" w:cs="Traditional Arabic"/>
          <w:color w:val="000000"/>
          <w:sz w:val="40"/>
          <w:szCs w:val="40"/>
          <w:rtl/>
          <w:lang w:bidi="ar-MA"/>
        </w:rPr>
        <w:t>حيث</w:t>
      </w:r>
      <w:r w:rsidRPr="00E708CC">
        <w:rPr>
          <w:rFonts w:ascii="Traditional Arabic" w:hAnsi="Traditional Arabic" w:cs="Traditional Arabic"/>
          <w:color w:val="000000"/>
          <w:sz w:val="40"/>
          <w:szCs w:val="40"/>
          <w:rtl/>
          <w:lang w:bidi="ar-MA"/>
        </w:rPr>
        <w:t xml:space="preserve"> عرف تقلبات بيداغوجية عدة، وتعرض كذلك لاهت</w:t>
      </w:r>
      <w:r w:rsidR="00CD356A" w:rsidRPr="00E708CC">
        <w:rPr>
          <w:rFonts w:ascii="Traditional Arabic" w:hAnsi="Traditional Arabic" w:cs="Traditional Arabic"/>
          <w:color w:val="000000"/>
          <w:sz w:val="40"/>
          <w:szCs w:val="40"/>
          <w:rtl/>
          <w:lang w:bidi="ar-MA"/>
        </w:rPr>
        <w:t>زازات تربوية مجتمعية مرات ومرات</w:t>
      </w:r>
      <w:r w:rsidRPr="00E708CC">
        <w:rPr>
          <w:rFonts w:ascii="Traditional Arabic" w:hAnsi="Traditional Arabic" w:cs="Traditional Arabic"/>
          <w:color w:val="000000"/>
          <w:sz w:val="40"/>
          <w:szCs w:val="40"/>
          <w:rtl/>
          <w:lang w:bidi="ar-MA"/>
        </w:rPr>
        <w:t xml:space="preserve"> بسبب تذبذب وزارة التربية الوطنية سياسة وتدبيرا وتخطيطا، وعجزها عن اختيار إستراتيجية تربوية واضحة ودقيقة وناجعة. ربما يكون هذا التقلب راجعا إلى عوامل ذاتية ومزاجية، أو نتيجة لعوامل سياسية ومجتمعية داخلية، أو يكون ذلك نتاجا لعوامل خارجية تتمثل في ضغوطات المؤسسات الدولية، </w:t>
      </w:r>
      <w:r w:rsidR="00CD356A" w:rsidRPr="00E708CC">
        <w:rPr>
          <w:rFonts w:ascii="Traditional Arabic" w:hAnsi="Traditional Arabic" w:cs="Traditional Arabic"/>
          <w:color w:val="000000"/>
          <w:sz w:val="40"/>
          <w:szCs w:val="40"/>
          <w:rtl/>
          <w:lang w:bidi="ar-MA"/>
        </w:rPr>
        <w:t>ولا</w:t>
      </w:r>
      <w:r w:rsidRPr="00E708CC">
        <w:rPr>
          <w:rFonts w:ascii="Traditional Arabic" w:hAnsi="Traditional Arabic" w:cs="Traditional Arabic"/>
          <w:color w:val="000000"/>
          <w:sz w:val="40"/>
          <w:szCs w:val="40"/>
          <w:rtl/>
          <w:lang w:bidi="ar-MA"/>
        </w:rPr>
        <w:t>سيما المؤسسات المالية والبنكية التي تفرض على المغرب شروطا معينة</w:t>
      </w:r>
      <w:r w:rsidR="00CD356A" w:rsidRPr="00E708CC">
        <w:rPr>
          <w:rFonts w:ascii="Traditional Arabic" w:hAnsi="Traditional Arabic" w:cs="Traditional Arabic"/>
          <w:color w:val="000000"/>
          <w:sz w:val="40"/>
          <w:szCs w:val="40"/>
          <w:rtl/>
          <w:lang w:bidi="ar-MA"/>
        </w:rPr>
        <w:t xml:space="preserve"> في تدبير قطاع التربية والتعليم</w:t>
      </w:r>
      <w:r w:rsidRPr="00E708CC">
        <w:rPr>
          <w:rFonts w:ascii="Traditional Arabic" w:hAnsi="Traditional Arabic" w:cs="Traditional Arabic"/>
          <w:color w:val="000000"/>
          <w:sz w:val="40"/>
          <w:szCs w:val="40"/>
          <w:rtl/>
          <w:lang w:bidi="ar-MA"/>
        </w:rPr>
        <w:t xml:space="preserve"> مقابل الاستفادة من المنح والقروض والامتيازات.</w:t>
      </w:r>
    </w:p>
    <w:p w:rsidR="00AA06CE" w:rsidRPr="00E708CC" w:rsidRDefault="00661F91"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rtl/>
          <w:lang w:bidi="ar-MA"/>
        </w:rPr>
        <w:t>المطلب الأول: مفهــوم بيداغوجيــا الأهــداف</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إذا كانت بيداغوجيا الكفايات تعنى بتحديد الكفايات والقدرات الأساسية والنوعية لدى المتعلم </w:t>
      </w:r>
      <w:r w:rsidR="00CD356A"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 xml:space="preserve">أثناء مواجهته لمختلف </w:t>
      </w:r>
      <w:proofErr w:type="gramStart"/>
      <w:r w:rsidRPr="00E708CC">
        <w:rPr>
          <w:rFonts w:ascii="Traditional Arabic" w:hAnsi="Traditional Arabic" w:cs="Traditional Arabic"/>
          <w:color w:val="000000"/>
          <w:sz w:val="40"/>
          <w:szCs w:val="40"/>
          <w:rtl/>
          <w:lang w:bidi="ar-MA"/>
        </w:rPr>
        <w:t>الوضعيات- المشكلات</w:t>
      </w:r>
      <w:proofErr w:type="gramEnd"/>
      <w:r w:rsidRPr="00E708CC">
        <w:rPr>
          <w:rFonts w:ascii="Traditional Arabic" w:hAnsi="Traditional Arabic" w:cs="Traditional Arabic"/>
          <w:color w:val="000000"/>
          <w:sz w:val="40"/>
          <w:szCs w:val="40"/>
          <w:rtl/>
          <w:lang w:bidi="ar-MA"/>
        </w:rPr>
        <w:t xml:space="preserve"> في سياق ما، فإن بيداغوجيا الأهداف هي مقاربة تربوية تشتغل على المحتويات والمضامين في ضوء مجموعة من الأهداف التعليمية- التعلمية ذات الطبيعة السلوكية، سواء أكانت هذه الأهداف عامة أم خاصة، ويتم ذلك التعامل أيضا في علاقة مترابطة مع الغايات والمرامي البعيدة للدولة وقطاع التربية والتعليم. وبتعبير آخر، تهتم بيداغوجيا الأهداف بالدرس الهادف تخطيطا وتدبيرا وتقويما ومعالجة. </w:t>
      </w:r>
    </w:p>
    <w:p w:rsidR="00AA06CE" w:rsidRPr="00E708CC" w:rsidRDefault="00661F91"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rtl/>
          <w:lang w:bidi="ar-MA"/>
        </w:rPr>
        <w:t>المطلب الثاني: أنــــواع الأهـــداف</w:t>
      </w:r>
    </w:p>
    <w:p w:rsidR="00AA06CE" w:rsidRPr="00E708CC" w:rsidRDefault="00AA06CE" w:rsidP="00C81EB0">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 xml:space="preserve">من المعروف أن الهدف مصطلح عسكري يعني الدقة والتحديد والتركيز في الإصابة. ويعني اصطلاحا وضع خطة أو إستراتيجية معينة على أساس التخطيط والتدبير والتسيير بغية الوصول إلى نتيجة معينة. </w:t>
      </w:r>
      <w:r w:rsidR="00C81EB0" w:rsidRPr="00E708CC">
        <w:rPr>
          <w:rFonts w:ascii="Traditional Arabic" w:hAnsi="Traditional Arabic" w:cs="Traditional Arabic"/>
          <w:color w:val="000000"/>
          <w:sz w:val="40"/>
          <w:szCs w:val="40"/>
          <w:rtl/>
          <w:lang w:bidi="ar-MA"/>
        </w:rPr>
        <w:t>ومن ثم، يخضع</w:t>
      </w:r>
      <w:r w:rsidRPr="00E708CC">
        <w:rPr>
          <w:rFonts w:ascii="Traditional Arabic" w:hAnsi="Traditional Arabic" w:cs="Traditional Arabic"/>
          <w:color w:val="000000"/>
          <w:sz w:val="40"/>
          <w:szCs w:val="40"/>
          <w:rtl/>
          <w:lang w:bidi="ar-MA"/>
        </w:rPr>
        <w:t xml:space="preserve"> </w:t>
      </w:r>
      <w:r w:rsidR="00C81EB0" w:rsidRPr="00E708CC">
        <w:rPr>
          <w:rFonts w:ascii="Traditional Arabic" w:hAnsi="Traditional Arabic" w:cs="Traditional Arabic"/>
          <w:color w:val="000000"/>
          <w:sz w:val="40"/>
          <w:szCs w:val="40"/>
          <w:rtl/>
          <w:lang w:bidi="ar-MA"/>
        </w:rPr>
        <w:t>الهدف</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للتقويم والرصد والقياس والاختبار والتغذية الراجعة.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وعليه، فثمة مجموعة من الأهداف، مثل: الغايات</w:t>
      </w:r>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والأغراض</w:t>
      </w:r>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والأهداف العامة</w:t>
      </w:r>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والأهداف الخاصة، ويمكن توضيحها على النحو التالي:</w:t>
      </w:r>
    </w:p>
    <w:p w:rsidR="00661F91"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الفرع الأول:</w:t>
      </w:r>
      <w:r w:rsidR="00AA06CE" w:rsidRPr="00E708CC">
        <w:rPr>
          <w:rFonts w:ascii="Traditional Arabic" w:hAnsi="Traditional Arabic" w:cs="Traditional Arabic"/>
          <w:b/>
          <w:bCs/>
          <w:color w:val="000000"/>
          <w:sz w:val="44"/>
          <w:szCs w:val="44"/>
          <w:rtl/>
          <w:lang w:bidi="ar-MA"/>
        </w:rPr>
        <w:t xml:space="preserve"> </w:t>
      </w:r>
      <w:r w:rsidRPr="00E708CC">
        <w:rPr>
          <w:rFonts w:ascii="Traditional Arabic" w:hAnsi="Traditional Arabic" w:cs="Traditional Arabic"/>
          <w:b/>
          <w:bCs/>
          <w:color w:val="000000"/>
          <w:sz w:val="44"/>
          <w:szCs w:val="44"/>
          <w:rtl/>
          <w:lang w:bidi="ar-MA"/>
        </w:rPr>
        <w:t>الغ</w:t>
      </w:r>
      <w:r w:rsidR="00C81EB0" w:rsidRPr="00E708CC">
        <w:rPr>
          <w:rFonts w:ascii="Traditional Arabic" w:hAnsi="Traditional Arabic" w:cs="Traditional Arabic"/>
          <w:b/>
          <w:bCs/>
          <w:color w:val="000000"/>
          <w:sz w:val="44"/>
          <w:szCs w:val="44"/>
          <w:rtl/>
          <w:lang w:bidi="ar-MA"/>
        </w:rPr>
        <w:t>ــ</w:t>
      </w:r>
      <w:r w:rsidRPr="00E708CC">
        <w:rPr>
          <w:rFonts w:ascii="Traditional Arabic" w:hAnsi="Traditional Arabic" w:cs="Traditional Arabic"/>
          <w:b/>
          <w:bCs/>
          <w:color w:val="000000"/>
          <w:sz w:val="44"/>
          <w:szCs w:val="44"/>
          <w:rtl/>
          <w:lang w:bidi="ar-MA"/>
        </w:rPr>
        <w:t>ايات</w:t>
      </w:r>
    </w:p>
    <w:p w:rsidR="00AA06CE" w:rsidRPr="00E708CC" w:rsidRDefault="00AA06CE" w:rsidP="00661F91">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هي مجموعة من الأهداف </w:t>
      </w:r>
      <w:r w:rsidR="00C81EB0" w:rsidRPr="00E708CC">
        <w:rPr>
          <w:rFonts w:ascii="Traditional Arabic" w:hAnsi="Traditional Arabic" w:cs="Traditional Arabic"/>
          <w:color w:val="000000"/>
          <w:sz w:val="40"/>
          <w:szCs w:val="40"/>
          <w:rtl/>
          <w:lang w:bidi="ar-MA"/>
        </w:rPr>
        <w:t xml:space="preserve">العامة، </w:t>
      </w:r>
      <w:r w:rsidRPr="00E708CC">
        <w:rPr>
          <w:rFonts w:ascii="Traditional Arabic" w:hAnsi="Traditional Arabic" w:cs="Traditional Arabic"/>
          <w:color w:val="000000"/>
          <w:sz w:val="40"/>
          <w:szCs w:val="40"/>
          <w:rtl/>
          <w:lang w:bidi="ar-MA"/>
        </w:rPr>
        <w:t>أو هي التوجهات والمرامي والأغراض البعيدة التي تريدها الدولة من التربية. بتعبير آخر، الغايات هي فلسفة الدولة في مجال التربية والتعليم، وتتجسد في المنهاج والبرامج الدراسية والمقررات التعليمية ومحتويات الدروس، مثل: عبارة " أن يكون مواطنا صالحا". ومن ثم، فالغايات هي مرام فلسفية وطموحات مستقبلية بعيدة، تتسم بالغموض والتجريد والعمومية. ويعرفها محمد الدريج بقوله:" إن الغايات هي غايات لأهداف تعبر عن فلسفة المجتمع، وتعكس تصوراته للوجود والحياة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تعكس النسق القيمي السائد لدى جماعة معينة وثقافية معينة، مثل قولنا:" على التربية أن تنمي لدى الأفراد الروح الديمقراطية" أو "على المدرسة أن تكون مواطنين مسؤولين" أو " على المدرسة أن تمحو الفوارق الاجتماعية..."...إلخ. فهذه أهداف عامة تتموضع على المستوى السياسي والفلسفي العام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وتسعى إلى تطبيع الناشئة بما تراه مناسبا للحفاظ على قيم المجتمع ومقوماته الثقافية والحضارية.</w:t>
      </w:r>
      <w:r w:rsidRPr="00E708CC">
        <w:rPr>
          <w:rStyle w:val="a8"/>
          <w:rFonts w:ascii="Traditional Arabic" w:hAnsi="Traditional Arabic" w:cs="Traditional Arabic"/>
          <w:color w:val="000000"/>
          <w:sz w:val="40"/>
          <w:szCs w:val="40"/>
          <w:rtl/>
          <w:lang w:bidi="ar-MA"/>
        </w:rPr>
        <w:footnoteReference w:id="133"/>
      </w:r>
      <w:r w:rsidRPr="00E708CC">
        <w:rPr>
          <w:rFonts w:ascii="Traditional Arabic" w:hAnsi="Traditional Arabic" w:cs="Traditional Arabic"/>
          <w:color w:val="000000"/>
          <w:sz w:val="40"/>
          <w:szCs w:val="40"/>
          <w:rtl/>
          <w:lang w:bidi="ar-MA"/>
        </w:rPr>
        <w:t>"</w:t>
      </w:r>
    </w:p>
    <w:p w:rsidR="00AA06CE" w:rsidRPr="00E708CC" w:rsidRDefault="00AA06CE" w:rsidP="00C81EB0">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ثم، فالغايات هي أهداف تربوية كبرى تختلط بالسياسة العامة للدولة</w:t>
      </w:r>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وغالبا</w:t>
      </w:r>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ما تكون أهدافا عامة ومجردة وفضفاضة.</w:t>
      </w:r>
    </w:p>
    <w:p w:rsidR="00661F91"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lastRenderedPageBreak/>
        <w:t>الفرع الثاني:</w:t>
      </w:r>
      <w:r w:rsidR="00E708CC">
        <w:rPr>
          <w:rFonts w:ascii="Traditional Arabic" w:hAnsi="Traditional Arabic" w:cs="Traditional Arabic"/>
          <w:b/>
          <w:bCs/>
          <w:color w:val="000000"/>
          <w:sz w:val="44"/>
          <w:szCs w:val="44"/>
          <w:rtl/>
          <w:lang w:bidi="ar-MA"/>
        </w:rPr>
        <w:t xml:space="preserve"> </w:t>
      </w:r>
      <w:r w:rsidRPr="00E708CC">
        <w:rPr>
          <w:rFonts w:ascii="Traditional Arabic" w:hAnsi="Traditional Arabic" w:cs="Traditional Arabic"/>
          <w:b/>
          <w:bCs/>
          <w:color w:val="000000"/>
          <w:sz w:val="44"/>
          <w:szCs w:val="44"/>
          <w:rtl/>
          <w:lang w:bidi="ar-MA"/>
        </w:rPr>
        <w:t>الأهداف العامة أو الأغراض</w:t>
      </w:r>
    </w:p>
    <w:p w:rsidR="00AA06CE" w:rsidRPr="00E708CC" w:rsidRDefault="00AA06CE" w:rsidP="00C81EB0">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lang w:bidi="ar-MA"/>
        </w:rPr>
        <w:t>يقصد بالأغراض</w:t>
      </w:r>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الأهداف العامة</w:t>
      </w:r>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توجهات التربية والتعليم.أي: تتعلق بأهداف قطاع التربية والتعليم في مجال التكوين والتأطير والتدريس. ومن ثم، فللتعليم الابتدائي أهدافه العامة، وللتعليم الإعدادي والثانوي أهدافه العامة، وللتعليم الجامعي أهدافه العامة، وللتكوين المهني كذلك أهدافه ومراميه وأغراضه. ويعني هذا أن الأغراض أقل عمومية من الغايات، وترتبط بفلسفة قطاع التربية والتعليم. في حين، ترتبط الغايات بسياسية الدولة العامة، كأن نقول </w:t>
      </w:r>
      <w:proofErr w:type="gramStart"/>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مثلا</w:t>
      </w:r>
      <w:proofErr w:type="gramEnd"/>
      <w:r w:rsidRPr="00E708CC">
        <w:rPr>
          <w:rFonts w:ascii="Traditional Arabic" w:hAnsi="Traditional Arabic" w:cs="Traditional Arabic"/>
          <w:color w:val="000000"/>
          <w:sz w:val="40"/>
          <w:szCs w:val="40"/>
          <w:rtl/>
          <w:lang w:bidi="ar-MA"/>
        </w:rPr>
        <w:t>- يهدف التعليم المهني إلى تكوين مهنيين محترفين في مجال التكنولوجيا والصناعة.</w:t>
      </w:r>
    </w:p>
    <w:p w:rsidR="00661F91"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الفرع الثالث:</w:t>
      </w:r>
      <w:r w:rsidR="00AA06CE" w:rsidRPr="00E708CC">
        <w:rPr>
          <w:rFonts w:ascii="Traditional Arabic" w:hAnsi="Traditional Arabic" w:cs="Traditional Arabic"/>
          <w:b/>
          <w:bCs/>
          <w:color w:val="000000"/>
          <w:sz w:val="44"/>
          <w:szCs w:val="44"/>
          <w:rtl/>
          <w:lang w:bidi="ar-MA"/>
        </w:rPr>
        <w:t xml:space="preserve"> ا</w:t>
      </w:r>
      <w:r w:rsidRPr="00E708CC">
        <w:rPr>
          <w:rFonts w:ascii="Traditional Arabic" w:hAnsi="Traditional Arabic" w:cs="Traditional Arabic"/>
          <w:b/>
          <w:bCs/>
          <w:color w:val="000000"/>
          <w:sz w:val="44"/>
          <w:szCs w:val="44"/>
          <w:rtl/>
          <w:lang w:bidi="ar-MA"/>
        </w:rPr>
        <w:t>لأهداف الوسطى</w:t>
      </w:r>
    </w:p>
    <w:p w:rsidR="00AA06CE" w:rsidRPr="00E708CC" w:rsidRDefault="00AA06CE" w:rsidP="00C81EB0">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تتموقع الأهداف الوسطى بين الأهداف العامة والأهداف الخاصة. بمعنى أنها أقل عمومية وتجريدا من الأهداف العامة، وأقل إجرائية وتطبيقا من الأهداف الخاصة. </w:t>
      </w:r>
      <w:r w:rsidR="00C81EB0" w:rsidRPr="00E708CC">
        <w:rPr>
          <w:rFonts w:ascii="Traditional Arabic" w:hAnsi="Traditional Arabic" w:cs="Traditional Arabic"/>
          <w:color w:val="000000"/>
          <w:sz w:val="40"/>
          <w:szCs w:val="40"/>
          <w:rtl/>
          <w:lang w:bidi="ar-MA"/>
        </w:rPr>
        <w:t>وبالتالي،</w:t>
      </w:r>
      <w:r w:rsidRPr="00E708CC">
        <w:rPr>
          <w:rFonts w:ascii="Traditional Arabic" w:hAnsi="Traditional Arabic" w:cs="Traditional Arabic"/>
          <w:color w:val="000000"/>
          <w:sz w:val="40"/>
          <w:szCs w:val="40"/>
          <w:rtl/>
          <w:lang w:bidi="ar-MA"/>
        </w:rPr>
        <w:t xml:space="preserve"> </w:t>
      </w:r>
      <w:r w:rsidR="00C81EB0" w:rsidRPr="00E708CC">
        <w:rPr>
          <w:rFonts w:ascii="Traditional Arabic" w:hAnsi="Traditional Arabic" w:cs="Traditional Arabic"/>
          <w:color w:val="000000"/>
          <w:sz w:val="40"/>
          <w:szCs w:val="40"/>
          <w:rtl/>
          <w:lang w:bidi="ar-MA"/>
        </w:rPr>
        <w:t>ف</w:t>
      </w:r>
      <w:r w:rsidRPr="00E708CC">
        <w:rPr>
          <w:rFonts w:ascii="Traditional Arabic" w:hAnsi="Traditional Arabic" w:cs="Traditional Arabic"/>
          <w:color w:val="000000"/>
          <w:sz w:val="40"/>
          <w:szCs w:val="40"/>
          <w:rtl/>
          <w:lang w:bidi="ar-MA"/>
        </w:rPr>
        <w:t>الصنافات المعرفية والانفعالية والحسية الحركية عبارة عن مراق لأهداف متدرجة في العمومية، بيد أنها تقترب من الخصوصية، مثل: أن يعرف التلميذ أخوات كان،</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يستظهر</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القصيدة الشعرية،</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يتذوق الشعر،</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ويقفز بالزانة...</w:t>
      </w:r>
    </w:p>
    <w:p w:rsidR="00C84C2D" w:rsidRDefault="00C84C2D">
      <w:pPr>
        <w:rPr>
          <w:rFonts w:ascii="Traditional Arabic" w:hAnsi="Traditional Arabic" w:cs="Traditional Arabic"/>
          <w:b/>
          <w:bCs/>
          <w:color w:val="000000"/>
          <w:sz w:val="44"/>
          <w:szCs w:val="44"/>
          <w:rtl/>
          <w:lang w:bidi="ar-MA"/>
        </w:rPr>
      </w:pPr>
      <w:r>
        <w:rPr>
          <w:rFonts w:ascii="Traditional Arabic" w:hAnsi="Traditional Arabic" w:cs="Traditional Arabic"/>
          <w:b/>
          <w:bCs/>
          <w:color w:val="000000"/>
          <w:sz w:val="44"/>
          <w:szCs w:val="44"/>
          <w:rtl/>
          <w:lang w:bidi="ar-MA"/>
        </w:rPr>
        <w:br w:type="page"/>
      </w:r>
    </w:p>
    <w:p w:rsidR="00661F91"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lastRenderedPageBreak/>
        <w:t>الفرع الرابع: الأهداف الخاصة</w:t>
      </w:r>
    </w:p>
    <w:p w:rsidR="00AA06CE" w:rsidRPr="00E708CC" w:rsidRDefault="00AA06CE" w:rsidP="00661F91">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lang w:bidi="ar-MA"/>
        </w:rPr>
        <w:t>يقصد بالأهداف الخاصة الأهداف السلوكية أو الأهداف الإجرائية. ونعني بالأهداف الإجرائية تلك الأهداف التعليمية القابلة للملاحظة والقياس والتقييم. وغالبا</w:t>
      </w:r>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ما تصاغ في شكل أفعال مضارعة محددة بدقة. ويعني هذا أن الهدف الإجرائي هو إنجاز فعلي خاضع للقياس والملاحظة الموضوعية، وقد يكون هدفا معرفيا</w:t>
      </w:r>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w:t>
      </w:r>
      <w:r w:rsidR="00C81EB0" w:rsidRPr="00E708CC">
        <w:rPr>
          <w:rFonts w:ascii="Traditional Arabic" w:hAnsi="Traditional Arabic" w:cs="Traditional Arabic"/>
          <w:color w:val="000000"/>
          <w:sz w:val="40"/>
          <w:szCs w:val="40"/>
          <w:rtl/>
          <w:lang w:bidi="ar-MA"/>
        </w:rPr>
        <w:t xml:space="preserve"> هدفا</w:t>
      </w:r>
      <w:r w:rsidRPr="00E708CC">
        <w:rPr>
          <w:rFonts w:ascii="Traditional Arabic" w:hAnsi="Traditional Arabic" w:cs="Traditional Arabic"/>
          <w:color w:val="000000"/>
          <w:sz w:val="40"/>
          <w:szCs w:val="40"/>
          <w:rtl/>
          <w:lang w:bidi="ar-MA"/>
        </w:rPr>
        <w:t xml:space="preserve"> وجدانيا</w:t>
      </w:r>
      <w:r w:rsidR="00E708CC">
        <w:rPr>
          <w:rFonts w:ascii="Traditional Arabic" w:hAnsi="Traditional Arabic" w:cs="Traditional Arabic"/>
          <w:color w:val="000000"/>
          <w:sz w:val="40"/>
          <w:szCs w:val="40"/>
          <w:rtl/>
          <w:lang w:bidi="ar-MA"/>
        </w:rPr>
        <w:t>،</w:t>
      </w:r>
      <w:r w:rsidR="00C81EB0"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أو </w:t>
      </w:r>
      <w:r w:rsidR="00C81EB0" w:rsidRPr="00E708CC">
        <w:rPr>
          <w:rFonts w:ascii="Traditional Arabic" w:hAnsi="Traditional Arabic" w:cs="Traditional Arabic"/>
          <w:color w:val="000000"/>
          <w:sz w:val="40"/>
          <w:szCs w:val="40"/>
          <w:rtl/>
          <w:lang w:bidi="ar-MA"/>
        </w:rPr>
        <w:t xml:space="preserve">هدفا </w:t>
      </w:r>
      <w:r w:rsidRPr="00E708CC">
        <w:rPr>
          <w:rFonts w:ascii="Traditional Arabic" w:hAnsi="Traditional Arabic" w:cs="Traditional Arabic"/>
          <w:color w:val="000000"/>
          <w:sz w:val="40"/>
          <w:szCs w:val="40"/>
          <w:rtl/>
          <w:lang w:bidi="ar-MA"/>
        </w:rPr>
        <w:t>حسيا حركيا. وفي هذا الصدد، نقيس سلوك المتعلم، لا سلوك المدرس، بأفعال مضارعة محددة بدقة قياسية. وفي هذا السياق، يقول محمد الدريج:" يمكن أن نلاحظ بأن صياغة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الأهداف الخاصة تكون دائما صياغة واضحة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وتكون لكلماتها معاني واحدة غير قابلة للتأويل. إن صياغة الهدف الخاص يجب أن تتجنب العبارات الضبابية التي توحي بعدد كبير من التأويلات التي قد يفرضها تباين الأشخاص، واختلاف المواقف؛ مما قد يؤدي إلى تعطل التواصل بين المدرس والتلاميذ وبينه وبين زملائه في الفصل.</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ثم إن ما يميز الأهداف الخاصة هو كونها تصف سلوكا قابلا للملاحظة...ثم إن الأهداف الخاصة تحدد شروط ظهور السلوك..."</w:t>
      </w:r>
      <w:r w:rsidRPr="00E708CC">
        <w:rPr>
          <w:rStyle w:val="a8"/>
          <w:rFonts w:ascii="Traditional Arabic" w:hAnsi="Traditional Arabic" w:cs="Traditional Arabic"/>
          <w:color w:val="000000"/>
          <w:sz w:val="40"/>
          <w:szCs w:val="40"/>
          <w:rtl/>
          <w:lang w:bidi="ar-MA"/>
        </w:rPr>
        <w:footnoteReference w:id="134"/>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وعليه، فالأهداف الخاصة أو الإجرائية هي أهداف سلوكية تعليمية معرفية، وانفعالية، وحسية حركية، تقيس إنجازات المتعلم بعبارات واضحة ودقيقة. ومن ثم، تكون قابلة للملاحظة والقياس والتقييم.</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الثالث:</w:t>
      </w:r>
      <w:r w:rsidR="00AA06CE" w:rsidRPr="00E708CC">
        <w:rPr>
          <w:rFonts w:ascii="Traditional Arabic" w:hAnsi="Traditional Arabic" w:cs="Traditional Arabic"/>
          <w:b/>
          <w:bCs/>
          <w:color w:val="000000"/>
          <w:sz w:val="44"/>
          <w:szCs w:val="44"/>
          <w:rtl/>
          <w:lang w:bidi="ar-MA"/>
        </w:rPr>
        <w:t xml:space="preserve"> السيـــاق</w:t>
      </w:r>
      <w:r w:rsidRPr="00E708CC">
        <w:rPr>
          <w:rFonts w:ascii="Traditional Arabic" w:hAnsi="Traditional Arabic" w:cs="Traditional Arabic"/>
          <w:b/>
          <w:bCs/>
          <w:color w:val="000000"/>
          <w:sz w:val="44"/>
          <w:szCs w:val="44"/>
          <w:rtl/>
          <w:lang w:bidi="ar-MA"/>
        </w:rPr>
        <w:t xml:space="preserve"> التاريخـــي لبيداغوجيا الأهداف</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تبلورت نظرية الأهداف في الولايات المتحدة الأمريكية في سنة 1948م لمناقشة أسباب الفشل الدراسي في المؤسسات التعليمية، وقد انعقد الاجتماع في بوسطن بمناسبة تنظيم</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مؤتمر الجمعية الأمريكية للسيكولوجيا، وقد ترتب عليه قرار بالإجماع لتوصيف السلوك التربوي، وتحديد استجابات </w:t>
      </w:r>
      <w:r w:rsidRPr="00E708CC">
        <w:rPr>
          <w:rFonts w:ascii="Traditional Arabic" w:hAnsi="Traditional Arabic" w:cs="Traditional Arabic"/>
          <w:color w:val="000000"/>
          <w:sz w:val="40"/>
          <w:szCs w:val="40"/>
          <w:rtl/>
          <w:lang w:bidi="ar-MA"/>
        </w:rPr>
        <w:lastRenderedPageBreak/>
        <w:t>المتعلمين في ضوء سلوك إجرائي محدد بدقة لقياسه إجرائيا. بمعنى أن المؤتمرين قد وصلوا إلى أن ترقية التعليم وتطويره، والحد من ظاهرة الإخفاق، سببه غياب الأهداف الإجرائية.أي: إن المدرس لا يسطر الأهداف التي يريد تحقيقها في الحصة الدراسية. ومن ثم، آن الأوان للتفكير في صنافات الأهداف المعرفية والوجدانية والحسية الحركية لوصف مختلف استجابات المتعلم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بصياغتها في عبارات سلوكية محددة ودقيقة، وتصنيفها في مراق متراكبة، تتدرج من السهولة إلى الصعوبة والتعقيد. ومن ثم، خرج المؤتمر السيكولوجي بنظرية تربوية جديدة، تسمى بنظرية الأهداف أو الدرس الهادف الذي يقوم على تحديد مجموعة من الأهداف السلوكية المرصودة والملاحظة، سواء أكانت أهدافا عامة أم خاصة. ومن هنا، فقد ارتبطت نظرية الأهداف بجماعة شيكاغو، وقد كان </w:t>
      </w:r>
      <w:r w:rsidR="00C81EB0" w:rsidRPr="00E708CC">
        <w:rPr>
          <w:rFonts w:ascii="Traditional Arabic" w:hAnsi="Traditional Arabic" w:cs="Traditional Arabic"/>
          <w:color w:val="000000"/>
          <w:sz w:val="40"/>
          <w:szCs w:val="40"/>
          <w:rtl/>
          <w:lang w:bidi="ar-MA"/>
        </w:rPr>
        <w:t xml:space="preserve">رالف </w:t>
      </w:r>
      <w:proofErr w:type="gramStart"/>
      <w:r w:rsidRPr="00E708CC">
        <w:rPr>
          <w:rFonts w:ascii="Traditional Arabic" w:hAnsi="Traditional Arabic" w:cs="Traditional Arabic"/>
          <w:color w:val="000000"/>
          <w:sz w:val="40"/>
          <w:szCs w:val="40"/>
          <w:rtl/>
          <w:lang w:bidi="ar-MA"/>
        </w:rPr>
        <w:t xml:space="preserve">تيلر( </w:t>
      </w:r>
      <w:r w:rsidRPr="00E708CC">
        <w:rPr>
          <w:rFonts w:ascii="Traditional Arabic" w:hAnsi="Traditional Arabic" w:cs="Traditional Arabic"/>
          <w:color w:val="000000"/>
          <w:sz w:val="40"/>
          <w:szCs w:val="40"/>
          <w:lang w:bidi="ar-MA"/>
        </w:rPr>
        <w:t>Ralph</w:t>
      </w:r>
      <w:proofErr w:type="gramEnd"/>
      <w:r w:rsidRPr="00E708CC">
        <w:rPr>
          <w:rFonts w:ascii="Traditional Arabic" w:hAnsi="Traditional Arabic" w:cs="Traditional Arabic"/>
          <w:color w:val="000000"/>
          <w:sz w:val="40"/>
          <w:szCs w:val="40"/>
          <w:lang w:bidi="ar-MA"/>
        </w:rPr>
        <w:t xml:space="preserve"> Tyler</w:t>
      </w:r>
      <w:r w:rsidRPr="00E708CC">
        <w:rPr>
          <w:rFonts w:ascii="Traditional Arabic" w:hAnsi="Traditional Arabic" w:cs="Traditional Arabic"/>
          <w:color w:val="000000"/>
          <w:sz w:val="40"/>
          <w:szCs w:val="40"/>
          <w:rtl/>
          <w:lang w:bidi="ar-MA"/>
        </w:rPr>
        <w:t>) سباقا إلى تحديد مجموعة من الأهداف باعتبارها مداخل أساسية لتطوير التعليم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والرفع من مستواه</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بمعنى أن رالف تايلر كان سباقا منذ سنة 1935م إلى عقلنة العملية الإنتاجية انطلاقا من تحديد مجموعة من الأهداف</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وفي هذا الإطار، يقول محمد الدريج:" والحقيقة أن الفضل يعود في الدرجة الأولى إلى رالف </w:t>
      </w:r>
      <w:proofErr w:type="gramStart"/>
      <w:r w:rsidRPr="00E708CC">
        <w:rPr>
          <w:rFonts w:ascii="Traditional Arabic" w:hAnsi="Traditional Arabic" w:cs="Traditional Arabic"/>
          <w:color w:val="000000"/>
          <w:sz w:val="40"/>
          <w:szCs w:val="40"/>
          <w:rtl/>
          <w:lang w:bidi="ar-MA"/>
        </w:rPr>
        <w:t>تايلر(</w:t>
      </w:r>
      <w:proofErr w:type="gramEnd"/>
      <w:r w:rsidRPr="00E708CC">
        <w:rPr>
          <w:rFonts w:ascii="Traditional Arabic" w:hAnsi="Traditional Arabic" w:cs="Traditional Arabic"/>
          <w:color w:val="000000"/>
          <w:sz w:val="40"/>
          <w:szCs w:val="40"/>
          <w:lang w:bidi="ar-MA"/>
        </w:rPr>
        <w:t>Ralph Tyler</w:t>
      </w:r>
      <w:r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إذ كان من أبرز الداعين إلى تعيين الأهداف التي يجب أن يرمي إليها التعليم، وخاصة في كتيب له تحت عنوان (</w:t>
      </w:r>
      <w:r w:rsidRPr="00E708CC">
        <w:rPr>
          <w:rFonts w:ascii="Traditional Arabic" w:hAnsi="Traditional Arabic" w:cs="Traditional Arabic"/>
          <w:b/>
          <w:bCs/>
          <w:color w:val="000000"/>
          <w:sz w:val="40"/>
          <w:szCs w:val="40"/>
          <w:rtl/>
          <w:lang w:bidi="ar-MA"/>
        </w:rPr>
        <w:t>أساسيات المناهج</w:t>
      </w:r>
      <w:r w:rsidRPr="00E708CC">
        <w:rPr>
          <w:rFonts w:ascii="Traditional Arabic" w:hAnsi="Traditional Arabic" w:cs="Traditional Arabic"/>
          <w:color w:val="000000"/>
          <w:sz w:val="40"/>
          <w:szCs w:val="40"/>
          <w:rtl/>
          <w:lang w:bidi="ar-MA"/>
        </w:rPr>
        <w:t>)، والذي نقله إلى العربية أحمد خيري كاظم وجابر عبد الحميد جابر منذ سنة 1962م.</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وقد انطلق تايلر من أن التحقق من صحة أساليب التعليم وأساليب الامتحان، لا يتم بالرجوع إلى نصوص الكتب المدرسية والمناهج المقررة، إنما بالرجوع إلى الأهداف التي وراء هذه النصوص والمناهج، لأن النصوص والمناهج في نظره، يمكن أن تدرس بطرق متعددة، ولتحقيق غايات كثيرة، فهي لاتصلح إذن أن تكون المرجع للتحقق من صحة التعليم وسلامته أو صدق الامتحانات، ولذلك فمن الضروري أن يكون ضبط الأهداف سابقا للنشاط التعليمي.</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 xml:space="preserve">وقد وجدت نظرية تايلر صدى كبيرا في الأوساط التربوية والتعليمية، وستظهر مصنفات كثيرة في الاتجاه نفسه، ومتأثرة بآرائه. ومن أهمها المصنف الذي سبقت الإشارة إليه، والذي نشرته لجنة القياس </w:t>
      </w:r>
      <w:proofErr w:type="gramStart"/>
      <w:r w:rsidRPr="00E708CC">
        <w:rPr>
          <w:rFonts w:ascii="Traditional Arabic" w:hAnsi="Traditional Arabic" w:cs="Traditional Arabic"/>
          <w:color w:val="000000"/>
          <w:sz w:val="40"/>
          <w:szCs w:val="40"/>
          <w:rtl/>
          <w:lang w:bidi="ar-MA"/>
        </w:rPr>
        <w:t>والامتحانات(</w:t>
      </w:r>
      <w:proofErr w:type="gramEnd"/>
      <w:r w:rsidRPr="00E708CC">
        <w:rPr>
          <w:rFonts w:ascii="Traditional Arabic" w:hAnsi="Traditional Arabic" w:cs="Traditional Arabic"/>
          <w:color w:val="000000"/>
          <w:sz w:val="40"/>
          <w:szCs w:val="40"/>
          <w:rtl/>
          <w:lang w:bidi="ar-MA"/>
        </w:rPr>
        <w:t>مجموعة شيكاغو)- وجل أعضائها من تلاميذ تايلر- والتي شددت على الأهداف التعليمية كأساس لتنظيم التربية."</w:t>
      </w:r>
      <w:r w:rsidRPr="00E708CC">
        <w:rPr>
          <w:rStyle w:val="a8"/>
          <w:rFonts w:ascii="Traditional Arabic" w:hAnsi="Traditional Arabic" w:cs="Traditional Arabic"/>
          <w:color w:val="000000"/>
          <w:sz w:val="40"/>
          <w:szCs w:val="40"/>
          <w:rtl/>
          <w:lang w:bidi="ar-MA"/>
        </w:rPr>
        <w:footnoteReference w:id="135"/>
      </w:r>
    </w:p>
    <w:p w:rsidR="00AA06CE" w:rsidRPr="00E708CC" w:rsidRDefault="00AA06CE" w:rsidP="00C81EB0">
      <w:pPr>
        <w:bidi/>
        <w:jc w:val="both"/>
        <w:rPr>
          <w:rFonts w:ascii="Traditional Arabic" w:hAnsi="Traditional Arabic" w:cs="Traditional Arabic"/>
          <w:color w:val="000000"/>
          <w:sz w:val="40"/>
          <w:szCs w:val="40"/>
          <w:lang w:bidi="ar-MA"/>
        </w:rPr>
      </w:pPr>
      <w:r w:rsidRPr="00E708CC">
        <w:rPr>
          <w:rFonts w:ascii="Traditional Arabic" w:hAnsi="Traditional Arabic" w:cs="Traditional Arabic"/>
          <w:color w:val="000000"/>
          <w:sz w:val="40"/>
          <w:szCs w:val="40"/>
          <w:rtl/>
          <w:lang w:bidi="ar-MA"/>
        </w:rPr>
        <w:t xml:space="preserve">وقد نتج عن هذا المؤتمر </w:t>
      </w:r>
      <w:proofErr w:type="gramStart"/>
      <w:r w:rsidRPr="00E708CC">
        <w:rPr>
          <w:rFonts w:ascii="Traditional Arabic" w:hAnsi="Traditional Arabic" w:cs="Traditional Arabic"/>
          <w:color w:val="000000"/>
          <w:sz w:val="40"/>
          <w:szCs w:val="40"/>
          <w:rtl/>
          <w:lang w:bidi="ar-MA"/>
        </w:rPr>
        <w:t>- الذي</w:t>
      </w:r>
      <w:proofErr w:type="gramEnd"/>
      <w:r w:rsidRPr="00E708CC">
        <w:rPr>
          <w:rFonts w:ascii="Traditional Arabic" w:hAnsi="Traditional Arabic" w:cs="Traditional Arabic"/>
          <w:color w:val="000000"/>
          <w:sz w:val="40"/>
          <w:szCs w:val="40"/>
          <w:rtl/>
          <w:lang w:bidi="ar-MA"/>
        </w:rPr>
        <w:t xml:space="preserve"> سلف ذكره - مجموعة من الصنافات تعنى بتنميط الأهداف الإجرائية في مراق متدرجة، مثل: مصنف بلوم الذي عنوانه(</w:t>
      </w:r>
      <w:r w:rsidRPr="00E708CC">
        <w:rPr>
          <w:rFonts w:ascii="Traditional Arabic" w:hAnsi="Traditional Arabic" w:cs="Traditional Arabic"/>
          <w:b/>
          <w:bCs/>
          <w:color w:val="000000"/>
          <w:sz w:val="40"/>
          <w:szCs w:val="40"/>
          <w:rtl/>
          <w:lang w:bidi="ar-MA"/>
        </w:rPr>
        <w:t>تصنيف الأهداف التربوية، المجال العقلي المعرفي</w:t>
      </w:r>
      <w:r w:rsidRPr="00E708CC">
        <w:rPr>
          <w:rFonts w:ascii="Traditional Arabic" w:hAnsi="Traditional Arabic" w:cs="Traditional Arabic"/>
          <w:color w:val="000000"/>
          <w:sz w:val="40"/>
          <w:szCs w:val="40"/>
          <w:rtl/>
          <w:lang w:bidi="ar-MA"/>
        </w:rPr>
        <w:t>) ونشر سنة 1956م</w:t>
      </w:r>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بإشراف بنيامين بلوم (</w:t>
      </w:r>
      <w:r w:rsidRPr="00E708CC">
        <w:rPr>
          <w:rFonts w:ascii="Traditional Arabic" w:hAnsi="Traditional Arabic" w:cs="Traditional Arabic"/>
          <w:color w:val="000000"/>
          <w:sz w:val="40"/>
          <w:szCs w:val="40"/>
          <w:lang w:bidi="ar-MA"/>
        </w:rPr>
        <w:t>B.Bloom</w:t>
      </w:r>
      <w:r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وأعقبه الجزء الثاني </w:t>
      </w:r>
      <w:r w:rsidR="00C81EB0"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عنوان (</w:t>
      </w:r>
      <w:r w:rsidRPr="00E708CC">
        <w:rPr>
          <w:rFonts w:ascii="Traditional Arabic" w:hAnsi="Traditional Arabic" w:cs="Traditional Arabic"/>
          <w:b/>
          <w:bCs/>
          <w:color w:val="000000"/>
          <w:sz w:val="40"/>
          <w:szCs w:val="40"/>
          <w:rtl/>
          <w:lang w:bidi="ar-MA"/>
        </w:rPr>
        <w:t>تصنيف الأهداف التربوية، المجال الانفعالي العاطفي</w:t>
      </w:r>
      <w:r w:rsidRPr="00E708CC">
        <w:rPr>
          <w:rFonts w:ascii="Traditional Arabic" w:hAnsi="Traditional Arabic" w:cs="Traditional Arabic"/>
          <w:color w:val="000000"/>
          <w:sz w:val="40"/>
          <w:szCs w:val="40"/>
          <w:rtl/>
          <w:lang w:bidi="ar-MA"/>
        </w:rPr>
        <w:t>) بإشراف كراثهول (</w:t>
      </w:r>
      <w:r w:rsidRPr="00E708CC">
        <w:rPr>
          <w:rFonts w:ascii="Traditional Arabic" w:hAnsi="Traditional Arabic" w:cs="Traditional Arabic"/>
          <w:color w:val="000000"/>
          <w:sz w:val="40"/>
          <w:szCs w:val="40"/>
          <w:lang w:bidi="ar-MA"/>
        </w:rPr>
        <w:t>D.Krathwohl</w:t>
      </w:r>
      <w:r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lang w:bidi="ar-MA"/>
        </w:rPr>
        <w:t>.</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وقد انتشرت نظرية الأهداف في أمريكا وأور</w:t>
      </w:r>
      <w:r w:rsidR="00C81EB0" w:rsidRPr="00E708CC">
        <w:rPr>
          <w:rFonts w:ascii="Traditional Arabic" w:hAnsi="Traditional Arabic" w:cs="Traditional Arabic"/>
          <w:color w:val="000000"/>
          <w:sz w:val="40"/>
          <w:szCs w:val="40"/>
          <w:rtl/>
          <w:lang w:bidi="ar-MA"/>
        </w:rPr>
        <w:t>و</w:t>
      </w:r>
      <w:r w:rsidRPr="00E708CC">
        <w:rPr>
          <w:rFonts w:ascii="Traditional Arabic" w:hAnsi="Traditional Arabic" w:cs="Traditional Arabic"/>
          <w:color w:val="000000"/>
          <w:sz w:val="40"/>
          <w:szCs w:val="40"/>
          <w:rtl/>
          <w:lang w:bidi="ar-MA"/>
        </w:rPr>
        <w:t xml:space="preserve">با منذ الستينيات من القرن الماضي، وأصبحت موضة تربوية معاصرة أكثر انتشارا في سنوات السبعين. وقد أخذ المغرب بهذه المقاربة الجديدة منذ سنوات الثمانين من القرن الماضي، بعد أن أرسلت بعثة من أساتذة كلية علوم التربية بالرباط إلى بلجيكا للتكوين والتدريب على نظرية الأهداف التربوية، بما فيها: الدكتور محمد الدريج صاحب </w:t>
      </w:r>
      <w:proofErr w:type="gramStart"/>
      <w:r w:rsidRPr="00E708CC">
        <w:rPr>
          <w:rFonts w:ascii="Traditional Arabic" w:hAnsi="Traditional Arabic" w:cs="Traditional Arabic"/>
          <w:color w:val="000000"/>
          <w:sz w:val="40"/>
          <w:szCs w:val="40"/>
          <w:rtl/>
          <w:lang w:bidi="ar-MA"/>
        </w:rPr>
        <w:t>كتاب(</w:t>
      </w:r>
      <w:proofErr w:type="gramEnd"/>
      <w:r w:rsidRPr="00E708CC">
        <w:rPr>
          <w:rFonts w:ascii="Traditional Arabic" w:hAnsi="Traditional Arabic" w:cs="Traditional Arabic"/>
          <w:b/>
          <w:bCs/>
          <w:color w:val="000000"/>
          <w:sz w:val="40"/>
          <w:szCs w:val="40"/>
          <w:rtl/>
          <w:lang w:bidi="ar-MA"/>
        </w:rPr>
        <w:t>التدريس الهادف</w:t>
      </w:r>
      <w:r w:rsidRPr="00E708CC">
        <w:rPr>
          <w:rFonts w:ascii="Traditional Arabic" w:hAnsi="Traditional Arabic" w:cs="Traditional Arabic"/>
          <w:color w:val="000000"/>
          <w:sz w:val="40"/>
          <w:szCs w:val="40"/>
          <w:rtl/>
          <w:lang w:bidi="ar-MA"/>
        </w:rPr>
        <w:t>)</w:t>
      </w:r>
      <w:r w:rsidRPr="00E708CC">
        <w:rPr>
          <w:rStyle w:val="a8"/>
          <w:rFonts w:ascii="Traditional Arabic" w:hAnsi="Traditional Arabic" w:cs="Traditional Arabic"/>
          <w:color w:val="000000"/>
          <w:sz w:val="40"/>
          <w:szCs w:val="40"/>
          <w:rtl/>
          <w:lang w:bidi="ar-MA"/>
        </w:rPr>
        <w:footnoteReference w:id="136"/>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وعليه، ترتبط نظرية الأهداف التربوية بالنظرية السلوكية القائمة على ثنائية المثير والاستجابة؛ لأن بيداغوجيا الأهداف تسعى إلى قياس السلوك التعليمي الخارجي، ورصده ملاحظة وقياسا وتقويما.</w:t>
      </w:r>
    </w:p>
    <w:p w:rsidR="00C84C2D" w:rsidRDefault="00C84C2D">
      <w:pPr>
        <w:rPr>
          <w:rFonts w:ascii="Traditional Arabic" w:hAnsi="Traditional Arabic" w:cs="Traditional Arabic"/>
          <w:b/>
          <w:bCs/>
          <w:color w:val="000000"/>
          <w:sz w:val="44"/>
          <w:szCs w:val="44"/>
          <w:rtl/>
          <w:lang w:bidi="ar-MA"/>
        </w:rPr>
      </w:pPr>
      <w:r>
        <w:rPr>
          <w:rFonts w:ascii="Traditional Arabic" w:hAnsi="Traditional Arabic" w:cs="Traditional Arabic"/>
          <w:b/>
          <w:bCs/>
          <w:color w:val="000000"/>
          <w:sz w:val="44"/>
          <w:szCs w:val="44"/>
          <w:rtl/>
          <w:lang w:bidi="ar-MA"/>
        </w:rPr>
        <w:br w:type="page"/>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lastRenderedPageBreak/>
        <w:t>المطلب الرابع:</w:t>
      </w:r>
      <w:r w:rsidR="00AA06CE" w:rsidRPr="00E708CC">
        <w:rPr>
          <w:rFonts w:ascii="Traditional Arabic" w:hAnsi="Traditional Arabic" w:cs="Traditional Arabic"/>
          <w:b/>
          <w:bCs/>
          <w:color w:val="000000"/>
          <w:sz w:val="44"/>
          <w:szCs w:val="44"/>
          <w:rtl/>
          <w:lang w:bidi="ar-MA"/>
        </w:rPr>
        <w:t xml:space="preserve"> شــروط </w:t>
      </w:r>
      <w:r w:rsidRPr="00E708CC">
        <w:rPr>
          <w:rFonts w:ascii="Traditional Arabic" w:hAnsi="Traditional Arabic" w:cs="Traditional Arabic"/>
          <w:b/>
          <w:bCs/>
          <w:color w:val="000000"/>
          <w:sz w:val="44"/>
          <w:szCs w:val="44"/>
          <w:rtl/>
          <w:lang w:bidi="ar-MA"/>
        </w:rPr>
        <w:t>صياغــة الهـــدف</w:t>
      </w:r>
    </w:p>
    <w:p w:rsidR="00AA06CE" w:rsidRPr="00E708CC" w:rsidRDefault="00AA06CE" w:rsidP="00C81EB0">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تستوجب صياغة الهدف التعليمي الذي يرتبط بسلوك المتعلم الإنجازي </w:t>
      </w:r>
      <w:proofErr w:type="gramStart"/>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حسب</w:t>
      </w:r>
      <w:proofErr w:type="gramEnd"/>
      <w:r w:rsidRPr="00E708CC">
        <w:rPr>
          <w:rFonts w:ascii="Traditional Arabic" w:hAnsi="Traditional Arabic" w:cs="Traditional Arabic"/>
          <w:color w:val="000000"/>
          <w:sz w:val="40"/>
          <w:szCs w:val="40"/>
          <w:rtl/>
          <w:lang w:bidi="ar-MA"/>
        </w:rPr>
        <w:t xml:space="preserve"> ماجر (</w:t>
      </w:r>
      <w:r w:rsidRPr="00E708CC">
        <w:rPr>
          <w:rFonts w:ascii="Traditional Arabic" w:hAnsi="Traditional Arabic" w:cs="Traditional Arabic"/>
          <w:color w:val="000000"/>
          <w:sz w:val="40"/>
          <w:szCs w:val="40"/>
          <w:lang w:bidi="ar-MA"/>
        </w:rPr>
        <w:t>Mager</w:t>
      </w:r>
      <w:r w:rsidRPr="00E708CC">
        <w:rPr>
          <w:rFonts w:ascii="Traditional Arabic" w:hAnsi="Traditional Arabic" w:cs="Traditional Arabic"/>
          <w:color w:val="000000"/>
          <w:sz w:val="40"/>
          <w:szCs w:val="40"/>
          <w:rtl/>
          <w:lang w:bidi="ar-MA"/>
        </w:rPr>
        <w:t>) – شروطا أساسية ثلاثة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وهي: </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أن تتضمن صياغة الهدف النتائج التي سيحصل عليها التلميذ. بمعنى أن يحدد المدرس سلوك المتعلم بدقة ووضوح.</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color w:val="000000"/>
          <w:sz w:val="40"/>
          <w:szCs w:val="40"/>
          <w:rtl/>
          <w:lang w:bidi="ar-MA"/>
        </w:rPr>
        <w:t xml:space="preserve"> أن تتضمن الصياغة توصيفا للظروف السياقية للسلوك المنجز من قبل المتعلم.</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color w:val="000000"/>
          <w:sz w:val="40"/>
          <w:szCs w:val="40"/>
          <w:rtl/>
          <w:lang w:bidi="ar-MA"/>
        </w:rPr>
        <w:t xml:space="preserve"> أن تشتمل صياغة الهدف على تحديد دقيق للمستوى الأدنى للنجاح الذي يحيلنا على تحقق قدر معين من الهدف</w:t>
      </w:r>
      <w:r w:rsidRPr="00E708CC">
        <w:rPr>
          <w:rStyle w:val="a8"/>
          <w:rFonts w:ascii="Traditional Arabic" w:hAnsi="Traditional Arabic" w:cs="Traditional Arabic"/>
          <w:color w:val="000000"/>
          <w:sz w:val="40"/>
          <w:szCs w:val="40"/>
          <w:rtl/>
          <w:lang w:bidi="ar-MA"/>
        </w:rPr>
        <w:footnoteReference w:id="137"/>
      </w:r>
      <w:r w:rsidRPr="00E708CC">
        <w:rPr>
          <w:rFonts w:ascii="Traditional Arabic" w:hAnsi="Traditional Arabic" w:cs="Traditional Arabic"/>
          <w:color w:val="000000"/>
          <w:sz w:val="40"/>
          <w:szCs w:val="40"/>
          <w:rtl/>
          <w:lang w:bidi="ar-MA"/>
        </w:rPr>
        <w:t>.</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جهة أخرى، يذهل گانيي(</w:t>
      </w:r>
      <w:r w:rsidRPr="00E708CC">
        <w:rPr>
          <w:rFonts w:ascii="Traditional Arabic" w:hAnsi="Traditional Arabic" w:cs="Traditional Arabic"/>
          <w:color w:val="000000"/>
          <w:sz w:val="40"/>
          <w:szCs w:val="40"/>
          <w:lang w:bidi="ar-MA"/>
        </w:rPr>
        <w:t>Gangné</w:t>
      </w:r>
      <w:r w:rsidRPr="00E708CC">
        <w:rPr>
          <w:rFonts w:ascii="Traditional Arabic" w:hAnsi="Traditional Arabic" w:cs="Traditional Arabic"/>
          <w:color w:val="000000"/>
          <w:sz w:val="40"/>
          <w:szCs w:val="40"/>
          <w:rtl/>
          <w:lang w:bidi="ar-MA"/>
        </w:rPr>
        <w:t>) إلى أن الهدف الإجرائي الخاص يتميز بمجموعة من السمات التالية، مثل:</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إن الهدف الغامض يسبب الغموض وتعدد الاحتمالات والتأويلات. بمعنى أن يكون الهدف واضحا بدقة ومحددا بالشكل الكافي.</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color w:val="000000"/>
          <w:sz w:val="40"/>
          <w:szCs w:val="40"/>
          <w:rtl/>
          <w:lang w:bidi="ar-MA"/>
        </w:rPr>
        <w:t xml:space="preserve"> أن يكون الهدف صادقا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بمعنى أن يفهمه اثنان بالمعنى نفسه، ويتفقان حوله.</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color w:val="000000"/>
          <w:sz w:val="40"/>
          <w:szCs w:val="40"/>
          <w:rtl/>
          <w:lang w:bidi="ar-MA"/>
        </w:rPr>
        <w:t xml:space="preserve"> أن يكون قابلا للتحقق والإنجاز، فلا يمكن تقويم هدف مرتبط بسلوك مستحيل، أو صعب تحقيقه.</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lastRenderedPageBreak/>
        <w:sym w:font="Wingdings 2" w:char="F078"/>
      </w:r>
      <w:r w:rsidRPr="00E708CC">
        <w:rPr>
          <w:rFonts w:ascii="Traditional Arabic" w:hAnsi="Traditional Arabic" w:cs="Traditional Arabic"/>
          <w:color w:val="000000"/>
          <w:sz w:val="40"/>
          <w:szCs w:val="40"/>
          <w:rtl/>
          <w:lang w:bidi="ar-MA"/>
        </w:rPr>
        <w:t xml:space="preserve"> أن تكون الأهداف متدرجة ومتنوعة على مستوى المراقي. بمعنى أن تكون الأهداف متدرجة في السهولة والصعوبة، فنبدأ بالبسيط، لنتدرج حتى المركب والمعقد.</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9"/>
      </w:r>
      <w:r w:rsidRPr="00E708CC">
        <w:rPr>
          <w:rFonts w:ascii="Traditional Arabic" w:hAnsi="Traditional Arabic" w:cs="Traditional Arabic"/>
          <w:color w:val="000000"/>
          <w:sz w:val="40"/>
          <w:szCs w:val="40"/>
          <w:rtl/>
          <w:lang w:bidi="ar-MA"/>
        </w:rPr>
        <w:t xml:space="preserve"> أن تكون الأهداف المرجوة تعبيرا صادقا عن فلسفة التربية المعتمدة. بمعنى أن تكون جزءا لا يتجزأ من فلسفة الدولة وغاياته البعيدة المحصلة من فعل التربية والتعليم</w:t>
      </w:r>
      <w:r w:rsidRPr="00E708CC">
        <w:rPr>
          <w:rStyle w:val="a8"/>
          <w:rFonts w:ascii="Traditional Arabic" w:hAnsi="Traditional Arabic" w:cs="Traditional Arabic"/>
          <w:color w:val="000000"/>
          <w:sz w:val="40"/>
          <w:szCs w:val="40"/>
          <w:rtl/>
          <w:lang w:bidi="ar-MA"/>
        </w:rPr>
        <w:footnoteReference w:id="138"/>
      </w:r>
      <w:r w:rsidRPr="00E708CC">
        <w:rPr>
          <w:rFonts w:ascii="Traditional Arabic" w:hAnsi="Traditional Arabic" w:cs="Traditional Arabic"/>
          <w:color w:val="000000"/>
          <w:sz w:val="40"/>
          <w:szCs w:val="40"/>
          <w:rtl/>
          <w:lang w:bidi="ar-MA"/>
        </w:rPr>
        <w:t>.</w:t>
      </w:r>
    </w:p>
    <w:p w:rsidR="00AA06CE" w:rsidRPr="00E708CC" w:rsidRDefault="00661F91" w:rsidP="00AA06CE">
      <w:pPr>
        <w:bidi/>
        <w:jc w:val="both"/>
        <w:rPr>
          <w:rFonts w:ascii="Traditional Arabic" w:hAnsi="Traditional Arabic" w:cs="Traditional Arabic"/>
          <w:b/>
          <w:bCs/>
          <w:color w:val="000000"/>
          <w:sz w:val="44"/>
          <w:szCs w:val="44"/>
          <w:lang w:bidi="ar-MA"/>
        </w:rPr>
      </w:pPr>
      <w:r w:rsidRPr="00E708CC">
        <w:rPr>
          <w:rFonts w:ascii="Traditional Arabic" w:hAnsi="Traditional Arabic" w:cs="Traditional Arabic"/>
          <w:b/>
          <w:bCs/>
          <w:color w:val="000000"/>
          <w:sz w:val="44"/>
          <w:szCs w:val="44"/>
          <w:rtl/>
          <w:lang w:bidi="ar-MA"/>
        </w:rPr>
        <w:t>المطلب الخامس: تصنيف الأهــــداف التربوية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يمكن الحديث عن أنواع ثلاثة من الأهداف، وهي: الأهداف المعرفية، والأهداف الوجدانية، والأهداف الحسية الحركية.</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الفرع الأول: صنافة الأهداف المعرفية</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الهدف المعرفي هو الذي يهدف إلى نقل المعلومات واستقبالها، ويركز على الجوانب المعرفية ومراقيها. أو بتعبير آخر، إنه يركز على الإنتاجية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والمردودية. ويهدف هذا الهدف إلى نقل الخبرات والتجارب إلى المتلقي،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وتعليمه طرائق</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التركيب والتطبيق والفهم والتحليل والتقويم. إنه</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يهدف إلى تزويد المتلقي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بالمعرفة والمعلومات الهادفة. ومن ثم، يقوم هذا</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الهدف على تبادل الآراء، ونقل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المعارف وتجارب السلف إلى الخلف</w:t>
      </w:r>
      <w:r w:rsidRPr="00E708CC">
        <w:rPr>
          <w:rFonts w:ascii="Traditional Arabic" w:hAnsi="Traditional Arabic" w:cs="Traditional Arabic"/>
          <w:color w:val="000000"/>
          <w:sz w:val="40"/>
          <w:szCs w:val="40"/>
        </w:rPr>
        <w:t>.</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وثمة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صنافات بيداغوجية في مجال التواصل المعرفي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كصنافة بلوم(</w:t>
      </w:r>
      <w:r w:rsidRPr="00E708CC">
        <w:rPr>
          <w:rFonts w:ascii="Traditional Arabic" w:hAnsi="Traditional Arabic" w:cs="Traditional Arabic"/>
          <w:color w:val="000000"/>
          <w:sz w:val="40"/>
          <w:szCs w:val="40"/>
        </w:rPr>
        <w:t>Bloom</w:t>
      </w:r>
      <w:r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التي تم الانتهاء منها سنة 1956م. وتتضمن ستة مراق هي</w:t>
      </w:r>
      <w:r w:rsidRPr="00E708CC">
        <w:rPr>
          <w:rFonts w:ascii="Traditional Arabic" w:hAnsi="Traditional Arabic" w:cs="Traditional Arabic"/>
          <w:color w:val="000000"/>
          <w:sz w:val="40"/>
          <w:szCs w:val="40"/>
        </w:rPr>
        <w:t>:</w:t>
      </w:r>
      <w:r w:rsidRPr="00E708CC">
        <w:rPr>
          <w:rFonts w:ascii="Traditional Arabic" w:hAnsi="Traditional Arabic" w:cs="Traditional Arabic"/>
          <w:color w:val="000000"/>
          <w:sz w:val="40"/>
          <w:szCs w:val="40"/>
          <w:rtl/>
        </w:rPr>
        <w:t xml:space="preserve"> المعرفة، والفهم، والتطبيق، والتحليل، والتركيب، والتقييم. وتتميز هذه المراقي الستة بالتدرج والترابط والتكامل الوظيفي. ويعني هذا أن هذه المراقي تتجرد من البسيط نحو </w:t>
      </w:r>
      <w:r w:rsidRPr="00E708CC">
        <w:rPr>
          <w:rFonts w:ascii="Traditional Arabic" w:hAnsi="Traditional Arabic" w:cs="Traditional Arabic"/>
          <w:color w:val="000000"/>
          <w:sz w:val="40"/>
          <w:szCs w:val="40"/>
          <w:rtl/>
        </w:rPr>
        <w:lastRenderedPageBreak/>
        <w:t>المعقد، وتترابط على مستوى العمليات الذهنية من أبسط فعل ذهني هو المعرفة إلى أعقد عملية تتمثل في التقييم والنقد والمناقشة.</w:t>
      </w:r>
    </w:p>
    <w:p w:rsidR="00AA06CE" w:rsidRPr="00E708CC" w:rsidRDefault="00661F91" w:rsidP="00AA06CE">
      <w:pPr>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t>الفرع الثاني: صنافة الأهداف الوجدانية</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يقصد</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بالهدف الوجداني في مجال البيداغوجيا اكتساب الميول والاتجاهات والقيم،</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وتقدير جهود الآخرين، من خلال تفاعل المتعلم مع المادة المدروسة، واكتسابه</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للخبرات</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بأنواعها المباشرة وغير المباشرة. ولقد خصص للمجال الوجداني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صنافات بيداغوجية، ومن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بين المهتمين بهذا المجال </w:t>
      </w:r>
      <w:proofErr w:type="gramStart"/>
      <w:r w:rsidRPr="00E708CC">
        <w:rPr>
          <w:rFonts w:ascii="Traditional Arabic" w:hAnsi="Traditional Arabic" w:cs="Traditional Arabic"/>
          <w:color w:val="000000"/>
          <w:sz w:val="40"/>
          <w:szCs w:val="40"/>
          <w:rtl/>
        </w:rPr>
        <w:t>( كراتهول</w:t>
      </w:r>
      <w:proofErr w:type="gramEnd"/>
      <w:r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Pr>
        <w:t>Krathwol</w:t>
      </w:r>
      <w:r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الذي خصصها</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بصنافة سنة 1964م</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تتكون من خمسة مستويات ذات صلة وثيقة بالمواقف والقيم</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والاهتمامات</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والانفعالات والأحاسيس والتوافق والمعتقدات والاتجاهات: فكرية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كانت أو خلقية. وهذه</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المستويات هي</w:t>
      </w:r>
      <w:r w:rsidRPr="00E708CC">
        <w:rPr>
          <w:rFonts w:ascii="Traditional Arabic" w:hAnsi="Traditional Arabic" w:cs="Traditional Arabic"/>
          <w:color w:val="000000"/>
          <w:sz w:val="40"/>
          <w:szCs w:val="40"/>
        </w:rPr>
        <w:t>:</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التقبل، والاستجابة، والحكم القيمي، والتنظيم، والتمييز بواسطة قيمة أو بواسطة منظومة من القيم.</w:t>
      </w:r>
    </w:p>
    <w:p w:rsidR="00AA06CE" w:rsidRPr="00E708CC" w:rsidRDefault="00661F91" w:rsidP="00AA06CE">
      <w:pPr>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t>الفرع الثالث: صنافة الأهداف الحسية الحركية</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يمكن الحديث عن الهدف الحسي الحركي الذي يتناول ماهو غير</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معرفي</w:t>
      </w:r>
      <w:r w:rsidRPr="00E708CC">
        <w:rPr>
          <w:rFonts w:ascii="Traditional Arabic" w:hAnsi="Traditional Arabic" w:cs="Traditional Arabic"/>
          <w:color w:val="000000"/>
          <w:sz w:val="40"/>
          <w:szCs w:val="40"/>
        </w:rPr>
        <w:t xml:space="preserve"> </w:t>
      </w:r>
      <w:r w:rsidR="00C81EB0" w:rsidRPr="00E708CC">
        <w:rPr>
          <w:rFonts w:ascii="Traditional Arabic" w:hAnsi="Traditional Arabic" w:cs="Traditional Arabic"/>
          <w:color w:val="000000"/>
          <w:sz w:val="40"/>
          <w:szCs w:val="40"/>
          <w:rtl/>
        </w:rPr>
        <w:t>ووجداني. وي</w:t>
      </w:r>
      <w:r w:rsidRPr="00E708CC">
        <w:rPr>
          <w:rFonts w:ascii="Traditional Arabic" w:hAnsi="Traditional Arabic" w:cs="Traditional Arabic"/>
          <w:color w:val="000000"/>
          <w:sz w:val="40"/>
          <w:szCs w:val="40"/>
          <w:rtl/>
        </w:rPr>
        <w:t>ظهر هذا التواصل في إطار السبرينطيقا والآلية والمسرح الميمي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والرياضة الحركية</w:t>
      </w:r>
      <w:r w:rsidRPr="00E708CC">
        <w:rPr>
          <w:rFonts w:ascii="Traditional Arabic" w:hAnsi="Traditional Arabic" w:cs="Traditional Arabic"/>
          <w:color w:val="000000"/>
          <w:sz w:val="40"/>
          <w:szCs w:val="40"/>
        </w:rPr>
        <w:t>...</w:t>
      </w:r>
    </w:p>
    <w:p w:rsidR="00AA06CE" w:rsidRPr="00E708CC" w:rsidRDefault="00AA06CE" w:rsidP="00C81EB0">
      <w:pPr>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ويتضمن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هذا الهدف في المجال التربوي مجموعة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متسلسلة من الأهداف المتدرجة التي تعمل على</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تنمية المهارات الحركية والجسدية والتواصلية، واستعمال العضلات والحركات</w:t>
      </w:r>
      <w:r w:rsidRPr="00E708CC">
        <w:rPr>
          <w:rFonts w:ascii="Traditional Arabic" w:hAnsi="Traditional Arabic" w:cs="Traditional Arabic"/>
          <w:color w:val="000000"/>
          <w:sz w:val="40"/>
          <w:szCs w:val="40"/>
        </w:rPr>
        <w:t xml:space="preserve"> </w:t>
      </w:r>
      <w:proofErr w:type="gramStart"/>
      <w:r w:rsidRPr="00E708CC">
        <w:rPr>
          <w:rFonts w:ascii="Traditional Arabic" w:hAnsi="Traditional Arabic" w:cs="Traditional Arabic"/>
          <w:color w:val="000000"/>
          <w:sz w:val="40"/>
          <w:szCs w:val="40"/>
          <w:rtl/>
        </w:rPr>
        <w:t>الجسمية..</w:t>
      </w:r>
      <w:proofErr w:type="gramEnd"/>
      <w:r w:rsidRPr="00E708CC">
        <w:rPr>
          <w:rFonts w:ascii="Traditional Arabic" w:hAnsi="Traditional Arabic" w:cs="Traditional Arabic"/>
          <w:color w:val="000000"/>
          <w:sz w:val="40"/>
          <w:szCs w:val="40"/>
          <w:rtl/>
        </w:rPr>
        <w:t xml:space="preserve"> ومن أهم</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صنافات هذا التواصل الحركي صنافة </w:t>
      </w:r>
      <w:proofErr w:type="gramStart"/>
      <w:r w:rsidRPr="00E708CC">
        <w:rPr>
          <w:rFonts w:ascii="Traditional Arabic" w:hAnsi="Traditional Arabic" w:cs="Traditional Arabic"/>
          <w:color w:val="000000"/>
          <w:sz w:val="40"/>
          <w:szCs w:val="40"/>
          <w:rtl/>
        </w:rPr>
        <w:t>هارو(</w:t>
      </w:r>
      <w:r w:rsidRPr="00E708CC">
        <w:rPr>
          <w:rFonts w:ascii="Traditional Arabic" w:hAnsi="Traditional Arabic" w:cs="Traditional Arabic"/>
          <w:color w:val="000000"/>
          <w:sz w:val="40"/>
          <w:szCs w:val="40"/>
        </w:rPr>
        <w:t xml:space="preserve"> Harrow</w:t>
      </w:r>
      <w:proofErr w:type="gramEnd"/>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التي وضعها صاحبها سنة 1972م. وتتكون هذه الصنافة من ستة مراق أساسية، وهي</w:t>
      </w:r>
      <w:r w:rsidRPr="00E708CC">
        <w:rPr>
          <w:rFonts w:ascii="Traditional Arabic" w:hAnsi="Traditional Arabic" w:cs="Traditional Arabic"/>
          <w:color w:val="000000"/>
          <w:sz w:val="40"/>
          <w:szCs w:val="40"/>
        </w:rPr>
        <w:t>:</w:t>
      </w:r>
      <w:r w:rsidRPr="00E708CC">
        <w:rPr>
          <w:rFonts w:ascii="Traditional Arabic" w:hAnsi="Traditional Arabic" w:cs="Traditional Arabic"/>
          <w:color w:val="000000"/>
          <w:sz w:val="40"/>
          <w:szCs w:val="40"/>
          <w:rtl/>
        </w:rPr>
        <w:t xml:space="preserve"> الحركات الارتكاسية، والحركات الطبيعية الأساسية، والاستعدادات الإدراكية، والصفات البدنية، والمهارات الحركية لليد، والتواصل غير اللفظي.</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lastRenderedPageBreak/>
        <w:t>الطلب السادس: تخطيـــط الــدرس الهـــادف</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يخضع التدريس أو الدرس الهادف لمجموعة من المحطات الإجرائية التي تتمثل في تحديد المداخل الأولية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بتسطير مجموعة من الأهداف العامة والخاصة المتعلقة بدرس معين، حيث نبدأ بتحديد الهدف العام، ثم نتبعه بالأهداف السلوكية الإجرائية حسب </w:t>
      </w:r>
      <w:r w:rsidR="00C81EB0" w:rsidRPr="00E708CC">
        <w:rPr>
          <w:rFonts w:ascii="Traditional Arabic" w:hAnsi="Traditional Arabic" w:cs="Traditional Arabic"/>
          <w:color w:val="000000"/>
          <w:sz w:val="40"/>
          <w:szCs w:val="40"/>
          <w:rtl/>
          <w:lang w:bidi="ar-MA"/>
        </w:rPr>
        <w:t>طبيعتها</w:t>
      </w:r>
      <w:r w:rsidRPr="00E708CC">
        <w:rPr>
          <w:rFonts w:ascii="Traditional Arabic" w:hAnsi="Traditional Arabic" w:cs="Traditional Arabic"/>
          <w:color w:val="000000"/>
          <w:sz w:val="40"/>
          <w:szCs w:val="40"/>
          <w:rtl/>
          <w:lang w:bidi="ar-MA"/>
        </w:rPr>
        <w:t>: معرفية، ووجدانية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وحسية حركية،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كما يظهر ذلك جليا في الأمثلة التالية التي تتعلق بدرسنا الافتراضي (المبتدأ والخبر).</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الهدف العام</w:t>
      </w:r>
      <w:r w:rsidRPr="00E708CC">
        <w:rPr>
          <w:rFonts w:ascii="Traditional Arabic" w:hAnsi="Traditional Arabic" w:cs="Traditional Arabic"/>
          <w:color w:val="000000"/>
          <w:sz w:val="40"/>
          <w:szCs w:val="40"/>
          <w:rtl/>
          <w:lang w:bidi="ar-MA"/>
        </w:rPr>
        <w:t xml:space="preserve">: </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أن يستوعب المتعلم درس المبتدإ والخبر.</w:t>
      </w:r>
    </w:p>
    <w:p w:rsidR="00AA06CE" w:rsidRPr="00E708CC" w:rsidRDefault="00AA06CE"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rtl/>
          <w:lang w:bidi="ar-MA"/>
        </w:rPr>
        <w:t>الأهداف الإجرائية: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أن يعرف التلميذ الجملة الفعلية في مستهل الدرس.</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color w:val="000000"/>
          <w:sz w:val="40"/>
          <w:szCs w:val="40"/>
          <w:rtl/>
          <w:lang w:bidi="ar-MA"/>
        </w:rPr>
        <w:t xml:space="preserve"> أن يذكر التلميذ قاعدة المبتدإ والخبر أثناء المرحلة التكوينية.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color w:val="000000"/>
          <w:sz w:val="40"/>
          <w:szCs w:val="40"/>
          <w:rtl/>
          <w:lang w:bidi="ar-MA"/>
        </w:rPr>
        <w:t xml:space="preserve"> أن يحدد التلميذ أنواع الخبر أثناء المرحلة التكوينية.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8"/>
      </w:r>
      <w:r w:rsidRPr="00E708CC">
        <w:rPr>
          <w:rFonts w:ascii="Traditional Arabic" w:hAnsi="Traditional Arabic" w:cs="Traditional Arabic"/>
          <w:color w:val="000000"/>
          <w:sz w:val="40"/>
          <w:szCs w:val="40"/>
          <w:rtl/>
          <w:lang w:bidi="ar-MA"/>
        </w:rPr>
        <w:t xml:space="preserve"> أن يذكر التلميذ خمس جمل اسمية فيها مبتدأ وخبر في آخر الحصة.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وهكذا، يحدد المدرس</w:t>
      </w:r>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بمعية المتعلم</w:t>
      </w:r>
      <w:r w:rsidR="00C81EB0"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الأهداف الأولية المرتبطة بالمقطع التعليمي التمهيدي الذي يرتبط بالأنشطة المكتسبة وبعملية المراجعة والاستكشاف. ثم يحدد الأهداف </w:t>
      </w:r>
      <w:r w:rsidR="00C81EB0" w:rsidRPr="00E708CC">
        <w:rPr>
          <w:rFonts w:ascii="Traditional Arabic" w:hAnsi="Traditional Arabic" w:cs="Traditional Arabic"/>
          <w:color w:val="000000"/>
          <w:sz w:val="40"/>
          <w:szCs w:val="40"/>
          <w:rtl/>
          <w:lang w:bidi="ar-MA"/>
        </w:rPr>
        <w:t>الوسيطة في</w:t>
      </w:r>
      <w:r w:rsidRPr="00E708CC">
        <w:rPr>
          <w:rFonts w:ascii="Traditional Arabic" w:hAnsi="Traditional Arabic" w:cs="Traditional Arabic"/>
          <w:color w:val="000000"/>
          <w:sz w:val="40"/>
          <w:szCs w:val="40"/>
          <w:rtl/>
          <w:lang w:bidi="ar-MA"/>
        </w:rPr>
        <w:t xml:space="preserve"> أثناء مرحلة المقطع الوسطي أو التقويم التكويني. لينتهي الدرس بالأهداف النهائية مع اختتام الدرس. ويعني هذا أن الدرس </w:t>
      </w:r>
      <w:r w:rsidRPr="00E708CC">
        <w:rPr>
          <w:rFonts w:ascii="Traditional Arabic" w:hAnsi="Traditional Arabic" w:cs="Traditional Arabic"/>
          <w:color w:val="000000"/>
          <w:sz w:val="40"/>
          <w:szCs w:val="40"/>
          <w:rtl/>
          <w:lang w:bidi="ar-MA"/>
        </w:rPr>
        <w:lastRenderedPageBreak/>
        <w:t>عبارة عن م</w:t>
      </w:r>
      <w:r w:rsidR="00C81EB0" w:rsidRPr="00E708CC">
        <w:rPr>
          <w:rFonts w:ascii="Traditional Arabic" w:hAnsi="Traditional Arabic" w:cs="Traditional Arabic"/>
          <w:color w:val="000000"/>
          <w:sz w:val="40"/>
          <w:szCs w:val="40"/>
          <w:rtl/>
          <w:lang w:bidi="ar-MA"/>
        </w:rPr>
        <w:t>جموعة من المحطات والأنشطة الديد</w:t>
      </w:r>
      <w:r w:rsidRPr="00E708CC">
        <w:rPr>
          <w:rFonts w:ascii="Traditional Arabic" w:hAnsi="Traditional Arabic" w:cs="Traditional Arabic"/>
          <w:color w:val="000000"/>
          <w:sz w:val="40"/>
          <w:szCs w:val="40"/>
          <w:rtl/>
          <w:lang w:bidi="ar-MA"/>
        </w:rPr>
        <w:t>كتيكية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سواء أتعلقت بأ</w:t>
      </w:r>
      <w:r w:rsidR="00C81EB0" w:rsidRPr="00E708CC">
        <w:rPr>
          <w:rFonts w:ascii="Traditional Arabic" w:hAnsi="Traditional Arabic" w:cs="Traditional Arabic"/>
          <w:color w:val="000000"/>
          <w:sz w:val="40"/>
          <w:szCs w:val="40"/>
          <w:rtl/>
          <w:lang w:bidi="ar-MA"/>
        </w:rPr>
        <w:t xml:space="preserve">نشطة المدرس أم بأنشطة المتعلم </w:t>
      </w:r>
      <w:r w:rsidRPr="00E708CC">
        <w:rPr>
          <w:rFonts w:ascii="Traditional Arabic" w:hAnsi="Traditional Arabic" w:cs="Traditional Arabic"/>
          <w:color w:val="000000"/>
          <w:sz w:val="40"/>
          <w:szCs w:val="40"/>
          <w:rtl/>
          <w:lang w:bidi="ar-MA"/>
        </w:rPr>
        <w:t xml:space="preserve">التي تتلاءم مع أنواع ثلاثة من الأهداف: أهداف أولية، وأهداف </w:t>
      </w:r>
      <w:r w:rsidR="00C81EB0" w:rsidRPr="00E708CC">
        <w:rPr>
          <w:rFonts w:ascii="Traditional Arabic" w:hAnsi="Traditional Arabic" w:cs="Traditional Arabic"/>
          <w:color w:val="000000"/>
          <w:sz w:val="40"/>
          <w:szCs w:val="40"/>
          <w:rtl/>
          <w:lang w:bidi="ar-MA"/>
        </w:rPr>
        <w:t>وسيطة</w:t>
      </w:r>
      <w:r w:rsidRPr="00E708CC">
        <w:rPr>
          <w:rFonts w:ascii="Traditional Arabic" w:hAnsi="Traditional Arabic" w:cs="Traditional Arabic"/>
          <w:color w:val="000000"/>
          <w:sz w:val="40"/>
          <w:szCs w:val="40"/>
          <w:rtl/>
          <w:lang w:bidi="ar-MA"/>
        </w:rPr>
        <w:t>، وأهداف نهائية</w:t>
      </w:r>
      <w:r w:rsidRPr="00E708CC">
        <w:rPr>
          <w:rStyle w:val="a8"/>
          <w:rFonts w:ascii="Traditional Arabic" w:hAnsi="Traditional Arabic" w:cs="Traditional Arabic"/>
          <w:color w:val="000000"/>
          <w:sz w:val="40"/>
          <w:szCs w:val="40"/>
          <w:rtl/>
          <w:lang w:bidi="ar-MA"/>
        </w:rPr>
        <w:footnoteReference w:id="139"/>
      </w:r>
      <w:r w:rsidRPr="00E708CC">
        <w:rPr>
          <w:rFonts w:ascii="Traditional Arabic" w:hAnsi="Traditional Arabic" w:cs="Traditional Arabic"/>
          <w:color w:val="000000"/>
          <w:sz w:val="40"/>
          <w:szCs w:val="40"/>
          <w:rtl/>
          <w:lang w:bidi="ar-MA"/>
        </w:rPr>
        <w:t>.</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السابع:</w:t>
      </w:r>
      <w:r w:rsidR="00E708CC">
        <w:rPr>
          <w:rFonts w:ascii="Traditional Arabic" w:hAnsi="Traditional Arabic" w:cs="Traditional Arabic"/>
          <w:b/>
          <w:bCs/>
          <w:color w:val="000000"/>
          <w:sz w:val="44"/>
          <w:szCs w:val="44"/>
          <w:rtl/>
          <w:lang w:bidi="ar-MA"/>
        </w:rPr>
        <w:t xml:space="preserve"> </w:t>
      </w:r>
      <w:r w:rsidRPr="00E708CC">
        <w:rPr>
          <w:rFonts w:ascii="Traditional Arabic" w:hAnsi="Traditional Arabic" w:cs="Traditional Arabic"/>
          <w:b/>
          <w:bCs/>
          <w:color w:val="000000"/>
          <w:sz w:val="44"/>
          <w:szCs w:val="44"/>
          <w:rtl/>
          <w:lang w:bidi="ar-MA"/>
        </w:rPr>
        <w:t>مزايا الــدرس الهادف وعيوبـــه</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من المعلوم أن للدرس الهادف مجموعة من النقط الإيجابية والمزايا الحميدة، نذكر منها:</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val="en-GB" w:bidi="ar-MA"/>
        </w:rPr>
        <w:t>العقلنة:</w:t>
      </w:r>
      <w:r w:rsidRPr="00E708CC">
        <w:rPr>
          <w:rFonts w:ascii="Traditional Arabic" w:hAnsi="Traditional Arabic" w:cs="Traditional Arabic"/>
          <w:color w:val="000000"/>
          <w:sz w:val="40"/>
          <w:szCs w:val="40"/>
          <w:rtl/>
          <w:lang w:val="en-GB" w:bidi="ar-MA"/>
        </w:rPr>
        <w:t xml:space="preserve"> ويعني أن الأهداف الإجرائية تعقلن العملية </w:t>
      </w:r>
      <w:proofErr w:type="gramStart"/>
      <w:r w:rsidRPr="00E708CC">
        <w:rPr>
          <w:rFonts w:ascii="Traditional Arabic" w:hAnsi="Traditional Arabic" w:cs="Traditional Arabic"/>
          <w:color w:val="000000"/>
          <w:sz w:val="40"/>
          <w:szCs w:val="40"/>
          <w:rtl/>
          <w:lang w:val="en-GB" w:bidi="ar-MA"/>
        </w:rPr>
        <w:t>التعليمية- التعلمية</w:t>
      </w:r>
      <w:proofErr w:type="gramEnd"/>
      <w:r w:rsidRPr="00E708CC">
        <w:rPr>
          <w:rFonts w:ascii="Traditional Arabic" w:hAnsi="Traditional Arabic" w:cs="Traditional Arabic"/>
          <w:color w:val="000000"/>
          <w:sz w:val="40"/>
          <w:szCs w:val="40"/>
          <w:rtl/>
          <w:lang w:val="en-GB" w:bidi="ar-MA"/>
        </w:rPr>
        <w:t xml:space="preserve"> تخطيطا وتدبيرا وتقويما. وبذلك، يتجاوز الدرس الهادف العفوية والارتجال والعشوائية التي كان يتسم بها الدرس التقليدي.</w:t>
      </w:r>
    </w:p>
    <w:p w:rsidR="00AA06CE" w:rsidRPr="00E708CC" w:rsidRDefault="00AA06CE" w:rsidP="00AA06CE">
      <w:pPr>
        <w:tabs>
          <w:tab w:val="left" w:pos="540"/>
          <w:tab w:val="num" w:pos="949"/>
          <w:tab w:val="center" w:pos="2520"/>
          <w:tab w:val="right" w:pos="9070"/>
        </w:tabs>
        <w:bidi/>
        <w:jc w:val="both"/>
        <w:rPr>
          <w:rFonts w:ascii="Traditional Arabic" w:hAnsi="Traditional Arabic" w:cs="Traditional Arabic"/>
          <w:color w:val="000000"/>
          <w:sz w:val="40"/>
          <w:szCs w:val="40"/>
          <w:rtl/>
          <w:lang w:val="en-GB" w:bidi="ar-MA"/>
        </w:rPr>
      </w:pPr>
      <w:r w:rsidRPr="00E708CC">
        <w:rPr>
          <w:rFonts w:ascii="Traditional Arabic" w:eastAsia="Arial" w:hAnsi="Traditional Arabic" w:cs="Traditional Arabic"/>
          <w:color w:val="000000"/>
          <w:sz w:val="40"/>
          <w:szCs w:val="40"/>
          <w:lang w:val="en-GB" w:bidi="ar-MA"/>
        </w:rPr>
        <w:sym w:font="Wingdings 2" w:char="F076"/>
      </w:r>
      <w:r w:rsidR="00E708CC">
        <w:rPr>
          <w:rFonts w:ascii="Traditional Arabic" w:eastAsia="Arial" w:hAnsi="Traditional Arabic" w:cs="Traditional Arabic"/>
          <w:color w:val="000000"/>
          <w:sz w:val="40"/>
          <w:szCs w:val="40"/>
          <w:rtl/>
          <w:lang w:val="en-GB" w:bidi="ar-MA"/>
        </w:rPr>
        <w:t xml:space="preserve"> </w:t>
      </w:r>
      <w:r w:rsidRPr="00E708CC">
        <w:rPr>
          <w:rFonts w:ascii="Traditional Arabic" w:hAnsi="Traditional Arabic" w:cs="Traditional Arabic"/>
          <w:b/>
          <w:bCs/>
          <w:color w:val="000000"/>
          <w:sz w:val="40"/>
          <w:szCs w:val="40"/>
          <w:rtl/>
          <w:lang w:val="en-GB" w:bidi="ar-MA"/>
        </w:rPr>
        <w:t>الأجرأة:</w:t>
      </w:r>
      <w:r w:rsidRPr="00E708CC">
        <w:rPr>
          <w:rFonts w:ascii="Traditional Arabic" w:hAnsi="Traditional Arabic" w:cs="Traditional Arabic"/>
          <w:color w:val="000000"/>
          <w:sz w:val="40"/>
          <w:szCs w:val="40"/>
          <w:rtl/>
          <w:lang w:val="en-GB" w:bidi="ar-MA"/>
        </w:rPr>
        <w:t xml:space="preserve"> تسعى الأهداف الخاصة إلى تحويل الأهداف العامة إلى أهداف سلوكية إجرائية قابلة للملاحظة والقياس والتقويم</w:t>
      </w:r>
      <w:r w:rsidR="00E708CC">
        <w:rPr>
          <w:rFonts w:ascii="Traditional Arabic" w:hAnsi="Traditional Arabic" w:cs="Traditional Arabic"/>
          <w:color w:val="000000"/>
          <w:sz w:val="40"/>
          <w:szCs w:val="40"/>
          <w:rtl/>
          <w:lang w:val="en-GB" w:bidi="ar-MA"/>
        </w:rPr>
        <w:t>،</w:t>
      </w:r>
      <w:r w:rsidRPr="00E708CC">
        <w:rPr>
          <w:rFonts w:ascii="Traditional Arabic" w:hAnsi="Traditional Arabic" w:cs="Traditional Arabic"/>
          <w:color w:val="000000"/>
          <w:sz w:val="40"/>
          <w:szCs w:val="40"/>
          <w:rtl/>
          <w:lang w:val="en-GB" w:bidi="ar-MA"/>
        </w:rPr>
        <w:t xml:space="preserve"> وتفتيت المحتويات إلى أهداف صغرى وأكثر تجزيئا. </w:t>
      </w:r>
    </w:p>
    <w:p w:rsidR="00AA06CE" w:rsidRPr="00E708CC" w:rsidRDefault="00AA06CE" w:rsidP="00AA06CE">
      <w:pPr>
        <w:tabs>
          <w:tab w:val="left" w:pos="540"/>
          <w:tab w:val="num" w:pos="949"/>
          <w:tab w:val="center" w:pos="2520"/>
          <w:tab w:val="right" w:pos="9070"/>
        </w:tabs>
        <w:bidi/>
        <w:jc w:val="both"/>
        <w:rPr>
          <w:rFonts w:ascii="Traditional Arabic" w:hAnsi="Traditional Arabic" w:cs="Traditional Arabic"/>
          <w:color w:val="000000"/>
          <w:sz w:val="40"/>
          <w:szCs w:val="40"/>
          <w:rtl/>
          <w:lang w:val="en-GB"/>
        </w:rPr>
      </w:pPr>
      <w:r w:rsidRPr="00E708CC">
        <w:rPr>
          <w:rFonts w:ascii="Traditional Arabic" w:hAnsi="Traditional Arabic" w:cs="Traditional Arabic"/>
          <w:color w:val="000000"/>
          <w:sz w:val="40"/>
          <w:szCs w:val="40"/>
          <w:lang w:val="en-GB"/>
        </w:rPr>
        <w:sym w:font="Wingdings 2" w:char="F077"/>
      </w:r>
      <w:r w:rsidRPr="00E708CC">
        <w:rPr>
          <w:rFonts w:ascii="Traditional Arabic" w:hAnsi="Traditional Arabic" w:cs="Traditional Arabic"/>
          <w:color w:val="000000"/>
          <w:sz w:val="40"/>
          <w:szCs w:val="40"/>
          <w:rtl/>
          <w:lang w:val="en-GB"/>
        </w:rPr>
        <w:t xml:space="preserve"> </w:t>
      </w:r>
      <w:r w:rsidRPr="00E708CC">
        <w:rPr>
          <w:rFonts w:ascii="Traditional Arabic" w:hAnsi="Traditional Arabic" w:cs="Traditional Arabic"/>
          <w:b/>
          <w:bCs/>
          <w:color w:val="000000"/>
          <w:sz w:val="40"/>
          <w:szCs w:val="40"/>
          <w:rtl/>
          <w:lang w:val="en-GB" w:bidi="ar-MA"/>
        </w:rPr>
        <w:t>البرمجة</w:t>
      </w:r>
      <w:r w:rsidRPr="00E708CC">
        <w:rPr>
          <w:rFonts w:ascii="Traditional Arabic" w:hAnsi="Traditional Arabic" w:cs="Traditional Arabic"/>
          <w:b/>
          <w:bCs/>
          <w:color w:val="000000"/>
          <w:sz w:val="40"/>
          <w:szCs w:val="40"/>
          <w:rtl/>
          <w:lang w:val="en-GB"/>
        </w:rPr>
        <w:t>:</w:t>
      </w:r>
      <w:r w:rsidRPr="00E708CC">
        <w:rPr>
          <w:rFonts w:ascii="Traditional Arabic" w:hAnsi="Traditional Arabic" w:cs="Traditional Arabic"/>
          <w:color w:val="000000"/>
          <w:sz w:val="40"/>
          <w:szCs w:val="40"/>
          <w:rtl/>
          <w:lang w:val="en-GB"/>
        </w:rPr>
        <w:t xml:space="preserve"> ويقصد بها خضوع العملية التعليمية لخطة مبرمجة لها مداخل وعمليات ومخارج. بمعنى أن تحقيق الهدف يمر عبر عمليات وسطى إلى أن تتحقق النتيجة النهائية عبر مؤشرات التقويم والقياس. وبتعبير آخر، تعني البرمجة تنظي</w:t>
      </w:r>
      <w:r w:rsidR="00C81EB0" w:rsidRPr="00E708CC">
        <w:rPr>
          <w:rFonts w:ascii="Traditional Arabic" w:hAnsi="Traditional Arabic" w:cs="Traditional Arabic"/>
          <w:color w:val="000000"/>
          <w:sz w:val="40"/>
          <w:szCs w:val="40"/>
          <w:rtl/>
          <w:lang w:val="en-GB"/>
        </w:rPr>
        <w:t>م مختلف العمليات الديد</w:t>
      </w:r>
      <w:r w:rsidRPr="00E708CC">
        <w:rPr>
          <w:rFonts w:ascii="Traditional Arabic" w:hAnsi="Traditional Arabic" w:cs="Traditional Arabic"/>
          <w:color w:val="000000"/>
          <w:sz w:val="40"/>
          <w:szCs w:val="40"/>
          <w:rtl/>
          <w:lang w:val="en-GB"/>
        </w:rPr>
        <w:t>كتيكية من أجل الوصول إلى هدف معين، عبر خطة مفصلة دقيقة وموضوعية ومقننة.</w:t>
      </w:r>
      <w:r w:rsidR="00E708CC">
        <w:rPr>
          <w:rFonts w:ascii="Traditional Arabic" w:hAnsi="Traditional Arabic" w:cs="Traditional Arabic"/>
          <w:color w:val="000000"/>
          <w:sz w:val="40"/>
          <w:szCs w:val="40"/>
          <w:rtl/>
          <w:lang w:val="en-GB"/>
        </w:rPr>
        <w:t xml:space="preserve"> </w:t>
      </w:r>
    </w:p>
    <w:p w:rsidR="00AA06CE" w:rsidRPr="00E708CC" w:rsidRDefault="00AA06CE" w:rsidP="00C81EB0">
      <w:pPr>
        <w:tabs>
          <w:tab w:val="left" w:pos="540"/>
          <w:tab w:val="num" w:pos="949"/>
          <w:tab w:val="center" w:pos="2520"/>
          <w:tab w:val="right" w:pos="9070"/>
        </w:tabs>
        <w:bidi/>
        <w:jc w:val="both"/>
        <w:rPr>
          <w:rFonts w:ascii="Traditional Arabic" w:hAnsi="Traditional Arabic" w:cs="Traditional Arabic"/>
          <w:color w:val="000000"/>
          <w:sz w:val="40"/>
          <w:szCs w:val="40"/>
          <w:rtl/>
          <w:lang w:val="en-GB"/>
        </w:rPr>
      </w:pPr>
      <w:r w:rsidRPr="00E708CC">
        <w:rPr>
          <w:rFonts w:ascii="Traditional Arabic" w:hAnsi="Traditional Arabic" w:cs="Traditional Arabic"/>
          <w:color w:val="000000"/>
          <w:sz w:val="40"/>
          <w:szCs w:val="40"/>
          <w:rtl/>
          <w:lang w:val="en-GB"/>
        </w:rPr>
        <w:t>ويرى محمد الدريج</w:t>
      </w:r>
      <w:r w:rsidR="00C81EB0" w:rsidRPr="00E708CC">
        <w:rPr>
          <w:rFonts w:ascii="Traditional Arabic" w:hAnsi="Traditional Arabic" w:cs="Traditional Arabic"/>
          <w:color w:val="000000"/>
          <w:sz w:val="40"/>
          <w:szCs w:val="40"/>
          <w:rtl/>
          <w:lang w:val="en-GB"/>
        </w:rPr>
        <w:t>،</w:t>
      </w:r>
      <w:r w:rsidRPr="00E708CC">
        <w:rPr>
          <w:rFonts w:ascii="Traditional Arabic" w:hAnsi="Traditional Arabic" w:cs="Traditional Arabic"/>
          <w:color w:val="000000"/>
          <w:sz w:val="40"/>
          <w:szCs w:val="40"/>
          <w:rtl/>
          <w:lang w:val="en-GB"/>
        </w:rPr>
        <w:t xml:space="preserve"> في كتابه (</w:t>
      </w:r>
      <w:r w:rsidRPr="00E708CC">
        <w:rPr>
          <w:rFonts w:ascii="Traditional Arabic" w:hAnsi="Traditional Arabic" w:cs="Traditional Arabic"/>
          <w:b/>
          <w:bCs/>
          <w:color w:val="000000"/>
          <w:sz w:val="40"/>
          <w:szCs w:val="40"/>
          <w:rtl/>
          <w:lang w:val="en-GB"/>
        </w:rPr>
        <w:t>تحليل العملية التعليمية)</w:t>
      </w:r>
      <w:r w:rsidR="00C81EB0" w:rsidRPr="00E708CC">
        <w:rPr>
          <w:rFonts w:ascii="Traditional Arabic" w:hAnsi="Traditional Arabic" w:cs="Traditional Arabic"/>
          <w:b/>
          <w:bCs/>
          <w:color w:val="000000"/>
          <w:sz w:val="40"/>
          <w:szCs w:val="40"/>
          <w:rtl/>
          <w:lang w:val="en-GB"/>
        </w:rPr>
        <w:t>،</w:t>
      </w:r>
      <w:r w:rsidRPr="00E708CC">
        <w:rPr>
          <w:rFonts w:ascii="Traditional Arabic" w:hAnsi="Traditional Arabic" w:cs="Traditional Arabic"/>
          <w:color w:val="000000"/>
          <w:sz w:val="40"/>
          <w:szCs w:val="40"/>
          <w:rtl/>
          <w:lang w:val="en-GB"/>
        </w:rPr>
        <w:t xml:space="preserve"> أن للأهداف الإجرائية فوائد كثيرة، منها:</w:t>
      </w:r>
    </w:p>
    <w:p w:rsidR="00AA06CE" w:rsidRPr="00E708CC" w:rsidRDefault="00AA06CE" w:rsidP="00AA06CE">
      <w:pPr>
        <w:tabs>
          <w:tab w:val="left" w:pos="540"/>
          <w:tab w:val="num" w:pos="949"/>
          <w:tab w:val="center" w:pos="2520"/>
          <w:tab w:val="right" w:pos="9070"/>
        </w:tabs>
        <w:bidi/>
        <w:jc w:val="both"/>
        <w:rPr>
          <w:rFonts w:ascii="Traditional Arabic" w:hAnsi="Traditional Arabic" w:cs="Traditional Arabic"/>
          <w:color w:val="000000"/>
          <w:sz w:val="40"/>
          <w:szCs w:val="40"/>
          <w:rtl/>
          <w:lang w:val="en-GB"/>
        </w:rPr>
      </w:pPr>
      <w:r w:rsidRPr="00E708CC">
        <w:rPr>
          <w:rFonts w:ascii="Traditional Arabic" w:hAnsi="Traditional Arabic" w:cs="Traditional Arabic"/>
          <w:color w:val="000000"/>
          <w:sz w:val="40"/>
          <w:szCs w:val="40"/>
          <w:lang w:val="en-GB"/>
        </w:rPr>
        <w:sym w:font="Wingdings 2" w:char="F075"/>
      </w:r>
      <w:r w:rsidRPr="00E708CC">
        <w:rPr>
          <w:rFonts w:ascii="Traditional Arabic" w:hAnsi="Traditional Arabic" w:cs="Traditional Arabic"/>
          <w:color w:val="000000"/>
          <w:sz w:val="40"/>
          <w:szCs w:val="40"/>
          <w:rtl/>
          <w:lang w:val="en-GB"/>
        </w:rPr>
        <w:t xml:space="preserve"> إن الهدف الإجرائي هدف واضح وشفاف لا يخفي شيئا.</w:t>
      </w:r>
    </w:p>
    <w:p w:rsidR="00AA06CE" w:rsidRPr="00E708CC" w:rsidRDefault="00AA06CE" w:rsidP="00AA06CE">
      <w:pPr>
        <w:tabs>
          <w:tab w:val="left" w:pos="540"/>
          <w:tab w:val="num" w:pos="949"/>
          <w:tab w:val="center" w:pos="2520"/>
          <w:tab w:val="right" w:pos="9070"/>
        </w:tabs>
        <w:bidi/>
        <w:jc w:val="both"/>
        <w:rPr>
          <w:rFonts w:ascii="Traditional Arabic" w:hAnsi="Traditional Arabic" w:cs="Traditional Arabic"/>
          <w:color w:val="000000"/>
          <w:sz w:val="40"/>
          <w:szCs w:val="40"/>
          <w:rtl/>
          <w:lang w:val="en-GB"/>
        </w:rPr>
      </w:pPr>
      <w:r w:rsidRPr="00E708CC">
        <w:rPr>
          <w:rFonts w:ascii="Traditional Arabic" w:hAnsi="Traditional Arabic" w:cs="Traditional Arabic"/>
          <w:color w:val="000000"/>
          <w:sz w:val="40"/>
          <w:szCs w:val="40"/>
          <w:lang w:val="en-GB"/>
        </w:rPr>
        <w:sym w:font="Wingdings 2" w:char="F076"/>
      </w:r>
      <w:r w:rsidRPr="00E708CC">
        <w:rPr>
          <w:rFonts w:ascii="Traditional Arabic" w:hAnsi="Traditional Arabic" w:cs="Traditional Arabic"/>
          <w:color w:val="000000"/>
          <w:sz w:val="40"/>
          <w:szCs w:val="40"/>
          <w:rtl/>
          <w:lang w:val="en-GB"/>
        </w:rPr>
        <w:t xml:space="preserve"> تشدد النظريات التربوية المعاصرة على ضرورة تحديد الأهداف المتعلقة بالتعليم المبرمج</w:t>
      </w:r>
      <w:r w:rsidR="00C81EB0" w:rsidRPr="00E708CC">
        <w:rPr>
          <w:rFonts w:ascii="Traditional Arabic" w:hAnsi="Traditional Arabic" w:cs="Traditional Arabic"/>
          <w:color w:val="000000"/>
          <w:sz w:val="40"/>
          <w:szCs w:val="40"/>
          <w:rtl/>
          <w:lang w:val="en-GB"/>
        </w:rPr>
        <w:t>،</w:t>
      </w:r>
      <w:r w:rsidRPr="00E708CC">
        <w:rPr>
          <w:rFonts w:ascii="Traditional Arabic" w:hAnsi="Traditional Arabic" w:cs="Traditional Arabic"/>
          <w:color w:val="000000"/>
          <w:sz w:val="40"/>
          <w:szCs w:val="40"/>
          <w:rtl/>
          <w:lang w:val="en-GB"/>
        </w:rPr>
        <w:t xml:space="preserve"> أو في تسطير البرامج والمناهج والمقررات الدراسية.</w:t>
      </w:r>
    </w:p>
    <w:p w:rsidR="00AA06CE" w:rsidRPr="00E708CC" w:rsidRDefault="00AA06CE" w:rsidP="00AA06CE">
      <w:pPr>
        <w:tabs>
          <w:tab w:val="left" w:pos="540"/>
          <w:tab w:val="num" w:pos="949"/>
          <w:tab w:val="center" w:pos="2520"/>
          <w:tab w:val="right" w:pos="9070"/>
        </w:tabs>
        <w:bidi/>
        <w:jc w:val="both"/>
        <w:rPr>
          <w:rFonts w:ascii="Traditional Arabic" w:hAnsi="Traditional Arabic" w:cs="Traditional Arabic"/>
          <w:color w:val="000000"/>
          <w:sz w:val="40"/>
          <w:szCs w:val="40"/>
          <w:rtl/>
          <w:lang w:val="en-GB"/>
        </w:rPr>
      </w:pPr>
      <w:r w:rsidRPr="00E708CC">
        <w:rPr>
          <w:rFonts w:ascii="Traditional Arabic" w:hAnsi="Traditional Arabic" w:cs="Traditional Arabic"/>
          <w:color w:val="000000"/>
          <w:sz w:val="40"/>
          <w:szCs w:val="40"/>
          <w:lang w:val="en-GB"/>
        </w:rPr>
        <w:lastRenderedPageBreak/>
        <w:sym w:font="Wingdings 2" w:char="F077"/>
      </w:r>
      <w:r w:rsidRPr="00E708CC">
        <w:rPr>
          <w:rFonts w:ascii="Traditional Arabic" w:hAnsi="Traditional Arabic" w:cs="Traditional Arabic"/>
          <w:color w:val="000000"/>
          <w:sz w:val="40"/>
          <w:szCs w:val="40"/>
          <w:rtl/>
          <w:lang w:val="en-GB"/>
        </w:rPr>
        <w:t xml:space="preserve"> يساعد وضوح الأهداف المدرس في اختيار المحتويات والط</w:t>
      </w:r>
      <w:r w:rsidR="00C81EB0" w:rsidRPr="00E708CC">
        <w:rPr>
          <w:rFonts w:ascii="Traditional Arabic" w:hAnsi="Traditional Arabic" w:cs="Traditional Arabic"/>
          <w:color w:val="000000"/>
          <w:sz w:val="40"/>
          <w:szCs w:val="40"/>
          <w:rtl/>
          <w:lang w:val="en-GB"/>
        </w:rPr>
        <w:t>رائق البيداغوجية والوسائل الديد</w:t>
      </w:r>
      <w:r w:rsidRPr="00E708CC">
        <w:rPr>
          <w:rFonts w:ascii="Traditional Arabic" w:hAnsi="Traditional Arabic" w:cs="Traditional Arabic"/>
          <w:color w:val="000000"/>
          <w:sz w:val="40"/>
          <w:szCs w:val="40"/>
          <w:rtl/>
          <w:lang w:val="en-GB"/>
        </w:rPr>
        <w:t>كتيكية ومعايير التقويم المناسبة.</w:t>
      </w:r>
    </w:p>
    <w:p w:rsidR="00AA06CE" w:rsidRPr="00E708CC" w:rsidRDefault="00AA06CE" w:rsidP="00AA06CE">
      <w:pPr>
        <w:tabs>
          <w:tab w:val="left" w:pos="540"/>
          <w:tab w:val="num" w:pos="949"/>
          <w:tab w:val="center" w:pos="2520"/>
          <w:tab w:val="right" w:pos="9070"/>
        </w:tabs>
        <w:bidi/>
        <w:jc w:val="both"/>
        <w:rPr>
          <w:rFonts w:ascii="Traditional Arabic" w:hAnsi="Traditional Arabic" w:cs="Traditional Arabic"/>
          <w:color w:val="000000"/>
          <w:sz w:val="40"/>
          <w:szCs w:val="40"/>
          <w:rtl/>
          <w:lang w:val="en-GB"/>
        </w:rPr>
      </w:pPr>
      <w:r w:rsidRPr="00E708CC">
        <w:rPr>
          <w:rFonts w:ascii="Traditional Arabic" w:hAnsi="Traditional Arabic" w:cs="Traditional Arabic"/>
          <w:color w:val="000000"/>
          <w:sz w:val="40"/>
          <w:szCs w:val="40"/>
          <w:lang w:val="en-GB"/>
        </w:rPr>
        <w:sym w:font="Wingdings 2" w:char="F078"/>
      </w:r>
      <w:r w:rsidRPr="00E708CC">
        <w:rPr>
          <w:rFonts w:ascii="Traditional Arabic" w:hAnsi="Traditional Arabic" w:cs="Traditional Arabic"/>
          <w:color w:val="000000"/>
          <w:sz w:val="40"/>
          <w:szCs w:val="40"/>
          <w:rtl/>
          <w:lang w:val="en-GB"/>
        </w:rPr>
        <w:t xml:space="preserve"> إن تحديد المعايير والأهداف بوضوح ودقة يساهم في تحصيل تقويم أفضل لعمل المتعلم.</w:t>
      </w:r>
    </w:p>
    <w:p w:rsidR="00AA06CE" w:rsidRPr="00E708CC" w:rsidRDefault="00AA06CE" w:rsidP="00AA06CE">
      <w:pPr>
        <w:tabs>
          <w:tab w:val="left" w:pos="540"/>
          <w:tab w:val="num" w:pos="949"/>
          <w:tab w:val="center" w:pos="2520"/>
          <w:tab w:val="right" w:pos="9070"/>
        </w:tabs>
        <w:bidi/>
        <w:jc w:val="both"/>
        <w:rPr>
          <w:rFonts w:ascii="Traditional Arabic" w:hAnsi="Traditional Arabic" w:cs="Traditional Arabic"/>
          <w:color w:val="000000"/>
          <w:sz w:val="40"/>
          <w:szCs w:val="40"/>
          <w:rtl/>
          <w:lang w:val="en-GB"/>
        </w:rPr>
      </w:pPr>
      <w:r w:rsidRPr="00E708CC">
        <w:rPr>
          <w:rFonts w:ascii="Traditional Arabic" w:hAnsi="Traditional Arabic" w:cs="Traditional Arabic"/>
          <w:color w:val="000000"/>
          <w:sz w:val="40"/>
          <w:szCs w:val="40"/>
          <w:lang w:val="en-GB"/>
        </w:rPr>
        <w:sym w:font="Wingdings 2" w:char="F079"/>
      </w:r>
      <w:r w:rsidRPr="00E708CC">
        <w:rPr>
          <w:rFonts w:ascii="Traditional Arabic" w:hAnsi="Traditional Arabic" w:cs="Traditional Arabic"/>
          <w:color w:val="000000"/>
          <w:sz w:val="40"/>
          <w:szCs w:val="40"/>
          <w:rtl/>
          <w:lang w:val="en-GB"/>
        </w:rPr>
        <w:t xml:space="preserve"> تمكن الأهداف المدرس من تقويم درسه عبر توظيف التغذية الراجعة أو الفيدباك لسد النواقص، وتشخيص مواطن القوة والضعف.</w:t>
      </w:r>
    </w:p>
    <w:p w:rsidR="00AA06CE" w:rsidRPr="00E708CC" w:rsidRDefault="00AA06CE" w:rsidP="00AA06CE">
      <w:pPr>
        <w:tabs>
          <w:tab w:val="left" w:pos="540"/>
          <w:tab w:val="num" w:pos="949"/>
          <w:tab w:val="center" w:pos="2520"/>
          <w:tab w:val="right" w:pos="9070"/>
        </w:tabs>
        <w:bidi/>
        <w:jc w:val="both"/>
        <w:rPr>
          <w:rFonts w:ascii="Traditional Arabic" w:hAnsi="Traditional Arabic" w:cs="Traditional Arabic"/>
          <w:color w:val="000000"/>
          <w:sz w:val="40"/>
          <w:szCs w:val="40"/>
          <w:rtl/>
          <w:lang w:val="en-GB"/>
        </w:rPr>
      </w:pPr>
      <w:r w:rsidRPr="00E708CC">
        <w:rPr>
          <w:rFonts w:ascii="Traditional Arabic" w:hAnsi="Traditional Arabic" w:cs="Traditional Arabic"/>
          <w:color w:val="000000"/>
          <w:sz w:val="40"/>
          <w:szCs w:val="40"/>
          <w:lang w:val="en-GB"/>
        </w:rPr>
        <w:sym w:font="Wingdings 2" w:char="F07A"/>
      </w:r>
      <w:r w:rsidRPr="00E708CC">
        <w:rPr>
          <w:rFonts w:ascii="Traditional Arabic" w:hAnsi="Traditional Arabic" w:cs="Traditional Arabic"/>
          <w:color w:val="000000"/>
          <w:sz w:val="40"/>
          <w:szCs w:val="40"/>
          <w:rtl/>
          <w:lang w:val="en-GB"/>
        </w:rPr>
        <w:t xml:space="preserve"> تساهم الصياغة الإجرائية</w:t>
      </w:r>
      <w:r w:rsidR="00C81EB0" w:rsidRPr="00E708CC">
        <w:rPr>
          <w:rFonts w:ascii="Traditional Arabic" w:hAnsi="Traditional Arabic" w:cs="Traditional Arabic"/>
          <w:color w:val="000000"/>
          <w:sz w:val="40"/>
          <w:szCs w:val="40"/>
          <w:rtl/>
          <w:lang w:val="en-GB"/>
        </w:rPr>
        <w:t xml:space="preserve"> للأهداف في تجويد العملية الديد</w:t>
      </w:r>
      <w:r w:rsidRPr="00E708CC">
        <w:rPr>
          <w:rFonts w:ascii="Traditional Arabic" w:hAnsi="Traditional Arabic" w:cs="Traditional Arabic"/>
          <w:color w:val="000000"/>
          <w:sz w:val="40"/>
          <w:szCs w:val="40"/>
          <w:rtl/>
          <w:lang w:val="en-GB"/>
        </w:rPr>
        <w:t>كتيكية بصفة خاصة، وتطوير المنظومة التربوية بصفة عامة.</w:t>
      </w:r>
    </w:p>
    <w:p w:rsidR="00AA06CE" w:rsidRPr="00E708CC" w:rsidRDefault="00AA06CE" w:rsidP="00AA06CE">
      <w:pPr>
        <w:tabs>
          <w:tab w:val="left" w:pos="540"/>
          <w:tab w:val="num" w:pos="949"/>
          <w:tab w:val="center" w:pos="2520"/>
          <w:tab w:val="right" w:pos="9070"/>
        </w:tabs>
        <w:bidi/>
        <w:jc w:val="both"/>
        <w:rPr>
          <w:rFonts w:ascii="Traditional Arabic" w:hAnsi="Traditional Arabic" w:cs="Traditional Arabic"/>
          <w:color w:val="000000"/>
          <w:sz w:val="40"/>
          <w:szCs w:val="40"/>
          <w:rtl/>
          <w:lang w:val="en-GB"/>
        </w:rPr>
      </w:pPr>
      <w:r w:rsidRPr="00E708CC">
        <w:rPr>
          <w:rFonts w:ascii="Traditional Arabic" w:hAnsi="Traditional Arabic" w:cs="Traditional Arabic"/>
          <w:color w:val="000000"/>
          <w:sz w:val="40"/>
          <w:szCs w:val="40"/>
          <w:lang w:val="en-GB"/>
        </w:rPr>
        <w:sym w:font="Wingdings 2" w:char="F07B"/>
      </w:r>
      <w:r w:rsidRPr="00E708CC">
        <w:rPr>
          <w:rFonts w:ascii="Traditional Arabic" w:hAnsi="Traditional Arabic" w:cs="Traditional Arabic"/>
          <w:color w:val="000000"/>
          <w:sz w:val="40"/>
          <w:szCs w:val="40"/>
          <w:rtl/>
          <w:lang w:val="en-GB"/>
        </w:rPr>
        <w:t xml:space="preserve"> ضرورة إطلاع المتعلمين على الأهداف ا</w:t>
      </w:r>
      <w:r w:rsidR="00C81EB0" w:rsidRPr="00E708CC">
        <w:rPr>
          <w:rFonts w:ascii="Traditional Arabic" w:hAnsi="Traditional Arabic" w:cs="Traditional Arabic"/>
          <w:color w:val="000000"/>
          <w:sz w:val="40"/>
          <w:szCs w:val="40"/>
          <w:rtl/>
          <w:lang w:val="en-GB"/>
        </w:rPr>
        <w:t>لإجرائية في بداية كل حصة دراسية</w:t>
      </w:r>
      <w:r w:rsidRPr="00E708CC">
        <w:rPr>
          <w:rFonts w:ascii="Traditional Arabic" w:hAnsi="Traditional Arabic" w:cs="Traditional Arabic"/>
          <w:color w:val="000000"/>
          <w:sz w:val="40"/>
          <w:szCs w:val="40"/>
          <w:rtl/>
          <w:lang w:val="en-GB"/>
        </w:rPr>
        <w:t xml:space="preserve"> لكي يركزوا انتباههم على العناصر الضرورية والجوهرية، وتحييد العناصر العرضية أو الثانوية.</w:t>
      </w:r>
      <w:r w:rsidR="00E708CC">
        <w:rPr>
          <w:rFonts w:ascii="Traditional Arabic" w:hAnsi="Traditional Arabic" w:cs="Traditional Arabic"/>
          <w:color w:val="000000"/>
          <w:sz w:val="40"/>
          <w:szCs w:val="40"/>
          <w:rtl/>
          <w:lang w:val="en-GB"/>
        </w:rPr>
        <w:t xml:space="preserve"> </w:t>
      </w:r>
    </w:p>
    <w:p w:rsidR="00AA06CE" w:rsidRPr="00E708CC" w:rsidRDefault="00AA06CE" w:rsidP="00AA06CE">
      <w:pPr>
        <w:tabs>
          <w:tab w:val="left" w:pos="5912"/>
          <w:tab w:val="center" w:pos="6979"/>
        </w:tabs>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بيد أن للدرس الهادف عيوب</w:t>
      </w:r>
      <w:r w:rsidR="00C81EB0" w:rsidRPr="00E708CC">
        <w:rPr>
          <w:rFonts w:ascii="Traditional Arabic" w:hAnsi="Traditional Arabic" w:cs="Traditional Arabic"/>
          <w:color w:val="000000"/>
          <w:sz w:val="40"/>
          <w:szCs w:val="40"/>
          <w:rtl/>
        </w:rPr>
        <w:t>ا</w:t>
      </w:r>
      <w:r w:rsidRPr="00E708CC">
        <w:rPr>
          <w:rFonts w:ascii="Traditional Arabic" w:hAnsi="Traditional Arabic" w:cs="Traditional Arabic"/>
          <w:color w:val="000000"/>
          <w:sz w:val="40"/>
          <w:szCs w:val="40"/>
          <w:rtl/>
        </w:rPr>
        <w:t xml:space="preserve"> وسلبيات، يمكن حصرها فيما يلي:</w:t>
      </w:r>
    </w:p>
    <w:p w:rsidR="00AA06CE" w:rsidRPr="00E708CC" w:rsidRDefault="00AA06CE" w:rsidP="00AA06CE">
      <w:pPr>
        <w:tabs>
          <w:tab w:val="left" w:pos="5912"/>
          <w:tab w:val="center" w:pos="6979"/>
        </w:tabs>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Pr>
        <w:sym w:font="Wingdings 2" w:char="F075"/>
      </w:r>
      <w:r w:rsidRPr="00E708CC">
        <w:rPr>
          <w:rFonts w:ascii="Traditional Arabic" w:hAnsi="Traditional Arabic" w:cs="Traditional Arabic"/>
          <w:b/>
          <w:color w:val="000000"/>
          <w:sz w:val="40"/>
          <w:szCs w:val="40"/>
          <w:rtl/>
        </w:rPr>
        <w:t>تتسم نظرية الأهداف بالنزعة السلوكية والنظرة التقنية على حساب النظرة الشمولية. كما تخضع لثنائية المثير والاستجابة.</w:t>
      </w:r>
    </w:p>
    <w:p w:rsidR="00AA06CE" w:rsidRPr="00E708CC" w:rsidRDefault="00AA06CE" w:rsidP="00AA06CE">
      <w:pPr>
        <w:tabs>
          <w:tab w:val="num" w:pos="1440"/>
          <w:tab w:val="left" w:pos="5912"/>
          <w:tab w:val="center" w:pos="6979"/>
        </w:tabs>
        <w:bidi/>
        <w:jc w:val="both"/>
        <w:rPr>
          <w:rFonts w:ascii="Traditional Arabic" w:hAnsi="Traditional Arabic" w:cs="Traditional Arabic"/>
          <w:b/>
          <w:color w:val="000000"/>
          <w:sz w:val="40"/>
          <w:szCs w:val="40"/>
          <w:rtl/>
        </w:rPr>
      </w:pPr>
      <w:r w:rsidRPr="00E708CC">
        <w:rPr>
          <w:rFonts w:ascii="Traditional Arabic" w:hAnsi="Traditional Arabic" w:cs="Traditional Arabic"/>
          <w:b/>
          <w:color w:val="000000"/>
          <w:sz w:val="40"/>
          <w:szCs w:val="40"/>
        </w:rPr>
        <w:sym w:font="Wingdings 2" w:char="F076"/>
      </w:r>
      <w:r w:rsidR="00E708CC">
        <w:rPr>
          <w:rFonts w:ascii="Traditional Arabic" w:hAnsi="Traditional Arabic" w:cs="Traditional Arabic"/>
          <w:b/>
          <w:color w:val="000000"/>
          <w:sz w:val="40"/>
          <w:szCs w:val="40"/>
          <w:rtl/>
        </w:rPr>
        <w:t xml:space="preserve"> </w:t>
      </w:r>
      <w:r w:rsidRPr="00E708CC">
        <w:rPr>
          <w:rFonts w:ascii="Traditional Arabic" w:hAnsi="Traditional Arabic" w:cs="Traditional Arabic"/>
          <w:b/>
          <w:color w:val="000000"/>
          <w:sz w:val="40"/>
          <w:szCs w:val="40"/>
          <w:rtl/>
        </w:rPr>
        <w:t>تعطي نظرية الأهداف أهمية كبرى لتجزيء المحتويات وتفتيتها بشكل مبالغ فيه.</w:t>
      </w:r>
      <w:r w:rsidR="00E708CC">
        <w:rPr>
          <w:rFonts w:ascii="Traditional Arabic" w:hAnsi="Traditional Arabic" w:cs="Traditional Arabic"/>
          <w:b/>
          <w:color w:val="000000"/>
          <w:sz w:val="40"/>
          <w:szCs w:val="40"/>
          <w:rtl/>
        </w:rPr>
        <w:t xml:space="preserve"> </w:t>
      </w:r>
    </w:p>
    <w:p w:rsidR="00AA06CE" w:rsidRPr="00E708CC" w:rsidRDefault="00E708CC" w:rsidP="00AA06CE">
      <w:pPr>
        <w:tabs>
          <w:tab w:val="num" w:pos="1440"/>
          <w:tab w:val="left" w:pos="5912"/>
          <w:tab w:val="center" w:pos="6979"/>
        </w:tabs>
        <w:bidi/>
        <w:ind w:hanging="360"/>
        <w:jc w:val="both"/>
        <w:rPr>
          <w:rFonts w:ascii="Traditional Arabic" w:hAnsi="Traditional Arabic" w:cs="Traditional Arabic"/>
          <w:b/>
          <w:color w:val="000000"/>
          <w:sz w:val="40"/>
          <w:szCs w:val="40"/>
          <w:rtl/>
        </w:rPr>
      </w:pPr>
      <w:r>
        <w:rPr>
          <w:rFonts w:ascii="Traditional Arabic" w:hAnsi="Traditional Arabic" w:cs="Traditional Arabic"/>
          <w:b/>
          <w:color w:val="000000"/>
          <w:sz w:val="40"/>
          <w:szCs w:val="40"/>
          <w:rtl/>
        </w:rPr>
        <w:t xml:space="preserve"> </w:t>
      </w:r>
      <w:r w:rsidR="00AA06CE" w:rsidRPr="00E708CC">
        <w:rPr>
          <w:rFonts w:ascii="Traditional Arabic" w:hAnsi="Traditional Arabic" w:cs="Traditional Arabic"/>
          <w:b/>
          <w:color w:val="000000"/>
          <w:sz w:val="40"/>
          <w:szCs w:val="40"/>
        </w:rPr>
        <w:sym w:font="Wingdings 2" w:char="F077"/>
      </w:r>
      <w:r>
        <w:rPr>
          <w:rFonts w:ascii="Traditional Arabic" w:hAnsi="Traditional Arabic" w:cs="Traditional Arabic"/>
          <w:b/>
          <w:color w:val="000000"/>
          <w:sz w:val="40"/>
          <w:szCs w:val="40"/>
          <w:rtl/>
        </w:rPr>
        <w:t xml:space="preserve"> </w:t>
      </w:r>
      <w:r w:rsidR="00AA06CE" w:rsidRPr="00E708CC">
        <w:rPr>
          <w:rFonts w:ascii="Traditional Arabic" w:hAnsi="Traditional Arabic" w:cs="Traditional Arabic"/>
          <w:b/>
          <w:color w:val="000000"/>
          <w:sz w:val="40"/>
          <w:szCs w:val="40"/>
          <w:rtl/>
        </w:rPr>
        <w:t> تعنى نظرية الأهداف كثيرا بالمحتوى، وتغض الطرف عن الطرائق والم</w:t>
      </w:r>
      <w:r w:rsidR="00C81EB0" w:rsidRPr="00E708CC">
        <w:rPr>
          <w:rFonts w:ascii="Traditional Arabic" w:hAnsi="Traditional Arabic" w:cs="Traditional Arabic"/>
          <w:b/>
          <w:color w:val="000000"/>
          <w:sz w:val="40"/>
          <w:szCs w:val="40"/>
          <w:rtl/>
        </w:rPr>
        <w:t>ناهج والوسائل الديد</w:t>
      </w:r>
      <w:r w:rsidR="00AA06CE" w:rsidRPr="00E708CC">
        <w:rPr>
          <w:rFonts w:ascii="Traditional Arabic" w:hAnsi="Traditional Arabic" w:cs="Traditional Arabic"/>
          <w:b/>
          <w:color w:val="000000"/>
          <w:sz w:val="40"/>
          <w:szCs w:val="40"/>
          <w:rtl/>
        </w:rPr>
        <w:t>كتيكية.</w:t>
      </w:r>
    </w:p>
    <w:p w:rsidR="00AA06CE" w:rsidRPr="00E708CC" w:rsidRDefault="00AA06CE" w:rsidP="00AA06CE">
      <w:pPr>
        <w:tabs>
          <w:tab w:val="num" w:pos="1440"/>
          <w:tab w:val="left" w:pos="5912"/>
          <w:tab w:val="center" w:pos="6979"/>
        </w:tabs>
        <w:bidi/>
        <w:jc w:val="both"/>
        <w:rPr>
          <w:rFonts w:ascii="Traditional Arabic" w:hAnsi="Traditional Arabic" w:cs="Traditional Arabic"/>
          <w:b/>
          <w:color w:val="000000"/>
          <w:sz w:val="40"/>
          <w:szCs w:val="40"/>
          <w:rtl/>
        </w:rPr>
      </w:pPr>
      <w:r w:rsidRPr="00E708CC">
        <w:rPr>
          <w:rFonts w:ascii="Traditional Arabic" w:hAnsi="Traditional Arabic" w:cs="Traditional Arabic"/>
          <w:b/>
          <w:color w:val="000000"/>
          <w:sz w:val="40"/>
          <w:szCs w:val="40"/>
        </w:rPr>
        <w:sym w:font="Wingdings 2" w:char="F078"/>
      </w:r>
      <w:r w:rsidR="00E708CC">
        <w:rPr>
          <w:rFonts w:ascii="Traditional Arabic" w:hAnsi="Traditional Arabic" w:cs="Traditional Arabic"/>
          <w:b/>
          <w:color w:val="000000"/>
          <w:sz w:val="40"/>
          <w:szCs w:val="40"/>
          <w:rtl/>
        </w:rPr>
        <w:t xml:space="preserve"> </w:t>
      </w:r>
      <w:r w:rsidRPr="00E708CC">
        <w:rPr>
          <w:rFonts w:ascii="Traditional Arabic" w:hAnsi="Traditional Arabic" w:cs="Traditional Arabic"/>
          <w:b/>
          <w:color w:val="000000"/>
          <w:sz w:val="40"/>
          <w:szCs w:val="40"/>
          <w:rtl/>
        </w:rPr>
        <w:t xml:space="preserve">تقسيم الذات الإنسانية – حسب </w:t>
      </w:r>
      <w:proofErr w:type="gramStart"/>
      <w:r w:rsidRPr="00E708CC">
        <w:rPr>
          <w:rFonts w:ascii="Traditional Arabic" w:hAnsi="Traditional Arabic" w:cs="Traditional Arabic"/>
          <w:b/>
          <w:color w:val="000000"/>
          <w:sz w:val="40"/>
          <w:szCs w:val="40"/>
          <w:rtl/>
        </w:rPr>
        <w:t>الصنافات- إلى</w:t>
      </w:r>
      <w:proofErr w:type="gramEnd"/>
      <w:r w:rsidRPr="00E708CC">
        <w:rPr>
          <w:rFonts w:ascii="Traditional Arabic" w:hAnsi="Traditional Arabic" w:cs="Traditional Arabic"/>
          <w:b/>
          <w:color w:val="000000"/>
          <w:sz w:val="40"/>
          <w:szCs w:val="40"/>
          <w:rtl/>
        </w:rPr>
        <w:t xml:space="preserve"> مستويات مستقلة هي: الجانب المعرفي</w:t>
      </w:r>
      <w:r w:rsidR="00E708CC">
        <w:rPr>
          <w:rFonts w:ascii="Traditional Arabic" w:hAnsi="Traditional Arabic" w:cs="Traditional Arabic"/>
          <w:b/>
          <w:color w:val="000000"/>
          <w:sz w:val="40"/>
          <w:szCs w:val="40"/>
          <w:rtl/>
        </w:rPr>
        <w:t>، و</w:t>
      </w:r>
      <w:r w:rsidRPr="00E708CC">
        <w:rPr>
          <w:rFonts w:ascii="Traditional Arabic" w:hAnsi="Traditional Arabic" w:cs="Traditional Arabic"/>
          <w:b/>
          <w:color w:val="000000"/>
          <w:sz w:val="40"/>
          <w:szCs w:val="40"/>
          <w:rtl/>
        </w:rPr>
        <w:t>الجانب الوجداني</w:t>
      </w:r>
      <w:r w:rsidR="00E708CC">
        <w:rPr>
          <w:rFonts w:ascii="Traditional Arabic" w:hAnsi="Traditional Arabic" w:cs="Traditional Arabic"/>
          <w:b/>
          <w:color w:val="000000"/>
          <w:sz w:val="40"/>
          <w:szCs w:val="40"/>
          <w:rtl/>
        </w:rPr>
        <w:t>،</w:t>
      </w:r>
      <w:r w:rsidRPr="00E708CC">
        <w:rPr>
          <w:rFonts w:ascii="Traditional Arabic" w:hAnsi="Traditional Arabic" w:cs="Traditional Arabic"/>
          <w:b/>
          <w:color w:val="000000"/>
          <w:sz w:val="40"/>
          <w:szCs w:val="40"/>
          <w:rtl/>
        </w:rPr>
        <w:t xml:space="preserve"> والجانب الحسي الحركي. في حين، إن الإنسان وحدة نفسية وعضوية مركبة ومترابطة ومتكاملة.</w:t>
      </w:r>
    </w:p>
    <w:p w:rsidR="00AA06CE" w:rsidRPr="00E708CC" w:rsidRDefault="00AA06CE" w:rsidP="00AA06CE">
      <w:pPr>
        <w:tabs>
          <w:tab w:val="num" w:pos="1440"/>
          <w:tab w:val="left" w:pos="5912"/>
          <w:tab w:val="center" w:pos="6979"/>
        </w:tabs>
        <w:bidi/>
        <w:jc w:val="both"/>
        <w:rPr>
          <w:rFonts w:ascii="Traditional Arabic" w:hAnsi="Traditional Arabic" w:cs="Traditional Arabic"/>
          <w:b/>
          <w:color w:val="000000"/>
          <w:sz w:val="40"/>
          <w:szCs w:val="40"/>
          <w:rtl/>
        </w:rPr>
      </w:pPr>
      <w:r w:rsidRPr="00E708CC">
        <w:rPr>
          <w:rFonts w:ascii="Traditional Arabic" w:hAnsi="Traditional Arabic" w:cs="Traditional Arabic"/>
          <w:b/>
          <w:color w:val="000000"/>
          <w:sz w:val="40"/>
          <w:szCs w:val="40"/>
        </w:rPr>
        <w:lastRenderedPageBreak/>
        <w:sym w:font="Wingdings 2" w:char="F079"/>
      </w:r>
      <w:r w:rsidR="00E708CC">
        <w:rPr>
          <w:rFonts w:ascii="Traditional Arabic" w:hAnsi="Traditional Arabic" w:cs="Traditional Arabic"/>
          <w:b/>
          <w:color w:val="000000"/>
          <w:sz w:val="40"/>
          <w:szCs w:val="40"/>
          <w:rtl/>
        </w:rPr>
        <w:t xml:space="preserve"> </w:t>
      </w:r>
      <w:r w:rsidRPr="00E708CC">
        <w:rPr>
          <w:rFonts w:ascii="Traditional Arabic" w:hAnsi="Traditional Arabic" w:cs="Traditional Arabic"/>
          <w:b/>
          <w:color w:val="000000"/>
          <w:sz w:val="40"/>
          <w:szCs w:val="40"/>
          <w:rtl/>
        </w:rPr>
        <w:t>إن كثيرا من المدرسين ذوي الخبرة قد نجحوا في دروسهم كل النجاح،</w:t>
      </w:r>
      <w:r w:rsidR="00E708CC">
        <w:rPr>
          <w:rFonts w:ascii="Traditional Arabic" w:hAnsi="Traditional Arabic" w:cs="Traditional Arabic"/>
          <w:b/>
          <w:color w:val="000000"/>
          <w:sz w:val="40"/>
          <w:szCs w:val="40"/>
          <w:rtl/>
        </w:rPr>
        <w:t xml:space="preserve"> </w:t>
      </w:r>
      <w:r w:rsidRPr="00E708CC">
        <w:rPr>
          <w:rFonts w:ascii="Traditional Arabic" w:hAnsi="Traditional Arabic" w:cs="Traditional Arabic"/>
          <w:b/>
          <w:color w:val="000000"/>
          <w:sz w:val="40"/>
          <w:szCs w:val="40"/>
          <w:rtl/>
        </w:rPr>
        <w:t xml:space="preserve">دون أن </w:t>
      </w:r>
      <w:r w:rsidR="00B3664E" w:rsidRPr="00E708CC">
        <w:rPr>
          <w:rFonts w:ascii="Traditional Arabic" w:hAnsi="Traditional Arabic" w:cs="Traditional Arabic"/>
          <w:b/>
          <w:color w:val="000000"/>
          <w:sz w:val="40"/>
          <w:szCs w:val="40"/>
          <w:rtl/>
        </w:rPr>
        <w:t>يستندوا،</w:t>
      </w:r>
      <w:r w:rsidR="00C81EB0" w:rsidRPr="00E708CC">
        <w:rPr>
          <w:rFonts w:ascii="Traditional Arabic" w:hAnsi="Traditional Arabic" w:cs="Traditional Arabic"/>
          <w:b/>
          <w:color w:val="000000"/>
          <w:sz w:val="40"/>
          <w:szCs w:val="40"/>
          <w:rtl/>
        </w:rPr>
        <w:t xml:space="preserve"> </w:t>
      </w:r>
      <w:r w:rsidRPr="00E708CC">
        <w:rPr>
          <w:rFonts w:ascii="Traditional Arabic" w:hAnsi="Traditional Arabic" w:cs="Traditional Arabic"/>
          <w:b/>
          <w:color w:val="000000"/>
          <w:sz w:val="40"/>
          <w:szCs w:val="40"/>
          <w:rtl/>
        </w:rPr>
        <w:t>بحال من الأحوال</w:t>
      </w:r>
      <w:r w:rsidR="00C81EB0" w:rsidRPr="00E708CC">
        <w:rPr>
          <w:rFonts w:ascii="Traditional Arabic" w:hAnsi="Traditional Arabic" w:cs="Traditional Arabic"/>
          <w:b/>
          <w:color w:val="000000"/>
          <w:sz w:val="40"/>
          <w:szCs w:val="40"/>
          <w:rtl/>
        </w:rPr>
        <w:t>،</w:t>
      </w:r>
      <w:r w:rsidRPr="00E708CC">
        <w:rPr>
          <w:rFonts w:ascii="Traditional Arabic" w:hAnsi="Traditional Arabic" w:cs="Traditional Arabic"/>
          <w:b/>
          <w:color w:val="000000"/>
          <w:sz w:val="40"/>
          <w:szCs w:val="40"/>
          <w:rtl/>
        </w:rPr>
        <w:t xml:space="preserve"> إلى نظرية الأهداف.</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وخلاصة القول، تعد بيداغوجيا الأهداف نظرية تربوية جديدة قائمة على العلم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والعقلانية، والتخطيط، والقياس، والتكنولوجيا، والتحقق الموضوعي. وقد انتشرت هذه النظرية في المغرب في سنوات الثمانين من القرن العشرين، فقد كانت </w:t>
      </w:r>
      <w:proofErr w:type="gramStart"/>
      <w:r w:rsidRPr="00E708CC">
        <w:rPr>
          <w:rFonts w:ascii="Traditional Arabic" w:hAnsi="Traditional Arabic" w:cs="Traditional Arabic"/>
          <w:color w:val="000000"/>
          <w:sz w:val="40"/>
          <w:szCs w:val="40"/>
          <w:rtl/>
          <w:lang w:bidi="ar-MA"/>
        </w:rPr>
        <w:t>- فعلا</w:t>
      </w:r>
      <w:proofErr w:type="gramEnd"/>
      <w:r w:rsidRPr="00E708CC">
        <w:rPr>
          <w:rFonts w:ascii="Traditional Arabic" w:hAnsi="Traditional Arabic" w:cs="Traditional Arabic"/>
          <w:color w:val="000000"/>
          <w:sz w:val="40"/>
          <w:szCs w:val="40"/>
          <w:rtl/>
          <w:lang w:bidi="ar-MA"/>
        </w:rPr>
        <w:t>- بديلا للدرس الهربارتي التقليدي الذي كان يقوم على مجموعة من المراحل</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مثل: المراجعة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والشرح، وبناء القاعدة، والربط، والاستنتاج، والتطبيق. وكان هذا الدرس يقدم في غياب أهداف مسطرة، فقد كان المدرس يلقي درسه بطريقة غير واعية، وغير مخططة بدقة؛ مما يوقعه ذلك في صعوبات جمة على مستوى التقويم والتصحيح والمعالجة. </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لذا، جاءت بيداغوج</w:t>
      </w:r>
      <w:r w:rsidR="00C81EB0" w:rsidRPr="00E708CC">
        <w:rPr>
          <w:rFonts w:ascii="Traditional Arabic" w:hAnsi="Traditional Arabic" w:cs="Traditional Arabic"/>
          <w:color w:val="000000"/>
          <w:sz w:val="40"/>
          <w:szCs w:val="40"/>
          <w:rtl/>
          <w:lang w:bidi="ar-MA"/>
        </w:rPr>
        <w:t>يا الأهداف لتنظيم العملية الديد</w:t>
      </w:r>
      <w:r w:rsidRPr="00E708CC">
        <w:rPr>
          <w:rFonts w:ascii="Traditional Arabic" w:hAnsi="Traditional Arabic" w:cs="Traditional Arabic"/>
          <w:color w:val="000000"/>
          <w:sz w:val="40"/>
          <w:szCs w:val="40"/>
          <w:rtl/>
          <w:lang w:bidi="ar-MA"/>
        </w:rPr>
        <w:t xml:space="preserve">كتيكية وعقلنتها وعلمنتها تخطيطا وتدبيرا وتسييرا وتقويما، بل أصبحت هذه النظرية معيارا إجرائيا لقياس الحصيلة </w:t>
      </w:r>
      <w:proofErr w:type="gramStart"/>
      <w:r w:rsidRPr="00E708CC">
        <w:rPr>
          <w:rFonts w:ascii="Traditional Arabic" w:hAnsi="Traditional Arabic" w:cs="Traditional Arabic"/>
          <w:color w:val="000000"/>
          <w:sz w:val="40"/>
          <w:szCs w:val="40"/>
          <w:rtl/>
          <w:lang w:bidi="ar-MA"/>
        </w:rPr>
        <w:t>التعليمية- التعلمية</w:t>
      </w:r>
      <w:proofErr w:type="gramEnd"/>
      <w:r w:rsidRPr="00E708CC">
        <w:rPr>
          <w:rFonts w:ascii="Traditional Arabic" w:hAnsi="Traditional Arabic" w:cs="Traditional Arabic"/>
          <w:color w:val="000000"/>
          <w:sz w:val="40"/>
          <w:szCs w:val="40"/>
          <w:rtl/>
          <w:lang w:bidi="ar-MA"/>
        </w:rPr>
        <w:t xml:space="preserve"> لدى المتعلم والمدرس معا، ومحكا موضوعيا لتشخيص مواطن قوة المنظومة التربوية على مستوى المردودية والإنتاجية والإبداعية،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وأداة ناجعة لتبيان نقط ضعفها وفشلها وإخفاقها. وتعد كذلك آلية فعالة في مجال التخطيط والتقويم وبناء الدرس الهادف.</w:t>
      </w:r>
    </w:p>
    <w:p w:rsidR="00661F91" w:rsidRPr="00E708CC" w:rsidRDefault="00661F91" w:rsidP="00661F91">
      <w:pPr>
        <w:bidi/>
        <w:jc w:val="both"/>
        <w:rPr>
          <w:rFonts w:ascii="Traditional Arabic" w:hAnsi="Traditional Arabic" w:cs="Traditional Arabic"/>
          <w:color w:val="000000"/>
          <w:sz w:val="40"/>
          <w:szCs w:val="40"/>
          <w:rtl/>
          <w:lang w:bidi="ar-MA"/>
        </w:rPr>
      </w:pPr>
    </w:p>
    <w:p w:rsidR="00C81EB0" w:rsidRPr="00E708CC" w:rsidRDefault="00C81EB0" w:rsidP="00C81EB0">
      <w:pPr>
        <w:bidi/>
        <w:jc w:val="both"/>
        <w:rPr>
          <w:rFonts w:ascii="Traditional Arabic" w:hAnsi="Traditional Arabic" w:cs="Traditional Arabic"/>
          <w:color w:val="000000"/>
          <w:sz w:val="40"/>
          <w:szCs w:val="40"/>
          <w:rtl/>
          <w:lang w:bidi="ar-MA"/>
        </w:rPr>
      </w:pPr>
    </w:p>
    <w:p w:rsidR="00C81EB0" w:rsidRPr="00E708CC" w:rsidRDefault="00C81EB0" w:rsidP="00C81EB0">
      <w:pPr>
        <w:bidi/>
        <w:jc w:val="both"/>
        <w:rPr>
          <w:rFonts w:ascii="Traditional Arabic" w:hAnsi="Traditional Arabic" w:cs="Traditional Arabic"/>
          <w:color w:val="000000"/>
          <w:sz w:val="40"/>
          <w:szCs w:val="40"/>
          <w:rtl/>
          <w:lang w:bidi="ar-MA"/>
        </w:rPr>
      </w:pPr>
    </w:p>
    <w:p w:rsidR="00C84C2D" w:rsidRDefault="00C84C2D">
      <w:pPr>
        <w:rPr>
          <w:rFonts w:ascii="Arial" w:eastAsia="Times New Roman" w:hAnsi="Arial" w:cs="Traditional Arabic"/>
          <w:b/>
          <w:bCs/>
          <w:i/>
          <w:color w:val="0000FF"/>
          <w:sz w:val="28"/>
          <w:szCs w:val="36"/>
          <w:rtl/>
          <w:lang w:eastAsia="fr-FR" w:bidi="ar-MA"/>
        </w:rPr>
      </w:pPr>
      <w:r>
        <w:rPr>
          <w:rtl/>
          <w:lang w:bidi="ar-MA"/>
        </w:rPr>
        <w:br w:type="page"/>
      </w:r>
    </w:p>
    <w:p w:rsidR="00AA06CE" w:rsidRPr="00E708CC" w:rsidRDefault="00AA06CE" w:rsidP="00C84C2D">
      <w:pPr>
        <w:pStyle w:val="2"/>
        <w:bidi/>
        <w:rPr>
          <w:lang w:bidi="ar-MA"/>
        </w:rPr>
      </w:pPr>
      <w:bookmarkStart w:id="47" w:name="_Toc463769245"/>
      <w:r w:rsidRPr="00E708CC">
        <w:rPr>
          <w:rtl/>
          <w:lang w:bidi="ar-MA"/>
        </w:rPr>
        <w:lastRenderedPageBreak/>
        <w:t xml:space="preserve">المبحث </w:t>
      </w:r>
      <w:r w:rsidR="00661F91" w:rsidRPr="00E708CC">
        <w:rPr>
          <w:rtl/>
          <w:lang w:bidi="ar-MA"/>
        </w:rPr>
        <w:t>الخامس</w:t>
      </w:r>
      <w:r w:rsidRPr="00E708CC">
        <w:rPr>
          <w:rtl/>
          <w:lang w:bidi="ar-MA"/>
        </w:rPr>
        <w:t>: بيداغوجيا الكفايات</w:t>
      </w:r>
      <w:bookmarkEnd w:id="47"/>
    </w:p>
    <w:p w:rsidR="00C655E9"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من المعلوم أن بيداغوجيا</w:t>
      </w:r>
      <w:r w:rsidR="00661F91" w:rsidRPr="00E708CC">
        <w:rPr>
          <w:rFonts w:ascii="Traditional Arabic" w:hAnsi="Traditional Arabic" w:cs="Traditional Arabic"/>
          <w:color w:val="000000"/>
          <w:sz w:val="40"/>
          <w:szCs w:val="40"/>
          <w:rtl/>
          <w:lang w:bidi="ar-MA"/>
        </w:rPr>
        <w:t xml:space="preserve"> الكفايات هي مقاربة تربوية وديد</w:t>
      </w:r>
      <w:r w:rsidRPr="00E708CC">
        <w:rPr>
          <w:rFonts w:ascii="Traditional Arabic" w:hAnsi="Traditional Arabic" w:cs="Traditional Arabic"/>
          <w:color w:val="000000"/>
          <w:sz w:val="40"/>
          <w:szCs w:val="40"/>
          <w:rtl/>
          <w:lang w:bidi="ar-MA"/>
        </w:rPr>
        <w:t>كتيكية جديدة ومعاصرة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تهدف إلى تسليح المتعلم بمجموعة من الكفايات الأساسية لمواجهة الوضعيات الصعبة والمركبة التي يصادفها المتعلم في واقعه الدراسي أوالشخصي أوالموضوعي. ومن ثم، فالكفايات هي بمثابة معارف ومهارات ومواقف وكفايات معرفية وتواصلية ومنهجية وثقافية، يستضمرها المتعلم لحل مجموعة من المشاكل أو الوضعيات </w:t>
      </w:r>
      <w:proofErr w:type="gramStart"/>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المشكلات</w:t>
      </w:r>
      <w:proofErr w:type="gramEnd"/>
      <w:r w:rsidRPr="00E708CC">
        <w:rPr>
          <w:rFonts w:ascii="Traditional Arabic" w:hAnsi="Traditional Arabic" w:cs="Traditional Arabic"/>
          <w:color w:val="000000"/>
          <w:sz w:val="40"/>
          <w:szCs w:val="40"/>
          <w:rtl/>
          <w:lang w:bidi="ar-MA"/>
        </w:rPr>
        <w:t xml:space="preserve"> بغية التكيف أو التأقلم مع المحيط، أو الاستجابة لمتطلبات سوق الشغل، أو قصد التميز الدراسي والكفائي والحرفي والمهني. ومن ثم، فاكتساب الكفايات هو السبيل الحقيقي لتحصيل النجاح</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وهو أيضا أساس الاستقلالية الشخصية، ومدخل ضروري إلى تحمل المسؤولية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والاعتماد على الذات في حل جميع المشاكل التي تطرحها الوضعيات أمام المتعلم </w:t>
      </w:r>
      <w:r w:rsidR="00C655E9"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أثناء مجابهته لواقعه الحي. و</w:t>
      </w:r>
      <w:r w:rsidR="00C655E9" w:rsidRPr="00E708CC">
        <w:rPr>
          <w:rFonts w:ascii="Traditional Arabic" w:hAnsi="Traditional Arabic" w:cs="Traditional Arabic"/>
          <w:color w:val="000000"/>
          <w:sz w:val="40"/>
          <w:szCs w:val="40"/>
          <w:rtl/>
          <w:lang w:bidi="ar-MA"/>
        </w:rPr>
        <w:t>من ثم</w:t>
      </w:r>
      <w:r w:rsidRPr="00E708CC">
        <w:rPr>
          <w:rFonts w:ascii="Traditional Arabic" w:hAnsi="Traditional Arabic" w:cs="Traditional Arabic"/>
          <w:color w:val="000000"/>
          <w:sz w:val="40"/>
          <w:szCs w:val="40"/>
          <w:rtl/>
          <w:lang w:bidi="ar-MA"/>
        </w:rPr>
        <w:t xml:space="preserve">، </w:t>
      </w:r>
      <w:r w:rsidR="00C655E9" w:rsidRPr="00E708CC">
        <w:rPr>
          <w:rFonts w:ascii="Traditional Arabic" w:hAnsi="Traditional Arabic" w:cs="Traditional Arabic"/>
          <w:color w:val="000000"/>
          <w:sz w:val="40"/>
          <w:szCs w:val="40"/>
          <w:rtl/>
          <w:lang w:bidi="ar-MA"/>
        </w:rPr>
        <w:t xml:space="preserve">تنصب </w:t>
      </w:r>
      <w:r w:rsidRPr="00E708CC">
        <w:rPr>
          <w:rFonts w:ascii="Traditional Arabic" w:hAnsi="Traditional Arabic" w:cs="Traditional Arabic"/>
          <w:color w:val="000000"/>
          <w:sz w:val="40"/>
          <w:szCs w:val="40"/>
          <w:rtl/>
          <w:lang w:bidi="ar-MA"/>
        </w:rPr>
        <w:t>بيداغوجيا الكفايات على المعطى الكيفي، وتركز على التعلم السياقي في علاقة جدلية بالكفايات المستهدفة، سواء أكانت أساسية أم نوعية.</w:t>
      </w:r>
    </w:p>
    <w:p w:rsidR="00AA06CE"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إذاً، ما</w:t>
      </w:r>
      <w:r w:rsidR="00C655E9" w:rsidRPr="00E708CC">
        <w:rPr>
          <w:rFonts w:ascii="Traditional Arabic" w:hAnsi="Traditional Arabic" w:cs="Traditional Arabic"/>
          <w:color w:val="000000"/>
          <w:sz w:val="40"/>
          <w:szCs w:val="40"/>
          <w:rtl/>
          <w:lang w:bidi="ar-MA"/>
        </w:rPr>
        <w:t xml:space="preserve"> بيداغوجيا الكفايات؟ وما سياقها المرجعي؟ وما</w:t>
      </w:r>
      <w:r w:rsidR="00E708CC">
        <w:rPr>
          <w:rFonts w:ascii="Traditional Arabic" w:hAnsi="Traditional Arabic" w:cs="Traditional Arabic"/>
          <w:color w:val="000000"/>
          <w:sz w:val="40"/>
          <w:szCs w:val="40"/>
          <w:rtl/>
          <w:lang w:bidi="ar-MA"/>
        </w:rPr>
        <w:t xml:space="preserve"> </w:t>
      </w:r>
      <w:r w:rsidR="00C655E9" w:rsidRPr="00E708CC">
        <w:rPr>
          <w:rFonts w:ascii="Traditional Arabic" w:hAnsi="Traditional Arabic" w:cs="Traditional Arabic"/>
          <w:color w:val="000000"/>
          <w:sz w:val="40"/>
          <w:szCs w:val="40"/>
          <w:rtl/>
          <w:lang w:bidi="ar-MA"/>
        </w:rPr>
        <w:t xml:space="preserve">الوضعيات؟ وما </w:t>
      </w:r>
      <w:r w:rsidRPr="00E708CC">
        <w:rPr>
          <w:rFonts w:ascii="Traditional Arabic" w:hAnsi="Traditional Arabic" w:cs="Traditional Arabic"/>
          <w:color w:val="000000"/>
          <w:sz w:val="40"/>
          <w:szCs w:val="40"/>
          <w:rtl/>
          <w:lang w:bidi="ar-MA"/>
        </w:rPr>
        <w:t>الفرق بين نظري</w:t>
      </w:r>
      <w:r w:rsidR="00C655E9" w:rsidRPr="00E708CC">
        <w:rPr>
          <w:rFonts w:ascii="Traditional Arabic" w:hAnsi="Traditional Arabic" w:cs="Traditional Arabic"/>
          <w:color w:val="000000"/>
          <w:sz w:val="40"/>
          <w:szCs w:val="40"/>
          <w:rtl/>
          <w:lang w:bidi="ar-MA"/>
        </w:rPr>
        <w:t>ة الكفايات ونظرية الأهداف؟ وما</w:t>
      </w:r>
      <w:r w:rsidRPr="00E708CC">
        <w:rPr>
          <w:rFonts w:ascii="Traditional Arabic" w:hAnsi="Traditional Arabic" w:cs="Traditional Arabic"/>
          <w:color w:val="000000"/>
          <w:sz w:val="40"/>
          <w:szCs w:val="40"/>
          <w:rtl/>
          <w:lang w:bidi="ar-MA"/>
        </w:rPr>
        <w:t xml:space="preserve"> مرتكزات المقاربة الك</w:t>
      </w:r>
      <w:r w:rsidR="00C655E9" w:rsidRPr="00E708CC">
        <w:rPr>
          <w:rFonts w:ascii="Traditional Arabic" w:hAnsi="Traditional Arabic" w:cs="Traditional Arabic"/>
          <w:color w:val="000000"/>
          <w:sz w:val="40"/>
          <w:szCs w:val="40"/>
          <w:rtl/>
          <w:lang w:bidi="ar-MA"/>
        </w:rPr>
        <w:t>فائية نظرية وتطبيقا؟ وما</w:t>
      </w:r>
      <w:r w:rsidRPr="00E708CC">
        <w:rPr>
          <w:rFonts w:ascii="Traditional Arabic" w:hAnsi="Traditional Arabic" w:cs="Traditional Arabic"/>
          <w:color w:val="000000"/>
          <w:sz w:val="40"/>
          <w:szCs w:val="40"/>
          <w:rtl/>
          <w:lang w:bidi="ar-MA"/>
        </w:rPr>
        <w:t xml:space="preserve"> مزاياها وعيوبها؟ تلكم هي أهم العناصر التي سنتوقف عندها في </w:t>
      </w:r>
      <w:r w:rsidR="00661F91" w:rsidRPr="00E708CC">
        <w:rPr>
          <w:rFonts w:ascii="Traditional Arabic" w:hAnsi="Traditional Arabic" w:cs="Traditional Arabic"/>
          <w:color w:val="000000"/>
          <w:sz w:val="40"/>
          <w:szCs w:val="40"/>
          <w:rtl/>
          <w:lang w:bidi="ar-MA"/>
        </w:rPr>
        <w:t>المطالب التالية.</w:t>
      </w:r>
    </w:p>
    <w:p w:rsidR="00AA06CE" w:rsidRPr="00E708CC" w:rsidRDefault="00661F91" w:rsidP="00AA06CE">
      <w:pPr>
        <w:bidi/>
        <w:jc w:val="both"/>
        <w:rPr>
          <w:rFonts w:ascii="Traditional Arabic" w:hAnsi="Traditional Arabic" w:cs="Traditional Arabic"/>
          <w:b/>
          <w:bCs/>
          <w:color w:val="000000"/>
          <w:sz w:val="44"/>
          <w:szCs w:val="44"/>
          <w:lang w:bidi="ar-MA"/>
        </w:rPr>
      </w:pPr>
      <w:r w:rsidRPr="00E708CC">
        <w:rPr>
          <w:rFonts w:ascii="Traditional Arabic" w:hAnsi="Traditional Arabic" w:cs="Traditional Arabic"/>
          <w:b/>
          <w:bCs/>
          <w:color w:val="000000"/>
          <w:sz w:val="44"/>
          <w:szCs w:val="44"/>
          <w:rtl/>
          <w:lang w:bidi="ar-MA"/>
        </w:rPr>
        <w:t>المطلب الأول: مفهوم بيداغوجيا الكفايات</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تعرف الكفاية (</w:t>
      </w:r>
      <w:r w:rsidRPr="00E708CC">
        <w:rPr>
          <w:rFonts w:ascii="Traditional Arabic" w:hAnsi="Traditional Arabic" w:cs="Traditional Arabic"/>
          <w:color w:val="000000"/>
          <w:sz w:val="40"/>
          <w:szCs w:val="40"/>
          <w:lang w:bidi="ar-MA"/>
        </w:rPr>
        <w:t>compétence</w:t>
      </w:r>
      <w:r w:rsidRPr="00E708CC">
        <w:rPr>
          <w:rFonts w:ascii="Traditional Arabic" w:hAnsi="Traditional Arabic" w:cs="Traditional Arabic"/>
          <w:color w:val="000000"/>
          <w:sz w:val="40"/>
          <w:szCs w:val="40"/>
          <w:rtl/>
          <w:lang w:bidi="ar-MA"/>
        </w:rPr>
        <w:t xml:space="preserve">) على أنها عبارة عن قدرات وملكات ذاتية أساسية ونوعية، يتسلح بها المتعلم </w:t>
      </w:r>
      <w:r w:rsidR="00C655E9"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أثناء مواجهته لوضعية أو مشكلة ما في واقعه الشخصي أو الموضوعي. وبتعبير آخر، الكفاية هي تلك القدرة التي يستدمجها المتعلم حين وجوده أمام وضعيات جديدة معقدة ومركبة. ومن ثم، فالذكاء الفعلي يتمثل في توظيف الكفايات والقدرات في حل ا</w:t>
      </w:r>
      <w:r w:rsidR="00C655E9" w:rsidRPr="00E708CC">
        <w:rPr>
          <w:rFonts w:ascii="Traditional Arabic" w:hAnsi="Traditional Arabic" w:cs="Traditional Arabic"/>
          <w:color w:val="000000"/>
          <w:sz w:val="40"/>
          <w:szCs w:val="40"/>
          <w:rtl/>
          <w:lang w:bidi="ar-MA"/>
        </w:rPr>
        <w:t xml:space="preserve">لمشاكل المستعصية بيداغوجيا </w:t>
      </w:r>
      <w:r w:rsidR="00C655E9" w:rsidRPr="00E708CC">
        <w:rPr>
          <w:rFonts w:ascii="Traditional Arabic" w:hAnsi="Traditional Arabic" w:cs="Traditional Arabic"/>
          <w:color w:val="000000"/>
          <w:sz w:val="40"/>
          <w:szCs w:val="40"/>
          <w:rtl/>
          <w:lang w:bidi="ar-MA"/>
        </w:rPr>
        <w:lastRenderedPageBreak/>
        <w:t>وديد</w:t>
      </w:r>
      <w:r w:rsidRPr="00E708CC">
        <w:rPr>
          <w:rFonts w:ascii="Traditional Arabic" w:hAnsi="Traditional Arabic" w:cs="Traditional Arabic"/>
          <w:color w:val="000000"/>
          <w:sz w:val="40"/>
          <w:szCs w:val="40"/>
          <w:rtl/>
          <w:lang w:bidi="ar-MA"/>
        </w:rPr>
        <w:t>كتيكيا وواقعيا. ويعني هذا كله أن الكفايات تشمل مجموعة من المعارف والموارد والمهارات والمواقف التي يستضمرها المتعلم لمواجهة الوضعيات التي يواجهها في محيطه. ويعني هذا أن المتعلم يستثمر موارده حين مواجهة المشاكل المعقدة والوضعيات الجديدة، باختيار الحلول المناسبة، أو التوليف بين مجموعة من الاختيارات لحل المشاكل التي يواجهها في حياته الشخصية والعملية.</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وعليه، تعرف الكفاية عند جيلي (</w:t>
      </w:r>
      <w:r w:rsidRPr="00E708CC">
        <w:rPr>
          <w:rFonts w:ascii="Traditional Arabic" w:hAnsi="Traditional Arabic" w:cs="Traditional Arabic"/>
          <w:color w:val="000000"/>
          <w:sz w:val="40"/>
          <w:szCs w:val="40"/>
        </w:rPr>
        <w:t>GILLET</w:t>
      </w:r>
      <w:r w:rsidRPr="00E708CC">
        <w:rPr>
          <w:rFonts w:ascii="Traditional Arabic" w:hAnsi="Traditional Arabic" w:cs="Traditional Arabic"/>
          <w:color w:val="000000"/>
          <w:sz w:val="40"/>
          <w:szCs w:val="40"/>
          <w:rtl/>
        </w:rPr>
        <w:t>) بأنها " نظام من المعارف</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المفاهيمية (الذهنية) والمهارية </w:t>
      </w:r>
      <w:proofErr w:type="gramStart"/>
      <w:r w:rsidRPr="00E708CC">
        <w:rPr>
          <w:rFonts w:ascii="Traditional Arabic" w:hAnsi="Traditional Arabic" w:cs="Traditional Arabic"/>
          <w:color w:val="000000"/>
          <w:sz w:val="40"/>
          <w:szCs w:val="40"/>
          <w:rtl/>
        </w:rPr>
        <w:t>( العملية</w:t>
      </w:r>
      <w:proofErr w:type="gramEnd"/>
      <w:r w:rsidRPr="00E708CC">
        <w:rPr>
          <w:rFonts w:ascii="Traditional Arabic" w:hAnsi="Traditional Arabic" w:cs="Traditional Arabic"/>
          <w:color w:val="000000"/>
          <w:sz w:val="40"/>
          <w:szCs w:val="40"/>
          <w:rtl/>
        </w:rPr>
        <w:t>) التي تنتظم في خطاطات إجرائية،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تمكن في إطار فئة من الوضعيات، من التعرف على المهمة – الإشكالية، وحلها</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بنشاط وفعالية"</w:t>
      </w:r>
      <w:r w:rsidRPr="00E708CC">
        <w:rPr>
          <w:rStyle w:val="a8"/>
          <w:rFonts w:ascii="Traditional Arabic" w:hAnsi="Traditional Arabic" w:cs="Traditional Arabic"/>
          <w:color w:val="000000"/>
          <w:sz w:val="40"/>
          <w:szCs w:val="40"/>
          <w:rtl/>
        </w:rPr>
        <w:footnoteReference w:id="140"/>
      </w:r>
      <w:r w:rsidRPr="00E708CC">
        <w:rPr>
          <w:rFonts w:ascii="Traditional Arabic" w:hAnsi="Traditional Arabic" w:cs="Traditional Arabic"/>
          <w:color w:val="000000"/>
          <w:sz w:val="40"/>
          <w:szCs w:val="40"/>
          <w:rtl/>
        </w:rPr>
        <w:t>.</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 وتعرف الكفاية كذلك على أنها بمثابة " </w:t>
      </w:r>
      <w:proofErr w:type="gramStart"/>
      <w:r w:rsidRPr="00E708CC">
        <w:rPr>
          <w:rFonts w:ascii="Traditional Arabic" w:hAnsi="Traditional Arabic" w:cs="Traditional Arabic"/>
          <w:color w:val="000000"/>
          <w:sz w:val="40"/>
          <w:szCs w:val="40"/>
          <w:rtl/>
        </w:rPr>
        <w:t>هدف- مرمى</w:t>
      </w:r>
      <w:proofErr w:type="gramEnd"/>
      <w:r w:rsidRPr="00E708CC">
        <w:rPr>
          <w:rFonts w:ascii="Traditional Arabic" w:hAnsi="Traditional Arabic" w:cs="Traditional Arabic"/>
          <w:color w:val="000000"/>
          <w:sz w:val="40"/>
          <w:szCs w:val="40"/>
          <w:rtl/>
        </w:rPr>
        <w:t>، متمركزة حول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البلورة الذاتية لقدرة التلميذ على الحل الجيد للمشاكل المرتبطة بمجموعة من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الوضعيات، باعتماد معارف مفاهيمية ومنهجية مندمجة وملائمة"</w:t>
      </w:r>
      <w:r w:rsidRPr="00E708CC">
        <w:rPr>
          <w:rStyle w:val="a8"/>
          <w:rFonts w:ascii="Traditional Arabic" w:hAnsi="Traditional Arabic" w:cs="Traditional Arabic"/>
          <w:color w:val="000000"/>
          <w:sz w:val="40"/>
          <w:szCs w:val="40"/>
          <w:rtl/>
        </w:rPr>
        <w:footnoteReference w:id="141"/>
      </w:r>
      <w:r w:rsidRPr="00E708CC">
        <w:rPr>
          <w:rFonts w:ascii="Traditional Arabic" w:hAnsi="Traditional Arabic" w:cs="Traditional Arabic"/>
          <w:color w:val="000000"/>
          <w:sz w:val="40"/>
          <w:szCs w:val="40"/>
          <w:rtl/>
        </w:rPr>
        <w:t>. ويعرفها</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فيليب پيرنو (</w:t>
      </w:r>
      <w:r w:rsidRPr="00E708CC">
        <w:rPr>
          <w:rFonts w:ascii="Traditional Arabic" w:hAnsi="Traditional Arabic" w:cs="Traditional Arabic"/>
          <w:color w:val="000000"/>
          <w:sz w:val="40"/>
          <w:szCs w:val="40"/>
        </w:rPr>
        <w:t>Perrenoud</w:t>
      </w:r>
      <w:r w:rsidRPr="00E708CC">
        <w:rPr>
          <w:rFonts w:ascii="Traditional Arabic" w:hAnsi="Traditional Arabic" w:cs="Traditional Arabic"/>
          <w:color w:val="000000"/>
          <w:sz w:val="40"/>
          <w:szCs w:val="40"/>
          <w:rtl/>
        </w:rPr>
        <w:t xml:space="preserve">) بأنها" القدرة على تعبئة مجموعة من الموارد المعرفية </w:t>
      </w:r>
      <w:proofErr w:type="gramStart"/>
      <w:r w:rsidRPr="00E708CC">
        <w:rPr>
          <w:rFonts w:ascii="Traditional Arabic" w:hAnsi="Traditional Arabic" w:cs="Traditional Arabic"/>
          <w:color w:val="000000"/>
          <w:sz w:val="40"/>
          <w:szCs w:val="40"/>
          <w:rtl/>
        </w:rPr>
        <w:t>( معارف</w:t>
      </w:r>
      <w:proofErr w:type="gramEnd"/>
      <w:r w:rsidRPr="00E708CC">
        <w:rPr>
          <w:rFonts w:ascii="Traditional Arabic" w:hAnsi="Traditional Arabic" w:cs="Traditional Arabic"/>
          <w:color w:val="000000"/>
          <w:sz w:val="40"/>
          <w:szCs w:val="40"/>
          <w:rtl/>
        </w:rPr>
        <w:t>،</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قدرات، ومعلومات، إلخ)، بغية مواجهة جملة من الوضعيات بشكل ملائم وفعال"</w:t>
      </w:r>
      <w:r w:rsidRPr="00E708CC">
        <w:rPr>
          <w:rStyle w:val="a8"/>
          <w:rFonts w:ascii="Traditional Arabic" w:hAnsi="Traditional Arabic" w:cs="Traditional Arabic"/>
          <w:color w:val="000000"/>
          <w:sz w:val="40"/>
          <w:szCs w:val="40"/>
          <w:rtl/>
        </w:rPr>
        <w:footnoteReference w:id="142"/>
      </w:r>
      <w:r w:rsidRPr="00E708CC">
        <w:rPr>
          <w:rFonts w:ascii="Traditional Arabic" w:hAnsi="Traditional Arabic" w:cs="Traditional Arabic"/>
          <w:color w:val="000000"/>
          <w:sz w:val="40"/>
          <w:szCs w:val="40"/>
          <w:rtl/>
        </w:rPr>
        <w:t>.</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t xml:space="preserve"> </w:t>
      </w:r>
      <w:r w:rsidR="00C655E9" w:rsidRPr="00E708CC">
        <w:rPr>
          <w:rFonts w:ascii="Traditional Arabic" w:hAnsi="Traditional Arabic" w:cs="Traditional Arabic"/>
          <w:color w:val="000000"/>
          <w:sz w:val="40"/>
          <w:szCs w:val="40"/>
          <w:rtl/>
        </w:rPr>
        <w:t xml:space="preserve">ويرى محمد الدريج </w:t>
      </w:r>
      <w:r w:rsidRPr="00E708CC">
        <w:rPr>
          <w:rFonts w:ascii="Traditional Arabic" w:hAnsi="Traditional Arabic" w:cs="Traditional Arabic"/>
          <w:color w:val="000000"/>
          <w:sz w:val="40"/>
          <w:szCs w:val="40"/>
          <w:rtl/>
        </w:rPr>
        <w:t>أن هذه الكفايات" ينظر إليها على أنها إجابات عن</w:t>
      </w:r>
      <w:r w:rsidRPr="00E708CC">
        <w:rPr>
          <w:rFonts w:ascii="Traditional Arabic" w:hAnsi="Traditional Arabic" w:cs="Traditional Arabic"/>
          <w:color w:val="000000"/>
          <w:sz w:val="40"/>
          <w:szCs w:val="40"/>
        </w:rPr>
        <w:t xml:space="preserve"> </w:t>
      </w:r>
      <w:proofErr w:type="gramStart"/>
      <w:r w:rsidRPr="00E708CC">
        <w:rPr>
          <w:rFonts w:ascii="Traditional Arabic" w:hAnsi="Traditional Arabic" w:cs="Traditional Arabic"/>
          <w:color w:val="000000"/>
          <w:sz w:val="40"/>
          <w:szCs w:val="40"/>
          <w:rtl/>
        </w:rPr>
        <w:t>وضعيات- مشاكل</w:t>
      </w:r>
      <w:proofErr w:type="gramEnd"/>
      <w:r w:rsidRPr="00E708CC">
        <w:rPr>
          <w:rFonts w:ascii="Traditional Arabic" w:hAnsi="Traditional Arabic" w:cs="Traditional Arabic"/>
          <w:color w:val="000000"/>
          <w:sz w:val="40"/>
          <w:szCs w:val="40"/>
          <w:rtl/>
        </w:rPr>
        <w:t xml:space="preserve"> تتألف منها المواد الدراسية"</w:t>
      </w:r>
      <w:r w:rsidRPr="00E708CC">
        <w:rPr>
          <w:rStyle w:val="a8"/>
          <w:rFonts w:ascii="Traditional Arabic" w:hAnsi="Traditional Arabic" w:cs="Traditional Arabic"/>
          <w:color w:val="000000"/>
          <w:sz w:val="40"/>
          <w:szCs w:val="40"/>
          <w:rtl/>
        </w:rPr>
        <w:footnoteReference w:id="143"/>
      </w:r>
      <w:r w:rsidRPr="00E708CC">
        <w:rPr>
          <w:rFonts w:ascii="Traditional Arabic" w:hAnsi="Traditional Arabic" w:cs="Traditional Arabic"/>
          <w:color w:val="000000"/>
          <w:sz w:val="40"/>
          <w:szCs w:val="40"/>
          <w:rtl/>
        </w:rPr>
        <w:t>.</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lastRenderedPageBreak/>
        <w:t>وعلى العموم، فالكفاية هي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مجموعة من القدرات والمهارات والمعارف، يتسلح بها التلميذ لمواجهة مجموعة من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الوضعيات والعوائق والمشاكل التي تستوجب إيجاد الحلول الناجعة لها بشكل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ملائم وفعال</w:t>
      </w:r>
      <w:r w:rsidRPr="00E708CC">
        <w:rPr>
          <w:rFonts w:ascii="Traditional Arabic" w:hAnsi="Traditional Arabic" w:cs="Traditional Arabic"/>
          <w:color w:val="000000"/>
          <w:sz w:val="40"/>
          <w:szCs w:val="40"/>
        </w:rPr>
        <w:t>.</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ويظهر لنا</w:t>
      </w:r>
      <w:r w:rsidR="00E708CC">
        <w:rPr>
          <w:rFonts w:ascii="Traditional Arabic" w:hAnsi="Traditional Arabic" w:cs="Traditional Arabic"/>
          <w:color w:val="000000"/>
          <w:sz w:val="40"/>
          <w:szCs w:val="40"/>
          <w:rtl/>
        </w:rPr>
        <w:t>،</w:t>
      </w:r>
      <w:r w:rsidR="00C655E9"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من خلال مجموعة من التعاريف التي انصبت على تحديد مفهوم الكفاية</w:t>
      </w:r>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أنها تنبني على عناصر أساسية، يمكن حصرها في:</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AE"/>
      </w:r>
      <w:r w:rsidRPr="00E708CC">
        <w:rPr>
          <w:rFonts w:ascii="Traditional Arabic" w:hAnsi="Traditional Arabic" w:cs="Traditional Arabic"/>
          <w:color w:val="000000"/>
          <w:sz w:val="40"/>
          <w:szCs w:val="40"/>
          <w:rtl/>
        </w:rPr>
        <w:t xml:space="preserve"> القدرات والمهارات.</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AE"/>
      </w:r>
      <w:r w:rsidRPr="00E708CC">
        <w:rPr>
          <w:rFonts w:ascii="Traditional Arabic" w:hAnsi="Traditional Arabic" w:cs="Traditional Arabic"/>
          <w:color w:val="000000"/>
          <w:sz w:val="40"/>
          <w:szCs w:val="40"/>
          <w:rtl/>
        </w:rPr>
        <w:t>الإنجاز أو الأداء.</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AE"/>
      </w:r>
      <w:r w:rsidRPr="00E708CC">
        <w:rPr>
          <w:rFonts w:ascii="Traditional Arabic" w:hAnsi="Traditional Arabic" w:cs="Traditional Arabic"/>
          <w:color w:val="000000"/>
          <w:sz w:val="40"/>
          <w:szCs w:val="40"/>
          <w:rtl/>
        </w:rPr>
        <w:t xml:space="preserve"> الوضعية أو المشكل.</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AE"/>
      </w:r>
      <w:r w:rsidRPr="00E708CC">
        <w:rPr>
          <w:rFonts w:ascii="Traditional Arabic" w:hAnsi="Traditional Arabic" w:cs="Traditional Arabic"/>
          <w:color w:val="000000"/>
          <w:sz w:val="40"/>
          <w:szCs w:val="40"/>
          <w:rtl/>
        </w:rPr>
        <w:t>حل الوضعية بشكل فعال وصائب.</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AE"/>
      </w:r>
      <w:r w:rsidRPr="00E708CC">
        <w:rPr>
          <w:rFonts w:ascii="Traditional Arabic" w:hAnsi="Traditional Arabic" w:cs="Traditional Arabic"/>
          <w:color w:val="000000"/>
          <w:sz w:val="40"/>
          <w:szCs w:val="40"/>
          <w:rtl/>
        </w:rPr>
        <w:t xml:space="preserve"> تقويم الكفاية بطريقة موضوعية</w:t>
      </w:r>
      <w:r w:rsidRPr="00E708CC">
        <w:rPr>
          <w:rFonts w:ascii="Traditional Arabic" w:hAnsi="Traditional Arabic" w:cs="Traditional Arabic"/>
          <w:color w:val="000000"/>
          <w:sz w:val="40"/>
          <w:szCs w:val="40"/>
        </w:rPr>
        <w:t>.</w:t>
      </w:r>
    </w:p>
    <w:p w:rsidR="00AA06CE" w:rsidRPr="00E708CC" w:rsidRDefault="00AA06CE" w:rsidP="00C655E9">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وهكذا،</w:t>
      </w:r>
      <w:r w:rsidRPr="00E708CC">
        <w:rPr>
          <w:rFonts w:ascii="Traditional Arabic" w:hAnsi="Traditional Arabic" w:cs="Traditional Arabic"/>
          <w:color w:val="000000"/>
          <w:sz w:val="40"/>
          <w:szCs w:val="40"/>
        </w:rPr>
        <w:t xml:space="preserve"> </w:t>
      </w:r>
      <w:r w:rsidR="00C655E9" w:rsidRPr="00E708CC">
        <w:rPr>
          <w:rFonts w:ascii="Traditional Arabic" w:hAnsi="Traditional Arabic" w:cs="Traditional Arabic"/>
          <w:color w:val="000000"/>
          <w:sz w:val="40"/>
          <w:szCs w:val="40"/>
          <w:rtl/>
        </w:rPr>
        <w:t xml:space="preserve">يبدو لنا </w:t>
      </w:r>
      <w:r w:rsidRPr="00E708CC">
        <w:rPr>
          <w:rFonts w:ascii="Traditional Arabic" w:hAnsi="Traditional Arabic" w:cs="Traditional Arabic"/>
          <w:color w:val="000000"/>
          <w:sz w:val="40"/>
          <w:szCs w:val="40"/>
          <w:rtl/>
        </w:rPr>
        <w:t xml:space="preserve">أن الكفاية مرتبطة أشد الارتباط </w:t>
      </w:r>
      <w:proofErr w:type="gramStart"/>
      <w:r w:rsidRPr="00E708CC">
        <w:rPr>
          <w:rFonts w:ascii="Traditional Arabic" w:hAnsi="Traditional Arabic" w:cs="Traditional Arabic"/>
          <w:color w:val="000000"/>
          <w:sz w:val="40"/>
          <w:szCs w:val="40"/>
          <w:rtl/>
        </w:rPr>
        <w:t>بالوضعية</w:t>
      </w:r>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الإشكال.أي</w:t>
      </w:r>
      <w:proofErr w:type="gramEnd"/>
      <w:r w:rsidRPr="00E708CC">
        <w:rPr>
          <w:rFonts w:ascii="Traditional Arabic" w:hAnsi="Traditional Arabic" w:cs="Traditional Arabic"/>
          <w:color w:val="000000"/>
          <w:sz w:val="40"/>
          <w:szCs w:val="40"/>
          <w:rtl/>
        </w:rPr>
        <w:t>: إن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الكفاية قائمة على إنجاز المهمات الصعبة، وإيجاد الحلول المناسبة للمشاكل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المطروحة في الواقع الموضوعي. إذا، فالعلاقة الموجودة بين الكفاية والوضعية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هي علاقة جدلية وثيقة ومتينة، وعلا</w:t>
      </w:r>
      <w:r w:rsidR="00661F91" w:rsidRPr="00E708CC">
        <w:rPr>
          <w:rFonts w:ascii="Traditional Arabic" w:hAnsi="Traditional Arabic" w:cs="Traditional Arabic"/>
          <w:color w:val="000000"/>
          <w:sz w:val="40"/>
          <w:szCs w:val="40"/>
          <w:rtl/>
        </w:rPr>
        <w:t>قة استلزام اختباري وتقييمي وديد</w:t>
      </w:r>
      <w:r w:rsidRPr="00E708CC">
        <w:rPr>
          <w:rFonts w:ascii="Traditional Arabic" w:hAnsi="Traditional Arabic" w:cs="Traditional Arabic"/>
          <w:color w:val="000000"/>
          <w:sz w:val="40"/>
          <w:szCs w:val="40"/>
          <w:rtl/>
        </w:rPr>
        <w:t>كتيكي</w:t>
      </w:r>
      <w:r w:rsidRPr="00E708CC">
        <w:rPr>
          <w:rFonts w:ascii="Traditional Arabic" w:hAnsi="Traditional Arabic" w:cs="Traditional Arabic"/>
          <w:color w:val="000000"/>
          <w:sz w:val="40"/>
          <w:szCs w:val="40"/>
        </w:rPr>
        <w:t>.</w:t>
      </w:r>
    </w:p>
    <w:p w:rsidR="00C84C2D" w:rsidRDefault="00C84C2D">
      <w:pPr>
        <w:rPr>
          <w:rFonts w:ascii="Traditional Arabic" w:hAnsi="Traditional Arabic" w:cs="Traditional Arabic"/>
          <w:b/>
          <w:bCs/>
          <w:color w:val="000000"/>
          <w:sz w:val="44"/>
          <w:szCs w:val="44"/>
          <w:rtl/>
          <w:lang w:bidi="ar-MA"/>
        </w:rPr>
      </w:pPr>
      <w:r>
        <w:rPr>
          <w:rFonts w:ascii="Traditional Arabic" w:hAnsi="Traditional Arabic" w:cs="Traditional Arabic"/>
          <w:b/>
          <w:bCs/>
          <w:color w:val="000000"/>
          <w:sz w:val="44"/>
          <w:szCs w:val="44"/>
          <w:rtl/>
          <w:lang w:bidi="ar-MA"/>
        </w:rPr>
        <w:br w:type="page"/>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lastRenderedPageBreak/>
        <w:t>المطلب الثاني: أنـــواع الكفايـــات</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تنقسم الكفايات</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مجال التربية والتعليم</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إلى أنواع عدة، يمكن حصرها فيما يلي: </w:t>
      </w:r>
    </w:p>
    <w:p w:rsidR="00AA06CE" w:rsidRPr="00E708CC" w:rsidRDefault="00AA06CE" w:rsidP="00AA06CE">
      <w:pPr>
        <w:bidi/>
        <w:jc w:val="both"/>
        <w:rPr>
          <w:rFonts w:ascii="Traditional Arabic" w:hAnsi="Traditional Arabic" w:cs="Traditional Arabic"/>
          <w:color w:val="000000"/>
          <w:sz w:val="40"/>
          <w:szCs w:val="40"/>
          <w:rtl/>
          <w:lang w:bidi="ar-MA"/>
        </w:rPr>
      </w:pPr>
    </w:p>
    <w:p w:rsidR="00AA06CE"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الكفايات النوعية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تتحدد هذه الكفايات في مقابل الكفايات الممتدة أو المستعرضة. </w:t>
      </w:r>
      <w:r w:rsidRPr="00E708CC">
        <w:rPr>
          <w:rFonts w:ascii="Traditional Arabic" w:hAnsi="Traditional Arabic" w:cs="Traditional Arabic"/>
          <w:color w:val="000000"/>
          <w:sz w:val="40"/>
          <w:szCs w:val="40"/>
          <w:rtl/>
        </w:rPr>
        <w:t xml:space="preserve">ويعني هذا أن الكفايات النوعية هي </w:t>
      </w:r>
      <w:r w:rsidRPr="00E708CC">
        <w:rPr>
          <w:rFonts w:ascii="Traditional Arabic" w:hAnsi="Traditional Arabic" w:cs="Traditional Arabic"/>
          <w:color w:val="000000"/>
          <w:sz w:val="40"/>
          <w:szCs w:val="40"/>
          <w:rtl/>
          <w:lang w:bidi="ar-MA"/>
        </w:rPr>
        <w:t>التي يكتسبها المتعلم في فترة مدرسية محددة. أي: إن</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هذه الكفايات مرتبطة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بمادة دراسية معينة، أو مجال نوعي</w:t>
      </w:r>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أو تخصص مهني معين. لذلك، فهي أقل شمولية وعمومية من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الكفاية المستعرضة</w:t>
      </w:r>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وهي السبيل إلى تحقيق الكفايات الممتدة</w:t>
      </w:r>
      <w:r w:rsidRPr="00E708CC">
        <w:rPr>
          <w:rFonts w:ascii="Traditional Arabic" w:hAnsi="Traditional Arabic" w:cs="Traditional Arabic"/>
          <w:b/>
          <w:bCs/>
          <w:color w:val="000000"/>
          <w:sz w:val="40"/>
          <w:szCs w:val="40"/>
        </w:rPr>
        <w:t>.</w:t>
      </w:r>
      <w:r w:rsidRPr="00E708CC">
        <w:rPr>
          <w:rFonts w:ascii="Traditional Arabic" w:hAnsi="Traditional Arabic" w:cs="Traditional Arabic"/>
          <w:color w:val="000000"/>
          <w:sz w:val="40"/>
          <w:szCs w:val="40"/>
          <w:rtl/>
          <w:lang w:bidi="ar-MA"/>
        </w:rPr>
        <w:t xml:space="preserve"> </w:t>
      </w:r>
    </w:p>
    <w:p w:rsidR="00AA06CE"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الكفايات الممتدة أو المستعرضة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هي تلك الكفايات المشتركة التي تجمع بين تخصصات متعددة. بمعنى أن الكفاية الموسعة هي التي تتوزع بين مجموعة من المواد والتخصصات، ويمكن امتلاكها بعد فترة من التعلم والتحصيل الدراسي، مثل: اكتساب منهجية التفكير العلمي، وهي كفاية توجد في جميع المواد الدراسية. وتمتاز الكفايات الموسعة بأنها كفايات عليا وقصوى وختامية، تتطلب نوعا من الإتقان والانضباط والمهارة والاحتراف</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وتستوجب أيضا كثرة التعلم والتحصيل الدراسي؛ لأن هذه الكفاية هي نتاج تفاعل مع تخصصات ومواد دراسية عدة.</w:t>
      </w:r>
    </w:p>
    <w:p w:rsidR="00AA06CE"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7"/>
      </w:r>
      <w:r w:rsidRPr="00E708CC">
        <w:rPr>
          <w:rFonts w:ascii="Traditional Arabic" w:hAnsi="Traditional Arabic" w:cs="Traditional Arabic"/>
          <w:b/>
          <w:bCs/>
          <w:color w:val="000000"/>
          <w:sz w:val="40"/>
          <w:szCs w:val="40"/>
          <w:rtl/>
          <w:lang w:bidi="ar-MA"/>
        </w:rPr>
        <w:t xml:space="preserve"> الكفايات الأساسية: </w:t>
      </w:r>
      <w:r w:rsidRPr="00E708CC">
        <w:rPr>
          <w:rFonts w:ascii="Traditional Arabic" w:hAnsi="Traditional Arabic" w:cs="Traditional Arabic"/>
          <w:color w:val="000000"/>
          <w:sz w:val="40"/>
          <w:szCs w:val="40"/>
          <w:rtl/>
          <w:lang w:bidi="ar-MA"/>
        </w:rPr>
        <w:t>هي كفايات قاعدية أو جوهرية أو دنيا</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وهي كفايات ضرورية في مجال التربية والتعليم، مثل: كفاية القراءة، وكفاية الكتابة، وكفاية الحساب، بالنسبة للتعليم الابتدائي. بمعنى أن الكفايات الأساسية هي التي تنبني عليها العملية </w:t>
      </w:r>
      <w:proofErr w:type="gramStart"/>
      <w:r w:rsidRPr="00E708CC">
        <w:rPr>
          <w:rFonts w:ascii="Traditional Arabic" w:hAnsi="Traditional Arabic" w:cs="Traditional Arabic"/>
          <w:color w:val="000000"/>
          <w:sz w:val="40"/>
          <w:szCs w:val="40"/>
          <w:rtl/>
          <w:lang w:bidi="ar-MA"/>
        </w:rPr>
        <w:t>التعليمية- التعلمية</w:t>
      </w:r>
      <w:proofErr w:type="gramEnd"/>
      <w:r w:rsidRPr="00E708CC">
        <w:rPr>
          <w:rFonts w:ascii="Traditional Arabic" w:hAnsi="Traditional Arabic" w:cs="Traditional Arabic"/>
          <w:color w:val="000000"/>
          <w:sz w:val="40"/>
          <w:szCs w:val="40"/>
          <w:rtl/>
          <w:lang w:bidi="ar-MA"/>
        </w:rPr>
        <w:t>، أو يبنى عليها النسق التربوي.</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lang w:bidi="ar-MA"/>
        </w:rPr>
        <w:lastRenderedPageBreak/>
        <w:sym w:font="Wingdings 2" w:char="F078"/>
      </w:r>
      <w:r w:rsidRPr="00E708CC">
        <w:rPr>
          <w:rFonts w:ascii="Traditional Arabic" w:hAnsi="Traditional Arabic" w:cs="Traditional Arabic"/>
          <w:b/>
          <w:bCs/>
          <w:color w:val="000000"/>
          <w:sz w:val="40"/>
          <w:szCs w:val="40"/>
          <w:rtl/>
          <w:lang w:bidi="ar-MA"/>
        </w:rPr>
        <w:t xml:space="preserve"> كفاية الإتقان: </w:t>
      </w:r>
      <w:r w:rsidRPr="00E708CC">
        <w:rPr>
          <w:rFonts w:ascii="Traditional Arabic" w:hAnsi="Traditional Arabic" w:cs="Traditional Arabic"/>
          <w:color w:val="000000"/>
          <w:sz w:val="40"/>
          <w:szCs w:val="40"/>
          <w:rtl/>
          <w:lang w:bidi="ar-MA"/>
        </w:rPr>
        <w:t>هي كفاية تكميلية، وليست أساسية وضرورية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فعدم الغرق أثناء السباحة هي كفاية أساسية. بيد أن الرشاقة، والسرعة، والسباحة في فريق، واحترام قواعد السباحة، هي كلها كفايات تكميلية، أو كفايات إتقان وجودة.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جهة أخرى، تصنف الكفايات كذلك إلى معارف، ومواقف، ومهارات، وكفايات ثقافية، وكفايات تواصلية، وكفايات منهجية...</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الثالث: تعريــف الوضعيـــات</w:t>
      </w:r>
    </w:p>
    <w:p w:rsidR="00AA06CE" w:rsidRPr="00E708CC" w:rsidRDefault="00AA06CE" w:rsidP="00C655E9">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إذا تصفحنا معاجم اللغة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العربية</w:t>
      </w:r>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كلسان العرب والمعجم الوسيط، فإننا لا نجد كلمة الوضعية بهذه</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الصيغة؛ بل نجد كلمة وضع موضعا ومواضع الدالة على الإثبات في المكان. أي: إن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الوضعية بمثابة إطار مكاني للذات والشيء</w:t>
      </w:r>
      <w:r w:rsidRPr="00E708CC">
        <w:rPr>
          <w:rStyle w:val="a8"/>
          <w:rFonts w:ascii="Traditional Arabic" w:hAnsi="Traditional Arabic" w:cs="Traditional Arabic"/>
          <w:color w:val="000000"/>
          <w:sz w:val="40"/>
          <w:szCs w:val="40"/>
          <w:rtl/>
        </w:rPr>
        <w:footnoteReference w:id="144"/>
      </w:r>
      <w:r w:rsidRPr="00E708CC">
        <w:rPr>
          <w:rFonts w:ascii="Traditional Arabic" w:hAnsi="Traditional Arabic" w:cs="Traditional Arabic"/>
          <w:color w:val="000000"/>
          <w:sz w:val="40"/>
          <w:szCs w:val="40"/>
          <w:rtl/>
        </w:rPr>
        <w:t>. ولكن في اللغات الأجنبية، نجد</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حضورا لهذا المفهوم بشكل واضح ومحدد. ففي معجم أكسفورد الإنجليزي، </w:t>
      </w:r>
      <w:r w:rsidR="00C655E9" w:rsidRPr="00E708CC">
        <w:rPr>
          <w:rFonts w:ascii="Traditional Arabic" w:hAnsi="Traditional Arabic" w:cs="Traditional Arabic"/>
          <w:color w:val="000000"/>
          <w:sz w:val="40"/>
          <w:szCs w:val="40"/>
          <w:rtl/>
        </w:rPr>
        <w:t xml:space="preserve">تعني </w:t>
      </w:r>
      <w:r w:rsidRPr="00E708CC">
        <w:rPr>
          <w:rFonts w:ascii="Traditional Arabic" w:hAnsi="Traditional Arabic" w:cs="Traditional Arabic"/>
          <w:color w:val="000000"/>
          <w:sz w:val="40"/>
          <w:szCs w:val="40"/>
          <w:rtl/>
        </w:rPr>
        <w:t>الوضعية " معظم الظروف والأشياء التي تقع في وقت خاص، وفي مكان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خاص"</w:t>
      </w:r>
      <w:r w:rsidRPr="00E708CC">
        <w:rPr>
          <w:rStyle w:val="a8"/>
          <w:rFonts w:ascii="Traditional Arabic" w:hAnsi="Traditional Arabic" w:cs="Traditional Arabic"/>
          <w:color w:val="000000"/>
          <w:sz w:val="40"/>
          <w:szCs w:val="40"/>
          <w:rtl/>
        </w:rPr>
        <w:footnoteReference w:id="145"/>
      </w:r>
      <w:r w:rsidRPr="00E708CC">
        <w:rPr>
          <w:rFonts w:ascii="Traditional Arabic" w:hAnsi="Traditional Arabic" w:cs="Traditional Arabic"/>
          <w:color w:val="000000"/>
          <w:sz w:val="40"/>
          <w:szCs w:val="40"/>
          <w:rtl/>
        </w:rPr>
        <w:t xml:space="preserve">. </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وتقترن الوضعية بدلالة أخرى، وهي السياق الذي هو" عبارة عن وضعية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يقع فيها شيء، وتساعدك – </w:t>
      </w:r>
      <w:proofErr w:type="gramStart"/>
      <w:r w:rsidRPr="00E708CC">
        <w:rPr>
          <w:rFonts w:ascii="Traditional Arabic" w:hAnsi="Traditional Arabic" w:cs="Traditional Arabic"/>
          <w:color w:val="000000"/>
          <w:sz w:val="40"/>
          <w:szCs w:val="40"/>
          <w:rtl/>
        </w:rPr>
        <w:t>بالتالي- على</w:t>
      </w:r>
      <w:proofErr w:type="gramEnd"/>
      <w:r w:rsidRPr="00E708CC">
        <w:rPr>
          <w:rFonts w:ascii="Traditional Arabic" w:hAnsi="Traditional Arabic" w:cs="Traditional Arabic"/>
          <w:color w:val="000000"/>
          <w:sz w:val="40"/>
          <w:szCs w:val="40"/>
          <w:rtl/>
        </w:rPr>
        <w:t xml:space="preserve"> فهمه"</w:t>
      </w:r>
      <w:r w:rsidRPr="00E708CC">
        <w:rPr>
          <w:rStyle w:val="a8"/>
          <w:rFonts w:ascii="Traditional Arabic" w:hAnsi="Traditional Arabic" w:cs="Traditional Arabic"/>
          <w:color w:val="000000"/>
          <w:sz w:val="40"/>
          <w:szCs w:val="40"/>
          <w:rtl/>
        </w:rPr>
        <w:footnoteReference w:id="146"/>
      </w:r>
      <w:r w:rsidRPr="00E708CC">
        <w:rPr>
          <w:rFonts w:ascii="Traditional Arabic" w:hAnsi="Traditional Arabic" w:cs="Traditional Arabic"/>
          <w:color w:val="000000"/>
          <w:sz w:val="40"/>
          <w:szCs w:val="40"/>
          <w:rtl/>
        </w:rPr>
        <w:t xml:space="preserve">. </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lastRenderedPageBreak/>
        <w:t>أما معجم روبير(</w:t>
      </w:r>
      <w:r w:rsidRPr="00E708CC">
        <w:rPr>
          <w:rFonts w:ascii="Traditional Arabic" w:hAnsi="Traditional Arabic" w:cs="Traditional Arabic"/>
          <w:color w:val="000000"/>
          <w:sz w:val="40"/>
          <w:szCs w:val="40"/>
        </w:rPr>
        <w:t>Robert</w:t>
      </w:r>
      <w:r w:rsidR="00C655E9" w:rsidRPr="00E708CC">
        <w:rPr>
          <w:rFonts w:ascii="Traditional Arabic" w:hAnsi="Traditional Arabic" w:cs="Traditional Arabic"/>
          <w:color w:val="000000"/>
          <w:sz w:val="40"/>
          <w:szCs w:val="40"/>
          <w:rtl/>
        </w:rPr>
        <w:t>)</w:t>
      </w:r>
      <w:r w:rsidR="00E708CC">
        <w:rPr>
          <w:rFonts w:ascii="Traditional Arabic" w:hAnsi="Traditional Arabic" w:cs="Traditional Arabic"/>
          <w:color w:val="000000"/>
          <w:sz w:val="40"/>
          <w:szCs w:val="40"/>
          <w:rtl/>
        </w:rPr>
        <w:t>،</w:t>
      </w:r>
      <w:r w:rsidR="00C655E9" w:rsidRPr="00E708CC">
        <w:rPr>
          <w:rFonts w:ascii="Traditional Arabic" w:hAnsi="Traditional Arabic" w:cs="Traditional Arabic"/>
          <w:color w:val="000000"/>
          <w:sz w:val="40"/>
          <w:szCs w:val="40"/>
          <w:rtl/>
        </w:rPr>
        <w:t xml:space="preserve"> فيرى </w:t>
      </w:r>
      <w:r w:rsidRPr="00E708CC">
        <w:rPr>
          <w:rFonts w:ascii="Traditional Arabic" w:hAnsi="Traditional Arabic" w:cs="Traditional Arabic"/>
          <w:color w:val="000000"/>
          <w:sz w:val="40"/>
          <w:szCs w:val="40"/>
          <w:rtl/>
        </w:rPr>
        <w:t>أن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الوضعية هي " أن تكون في مكان أو حالة حيث يوجد الشيء أو يتموقع"</w:t>
      </w:r>
      <w:r w:rsidRPr="00E708CC">
        <w:rPr>
          <w:rStyle w:val="a8"/>
          <w:rFonts w:ascii="Traditional Arabic" w:hAnsi="Traditional Arabic" w:cs="Traditional Arabic"/>
          <w:color w:val="000000"/>
          <w:sz w:val="40"/>
          <w:szCs w:val="40"/>
          <w:rtl/>
        </w:rPr>
        <w:footnoteReference w:id="147"/>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أي: إن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الوضعية هي التموقع المكاني أو الحالي في مكان أو وضع ما، بينما يحدد</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السياق في هذا المعجم على أنه " مجموعة من الظروف التي تحيط بالحدث"</w:t>
      </w:r>
      <w:r w:rsidRPr="00E708CC">
        <w:rPr>
          <w:rStyle w:val="a8"/>
          <w:rFonts w:ascii="Traditional Arabic" w:hAnsi="Traditional Arabic" w:cs="Traditional Arabic"/>
          <w:color w:val="000000"/>
          <w:sz w:val="40"/>
          <w:szCs w:val="40"/>
          <w:rtl/>
        </w:rPr>
        <w:footnoteReference w:id="148"/>
      </w:r>
      <w:r w:rsidRPr="00E708CC">
        <w:rPr>
          <w:rFonts w:ascii="Traditional Arabic" w:hAnsi="Traditional Arabic" w:cs="Traditional Arabic"/>
          <w:color w:val="000000"/>
          <w:sz w:val="40"/>
          <w:szCs w:val="40"/>
          <w:rtl/>
        </w:rPr>
        <w:t>.</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ويمكن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أن نفهم</w:t>
      </w:r>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من هذا كله</w:t>
      </w:r>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أن الوضعية هي مجموعة من الظروف المكانية والزمانية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والحالية التي تحيط بالحدث، وتحدد سياقه. وقد تتداخل الوضعية مع السياق</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والظروف والعوائق والمواقف والمشكلات والصعوبات والاختبارات</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والمحكات والحالة والواقع والإطار والإشكالية…إلخ</w:t>
      </w:r>
      <w:r w:rsidRPr="00E708CC">
        <w:rPr>
          <w:rFonts w:ascii="Traditional Arabic" w:hAnsi="Traditional Arabic" w:cs="Traditional Arabic"/>
          <w:color w:val="000000"/>
          <w:sz w:val="40"/>
          <w:szCs w:val="40"/>
        </w:rPr>
        <w:t>.</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 وتعرف الوضعية في</w:t>
      </w:r>
      <w:r w:rsidRPr="00E708CC">
        <w:rPr>
          <w:rFonts w:ascii="Traditional Arabic" w:hAnsi="Traditional Arabic" w:cs="Traditional Arabic"/>
          <w:color w:val="000000"/>
          <w:sz w:val="40"/>
          <w:szCs w:val="40"/>
        </w:rPr>
        <w:t xml:space="preserve"> </w:t>
      </w:r>
      <w:r w:rsidR="00C655E9" w:rsidRPr="00E708CC">
        <w:rPr>
          <w:rFonts w:ascii="Traditional Arabic" w:hAnsi="Traditional Arabic" w:cs="Traditional Arabic"/>
          <w:color w:val="000000"/>
          <w:sz w:val="40"/>
          <w:szCs w:val="40"/>
          <w:rtl/>
        </w:rPr>
        <w:t>مجال التربية والديد</w:t>
      </w:r>
      <w:r w:rsidRPr="00E708CC">
        <w:rPr>
          <w:rFonts w:ascii="Traditional Arabic" w:hAnsi="Traditional Arabic" w:cs="Traditional Arabic"/>
          <w:color w:val="000000"/>
          <w:sz w:val="40"/>
          <w:szCs w:val="40"/>
          <w:rtl/>
        </w:rPr>
        <w:t>كتيك بأنها" وضعية ملموسة تصف، في الوقت نفسه، الإطار</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الأكثر واقعية، والمهمة التي يواجه التلميذ من أجل تشغيل المعارف</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المفاهيمية والمنهجية الضرورية، لبلورة الكفاية والبرهنة عليها"</w:t>
      </w:r>
      <w:r w:rsidRPr="00E708CC">
        <w:rPr>
          <w:rStyle w:val="a8"/>
          <w:rFonts w:ascii="Traditional Arabic" w:hAnsi="Traditional Arabic" w:cs="Traditional Arabic"/>
          <w:color w:val="000000"/>
          <w:sz w:val="40"/>
          <w:szCs w:val="40"/>
          <w:rtl/>
        </w:rPr>
        <w:footnoteReference w:id="149"/>
      </w:r>
      <w:r w:rsidRPr="00E708CC">
        <w:rPr>
          <w:rFonts w:ascii="Traditional Arabic" w:hAnsi="Traditional Arabic" w:cs="Traditional Arabic"/>
          <w:color w:val="000000"/>
          <w:sz w:val="40"/>
          <w:szCs w:val="40"/>
          <w:rtl/>
        </w:rPr>
        <w:t>. أي: إن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الوضعية واقعية ملموسة يواجهها التلميذ بقدراته ومهاراته وكفاءاته عن طريق</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حلها. والوضعيات ليست سوى التقاء عدد من العوائق والمشاكل في إطار شروط</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وظروف معينة. إن </w:t>
      </w:r>
      <w:proofErr w:type="gramStart"/>
      <w:r w:rsidRPr="00E708CC">
        <w:rPr>
          <w:rFonts w:ascii="Traditional Arabic" w:hAnsi="Traditional Arabic" w:cs="Traditional Arabic"/>
          <w:color w:val="000000"/>
          <w:sz w:val="40"/>
          <w:szCs w:val="40"/>
          <w:rtl/>
        </w:rPr>
        <w:t>الوضعية- حسب</w:t>
      </w:r>
      <w:proofErr w:type="gramEnd"/>
      <w:r w:rsidRPr="00E708CC">
        <w:rPr>
          <w:rFonts w:ascii="Traditional Arabic" w:hAnsi="Traditional Arabic" w:cs="Traditional Arabic"/>
          <w:color w:val="000000"/>
          <w:sz w:val="40"/>
          <w:szCs w:val="40"/>
          <w:rtl/>
        </w:rPr>
        <w:t xml:space="preserve"> محمد الدريج- " تطرح إشكالا عندما تجعل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الفرد أمام مهمة عليه أن ينجزها، مهمة لا يتحكم في كل مكوناتها وخطواتها،</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وهكذا يطرح التعلم كمهمة تشكل تحديا معرفيا للمتعلم، بحيث يشكل مجموع</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القدرات والمعارف الضرورية لمواجهة الوضعية وحل الإشكال، ما يعرف</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بالكفاية"</w:t>
      </w:r>
      <w:r w:rsidRPr="00E708CC">
        <w:rPr>
          <w:rStyle w:val="a8"/>
          <w:rFonts w:ascii="Traditional Arabic" w:hAnsi="Traditional Arabic" w:cs="Traditional Arabic"/>
          <w:color w:val="000000"/>
          <w:sz w:val="40"/>
          <w:szCs w:val="40"/>
          <w:rtl/>
        </w:rPr>
        <w:footnoteReference w:id="150"/>
      </w:r>
      <w:r w:rsidRPr="00E708CC">
        <w:rPr>
          <w:rFonts w:ascii="Traditional Arabic" w:hAnsi="Traditional Arabic" w:cs="Traditional Arabic"/>
          <w:color w:val="000000"/>
          <w:sz w:val="40"/>
          <w:szCs w:val="40"/>
          <w:rtl/>
        </w:rPr>
        <w:t>.</w:t>
      </w:r>
    </w:p>
    <w:p w:rsidR="00AA06CE" w:rsidRPr="00E708CC" w:rsidRDefault="00AA06CE" w:rsidP="00C655E9">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color w:val="000000"/>
          <w:sz w:val="40"/>
          <w:szCs w:val="40"/>
          <w:rtl/>
        </w:rPr>
        <w:t xml:space="preserve"> وتأسيسا على ما</w:t>
      </w:r>
      <w:r w:rsidRPr="00E708CC">
        <w:rPr>
          <w:rFonts w:ascii="Traditional Arabic" w:hAnsi="Traditional Arabic" w:cs="Traditional Arabic"/>
          <w:color w:val="000000"/>
          <w:sz w:val="40"/>
          <w:szCs w:val="40"/>
        </w:rPr>
        <w:t xml:space="preserve"> </w:t>
      </w:r>
      <w:r w:rsidR="00C655E9" w:rsidRPr="00E708CC">
        <w:rPr>
          <w:rFonts w:ascii="Traditional Arabic" w:hAnsi="Traditional Arabic" w:cs="Traditional Arabic"/>
          <w:color w:val="000000"/>
          <w:sz w:val="40"/>
          <w:szCs w:val="40"/>
          <w:rtl/>
        </w:rPr>
        <w:t xml:space="preserve">سبق، نفهم </w:t>
      </w:r>
      <w:r w:rsidRPr="00E708CC">
        <w:rPr>
          <w:rFonts w:ascii="Traditional Arabic" w:hAnsi="Traditional Arabic" w:cs="Traditional Arabic"/>
          <w:color w:val="000000"/>
          <w:sz w:val="40"/>
          <w:szCs w:val="40"/>
          <w:rtl/>
        </w:rPr>
        <w:t>أن الوضعية هي مجموعة من المشاكل والعوائق</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والظروف التي تستوجب إيجاد حلول لها من قبل المتعلم للحكم على مدى كفاءته</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وأهليته التعليمية </w:t>
      </w:r>
      <w:proofErr w:type="gramStart"/>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التعلمية</w:t>
      </w:r>
      <w:proofErr w:type="gramEnd"/>
      <w:r w:rsidRPr="00E708CC">
        <w:rPr>
          <w:rFonts w:ascii="Traditional Arabic" w:hAnsi="Traditional Arabic" w:cs="Traditional Arabic"/>
          <w:color w:val="000000"/>
          <w:sz w:val="40"/>
          <w:szCs w:val="40"/>
          <w:rtl/>
        </w:rPr>
        <w:t xml:space="preserve"> والمهنية. وتعتبر المواد الدراسية مجموعة من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المشاكل والوضعيات.</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و</w:t>
      </w:r>
      <w:r w:rsidR="00C655E9" w:rsidRPr="00E708CC">
        <w:rPr>
          <w:rFonts w:ascii="Traditional Arabic" w:hAnsi="Traditional Arabic" w:cs="Traditional Arabic"/>
          <w:color w:val="000000"/>
          <w:sz w:val="40"/>
          <w:szCs w:val="40"/>
          <w:rtl/>
        </w:rPr>
        <w:t>من هنا</w:t>
      </w:r>
      <w:r w:rsidRPr="00E708CC">
        <w:rPr>
          <w:rFonts w:ascii="Traditional Arabic" w:hAnsi="Traditional Arabic" w:cs="Traditional Arabic"/>
          <w:color w:val="000000"/>
          <w:sz w:val="40"/>
          <w:szCs w:val="40"/>
          <w:rtl/>
        </w:rPr>
        <w:t>، ينبغي علينا أن نعد التلميذ للحياة والواقع</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lastRenderedPageBreak/>
        <w:t>لمواجهة التحديات والصعوبات التي يفرضها عالمنا اليوم،</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يتعلم الحياة عن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طريق الحياة</w:t>
      </w:r>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وألا يبقى رهين النظريات المجردة البعيدة عن الواقع</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الموضوعي، أو حبيس الفصول الدراسية والأقسام المغلقة والمسيجة بالمثاليات</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والمعلومات التي تجاوزها الواقع، أو التي أصبحت غير مفيدة للإنسان. أي: إن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فلسفة الوضعيات مبنية على أسس البراجماتية، كالمنفعة، والإنتاجية، والمردودية،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والفعالية، والإبداعية، والفائدة المرجوة من </w:t>
      </w:r>
      <w:r w:rsidR="00C655E9" w:rsidRPr="00E708CC">
        <w:rPr>
          <w:rFonts w:ascii="Traditional Arabic" w:hAnsi="Traditional Arabic" w:cs="Traditional Arabic"/>
          <w:color w:val="000000"/>
          <w:sz w:val="40"/>
          <w:szCs w:val="40"/>
          <w:rtl/>
        </w:rPr>
        <w:t>المنتج</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وهو تصور الفلسفة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الذرائعية لدى جيمس جويس، وجون ديوي</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وبرغسون، والثقافة الأنجلو سكسونية بصفة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عامة</w:t>
      </w:r>
      <w:r w:rsidRPr="00E708CC">
        <w:rPr>
          <w:rFonts w:ascii="Traditional Arabic" w:hAnsi="Traditional Arabic" w:cs="Traditional Arabic"/>
          <w:color w:val="000000"/>
          <w:sz w:val="40"/>
          <w:szCs w:val="40"/>
        </w:rPr>
        <w:t>.</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وخلاصة القول: ترتبط الكفايات بمواجهة المشاكل المركبة والوضعيات المعقدة. والمقصود بأن تكون </w:t>
      </w:r>
      <w:r w:rsidR="00C655E9" w:rsidRPr="00E708CC">
        <w:rPr>
          <w:rFonts w:ascii="Traditional Arabic" w:hAnsi="Traditional Arabic" w:cs="Traditional Arabic"/>
          <w:color w:val="000000"/>
          <w:sz w:val="40"/>
          <w:szCs w:val="40"/>
          <w:rtl/>
          <w:lang w:bidi="ar-MA"/>
        </w:rPr>
        <w:t>كفئا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يعني أن تكون إنسانا ناجحا ومتمكنا من أسباب النجاح.</w:t>
      </w:r>
    </w:p>
    <w:p w:rsidR="00AA06CE"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مواصفات الكفاية أنها مركبة تشتمل على مجموعة من الموارد والمواقف المختلفة. كما أنها ذات هدف معين.</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وهي كذلك تفاعلية. بمعنى أن المتعلم يتسلح بمجموعة من القدرات المستضمرة للتفاعل مع المحيط. </w:t>
      </w:r>
      <w:r w:rsidR="00C655E9" w:rsidRPr="00E708CC">
        <w:rPr>
          <w:rFonts w:ascii="Traditional Arabic" w:hAnsi="Traditional Arabic" w:cs="Traditional Arabic"/>
          <w:color w:val="000000"/>
          <w:sz w:val="40"/>
          <w:szCs w:val="40"/>
          <w:rtl/>
          <w:lang w:bidi="ar-MA"/>
        </w:rPr>
        <w:t>وبالتالي، فهي</w:t>
      </w:r>
      <w:r w:rsidRPr="00E708CC">
        <w:rPr>
          <w:rFonts w:ascii="Traditional Arabic" w:hAnsi="Traditional Arabic" w:cs="Traditional Arabic"/>
          <w:color w:val="000000"/>
          <w:sz w:val="40"/>
          <w:szCs w:val="40"/>
          <w:rtl/>
          <w:lang w:bidi="ar-MA"/>
        </w:rPr>
        <w:t xml:space="preserve"> مفتوحة على مجموعة من الحلول الواقعية والممكنة والمحتملة. وهي محفزة على النجاح والتفوق والتميز. ومن جهة أخرى، ينبغي أن تكون الوضعية مدعمة بالأسناد والوثائق والتعليمات والنصوص ومعايير التقويم، ومؤشرات التصحيح.</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الرابع:</w:t>
      </w:r>
      <w:r w:rsidR="00AA06CE" w:rsidRPr="00E708CC">
        <w:rPr>
          <w:rFonts w:ascii="Traditional Arabic" w:hAnsi="Traditional Arabic" w:cs="Traditional Arabic"/>
          <w:b/>
          <w:bCs/>
          <w:color w:val="000000"/>
          <w:sz w:val="44"/>
          <w:szCs w:val="44"/>
          <w:rtl/>
          <w:lang w:bidi="ar-MA"/>
        </w:rPr>
        <w:t xml:space="preserve"> أنــــواع الوضعيـــ</w:t>
      </w:r>
      <w:r w:rsidRPr="00E708CC">
        <w:rPr>
          <w:rFonts w:ascii="Traditional Arabic" w:hAnsi="Traditional Arabic" w:cs="Traditional Arabic"/>
          <w:b/>
          <w:bCs/>
          <w:color w:val="000000"/>
          <w:sz w:val="44"/>
          <w:szCs w:val="44"/>
          <w:rtl/>
          <w:lang w:bidi="ar-MA"/>
        </w:rPr>
        <w:t>ات</w:t>
      </w:r>
    </w:p>
    <w:p w:rsidR="00AA06CE" w:rsidRPr="00E708CC" w:rsidRDefault="00AA06CE" w:rsidP="00C655E9">
      <w:pPr>
        <w:pStyle w:val="fullentry"/>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إن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الوضعيات هي مجموعة من الأطر والمؤشرات والظروف السياقية التي تحدد المشكلات</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والعوا</w:t>
      </w:r>
      <w:r w:rsidR="00C655E9" w:rsidRPr="00E708CC">
        <w:rPr>
          <w:rFonts w:ascii="Traditional Arabic" w:hAnsi="Traditional Arabic" w:cs="Traditional Arabic"/>
          <w:color w:val="000000"/>
          <w:sz w:val="40"/>
          <w:szCs w:val="40"/>
          <w:rtl/>
        </w:rPr>
        <w:t>ئق والصعوبات التي تواجه التلميذ</w:t>
      </w:r>
      <w:r w:rsidRPr="00E708CC">
        <w:rPr>
          <w:rFonts w:ascii="Traditional Arabic" w:hAnsi="Traditional Arabic" w:cs="Traditional Arabic"/>
          <w:color w:val="000000"/>
          <w:sz w:val="40"/>
          <w:szCs w:val="40"/>
          <w:rtl/>
        </w:rPr>
        <w:t xml:space="preserve"> الذي يتسلح بدوره بمجموعة من المعارف</w:t>
      </w:r>
      <w:r w:rsidRPr="00E708CC">
        <w:rPr>
          <w:rFonts w:ascii="Traditional Arabic" w:hAnsi="Traditional Arabic" w:cs="Traditional Arabic"/>
          <w:color w:val="000000"/>
          <w:sz w:val="40"/>
          <w:szCs w:val="40"/>
        </w:rPr>
        <w:t xml:space="preserve"> </w:t>
      </w:r>
      <w:r w:rsidR="00C655E9" w:rsidRPr="00E708CC">
        <w:rPr>
          <w:rFonts w:ascii="Traditional Arabic" w:hAnsi="Traditional Arabic" w:cs="Traditional Arabic"/>
          <w:color w:val="000000"/>
          <w:sz w:val="40"/>
          <w:szCs w:val="40"/>
          <w:rtl/>
        </w:rPr>
        <w:t>والقدرات والكفايات الوظيفية</w:t>
      </w:r>
      <w:r w:rsidRPr="00E708CC">
        <w:rPr>
          <w:rFonts w:ascii="Traditional Arabic" w:hAnsi="Traditional Arabic" w:cs="Traditional Arabic"/>
          <w:color w:val="000000"/>
          <w:sz w:val="40"/>
          <w:szCs w:val="40"/>
          <w:rtl/>
        </w:rPr>
        <w:t xml:space="preserve"> قصد حل هذه الوضعيات المعقدة والمركبة، والحصول على إجابات وافية وصحيحة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للبرهنة على صدق هذه الكفايات والقدرات المكتسبة، عبر مجموعة من التعلمات والموارد</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 xml:space="preserve">المدرسية المنجزة مسبقا. ويمكن </w:t>
      </w:r>
      <w:r w:rsidRPr="00E708CC">
        <w:rPr>
          <w:rFonts w:ascii="Traditional Arabic" w:hAnsi="Traditional Arabic" w:cs="Traditional Arabic"/>
          <w:color w:val="000000"/>
          <w:sz w:val="40"/>
          <w:szCs w:val="40"/>
          <w:rtl/>
        </w:rPr>
        <w:lastRenderedPageBreak/>
        <w:t>أن نضع التلميذ أمام عدة وضعيات تبرز طبيعة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الكفاية لديه، وهذه هي التي ستحدد لنا أنماط الوضعيات </w:t>
      </w:r>
      <w:proofErr w:type="gramStart"/>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المشاكل</w:t>
      </w:r>
      <w:proofErr w:type="gramEnd"/>
      <w:r w:rsidRPr="00E708CC">
        <w:rPr>
          <w:rFonts w:ascii="Traditional Arabic" w:hAnsi="Traditional Arabic" w:cs="Traditional Arabic"/>
          <w:color w:val="000000"/>
          <w:sz w:val="40"/>
          <w:szCs w:val="40"/>
          <w:rtl/>
        </w:rPr>
        <w:t xml:space="preserve"> على</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مستوى مؤشرات الأطر السياقية</w:t>
      </w:r>
      <w:r w:rsidR="00C655E9" w:rsidRPr="00E708CC">
        <w:rPr>
          <w:rFonts w:ascii="Traditional Arabic" w:hAnsi="Traditional Arabic" w:cs="Traditional Arabic"/>
          <w:color w:val="000000"/>
          <w:sz w:val="40"/>
          <w:szCs w:val="40"/>
          <w:rtl/>
        </w:rPr>
        <w:t>.</w:t>
      </w:r>
    </w:p>
    <w:p w:rsidR="00AA06CE" w:rsidRPr="00E708CC" w:rsidRDefault="00C655E9" w:rsidP="00AA06CE">
      <w:pPr>
        <w:pStyle w:val="fullentry"/>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w:t>
      </w:r>
      <w:r w:rsidR="00AA06CE" w:rsidRPr="00E708CC">
        <w:rPr>
          <w:rFonts w:ascii="Traditional Arabic" w:hAnsi="Traditional Arabic" w:cs="Traditional Arabic"/>
          <w:color w:val="000000"/>
          <w:sz w:val="40"/>
          <w:szCs w:val="40"/>
          <w:rtl/>
        </w:rPr>
        <w:t>يمكن أن نحدد أنواعا أخرى من الوضعيات الموقفية قياسا على ما ذهب إليه إيريبان (</w:t>
      </w:r>
      <w:r w:rsidR="00AA06CE" w:rsidRPr="00E708CC">
        <w:rPr>
          <w:rFonts w:ascii="Traditional Arabic" w:hAnsi="Traditional Arabic" w:cs="Traditional Arabic"/>
          <w:color w:val="000000"/>
          <w:sz w:val="40"/>
          <w:szCs w:val="40"/>
        </w:rPr>
        <w:t>IRIBANE</w:t>
      </w:r>
      <w:r w:rsidR="00AA06CE" w:rsidRPr="00E708CC">
        <w:rPr>
          <w:rFonts w:ascii="Traditional Arabic" w:hAnsi="Traditional Arabic" w:cs="Traditional Arabic"/>
          <w:color w:val="000000"/>
          <w:sz w:val="40"/>
          <w:szCs w:val="40"/>
          <w:rtl/>
        </w:rPr>
        <w:t>) في تصنيفه للكفايات</w:t>
      </w:r>
      <w:r w:rsidR="00AA06CE" w:rsidRPr="00E708CC">
        <w:rPr>
          <w:rStyle w:val="a8"/>
          <w:rFonts w:ascii="Traditional Arabic" w:hAnsi="Traditional Arabic" w:cs="Traditional Arabic"/>
          <w:color w:val="000000"/>
          <w:sz w:val="40"/>
          <w:szCs w:val="40"/>
          <w:rtl/>
        </w:rPr>
        <w:footnoteReference w:id="151"/>
      </w:r>
      <w:r w:rsidR="00AA06CE" w:rsidRPr="00E708CC">
        <w:rPr>
          <w:rFonts w:ascii="Traditional Arabic" w:hAnsi="Traditional Arabic" w:cs="Traditional Arabic"/>
          <w:color w:val="000000"/>
          <w:sz w:val="40"/>
          <w:szCs w:val="40"/>
          <w:rtl/>
        </w:rPr>
        <w:t>:</w:t>
      </w:r>
    </w:p>
    <w:p w:rsidR="00AA06CE" w:rsidRPr="00E708CC" w:rsidRDefault="00C655E9" w:rsidP="00AA06CE">
      <w:pPr>
        <w:pStyle w:val="fullentry"/>
        <w:bidi/>
        <w:jc w:val="both"/>
        <w:rPr>
          <w:rFonts w:ascii="Traditional Arabic" w:hAnsi="Traditional Arabic" w:cs="Traditional Arabic"/>
          <w:b/>
          <w:bCs/>
          <w:color w:val="000000"/>
          <w:sz w:val="40"/>
          <w:szCs w:val="40"/>
          <w:rtl/>
        </w:rPr>
      </w:pPr>
      <w:r w:rsidRPr="00E708CC">
        <w:rPr>
          <w:rFonts w:ascii="Traditional Arabic" w:hAnsi="Traditional Arabic" w:cs="Traditional Arabic"/>
          <w:b/>
          <w:bCs/>
          <w:color w:val="000000"/>
          <w:sz w:val="40"/>
          <w:szCs w:val="40"/>
        </w:rPr>
        <w:sym w:font="Wingdings 2" w:char="F075"/>
      </w:r>
      <w:r w:rsidR="00AA06CE" w:rsidRPr="00E708CC">
        <w:rPr>
          <w:rFonts w:ascii="Traditional Arabic" w:hAnsi="Traditional Arabic" w:cs="Traditional Arabic"/>
          <w:b/>
          <w:bCs/>
          <w:color w:val="000000"/>
          <w:sz w:val="40"/>
          <w:szCs w:val="40"/>
          <w:rtl/>
        </w:rPr>
        <w:t xml:space="preserve"> وضعيات التقليد والمحاكاة</w:t>
      </w:r>
      <w:r w:rsidR="00AA06CE" w:rsidRPr="00E708CC">
        <w:rPr>
          <w:rFonts w:ascii="Traditional Arabic" w:hAnsi="Traditional Arabic" w:cs="Traditional Arabic"/>
          <w:b/>
          <w:bCs/>
          <w:color w:val="000000"/>
          <w:sz w:val="40"/>
          <w:szCs w:val="40"/>
        </w:rPr>
        <w:t>:</w:t>
      </w:r>
    </w:p>
    <w:p w:rsidR="00AA06CE" w:rsidRPr="00E708CC" w:rsidRDefault="00AA06CE" w:rsidP="00AA06CE">
      <w:pPr>
        <w:pStyle w:val="fullentry"/>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ترتكز على مهمات التقليد، وإعادة المعارف والمهارات المكتسبة عن طريق التطبيق والمماثلة والحفظ والإعادة </w:t>
      </w:r>
      <w:proofErr w:type="gramStart"/>
      <w:r w:rsidRPr="00E708CC">
        <w:rPr>
          <w:rFonts w:ascii="Traditional Arabic" w:hAnsi="Traditional Arabic" w:cs="Traditional Arabic"/>
          <w:color w:val="000000"/>
          <w:sz w:val="40"/>
          <w:szCs w:val="40"/>
          <w:rtl/>
        </w:rPr>
        <w:t>( وضعيات</w:t>
      </w:r>
      <w:proofErr w:type="gramEnd"/>
      <w:r w:rsidRPr="00E708CC">
        <w:rPr>
          <w:rFonts w:ascii="Traditional Arabic" w:hAnsi="Traditional Arabic" w:cs="Traditional Arabic"/>
          <w:color w:val="000000"/>
          <w:sz w:val="40"/>
          <w:szCs w:val="40"/>
          <w:rtl/>
        </w:rPr>
        <w:t xml:space="preserve"> الاجترار)</w:t>
      </w:r>
      <w:r w:rsidRPr="00E708CC">
        <w:rPr>
          <w:rFonts w:ascii="Traditional Arabic" w:hAnsi="Traditional Arabic" w:cs="Traditional Arabic"/>
          <w:color w:val="000000"/>
          <w:sz w:val="40"/>
          <w:szCs w:val="40"/>
        </w:rPr>
        <w:t>.</w:t>
      </w:r>
    </w:p>
    <w:p w:rsidR="00AA06CE" w:rsidRPr="00E708CC" w:rsidRDefault="00AA06CE" w:rsidP="00C655E9">
      <w:pPr>
        <w:pStyle w:val="fullentry"/>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br/>
      </w:r>
      <w:r w:rsidR="00C655E9" w:rsidRPr="00E708CC">
        <w:rPr>
          <w:rFonts w:ascii="Traditional Arabic" w:hAnsi="Traditional Arabic" w:cs="Traditional Arabic"/>
          <w:b/>
          <w:bCs/>
          <w:color w:val="000000"/>
          <w:sz w:val="40"/>
          <w:szCs w:val="40"/>
        </w:rPr>
        <w:sym w:font="Wingdings 2" w:char="F076"/>
      </w:r>
      <w:r w:rsidRPr="00E708CC">
        <w:rPr>
          <w:rFonts w:ascii="Traditional Arabic" w:hAnsi="Traditional Arabic" w:cs="Traditional Arabic"/>
          <w:b/>
          <w:bCs/>
          <w:color w:val="000000"/>
          <w:sz w:val="40"/>
          <w:szCs w:val="40"/>
          <w:rtl/>
        </w:rPr>
        <w:t xml:space="preserve"> وضعيات التحويل</w:t>
      </w:r>
      <w:r w:rsidRPr="00E708CC">
        <w:rPr>
          <w:rFonts w:ascii="Traditional Arabic" w:hAnsi="Traditional Arabic" w:cs="Traditional Arabic"/>
          <w:b/>
          <w:bCs/>
          <w:color w:val="000000"/>
          <w:sz w:val="40"/>
          <w:szCs w:val="40"/>
        </w:rPr>
        <w:t>:</w:t>
      </w:r>
    </w:p>
    <w:p w:rsidR="00AA06CE" w:rsidRPr="00E708CC" w:rsidRDefault="00AA06CE" w:rsidP="00AA06CE">
      <w:pPr>
        <w:pStyle w:val="fullentry"/>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rPr>
        <w:t>تنطلق</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من وضعية معينة من العمل لتطبيقها على وضعيات غير متوقعة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بيد أنها قريبة بالتفكير بالمثل، والاستفادة من الوضعيات السابقة لحل الصعوبات، عن طريق</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تحويلها لإيجاد الحلول المناسبة (وضعيات الاستفادة والامتصاص)</w:t>
      </w:r>
      <w:r w:rsidRPr="00E708CC">
        <w:rPr>
          <w:rFonts w:ascii="Traditional Arabic" w:hAnsi="Traditional Arabic" w:cs="Traditional Arabic"/>
          <w:color w:val="000000"/>
          <w:sz w:val="40"/>
          <w:szCs w:val="40"/>
        </w:rPr>
        <w:t>.</w:t>
      </w:r>
    </w:p>
    <w:p w:rsidR="00AA06CE" w:rsidRPr="00E708CC" w:rsidRDefault="00C655E9" w:rsidP="00AA06CE">
      <w:pPr>
        <w:pStyle w:val="fullentry"/>
        <w:bidi/>
        <w:jc w:val="both"/>
        <w:rPr>
          <w:rFonts w:ascii="Traditional Arabic" w:hAnsi="Traditional Arabic" w:cs="Traditional Arabic"/>
          <w:b/>
          <w:bCs/>
          <w:color w:val="000000"/>
          <w:sz w:val="40"/>
          <w:szCs w:val="40"/>
          <w:rtl/>
        </w:rPr>
      </w:pPr>
      <w:r w:rsidRPr="00E708CC">
        <w:rPr>
          <w:rFonts w:ascii="Traditional Arabic" w:hAnsi="Traditional Arabic" w:cs="Traditional Arabic"/>
          <w:b/>
          <w:bCs/>
          <w:color w:val="000000"/>
          <w:sz w:val="40"/>
          <w:szCs w:val="40"/>
        </w:rPr>
        <w:sym w:font="Wingdings 2" w:char="F077"/>
      </w:r>
      <w:r w:rsidR="00AA06CE" w:rsidRPr="00E708CC">
        <w:rPr>
          <w:rFonts w:ascii="Traditional Arabic" w:hAnsi="Traditional Arabic" w:cs="Traditional Arabic"/>
          <w:b/>
          <w:bCs/>
          <w:color w:val="000000"/>
          <w:sz w:val="40"/>
          <w:szCs w:val="40"/>
          <w:rtl/>
        </w:rPr>
        <w:t>وضعيات التجديد</w:t>
      </w:r>
      <w:r w:rsidR="00AA06CE" w:rsidRPr="00E708CC">
        <w:rPr>
          <w:rFonts w:ascii="Traditional Arabic" w:hAnsi="Traditional Arabic" w:cs="Traditional Arabic"/>
          <w:b/>
          <w:bCs/>
          <w:color w:val="000000"/>
          <w:sz w:val="40"/>
          <w:szCs w:val="40"/>
        </w:rPr>
        <w:t>:</w:t>
      </w:r>
    </w:p>
    <w:p w:rsidR="00AA06CE" w:rsidRPr="00E708CC" w:rsidRDefault="00AA06CE" w:rsidP="00AA06CE">
      <w:pPr>
        <w:pStyle w:val="fullentry"/>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 xml:space="preserve">تنطلق من مواجهة مشاكل وصعوبات وعراقيل جديدة، وتقديم حلول مناسبة لها. </w:t>
      </w:r>
      <w:proofErr w:type="gramStart"/>
      <w:r w:rsidRPr="00E708CC">
        <w:rPr>
          <w:rFonts w:ascii="Traditional Arabic" w:hAnsi="Traditional Arabic" w:cs="Traditional Arabic"/>
          <w:color w:val="000000"/>
          <w:sz w:val="40"/>
          <w:szCs w:val="40"/>
          <w:rtl/>
        </w:rPr>
        <w:t>( وضعيات</w:t>
      </w:r>
      <w:proofErr w:type="gramEnd"/>
      <w:r w:rsidRPr="00E708CC">
        <w:rPr>
          <w:rFonts w:ascii="Traditional Arabic" w:hAnsi="Traditional Arabic" w:cs="Traditional Arabic"/>
          <w:color w:val="000000"/>
          <w:sz w:val="40"/>
          <w:szCs w:val="40"/>
          <w:rtl/>
        </w:rPr>
        <w:t xml:space="preserve"> الحوار</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الإبداع)</w:t>
      </w:r>
      <w:r w:rsidRPr="00E708CC">
        <w:rPr>
          <w:rFonts w:ascii="Traditional Arabic" w:hAnsi="Traditional Arabic" w:cs="Traditional Arabic"/>
          <w:color w:val="000000"/>
          <w:sz w:val="40"/>
          <w:szCs w:val="40"/>
        </w:rPr>
        <w:t>.</w:t>
      </w:r>
    </w:p>
    <w:p w:rsidR="00AA06CE" w:rsidRPr="00E708CC" w:rsidRDefault="00AA06CE" w:rsidP="00C655E9">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هذا، ويمكن تصنيف الوضعيات من الناحية التقويمية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المعيارية على النحو التالي:</w:t>
      </w:r>
    </w:p>
    <w:p w:rsidR="00AA06CE" w:rsidRPr="00E708CC" w:rsidRDefault="00C655E9" w:rsidP="00C655E9">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lastRenderedPageBreak/>
        <w:sym w:font="Wingdings 2" w:char="F075"/>
      </w:r>
      <w:r w:rsidR="00AA06CE" w:rsidRPr="00E708CC">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b/>
          <w:bCs/>
          <w:color w:val="000000"/>
          <w:sz w:val="40"/>
          <w:szCs w:val="40"/>
          <w:rtl/>
        </w:rPr>
        <w:t>وضعية أولية</w:t>
      </w:r>
      <w:r w:rsidR="00AA06CE" w:rsidRPr="00E708CC">
        <w:rPr>
          <w:rFonts w:ascii="Traditional Arabic" w:hAnsi="Traditional Arabic" w:cs="Traditional Arabic"/>
          <w:color w:val="000000"/>
          <w:sz w:val="40"/>
          <w:szCs w:val="40"/>
          <w:rtl/>
        </w:rPr>
        <w:t>: يتم طرح مجموعة من الوضعيات</w:t>
      </w:r>
      <w:r w:rsidR="00AA06CE" w:rsidRPr="00E708CC">
        <w:rPr>
          <w:rFonts w:ascii="Traditional Arabic" w:hAnsi="Traditional Arabic" w:cs="Traditional Arabic"/>
          <w:color w:val="000000"/>
          <w:sz w:val="40"/>
          <w:szCs w:val="40"/>
        </w:rPr>
        <w:t xml:space="preserve"> </w:t>
      </w:r>
      <w:r w:rsidR="00AA06CE" w:rsidRPr="00E708CC">
        <w:rPr>
          <w:rFonts w:ascii="Traditional Arabic" w:hAnsi="Traditional Arabic" w:cs="Traditional Arabic"/>
          <w:color w:val="000000"/>
          <w:sz w:val="40"/>
          <w:szCs w:val="40"/>
          <w:rtl/>
        </w:rPr>
        <w:t xml:space="preserve">الإشكالية للتلميذ </w:t>
      </w:r>
      <w:r w:rsidRPr="00E708CC">
        <w:rPr>
          <w:rFonts w:ascii="Traditional Arabic" w:hAnsi="Traditional Arabic" w:cs="Traditional Arabic"/>
          <w:color w:val="000000"/>
          <w:sz w:val="40"/>
          <w:szCs w:val="40"/>
          <w:rtl/>
        </w:rPr>
        <w:t xml:space="preserve">في </w:t>
      </w:r>
      <w:r w:rsidR="00AA06CE" w:rsidRPr="00E708CC">
        <w:rPr>
          <w:rFonts w:ascii="Traditional Arabic" w:hAnsi="Traditional Arabic" w:cs="Traditional Arabic"/>
          <w:color w:val="000000"/>
          <w:sz w:val="40"/>
          <w:szCs w:val="40"/>
          <w:rtl/>
        </w:rPr>
        <w:t>أثناء بداية الدرس</w:t>
      </w:r>
      <w:r w:rsidRP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أو قبل الشروع فيه</w:t>
      </w:r>
      <w:r w:rsidRP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وتتعلق هذه الوضعيات بمراجعة الدرس السابق، أو دفعه إلى الاستكشاف، أو حثه وتشجيعه على استعمال قدراته الذاتية والمهارية.</w:t>
      </w:r>
    </w:p>
    <w:p w:rsidR="00AA06CE" w:rsidRPr="00E708CC" w:rsidRDefault="00C655E9"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6"/>
      </w:r>
      <w:r w:rsidR="00AA06CE" w:rsidRPr="00E708CC">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b/>
          <w:bCs/>
          <w:color w:val="000000"/>
          <w:sz w:val="40"/>
          <w:szCs w:val="40"/>
          <w:rtl/>
        </w:rPr>
        <w:t>وضعية وسيطية</w:t>
      </w:r>
      <w:r w:rsidR="00AA06CE" w:rsidRPr="00E708CC">
        <w:rPr>
          <w:rFonts w:ascii="Traditional Arabic" w:hAnsi="Traditional Arabic" w:cs="Traditional Arabic"/>
          <w:color w:val="000000"/>
          <w:sz w:val="40"/>
          <w:szCs w:val="40"/>
          <w:rtl/>
        </w:rPr>
        <w:t xml:space="preserve">: يقدم المعلم للمتعلم مجموعة من الوضعيات </w:t>
      </w:r>
      <w:r w:rsidRPr="00E708CC">
        <w:rPr>
          <w:rFonts w:ascii="Traditional Arabic" w:hAnsi="Traditional Arabic" w:cs="Traditional Arabic"/>
          <w:color w:val="000000"/>
          <w:sz w:val="40"/>
          <w:szCs w:val="40"/>
          <w:rtl/>
        </w:rPr>
        <w:t xml:space="preserve">في </w:t>
      </w:r>
      <w:r w:rsidR="00AA06CE" w:rsidRPr="00E708CC">
        <w:rPr>
          <w:rFonts w:ascii="Traditional Arabic" w:hAnsi="Traditional Arabic" w:cs="Traditional Arabic"/>
          <w:color w:val="000000"/>
          <w:sz w:val="40"/>
          <w:szCs w:val="40"/>
          <w:rtl/>
        </w:rPr>
        <w:t>أثناء مرحلة الت</w:t>
      </w:r>
      <w:r w:rsidRPr="00E708CC">
        <w:rPr>
          <w:rFonts w:ascii="Traditional Arabic" w:hAnsi="Traditional Arabic" w:cs="Traditional Arabic"/>
          <w:color w:val="000000"/>
          <w:sz w:val="40"/>
          <w:szCs w:val="40"/>
          <w:rtl/>
        </w:rPr>
        <w:t>كوين والتعلم الذاتي لحل مشاكلها</w:t>
      </w:r>
      <w:r w:rsidR="00AA06CE" w:rsidRPr="00E708CC">
        <w:rPr>
          <w:rFonts w:ascii="Traditional Arabic" w:hAnsi="Traditional Arabic" w:cs="Traditional Arabic"/>
          <w:color w:val="000000"/>
          <w:sz w:val="40"/>
          <w:szCs w:val="40"/>
          <w:rtl/>
        </w:rPr>
        <w:t xml:space="preserve"> اعتمادا على الأسناد والوثائق والنصوص والتعليمات ومعايير التقويم. والهدف من ذلك</w:t>
      </w:r>
      <w:r w:rsidR="00E708CC">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color w:val="000000"/>
          <w:sz w:val="40"/>
          <w:szCs w:val="40"/>
          <w:rtl/>
        </w:rPr>
        <w:t>كله هو التثبت من قدرات التلميذ</w:t>
      </w:r>
      <w:r w:rsidR="00AA06CE" w:rsidRPr="00E708CC">
        <w:rPr>
          <w:rFonts w:ascii="Traditional Arabic" w:hAnsi="Traditional Arabic" w:cs="Traditional Arabic"/>
          <w:color w:val="000000"/>
          <w:sz w:val="40"/>
          <w:szCs w:val="40"/>
        </w:rPr>
        <w:t xml:space="preserve"> </w:t>
      </w:r>
      <w:r w:rsidR="00AA06CE" w:rsidRPr="00E708CC">
        <w:rPr>
          <w:rFonts w:ascii="Traditional Arabic" w:hAnsi="Traditional Arabic" w:cs="Traditional Arabic"/>
          <w:color w:val="000000"/>
          <w:sz w:val="40"/>
          <w:szCs w:val="40"/>
          <w:rtl/>
        </w:rPr>
        <w:t>التعلمية والمفاهيمية والمهارية.</w:t>
      </w:r>
    </w:p>
    <w:p w:rsidR="00AA06CE" w:rsidRPr="00E708CC" w:rsidRDefault="00C655E9"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7"/>
      </w:r>
      <w:r w:rsidR="00AA06CE" w:rsidRPr="00E708CC">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b/>
          <w:bCs/>
          <w:color w:val="000000"/>
          <w:sz w:val="40"/>
          <w:szCs w:val="40"/>
          <w:rtl/>
        </w:rPr>
        <w:t>وضعية نهائية:</w:t>
      </w:r>
      <w:r w:rsidR="00AA06CE" w:rsidRPr="00E708CC">
        <w:rPr>
          <w:rFonts w:ascii="Traditional Arabic" w:hAnsi="Traditional Arabic" w:cs="Traditional Arabic"/>
          <w:color w:val="000000"/>
          <w:sz w:val="40"/>
          <w:szCs w:val="40"/>
          <w:rtl/>
        </w:rPr>
        <w:t xml:space="preserve"> يواجه التلميذ في نهاية</w:t>
      </w:r>
      <w:r w:rsidR="00AA06CE" w:rsidRPr="00E708CC">
        <w:rPr>
          <w:rFonts w:ascii="Traditional Arabic" w:hAnsi="Traditional Arabic" w:cs="Traditional Arabic"/>
          <w:color w:val="000000"/>
          <w:sz w:val="40"/>
          <w:szCs w:val="40"/>
        </w:rPr>
        <w:t xml:space="preserve"> </w:t>
      </w:r>
      <w:r w:rsidR="00AA06CE" w:rsidRPr="00E708CC">
        <w:rPr>
          <w:rFonts w:ascii="Traditional Arabic" w:hAnsi="Traditional Arabic" w:cs="Traditional Arabic"/>
          <w:color w:val="000000"/>
          <w:sz w:val="40"/>
          <w:szCs w:val="40"/>
          <w:rtl/>
        </w:rPr>
        <w:t xml:space="preserve">الدرس وضعيات نهاية إجمالية أو نهائية هي التي تحكم على التلميذ إن كان </w:t>
      </w:r>
      <w:r w:rsidRPr="00E708CC">
        <w:rPr>
          <w:rFonts w:ascii="Traditional Arabic" w:hAnsi="Traditional Arabic" w:cs="Traditional Arabic"/>
          <w:color w:val="000000"/>
          <w:sz w:val="40"/>
          <w:szCs w:val="40"/>
          <w:rtl/>
        </w:rPr>
        <w:t>كفئا</w:t>
      </w:r>
      <w:r w:rsidR="00AA06CE" w:rsidRPr="00E708CC">
        <w:rPr>
          <w:rFonts w:ascii="Traditional Arabic" w:hAnsi="Traditional Arabic" w:cs="Traditional Arabic"/>
          <w:color w:val="000000"/>
          <w:sz w:val="40"/>
          <w:szCs w:val="40"/>
          <w:rtl/>
        </w:rPr>
        <w:t xml:space="preserve"> أم لا؟ وهل تحققت عنده</w:t>
      </w:r>
      <w:r w:rsidR="00AA06CE" w:rsidRPr="00E708CC">
        <w:rPr>
          <w:rFonts w:ascii="Traditional Arabic" w:hAnsi="Traditional Arabic" w:cs="Traditional Arabic"/>
          <w:color w:val="000000"/>
          <w:sz w:val="40"/>
          <w:szCs w:val="40"/>
        </w:rPr>
        <w:t xml:space="preserve"> </w:t>
      </w:r>
      <w:r w:rsidR="00AA06CE" w:rsidRPr="00E708CC">
        <w:rPr>
          <w:rFonts w:ascii="Traditional Arabic" w:hAnsi="Traditional Arabic" w:cs="Traditional Arabic"/>
          <w:color w:val="000000"/>
          <w:sz w:val="40"/>
          <w:szCs w:val="40"/>
          <w:rtl/>
        </w:rPr>
        <w:t>الكفاية الأساسية أو النوعية أم لا؟ وهل أصبح قادرا على مواجهة الصعوبات والوضعيات الإشكالية</w:t>
      </w:r>
      <w:r w:rsidR="00AA06CE" w:rsidRPr="00E708CC">
        <w:rPr>
          <w:rFonts w:ascii="Traditional Arabic" w:hAnsi="Traditional Arabic" w:cs="Traditional Arabic"/>
          <w:color w:val="000000"/>
          <w:sz w:val="40"/>
          <w:szCs w:val="40"/>
        </w:rPr>
        <w:t xml:space="preserve"> </w:t>
      </w:r>
      <w:r w:rsidR="00AA06CE" w:rsidRPr="00E708CC">
        <w:rPr>
          <w:rFonts w:ascii="Traditional Arabic" w:hAnsi="Traditional Arabic" w:cs="Traditional Arabic"/>
          <w:color w:val="000000"/>
          <w:sz w:val="40"/>
          <w:szCs w:val="40"/>
          <w:rtl/>
        </w:rPr>
        <w:t>والمواقف الواقعية الصعبة أم لا؟ وهل تحقق الهدف المبتغى والغاية المنشودة من التكوين</w:t>
      </w:r>
      <w:r w:rsidR="00AA06CE" w:rsidRPr="00E708CC">
        <w:rPr>
          <w:rFonts w:ascii="Traditional Arabic" w:hAnsi="Traditional Arabic" w:cs="Traditional Arabic"/>
          <w:color w:val="000000"/>
          <w:sz w:val="40"/>
          <w:szCs w:val="40"/>
        </w:rPr>
        <w:t xml:space="preserve"> </w:t>
      </w:r>
      <w:r w:rsidR="00AA06CE" w:rsidRPr="00E708CC">
        <w:rPr>
          <w:rFonts w:ascii="Traditional Arabic" w:hAnsi="Traditional Arabic" w:cs="Traditional Arabic"/>
          <w:color w:val="000000"/>
          <w:sz w:val="40"/>
          <w:szCs w:val="40"/>
          <w:rtl/>
        </w:rPr>
        <w:t>والتعلم الذاتي أم لا؟</w:t>
      </w:r>
    </w:p>
    <w:p w:rsidR="00AA06CE" w:rsidRPr="00E708CC" w:rsidRDefault="00AA06CE" w:rsidP="00C655E9">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وينبغي لهذه الوضعيات أن تتناسب تماثليا مع التقويم الأولي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والتكويني والإجمالي في إطار العملية التعليمية </w:t>
      </w:r>
      <w:proofErr w:type="gramStart"/>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التعلمية</w:t>
      </w:r>
      <w:proofErr w:type="gramEnd"/>
      <w:r w:rsidRPr="00E708CC">
        <w:rPr>
          <w:rFonts w:ascii="Traditional Arabic" w:hAnsi="Traditional Arabic" w:cs="Traditional Arabic"/>
          <w:color w:val="000000"/>
          <w:sz w:val="40"/>
          <w:szCs w:val="40"/>
          <w:rtl/>
        </w:rPr>
        <w:t xml:space="preserve">. </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وعلى مستوى المحتوى أو المضمون والخبرات، فهناك وضعيات معرفية </w:t>
      </w:r>
      <w:proofErr w:type="gramStart"/>
      <w:r w:rsidRPr="00E708CC">
        <w:rPr>
          <w:rFonts w:ascii="Traditional Arabic" w:hAnsi="Traditional Arabic" w:cs="Traditional Arabic"/>
          <w:color w:val="000000"/>
          <w:sz w:val="40"/>
          <w:szCs w:val="40"/>
          <w:rtl/>
        </w:rPr>
        <w:t>( ثقافية</w:t>
      </w:r>
      <w:proofErr w:type="gramEnd"/>
      <w:r w:rsidRPr="00E708CC">
        <w:rPr>
          <w:rFonts w:ascii="Traditional Arabic" w:hAnsi="Traditional Arabic" w:cs="Traditional Arabic"/>
          <w:color w:val="000000"/>
          <w:sz w:val="40"/>
          <w:szCs w:val="40"/>
          <w:rtl/>
        </w:rPr>
        <w:t>)، ووضعيات منهجية، ووضعيات تواصلية،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ووضعيات وجدانية وأخلاقية، ووضعيات حركية، ووضعيات مهنية تقنية</w:t>
      </w:r>
      <w:r w:rsidRPr="00E708CC">
        <w:rPr>
          <w:rFonts w:ascii="Traditional Arabic" w:hAnsi="Traditional Arabic" w:cs="Traditional Arabic"/>
          <w:color w:val="000000"/>
          <w:sz w:val="40"/>
          <w:szCs w:val="40"/>
        </w:rPr>
        <w:t>…</w:t>
      </w:r>
    </w:p>
    <w:p w:rsidR="00AA06CE" w:rsidRPr="00E708CC" w:rsidRDefault="00661F91" w:rsidP="00AA06CE">
      <w:pPr>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t>المطلب الخامس:</w:t>
      </w:r>
      <w:r w:rsidR="00E708CC">
        <w:rPr>
          <w:rFonts w:ascii="Traditional Arabic" w:hAnsi="Traditional Arabic" w:cs="Traditional Arabic"/>
          <w:b/>
          <w:bCs/>
          <w:color w:val="000000"/>
          <w:sz w:val="44"/>
          <w:szCs w:val="44"/>
          <w:rtl/>
        </w:rPr>
        <w:t xml:space="preserve"> </w:t>
      </w:r>
      <w:r w:rsidR="00AA06CE" w:rsidRPr="00E708CC">
        <w:rPr>
          <w:rFonts w:ascii="Traditional Arabic" w:hAnsi="Traditional Arabic" w:cs="Traditional Arabic"/>
          <w:b/>
          <w:bCs/>
          <w:color w:val="000000"/>
          <w:sz w:val="44"/>
          <w:szCs w:val="44"/>
          <w:rtl/>
        </w:rPr>
        <w:t xml:space="preserve">أهمية </w:t>
      </w:r>
      <w:proofErr w:type="gramStart"/>
      <w:r w:rsidR="00AA06CE" w:rsidRPr="00E708CC">
        <w:rPr>
          <w:rFonts w:ascii="Traditional Arabic" w:hAnsi="Traditional Arabic" w:cs="Traditional Arabic"/>
          <w:b/>
          <w:bCs/>
          <w:color w:val="000000"/>
          <w:sz w:val="44"/>
          <w:szCs w:val="44"/>
          <w:rtl/>
        </w:rPr>
        <w:t>الوضعيات- المشـــاكل</w:t>
      </w:r>
      <w:proofErr w:type="gramEnd"/>
    </w:p>
    <w:p w:rsidR="00AA06CE" w:rsidRPr="00E708CC" w:rsidRDefault="00661F91"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من المعلوم</w:t>
      </w:r>
      <w:r w:rsidR="00AA06CE" w:rsidRPr="00E708CC">
        <w:rPr>
          <w:rFonts w:ascii="Traditional Arabic" w:hAnsi="Traditional Arabic" w:cs="Traditional Arabic"/>
          <w:color w:val="000000"/>
          <w:sz w:val="40"/>
          <w:szCs w:val="40"/>
          <w:rtl/>
        </w:rPr>
        <w:t xml:space="preserve"> أن للوضعيات أهمية كبيرة في اختبار المناهج الدراسية، وتقييم المدرسة المعاصرة، والتمييز</w:t>
      </w:r>
      <w:r w:rsidR="00AA06CE" w:rsidRPr="00E708CC">
        <w:rPr>
          <w:rFonts w:ascii="Traditional Arabic" w:hAnsi="Traditional Arabic" w:cs="Traditional Arabic"/>
          <w:color w:val="000000"/>
          <w:sz w:val="40"/>
          <w:szCs w:val="40"/>
        </w:rPr>
        <w:t xml:space="preserve"> </w:t>
      </w:r>
      <w:r w:rsidR="00AA06CE" w:rsidRPr="00E708CC">
        <w:rPr>
          <w:rFonts w:ascii="Traditional Arabic" w:hAnsi="Traditional Arabic" w:cs="Traditional Arabic"/>
          <w:color w:val="000000"/>
          <w:sz w:val="40"/>
          <w:szCs w:val="40"/>
          <w:rtl/>
        </w:rPr>
        <w:t>بين التقليدية منها والجديدة</w:t>
      </w:r>
      <w:r w:rsid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ومعرفة المدرسة المنغلقة من المدرسة الوظيفية والمنفتحة. وعليه، فإن</w:t>
      </w:r>
      <w:r w:rsidR="00AA06CE" w:rsidRPr="00E708CC">
        <w:rPr>
          <w:rFonts w:ascii="Traditional Arabic" w:hAnsi="Traditional Arabic" w:cs="Traditional Arabic"/>
          <w:color w:val="000000"/>
          <w:sz w:val="40"/>
          <w:szCs w:val="40"/>
        </w:rPr>
        <w:t xml:space="preserve"> </w:t>
      </w:r>
      <w:r w:rsidR="00AA06CE" w:rsidRPr="00E708CC">
        <w:rPr>
          <w:rFonts w:ascii="Traditional Arabic" w:hAnsi="Traditional Arabic" w:cs="Traditional Arabic"/>
          <w:color w:val="000000"/>
          <w:sz w:val="40"/>
          <w:szCs w:val="40"/>
          <w:rtl/>
        </w:rPr>
        <w:t>الوضعيات هي محك الكفاءة والمردودية، وإبراز للقدرات والمهارات والمواهب</w:t>
      </w:r>
      <w:r w:rsidR="00AA06CE" w:rsidRPr="00E708CC">
        <w:rPr>
          <w:rFonts w:ascii="Traditional Arabic" w:hAnsi="Traditional Arabic" w:cs="Traditional Arabic"/>
          <w:color w:val="000000"/>
          <w:sz w:val="40"/>
          <w:szCs w:val="40"/>
        </w:rPr>
        <w:t xml:space="preserve"> </w:t>
      </w:r>
      <w:r w:rsidR="00AA06CE" w:rsidRPr="00E708CC">
        <w:rPr>
          <w:rFonts w:ascii="Traditional Arabic" w:hAnsi="Traditional Arabic" w:cs="Traditional Arabic"/>
          <w:color w:val="000000"/>
          <w:sz w:val="40"/>
          <w:szCs w:val="40"/>
          <w:rtl/>
        </w:rPr>
        <w:t xml:space="preserve">المضمرة والظاهرة. إنها تربية على حل </w:t>
      </w:r>
      <w:r w:rsidR="00AA06CE" w:rsidRPr="00E708CC">
        <w:rPr>
          <w:rFonts w:ascii="Traditional Arabic" w:hAnsi="Traditional Arabic" w:cs="Traditional Arabic"/>
          <w:color w:val="000000"/>
          <w:sz w:val="40"/>
          <w:szCs w:val="40"/>
          <w:rtl/>
        </w:rPr>
        <w:lastRenderedPageBreak/>
        <w:t>المشاكل المستعصية، واقتراح الحلول المناسبة والممكنة، والتحفيز على التعلم الذاتي، وتجاوز</w:t>
      </w:r>
      <w:r w:rsidR="00AA06CE" w:rsidRPr="00E708CC">
        <w:rPr>
          <w:rFonts w:ascii="Traditional Arabic" w:hAnsi="Traditional Arabic" w:cs="Traditional Arabic"/>
          <w:color w:val="000000"/>
          <w:sz w:val="40"/>
          <w:szCs w:val="40"/>
        </w:rPr>
        <w:t xml:space="preserve"> </w:t>
      </w:r>
      <w:r w:rsidR="00AA06CE" w:rsidRPr="00E708CC">
        <w:rPr>
          <w:rFonts w:ascii="Traditional Arabic" w:hAnsi="Traditional Arabic" w:cs="Traditional Arabic"/>
          <w:color w:val="000000"/>
          <w:sz w:val="40"/>
          <w:szCs w:val="40"/>
          <w:rtl/>
        </w:rPr>
        <w:t>للطرائق التقليدية القائمة على</w:t>
      </w:r>
      <w:r w:rsidR="00C655E9" w:rsidRPr="00E708CC">
        <w:rPr>
          <w:rFonts w:ascii="Traditional Arabic" w:hAnsi="Traditional Arabic" w:cs="Traditional Arabic"/>
          <w:color w:val="000000"/>
          <w:sz w:val="40"/>
          <w:szCs w:val="40"/>
          <w:rtl/>
        </w:rPr>
        <w:t xml:space="preserve"> التلقين</w:t>
      </w:r>
      <w:r w:rsidR="00AA06CE" w:rsidRPr="00E708CC">
        <w:rPr>
          <w:rFonts w:ascii="Traditional Arabic" w:hAnsi="Traditional Arabic" w:cs="Traditional Arabic"/>
          <w:color w:val="000000"/>
          <w:sz w:val="40"/>
          <w:szCs w:val="40"/>
          <w:rtl/>
        </w:rPr>
        <w:t xml:space="preserve"> والحفظ، وتقديم المعرفة والمحتويات</w:t>
      </w:r>
      <w:r w:rsidR="00AA06CE" w:rsidRPr="00E708CC">
        <w:rPr>
          <w:rFonts w:ascii="Traditional Arabic" w:hAnsi="Traditional Arabic" w:cs="Traditional Arabic"/>
          <w:color w:val="000000"/>
          <w:sz w:val="40"/>
          <w:szCs w:val="40"/>
        </w:rPr>
        <w:t xml:space="preserve"> </w:t>
      </w:r>
      <w:r w:rsidR="00AA06CE" w:rsidRPr="00E708CC">
        <w:rPr>
          <w:rFonts w:ascii="Traditional Arabic" w:hAnsi="Traditional Arabic" w:cs="Traditional Arabic"/>
          <w:color w:val="000000"/>
          <w:sz w:val="40"/>
          <w:szCs w:val="40"/>
          <w:rtl/>
        </w:rPr>
        <w:t xml:space="preserve">بواسطة المدرس إلى التلميذ السلبي. </w:t>
      </w:r>
    </w:p>
    <w:p w:rsidR="00AA06CE" w:rsidRPr="00E708CC" w:rsidRDefault="00AA06CE" w:rsidP="00C655E9">
      <w:pPr>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ومن الأكيد أن التربية بالوضعيات هي التي تفرز</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الكفاءات والقدرات العقلية المتميزة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فهي التي تربط المدرسة بالواقع وسوق الشغل</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وليس ذلك من خلال</w:t>
      </w:r>
      <w:r w:rsidRPr="00E708CC">
        <w:rPr>
          <w:rFonts w:ascii="Traditional Arabic" w:hAnsi="Traditional Arabic" w:cs="Traditional Arabic"/>
          <w:color w:val="000000"/>
          <w:sz w:val="40"/>
          <w:szCs w:val="40"/>
        </w:rPr>
        <w:t xml:space="preserve"> </w:t>
      </w:r>
      <w:r w:rsidR="00C655E9" w:rsidRPr="00E708CC">
        <w:rPr>
          <w:rFonts w:ascii="Traditional Arabic" w:hAnsi="Traditional Arabic" w:cs="Traditional Arabic"/>
          <w:color w:val="000000"/>
          <w:sz w:val="40"/>
          <w:szCs w:val="40"/>
          <w:rtl/>
        </w:rPr>
        <w:t>الشهادات</w:t>
      </w:r>
      <w:r w:rsidRPr="00E708CC">
        <w:rPr>
          <w:rFonts w:ascii="Traditional Arabic" w:hAnsi="Traditional Arabic" w:cs="Traditional Arabic"/>
          <w:color w:val="000000"/>
          <w:sz w:val="40"/>
          <w:szCs w:val="40"/>
          <w:rtl/>
        </w:rPr>
        <w:t xml:space="preserve"> والدبلومات</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المؤهلات، بل من خلال الش</w:t>
      </w:r>
      <w:r w:rsidR="00C655E9" w:rsidRPr="00E708CC">
        <w:rPr>
          <w:rFonts w:ascii="Traditional Arabic" w:hAnsi="Traditional Arabic" w:cs="Traditional Arabic"/>
          <w:color w:val="000000"/>
          <w:sz w:val="40"/>
          <w:szCs w:val="40"/>
          <w:rtl/>
        </w:rPr>
        <w:t>هادات</w:t>
      </w:r>
      <w:r w:rsidRPr="00E708CC">
        <w:rPr>
          <w:rFonts w:ascii="Traditional Arabic" w:hAnsi="Traditional Arabic" w:cs="Traditional Arabic"/>
          <w:color w:val="000000"/>
          <w:sz w:val="40"/>
          <w:szCs w:val="40"/>
          <w:rtl/>
        </w:rPr>
        <w:t xml:space="preserve"> </w:t>
      </w:r>
      <w:proofErr w:type="gramStart"/>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الكفايات</w:t>
      </w:r>
      <w:proofErr w:type="gramEnd"/>
      <w:r w:rsidRPr="00E708CC">
        <w:rPr>
          <w:rFonts w:ascii="Traditional Arabic" w:hAnsi="Traditional Arabic" w:cs="Traditional Arabic"/>
          <w:color w:val="000000"/>
          <w:sz w:val="40"/>
          <w:szCs w:val="40"/>
          <w:rtl/>
        </w:rPr>
        <w:t>. بيد أن هذه الوضعيات</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والكفايات ليست عصا سحرية لمعالجة كل مشاكل وزارات التربية والتعليم</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مثل: معالجة اكتظاظ التلاميذ في الفصول الدراسية، ونقص في تكوين المدرسين، وإيجاد الحلول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المناسبة للوضعية الاجتماعية للمدرسين، وتوفير الوسائل والإمكانيات المادية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والبشرية، بل إن طريقة التعليم بالكفايات والوضعيات طريقة بيداغوجية</w:t>
      </w:r>
      <w:r w:rsidRPr="00E708CC">
        <w:rPr>
          <w:rFonts w:ascii="Traditional Arabic" w:hAnsi="Traditional Arabic" w:cs="Traditional Arabic"/>
          <w:color w:val="000000"/>
          <w:sz w:val="40"/>
          <w:szCs w:val="40"/>
        </w:rPr>
        <w:t xml:space="preserve"> </w:t>
      </w:r>
      <w:r w:rsidR="00C655E9" w:rsidRPr="00E708CC">
        <w:rPr>
          <w:rFonts w:ascii="Traditional Arabic" w:hAnsi="Traditional Arabic" w:cs="Traditional Arabic"/>
          <w:color w:val="000000"/>
          <w:sz w:val="40"/>
          <w:szCs w:val="40"/>
          <w:rtl/>
        </w:rPr>
        <w:t>لعقلنة العملية الديد</w:t>
      </w:r>
      <w:r w:rsidRPr="00E708CC">
        <w:rPr>
          <w:rFonts w:ascii="Traditional Arabic" w:hAnsi="Traditional Arabic" w:cs="Traditional Arabic"/>
          <w:color w:val="000000"/>
          <w:sz w:val="40"/>
          <w:szCs w:val="40"/>
          <w:rtl/>
        </w:rPr>
        <w:t>كتيكية تخطيطا وتديرا وتسييرا وتقويما،</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وتفعيلها بطريقة علمية موضوعية على أسس</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معيارية وظيفية، وربط المدرسة بالحياة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وسوق العمل، وتلبية حاجيات أرباب</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العمل،</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وتحقيق الجودة والمنافسة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والسير وفق مقتضيات العولمة. ويتطلب كل هذا تغيير عقلية الإدارة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والمدرس والتلميذ والآباء والمجتمع كله. ولا ينبغي أن تبقى الوضعيات</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والكفايات في إطارها الشكلي، أو بمثابة موضة عابرة أو حبيسة مقدمات الكتب</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المدرسية، أو رهينة لتوجيهات البرامج الدراسية وفلسفتها البعيدة باعتبارها غايات ومواصفات</w:t>
      </w:r>
      <w:r w:rsidRPr="00E708CC">
        <w:rPr>
          <w:rFonts w:ascii="Traditional Arabic" w:hAnsi="Traditional Arabic" w:cs="Traditional Arabic"/>
          <w:color w:val="000000"/>
          <w:sz w:val="40"/>
          <w:szCs w:val="40"/>
        </w:rPr>
        <w:t xml:space="preserve"> </w:t>
      </w:r>
      <w:r w:rsidR="00C655E9" w:rsidRPr="00E708CC">
        <w:rPr>
          <w:rFonts w:ascii="Traditional Arabic" w:hAnsi="Traditional Arabic" w:cs="Traditional Arabic"/>
          <w:color w:val="000000"/>
          <w:sz w:val="40"/>
          <w:szCs w:val="40"/>
          <w:rtl/>
        </w:rPr>
        <w:t xml:space="preserve">مثالية نظرية </w:t>
      </w:r>
      <w:r w:rsidRPr="00E708CC">
        <w:rPr>
          <w:rFonts w:ascii="Traditional Arabic" w:hAnsi="Traditional Arabic" w:cs="Traditional Arabic"/>
          <w:color w:val="000000"/>
          <w:sz w:val="40"/>
          <w:szCs w:val="40"/>
          <w:rtl/>
        </w:rPr>
        <w:t>دون تطبيق أو ممارسة فعلية وميدانية. وهنا، أستحضر قولة معبرة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بكل وضوح لما نريد أن نقصده لمبلور الكفايات فيليب پيرنو(</w:t>
      </w:r>
      <w:r w:rsidRPr="00E708CC">
        <w:rPr>
          <w:rFonts w:ascii="Traditional Arabic" w:hAnsi="Traditional Arabic" w:cs="Traditional Arabic"/>
          <w:color w:val="000000"/>
          <w:sz w:val="40"/>
          <w:szCs w:val="40"/>
        </w:rPr>
        <w:t>Perrenoud</w:t>
      </w:r>
      <w:r w:rsidRPr="00E708CC">
        <w:rPr>
          <w:rFonts w:ascii="Traditional Arabic" w:hAnsi="Traditional Arabic" w:cs="Traditional Arabic"/>
          <w:color w:val="000000"/>
          <w:sz w:val="40"/>
          <w:szCs w:val="40"/>
          <w:rtl/>
        </w:rPr>
        <w:t>):"إذا ظلت</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المقاربة بالكفايات على مستوى الخطاب لهثا وراء الموضة، فإنها ستغير النصوص</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لتسقط في النسيان… […] أما إذا كانت تطمح إلى تغيير الممارسات، فستصبح</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إصلاحا من (النمط الثالث) لا يستغني عن مساءلة معنى المدرسة وغايتها" </w:t>
      </w:r>
      <w:r w:rsidRPr="00E708CC">
        <w:rPr>
          <w:rStyle w:val="a8"/>
          <w:rFonts w:ascii="Traditional Arabic" w:hAnsi="Traditional Arabic" w:cs="Traditional Arabic"/>
          <w:color w:val="000000"/>
          <w:sz w:val="40"/>
          <w:szCs w:val="40"/>
          <w:rtl/>
        </w:rPr>
        <w:footnoteReference w:id="152"/>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وعليه، فللوضعيات أهمية كبرى في مجال التربية والتعليم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لأنها تؤهل المتعلم ليكون إنسانا </w:t>
      </w:r>
      <w:r w:rsidR="00C655E9" w:rsidRPr="00E708CC">
        <w:rPr>
          <w:rFonts w:ascii="Traditional Arabic" w:hAnsi="Traditional Arabic" w:cs="Traditional Arabic"/>
          <w:color w:val="000000"/>
          <w:sz w:val="40"/>
          <w:szCs w:val="40"/>
          <w:rtl/>
          <w:lang w:bidi="ar-MA"/>
        </w:rPr>
        <w:t>كفئا</w:t>
      </w:r>
      <w:r w:rsidRPr="00E708CC">
        <w:rPr>
          <w:rFonts w:ascii="Traditional Arabic" w:hAnsi="Traditional Arabic" w:cs="Traditional Arabic"/>
          <w:color w:val="000000"/>
          <w:sz w:val="40"/>
          <w:szCs w:val="40"/>
          <w:rtl/>
          <w:lang w:bidi="ar-MA"/>
        </w:rPr>
        <w:t xml:space="preserve"> ومواطنا مسؤولا، يعتمد على نفسه في مواجهة المواقف الصعبة والوضعيات المستعصية.</w:t>
      </w:r>
    </w:p>
    <w:p w:rsidR="00AA06CE" w:rsidRPr="00E708CC" w:rsidRDefault="00661F91" w:rsidP="00AA06CE">
      <w:pPr>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t>المطلب السادس: سياق الوضعيات</w:t>
      </w:r>
    </w:p>
    <w:p w:rsidR="00AA06CE" w:rsidRPr="00E708CC" w:rsidRDefault="00AA06CE" w:rsidP="00C655E9">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لا يمكن فهم الوضعيات إلا</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إذا وضعناها في سياقها الاجتماعي والتاريخي</w:t>
      </w:r>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فلقد استلزم التطور العلمي والتكنولوجي المعاصر منذ منتصف القرن</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العشرين توفير أطر مدربة أحسن تدريب لتشغيل الآلة بكل أنماطها؛ مما دفع</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بالمجتمع الغربي </w:t>
      </w:r>
      <w:r w:rsidR="00C655E9" w:rsidRPr="00E708CC">
        <w:rPr>
          <w:rFonts w:ascii="Traditional Arabic" w:hAnsi="Traditional Arabic" w:cs="Traditional Arabic"/>
          <w:color w:val="000000"/>
          <w:sz w:val="40"/>
          <w:szCs w:val="40"/>
          <w:rtl/>
        </w:rPr>
        <w:t>إلى إعادة</w:t>
      </w:r>
      <w:r w:rsidRPr="00E708CC">
        <w:rPr>
          <w:rFonts w:ascii="Traditional Arabic" w:hAnsi="Traditional Arabic" w:cs="Traditional Arabic"/>
          <w:color w:val="000000"/>
          <w:sz w:val="40"/>
          <w:szCs w:val="40"/>
          <w:rtl/>
        </w:rPr>
        <w:t xml:space="preserve"> النظر في المدرسة وطبيعتها ووظيفتها، </w:t>
      </w:r>
      <w:r w:rsidR="00C655E9" w:rsidRPr="00E708CC">
        <w:rPr>
          <w:rFonts w:ascii="Traditional Arabic" w:hAnsi="Traditional Arabic" w:cs="Traditional Arabic"/>
          <w:color w:val="000000"/>
          <w:sz w:val="40"/>
          <w:szCs w:val="40"/>
          <w:rtl/>
        </w:rPr>
        <w:t>ب</w:t>
      </w:r>
      <w:r w:rsidRPr="00E708CC">
        <w:rPr>
          <w:rFonts w:ascii="Traditional Arabic" w:hAnsi="Traditional Arabic" w:cs="Traditional Arabic"/>
          <w:color w:val="000000"/>
          <w:sz w:val="40"/>
          <w:szCs w:val="40"/>
          <w:rtl/>
        </w:rPr>
        <w:t>ربطها</w:t>
      </w:r>
      <w:r w:rsidRPr="00E708CC">
        <w:rPr>
          <w:rFonts w:ascii="Traditional Arabic" w:hAnsi="Traditional Arabic" w:cs="Traditional Arabic"/>
          <w:color w:val="000000"/>
          <w:sz w:val="40"/>
          <w:szCs w:val="40"/>
        </w:rPr>
        <w:t xml:space="preserve"> </w:t>
      </w:r>
      <w:r w:rsidR="00C655E9" w:rsidRPr="00E708CC">
        <w:rPr>
          <w:rFonts w:ascii="Traditional Arabic" w:hAnsi="Traditional Arabic" w:cs="Traditional Arabic"/>
          <w:color w:val="000000"/>
          <w:sz w:val="40"/>
          <w:szCs w:val="40"/>
          <w:rtl/>
        </w:rPr>
        <w:t>بالواقع والحياة وسوق الشغل</w:t>
      </w:r>
      <w:r w:rsidRPr="00E708CC">
        <w:rPr>
          <w:rFonts w:ascii="Traditional Arabic" w:hAnsi="Traditional Arabic" w:cs="Traditional Arabic"/>
          <w:color w:val="000000"/>
          <w:sz w:val="40"/>
          <w:szCs w:val="40"/>
          <w:rtl/>
        </w:rPr>
        <w:t xml:space="preserve"> قصد محاربة البطالة،</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البحث عن أسباب الفشل المدرسي، وإيجاد حل لللامساواة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الاجتماعية. ويعني هذا ربط المدرسة بالمقاولة والحياة المهنية والعولمة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والقدرة التنافسية المحمومة. أي</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على المدرسة أن تنفتح على الواقع والمجتمع</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معا لتغييرهما وإمدادهما بالأكفاء والأطر المدربة الماهرة والمتميزة</w:t>
      </w:r>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فلا قيمة للمعارف</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والمحتويات الدراسية، إذا لم تقترن بما هو وظيفي ومهني وتقني وحرفي. إذاً، فكل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هذه العوامل هي التي كانت وراء عقلنة المناهج التربوية، وجعلها فعالة ناجعة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ذات مردودية تأطيرية وإبداعية</w:t>
      </w:r>
      <w:r w:rsidRPr="00E708CC">
        <w:rPr>
          <w:rFonts w:ascii="Traditional Arabic" w:hAnsi="Traditional Arabic" w:cs="Traditional Arabic"/>
          <w:color w:val="000000"/>
          <w:sz w:val="40"/>
          <w:szCs w:val="40"/>
        </w:rPr>
        <w:t>.</w:t>
      </w:r>
    </w:p>
    <w:p w:rsidR="00AA06CE" w:rsidRPr="00E708CC" w:rsidRDefault="00AA06CE" w:rsidP="00C655E9">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وقد حاولت دول العالم الثالث، بما فيها</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الدول العربية </w:t>
      </w:r>
      <w:proofErr w:type="gramStart"/>
      <w:r w:rsidRPr="00E708CC">
        <w:rPr>
          <w:rFonts w:ascii="Traditional Arabic" w:hAnsi="Traditional Arabic" w:cs="Traditional Arabic"/>
          <w:color w:val="000000"/>
          <w:sz w:val="40"/>
          <w:szCs w:val="40"/>
          <w:rtl/>
        </w:rPr>
        <w:t>( المغرب</w:t>
      </w:r>
      <w:proofErr w:type="gramEnd"/>
      <w:r w:rsidRPr="00E708CC">
        <w:rPr>
          <w:rFonts w:ascii="Traditional Arabic" w:hAnsi="Traditional Arabic" w:cs="Traditional Arabic"/>
          <w:color w:val="000000"/>
          <w:sz w:val="40"/>
          <w:szCs w:val="40"/>
          <w:rtl/>
        </w:rPr>
        <w:t>، والجزائر،</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 xml:space="preserve">تونس، وسلطنة عمان </w:t>
      </w:r>
      <w:r w:rsidR="00C655E9"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مثلا-...)، أن تتمثل هذا النموذج</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التربوي القائم على بيداغوجي</w:t>
      </w:r>
      <w:r w:rsidR="00C655E9" w:rsidRPr="00E708CC">
        <w:rPr>
          <w:rFonts w:ascii="Traditional Arabic" w:hAnsi="Traditional Arabic" w:cs="Traditional Arabic"/>
          <w:color w:val="000000"/>
          <w:sz w:val="40"/>
          <w:szCs w:val="40"/>
          <w:rtl/>
        </w:rPr>
        <w:t>ا</w:t>
      </w:r>
      <w:r w:rsidRPr="00E708CC">
        <w:rPr>
          <w:rFonts w:ascii="Traditional Arabic" w:hAnsi="Traditional Arabic" w:cs="Traditional Arabic"/>
          <w:color w:val="000000"/>
          <w:sz w:val="40"/>
          <w:szCs w:val="40"/>
          <w:rtl/>
        </w:rPr>
        <w:t xml:space="preserve"> الكفايات والوضعيات لمسايرة المستجدات</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العالمية، والإنصا</w:t>
      </w:r>
      <w:r w:rsidR="00C655E9" w:rsidRPr="00E708CC">
        <w:rPr>
          <w:rFonts w:ascii="Traditional Arabic" w:hAnsi="Traditional Arabic" w:cs="Traditional Arabic"/>
          <w:color w:val="000000"/>
          <w:sz w:val="40"/>
          <w:szCs w:val="40"/>
          <w:rtl/>
        </w:rPr>
        <w:t>ت إلى متطلبات السوق الليبرالية</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بغية الحد من البطالة، وتفادي الثورات الاجتماعية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والحد من ظاهرة الهجرة بكل أنواعها، مع تبيئتها في مدارسها لخلق الجودة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والعقلانية، وتحصيل المردودية الفعالة. وبذلك، أصبحت التربية تابعة للسياسة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الاقتصادية للدولة وظروفها الاجتماعية والتمويلية. وفي هذا الصدد، يقول نيكو هيرت (</w:t>
      </w:r>
      <w:r w:rsidRPr="00E708CC">
        <w:rPr>
          <w:rFonts w:ascii="Traditional Arabic" w:hAnsi="Traditional Arabic" w:cs="Traditional Arabic"/>
          <w:sz w:val="40"/>
          <w:szCs w:val="40"/>
        </w:rPr>
        <w:t>Nico Hirtt</w:t>
      </w:r>
      <w:r w:rsidRPr="00E708CC">
        <w:rPr>
          <w:rFonts w:ascii="Traditional Arabic" w:hAnsi="Traditional Arabic" w:cs="Traditional Arabic"/>
          <w:color w:val="000000"/>
          <w:sz w:val="40"/>
          <w:szCs w:val="40"/>
          <w:rtl/>
        </w:rPr>
        <w:t xml:space="preserve">):" ما هو إذا عالم اليوم </w:t>
      </w:r>
      <w:proofErr w:type="gramStart"/>
      <w:r w:rsidRPr="00E708CC">
        <w:rPr>
          <w:rFonts w:ascii="Traditional Arabic" w:hAnsi="Traditional Arabic" w:cs="Traditional Arabic"/>
          <w:color w:val="000000"/>
          <w:sz w:val="40"/>
          <w:szCs w:val="40"/>
          <w:rtl/>
        </w:rPr>
        <w:t>هذا ؟</w:t>
      </w:r>
      <w:proofErr w:type="gramEnd"/>
      <w:r w:rsidRPr="00E708CC">
        <w:rPr>
          <w:rFonts w:ascii="Traditional Arabic" w:hAnsi="Traditional Arabic" w:cs="Traditional Arabic"/>
          <w:color w:val="000000"/>
          <w:sz w:val="40"/>
          <w:szCs w:val="40"/>
          <w:rtl/>
        </w:rPr>
        <w:t xml:space="preserve"> يتميز محيطنا الاقتصادي بعنصرين اثنين</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أولا تقلب بالغ</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وثنائية اجتماعية قوية. ينجم عن </w:t>
      </w:r>
      <w:r w:rsidRPr="00E708CC">
        <w:rPr>
          <w:rFonts w:ascii="Traditional Arabic" w:hAnsi="Traditional Arabic" w:cs="Traditional Arabic"/>
          <w:color w:val="000000"/>
          <w:sz w:val="40"/>
          <w:szCs w:val="40"/>
          <w:rtl/>
        </w:rPr>
        <w:lastRenderedPageBreak/>
        <w:t>احتدام الصراعات التنافسية،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وإعادة الهيكلة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وإغلاق المصانع، وترحيل وحدات الإنتاج، واللجوء المتسارع</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إلى اختراعات تكنولوجية زائلة أكثر </w:t>
      </w:r>
      <w:proofErr w:type="gramStart"/>
      <w:r w:rsidRPr="00E708CC">
        <w:rPr>
          <w:rFonts w:ascii="Traditional Arabic" w:hAnsi="Traditional Arabic" w:cs="Traditional Arabic"/>
          <w:color w:val="000000"/>
          <w:sz w:val="40"/>
          <w:szCs w:val="40"/>
          <w:rtl/>
        </w:rPr>
        <w:t>فأكثر( سواء</w:t>
      </w:r>
      <w:proofErr w:type="gramEnd"/>
      <w:r w:rsidRPr="00E708CC">
        <w:rPr>
          <w:rFonts w:ascii="Traditional Arabic" w:hAnsi="Traditional Arabic" w:cs="Traditional Arabic"/>
          <w:color w:val="000000"/>
          <w:sz w:val="40"/>
          <w:szCs w:val="40"/>
          <w:rtl/>
        </w:rPr>
        <w:t xml:space="preserve"> في مجال الإنتاج أم في مجال</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الاستهلاك). وفي هذا السياق، تتمثل إحدى أهم مساعي أرباب العمل في المرونة.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أي: مرونة سوق العمل، ومرونة العامل المهنية والاجتماعية، ومرونة أنظمة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التربية والتكوين، وقابلية تكيف المستهلك</w:t>
      </w:r>
      <w:r w:rsidRPr="00E708CC">
        <w:rPr>
          <w:rFonts w:ascii="Traditional Arabic" w:hAnsi="Traditional Arabic" w:cs="Traditional Arabic"/>
          <w:color w:val="000000"/>
          <w:sz w:val="40"/>
          <w:szCs w:val="40"/>
        </w:rPr>
        <w:t>.</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مازالت سوق العمل حاليا منظمة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بشكل قوي على أسس المؤهلات. أي: على أساس الشواهد. وتمثل الشهادة جملة معارف</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ومهارات معترف بها، تخضع لمفاوضات جماعية، وتخول حقوقا بشأن الأجور وشروط</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العمل أو الحماية الاجتماعية. ولإتاحة دوران أكثر ليونة لليد العاملة، بات</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أرباب العمل يسعون لتدمير هذا الثنائي المتصلب: </w:t>
      </w:r>
      <w:proofErr w:type="gramStart"/>
      <w:r w:rsidRPr="00E708CC">
        <w:rPr>
          <w:rFonts w:ascii="Traditional Arabic" w:hAnsi="Traditional Arabic" w:cs="Traditional Arabic"/>
          <w:color w:val="000000"/>
          <w:sz w:val="40"/>
          <w:szCs w:val="40"/>
          <w:rtl/>
        </w:rPr>
        <w:t>مؤهلات- شواهد</w:t>
      </w:r>
      <w:proofErr w:type="gramEnd"/>
      <w:r w:rsidRPr="00E708CC">
        <w:rPr>
          <w:rFonts w:ascii="Traditional Arabic" w:hAnsi="Traditional Arabic" w:cs="Traditional Arabic"/>
          <w:color w:val="000000"/>
          <w:sz w:val="40"/>
          <w:szCs w:val="40"/>
          <w:rtl/>
        </w:rPr>
        <w:t>، واستبداله</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بالثنائي كفايات- شواهد مبنية على وحدات تكوين( مصوغات أو مجزوءات</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Pr>
        <w:t>Modulaire</w:t>
      </w:r>
      <w:r w:rsidRPr="00E708CC">
        <w:rPr>
          <w:rFonts w:ascii="Traditional Arabic" w:hAnsi="Traditional Arabic" w:cs="Traditional Arabic"/>
          <w:color w:val="000000"/>
          <w:sz w:val="40"/>
          <w:szCs w:val="40"/>
          <w:rtl/>
        </w:rPr>
        <w:t>)"</w:t>
      </w:r>
      <w:r w:rsidRPr="00E708CC">
        <w:rPr>
          <w:rStyle w:val="a8"/>
          <w:rFonts w:ascii="Traditional Arabic" w:hAnsi="Traditional Arabic" w:cs="Traditional Arabic"/>
          <w:color w:val="000000"/>
          <w:sz w:val="40"/>
          <w:szCs w:val="40"/>
          <w:rtl/>
        </w:rPr>
        <w:footnoteReference w:id="153"/>
      </w:r>
    </w:p>
    <w:p w:rsidR="00AA06CE" w:rsidRPr="00E708CC" w:rsidRDefault="00C655E9"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وهكذا، يتبين لنا </w:t>
      </w:r>
      <w:r w:rsidR="00AA06CE" w:rsidRPr="00E708CC">
        <w:rPr>
          <w:rFonts w:ascii="Traditional Arabic" w:hAnsi="Traditional Arabic" w:cs="Traditional Arabic"/>
          <w:color w:val="000000"/>
          <w:sz w:val="40"/>
          <w:szCs w:val="40"/>
          <w:rtl/>
        </w:rPr>
        <w:t>أن سياق الوضعيات يتمثل في الانفصال بين النظرية والتطبيق، أو في غربة المدرسة عن الواقع</w:t>
      </w:r>
      <w:r w:rsidR="00E708CC">
        <w:rPr>
          <w:rFonts w:ascii="Traditional Arabic" w:hAnsi="Traditional Arabic" w:cs="Traditional Arabic"/>
          <w:color w:val="000000"/>
          <w:sz w:val="40"/>
          <w:szCs w:val="40"/>
          <w:rtl/>
        </w:rPr>
        <w:t xml:space="preserve"> و</w:t>
      </w:r>
      <w:r w:rsidR="00AA06CE" w:rsidRPr="00E708CC">
        <w:rPr>
          <w:rFonts w:ascii="Traditional Arabic" w:hAnsi="Traditional Arabic" w:cs="Traditional Arabic"/>
          <w:color w:val="000000"/>
          <w:sz w:val="40"/>
          <w:szCs w:val="40"/>
          <w:rtl/>
        </w:rPr>
        <w:t>سوق الشغل.</w:t>
      </w:r>
    </w:p>
    <w:p w:rsidR="00AA06CE" w:rsidRPr="00E708CC" w:rsidRDefault="00661F91" w:rsidP="00AA06CE">
      <w:pPr>
        <w:pStyle w:val="fullentry"/>
        <w:bidi/>
        <w:jc w:val="both"/>
        <w:rPr>
          <w:rFonts w:ascii="Traditional Arabic" w:hAnsi="Traditional Arabic" w:cs="Traditional Arabic"/>
          <w:color w:val="000000"/>
          <w:sz w:val="44"/>
          <w:szCs w:val="44"/>
        </w:rPr>
      </w:pPr>
      <w:r w:rsidRPr="00E708CC">
        <w:rPr>
          <w:rFonts w:ascii="Traditional Arabic" w:hAnsi="Traditional Arabic" w:cs="Traditional Arabic"/>
          <w:b/>
          <w:bCs/>
          <w:color w:val="000000"/>
          <w:sz w:val="44"/>
          <w:szCs w:val="44"/>
          <w:rtl/>
          <w:lang w:bidi="ar-MA"/>
        </w:rPr>
        <w:t>المطلب السابع:</w:t>
      </w:r>
      <w:r w:rsidR="00C84C2D">
        <w:rPr>
          <w:rFonts w:ascii="Traditional Arabic" w:hAnsi="Traditional Arabic" w:cs="Traditional Arabic" w:hint="cs"/>
          <w:b/>
          <w:bCs/>
          <w:color w:val="000000"/>
          <w:sz w:val="44"/>
          <w:szCs w:val="44"/>
          <w:rtl/>
        </w:rPr>
        <w:t xml:space="preserve"> </w:t>
      </w:r>
      <w:r w:rsidR="00AA06CE" w:rsidRPr="00E708CC">
        <w:rPr>
          <w:rFonts w:ascii="Traditional Arabic" w:hAnsi="Traditional Arabic" w:cs="Traditional Arabic"/>
          <w:b/>
          <w:bCs/>
          <w:color w:val="000000"/>
          <w:sz w:val="44"/>
          <w:szCs w:val="44"/>
          <w:rtl/>
        </w:rPr>
        <w:t xml:space="preserve">خصائص </w:t>
      </w:r>
      <w:proofErr w:type="gramStart"/>
      <w:r w:rsidR="00AA06CE" w:rsidRPr="00E708CC">
        <w:rPr>
          <w:rFonts w:ascii="Traditional Arabic" w:hAnsi="Traditional Arabic" w:cs="Traditional Arabic"/>
          <w:b/>
          <w:bCs/>
          <w:color w:val="000000"/>
          <w:sz w:val="44"/>
          <w:szCs w:val="44"/>
          <w:rtl/>
        </w:rPr>
        <w:t>الوضــعية- المشكل</w:t>
      </w:r>
      <w:proofErr w:type="gramEnd"/>
    </w:p>
    <w:p w:rsidR="00AA06CE" w:rsidRPr="00E708CC" w:rsidRDefault="00AA06CE" w:rsidP="00AA06CE">
      <w:pPr>
        <w:pStyle w:val="fullentry"/>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rPr>
        <w:t xml:space="preserve">ثمة مجموعة من الخصائص التي يجب أن تتميز بها الوضعية </w:t>
      </w:r>
      <w:proofErr w:type="gramStart"/>
      <w:r w:rsidRPr="00E708CC">
        <w:rPr>
          <w:rFonts w:ascii="Traditional Arabic" w:hAnsi="Traditional Arabic" w:cs="Traditional Arabic"/>
          <w:color w:val="000000"/>
          <w:sz w:val="40"/>
          <w:szCs w:val="40"/>
          <w:rtl/>
        </w:rPr>
        <w:t>المشكلة- حسب</w:t>
      </w:r>
      <w:proofErr w:type="gramEnd"/>
      <w:r w:rsidRPr="00E708CC">
        <w:rPr>
          <w:rFonts w:ascii="Traditional Arabic" w:hAnsi="Traditional Arabic" w:cs="Traditional Arabic"/>
          <w:color w:val="000000"/>
          <w:sz w:val="40"/>
          <w:szCs w:val="40"/>
          <w:rtl/>
        </w:rPr>
        <w:t xml:space="preserve"> أستوفلي (</w:t>
      </w:r>
      <w:r w:rsidRPr="00E708CC">
        <w:rPr>
          <w:rFonts w:ascii="Traditional Arabic" w:hAnsi="Traditional Arabic" w:cs="Traditional Arabic"/>
          <w:color w:val="000000"/>
          <w:sz w:val="40"/>
          <w:szCs w:val="40"/>
        </w:rPr>
        <w:t>ASTOLFI</w:t>
      </w:r>
      <w:r w:rsidRPr="00E708CC">
        <w:rPr>
          <w:rFonts w:ascii="Traditional Arabic" w:hAnsi="Traditional Arabic" w:cs="Traditional Arabic"/>
          <w:color w:val="000000"/>
          <w:sz w:val="40"/>
          <w:szCs w:val="40"/>
          <w:rtl/>
        </w:rPr>
        <w:t>)</w:t>
      </w:r>
      <w:r w:rsidRPr="00E708CC">
        <w:rPr>
          <w:rStyle w:val="a8"/>
          <w:rFonts w:ascii="Traditional Arabic" w:hAnsi="Traditional Arabic" w:cs="Traditional Arabic"/>
          <w:color w:val="000000"/>
          <w:sz w:val="40"/>
          <w:szCs w:val="40"/>
          <w:rtl/>
        </w:rPr>
        <w:footnoteReference w:id="154"/>
      </w:r>
      <w:r w:rsidRPr="00E708CC">
        <w:rPr>
          <w:rFonts w:ascii="Traditional Arabic" w:hAnsi="Traditional Arabic" w:cs="Traditional Arabic"/>
          <w:color w:val="000000"/>
          <w:sz w:val="40"/>
          <w:szCs w:val="40"/>
          <w:rtl/>
        </w:rPr>
        <w:t>، نذكر منها:</w:t>
      </w:r>
    </w:p>
    <w:p w:rsidR="00AA06CE" w:rsidRPr="00E708CC" w:rsidRDefault="00AA06CE" w:rsidP="00AA06CE">
      <w:pPr>
        <w:pStyle w:val="fullentry"/>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ينبغي أن تحدد الوضعية عائقا ينبغي حله.</w:t>
      </w:r>
    </w:p>
    <w:p w:rsidR="00AA06CE" w:rsidRPr="00E708CC" w:rsidRDefault="00AA06CE" w:rsidP="00AA06CE">
      <w:pPr>
        <w:pStyle w:val="fullentry"/>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أن تكون الوضعية حقيقية ملموسة وواقعية تفرض على التلميذ صياغة فرضيات وتخمينات.</w:t>
      </w:r>
    </w:p>
    <w:p w:rsidR="00AA06CE" w:rsidRPr="00E708CC" w:rsidRDefault="00AA06CE" w:rsidP="00AA06CE">
      <w:pPr>
        <w:pStyle w:val="fullentry"/>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lang w:bidi="ar-MA"/>
        </w:rPr>
        <w:lastRenderedPageBreak/>
        <w:sym w:font="Wingdings 2" w:char="F0AE"/>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تشبه هذه الوضعية لغزا حقيقيا ينبغي حله،</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مواجهته بالقدرات المكتسبة.</w:t>
      </w:r>
      <w:r w:rsidRPr="00E708CC">
        <w:rPr>
          <w:rFonts w:ascii="Traditional Arabic" w:hAnsi="Traditional Arabic" w:cs="Traditional Arabic"/>
          <w:color w:val="000000"/>
          <w:sz w:val="40"/>
          <w:szCs w:val="40"/>
        </w:rPr>
        <w:br/>
      </w: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تكون ذات خصوصية تحدد مجال فعل الكفاية.</w:t>
      </w:r>
    </w:p>
    <w:p w:rsidR="00AA06CE" w:rsidRPr="00E708CC" w:rsidRDefault="00AA06CE" w:rsidP="00AA06CE">
      <w:pPr>
        <w:pStyle w:val="fullentry"/>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توصف ضمن لغة واضحة ومفهومة من قبل التلميذ.</w:t>
      </w:r>
    </w:p>
    <w:p w:rsidR="00AA06CE" w:rsidRPr="00E708CC" w:rsidRDefault="00AA06CE" w:rsidP="00AA06CE">
      <w:pPr>
        <w:pStyle w:val="fullentry"/>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تتطلب الوضعية معارف وقدرات ومهارات تساهم في تكوين الكفاية في شتى مستوياتها المعرفية والحركية والوجدانية.</w:t>
      </w:r>
    </w:p>
    <w:p w:rsidR="00AA06CE" w:rsidRPr="00E708CC" w:rsidRDefault="00AA06CE" w:rsidP="00AA06CE">
      <w:pPr>
        <w:pStyle w:val="fullentry"/>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تتشابه مع وضعية حقيقية يمكن أن تواجه الأفراد خارج المدرسة، ضمن الحياة المهنية أو الحياة الخاصة.</w:t>
      </w:r>
    </w:p>
    <w:p w:rsidR="00AA06CE" w:rsidRPr="00E708CC" w:rsidRDefault="00AA06CE" w:rsidP="00AA06CE">
      <w:pPr>
        <w:pStyle w:val="fullentry"/>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ينبغي أن يكون المشكل الذي يعد </w:t>
      </w:r>
      <w:r w:rsidRPr="00E708CC">
        <w:rPr>
          <w:rFonts w:ascii="Traditional Arabic" w:hAnsi="Traditional Arabic" w:cs="Traditional Arabic"/>
          <w:color w:val="000000"/>
          <w:sz w:val="40"/>
          <w:szCs w:val="40"/>
          <w:rtl/>
        </w:rPr>
        <w:t>للتلميذ مشكلا حقيقيا، لا يكون فيه الحل بديهيا.</w:t>
      </w:r>
    </w:p>
    <w:p w:rsidR="00C84C2D" w:rsidRDefault="00AA06CE" w:rsidP="00C655E9">
      <w:pPr>
        <w:pStyle w:val="fullentry"/>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تشكل الوضعية فرصة يثري فيها التلميذ خبراته.</w:t>
      </w:r>
    </w:p>
    <w:p w:rsidR="00AA06CE" w:rsidRPr="00E708CC" w:rsidRDefault="00AA06CE" w:rsidP="00C84C2D">
      <w:pPr>
        <w:pStyle w:val="fullentry"/>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تحدد الوضعية وفق المستوى المعرفي للتلميذ</w:t>
      </w:r>
      <w:r w:rsidRPr="00E708CC">
        <w:rPr>
          <w:rFonts w:ascii="Traditional Arabic" w:hAnsi="Traditional Arabic" w:cs="Traditional Arabic"/>
          <w:color w:val="000000"/>
          <w:sz w:val="40"/>
          <w:szCs w:val="40"/>
        </w:rPr>
        <w:t>.</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الثامن: سياق بيداغوجيا الكفايات</w:t>
      </w:r>
    </w:p>
    <w:p w:rsidR="00AA06CE"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ظهرت بيداغوجيا الكفايات بعد أزمة التشغيل التي كانت تعاني منها، ومازالت تعاني منها دول العالم الثالث؛ لأن المدرسة لم تعد وظيفية تساهم في التنمية الشاملة، وتحقق المستقبل السعيد للمتعلمين وخريجي الجامعات الذين يتزايدون سنة بعد سنة. وقد ساهمت هذه المدرسة غير الوظيفية في ازدياد أفواج العاطلين بشكل خطير. لذا، فكرت الدول أن تربط المدرسة بالمحيط وسوق الشغل، </w:t>
      </w:r>
      <w:r w:rsidR="00C655E9"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تأهيل المتعلمين تأهيلا وظيفيا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وتكوينهم تكوينا كفائيا،</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بتسليحهم بمجموعة من القدرات والكفايات المهارية والمعرفية والمنهجية والأدائية لمواجهة تحديات الواقع الموضوعي. بمعنى آخر، تزويد المتعلمين أو الخريجين </w:t>
      </w:r>
      <w:r w:rsidRPr="00E708CC">
        <w:rPr>
          <w:rFonts w:ascii="Traditional Arabic" w:hAnsi="Traditional Arabic" w:cs="Traditional Arabic"/>
          <w:color w:val="000000"/>
          <w:sz w:val="40"/>
          <w:szCs w:val="40"/>
          <w:rtl/>
          <w:lang w:bidi="ar-MA"/>
        </w:rPr>
        <w:lastRenderedPageBreak/>
        <w:t xml:space="preserve">بكفايات ضرورية وأساسية، يحتاجونها </w:t>
      </w:r>
      <w:r w:rsidR="00C655E9"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 xml:space="preserve">أثناء مواجهتهم لوضعيات جديدة أو صعبة أو مركبة أو معقدة أو متنوعة بغية التكيف مع الواقع الموضوعي، </w:t>
      </w:r>
      <w:r w:rsidR="00C655E9" w:rsidRPr="00E708CC">
        <w:rPr>
          <w:rFonts w:ascii="Traditional Arabic" w:hAnsi="Traditional Arabic" w:cs="Traditional Arabic"/>
          <w:color w:val="000000"/>
          <w:sz w:val="40"/>
          <w:szCs w:val="40"/>
          <w:rtl/>
          <w:lang w:bidi="ar-MA"/>
        </w:rPr>
        <w:t>ولا</w:t>
      </w:r>
      <w:r w:rsidRPr="00E708CC">
        <w:rPr>
          <w:rFonts w:ascii="Traditional Arabic" w:hAnsi="Traditional Arabic" w:cs="Traditional Arabic"/>
          <w:color w:val="000000"/>
          <w:sz w:val="40"/>
          <w:szCs w:val="40"/>
          <w:rtl/>
          <w:lang w:bidi="ar-MA"/>
        </w:rPr>
        <w:t>سيما واقع الشغل أو العمل.</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وفي هذا السياق بالذات، ظهرت بيداغوجيا الكفيات لتعيد النظر في وظيفة المدرسة التي تركز كثيرا على المعارف الكمية على حساب الكفايات والمهارات والقدرات الوظيفية. ومن ثم، ركزت هذه النظرية الجديدة على ثلاثة مكونات ضرورية، هي: الكفايات، والوضعيات، والسياق الوظيفي. ومن ثم، أصبحت مقاربة إجرائية ناجعة في معالجة مشاكل التربية والتعليم، </w:t>
      </w:r>
      <w:r w:rsidR="00C655E9" w:rsidRPr="00E708CC">
        <w:rPr>
          <w:rFonts w:ascii="Traditional Arabic" w:hAnsi="Traditional Arabic" w:cs="Traditional Arabic"/>
          <w:color w:val="000000"/>
          <w:sz w:val="40"/>
          <w:szCs w:val="40"/>
          <w:rtl/>
          <w:lang w:bidi="ar-MA"/>
        </w:rPr>
        <w:t>و</w:t>
      </w:r>
      <w:r w:rsidRPr="00E708CC">
        <w:rPr>
          <w:rFonts w:ascii="Traditional Arabic" w:hAnsi="Traditional Arabic" w:cs="Traditional Arabic"/>
          <w:color w:val="000000"/>
          <w:sz w:val="40"/>
          <w:szCs w:val="40"/>
          <w:rtl/>
          <w:lang w:bidi="ar-MA"/>
        </w:rPr>
        <w:t>خاصة مشكل التقويم الذي يعتمد على مفهوم جديد، هو مفهوم الإدماج الذي يعني إدماج المتعلم لموارده المكتسبة حين مواجهة الوضعيات الصعبة</w:t>
      </w:r>
      <w:r w:rsidR="00E708CC">
        <w:rPr>
          <w:rFonts w:ascii="Traditional Arabic" w:hAnsi="Traditional Arabic" w:cs="Traditional Arabic"/>
          <w:color w:val="000000"/>
          <w:sz w:val="40"/>
          <w:szCs w:val="40"/>
          <w:rtl/>
          <w:lang w:bidi="ar-MA"/>
        </w:rPr>
        <w:t>.</w:t>
      </w:r>
    </w:p>
    <w:p w:rsidR="00AA06CE"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وعلى العموم، تسعى بيداغوجيا الكفايات إلى تأهيل رجال الغد ونسائه لتحمل مسؤولياتهم بطريقة قائمة على الإبداعية، والمسؤولية الشخصية، والارتكان إلى التعلم الذاتي،</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مواجهة المشاكل والوضعيات الجديدة. ومن جهة أخرى، تسعى إلى تشجيع المتعلم والطالب على البحث والاستكشاف والابتكار، ومواجهة الظروف الصعبة</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كما تساعده على التحلي بروح العمل</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وتحقيق الجودة، والمثابرة الجادة، والمبادرة الحرة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وتحمل المسؤولية. أي: تكوين مواطن مسؤول وكفء</w:t>
      </w:r>
      <w:r w:rsidR="00E708CC">
        <w:rPr>
          <w:rFonts w:ascii="Traditional Arabic" w:hAnsi="Traditional Arabic" w:cs="Traditional Arabic"/>
          <w:color w:val="000000"/>
          <w:sz w:val="40"/>
          <w:szCs w:val="40"/>
          <w:rtl/>
          <w:lang w:bidi="ar-MA"/>
        </w:rPr>
        <w:t>.</w:t>
      </w:r>
    </w:p>
    <w:p w:rsidR="00AA06CE" w:rsidRPr="00E708CC" w:rsidRDefault="00C655E9"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ويضاف إلى ذلك</w:t>
      </w:r>
      <w:r w:rsidR="00AA06CE" w:rsidRPr="00E708CC">
        <w:rPr>
          <w:rFonts w:ascii="Traditional Arabic" w:hAnsi="Traditional Arabic" w:cs="Traditional Arabic"/>
          <w:color w:val="000000"/>
          <w:sz w:val="40"/>
          <w:szCs w:val="40"/>
          <w:rtl/>
          <w:lang w:bidi="ar-MA"/>
        </w:rPr>
        <w:t xml:space="preserve"> أن هذه النظرية التربوية الجديدة تهدف إلى تمهير المتعلم بمجموعة من الكفايات الأساسية والمستعرضة التي تجعله يواجه مختلف الوضعيات التي تواجهه في الحياة العملية. لذا، فقد ارتبطت هذه النظرية بسوق الشغل، وكان الهدف منها هو تمهين المتعلم لكي يواكب مختلف التطورات التي قد تصادفه في سوق العمل. علاوة على ذلك، لابد للتعليم أ</w:t>
      </w:r>
      <w:r w:rsidRPr="00E708CC">
        <w:rPr>
          <w:rFonts w:ascii="Traditional Arabic" w:hAnsi="Traditional Arabic" w:cs="Traditional Arabic"/>
          <w:color w:val="000000"/>
          <w:sz w:val="40"/>
          <w:szCs w:val="40"/>
          <w:rtl/>
          <w:lang w:bidi="ar-MA"/>
        </w:rPr>
        <w:t>ن يكون وظيفيا مرتبطا بسوق الشغل</w:t>
      </w:r>
      <w:r w:rsidR="00AA06CE" w:rsidRPr="00E708CC">
        <w:rPr>
          <w:rFonts w:ascii="Traditional Arabic" w:hAnsi="Traditional Arabic" w:cs="Traditional Arabic"/>
          <w:color w:val="000000"/>
          <w:sz w:val="40"/>
          <w:szCs w:val="40"/>
          <w:rtl/>
          <w:lang w:bidi="ar-MA"/>
        </w:rPr>
        <w:t xml:space="preserve"> بغية القضاء على البطالة والأمية الوظيفية. ومن ثم، فالمدرسة </w:t>
      </w:r>
      <w:proofErr w:type="gramStart"/>
      <w:r w:rsidR="00AA06CE" w:rsidRPr="00E708CC">
        <w:rPr>
          <w:rFonts w:ascii="Traditional Arabic" w:hAnsi="Traditional Arabic" w:cs="Traditional Arabic"/>
          <w:color w:val="000000"/>
          <w:sz w:val="40"/>
          <w:szCs w:val="40"/>
          <w:rtl/>
          <w:lang w:bidi="ar-MA"/>
        </w:rPr>
        <w:t>- حسب</w:t>
      </w:r>
      <w:proofErr w:type="gramEnd"/>
      <w:r w:rsidR="00AA06CE" w:rsidRPr="00E708CC">
        <w:rPr>
          <w:rFonts w:ascii="Traditional Arabic" w:hAnsi="Traditional Arabic" w:cs="Traditional Arabic"/>
          <w:color w:val="000000"/>
          <w:sz w:val="40"/>
          <w:szCs w:val="40"/>
          <w:rtl/>
          <w:lang w:bidi="ar-MA"/>
        </w:rPr>
        <w:t xml:space="preserve"> نظرية الكفايات- هي</w:t>
      </w:r>
      <w:r w:rsidR="00E708CC">
        <w:rPr>
          <w:rFonts w:ascii="Traditional Arabic" w:hAnsi="Traditional Arabic" w:cs="Traditional Arabic"/>
          <w:color w:val="000000"/>
          <w:sz w:val="40"/>
          <w:szCs w:val="40"/>
          <w:rtl/>
          <w:lang w:bidi="ar-MA"/>
        </w:rPr>
        <w:t xml:space="preserve"> </w:t>
      </w:r>
      <w:r w:rsidR="00AA06CE" w:rsidRPr="00E708CC">
        <w:rPr>
          <w:rFonts w:ascii="Traditional Arabic" w:hAnsi="Traditional Arabic" w:cs="Traditional Arabic"/>
          <w:color w:val="000000"/>
          <w:sz w:val="40"/>
          <w:szCs w:val="40"/>
          <w:rtl/>
          <w:lang w:bidi="ar-MA"/>
        </w:rPr>
        <w:t>آلية من آليات الإبداع</w:t>
      </w:r>
      <w:r w:rsidR="00E708CC">
        <w:rPr>
          <w:rFonts w:ascii="Traditional Arabic" w:hAnsi="Traditional Arabic" w:cs="Traditional Arabic"/>
          <w:color w:val="000000"/>
          <w:sz w:val="40"/>
          <w:szCs w:val="40"/>
          <w:rtl/>
          <w:lang w:bidi="ar-MA"/>
        </w:rPr>
        <w:t xml:space="preserve"> و</w:t>
      </w:r>
      <w:r w:rsidR="00AA06CE" w:rsidRPr="00E708CC">
        <w:rPr>
          <w:rFonts w:ascii="Traditional Arabic" w:hAnsi="Traditional Arabic" w:cs="Traditional Arabic"/>
          <w:color w:val="000000"/>
          <w:sz w:val="40"/>
          <w:szCs w:val="40"/>
          <w:rtl/>
          <w:lang w:bidi="ar-MA"/>
        </w:rPr>
        <w:t>الابتكار والاختراع والإنتاج والعمل والتطور الديناميكي.</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lastRenderedPageBreak/>
        <w:t>المطلب التاسع:</w:t>
      </w:r>
      <w:r w:rsidR="00E708CC">
        <w:rPr>
          <w:rFonts w:ascii="Traditional Arabic" w:hAnsi="Traditional Arabic" w:cs="Traditional Arabic"/>
          <w:b/>
          <w:bCs/>
          <w:color w:val="000000"/>
          <w:sz w:val="44"/>
          <w:szCs w:val="44"/>
          <w:rtl/>
          <w:lang w:bidi="ar-MA"/>
        </w:rPr>
        <w:t xml:space="preserve"> </w:t>
      </w:r>
      <w:r w:rsidR="00AA06CE" w:rsidRPr="00E708CC">
        <w:rPr>
          <w:rFonts w:ascii="Traditional Arabic" w:hAnsi="Traditional Arabic" w:cs="Traditional Arabic"/>
          <w:b/>
          <w:bCs/>
          <w:color w:val="000000"/>
          <w:sz w:val="44"/>
          <w:szCs w:val="44"/>
          <w:rtl/>
          <w:lang w:bidi="ar-MA"/>
        </w:rPr>
        <w:t>مقارنة بين بيداغوجيا الأهداف وبيداغوجيا الكفايات</w:t>
      </w:r>
    </w:p>
    <w:p w:rsidR="00AA06CE"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إذا كانت بيداغوجيا الأهداف تعنى بوصف سلوك المتعلم من خلال التشديد على طبيعة السلوك</w:t>
      </w:r>
      <w:r w:rsidR="00E708CC">
        <w:rPr>
          <w:rFonts w:ascii="Traditional Arabic" w:hAnsi="Traditional Arabic" w:cs="Traditional Arabic"/>
          <w:color w:val="000000"/>
          <w:sz w:val="40"/>
          <w:szCs w:val="40"/>
          <w:rtl/>
          <w:lang w:bidi="ar-MA"/>
        </w:rPr>
        <w:t>، و</w:t>
      </w:r>
      <w:r w:rsidRPr="00E708CC">
        <w:rPr>
          <w:rFonts w:ascii="Traditional Arabic" w:hAnsi="Traditional Arabic" w:cs="Traditional Arabic"/>
          <w:color w:val="000000"/>
          <w:sz w:val="40"/>
          <w:szCs w:val="40"/>
          <w:rtl/>
          <w:lang w:bidi="ar-MA"/>
        </w:rPr>
        <w:t xml:space="preserve">ربطه بصاحبه، وتعيين الهدف المرجو تحقيقه من وراء إنجاز هذا السلوك، وتبيان الظروف التي تحيط بهذا السلوك، وتحديد معايير القياس التي يتم بها تقويم السلوك الملاحظ، مع تجزيء المحتويات التعليمية </w:t>
      </w:r>
      <w:proofErr w:type="gramStart"/>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التعلمية</w:t>
      </w:r>
      <w:proofErr w:type="gramEnd"/>
      <w:r w:rsidRPr="00E708CC">
        <w:rPr>
          <w:rFonts w:ascii="Traditional Arabic" w:hAnsi="Traditional Arabic" w:cs="Traditional Arabic"/>
          <w:color w:val="000000"/>
          <w:sz w:val="40"/>
          <w:szCs w:val="40"/>
          <w:rtl/>
          <w:lang w:bidi="ar-MA"/>
        </w:rPr>
        <w:t xml:space="preserve"> إلى أهداف جزئية إجرائية مفتتة</w:t>
      </w:r>
      <w:r w:rsidRPr="00E708CC">
        <w:rPr>
          <w:rStyle w:val="a8"/>
          <w:rFonts w:ascii="Traditional Arabic" w:hAnsi="Traditional Arabic" w:cs="Traditional Arabic"/>
          <w:color w:val="000000"/>
          <w:sz w:val="40"/>
          <w:szCs w:val="40"/>
          <w:rtl/>
          <w:lang w:bidi="ar-MA"/>
        </w:rPr>
        <w:footnoteReference w:id="155"/>
      </w:r>
      <w:r w:rsidRPr="00E708CC">
        <w:rPr>
          <w:rFonts w:ascii="Traditional Arabic" w:hAnsi="Traditional Arabic" w:cs="Traditional Arabic"/>
          <w:color w:val="000000"/>
          <w:sz w:val="40"/>
          <w:szCs w:val="40"/>
          <w:rtl/>
          <w:lang w:bidi="ar-MA"/>
        </w:rPr>
        <w:t xml:space="preserve">، فإن بيداغوجيا الكفايات هي التي تربط الكفايات بوضعياتها الحقيقية والسياقية، فتعليم لغة ما </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مثلا- لا يمكن أن يكون ناجعا إلا في سياق اللغة المرجعي واللغوي والتداولي. </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كما أن هذه البيداغوجيا الكفائية كيفية ومهارية تقوي ملكات العقل</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وتنمي المواقف والكفايات المعرفية والمنهجية، وتتحول فيها المحتويات إلى قدرات وكفايات ووضعيات مترابطة. ويعني هذا أن المقررات الدراسية تنتظم في شكل كفايات ووضعيات متدرجة من السهولة إلى الصعوبة فالتعقيد</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ومن ثم، تتميز هذه الوضعيات بالتنوع وتعدد مسالكها وتخصصاتها الدراسية. </w:t>
      </w:r>
    </w:p>
    <w:p w:rsidR="00AA06CE"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وإليكم </w:t>
      </w:r>
      <w:proofErr w:type="gramStart"/>
      <w:r w:rsidRPr="00E708CC">
        <w:rPr>
          <w:rFonts w:ascii="Traditional Arabic" w:hAnsi="Traditional Arabic" w:cs="Traditional Arabic"/>
          <w:color w:val="000000"/>
          <w:sz w:val="40"/>
          <w:szCs w:val="40"/>
          <w:rtl/>
          <w:lang w:bidi="ar-MA"/>
        </w:rPr>
        <w:t>- الآن</w:t>
      </w:r>
      <w:proofErr w:type="gramEnd"/>
      <w:r w:rsidRPr="00E708CC">
        <w:rPr>
          <w:rFonts w:ascii="Traditional Arabic" w:hAnsi="Traditional Arabic" w:cs="Traditional Arabic"/>
          <w:color w:val="000000"/>
          <w:sz w:val="40"/>
          <w:szCs w:val="40"/>
          <w:rtl/>
          <w:lang w:bidi="ar-MA"/>
        </w:rPr>
        <w:t>- جدولا توضيحيا للمقارنة بين نظرية الأهداف ونظرية الكفايات:</w:t>
      </w:r>
    </w:p>
    <w:tbl>
      <w:tblPr>
        <w:tblStyle w:val="4-4"/>
        <w:bidiVisual/>
        <w:tblW w:w="0" w:type="auto"/>
        <w:jc w:val="center"/>
        <w:tblLook w:val="01E0" w:firstRow="1" w:lastRow="1" w:firstColumn="1" w:lastColumn="1" w:noHBand="0" w:noVBand="0"/>
      </w:tblPr>
      <w:tblGrid>
        <w:gridCol w:w="4428"/>
        <w:gridCol w:w="4428"/>
      </w:tblGrid>
      <w:tr w:rsidR="00AA06CE" w:rsidRPr="00762DED" w:rsidTr="00762D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28" w:type="dxa"/>
          </w:tcPr>
          <w:p w:rsidR="00AA06CE" w:rsidRPr="00762DED" w:rsidRDefault="00AA06CE" w:rsidP="006B20E3">
            <w:pPr>
              <w:bidi/>
              <w:jc w:val="center"/>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بيداغوجيا الأهداف</w:t>
            </w:r>
          </w:p>
        </w:tc>
        <w:tc>
          <w:tcPr>
            <w:cnfStyle w:val="000100000000" w:firstRow="0" w:lastRow="0" w:firstColumn="0" w:lastColumn="1" w:oddVBand="0" w:evenVBand="0" w:oddHBand="0" w:evenHBand="0" w:firstRowFirstColumn="0" w:firstRowLastColumn="0" w:lastRowFirstColumn="0" w:lastRowLastColumn="0"/>
            <w:tcW w:w="4428" w:type="dxa"/>
          </w:tcPr>
          <w:p w:rsidR="00AA06CE" w:rsidRPr="00762DED" w:rsidRDefault="00AA06CE" w:rsidP="006B20E3">
            <w:pPr>
              <w:bidi/>
              <w:jc w:val="center"/>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بيداغوجيا الكفايات</w:t>
            </w:r>
          </w:p>
        </w:tc>
      </w:tr>
      <w:tr w:rsidR="00AA06CE" w:rsidRPr="00762DED" w:rsidTr="00762DE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28" w:type="dxa"/>
          </w:tcPr>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 تعتمد على مدخل المحتويات.</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 xml:space="preserve">- البحث عن السلوك الملاحظ عبر المحتوى. </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 التركيز على إلقاء المدرس.</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 عدم الارتباط بالسياق.</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lastRenderedPageBreak/>
              <w:t xml:space="preserve">- موارد محددة في سلوكيات وأهداف إجرائية خاضعة للقياس. </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 التركيز على عملية التعليم، وليس على التعلم.</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 إنتاج معارف تخصصية.</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 المقاربة السلوكية.</w:t>
            </w:r>
          </w:p>
        </w:tc>
        <w:tc>
          <w:tcPr>
            <w:cnfStyle w:val="000100000000" w:firstRow="0" w:lastRow="0" w:firstColumn="0" w:lastColumn="1" w:oddVBand="0" w:evenVBand="0" w:oddHBand="0" w:evenHBand="0" w:firstRowFirstColumn="0" w:firstRowLastColumn="0" w:lastRowFirstColumn="0" w:lastRowLastColumn="0"/>
            <w:tcW w:w="4428" w:type="dxa"/>
          </w:tcPr>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lastRenderedPageBreak/>
              <w:t>- تعتمد على مدخل الوضعيات.</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 البحث عن استعمالات للقدرات ضمن وضعيات مختلفة ومتنوعة.</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 التركيز على أنشطة المتعلم.</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 تحديد السياق.</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lastRenderedPageBreak/>
              <w:t>- البحث عن معنى للتعلمات.</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 تعدد الموارد.</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 تصنيف الوضعيات الكفائية التي تسمح بتكوين المتعلم لمواجهة مختلف العوائق والمشاكل والوضعيات المعقدة والمركبة في الواقعين التربوي والمرجعي.</w:t>
            </w:r>
          </w:p>
          <w:p w:rsidR="00AA06CE" w:rsidRPr="00762DED" w:rsidRDefault="00AA06CE" w:rsidP="006B20E3">
            <w:pPr>
              <w:bidi/>
              <w:jc w:val="both"/>
              <w:rPr>
                <w:rFonts w:ascii="Traditional Arabic" w:hAnsi="Traditional Arabic" w:cs="Traditional Arabic"/>
                <w:b w:val="0"/>
                <w:bCs w:val="0"/>
                <w:color w:val="000000"/>
                <w:sz w:val="40"/>
                <w:szCs w:val="40"/>
                <w:rtl/>
                <w:lang w:bidi="ar-MA"/>
              </w:rPr>
            </w:pPr>
            <w:r w:rsidRPr="00762DED">
              <w:rPr>
                <w:rFonts w:ascii="Traditional Arabic" w:hAnsi="Traditional Arabic" w:cs="Traditional Arabic"/>
                <w:b w:val="0"/>
                <w:bCs w:val="0"/>
                <w:color w:val="000000"/>
                <w:sz w:val="40"/>
                <w:szCs w:val="40"/>
                <w:rtl/>
                <w:lang w:bidi="ar-MA"/>
              </w:rPr>
              <w:t>- مقاربة ذات نماذج معرفية وإبستمولوجية متنوعة.</w:t>
            </w:r>
          </w:p>
        </w:tc>
      </w:tr>
    </w:tbl>
    <w:p w:rsidR="00AA06CE" w:rsidRPr="00E708CC" w:rsidRDefault="00AA06CE" w:rsidP="00AA06CE">
      <w:pPr>
        <w:bidi/>
        <w:jc w:val="both"/>
        <w:rPr>
          <w:rFonts w:ascii="Traditional Arabic" w:hAnsi="Traditional Arabic" w:cs="Traditional Arabic"/>
          <w:b/>
          <w:bCs/>
          <w:color w:val="000000"/>
          <w:sz w:val="40"/>
          <w:szCs w:val="40"/>
          <w:rtl/>
          <w:lang w:bidi="ar-MA"/>
        </w:rPr>
      </w:pPr>
    </w:p>
    <w:p w:rsidR="00AA06CE" w:rsidRPr="00E708CC" w:rsidRDefault="00661F91" w:rsidP="00C655E9">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 xml:space="preserve">المطلب </w:t>
      </w:r>
      <w:r w:rsidR="00C655E9" w:rsidRPr="00E708CC">
        <w:rPr>
          <w:rFonts w:ascii="Traditional Arabic" w:hAnsi="Traditional Arabic" w:cs="Traditional Arabic"/>
          <w:b/>
          <w:bCs/>
          <w:color w:val="000000"/>
          <w:sz w:val="44"/>
          <w:szCs w:val="44"/>
          <w:rtl/>
          <w:lang w:bidi="ar-MA"/>
        </w:rPr>
        <w:t>العاشر</w:t>
      </w:r>
      <w:r w:rsidRPr="00E708CC">
        <w:rPr>
          <w:rFonts w:ascii="Traditional Arabic" w:hAnsi="Traditional Arabic" w:cs="Traditional Arabic"/>
          <w:b/>
          <w:bCs/>
          <w:color w:val="000000"/>
          <w:sz w:val="44"/>
          <w:szCs w:val="44"/>
          <w:rtl/>
          <w:lang w:bidi="ar-MA"/>
        </w:rPr>
        <w:t>:</w:t>
      </w:r>
      <w:r w:rsidR="00AA06CE" w:rsidRPr="00E708CC">
        <w:rPr>
          <w:rFonts w:ascii="Traditional Arabic" w:hAnsi="Traditional Arabic" w:cs="Traditional Arabic"/>
          <w:b/>
          <w:bCs/>
          <w:color w:val="000000"/>
          <w:sz w:val="44"/>
          <w:szCs w:val="44"/>
          <w:rtl/>
          <w:lang w:bidi="ar-MA"/>
        </w:rPr>
        <w:t xml:space="preserve"> تخطيط </w:t>
      </w:r>
      <w:r w:rsidRPr="00E708CC">
        <w:rPr>
          <w:rFonts w:ascii="Traditional Arabic" w:hAnsi="Traditional Arabic" w:cs="Traditional Arabic"/>
          <w:b/>
          <w:bCs/>
          <w:color w:val="000000"/>
          <w:sz w:val="44"/>
          <w:szCs w:val="44"/>
          <w:rtl/>
          <w:lang w:bidi="ar-MA"/>
        </w:rPr>
        <w:t>الدرس في ضوء بيداغوجيا الكفايات</w:t>
      </w:r>
    </w:p>
    <w:p w:rsidR="00AA06CE"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ينبني تخطيط الدرس</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ضوء بيداغوجيا الكفايات</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على مجموعة من الخطوات الضرورية التي تكمن </w:t>
      </w:r>
      <w:proofErr w:type="gramStart"/>
      <w:r w:rsidRPr="00E708CC">
        <w:rPr>
          <w:rFonts w:ascii="Traditional Arabic" w:hAnsi="Traditional Arabic" w:cs="Traditional Arabic"/>
          <w:color w:val="000000"/>
          <w:sz w:val="40"/>
          <w:szCs w:val="40"/>
          <w:rtl/>
          <w:lang w:bidi="ar-MA"/>
        </w:rPr>
        <w:t>في ما</w:t>
      </w:r>
      <w:proofErr w:type="gramEnd"/>
      <w:r w:rsidRPr="00E708CC">
        <w:rPr>
          <w:rFonts w:ascii="Traditional Arabic" w:hAnsi="Traditional Arabic" w:cs="Traditional Arabic"/>
          <w:color w:val="000000"/>
          <w:sz w:val="40"/>
          <w:szCs w:val="40"/>
          <w:rtl/>
          <w:lang w:bidi="ar-MA"/>
        </w:rPr>
        <w:t xml:space="preserve"> يلي:</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الفرع الأول: تسطير الكفايـــات</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تتكون جذاذة الدرس من كفايات مسطرة في شكل قدرات كفائية أساسية</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w:t>
      </w:r>
      <w:r w:rsidR="00C655E9" w:rsidRPr="00E708CC">
        <w:rPr>
          <w:rFonts w:ascii="Traditional Arabic" w:hAnsi="Traditional Arabic" w:cs="Traditional Arabic"/>
          <w:color w:val="000000"/>
          <w:sz w:val="40"/>
          <w:szCs w:val="40"/>
          <w:rtl/>
          <w:lang w:bidi="ar-MA"/>
        </w:rPr>
        <w:t xml:space="preserve">كفايات </w:t>
      </w:r>
      <w:r w:rsidRPr="00E708CC">
        <w:rPr>
          <w:rFonts w:ascii="Traditional Arabic" w:hAnsi="Traditional Arabic" w:cs="Traditional Arabic"/>
          <w:color w:val="000000"/>
          <w:sz w:val="40"/>
          <w:szCs w:val="40"/>
          <w:rtl/>
          <w:lang w:bidi="ar-MA"/>
        </w:rPr>
        <w:t>نوعية</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w:t>
      </w:r>
      <w:r w:rsidR="00C655E9" w:rsidRPr="00E708CC">
        <w:rPr>
          <w:rFonts w:ascii="Traditional Arabic" w:hAnsi="Traditional Arabic" w:cs="Traditional Arabic"/>
          <w:color w:val="000000"/>
          <w:sz w:val="40"/>
          <w:szCs w:val="40"/>
          <w:rtl/>
          <w:lang w:bidi="ar-MA"/>
        </w:rPr>
        <w:t xml:space="preserve">كفايات </w:t>
      </w:r>
      <w:r w:rsidRPr="00E708CC">
        <w:rPr>
          <w:rFonts w:ascii="Traditional Arabic" w:hAnsi="Traditional Arabic" w:cs="Traditional Arabic"/>
          <w:color w:val="000000"/>
          <w:sz w:val="40"/>
          <w:szCs w:val="40"/>
          <w:rtl/>
          <w:lang w:bidi="ar-MA"/>
        </w:rPr>
        <w:t>مستعرضة وممتدة، كأن نقول مثلا:</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أن يكون التلميذ قادرا</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آخر الحصة</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على تركيب إنشاء</w:t>
      </w:r>
      <w:r w:rsidR="00C655E9" w:rsidRPr="00E708CC">
        <w:rPr>
          <w:rFonts w:ascii="Traditional Arabic" w:hAnsi="Traditional Arabic" w:cs="Traditional Arabic"/>
          <w:color w:val="000000"/>
          <w:sz w:val="40"/>
          <w:szCs w:val="40"/>
          <w:rtl/>
          <w:lang w:bidi="ar-MA"/>
        </w:rPr>
        <w:t xml:space="preserve"> في ستة أسطر، يصف فيه مسجد الحي</w:t>
      </w:r>
      <w:r w:rsidRPr="00E708CC">
        <w:rPr>
          <w:rFonts w:ascii="Traditional Arabic" w:hAnsi="Traditional Arabic" w:cs="Traditional Arabic"/>
          <w:color w:val="000000"/>
          <w:sz w:val="40"/>
          <w:szCs w:val="40"/>
          <w:rtl/>
          <w:lang w:bidi="ar-MA"/>
        </w:rPr>
        <w:t xml:space="preserve"> موظفا في ذلك جملتين حاليتين وجملتين نعتيتين.</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أن يكون المتعلم قادرا</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آخر الحصة الدراسية</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على إنجاز جميع التطبيقات الكتابية في ظرف ربع ساعة.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 أن يكون المتعلم قادرا على استظهار آية قرآنية مع تفسير مضامينها.</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أن يكون المتعلم قادرا على بناء قاعدة الدرس </w:t>
      </w:r>
      <w:r w:rsidR="00C655E9"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أثناء المرحلة التكوينية.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وقد تكون الكفايات المسطرة معرفية، أو وجدانية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حسية حركية، أو منهجية، أو ثقافية، أو تواصلية...</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الفرع الثاني:</w:t>
      </w:r>
      <w:r w:rsidR="00E708CC">
        <w:rPr>
          <w:rFonts w:ascii="Traditional Arabic" w:hAnsi="Traditional Arabic" w:cs="Traditional Arabic"/>
          <w:b/>
          <w:bCs/>
          <w:color w:val="000000"/>
          <w:sz w:val="44"/>
          <w:szCs w:val="44"/>
          <w:rtl/>
          <w:lang w:bidi="ar-MA"/>
        </w:rPr>
        <w:t xml:space="preserve"> </w:t>
      </w:r>
      <w:r w:rsidR="00AA06CE" w:rsidRPr="00E708CC">
        <w:rPr>
          <w:rFonts w:ascii="Traditional Arabic" w:hAnsi="Traditional Arabic" w:cs="Traditional Arabic"/>
          <w:b/>
          <w:bCs/>
          <w:color w:val="000000"/>
          <w:sz w:val="44"/>
          <w:szCs w:val="44"/>
          <w:rtl/>
          <w:lang w:bidi="ar-MA"/>
        </w:rPr>
        <w:t>تح</w:t>
      </w:r>
      <w:r w:rsidRPr="00E708CC">
        <w:rPr>
          <w:rFonts w:ascii="Traditional Arabic" w:hAnsi="Traditional Arabic" w:cs="Traditional Arabic"/>
          <w:b/>
          <w:bCs/>
          <w:color w:val="000000"/>
          <w:sz w:val="44"/>
          <w:szCs w:val="44"/>
          <w:rtl/>
          <w:lang w:bidi="ar-MA"/>
        </w:rPr>
        <w:t>ويل المحتويات إلى أنشطة ووضعيات</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تكون محتويات الدرس عبارة عن أنشطة تعلمية ووضعيات متنوعة ومتدرجة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سواء أكانت وضعيات معرفية أم وجدانية أم حسية حركية. وتتوزع هذه الأنشطة بين ما يعود إلى المدرس وما يعود إلى المتعلم. بمعنى أن هناك أنشطة المدرس وأنشطة المتعلم. ومن المعلوم، أن المدرس هو الذي يحضر الوضعيات </w:t>
      </w:r>
      <w:proofErr w:type="gramStart"/>
      <w:r w:rsidRPr="00E708CC">
        <w:rPr>
          <w:rFonts w:ascii="Traditional Arabic" w:hAnsi="Traditional Arabic" w:cs="Traditional Arabic"/>
          <w:color w:val="000000"/>
          <w:sz w:val="40"/>
          <w:szCs w:val="40"/>
          <w:rtl/>
          <w:lang w:bidi="ar-MA"/>
        </w:rPr>
        <w:t>- المشكلات</w:t>
      </w:r>
      <w:proofErr w:type="gramEnd"/>
      <w:r w:rsidRPr="00E708CC">
        <w:rPr>
          <w:rFonts w:ascii="Traditional Arabic" w:hAnsi="Traditional Arabic" w:cs="Traditional Arabic"/>
          <w:color w:val="000000"/>
          <w:sz w:val="40"/>
          <w:szCs w:val="40"/>
          <w:rtl/>
          <w:lang w:bidi="ar-MA"/>
        </w:rPr>
        <w:t xml:space="preserve"> ليجيب عنها المتعلم. وقد ميز دوكتيل (</w:t>
      </w:r>
      <w:r w:rsidRPr="00E708CC">
        <w:rPr>
          <w:rFonts w:ascii="Traditional Arabic" w:hAnsi="Traditional Arabic" w:cs="Traditional Arabic"/>
          <w:color w:val="000000"/>
          <w:sz w:val="32"/>
          <w:szCs w:val="32"/>
        </w:rPr>
        <w:t>DE KETELE</w:t>
      </w:r>
      <w:r w:rsidRPr="00E708CC">
        <w:rPr>
          <w:rFonts w:ascii="Traditional Arabic" w:hAnsi="Traditional Arabic" w:cs="Traditional Arabic"/>
          <w:color w:val="000000"/>
          <w:sz w:val="40"/>
          <w:szCs w:val="40"/>
          <w:rtl/>
          <w:lang w:bidi="ar-MA"/>
        </w:rPr>
        <w:t>) بين خمسة أنماط من الأنشطة التعلمية المرتبطة ببيداغوجيا الإدماج، وهي</w:t>
      </w:r>
      <w:r w:rsidRPr="00E708CC">
        <w:rPr>
          <w:rStyle w:val="a8"/>
          <w:rFonts w:ascii="Traditional Arabic" w:hAnsi="Traditional Arabic" w:cs="Traditional Arabic"/>
          <w:color w:val="000000"/>
          <w:sz w:val="40"/>
          <w:szCs w:val="40"/>
          <w:rtl/>
          <w:lang w:bidi="ar-MA"/>
        </w:rPr>
        <w:footnoteReference w:id="156"/>
      </w:r>
      <w:r w:rsidRPr="00E708CC">
        <w:rPr>
          <w:rFonts w:ascii="Traditional Arabic" w:hAnsi="Traditional Arabic" w:cs="Traditional Arabic"/>
          <w:color w:val="000000"/>
          <w:sz w:val="40"/>
          <w:szCs w:val="40"/>
          <w:rtl/>
          <w:lang w:bidi="ar-MA"/>
        </w:rPr>
        <w:t>:</w:t>
      </w:r>
    </w:p>
    <w:p w:rsidR="00AA06CE" w:rsidRPr="00E708CC" w:rsidRDefault="00AA06CE"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أنشطة الاستكشاف أو الاستثمار.</w:t>
      </w:r>
    </w:p>
    <w:p w:rsidR="00AA06CE" w:rsidRPr="00E708CC" w:rsidRDefault="00AA06CE"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6"/>
      </w:r>
      <w:r w:rsidRPr="00E708CC">
        <w:rPr>
          <w:rFonts w:ascii="Traditional Arabic" w:hAnsi="Traditional Arabic" w:cs="Traditional Arabic"/>
          <w:b/>
          <w:bCs/>
          <w:color w:val="000000"/>
          <w:sz w:val="40"/>
          <w:szCs w:val="40"/>
          <w:rtl/>
          <w:lang w:bidi="ar-MA"/>
        </w:rPr>
        <w:t xml:space="preserve"> أنشطة التعلم النسقي.</w:t>
      </w:r>
    </w:p>
    <w:p w:rsidR="00AA06CE" w:rsidRPr="00E708CC" w:rsidRDefault="00AA06CE"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7"/>
      </w:r>
      <w:r w:rsidRPr="00E708CC">
        <w:rPr>
          <w:rFonts w:ascii="Traditional Arabic" w:hAnsi="Traditional Arabic" w:cs="Traditional Arabic"/>
          <w:b/>
          <w:bCs/>
          <w:color w:val="000000"/>
          <w:sz w:val="40"/>
          <w:szCs w:val="40"/>
          <w:rtl/>
          <w:lang w:bidi="ar-MA"/>
        </w:rPr>
        <w:t xml:space="preserve"> أنشطة البناء.</w:t>
      </w:r>
    </w:p>
    <w:p w:rsidR="00AA06CE" w:rsidRPr="00E708CC" w:rsidRDefault="00AA06CE"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8"/>
      </w:r>
      <w:r w:rsidRPr="00E708CC">
        <w:rPr>
          <w:rFonts w:ascii="Traditional Arabic" w:hAnsi="Traditional Arabic" w:cs="Traditional Arabic"/>
          <w:b/>
          <w:bCs/>
          <w:color w:val="000000"/>
          <w:sz w:val="40"/>
          <w:szCs w:val="40"/>
          <w:rtl/>
          <w:lang w:bidi="ar-MA"/>
        </w:rPr>
        <w:t xml:space="preserve"> أنشطة الإدماج.</w:t>
      </w:r>
    </w:p>
    <w:p w:rsidR="00AA06CE" w:rsidRPr="00E708CC" w:rsidRDefault="00AA06CE"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9"/>
      </w:r>
      <w:r w:rsidRPr="00E708CC">
        <w:rPr>
          <w:rFonts w:ascii="Traditional Arabic" w:hAnsi="Traditional Arabic" w:cs="Traditional Arabic"/>
          <w:b/>
          <w:bCs/>
          <w:color w:val="000000"/>
          <w:sz w:val="40"/>
          <w:szCs w:val="40"/>
          <w:rtl/>
          <w:lang w:bidi="ar-MA"/>
        </w:rPr>
        <w:t xml:space="preserve"> أنشطة التقويم.</w:t>
      </w:r>
    </w:p>
    <w:p w:rsidR="00AA06CE"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 xml:space="preserve">ولايمكن </w:t>
      </w:r>
      <w:r w:rsidR="00C655E9" w:rsidRPr="00E708CC">
        <w:rPr>
          <w:rFonts w:ascii="Traditional Arabic" w:hAnsi="Traditional Arabic" w:cs="Traditional Arabic"/>
          <w:color w:val="000000"/>
          <w:sz w:val="40"/>
          <w:szCs w:val="40"/>
          <w:rtl/>
          <w:lang w:bidi="ar-MA"/>
        </w:rPr>
        <w:t>التمكن من</w:t>
      </w:r>
      <w:r w:rsidRPr="00E708CC">
        <w:rPr>
          <w:rFonts w:ascii="Traditional Arabic" w:hAnsi="Traditional Arabic" w:cs="Traditional Arabic"/>
          <w:color w:val="000000"/>
          <w:sz w:val="40"/>
          <w:szCs w:val="40"/>
          <w:rtl/>
          <w:lang w:bidi="ar-MA"/>
        </w:rPr>
        <w:t xml:space="preserve"> هذه الأنشطة الكفائية بشكل جيد ودقيق إلا بت</w:t>
      </w:r>
      <w:r w:rsidR="00C655E9" w:rsidRPr="00E708CC">
        <w:rPr>
          <w:rFonts w:ascii="Traditional Arabic" w:hAnsi="Traditional Arabic" w:cs="Traditional Arabic"/>
          <w:color w:val="000000"/>
          <w:sz w:val="40"/>
          <w:szCs w:val="40"/>
          <w:rtl/>
          <w:lang w:bidi="ar-MA"/>
        </w:rPr>
        <w:t xml:space="preserve">بيانها </w:t>
      </w:r>
      <w:r w:rsidRPr="00E708CC">
        <w:rPr>
          <w:rFonts w:ascii="Traditional Arabic" w:hAnsi="Traditional Arabic" w:cs="Traditional Arabic"/>
          <w:color w:val="000000"/>
          <w:sz w:val="40"/>
          <w:szCs w:val="40"/>
          <w:rtl/>
          <w:lang w:bidi="ar-MA"/>
        </w:rPr>
        <w:t>على النحو التالي:</w:t>
      </w:r>
    </w:p>
    <w:p w:rsidR="00AA06CE" w:rsidRPr="00E708CC" w:rsidRDefault="00AA06CE"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أنشطة الاستكشاف أو الاستثمار.</w:t>
      </w:r>
    </w:p>
    <w:p w:rsidR="00AA06CE" w:rsidRPr="00E708CC" w:rsidRDefault="00AA06CE" w:rsidP="00661F91">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تقوم أنشطة الاستكشاف على إثارة المتعلم ذهنيا ووجدانيا وحركيا، وجذبه إلى الوضعية الجديدة بغية إيجاد حلول مناسبة لما تطرحها من مشاكل عويصة، ودفعه إلى التفكير فيها. ومن ثم، تكون هذه الأنشطة تمهيدية متزامنة مع التقويم التمهيدي أو القبلي أو التشخيصي</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وتتمحور حول التعلمات الاعتيادية أو المكتسبة أو التعلمات السابقة. ولافرق بين الاستكشاف في التعليم التقليدي والتعليم المعاصر إلا من باب وجود السياق؛ لأن الوضعيات لا تأخذ معناها ودلالاتها الوظيفية إلا في سياق تداولي ومرجعي ما. بيد أن ما يلاحظ على مرحلة الاستكشاف أن المتعلم هو الذي يقوم بهذا الاستكشاف. في حين، يحضر المدرس وضعيات الاستكشاف الصعبة ليحلها المتعلم بطريقة منهجية فاعلة وهادفة. ويعني هذا أن المتعلم ينطلق في استكشافه من وضعية المشكلة، فيختار الحلول الممكنة لحل هذه المشكلة المعقدة.</w:t>
      </w:r>
    </w:p>
    <w:p w:rsidR="00AA06CE" w:rsidRPr="00E708CC" w:rsidRDefault="00AA06CE"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6"/>
      </w:r>
      <w:r w:rsidRPr="00E708CC">
        <w:rPr>
          <w:rFonts w:ascii="Traditional Arabic" w:hAnsi="Traditional Arabic" w:cs="Traditional Arabic"/>
          <w:b/>
          <w:bCs/>
          <w:color w:val="000000"/>
          <w:sz w:val="40"/>
          <w:szCs w:val="40"/>
          <w:rtl/>
          <w:lang w:bidi="ar-MA"/>
        </w:rPr>
        <w:t xml:space="preserve"> أنشطة التعلم النسقي.</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تعتمد أنشطة التعلم النسقي على بناء المعارف بطريقة تدريجية متناسقة، مع مراعاة التدرج في عملية الترابط والاتساق والانسجام بين الموارد الأساسية التي ترتبط بكفاية ما. وبتعبير آخر، فأنشطة التعلم النسقي هي" تلك الأنشطة التي تتوخى تنظيم مختلف المعارف والخبرات التي تمت معالجتها أثناء أنشطة الاستكشاف: ترسيخ المفاهيم، وبنينة المكتسبات وممارستها.</w:t>
      </w:r>
      <w:r w:rsidRPr="00E708CC">
        <w:rPr>
          <w:rStyle w:val="a8"/>
          <w:rFonts w:ascii="Traditional Arabic" w:hAnsi="Traditional Arabic" w:cs="Traditional Arabic"/>
          <w:color w:val="000000"/>
          <w:sz w:val="40"/>
          <w:szCs w:val="40"/>
          <w:rtl/>
          <w:lang w:bidi="ar-MA"/>
        </w:rPr>
        <w:footnoteReference w:id="157"/>
      </w:r>
      <w:r w:rsidRPr="00E708CC">
        <w:rPr>
          <w:rFonts w:ascii="Traditional Arabic" w:hAnsi="Traditional Arabic" w:cs="Traditional Arabic"/>
          <w:color w:val="000000"/>
          <w:sz w:val="40"/>
          <w:szCs w:val="40"/>
          <w:rtl/>
          <w:lang w:bidi="ar-MA"/>
        </w:rPr>
        <w:t>"</w:t>
      </w:r>
    </w:p>
    <w:p w:rsidR="00AA06CE" w:rsidRPr="00E708CC" w:rsidRDefault="00AA06CE" w:rsidP="00661F91">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وتذكرنا هذه الأنشطة بطريقة المربي الألماني هربارت القائمة على التنسيق المنط</w:t>
      </w:r>
      <w:r w:rsidR="00C655E9" w:rsidRPr="00E708CC">
        <w:rPr>
          <w:rFonts w:ascii="Traditional Arabic" w:hAnsi="Traditional Arabic" w:cs="Traditional Arabic"/>
          <w:color w:val="000000"/>
          <w:sz w:val="40"/>
          <w:szCs w:val="40"/>
          <w:rtl/>
          <w:lang w:bidi="ar-MA"/>
        </w:rPr>
        <w:t>قي بين مجموعة من العمليات الديد</w:t>
      </w:r>
      <w:r w:rsidRPr="00E708CC">
        <w:rPr>
          <w:rFonts w:ascii="Traditional Arabic" w:hAnsi="Traditional Arabic" w:cs="Traditional Arabic"/>
          <w:color w:val="000000"/>
          <w:sz w:val="40"/>
          <w:szCs w:val="40"/>
          <w:rtl/>
          <w:lang w:bidi="ar-MA"/>
        </w:rPr>
        <w:t>كتيكية، مثل: المراجعة، وقراءة الأمثلة، واستخراج القاعدة، والتنسيق بين الفقرات، والتطبيق.</w:t>
      </w:r>
    </w:p>
    <w:p w:rsidR="00AA06CE" w:rsidRPr="00E708CC" w:rsidRDefault="00AA06CE"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7"/>
      </w:r>
      <w:r w:rsidRPr="00E708CC">
        <w:rPr>
          <w:rFonts w:ascii="Traditional Arabic" w:hAnsi="Traditional Arabic" w:cs="Traditional Arabic"/>
          <w:b/>
          <w:bCs/>
          <w:color w:val="000000"/>
          <w:sz w:val="40"/>
          <w:szCs w:val="40"/>
          <w:rtl/>
          <w:lang w:bidi="ar-MA"/>
        </w:rPr>
        <w:t xml:space="preserve"> أنشطــــة البنـــــاء.</w:t>
      </w:r>
    </w:p>
    <w:p w:rsidR="00AA06CE"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تتمثل أنشطة البناء أو البنينة في الربط بين المكتسبات القديمة والجديدة، أو الربط بين المفاهيم المتقاربة، أو المقارنة بين المفاهيم والقضايا المتباعدة أو المتكاملة. ويعني هذا أن ثمة أنشطة، مثل: التمارين التطبيقية التي تسعف المتعلم في عملية الربط والدمج بين المعارف المكتسبة والمعارف الجديدة. وقد تكون هذه البنينة في مستهل الدرس</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في نهايته</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C655E9"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 xml:space="preserve">تجميع الأفكار الأساسية والثانوية والفرعية </w:t>
      </w:r>
      <w:r w:rsidR="00C655E9" w:rsidRPr="00E708CC">
        <w:rPr>
          <w:rFonts w:ascii="Traditional Arabic" w:hAnsi="Traditional Arabic" w:cs="Traditional Arabic"/>
          <w:color w:val="000000"/>
          <w:sz w:val="40"/>
          <w:szCs w:val="40"/>
          <w:rtl/>
          <w:lang w:bidi="ar-MA"/>
        </w:rPr>
        <w:t xml:space="preserve">كلها </w:t>
      </w:r>
      <w:r w:rsidRPr="00E708CC">
        <w:rPr>
          <w:rFonts w:ascii="Traditional Arabic" w:hAnsi="Traditional Arabic" w:cs="Traditional Arabic"/>
          <w:color w:val="000000"/>
          <w:sz w:val="40"/>
          <w:szCs w:val="40"/>
          <w:rtl/>
          <w:lang w:bidi="ar-MA"/>
        </w:rPr>
        <w:t>في خلاصة عامة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كما تعتمد أنشطة البناء على الجمع بين عدة عمليات عقلية ومنطقية ورياضية، كالجمع بين الجمع والضرب وحساب النسبة المائوية في عملية واحدة ما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المقارنة بين رسمين...ومن هنا، فإذا كانت" جل أنشطة الاستكشاف ترتبط بتعلم اعتيادي، فقد نتصور أنشطة استكشاف ترتبط بمجموع التعلمات، من أجل بنينة هذه التعلمات في البداية.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وقد يتعلق الأمر بإدخال بعض الأفكار الأساسية والتمثيلية التي تفسر للتلميذ جوهر المحتوى كله، عن طريق الأمثلة و/ أو التمارين، مما يمكنه من ربط المعارف الجديدة بمعارفه السابقة وبتجربته."</w:t>
      </w:r>
      <w:r w:rsidRPr="00E708CC">
        <w:rPr>
          <w:rStyle w:val="a8"/>
          <w:rFonts w:ascii="Traditional Arabic" w:hAnsi="Traditional Arabic" w:cs="Traditional Arabic"/>
          <w:color w:val="000000"/>
          <w:sz w:val="40"/>
          <w:szCs w:val="40"/>
          <w:rtl/>
          <w:lang w:bidi="ar-MA"/>
        </w:rPr>
        <w:footnoteReference w:id="158"/>
      </w:r>
    </w:p>
    <w:p w:rsidR="00AA06CE" w:rsidRPr="00E708CC" w:rsidRDefault="00AA06CE" w:rsidP="00661F91">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ويعني هذا أن أنشطة البناء تهدف إلى الربط بين التعلمات السابقة والتعلمات الجديدة.</w:t>
      </w:r>
    </w:p>
    <w:p w:rsidR="00762DED" w:rsidRDefault="00762DED">
      <w:pPr>
        <w:rPr>
          <w:rFonts w:ascii="Traditional Arabic" w:hAnsi="Traditional Arabic" w:cs="Traditional Arabic"/>
          <w:b/>
          <w:bCs/>
          <w:color w:val="000000"/>
          <w:sz w:val="40"/>
          <w:szCs w:val="40"/>
          <w:lang w:bidi="ar-MA"/>
        </w:rPr>
      </w:pPr>
      <w:r>
        <w:rPr>
          <w:rFonts w:ascii="Traditional Arabic" w:hAnsi="Traditional Arabic" w:cs="Traditional Arabic"/>
          <w:b/>
          <w:bCs/>
          <w:color w:val="000000"/>
          <w:sz w:val="40"/>
          <w:szCs w:val="40"/>
          <w:lang w:bidi="ar-MA"/>
        </w:rPr>
        <w:br w:type="page"/>
      </w:r>
    </w:p>
    <w:p w:rsidR="00AA06CE" w:rsidRPr="00E708CC" w:rsidRDefault="00AA06CE"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lang w:bidi="ar-MA"/>
        </w:rPr>
        <w:lastRenderedPageBreak/>
        <w:sym w:font="Wingdings 2" w:char="F078"/>
      </w:r>
      <w:r w:rsidRPr="00E708CC">
        <w:rPr>
          <w:rFonts w:ascii="Traditional Arabic" w:hAnsi="Traditional Arabic" w:cs="Traditional Arabic"/>
          <w:b/>
          <w:bCs/>
          <w:color w:val="000000"/>
          <w:sz w:val="40"/>
          <w:szCs w:val="40"/>
          <w:rtl/>
          <w:lang w:bidi="ar-MA"/>
        </w:rPr>
        <w:t xml:space="preserve"> أنشطة التعلم بحل المشكلات.</w:t>
      </w:r>
    </w:p>
    <w:p w:rsidR="00AA06CE" w:rsidRPr="00E708CC" w:rsidRDefault="00AA06CE" w:rsidP="00C655E9">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يواجه المتعلم وضعية تتطلب حل مشكلة ما إما بشكل فردي وإما بشكل جماعي، </w:t>
      </w:r>
      <w:r w:rsidR="00C655E9"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 xml:space="preserve">التفكير في حيثيات المشكلة من خلال سياقها التداولي، وتدبرها بشكل جيد، ثم اقتراح الحلول المناسبة والممكنة لمعالجة هذه المشكلة. ومن ثم، " يحقق التعلم بحل المشكلات نتائج أفضل من نشاط الاستكشاف، في إيصال مفهوم دقيق؛ لأنه يقترح </w:t>
      </w:r>
      <w:proofErr w:type="gramStart"/>
      <w:r w:rsidRPr="00E708CC">
        <w:rPr>
          <w:rFonts w:ascii="Traditional Arabic" w:hAnsi="Traditional Arabic" w:cs="Traditional Arabic"/>
          <w:color w:val="000000"/>
          <w:sz w:val="40"/>
          <w:szCs w:val="40"/>
          <w:rtl/>
          <w:lang w:bidi="ar-MA"/>
        </w:rPr>
        <w:t>وضعية- مشكلة</w:t>
      </w:r>
      <w:proofErr w:type="gramEnd"/>
      <w:r w:rsidRPr="00E708CC">
        <w:rPr>
          <w:rFonts w:ascii="Traditional Arabic" w:hAnsi="Traditional Arabic" w:cs="Traditional Arabic"/>
          <w:color w:val="000000"/>
          <w:sz w:val="40"/>
          <w:szCs w:val="40"/>
          <w:rtl/>
          <w:lang w:bidi="ar-MA"/>
        </w:rPr>
        <w:t xml:space="preserve"> معقدة،تستلزم أن يقوم التلميذ بتعلمات متعددة، متداخلة ومتمحورة حول هذه الوضعية في الآن نفسه. وهي ليست نشاطا يستغرق دقائق أو ساعات معدودة، وإنما يتطلب عدة أيام، وأسابيع، أو حتى عدة أشهر... وتعتمد هذه المقاربة حاليا في التعليم العالي بالخصوص."</w:t>
      </w:r>
      <w:r w:rsidRPr="00E708CC">
        <w:rPr>
          <w:rStyle w:val="a8"/>
          <w:rFonts w:ascii="Traditional Arabic" w:hAnsi="Traditional Arabic" w:cs="Traditional Arabic"/>
          <w:color w:val="000000"/>
          <w:sz w:val="40"/>
          <w:szCs w:val="40"/>
          <w:rtl/>
          <w:lang w:bidi="ar-MA"/>
        </w:rPr>
        <w:footnoteReference w:id="159"/>
      </w:r>
    </w:p>
    <w:p w:rsidR="00AA06CE" w:rsidRPr="00E708CC" w:rsidRDefault="00AA06CE" w:rsidP="00661F91">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ويعني هذا أن البحث الذي يقوم به المتعلم يرتبط بفرضية أو مشكلة ما، تستوجب البحث والتنقيب معا،</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وجمع المادة لإيجاد حل لها.</w:t>
      </w:r>
    </w:p>
    <w:p w:rsidR="00AA06CE" w:rsidRPr="00E708CC" w:rsidRDefault="00AA06CE"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9"/>
      </w:r>
      <w:r w:rsidRPr="00E708CC">
        <w:rPr>
          <w:rFonts w:ascii="Traditional Arabic" w:hAnsi="Traditional Arabic" w:cs="Traditional Arabic"/>
          <w:b/>
          <w:bCs/>
          <w:color w:val="000000"/>
          <w:sz w:val="40"/>
          <w:szCs w:val="40"/>
          <w:rtl/>
          <w:lang w:bidi="ar-MA"/>
        </w:rPr>
        <w:t xml:space="preserve"> أنشطـــة الإدمـــاج.</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يلتجئ المتعلم إلى أنشطة الإدماج،</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بعد اكتساب الموارد</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وبعد عمليات ال</w:t>
      </w:r>
      <w:r w:rsidR="00C655E9" w:rsidRPr="00E708CC">
        <w:rPr>
          <w:rFonts w:ascii="Traditional Arabic" w:hAnsi="Traditional Arabic" w:cs="Traditional Arabic"/>
          <w:color w:val="000000"/>
          <w:sz w:val="40"/>
          <w:szCs w:val="40"/>
          <w:rtl/>
          <w:lang w:bidi="ar-MA"/>
        </w:rPr>
        <w:t>توليف والتركيب والدعم والمراجعة</w:t>
      </w:r>
      <w:r w:rsidRPr="00E708CC">
        <w:rPr>
          <w:rFonts w:ascii="Traditional Arabic" w:hAnsi="Traditional Arabic" w:cs="Traditional Arabic"/>
          <w:color w:val="000000"/>
          <w:sz w:val="40"/>
          <w:szCs w:val="40"/>
          <w:rtl/>
          <w:lang w:bidi="ar-MA"/>
        </w:rPr>
        <w:t xml:space="preserve"> من أجل مواجهة وضع</w:t>
      </w:r>
      <w:r w:rsidR="00C655E9" w:rsidRPr="00E708CC">
        <w:rPr>
          <w:rFonts w:ascii="Traditional Arabic" w:hAnsi="Traditional Arabic" w:cs="Traditional Arabic"/>
          <w:color w:val="000000"/>
          <w:sz w:val="40"/>
          <w:szCs w:val="40"/>
          <w:rtl/>
          <w:lang w:bidi="ar-MA"/>
        </w:rPr>
        <w:t>ية أو مجموعة من الوضعيات الصعبة</w:t>
      </w:r>
      <w:r w:rsidRPr="00E708CC">
        <w:rPr>
          <w:rFonts w:ascii="Traditional Arabic" w:hAnsi="Traditional Arabic" w:cs="Traditional Arabic"/>
          <w:color w:val="000000"/>
          <w:sz w:val="40"/>
          <w:szCs w:val="40"/>
          <w:rtl/>
          <w:lang w:bidi="ar-MA"/>
        </w:rPr>
        <w:t xml:space="preserve"> بغية تثبيت كفاية ما تمهيدا وتطبيقا. وبتعبير آخر، يستدمج المتعلم كل موارده المكتسبة لتوظيفها لحل الوضعية.أ</w:t>
      </w:r>
      <w:r w:rsidR="00C655E9" w:rsidRPr="00E708CC">
        <w:rPr>
          <w:rFonts w:ascii="Traditional Arabic" w:hAnsi="Traditional Arabic" w:cs="Traditional Arabic"/>
          <w:color w:val="000000"/>
          <w:sz w:val="40"/>
          <w:szCs w:val="40"/>
          <w:rtl/>
          <w:lang w:bidi="ar-MA"/>
        </w:rPr>
        <w:t>ي: إن" نشاط الإدماج هو نشاط ديد</w:t>
      </w:r>
      <w:r w:rsidRPr="00E708CC">
        <w:rPr>
          <w:rFonts w:ascii="Traditional Arabic" w:hAnsi="Traditional Arabic" w:cs="Traditional Arabic"/>
          <w:color w:val="000000"/>
          <w:sz w:val="40"/>
          <w:szCs w:val="40"/>
          <w:rtl/>
          <w:lang w:bidi="ar-MA"/>
        </w:rPr>
        <w:t xml:space="preserve">كتيكي يتوخى استدراج التلميذ لتحريك المكتسبات التي كانت موضوع تعلمات منفصلة، فهي </w:t>
      </w:r>
      <w:proofErr w:type="gramStart"/>
      <w:r w:rsidRPr="00E708CC">
        <w:rPr>
          <w:rFonts w:ascii="Traditional Arabic" w:hAnsi="Traditional Arabic" w:cs="Traditional Arabic"/>
          <w:color w:val="000000"/>
          <w:sz w:val="40"/>
          <w:szCs w:val="40"/>
          <w:rtl/>
          <w:lang w:bidi="ar-MA"/>
        </w:rPr>
        <w:t>- إذاً</w:t>
      </w:r>
      <w:proofErr w:type="gramEnd"/>
      <w:r w:rsidRPr="00E708CC">
        <w:rPr>
          <w:rFonts w:ascii="Traditional Arabic" w:hAnsi="Traditional Arabic" w:cs="Traditional Arabic"/>
          <w:color w:val="000000"/>
          <w:sz w:val="40"/>
          <w:szCs w:val="40"/>
          <w:rtl/>
          <w:lang w:bidi="ar-MA"/>
        </w:rPr>
        <w:t>- لحظات تعلمية تقوم على إعطاء معنى لتلك المكتسبات.</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ويمكن أن نلجأ إلى أنشطة الإدماج في أية لحظة من التعلم، لاسيما في نهاية بعض التعلمات التي تشكل كلا دالا، أي: عندما نريد ترسيخ كفاية، أو تحقيق الهدف النهائي للإدماج.</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وتتغير أنشطة الإدماج هاته، فأثناء التعلمات الاعتيادية، قد تكون أنشطة قصيرة (لا تتجاوز دقائق معدودات) لوضع مكتسبات عديدة ضمن سياق. وفي نهاية التعلم، تصير المدة مهمة: قد تمتد من ساعة إلى عدة أيام."</w:t>
      </w:r>
      <w:r w:rsidRPr="00E708CC">
        <w:rPr>
          <w:rStyle w:val="a8"/>
          <w:rFonts w:ascii="Traditional Arabic" w:hAnsi="Traditional Arabic" w:cs="Traditional Arabic"/>
          <w:color w:val="000000"/>
          <w:sz w:val="40"/>
          <w:szCs w:val="40"/>
          <w:rtl/>
          <w:lang w:bidi="ar-MA"/>
        </w:rPr>
        <w:footnoteReference w:id="160"/>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وعليه، ينبني نشاط الإدماج على فعالية المتعلم باعتباره بطلا رئيسيا في عملية بناء التعلمات، وحل الوضعيات المشكلات. كما يستلزم الإدماج من المتعلم أن يعبئ كل موارده المستضمرة</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بشكل من الأشكال</w:t>
      </w:r>
      <w:r w:rsidR="00C655E9"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لحل الوضعية المطروحة عليه.</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كما أن نشاط المتعلم نشاط ذو معنى، ومرتبط بوضعية جديدة،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وموجه نحو كفاية أو نحو هدف إدماج نهائي.</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ومن أمثلة الأنشطة الإدماجية نشاط حول حل المشكلات، ونشاط خاص بوضعية تواصل، ومهمة معقدة تنجز في سياق معطى، وإنتاج حول موضوع معين، وزيارة ميدانية، وأعمال تطبيقية ومختبرية، وابتكار عمل فني، وتدريب عملي، وإنجاز مشروع بيداغوجي أو مشروع القسم...</w:t>
      </w:r>
    </w:p>
    <w:p w:rsidR="00AA06CE" w:rsidRPr="00E708CC" w:rsidRDefault="00AA06CE" w:rsidP="00661F91">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ويرتكز نشاط الإدماج على تحديد الكفاية المستهدفة، وتحديد التعلمات التي نريد دمجها، واختيار وضعية ما تكون دالة وجديدة تراعي مستوى المتعلم، وتتيح فرصة لإدماج ما نريد أن يتعلمه التلميذ، ووضع صيغ التطبيق، مثل: ما يقوم به المتعلم، وما يقوم به المدرس، وإعداد الوسائل المتوفرة، وتحديد المطلوب بدقة، وتبيان أشكال </w:t>
      </w:r>
      <w:proofErr w:type="gramStart"/>
      <w:r w:rsidRPr="00E708CC">
        <w:rPr>
          <w:rFonts w:ascii="Traditional Arabic" w:hAnsi="Traditional Arabic" w:cs="Traditional Arabic"/>
          <w:color w:val="000000"/>
          <w:sz w:val="40"/>
          <w:szCs w:val="40"/>
          <w:rtl/>
          <w:lang w:bidi="ar-MA"/>
        </w:rPr>
        <w:t>العمل(</w:t>
      </w:r>
      <w:proofErr w:type="gramEnd"/>
      <w:r w:rsidRPr="00E708CC">
        <w:rPr>
          <w:rFonts w:ascii="Traditional Arabic" w:hAnsi="Traditional Arabic" w:cs="Traditional Arabic"/>
          <w:color w:val="000000"/>
          <w:sz w:val="40"/>
          <w:szCs w:val="40"/>
          <w:rtl/>
          <w:lang w:bidi="ar-MA"/>
        </w:rPr>
        <w:t xml:space="preserve">فردي – جماعي- المجموعات...)، وتوضيح مراحل العمل، والإشارة إلى بعض المزالق التي ينبغي تجنبها. </w:t>
      </w:r>
    </w:p>
    <w:p w:rsidR="00AA06CE" w:rsidRPr="00E708CC" w:rsidRDefault="00AA06CE"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A"/>
      </w:r>
      <w:r w:rsidRPr="00E708CC">
        <w:rPr>
          <w:rFonts w:ascii="Traditional Arabic" w:hAnsi="Traditional Arabic" w:cs="Traditional Arabic"/>
          <w:b/>
          <w:bCs/>
          <w:color w:val="000000"/>
          <w:sz w:val="40"/>
          <w:szCs w:val="40"/>
          <w:rtl/>
          <w:lang w:bidi="ar-MA"/>
        </w:rPr>
        <w:t xml:space="preserve"> أنشطـــة التقويــم.</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يرتبط التقويم بعمليات الإدماج. بمعنى أن التقويم في هذا المجال إدماجي يقيس كفايات المتعلم وطريقة استدماجه للموارد، وكيفية حله للوضعية المشكلة. ويقوم التقويم على أنشطة التقدير والقياس </w:t>
      </w:r>
      <w:r w:rsidRPr="00E708CC">
        <w:rPr>
          <w:rFonts w:ascii="Traditional Arabic" w:hAnsi="Traditional Arabic" w:cs="Traditional Arabic"/>
          <w:color w:val="000000"/>
          <w:sz w:val="40"/>
          <w:szCs w:val="40"/>
          <w:rtl/>
          <w:lang w:bidi="ar-MA"/>
        </w:rPr>
        <w:lastRenderedPageBreak/>
        <w:t>والتصحيح والمعالجة. ويعني هذا أن أنشطة التقويم هي بمثابة وضعيات استد</w:t>
      </w:r>
      <w:r w:rsidR="009D6486" w:rsidRPr="00E708CC">
        <w:rPr>
          <w:rFonts w:ascii="Traditional Arabic" w:hAnsi="Traditional Arabic" w:cs="Traditional Arabic"/>
          <w:color w:val="000000"/>
          <w:sz w:val="40"/>
          <w:szCs w:val="40"/>
          <w:rtl/>
          <w:lang w:bidi="ar-MA"/>
        </w:rPr>
        <w:t>ماجية تتطلب حلا من قبل المتعلم</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اعتمادا على مجموعة من موارده ومكتسباته السابقة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مع مراعاة السياق التداولي والنصي والمرجعي والشخصي.</w:t>
      </w:r>
    </w:p>
    <w:p w:rsidR="00AA06CE" w:rsidRPr="00E708CC" w:rsidRDefault="00661F91" w:rsidP="00661F91">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الفرع الثالث:</w:t>
      </w:r>
      <w:r w:rsidR="00AA06CE" w:rsidRPr="00E708CC">
        <w:rPr>
          <w:rFonts w:ascii="Traditional Arabic" w:hAnsi="Traditional Arabic" w:cs="Traditional Arabic"/>
          <w:b/>
          <w:bCs/>
          <w:color w:val="000000"/>
          <w:sz w:val="44"/>
          <w:szCs w:val="44"/>
          <w:rtl/>
          <w:lang w:bidi="ar-MA"/>
        </w:rPr>
        <w:t xml:space="preserve"> اختيار الوسائـل</w:t>
      </w:r>
      <w:r w:rsidRPr="00E708CC">
        <w:rPr>
          <w:rFonts w:ascii="Traditional Arabic" w:hAnsi="Traditional Arabic" w:cs="Traditional Arabic"/>
          <w:b/>
          <w:bCs/>
          <w:color w:val="000000"/>
          <w:sz w:val="44"/>
          <w:szCs w:val="44"/>
          <w:rtl/>
          <w:lang w:bidi="ar-MA"/>
        </w:rPr>
        <w:t xml:space="preserve"> والطرائق الديدكتيكية المناسبة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لابد من تمثل الطرائق البيداغوجية التي تتلاءم</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مع بيداغوجيا الكفايات والإدماج، بالانفتاح على الوسائل اللفظية والبصرية والرقمية المتنوعة والمختلفة، واستعمال النصوص والوثائق والمصادر والمراجع والأسناد والأسئلة والتعليمات ومعايير التصحيح ومؤشرات التقويم. إذاً، فمن الأجدى اختيار طريقة بيداغوجية تلائم نشاطا كفائيا ما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و"لا يخفى أن هناك طرائق عديدة يمكن اتباعها؛ ومنها الطرائق التي تركز على نشاط التلميذ مثل طريقة حل المشكلات، أو الطرائق التي تنظم التعلمات حول مشروع </w:t>
      </w:r>
      <w:proofErr w:type="gramStart"/>
      <w:r w:rsidRPr="00E708CC">
        <w:rPr>
          <w:rFonts w:ascii="Traditional Arabic" w:hAnsi="Traditional Arabic" w:cs="Traditional Arabic"/>
          <w:color w:val="000000"/>
          <w:sz w:val="40"/>
          <w:szCs w:val="40"/>
          <w:rtl/>
          <w:lang w:bidi="ar-MA"/>
        </w:rPr>
        <w:t>معين(</w:t>
      </w:r>
      <w:proofErr w:type="gramEnd"/>
      <w:r w:rsidRPr="00E708CC">
        <w:rPr>
          <w:rFonts w:ascii="Traditional Arabic" w:hAnsi="Traditional Arabic" w:cs="Traditional Arabic"/>
          <w:color w:val="000000"/>
          <w:sz w:val="40"/>
          <w:szCs w:val="40"/>
          <w:rtl/>
          <w:lang w:bidi="ar-MA"/>
        </w:rPr>
        <w:t>بيداغوجيا المشروع)، أو حول نشاط وظيفي( دوكرولي- فريني)، ومنها أيضا مجموع الممارسات البيداغوجية التي تفردن الأنشطة حسب مواصفات التلاميذ واهتماماتهم. وهو إجراء مهم من منظور الإدماج، بحيث إن المكتسبات المختلفة تترسخ بشكل فردي لدى التلميذ، بما فيها الأهداف النوعية والقدرات والكفايات.</w:t>
      </w:r>
      <w:r w:rsidRPr="00E708CC">
        <w:rPr>
          <w:rStyle w:val="a8"/>
          <w:rFonts w:ascii="Traditional Arabic" w:hAnsi="Traditional Arabic" w:cs="Traditional Arabic"/>
          <w:color w:val="000000"/>
          <w:sz w:val="40"/>
          <w:szCs w:val="40"/>
          <w:rtl/>
          <w:lang w:bidi="ar-MA"/>
        </w:rPr>
        <w:footnoteReference w:id="161"/>
      </w:r>
      <w:r w:rsidRPr="00E708CC">
        <w:rPr>
          <w:rFonts w:ascii="Traditional Arabic" w:hAnsi="Traditional Arabic" w:cs="Traditional Arabic"/>
          <w:color w:val="000000"/>
          <w:sz w:val="40"/>
          <w:szCs w:val="40"/>
          <w:rtl/>
          <w:lang w:bidi="ar-MA"/>
        </w:rPr>
        <w:t>"</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ويعني هذا كله أن بيداغوجيا الكفايات تستفيد من كل الط</w:t>
      </w:r>
      <w:r w:rsidR="009D6486" w:rsidRPr="00E708CC">
        <w:rPr>
          <w:rFonts w:ascii="Traditional Arabic" w:hAnsi="Traditional Arabic" w:cs="Traditional Arabic"/>
          <w:color w:val="000000"/>
          <w:sz w:val="40"/>
          <w:szCs w:val="40"/>
          <w:rtl/>
          <w:lang w:bidi="ar-MA"/>
        </w:rPr>
        <w:t>رائق البيداغوجية والوسائل الديد</w:t>
      </w:r>
      <w:r w:rsidRPr="00E708CC">
        <w:rPr>
          <w:rFonts w:ascii="Traditional Arabic" w:hAnsi="Traditional Arabic" w:cs="Traditional Arabic"/>
          <w:color w:val="000000"/>
          <w:sz w:val="40"/>
          <w:szCs w:val="40"/>
          <w:rtl/>
          <w:lang w:bidi="ar-MA"/>
        </w:rPr>
        <w:t xml:space="preserve">كتيكية </w:t>
      </w:r>
      <w:r w:rsidR="009D6486" w:rsidRPr="00E708CC">
        <w:rPr>
          <w:rFonts w:ascii="Traditional Arabic" w:hAnsi="Traditional Arabic" w:cs="Traditional Arabic"/>
          <w:color w:val="000000"/>
          <w:sz w:val="40"/>
          <w:szCs w:val="40"/>
          <w:rtl/>
          <w:lang w:bidi="ar-MA"/>
        </w:rPr>
        <w:t xml:space="preserve">الممكنة </w:t>
      </w:r>
      <w:r w:rsidRPr="00E708CC">
        <w:rPr>
          <w:rFonts w:ascii="Traditional Arabic" w:hAnsi="Traditional Arabic" w:cs="Traditional Arabic"/>
          <w:color w:val="000000"/>
          <w:sz w:val="40"/>
          <w:szCs w:val="40"/>
          <w:rtl/>
          <w:lang w:bidi="ar-MA"/>
        </w:rPr>
        <w:t>التي تساعد المتعلم على حل جميع الوضعيات التي يواجهها في واقعه الحي.</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الفرع الرابع: التطبيــق الكفائي</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من أجل تثبيت كفاية ما لدى المتعلم</w:t>
      </w:r>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التأكد من تحقيقها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لابد من تقديم للمتعلم مجموعة من التطبيقات والأنشطة التقويمية في شكل وضعيات قصيرة أو طويلة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تتدرج في البساطة والتعقيد. وتستلزم </w:t>
      </w:r>
      <w:r w:rsidRPr="00E708CC">
        <w:rPr>
          <w:rFonts w:ascii="Traditional Arabic" w:hAnsi="Traditional Arabic" w:cs="Traditional Arabic"/>
          <w:color w:val="000000"/>
          <w:sz w:val="40"/>
          <w:szCs w:val="40"/>
          <w:rtl/>
          <w:lang w:bidi="ar-MA"/>
        </w:rPr>
        <w:lastRenderedPageBreak/>
        <w:t xml:space="preserve">أن يوظف </w:t>
      </w:r>
      <w:r w:rsidR="009D6486" w:rsidRPr="00E708CC">
        <w:rPr>
          <w:rFonts w:ascii="Traditional Arabic" w:hAnsi="Traditional Arabic" w:cs="Traditional Arabic"/>
          <w:color w:val="000000"/>
          <w:sz w:val="40"/>
          <w:szCs w:val="40"/>
          <w:rtl/>
          <w:lang w:bidi="ar-MA"/>
        </w:rPr>
        <w:t xml:space="preserve">المتعلم </w:t>
      </w:r>
      <w:r w:rsidRPr="00E708CC">
        <w:rPr>
          <w:rFonts w:ascii="Traditional Arabic" w:hAnsi="Traditional Arabic" w:cs="Traditional Arabic"/>
          <w:color w:val="000000"/>
          <w:sz w:val="40"/>
          <w:szCs w:val="40"/>
          <w:rtl/>
          <w:lang w:bidi="ar-MA"/>
        </w:rPr>
        <w:t>كل مكتسباته السابقة وموارده القديمة لمواجهة وضعية جديدة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محددة في الزمان والمكان والسياق.</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وثمة كتب وكراسات عبارة عن تطبيقات حول الوضعيات الكفائية والاستدماجية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وهي بمثابة أنشطة ووضعيات متدرجة في البساطة والتعقيد، وتكون التمارين الموجودة في الكتب المدرسية والكراريس التطبيقية مرتبطة بكفاية ما. لذا، تتنوع الأنشطة على الرغم من اشتراكها في خدمة كفاية معينة.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هنا، فدور المدرس هو بلورة مجموعة من الوضعيات والمشكلات الضرورية وتنظيمها من أجل مساعدة المتعلم على اكتساب كفايات معينة، في علاقة بمحتويات ومضامين المقررات الدراسية. ويعني هذا أن المدرس يحدد كفاية أساسية ما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مثل: كفاية القراءة أو الكتابة أو التعبير</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ثم يحدد مجموعة من الأنشطة في شكل وضعيات ومشاكل متدرجة في ترابط تام مع المحتويات المقررة.</w:t>
      </w:r>
    </w:p>
    <w:p w:rsidR="00AA06CE" w:rsidRPr="00E708CC" w:rsidRDefault="009D6486" w:rsidP="009D6486">
      <w:pPr>
        <w:bidi/>
        <w:jc w:val="both"/>
        <w:rPr>
          <w:rFonts w:ascii="Traditional Arabic" w:hAnsi="Traditional Arabic" w:cs="Traditional Arabic"/>
          <w:color w:val="000000"/>
          <w:sz w:val="44"/>
          <w:szCs w:val="44"/>
          <w:rtl/>
          <w:lang w:bidi="ar-MA"/>
        </w:rPr>
      </w:pPr>
      <w:r w:rsidRPr="00E708CC">
        <w:rPr>
          <w:rFonts w:ascii="Traditional Arabic" w:hAnsi="Traditional Arabic" w:cs="Traditional Arabic"/>
          <w:b/>
          <w:bCs/>
          <w:color w:val="000000"/>
          <w:sz w:val="44"/>
          <w:szCs w:val="44"/>
          <w:rtl/>
          <w:lang w:bidi="ar-MA"/>
        </w:rPr>
        <w:t>المطلب الحادي</w:t>
      </w:r>
      <w:r w:rsidR="00661F91" w:rsidRPr="00E708CC">
        <w:rPr>
          <w:rFonts w:ascii="Traditional Arabic" w:hAnsi="Traditional Arabic" w:cs="Traditional Arabic"/>
          <w:b/>
          <w:bCs/>
          <w:color w:val="000000"/>
          <w:sz w:val="44"/>
          <w:szCs w:val="44"/>
          <w:rtl/>
          <w:lang w:bidi="ar-MA"/>
        </w:rPr>
        <w:t xml:space="preserve"> عشر:</w:t>
      </w:r>
      <w:r w:rsidR="00AA06CE" w:rsidRPr="00E708CC">
        <w:rPr>
          <w:rFonts w:ascii="Traditional Arabic" w:hAnsi="Traditional Arabic" w:cs="Traditional Arabic"/>
          <w:b/>
          <w:bCs/>
          <w:color w:val="000000"/>
          <w:sz w:val="44"/>
          <w:szCs w:val="44"/>
          <w:rtl/>
          <w:lang w:bidi="ar-MA"/>
        </w:rPr>
        <w:t xml:space="preserve"> أنـــواع التقويــــم في بيداغوجيا الكفايات</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ترتبط بيداغوجيا </w:t>
      </w:r>
      <w:r w:rsidR="009D6486" w:rsidRPr="00E708CC">
        <w:rPr>
          <w:rFonts w:ascii="Traditional Arabic" w:hAnsi="Traditional Arabic" w:cs="Traditional Arabic"/>
          <w:color w:val="000000"/>
          <w:sz w:val="40"/>
          <w:szCs w:val="40"/>
          <w:rtl/>
          <w:lang w:bidi="ar-MA"/>
        </w:rPr>
        <w:t>الكفايات بالتقويم الإدماجي كما وضحه</w:t>
      </w:r>
      <w:r w:rsidRPr="00E708CC">
        <w:rPr>
          <w:rFonts w:ascii="Traditional Arabic" w:hAnsi="Traditional Arabic" w:cs="Traditional Arabic"/>
          <w:color w:val="000000"/>
          <w:sz w:val="40"/>
          <w:szCs w:val="40"/>
          <w:rtl/>
          <w:lang w:bidi="ar-MA"/>
        </w:rPr>
        <w:t xml:space="preserve"> البلجيكي روجرز كزافيي (</w:t>
      </w:r>
      <w:r w:rsidRPr="00E708CC">
        <w:rPr>
          <w:rFonts w:ascii="Traditional Arabic" w:hAnsi="Traditional Arabic" w:cs="Traditional Arabic"/>
          <w:b/>
          <w:bCs/>
          <w:color w:val="000000"/>
          <w:sz w:val="40"/>
          <w:szCs w:val="40"/>
        </w:rPr>
        <w:t>Xavier Roegiers</w:t>
      </w:r>
      <w:r w:rsidRPr="00E708CC">
        <w:rPr>
          <w:rFonts w:ascii="Traditional Arabic" w:hAnsi="Traditional Arabic" w:cs="Traditional Arabic"/>
          <w:color w:val="000000"/>
          <w:sz w:val="40"/>
          <w:szCs w:val="40"/>
          <w:rtl/>
          <w:lang w:bidi="ar-MA"/>
        </w:rPr>
        <w:t>)</w:t>
      </w:r>
      <w:r w:rsidRPr="00E708CC">
        <w:rPr>
          <w:rStyle w:val="a8"/>
          <w:rFonts w:ascii="Traditional Arabic" w:hAnsi="Traditional Arabic" w:cs="Traditional Arabic"/>
          <w:color w:val="000000"/>
          <w:sz w:val="40"/>
          <w:szCs w:val="40"/>
          <w:rtl/>
          <w:lang w:bidi="ar-MA"/>
        </w:rPr>
        <w:footnoteReference w:id="162"/>
      </w:r>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w:t>
      </w:r>
      <w:r w:rsidR="009D6486" w:rsidRPr="00E708CC">
        <w:rPr>
          <w:rFonts w:ascii="Traditional Arabic" w:hAnsi="Traditional Arabic" w:cs="Traditional Arabic"/>
          <w:color w:val="000000"/>
          <w:sz w:val="40"/>
          <w:szCs w:val="40"/>
          <w:rtl/>
          <w:lang w:bidi="ar-MA"/>
        </w:rPr>
        <w:t>ي</w:t>
      </w:r>
      <w:r w:rsidRPr="00E708CC">
        <w:rPr>
          <w:rFonts w:ascii="Traditional Arabic" w:hAnsi="Traditional Arabic" w:cs="Traditional Arabic"/>
          <w:color w:val="000000"/>
          <w:sz w:val="40"/>
          <w:szCs w:val="40"/>
          <w:rtl/>
          <w:lang w:bidi="ar-MA"/>
        </w:rPr>
        <w:t xml:space="preserve">هدف </w:t>
      </w:r>
      <w:r w:rsidR="009D6486" w:rsidRPr="00E708CC">
        <w:rPr>
          <w:rFonts w:ascii="Traditional Arabic" w:hAnsi="Traditional Arabic" w:cs="Traditional Arabic"/>
          <w:color w:val="000000"/>
          <w:sz w:val="40"/>
          <w:szCs w:val="40"/>
          <w:rtl/>
          <w:lang w:bidi="ar-MA"/>
        </w:rPr>
        <w:t xml:space="preserve">هذا التقويم الجديد </w:t>
      </w:r>
      <w:r w:rsidRPr="00E708CC">
        <w:rPr>
          <w:rFonts w:ascii="Traditional Arabic" w:hAnsi="Traditional Arabic" w:cs="Traditional Arabic"/>
          <w:color w:val="000000"/>
          <w:sz w:val="40"/>
          <w:szCs w:val="40"/>
          <w:rtl/>
          <w:lang w:bidi="ar-MA"/>
        </w:rPr>
        <w:t xml:space="preserve">إلى تطوير الكفايات في التعليم الابتدائي والإعدادي والعالي، </w:t>
      </w:r>
      <w:r w:rsidR="009D6486"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 xml:space="preserve">إعطاء المعنى للتعلمات. ومن ثم، فقد كان التقويم ينصب على المعارف والإنتاج دون الاهتمام بالكفايات. ومن ثم، فهذه الطريقة تساعد على النجاح من خلال تمهير المتعلم بمجموعة من الكفايات الإدماجية التي تسعفه في حل مشاكل الواقع. وللتمثيل: حينما نقول من الضروري أن نحمي البيئة، فهذا هدف عام، لا يمكن تقويمه بشكل من الأشكال.لكن حينما نضع هذا الهدف في شكل وضعية </w:t>
      </w:r>
      <w:r w:rsidRPr="00E708CC">
        <w:rPr>
          <w:rFonts w:ascii="Traditional Arabic" w:hAnsi="Traditional Arabic" w:cs="Traditional Arabic"/>
          <w:color w:val="000000"/>
          <w:sz w:val="40"/>
          <w:szCs w:val="40"/>
          <w:rtl/>
          <w:lang w:bidi="ar-MA"/>
        </w:rPr>
        <w:lastRenderedPageBreak/>
        <w:t>بالتركيز على الأسباب والحلول، يمكن الحديث آنذاك عن وضعية مشكلة هادفة وبناءة. وبالتالي، لايمكن أن تتعدى الكفايات ثلاثا في السنة في تخصص معين، وإذا تعدينا ذلك، فسنلتجئ إلى التقطيع وتجزيء المحتويات أكثر فأكثر.</w:t>
      </w:r>
    </w:p>
    <w:p w:rsidR="00AA06CE" w:rsidRPr="00E708CC" w:rsidRDefault="009D6486"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w:t>
      </w:r>
      <w:r w:rsidR="00AA06CE" w:rsidRPr="00E708CC">
        <w:rPr>
          <w:rFonts w:ascii="Traditional Arabic" w:hAnsi="Traditional Arabic" w:cs="Traditional Arabic"/>
          <w:color w:val="000000"/>
          <w:sz w:val="40"/>
          <w:szCs w:val="40"/>
          <w:rtl/>
          <w:lang w:bidi="ar-MA"/>
        </w:rPr>
        <w:t>ضاف إلى ذلك أنه</w:t>
      </w:r>
      <w:r w:rsidR="00E708CC">
        <w:rPr>
          <w:rFonts w:ascii="Traditional Arabic" w:hAnsi="Traditional Arabic" w:cs="Traditional Arabic"/>
          <w:color w:val="000000"/>
          <w:sz w:val="40"/>
          <w:szCs w:val="40"/>
          <w:rtl/>
          <w:lang w:bidi="ar-MA"/>
        </w:rPr>
        <w:t xml:space="preserve"> </w:t>
      </w:r>
      <w:r w:rsidR="00AA06CE" w:rsidRPr="00E708CC">
        <w:rPr>
          <w:rFonts w:ascii="Traditional Arabic" w:hAnsi="Traditional Arabic" w:cs="Traditional Arabic"/>
          <w:color w:val="000000"/>
          <w:sz w:val="40"/>
          <w:szCs w:val="40"/>
          <w:rtl/>
          <w:lang w:bidi="ar-MA"/>
        </w:rPr>
        <w:t xml:space="preserve">لابد أن يكون التقويم عبارة عن وضعيات معقدة ومركبة من أجل التثبت من مدى تملك المتعلم للكفايات الحقيقية، ولابد أن توضع تلك الوضعيات في سياقات واقعية حية، </w:t>
      </w:r>
      <w:r w:rsidRPr="00E708CC">
        <w:rPr>
          <w:rFonts w:ascii="Traditional Arabic" w:hAnsi="Traditional Arabic" w:cs="Traditional Arabic"/>
          <w:color w:val="000000"/>
          <w:sz w:val="40"/>
          <w:szCs w:val="40"/>
          <w:rtl/>
          <w:lang w:bidi="ar-MA"/>
        </w:rPr>
        <w:t>ب</w:t>
      </w:r>
      <w:r w:rsidR="00AA06CE" w:rsidRPr="00E708CC">
        <w:rPr>
          <w:rFonts w:ascii="Traditional Arabic" w:hAnsi="Traditional Arabic" w:cs="Traditional Arabic"/>
          <w:color w:val="000000"/>
          <w:sz w:val="40"/>
          <w:szCs w:val="40"/>
          <w:rtl/>
          <w:lang w:bidi="ar-MA"/>
        </w:rPr>
        <w:t>تقديم مجموعة من الصور والأسناد والبيانات لمعالجتها. ويترتب على ذلك صدق التقويم وثباته. وهذا ما يسمى ببيداغوجيا الإدماج</w:t>
      </w:r>
      <w:r w:rsidRP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lang w:bidi="ar-MA"/>
        </w:rPr>
        <w:t xml:space="preserve"> أو المقاربة عبر الكفايات الأساسية.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وبناء على ما سبق، ننتظر من المتعلم إجابات أصيلة ومبدعة لحل وضعية ما، ولابد من تقويم ما أنتجه المتعلم في ضوء مجموعة من المعايير التي يسميها روجرز مؤشرات التصحيح (</w:t>
      </w:r>
      <w:r w:rsidRPr="00E708CC">
        <w:rPr>
          <w:rFonts w:ascii="Traditional Arabic" w:hAnsi="Traditional Arabic" w:cs="Traditional Arabic"/>
          <w:color w:val="000000"/>
          <w:sz w:val="40"/>
          <w:szCs w:val="40"/>
        </w:rPr>
        <w:t>critères de correction</w:t>
      </w:r>
      <w:r w:rsidRPr="00E708CC">
        <w:rPr>
          <w:rFonts w:ascii="Traditional Arabic" w:hAnsi="Traditional Arabic" w:cs="Traditional Arabic"/>
          <w:color w:val="000000"/>
          <w:sz w:val="40"/>
          <w:szCs w:val="40"/>
          <w:rtl/>
          <w:lang w:bidi="ar-MA"/>
        </w:rPr>
        <w:t>). ومن ثم، فمعيار التصحيح هو ذلك المؤشر الذي ينبغي مراعاته في إنتاج التلميذ، مثل: الإنتاج الواضح الدقيق، والإنتاج المنسجم، والإنتاج الأصيل</w:t>
      </w:r>
      <w:proofErr w:type="gramStart"/>
      <w:r w:rsidRPr="00E708CC">
        <w:rPr>
          <w:rFonts w:ascii="Traditional Arabic" w:hAnsi="Traditional Arabic" w:cs="Traditional Arabic"/>
          <w:color w:val="000000"/>
          <w:sz w:val="40"/>
          <w:szCs w:val="40"/>
          <w:rtl/>
          <w:lang w:bidi="ar-MA"/>
        </w:rPr>
        <w:t>....إذاً</w:t>
      </w:r>
      <w:proofErr w:type="gramEnd"/>
      <w:r w:rsidRPr="00E708CC">
        <w:rPr>
          <w:rFonts w:ascii="Traditional Arabic" w:hAnsi="Traditional Arabic" w:cs="Traditional Arabic"/>
          <w:color w:val="000000"/>
          <w:sz w:val="40"/>
          <w:szCs w:val="40"/>
          <w:rtl/>
          <w:lang w:bidi="ar-MA"/>
        </w:rPr>
        <w:t xml:space="preserve">، فالمؤشر هو وجهة نظر من خلالها نقوم عملا ما. فإذا أردنا أن نقوم لاعبا رياضيا ما، فقد نركز على الأناقة، وجودة اللعب، وانسجام الفريق، والإنتاجية. </w:t>
      </w:r>
    </w:p>
    <w:p w:rsidR="00AA06CE" w:rsidRPr="00E708CC" w:rsidRDefault="00AA06CE" w:rsidP="009D6486">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color w:val="000000"/>
          <w:sz w:val="40"/>
          <w:szCs w:val="40"/>
          <w:rtl/>
          <w:lang w:bidi="ar-MA"/>
        </w:rPr>
        <w:t>ومن أهم مؤشرات التقويم</w:t>
      </w:r>
      <w:r w:rsidR="009D6486"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المؤشر الأدنى</w:t>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Pr>
        <w:t>Critère minimal</w:t>
      </w:r>
      <w:r w:rsidRPr="00E708CC">
        <w:rPr>
          <w:rFonts w:ascii="Traditional Arabic" w:hAnsi="Traditional Arabic" w:cs="Traditional Arabic"/>
          <w:color w:val="000000"/>
          <w:sz w:val="40"/>
          <w:szCs w:val="40"/>
          <w:rtl/>
          <w:lang w:bidi="ar-MA"/>
        </w:rPr>
        <w:t>) ومؤشر الإتقان. فمؤشر الأدنى هو الذي يحدد بعض الشروط لتحقيق كفاية ما، كأن نقول بأن السباح الكفء هو الذي لا يغرق. وبالتالي، يحافظ على توازنه. أما إذا أضفنا كفايات أخرى، مثل: السرعة، وشدة الحركة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والأناقة، واحترام القواعد، فإننا ننتقل إلى</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 xml:space="preserve">مؤشر </w:t>
      </w:r>
      <w:proofErr w:type="gramStart"/>
      <w:r w:rsidRPr="00E708CC">
        <w:rPr>
          <w:rFonts w:ascii="Traditional Arabic" w:hAnsi="Traditional Arabic" w:cs="Traditional Arabic"/>
          <w:b/>
          <w:bCs/>
          <w:color w:val="000000"/>
          <w:sz w:val="40"/>
          <w:szCs w:val="40"/>
          <w:rtl/>
          <w:lang w:bidi="ar-MA"/>
        </w:rPr>
        <w:t>الإتقان(</w:t>
      </w:r>
      <w:proofErr w:type="gramEnd"/>
      <w:r w:rsidRPr="00E708CC">
        <w:rPr>
          <w:rFonts w:ascii="Traditional Arabic" w:hAnsi="Traditional Arabic" w:cs="Traditional Arabic"/>
          <w:color w:val="000000"/>
          <w:sz w:val="40"/>
          <w:szCs w:val="40"/>
        </w:rPr>
        <w:t>critère de perfectionnement</w:t>
      </w:r>
      <w:r w:rsidRPr="00E708CC">
        <w:rPr>
          <w:rFonts w:ascii="Traditional Arabic" w:hAnsi="Traditional Arabic" w:cs="Traditional Arabic"/>
          <w:b/>
          <w:bCs/>
          <w:color w:val="000000"/>
          <w:sz w:val="40"/>
          <w:szCs w:val="40"/>
          <w:rtl/>
          <w:lang w:bidi="ar-MA"/>
        </w:rPr>
        <w:t>).</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 xml:space="preserve">ولابد من التقليل من المؤشرات الدنيوية، وإلا سنكون قساة مع المتعلمين، حينما تتضخم هذه المؤشرات التقويمية. ويعني هذا أن التقويم لايبنى على محك الأخطاء، بل يبنى على قياس الكفايات المهارية، فليس هناك من لا </w:t>
      </w:r>
      <w:r w:rsidR="009D6486" w:rsidRPr="00E708CC">
        <w:rPr>
          <w:rFonts w:ascii="Traditional Arabic" w:hAnsi="Traditional Arabic" w:cs="Traditional Arabic"/>
          <w:color w:val="000000"/>
          <w:sz w:val="40"/>
          <w:szCs w:val="40"/>
          <w:rtl/>
          <w:lang w:bidi="ar-MA"/>
        </w:rPr>
        <w:t>يخطئ</w:t>
      </w:r>
      <w:r w:rsidRPr="00E708CC">
        <w:rPr>
          <w:rFonts w:ascii="Traditional Arabic" w:hAnsi="Traditional Arabic" w:cs="Traditional Arabic"/>
          <w:color w:val="000000"/>
          <w:sz w:val="40"/>
          <w:szCs w:val="40"/>
          <w:rtl/>
          <w:lang w:bidi="ar-MA"/>
        </w:rPr>
        <w:t>، ولا يعقل أن يكون الخطأ هو المعيار الوحيد للتقويم</w:t>
      </w:r>
      <w:r w:rsidR="00E708CC">
        <w:rPr>
          <w:rFonts w:ascii="Traditional Arabic" w:hAnsi="Traditional Arabic" w:cs="Traditional Arabic"/>
          <w:color w:val="000000"/>
          <w:sz w:val="40"/>
          <w:szCs w:val="40"/>
          <w:rtl/>
          <w:lang w:bidi="ar-MA"/>
        </w:rPr>
        <w:t>.</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هذا، ويمكن الاستعانة أثناء التقويم الإدماجي بقاعدة دوكيتيل (</w:t>
      </w:r>
      <w:r w:rsidRPr="00E708CC">
        <w:rPr>
          <w:rFonts w:ascii="Traditional Arabic" w:hAnsi="Traditional Arabic" w:cs="Traditional Arabic"/>
          <w:color w:val="000000"/>
          <w:sz w:val="40"/>
          <w:szCs w:val="40"/>
        </w:rPr>
        <w:t>De Ketele</w:t>
      </w:r>
      <w:r w:rsidRPr="00E708CC">
        <w:rPr>
          <w:rFonts w:ascii="Traditional Arabic" w:hAnsi="Traditional Arabic" w:cs="Traditional Arabic"/>
          <w:color w:val="000000"/>
          <w:sz w:val="40"/>
          <w:szCs w:val="40"/>
          <w:rtl/>
          <w:lang w:bidi="ar-MA"/>
        </w:rPr>
        <w:t>) التي تسمى بقاعدة 2/3</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بمعنى أن نسبة النجاح الكفائي هو الإجابة عن وضعيتين من ثلاث وضعيات</w:t>
      </w:r>
      <w:r w:rsidRPr="00E708CC">
        <w:rPr>
          <w:rStyle w:val="a8"/>
          <w:rFonts w:ascii="Traditional Arabic" w:hAnsi="Traditional Arabic" w:cs="Traditional Arabic"/>
          <w:color w:val="000000"/>
          <w:sz w:val="40"/>
          <w:szCs w:val="40"/>
          <w:rtl/>
          <w:lang w:bidi="ar-MA"/>
        </w:rPr>
        <w:footnoteReference w:id="163"/>
      </w:r>
      <w:r w:rsidR="00E708CC">
        <w:rPr>
          <w:rFonts w:ascii="Traditional Arabic" w:hAnsi="Traditional Arabic" w:cs="Traditional Arabic"/>
          <w:color w:val="000000"/>
          <w:sz w:val="40"/>
          <w:szCs w:val="40"/>
          <w:rtl/>
          <w:lang w:bidi="ar-MA"/>
        </w:rPr>
        <w:t>.</w:t>
      </w:r>
      <w:r w:rsidR="009D6486"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ولابد من </w:t>
      </w:r>
      <w:r w:rsidR="009D6486" w:rsidRPr="00E708CC">
        <w:rPr>
          <w:rFonts w:ascii="Traditional Arabic" w:hAnsi="Traditional Arabic" w:cs="Traditional Arabic"/>
          <w:color w:val="000000"/>
          <w:sz w:val="40"/>
          <w:szCs w:val="40"/>
          <w:rtl/>
          <w:lang w:bidi="ar-MA"/>
        </w:rPr>
        <w:t>الاحتكام أولا إلى المؤشر الأدنى بدل</w:t>
      </w:r>
      <w:r w:rsidRPr="00E708CC">
        <w:rPr>
          <w:rFonts w:ascii="Traditional Arabic" w:hAnsi="Traditional Arabic" w:cs="Traditional Arabic"/>
          <w:color w:val="000000"/>
          <w:sz w:val="40"/>
          <w:szCs w:val="40"/>
          <w:rtl/>
          <w:lang w:bidi="ar-MA"/>
        </w:rPr>
        <w:t xml:space="preserve"> الاحتكام إلى مؤشر الإتقان التكميلي. </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ولابد أن تكون معايير مؤشر الأدنى مستقلة عن بعضها البعض، فلا يعقل أن تكون الأسئلة مترابطة ومتتابعة ومتناسلة</w:t>
      </w:r>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لأننا سنكون قساة مع المتعلمين، بل لابد أن تكون الأسئلة منفصلة ومستقلة عن بعضها البعض لكي تكون هناك حظوظ متوفرة أمام المتعلم. علاوة على وجود معيار الانسجام الذي يستلزم ترابط أجزاء الموضوع منهجيا ومنطقيا، ومعيار الملاءمة الذي يعني تلاؤم أجوبة المتعلم مع تعليمات الوضعية ومعطياتها، ومعيار الاستعمال السليم لتقنيات التخصص، ومعيار الاتساق الداخلي. وبطبيعة الحال، هذا له علاقة بالكفاية الأساسية والكفاية النوعية.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وعليه، يتضمن اختبار التقويم ثلاثة شروط هي:</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أن يتلاءم التقويم مع الكفايات المطلوبة تقويمها.</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color w:val="000000"/>
          <w:sz w:val="40"/>
          <w:szCs w:val="40"/>
          <w:rtl/>
          <w:lang w:bidi="ar-MA"/>
        </w:rPr>
        <w:t xml:space="preserve"> أن تكون الكفايات دالة ومحفزة على العمل.</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color w:val="000000"/>
          <w:sz w:val="40"/>
          <w:szCs w:val="40"/>
          <w:rtl/>
          <w:lang w:bidi="ar-MA"/>
        </w:rPr>
        <w:t xml:space="preserve"> أن تنصب الكفايات على قيم إيجابية كالمواطنة وحماية البيئة مثلا</w:t>
      </w:r>
      <w:r w:rsidRPr="00E708CC">
        <w:rPr>
          <w:rStyle w:val="a8"/>
          <w:rFonts w:ascii="Traditional Arabic" w:hAnsi="Traditional Arabic" w:cs="Traditional Arabic"/>
          <w:color w:val="000000"/>
          <w:sz w:val="40"/>
          <w:szCs w:val="40"/>
          <w:rtl/>
          <w:lang w:bidi="ar-MA"/>
        </w:rPr>
        <w:footnoteReference w:id="164"/>
      </w:r>
      <w:r w:rsidRPr="00E708CC">
        <w:rPr>
          <w:rFonts w:ascii="Traditional Arabic" w:hAnsi="Traditional Arabic" w:cs="Traditional Arabic"/>
          <w:color w:val="000000"/>
          <w:sz w:val="40"/>
          <w:szCs w:val="40"/>
          <w:rtl/>
          <w:lang w:bidi="ar-MA"/>
        </w:rPr>
        <w:t>.</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كما يبنى الاختبار الإدماجي عبر مجموعة من المحطات على النحو التالي:</w:t>
      </w:r>
    </w:p>
    <w:p w:rsidR="00AA06CE" w:rsidRPr="00E708CC" w:rsidRDefault="00AA06CE" w:rsidP="00AA06CE">
      <w:pPr>
        <w:bidi/>
        <w:ind w:left="360"/>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تحديد الكفايات التي ينبغي تقويمها.</w:t>
      </w:r>
    </w:p>
    <w:p w:rsidR="00AA06CE" w:rsidRPr="00E708CC" w:rsidRDefault="00AA06CE" w:rsidP="00AA06CE">
      <w:pPr>
        <w:bidi/>
        <w:ind w:left="360"/>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بناء وضعية أو وضعيتين جديدتين ملائمتين للكفاية.</w:t>
      </w:r>
    </w:p>
    <w:p w:rsidR="00AA06CE" w:rsidRPr="00E708CC" w:rsidRDefault="00AA06CE" w:rsidP="00AA06CE">
      <w:pPr>
        <w:bidi/>
        <w:ind w:left="360"/>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وضع معايير التقويم المستقلة بشكل واضح ودقيق</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في ضوء قاعدة 2/ 3.</w:t>
      </w:r>
    </w:p>
    <w:p w:rsidR="00AA06CE" w:rsidRPr="00E708CC" w:rsidRDefault="00AA06CE" w:rsidP="00AA06CE">
      <w:pPr>
        <w:bidi/>
        <w:ind w:left="360"/>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كتابة الأسناد والتعليمات لكي تكون المهمة التي ينبغي إنجازها من قبل المتعلم واضحة.</w:t>
      </w:r>
    </w:p>
    <w:p w:rsidR="00AA06CE" w:rsidRPr="00E708CC" w:rsidRDefault="00AA06CE" w:rsidP="00AA06CE">
      <w:pPr>
        <w:bidi/>
        <w:ind w:left="360"/>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تحديد مؤشرات التصحيح التي سيعتمد عليها المدرس حين تصحيح ورقة الاختبار.</w:t>
      </w:r>
    </w:p>
    <w:p w:rsidR="00AA06CE" w:rsidRPr="00E708CC" w:rsidRDefault="00AA06CE" w:rsidP="00AA06CE">
      <w:pPr>
        <w:bidi/>
        <w:ind w:left="360"/>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وضع شبكة التصحيح.</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وعليه، فمن الأفضل والأجدى الاكتفاء بوضعية واحدة أو وضعيتين على الأقل، وعدم تقسيم التعليمات إلى أسئلة فرعية جزئية متعددة، يجعل الم</w:t>
      </w:r>
      <w:r w:rsidR="009D6486" w:rsidRPr="00E708CC">
        <w:rPr>
          <w:rFonts w:ascii="Traditional Arabic" w:hAnsi="Traditional Arabic" w:cs="Traditional Arabic"/>
          <w:color w:val="000000"/>
          <w:sz w:val="40"/>
          <w:szCs w:val="40"/>
          <w:rtl/>
          <w:lang w:bidi="ar-MA"/>
        </w:rPr>
        <w:t>تعلم أمام صعوبات معرفية ومنهجية</w:t>
      </w:r>
      <w:r w:rsidRPr="00E708CC">
        <w:rPr>
          <w:rFonts w:ascii="Traditional Arabic" w:hAnsi="Traditional Arabic" w:cs="Traditional Arabic"/>
          <w:color w:val="000000"/>
          <w:sz w:val="40"/>
          <w:szCs w:val="40"/>
          <w:rtl/>
          <w:lang w:bidi="ar-MA"/>
        </w:rPr>
        <w:t xml:space="preserve"> بسبب تعدد الأسئلة التي قد تكون متشابهة وتابعة للتعليمة الأولى أو الثانية أو الثالثة. بمعنى بناء أسئلة مستقلة هادفة وناجعة. ولابد من تجذير الوضعية داخل سياقها التداولي، وتكون وضعية جديدة، ويكون الإنتاج أصيلا. كما يجب الابتعاد عن نصوص ووثائق وأسناد معروفة، فلابد أن تكون جديدة وموضوعة ضمن سياق جديد.</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وتقوم المؤشرات بدور هام في توفير تصحيح عادل، فقد يكون مؤشرا كيفيا، كأن نطالب المتعلم بتوظيف أفعال أو صفات أو أحوال أو تشابيه أو استعارات في وصفه، وقد يكون مؤشرا كميا، حينما نطالب المتعلم على مستوى التركيب بتوظيف ثلثي من الجمل صحيحة لكي ينال</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2 / 3.</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 xml:space="preserve">وعليه، فللتقويم الخاضع للمعايير والمؤشرات فوائد مهمة </w:t>
      </w:r>
      <w:proofErr w:type="gramStart"/>
      <w:r w:rsidRPr="00E708CC">
        <w:rPr>
          <w:rFonts w:ascii="Traditional Arabic" w:hAnsi="Traditional Arabic" w:cs="Traditional Arabic"/>
          <w:color w:val="000000"/>
          <w:sz w:val="40"/>
          <w:szCs w:val="40"/>
          <w:rtl/>
          <w:lang w:bidi="ar-MA"/>
        </w:rPr>
        <w:t>- حسب</w:t>
      </w:r>
      <w:proofErr w:type="gramEnd"/>
      <w:r w:rsidRPr="00E708CC">
        <w:rPr>
          <w:rFonts w:ascii="Traditional Arabic" w:hAnsi="Traditional Arabic" w:cs="Traditional Arabic"/>
          <w:color w:val="000000"/>
          <w:sz w:val="40"/>
          <w:szCs w:val="40"/>
          <w:rtl/>
          <w:lang w:bidi="ar-MA"/>
        </w:rPr>
        <w:t xml:space="preserve"> روجرز - هي</w:t>
      </w:r>
      <w:r w:rsidRPr="00E708CC">
        <w:rPr>
          <w:rStyle w:val="a8"/>
          <w:rFonts w:ascii="Traditional Arabic" w:hAnsi="Traditional Arabic" w:cs="Traditional Arabic"/>
          <w:color w:val="000000"/>
          <w:sz w:val="40"/>
          <w:szCs w:val="40"/>
          <w:rtl/>
          <w:lang w:bidi="ar-MA"/>
        </w:rPr>
        <w:footnoteReference w:id="165"/>
      </w:r>
      <w:r w:rsidRPr="00E708CC">
        <w:rPr>
          <w:rFonts w:ascii="Traditional Arabic" w:hAnsi="Traditional Arabic" w:cs="Traditional Arabic"/>
          <w:color w:val="000000"/>
          <w:sz w:val="40"/>
          <w:szCs w:val="40"/>
          <w:rtl/>
          <w:lang w:bidi="ar-MA"/>
        </w:rPr>
        <w:t xml:space="preserve">: </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5"/>
      </w:r>
      <w:r w:rsidRPr="00E708CC">
        <w:rPr>
          <w:rFonts w:ascii="Traditional Arabic" w:hAnsi="Traditional Arabic" w:cs="Traditional Arabic"/>
          <w:b/>
          <w:bCs/>
          <w:color w:val="000000"/>
          <w:sz w:val="40"/>
          <w:szCs w:val="40"/>
          <w:rtl/>
          <w:lang w:bidi="ar-MA"/>
        </w:rPr>
        <w:t xml:space="preserve"> تكون النقط عادلة.</w:t>
      </w:r>
      <w:r w:rsidRPr="00E708CC">
        <w:rPr>
          <w:rFonts w:ascii="Traditional Arabic" w:hAnsi="Traditional Arabic" w:cs="Traditional Arabic"/>
          <w:color w:val="000000"/>
          <w:sz w:val="40"/>
          <w:szCs w:val="40"/>
          <w:rtl/>
          <w:lang w:bidi="ar-MA"/>
        </w:rPr>
        <w:t xml:space="preserve"> بمعنى أن التقويم ينصب </w:t>
      </w:r>
      <w:proofErr w:type="gramStart"/>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هنا</w:t>
      </w:r>
      <w:proofErr w:type="gramEnd"/>
      <w:r w:rsidRPr="00E708CC">
        <w:rPr>
          <w:rFonts w:ascii="Traditional Arabic" w:hAnsi="Traditional Arabic" w:cs="Traditional Arabic"/>
          <w:color w:val="000000"/>
          <w:sz w:val="40"/>
          <w:szCs w:val="40"/>
          <w:rtl/>
          <w:lang w:bidi="ar-MA"/>
        </w:rPr>
        <w:t>- على الكفايات. ومن ثم، فكثير من الراسبين في التربة التقليدية قد يكونوا ناجحين، وكم من ناجح يستحق الإخفاق في النظرية الجديدة، مادام الهدف هو التركيز على الكفايات والقدرات المهارية، وليس على المعلومات وكثرة المعارف.</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تثمين النقط الإيجابية،</w:t>
      </w:r>
      <w:r w:rsidRPr="00E708CC">
        <w:rPr>
          <w:rFonts w:ascii="Traditional Arabic" w:hAnsi="Traditional Arabic" w:cs="Traditional Arabic"/>
          <w:color w:val="000000"/>
          <w:sz w:val="40"/>
          <w:szCs w:val="40"/>
          <w:rtl/>
          <w:lang w:bidi="ar-MA"/>
        </w:rPr>
        <w:t xml:space="preserve"> بتقويم العناصر الأساسية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وإظهار مواطن القوة والعناصر الإيجابية في إنتاجات المتعلمين.</w:t>
      </w:r>
    </w:p>
    <w:p w:rsidR="00AA06CE" w:rsidRPr="00E708CC" w:rsidRDefault="00AA06CE" w:rsidP="00AA06CE">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تحديد هوية التلميذ الذي يستحق النجاح أو الإخفاق.</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لابد من تخفيض مؤشرات التقويم لتحقيق مدرسة النجاح والأمل. فكلما زادت معايير التقويم، ضاع التلميذ بين هذه المؤشرات. وبالتالي، لا يستطيع التحكم في الأجوبة المتعددة. لذا، فلابد من الاكتفاء بمؤشرين أو ثلاثة. كما يمكن الاكتفاء بكفايتين أو ثلاث كفايات أساسية. وكلما أكثرنا من مؤشرات التقويم، </w:t>
      </w:r>
      <w:r w:rsidR="009D6486" w:rsidRPr="00E708CC">
        <w:rPr>
          <w:rFonts w:ascii="Traditional Arabic" w:hAnsi="Traditional Arabic" w:cs="Traditional Arabic"/>
          <w:color w:val="000000"/>
          <w:sz w:val="40"/>
          <w:szCs w:val="40"/>
          <w:rtl/>
          <w:lang w:bidi="ar-MA"/>
        </w:rPr>
        <w:t>و</w:t>
      </w:r>
      <w:r w:rsidRPr="00E708CC">
        <w:rPr>
          <w:rFonts w:ascii="Traditional Arabic" w:hAnsi="Traditional Arabic" w:cs="Traditional Arabic"/>
          <w:color w:val="000000"/>
          <w:sz w:val="40"/>
          <w:szCs w:val="40"/>
          <w:rtl/>
          <w:lang w:bidi="ar-MA"/>
        </w:rPr>
        <w:t>خاصة إذا كانت مؤشرات تابعة وغير مستقلة، فإننا نرتكب ظلما في حق المتعلم</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الذي نعاقبه مرات متعددة على الخطإ نفسه. ومن الأفضل كذلك أن يعرف المتعلم معايير التقويم لكي يستأنس بها، فيعطي كل ما لديه</w:t>
      </w:r>
      <w:r w:rsidR="00E708CC">
        <w:rPr>
          <w:rFonts w:ascii="Traditional Arabic" w:hAnsi="Traditional Arabic" w:cs="Traditional Arabic"/>
          <w:color w:val="000000"/>
          <w:sz w:val="40"/>
          <w:szCs w:val="40"/>
          <w:rtl/>
          <w:lang w:bidi="ar-MA"/>
        </w:rPr>
        <w:t>. و</w:t>
      </w:r>
      <w:r w:rsidRPr="00E708CC">
        <w:rPr>
          <w:rFonts w:ascii="Traditional Arabic" w:hAnsi="Traditional Arabic" w:cs="Traditional Arabic"/>
          <w:color w:val="000000"/>
          <w:sz w:val="40"/>
          <w:szCs w:val="40"/>
          <w:rtl/>
          <w:lang w:bidi="ar-MA"/>
        </w:rPr>
        <w:t>بالتالي، يمكن أن يلتجئ إلى التقويم الذاتي.</w:t>
      </w:r>
    </w:p>
    <w:p w:rsidR="009D6486"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وتأسيسا على ما سبق، يعتمد التقويم الإدماجي على تسطير وضعية معينة مرتبطة بمواردها وسندها وحاملها وتعليماتها ومعاييرها ومؤشراتها التقويمية</w:t>
      </w:r>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بالإضافة إلى وضع شبكات التمرير والتحقق والمعالجة والدعم والاستدراك. ومن المعروف أن المدرس المدبر يقدم للمتعلم ثلاثة أنواع من الأنشطة الدراسية: </w:t>
      </w:r>
    </w:p>
    <w:p w:rsidR="009D6486" w:rsidRPr="00E708CC" w:rsidRDefault="009D6486"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lastRenderedPageBreak/>
        <w:sym w:font="Wingdings 2" w:char="F075"/>
      </w:r>
      <w:r w:rsidRPr="00E708CC">
        <w:rPr>
          <w:rFonts w:ascii="Traditional Arabic" w:hAnsi="Traditional Arabic" w:cs="Traditional Arabic"/>
          <w:b/>
          <w:bCs/>
          <w:color w:val="000000"/>
          <w:sz w:val="40"/>
          <w:szCs w:val="40"/>
          <w:rtl/>
          <w:lang w:bidi="ar-MA"/>
        </w:rPr>
        <w:t>أنشطة ديد</w:t>
      </w:r>
      <w:r w:rsidR="00AA06CE" w:rsidRPr="00E708CC">
        <w:rPr>
          <w:rFonts w:ascii="Traditional Arabic" w:hAnsi="Traditional Arabic" w:cs="Traditional Arabic"/>
          <w:b/>
          <w:bCs/>
          <w:color w:val="000000"/>
          <w:sz w:val="40"/>
          <w:szCs w:val="40"/>
          <w:rtl/>
          <w:lang w:bidi="ar-MA"/>
        </w:rPr>
        <w:t>كتيكية</w:t>
      </w:r>
      <w:r w:rsidRPr="00E708CC">
        <w:rPr>
          <w:rFonts w:ascii="Traditional Arabic" w:hAnsi="Traditional Arabic" w:cs="Traditional Arabic"/>
          <w:b/>
          <w:bCs/>
          <w:color w:val="000000"/>
          <w:sz w:val="40"/>
          <w:szCs w:val="40"/>
          <w:rtl/>
          <w:lang w:bidi="ar-MA"/>
        </w:rPr>
        <w:t>،</w:t>
      </w:r>
      <w:r w:rsidR="00AA06CE" w:rsidRPr="00E708CC">
        <w:rPr>
          <w:rFonts w:ascii="Traditional Arabic" w:hAnsi="Traditional Arabic" w:cs="Traditional Arabic"/>
          <w:b/>
          <w:bCs/>
          <w:color w:val="000000"/>
          <w:sz w:val="40"/>
          <w:szCs w:val="40"/>
          <w:rtl/>
          <w:lang w:bidi="ar-MA"/>
        </w:rPr>
        <w:t xml:space="preserve"> أو ما يسمى أيضا بالموارد أو التعلمات</w:t>
      </w:r>
      <w:r w:rsidR="00AA06CE" w:rsidRPr="00E708CC">
        <w:rPr>
          <w:rFonts w:ascii="Traditional Arabic" w:hAnsi="Traditional Arabic" w:cs="Traditional Arabic"/>
          <w:color w:val="000000"/>
          <w:sz w:val="40"/>
          <w:szCs w:val="40"/>
          <w:rtl/>
          <w:lang w:bidi="ar-MA"/>
        </w:rPr>
        <w:t>، وترد في شكل معارف عقلية وذهنية، أو في شكل قيم ومواقف وجدانية، أوفي شكل مهارات سلوكية حسية حركية</w:t>
      </w:r>
      <w:r w:rsidRPr="00E708CC">
        <w:rPr>
          <w:rFonts w:ascii="Traditional Arabic" w:hAnsi="Traditional Arabic" w:cs="Traditional Arabic"/>
          <w:color w:val="000000"/>
          <w:sz w:val="40"/>
          <w:szCs w:val="40"/>
          <w:rtl/>
          <w:lang w:bidi="ar-MA"/>
        </w:rPr>
        <w:t>؛</w:t>
      </w:r>
    </w:p>
    <w:p w:rsidR="009D6486" w:rsidRPr="00E708CC" w:rsidRDefault="009D6486"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6"/>
      </w:r>
      <w:r w:rsidR="00AA06CE" w:rsidRPr="00E708CC">
        <w:rPr>
          <w:rFonts w:ascii="Traditional Arabic" w:hAnsi="Traditional Arabic" w:cs="Traditional Arabic"/>
          <w:b/>
          <w:bCs/>
          <w:color w:val="000000"/>
          <w:sz w:val="40"/>
          <w:szCs w:val="40"/>
          <w:rtl/>
          <w:lang w:bidi="ar-MA"/>
        </w:rPr>
        <w:t>أنشطة موازية تكميلية</w:t>
      </w:r>
      <w:r w:rsidR="00AA06CE" w:rsidRPr="00E708CC">
        <w:rPr>
          <w:rFonts w:ascii="Traditional Arabic" w:hAnsi="Traditional Arabic" w:cs="Traditional Arabic"/>
          <w:color w:val="000000"/>
          <w:sz w:val="40"/>
          <w:szCs w:val="40"/>
          <w:rtl/>
          <w:lang w:bidi="ar-MA"/>
        </w:rPr>
        <w:t xml:space="preserve"> تهدف إلى خدمة المتعلم تسلية وإفادة</w:t>
      </w:r>
      <w:r w:rsidRPr="00E708CC">
        <w:rPr>
          <w:rFonts w:ascii="Traditional Arabic" w:hAnsi="Traditional Arabic" w:cs="Traditional Arabic"/>
          <w:color w:val="000000"/>
          <w:sz w:val="40"/>
          <w:szCs w:val="40"/>
          <w:rtl/>
          <w:lang w:bidi="ar-MA"/>
        </w:rPr>
        <w:t>؛</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w:t>
      </w:r>
      <w:r w:rsidR="009D6486"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b/>
          <w:bCs/>
          <w:color w:val="000000"/>
          <w:sz w:val="40"/>
          <w:szCs w:val="40"/>
          <w:rtl/>
          <w:lang w:bidi="ar-MA"/>
        </w:rPr>
        <w:t>الوضعيات الإدماجية</w:t>
      </w:r>
      <w:r w:rsidRPr="00E708CC">
        <w:rPr>
          <w:rFonts w:ascii="Traditional Arabic" w:hAnsi="Traditional Arabic" w:cs="Traditional Arabic"/>
          <w:color w:val="000000"/>
          <w:sz w:val="40"/>
          <w:szCs w:val="40"/>
          <w:rtl/>
          <w:lang w:bidi="ar-MA"/>
        </w:rPr>
        <w:t xml:space="preserve"> التي توظف الأسناد المكتوبة والمصورة لحمل المتعلم على تعبئة الموارد التي اكتسبها أثناء أسابيع تعلم الموارد.</w:t>
      </w:r>
    </w:p>
    <w:p w:rsidR="00AA06CE" w:rsidRPr="00E708CC" w:rsidRDefault="00AA06CE" w:rsidP="009D6486">
      <w:pPr>
        <w:bidi/>
        <w:jc w:val="both"/>
        <w:rPr>
          <w:rFonts w:ascii="Traditional Arabic" w:hAnsi="Traditional Arabic" w:cs="Traditional Arabic"/>
          <w:color w:val="000000"/>
          <w:sz w:val="40"/>
          <w:szCs w:val="40"/>
          <w:lang w:bidi="ar-MA"/>
        </w:rPr>
      </w:pPr>
      <w:r w:rsidRPr="00E708CC">
        <w:rPr>
          <w:rFonts w:ascii="Traditional Arabic" w:hAnsi="Traditional Arabic" w:cs="Traditional Arabic"/>
          <w:color w:val="000000"/>
          <w:sz w:val="40"/>
          <w:szCs w:val="40"/>
          <w:rtl/>
          <w:lang w:bidi="ar-MA"/>
        </w:rPr>
        <w:t>وعليه، تنقسم السنة الدراسية</w:t>
      </w:r>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التعليم الابتدائي والإعدادي والثانوي</w:t>
      </w:r>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إلى أربعة وثلاثين أسبوعا كاملا من النشاط الفعلي، يطابقها حجم حصصي من 1000إلى 1200ساعة. وتنقسم السنة الدراسية إلى أربع مراحل أو درجات</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وتتكون كل مرحلة من ثمانية أسابيع</w:t>
      </w:r>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إذ يخصص الأسبوع الأول والثاني والرابع والخامس لإرساء موارد الكفاية</w:t>
      </w:r>
      <w:r w:rsidR="009D6486"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ويخصص الأسبوع الثالث من كل مرحلة للربط والتوليف والدعم والتقويم، أو ما يسمى كذلك بالإدماج الجزئي. بينما يخصص الأسبوع السابع والثامن للإدماج</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فالسابع لإنماء الكفاية، ويخصص الأسبوع الثامن لتقويمها معالجة وتصحيحا ودعما.</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noProof/>
          <w:color w:val="000000"/>
          <w:sz w:val="40"/>
          <w:szCs w:val="40"/>
          <w:lang w:val="en-US"/>
        </w:rPr>
        <w:drawing>
          <wp:inline distT="0" distB="0" distL="0" distR="0" wp14:anchorId="02C570FD" wp14:editId="6B8C3D59">
            <wp:extent cx="6105525" cy="3514725"/>
            <wp:effectExtent l="19050" t="0" r="9525" b="0"/>
            <wp:docPr id="10" name="Image 10" descr="gffghfhgfhgfh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fghfhgfhgfhgf"/>
                    <pic:cNvPicPr>
                      <a:picLocks noChangeAspect="1" noChangeArrowheads="1"/>
                    </pic:cNvPicPr>
                  </pic:nvPicPr>
                  <pic:blipFill>
                    <a:blip r:embed="rId12"/>
                    <a:srcRect/>
                    <a:stretch>
                      <a:fillRect/>
                    </a:stretch>
                  </pic:blipFill>
                  <pic:spPr bwMode="auto">
                    <a:xfrm>
                      <a:off x="0" y="0"/>
                      <a:ext cx="6105525" cy="3514725"/>
                    </a:xfrm>
                    <a:prstGeom prst="rect">
                      <a:avLst/>
                    </a:prstGeom>
                    <a:noFill/>
                    <a:ln w="9525">
                      <a:noFill/>
                      <a:miter lim="800000"/>
                      <a:headEnd/>
                      <a:tailEnd/>
                    </a:ln>
                  </pic:spPr>
                </pic:pic>
              </a:graphicData>
            </a:graphic>
          </wp:inline>
        </w:drawing>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ويستلزم تدبير الوضعية الإدماجية أن تقدم للتلميذ المتعلم مجموعة من الم</w:t>
      </w:r>
      <w:r w:rsidR="009D6486" w:rsidRPr="00E708CC">
        <w:rPr>
          <w:rFonts w:ascii="Traditional Arabic" w:hAnsi="Traditional Arabic" w:cs="Traditional Arabic"/>
          <w:color w:val="000000"/>
          <w:sz w:val="40"/>
          <w:szCs w:val="40"/>
          <w:rtl/>
          <w:lang w:bidi="ar-MA"/>
        </w:rPr>
        <w:t>وارد في شكل وضعيات مركبة متنوعة</w:t>
      </w:r>
      <w:r w:rsidRPr="00E708CC">
        <w:rPr>
          <w:rFonts w:ascii="Traditional Arabic" w:hAnsi="Traditional Arabic" w:cs="Traditional Arabic"/>
          <w:color w:val="000000"/>
          <w:sz w:val="40"/>
          <w:szCs w:val="40"/>
          <w:rtl/>
          <w:lang w:bidi="ar-MA"/>
        </w:rPr>
        <w:t xml:space="preserve"> بغية </w:t>
      </w:r>
      <w:r w:rsidR="009D6486" w:rsidRPr="00E708CC">
        <w:rPr>
          <w:rFonts w:ascii="Traditional Arabic" w:hAnsi="Traditional Arabic" w:cs="Traditional Arabic"/>
          <w:color w:val="000000"/>
          <w:sz w:val="40"/>
          <w:szCs w:val="40"/>
          <w:rtl/>
          <w:lang w:bidi="ar-MA"/>
        </w:rPr>
        <w:t>استدماج</w:t>
      </w:r>
      <w:r w:rsidRPr="00E708CC">
        <w:rPr>
          <w:rFonts w:ascii="Traditional Arabic" w:hAnsi="Traditional Arabic" w:cs="Traditional Arabic"/>
          <w:color w:val="000000"/>
          <w:sz w:val="40"/>
          <w:szCs w:val="40"/>
          <w:rtl/>
          <w:lang w:bidi="ar-MA"/>
        </w:rPr>
        <w:t xml:space="preserve"> كل مكتسباته المعرفية ومواقفه ال</w:t>
      </w:r>
      <w:r w:rsidR="009D6486" w:rsidRPr="00E708CC">
        <w:rPr>
          <w:rFonts w:ascii="Traditional Arabic" w:hAnsi="Traditional Arabic" w:cs="Traditional Arabic"/>
          <w:color w:val="000000"/>
          <w:sz w:val="40"/>
          <w:szCs w:val="40"/>
          <w:rtl/>
          <w:lang w:bidi="ar-MA"/>
        </w:rPr>
        <w:t>وجدانية ومهاراته الحسية الحركية</w:t>
      </w:r>
      <w:r w:rsidRPr="00E708CC">
        <w:rPr>
          <w:rFonts w:ascii="Traditional Arabic" w:hAnsi="Traditional Arabic" w:cs="Traditional Arabic"/>
          <w:color w:val="000000"/>
          <w:sz w:val="40"/>
          <w:szCs w:val="40"/>
          <w:rtl/>
          <w:lang w:bidi="ar-MA"/>
        </w:rPr>
        <w:t xml:space="preserve"> من أجل إيجاد حلول مناسبة لتلك الوضعيات المتدرجة في السهولة والصعوبة</w:t>
      </w:r>
      <w:r w:rsidR="00E708CC">
        <w:rPr>
          <w:rFonts w:ascii="Traditional Arabic" w:hAnsi="Traditional Arabic" w:cs="Traditional Arabic"/>
          <w:color w:val="000000"/>
          <w:sz w:val="40"/>
          <w:szCs w:val="40"/>
          <w:rtl/>
          <w:lang w:bidi="ar-MA"/>
        </w:rPr>
        <w:t>. و</w:t>
      </w:r>
      <w:r w:rsidRPr="00E708CC">
        <w:rPr>
          <w:rFonts w:ascii="Traditional Arabic" w:hAnsi="Traditional Arabic" w:cs="Traditional Arabic"/>
          <w:color w:val="000000"/>
          <w:sz w:val="40"/>
          <w:szCs w:val="40"/>
          <w:rtl/>
          <w:lang w:bidi="ar-MA"/>
        </w:rPr>
        <w:t>ينتقل</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المتعلم</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إلى إ</w:t>
      </w:r>
      <w:r w:rsidR="009D6486" w:rsidRPr="00E708CC">
        <w:rPr>
          <w:rFonts w:ascii="Traditional Arabic" w:hAnsi="Traditional Arabic" w:cs="Traditional Arabic"/>
          <w:color w:val="000000"/>
          <w:sz w:val="40"/>
          <w:szCs w:val="40"/>
          <w:rtl/>
          <w:lang w:bidi="ar-MA"/>
        </w:rPr>
        <w:t>نماء كفايته الشفوية أو الكتابية، ب</w:t>
      </w:r>
      <w:r w:rsidRPr="00E708CC">
        <w:rPr>
          <w:rFonts w:ascii="Traditional Arabic" w:hAnsi="Traditional Arabic" w:cs="Traditional Arabic"/>
          <w:color w:val="000000"/>
          <w:sz w:val="40"/>
          <w:szCs w:val="40"/>
          <w:rtl/>
          <w:lang w:bidi="ar-MA"/>
        </w:rPr>
        <w:t>إنجاز مجموعة من الوضعيات الإدماجية تعلما وتطبيقا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بعد مجموعة من أسابيع إرساء الموارد، والربط بين التعلمات توليفا وتقويما.</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وبعد الانتهاء من الإدماج، يلتجئ المدرس إلى تقويم الكفايات المستهدفة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وتصحيحها في ضوء معايير</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الدعم المناسبة ومؤشرات التقويم الإدماجي رغبة في إيجاد حلول علاجية داخلية وخارجية.</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وهكذا، يعتمد المدرس</w:t>
      </w:r>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تدبير الوضعية الإدماجية</w:t>
      </w:r>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على دفتر أو كراسة الوضعيات الإدماجية التي تتضمن</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مجموعة من الوضعيات والأسناد والصور الأيقونية والوثائق الدي</w:t>
      </w:r>
      <w:r w:rsidR="009D6486" w:rsidRPr="00E708CC">
        <w:rPr>
          <w:rFonts w:ascii="Traditional Arabic" w:hAnsi="Traditional Arabic" w:cs="Traditional Arabic"/>
          <w:color w:val="000000"/>
          <w:sz w:val="40"/>
          <w:szCs w:val="40"/>
          <w:rtl/>
          <w:lang w:bidi="ar-MA"/>
        </w:rPr>
        <w:t>دكتيكية</w:t>
      </w:r>
      <w:r w:rsidRPr="00E708CC">
        <w:rPr>
          <w:rFonts w:ascii="Traditional Arabic" w:hAnsi="Traditional Arabic" w:cs="Traditional Arabic"/>
          <w:color w:val="000000"/>
          <w:sz w:val="40"/>
          <w:szCs w:val="40"/>
          <w:rtl/>
          <w:lang w:bidi="ar-MA"/>
        </w:rPr>
        <w:t xml:space="preserve"> المرفقة بمجموعة من التعليمات وسلم التنقيط. ومن جهة أخرى، هناك دليل الإدماج، ويشتمل على بطاقات التمرير أو الاستثمار، وشبكات التحقق، وكذلك شبكات التصحيح.</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وعليه، يستوجب تدبير الوضعية الإدماجية أربعة مراحل متكاملة ومتتابعة، هي: </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فهم الوضعية الإدماجية عنوانا، وسياقا، وأسنادا، وصورا، ومقصودا، واستيعاب التعليمات بشكل جيد. </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color w:val="000000"/>
          <w:sz w:val="40"/>
          <w:szCs w:val="40"/>
          <w:rtl/>
          <w:lang w:bidi="ar-MA"/>
        </w:rPr>
        <w:t xml:space="preserve"> إنجاز العمل المطلوب</w:t>
      </w:r>
      <w:r w:rsidR="00E708CC">
        <w:rPr>
          <w:rFonts w:ascii="Traditional Arabic" w:hAnsi="Traditional Arabic" w:cs="Traditional Arabic"/>
          <w:color w:val="000000"/>
          <w:sz w:val="40"/>
          <w:szCs w:val="40"/>
          <w:rtl/>
          <w:lang w:bidi="ar-MA"/>
        </w:rPr>
        <w:t xml:space="preserve"> </w:t>
      </w:r>
      <w:r w:rsidR="009D6486"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احترام تعليمات الوضعية، وإنجاز العمل كما هو مطلوب وموصوف، واستثمار الصور والوثائق بشكل جيد لخدمة الموضوع.</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color w:val="000000"/>
          <w:sz w:val="40"/>
          <w:szCs w:val="40"/>
          <w:rtl/>
          <w:lang w:bidi="ar-MA"/>
        </w:rPr>
        <w:t xml:space="preserve">التحقق من </w:t>
      </w:r>
      <w:r w:rsidR="009D6486" w:rsidRPr="00E708CC">
        <w:rPr>
          <w:rFonts w:ascii="Traditional Arabic" w:hAnsi="Traditional Arabic" w:cs="Traditional Arabic"/>
          <w:color w:val="000000"/>
          <w:sz w:val="40"/>
          <w:szCs w:val="40"/>
          <w:rtl/>
          <w:lang w:bidi="ar-MA"/>
        </w:rPr>
        <w:t>جودة الإنتاج ب</w:t>
      </w:r>
      <w:r w:rsidRPr="00E708CC">
        <w:rPr>
          <w:rFonts w:ascii="Traditional Arabic" w:hAnsi="Traditional Arabic" w:cs="Traditional Arabic"/>
          <w:color w:val="000000"/>
          <w:sz w:val="40"/>
          <w:szCs w:val="40"/>
          <w:rtl/>
          <w:lang w:bidi="ar-MA"/>
        </w:rPr>
        <w:t>التحقق من مراعاة المواصفات، ومقارنة قيمة الإنتاج بالإنتاج المنتظر.</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lastRenderedPageBreak/>
        <w:sym w:font="Wingdings 2" w:char="F078"/>
      </w:r>
      <w:r w:rsidRPr="00E708CC">
        <w:rPr>
          <w:rFonts w:ascii="Traditional Arabic" w:hAnsi="Traditional Arabic" w:cs="Traditional Arabic"/>
          <w:color w:val="000000"/>
          <w:sz w:val="40"/>
          <w:szCs w:val="40"/>
          <w:rtl/>
          <w:lang w:bidi="ar-MA"/>
        </w:rPr>
        <w:t xml:space="preserve"> المعالجة الداخلية والخارجية تقويما وتصحيحا ودعما من أجل تطوير الإنتاج. وهنا، يعتمد التصحيح الذاتي وتحسين الإنتاج.</w:t>
      </w:r>
    </w:p>
    <w:p w:rsidR="00AA06CE" w:rsidRPr="00E708CC" w:rsidRDefault="009D6486"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w:t>
      </w:r>
      <w:r w:rsidR="00AA06CE" w:rsidRPr="00E708CC">
        <w:rPr>
          <w:rFonts w:ascii="Traditional Arabic" w:hAnsi="Traditional Arabic" w:cs="Traditional Arabic"/>
          <w:color w:val="000000"/>
          <w:sz w:val="40"/>
          <w:szCs w:val="40"/>
          <w:rtl/>
          <w:lang w:bidi="ar-MA"/>
        </w:rPr>
        <w:t xml:space="preserve">تعد المعالجة الطريقة التي تدفع المتعلم إلى تحقيق النجاح الدراسي. ويلتجئ إليها المدرس بعد الانتهاء من عملية تصحيح الفروض أو </w:t>
      </w:r>
      <w:r w:rsidRPr="00E708CC">
        <w:rPr>
          <w:rFonts w:ascii="Traditional Arabic" w:hAnsi="Traditional Arabic" w:cs="Traditional Arabic"/>
          <w:color w:val="000000"/>
          <w:sz w:val="40"/>
          <w:szCs w:val="40"/>
          <w:rtl/>
          <w:lang w:bidi="ar-MA"/>
        </w:rPr>
        <w:t>الاختبارات والامتحانات والروائز</w:t>
      </w:r>
      <w:r w:rsidR="00E708CC">
        <w:rPr>
          <w:rFonts w:ascii="Traditional Arabic" w:hAnsi="Traditional Arabic" w:cs="Traditional Arabic"/>
          <w:color w:val="000000"/>
          <w:sz w:val="40"/>
          <w:szCs w:val="40"/>
          <w:rtl/>
          <w:lang w:bidi="ar-MA"/>
        </w:rPr>
        <w:t xml:space="preserve"> </w:t>
      </w:r>
      <w:r w:rsidR="00AA06CE" w:rsidRPr="00E708CC">
        <w:rPr>
          <w:rFonts w:ascii="Traditional Arabic" w:hAnsi="Traditional Arabic" w:cs="Traditional Arabic"/>
          <w:color w:val="000000"/>
          <w:sz w:val="40"/>
          <w:szCs w:val="40"/>
          <w:rtl/>
          <w:lang w:bidi="ar-MA"/>
        </w:rPr>
        <w:t xml:space="preserve">بغية تشخيص مواطن الضعف والقوة، </w:t>
      </w:r>
      <w:r w:rsidRPr="00E708CC">
        <w:rPr>
          <w:rFonts w:ascii="Traditional Arabic" w:hAnsi="Traditional Arabic" w:cs="Traditional Arabic"/>
          <w:color w:val="000000"/>
          <w:sz w:val="40"/>
          <w:szCs w:val="40"/>
          <w:rtl/>
          <w:lang w:bidi="ar-MA"/>
        </w:rPr>
        <w:t>ب</w:t>
      </w:r>
      <w:r w:rsidR="00AA06CE" w:rsidRPr="00E708CC">
        <w:rPr>
          <w:rFonts w:ascii="Traditional Arabic" w:hAnsi="Traditional Arabic" w:cs="Traditional Arabic"/>
          <w:color w:val="000000"/>
          <w:sz w:val="40"/>
          <w:szCs w:val="40"/>
          <w:rtl/>
          <w:lang w:bidi="ar-MA"/>
        </w:rPr>
        <w:t>تمثل ال</w:t>
      </w:r>
      <w:r w:rsidRPr="00E708CC">
        <w:rPr>
          <w:rFonts w:ascii="Traditional Arabic" w:hAnsi="Traditional Arabic" w:cs="Traditional Arabic"/>
          <w:color w:val="000000"/>
          <w:sz w:val="40"/>
          <w:szCs w:val="40"/>
          <w:rtl/>
          <w:lang w:bidi="ar-MA"/>
        </w:rPr>
        <w:t>معالجة الداخلية التربوية والديد</w:t>
      </w:r>
      <w:r w:rsidR="00AA06CE" w:rsidRPr="00E708CC">
        <w:rPr>
          <w:rFonts w:ascii="Traditional Arabic" w:hAnsi="Traditional Arabic" w:cs="Traditional Arabic"/>
          <w:color w:val="000000"/>
          <w:sz w:val="40"/>
          <w:szCs w:val="40"/>
          <w:rtl/>
          <w:lang w:bidi="ar-MA"/>
        </w:rPr>
        <w:t>كتيكية</w:t>
      </w:r>
      <w:r w:rsid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lang w:bidi="ar-MA"/>
        </w:rPr>
        <w:t xml:space="preserve"> وتمثل المعالجة الخارجية ذات الطابعين النفسي والاجتماعي. بمعنى أن ا</w:t>
      </w:r>
      <w:r w:rsidRPr="00E708CC">
        <w:rPr>
          <w:rFonts w:ascii="Traditional Arabic" w:hAnsi="Traditional Arabic" w:cs="Traditional Arabic"/>
          <w:color w:val="000000"/>
          <w:sz w:val="40"/>
          <w:szCs w:val="40"/>
          <w:rtl/>
          <w:lang w:bidi="ar-MA"/>
        </w:rPr>
        <w:t>لمعالجة تهدف إلى اكتشاف الأخطاء وتشخيصها</w:t>
      </w:r>
      <w:r w:rsidR="00AA06CE" w:rsidRPr="00E708CC">
        <w:rPr>
          <w:rFonts w:ascii="Traditional Arabic" w:hAnsi="Traditional Arabic" w:cs="Traditional Arabic"/>
          <w:color w:val="000000"/>
          <w:sz w:val="40"/>
          <w:szCs w:val="40"/>
          <w:rtl/>
          <w:lang w:bidi="ar-MA"/>
        </w:rPr>
        <w:t xml:space="preserve"> ووصفها، وتقديم معالجة إجرائية ناجعة. ومن ثم، تستند المعالجة ا</w:t>
      </w:r>
      <w:r w:rsidRPr="00E708CC">
        <w:rPr>
          <w:rFonts w:ascii="Traditional Arabic" w:hAnsi="Traditional Arabic" w:cs="Traditional Arabic"/>
          <w:color w:val="000000"/>
          <w:sz w:val="40"/>
          <w:szCs w:val="40"/>
          <w:rtl/>
          <w:lang w:bidi="ar-MA"/>
        </w:rPr>
        <w:t>لديد</w:t>
      </w:r>
      <w:r w:rsidR="00AA06CE" w:rsidRPr="00E708CC">
        <w:rPr>
          <w:rFonts w:ascii="Traditional Arabic" w:hAnsi="Traditional Arabic" w:cs="Traditional Arabic"/>
          <w:color w:val="000000"/>
          <w:sz w:val="40"/>
          <w:szCs w:val="40"/>
          <w:rtl/>
          <w:lang w:bidi="ar-MA"/>
        </w:rPr>
        <w:t>كتيكية إلى أربع مراحل:</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الكشف عن الأخطاء.</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color w:val="000000"/>
          <w:sz w:val="40"/>
          <w:szCs w:val="40"/>
          <w:rtl/>
          <w:lang w:bidi="ar-MA"/>
        </w:rPr>
        <w:t xml:space="preserve"> وصف الأخطاء.</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color w:val="000000"/>
          <w:sz w:val="40"/>
          <w:szCs w:val="40"/>
          <w:rtl/>
          <w:lang w:bidi="ar-MA"/>
        </w:rPr>
        <w:t xml:space="preserve"> البحث عن مصادر الخطإ.</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8"/>
      </w:r>
      <w:r w:rsidRPr="00E708CC">
        <w:rPr>
          <w:rFonts w:ascii="Traditional Arabic" w:hAnsi="Traditional Arabic" w:cs="Traditional Arabic"/>
          <w:color w:val="000000"/>
          <w:sz w:val="40"/>
          <w:szCs w:val="40"/>
          <w:rtl/>
          <w:lang w:bidi="ar-MA"/>
        </w:rPr>
        <w:t xml:space="preserve"> </w:t>
      </w:r>
      <w:r w:rsidR="009D6486" w:rsidRPr="00E708CC">
        <w:rPr>
          <w:rFonts w:ascii="Traditional Arabic" w:hAnsi="Traditional Arabic" w:cs="Traditional Arabic"/>
          <w:color w:val="000000"/>
          <w:sz w:val="40"/>
          <w:szCs w:val="40"/>
          <w:rtl/>
          <w:lang w:bidi="ar-MA"/>
        </w:rPr>
        <w:t>تهيئ</w:t>
      </w:r>
      <w:r w:rsidRPr="00E708CC">
        <w:rPr>
          <w:rFonts w:ascii="Traditional Arabic" w:hAnsi="Traditional Arabic" w:cs="Traditional Arabic"/>
          <w:color w:val="000000"/>
          <w:sz w:val="40"/>
          <w:szCs w:val="40"/>
          <w:rtl/>
          <w:lang w:bidi="ar-MA"/>
        </w:rPr>
        <w:t xml:space="preserve"> عدة المعالجة.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ويعني هذا أن المصحح أو المقوم يبدأ بتحديد الأخطاء التي ارتكبها المتعلم في موضوعه حسب سياقها ومظانها. وبعد ذلك، يصف الأخطاء المرصودة في الإنتاج الشخصي،</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فيصنفها إلى أنواع، مثل: أخطاء صوتية، وأخطاء إملائية، وأخطاء صرفية، وأخطاء دلالية، وأخطاء تركيبية، وأخطاء تداولية...وبالتالي، يحدد مواطن الضعف والقوة لدى المتعلم بالبحث عن أسباب هذه الأخطاء، متسائلا عن مصد</w:t>
      </w:r>
      <w:r w:rsidR="009D6486" w:rsidRPr="00E708CC">
        <w:rPr>
          <w:rFonts w:ascii="Traditional Arabic" w:hAnsi="Traditional Arabic" w:cs="Traditional Arabic"/>
          <w:color w:val="000000"/>
          <w:sz w:val="40"/>
          <w:szCs w:val="40"/>
          <w:rtl/>
          <w:lang w:bidi="ar-MA"/>
        </w:rPr>
        <w:t>رها: هل ترجع إلى مصدر داخلي ديد</w:t>
      </w:r>
      <w:r w:rsidRPr="00E708CC">
        <w:rPr>
          <w:rFonts w:ascii="Traditional Arabic" w:hAnsi="Traditional Arabic" w:cs="Traditional Arabic"/>
          <w:color w:val="000000"/>
          <w:sz w:val="40"/>
          <w:szCs w:val="40"/>
          <w:rtl/>
          <w:lang w:bidi="ar-MA"/>
        </w:rPr>
        <w:t>كتيكي وتربوي أم إلى مصدر خارجي نفسي واجتماعي؟! بمعنى البحث عن عوامل ذاتية وموضوعية.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وفي الأخير، يقترح مجموعة من الإستراتيجيات لتجاوز هذه الأخطاء والنواقص والتعثرات التي قد ترتبط بالمدرس</w:t>
      </w:r>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المتعلم</w:t>
      </w:r>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بالنظام التربوي العام. ولا تتم المعالجة إلا إذا تكرر الخطأ مرات عدة.أما الذي يقوم بالمعالجة، فقد يكون المدرس نفسه، أو المتعلم نفسه في إطار التصحيح الذاتي، أو تلميذ آخر</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قد يكون أخصائيا نفسانيا أو أخصائيا اجتماعيا أو ملحقا إداريا أو تربويا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وقد يلتجئ كذلك إلى وسائل الإعلام والسجلات الذاتية والبرامج الرقمية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أهم الإستراتيجيات في المعالجة أنه يمكن الاعتماد على:</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التغذية الراجعة أ</w:t>
      </w:r>
      <w:r w:rsidR="009D6486" w:rsidRPr="00E708CC">
        <w:rPr>
          <w:rFonts w:ascii="Traditional Arabic" w:hAnsi="Traditional Arabic" w:cs="Traditional Arabic"/>
          <w:color w:val="000000"/>
          <w:sz w:val="40"/>
          <w:szCs w:val="40"/>
          <w:rtl/>
          <w:lang w:bidi="ar-MA"/>
        </w:rPr>
        <w:t>و الفيدباك لتصحيح العملية الديد</w:t>
      </w:r>
      <w:r w:rsidRPr="00E708CC">
        <w:rPr>
          <w:rFonts w:ascii="Traditional Arabic" w:hAnsi="Traditional Arabic" w:cs="Traditional Arabic"/>
          <w:color w:val="000000"/>
          <w:sz w:val="40"/>
          <w:szCs w:val="40"/>
          <w:rtl/>
          <w:lang w:bidi="ar-MA"/>
        </w:rPr>
        <w:t>كتيكية، وسد ثغراتها المختلفة والمتنوعة، وتفادي نواقصها وعيوبها، سواء أقام بتلك التغذية الراجعة المدرس أم التلميذ نفسه اعتمادا على أدلة التصحيح.</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color w:val="000000"/>
          <w:sz w:val="40"/>
          <w:szCs w:val="40"/>
          <w:rtl/>
          <w:lang w:bidi="ar-MA"/>
        </w:rPr>
        <w:t xml:space="preserve"> المعالجة بالتكرار أو بالعمليات التكميلية.أي: بمراجعة المكتسبات السابقة، وإضافة تمارين تكميلية مساعدة للتقوية وتثبيت المعارف والقواعد الأساسية.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color w:val="000000"/>
          <w:sz w:val="40"/>
          <w:szCs w:val="40"/>
          <w:rtl/>
          <w:lang w:bidi="ar-MA"/>
        </w:rPr>
        <w:t xml:space="preserve"> تمثل منهجيات تعلمية جديدة، كمنهجية الإدماج، ومنهجية الاستكشاف، والاعتماد على التعلم الذاتي، وتمثل التعلم النسقي.</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8"/>
      </w:r>
      <w:r w:rsidRPr="00E708CC">
        <w:rPr>
          <w:rFonts w:ascii="Traditional Arabic" w:hAnsi="Traditional Arabic" w:cs="Traditional Arabic"/>
          <w:color w:val="000000"/>
          <w:sz w:val="40"/>
          <w:szCs w:val="40"/>
          <w:rtl/>
          <w:lang w:bidi="ar-MA"/>
        </w:rPr>
        <w:t xml:space="preserve"> إجراء تغييرات في العوامل الأساسية</w:t>
      </w:r>
      <w:r w:rsidRPr="00E708CC">
        <w:rPr>
          <w:rStyle w:val="a8"/>
          <w:rFonts w:ascii="Traditional Arabic" w:hAnsi="Traditional Arabic" w:cs="Traditional Arabic"/>
          <w:color w:val="000000"/>
          <w:sz w:val="40"/>
          <w:szCs w:val="40"/>
          <w:rtl/>
          <w:lang w:bidi="ar-MA"/>
        </w:rPr>
        <w:footnoteReference w:id="166"/>
      </w:r>
      <w:r w:rsidRPr="00E708CC">
        <w:rPr>
          <w:rFonts w:ascii="Traditional Arabic" w:hAnsi="Traditional Arabic" w:cs="Traditional Arabic"/>
          <w:color w:val="000000"/>
          <w:sz w:val="40"/>
          <w:szCs w:val="40"/>
          <w:rtl/>
          <w:lang w:bidi="ar-MA"/>
        </w:rPr>
        <w:t>، كتوفير الحياة المدرسية داخل المؤسسة، وإعادة توجيه المتعلم من جديد، وتغيير فضاء المدرسة، وخلق أجواء مؤسساتية ديمقراطية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والاستعانة بالأسرة أو علماء النفس والاجتماع والطب لتغيير العوامل السلبية التي يعيشها المتعلم في ظلها.</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وخلاصة ال</w:t>
      </w:r>
      <w:r w:rsidR="00661F91" w:rsidRPr="00E708CC">
        <w:rPr>
          <w:rFonts w:ascii="Traditional Arabic" w:hAnsi="Traditional Arabic" w:cs="Traditional Arabic"/>
          <w:b/>
          <w:bCs/>
          <w:color w:val="000000"/>
          <w:sz w:val="40"/>
          <w:szCs w:val="40"/>
          <w:rtl/>
          <w:lang w:bidi="ar-MA"/>
        </w:rPr>
        <w:t>قول</w:t>
      </w:r>
      <w:r w:rsidR="00661F91" w:rsidRPr="00E708CC">
        <w:rPr>
          <w:rFonts w:ascii="Traditional Arabic" w:hAnsi="Traditional Arabic" w:cs="Traditional Arabic"/>
          <w:color w:val="000000"/>
          <w:sz w:val="40"/>
          <w:szCs w:val="40"/>
          <w:rtl/>
          <w:lang w:bidi="ar-MA"/>
        </w:rPr>
        <w:t xml:space="preserve">، يتبين لنا </w:t>
      </w:r>
      <w:proofErr w:type="gramStart"/>
      <w:r w:rsidR="00661F91" w:rsidRPr="00E708CC">
        <w:rPr>
          <w:rFonts w:ascii="Traditional Arabic" w:hAnsi="Traditional Arabic" w:cs="Traditional Arabic"/>
          <w:color w:val="000000"/>
          <w:sz w:val="40"/>
          <w:szCs w:val="40"/>
          <w:rtl/>
          <w:lang w:bidi="ar-MA"/>
        </w:rPr>
        <w:t>- مما</w:t>
      </w:r>
      <w:proofErr w:type="gramEnd"/>
      <w:r w:rsidR="00661F91" w:rsidRPr="00E708CC">
        <w:rPr>
          <w:rFonts w:ascii="Traditional Arabic" w:hAnsi="Traditional Arabic" w:cs="Traditional Arabic"/>
          <w:color w:val="000000"/>
          <w:sz w:val="40"/>
          <w:szCs w:val="40"/>
          <w:rtl/>
          <w:lang w:bidi="ar-MA"/>
        </w:rPr>
        <w:t xml:space="preserve"> سبق ذكره- </w:t>
      </w:r>
      <w:r w:rsidRPr="00E708CC">
        <w:rPr>
          <w:rFonts w:ascii="Traditional Arabic" w:hAnsi="Traditional Arabic" w:cs="Traditional Arabic"/>
          <w:color w:val="000000"/>
          <w:sz w:val="40"/>
          <w:szCs w:val="40"/>
          <w:rtl/>
          <w:lang w:bidi="ar-MA"/>
        </w:rPr>
        <w:t xml:space="preserve">أن بيداغوجيا الكفايات هي التي تنصب على المتعلم، وتعنى بتطوير الكفايات والقدرات لديه، </w:t>
      </w:r>
      <w:r w:rsidR="009D6486"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 xml:space="preserve">وضعه أمام الوضعيات- المشكلات التي تستوجب حلا </w:t>
      </w:r>
      <w:r w:rsidRPr="00E708CC">
        <w:rPr>
          <w:rFonts w:ascii="Traditional Arabic" w:hAnsi="Traditional Arabic" w:cs="Traditional Arabic"/>
          <w:color w:val="000000"/>
          <w:sz w:val="40"/>
          <w:szCs w:val="40"/>
          <w:rtl/>
          <w:lang w:bidi="ar-MA"/>
        </w:rPr>
        <w:lastRenderedPageBreak/>
        <w:t>ناجعا انطلاقا من سياق ما. بمعنى أن بيداغوجيا الكفايات هي مقاربة تربوية جديدة، تعطي الأولوية للمتعلم الذي يملك القدرة على اكتساب المعارف</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والموارد التي ينبغي توظيفها </w:t>
      </w:r>
      <w:r w:rsidR="009D6486"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أثناء مواجهته للوضعيات الصعبة والمعقدة.</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وعليه، تهدف هذه المقاربة التربوية المعاصرة إلى تكوين متعلم كفء، يعرف كيف يستثمر المعرفة ويوظفها، ويعرف كيف ينمي تفكيره بطريقة ميتامعرفية. </w:t>
      </w:r>
      <w:r w:rsidR="009D6486" w:rsidRPr="00E708CC">
        <w:rPr>
          <w:rFonts w:ascii="Traditional Arabic" w:hAnsi="Traditional Arabic" w:cs="Traditional Arabic"/>
          <w:color w:val="000000"/>
          <w:sz w:val="40"/>
          <w:szCs w:val="40"/>
          <w:rtl/>
          <w:lang w:bidi="ar-MA"/>
        </w:rPr>
        <w:t>ومن ثم، لا تهتم</w:t>
      </w:r>
      <w:r w:rsidRPr="00E708CC">
        <w:rPr>
          <w:rFonts w:ascii="Traditional Arabic" w:hAnsi="Traditional Arabic" w:cs="Traditional Arabic"/>
          <w:color w:val="000000"/>
          <w:sz w:val="40"/>
          <w:szCs w:val="40"/>
          <w:rtl/>
          <w:lang w:bidi="ar-MA"/>
        </w:rPr>
        <w:t xml:space="preserve"> هذه المقاربة بالمحتويات والمعارف كما هو حال المدرسة التقليدية، بقدر ما تهتم بالكيف والوعي بطريقة اكتساب المعارف والمهارات والمواقف والكفايات التواصلية والثقافية والمنهجية. ويعني هذا أن هذه النظرية تربط الكفايات بالوضعيات داخل سياق تداولي ما.</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وأهم إيجابية تمتاز بها هذه المقاربة التربوية هو إعادة النظر في مقاييس التقويم والاختبار، والاستعانة بالتقويم الإدماجي الكفائي في الحكم على الكفاءات والقدرات التعلمية. ومن مزايا هذه المقاربة كذلك أنها تتبع الحياة الشخصية للمتعلم طوال مساره الدراسي، فتقيم علاقة تفاعلية إيجابية بين المتعلم والمعلم، مع تجذير النشاط التعلمي في الحياة الشخصية للمتعلم</w:t>
      </w:r>
      <w:r w:rsidR="009D6486" w:rsidRPr="00E708CC">
        <w:rPr>
          <w:rFonts w:ascii="Traditional Arabic" w:hAnsi="Traditional Arabic" w:cs="Traditional Arabic"/>
          <w:color w:val="000000"/>
          <w:sz w:val="40"/>
          <w:szCs w:val="40"/>
          <w:rtl/>
          <w:lang w:bidi="ar-MA"/>
        </w:rPr>
        <w:t>.فضلا</w:t>
      </w:r>
      <w:r w:rsidRPr="00E708CC">
        <w:rPr>
          <w:rFonts w:ascii="Traditional Arabic" w:hAnsi="Traditional Arabic" w:cs="Traditional Arabic"/>
          <w:color w:val="000000"/>
          <w:sz w:val="40"/>
          <w:szCs w:val="40"/>
          <w:rtl/>
          <w:lang w:bidi="ar-MA"/>
        </w:rPr>
        <w:t xml:space="preserve"> عن التركيز على ماهو كيفي ومنهجي ومهاري. </w:t>
      </w:r>
    </w:p>
    <w:p w:rsidR="00AA06CE" w:rsidRPr="00E708CC" w:rsidRDefault="00AA06CE" w:rsidP="009D6486">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بيد أنه لايمكن تطبيق هذه المقاربة في الأقسام التعليمية المكتظة بالتلاميذ</w:t>
      </w:r>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ولايمكن أيضا تمثلها في الفصول الدراسية العادية التي فيها تعدد في الفوارق الفردية الناتجة عن سياسة الخريطة المدرسية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ويتعذر أيضا</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تطبيقها في الأقسام المشتركة كما هو الشأن في المغرب. كما تستوجب هذه المقاربة </w:t>
      </w:r>
      <w:r w:rsidR="009D6486" w:rsidRPr="00E708CC">
        <w:rPr>
          <w:rFonts w:ascii="Traditional Arabic" w:hAnsi="Traditional Arabic" w:cs="Traditional Arabic"/>
          <w:color w:val="000000"/>
          <w:sz w:val="40"/>
          <w:szCs w:val="40"/>
          <w:rtl/>
          <w:lang w:bidi="ar-MA"/>
        </w:rPr>
        <w:t>أن يحضر المدرس الكفائي</w:t>
      </w:r>
      <w:r w:rsidRPr="00E708CC">
        <w:rPr>
          <w:rFonts w:ascii="Traditional Arabic" w:hAnsi="Traditional Arabic" w:cs="Traditional Arabic"/>
          <w:color w:val="000000"/>
          <w:sz w:val="40"/>
          <w:szCs w:val="40"/>
          <w:rtl/>
          <w:lang w:bidi="ar-MA"/>
        </w:rPr>
        <w:t xml:space="preserve"> مجموعة من الوضعيات الصعبة التي تتناسب مع مستوى المتعلم</w:t>
      </w:r>
      <w:r w:rsidR="009D6486"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ناهيك عن تعقد مساطير التقويم الإدماجي بالنسبة للمدرس. كما أن الحاجة ماسة إلى تكوين المدرس في إطار هذه البيداغوجيا تكوينا كفائيا حقيقيا ومنتجا ومبدعا وهادفا، حيث يصبح المدرس موجها ومرشدا ومحضرا </w:t>
      </w:r>
      <w:r w:rsidRPr="00E708CC">
        <w:rPr>
          <w:rFonts w:ascii="Traditional Arabic" w:hAnsi="Traditional Arabic" w:cs="Traditional Arabic"/>
          <w:color w:val="000000"/>
          <w:sz w:val="40"/>
          <w:szCs w:val="40"/>
          <w:rtl/>
          <w:lang w:bidi="ar-MA"/>
        </w:rPr>
        <w:lastRenderedPageBreak/>
        <w:t>للوضعيات الإدماجية، وليس معلما، أو ملقنا، أو مالكا للمعرفة الموسوعية التي يريد أن يشحن بها عقل المتعلم كما، وليس كيفا.</w:t>
      </w:r>
    </w:p>
    <w:p w:rsidR="00AA06CE" w:rsidRPr="00E708CC" w:rsidRDefault="00AA06CE" w:rsidP="00762DED">
      <w:pPr>
        <w:pStyle w:val="2"/>
        <w:bidi/>
        <w:rPr>
          <w:rtl/>
          <w:lang w:bidi="ar-MA"/>
        </w:rPr>
      </w:pPr>
      <w:bookmarkStart w:id="48" w:name="_Toc463769246"/>
      <w:r w:rsidRPr="00E708CC">
        <w:rPr>
          <w:rtl/>
          <w:lang w:bidi="ar-MA"/>
        </w:rPr>
        <w:t xml:space="preserve">المبحث </w:t>
      </w:r>
      <w:r w:rsidR="00661F91" w:rsidRPr="00E708CC">
        <w:rPr>
          <w:rtl/>
          <w:lang w:bidi="ar-MA"/>
        </w:rPr>
        <w:t>السادس</w:t>
      </w:r>
      <w:r w:rsidRPr="00E708CC">
        <w:rPr>
          <w:rtl/>
          <w:lang w:bidi="ar-MA"/>
        </w:rPr>
        <w:t>: بيداغوجيا الملكات</w:t>
      </w:r>
      <w:bookmarkEnd w:id="48"/>
    </w:p>
    <w:p w:rsidR="00B3664E" w:rsidRPr="00E708CC" w:rsidRDefault="00AA06CE" w:rsidP="00B3664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عرف المغرب مجموعة من النظريات التربوية والطرائق البيداغوجية، مثل: طرائق التعليم العتيق، والتعليم الطائفي النخبوي إبان الاستعمار</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الفرنسي، ونظرية البديل الوطني القائمة على </w:t>
      </w:r>
      <w:r w:rsidR="00B3664E" w:rsidRPr="00E708CC">
        <w:rPr>
          <w:rFonts w:ascii="Traditional Arabic" w:hAnsi="Traditional Arabic" w:cs="Traditional Arabic"/>
          <w:color w:val="000000"/>
          <w:sz w:val="40"/>
          <w:szCs w:val="40"/>
          <w:rtl/>
          <w:lang w:bidi="ar-MA"/>
        </w:rPr>
        <w:t>المبادئ</w:t>
      </w:r>
      <w:r w:rsidRPr="00E708CC">
        <w:rPr>
          <w:rFonts w:ascii="Traditional Arabic" w:hAnsi="Traditional Arabic" w:cs="Traditional Arabic"/>
          <w:color w:val="000000"/>
          <w:sz w:val="40"/>
          <w:szCs w:val="40"/>
          <w:rtl/>
          <w:lang w:bidi="ar-MA"/>
        </w:rPr>
        <w:t xml:space="preserve"> الأربعة: التعريب، والتوحيد، والتعميم، والمغربة. علاوة على نظريات أخرى تبلورت بعد استقلال المغرب مباشرة، كالمذهب التعليمي الجديد</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مذهب بنهيمة،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ونظرية الوحدة والفروع، وطريقة يوهان فريدريش هربارت، والنظريات اللسانية، ونظرية الأهداف، ونظرية الكفايات، ونظرية الجودة، ونظرية الشراكة، ونظرية المجزوءات، ونظرية مدرسة المستقبل، ونظرية الذكاءات المتعددة، والبيداغوجيا الإبداعية. وأخيرا، تظهر نظرية الملكات التي تعد أول نظرية تربوية عربية أصيلة في عصرنا هذا</w:t>
      </w:r>
      <w:r w:rsidR="00B3664E"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تقترن هذه النظرية المتميزة بال</w:t>
      </w:r>
      <w:r w:rsidR="00B3664E" w:rsidRPr="00E708CC">
        <w:rPr>
          <w:rFonts w:ascii="Traditional Arabic" w:hAnsi="Traditional Arabic" w:cs="Traditional Arabic"/>
          <w:color w:val="000000"/>
          <w:sz w:val="40"/>
          <w:szCs w:val="40"/>
          <w:rtl/>
          <w:lang w:bidi="ar-MA"/>
        </w:rPr>
        <w:t>باحث المغربي</w:t>
      </w:r>
      <w:r w:rsidRPr="00E708CC">
        <w:rPr>
          <w:rFonts w:ascii="Traditional Arabic" w:hAnsi="Traditional Arabic" w:cs="Traditional Arabic"/>
          <w:color w:val="000000"/>
          <w:sz w:val="40"/>
          <w:szCs w:val="40"/>
          <w:rtl/>
          <w:lang w:bidi="ar-MA"/>
        </w:rPr>
        <w:t xml:space="preserve"> محمد الدريج الذي أثرى الساحة التربوية المغربية والعربية بمجموعة من المؤلفات القيمة في مجالي البيداغوجيا والديدكتيك.</w:t>
      </w:r>
    </w:p>
    <w:p w:rsidR="00AA06CE" w:rsidRPr="00E708CC" w:rsidRDefault="00AA06CE" w:rsidP="00B3664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إذاً، ما مفهوم الملكات في اللغة والاصطلاح؟ وما التصور النظري الذي يتبناه محمد الدريج فيما يتعلق بالملكات؟ وكيف يمكن تمثلها تطبيقيا في المجال التربوي والتعليمي؟ </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الأول: مفهــوم الملكــات لغة واصطلاحا</w:t>
      </w:r>
    </w:p>
    <w:p w:rsidR="00AA06CE" w:rsidRPr="00E708CC" w:rsidRDefault="00AA06CE" w:rsidP="00AA06CE">
      <w:pPr>
        <w:bidi/>
        <w:jc w:val="both"/>
        <w:rPr>
          <w:rFonts w:ascii="Traditional Arabic" w:hAnsi="Traditional Arabic" w:cs="Traditional Arabic"/>
          <w:color w:val="000000"/>
          <w:sz w:val="40"/>
          <w:szCs w:val="40"/>
          <w:lang w:bidi="ar-MA"/>
        </w:rPr>
      </w:pPr>
      <w:r w:rsidRPr="00E708CC">
        <w:rPr>
          <w:rFonts w:ascii="Traditional Arabic" w:hAnsi="Traditional Arabic" w:cs="Traditional Arabic"/>
          <w:color w:val="000000"/>
          <w:sz w:val="40"/>
          <w:szCs w:val="40"/>
          <w:rtl/>
          <w:lang w:bidi="ar-MA"/>
        </w:rPr>
        <w:t>يعرف ابن منظور الملكة في معجمه (</w:t>
      </w:r>
      <w:r w:rsidRPr="00E708CC">
        <w:rPr>
          <w:rFonts w:ascii="Traditional Arabic" w:hAnsi="Traditional Arabic" w:cs="Traditional Arabic"/>
          <w:b/>
          <w:bCs/>
          <w:color w:val="000000"/>
          <w:sz w:val="40"/>
          <w:szCs w:val="40"/>
          <w:rtl/>
          <w:lang w:bidi="ar-MA"/>
        </w:rPr>
        <w:t>لسان العرب</w:t>
      </w:r>
      <w:r w:rsidRPr="00E708CC">
        <w:rPr>
          <w:rFonts w:ascii="Traditional Arabic" w:hAnsi="Traditional Arabic" w:cs="Traditional Arabic"/>
          <w:color w:val="000000"/>
          <w:sz w:val="40"/>
          <w:szCs w:val="40"/>
          <w:rtl/>
          <w:lang w:bidi="ar-MA"/>
        </w:rPr>
        <w:t>) قائلا:" طال ملكه وملكه وملكه وملكته (عن اللحياني). أي: رقه. ويقال: إنه حسن الملكة والملك (عنه أيضا)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وأقر بالملكة والملوكة. أي: الملك. </w:t>
      </w:r>
      <w:r w:rsidRPr="00E708CC">
        <w:rPr>
          <w:rFonts w:ascii="Traditional Arabic" w:hAnsi="Traditional Arabic" w:cs="Traditional Arabic"/>
          <w:color w:val="000000"/>
          <w:sz w:val="40"/>
          <w:szCs w:val="40"/>
          <w:rtl/>
          <w:lang w:bidi="ar-MA"/>
        </w:rPr>
        <w:lastRenderedPageBreak/>
        <w:t>وفي الحديث: "لايدخل الجنة سيء الملكة"، متحرك. أي: الذي يسيء صحبة المماليك. ويقال: فلان حسن الملكة إذا كان حسن الصنع إلى مماليكه. وفي الحديث: حسن الملكة نماء، هو من ذلك."</w:t>
      </w:r>
      <w:r w:rsidRPr="00E708CC">
        <w:rPr>
          <w:rStyle w:val="a8"/>
          <w:rFonts w:ascii="Traditional Arabic" w:hAnsi="Traditional Arabic" w:cs="Traditional Arabic"/>
          <w:color w:val="000000"/>
          <w:sz w:val="40"/>
          <w:szCs w:val="40"/>
          <w:rtl/>
          <w:lang w:bidi="ar-MA"/>
        </w:rPr>
        <w:footnoteReference w:id="167"/>
      </w:r>
    </w:p>
    <w:p w:rsidR="00AA06CE" w:rsidRPr="00E708CC" w:rsidRDefault="00AA06CE" w:rsidP="00B3664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تتخذ كلمة الملكة</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هذه الشروح اللغوية</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بعدا أخلاقيا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وتعني التعامل الجيد والحذق والكيس. وفي الوقت نفسه، تعني الكلمة الصنعة. بيد أن الملكة</w:t>
      </w:r>
      <w:r w:rsidR="00B3664E"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في المعجم الوسيط</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تعني"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صفةٌ راسخةٌ في النفس، أو هي استعدادٌ عقليُّ خاصٌّ لتناول أَعمالٍ معيَّنة بحذقٍ ومهارة"</w:t>
      </w:r>
      <w:r w:rsidRPr="00E708CC">
        <w:rPr>
          <w:rStyle w:val="a8"/>
          <w:rFonts w:ascii="Traditional Arabic" w:hAnsi="Traditional Arabic" w:cs="Traditional Arabic"/>
          <w:color w:val="000000"/>
          <w:sz w:val="40"/>
          <w:szCs w:val="40"/>
          <w:rtl/>
        </w:rPr>
        <w:footnoteReference w:id="168"/>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مثل: الملَكة العَدَدِية، والملكة اللغوية، والملكة الموسيقية، وملكة الخطابة، والملكة الشعرية</w:t>
      </w:r>
      <w:r w:rsidR="00B3664E" w:rsidRPr="00E708CC">
        <w:rPr>
          <w:rFonts w:ascii="Traditional Arabic" w:hAnsi="Traditional Arabic" w:cs="Traditional Arabic"/>
          <w:color w:val="000000"/>
          <w:sz w:val="40"/>
          <w:szCs w:val="40"/>
          <w:rtl/>
        </w:rPr>
        <w:t>.</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وقد تدل الملكة على الملك والامتلاك.أي: ما أستطيعه وأملكه</w:t>
      </w:r>
      <w:r w:rsidR="00B3664E"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أو قد تعني حسن المعاملة مع الخدم والأصحاب. ويقال: يتمتع بملكة فنية عالية. وجمع ملكة ملكات، وهو جمع المؤنث السالم. ومن هنا، فالمكلة لغة هو نوع من الاستعداد النفسي والفطري والعقلي لتناول أعمال معينة بحصافة، وحنكة، ونضج، وإبداع، وذكاء، ودقة، ومهارة، وإتقان، وجودة، وإدراك، وصنعة...ومن ثم، فالإنسان يمتلك مجموعة من الملكات العقلية الفطرية الوراثية والملكات المكتسبة عن طريق التعلم والدربة والممارسة والتعلم والتجريب. ويعني هذا أن ثمة ملكات وراثية فطرية عقلية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وملكات تجريبية وحسية مكتسبة. ويعني هذا أن الإنسان تتحكم فيه الوراثة والبيئة معا.أي: إنه كائن فطري ومكتسب على حد سواء.</w:t>
      </w:r>
    </w:p>
    <w:p w:rsidR="00AA06CE" w:rsidRPr="00E708CC" w:rsidRDefault="00AA06CE" w:rsidP="00AA06CE">
      <w:pPr>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وتأسيسا على ماسبق، فثمة مجموعة من الملكات التي يمتلكها الإنسان، كالملكة اللغوية، والملكة الموسيقية، والملكة المنطقية، والملكة الغنائية، والملكة الطبيعية، والملكة الفنية، والملكة الشعرية، وملكة الحفظ، وملكة الخطابة، وهلم جرا... وتدل الملكة</w:t>
      </w:r>
      <w:r w:rsidR="00B3664E"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في المعاجم الحديثة</w:t>
      </w:r>
      <w:r w:rsidR="00B3664E"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على </w:t>
      </w:r>
      <w:r w:rsidR="00B3664E" w:rsidRPr="00E708CC">
        <w:rPr>
          <w:rFonts w:ascii="Traditional Arabic" w:hAnsi="Traditional Arabic" w:cs="Traditional Arabic"/>
          <w:color w:val="000000"/>
          <w:sz w:val="40"/>
          <w:szCs w:val="40"/>
          <w:rtl/>
        </w:rPr>
        <w:t>القدرة،</w:t>
      </w:r>
      <w:r w:rsidRPr="00E708CC">
        <w:rPr>
          <w:rFonts w:ascii="Traditional Arabic" w:hAnsi="Traditional Arabic" w:cs="Traditional Arabic"/>
          <w:color w:val="000000"/>
          <w:sz w:val="40"/>
          <w:szCs w:val="40"/>
          <w:rtl/>
        </w:rPr>
        <w:t xml:space="preserve"> والطبع، والسليقة، والصفة الراسخة في النفس.</w:t>
      </w:r>
    </w:p>
    <w:p w:rsidR="00AA06CE" w:rsidRPr="00E708CC" w:rsidRDefault="00AA06CE" w:rsidP="00B3664E">
      <w:pPr>
        <w:bidi/>
        <w:jc w:val="both"/>
        <w:rPr>
          <w:rFonts w:ascii="Traditional Arabic" w:hAnsi="Traditional Arabic" w:cs="Traditional Arabic"/>
          <w:color w:val="000000"/>
          <w:sz w:val="40"/>
          <w:szCs w:val="40"/>
          <w:lang w:bidi="ar-MA"/>
        </w:rPr>
      </w:pPr>
      <w:r w:rsidRPr="00E708CC">
        <w:rPr>
          <w:rFonts w:ascii="Traditional Arabic" w:hAnsi="Traditional Arabic" w:cs="Traditional Arabic"/>
          <w:color w:val="000000"/>
          <w:sz w:val="40"/>
          <w:szCs w:val="40"/>
          <w:rtl/>
          <w:lang w:bidi="ar-MA"/>
        </w:rPr>
        <w:lastRenderedPageBreak/>
        <w:t>ويمكن ترجمة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كلمة الملكة بـ (</w:t>
      </w:r>
      <w:r w:rsidRPr="00E708CC">
        <w:rPr>
          <w:rFonts w:ascii="Traditional Arabic" w:hAnsi="Traditional Arabic" w:cs="Traditional Arabic"/>
          <w:color w:val="000000"/>
          <w:sz w:val="40"/>
          <w:szCs w:val="40"/>
          <w:lang w:bidi="ar-MA"/>
        </w:rPr>
        <w:t>Maturité</w:t>
      </w:r>
      <w:r w:rsidRPr="00E708CC">
        <w:rPr>
          <w:rFonts w:ascii="Traditional Arabic" w:hAnsi="Traditional Arabic" w:cs="Traditional Arabic"/>
          <w:color w:val="000000"/>
          <w:sz w:val="40"/>
          <w:szCs w:val="40"/>
          <w:rtl/>
          <w:lang w:bidi="ar-MA"/>
        </w:rPr>
        <w:t>)</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ويقصد بها النضج، والحصافة، والحنكة، والإبداع، واليناعة، والإدراك،</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وبلوغ الرشد...</w:t>
      </w:r>
      <w:r w:rsidRPr="00E708CC">
        <w:rPr>
          <w:rStyle w:val="a8"/>
          <w:rFonts w:ascii="Traditional Arabic" w:hAnsi="Traditional Arabic" w:cs="Traditional Arabic"/>
          <w:color w:val="000000"/>
          <w:sz w:val="40"/>
          <w:szCs w:val="40"/>
          <w:rtl/>
          <w:lang w:bidi="ar-MA"/>
        </w:rPr>
        <w:footnoteReference w:id="169"/>
      </w:r>
      <w:r w:rsidRPr="00E708CC">
        <w:rPr>
          <w:rFonts w:ascii="Traditional Arabic" w:hAnsi="Traditional Arabic" w:cs="Traditional Arabic"/>
          <w:color w:val="000000"/>
          <w:sz w:val="40"/>
          <w:szCs w:val="40"/>
          <w:rtl/>
          <w:lang w:bidi="ar-MA"/>
        </w:rPr>
        <w:t xml:space="preserve"> بيد أن هناك من يترجمها بـ (</w:t>
      </w:r>
      <w:r w:rsidRPr="00E708CC">
        <w:rPr>
          <w:rFonts w:ascii="Traditional Arabic" w:hAnsi="Traditional Arabic" w:cs="Traditional Arabic"/>
          <w:color w:val="000000"/>
          <w:sz w:val="40"/>
          <w:szCs w:val="40"/>
          <w:lang w:bidi="ar-MA"/>
        </w:rPr>
        <w:t>Compétence</w:t>
      </w:r>
      <w:r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بمعنى الكفاءة المضمرة التي يمكن من خلالها توليد جمل لامتناهية العدد حسب اللساني الأمريكي نوام شومسكي(</w:t>
      </w:r>
      <w:r w:rsidRPr="00E708CC">
        <w:rPr>
          <w:rFonts w:ascii="Traditional Arabic" w:hAnsi="Traditional Arabic" w:cs="Traditional Arabic"/>
          <w:color w:val="000000"/>
          <w:sz w:val="40"/>
          <w:szCs w:val="40"/>
          <w:lang w:bidi="ar-MA"/>
        </w:rPr>
        <w:t>N.Chomsky</w:t>
      </w:r>
      <w:r w:rsidRPr="00E708CC">
        <w:rPr>
          <w:rFonts w:ascii="Traditional Arabic" w:hAnsi="Traditional Arabic" w:cs="Traditional Arabic"/>
          <w:color w:val="000000"/>
          <w:sz w:val="40"/>
          <w:szCs w:val="40"/>
          <w:rtl/>
          <w:lang w:bidi="ar-MA"/>
        </w:rPr>
        <w:t>).</w:t>
      </w:r>
    </w:p>
    <w:p w:rsidR="00AA06CE" w:rsidRPr="00E708CC" w:rsidRDefault="00AA06CE" w:rsidP="00B3664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حيث الاصطلاح، فالملكة هي التي نحصل عليها بالمران والدربة وا</w:t>
      </w:r>
      <w:r w:rsidR="00B3664E" w:rsidRPr="00E708CC">
        <w:rPr>
          <w:rFonts w:ascii="Traditional Arabic" w:hAnsi="Traditional Arabic" w:cs="Traditional Arabic"/>
          <w:color w:val="000000"/>
          <w:sz w:val="40"/>
          <w:szCs w:val="40"/>
          <w:rtl/>
          <w:lang w:bidi="ar-MA"/>
        </w:rPr>
        <w:t>لتعلم والصقل والمعاناة والتكرار</w:t>
      </w:r>
      <w:r w:rsidRPr="00E708CC">
        <w:rPr>
          <w:rFonts w:ascii="Traditional Arabic" w:hAnsi="Traditional Arabic" w:cs="Traditional Arabic"/>
          <w:color w:val="000000"/>
          <w:sz w:val="40"/>
          <w:szCs w:val="40"/>
          <w:rtl/>
          <w:lang w:bidi="ar-MA"/>
        </w:rPr>
        <w:t xml:space="preserve"> حتى تصبح صفة راسخة في النفس في المتكلم. ومن جهة أخرى، قد تدل على المهارة والصناعة والجودة والكفاءة</w:t>
      </w:r>
      <w:r w:rsidRPr="00E708CC">
        <w:rPr>
          <w:rFonts w:ascii="Traditional Arabic" w:hAnsi="Traditional Arabic" w:cs="Traditional Arabic"/>
          <w:color w:val="000000"/>
          <w:sz w:val="40"/>
          <w:szCs w:val="40"/>
          <w:lang w:bidi="ar-MA"/>
        </w:rPr>
        <w:t>.</w:t>
      </w:r>
      <w:r w:rsidRPr="00E708CC">
        <w:rPr>
          <w:rFonts w:ascii="Traditional Arabic" w:hAnsi="Traditional Arabic" w:cs="Traditional Arabic"/>
          <w:color w:val="000000"/>
          <w:sz w:val="40"/>
          <w:szCs w:val="40"/>
          <w:rtl/>
          <w:lang w:bidi="ar-MA"/>
        </w:rPr>
        <w:t xml:space="preserve"> ومن المعلوم أن الملكات هي تلك القدرات التي يكتسبها الإنسان وراثيا أو تجريبيا، وينتج </w:t>
      </w:r>
      <w:r w:rsidR="00B3664E" w:rsidRPr="00E708CC">
        <w:rPr>
          <w:rFonts w:ascii="Traditional Arabic" w:hAnsi="Traditional Arabic" w:cs="Traditional Arabic"/>
          <w:color w:val="000000"/>
          <w:sz w:val="40"/>
          <w:szCs w:val="40"/>
          <w:rtl/>
          <w:lang w:bidi="ar-MA"/>
        </w:rPr>
        <w:t>عنها</w:t>
      </w:r>
      <w:r w:rsidRPr="00E708CC">
        <w:rPr>
          <w:rFonts w:ascii="Traditional Arabic" w:hAnsi="Traditional Arabic" w:cs="Traditional Arabic"/>
          <w:color w:val="000000"/>
          <w:sz w:val="40"/>
          <w:szCs w:val="40"/>
          <w:rtl/>
          <w:lang w:bidi="ar-MA"/>
        </w:rPr>
        <w:t xml:space="preserve"> تحصيل مجموعة من المعارف والمهارات والمواقف والميول بمهارة وحذق ودراية. </w:t>
      </w:r>
      <w:r w:rsidR="00B3664E" w:rsidRPr="00E708CC">
        <w:rPr>
          <w:rFonts w:ascii="Traditional Arabic" w:hAnsi="Traditional Arabic" w:cs="Traditional Arabic"/>
          <w:color w:val="000000"/>
          <w:sz w:val="40"/>
          <w:szCs w:val="40"/>
          <w:rtl/>
          <w:lang w:bidi="ar-MA"/>
        </w:rPr>
        <w:t>أضف إلى</w:t>
      </w:r>
      <w:r w:rsidR="00E708CC">
        <w:rPr>
          <w:rFonts w:ascii="Traditional Arabic" w:hAnsi="Traditional Arabic" w:cs="Traditional Arabic"/>
          <w:color w:val="000000"/>
          <w:sz w:val="40"/>
          <w:szCs w:val="40"/>
          <w:rtl/>
          <w:lang w:bidi="ar-MA"/>
        </w:rPr>
        <w:t xml:space="preserve"> </w:t>
      </w:r>
      <w:r w:rsidR="00B3664E" w:rsidRPr="00E708CC">
        <w:rPr>
          <w:rFonts w:ascii="Traditional Arabic" w:hAnsi="Traditional Arabic" w:cs="Traditional Arabic"/>
          <w:color w:val="000000"/>
          <w:sz w:val="40"/>
          <w:szCs w:val="40"/>
          <w:rtl/>
          <w:lang w:bidi="ar-MA"/>
        </w:rPr>
        <w:t>ذلك</w:t>
      </w:r>
      <w:r w:rsidRPr="00E708CC">
        <w:rPr>
          <w:rFonts w:ascii="Traditional Arabic" w:hAnsi="Traditional Arabic" w:cs="Traditional Arabic"/>
          <w:color w:val="000000"/>
          <w:sz w:val="40"/>
          <w:szCs w:val="40"/>
          <w:rtl/>
          <w:lang w:bidi="ar-MA"/>
        </w:rPr>
        <w:t xml:space="preserve"> أن العقل مجرد ملكة من الملكات التي يستخدمها الإنسان على مستوى التفكير إلى جانب الخيال، والذاكرة، والمنطق، والتجريد، والتخييل...</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الثاني:</w:t>
      </w:r>
      <w:r w:rsidR="00E708CC">
        <w:rPr>
          <w:rFonts w:ascii="Traditional Arabic" w:hAnsi="Traditional Arabic" w:cs="Traditional Arabic"/>
          <w:b/>
          <w:bCs/>
          <w:color w:val="000000"/>
          <w:sz w:val="44"/>
          <w:szCs w:val="44"/>
          <w:rtl/>
          <w:lang w:bidi="ar-MA"/>
        </w:rPr>
        <w:t xml:space="preserve"> </w:t>
      </w:r>
      <w:r w:rsidR="00AA06CE" w:rsidRPr="00E708CC">
        <w:rPr>
          <w:rFonts w:ascii="Traditional Arabic" w:hAnsi="Traditional Arabic" w:cs="Traditional Arabic"/>
          <w:b/>
          <w:bCs/>
          <w:color w:val="000000"/>
          <w:sz w:val="44"/>
          <w:szCs w:val="44"/>
          <w:rtl/>
          <w:lang w:bidi="ar-MA"/>
        </w:rPr>
        <w:t xml:space="preserve">مفهوم </w:t>
      </w:r>
      <w:r w:rsidRPr="00E708CC">
        <w:rPr>
          <w:rFonts w:ascii="Traditional Arabic" w:hAnsi="Traditional Arabic" w:cs="Traditional Arabic"/>
          <w:b/>
          <w:bCs/>
          <w:color w:val="000000"/>
          <w:sz w:val="44"/>
          <w:szCs w:val="44"/>
          <w:rtl/>
          <w:lang w:bidi="ar-MA"/>
        </w:rPr>
        <w:t>الملكات في التراث العربي القديم</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تحدث علماؤنا القدامى</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بشكل من الأشكال</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عن الملكات تلميحا أو تفصيلا، وخاصة في مجال اللغة والنحو والبلاغة واللسان، وربطوها بالسليقة والطبع والفطرة والصناعة والمهارة والكفاءة والذوق. ويعرفها الشريف الجرجاني على النحو التالي</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الملكة</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هي صفة</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راسخة في النفس. فالنفس تحصل لها هيئة بسبب فعل من الأفعال، ويقال لتلك الهيئة</w:t>
      </w:r>
      <w:r w:rsidRPr="00E708CC">
        <w:rPr>
          <w:rFonts w:ascii="Traditional Arabic" w:hAnsi="Traditional Arabic" w:cs="Traditional Arabic"/>
          <w:color w:val="000000"/>
          <w:sz w:val="40"/>
          <w:szCs w:val="40"/>
          <w:lang w:bidi="ar-MA"/>
        </w:rPr>
        <w:t xml:space="preserve"> </w:t>
      </w:r>
      <w:hyperlink r:id="rId13" w:tgtFrame="_blank" w:history="1">
        <w:r w:rsidRPr="00E708CC">
          <w:rPr>
            <w:rStyle w:val="Hyperlink"/>
            <w:rFonts w:ascii="Traditional Arabic" w:hAnsi="Traditional Arabic" w:cs="Traditional Arabic"/>
            <w:color w:val="000000"/>
            <w:sz w:val="40"/>
            <w:szCs w:val="40"/>
            <w:rtl/>
            <w:lang w:bidi="ar-MA"/>
          </w:rPr>
          <w:t>كيفية</w:t>
        </w:r>
        <w:r w:rsidRPr="00E708CC">
          <w:rPr>
            <w:rStyle w:val="Hyperlink"/>
            <w:rFonts w:ascii="Traditional Arabic" w:hAnsi="Traditional Arabic" w:cs="Traditional Arabic"/>
            <w:color w:val="000000"/>
            <w:sz w:val="40"/>
            <w:szCs w:val="40"/>
            <w:lang w:bidi="ar-MA"/>
          </w:rPr>
          <w:t xml:space="preserve"> </w:t>
        </w:r>
        <w:r w:rsidRPr="00E708CC">
          <w:rPr>
            <w:rStyle w:val="Hyperlink"/>
            <w:rFonts w:ascii="Traditional Arabic" w:hAnsi="Traditional Arabic" w:cs="Traditional Arabic"/>
            <w:color w:val="000000"/>
            <w:sz w:val="40"/>
            <w:szCs w:val="40"/>
            <w:rtl/>
            <w:lang w:bidi="ar-MA"/>
          </w:rPr>
          <w:t>نفسانية</w:t>
        </w:r>
      </w:hyperlink>
      <w:r w:rsidRPr="00E708CC">
        <w:rPr>
          <w:rFonts w:ascii="Traditional Arabic" w:hAnsi="Traditional Arabic" w:cs="Traditional Arabic"/>
          <w:color w:val="000000"/>
          <w:sz w:val="40"/>
          <w:szCs w:val="40"/>
          <w:rtl/>
          <w:lang w:bidi="ar-MA"/>
        </w:rPr>
        <w:t>، وتسمى</w:t>
      </w:r>
      <w:r w:rsidRPr="00E708CC">
        <w:rPr>
          <w:rFonts w:ascii="Traditional Arabic" w:hAnsi="Traditional Arabic" w:cs="Traditional Arabic"/>
          <w:color w:val="000000"/>
          <w:sz w:val="40"/>
          <w:szCs w:val="40"/>
          <w:lang w:bidi="ar-MA"/>
        </w:rPr>
        <w:t xml:space="preserve"> </w:t>
      </w:r>
      <w:hyperlink r:id="rId14" w:tgtFrame="_blank" w:history="1">
        <w:r w:rsidRPr="00E708CC">
          <w:rPr>
            <w:rStyle w:val="Hyperlink"/>
            <w:rFonts w:ascii="Traditional Arabic" w:hAnsi="Traditional Arabic" w:cs="Traditional Arabic"/>
            <w:color w:val="000000"/>
            <w:sz w:val="40"/>
            <w:szCs w:val="40"/>
            <w:rtl/>
            <w:lang w:bidi="ar-MA"/>
          </w:rPr>
          <w:t>حالة</w:t>
        </w:r>
      </w:hyperlink>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ما دامت سريعة الزوال؛</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فإذا تكررت ومارستها النفس حتى رسخت تلك الكيفية فيها وصارت بطيئة الزوال، فتصير</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ملكة. وبالقياس إلى ذلك الفعل عادة وخلقا</w:t>
      </w:r>
      <w:proofErr w:type="gramStart"/>
      <w:r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 xml:space="preserve"> </w:t>
      </w:r>
      <w:r w:rsidRPr="00E708CC">
        <w:rPr>
          <w:rStyle w:val="a8"/>
          <w:rFonts w:ascii="Traditional Arabic" w:hAnsi="Traditional Arabic" w:cs="Traditional Arabic"/>
          <w:color w:val="000000"/>
          <w:sz w:val="40"/>
          <w:szCs w:val="40"/>
          <w:lang w:bidi="ar-MA"/>
        </w:rPr>
        <w:footnoteReference w:id="170"/>
      </w:r>
      <w:r w:rsidRPr="00E708CC">
        <w:rPr>
          <w:rFonts w:ascii="Traditional Arabic" w:hAnsi="Traditional Arabic" w:cs="Traditional Arabic"/>
          <w:color w:val="000000"/>
          <w:sz w:val="40"/>
          <w:szCs w:val="40"/>
          <w:rtl/>
          <w:lang w:bidi="ar-MA"/>
        </w:rPr>
        <w:t>.</w:t>
      </w:r>
      <w:proofErr w:type="gramEnd"/>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ويعني هذا أن الملكة حالة مستمرة وبطيئة راسخة في نفس الإنسان، وتنبني على أفعال مكررة إلى أن تتحول الملكة إلى عادة وخلق وصناعة.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ويربط إخوان الصفا الملكة بالعادة والمهارة:"</w:t>
      </w:r>
      <w:r w:rsidRPr="00E708CC">
        <w:rPr>
          <w:rFonts w:ascii="Traditional Arabic" w:hAnsi="Traditional Arabic" w:cs="Traditional Arabic"/>
          <w:color w:val="000000"/>
          <w:sz w:val="40"/>
          <w:szCs w:val="40"/>
          <w:lang w:bidi="ar-MA"/>
        </w:rPr>
        <w:t>...</w:t>
      </w:r>
      <w:r w:rsidRPr="00E708CC">
        <w:rPr>
          <w:rFonts w:ascii="Traditional Arabic" w:hAnsi="Traditional Arabic" w:cs="Traditional Arabic"/>
          <w:color w:val="000000"/>
          <w:sz w:val="40"/>
          <w:szCs w:val="40"/>
          <w:rtl/>
          <w:lang w:bidi="ar-MA"/>
        </w:rPr>
        <w:t xml:space="preserve">واعلم أن العادات الجارية بالمداومة عليها تقوي الأخلاق الشاكلة </w:t>
      </w:r>
      <w:proofErr w:type="gramStart"/>
      <w:r w:rsidRPr="00E708CC">
        <w:rPr>
          <w:rFonts w:ascii="Traditional Arabic" w:hAnsi="Traditional Arabic" w:cs="Traditional Arabic"/>
          <w:color w:val="000000"/>
          <w:sz w:val="40"/>
          <w:szCs w:val="40"/>
          <w:rtl/>
          <w:lang w:bidi="ar-MA"/>
        </w:rPr>
        <w:t>لها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كما</w:t>
      </w:r>
      <w:proofErr w:type="gramEnd"/>
      <w:r w:rsidRPr="00E708CC">
        <w:rPr>
          <w:rFonts w:ascii="Traditional Arabic" w:hAnsi="Traditional Arabic" w:cs="Traditional Arabic"/>
          <w:color w:val="000000"/>
          <w:sz w:val="40"/>
          <w:szCs w:val="40"/>
          <w:rtl/>
          <w:lang w:bidi="ar-MA"/>
        </w:rPr>
        <w:t xml:space="preserve"> أن</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النظر في العلوم والمداومة على البحث عنها والدرس لها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والمذاكرة فيها يقوي</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الحذق بها والرسوخ فيها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وهكذا المداومة</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على استعمال الصنائع والتدرب فيها يقوي الحذق بها والأستاذية فيها</w:t>
      </w:r>
      <w:r w:rsidRPr="00E708CC">
        <w:rPr>
          <w:rFonts w:ascii="Traditional Arabic" w:hAnsi="Traditional Arabic" w:cs="Traditional Arabic"/>
          <w:color w:val="000000"/>
          <w:sz w:val="40"/>
          <w:szCs w:val="40"/>
          <w:lang w:bidi="ar-MA"/>
        </w:rPr>
        <w:t>...</w:t>
      </w:r>
      <w:r w:rsidRPr="00E708CC">
        <w:rPr>
          <w:rFonts w:ascii="Traditional Arabic" w:hAnsi="Traditional Arabic" w:cs="Traditional Arabic"/>
          <w:color w:val="000000"/>
          <w:sz w:val="40"/>
          <w:szCs w:val="40"/>
          <w:rtl/>
          <w:lang w:bidi="ar-MA"/>
        </w:rPr>
        <w:t xml:space="preserve"> "</w:t>
      </w:r>
      <w:r w:rsidRPr="00E708CC">
        <w:rPr>
          <w:rStyle w:val="a8"/>
          <w:rFonts w:ascii="Traditional Arabic" w:hAnsi="Traditional Arabic" w:cs="Traditional Arabic"/>
          <w:color w:val="000000"/>
          <w:sz w:val="40"/>
          <w:szCs w:val="40"/>
          <w:rtl/>
          <w:lang w:bidi="ar-MA"/>
        </w:rPr>
        <w:footnoteReference w:id="171"/>
      </w:r>
    </w:p>
    <w:p w:rsidR="00AA06CE" w:rsidRPr="00E708CC" w:rsidRDefault="00AA06CE" w:rsidP="00B3664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وتعني الملكات لدى إخوان الصفا الحذق والمهارة والرسوخ في الشيء، والمداومة والدربة والمران والتكرار. ويعني هذا أن الملكات مقترنة بالجودة والإتقان والمهارة والإ</w:t>
      </w:r>
      <w:r w:rsidR="00B3664E" w:rsidRPr="00E708CC">
        <w:rPr>
          <w:rFonts w:ascii="Traditional Arabic" w:hAnsi="Traditional Arabic" w:cs="Traditional Arabic"/>
          <w:color w:val="000000"/>
          <w:sz w:val="40"/>
          <w:szCs w:val="40"/>
          <w:rtl/>
          <w:lang w:bidi="ar-MA"/>
        </w:rPr>
        <w:t>دراك الجيد للأشياء والصنائع. ويضاف إلى ذلك</w:t>
      </w:r>
      <w:r w:rsidRPr="00E708CC">
        <w:rPr>
          <w:rFonts w:ascii="Traditional Arabic" w:hAnsi="Traditional Arabic" w:cs="Traditional Arabic"/>
          <w:color w:val="000000"/>
          <w:sz w:val="40"/>
          <w:szCs w:val="40"/>
          <w:rtl/>
          <w:lang w:bidi="ar-MA"/>
        </w:rPr>
        <w:t xml:space="preserve"> أن من أهم خطوات التعلم الحفظ، والمحاكاة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والتكرار، والتجريب، والدربة، والإكثار من التمارين. وفي هذا الصدد، يقول ابن خلدون:"اعلم أن اللغات كلها ملكات شبيهة بالصناعة، إذ هي ملكات في اللسان للعبارة عن المعاني وجودتها وقصورها بحسب تمام الملكة أو نقصانها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وليس ذلك بالنظر إلى المفردات</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وإنما هو بالنظر إلى التراكيب، فإذا حصلت الملكة التامة في تركيب الألفاظ المفردة للتعبير بها عن المعاني المقصودة ومراعاة التأليف الذي يطبق الكلام على مقتضى الحال بلغ المتكلم حينئذ الغاية من إفادة مقصوده للسامع</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وهذا هو معنى البلاغة، والملكات لاتحصل إلا بتكرار الأفعال؛ لأن الفعل يقع أولا وتعود منه للذات صفة، ثم تتكرر فتكون حالا، ومعنى الحال أنها صفة غير اسخة ثم يزيد التكرار فتكون ملكة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أي: صفة راسخة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فالمتكلم من العرب حين كانت ملكته اللغة العربية موجودة فيهم يسمع كلام أهل جيله وأساليبهم في مخاطباتهم وكيفية تعبيرهم عن مقاصدهم، كما يسمع الصبي استعمال المفردات في معانيها، فيلقنها أولا، ثم يسمع التراكيب بعدها، فيلقنها كذلك، ثم لايزال</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سماعهم لذلك يتجدد في كل لحظة ومن كل متكلم واستعماله يتكرر إلى أن يصير ذلك ملكة وصفة </w:t>
      </w:r>
      <w:r w:rsidRPr="00E708CC">
        <w:rPr>
          <w:rFonts w:ascii="Traditional Arabic" w:hAnsi="Traditional Arabic" w:cs="Traditional Arabic"/>
          <w:color w:val="000000"/>
          <w:sz w:val="40"/>
          <w:szCs w:val="40"/>
          <w:rtl/>
          <w:lang w:bidi="ar-MA"/>
        </w:rPr>
        <w:lastRenderedPageBreak/>
        <w:t>راسخة، ويكون كأحدهم. هكذا، تصيرت الألسن واللغات من جيل إلى جيل، وتعلمها العجم والأطفال، وهذا هو معنى ما تقوله العامة من أن اللغة العربية بالطبع. أي: بالملكة الأولى التي أخذت عنهم، ولم يأخذوها عن غيرهم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ثم إنه لما فسدت هذه الملكة لمضر بمخالطتهم الأعاجم، وسبب فسادها أن الناشىء من الجيل صار يسمع في العبارة عن المقاصد كيفيات أخرى غير الكيفيات التي كانت للعرب أيضا، فاختلط عليه الأمر</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وأخذ من هذه، فاستحدث ملكة، وكانت ناقصة عن الأولى</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وهذا معنى فساد اللسان العربي."</w:t>
      </w:r>
      <w:r w:rsidRPr="00E708CC">
        <w:rPr>
          <w:rStyle w:val="a8"/>
          <w:rFonts w:ascii="Traditional Arabic" w:hAnsi="Traditional Arabic" w:cs="Traditional Arabic"/>
          <w:color w:val="000000"/>
          <w:sz w:val="40"/>
          <w:szCs w:val="40"/>
          <w:rtl/>
          <w:lang w:bidi="ar-MA"/>
        </w:rPr>
        <w:footnoteReference w:id="172"/>
      </w:r>
    </w:p>
    <w:p w:rsidR="00AA06CE" w:rsidRPr="00E708CC" w:rsidRDefault="00AA06CE" w:rsidP="00B3664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وتعني الملكة عند ابن خلدون السليقة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والسجية الفطرية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والحدس اللغوي، وإنتاج اللغة الأم. كما تدل الملكة على كونها صفة راسخة في النفس. وبالتالي، ترتبط الملكة عند ابن خلدون بالملكة البلاغية واللغوية ليس إلا. وتشبه هذه الملكة ما تحدث عنه نوام شومسكي في إطار التمييز بين الكفاءة والإنجاز، وما تحدث عنه فرديناند دوسوسير حينما تحدث عن اللغة والكلام واللسان. ويتردد مصطلح الملكة عند ابن خلدون كثيرا</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فهي مدخل لكل دراسة لسانية وغير لسانية</w:t>
      </w:r>
      <w:r w:rsidR="00B3664E"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هي الصفة الراسخة في وجدان الكاتب أو اللغوي أو النحوي للتمييز بين الخطإ والصواب، ومعرفة الخير من الشر، والتفريق بين الحسن والقبيح</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وهي بمثابة معيار</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للتمييز بين الصحيح اللغوي من اللاحن والمحال الرديء، والتفريق بين الغث والسمين. ويتم تحصيل الملكة بالطبع والسليقة والجبلة الفطرية، أو يتم تحصيلها بالاكتساب التدريجي إلى أن تصبح ملكة طبيعية في نفس الإنسان، مصقولة بالدربة والحصافة والمهارة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وقد تعني الملكة</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البيان</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امتلاك الذوق بإدراك أسرار البلاغة البيانية نظما وبلاغة وطبعا:"</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اعلم أن لفظة الذوق يتداولها المعتنون بفنون البيان، ومعناها حصول ملكة البلاغة للسان، وقد مر تفسير البلاغة أنها مطابقة الكلام للمعنى من جميع وجوهه بخواص تقع للتراكيب في إفادة ذلك، فالمتكلم بلسان العرب </w:t>
      </w:r>
      <w:r w:rsidRPr="00E708CC">
        <w:rPr>
          <w:rFonts w:ascii="Traditional Arabic" w:hAnsi="Traditional Arabic" w:cs="Traditional Arabic"/>
          <w:color w:val="000000"/>
          <w:sz w:val="40"/>
          <w:szCs w:val="40"/>
          <w:rtl/>
          <w:lang w:bidi="ar-MA"/>
        </w:rPr>
        <w:lastRenderedPageBreak/>
        <w:t>والبليغ فيه يتحرى الهيئة المفيدة لذلك على أساليب العرب وأنحاء مخاطباتهم، وينظم الكلام على ذلك الوجه جهده."</w:t>
      </w:r>
      <w:r w:rsidRPr="00E708CC">
        <w:rPr>
          <w:rStyle w:val="a8"/>
          <w:rFonts w:ascii="Traditional Arabic" w:hAnsi="Traditional Arabic" w:cs="Traditional Arabic"/>
          <w:color w:val="000000"/>
          <w:sz w:val="40"/>
          <w:szCs w:val="40"/>
          <w:rtl/>
          <w:lang w:bidi="ar-MA"/>
        </w:rPr>
        <w:footnoteReference w:id="173"/>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ويعني هذا أن الذوق ملكة وجدانية بها ندرك أسرار الجمال في التراكيب البلاغية، ونتوصل إلى مواطن تميزها فنيا وجماليا.وهذه الملكة وجدانية تكتسب عن طريق التكرار، والدربة، والمران، وتذوق النصوص الأدبية.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ويذكر ابن خلدون</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كتابه (المقدمة)</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مجموعة من الملكات الرئيسة، مثل: ملكة الحفظ، وملكة الفهم، وملكة الذوق. وتصقل هذه الملكات باللغة والبيان والبلاغة والنحو وعلوم الآداب حفظا وفهما. ومن هنا، لابد أن تترسخ الملكات في نفوس المتعلمين بالمران والدربة والمجاهدة حتى تترسخ في نفوسهم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وتصبح مطبوعة وفطرية وسليقية.</w:t>
      </w:r>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الثالث:</w:t>
      </w:r>
      <w:r w:rsidR="00E708CC">
        <w:rPr>
          <w:rFonts w:ascii="Traditional Arabic" w:hAnsi="Traditional Arabic" w:cs="Traditional Arabic"/>
          <w:b/>
          <w:bCs/>
          <w:color w:val="000000"/>
          <w:sz w:val="44"/>
          <w:szCs w:val="44"/>
          <w:rtl/>
          <w:lang w:bidi="ar-MA"/>
        </w:rPr>
        <w:t xml:space="preserve"> </w:t>
      </w:r>
      <w:r w:rsidR="00AA06CE" w:rsidRPr="00E708CC">
        <w:rPr>
          <w:rFonts w:ascii="Traditional Arabic" w:hAnsi="Traditional Arabic" w:cs="Traditional Arabic"/>
          <w:b/>
          <w:bCs/>
          <w:color w:val="000000"/>
          <w:sz w:val="44"/>
          <w:szCs w:val="44"/>
          <w:rtl/>
          <w:lang w:bidi="ar-MA"/>
        </w:rPr>
        <w:t>سيـــاق نظريـــ</w:t>
      </w:r>
      <w:r w:rsidRPr="00E708CC">
        <w:rPr>
          <w:rFonts w:ascii="Traditional Arabic" w:hAnsi="Traditional Arabic" w:cs="Traditional Arabic"/>
          <w:b/>
          <w:bCs/>
          <w:color w:val="000000"/>
          <w:sz w:val="44"/>
          <w:szCs w:val="44"/>
          <w:rtl/>
          <w:lang w:bidi="ar-MA"/>
        </w:rPr>
        <w:t>ة الملكات</w:t>
      </w:r>
    </w:p>
    <w:p w:rsidR="00B3664E" w:rsidRPr="00E708CC" w:rsidRDefault="00AA06CE" w:rsidP="00B3664E">
      <w:pPr>
        <w:pStyle w:val="3"/>
        <w:bidi/>
        <w:jc w:val="both"/>
        <w:rPr>
          <w:rFonts w:ascii="Traditional Arabic" w:hAnsi="Traditional Arabic" w:cs="Traditional Arabic"/>
          <w:b w:val="0"/>
          <w:bCs w:val="0"/>
          <w:color w:val="000000"/>
          <w:sz w:val="40"/>
          <w:szCs w:val="40"/>
          <w:rtl/>
          <w:lang w:bidi="ar-MA"/>
        </w:rPr>
      </w:pPr>
      <w:bookmarkStart w:id="49" w:name="_Toc463769247"/>
      <w:r w:rsidRPr="00E708CC">
        <w:rPr>
          <w:rFonts w:ascii="Traditional Arabic" w:hAnsi="Traditional Arabic" w:cs="Traditional Arabic"/>
          <w:b w:val="0"/>
          <w:bCs w:val="0"/>
          <w:color w:val="000000"/>
          <w:sz w:val="40"/>
          <w:szCs w:val="40"/>
          <w:rtl/>
          <w:lang w:bidi="ar-MA"/>
        </w:rPr>
        <w:t xml:space="preserve">ثمة مجموعة من العوامل التي دفعت محمد الدريج </w:t>
      </w:r>
      <w:r w:rsidR="00B3664E" w:rsidRPr="00E708CC">
        <w:rPr>
          <w:rFonts w:ascii="Traditional Arabic" w:hAnsi="Traditional Arabic" w:cs="Traditional Arabic"/>
          <w:b w:val="0"/>
          <w:bCs w:val="0"/>
          <w:color w:val="000000"/>
          <w:sz w:val="40"/>
          <w:szCs w:val="40"/>
          <w:rtl/>
          <w:lang w:bidi="ar-MA"/>
        </w:rPr>
        <w:t xml:space="preserve">إلى </w:t>
      </w:r>
      <w:r w:rsidRPr="00E708CC">
        <w:rPr>
          <w:rFonts w:ascii="Traditional Arabic" w:hAnsi="Traditional Arabic" w:cs="Traditional Arabic"/>
          <w:b w:val="0"/>
          <w:bCs w:val="0"/>
          <w:color w:val="000000"/>
          <w:sz w:val="40"/>
          <w:szCs w:val="40"/>
          <w:rtl/>
          <w:lang w:bidi="ar-MA"/>
        </w:rPr>
        <w:t xml:space="preserve">تبني نظرية الملكات، ومن بينها فشل تطبيق النظريات التربوية الغربية بالمدرسة المغربية لأسباب ذاتية وموضوعية، </w:t>
      </w:r>
      <w:r w:rsidR="00B3664E" w:rsidRPr="00E708CC">
        <w:rPr>
          <w:rFonts w:ascii="Traditional Arabic" w:hAnsi="Traditional Arabic" w:cs="Traditional Arabic"/>
          <w:b w:val="0"/>
          <w:bCs w:val="0"/>
          <w:color w:val="000000"/>
          <w:sz w:val="40"/>
          <w:szCs w:val="40"/>
          <w:rtl/>
          <w:lang w:bidi="ar-MA"/>
        </w:rPr>
        <w:t>و</w:t>
      </w:r>
      <w:r w:rsidRPr="00E708CC">
        <w:rPr>
          <w:rFonts w:ascii="Traditional Arabic" w:hAnsi="Traditional Arabic" w:cs="Traditional Arabic"/>
          <w:b w:val="0"/>
          <w:bCs w:val="0"/>
          <w:color w:val="000000"/>
          <w:sz w:val="40"/>
          <w:szCs w:val="40"/>
          <w:rtl/>
          <w:lang w:bidi="ar-MA"/>
        </w:rPr>
        <w:t>لاسيما أن هذه النظريات الغربية التي يتم تمثلها بالمغرب تتسم بالارتجالية، والتسرع، والتجريب، والترقيع، واستنبات مشاكل الغير</w:t>
      </w:r>
      <w:r w:rsidR="00B3664E" w:rsidRPr="00E708CC">
        <w:rPr>
          <w:rFonts w:ascii="Traditional Arabic" w:hAnsi="Traditional Arabic" w:cs="Traditional Arabic"/>
          <w:b w:val="0"/>
          <w:bCs w:val="0"/>
          <w:color w:val="000000"/>
          <w:sz w:val="40"/>
          <w:szCs w:val="40"/>
          <w:rtl/>
          <w:lang w:bidi="ar-MA"/>
        </w:rPr>
        <w:t xml:space="preserve"> في تربة لاتلائم تربة الآخر. وي</w:t>
      </w:r>
      <w:r w:rsidRPr="00E708CC">
        <w:rPr>
          <w:rFonts w:ascii="Traditional Arabic" w:hAnsi="Traditional Arabic" w:cs="Traditional Arabic"/>
          <w:b w:val="0"/>
          <w:bCs w:val="0"/>
          <w:color w:val="000000"/>
          <w:sz w:val="40"/>
          <w:szCs w:val="40"/>
          <w:rtl/>
          <w:lang w:bidi="ar-MA"/>
        </w:rPr>
        <w:t>ضاف إلى ذلك تأثره بنظرية الذكاءات المتعددة لدى هوار غاردنر (</w:t>
      </w:r>
      <w:r w:rsidRPr="00E708CC">
        <w:rPr>
          <w:rFonts w:ascii="Traditional Arabic" w:hAnsi="Traditional Arabic" w:cs="Traditional Arabic"/>
          <w:b w:val="0"/>
          <w:bCs w:val="0"/>
          <w:color w:val="000000"/>
          <w:sz w:val="40"/>
          <w:szCs w:val="40"/>
          <w:lang w:bidi="ar-MA"/>
        </w:rPr>
        <w:t>Howard Gardner</w:t>
      </w:r>
      <w:r w:rsidRPr="00E708CC">
        <w:rPr>
          <w:rFonts w:ascii="Traditional Arabic" w:hAnsi="Traditional Arabic" w:cs="Traditional Arabic"/>
          <w:b w:val="0"/>
          <w:bCs w:val="0"/>
          <w:color w:val="000000"/>
          <w:sz w:val="40"/>
          <w:szCs w:val="40"/>
          <w:rtl/>
          <w:lang w:bidi="ar-MA"/>
        </w:rPr>
        <w:t>) التي تتشابه مع نظرية الملكات بشكل من الأشكال. فهناك الملكة اللغوية، والملكة الرياضية، والملكة المنطقية، والملكة الموسيقية، والملكة الفلسفية، والملكة الذاتية، والملكة الاجتماعية، والملكة الإعلامية</w:t>
      </w:r>
      <w:proofErr w:type="gramStart"/>
      <w:r w:rsidRPr="00E708CC">
        <w:rPr>
          <w:rFonts w:ascii="Traditional Arabic" w:hAnsi="Traditional Arabic" w:cs="Traditional Arabic"/>
          <w:b w:val="0"/>
          <w:bCs w:val="0"/>
          <w:color w:val="000000"/>
          <w:sz w:val="40"/>
          <w:szCs w:val="40"/>
          <w:rtl/>
          <w:lang w:bidi="ar-MA"/>
        </w:rPr>
        <w:t>....وهلم</w:t>
      </w:r>
      <w:proofErr w:type="gramEnd"/>
      <w:r w:rsidRPr="00E708CC">
        <w:rPr>
          <w:rFonts w:ascii="Traditional Arabic" w:hAnsi="Traditional Arabic" w:cs="Traditional Arabic"/>
          <w:b w:val="0"/>
          <w:bCs w:val="0"/>
          <w:color w:val="000000"/>
          <w:sz w:val="40"/>
          <w:szCs w:val="40"/>
          <w:rtl/>
          <w:lang w:bidi="ar-MA"/>
        </w:rPr>
        <w:t xml:space="preserve"> جرا.</w:t>
      </w:r>
      <w:bookmarkEnd w:id="49"/>
    </w:p>
    <w:p w:rsidR="00AA06CE" w:rsidRPr="00E708CC" w:rsidRDefault="00AA06CE" w:rsidP="00B3664E">
      <w:pPr>
        <w:pStyle w:val="3"/>
        <w:bidi/>
        <w:jc w:val="both"/>
        <w:rPr>
          <w:rFonts w:ascii="Traditional Arabic" w:hAnsi="Traditional Arabic" w:cs="Traditional Arabic"/>
          <w:b w:val="0"/>
          <w:bCs w:val="0"/>
          <w:color w:val="000000"/>
          <w:sz w:val="40"/>
          <w:szCs w:val="40"/>
          <w:rtl/>
          <w:lang w:bidi="ar-MA"/>
        </w:rPr>
      </w:pPr>
      <w:r w:rsidRPr="00E708CC">
        <w:rPr>
          <w:rFonts w:ascii="Traditional Arabic" w:hAnsi="Traditional Arabic" w:cs="Traditional Arabic"/>
          <w:b w:val="0"/>
          <w:bCs w:val="0"/>
          <w:color w:val="000000"/>
          <w:sz w:val="40"/>
          <w:szCs w:val="40"/>
          <w:rtl/>
          <w:lang w:bidi="ar-MA"/>
        </w:rPr>
        <w:t xml:space="preserve"> </w:t>
      </w:r>
      <w:bookmarkStart w:id="50" w:name="_Toc463769248"/>
      <w:r w:rsidRPr="00E708CC">
        <w:rPr>
          <w:rFonts w:ascii="Traditional Arabic" w:hAnsi="Traditional Arabic" w:cs="Traditional Arabic"/>
          <w:b w:val="0"/>
          <w:bCs w:val="0"/>
          <w:color w:val="000000"/>
          <w:sz w:val="40"/>
          <w:szCs w:val="40"/>
          <w:rtl/>
          <w:lang w:bidi="ar-MA"/>
        </w:rPr>
        <w:t xml:space="preserve">كما تأثر محمد الدريج بنظرية الأهداف أو ما يسمى بالتدريس الهادف من جهة، وتأثره بدرس الكفايات والإدماج من جهة أخرى. ولا ننسى تأثير الميثاق الوطني للتربية والتكوين </w:t>
      </w:r>
      <w:r w:rsidR="00B3664E" w:rsidRPr="00E708CC">
        <w:rPr>
          <w:rFonts w:ascii="Traditional Arabic" w:hAnsi="Traditional Arabic" w:cs="Traditional Arabic"/>
          <w:b w:val="0"/>
          <w:bCs w:val="0"/>
          <w:color w:val="000000"/>
          <w:sz w:val="40"/>
          <w:szCs w:val="40"/>
          <w:rtl/>
          <w:lang w:bidi="ar-MA"/>
        </w:rPr>
        <w:t xml:space="preserve">في </w:t>
      </w:r>
      <w:r w:rsidRPr="00E708CC">
        <w:rPr>
          <w:rFonts w:ascii="Traditional Arabic" w:hAnsi="Traditional Arabic" w:cs="Traditional Arabic"/>
          <w:b w:val="0"/>
          <w:bCs w:val="0"/>
          <w:color w:val="000000"/>
          <w:sz w:val="40"/>
          <w:szCs w:val="40"/>
          <w:rtl/>
          <w:lang w:bidi="ar-MA"/>
        </w:rPr>
        <w:t xml:space="preserve">الباحث بحال </w:t>
      </w:r>
      <w:r w:rsidRPr="00E708CC">
        <w:rPr>
          <w:rFonts w:ascii="Traditional Arabic" w:hAnsi="Traditional Arabic" w:cs="Traditional Arabic"/>
          <w:b w:val="0"/>
          <w:bCs w:val="0"/>
          <w:color w:val="000000"/>
          <w:sz w:val="40"/>
          <w:szCs w:val="40"/>
          <w:rtl/>
          <w:lang w:bidi="ar-MA"/>
        </w:rPr>
        <w:lastRenderedPageBreak/>
        <w:t>من الأحوال، وانسياقة وراء التعليم المندمج</w:t>
      </w:r>
      <w:r w:rsidR="00B3664E" w:rsidRPr="00E708CC">
        <w:rPr>
          <w:rFonts w:ascii="Traditional Arabic" w:hAnsi="Traditional Arabic" w:cs="Traditional Arabic"/>
          <w:b w:val="0"/>
          <w:bCs w:val="0"/>
          <w:color w:val="000000"/>
          <w:sz w:val="40"/>
          <w:szCs w:val="40"/>
          <w:rtl/>
          <w:lang w:bidi="ar-MA"/>
        </w:rPr>
        <w:t>.</w:t>
      </w:r>
      <w:r w:rsidRPr="00E708CC">
        <w:rPr>
          <w:rFonts w:ascii="Traditional Arabic" w:hAnsi="Traditional Arabic" w:cs="Traditional Arabic"/>
          <w:b w:val="0"/>
          <w:bCs w:val="0"/>
          <w:color w:val="000000"/>
          <w:sz w:val="40"/>
          <w:szCs w:val="40"/>
          <w:rtl/>
          <w:lang w:bidi="ar-MA"/>
        </w:rPr>
        <w:t xml:space="preserve"> علاوة على ذلك تأثر الباحث بمجموعة من التصورات التربوية لدى علمائنا المسلمين، مثل: الإمام الغزالي، وابن خلدون، وابن سحنون، والقابسي، والسمعاني، وابن طفيل...</w:t>
      </w:r>
      <w:bookmarkEnd w:id="50"/>
    </w:p>
    <w:p w:rsidR="00AA06CE" w:rsidRPr="00E708CC" w:rsidRDefault="00AA06CE" w:rsidP="00B3664E">
      <w:pPr>
        <w:pStyle w:val="3"/>
        <w:bidi/>
        <w:jc w:val="both"/>
        <w:rPr>
          <w:rFonts w:ascii="Traditional Arabic" w:hAnsi="Traditional Arabic" w:cs="Traditional Arabic"/>
          <w:b w:val="0"/>
          <w:bCs w:val="0"/>
          <w:color w:val="000000"/>
          <w:sz w:val="40"/>
          <w:szCs w:val="40"/>
        </w:rPr>
      </w:pPr>
      <w:bookmarkStart w:id="51" w:name="_Toc463769249"/>
      <w:r w:rsidRPr="00E708CC">
        <w:rPr>
          <w:rFonts w:ascii="Traditional Arabic" w:hAnsi="Traditional Arabic" w:cs="Traditional Arabic"/>
          <w:b w:val="0"/>
          <w:bCs w:val="0"/>
          <w:color w:val="000000"/>
          <w:sz w:val="40"/>
          <w:szCs w:val="40"/>
          <w:rtl/>
          <w:lang w:bidi="ar-MA"/>
        </w:rPr>
        <w:t>هذا، وقد تجاوز محمد الدريج جميع النظريات الغربية المستوردة</w:t>
      </w:r>
      <w:r w:rsidR="00E708CC">
        <w:rPr>
          <w:rFonts w:ascii="Traditional Arabic" w:hAnsi="Traditional Arabic" w:cs="Traditional Arabic"/>
          <w:b w:val="0"/>
          <w:bCs w:val="0"/>
          <w:color w:val="000000"/>
          <w:sz w:val="40"/>
          <w:szCs w:val="40"/>
          <w:rtl/>
          <w:lang w:bidi="ar-MA"/>
        </w:rPr>
        <w:t>،</w:t>
      </w:r>
      <w:r w:rsidRPr="00E708CC">
        <w:rPr>
          <w:rFonts w:ascii="Traditional Arabic" w:hAnsi="Traditional Arabic" w:cs="Traditional Arabic"/>
          <w:b w:val="0"/>
          <w:bCs w:val="0"/>
          <w:color w:val="000000"/>
          <w:sz w:val="40"/>
          <w:szCs w:val="40"/>
          <w:rtl/>
          <w:lang w:bidi="ar-MA"/>
        </w:rPr>
        <w:t xml:space="preserve"> مثل: نظرية الأهداف، ونظرية الكفايات</w:t>
      </w:r>
      <w:r w:rsidR="00B3664E" w:rsidRPr="00E708CC">
        <w:rPr>
          <w:rFonts w:ascii="Traditional Arabic" w:hAnsi="Traditional Arabic" w:cs="Traditional Arabic"/>
          <w:b w:val="0"/>
          <w:bCs w:val="0"/>
          <w:color w:val="000000"/>
          <w:sz w:val="40"/>
          <w:szCs w:val="40"/>
          <w:rtl/>
          <w:lang w:bidi="ar-MA"/>
        </w:rPr>
        <w:t>.وفي هذا، يقول:</w:t>
      </w:r>
      <w:r w:rsidRPr="00E708CC">
        <w:rPr>
          <w:rFonts w:ascii="Traditional Arabic" w:hAnsi="Traditional Arabic" w:cs="Traditional Arabic"/>
          <w:b w:val="0"/>
          <w:bCs w:val="0"/>
          <w:color w:val="000000"/>
          <w:sz w:val="40"/>
          <w:szCs w:val="40"/>
          <w:rtl/>
          <w:lang w:bidi="ar-MA"/>
        </w:rPr>
        <w:t>"</w:t>
      </w:r>
      <w:r w:rsidRPr="00E708CC">
        <w:rPr>
          <w:rFonts w:ascii="Traditional Arabic" w:hAnsi="Traditional Arabic" w:cs="Traditional Arabic"/>
          <w:b w:val="0"/>
          <w:bCs w:val="0"/>
          <w:color w:val="000000"/>
          <w:sz w:val="40"/>
          <w:szCs w:val="40"/>
          <w:rtl/>
        </w:rPr>
        <w:t xml:space="preserve"> </w:t>
      </w:r>
      <w:r w:rsidRPr="00E708CC">
        <w:rPr>
          <w:rStyle w:val="ad"/>
          <w:rFonts w:ascii="Traditional Arabic" w:hAnsi="Traditional Arabic" w:cs="Traditional Arabic"/>
          <w:color w:val="000000"/>
          <w:sz w:val="40"/>
          <w:szCs w:val="40"/>
          <w:rtl/>
        </w:rPr>
        <w:t>إننا ننتقد في هذا النموذج</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الاكتفاء بالصياغات الإجرائية- السلوكية</w:t>
      </w:r>
      <w:r w:rsidR="00E708CC">
        <w:rPr>
          <w:rStyle w:val="ad"/>
          <w:rFonts w:ascii="Traditional Arabic" w:hAnsi="Traditional Arabic" w:cs="Traditional Arabic"/>
          <w:color w:val="000000"/>
          <w:sz w:val="40"/>
          <w:szCs w:val="40"/>
          <w:rtl/>
        </w:rPr>
        <w:t xml:space="preserve"> و</w:t>
      </w:r>
      <w:r w:rsidRPr="00E708CC">
        <w:rPr>
          <w:rStyle w:val="ad"/>
          <w:rFonts w:ascii="Traditional Arabic" w:hAnsi="Traditional Arabic" w:cs="Traditional Arabic"/>
          <w:color w:val="000000"/>
          <w:sz w:val="40"/>
          <w:szCs w:val="40"/>
          <w:rtl/>
        </w:rPr>
        <w:t>الوضعياتية</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سواء للأهداف</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أم للكفايات أم للمعايير … كما هو سائد في بعض الأنظمة والنماذج التعليمية، التي تكتفي باستيراد هذه المقاربة أو تلك</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والتوقف عند المؤشرات السلوكية –الجزئية، والغرق في الكثير من الإجراءات والتقنيات، والتي كثيرا ما تؤدي،فضلا عن السقوط في الإتكالية والارتباط، إلى الآلية والنزعة نحو التفتيت</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والابتعاد عن الأهداف الحقيقية والغايات التربوية المنشودة.</w:t>
      </w:r>
      <w:bookmarkEnd w:id="51"/>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52" w:name="_Toc463769250"/>
      <w:r w:rsidRPr="00E708CC">
        <w:rPr>
          <w:rStyle w:val="ad"/>
          <w:rFonts w:ascii="Traditional Arabic" w:hAnsi="Traditional Arabic" w:cs="Traditional Arabic"/>
          <w:color w:val="000000"/>
          <w:sz w:val="40"/>
          <w:szCs w:val="40"/>
          <w:rtl/>
        </w:rPr>
        <w:t>كما أن التحديد الإجرائي-السلوكي والصارم للأهداف على سبيل المثال، كثيرا ما يمنع المدرسين من الاستفادة من الفرص التعليمية غير المتوقعة التي تحدث داخل الأقسام</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فيستبعدون مبادرات التلاميذ، بل ومبادرات المدرسين أنفسهم، والتي</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تفرضها المواقف التعليمية المستجدة، ولا تتناولها الأهداف أو الكفايات أو المعايير</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المحددة سلفا،</w:t>
      </w:r>
      <w:r w:rsidR="00E708CC">
        <w:rPr>
          <w:rStyle w:val="ad"/>
          <w:rFonts w:ascii="Traditional Arabic" w:hAnsi="Traditional Arabic" w:cs="Traditional Arabic"/>
          <w:color w:val="000000"/>
          <w:sz w:val="40"/>
          <w:szCs w:val="40"/>
          <w:rtl/>
        </w:rPr>
        <w:t xml:space="preserve"> و</w:t>
      </w:r>
      <w:r w:rsidRPr="00E708CC">
        <w:rPr>
          <w:rStyle w:val="ad"/>
          <w:rFonts w:ascii="Traditional Arabic" w:hAnsi="Traditional Arabic" w:cs="Traditional Arabic"/>
          <w:color w:val="000000"/>
          <w:sz w:val="40"/>
          <w:szCs w:val="40"/>
          <w:rtl/>
        </w:rPr>
        <w:t>بعبارات سلوكية جامدة."</w:t>
      </w:r>
      <w:r w:rsidRPr="00E708CC">
        <w:rPr>
          <w:rStyle w:val="a8"/>
          <w:rFonts w:ascii="Traditional Arabic" w:hAnsi="Traditional Arabic" w:cs="Traditional Arabic"/>
          <w:b w:val="0"/>
          <w:bCs w:val="0"/>
          <w:color w:val="000000"/>
          <w:sz w:val="40"/>
          <w:szCs w:val="40"/>
          <w:rtl/>
        </w:rPr>
        <w:footnoteReference w:id="174"/>
      </w:r>
      <w:bookmarkEnd w:id="52"/>
    </w:p>
    <w:p w:rsidR="00AA06CE" w:rsidRPr="00E708CC" w:rsidRDefault="00AA06CE" w:rsidP="00B3664E">
      <w:pPr>
        <w:tabs>
          <w:tab w:val="left" w:pos="-10"/>
        </w:tabs>
        <w:bidi/>
        <w:ind w:left="-10"/>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lang w:bidi="ar-MA"/>
        </w:rPr>
        <w:t>ولكن أهم من تأثر به محمد الدريج هو عابد الجابري في تعامله المنهجي مع التراث تأصيلا وتأسيسا.</w:t>
      </w: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lang w:bidi="ar-MA"/>
        </w:rPr>
        <w:t>ويرى محمد عابد الجابري</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دراساته الفكرية والفلسفية المختلفة</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B3664E" w:rsidRPr="00E708CC">
        <w:rPr>
          <w:rFonts w:ascii="Traditional Arabic" w:hAnsi="Traditional Arabic" w:cs="Traditional Arabic"/>
          <w:color w:val="000000"/>
          <w:sz w:val="40"/>
          <w:szCs w:val="40"/>
          <w:rtl/>
          <w:lang w:bidi="ar-MA"/>
        </w:rPr>
        <w:t>أن التراث العربي الإسلامي ي</w:t>
      </w:r>
      <w:r w:rsidRPr="00E708CC">
        <w:rPr>
          <w:rFonts w:ascii="Traditional Arabic" w:hAnsi="Traditional Arabic" w:cs="Traditional Arabic"/>
          <w:color w:val="000000"/>
          <w:sz w:val="40"/>
          <w:szCs w:val="40"/>
          <w:rtl/>
          <w:lang w:bidi="ar-MA"/>
        </w:rPr>
        <w:t>ظهر</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بشكل جلي</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العقيدة، والشريعة، واللغة، والأدب، وعلم الكلام، والفلسفة، والتصوف... ويمتد من القرن الأول حتى قبل عصر الانحطاط، بدون تحديد دقيق لبدايته، نظرا لاختلاف العلماء حول بداية تراجع المسلمين وانحطاطهم. ولكن</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ما يهمنا </w:t>
      </w:r>
      <w:proofErr w:type="gramStart"/>
      <w:r w:rsidRPr="00E708CC">
        <w:rPr>
          <w:rFonts w:ascii="Traditional Arabic" w:hAnsi="Traditional Arabic" w:cs="Traditional Arabic"/>
          <w:color w:val="000000"/>
          <w:sz w:val="40"/>
          <w:szCs w:val="40"/>
          <w:rtl/>
          <w:lang w:bidi="ar-MA"/>
        </w:rPr>
        <w:t>- يقول</w:t>
      </w:r>
      <w:proofErr w:type="gramEnd"/>
      <w:r w:rsidRPr="00E708CC">
        <w:rPr>
          <w:rFonts w:ascii="Traditional Arabic" w:hAnsi="Traditional Arabic" w:cs="Traditional Arabic"/>
          <w:color w:val="000000"/>
          <w:sz w:val="40"/>
          <w:szCs w:val="40"/>
          <w:rtl/>
          <w:lang w:bidi="ar-MA"/>
        </w:rPr>
        <w:t xml:space="preserve"> الجابري-:" هو اتفاق الجميع على أن التراث هو من إنتاج فترة زمنية تقع في الماضي، وتفصلها عن الحاضر مسافة زمنية ما، تشكلت خلالها هوة </w:t>
      </w:r>
      <w:r w:rsidRPr="00E708CC">
        <w:rPr>
          <w:rFonts w:ascii="Traditional Arabic" w:hAnsi="Traditional Arabic" w:cs="Traditional Arabic"/>
          <w:color w:val="000000"/>
          <w:sz w:val="40"/>
          <w:szCs w:val="40"/>
          <w:rtl/>
          <w:lang w:bidi="ar-MA"/>
        </w:rPr>
        <w:lastRenderedPageBreak/>
        <w:t xml:space="preserve">حضارية فصلتنا، ومازالت تفصلنا عن الحضارة المعاصرة، الحضارة الغربية الحديثة.ومن هنا، ينظر إلى التراث على أنه شيء يقع هناك. فعلا، مايميز التراث العربي الإسلامي في نظرنا هو أنه مجموعة عقائد ومعارف وتشريعات ورؤى، بالإضافة إلى اللغة التي تحملها وتؤطرها، تجد إطارها المرجعي التاريخي والإبستمولوجي في عصر </w:t>
      </w:r>
      <w:proofErr w:type="gramStart"/>
      <w:r w:rsidRPr="00E708CC">
        <w:rPr>
          <w:rFonts w:ascii="Traditional Arabic" w:hAnsi="Traditional Arabic" w:cs="Traditional Arabic"/>
          <w:color w:val="000000"/>
          <w:sz w:val="40"/>
          <w:szCs w:val="40"/>
          <w:rtl/>
          <w:lang w:bidi="ar-MA"/>
        </w:rPr>
        <w:t>التدوين(</w:t>
      </w:r>
      <w:proofErr w:type="gramEnd"/>
      <w:r w:rsidRPr="00E708CC">
        <w:rPr>
          <w:rFonts w:ascii="Traditional Arabic" w:hAnsi="Traditional Arabic" w:cs="Traditional Arabic"/>
          <w:color w:val="000000"/>
          <w:sz w:val="40"/>
          <w:szCs w:val="40"/>
          <w:rtl/>
          <w:lang w:bidi="ar-MA"/>
        </w:rPr>
        <w:t xml:space="preserve">القرن الثاني والثالث للهجرة) وامتداداته التي توقفت آخر تموجاتها مع قيام الإمبراطورية العثمانية في القرن العاشر للهجرة(السادس عشر للميلادي).أي: مع انطلاق النهضة الأوروبية الحديثة. وإذاً، فالتراث العربي </w:t>
      </w:r>
      <w:proofErr w:type="gramStart"/>
      <w:r w:rsidRPr="00E708CC">
        <w:rPr>
          <w:rFonts w:ascii="Traditional Arabic" w:hAnsi="Traditional Arabic" w:cs="Traditional Arabic"/>
          <w:color w:val="000000"/>
          <w:sz w:val="40"/>
          <w:szCs w:val="40"/>
          <w:rtl/>
          <w:lang w:bidi="ar-MA"/>
        </w:rPr>
        <w:t>الإسلامي- منظورا</w:t>
      </w:r>
      <w:proofErr w:type="gramEnd"/>
      <w:r w:rsidRPr="00E708CC">
        <w:rPr>
          <w:rFonts w:ascii="Traditional Arabic" w:hAnsi="Traditional Arabic" w:cs="Traditional Arabic"/>
          <w:color w:val="000000"/>
          <w:sz w:val="40"/>
          <w:szCs w:val="40"/>
          <w:rtl/>
          <w:lang w:bidi="ar-MA"/>
        </w:rPr>
        <w:t xml:space="preserve"> إليه من داخل منظومة مرجعية تتخذ الحضارة الراهنة، حضارة القرن العشرين، نقط إسناد لها-هو إنتاج فكري وقيم روحية دينية وأخلاقية وجمالية...إلخ، تقع هناك فعلا. أي: خارج الحضارة الحديثة، ليس فقط بوصفها منجزات مادية وصناعية، بل أيضا بوصفها نظما معرفية ومنظومات فكرية وأخلاقية وجمالية...إلخ. وبما أننا نعيش هذه الحضارة – على الأقل منفعلين إن لم نكن </w:t>
      </w:r>
      <w:proofErr w:type="gramStart"/>
      <w:r w:rsidRPr="00E708CC">
        <w:rPr>
          <w:rFonts w:ascii="Traditional Arabic" w:hAnsi="Traditional Arabic" w:cs="Traditional Arabic"/>
          <w:color w:val="000000"/>
          <w:sz w:val="40"/>
          <w:szCs w:val="40"/>
          <w:rtl/>
          <w:lang w:bidi="ar-MA"/>
        </w:rPr>
        <w:t>مستلبين- ونحلم</w:t>
      </w:r>
      <w:proofErr w:type="gramEnd"/>
      <w:r w:rsidRPr="00E708CC">
        <w:rPr>
          <w:rFonts w:ascii="Traditional Arabic" w:hAnsi="Traditional Arabic" w:cs="Traditional Arabic"/>
          <w:color w:val="000000"/>
          <w:sz w:val="40"/>
          <w:szCs w:val="40"/>
          <w:rtl/>
          <w:lang w:bidi="ar-MA"/>
        </w:rPr>
        <w:t xml:space="preserve"> بالانخراط الواعي الفاعل فيها، فإنه لابد من أن نشعر- وهذا ماهو حاصل فعلا- أننا نزداد بعدا عن تراثنا بازدياد ارتباطنا مع هذه الحضارة، وإن المسافة بين هناك وهنا تزداد اتساعا وعمقا.وهذا الشعور يغذي في فريق منا الحنين الرومانسي إليه، وفي الوقت نفسه، ينمي في فريق آخر منا الرغبة في القطيعة معه، والانفصال التام عنه."</w:t>
      </w:r>
      <w:r w:rsidRPr="00E708CC">
        <w:rPr>
          <w:rStyle w:val="a8"/>
          <w:rFonts w:ascii="Traditional Arabic" w:hAnsi="Traditional Arabic" w:cs="Traditional Arabic"/>
          <w:color w:val="000000"/>
          <w:sz w:val="40"/>
          <w:szCs w:val="40"/>
          <w:rtl/>
          <w:lang w:bidi="ar-MA"/>
        </w:rPr>
        <w:footnoteReference w:id="175"/>
      </w:r>
    </w:p>
    <w:p w:rsidR="00AA06CE" w:rsidRPr="00E708CC" w:rsidRDefault="00B3664E" w:rsidP="00B3664E">
      <w:pPr>
        <w:tabs>
          <w:tab w:val="left" w:pos="-10"/>
        </w:tabs>
        <w:bidi/>
        <w:ind w:left="-10"/>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علاوة</w:t>
      </w:r>
      <w:r w:rsidR="00AA06CE" w:rsidRPr="00E708CC">
        <w:rPr>
          <w:rFonts w:ascii="Traditional Arabic" w:hAnsi="Traditional Arabic" w:cs="Traditional Arabic"/>
          <w:color w:val="000000"/>
          <w:sz w:val="40"/>
          <w:szCs w:val="40"/>
          <w:rtl/>
          <w:lang w:bidi="ar-MA"/>
        </w:rPr>
        <w:t xml:space="preserve"> على ذلك، يرى محمد عابد الجابري أنه من المستحيل تح</w:t>
      </w:r>
      <w:r w:rsidRPr="00E708CC">
        <w:rPr>
          <w:rFonts w:ascii="Traditional Arabic" w:hAnsi="Traditional Arabic" w:cs="Traditional Arabic"/>
          <w:color w:val="000000"/>
          <w:sz w:val="40"/>
          <w:szCs w:val="40"/>
          <w:rtl/>
          <w:lang w:bidi="ar-MA"/>
        </w:rPr>
        <w:t xml:space="preserve">قيق نهضة عربية إسلامية معاصرة، </w:t>
      </w:r>
      <w:r w:rsidR="00AA06CE" w:rsidRPr="00E708CC">
        <w:rPr>
          <w:rFonts w:ascii="Traditional Arabic" w:hAnsi="Traditional Arabic" w:cs="Traditional Arabic"/>
          <w:color w:val="000000"/>
          <w:sz w:val="40"/>
          <w:szCs w:val="40"/>
          <w:rtl/>
          <w:lang w:bidi="ar-MA"/>
        </w:rPr>
        <w:t>دون أن ننطلق من تراثنا العربي الإسلامي، أو ننتظم داخل تراث غيرنا، بل علينا أن نقرأ تراثنا بأدوات جديدة، وبعقلية معاصرة، تنطلق من تصورات بنيوية داخلية، واستقراء ل</w:t>
      </w:r>
      <w:r w:rsidRPr="00E708CC">
        <w:rPr>
          <w:rFonts w:ascii="Traditional Arabic" w:hAnsi="Traditional Arabic" w:cs="Traditional Arabic"/>
          <w:color w:val="000000"/>
          <w:sz w:val="40"/>
          <w:szCs w:val="40"/>
          <w:rtl/>
          <w:lang w:bidi="ar-MA"/>
        </w:rPr>
        <w:t>حيثيات الموروث مرجعيا وتاريخيا</w:t>
      </w:r>
      <w:r w:rsidR="00AA06CE" w:rsidRPr="00E708CC">
        <w:rPr>
          <w:rFonts w:ascii="Traditional Arabic" w:hAnsi="Traditional Arabic" w:cs="Traditional Arabic"/>
          <w:color w:val="000000"/>
          <w:sz w:val="40"/>
          <w:szCs w:val="40"/>
          <w:rtl/>
          <w:lang w:bidi="ar-MA"/>
        </w:rPr>
        <w:t xml:space="preserve"> قصد استقراء أبعاده الأيديولوجية لمحاربة التخلف، ومواجهة طغيان الاستعماري،</w:t>
      </w:r>
      <w:r w:rsidR="00E708CC">
        <w:rPr>
          <w:rFonts w:ascii="Traditional Arabic" w:hAnsi="Traditional Arabic" w:cs="Traditional Arabic"/>
          <w:color w:val="000000"/>
          <w:sz w:val="40"/>
          <w:szCs w:val="40"/>
          <w:rtl/>
          <w:lang w:bidi="ar-MA"/>
        </w:rPr>
        <w:t xml:space="preserve"> </w:t>
      </w:r>
      <w:r w:rsidR="00AA06CE" w:rsidRPr="00E708CC">
        <w:rPr>
          <w:rFonts w:ascii="Traditional Arabic" w:hAnsi="Traditional Arabic" w:cs="Traditional Arabic"/>
          <w:color w:val="000000"/>
          <w:sz w:val="40"/>
          <w:szCs w:val="40"/>
          <w:rtl/>
          <w:lang w:bidi="ar-MA"/>
        </w:rPr>
        <w:t xml:space="preserve">وتقويض النزعة المركزية الأوروبية فضحا وتعرية وتفكيكا. </w:t>
      </w:r>
      <w:r w:rsidRPr="00E708CC">
        <w:rPr>
          <w:rFonts w:ascii="Traditional Arabic" w:hAnsi="Traditional Arabic" w:cs="Traditional Arabic"/>
          <w:color w:val="000000"/>
          <w:sz w:val="40"/>
          <w:szCs w:val="40"/>
          <w:rtl/>
          <w:lang w:bidi="ar-MA"/>
        </w:rPr>
        <w:t>وهذا كله</w:t>
      </w:r>
      <w:r w:rsidR="00AA06CE" w:rsidRPr="00E708CC">
        <w:rPr>
          <w:rFonts w:ascii="Traditional Arabic" w:hAnsi="Traditional Arabic" w:cs="Traditional Arabic"/>
          <w:color w:val="000000"/>
          <w:sz w:val="40"/>
          <w:szCs w:val="40"/>
          <w:rtl/>
          <w:lang w:bidi="ar-MA"/>
        </w:rPr>
        <w:t xml:space="preserve"> من أجل تشييد ثقافة عربية أصيلة مستقبلية، تكون أرضية </w:t>
      </w:r>
      <w:r w:rsidR="00AA06CE" w:rsidRPr="00E708CC">
        <w:rPr>
          <w:rFonts w:ascii="Traditional Arabic" w:hAnsi="Traditional Arabic" w:cs="Traditional Arabic"/>
          <w:color w:val="000000"/>
          <w:sz w:val="40"/>
          <w:szCs w:val="40"/>
          <w:rtl/>
          <w:lang w:bidi="ar-MA"/>
        </w:rPr>
        <w:lastRenderedPageBreak/>
        <w:t xml:space="preserve">ممهدة لانطلاقنا حيال المستقبل، فلابد </w:t>
      </w:r>
      <w:r w:rsidRPr="00E708CC">
        <w:rPr>
          <w:rFonts w:ascii="Traditional Arabic" w:hAnsi="Traditional Arabic" w:cs="Traditional Arabic"/>
          <w:color w:val="000000"/>
          <w:sz w:val="40"/>
          <w:szCs w:val="40"/>
          <w:rtl/>
          <w:lang w:bidi="ar-MA"/>
        </w:rPr>
        <w:t>-</w:t>
      </w:r>
      <w:proofErr w:type="gramStart"/>
      <w:r w:rsidR="00AA06CE" w:rsidRPr="00E708CC">
        <w:rPr>
          <w:rFonts w:ascii="Traditional Arabic" w:hAnsi="Traditional Arabic" w:cs="Traditional Arabic"/>
          <w:color w:val="000000"/>
          <w:sz w:val="40"/>
          <w:szCs w:val="40"/>
          <w:rtl/>
          <w:lang w:bidi="ar-MA"/>
        </w:rPr>
        <w:t>إذاً- من</w:t>
      </w:r>
      <w:proofErr w:type="gramEnd"/>
      <w:r w:rsidR="00AA06CE" w:rsidRPr="00E708CC">
        <w:rPr>
          <w:rFonts w:ascii="Traditional Arabic" w:hAnsi="Traditional Arabic" w:cs="Traditional Arabic"/>
          <w:color w:val="000000"/>
          <w:sz w:val="40"/>
          <w:szCs w:val="40"/>
          <w:rtl/>
          <w:lang w:bidi="ar-MA"/>
        </w:rPr>
        <w:t xml:space="preserve"> خطوة إلى الوراء من أجل خطوتين إلى الأمام، بشرط أن تكون قراءتنا موضوعية قائمة على الاستمرارية والتأويل المعقلن، في ضوء تصورات معاصرة متجددة. علاوة على ذلك، لا يمكن أن تتحقق النهضة الفكرية إلا بالتعامل مع التراث داخل الثقافة نفسها، بممارسة نقد الماضي والحاضر معا:" إنه بممارسة العقلانية النقدية في تراثنا وبالمعطيات المنهجية لعصرنا، وبهذه الممارسة وحدها، يمكن أن نزرع في ثقافتنا الراهنة روحا نقدية جديدة وعقلانية مطابقة، وهما: الشرطان الضروريان لكل نهضة.</w:t>
      </w:r>
      <w:r w:rsidR="00AA06CE" w:rsidRPr="00E708CC">
        <w:rPr>
          <w:rStyle w:val="a8"/>
          <w:rFonts w:ascii="Traditional Arabic" w:hAnsi="Traditional Arabic" w:cs="Traditional Arabic"/>
          <w:color w:val="000000"/>
          <w:sz w:val="40"/>
          <w:szCs w:val="40"/>
          <w:rtl/>
          <w:lang w:bidi="ar-MA"/>
        </w:rPr>
        <w:footnoteReference w:id="176"/>
      </w:r>
      <w:r w:rsidR="00AA06CE" w:rsidRPr="00E708CC">
        <w:rPr>
          <w:rFonts w:ascii="Traditional Arabic" w:hAnsi="Traditional Arabic" w:cs="Traditional Arabic"/>
          <w:color w:val="000000"/>
          <w:sz w:val="40"/>
          <w:szCs w:val="40"/>
          <w:rtl/>
          <w:lang w:bidi="ar-MA"/>
        </w:rPr>
        <w:t>"</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وعلى وجه</w:t>
      </w:r>
      <w:r w:rsidR="00B3664E" w:rsidRPr="00E708CC">
        <w:rPr>
          <w:rFonts w:ascii="Traditional Arabic" w:hAnsi="Traditional Arabic" w:cs="Traditional Arabic"/>
          <w:color w:val="000000"/>
          <w:sz w:val="40"/>
          <w:szCs w:val="40"/>
          <w:rtl/>
          <w:lang w:bidi="ar-MA"/>
        </w:rPr>
        <w:t xml:space="preserve"> العموم، يرى محمد عابد الجابري </w:t>
      </w:r>
      <w:r w:rsidRPr="00E708CC">
        <w:rPr>
          <w:rFonts w:ascii="Traditional Arabic" w:hAnsi="Traditional Arabic" w:cs="Traditional Arabic"/>
          <w:color w:val="000000"/>
          <w:sz w:val="40"/>
          <w:szCs w:val="40"/>
          <w:rtl/>
          <w:lang w:bidi="ar-MA"/>
        </w:rPr>
        <w:t>أن تعامل المفكر العربي م</w:t>
      </w:r>
      <w:r w:rsidR="00B3664E" w:rsidRPr="00E708CC">
        <w:rPr>
          <w:rFonts w:ascii="Traditional Arabic" w:hAnsi="Traditional Arabic" w:cs="Traditional Arabic"/>
          <w:color w:val="000000"/>
          <w:sz w:val="40"/>
          <w:szCs w:val="40"/>
          <w:rtl/>
          <w:lang w:bidi="ar-MA"/>
        </w:rPr>
        <w:t xml:space="preserve">ع التراث يطرح مشكلين متلازمين </w:t>
      </w:r>
      <w:r w:rsidRPr="00E708CC">
        <w:rPr>
          <w:rFonts w:ascii="Traditional Arabic" w:hAnsi="Traditional Arabic" w:cs="Traditional Arabic"/>
          <w:color w:val="000000"/>
          <w:sz w:val="40"/>
          <w:szCs w:val="40"/>
          <w:rtl/>
          <w:lang w:bidi="ar-MA"/>
        </w:rPr>
        <w:t>هما: مشكل الموضوعية.أي: كيف يمكن فصل الذات عن الموضوع في التعامل مع تراثنا العربي الإسلامي، وكيف يمكن تحقيق العلمية الحقيقية في التعامل مع الظاهرة التراثية، دون أن تكون الذات حاضرة في التعامل معها تعاطفا وتآزرا ودفاعا. وثانيا، هناك مشكل الاستمرارية، بمعنى أن التراث مازال مستمرا وممتدا في ثقافتنا المعاصرة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ومازال يحتاج إلى تجديد وقراءات مغايرة لفهمه وتفسيره، وتمثل إيجابياته ومواقفه الإيديولوجية الهادفة والبناءة. وفي هذا الإطار، يقول الجابري:" ولكن لماذا الاستمرارية؟</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أولا: لأن الأمر يتعلق بتراث هو تراثنا نحن، فهو جزء منا أخرجناه عن ذواتنا لا لنلتقي به هناك بعيدا عنا، لا لنتفرج عليه تفرج الأنتروبولوجي في منشأته الحضارية والبنيوية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ولا لنتأمله تأمل الفيلسوف لصروحه الفكرية المجردة، بل فصلناه عنا من أجل أن نعيده إلينا في صورة جديدة، وبعلاقات جديدة، من أجل أن نجعله معاصرا لنا على صعيد الفهم والمعقولية، وأيضا على صعيد التوظيف الفكري والإيديولوجي.ولم لا إذا كان هذا التوظيف سيتم بروح نقدية ومن منظور عقلاني؟"</w:t>
      </w:r>
      <w:r w:rsidRPr="00E708CC">
        <w:rPr>
          <w:rStyle w:val="a8"/>
          <w:rFonts w:ascii="Traditional Arabic" w:hAnsi="Traditional Arabic" w:cs="Traditional Arabic"/>
          <w:color w:val="000000"/>
          <w:sz w:val="40"/>
          <w:szCs w:val="40"/>
          <w:rtl/>
          <w:lang w:bidi="ar-MA"/>
        </w:rPr>
        <w:footnoteReference w:id="177"/>
      </w:r>
    </w:p>
    <w:p w:rsidR="00AA06CE" w:rsidRPr="00E708CC" w:rsidRDefault="00AA06CE" w:rsidP="00B3664E">
      <w:pPr>
        <w:tabs>
          <w:tab w:val="left" w:pos="-10"/>
        </w:tabs>
        <w:bidi/>
        <w:ind w:left="-10"/>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lastRenderedPageBreak/>
        <w:t>ومن ثم، فقراءة عابد الجابري للتراث قراءة ثلاثية الأبعاد منهجيا</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ويعني هذا أن قراءة الجابري</w:t>
      </w:r>
      <w:r w:rsidRPr="00E708CC">
        <w:rPr>
          <w:rFonts w:ascii="Traditional Arabic" w:hAnsi="Traditional Arabic" w:cs="Traditional Arabic"/>
          <w:b/>
          <w:bCs/>
          <w:color w:val="000000"/>
          <w:sz w:val="40"/>
          <w:szCs w:val="40"/>
          <w:rtl/>
        </w:rPr>
        <w:t xml:space="preserve"> لها صورة بنيوية تكوينية</w:t>
      </w:r>
      <w:r w:rsidRPr="00E708CC">
        <w:rPr>
          <w:rFonts w:ascii="Traditional Arabic" w:hAnsi="Traditional Arabic" w:cs="Traditional Arabic"/>
          <w:color w:val="000000"/>
          <w:sz w:val="40"/>
          <w:szCs w:val="40"/>
          <w:rtl/>
        </w:rPr>
        <w:t>، تستند</w:t>
      </w:r>
      <w:r w:rsidR="00B3664E" w:rsidRPr="00E708CC">
        <w:rPr>
          <w:rFonts w:ascii="Traditional Arabic" w:hAnsi="Traditional Arabic" w:cs="Traditional Arabic"/>
          <w:color w:val="000000"/>
          <w:sz w:val="40"/>
          <w:szCs w:val="40"/>
          <w:rtl/>
        </w:rPr>
        <w:t xml:space="preserve"> إلى ثلاث خطوات منهجية أساسية </w:t>
      </w:r>
      <w:r w:rsidRPr="00E708CC">
        <w:rPr>
          <w:rFonts w:ascii="Traditional Arabic" w:hAnsi="Traditional Arabic" w:cs="Traditional Arabic"/>
          <w:color w:val="000000"/>
          <w:sz w:val="40"/>
          <w:szCs w:val="40"/>
          <w:rtl/>
        </w:rPr>
        <w:t xml:space="preserve">هي: الطرح البنيوي الداخلي، والطرح التاريخي، والطرح الإيديولوجي. </w:t>
      </w:r>
      <w:r w:rsidR="00B3664E" w:rsidRPr="00E708CC">
        <w:rPr>
          <w:rFonts w:ascii="Traditional Arabic" w:hAnsi="Traditional Arabic" w:cs="Traditional Arabic"/>
          <w:color w:val="000000"/>
          <w:sz w:val="40"/>
          <w:szCs w:val="40"/>
          <w:rtl/>
        </w:rPr>
        <w:t>ومن ثم،</w:t>
      </w:r>
      <w:r w:rsidRPr="00E708CC">
        <w:rPr>
          <w:rFonts w:ascii="Traditional Arabic" w:hAnsi="Traditional Arabic" w:cs="Traditional Arabic"/>
          <w:color w:val="000000"/>
          <w:sz w:val="40"/>
          <w:szCs w:val="40"/>
          <w:rtl/>
        </w:rPr>
        <w:t xml:space="preserve"> </w:t>
      </w:r>
      <w:r w:rsidR="00B3664E" w:rsidRPr="00E708CC">
        <w:rPr>
          <w:rFonts w:ascii="Traditional Arabic" w:hAnsi="Traditional Arabic" w:cs="Traditional Arabic"/>
          <w:color w:val="000000"/>
          <w:sz w:val="40"/>
          <w:szCs w:val="40"/>
          <w:rtl/>
        </w:rPr>
        <w:t>تنطلق</w:t>
      </w:r>
      <w:r w:rsidRPr="00E708CC">
        <w:rPr>
          <w:rFonts w:ascii="Traditional Arabic" w:hAnsi="Traditional Arabic" w:cs="Traditional Arabic"/>
          <w:color w:val="000000"/>
          <w:sz w:val="40"/>
          <w:szCs w:val="40"/>
          <w:rtl/>
        </w:rPr>
        <w:t xml:space="preserve"> المعالجة البنيوية الداخلية من النص كألفاظ أولا، ومعان ثانيا، وقضايا وإشكاليات ثالثا. بمعنى أن نتعامل مع النص كمعطى، ولا نهتم بالأحكام الخارجية المسبقة حول التراث، أو الانسياق شعوريا أولا شعوريا وراء الرغبات الحاضرة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فلا بد من الانطلاق من النصوص فهما وتفسيرا وتأويلا. وفي هذا النطاق، يقول الجابري </w:t>
      </w:r>
      <w:r w:rsidR="00B3664E" w:rsidRPr="00E708CC">
        <w:rPr>
          <w:rFonts w:ascii="Traditional Arabic" w:hAnsi="Traditional Arabic" w:cs="Traditional Arabic"/>
          <w:color w:val="000000"/>
          <w:sz w:val="40"/>
          <w:szCs w:val="40"/>
          <w:rtl/>
        </w:rPr>
        <w:t>في حديثه المعالجة البنيوية بأنها تعني</w:t>
      </w:r>
      <w:r w:rsidRPr="00E708CC">
        <w:rPr>
          <w:rFonts w:ascii="Traditional Arabic" w:hAnsi="Traditional Arabic" w:cs="Traditional Arabic"/>
          <w:color w:val="000000"/>
          <w:sz w:val="40"/>
          <w:szCs w:val="40"/>
          <w:rtl/>
        </w:rPr>
        <w:t xml:space="preserve">" ضرورة وضع جميع أنواع الفهم السابقة لقضايا التراث بين قوسين، والاقتصار على التعامل مع النصوص، كمدونة، ككل تتحكم فيه ثوابت، ويغتني بالتغيرات التي تجري عليه حول محور واحد.هذا يقتضي محورة فكر صاحب </w:t>
      </w:r>
      <w:proofErr w:type="gramStart"/>
      <w:r w:rsidRPr="00E708CC">
        <w:rPr>
          <w:rFonts w:ascii="Traditional Arabic" w:hAnsi="Traditional Arabic" w:cs="Traditional Arabic"/>
          <w:color w:val="000000"/>
          <w:sz w:val="40"/>
          <w:szCs w:val="40"/>
          <w:rtl/>
        </w:rPr>
        <w:t>النص(</w:t>
      </w:r>
      <w:proofErr w:type="gramEnd"/>
      <w:r w:rsidRPr="00E708CC">
        <w:rPr>
          <w:rFonts w:ascii="Traditional Arabic" w:hAnsi="Traditional Arabic" w:cs="Traditional Arabic"/>
          <w:color w:val="000000"/>
          <w:sz w:val="40"/>
          <w:szCs w:val="40"/>
          <w:rtl/>
        </w:rPr>
        <w:t>مؤلف، فرقة، تيار...) حول إشكالية واضحة قادرة على استيعاب جميع التحولات التي يتحرك بها ومن خلالها فكر صاحب النص، بحيث تجد كل فكرة من أفكاره مكانها الطبيعي(أي المبرر أو القابل للتبرير) داخل الكل. إن القاعدة الذهبية في هذه الخطوة الأولى هي تجنب قراءة المعنى قبل قراءة الألفاظ (الألفاظ كعناصر في شبكة من العلاقات، وليس كمفردات مستقلة بمعناها). يجب التحرر من الفهم الذي تؤسسه المسبقات التراثية أو الرغبات الحاضرة. يجب وضع كل ذلك بين قوسين، والانصراف إلى مهمة واحدة هي استخلاص معنى النص من النص نفسه. أي: من خلال العلاقات القائمة بين أجزائه."</w:t>
      </w:r>
      <w:r w:rsidRPr="00E708CC">
        <w:rPr>
          <w:rStyle w:val="a8"/>
          <w:rFonts w:ascii="Traditional Arabic" w:hAnsi="Traditional Arabic" w:cs="Traditional Arabic"/>
          <w:color w:val="000000"/>
          <w:sz w:val="40"/>
          <w:szCs w:val="40"/>
          <w:rtl/>
        </w:rPr>
        <w:footnoteReference w:id="178"/>
      </w:r>
    </w:p>
    <w:p w:rsidR="00AA06CE" w:rsidRPr="00E708CC" w:rsidRDefault="00AA06CE" w:rsidP="00AA06CE">
      <w:pPr>
        <w:tabs>
          <w:tab w:val="left" w:pos="-10"/>
        </w:tabs>
        <w:bidi/>
        <w:ind w:left="-10"/>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أما الخطوة الثانية من المنهجية في التعامل مع التراث، فتستند إلى قراءة فكر صاحب النص قراءة تاريخية، تتكئ على استقراء الظروف التاريخية والسياسية والاقتصادية والاجتماع</w:t>
      </w:r>
      <w:r w:rsidR="00B3664E" w:rsidRPr="00E708CC">
        <w:rPr>
          <w:rFonts w:ascii="Traditional Arabic" w:hAnsi="Traditional Arabic" w:cs="Traditional Arabic"/>
          <w:color w:val="000000"/>
          <w:sz w:val="40"/>
          <w:szCs w:val="40"/>
          <w:rtl/>
        </w:rPr>
        <w:t>ية في فهم أطروحاته وتفسيرها</w:t>
      </w:r>
      <w:r w:rsidR="00E708CC">
        <w:rPr>
          <w:rFonts w:ascii="Traditional Arabic" w:hAnsi="Traditional Arabic" w:cs="Traditional Arabic"/>
          <w:color w:val="000000"/>
          <w:sz w:val="40"/>
          <w:szCs w:val="40"/>
          <w:rtl/>
        </w:rPr>
        <w:t>.</w:t>
      </w:r>
      <w:r w:rsidR="00B3664E" w:rsidRPr="00E708CC">
        <w:rPr>
          <w:rFonts w:ascii="Traditional Arabic" w:hAnsi="Traditional Arabic" w:cs="Traditional Arabic"/>
          <w:color w:val="000000"/>
          <w:sz w:val="40"/>
          <w:szCs w:val="40"/>
          <w:rtl/>
        </w:rPr>
        <w:t>إن</w:t>
      </w:r>
      <w:r w:rsidRPr="00E708CC">
        <w:rPr>
          <w:rFonts w:ascii="Traditional Arabic" w:hAnsi="Traditional Arabic" w:cs="Traditional Arabic"/>
          <w:color w:val="000000"/>
          <w:sz w:val="40"/>
          <w:szCs w:val="40"/>
          <w:rtl/>
        </w:rPr>
        <w:t>"هذا الربط – يقول الجابري- ضروري من ناحيتين: ضروري لفهم تاريخية الفكر المدروس وجينيالوجياه، وضروري لاختبار صحة النموذج(البنيوي) الذي قدمته المعالجة السابقة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والمقصود </w:t>
      </w:r>
      <w:r w:rsidRPr="00E708CC">
        <w:rPr>
          <w:rFonts w:ascii="Traditional Arabic" w:hAnsi="Traditional Arabic" w:cs="Traditional Arabic"/>
          <w:color w:val="000000"/>
          <w:sz w:val="40"/>
          <w:szCs w:val="40"/>
          <w:rtl/>
        </w:rPr>
        <w:lastRenderedPageBreak/>
        <w:t>بالصحة هنا ليس الصدق المنطقي، فذلك ما يجب الحرص عليه في المعالجة البنيوية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بل المقصود الإمكان التاريخي: الإمكان الذي يجعلنا نتعرف على ما يمكن أن يقوله النص</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وما لا يمكن أن يقوله، وما كان يمكن أن يقوله</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ولكن سكت عنه."</w:t>
      </w:r>
      <w:r w:rsidRPr="00E708CC">
        <w:rPr>
          <w:rStyle w:val="a8"/>
          <w:rFonts w:ascii="Traditional Arabic" w:hAnsi="Traditional Arabic" w:cs="Traditional Arabic"/>
          <w:color w:val="000000"/>
          <w:sz w:val="40"/>
          <w:szCs w:val="40"/>
          <w:rtl/>
        </w:rPr>
        <w:footnoteReference w:id="179"/>
      </w:r>
    </w:p>
    <w:p w:rsidR="00AA06CE" w:rsidRPr="00E708CC" w:rsidRDefault="00AA06CE" w:rsidP="00AA06CE">
      <w:pPr>
        <w:tabs>
          <w:tab w:val="left" w:pos="-10"/>
        </w:tabs>
        <w:bidi/>
        <w:ind w:left="-10"/>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أما القراءة الثالثة من خطوات منهجية الجابري، فهي خطوة الطرح الإيديولوجي، بمعنى البحث عن الوظيفة أو الوظائف الأيديولوجية التي يؤديها الفكر المعني داخل سياقه الدلالي والتاريخي والمرجعي، أو داخل المنظومة المعرفية ال</w:t>
      </w:r>
      <w:r w:rsidR="00B3664E" w:rsidRPr="00E708CC">
        <w:rPr>
          <w:rFonts w:ascii="Traditional Arabic" w:hAnsi="Traditional Arabic" w:cs="Traditional Arabic"/>
          <w:color w:val="000000"/>
          <w:sz w:val="40"/>
          <w:szCs w:val="40"/>
          <w:rtl/>
        </w:rPr>
        <w:t>تي يشتغل فيها صاحب النص. فالكشف</w:t>
      </w:r>
      <w:r w:rsidRPr="00E708CC">
        <w:rPr>
          <w:rFonts w:ascii="Traditional Arabic" w:hAnsi="Traditional Arabic" w:cs="Traditional Arabic"/>
          <w:color w:val="000000"/>
          <w:sz w:val="40"/>
          <w:szCs w:val="40"/>
          <w:rtl/>
        </w:rPr>
        <w:t>" عن المضمون الإيديولوجي للنص التراثي هو الوسيلة الوحيدة لجعله معاصرا لنفسه، لإعادة التاريخية إليه.</w:t>
      </w:r>
      <w:r w:rsidRPr="00E708CC">
        <w:rPr>
          <w:rStyle w:val="a8"/>
          <w:rFonts w:ascii="Traditional Arabic" w:hAnsi="Traditional Arabic" w:cs="Traditional Arabic"/>
          <w:color w:val="000000"/>
          <w:sz w:val="40"/>
          <w:szCs w:val="40"/>
          <w:rtl/>
        </w:rPr>
        <w:footnoteReference w:id="180"/>
      </w:r>
      <w:r w:rsidRPr="00E708CC">
        <w:rPr>
          <w:rFonts w:ascii="Traditional Arabic" w:hAnsi="Traditional Arabic" w:cs="Traditional Arabic"/>
          <w:color w:val="000000"/>
          <w:sz w:val="40"/>
          <w:szCs w:val="40"/>
          <w:rtl/>
        </w:rPr>
        <w:t>"</w:t>
      </w:r>
    </w:p>
    <w:p w:rsidR="00AA06CE" w:rsidRPr="00E708CC" w:rsidRDefault="00AA06CE" w:rsidP="00B3664E">
      <w:pPr>
        <w:tabs>
          <w:tab w:val="left" w:pos="-10"/>
        </w:tabs>
        <w:bidi/>
        <w:ind w:left="-10"/>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ويلاحظ أن هذه الخطوات متتابعة ومتعاقبة: مرحلة التحليل البنيوي الداخلي، ومرحلة التحليل التاريخي الخارجي، ومرحلة التأويل الإيديولوجي. ويعني هذا أن محمد عابد الجابري متأثر</w:t>
      </w:r>
      <w:r w:rsidR="00B3664E"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بطريقة من الطرائق</w:t>
      </w:r>
      <w:r w:rsidR="00B3664E"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بتصورات لوسيان كولدمان (</w:t>
      </w:r>
      <w:r w:rsidRPr="00E708CC">
        <w:rPr>
          <w:rFonts w:ascii="Traditional Arabic" w:hAnsi="Traditional Arabic" w:cs="Traditional Arabic"/>
          <w:color w:val="000000"/>
          <w:sz w:val="40"/>
          <w:szCs w:val="40"/>
        </w:rPr>
        <w:t>Lucien Goldmann</w:t>
      </w:r>
      <w:r w:rsidRPr="00E708CC">
        <w:rPr>
          <w:rFonts w:ascii="Traditional Arabic" w:hAnsi="Traditional Arabic" w:cs="Traditional Arabic"/>
          <w:color w:val="000000"/>
          <w:sz w:val="40"/>
          <w:szCs w:val="40"/>
          <w:rtl/>
        </w:rPr>
        <w:t>) صاحب البنيوية التكوينية</w:t>
      </w:r>
      <w:r w:rsidRPr="00E708CC">
        <w:rPr>
          <w:rStyle w:val="a8"/>
          <w:rFonts w:ascii="Traditional Arabic" w:hAnsi="Traditional Arabic" w:cs="Traditional Arabic"/>
          <w:color w:val="000000"/>
          <w:sz w:val="40"/>
          <w:szCs w:val="40"/>
          <w:rtl/>
        </w:rPr>
        <w:footnoteReference w:id="181"/>
      </w:r>
      <w:r w:rsidRPr="00E708CC">
        <w:rPr>
          <w:rFonts w:ascii="Traditional Arabic" w:hAnsi="Traditional Arabic" w:cs="Traditional Arabic"/>
          <w:color w:val="000000"/>
          <w:sz w:val="40"/>
          <w:szCs w:val="40"/>
          <w:rtl/>
          <w:lang w:bidi="ar-MA"/>
        </w:rPr>
        <w:t>، و</w:t>
      </w:r>
      <w:r w:rsidRPr="00E708CC">
        <w:rPr>
          <w:rFonts w:ascii="Traditional Arabic" w:hAnsi="Traditional Arabic" w:cs="Traditional Arabic"/>
          <w:color w:val="000000"/>
          <w:sz w:val="40"/>
          <w:szCs w:val="40"/>
          <w:rtl/>
        </w:rPr>
        <w:t>الذي يعتمد</w:t>
      </w:r>
      <w:r w:rsidR="00B3664E"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في قراءته للآداب والظواهر السيوسيولوجية</w:t>
      </w:r>
      <w:r w:rsidR="00B3664E"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على مبدأين: الفهم والتفسير. بمعنى أن لوسيان كولدمان يقرأ النص قراءة داخلية كلية لاستخلاص البنية الدالة، ثم يقوم بتفسيرها في ضوء المعطيات السياسية والاقتصادية والاجتماعية والثقافية</w:t>
      </w:r>
      <w:r w:rsidR="00B3664E"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 xml:space="preserve">من أجل الوصول إلى الرؤية للعالم التي يتضمنها النص المعطى، وهي رؤية إيديولوجية ليس إلا. كما يتأثر محمد عابد الجابري ببول </w:t>
      </w:r>
      <w:proofErr w:type="gramStart"/>
      <w:r w:rsidRPr="00E708CC">
        <w:rPr>
          <w:rFonts w:ascii="Traditional Arabic" w:hAnsi="Traditional Arabic" w:cs="Traditional Arabic"/>
          <w:color w:val="000000"/>
          <w:sz w:val="40"/>
          <w:szCs w:val="40"/>
          <w:rtl/>
        </w:rPr>
        <w:t>ريكور(</w:t>
      </w:r>
      <w:proofErr w:type="gramEnd"/>
      <w:r w:rsidRPr="00E708CC">
        <w:rPr>
          <w:rFonts w:ascii="Traditional Arabic" w:hAnsi="Traditional Arabic" w:cs="Traditional Arabic"/>
          <w:color w:val="000000"/>
          <w:sz w:val="40"/>
          <w:szCs w:val="40"/>
        </w:rPr>
        <w:t>Paul Ricoeur</w:t>
      </w:r>
      <w:r w:rsidRPr="00E708CC">
        <w:rPr>
          <w:rFonts w:ascii="Traditional Arabic" w:hAnsi="Traditional Arabic" w:cs="Traditional Arabic"/>
          <w:color w:val="000000"/>
          <w:sz w:val="40"/>
          <w:szCs w:val="40"/>
          <w:rtl/>
        </w:rPr>
        <w:t>) الذي يدعو إلى الجمع بين الطرح البنيوي الداخلي،</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 xml:space="preserve">القراءة السياقية المرجعية التي تهتم بالذات والمقصدية والإحالة. ويعني هذا أن الجابري يجمع بين الذات والموضوع، وبين الداخل والخارج. </w:t>
      </w:r>
    </w:p>
    <w:p w:rsidR="00AA06CE" w:rsidRPr="00E708CC" w:rsidRDefault="00AA06CE" w:rsidP="00AA06CE">
      <w:pPr>
        <w:tabs>
          <w:tab w:val="left" w:pos="-10"/>
        </w:tabs>
        <w:bidi/>
        <w:ind w:left="-10"/>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lastRenderedPageBreak/>
        <w:t xml:space="preserve">وتأسيسا على ما سبق، </w:t>
      </w:r>
      <w:r w:rsidR="00B3664E" w:rsidRPr="00E708CC">
        <w:rPr>
          <w:rFonts w:ascii="Traditional Arabic" w:hAnsi="Traditional Arabic" w:cs="Traditional Arabic"/>
          <w:color w:val="000000"/>
          <w:sz w:val="40"/>
          <w:szCs w:val="40"/>
          <w:rtl/>
        </w:rPr>
        <w:t>يقول محمد عابد الجابري بأن هناك</w:t>
      </w:r>
      <w:r w:rsidRPr="00E708CC">
        <w:rPr>
          <w:rFonts w:ascii="Traditional Arabic" w:hAnsi="Traditional Arabic" w:cs="Traditional Arabic"/>
          <w:color w:val="000000"/>
          <w:sz w:val="40"/>
          <w:szCs w:val="40"/>
          <w:rtl/>
        </w:rPr>
        <w:t>" ثلاث خطوات متداخلة، ولكننا نعتقد أنها يجب أن تتعقب بهذا الترتيب حين ممارسة البحث.أما عند صياغة النتائج، فإن بيداغوجية الكتابة، تقتضي في المرحلة الراهنة على الأقل، الأخذ بيد القارئ من باب التحليل التكويني والطرح الإيديولوجي، والانتهاء إلى الصرح البنيوي. تلك هي عناصر اللحظة الأولى من المنهج الذي نقترحه ونحاول تطبيقه: لحظة الموضوعية أو تحقيق الانفصال عن الموضوع.أما اللحظة الثانية لحظة الاتصال به، والتواصل معه، فتعالج، كما أشرنا من قبل، مشكل الاستمرارية."</w:t>
      </w:r>
      <w:r w:rsidRPr="00E708CC">
        <w:rPr>
          <w:rStyle w:val="a8"/>
          <w:rFonts w:ascii="Traditional Arabic" w:hAnsi="Traditional Arabic" w:cs="Traditional Arabic"/>
          <w:color w:val="000000"/>
          <w:sz w:val="40"/>
          <w:szCs w:val="40"/>
          <w:rtl/>
        </w:rPr>
        <w:footnoteReference w:id="182"/>
      </w:r>
    </w:p>
    <w:p w:rsidR="00AA06CE" w:rsidRPr="00E708CC" w:rsidRDefault="00AA06CE" w:rsidP="00B3664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وعليه، فثمة عدة رؤى ومنظورات متفاوتة ومختلفة ومتباينة حول مفهوم التراث</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وثمة أيضا تصنيفات عديدة استعرضها المثقفون العرب </w:t>
      </w:r>
      <w:r w:rsidR="00B3664E"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أثناء تعاملهم مع التراث. وقد برز الكثير من الباحثين والدارسين الذين يهتمون بالتراث</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مثل: حسين مروة، والطيب التزيني، وعبد الله العروي، ومحمد عابد الجابري</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وعبد الكبير الخطيبي، وغالي شكري، وزكي نجيب محمود، وأدونيس، ويوسف الخال، وحسن حنفي، ومحمد عمارة...</w:t>
      </w:r>
    </w:p>
    <w:p w:rsidR="00AA06CE" w:rsidRPr="00E708CC" w:rsidRDefault="00AA06CE" w:rsidP="00B3664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وهكذا، يرى عبد الله العروي</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صاحب التوجه التاريخاني </w:t>
      </w:r>
      <w:proofErr w:type="gramStart"/>
      <w:r w:rsidRPr="00E708CC">
        <w:rPr>
          <w:rFonts w:ascii="Traditional Arabic" w:hAnsi="Traditional Arabic" w:cs="Traditional Arabic"/>
          <w:color w:val="000000"/>
          <w:sz w:val="40"/>
          <w:szCs w:val="40"/>
          <w:rtl/>
          <w:lang w:bidi="ar-MA"/>
        </w:rPr>
        <w:t>- مثلا</w:t>
      </w:r>
      <w:proofErr w:type="gramEnd"/>
      <w:r w:rsidRPr="00E708CC">
        <w:rPr>
          <w:rFonts w:ascii="Traditional Arabic" w:hAnsi="Traditional Arabic" w:cs="Traditional Arabic"/>
          <w:color w:val="000000"/>
          <w:sz w:val="40"/>
          <w:szCs w:val="40"/>
          <w:rtl/>
          <w:lang w:bidi="ar-MA"/>
        </w:rPr>
        <w:t xml:space="preserve"> -</w:t>
      </w:r>
      <w:r w:rsidR="00B3664E"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أن ثمة نوعين من المثقفين</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مثقف سلفي ينظر نظرة تقليدية إلى التراث، ومثقف انتقائي يختار من التراث ما يعجبه، ويخدم رؤيته. لكن هذين الاتجاهين يغفل الجانب التاريخاني للتطور الحضاري والفكري، سواء أكان ذلك في الغرب أم عند العرب. فلا بد </w:t>
      </w:r>
      <w:proofErr w:type="gramStart"/>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إذاً</w:t>
      </w:r>
      <w:proofErr w:type="gramEnd"/>
      <w:r w:rsidRPr="00E708CC">
        <w:rPr>
          <w:rFonts w:ascii="Traditional Arabic" w:hAnsi="Traditional Arabic" w:cs="Traditional Arabic"/>
          <w:color w:val="000000"/>
          <w:sz w:val="40"/>
          <w:szCs w:val="40"/>
          <w:rtl/>
          <w:lang w:bidi="ar-MA"/>
        </w:rPr>
        <w:t>- من تبني المقاربة التاريخانية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لعقلنة موروثنا الثقافي والحضاري، وتحقيق التقدم الهادف والبناء. وفي هذا السياق، يقول عبد الله العروي:" الغالبية العظمى منهم بحسب المنطق التقليدي السلفي، والباقي بحسب منطق انتقائي، إلا أن الاتجاهين، يعملان على إلغاء البعد التاريخي، ولكن إذا محا المثقف التاريخ من فكره، فهل يمحوه من الحقيقة الواقعة؟ بكل تأكيد لا. إن التاريخ من حيث هو بنية </w:t>
      </w:r>
      <w:proofErr w:type="gramStart"/>
      <w:r w:rsidRPr="00E708CC">
        <w:rPr>
          <w:rFonts w:ascii="Traditional Arabic" w:hAnsi="Traditional Arabic" w:cs="Traditional Arabic"/>
          <w:color w:val="000000"/>
          <w:sz w:val="40"/>
          <w:szCs w:val="40"/>
          <w:rtl/>
          <w:lang w:bidi="ar-MA"/>
        </w:rPr>
        <w:t>ماضية- حاضرة</w:t>
      </w:r>
      <w:proofErr w:type="gramEnd"/>
      <w:r w:rsidRPr="00E708CC">
        <w:rPr>
          <w:rFonts w:ascii="Traditional Arabic" w:hAnsi="Traditional Arabic" w:cs="Traditional Arabic"/>
          <w:color w:val="000000"/>
          <w:sz w:val="40"/>
          <w:szCs w:val="40"/>
          <w:rtl/>
          <w:lang w:bidi="ar-MA"/>
        </w:rPr>
        <w:t xml:space="preserve"> يشكل</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الشرط الحالي للعرب، تماما- بمقدار ما يشكل شرط خصومهم، </w:t>
      </w:r>
      <w:r w:rsidRPr="00E708CC">
        <w:rPr>
          <w:rFonts w:ascii="Traditional Arabic" w:hAnsi="Traditional Arabic" w:cs="Traditional Arabic"/>
          <w:color w:val="000000"/>
          <w:sz w:val="40"/>
          <w:szCs w:val="40"/>
          <w:rtl/>
          <w:lang w:bidi="ar-MA"/>
        </w:rPr>
        <w:lastRenderedPageBreak/>
        <w:t>وذلك أن الفكر اللاتاريخي لا يؤول إلا إلى نتيجة واحدة: عدم رؤية الواقع</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وإذا ترجمنا هذا بعبارات سياسية، قلنا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إنه </w:t>
      </w:r>
      <w:proofErr w:type="gramStart"/>
      <w:r w:rsidRPr="00E708CC">
        <w:rPr>
          <w:rFonts w:ascii="Traditional Arabic" w:hAnsi="Traditional Arabic" w:cs="Traditional Arabic"/>
          <w:color w:val="000000"/>
          <w:sz w:val="40"/>
          <w:szCs w:val="40"/>
          <w:rtl/>
          <w:lang w:bidi="ar-MA"/>
        </w:rPr>
        <w:t>يوطد- في</w:t>
      </w:r>
      <w:proofErr w:type="gramEnd"/>
      <w:r w:rsidRPr="00E708CC">
        <w:rPr>
          <w:rFonts w:ascii="Traditional Arabic" w:hAnsi="Traditional Arabic" w:cs="Traditional Arabic"/>
          <w:color w:val="000000"/>
          <w:sz w:val="40"/>
          <w:szCs w:val="40"/>
          <w:rtl/>
          <w:lang w:bidi="ar-MA"/>
        </w:rPr>
        <w:t xml:space="preserve"> جميع المستويات- التبعية".</w:t>
      </w:r>
      <w:r w:rsidRPr="00E708CC">
        <w:rPr>
          <w:rStyle w:val="a8"/>
          <w:rFonts w:ascii="Traditional Arabic" w:hAnsi="Traditional Arabic" w:cs="Traditional Arabic"/>
          <w:color w:val="000000"/>
          <w:sz w:val="40"/>
          <w:szCs w:val="40"/>
          <w:rtl/>
          <w:lang w:bidi="ar-MA"/>
        </w:rPr>
        <w:footnoteReference w:id="183"/>
      </w:r>
    </w:p>
    <w:p w:rsidR="00AA06CE" w:rsidRPr="00E708CC" w:rsidRDefault="00AA06CE" w:rsidP="00B3664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زاوية أخرى، يرى الباحث المصري الدكتور حسن حنفي أنه من الضروري العودة إلى الماضي لفهمه جيدا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واستيعابه بشكل متأن وواع، و</w:t>
      </w:r>
      <w:r w:rsidR="00B3664E" w:rsidRPr="00E708CC">
        <w:rPr>
          <w:rFonts w:ascii="Traditional Arabic" w:hAnsi="Traditional Arabic" w:cs="Traditional Arabic"/>
          <w:color w:val="000000"/>
          <w:sz w:val="40"/>
          <w:szCs w:val="40"/>
          <w:rtl/>
          <w:lang w:bidi="ar-MA"/>
        </w:rPr>
        <w:t>قراءته قراءة سياقية وظيفية</w:t>
      </w:r>
      <w:r w:rsidRPr="00E708CC">
        <w:rPr>
          <w:rFonts w:ascii="Traditional Arabic" w:hAnsi="Traditional Arabic" w:cs="Traditional Arabic"/>
          <w:color w:val="000000"/>
          <w:sz w:val="40"/>
          <w:szCs w:val="40"/>
          <w:rtl/>
          <w:lang w:bidi="ar-MA"/>
        </w:rPr>
        <w:t xml:space="preserve"> لفهم حاضرنا المعاصر، وتنوي</w:t>
      </w:r>
      <w:r w:rsidR="00B3664E" w:rsidRPr="00E708CC">
        <w:rPr>
          <w:rFonts w:ascii="Traditional Arabic" w:hAnsi="Traditional Arabic" w:cs="Traditional Arabic"/>
          <w:color w:val="000000"/>
          <w:sz w:val="40"/>
          <w:szCs w:val="40"/>
          <w:rtl/>
          <w:lang w:bidi="ar-MA"/>
        </w:rPr>
        <w:t>ره بطريقة إيجابية بناءة وهادفة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قصد تحقيق أصالتنا من أجل السير به نحو التقدم والازدهار. وفي هذا النطاق، يقول حسن حنفي:" الحديث عن القديم يمكن من رؤية العصر فيه، وكلما أوغل الباحث في القديم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وفك رموزه، وحل طلاسمه، أمكن رؤية العصر، والقضاء على المعوقات في القديم إلى الأبد، وإبراز مواطن القوة والأصالة لتأسيس نهضتنا المعاصرة، ولما كان التراث يشير إلى الماضي، والتجديد يشير إلى الحاضر، فإن قضية التراث والتجديد هي قضية التجانس في الزمان، وربط الماضي بالحاضر</w:t>
      </w:r>
      <w:proofErr w:type="gramStart"/>
      <w:r w:rsidRPr="00E708CC">
        <w:rPr>
          <w:rFonts w:ascii="Traditional Arabic" w:hAnsi="Traditional Arabic" w:cs="Traditional Arabic"/>
          <w:color w:val="000000"/>
          <w:sz w:val="40"/>
          <w:szCs w:val="40"/>
          <w:rtl/>
          <w:lang w:bidi="ar-MA"/>
        </w:rPr>
        <w:t xml:space="preserve"> ,</w:t>
      </w:r>
      <w:proofErr w:type="gramEnd"/>
      <w:r w:rsidRPr="00E708CC">
        <w:rPr>
          <w:rFonts w:ascii="Traditional Arabic" w:hAnsi="Traditional Arabic" w:cs="Traditional Arabic"/>
          <w:color w:val="000000"/>
          <w:sz w:val="40"/>
          <w:szCs w:val="40"/>
          <w:rtl/>
          <w:lang w:bidi="ar-MA"/>
        </w:rPr>
        <w:t xml:space="preserve"> وإيجاد وحدة التاريخ".</w:t>
      </w:r>
      <w:r w:rsidRPr="00E708CC">
        <w:rPr>
          <w:rStyle w:val="a8"/>
          <w:rFonts w:ascii="Traditional Arabic" w:hAnsi="Traditional Arabic" w:cs="Traditional Arabic"/>
          <w:color w:val="000000"/>
          <w:sz w:val="40"/>
          <w:szCs w:val="40"/>
          <w:rtl/>
          <w:lang w:bidi="ar-MA"/>
        </w:rPr>
        <w:footnoteReference w:id="184"/>
      </w:r>
    </w:p>
    <w:p w:rsidR="00AA06CE" w:rsidRPr="00E708CC" w:rsidRDefault="00AA06CE" w:rsidP="00AA06CE">
      <w:pPr>
        <w:bidi/>
        <w:jc w:val="both"/>
        <w:rPr>
          <w:rFonts w:ascii="Traditional Arabic" w:hAnsi="Traditional Arabic" w:cs="Traditional Arabic"/>
          <w:color w:val="000000"/>
          <w:sz w:val="40"/>
          <w:szCs w:val="40"/>
          <w:rtl/>
          <w:lang w:bidi="ar-MA"/>
        </w:rPr>
      </w:pPr>
      <w:proofErr w:type="gramStart"/>
      <w:r w:rsidRPr="00E708CC">
        <w:rPr>
          <w:rFonts w:ascii="Traditional Arabic" w:hAnsi="Traditional Arabic" w:cs="Traditional Arabic"/>
          <w:color w:val="000000"/>
          <w:sz w:val="40"/>
          <w:szCs w:val="40"/>
          <w:rtl/>
          <w:lang w:bidi="ar-MA"/>
        </w:rPr>
        <w:t>و يرى</w:t>
      </w:r>
      <w:proofErr w:type="gramEnd"/>
      <w:r w:rsidRPr="00E708CC">
        <w:rPr>
          <w:rFonts w:ascii="Traditional Arabic" w:hAnsi="Traditional Arabic" w:cs="Traditional Arabic"/>
          <w:color w:val="000000"/>
          <w:sz w:val="40"/>
          <w:szCs w:val="40"/>
          <w:rtl/>
          <w:lang w:bidi="ar-MA"/>
        </w:rPr>
        <w:t xml:space="preserve"> حسن حنفي أيضا أنه من الصعب الفصل بين ثنائية الأصالة والمعاصرة </w:t>
      </w:r>
      <w:r w:rsidR="00B3664E"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أثناء حديثنا عن التراث، فبينهما اتصال بنيوي عضوي، وجدلية مترابطة حاسمة: " إنما تعني الأصالة والمعاصرة وحدة باطنية عضوية بينهما، بحيث تتحقق وحدة شخصية في حياة الفرد والمجتمعات."</w:t>
      </w:r>
      <w:r w:rsidRPr="00E708CC">
        <w:rPr>
          <w:rStyle w:val="a8"/>
          <w:rFonts w:ascii="Traditional Arabic" w:hAnsi="Traditional Arabic" w:cs="Traditional Arabic"/>
          <w:color w:val="000000"/>
          <w:sz w:val="40"/>
          <w:szCs w:val="40"/>
          <w:rtl/>
          <w:lang w:bidi="ar-MA"/>
        </w:rPr>
        <w:footnoteReference w:id="185"/>
      </w:r>
    </w:p>
    <w:p w:rsidR="00AA06CE" w:rsidRPr="00E708CC" w:rsidRDefault="00AA06CE" w:rsidP="00B3664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ويذهب عباس الجراري</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ضمن منظوره التاريخي الجدلي، إلى القول بجدلية الماضي والحاضر والمستقبل، وترابط هذه الأزمنة في بوتقة واحدة لفهم ذواتنا</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وفهم حقيقة الآخر</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وفهم الطريقة التي نتعامل بها مع التراث</w:t>
      </w:r>
      <w:r w:rsidR="00B3664E" w:rsidRPr="00E708CC">
        <w:rPr>
          <w:rFonts w:ascii="Traditional Arabic" w:hAnsi="Traditional Arabic" w:cs="Traditional Arabic"/>
          <w:color w:val="000000"/>
          <w:sz w:val="40"/>
          <w:szCs w:val="40"/>
          <w:rtl/>
          <w:lang w:bidi="ar-MA"/>
        </w:rPr>
        <w:t>.وفي هذا الصدد، يقول الباحث:</w:t>
      </w:r>
      <w:r w:rsidRPr="00E708CC">
        <w:rPr>
          <w:rFonts w:ascii="Traditional Arabic" w:hAnsi="Traditional Arabic" w:cs="Traditional Arabic"/>
          <w:color w:val="000000"/>
          <w:sz w:val="40"/>
          <w:szCs w:val="40"/>
          <w:rtl/>
          <w:lang w:bidi="ar-MA"/>
        </w:rPr>
        <w:t xml:space="preserve">"إن الارتباط وثيق بين الماضي والحاضر والمستقبل في علاقة </w:t>
      </w:r>
      <w:r w:rsidRPr="00E708CC">
        <w:rPr>
          <w:rFonts w:ascii="Traditional Arabic" w:hAnsi="Traditional Arabic" w:cs="Traditional Arabic"/>
          <w:color w:val="000000"/>
          <w:sz w:val="40"/>
          <w:szCs w:val="40"/>
          <w:rtl/>
          <w:lang w:bidi="ar-MA"/>
        </w:rPr>
        <w:lastRenderedPageBreak/>
        <w:t>جدلية حتمية، تجعل الماضي منعكسا على الحاضر، ومؤثرا في المستقبل، وتجعل بذلك حركة التاريخ حركة كلية لا تتجزأ..."</w:t>
      </w:r>
      <w:r w:rsidRPr="00E708CC">
        <w:rPr>
          <w:rStyle w:val="a8"/>
          <w:rFonts w:ascii="Traditional Arabic" w:hAnsi="Traditional Arabic" w:cs="Traditional Arabic"/>
          <w:color w:val="000000"/>
          <w:sz w:val="40"/>
          <w:szCs w:val="40"/>
          <w:rtl/>
          <w:lang w:bidi="ar-MA"/>
        </w:rPr>
        <w:footnoteReference w:id="186"/>
      </w:r>
    </w:p>
    <w:p w:rsidR="00AA06CE" w:rsidRPr="00E708CC" w:rsidRDefault="00AA06CE" w:rsidP="00B3664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أما الباحث علي زيعور، فينظر إلى توظيف التراث نظرة سيكولوجية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باعتباره مؤشرا حقيقيا للدفء الذاتي</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ومنبعا للاستقرار والتوازن النفسي، ووسيلة لتحقيق الشعور بالانتماء الحضاري والثقافي</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وتوفير الراحة النفسية </w:t>
      </w:r>
      <w:r w:rsidR="00B3664E"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أثناء التع</w:t>
      </w:r>
      <w:r w:rsidR="00B3664E" w:rsidRPr="00E708CC">
        <w:rPr>
          <w:rFonts w:ascii="Traditional Arabic" w:hAnsi="Traditional Arabic" w:cs="Traditional Arabic"/>
          <w:color w:val="000000"/>
          <w:sz w:val="40"/>
          <w:szCs w:val="40"/>
          <w:rtl/>
          <w:lang w:bidi="ar-MA"/>
        </w:rPr>
        <w:t>امل مع الآخر،</w:t>
      </w:r>
      <w:r w:rsidR="00E708CC">
        <w:rPr>
          <w:rFonts w:ascii="Traditional Arabic" w:hAnsi="Traditional Arabic" w:cs="Traditional Arabic"/>
          <w:color w:val="000000"/>
          <w:sz w:val="40"/>
          <w:szCs w:val="40"/>
          <w:rtl/>
          <w:lang w:bidi="ar-MA"/>
        </w:rPr>
        <w:t xml:space="preserve"> </w:t>
      </w:r>
      <w:r w:rsidR="00B3664E" w:rsidRPr="00E708CC">
        <w:rPr>
          <w:rFonts w:ascii="Traditional Arabic" w:hAnsi="Traditional Arabic" w:cs="Traditional Arabic"/>
          <w:color w:val="000000"/>
          <w:sz w:val="40"/>
          <w:szCs w:val="40"/>
          <w:rtl/>
          <w:lang w:bidi="ar-MA"/>
        </w:rPr>
        <w:t xml:space="preserve">فيقول </w:t>
      </w:r>
      <w:proofErr w:type="gramStart"/>
      <w:r w:rsidR="00B3664E" w:rsidRPr="00E708CC">
        <w:rPr>
          <w:rFonts w:ascii="Traditional Arabic" w:hAnsi="Traditional Arabic" w:cs="Traditional Arabic"/>
          <w:color w:val="000000"/>
          <w:sz w:val="40"/>
          <w:szCs w:val="40"/>
          <w:rtl/>
          <w:lang w:bidi="ar-MA"/>
        </w:rPr>
        <w:t>علي</w:t>
      </w:r>
      <w:proofErr w:type="gramEnd"/>
      <w:r w:rsidR="00B3664E" w:rsidRPr="00E708CC">
        <w:rPr>
          <w:rFonts w:ascii="Traditional Arabic" w:hAnsi="Traditional Arabic" w:cs="Traditional Arabic"/>
          <w:color w:val="000000"/>
          <w:sz w:val="40"/>
          <w:szCs w:val="40"/>
          <w:rtl/>
          <w:lang w:bidi="ar-MA"/>
        </w:rPr>
        <w:t xml:space="preserve"> زيعور </w:t>
      </w:r>
      <w:r w:rsidRPr="00E708CC">
        <w:rPr>
          <w:rFonts w:ascii="Traditional Arabic" w:hAnsi="Traditional Arabic" w:cs="Traditional Arabic"/>
          <w:color w:val="000000"/>
          <w:sz w:val="40"/>
          <w:szCs w:val="40"/>
          <w:rtl/>
          <w:lang w:bidi="ar-MA"/>
        </w:rPr>
        <w:t>أ</w:t>
      </w:r>
      <w:r w:rsidR="00B3664E" w:rsidRPr="00E708CC">
        <w:rPr>
          <w:rFonts w:ascii="Traditional Arabic" w:hAnsi="Traditional Arabic" w:cs="Traditional Arabic"/>
          <w:color w:val="000000"/>
          <w:sz w:val="40"/>
          <w:szCs w:val="40"/>
          <w:rtl/>
          <w:lang w:bidi="ar-MA"/>
        </w:rPr>
        <w:t>ن</w:t>
      </w:r>
      <w:r w:rsidRPr="00E708CC">
        <w:rPr>
          <w:rFonts w:ascii="Traditional Arabic" w:hAnsi="Traditional Arabic" w:cs="Traditional Arabic"/>
          <w:color w:val="000000"/>
          <w:sz w:val="40"/>
          <w:szCs w:val="40"/>
          <w:rtl/>
          <w:lang w:bidi="ar-MA"/>
        </w:rPr>
        <w:t>" التشكيك بقيمة الموروث الحضاري عملية تزعزع الثقة بالنفس وبالنص</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لأنها تخل بالتوازن بين الأنا وحقلها الحضاري الذي يعطي الإنسان عمقا، وقيمة، وشعورا بالانتماء. ومن ثمة، بالأمن والاطمئنان. أي: بالقدرة على الاستمرار والتكيف."</w:t>
      </w:r>
      <w:r w:rsidRPr="00E708CC">
        <w:rPr>
          <w:rStyle w:val="a8"/>
          <w:rFonts w:ascii="Traditional Arabic" w:hAnsi="Traditional Arabic" w:cs="Traditional Arabic"/>
          <w:color w:val="000000"/>
          <w:sz w:val="40"/>
          <w:szCs w:val="40"/>
          <w:rtl/>
          <w:lang w:bidi="ar-MA"/>
        </w:rPr>
        <w:footnoteReference w:id="187"/>
      </w:r>
    </w:p>
    <w:p w:rsidR="00B3664E" w:rsidRPr="00E708CC" w:rsidRDefault="00B3664E" w:rsidP="00B3664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علاوة</w:t>
      </w:r>
      <w:r w:rsidR="00AA06CE" w:rsidRPr="00E708CC">
        <w:rPr>
          <w:rFonts w:ascii="Traditional Arabic" w:hAnsi="Traditional Arabic" w:cs="Traditional Arabic"/>
          <w:color w:val="000000"/>
          <w:sz w:val="40"/>
          <w:szCs w:val="40"/>
          <w:rtl/>
          <w:lang w:bidi="ar-MA"/>
        </w:rPr>
        <w:t xml:space="preserve"> على ذلك، يرى أدونيس</w:t>
      </w:r>
      <w:r w:rsidRP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lang w:bidi="ar-MA"/>
        </w:rPr>
        <w:t xml:space="preserve"> في معظم كتاباته</w:t>
      </w:r>
      <w:r w:rsid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lang w:bidi="ar-MA"/>
        </w:rPr>
        <w:t xml:space="preserve"> ولاسيما في </w:t>
      </w:r>
      <w:proofErr w:type="gramStart"/>
      <w:r w:rsidR="00AA06CE" w:rsidRPr="00E708CC">
        <w:rPr>
          <w:rFonts w:ascii="Traditional Arabic" w:hAnsi="Traditional Arabic" w:cs="Traditional Arabic"/>
          <w:color w:val="000000"/>
          <w:sz w:val="40"/>
          <w:szCs w:val="40"/>
          <w:rtl/>
          <w:lang w:bidi="ar-MA"/>
        </w:rPr>
        <w:t>كتابه</w:t>
      </w:r>
      <w:r w:rsidRP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lang w:bidi="ar-MA"/>
        </w:rPr>
        <w:t xml:space="preserve"> </w:t>
      </w:r>
      <w:r w:rsidR="00AA06CE" w:rsidRPr="00E708CC">
        <w:rPr>
          <w:rFonts w:ascii="Traditional Arabic" w:hAnsi="Traditional Arabic" w:cs="Traditional Arabic"/>
          <w:b/>
          <w:bCs/>
          <w:color w:val="000000"/>
          <w:sz w:val="40"/>
          <w:szCs w:val="40"/>
          <w:rtl/>
          <w:lang w:bidi="ar-MA"/>
        </w:rPr>
        <w:t>الثابت</w:t>
      </w:r>
      <w:proofErr w:type="gramEnd"/>
      <w:r w:rsidR="00AA06CE" w:rsidRPr="00E708CC">
        <w:rPr>
          <w:rFonts w:ascii="Traditional Arabic" w:hAnsi="Traditional Arabic" w:cs="Traditional Arabic"/>
          <w:b/>
          <w:bCs/>
          <w:color w:val="000000"/>
          <w:sz w:val="40"/>
          <w:szCs w:val="40"/>
          <w:rtl/>
          <w:lang w:bidi="ar-MA"/>
        </w:rPr>
        <w:t xml:space="preserve"> والمتحول</w:t>
      </w:r>
      <w:r w:rsidRP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lang w:bidi="ar-MA"/>
        </w:rPr>
        <w:t>، أن التعامل الحقيقي مع التراث العربي الإسلامي ينبغي أن يقوم على خلخلة هذا التراث</w:t>
      </w:r>
      <w:r w:rsid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lang w:bidi="ar-MA"/>
        </w:rPr>
        <w:t xml:space="preserve"> وغربلته غربلة جيدة في ضوء مناهج حديثة ومعاصرة، </w:t>
      </w:r>
      <w:r w:rsidRPr="00E708CC">
        <w:rPr>
          <w:rFonts w:ascii="Traditional Arabic" w:hAnsi="Traditional Arabic" w:cs="Traditional Arabic"/>
          <w:color w:val="000000"/>
          <w:sz w:val="40"/>
          <w:szCs w:val="40"/>
          <w:rtl/>
          <w:lang w:bidi="ar-MA"/>
        </w:rPr>
        <w:t>ب</w:t>
      </w:r>
      <w:r w:rsidR="00AA06CE" w:rsidRPr="00E708CC">
        <w:rPr>
          <w:rFonts w:ascii="Traditional Arabic" w:hAnsi="Traditional Arabic" w:cs="Traditional Arabic"/>
          <w:color w:val="000000"/>
          <w:sz w:val="40"/>
          <w:szCs w:val="40"/>
          <w:rtl/>
          <w:lang w:bidi="ar-MA"/>
        </w:rPr>
        <w:t>قراء</w:t>
      </w:r>
      <w:r w:rsidRPr="00E708CC">
        <w:rPr>
          <w:rFonts w:ascii="Traditional Arabic" w:hAnsi="Traditional Arabic" w:cs="Traditional Arabic"/>
          <w:color w:val="000000"/>
          <w:sz w:val="40"/>
          <w:szCs w:val="40"/>
          <w:rtl/>
          <w:lang w:bidi="ar-MA"/>
        </w:rPr>
        <w:t>ته قراءة</w:t>
      </w:r>
      <w:r w:rsidR="00AA06CE" w:rsidRPr="00E708CC">
        <w:rPr>
          <w:rFonts w:ascii="Traditional Arabic" w:hAnsi="Traditional Arabic" w:cs="Traditional Arabic"/>
          <w:color w:val="000000"/>
          <w:sz w:val="40"/>
          <w:szCs w:val="40"/>
          <w:rtl/>
          <w:lang w:bidi="ar-MA"/>
        </w:rPr>
        <w:t xml:space="preserve"> واعية ومتعمقة، قائمة على التفكيك والتركيب</w:t>
      </w:r>
      <w:r w:rsid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lang w:bidi="ar-MA"/>
        </w:rPr>
        <w:t xml:space="preserve"> والبحث عن نقط التحول والتغير والمغامرة الحداثية في هذا الموروث الإنساني</w:t>
      </w:r>
      <w:r w:rsid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lang w:bidi="ar-MA"/>
        </w:rPr>
        <w:t xml:space="preserve"> مع إبعاد كل ما يمت بصلة إلى الدين والمقدس والثابت القيمي والأخلاقي. ويعني هذا أن أدونيس يدعو إلى قراءة للتراث قائمة على التثوير والتغيير والتطوير. وإن كانت هذه القراءة الحداثية غير موضوعية إلى حد ما، لكونها خاضعة لمشرح التغريب والاستلاب والهدم؛ وتنطلق من مرجعية تفكيكية أجنبية، لا تعترف بالدين والقيم والأخلاق والأعراف</w:t>
      </w:r>
      <w:r w:rsidR="00AA06CE" w:rsidRPr="00E708CC">
        <w:rPr>
          <w:rStyle w:val="a8"/>
          <w:rFonts w:ascii="Traditional Arabic" w:hAnsi="Traditional Arabic" w:cs="Traditional Arabic"/>
          <w:color w:val="000000"/>
          <w:sz w:val="40"/>
          <w:szCs w:val="40"/>
          <w:rtl/>
          <w:lang w:bidi="ar-MA"/>
        </w:rPr>
        <w:footnoteReference w:id="188"/>
      </w:r>
      <w:r w:rsidR="00AA06CE" w:rsidRPr="00E708CC">
        <w:rPr>
          <w:rFonts w:ascii="Traditional Arabic" w:hAnsi="Traditional Arabic" w:cs="Traditional Arabic"/>
          <w:color w:val="000000"/>
          <w:sz w:val="40"/>
          <w:szCs w:val="40"/>
          <w:rtl/>
          <w:lang w:bidi="ar-MA"/>
        </w:rPr>
        <w:t>.</w:t>
      </w:r>
    </w:p>
    <w:p w:rsidR="00B3664E" w:rsidRPr="00E708CC" w:rsidRDefault="00AA06CE" w:rsidP="00B3664E">
      <w:pPr>
        <w:bidi/>
        <w:jc w:val="both"/>
        <w:rPr>
          <w:rStyle w:val="ad"/>
          <w:rFonts w:ascii="Traditional Arabic" w:hAnsi="Traditional Arabic" w:cs="Traditional Arabic"/>
          <w:b w:val="0"/>
          <w:bCs w:val="0"/>
          <w:color w:val="000000"/>
          <w:sz w:val="40"/>
          <w:szCs w:val="40"/>
          <w:rtl/>
        </w:rPr>
      </w:pPr>
      <w:r w:rsidRPr="00E708CC">
        <w:rPr>
          <w:rFonts w:ascii="Traditional Arabic" w:hAnsi="Traditional Arabic" w:cs="Traditional Arabic"/>
          <w:color w:val="000000"/>
          <w:sz w:val="40"/>
          <w:szCs w:val="40"/>
          <w:rtl/>
          <w:lang w:bidi="ar-MA"/>
        </w:rPr>
        <w:lastRenderedPageBreak/>
        <w:t>وفي هذا السياق نفسه المتعلق بالكتابات التراثية، يقول محمد الدريج:"</w:t>
      </w:r>
      <w:r w:rsidRPr="00E708CC">
        <w:rPr>
          <w:rStyle w:val="ad"/>
          <w:rFonts w:ascii="Traditional Arabic" w:hAnsi="Traditional Arabic" w:cs="Traditional Arabic"/>
          <w:b w:val="0"/>
          <w:bCs w:val="0"/>
          <w:color w:val="000000"/>
          <w:sz w:val="40"/>
          <w:szCs w:val="40"/>
          <w:rtl/>
        </w:rPr>
        <w:t>يندرج هذا النموذج البيداغوجي "التدريس بالملكات"</w:t>
      </w:r>
      <w:r w:rsidR="00E708CC">
        <w:rPr>
          <w:rStyle w:val="ad"/>
          <w:rFonts w:ascii="Traditional Arabic" w:hAnsi="Traditional Arabic" w:cs="Traditional Arabic"/>
          <w:b w:val="0"/>
          <w:bCs w:val="0"/>
          <w:color w:val="000000"/>
          <w:sz w:val="40"/>
          <w:szCs w:val="40"/>
          <w:rtl/>
        </w:rPr>
        <w:t xml:space="preserve">، </w:t>
      </w:r>
      <w:r w:rsidRPr="00E708CC">
        <w:rPr>
          <w:rStyle w:val="ad"/>
          <w:rFonts w:ascii="Traditional Arabic" w:hAnsi="Traditional Arabic" w:cs="Traditional Arabic"/>
          <w:b w:val="0"/>
          <w:bCs w:val="0"/>
          <w:color w:val="000000"/>
          <w:sz w:val="40"/>
          <w:szCs w:val="40"/>
          <w:rtl/>
        </w:rPr>
        <w:t xml:space="preserve">ضمن منظور </w:t>
      </w:r>
      <w:r w:rsidRPr="00E708CC">
        <w:rPr>
          <w:rStyle w:val="ad"/>
          <w:rFonts w:ascii="Traditional Arabic" w:hAnsi="Traditional Arabic" w:cs="Traditional Arabic"/>
          <w:b w:val="0"/>
          <w:bCs w:val="0"/>
          <w:color w:val="000000"/>
          <w:sz w:val="40"/>
          <w:szCs w:val="40"/>
        </w:rPr>
        <w:t>paradigme</w:t>
      </w:r>
      <w:r w:rsidR="00E708CC">
        <w:rPr>
          <w:rStyle w:val="ad"/>
          <w:rFonts w:ascii="Traditional Arabic" w:hAnsi="Traditional Arabic" w:cs="Traditional Arabic"/>
          <w:b w:val="0"/>
          <w:bCs w:val="0"/>
          <w:color w:val="000000"/>
          <w:sz w:val="40"/>
          <w:szCs w:val="40"/>
          <w:rtl/>
        </w:rPr>
        <w:t xml:space="preserve"> </w:t>
      </w:r>
      <w:r w:rsidRPr="00E708CC">
        <w:rPr>
          <w:rStyle w:val="ad"/>
          <w:rFonts w:ascii="Traditional Arabic" w:hAnsi="Traditional Arabic" w:cs="Traditional Arabic"/>
          <w:b w:val="0"/>
          <w:bCs w:val="0"/>
          <w:color w:val="000000"/>
          <w:sz w:val="40"/>
          <w:szCs w:val="40"/>
          <w:rtl/>
        </w:rPr>
        <w:t>"تجديد التراث"</w:t>
      </w:r>
      <w:r w:rsidRPr="00E708CC">
        <w:rPr>
          <w:rStyle w:val="a8"/>
          <w:rFonts w:ascii="Traditional Arabic" w:hAnsi="Traditional Arabic" w:cs="Traditional Arabic"/>
          <w:b/>
          <w:bCs/>
          <w:color w:val="000000"/>
          <w:sz w:val="40"/>
          <w:szCs w:val="40"/>
          <w:rtl/>
        </w:rPr>
        <w:footnoteReference w:id="189"/>
      </w:r>
      <w:r w:rsid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بل هو اجتهاد لتطبيقه في المجال التربوي التعليمي</w:t>
      </w:r>
      <w:r w:rsid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هذا المنظور الذي بلوره العديد من المفكرين المعاصرين، وفي مقدمتهم أستاذنا الكبير محمد عابد الجابري</w:t>
      </w:r>
      <w:r w:rsid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في أعماله الرائدة للجواب عن الأسئلة المصيرية التالية:</w:t>
      </w:r>
      <w:r w:rsidRPr="00E708CC">
        <w:rPr>
          <w:rFonts w:ascii="Traditional Arabic" w:hAnsi="Traditional Arabic" w:cs="Traditional Arabic"/>
          <w:b/>
          <w:bCs/>
          <w:color w:val="000000"/>
          <w:sz w:val="40"/>
          <w:szCs w:val="40"/>
          <w:rtl/>
          <w:lang w:bidi="ar-MA"/>
        </w:rPr>
        <w:t xml:space="preserve">" </w:t>
      </w:r>
      <w:r w:rsidRPr="00E708CC">
        <w:rPr>
          <w:rStyle w:val="ad"/>
          <w:rFonts w:ascii="Traditional Arabic" w:hAnsi="Traditional Arabic" w:cs="Traditional Arabic"/>
          <w:b w:val="0"/>
          <w:bCs w:val="0"/>
          <w:color w:val="000000"/>
          <w:sz w:val="40"/>
          <w:szCs w:val="40"/>
          <w:rtl/>
        </w:rPr>
        <w:t>كيف نستعيد مجدنا؟</w:t>
      </w:r>
      <w:r w:rsidR="00E708CC">
        <w:rPr>
          <w:rStyle w:val="ad"/>
          <w:rFonts w:ascii="Traditional Arabic" w:hAnsi="Traditional Arabic" w:cs="Traditional Arabic"/>
          <w:b w:val="0"/>
          <w:bCs w:val="0"/>
          <w:color w:val="000000"/>
          <w:sz w:val="40"/>
          <w:szCs w:val="40"/>
          <w:rtl/>
        </w:rPr>
        <w:t xml:space="preserve"> </w:t>
      </w:r>
      <w:r w:rsidRPr="00E708CC">
        <w:rPr>
          <w:rStyle w:val="ad"/>
          <w:rFonts w:ascii="Traditional Arabic" w:hAnsi="Traditional Arabic" w:cs="Traditional Arabic"/>
          <w:b w:val="0"/>
          <w:bCs w:val="0"/>
          <w:color w:val="000000"/>
          <w:sz w:val="40"/>
          <w:szCs w:val="40"/>
          <w:rtl/>
        </w:rPr>
        <w:t xml:space="preserve">كيف نحيي </w:t>
      </w:r>
      <w:proofErr w:type="gramStart"/>
      <w:r w:rsidRPr="00E708CC">
        <w:rPr>
          <w:rStyle w:val="ad"/>
          <w:rFonts w:ascii="Traditional Arabic" w:hAnsi="Traditional Arabic" w:cs="Traditional Arabic"/>
          <w:b w:val="0"/>
          <w:bCs w:val="0"/>
          <w:color w:val="000000"/>
          <w:sz w:val="40"/>
          <w:szCs w:val="40"/>
          <w:rtl/>
        </w:rPr>
        <w:t>تراثنا ؟</w:t>
      </w:r>
      <w:proofErr w:type="gramEnd"/>
      <w:r w:rsidRPr="00E708CC">
        <w:rPr>
          <w:rStyle w:val="ad"/>
          <w:rFonts w:ascii="Traditional Arabic" w:hAnsi="Traditional Arabic" w:cs="Traditional Arabic"/>
          <w:b w:val="0"/>
          <w:bCs w:val="0"/>
          <w:color w:val="000000"/>
          <w:sz w:val="40"/>
          <w:szCs w:val="40"/>
          <w:rtl/>
        </w:rPr>
        <w:t xml:space="preserve"> كيف نعيش عصرنا؟ كيف نتعامل مع تراثنا؟</w:t>
      </w:r>
      <w:r w:rsidR="00E708CC">
        <w:rPr>
          <w:rStyle w:val="ad"/>
          <w:rFonts w:ascii="Traditional Arabic" w:hAnsi="Traditional Arabic" w:cs="Traditional Arabic"/>
          <w:b w:val="0"/>
          <w:bCs w:val="0"/>
          <w:color w:val="000000"/>
          <w:sz w:val="40"/>
          <w:szCs w:val="40"/>
          <w:rtl/>
        </w:rPr>
        <w:t xml:space="preserve"> </w:t>
      </w:r>
      <w:r w:rsidRPr="00E708CC">
        <w:rPr>
          <w:rStyle w:val="ad"/>
          <w:rFonts w:ascii="Traditional Arabic" w:hAnsi="Traditional Arabic" w:cs="Traditional Arabic"/>
          <w:b w:val="0"/>
          <w:bCs w:val="0"/>
          <w:color w:val="000000"/>
          <w:sz w:val="40"/>
          <w:szCs w:val="40"/>
          <w:rtl/>
        </w:rPr>
        <w:t xml:space="preserve">كيف نعيد بناء </w:t>
      </w:r>
      <w:proofErr w:type="gramStart"/>
      <w:r w:rsidRPr="00E708CC">
        <w:rPr>
          <w:rStyle w:val="ad"/>
          <w:rFonts w:ascii="Traditional Arabic" w:hAnsi="Traditional Arabic" w:cs="Traditional Arabic"/>
          <w:b w:val="0"/>
          <w:bCs w:val="0"/>
          <w:color w:val="000000"/>
          <w:sz w:val="40"/>
          <w:szCs w:val="40"/>
          <w:rtl/>
        </w:rPr>
        <w:t>شخصيتنا ؟</w:t>
      </w:r>
      <w:proofErr w:type="gramEnd"/>
      <w:r w:rsidRPr="00E708CC">
        <w:rPr>
          <w:rStyle w:val="ad"/>
          <w:rFonts w:ascii="Traditional Arabic" w:hAnsi="Traditional Arabic" w:cs="Traditional Arabic"/>
          <w:b w:val="0"/>
          <w:bCs w:val="0"/>
          <w:color w:val="000000"/>
          <w:sz w:val="40"/>
          <w:szCs w:val="40"/>
          <w:rtl/>
        </w:rPr>
        <w:t xml:space="preserve"> كيف نحقق </w:t>
      </w:r>
      <w:proofErr w:type="gramStart"/>
      <w:r w:rsidRPr="00E708CC">
        <w:rPr>
          <w:rStyle w:val="ad"/>
          <w:rFonts w:ascii="Traditional Arabic" w:hAnsi="Traditional Arabic" w:cs="Traditional Arabic"/>
          <w:b w:val="0"/>
          <w:bCs w:val="0"/>
          <w:color w:val="000000"/>
          <w:sz w:val="40"/>
          <w:szCs w:val="40"/>
          <w:rtl/>
        </w:rPr>
        <w:t>ثورتنا؟.</w:t>
      </w:r>
      <w:proofErr w:type="gramEnd"/>
    </w:p>
    <w:p w:rsidR="00B3664E" w:rsidRPr="00E708CC" w:rsidRDefault="00AA06CE" w:rsidP="00B3664E">
      <w:pPr>
        <w:bidi/>
        <w:jc w:val="both"/>
        <w:rPr>
          <w:rStyle w:val="ad"/>
          <w:rFonts w:ascii="Traditional Arabic" w:hAnsi="Traditional Arabic" w:cs="Traditional Arabic"/>
          <w:b w:val="0"/>
          <w:bCs w:val="0"/>
          <w:color w:val="000000"/>
          <w:sz w:val="40"/>
          <w:szCs w:val="40"/>
          <w:rtl/>
        </w:rPr>
      </w:pPr>
      <w:r w:rsidRPr="00E708CC">
        <w:rPr>
          <w:rStyle w:val="ad"/>
          <w:rFonts w:ascii="Traditional Arabic" w:hAnsi="Traditional Arabic" w:cs="Traditional Arabic"/>
          <w:b w:val="0"/>
          <w:bCs w:val="0"/>
          <w:color w:val="000000"/>
          <w:sz w:val="40"/>
          <w:szCs w:val="40"/>
          <w:rtl/>
        </w:rPr>
        <w:t>يدرك الجابري أن تراثنا تراث حي، لأنه ظل ساريا بيننا متغلغلا في نفوسنا، وأنه قابل للتطور</w:t>
      </w:r>
      <w:r w:rsidR="00B3664E" w:rsidRP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في حين</w:t>
      </w:r>
      <w:r w:rsidR="00B3664E" w:rsidRP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بقيت ثقافتنا/ عقليتنا السائدة حالياً متخلفة</w:t>
      </w:r>
      <w:r w:rsid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إنها " من مخلفات عصور الانحطاط، خاصة في طريقة التفكير التي تنتهجها". ولهذا</w:t>
      </w:r>
      <w:r w:rsid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دعا إلى ضرورة تخليصها أولا من شوائبها، ثم بعد ذلك، تبني طريقة موضوعية في قراءة ما تستبطنه وتختزنه من تراث.</w:t>
      </w:r>
    </w:p>
    <w:p w:rsidR="00B3664E" w:rsidRPr="00E708CC" w:rsidRDefault="00AA06CE" w:rsidP="00B3664E">
      <w:pPr>
        <w:bidi/>
        <w:jc w:val="both"/>
        <w:rPr>
          <w:rStyle w:val="ad"/>
          <w:rFonts w:ascii="Traditional Arabic" w:hAnsi="Traditional Arabic" w:cs="Traditional Arabic"/>
          <w:b w:val="0"/>
          <w:bCs w:val="0"/>
          <w:color w:val="000000"/>
          <w:sz w:val="40"/>
          <w:szCs w:val="40"/>
          <w:rtl/>
        </w:rPr>
      </w:pPr>
      <w:r w:rsidRPr="00E708CC">
        <w:rPr>
          <w:rStyle w:val="ad"/>
          <w:rFonts w:ascii="Traditional Arabic" w:hAnsi="Traditional Arabic" w:cs="Traditional Arabic"/>
          <w:b w:val="0"/>
          <w:bCs w:val="0"/>
          <w:color w:val="000000"/>
          <w:sz w:val="40"/>
          <w:szCs w:val="40"/>
          <w:rtl/>
        </w:rPr>
        <w:t>تستند الطريقة الموضوعية في قراءة التراث</w:t>
      </w:r>
      <w:r w:rsidR="00E708CC">
        <w:rPr>
          <w:rStyle w:val="ad"/>
          <w:rFonts w:ascii="Traditional Arabic" w:hAnsi="Traditional Arabic" w:cs="Traditional Arabic"/>
          <w:b w:val="0"/>
          <w:bCs w:val="0"/>
          <w:color w:val="000000"/>
          <w:sz w:val="40"/>
          <w:szCs w:val="40"/>
          <w:rtl/>
        </w:rPr>
        <w:t xml:space="preserve"> </w:t>
      </w:r>
      <w:r w:rsidRPr="00E708CC">
        <w:rPr>
          <w:rStyle w:val="ad"/>
          <w:rFonts w:ascii="Traditional Arabic" w:hAnsi="Traditional Arabic" w:cs="Traditional Arabic"/>
          <w:b w:val="0"/>
          <w:bCs w:val="0"/>
          <w:color w:val="000000"/>
          <w:sz w:val="40"/>
          <w:szCs w:val="40"/>
          <w:rtl/>
        </w:rPr>
        <w:t>إلى إعادة النظر في ترتيب العلاقة الملتبسة بين الماضي والحاضر، أو الحداثة والتراث، آو الفهم التقليدي للتراث والفهم العلمي. على أن الجابري في قراءته العلمية ينحاز منذ البداية للحداثة، ويجعلها منطلقه ومنتهاه، ولا تتحقق تلك الحداثة إلا بالارتكاز على التراث</w:t>
      </w:r>
      <w:r w:rsid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ولذلك، فأول مهام المفكر هي ضرورة تحريرنا من الفهم التراثي للتراث</w:t>
      </w:r>
      <w:r w:rsid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الذي تحكم طويلا بعقليتنا، وتخليص هذا التراث من طابعه العام والمطلق والمقدس، ووضعه في إطاره الحقيقي. أي: إطار النسبية والتاريخية، ولا يتحقق ذلك إلا بتأسيس الفهم العقلاني</w:t>
      </w:r>
      <w:r w:rsidR="00E708CC">
        <w:rPr>
          <w:rStyle w:val="ad"/>
          <w:rFonts w:ascii="Traditional Arabic" w:hAnsi="Traditional Arabic" w:cs="Traditional Arabic"/>
          <w:b w:val="0"/>
          <w:bCs w:val="0"/>
          <w:color w:val="000000"/>
          <w:sz w:val="40"/>
          <w:szCs w:val="40"/>
          <w:rtl/>
        </w:rPr>
        <w:t xml:space="preserve"> و</w:t>
      </w:r>
      <w:r w:rsidRPr="00E708CC">
        <w:rPr>
          <w:rStyle w:val="ad"/>
          <w:rFonts w:ascii="Traditional Arabic" w:hAnsi="Traditional Arabic" w:cs="Traditional Arabic"/>
          <w:b w:val="0"/>
          <w:bCs w:val="0"/>
          <w:color w:val="000000"/>
          <w:sz w:val="40"/>
          <w:szCs w:val="40"/>
          <w:rtl/>
        </w:rPr>
        <w:t>الحداثي والديمقراطي للتراث</w:t>
      </w:r>
      <w:r w:rsidR="00E708CC">
        <w:rPr>
          <w:rStyle w:val="ad"/>
          <w:rFonts w:ascii="Traditional Arabic" w:hAnsi="Traditional Arabic" w:cs="Traditional Arabic"/>
          <w:b w:val="0"/>
          <w:bCs w:val="0"/>
          <w:color w:val="000000"/>
          <w:sz w:val="40"/>
          <w:szCs w:val="40"/>
          <w:rtl/>
        </w:rPr>
        <w:t>.</w:t>
      </w:r>
    </w:p>
    <w:p w:rsidR="00B3664E" w:rsidRPr="00E708CC" w:rsidRDefault="00AA06CE" w:rsidP="00B3664E">
      <w:pPr>
        <w:bidi/>
        <w:jc w:val="both"/>
        <w:rPr>
          <w:rStyle w:val="ad"/>
          <w:rFonts w:ascii="Traditional Arabic" w:hAnsi="Traditional Arabic" w:cs="Traditional Arabic"/>
          <w:b w:val="0"/>
          <w:bCs w:val="0"/>
          <w:color w:val="000000"/>
          <w:sz w:val="40"/>
          <w:szCs w:val="40"/>
          <w:rtl/>
        </w:rPr>
      </w:pPr>
      <w:proofErr w:type="gramStart"/>
      <w:r w:rsidRPr="00E708CC">
        <w:rPr>
          <w:rStyle w:val="ad"/>
          <w:rFonts w:ascii="Traditional Arabic" w:hAnsi="Traditional Arabic" w:cs="Traditional Arabic"/>
          <w:b w:val="0"/>
          <w:bCs w:val="0"/>
          <w:color w:val="000000"/>
          <w:sz w:val="40"/>
          <w:szCs w:val="40"/>
          <w:rtl/>
        </w:rPr>
        <w:t>و يخلص</w:t>
      </w:r>
      <w:proofErr w:type="gramEnd"/>
      <w:r w:rsidRPr="00E708CC">
        <w:rPr>
          <w:rStyle w:val="ad"/>
          <w:rFonts w:ascii="Traditional Arabic" w:hAnsi="Traditional Arabic" w:cs="Traditional Arabic"/>
          <w:b w:val="0"/>
          <w:bCs w:val="0"/>
          <w:color w:val="000000"/>
          <w:sz w:val="40"/>
          <w:szCs w:val="40"/>
          <w:rtl/>
        </w:rPr>
        <w:t xml:space="preserve"> أصحاب منظور "تجديد التراث "</w:t>
      </w:r>
      <w:r w:rsidR="00E708CC">
        <w:rPr>
          <w:rStyle w:val="ad"/>
          <w:rFonts w:ascii="Traditional Arabic" w:hAnsi="Traditional Arabic" w:cs="Traditional Arabic"/>
          <w:b w:val="0"/>
          <w:bCs w:val="0"/>
          <w:color w:val="000000"/>
          <w:sz w:val="40"/>
          <w:szCs w:val="40"/>
          <w:rtl/>
        </w:rPr>
        <w:t xml:space="preserve">، </w:t>
      </w:r>
      <w:r w:rsidRPr="00E708CC">
        <w:rPr>
          <w:rStyle w:val="ad"/>
          <w:rFonts w:ascii="Traditional Arabic" w:hAnsi="Traditional Arabic" w:cs="Traditional Arabic"/>
          <w:b w:val="0"/>
          <w:bCs w:val="0"/>
          <w:color w:val="000000"/>
          <w:sz w:val="40"/>
          <w:szCs w:val="40"/>
          <w:rtl/>
        </w:rPr>
        <w:t>وفي طليعتهم مؤسسه محمد عابد الجابري</w:t>
      </w:r>
      <w:r w:rsid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w:t>
      </w:r>
      <w:r w:rsidR="00B3664E" w:rsidRPr="00E708CC">
        <w:rPr>
          <w:rStyle w:val="ad"/>
          <w:rFonts w:ascii="Traditional Arabic" w:hAnsi="Traditional Arabic" w:cs="Traditional Arabic"/>
          <w:b w:val="0"/>
          <w:bCs w:val="0"/>
          <w:color w:val="000000"/>
          <w:sz w:val="40"/>
          <w:szCs w:val="40"/>
          <w:rtl/>
        </w:rPr>
        <w:t>إلى أن</w:t>
      </w:r>
      <w:r w:rsidRPr="00E708CC">
        <w:rPr>
          <w:rStyle w:val="ad"/>
          <w:rFonts w:ascii="Traditional Arabic" w:hAnsi="Traditional Arabic" w:cs="Traditional Arabic"/>
          <w:b w:val="0"/>
          <w:bCs w:val="0"/>
          <w:color w:val="000000"/>
          <w:sz w:val="40"/>
          <w:szCs w:val="40"/>
          <w:rtl/>
        </w:rPr>
        <w:t xml:space="preserve"> للعودة إلى التراث</w:t>
      </w:r>
      <w:r w:rsidR="00E708CC">
        <w:rPr>
          <w:rStyle w:val="ad"/>
          <w:rFonts w:ascii="Traditional Arabic" w:hAnsi="Traditional Arabic" w:cs="Traditional Arabic"/>
          <w:b w:val="0"/>
          <w:bCs w:val="0"/>
          <w:color w:val="000000"/>
          <w:sz w:val="40"/>
          <w:szCs w:val="40"/>
          <w:rtl/>
        </w:rPr>
        <w:t xml:space="preserve"> </w:t>
      </w:r>
      <w:r w:rsidRPr="00E708CC">
        <w:rPr>
          <w:rStyle w:val="ad"/>
          <w:rFonts w:ascii="Traditional Arabic" w:hAnsi="Traditional Arabic" w:cs="Traditional Arabic"/>
          <w:b w:val="0"/>
          <w:bCs w:val="0"/>
          <w:color w:val="000000"/>
          <w:sz w:val="40"/>
          <w:szCs w:val="40"/>
          <w:rtl/>
        </w:rPr>
        <w:t>دورا وظيفيا حاسما للنهوض بأمتنا، وانبعاث حضارتها</w:t>
      </w:r>
      <w:r w:rsidR="00B3664E" w:rsidRP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ويتمثل هذا الدور في الارتكاز على </w:t>
      </w:r>
      <w:r w:rsidRPr="00E708CC">
        <w:rPr>
          <w:rStyle w:val="ad"/>
          <w:rFonts w:ascii="Traditional Arabic" w:hAnsi="Traditional Arabic" w:cs="Traditional Arabic"/>
          <w:b w:val="0"/>
          <w:bCs w:val="0"/>
          <w:color w:val="000000"/>
          <w:sz w:val="40"/>
          <w:szCs w:val="40"/>
          <w:rtl/>
        </w:rPr>
        <w:lastRenderedPageBreak/>
        <w:t>التراث لنقد الحاضر البائس وتأسيس المستقبل. كما أن لهذه الدعوة المجددة وظيفة</w:t>
      </w:r>
      <w:r w:rsidR="00E708CC">
        <w:rPr>
          <w:rStyle w:val="ad"/>
          <w:rFonts w:ascii="Traditional Arabic" w:hAnsi="Traditional Arabic" w:cs="Traditional Arabic"/>
          <w:b w:val="0"/>
          <w:bCs w:val="0"/>
          <w:color w:val="000000"/>
          <w:sz w:val="40"/>
          <w:szCs w:val="40"/>
          <w:rtl/>
        </w:rPr>
        <w:t xml:space="preserve"> </w:t>
      </w:r>
      <w:r w:rsidRPr="00E708CC">
        <w:rPr>
          <w:rStyle w:val="ad"/>
          <w:rFonts w:ascii="Traditional Arabic" w:hAnsi="Traditional Arabic" w:cs="Traditional Arabic"/>
          <w:b w:val="0"/>
          <w:bCs w:val="0"/>
          <w:color w:val="000000"/>
          <w:sz w:val="40"/>
          <w:szCs w:val="40"/>
          <w:rtl/>
        </w:rPr>
        <w:t>دفاعية للحفاظ على هويتنا وأصالتنا ضد التبعية والاستلاب. " لقد كان التراث دائما حصنا منيعا للدفاع عن الاستقلال، وللحفاظ على الذات وخصوصيتها الثقافية، وقدرتها على التحرر والإبداع".</w:t>
      </w:r>
    </w:p>
    <w:p w:rsidR="00AB23CA" w:rsidRDefault="00AA06CE" w:rsidP="00AB23CA">
      <w:pPr>
        <w:bidi/>
        <w:jc w:val="both"/>
        <w:rPr>
          <w:rStyle w:val="ad"/>
          <w:rFonts w:ascii="Traditional Arabic" w:hAnsi="Traditional Arabic" w:cs="Traditional Arabic"/>
          <w:b w:val="0"/>
          <w:bCs w:val="0"/>
          <w:color w:val="000000"/>
          <w:sz w:val="40"/>
          <w:szCs w:val="40"/>
          <w:rtl/>
        </w:rPr>
      </w:pPr>
      <w:r w:rsidRPr="00E708CC">
        <w:rPr>
          <w:rStyle w:val="ad"/>
          <w:rFonts w:ascii="Traditional Arabic" w:hAnsi="Traditional Arabic" w:cs="Traditional Arabic"/>
          <w:color w:val="000000"/>
          <w:sz w:val="40"/>
          <w:szCs w:val="40"/>
          <w:rtl/>
        </w:rPr>
        <w:t> </w:t>
      </w:r>
      <w:r w:rsidRPr="00E708CC">
        <w:rPr>
          <w:rStyle w:val="ad"/>
          <w:rFonts w:ascii="Traditional Arabic" w:hAnsi="Traditional Arabic" w:cs="Traditional Arabic"/>
          <w:b w:val="0"/>
          <w:bCs w:val="0"/>
          <w:color w:val="000000"/>
          <w:sz w:val="40"/>
          <w:szCs w:val="40"/>
          <w:rtl/>
        </w:rPr>
        <w:t>على أن قراءة الجابري هي</w:t>
      </w:r>
      <w:r w:rsidR="00B3664E" w:rsidRP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في الآن نفسه</w:t>
      </w:r>
      <w:r w:rsidR="00B3664E" w:rsidRP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دعوة إلى القطيعة</w:t>
      </w:r>
      <w:r w:rsid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لكنها ليست قطيعة مع التراث برمته، وإنما قطيعة مع نماذج معينة من التراث سادت في عصر الانحطاط، وقطيعة مع القراءات</w:t>
      </w:r>
      <w:r w:rsidR="00E708CC">
        <w:rPr>
          <w:rStyle w:val="ad"/>
          <w:rFonts w:ascii="Traditional Arabic" w:hAnsi="Traditional Arabic" w:cs="Traditional Arabic"/>
          <w:b w:val="0"/>
          <w:bCs w:val="0"/>
          <w:color w:val="000000"/>
          <w:sz w:val="40"/>
          <w:szCs w:val="40"/>
          <w:rtl/>
        </w:rPr>
        <w:t xml:space="preserve"> و</w:t>
      </w:r>
      <w:r w:rsidRPr="00E708CC">
        <w:rPr>
          <w:rStyle w:val="ad"/>
          <w:rFonts w:ascii="Traditional Arabic" w:hAnsi="Traditional Arabic" w:cs="Traditional Arabic"/>
          <w:b w:val="0"/>
          <w:bCs w:val="0"/>
          <w:color w:val="000000"/>
          <w:sz w:val="40"/>
          <w:szCs w:val="40"/>
          <w:rtl/>
        </w:rPr>
        <w:t>المناهج غير الموضوعية</w:t>
      </w:r>
      <w:r w:rsidR="00E708CC">
        <w:rPr>
          <w:rStyle w:val="ad"/>
          <w:rFonts w:ascii="Traditional Arabic" w:hAnsi="Traditional Arabic" w:cs="Traditional Arabic"/>
          <w:b w:val="0"/>
          <w:bCs w:val="0"/>
          <w:color w:val="000000"/>
          <w:sz w:val="40"/>
          <w:szCs w:val="40"/>
          <w:rtl/>
        </w:rPr>
        <w:t>.</w:t>
      </w:r>
      <w:r w:rsidRPr="00E708CC">
        <w:rPr>
          <w:rStyle w:val="ad"/>
          <w:rFonts w:ascii="Traditional Arabic" w:hAnsi="Traditional Arabic" w:cs="Traditional Arabic"/>
          <w:b w:val="0"/>
          <w:bCs w:val="0"/>
          <w:color w:val="000000"/>
          <w:sz w:val="40"/>
          <w:szCs w:val="40"/>
          <w:rtl/>
        </w:rPr>
        <w:t xml:space="preserve"> "إن القطيعة التي ندعو إليها ليست القطيعة مع التراث، بل القطيعة مع نوع من العلاقة مع التراث، القطيعة التي تحولنا من "كائنات تراثية" إلى كائنات لها تراث. أي: إلى شخصيات يشكل التراث أحد مقوماتها، إنها دعوة إلى تجديد التراث، لا إلى إلغائه ".</w:t>
      </w:r>
    </w:p>
    <w:p w:rsidR="00AA06CE" w:rsidRPr="00AB23CA" w:rsidRDefault="00AA06CE" w:rsidP="00AB23CA">
      <w:pPr>
        <w:bidi/>
        <w:jc w:val="both"/>
        <w:rPr>
          <w:rFonts w:ascii="Traditional Arabic" w:hAnsi="Traditional Arabic" w:cs="Traditional Arabic"/>
          <w:color w:val="000000"/>
          <w:sz w:val="40"/>
          <w:szCs w:val="40"/>
          <w:rtl/>
        </w:rPr>
      </w:pPr>
      <w:r w:rsidRPr="00E708CC">
        <w:rPr>
          <w:rStyle w:val="ad"/>
          <w:rFonts w:ascii="Traditional Arabic" w:hAnsi="Traditional Arabic" w:cs="Traditional Arabic"/>
          <w:color w:val="000000"/>
          <w:sz w:val="40"/>
          <w:szCs w:val="40"/>
          <w:rtl/>
        </w:rPr>
        <w:t>إن تجديد التراث ينبغي أن يتم وفق رؤيةٍ معاصرة، فننتقي منه النماذج الإيجابية التي تساعدنا على بناء حاضرنا، واستشراف مستقبلنا، ونترك نماذجه السلبية أو نعدلها. فتجديد التراث يعني اختيار النماذج النافعة من تراثنا اختياراً قائماً على الفهم والتمييز والنقد والمفاضلة بين العناصر التراثية، وجعل الصالح منها منطلقاً إلى الإبداع والابتكار</w:t>
      </w:r>
      <w:r w:rsidR="00E708CC">
        <w:rPr>
          <w:rStyle w:val="ad"/>
          <w:rFonts w:ascii="Traditional Arabic" w:hAnsi="Traditional Arabic" w:cs="Traditional Arabic"/>
          <w:color w:val="000000"/>
          <w:sz w:val="40"/>
          <w:szCs w:val="40"/>
          <w:rtl/>
        </w:rPr>
        <w:t>.</w:t>
      </w:r>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53" w:name="_Toc463769251"/>
      <w:r w:rsidRPr="00E708CC">
        <w:rPr>
          <w:rStyle w:val="ad"/>
          <w:rFonts w:ascii="Traditional Arabic" w:hAnsi="Traditional Arabic" w:cs="Traditional Arabic"/>
          <w:color w:val="000000"/>
          <w:sz w:val="40"/>
          <w:szCs w:val="40"/>
          <w:rtl/>
        </w:rPr>
        <w:lastRenderedPageBreak/>
        <w:t xml:space="preserve">لقد وجد هذا </w:t>
      </w:r>
      <w:proofErr w:type="gramStart"/>
      <w:r w:rsidRPr="00E708CC">
        <w:rPr>
          <w:rStyle w:val="ad"/>
          <w:rFonts w:ascii="Traditional Arabic" w:hAnsi="Traditional Arabic" w:cs="Traditional Arabic"/>
          <w:color w:val="000000"/>
          <w:sz w:val="40"/>
          <w:szCs w:val="40"/>
          <w:rtl/>
        </w:rPr>
        <w:t>المنظورالجابري،(</w:t>
      </w:r>
      <w:proofErr w:type="gramEnd"/>
      <w:r w:rsidR="00E708CC">
        <w:rPr>
          <w:rStyle w:val="ad"/>
          <w:rFonts w:ascii="Traditional Arabic" w:hAnsi="Traditional Arabic" w:cs="Traditional Arabic"/>
          <w:color w:val="000000"/>
          <w:sz w:val="40"/>
          <w:szCs w:val="40"/>
          <w:rtl/>
        </w:rPr>
        <w:t xml:space="preserve"> و</w:t>
      </w:r>
      <w:r w:rsidRPr="00E708CC">
        <w:rPr>
          <w:rStyle w:val="ad"/>
          <w:rFonts w:ascii="Traditional Arabic" w:hAnsi="Traditional Arabic" w:cs="Traditional Arabic"/>
          <w:color w:val="000000"/>
          <w:sz w:val="40"/>
          <w:szCs w:val="40"/>
          <w:rtl/>
        </w:rPr>
        <w:t>الجابرية عموما)، المستنير والتقدمي والحداثي للتراث</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طريقه إلى إعادة تشكيل الرؤى</w:t>
      </w:r>
      <w:r w:rsidR="00E708CC">
        <w:rPr>
          <w:rStyle w:val="ad"/>
          <w:rFonts w:ascii="Traditional Arabic" w:hAnsi="Traditional Arabic" w:cs="Traditional Arabic"/>
          <w:color w:val="000000"/>
          <w:sz w:val="40"/>
          <w:szCs w:val="40"/>
          <w:rtl/>
        </w:rPr>
        <w:t xml:space="preserve"> و</w:t>
      </w:r>
      <w:r w:rsidRPr="00E708CC">
        <w:rPr>
          <w:rStyle w:val="ad"/>
          <w:rFonts w:ascii="Traditional Arabic" w:hAnsi="Traditional Arabic" w:cs="Traditional Arabic"/>
          <w:color w:val="000000"/>
          <w:sz w:val="40"/>
          <w:szCs w:val="40"/>
          <w:rtl/>
        </w:rPr>
        <w:t>الباراديكمات</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التي يستلهمها العديد من الباحثين حاليا</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منهم على سبيل المثال</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محمود السيد</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الذي يستخلص وجود نماذج جيدة في تراثنا ينبغي الإفادة منها وتوظيفها، ومن هذه النماذج:</w:t>
      </w:r>
      <w:bookmarkEnd w:id="53"/>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54" w:name="_Toc463769252"/>
      <w:r w:rsidRPr="00E708CC">
        <w:rPr>
          <w:rStyle w:val="ad"/>
          <w:rFonts w:ascii="Traditional Arabic" w:hAnsi="Traditional Arabic" w:cs="Traditional Arabic"/>
          <w:color w:val="000000"/>
          <w:sz w:val="40"/>
          <w:szCs w:val="40"/>
          <w:rtl/>
        </w:rPr>
        <w:t>-</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النموذج العلمي التجريبي: الذي طوره عدد من علمائنا القدامى، مثل: جابر بن حيان، والبيروني، وابن الهيثم، والخوارزمي، وابن النفيس، وغيرهم كثير.</w:t>
      </w:r>
      <w:bookmarkEnd w:id="54"/>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55" w:name="_Toc463769253"/>
      <w:r w:rsidRPr="00E708CC">
        <w:rPr>
          <w:rStyle w:val="ad"/>
          <w:rFonts w:ascii="Traditional Arabic" w:hAnsi="Traditional Arabic" w:cs="Traditional Arabic"/>
          <w:color w:val="000000"/>
          <w:sz w:val="40"/>
          <w:szCs w:val="40"/>
          <w:rtl/>
        </w:rPr>
        <w:t>- النموذج الوظيفي أو النفعي للمعرفة، انطلاقا من الدعاء النبوي " اللهم علّمني ما ينفعني، وانفعني بما علمتني، وزدني علماً، وكلُّ علمٍ وبال على صاحبه إلا من عمل به."</w:t>
      </w:r>
      <w:bookmarkEnd w:id="55"/>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56" w:name="_Toc463769254"/>
      <w:r w:rsidRPr="00E708CC">
        <w:rPr>
          <w:rStyle w:val="ad"/>
          <w:rFonts w:ascii="Traditional Arabic" w:hAnsi="Traditional Arabic" w:cs="Traditional Arabic"/>
          <w:color w:val="000000"/>
          <w:sz w:val="40"/>
          <w:szCs w:val="40"/>
          <w:rtl/>
        </w:rPr>
        <w:t>-</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النموذج التربوي، الذي يجعل التعليم مدى الحياة حقّا للإنسان وواجبا عليه وعلى الدولة، ويجعل الحرية الفكرية أساسا لتنمية الشخصية الإنسانية، وتنمية المعرفة ذاتها.</w:t>
      </w:r>
      <w:bookmarkEnd w:id="56"/>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57" w:name="_Toc463769255"/>
      <w:r w:rsidRPr="00E708CC">
        <w:rPr>
          <w:rStyle w:val="ad"/>
          <w:rFonts w:ascii="Traditional Arabic" w:hAnsi="Traditional Arabic" w:cs="Traditional Arabic"/>
          <w:color w:val="000000"/>
          <w:sz w:val="40"/>
          <w:szCs w:val="40"/>
          <w:rtl/>
        </w:rPr>
        <w:t>كما نعثر في تراثنا على نماذج كثيرة لها راهنتيها، ويمكن استلهامها وإغناؤها وتوظيفها في حل الكثير من الإشكاليات، من مثل:</w:t>
      </w:r>
      <w:bookmarkEnd w:id="57"/>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58" w:name="_Toc463769256"/>
      <w:r w:rsidRPr="00E708CC">
        <w:rPr>
          <w:rStyle w:val="ad"/>
          <w:rFonts w:ascii="Traditional Arabic" w:hAnsi="Traditional Arabic" w:cs="Traditional Arabic"/>
          <w:color w:val="000000"/>
          <w:sz w:val="40"/>
          <w:szCs w:val="40"/>
          <w:rtl/>
        </w:rPr>
        <w:t>-</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النموذج اللغوي؛</w:t>
      </w:r>
      <w:bookmarkEnd w:id="58"/>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59" w:name="_Toc463769257"/>
      <w:r w:rsidRPr="00E708CC">
        <w:rPr>
          <w:rStyle w:val="ad"/>
          <w:rFonts w:ascii="Traditional Arabic" w:hAnsi="Traditional Arabic" w:cs="Traditional Arabic"/>
          <w:color w:val="000000"/>
          <w:sz w:val="40"/>
          <w:szCs w:val="40"/>
          <w:rtl/>
        </w:rPr>
        <w:t>- النموذج القانوني</w:t>
      </w:r>
      <w:r w:rsidR="00E708CC">
        <w:rPr>
          <w:rStyle w:val="ad"/>
          <w:rFonts w:ascii="Traditional Arabic" w:hAnsi="Traditional Arabic" w:cs="Traditional Arabic"/>
          <w:color w:val="000000"/>
          <w:sz w:val="40"/>
          <w:szCs w:val="40"/>
          <w:rtl/>
        </w:rPr>
        <w:t>؛</w:t>
      </w:r>
      <w:bookmarkEnd w:id="59"/>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60" w:name="_Toc463769258"/>
      <w:r w:rsidRPr="00E708CC">
        <w:rPr>
          <w:rStyle w:val="ad"/>
          <w:rFonts w:ascii="Traditional Arabic" w:hAnsi="Traditional Arabic" w:cs="Traditional Arabic"/>
          <w:color w:val="000000"/>
          <w:sz w:val="40"/>
          <w:szCs w:val="40"/>
          <w:rtl/>
        </w:rPr>
        <w:t>-</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النموذج الاجتماعي؛</w:t>
      </w:r>
      <w:bookmarkEnd w:id="60"/>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61" w:name="_Toc463769259"/>
      <w:r w:rsidRPr="00E708CC">
        <w:rPr>
          <w:rStyle w:val="ad"/>
          <w:rFonts w:ascii="Traditional Arabic" w:hAnsi="Traditional Arabic" w:cs="Traditional Arabic"/>
          <w:color w:val="000000"/>
          <w:sz w:val="40"/>
          <w:szCs w:val="40"/>
          <w:rtl/>
        </w:rPr>
        <w:t>- النموذج الأخلاقي</w:t>
      </w:r>
      <w:r w:rsidR="00E708CC">
        <w:rPr>
          <w:rStyle w:val="ad"/>
          <w:rFonts w:ascii="Traditional Arabic" w:hAnsi="Traditional Arabic" w:cs="Traditional Arabic"/>
          <w:color w:val="000000"/>
          <w:sz w:val="40"/>
          <w:szCs w:val="40"/>
          <w:rtl/>
        </w:rPr>
        <w:t>؛</w:t>
      </w:r>
      <w:bookmarkEnd w:id="61"/>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62" w:name="_Toc463769260"/>
      <w:r w:rsidRPr="00E708CC">
        <w:rPr>
          <w:rStyle w:val="ad"/>
          <w:rFonts w:ascii="Traditional Arabic" w:hAnsi="Traditional Arabic" w:cs="Traditional Arabic"/>
          <w:color w:val="000000"/>
          <w:sz w:val="40"/>
          <w:szCs w:val="40"/>
          <w:rtl/>
        </w:rPr>
        <w:t>-</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النموذج الإنساني …</w:t>
      </w:r>
      <w:bookmarkEnd w:id="62"/>
    </w:p>
    <w:p w:rsidR="00AA06CE" w:rsidRPr="00E708CC" w:rsidRDefault="00AA06CE" w:rsidP="00AA06CE">
      <w:pPr>
        <w:pStyle w:val="3"/>
        <w:bidi/>
        <w:jc w:val="both"/>
        <w:rPr>
          <w:rStyle w:val="ad"/>
          <w:rFonts w:ascii="Traditional Arabic" w:hAnsi="Traditional Arabic" w:cs="Traditional Arabic"/>
          <w:color w:val="000000"/>
          <w:sz w:val="40"/>
          <w:szCs w:val="40"/>
          <w:rtl/>
        </w:rPr>
      </w:pPr>
      <w:bookmarkStart w:id="63" w:name="_Toc463769261"/>
      <w:r w:rsidRPr="00E708CC">
        <w:rPr>
          <w:rStyle w:val="ad"/>
          <w:rFonts w:ascii="Traditional Arabic" w:hAnsi="Traditional Arabic" w:cs="Traditional Arabic"/>
          <w:color w:val="000000"/>
          <w:sz w:val="40"/>
          <w:szCs w:val="40"/>
          <w:rtl/>
        </w:rPr>
        <w:lastRenderedPageBreak/>
        <w:t>و نستخلص نحن بدورنا</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وعلى هدي هذا المنظور </w:t>
      </w:r>
      <w:proofErr w:type="gramStart"/>
      <w:r w:rsidRPr="00E708CC">
        <w:rPr>
          <w:rStyle w:val="ad"/>
          <w:rFonts w:ascii="Traditional Arabic" w:hAnsi="Traditional Arabic" w:cs="Traditional Arabic"/>
          <w:color w:val="000000"/>
          <w:sz w:val="40"/>
          <w:szCs w:val="40"/>
          <w:rtl/>
        </w:rPr>
        <w:t>( الباراديكم</w:t>
      </w:r>
      <w:proofErr w:type="gramEnd"/>
      <w:r w:rsidRPr="00E708CC">
        <w:rPr>
          <w:rStyle w:val="ad"/>
          <w:rFonts w:ascii="Traditional Arabic" w:hAnsi="Traditional Arabic" w:cs="Traditional Arabic"/>
          <w:color w:val="000000"/>
          <w:sz w:val="40"/>
          <w:szCs w:val="40"/>
          <w:rtl/>
        </w:rPr>
        <w:t xml:space="preserve"> )</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نموذجا أصيلا آخر من تراثنا، نغنيه ونوظفه للمساهمة في الإصلاح البيداغوجي المنشود</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وهو النموذج التعليمي "التدريس بالملكات""</w:t>
      </w:r>
      <w:r w:rsidRPr="00E708CC">
        <w:rPr>
          <w:rStyle w:val="a8"/>
          <w:rFonts w:ascii="Traditional Arabic" w:hAnsi="Traditional Arabic" w:cs="Traditional Arabic"/>
          <w:b w:val="0"/>
          <w:bCs w:val="0"/>
          <w:color w:val="000000"/>
          <w:sz w:val="40"/>
          <w:szCs w:val="40"/>
          <w:rtl/>
        </w:rPr>
        <w:footnoteReference w:id="190"/>
      </w:r>
      <w:r w:rsidRPr="00E708CC">
        <w:rPr>
          <w:rStyle w:val="ad"/>
          <w:rFonts w:ascii="Traditional Arabic" w:hAnsi="Traditional Arabic" w:cs="Traditional Arabic"/>
          <w:color w:val="000000"/>
          <w:sz w:val="40"/>
          <w:szCs w:val="40"/>
          <w:rtl/>
        </w:rPr>
        <w:t>.</w:t>
      </w:r>
      <w:bookmarkEnd w:id="63"/>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64" w:name="_Toc463769262"/>
      <w:r w:rsidRPr="00E708CC">
        <w:rPr>
          <w:rStyle w:val="ad"/>
          <w:rFonts w:ascii="Traditional Arabic" w:hAnsi="Traditional Arabic" w:cs="Traditional Arabic"/>
          <w:color w:val="000000"/>
          <w:sz w:val="40"/>
          <w:szCs w:val="40"/>
          <w:rtl/>
        </w:rPr>
        <w:t xml:space="preserve">تلكم – </w:t>
      </w:r>
      <w:proofErr w:type="gramStart"/>
      <w:r w:rsidRPr="00E708CC">
        <w:rPr>
          <w:rStyle w:val="ad"/>
          <w:rFonts w:ascii="Traditional Arabic" w:hAnsi="Traditional Arabic" w:cs="Traditional Arabic"/>
          <w:color w:val="000000"/>
          <w:sz w:val="40"/>
          <w:szCs w:val="40"/>
          <w:rtl/>
        </w:rPr>
        <w:t>إذاً- أهم</w:t>
      </w:r>
      <w:proofErr w:type="gramEnd"/>
      <w:r w:rsidRPr="00E708CC">
        <w:rPr>
          <w:rStyle w:val="ad"/>
          <w:rFonts w:ascii="Traditional Arabic" w:hAnsi="Traditional Arabic" w:cs="Traditional Arabic"/>
          <w:color w:val="000000"/>
          <w:sz w:val="40"/>
          <w:szCs w:val="40"/>
          <w:rtl/>
        </w:rPr>
        <w:t xml:space="preserve"> العوامل التي كانت وراء ظهور نظرية الملكات في الساحة التربوية المغرب</w:t>
      </w:r>
      <w:r w:rsidR="00B3664E" w:rsidRPr="00E708CC">
        <w:rPr>
          <w:rStyle w:val="ad"/>
          <w:rFonts w:ascii="Traditional Arabic" w:hAnsi="Traditional Arabic" w:cs="Traditional Arabic"/>
          <w:color w:val="000000"/>
          <w:sz w:val="40"/>
          <w:szCs w:val="40"/>
          <w:rtl/>
        </w:rPr>
        <w:t xml:space="preserve">ية، وقد جاءت نظرية محمد الدريج </w:t>
      </w:r>
      <w:r w:rsidRPr="00E708CC">
        <w:rPr>
          <w:rStyle w:val="ad"/>
          <w:rFonts w:ascii="Traditional Arabic" w:hAnsi="Traditional Arabic" w:cs="Traditional Arabic"/>
          <w:color w:val="000000"/>
          <w:sz w:val="40"/>
          <w:szCs w:val="40"/>
          <w:rtl/>
        </w:rPr>
        <w:t>رد فعل على فشل المنظومة التربوية المغربية، بعد النتائج الهزيلة التي أسفرت عن تطبيق</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نظرية الكفايات</w:t>
      </w:r>
      <w:r w:rsidR="00E708CC">
        <w:rPr>
          <w:rStyle w:val="ad"/>
          <w:rFonts w:ascii="Traditional Arabic" w:hAnsi="Traditional Arabic" w:cs="Traditional Arabic"/>
          <w:color w:val="000000"/>
          <w:sz w:val="40"/>
          <w:szCs w:val="40"/>
          <w:rtl/>
        </w:rPr>
        <w:t xml:space="preserve"> و</w:t>
      </w:r>
      <w:r w:rsidRPr="00E708CC">
        <w:rPr>
          <w:rStyle w:val="ad"/>
          <w:rFonts w:ascii="Traditional Arabic" w:hAnsi="Traditional Arabic" w:cs="Traditional Arabic"/>
          <w:color w:val="000000"/>
          <w:sz w:val="40"/>
          <w:szCs w:val="40"/>
          <w:rtl/>
        </w:rPr>
        <w:t>الإدماج.</w:t>
      </w:r>
      <w:bookmarkEnd w:id="64"/>
    </w:p>
    <w:p w:rsidR="00AA06CE" w:rsidRPr="00E708CC" w:rsidRDefault="00661F91" w:rsidP="00AA06CE">
      <w:pPr>
        <w:bidi/>
        <w:jc w:val="both"/>
        <w:rPr>
          <w:rFonts w:ascii="Traditional Arabic" w:hAnsi="Traditional Arabic" w:cs="Traditional Arabic"/>
          <w:b/>
          <w:bCs/>
          <w:color w:val="000000"/>
          <w:sz w:val="44"/>
          <w:szCs w:val="44"/>
          <w:rtl/>
          <w:lang w:bidi="ar-MA"/>
        </w:rPr>
      </w:pPr>
      <w:r w:rsidRPr="00E708CC">
        <w:rPr>
          <w:rFonts w:ascii="Traditional Arabic" w:hAnsi="Traditional Arabic" w:cs="Traditional Arabic"/>
          <w:b/>
          <w:bCs/>
          <w:color w:val="000000"/>
          <w:sz w:val="44"/>
          <w:szCs w:val="44"/>
          <w:rtl/>
          <w:lang w:bidi="ar-MA"/>
        </w:rPr>
        <w:t>المطلب الرابع:</w:t>
      </w:r>
      <w:r w:rsidR="00E708CC">
        <w:rPr>
          <w:rFonts w:ascii="Traditional Arabic" w:hAnsi="Traditional Arabic" w:cs="Traditional Arabic"/>
          <w:b/>
          <w:bCs/>
          <w:color w:val="000000"/>
          <w:sz w:val="44"/>
          <w:szCs w:val="44"/>
          <w:rtl/>
          <w:lang w:bidi="ar-MA"/>
        </w:rPr>
        <w:t xml:space="preserve"> </w:t>
      </w:r>
      <w:r w:rsidR="00AA06CE" w:rsidRPr="00E708CC">
        <w:rPr>
          <w:rFonts w:ascii="Traditional Arabic" w:hAnsi="Traditional Arabic" w:cs="Traditional Arabic"/>
          <w:b/>
          <w:bCs/>
          <w:color w:val="000000"/>
          <w:sz w:val="44"/>
          <w:szCs w:val="44"/>
          <w:rtl/>
          <w:lang w:bidi="ar-MA"/>
        </w:rPr>
        <w:t>ال</w:t>
      </w:r>
      <w:r w:rsidRPr="00E708CC">
        <w:rPr>
          <w:rFonts w:ascii="Traditional Arabic" w:hAnsi="Traditional Arabic" w:cs="Traditional Arabic"/>
          <w:b/>
          <w:bCs/>
          <w:color w:val="000000"/>
          <w:sz w:val="44"/>
          <w:szCs w:val="44"/>
          <w:rtl/>
          <w:lang w:bidi="ar-MA"/>
        </w:rPr>
        <w:t>تصور النظري لبيداغوجية الملكات</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تعد</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نظرية الملكات لمحمد الدريج نظرية تربوية معاصرة أصيلة. وقد انطلق الباحث من فرضية رئيسة ألا وهي: أن</w:t>
      </w:r>
      <w:r w:rsidR="00E708CC">
        <w:rPr>
          <w:rFonts w:ascii="Traditional Arabic" w:hAnsi="Traditional Arabic" w:cs="Traditional Arabic"/>
          <w:color w:val="000000"/>
          <w:sz w:val="40"/>
          <w:szCs w:val="40"/>
          <w:rtl/>
          <w:lang w:bidi="ar-MA"/>
        </w:rPr>
        <w:t xml:space="preserve"> </w:t>
      </w:r>
      <w:proofErr w:type="gramStart"/>
      <w:r w:rsidRPr="00E708CC">
        <w:rPr>
          <w:rFonts w:ascii="Traditional Arabic" w:hAnsi="Traditional Arabic" w:cs="Traditional Arabic"/>
          <w:color w:val="000000"/>
          <w:sz w:val="40"/>
          <w:szCs w:val="40"/>
          <w:rtl/>
          <w:lang w:bidi="ar-MA"/>
        </w:rPr>
        <w:t>إنقاد</w:t>
      </w:r>
      <w:proofErr w:type="gramEnd"/>
      <w:r w:rsidRPr="00E708CC">
        <w:rPr>
          <w:rFonts w:ascii="Traditional Arabic" w:hAnsi="Traditional Arabic" w:cs="Traditional Arabic"/>
          <w:color w:val="000000"/>
          <w:sz w:val="40"/>
          <w:szCs w:val="40"/>
          <w:rtl/>
          <w:lang w:bidi="ar-MA"/>
        </w:rPr>
        <w:t xml:space="preserve"> المنظومة التربوية بالمغرب رهين باستلهام النظريات التربوية التراثية التي تنبني على الهوية والقيم والحداثة الحقيقية. وبالتالي، فلابد من استكشاف مختلف القدرات لدى المتعلم </w:t>
      </w:r>
      <w:r w:rsidR="00B3664E" w:rsidRPr="00E708CC">
        <w:rPr>
          <w:rFonts w:ascii="Traditional Arabic" w:hAnsi="Traditional Arabic" w:cs="Traditional Arabic"/>
          <w:color w:val="000000"/>
          <w:sz w:val="40"/>
          <w:szCs w:val="40"/>
          <w:rtl/>
          <w:lang w:bidi="ar-MA"/>
        </w:rPr>
        <w:t>وتنميتها وتطويرها وصقلها وشحذها</w:t>
      </w:r>
      <w:r w:rsidRPr="00E708CC">
        <w:rPr>
          <w:rFonts w:ascii="Traditional Arabic" w:hAnsi="Traditional Arabic" w:cs="Traditional Arabic"/>
          <w:color w:val="000000"/>
          <w:sz w:val="40"/>
          <w:szCs w:val="40"/>
          <w:rtl/>
          <w:lang w:bidi="ar-MA"/>
        </w:rPr>
        <w:t xml:space="preserve"> بحثا عن مردودية إنتاجية ناجعة، تمتاز بالجودة والحذق والمهارة. ومن ثم، يعرف الدريج الملكة قائلا: </w:t>
      </w:r>
      <w:r w:rsidRPr="00E708CC">
        <w:rPr>
          <w:rFonts w:ascii="Traditional Arabic" w:hAnsi="Traditional Arabic" w:cs="Traditional Arabic"/>
          <w:color w:val="000000"/>
          <w:sz w:val="40"/>
          <w:szCs w:val="40"/>
          <w:lang w:bidi="ar-MA"/>
        </w:rPr>
        <w:t>"</w:t>
      </w:r>
      <w:r w:rsidRPr="00E708CC">
        <w:rPr>
          <w:rFonts w:ascii="Traditional Arabic" w:hAnsi="Traditional Arabic" w:cs="Traditional Arabic"/>
          <w:color w:val="000000"/>
          <w:sz w:val="40"/>
          <w:szCs w:val="40"/>
          <w:rtl/>
          <w:lang w:bidi="ar-MA"/>
        </w:rPr>
        <w:t>الملكة تركيبة</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مندمجة من قدرات ومهارات واتجاهات، تكتسب بالمشاهدة والمعاينة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وترسخ بالممارسة وتكرار الأفعال</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إطار حل</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مشكلات، ومواجهة مواقف، والملكة قابلة للتطوير</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التراكم المتدرج (هيآت</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حالات</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صفات...)،</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يكون لها تجليات سلوكية خارجية (حذق، كيس</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ذكاء، طبع"</w:t>
      </w:r>
      <w:r w:rsidRPr="00E708CC">
        <w:rPr>
          <w:rStyle w:val="a8"/>
          <w:rFonts w:ascii="Traditional Arabic" w:hAnsi="Traditional Arabic" w:cs="Traditional Arabic"/>
          <w:color w:val="000000"/>
          <w:sz w:val="40"/>
          <w:szCs w:val="40"/>
          <w:rtl/>
          <w:lang w:bidi="ar-MA"/>
        </w:rPr>
        <w:footnoteReference w:id="191"/>
      </w:r>
      <w:r w:rsidRPr="00E708CC">
        <w:rPr>
          <w:rFonts w:ascii="Traditional Arabic" w:hAnsi="Traditional Arabic" w:cs="Traditional Arabic"/>
          <w:color w:val="000000"/>
          <w:sz w:val="40"/>
          <w:szCs w:val="40"/>
          <w:rtl/>
          <w:lang w:bidi="ar-MA"/>
        </w:rPr>
        <w:t>.</w:t>
      </w:r>
    </w:p>
    <w:p w:rsidR="00AA06CE" w:rsidRPr="00E708CC" w:rsidRDefault="00AA06CE" w:rsidP="00B3664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ويعني هذا أن الملكة خاصية مركبة تتكون من مجموعة من القدرات والكفايات والمهارات والصناعات والاتجاهات والميول</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يتسلح بها الإنسان المتعلم من أجل مواجهة الوضعيات المعقدة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وحل مختلف المشكلات التي تعترضه في الحياة</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وتعبر هذه الملكات عن حصافته وحنكته وحذقة وبراعته وذكائه. </w:t>
      </w:r>
      <w:r w:rsidRPr="00E708CC">
        <w:rPr>
          <w:rFonts w:ascii="Traditional Arabic" w:hAnsi="Traditional Arabic" w:cs="Traditional Arabic"/>
          <w:color w:val="000000"/>
          <w:sz w:val="40"/>
          <w:szCs w:val="40"/>
          <w:rtl/>
          <w:lang w:bidi="ar-MA"/>
        </w:rPr>
        <w:lastRenderedPageBreak/>
        <w:t>بمعنى أن الملكات معيار للجودة والمهارة والإتقان، وتكتسب عبر الممارسة والمعاينة والتجريب والتكرار حتى تترسخ صفة المهارة والحذق في نفس الإنسان. وفي هذا الصدد أيضا</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يقول</w:t>
      </w:r>
    </w:p>
    <w:p w:rsidR="00AA06CE" w:rsidRPr="00E708CC" w:rsidRDefault="00B3664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عبد الكريم غريب بأن الملكة هي</w:t>
      </w:r>
      <w:r w:rsidR="00AA06CE" w:rsidRPr="00E708CC">
        <w:rPr>
          <w:rFonts w:ascii="Traditional Arabic" w:hAnsi="Traditional Arabic" w:cs="Traditional Arabic"/>
          <w:color w:val="000000"/>
          <w:sz w:val="40"/>
          <w:szCs w:val="40"/>
          <w:rtl/>
          <w:lang w:bidi="ar-MA"/>
        </w:rPr>
        <w:t>" مجموع القوى العقلية المفترضة</w:t>
      </w:r>
      <w:r w:rsid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lang w:bidi="ar-MA"/>
        </w:rPr>
        <w:t xml:space="preserve"> مثل: ملكة المعرفة وملكة الإرادة وملكة الذاكرة؛ ويهتم علم نفس الملكات بالملكات التي تنتج الأنشطة العقلية المختلفة</w:t>
      </w:r>
      <w:r w:rsid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lang w:bidi="ar-MA"/>
        </w:rPr>
        <w:t>وهي إمكانات ومؤهلات الفرد المعرفية التي يولد الفرد مزودا بها وراثيا، وتعمل التربية والخبرة على صقلها."</w:t>
      </w:r>
      <w:r w:rsidR="00AA06CE" w:rsidRPr="00E708CC">
        <w:rPr>
          <w:rStyle w:val="a8"/>
          <w:rFonts w:ascii="Traditional Arabic" w:hAnsi="Traditional Arabic" w:cs="Traditional Arabic"/>
          <w:color w:val="000000"/>
          <w:sz w:val="40"/>
          <w:szCs w:val="40"/>
          <w:rtl/>
          <w:lang w:bidi="ar-MA"/>
        </w:rPr>
        <w:footnoteReference w:id="192"/>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ويعني هذا أن الملكات مرتبطة بالعقل والدماغ العصبي من جهة، ومقترنة بالمكتسب التجريبي عن طريق الملاحظة والاكتساب والتكرار وفعل العادة والدوام والاستمرار من جهة أخرى. ومن هنا، فالتكرار آلية من آليات اكتساب المعرفة لدى الإنسان المتعلم وغير المتعلم.</w:t>
      </w:r>
    </w:p>
    <w:p w:rsidR="00AA06CE" w:rsidRPr="00E708CC" w:rsidRDefault="00AA06CE" w:rsidP="00B3664E">
      <w:pPr>
        <w:bidi/>
        <w:jc w:val="both"/>
        <w:rPr>
          <w:rFonts w:ascii="Traditional Arabic" w:hAnsi="Traditional Arabic" w:cs="Traditional Arabic"/>
          <w:color w:val="000000"/>
          <w:sz w:val="40"/>
          <w:szCs w:val="40"/>
          <w:rtl/>
          <w:lang w:bidi="ar-TN"/>
        </w:rPr>
      </w:pPr>
      <w:r w:rsidRPr="00E708CC">
        <w:rPr>
          <w:rFonts w:ascii="Traditional Arabic" w:hAnsi="Traditional Arabic" w:cs="Traditional Arabic"/>
          <w:color w:val="000000"/>
          <w:sz w:val="40"/>
          <w:szCs w:val="40"/>
          <w:rtl/>
          <w:lang w:bidi="ar-MA"/>
        </w:rPr>
        <w:t>وعليه، فالملكات هي بمثابة قدرات وطبائع وصفات وأحوال وهيئات وقدرات واتجاهات وميول تكون وراثية من ناحية، أو مكتسبة من ناحي</w:t>
      </w:r>
      <w:r w:rsidR="00B3664E" w:rsidRPr="00E708CC">
        <w:rPr>
          <w:rFonts w:ascii="Traditional Arabic" w:hAnsi="Traditional Arabic" w:cs="Traditional Arabic"/>
          <w:color w:val="000000"/>
          <w:sz w:val="40"/>
          <w:szCs w:val="40"/>
          <w:rtl/>
          <w:lang w:bidi="ar-MA"/>
        </w:rPr>
        <w:t>ة أخرى</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B3664E" w:rsidRPr="00E708CC">
        <w:rPr>
          <w:rFonts w:ascii="Traditional Arabic" w:hAnsi="Traditional Arabic" w:cs="Traditional Arabic"/>
          <w:color w:val="000000"/>
          <w:sz w:val="40"/>
          <w:szCs w:val="40"/>
          <w:rtl/>
          <w:lang w:bidi="ar-MA"/>
        </w:rPr>
        <w:t>بالتجريب والتكرار وفعل العادة</w:t>
      </w:r>
      <w:r w:rsidRPr="00E708CC">
        <w:rPr>
          <w:rFonts w:ascii="Traditional Arabic" w:hAnsi="Traditional Arabic" w:cs="Traditional Arabic"/>
          <w:color w:val="000000"/>
          <w:sz w:val="40"/>
          <w:szCs w:val="40"/>
          <w:rtl/>
          <w:lang w:bidi="ar-MA"/>
        </w:rPr>
        <w:t xml:space="preserve"> من أجل مواجهة الوضعيات والظروف التي يوجد فيها المتعلم.</w:t>
      </w:r>
      <w:r w:rsidRPr="00E708CC">
        <w:rPr>
          <w:rFonts w:ascii="Traditional Arabic" w:hAnsi="Traditional Arabic" w:cs="Traditional Arabic"/>
          <w:color w:val="000000"/>
          <w:sz w:val="40"/>
          <w:szCs w:val="40"/>
          <w:rtl/>
          <w:lang w:bidi="ar-TN"/>
        </w:rPr>
        <w:t xml:space="preserve"> "علما بأن</w:t>
      </w:r>
      <w:r w:rsidR="00E708CC">
        <w:rPr>
          <w:rFonts w:ascii="Traditional Arabic" w:hAnsi="Traditional Arabic" w:cs="Traditional Arabic"/>
          <w:color w:val="000000"/>
          <w:sz w:val="40"/>
          <w:szCs w:val="40"/>
          <w:rtl/>
          <w:lang w:bidi="ar-TN"/>
        </w:rPr>
        <w:t xml:space="preserve"> </w:t>
      </w:r>
      <w:r w:rsidRPr="00E708CC">
        <w:rPr>
          <w:rFonts w:ascii="Traditional Arabic" w:hAnsi="Traditional Arabic" w:cs="Traditional Arabic"/>
          <w:color w:val="000000"/>
          <w:sz w:val="40"/>
          <w:szCs w:val="40"/>
          <w:rtl/>
          <w:lang w:bidi="ar-TN"/>
        </w:rPr>
        <w:t>مفهوم الملكة هذا لا يمثل بديلا عن مفاهيم البنيات الذهنية</w:t>
      </w:r>
      <w:r w:rsidR="00E708CC">
        <w:rPr>
          <w:rFonts w:ascii="Traditional Arabic" w:hAnsi="Traditional Arabic" w:cs="Traditional Arabic"/>
          <w:color w:val="000000"/>
          <w:sz w:val="40"/>
          <w:szCs w:val="40"/>
          <w:rtl/>
          <w:lang w:bidi="ar-TN"/>
        </w:rPr>
        <w:t xml:space="preserve"> </w:t>
      </w:r>
      <w:r w:rsidRPr="00E708CC">
        <w:rPr>
          <w:rFonts w:ascii="Traditional Arabic" w:hAnsi="Traditional Arabic" w:cs="Traditional Arabic"/>
          <w:color w:val="000000"/>
          <w:sz w:val="40"/>
          <w:szCs w:val="40"/>
          <w:rtl/>
          <w:lang w:bidi="ar-TN"/>
        </w:rPr>
        <w:t>والقدرات والمهارات والكفايات</w:t>
      </w:r>
      <w:r w:rsid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rtl/>
          <w:lang w:bidi="ar-TN"/>
        </w:rPr>
        <w:t>..المتداولة اليوم في مجال علم النفس المعرفي</w:t>
      </w:r>
      <w:r w:rsidR="00E708CC">
        <w:rPr>
          <w:rFonts w:ascii="Traditional Arabic" w:hAnsi="Traditional Arabic" w:cs="Traditional Arabic"/>
          <w:color w:val="000000"/>
          <w:sz w:val="40"/>
          <w:szCs w:val="40"/>
          <w:rtl/>
          <w:lang w:bidi="ar-TN"/>
        </w:rPr>
        <w:t xml:space="preserve"> و</w:t>
      </w:r>
      <w:r w:rsidRPr="00E708CC">
        <w:rPr>
          <w:rFonts w:ascii="Traditional Arabic" w:hAnsi="Traditional Arabic" w:cs="Traditional Arabic"/>
          <w:color w:val="000000"/>
          <w:sz w:val="40"/>
          <w:szCs w:val="40"/>
          <w:rtl/>
          <w:lang w:bidi="ar-MA"/>
        </w:rPr>
        <w:t>غيره</w:t>
      </w:r>
      <w:r w:rsidRPr="00E708CC">
        <w:rPr>
          <w:rFonts w:ascii="Traditional Arabic" w:hAnsi="Traditional Arabic" w:cs="Traditional Arabic"/>
          <w:color w:val="000000"/>
          <w:sz w:val="40"/>
          <w:szCs w:val="40"/>
          <w:rtl/>
          <w:lang w:bidi="ar-TN"/>
        </w:rPr>
        <w:t>، بل يعتمد عليها، ويغتني بها</w:t>
      </w:r>
      <w:r w:rsid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rtl/>
          <w:lang w:bidi="ar-TN"/>
        </w:rPr>
        <w:t xml:space="preserve"> لكنه يوظفها بشكل أصيل</w:t>
      </w:r>
      <w:r w:rsid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rtl/>
          <w:lang w:bidi="ar-TN"/>
        </w:rPr>
        <w:t xml:space="preserve"> أي: باعتماد معاني الملكات، وما ارتبط بها من مفاهيم</w:t>
      </w:r>
      <w:r w:rsid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rtl/>
          <w:lang w:bidi="ar-TN"/>
        </w:rPr>
        <w:t xml:space="preserve"> في أصل نشأتها وتطورها لدى علمائنا</w:t>
      </w:r>
      <w:r w:rsid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rtl/>
          <w:lang w:bidi="ar-TN"/>
        </w:rPr>
        <w:t xml:space="preserve"> إنه تصور </w:t>
      </w:r>
      <w:proofErr w:type="gramStart"/>
      <w:r w:rsidRPr="00E708CC">
        <w:rPr>
          <w:rFonts w:ascii="Traditional Arabic" w:hAnsi="Traditional Arabic" w:cs="Traditional Arabic"/>
          <w:color w:val="000000"/>
          <w:sz w:val="40"/>
          <w:szCs w:val="40"/>
          <w:rtl/>
          <w:lang w:bidi="ar-TN"/>
        </w:rPr>
        <w:t>عقلي- وظيفي</w:t>
      </w:r>
      <w:proofErr w:type="gramEnd"/>
      <w:r w:rsidRPr="00E708CC">
        <w:rPr>
          <w:rFonts w:ascii="Traditional Arabic" w:hAnsi="Traditional Arabic" w:cs="Traditional Arabic"/>
          <w:color w:val="000000"/>
          <w:sz w:val="40"/>
          <w:szCs w:val="40"/>
          <w:rtl/>
          <w:lang w:bidi="ar-TN"/>
        </w:rPr>
        <w:t xml:space="preserve"> لظاهرة التعلم والتملك المعرفي</w:t>
      </w:r>
      <w:r w:rsid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rtl/>
          <w:lang w:bidi="ar-TN"/>
        </w:rPr>
        <w:t xml:space="preserve"> ينطلق من مقترحات ابن خلدون وغيره</w:t>
      </w:r>
      <w:r w:rsidRPr="00E708CC">
        <w:rPr>
          <w:rFonts w:ascii="Traditional Arabic" w:hAnsi="Traditional Arabic" w:cs="Traditional Arabic"/>
          <w:color w:val="000000"/>
          <w:sz w:val="40"/>
          <w:szCs w:val="40"/>
          <w:rtl/>
          <w:lang w:bidi="ar-MA"/>
        </w:rPr>
        <w:t xml:space="preserve"> ممن لمعوا في مجال التربية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TN"/>
        </w:rPr>
        <w:t xml:space="preserve"> مع اللجوء للأبحاث المعاصرة لتهذيبها وتعميقها</w:t>
      </w:r>
      <w:r w:rsidR="00E708CC">
        <w:rPr>
          <w:rFonts w:ascii="Traditional Arabic" w:hAnsi="Traditional Arabic" w:cs="Traditional Arabic"/>
          <w:color w:val="000000"/>
          <w:sz w:val="40"/>
          <w:szCs w:val="40"/>
          <w:rtl/>
          <w:lang w:bidi="ar-TN"/>
        </w:rPr>
        <w:t xml:space="preserve"> و</w:t>
      </w:r>
      <w:r w:rsidRPr="00E708CC">
        <w:rPr>
          <w:rFonts w:ascii="Traditional Arabic" w:hAnsi="Traditional Arabic" w:cs="Traditional Arabic"/>
          <w:color w:val="000000"/>
          <w:sz w:val="40"/>
          <w:szCs w:val="40"/>
          <w:rtl/>
          <w:lang w:bidi="ar-TN"/>
        </w:rPr>
        <w:t>أجرأتها</w:t>
      </w:r>
      <w:r w:rsid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rtl/>
          <w:lang w:bidi="ar-TN"/>
        </w:rPr>
        <w:t xml:space="preserve"> من خلال جملة المفاهيم النفس-عرفانية المذكورة آنفا.</w:t>
      </w:r>
      <w:r w:rsidRPr="00E708CC">
        <w:rPr>
          <w:rStyle w:val="a8"/>
          <w:rFonts w:ascii="Traditional Arabic" w:hAnsi="Traditional Arabic" w:cs="Traditional Arabic"/>
          <w:color w:val="000000"/>
          <w:sz w:val="40"/>
          <w:szCs w:val="40"/>
          <w:rtl/>
          <w:lang w:bidi="ar-TN"/>
        </w:rPr>
        <w:footnoteReference w:id="193"/>
      </w:r>
      <w:r w:rsidRPr="00E708CC">
        <w:rPr>
          <w:rFonts w:ascii="Traditional Arabic" w:hAnsi="Traditional Arabic" w:cs="Traditional Arabic"/>
          <w:color w:val="000000"/>
          <w:sz w:val="40"/>
          <w:szCs w:val="40"/>
          <w:rtl/>
          <w:lang w:bidi="ar-TN"/>
        </w:rPr>
        <w:t>"</w:t>
      </w:r>
    </w:p>
    <w:p w:rsidR="00AA06CE" w:rsidRPr="00E708CC" w:rsidRDefault="00AA06CE" w:rsidP="00AA06CE">
      <w:pPr>
        <w:bidi/>
        <w:jc w:val="both"/>
        <w:rPr>
          <w:rFonts w:ascii="Traditional Arabic" w:hAnsi="Traditional Arabic" w:cs="Traditional Arabic"/>
          <w:color w:val="000000"/>
          <w:sz w:val="40"/>
          <w:szCs w:val="40"/>
          <w:rtl/>
          <w:lang w:bidi="ar-TN"/>
        </w:rPr>
      </w:pPr>
      <w:r w:rsidRPr="00E708CC">
        <w:rPr>
          <w:rFonts w:ascii="Traditional Arabic" w:hAnsi="Traditional Arabic" w:cs="Traditional Arabic"/>
          <w:color w:val="000000"/>
          <w:sz w:val="40"/>
          <w:szCs w:val="40"/>
          <w:rtl/>
          <w:lang w:bidi="ar-TN"/>
        </w:rPr>
        <w:lastRenderedPageBreak/>
        <w:t>ويتضح، مما سبق ذكره، أن نظرية الملكات تعتمد على مجموعة من المصادر</w:t>
      </w:r>
      <w:r w:rsid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rtl/>
          <w:lang w:bidi="ar-TN"/>
        </w:rPr>
        <w:t xml:space="preserve"> سواء أكانت تراثية عند علمائنا القدامى</w:t>
      </w:r>
      <w:r w:rsidR="00B3664E" w:rsidRP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rtl/>
          <w:lang w:bidi="ar-TN"/>
        </w:rPr>
        <w:t xml:space="preserve"> كابن </w:t>
      </w:r>
      <w:proofErr w:type="gramStart"/>
      <w:r w:rsidRPr="00E708CC">
        <w:rPr>
          <w:rFonts w:ascii="Traditional Arabic" w:hAnsi="Traditional Arabic" w:cs="Traditional Arabic"/>
          <w:color w:val="000000"/>
          <w:sz w:val="40"/>
          <w:szCs w:val="40"/>
          <w:rtl/>
          <w:lang w:bidi="ar-TN"/>
        </w:rPr>
        <w:t>خلدون- مثلا</w:t>
      </w:r>
      <w:proofErr w:type="gramEnd"/>
      <w:r w:rsidRPr="00E708CC">
        <w:rPr>
          <w:rFonts w:ascii="Traditional Arabic" w:hAnsi="Traditional Arabic" w:cs="Traditional Arabic"/>
          <w:color w:val="000000"/>
          <w:sz w:val="40"/>
          <w:szCs w:val="40"/>
          <w:rtl/>
          <w:lang w:bidi="ar-TN"/>
        </w:rPr>
        <w:t>-</w:t>
      </w:r>
      <w:r w:rsidR="00B3664E" w:rsidRP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rtl/>
          <w:lang w:bidi="ar-TN"/>
        </w:rPr>
        <w:t xml:space="preserve"> أم </w:t>
      </w:r>
      <w:r w:rsidR="00B3664E" w:rsidRPr="00E708CC">
        <w:rPr>
          <w:rFonts w:ascii="Traditional Arabic" w:hAnsi="Traditional Arabic" w:cs="Traditional Arabic"/>
          <w:color w:val="000000"/>
          <w:sz w:val="40"/>
          <w:szCs w:val="40"/>
          <w:rtl/>
          <w:lang w:bidi="ar-TN"/>
        </w:rPr>
        <w:t xml:space="preserve">كانت </w:t>
      </w:r>
      <w:r w:rsidRPr="00E708CC">
        <w:rPr>
          <w:rFonts w:ascii="Traditional Arabic" w:hAnsi="Traditional Arabic" w:cs="Traditional Arabic"/>
          <w:color w:val="000000"/>
          <w:sz w:val="40"/>
          <w:szCs w:val="40"/>
          <w:rtl/>
          <w:lang w:bidi="ar-TN"/>
        </w:rPr>
        <w:t>كتابات معاصرة سيكولوجية وبيداغوجية، كالاستفادة- مثلا- من نظرية الكفايات والإدماج، ونظرية الأهداف، ونظرية الذكاءات المتعددة، والبيداغوجيا الإبداعية، والنظريات اللسانية</w:t>
      </w:r>
      <w:r w:rsid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rtl/>
          <w:lang w:bidi="ar-TN"/>
        </w:rPr>
        <w:t xml:space="preserve">.. </w:t>
      </w:r>
    </w:p>
    <w:p w:rsidR="00AA06CE" w:rsidRPr="00E708CC" w:rsidRDefault="00AA06CE" w:rsidP="00B3664E">
      <w:pPr>
        <w:bidi/>
        <w:jc w:val="both"/>
        <w:rPr>
          <w:rFonts w:ascii="Traditional Arabic" w:hAnsi="Traditional Arabic" w:cs="Traditional Arabic"/>
          <w:color w:val="000000"/>
          <w:sz w:val="40"/>
          <w:szCs w:val="40"/>
          <w:rtl/>
          <w:lang w:bidi="ar-TN"/>
        </w:rPr>
      </w:pPr>
      <w:r w:rsidRPr="00E708CC">
        <w:rPr>
          <w:rFonts w:ascii="Traditional Arabic" w:hAnsi="Traditional Arabic" w:cs="Traditional Arabic"/>
          <w:color w:val="000000"/>
          <w:sz w:val="40"/>
          <w:szCs w:val="40"/>
          <w:rtl/>
          <w:lang w:bidi="ar-TN"/>
        </w:rPr>
        <w:t>ويلاحظ أن محمد الدريج يحاول تأصيل نظريته التربوية بالاعتماد على الكتابات التراثية، كما تتجلى في آراء ابن خلدون في كتاب (المقدمة)، والاعتماد على ما كتبه محمد عابد الجابري من دراسات حول التراث</w:t>
      </w:r>
      <w:r w:rsidR="00B3664E" w:rsidRP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rtl/>
          <w:lang w:bidi="ar-TN"/>
        </w:rPr>
        <w:t xml:space="preserve"> علاوة على ذلك، فجميع النظريات الغربية التي جربت في الحقل التربوي المغربي لم تؤت أكلها؛ مما جعل التعليم المغربي يعاني من أزمات متوالية ومتتابعة بسبب سياسة التجريب والترقيع والاستنبات. لذا، عاد محمد الدريج إلى التراث لبلورة نظرية تربوية أصيلة نابعة من التربة العربية المحلية، مع الاستفادة قدر الإمكان من تصورات غربية في السيكولوجيا والبيداغوجيا، </w:t>
      </w:r>
      <w:r w:rsidR="00B3664E" w:rsidRPr="00E708CC">
        <w:rPr>
          <w:rFonts w:ascii="Traditional Arabic" w:hAnsi="Traditional Arabic" w:cs="Traditional Arabic"/>
          <w:color w:val="000000"/>
          <w:sz w:val="40"/>
          <w:szCs w:val="40"/>
          <w:rtl/>
          <w:lang w:bidi="ar-TN"/>
        </w:rPr>
        <w:t>و</w:t>
      </w:r>
      <w:r w:rsidRPr="00E708CC">
        <w:rPr>
          <w:rFonts w:ascii="Traditional Arabic" w:hAnsi="Traditional Arabic" w:cs="Traditional Arabic"/>
          <w:color w:val="000000"/>
          <w:sz w:val="40"/>
          <w:szCs w:val="40"/>
          <w:rtl/>
          <w:lang w:bidi="ar-TN"/>
        </w:rPr>
        <w:t>خاصة نظرية الكفايات والذكاءات المتعددة.</w:t>
      </w:r>
    </w:p>
    <w:p w:rsidR="00AA06CE" w:rsidRPr="00E708CC" w:rsidRDefault="00661F91" w:rsidP="00661F91">
      <w:pPr>
        <w:bidi/>
        <w:jc w:val="both"/>
        <w:rPr>
          <w:rFonts w:ascii="Traditional Arabic" w:hAnsi="Traditional Arabic" w:cs="Traditional Arabic"/>
          <w:b/>
          <w:bCs/>
          <w:color w:val="000000"/>
          <w:sz w:val="44"/>
          <w:szCs w:val="44"/>
          <w:rtl/>
          <w:lang w:bidi="ar-TN"/>
        </w:rPr>
      </w:pPr>
      <w:r w:rsidRPr="00E708CC">
        <w:rPr>
          <w:rFonts w:ascii="Traditional Arabic" w:hAnsi="Traditional Arabic" w:cs="Traditional Arabic"/>
          <w:b/>
          <w:bCs/>
          <w:color w:val="000000"/>
          <w:sz w:val="44"/>
          <w:szCs w:val="44"/>
          <w:rtl/>
          <w:lang w:bidi="ar-TN"/>
        </w:rPr>
        <w:t xml:space="preserve">المطلب الخامس: تصنيف الملكات </w:t>
      </w:r>
    </w:p>
    <w:p w:rsidR="00AA06CE" w:rsidRPr="00E708CC" w:rsidRDefault="00AA06CE" w:rsidP="00B3664E">
      <w:pPr>
        <w:pStyle w:val="aa"/>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تتنوع الملكات عند محمد الدريج، فهناك ثلاثة أنواع كبرى من الملكات: ملكات أساسية في الحياة، وملكات أكاديمية في التعليم، وملكات مهنية في الصناعة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فالملكات الأساسية في الحياة هي التي لايمكن الاستغناء عنها</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فهي آليات رئيسة في اكتساب المعرفة الجوهرية. وتنقسم </w:t>
      </w:r>
      <w:proofErr w:type="gramStart"/>
      <w:r w:rsidRPr="00E708CC">
        <w:rPr>
          <w:rFonts w:ascii="Traditional Arabic" w:hAnsi="Traditional Arabic" w:cs="Traditional Arabic"/>
          <w:color w:val="000000"/>
          <w:sz w:val="40"/>
          <w:szCs w:val="40"/>
          <w:rtl/>
          <w:lang w:bidi="ar-MA"/>
        </w:rPr>
        <w:t>- أولا</w:t>
      </w:r>
      <w:proofErr w:type="gramEnd"/>
      <w:r w:rsidRPr="00E708CC">
        <w:rPr>
          <w:rFonts w:ascii="Traditional Arabic" w:hAnsi="Traditional Arabic" w:cs="Traditional Arabic"/>
          <w:color w:val="000000"/>
          <w:sz w:val="40"/>
          <w:szCs w:val="40"/>
          <w:rtl/>
          <w:lang w:bidi="ar-MA"/>
        </w:rPr>
        <w:t xml:space="preserve"> - إلى ملكة اللغة والتواصل شفويا وكتابيا، وملكة الحساب والتعداد. وثانيا، الملكات المعرفية والمنطقية التي تستند إلى مجموعة من العمليات الذهنية والمنطقية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باستعمال التأمل العقلي كتابة، وتقوية العقل عن طريق الحساب العددي. وثالثا، الملكات-العملية الاجتماعية التي ترصد</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أوليات السلوك والممارسات</w:t>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في الاجتماع البشري والأخلاق، وتهتم بتدبير المنزل.</w:t>
      </w:r>
    </w:p>
    <w:p w:rsidR="00AA06CE" w:rsidRPr="00E708CC" w:rsidRDefault="00AA06CE" w:rsidP="00B3664E">
      <w:pPr>
        <w:pStyle w:val="aa"/>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أما الملكات</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الأكاديمية في التعليم، فهي ملكات تربوية نوعية مرتبطة بالتعلم واكتساب المعرفة</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وتتفرع هذه الملكات إلى الأنواع التالية:</w:t>
      </w:r>
    </w:p>
    <w:p w:rsidR="00AA06CE" w:rsidRPr="00E708CC" w:rsidRDefault="00AA06CE" w:rsidP="00AA06CE">
      <w:pPr>
        <w:pStyle w:val="aa"/>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ملكات في علوم دنيوية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مثل: الرياضيات، وعلوم الطبيعة، وعلوم اللغة، وعلم الاجتماع، وعلم النفس، والتاريخ، وعلم الكلام والجدل، والمنطق، والفلسفة... </w:t>
      </w:r>
    </w:p>
    <w:p w:rsidR="00AA06CE" w:rsidRPr="00E708CC" w:rsidRDefault="00AA06CE" w:rsidP="00AA06CE">
      <w:pPr>
        <w:pStyle w:val="aa"/>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ملكات في علوم شرعية،</w:t>
      </w:r>
      <w:r w:rsidRPr="00E708CC">
        <w:rPr>
          <w:rFonts w:ascii="Traditional Arabic" w:hAnsi="Traditional Arabic" w:cs="Traditional Arabic"/>
          <w:color w:val="000000"/>
          <w:sz w:val="40"/>
          <w:szCs w:val="40"/>
          <w:rtl/>
          <w:lang w:bidi="ar-MA"/>
        </w:rPr>
        <w:t xml:space="preserve"> مثل: أصول الدين، وعلم التوحيد، والفقه، والتفسير، وعلوم القرآن والحديث، والتصوف...</w:t>
      </w:r>
    </w:p>
    <w:p w:rsidR="00AA06CE" w:rsidRPr="00E708CC" w:rsidRDefault="00AA06CE" w:rsidP="00AA06CE">
      <w:pPr>
        <w:pStyle w:val="aa"/>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 xml:space="preserve">ملكات لأجل علوم عملية، </w:t>
      </w:r>
      <w:r w:rsidRPr="00E708CC">
        <w:rPr>
          <w:rFonts w:ascii="Traditional Arabic" w:hAnsi="Traditional Arabic" w:cs="Traditional Arabic"/>
          <w:color w:val="000000"/>
          <w:sz w:val="40"/>
          <w:szCs w:val="40"/>
          <w:rtl/>
          <w:lang w:bidi="ar-MA"/>
        </w:rPr>
        <w:t>مثل</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السياسة المدنية والملكات التكنولوجية...</w:t>
      </w:r>
    </w:p>
    <w:p w:rsidR="00AA06CE" w:rsidRPr="00E708CC" w:rsidRDefault="00AA06CE" w:rsidP="00AA06CE">
      <w:pPr>
        <w:pStyle w:val="aa"/>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lang w:bidi="ar-MA"/>
        </w:rPr>
        <w:sym w:font="Wingdings 2" w:char="F078"/>
      </w:r>
      <w:r w:rsidRPr="00E708CC">
        <w:rPr>
          <w:rFonts w:ascii="Traditional Arabic" w:hAnsi="Traditional Arabic" w:cs="Traditional Arabic"/>
          <w:b/>
          <w:bCs/>
          <w:color w:val="000000"/>
          <w:sz w:val="40"/>
          <w:szCs w:val="40"/>
          <w:rtl/>
          <w:lang w:bidi="ar-MA"/>
        </w:rPr>
        <w:t>ملكات مهنية،</w:t>
      </w:r>
      <w:r w:rsidRPr="00E708CC">
        <w:rPr>
          <w:rFonts w:ascii="Traditional Arabic" w:hAnsi="Traditional Arabic" w:cs="Traditional Arabic"/>
          <w:color w:val="000000"/>
          <w:sz w:val="40"/>
          <w:szCs w:val="40"/>
          <w:rtl/>
          <w:lang w:bidi="ar-MA"/>
        </w:rPr>
        <w:t xml:space="preserve"> وترتبط بالمهن والصنائع والتقنيات</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w:t>
      </w:r>
    </w:p>
    <w:p w:rsidR="00AA06CE" w:rsidRPr="00E708CC" w:rsidRDefault="00AA06CE" w:rsidP="00AA06CE">
      <w:pPr>
        <w:pStyle w:val="aa"/>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9"/>
      </w:r>
      <w:r w:rsidRPr="00E708CC">
        <w:rPr>
          <w:rFonts w:ascii="Traditional Arabic" w:hAnsi="Traditional Arabic" w:cs="Traditional Arabic"/>
          <w:b/>
          <w:bCs/>
          <w:color w:val="000000"/>
          <w:sz w:val="40"/>
          <w:szCs w:val="40"/>
          <w:rtl/>
          <w:lang w:bidi="ar-MA"/>
        </w:rPr>
        <w:t xml:space="preserve"> ملكات الصناعة البسيطة، </w:t>
      </w:r>
      <w:r w:rsidRPr="00E708CC">
        <w:rPr>
          <w:rFonts w:ascii="Traditional Arabic" w:hAnsi="Traditional Arabic" w:cs="Traditional Arabic"/>
          <w:color w:val="000000"/>
          <w:sz w:val="40"/>
          <w:szCs w:val="40"/>
          <w:rtl/>
          <w:lang w:bidi="ar-MA"/>
        </w:rPr>
        <w:t xml:space="preserve">وتكون في الضروريات </w:t>
      </w:r>
      <w:r w:rsidRPr="00E708CC">
        <w:rPr>
          <w:rFonts w:ascii="Traditional Arabic" w:hAnsi="Traditional Arabic" w:cs="Traditional Arabic"/>
          <w:color w:val="000000"/>
          <w:sz w:val="40"/>
          <w:szCs w:val="40"/>
          <w:rtl/>
        </w:rPr>
        <w:t>والصنائع الضرورية،</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 xml:space="preserve">مثل: </w:t>
      </w:r>
      <w:r w:rsidR="00B3664E" w:rsidRPr="00E708CC">
        <w:rPr>
          <w:rFonts w:ascii="Traditional Arabic" w:hAnsi="Traditional Arabic" w:cs="Traditional Arabic"/>
          <w:color w:val="000000"/>
          <w:sz w:val="40"/>
          <w:szCs w:val="40"/>
          <w:rtl/>
        </w:rPr>
        <w:t>الفلاحة،</w:t>
      </w:r>
      <w:r w:rsidR="00E708CC">
        <w:rPr>
          <w:rFonts w:ascii="Traditional Arabic" w:hAnsi="Traditional Arabic" w:cs="Traditional Arabic"/>
          <w:color w:val="000000"/>
          <w:sz w:val="40"/>
          <w:szCs w:val="40"/>
          <w:rtl/>
        </w:rPr>
        <w:t xml:space="preserve"> و</w:t>
      </w:r>
      <w:r w:rsidR="00B3664E" w:rsidRPr="00E708CC">
        <w:rPr>
          <w:rFonts w:ascii="Traditional Arabic" w:hAnsi="Traditional Arabic" w:cs="Traditional Arabic"/>
          <w:color w:val="000000"/>
          <w:sz w:val="40"/>
          <w:szCs w:val="40"/>
          <w:rtl/>
        </w:rPr>
        <w:t>البناء،</w:t>
      </w:r>
      <w:r w:rsidR="00E708CC">
        <w:rPr>
          <w:rFonts w:ascii="Traditional Arabic" w:hAnsi="Traditional Arabic" w:cs="Traditional Arabic"/>
          <w:color w:val="000000"/>
          <w:sz w:val="40"/>
          <w:szCs w:val="40"/>
          <w:rtl/>
        </w:rPr>
        <w:t xml:space="preserve"> و</w:t>
      </w:r>
      <w:r w:rsidR="00B3664E" w:rsidRPr="00E708CC">
        <w:rPr>
          <w:rFonts w:ascii="Traditional Arabic" w:hAnsi="Traditional Arabic" w:cs="Traditional Arabic"/>
          <w:color w:val="000000"/>
          <w:sz w:val="40"/>
          <w:szCs w:val="40"/>
          <w:rtl/>
        </w:rPr>
        <w:t>الحدادة،</w:t>
      </w:r>
      <w:r w:rsidR="00E708CC">
        <w:rPr>
          <w:rFonts w:ascii="Traditional Arabic" w:hAnsi="Traditional Arabic" w:cs="Traditional Arabic"/>
          <w:color w:val="000000"/>
          <w:sz w:val="40"/>
          <w:szCs w:val="40"/>
          <w:rtl/>
        </w:rPr>
        <w:t xml:space="preserve"> و</w:t>
      </w:r>
      <w:r w:rsidR="00B3664E" w:rsidRPr="00E708CC">
        <w:rPr>
          <w:rFonts w:ascii="Traditional Arabic" w:hAnsi="Traditional Arabic" w:cs="Traditional Arabic"/>
          <w:color w:val="000000"/>
          <w:sz w:val="40"/>
          <w:szCs w:val="40"/>
          <w:rtl/>
        </w:rPr>
        <w:t>النجارة،</w:t>
      </w:r>
      <w:r w:rsidRPr="00E708CC">
        <w:rPr>
          <w:rFonts w:ascii="Traditional Arabic" w:hAnsi="Traditional Arabic" w:cs="Traditional Arabic"/>
          <w:color w:val="000000"/>
          <w:sz w:val="40"/>
          <w:szCs w:val="40"/>
          <w:rtl/>
        </w:rPr>
        <w:t xml:space="preserve"> والخياطة. وتعد </w:t>
      </w:r>
      <w:r w:rsidR="00B3664E" w:rsidRPr="00E708CC">
        <w:rPr>
          <w:rFonts w:ascii="Traditional Arabic" w:hAnsi="Traditional Arabic" w:cs="Traditional Arabic"/>
          <w:color w:val="000000"/>
          <w:sz w:val="40"/>
          <w:szCs w:val="40"/>
          <w:rtl/>
        </w:rPr>
        <w:t>ضرورية؛</w:t>
      </w:r>
      <w:r w:rsidRPr="00E708CC">
        <w:rPr>
          <w:rFonts w:ascii="Traditional Arabic" w:hAnsi="Traditional Arabic" w:cs="Traditional Arabic"/>
          <w:color w:val="000000"/>
          <w:sz w:val="40"/>
          <w:szCs w:val="40"/>
          <w:rtl/>
        </w:rPr>
        <w:t xml:space="preserve"> لأنها توفر ما هو ضروري للعيش والحياة.</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A"/>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b/>
          <w:bCs/>
          <w:color w:val="000000"/>
          <w:sz w:val="40"/>
          <w:szCs w:val="40"/>
          <w:rtl/>
        </w:rPr>
        <w:t>ملكات الصناعة المركبة:</w:t>
      </w:r>
      <w:r w:rsidR="00E708CC">
        <w:rPr>
          <w:rFonts w:ascii="Traditional Arabic" w:hAnsi="Traditional Arabic" w:cs="Traditional Arabic"/>
          <w:b/>
          <w:bCs/>
          <w:color w:val="000000"/>
          <w:sz w:val="40"/>
          <w:szCs w:val="40"/>
          <w:rtl/>
        </w:rPr>
        <w:t xml:space="preserve"> </w:t>
      </w:r>
      <w:r w:rsidRPr="00E708CC">
        <w:rPr>
          <w:rFonts w:ascii="Traditional Arabic" w:hAnsi="Traditional Arabic" w:cs="Traditional Arabic"/>
          <w:color w:val="000000"/>
          <w:sz w:val="40"/>
          <w:szCs w:val="40"/>
          <w:rtl/>
        </w:rPr>
        <w:t>تكون في الكماليات</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والصنائع الشرفية، مثل</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التوليد</w:t>
      </w:r>
      <w:r w:rsidR="00E708CC">
        <w:rPr>
          <w:rFonts w:ascii="Traditional Arabic" w:hAnsi="Traditional Arabic" w:cs="Traditional Arabic"/>
          <w:color w:val="000000"/>
          <w:sz w:val="40"/>
          <w:szCs w:val="40"/>
          <w:rtl/>
        </w:rPr>
        <w:t>، و</w:t>
      </w:r>
      <w:r w:rsidRPr="00E708CC">
        <w:rPr>
          <w:rFonts w:ascii="Traditional Arabic" w:hAnsi="Traditional Arabic" w:cs="Traditional Arabic"/>
          <w:color w:val="000000"/>
          <w:sz w:val="40"/>
          <w:szCs w:val="40"/>
          <w:rtl/>
        </w:rPr>
        <w:t>الكتابة</w:t>
      </w:r>
      <w:r w:rsidR="00E708CC">
        <w:rPr>
          <w:rFonts w:ascii="Traditional Arabic" w:hAnsi="Traditional Arabic" w:cs="Traditional Arabic"/>
          <w:color w:val="000000"/>
          <w:sz w:val="40"/>
          <w:szCs w:val="40"/>
          <w:rtl/>
        </w:rPr>
        <w:t>، و</w:t>
      </w:r>
      <w:r w:rsidRPr="00E708CC">
        <w:rPr>
          <w:rFonts w:ascii="Traditional Arabic" w:hAnsi="Traditional Arabic" w:cs="Traditional Arabic"/>
          <w:color w:val="000000"/>
          <w:sz w:val="40"/>
          <w:szCs w:val="40"/>
          <w:rtl/>
        </w:rPr>
        <w:t>الغناء</w:t>
      </w:r>
      <w:r w:rsidR="00E708CC">
        <w:rPr>
          <w:rFonts w:ascii="Traditional Arabic" w:hAnsi="Traditional Arabic" w:cs="Traditional Arabic"/>
          <w:color w:val="000000"/>
          <w:sz w:val="40"/>
          <w:szCs w:val="40"/>
          <w:rtl/>
        </w:rPr>
        <w:t>، و</w:t>
      </w:r>
      <w:r w:rsidRPr="00E708CC">
        <w:rPr>
          <w:rFonts w:ascii="Traditional Arabic" w:hAnsi="Traditional Arabic" w:cs="Traditional Arabic"/>
          <w:color w:val="000000"/>
          <w:sz w:val="40"/>
          <w:szCs w:val="40"/>
          <w:rtl/>
        </w:rPr>
        <w:t>الطب</w:t>
      </w:r>
      <w:r w:rsidR="00E708CC">
        <w:rPr>
          <w:rFonts w:ascii="Traditional Arabic" w:hAnsi="Traditional Arabic" w:cs="Traditional Arabic"/>
          <w:color w:val="000000"/>
          <w:sz w:val="40"/>
          <w:szCs w:val="40"/>
          <w:rtl/>
        </w:rPr>
        <w:t>، و</w:t>
      </w:r>
      <w:r w:rsidRPr="00E708CC">
        <w:rPr>
          <w:rFonts w:ascii="Traditional Arabic" w:hAnsi="Traditional Arabic" w:cs="Traditional Arabic"/>
          <w:color w:val="000000"/>
          <w:sz w:val="40"/>
          <w:szCs w:val="40"/>
          <w:rtl/>
        </w:rPr>
        <w:t>التعليم، وهي شرفية لأنها تعطي صاحبها شرف الترقي</w:t>
      </w:r>
      <w:r w:rsidRPr="00E708CC">
        <w:rPr>
          <w:rFonts w:ascii="Traditional Arabic" w:hAnsi="Traditional Arabic" w:cs="Traditional Arabic"/>
          <w:color w:val="000000"/>
          <w:sz w:val="40"/>
          <w:szCs w:val="40"/>
        </w:rPr>
        <w:t>.</w:t>
      </w:r>
    </w:p>
    <w:p w:rsidR="00AA06CE" w:rsidRPr="00E708CC" w:rsidRDefault="00661F91" w:rsidP="00AA06CE">
      <w:pPr>
        <w:bidi/>
        <w:jc w:val="both"/>
        <w:rPr>
          <w:rFonts w:ascii="Traditional Arabic" w:hAnsi="Traditional Arabic" w:cs="Traditional Arabic"/>
          <w:b/>
          <w:bCs/>
          <w:color w:val="000000"/>
          <w:sz w:val="44"/>
          <w:szCs w:val="44"/>
        </w:rPr>
      </w:pPr>
      <w:r w:rsidRPr="00E708CC">
        <w:rPr>
          <w:rFonts w:ascii="Traditional Arabic" w:hAnsi="Traditional Arabic" w:cs="Traditional Arabic"/>
          <w:b/>
          <w:bCs/>
          <w:color w:val="000000"/>
          <w:sz w:val="44"/>
          <w:szCs w:val="44"/>
          <w:rtl/>
        </w:rPr>
        <w:t>المطلب السادس:</w:t>
      </w:r>
      <w:r w:rsidR="00AA06CE" w:rsidRPr="00E708CC">
        <w:rPr>
          <w:rFonts w:ascii="Traditional Arabic" w:hAnsi="Traditional Arabic" w:cs="Traditional Arabic"/>
          <w:b/>
          <w:bCs/>
          <w:color w:val="000000"/>
          <w:sz w:val="44"/>
          <w:szCs w:val="44"/>
          <w:rtl/>
        </w:rPr>
        <w:t xml:space="preserve"> التمثل التر</w:t>
      </w:r>
      <w:r w:rsidRPr="00E708CC">
        <w:rPr>
          <w:rFonts w:ascii="Traditional Arabic" w:hAnsi="Traditional Arabic" w:cs="Traditional Arabic"/>
          <w:b/>
          <w:bCs/>
          <w:color w:val="000000"/>
          <w:sz w:val="44"/>
          <w:szCs w:val="44"/>
          <w:rtl/>
        </w:rPr>
        <w:t>بوي التطبيقي لبيداغوجية الملكات</w:t>
      </w:r>
    </w:p>
    <w:p w:rsidR="00AA06CE" w:rsidRPr="00E708CC" w:rsidRDefault="00AA06CE" w:rsidP="00B3664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من المعلوم أن التعليم المغربي قد جرب مجموعة من النظريات والطرائق التربوية لإصلاح التعليم، وخاصة تلك النظريات الغربية التي تم استنباتها في التربة المغربية تجريبا وترقيعا، كنظرية الأهداف، ونظرية الكفايات، ونظرية الشراكة، ونظرية المجزوءات، ونظرية الجودة، وغيرها...ومن ثم، فقد جاءت نظرية الملكات في السياق نفسه لإصلاح التعليم، وتقديم بديل جديد، بعد أن فشل التعليم المغربي في تطبيق بيداغوجيا الكفايات والإدماج التي لاتتلاءم فلسفتها مع الواقع المغربي. لذا، بادر محمد الدريج إلى </w:t>
      </w:r>
      <w:r w:rsidRPr="00E708CC">
        <w:rPr>
          <w:rFonts w:ascii="Traditional Arabic" w:hAnsi="Traditional Arabic" w:cs="Traditional Arabic"/>
          <w:color w:val="000000"/>
          <w:sz w:val="40"/>
          <w:szCs w:val="40"/>
          <w:rtl/>
          <w:lang w:bidi="ar-MA"/>
        </w:rPr>
        <w:lastRenderedPageBreak/>
        <w:t>اقتراح نظرية تربوية بديلة سماها بنظرية الملكات، وقد امتحها من كتابات الجابري التراثية</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واستفاد كثيرا من علمائنا القدامى في مجال التربية والتعليم كابن خلدون مثلا. ومن ثم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يتمثل الغرض من هذه النظرية في التوجهات التالية: </w:t>
      </w:r>
      <w:bookmarkStart w:id="65" w:name="OLE_LINK25"/>
      <w:bookmarkStart w:id="66" w:name="OLE_LINK22"/>
      <w:bookmarkStart w:id="67" w:name="OLE_LINK21"/>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"-المساهمة في</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الإصلاح البيداغوجي لنظام التعليم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AE"/>
        </w:rPr>
        <w:t xml:space="preserve">جعله قادرا على مواجهة مختلف </w:t>
      </w:r>
      <w:r w:rsidRPr="00E708CC">
        <w:rPr>
          <w:rFonts w:ascii="Traditional Arabic" w:hAnsi="Traditional Arabic" w:cs="Traditional Arabic"/>
          <w:color w:val="000000"/>
          <w:sz w:val="40"/>
          <w:szCs w:val="40"/>
          <w:rtl/>
          <w:lang w:bidi="ar-MA"/>
        </w:rPr>
        <w:t>الصعوبات والتحديات،</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خاصة على المستوى المنهاجي </w:t>
      </w:r>
      <w:proofErr w:type="gramStart"/>
      <w:r w:rsidRPr="00E708CC">
        <w:rPr>
          <w:rFonts w:ascii="Traditional Arabic" w:hAnsi="Traditional Arabic" w:cs="Traditional Arabic"/>
          <w:color w:val="000000"/>
          <w:sz w:val="40"/>
          <w:szCs w:val="40"/>
          <w:rtl/>
          <w:lang w:bidi="ar-MA"/>
        </w:rPr>
        <w:t>- الديداكتيكي</w:t>
      </w:r>
      <w:proofErr w:type="gramEnd"/>
      <w:r w:rsidRPr="00E708CC">
        <w:rPr>
          <w:rFonts w:ascii="Traditional Arabic" w:hAnsi="Traditional Arabic" w:cs="Traditional Arabic"/>
          <w:color w:val="000000"/>
          <w:sz w:val="40"/>
          <w:szCs w:val="40"/>
          <w:rtl/>
          <w:lang w:bidi="ar-MA"/>
        </w:rPr>
        <w:t>.</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تعميم تعليم</w:t>
      </w:r>
      <w:r w:rsidRPr="00E708CC">
        <w:rPr>
          <w:rFonts w:ascii="Traditional Arabic" w:hAnsi="Traditional Arabic" w:cs="Traditional Arabic"/>
          <w:color w:val="000000"/>
          <w:sz w:val="40"/>
          <w:szCs w:val="40"/>
          <w:rtl/>
          <w:lang w:bidi="ar-MA"/>
        </w:rPr>
        <w:t xml:space="preserve"> مندمج</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rPr>
        <w:t>أصيل عالي الجودة،</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تبني مبادئ</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rPr>
        <w:t xml:space="preserve">مفاهيم تربوية </w:t>
      </w:r>
      <w:r w:rsidRPr="00E708CC">
        <w:rPr>
          <w:rFonts w:ascii="Traditional Arabic" w:hAnsi="Traditional Arabic" w:cs="Traditional Arabic"/>
          <w:color w:val="000000"/>
          <w:sz w:val="40"/>
          <w:szCs w:val="40"/>
          <w:rtl/>
          <w:lang w:bidi="ar-MA"/>
        </w:rPr>
        <w:t xml:space="preserve">تراثية. </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توظ</w:t>
      </w:r>
      <w:r w:rsidRPr="00E708CC">
        <w:rPr>
          <w:rFonts w:ascii="Traditional Arabic" w:hAnsi="Traditional Arabic" w:cs="Traditional Arabic"/>
          <w:color w:val="000000"/>
          <w:sz w:val="40"/>
          <w:szCs w:val="40"/>
          <w:rtl/>
          <w:lang w:bidi="ar-MA"/>
        </w:rPr>
        <w:t>ي</w:t>
      </w:r>
      <w:r w:rsidRPr="00E708CC">
        <w:rPr>
          <w:rFonts w:ascii="Traditional Arabic" w:hAnsi="Traditional Arabic" w:cs="Traditional Arabic"/>
          <w:color w:val="000000"/>
          <w:sz w:val="40"/>
          <w:szCs w:val="40"/>
          <w:rtl/>
        </w:rPr>
        <w:t xml:space="preserve">ف </w:t>
      </w:r>
      <w:r w:rsidRPr="00E708CC">
        <w:rPr>
          <w:rFonts w:ascii="Traditional Arabic" w:hAnsi="Traditional Arabic" w:cs="Traditional Arabic"/>
          <w:color w:val="000000"/>
          <w:sz w:val="40"/>
          <w:szCs w:val="40"/>
          <w:rtl/>
          <w:lang w:bidi="ar-MA"/>
        </w:rPr>
        <w:t>مفاهيم و</w:t>
      </w:r>
      <w:r w:rsidRPr="00E708CC">
        <w:rPr>
          <w:rFonts w:ascii="Traditional Arabic" w:hAnsi="Traditional Arabic" w:cs="Traditional Arabic"/>
          <w:color w:val="000000"/>
          <w:sz w:val="40"/>
          <w:szCs w:val="40"/>
          <w:rtl/>
        </w:rPr>
        <w:t>أدوات تدريسية متجددة</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lang w:bidi="ar-MA"/>
        </w:rPr>
        <w:t>مما يشجع</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في المنظومة </w:t>
      </w:r>
      <w:proofErr w:type="gramStart"/>
      <w:r w:rsidRPr="00E708CC">
        <w:rPr>
          <w:rFonts w:ascii="Traditional Arabic" w:hAnsi="Traditional Arabic" w:cs="Traditional Arabic"/>
          <w:color w:val="000000"/>
          <w:sz w:val="40"/>
          <w:szCs w:val="40"/>
          <w:rtl/>
          <w:lang w:bidi="ar-MA"/>
        </w:rPr>
        <w:t>التربوية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التفاعل</w:t>
      </w:r>
      <w:proofErr w:type="gramEnd"/>
      <w:r w:rsidRPr="00E708CC">
        <w:rPr>
          <w:rFonts w:ascii="Traditional Arabic" w:hAnsi="Traditional Arabic" w:cs="Traditional Arabic"/>
          <w:color w:val="000000"/>
          <w:sz w:val="40"/>
          <w:szCs w:val="40"/>
          <w:rtl/>
          <w:lang w:bidi="ar-MA"/>
        </w:rPr>
        <w:t xml:space="preserve"> بين الموروث</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الثقافي</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التطورات</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الكشوف التربوية المعاصرة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وذلك بالعمل على</w:t>
      </w:r>
      <w:r w:rsidR="00E708CC">
        <w:rPr>
          <w:rFonts w:ascii="Traditional Arabic" w:hAnsi="Traditional Arabic" w:cs="Traditional Arabic"/>
          <w:color w:val="000000"/>
          <w:sz w:val="40"/>
          <w:szCs w:val="40"/>
          <w:rtl/>
          <w:lang w:bidi="ar-MA"/>
        </w:rPr>
        <w:t>:</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 دراسة الممارسات والتجارب التربوية في تراثنا</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إغنائها وتوظيفها.</w:t>
      </w:r>
      <w:r w:rsidRPr="00E708CC">
        <w:rPr>
          <w:rFonts w:ascii="Traditional Arabic" w:hAnsi="Traditional Arabic" w:cs="Traditional Arabic"/>
          <w:color w:val="000000"/>
          <w:sz w:val="40"/>
          <w:szCs w:val="40"/>
          <w:lang w:bidi="ar-MA"/>
        </w:rPr>
        <w:t xml:space="preserve"> </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 دراسة التجارب التربوية العالمية وتقويمها والاستفادة منها.</w:t>
      </w:r>
      <w:r w:rsidRPr="00E708CC">
        <w:rPr>
          <w:rFonts w:ascii="Traditional Arabic" w:hAnsi="Traditional Arabic" w:cs="Traditional Arabic"/>
          <w:color w:val="000000"/>
          <w:sz w:val="40"/>
          <w:szCs w:val="40"/>
          <w:lang w:bidi="ar-MA"/>
        </w:rPr>
        <w:t xml:space="preserve"> </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 مد الجسور التربوية-التعليمية بين هويتنا الثقافية</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المنجزات العالمية المعاصرة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lang w:bidi="ar-MA"/>
        </w:rPr>
        <w:t xml:space="preserve"> </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 xml:space="preserve">- ترسيخ لدى المتعلم </w:t>
      </w:r>
      <w:r w:rsidRPr="00E708CC">
        <w:rPr>
          <w:rFonts w:ascii="Traditional Arabic" w:hAnsi="Traditional Arabic" w:cs="Traditional Arabic"/>
          <w:b/>
          <w:bCs/>
          <w:color w:val="000000"/>
          <w:sz w:val="40"/>
          <w:szCs w:val="40"/>
          <w:rtl/>
          <w:lang w:bidi="ar-MA"/>
        </w:rPr>
        <w:t>الهوية التراثية-الأصيلة</w:t>
      </w:r>
      <w:r w:rsidRPr="00E708CC">
        <w:rPr>
          <w:rFonts w:ascii="Traditional Arabic" w:hAnsi="Traditional Arabic" w:cs="Traditional Arabic"/>
          <w:color w:val="000000"/>
          <w:sz w:val="40"/>
          <w:szCs w:val="40"/>
          <w:rtl/>
          <w:lang w:bidi="ar-MA"/>
        </w:rPr>
        <w:t xml:space="preserve"> التي ترفض الاغتراب والاستلاب والتبعية بجميع أشكالها، وخلق الانسجام والتوازن بينها وبين </w:t>
      </w:r>
      <w:r w:rsidRPr="00E708CC">
        <w:rPr>
          <w:rFonts w:ascii="Traditional Arabic" w:hAnsi="Traditional Arabic" w:cs="Traditional Arabic"/>
          <w:b/>
          <w:bCs/>
          <w:color w:val="000000"/>
          <w:sz w:val="40"/>
          <w:szCs w:val="40"/>
          <w:rtl/>
          <w:lang w:bidi="ar-MA"/>
        </w:rPr>
        <w:t>الهوية المنفتحة</w:t>
      </w:r>
      <w:r w:rsidRPr="00E708CC">
        <w:rPr>
          <w:rFonts w:ascii="Traditional Arabic" w:hAnsi="Traditional Arabic" w:cs="Traditional Arabic"/>
          <w:color w:val="000000"/>
          <w:sz w:val="40"/>
          <w:szCs w:val="40"/>
          <w:rtl/>
          <w:lang w:bidi="ar-MA"/>
        </w:rPr>
        <w:t xml:space="preserve"> التي تتميز بالحوار وبالتواصل المعرفي، والانخراط في مسيرة الحضارة الكونية.</w:t>
      </w:r>
      <w:r w:rsidRPr="00E708CC">
        <w:rPr>
          <w:rFonts w:ascii="Traditional Arabic" w:hAnsi="Traditional Arabic" w:cs="Traditional Arabic"/>
          <w:color w:val="000000"/>
          <w:sz w:val="40"/>
          <w:szCs w:val="40"/>
          <w:lang w:bidi="ar-MA"/>
        </w:rPr>
        <w:t xml:space="preserve"> </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lastRenderedPageBreak/>
        <w:t>-المساهمة في الانعتاق من النقل والتقليد</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وتفعيل شخصيتنا الأصيلة والمبدعة، سواء كأفراد أم جماعات،</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المساهمة بفعالية في تقويتها بالتربية البدنية والتربية الفكرية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وبترسيخ الاتجاهات الايجابية المقبولة والقيم الأخلاقية وقيم المواطنة.</w:t>
      </w:r>
      <w:bookmarkEnd w:id="65"/>
      <w:bookmarkEnd w:id="66"/>
      <w:bookmarkEnd w:id="67"/>
      <w:r w:rsidRPr="00E708CC">
        <w:rPr>
          <w:rFonts w:ascii="Traditional Arabic" w:hAnsi="Traditional Arabic" w:cs="Traditional Arabic"/>
          <w:color w:val="000000"/>
          <w:sz w:val="40"/>
          <w:szCs w:val="40"/>
          <w:rtl/>
          <w:lang w:bidi="ar-MA"/>
        </w:rPr>
        <w:t>"</w:t>
      </w:r>
      <w:r w:rsidRPr="00E708CC">
        <w:rPr>
          <w:rStyle w:val="a8"/>
          <w:rFonts w:ascii="Traditional Arabic" w:hAnsi="Traditional Arabic" w:cs="Traditional Arabic"/>
          <w:color w:val="000000"/>
          <w:sz w:val="40"/>
          <w:szCs w:val="40"/>
          <w:rtl/>
          <w:lang w:bidi="ar-MA"/>
        </w:rPr>
        <w:footnoteReference w:id="194"/>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ويلاحظ أن محمد الدريج يجمع بين الأصالة والمعاصرة، وينفتح على المستجد من الأفكار والنظريات التربوية والسيكولوجية واللسانية المعاصرة. بمعنى أنه يمتح آراءه من النظريات التربوية التراثية. وفي الوقت نفسه، يستفيد من مستجدات النظريات البيداغوجية العالمية. كأني بالدريج يدعو إلى الاعتماد على الذات في ابتكار نظرياتنا التربوية،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وعدم الانسياق وراء ال</w:t>
      </w:r>
      <w:r w:rsidR="00B3664E" w:rsidRPr="00E708CC">
        <w:rPr>
          <w:rFonts w:ascii="Traditional Arabic" w:hAnsi="Traditional Arabic" w:cs="Traditional Arabic"/>
          <w:color w:val="000000"/>
          <w:sz w:val="40"/>
          <w:szCs w:val="40"/>
          <w:rtl/>
          <w:lang w:bidi="ar-MA"/>
        </w:rPr>
        <w:t>نظريات التربوية الغربية</w:t>
      </w:r>
      <w:r w:rsidRPr="00E708CC">
        <w:rPr>
          <w:rFonts w:ascii="Traditional Arabic" w:hAnsi="Traditional Arabic" w:cs="Traditional Arabic"/>
          <w:color w:val="000000"/>
          <w:sz w:val="40"/>
          <w:szCs w:val="40"/>
          <w:rtl/>
          <w:lang w:bidi="ar-MA"/>
        </w:rPr>
        <w:t xml:space="preserve"> بغية استنباتها في التربة التربوية المغربية. وفي هذا الإطار، يقول محمد الدريج</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w:t>
      </w:r>
      <w:bookmarkStart w:id="68" w:name="OLE_LINK6"/>
      <w:bookmarkStart w:id="69" w:name="OLE_LINK5"/>
      <w:r w:rsidRPr="00E708CC">
        <w:rPr>
          <w:rFonts w:ascii="Traditional Arabic" w:hAnsi="Traditional Arabic" w:cs="Traditional Arabic"/>
          <w:color w:val="000000"/>
          <w:sz w:val="40"/>
          <w:szCs w:val="40"/>
          <w:rtl/>
        </w:rPr>
        <w:t xml:space="preserve"> كما ندعو ارتباطا بذلك، وفي سياق تأصيل نشاطنا التربوي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وغيره، وتحريره من مختلف أشكال التبعية والتقليد والاتكالية واستيراد النظريات</w:t>
      </w:r>
      <w:r w:rsidRPr="00E708CC">
        <w:rPr>
          <w:rFonts w:ascii="Traditional Arabic" w:hAnsi="Traditional Arabic" w:cs="Traditional Arabic"/>
          <w:color w:val="000000"/>
          <w:sz w:val="40"/>
          <w:szCs w:val="40"/>
        </w:rPr>
        <w:t xml:space="preserve"> </w:t>
      </w:r>
      <w:proofErr w:type="gramStart"/>
      <w:r w:rsidRPr="00E708CC">
        <w:rPr>
          <w:rFonts w:ascii="Traditional Arabic" w:hAnsi="Traditional Arabic" w:cs="Traditional Arabic"/>
          <w:color w:val="000000"/>
          <w:sz w:val="40"/>
          <w:szCs w:val="40"/>
          <w:rtl/>
        </w:rPr>
        <w:t>الجاهزة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إلى</w:t>
      </w:r>
      <w:proofErr w:type="gramEnd"/>
      <w:r w:rsidRPr="00E708CC">
        <w:rPr>
          <w:rFonts w:ascii="Traditional Arabic" w:hAnsi="Traditional Arabic" w:cs="Traditional Arabic"/>
          <w:color w:val="000000"/>
          <w:sz w:val="40"/>
          <w:szCs w:val="40"/>
          <w:rtl/>
        </w:rPr>
        <w:t xml:space="preserve"> إعادة النظر في أساليب عقد اتفاقيات الشراكة، وتفويت الصفقات مع مكاتب</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الدراسات، وخاصة المكاتب الأجنبية، وتقنين ومراقبة نشاط المنظمات الدولية ووكالات</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التعاون وكل الجهات الداعمة، والتي يكون لها بالغ الأثر في اختيار هذا النموذج أو</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ذاك. وبالتالي، في وضع/فرض استراتيجيات "الإصلاح</w:t>
      </w:r>
      <w:r w:rsidRPr="00E708CC">
        <w:rPr>
          <w:rFonts w:ascii="Traditional Arabic" w:hAnsi="Traditional Arabic" w:cs="Traditional Arabic"/>
          <w:color w:val="000000"/>
          <w:sz w:val="40"/>
          <w:szCs w:val="40"/>
        </w:rPr>
        <w:t>"</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lang w:bidi="ar-MA"/>
        </w:rPr>
        <w:t>وفحص</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rPr>
        <w:t>وتقويم</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نشاطها بما يخدم المصلحة الوطنية قبل كل شيء، ويستجيب للحاجيات الحقيقية للأفراد</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والجماعات ومتطلبات الجهات والقطاعات المستفيدة من الدعم</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في جميع مجالات</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التنمية</w:t>
      </w:r>
      <w:r w:rsidRPr="00E708CC">
        <w:rPr>
          <w:rFonts w:ascii="Traditional Arabic" w:hAnsi="Traditional Arabic" w:cs="Traditional Arabic"/>
          <w:color w:val="000000"/>
          <w:sz w:val="40"/>
          <w:szCs w:val="40"/>
        </w:rPr>
        <w:t>.</w:t>
      </w:r>
      <w:bookmarkEnd w:id="68"/>
      <w:bookmarkEnd w:id="69"/>
      <w:r w:rsidRPr="00E708CC">
        <w:rPr>
          <w:rStyle w:val="a8"/>
          <w:rFonts w:ascii="Traditional Arabic" w:hAnsi="Traditional Arabic" w:cs="Traditional Arabic"/>
          <w:color w:val="000000"/>
          <w:sz w:val="40"/>
          <w:szCs w:val="40"/>
        </w:rPr>
        <w:footnoteReference w:id="195"/>
      </w:r>
      <w:r w:rsidRPr="00E708CC">
        <w:rPr>
          <w:rFonts w:ascii="Traditional Arabic" w:hAnsi="Traditional Arabic" w:cs="Traditional Arabic"/>
          <w:color w:val="000000"/>
          <w:sz w:val="40"/>
          <w:szCs w:val="40"/>
          <w:rtl/>
        </w:rPr>
        <w:t>"</w:t>
      </w:r>
    </w:p>
    <w:p w:rsidR="00AA06CE" w:rsidRPr="00E708CC" w:rsidRDefault="00B3664E" w:rsidP="00B3664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ويتأكد لنا، بشكل جلي، </w:t>
      </w:r>
      <w:r w:rsidR="00AA06CE" w:rsidRPr="00E708CC">
        <w:rPr>
          <w:rFonts w:ascii="Traditional Arabic" w:hAnsi="Traditional Arabic" w:cs="Traditional Arabic"/>
          <w:color w:val="000000"/>
          <w:sz w:val="40"/>
          <w:szCs w:val="40"/>
          <w:rtl/>
        </w:rPr>
        <w:t>أن محمد الدريج ينطلق</w:t>
      </w:r>
      <w:r w:rsidRP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في تصوراته البيداغوجية النظرية</w:t>
      </w:r>
      <w:r w:rsidRP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من الرؤية الجابرية في التعامل مع التراث؛ لأن الجابري يدعو إلى قراءة التراث قراءة علمية حداثية موضوعية منفتحة من </w:t>
      </w:r>
      <w:r w:rsidR="00AA06CE" w:rsidRPr="00E708CC">
        <w:rPr>
          <w:rFonts w:ascii="Traditional Arabic" w:hAnsi="Traditional Arabic" w:cs="Traditional Arabic"/>
          <w:color w:val="000000"/>
          <w:sz w:val="40"/>
          <w:szCs w:val="40"/>
          <w:rtl/>
        </w:rPr>
        <w:lastRenderedPageBreak/>
        <w:t>أجل بناء حداثة مستقبلية. بمعنى الاستفادة مما هو إيجابي في التراث لبناء الحاضر والمستقبل</w:t>
      </w:r>
      <w:r w:rsidRP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إذ يمكن الاستفادة من النظام البرهاني عند ابن رشد</w:t>
      </w:r>
      <w:r w:rsidRP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ويمكن الاستفادة من النموذج العلمي التجريبي عند البيروني، وابن النفيس، وجابر بن حيان، والبيروني.</w:t>
      </w:r>
      <w:r w:rsidR="00E708CC">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color w:val="000000"/>
          <w:sz w:val="40"/>
          <w:szCs w:val="40"/>
          <w:rtl/>
        </w:rPr>
        <w:t>ويمكن الاستفادة من النموذج النفعي للعلم، والنموذج التربوي، والنموذج اللغوي، والنموذج القانوني... والنموذج الاجتماعي، والنموذج الإنساني... ومن ثم، يعد نموذج الملكات من النماذج البراديغمية التي يمكن الاسترشاد بها في مجال التربية والتعليم.</w:t>
      </w:r>
      <w:r w:rsidR="00AA06CE" w:rsidRPr="00E708CC">
        <w:rPr>
          <w:rStyle w:val="a8"/>
          <w:rFonts w:ascii="Traditional Arabic" w:hAnsi="Traditional Arabic" w:cs="Traditional Arabic"/>
          <w:color w:val="000000"/>
          <w:sz w:val="40"/>
          <w:szCs w:val="40"/>
          <w:rtl/>
        </w:rPr>
        <w:footnoteReference w:id="196"/>
      </w:r>
    </w:p>
    <w:p w:rsidR="00AA06CE" w:rsidRPr="00E708CC" w:rsidRDefault="00AA06CE" w:rsidP="00AA06CE">
      <w:pPr>
        <w:bidi/>
        <w:jc w:val="both"/>
        <w:rPr>
          <w:rFonts w:ascii="Traditional Arabic" w:hAnsi="Traditional Arabic" w:cs="Traditional Arabic"/>
          <w:color w:val="000000"/>
          <w:sz w:val="40"/>
          <w:szCs w:val="40"/>
          <w:rtl/>
          <w:lang w:bidi="ar-AE"/>
        </w:rPr>
      </w:pPr>
      <w:r w:rsidRPr="00E708CC">
        <w:rPr>
          <w:rFonts w:ascii="Traditional Arabic" w:hAnsi="Traditional Arabic" w:cs="Traditional Arabic"/>
          <w:color w:val="000000"/>
          <w:sz w:val="40"/>
          <w:szCs w:val="40"/>
          <w:rtl/>
        </w:rPr>
        <w:t>ويستند النموذج التدريسي عند محمد الدريج على الملكات بالمفهوم التراثي، مع تطعيمها بمفاهيم معاصرة لتحقيق الجودة التربوية والتعليمية. وإذا كان نموذج محمد الدريج يقوم على توظيف الملكات، فإنه نموذج تأصيلي وتأسيسي في ثقافتنا التربوية المعاصرة</w:t>
      </w:r>
      <w:r w:rsidR="00B3664E" w:rsidRPr="00E708CC">
        <w:rPr>
          <w:rFonts w:ascii="Traditional Arabic" w:hAnsi="Traditional Arabic" w:cs="Traditional Arabic"/>
          <w:color w:val="000000"/>
          <w:sz w:val="40"/>
          <w:szCs w:val="40"/>
          <w:rtl/>
        </w:rPr>
        <w:t xml:space="preserve">.وفي هذا، يقول </w:t>
      </w:r>
      <w:proofErr w:type="gramStart"/>
      <w:r w:rsidR="00B3664E" w:rsidRPr="00E708CC">
        <w:rPr>
          <w:rFonts w:ascii="Traditional Arabic" w:hAnsi="Traditional Arabic" w:cs="Traditional Arabic"/>
          <w:color w:val="000000"/>
          <w:sz w:val="40"/>
          <w:szCs w:val="40"/>
          <w:rtl/>
        </w:rPr>
        <w:t>الباحث:</w:t>
      </w:r>
      <w:r w:rsidRPr="00E708CC">
        <w:rPr>
          <w:rFonts w:ascii="Traditional Arabic" w:hAnsi="Traditional Arabic" w:cs="Traditional Arabic"/>
          <w:color w:val="000000"/>
          <w:sz w:val="40"/>
          <w:szCs w:val="40"/>
          <w:rtl/>
        </w:rPr>
        <w:t>:</w:t>
      </w:r>
      <w:proofErr w:type="gramEnd"/>
      <w:r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lang w:bidi="ar-AE"/>
        </w:rPr>
        <w:t xml:space="preserve"> إن ما يبرر</w:t>
      </w:r>
      <w:r w:rsidR="00E708CC">
        <w:rPr>
          <w:rFonts w:ascii="Traditional Arabic" w:hAnsi="Traditional Arabic" w:cs="Traditional Arabic"/>
          <w:color w:val="000000"/>
          <w:sz w:val="40"/>
          <w:szCs w:val="40"/>
          <w:rtl/>
          <w:lang w:bidi="ar-AE"/>
        </w:rPr>
        <w:t xml:space="preserve"> </w:t>
      </w:r>
      <w:r w:rsidRPr="00E708CC">
        <w:rPr>
          <w:rFonts w:ascii="Traditional Arabic" w:hAnsi="Traditional Arabic" w:cs="Traditional Arabic"/>
          <w:color w:val="000000"/>
          <w:sz w:val="40"/>
          <w:szCs w:val="40"/>
          <w:rtl/>
          <w:lang w:bidi="ar-AE"/>
        </w:rPr>
        <w:t>اقتراحنا</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AE"/>
        </w:rPr>
        <w:t>لمدخل الملكات</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هو العمل والاجتهاد لتأصيل النشاط التربوي،</w:t>
      </w:r>
      <w:r w:rsidR="00E708CC">
        <w:rPr>
          <w:rFonts w:ascii="Traditional Arabic" w:hAnsi="Traditional Arabic" w:cs="Traditional Arabic"/>
          <w:color w:val="000000"/>
          <w:sz w:val="40"/>
          <w:szCs w:val="40"/>
          <w:rtl/>
          <w:lang w:bidi="ar-AE"/>
        </w:rPr>
        <w:t xml:space="preserve"> و</w:t>
      </w:r>
      <w:r w:rsidRPr="00E708CC">
        <w:rPr>
          <w:rFonts w:ascii="Traditional Arabic" w:hAnsi="Traditional Arabic" w:cs="Traditional Arabic"/>
          <w:color w:val="000000"/>
          <w:sz w:val="40"/>
          <w:szCs w:val="40"/>
          <w:rtl/>
          <w:lang w:bidi="ar-AE"/>
        </w:rPr>
        <w:t>إيجاد بدائل مستمدة</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AE"/>
        </w:rPr>
        <w:t>من تراثنا التربوي،</w:t>
      </w:r>
      <w:r w:rsidR="00E708CC">
        <w:rPr>
          <w:rFonts w:ascii="Traditional Arabic" w:hAnsi="Traditional Arabic" w:cs="Traditional Arabic"/>
          <w:color w:val="000000"/>
          <w:sz w:val="40"/>
          <w:szCs w:val="40"/>
          <w:rtl/>
          <w:lang w:bidi="ar-AE"/>
        </w:rPr>
        <w:t xml:space="preserve"> و</w:t>
      </w:r>
      <w:r w:rsidRPr="00E708CC">
        <w:rPr>
          <w:rFonts w:ascii="Traditional Arabic" w:hAnsi="Traditional Arabic" w:cs="Traditional Arabic"/>
          <w:color w:val="000000"/>
          <w:sz w:val="40"/>
          <w:szCs w:val="40"/>
          <w:rtl/>
          <w:lang w:bidi="ar-AE"/>
        </w:rPr>
        <w:t>السعي</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في نفس الآن</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ل</w:t>
      </w:r>
      <w:r w:rsidRPr="00E708CC">
        <w:rPr>
          <w:rFonts w:ascii="Traditional Arabic" w:hAnsi="Traditional Arabic" w:cs="Traditional Arabic"/>
          <w:color w:val="000000"/>
          <w:sz w:val="40"/>
          <w:szCs w:val="40"/>
          <w:rtl/>
          <w:lang w:bidi="ar-MA"/>
        </w:rPr>
        <w:t>إ</w:t>
      </w:r>
      <w:r w:rsidRPr="00E708CC">
        <w:rPr>
          <w:rFonts w:ascii="Traditional Arabic" w:hAnsi="Traditional Arabic" w:cs="Traditional Arabic"/>
          <w:color w:val="000000"/>
          <w:sz w:val="40"/>
          <w:szCs w:val="40"/>
          <w:rtl/>
          <w:lang w:bidi="ar-AE"/>
        </w:rPr>
        <w:t>غناء</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MA"/>
        </w:rPr>
        <w:t>النماذج و</w:t>
      </w:r>
      <w:r w:rsidRPr="00E708CC">
        <w:rPr>
          <w:rFonts w:ascii="Traditional Arabic" w:hAnsi="Traditional Arabic" w:cs="Traditional Arabic"/>
          <w:color w:val="000000"/>
          <w:sz w:val="40"/>
          <w:szCs w:val="40"/>
          <w:rtl/>
          <w:lang w:bidi="ar-AE"/>
        </w:rPr>
        <w:t>المقاربات الحالية والمستجدة</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AE"/>
        </w:rPr>
        <w:t>في الساحة التربوية – التعليمية</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بهدف عقلنة التدريس، وجعله أكثر فاعلية واندماجا</w:t>
      </w:r>
      <w:r w:rsidR="00E708CC">
        <w:rPr>
          <w:rFonts w:ascii="Traditional Arabic" w:hAnsi="Traditional Arabic" w:cs="Traditional Arabic"/>
          <w:color w:val="000000"/>
          <w:sz w:val="40"/>
          <w:szCs w:val="40"/>
          <w:rtl/>
          <w:lang w:bidi="ar-AE"/>
        </w:rPr>
        <w:t>، و</w:t>
      </w:r>
      <w:r w:rsidRPr="00E708CC">
        <w:rPr>
          <w:rFonts w:ascii="Traditional Arabic" w:hAnsi="Traditional Arabic" w:cs="Traditional Arabic"/>
          <w:color w:val="000000"/>
          <w:sz w:val="40"/>
          <w:szCs w:val="40"/>
          <w:rtl/>
          <w:lang w:bidi="ar-AE"/>
        </w:rPr>
        <w:t>تطويره من خلال تربية غنية</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MA"/>
        </w:rPr>
        <w:t>ومبدعة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AE"/>
        </w:rPr>
        <w:t xml:space="preserve"> دون التضحية، باسم العولمة</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بخصوصيتنا واستقلالنا</w:t>
      </w:r>
      <w:r w:rsidRPr="00E708CC">
        <w:rPr>
          <w:rFonts w:ascii="Traditional Arabic" w:hAnsi="Traditional Arabic" w:cs="Traditional Arabic"/>
          <w:color w:val="000000"/>
          <w:sz w:val="40"/>
          <w:szCs w:val="40"/>
          <w:lang w:bidi="ar-AE"/>
        </w:rPr>
        <w:t>.</w:t>
      </w:r>
      <w:r w:rsidRPr="00E708CC">
        <w:rPr>
          <w:rStyle w:val="a8"/>
          <w:rFonts w:ascii="Traditional Arabic" w:hAnsi="Traditional Arabic" w:cs="Traditional Arabic"/>
          <w:color w:val="000000"/>
          <w:sz w:val="40"/>
          <w:szCs w:val="40"/>
          <w:lang w:bidi="ar-AE"/>
        </w:rPr>
        <w:footnoteReference w:id="197"/>
      </w:r>
      <w:r w:rsidRPr="00E708CC">
        <w:rPr>
          <w:rFonts w:ascii="Traditional Arabic" w:hAnsi="Traditional Arabic" w:cs="Traditional Arabic"/>
          <w:color w:val="000000"/>
          <w:sz w:val="40"/>
          <w:szCs w:val="40"/>
          <w:rtl/>
          <w:lang w:bidi="ar-AE"/>
        </w:rPr>
        <w:t>"</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AE"/>
        </w:rPr>
        <w:t>كما تعمل هذه النظرية على خدمة حاجيات المتعلمين، وتطوير قدراتهم الإبداعية والابتكارية</w:t>
      </w:r>
      <w:r w:rsidR="00B3664E" w:rsidRPr="00E708CC">
        <w:rPr>
          <w:rFonts w:ascii="Traditional Arabic" w:hAnsi="Traditional Arabic" w:cs="Traditional Arabic"/>
          <w:color w:val="000000"/>
          <w:sz w:val="40"/>
          <w:szCs w:val="40"/>
          <w:rtl/>
          <w:lang w:bidi="ar-AE"/>
        </w:rPr>
        <w:t>.وفي هذا الإطار، يقول الباحث</w:t>
      </w:r>
      <w:r w:rsidRPr="00E708CC">
        <w:rPr>
          <w:rFonts w:ascii="Traditional Arabic" w:hAnsi="Traditional Arabic" w:cs="Traditional Arabic"/>
          <w:color w:val="000000"/>
          <w:sz w:val="40"/>
          <w:szCs w:val="40"/>
          <w:rtl/>
          <w:lang w:bidi="ar-AE"/>
        </w:rPr>
        <w:t>:"</w:t>
      </w:r>
      <w:r w:rsidRPr="00E708CC">
        <w:rPr>
          <w:rFonts w:ascii="Traditional Arabic" w:hAnsi="Traditional Arabic" w:cs="Traditional Arabic"/>
          <w:b/>
          <w:bCs/>
          <w:color w:val="000000"/>
          <w:sz w:val="40"/>
          <w:szCs w:val="40"/>
          <w:rtl/>
          <w:lang w:bidi="ar-MA"/>
        </w:rPr>
        <w:t xml:space="preserve"> </w:t>
      </w:r>
      <w:r w:rsidRPr="00E708CC">
        <w:rPr>
          <w:rFonts w:ascii="Traditional Arabic" w:hAnsi="Traditional Arabic" w:cs="Traditional Arabic"/>
          <w:color w:val="000000"/>
          <w:sz w:val="40"/>
          <w:szCs w:val="40"/>
          <w:rtl/>
          <w:lang w:bidi="ar-MA"/>
        </w:rPr>
        <w:t>إننا ننطلق في هذا</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النموذج</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من انتقاد</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AE"/>
        </w:rPr>
        <w:t>التوجهات التي تريد أن</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AE"/>
        </w:rPr>
        <w:t>تجع</w:t>
      </w:r>
      <w:r w:rsidRPr="00E708CC">
        <w:rPr>
          <w:rFonts w:ascii="Traditional Arabic" w:hAnsi="Traditional Arabic" w:cs="Traditional Arabic"/>
          <w:color w:val="000000"/>
          <w:sz w:val="40"/>
          <w:szCs w:val="40"/>
          <w:rtl/>
          <w:lang w:bidi="ar-MA"/>
        </w:rPr>
        <w:t>ل</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AE"/>
        </w:rPr>
        <w:t>من بعض المقاربات في</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AE"/>
        </w:rPr>
        <w:t>التعليم</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وباسم التجديد</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أداة لتطويع البشر وترويضهم وبرمجتهم وفق أنماط غربية</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AE"/>
        </w:rPr>
        <w:t>وغريبة</w:t>
      </w:r>
      <w:r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AE"/>
        </w:rPr>
        <w:t>ضدا عن مصالحهم وعن</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AE"/>
        </w:rPr>
        <w:t>احتياجاتهم الحقيقية؛</w:t>
      </w:r>
      <w:r w:rsidR="00E708CC">
        <w:rPr>
          <w:rFonts w:ascii="Traditional Arabic" w:hAnsi="Traditional Arabic" w:cs="Traditional Arabic"/>
          <w:color w:val="000000"/>
          <w:sz w:val="40"/>
          <w:szCs w:val="40"/>
          <w:rtl/>
          <w:lang w:bidi="ar-AE"/>
        </w:rPr>
        <w:t xml:space="preserve"> </w:t>
      </w:r>
      <w:r w:rsidRPr="00E708CC">
        <w:rPr>
          <w:rFonts w:ascii="Traditional Arabic" w:hAnsi="Traditional Arabic" w:cs="Traditional Arabic"/>
          <w:color w:val="000000"/>
          <w:sz w:val="40"/>
          <w:szCs w:val="40"/>
          <w:rtl/>
          <w:lang w:bidi="ar-AE"/>
        </w:rPr>
        <w:t>والعمل على رفض المناهج</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AE"/>
        </w:rPr>
        <w:t>التي تسعى إلى خلق</w:t>
      </w:r>
      <w:r w:rsidR="00E708CC">
        <w:rPr>
          <w:rFonts w:ascii="Traditional Arabic" w:hAnsi="Traditional Arabic" w:cs="Traditional Arabic"/>
          <w:color w:val="000000"/>
          <w:sz w:val="40"/>
          <w:szCs w:val="40"/>
          <w:rtl/>
          <w:lang w:bidi="ar-AE"/>
        </w:rPr>
        <w:t xml:space="preserve"> </w:t>
      </w:r>
      <w:r w:rsidRPr="00E708CC">
        <w:rPr>
          <w:rFonts w:ascii="Traditional Arabic" w:hAnsi="Traditional Arabic" w:cs="Traditional Arabic"/>
          <w:color w:val="000000"/>
          <w:sz w:val="40"/>
          <w:szCs w:val="40"/>
          <w:rtl/>
          <w:lang w:bidi="ar-AE"/>
        </w:rPr>
        <w:t xml:space="preserve">أنماط </w:t>
      </w:r>
      <w:r w:rsidRPr="00E708CC">
        <w:rPr>
          <w:rFonts w:ascii="Traditional Arabic" w:hAnsi="Traditional Arabic" w:cs="Traditional Arabic"/>
          <w:color w:val="000000"/>
          <w:sz w:val="40"/>
          <w:szCs w:val="40"/>
          <w:rtl/>
          <w:lang w:bidi="ar-AE"/>
        </w:rPr>
        <w:lastRenderedPageBreak/>
        <w:t>من التفكير</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AE"/>
        </w:rPr>
        <w:t>والأداء محددة سلفاً وبكيفية آلية، والتضييق من قدر</w:t>
      </w:r>
      <w:r w:rsidRPr="00E708CC">
        <w:rPr>
          <w:rFonts w:ascii="Traditional Arabic" w:hAnsi="Traditional Arabic" w:cs="Traditional Arabic"/>
          <w:color w:val="000000"/>
          <w:sz w:val="40"/>
          <w:szCs w:val="40"/>
          <w:rtl/>
          <w:lang w:bidi="ar-MA"/>
        </w:rPr>
        <w:t>ا</w:t>
      </w:r>
      <w:r w:rsidRPr="00E708CC">
        <w:rPr>
          <w:rFonts w:ascii="Traditional Arabic" w:hAnsi="Traditional Arabic" w:cs="Traditional Arabic"/>
          <w:color w:val="000000"/>
          <w:sz w:val="40"/>
          <w:szCs w:val="40"/>
          <w:rtl/>
          <w:lang w:bidi="ar-AE"/>
        </w:rPr>
        <w:t>ت المتعلمين الإبداعية،</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AE"/>
        </w:rPr>
        <w:t>عوض أن نيسر لهم سبل الاختيار بما يتوافق مع خصوصياتهم</w:t>
      </w:r>
      <w:r w:rsidR="00E708CC">
        <w:rPr>
          <w:rFonts w:ascii="Traditional Arabic" w:hAnsi="Traditional Arabic" w:cs="Traditional Arabic"/>
          <w:color w:val="000000"/>
          <w:sz w:val="40"/>
          <w:szCs w:val="40"/>
          <w:rtl/>
          <w:lang w:bidi="ar-AE"/>
        </w:rPr>
        <w:t xml:space="preserve"> و</w:t>
      </w:r>
      <w:r w:rsidRPr="00E708CC">
        <w:rPr>
          <w:rFonts w:ascii="Traditional Arabic" w:hAnsi="Traditional Arabic" w:cs="Traditional Arabic"/>
          <w:color w:val="000000"/>
          <w:sz w:val="40"/>
          <w:szCs w:val="40"/>
          <w:rtl/>
          <w:lang w:bidi="ar-AE"/>
        </w:rPr>
        <w:t>طموحاتهم، ويمكنهم من</w:t>
      </w:r>
      <w:r w:rsidRPr="00E708CC">
        <w:rPr>
          <w:rFonts w:ascii="Traditional Arabic" w:hAnsi="Traditional Arabic" w:cs="Traditional Arabic"/>
          <w:color w:val="000000"/>
          <w:sz w:val="40"/>
          <w:szCs w:val="40"/>
          <w:lang w:bidi="ar-AE"/>
        </w:rPr>
        <w:t xml:space="preserve"> </w:t>
      </w:r>
      <w:r w:rsidRPr="00E708CC">
        <w:rPr>
          <w:rFonts w:ascii="Traditional Arabic" w:hAnsi="Traditional Arabic" w:cs="Traditional Arabic"/>
          <w:color w:val="000000"/>
          <w:sz w:val="40"/>
          <w:szCs w:val="40"/>
          <w:rtl/>
          <w:lang w:bidi="ar-AE"/>
        </w:rPr>
        <w:t>التثقيف الذاتي والتطوير الشخصي.</w:t>
      </w:r>
      <w:r w:rsidRPr="00E708CC">
        <w:rPr>
          <w:rStyle w:val="a8"/>
          <w:rFonts w:ascii="Traditional Arabic" w:hAnsi="Traditional Arabic" w:cs="Traditional Arabic"/>
          <w:color w:val="000000"/>
          <w:sz w:val="40"/>
          <w:szCs w:val="40"/>
          <w:rtl/>
          <w:lang w:bidi="ar-AE"/>
        </w:rPr>
        <w:footnoteReference w:id="198"/>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AE"/>
        </w:rPr>
        <w:t>"</w:t>
      </w:r>
    </w:p>
    <w:p w:rsidR="00AA06CE" w:rsidRPr="00E708CC" w:rsidRDefault="00AA06CE" w:rsidP="00B3664E">
      <w:pPr>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lang w:bidi="ar-MA"/>
        </w:rPr>
        <w:t>وتنتقد نظرية الملكات المقاربات السلوكية القائمة على نظرية الأهداف التجزيئية. وفي الوقت نفسه، ترفض نظرية الكفايات القائمة على إدماج المكتسبات لحل الوضعيات</w:t>
      </w:r>
      <w:r w:rsidR="00B3664E" w:rsidRPr="00E708CC">
        <w:rPr>
          <w:rFonts w:ascii="Traditional Arabic" w:hAnsi="Traditional Arabic" w:cs="Traditional Arabic"/>
          <w:b/>
          <w:bCs/>
          <w:color w:val="000000"/>
          <w:sz w:val="40"/>
          <w:szCs w:val="40"/>
          <w:rtl/>
          <w:lang w:bidi="ar-MA"/>
        </w:rPr>
        <w:t>.</w:t>
      </w:r>
      <w:r w:rsidR="00B3664E" w:rsidRPr="00E708CC">
        <w:rPr>
          <w:rFonts w:ascii="Traditional Arabic" w:hAnsi="Traditional Arabic" w:cs="Traditional Arabic"/>
          <w:color w:val="000000"/>
          <w:sz w:val="40"/>
          <w:szCs w:val="40"/>
          <w:rtl/>
          <w:lang w:bidi="ar-MA"/>
        </w:rPr>
        <w:t>وفي هذا، يقول الدريج:</w:t>
      </w:r>
      <w:r w:rsidRPr="00E708CC">
        <w:rPr>
          <w:rFonts w:ascii="Traditional Arabic" w:hAnsi="Traditional Arabic" w:cs="Traditional Arabic"/>
          <w:color w:val="000000"/>
          <w:sz w:val="40"/>
          <w:szCs w:val="40"/>
          <w:rtl/>
          <w:lang w:bidi="ar-MA"/>
        </w:rPr>
        <w:t xml:space="preserve">" ننتقد </w:t>
      </w:r>
      <w:r w:rsidRPr="00E708CC">
        <w:rPr>
          <w:rFonts w:ascii="Traditional Arabic" w:hAnsi="Traditional Arabic" w:cs="Traditional Arabic"/>
          <w:color w:val="000000"/>
          <w:sz w:val="40"/>
          <w:szCs w:val="40"/>
          <w:rtl/>
          <w:lang w:bidi="ar-AE"/>
        </w:rPr>
        <w:t xml:space="preserve">الاكتفاء بالصياغات </w:t>
      </w:r>
      <w:proofErr w:type="gramStart"/>
      <w:r w:rsidRPr="00E708CC">
        <w:rPr>
          <w:rFonts w:ascii="Traditional Arabic" w:hAnsi="Traditional Arabic" w:cs="Traditional Arabic"/>
          <w:color w:val="000000"/>
          <w:sz w:val="40"/>
          <w:szCs w:val="40"/>
          <w:rtl/>
          <w:lang w:bidi="ar-AE"/>
        </w:rPr>
        <w:t>الإجرائية- السلوكية</w:t>
      </w:r>
      <w:proofErr w:type="gramEnd"/>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الوضعياتية</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سواء للأهداف</w:t>
      </w:r>
      <w:r w:rsidR="00E708CC">
        <w:rPr>
          <w:rFonts w:ascii="Traditional Arabic" w:hAnsi="Traditional Arabic" w:cs="Traditional Arabic"/>
          <w:color w:val="000000"/>
          <w:sz w:val="40"/>
          <w:szCs w:val="40"/>
          <w:rtl/>
          <w:lang w:bidi="ar-AE"/>
        </w:rPr>
        <w:t xml:space="preserve"> </w:t>
      </w:r>
      <w:r w:rsidRPr="00E708CC">
        <w:rPr>
          <w:rFonts w:ascii="Traditional Arabic" w:hAnsi="Traditional Arabic" w:cs="Traditional Arabic"/>
          <w:color w:val="000000"/>
          <w:sz w:val="40"/>
          <w:szCs w:val="40"/>
          <w:rtl/>
          <w:lang w:bidi="ar-AE"/>
        </w:rPr>
        <w:t>أم للكفايات أم للمعايير</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وكما هو سائد في </w:t>
      </w:r>
      <w:r w:rsidRPr="00E708CC">
        <w:rPr>
          <w:rFonts w:ascii="Traditional Arabic" w:hAnsi="Traditional Arabic" w:cs="Traditional Arabic"/>
          <w:color w:val="000000"/>
          <w:sz w:val="40"/>
          <w:szCs w:val="40"/>
          <w:rtl/>
          <w:lang w:bidi="ar-MA"/>
        </w:rPr>
        <w:t xml:space="preserve">بعض </w:t>
      </w:r>
      <w:r w:rsidRPr="00E708CC">
        <w:rPr>
          <w:rFonts w:ascii="Traditional Arabic" w:hAnsi="Traditional Arabic" w:cs="Traditional Arabic"/>
          <w:color w:val="000000"/>
          <w:sz w:val="40"/>
          <w:szCs w:val="40"/>
          <w:rtl/>
          <w:lang w:bidi="ar-AE"/>
        </w:rPr>
        <w:t>الأنظمة التعليمية</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التي تكتفي باستيراد هذه المقاربة أو تلك</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والتوقف عند المؤشرات الجزئية</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w:t>
      </w:r>
      <w:r w:rsidRPr="00E708CC">
        <w:rPr>
          <w:rFonts w:ascii="Traditional Arabic" w:hAnsi="Traditional Arabic" w:cs="Traditional Arabic"/>
          <w:color w:val="000000"/>
          <w:sz w:val="40"/>
          <w:szCs w:val="40"/>
          <w:rtl/>
          <w:lang w:bidi="ar-MA"/>
        </w:rPr>
        <w:t xml:space="preserve">والتي </w:t>
      </w:r>
      <w:r w:rsidRPr="00E708CC">
        <w:rPr>
          <w:rFonts w:ascii="Traditional Arabic" w:hAnsi="Traditional Arabic" w:cs="Traditional Arabic"/>
          <w:color w:val="000000"/>
          <w:sz w:val="40"/>
          <w:szCs w:val="40"/>
          <w:rtl/>
          <w:lang w:bidi="ar-AE"/>
        </w:rPr>
        <w:t xml:space="preserve">كثيرا ما </w:t>
      </w:r>
      <w:r w:rsidRPr="00E708CC">
        <w:rPr>
          <w:rFonts w:ascii="Traditional Arabic" w:hAnsi="Traditional Arabic" w:cs="Traditional Arabic"/>
          <w:color w:val="000000"/>
          <w:sz w:val="40"/>
          <w:szCs w:val="40"/>
          <w:rtl/>
          <w:lang w:bidi="ar-MA"/>
        </w:rPr>
        <w:t>تؤدي،فضلا عن ال</w:t>
      </w:r>
      <w:r w:rsidRPr="00E708CC">
        <w:rPr>
          <w:rFonts w:ascii="Traditional Arabic" w:hAnsi="Traditional Arabic" w:cs="Traditional Arabic"/>
          <w:color w:val="000000"/>
          <w:sz w:val="40"/>
          <w:szCs w:val="40"/>
          <w:rtl/>
          <w:lang w:bidi="ar-AE"/>
        </w:rPr>
        <w:t>سقوط</w:t>
      </w:r>
      <w:r w:rsidRPr="00E708CC">
        <w:rPr>
          <w:rFonts w:ascii="Traditional Arabic" w:hAnsi="Traditional Arabic" w:cs="Traditional Arabic"/>
          <w:color w:val="000000"/>
          <w:sz w:val="40"/>
          <w:szCs w:val="40"/>
          <w:rtl/>
          <w:lang w:bidi="ar-MA"/>
        </w:rPr>
        <w:t xml:space="preserve"> في التبعية، </w:t>
      </w:r>
      <w:r w:rsidRPr="00E708CC">
        <w:rPr>
          <w:rFonts w:ascii="Traditional Arabic" w:hAnsi="Traditional Arabic" w:cs="Traditional Arabic"/>
          <w:color w:val="000000"/>
          <w:sz w:val="40"/>
          <w:szCs w:val="40"/>
          <w:rtl/>
          <w:lang w:bidi="ar-AE"/>
        </w:rPr>
        <w:t>إلى الآلية والنزعة نحو التفتيت</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MA"/>
        </w:rPr>
        <w:t xml:space="preserve"> </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AE"/>
        </w:rPr>
        <w:t>إن التحديد الإجرائي-السلوكي للأهداف على سبيل المثال، كثيرا ما يمنع المدرسين من الاستفادة من الفرص التعليمية غير المتوقعة التي تحدث داخل ال</w:t>
      </w:r>
      <w:r w:rsidRPr="00E708CC">
        <w:rPr>
          <w:rFonts w:ascii="Traditional Arabic" w:hAnsi="Traditional Arabic" w:cs="Traditional Arabic"/>
          <w:color w:val="000000"/>
          <w:sz w:val="40"/>
          <w:szCs w:val="40"/>
          <w:rtl/>
          <w:lang w:bidi="ar-MA"/>
        </w:rPr>
        <w:t>أقسام</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فيستبعدون مبادرات </w:t>
      </w:r>
      <w:r w:rsidRPr="00E708CC">
        <w:rPr>
          <w:rFonts w:ascii="Traditional Arabic" w:hAnsi="Traditional Arabic" w:cs="Traditional Arabic"/>
          <w:color w:val="000000"/>
          <w:sz w:val="40"/>
          <w:szCs w:val="40"/>
          <w:rtl/>
          <w:lang w:bidi="ar-MA"/>
        </w:rPr>
        <w:t>التلاميذ،</w:t>
      </w:r>
      <w:r w:rsidRPr="00E708CC">
        <w:rPr>
          <w:rFonts w:ascii="Traditional Arabic" w:hAnsi="Traditional Arabic" w:cs="Traditional Arabic"/>
          <w:color w:val="000000"/>
          <w:sz w:val="40"/>
          <w:szCs w:val="40"/>
          <w:rtl/>
          <w:lang w:bidi="ar-AE"/>
        </w:rPr>
        <w:t xml:space="preserve"> </w:t>
      </w:r>
      <w:r w:rsidRPr="00E708CC">
        <w:rPr>
          <w:rFonts w:ascii="Traditional Arabic" w:hAnsi="Traditional Arabic" w:cs="Traditional Arabic"/>
          <w:color w:val="000000"/>
          <w:sz w:val="40"/>
          <w:szCs w:val="40"/>
          <w:rtl/>
          <w:lang w:bidi="ar-MA"/>
        </w:rPr>
        <w:t xml:space="preserve">بل ومبادرات المدرسين أنفسهم، </w:t>
      </w:r>
      <w:r w:rsidRPr="00E708CC">
        <w:rPr>
          <w:rFonts w:ascii="Traditional Arabic" w:hAnsi="Traditional Arabic" w:cs="Traditional Arabic"/>
          <w:color w:val="000000"/>
          <w:sz w:val="40"/>
          <w:szCs w:val="40"/>
          <w:rtl/>
          <w:lang w:bidi="ar-AE"/>
        </w:rPr>
        <w:t>والتي</w:t>
      </w:r>
      <w:r w:rsidR="00E708CC">
        <w:rPr>
          <w:rFonts w:ascii="Traditional Arabic" w:hAnsi="Traditional Arabic" w:cs="Traditional Arabic"/>
          <w:color w:val="000000"/>
          <w:sz w:val="40"/>
          <w:szCs w:val="40"/>
          <w:rtl/>
          <w:lang w:bidi="ar-AE"/>
        </w:rPr>
        <w:t xml:space="preserve"> </w:t>
      </w:r>
      <w:r w:rsidRPr="00E708CC">
        <w:rPr>
          <w:rFonts w:ascii="Traditional Arabic" w:hAnsi="Traditional Arabic" w:cs="Traditional Arabic"/>
          <w:color w:val="000000"/>
          <w:sz w:val="40"/>
          <w:szCs w:val="40"/>
          <w:rtl/>
          <w:lang w:bidi="ar-AE"/>
        </w:rPr>
        <w:t>تفرضها المواقف التعليمية المستجدة، ولا تتناولها الأهداف أو الكفايات أو المعايير</w:t>
      </w:r>
      <w:r w:rsidR="00E708CC">
        <w:rPr>
          <w:rFonts w:ascii="Traditional Arabic" w:hAnsi="Traditional Arabic" w:cs="Traditional Arabic"/>
          <w:color w:val="000000"/>
          <w:sz w:val="40"/>
          <w:szCs w:val="40"/>
          <w:rtl/>
          <w:lang w:bidi="ar-AE"/>
        </w:rPr>
        <w:t>،</w:t>
      </w:r>
      <w:r w:rsidRPr="00E708CC">
        <w:rPr>
          <w:rFonts w:ascii="Traditional Arabic" w:hAnsi="Traditional Arabic" w:cs="Traditional Arabic"/>
          <w:color w:val="000000"/>
          <w:sz w:val="40"/>
          <w:szCs w:val="40"/>
          <w:rtl/>
          <w:lang w:bidi="ar-AE"/>
        </w:rPr>
        <w:t xml:space="preserve"> المحددة </w:t>
      </w:r>
      <w:r w:rsidRPr="00E708CC">
        <w:rPr>
          <w:rFonts w:ascii="Traditional Arabic" w:hAnsi="Traditional Arabic" w:cs="Traditional Arabic"/>
          <w:color w:val="000000"/>
          <w:sz w:val="40"/>
          <w:szCs w:val="40"/>
          <w:rtl/>
          <w:lang w:bidi="ar-MA"/>
        </w:rPr>
        <w:t>سلفا</w:t>
      </w:r>
      <w:r w:rsidR="00E708CC">
        <w:rPr>
          <w:rFonts w:ascii="Traditional Arabic" w:hAnsi="Traditional Arabic" w:cs="Traditional Arabic"/>
          <w:color w:val="000000"/>
          <w:sz w:val="40"/>
          <w:szCs w:val="40"/>
          <w:rtl/>
          <w:lang w:bidi="ar-MA"/>
        </w:rPr>
        <w:t>، و</w:t>
      </w:r>
      <w:r w:rsidRPr="00E708CC">
        <w:rPr>
          <w:rFonts w:ascii="Traditional Arabic" w:hAnsi="Traditional Arabic" w:cs="Traditional Arabic"/>
          <w:color w:val="000000"/>
          <w:sz w:val="40"/>
          <w:szCs w:val="40"/>
          <w:rtl/>
          <w:lang w:bidi="ar-AE"/>
        </w:rPr>
        <w:t>بعبارات سلوكية جامدة."</w:t>
      </w:r>
      <w:r w:rsidRPr="00E708CC">
        <w:rPr>
          <w:rStyle w:val="a8"/>
          <w:rFonts w:ascii="Traditional Arabic" w:hAnsi="Traditional Arabic" w:cs="Traditional Arabic"/>
          <w:color w:val="000000"/>
          <w:sz w:val="40"/>
          <w:szCs w:val="40"/>
          <w:rtl/>
          <w:lang w:bidi="ar-AE"/>
        </w:rPr>
        <w:footnoteReference w:id="199"/>
      </w:r>
    </w:p>
    <w:p w:rsidR="00AA06CE" w:rsidRPr="00E708CC" w:rsidRDefault="00AA06CE" w:rsidP="00AA06CE">
      <w:pPr>
        <w:bidi/>
        <w:jc w:val="both"/>
        <w:rPr>
          <w:rFonts w:ascii="Traditional Arabic" w:hAnsi="Traditional Arabic" w:cs="Traditional Arabic"/>
          <w:b/>
          <w:bCs/>
          <w:color w:val="000000"/>
          <w:sz w:val="40"/>
          <w:szCs w:val="40"/>
          <w:rtl/>
        </w:rPr>
      </w:pPr>
      <w:r w:rsidRPr="00E708CC">
        <w:rPr>
          <w:rFonts w:ascii="Traditional Arabic" w:hAnsi="Traditional Arabic" w:cs="Traditional Arabic"/>
          <w:color w:val="000000"/>
          <w:sz w:val="40"/>
          <w:szCs w:val="40"/>
          <w:rtl/>
        </w:rPr>
        <w:t xml:space="preserve">ومن جهة أخرى، تعتمد نظرية الملكات على وضع إستراتيجيات مستقبلية وخطط استشرافية لتحقيق الجودة التربوية والنجاعة البيداغوجية. وبالتالي، ترتكز على أربع إستراتيجيات منهجية أساسية، وهي: </w:t>
      </w:r>
      <w:r w:rsidRPr="00E708CC">
        <w:rPr>
          <w:rFonts w:ascii="Traditional Arabic" w:hAnsi="Traditional Arabic" w:cs="Traditional Arabic"/>
          <w:b/>
          <w:bCs/>
          <w:color w:val="000000"/>
          <w:sz w:val="40"/>
          <w:szCs w:val="40"/>
          <w:rtl/>
        </w:rPr>
        <w:t xml:space="preserve">الأصالة، والانفتاح، والاندماج، والتخطيط. </w:t>
      </w:r>
    </w:p>
    <w:p w:rsidR="00AA06CE" w:rsidRPr="00E708CC" w:rsidRDefault="00AA06CE" w:rsidP="00B3664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وهكذا، يقوم مرتكز الأصالة على تبني النظريات التربوية التراثية العربية </w:t>
      </w:r>
      <w:r w:rsidR="00B3664E" w:rsidRPr="00E708CC">
        <w:rPr>
          <w:rFonts w:ascii="Traditional Arabic" w:hAnsi="Traditional Arabic" w:cs="Traditional Arabic"/>
          <w:color w:val="000000"/>
          <w:sz w:val="40"/>
          <w:szCs w:val="40"/>
          <w:rtl/>
        </w:rPr>
        <w:t>القديمة، وتمثلها بيداغوجيا وديد</w:t>
      </w:r>
      <w:r w:rsidRPr="00E708CC">
        <w:rPr>
          <w:rFonts w:ascii="Traditional Arabic" w:hAnsi="Traditional Arabic" w:cs="Traditional Arabic"/>
          <w:color w:val="000000"/>
          <w:sz w:val="40"/>
          <w:szCs w:val="40"/>
          <w:rtl/>
        </w:rPr>
        <w:t xml:space="preserve">كتيكيا، </w:t>
      </w:r>
      <w:r w:rsidR="00B3664E" w:rsidRPr="00E708CC">
        <w:rPr>
          <w:rFonts w:ascii="Traditional Arabic" w:hAnsi="Traditional Arabic" w:cs="Traditional Arabic"/>
          <w:color w:val="000000"/>
          <w:sz w:val="40"/>
          <w:szCs w:val="40"/>
          <w:rtl/>
        </w:rPr>
        <w:t>ب</w:t>
      </w:r>
      <w:r w:rsidRPr="00E708CC">
        <w:rPr>
          <w:rFonts w:ascii="Traditional Arabic" w:hAnsi="Traditional Arabic" w:cs="Traditional Arabic"/>
          <w:color w:val="000000"/>
          <w:sz w:val="40"/>
          <w:szCs w:val="40"/>
          <w:rtl/>
        </w:rPr>
        <w:t xml:space="preserve">الاستفادة من إيجابيات التعليم العتيق، وغرس القيم الأخلاقية في نفوس المتعلمين، </w:t>
      </w:r>
      <w:r w:rsidRPr="00E708CC">
        <w:rPr>
          <w:rFonts w:ascii="Traditional Arabic" w:hAnsi="Traditional Arabic" w:cs="Traditional Arabic"/>
          <w:color w:val="000000"/>
          <w:sz w:val="40"/>
          <w:szCs w:val="40"/>
          <w:rtl/>
        </w:rPr>
        <w:lastRenderedPageBreak/>
        <w:t>والتشديد على الهوية من أجل الحفاظ عليها، والاشتغال على تربية القيم،</w:t>
      </w:r>
      <w:r w:rsidRPr="00E708CC">
        <w:rPr>
          <w:rFonts w:ascii="Traditional Arabic" w:hAnsi="Traditional Arabic" w:cs="Traditional Arabic"/>
          <w:b/>
          <w:bCs/>
          <w:color w:val="000000"/>
          <w:sz w:val="40"/>
          <w:szCs w:val="40"/>
          <w:rtl/>
        </w:rPr>
        <w:t xml:space="preserve"> </w:t>
      </w:r>
      <w:r w:rsidRPr="00E708CC">
        <w:rPr>
          <w:rFonts w:ascii="Traditional Arabic" w:hAnsi="Traditional Arabic" w:cs="Traditional Arabic"/>
          <w:color w:val="000000"/>
          <w:sz w:val="40"/>
          <w:szCs w:val="40"/>
          <w:rtl/>
        </w:rPr>
        <w:t>واستعمال الطرائق والأساليب البيداغوجية لدى علمائنا القدامى التي كانت تجمع بين الحفظ والحوار والمناقشة والنقد</w:t>
      </w:r>
      <w:r w:rsidR="00B3664E"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w:t>
      </w:r>
      <w:r w:rsidR="00B3664E" w:rsidRPr="00E708CC">
        <w:rPr>
          <w:rFonts w:ascii="Traditional Arabic" w:hAnsi="Traditional Arabic" w:cs="Traditional Arabic"/>
          <w:color w:val="000000"/>
          <w:sz w:val="40"/>
          <w:szCs w:val="40"/>
          <w:rtl/>
        </w:rPr>
        <w:t>وذلك لكه</w:t>
      </w:r>
      <w:r w:rsidRPr="00E708CC">
        <w:rPr>
          <w:rFonts w:ascii="Traditional Arabic" w:hAnsi="Traditional Arabic" w:cs="Traditional Arabic"/>
          <w:color w:val="000000"/>
          <w:sz w:val="40"/>
          <w:szCs w:val="40"/>
          <w:rtl/>
        </w:rPr>
        <w:t xml:space="preserve"> من أجل فهم الملكات فهما حقيقيا، وتجديد التراث التربوي، وتأصيل التعليم العربي الإسلامي، والاستجابة للحاجيات الأساسية للمتعليمن، والعمل من أجل بناء هوية إسلامية أصيلة ومبدعة.</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في حين، يتمثل مرتكز الانفتاح في ترسيخ الهوية المنفتحة على الآخر، والاستفادة من معارفه ومخترعاته وابتكاراته، وتوظيف كشوفاته ونتائج بحوثه النظرية والتطبيقية. في حين، يقوم مرتكز الاندماج على اعتماد مفهوم شمولي للمنهاج، والعمل على تحقيق نوع من التكامل بين الأهداف والمضامين. بينما يعتمد مفهوم التخطيط على استشراف المستقبل، واندماج المنهاج مع خصوصيات الجهات، واندماج المراحل والشعب.</w:t>
      </w:r>
    </w:p>
    <w:p w:rsidR="00AA06CE" w:rsidRPr="00E708CC" w:rsidRDefault="00AA06CE" w:rsidP="00AA06CE">
      <w:pPr>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وبناء على ماسبق، يقول محمد الدريج</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w:t>
      </w:r>
      <w:r w:rsidRPr="00E708CC">
        <w:rPr>
          <w:rStyle w:val="txtblack"/>
          <w:rFonts w:ascii="Traditional Arabic" w:hAnsi="Traditional Arabic" w:cs="Traditional Arabic"/>
          <w:color w:val="000000"/>
          <w:sz w:val="40"/>
          <w:szCs w:val="40"/>
          <w:rtl/>
        </w:rPr>
        <w:t>يتعلق الأمر هنا بإيماننا بأن تسليط الأضواء في نموذج التدريس بالملكات</w:t>
      </w:r>
      <w:r w:rsidR="00E708CC">
        <w:rPr>
          <w:rStyle w:val="txtblack"/>
          <w:rFonts w:ascii="Traditional Arabic" w:hAnsi="Traditional Arabic" w:cs="Traditional Arabic"/>
          <w:color w:val="000000"/>
          <w:sz w:val="40"/>
          <w:szCs w:val="40"/>
          <w:rtl/>
        </w:rPr>
        <w:t>،</w:t>
      </w:r>
      <w:r w:rsidRPr="00E708CC">
        <w:rPr>
          <w:rStyle w:val="txtblack"/>
          <w:rFonts w:ascii="Traditional Arabic" w:hAnsi="Traditional Arabic" w:cs="Traditional Arabic"/>
          <w:color w:val="000000"/>
          <w:sz w:val="40"/>
          <w:szCs w:val="40"/>
          <w:rtl/>
        </w:rPr>
        <w:t xml:space="preserve"> على الاحتياجات الحقيقية للتلاميذ وأسرهم كما أسلفنا</w:t>
      </w:r>
      <w:r w:rsidR="00E708CC">
        <w:rPr>
          <w:rStyle w:val="txtblack"/>
          <w:rFonts w:ascii="Traditional Arabic" w:hAnsi="Traditional Arabic" w:cs="Traditional Arabic"/>
          <w:color w:val="000000"/>
          <w:sz w:val="40"/>
          <w:szCs w:val="40"/>
          <w:rtl/>
        </w:rPr>
        <w:t>،</w:t>
      </w:r>
      <w:r w:rsidRPr="00E708CC">
        <w:rPr>
          <w:rStyle w:val="txtblack"/>
          <w:rFonts w:ascii="Traditional Arabic" w:hAnsi="Traditional Arabic" w:cs="Traditional Arabic"/>
          <w:color w:val="000000"/>
          <w:sz w:val="40"/>
          <w:szCs w:val="40"/>
          <w:rtl/>
        </w:rPr>
        <w:t xml:space="preserve"> يتطلب تحديد الأولويات والاختيارات الملائمة برؤية استباقية واعية، قصد مساعدة صانعي القرارات التربوية وواضعي تشريعات تطبيقها وأساليب إنزالها</w:t>
      </w:r>
      <w:r w:rsidR="00E708CC">
        <w:rPr>
          <w:rStyle w:val="txtblack"/>
          <w:rFonts w:ascii="Traditional Arabic" w:hAnsi="Traditional Arabic" w:cs="Traditional Arabic"/>
          <w:color w:val="000000"/>
          <w:sz w:val="40"/>
          <w:szCs w:val="40"/>
          <w:rtl/>
        </w:rPr>
        <w:t>،</w:t>
      </w:r>
      <w:r w:rsidRPr="00E708CC">
        <w:rPr>
          <w:rStyle w:val="txtblack"/>
          <w:rFonts w:ascii="Traditional Arabic" w:hAnsi="Traditional Arabic" w:cs="Traditional Arabic"/>
          <w:color w:val="000000"/>
          <w:sz w:val="40"/>
          <w:szCs w:val="40"/>
          <w:rtl/>
        </w:rPr>
        <w:t xml:space="preserve"> للتوجه نحو الأهداف بعيدة المدى، مع إطْلاعهم على التدابير الواجب اتخاذها في الحين، قصد الوصول إليها. </w:t>
      </w:r>
      <w:r w:rsidRPr="00E708CC">
        <w:rPr>
          <w:rFonts w:ascii="Traditional Arabic" w:hAnsi="Traditional Arabic" w:cs="Traditional Arabic"/>
          <w:color w:val="000000"/>
          <w:sz w:val="40"/>
          <w:szCs w:val="40"/>
          <w:rtl/>
        </w:rPr>
        <w:t>إن من أبرز الأزمات التي تعاني منها العديد من الأنظمة</w:t>
      </w:r>
      <w:r w:rsidR="00E708CC">
        <w:rPr>
          <w:rFonts w:ascii="Traditional Arabic" w:hAnsi="Traditional Arabic" w:cs="Traditional Arabic"/>
          <w:color w:val="000000"/>
          <w:sz w:val="40"/>
          <w:szCs w:val="40"/>
          <w:rtl/>
        </w:rPr>
        <w:t xml:space="preserve"> </w:t>
      </w:r>
      <w:proofErr w:type="gramStart"/>
      <w:r w:rsidRPr="00E708CC">
        <w:rPr>
          <w:rFonts w:ascii="Traditional Arabic" w:hAnsi="Traditional Arabic" w:cs="Traditional Arabic"/>
          <w:color w:val="000000"/>
          <w:sz w:val="40"/>
          <w:szCs w:val="40"/>
          <w:rtl/>
        </w:rPr>
        <w:t>التربوية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ومن</w:t>
      </w:r>
      <w:proofErr w:type="gramEnd"/>
      <w:r w:rsidRPr="00E708CC">
        <w:rPr>
          <w:rFonts w:ascii="Traditional Arabic" w:hAnsi="Traditional Arabic" w:cs="Traditional Arabic"/>
          <w:color w:val="000000"/>
          <w:sz w:val="40"/>
          <w:szCs w:val="40"/>
          <w:rtl/>
        </w:rPr>
        <w:t xml:space="preserve"> ضمنها نظامنا،</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العجز عن تحديد الغايات النهائية</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للنشاط التربوي في أطار فلسفة واضحة المعالم، وفي إطار استشراف المستقبل</w:t>
      </w:r>
      <w:r w:rsidR="00504C1F">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lang w:bidi="ar-MA"/>
        </w:rPr>
        <w:t xml:space="preserve"> </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إن استشراف المستقبل عموما، ومستقبل النشاط التربوي على وجه الخصوص، يعني استخلاص عبرة من الماضي،</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 xml:space="preserve">اعتماد سيناريوهات مختلفة معدة سلفا، لجميع الحالات الطارئة المحتملة، بالانطلاق من </w:t>
      </w:r>
      <w:r w:rsidRPr="00E708CC">
        <w:rPr>
          <w:rFonts w:ascii="Traditional Arabic" w:hAnsi="Traditional Arabic" w:cs="Traditional Arabic"/>
          <w:color w:val="000000"/>
          <w:sz w:val="40"/>
          <w:szCs w:val="40"/>
          <w:rtl/>
        </w:rPr>
        <w:lastRenderedPageBreak/>
        <w:t>المسلمات والافتراضات المتفق عليها من مختلف اتجاهات البحث العلمي والفكري والعقائدي والتكنولوجي؛ وتعيين الإمكانيات والقدرات اللازمة لإنجاز أي مسار مستقبلي.</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كما نعني بالاستشراف في هذا المجال</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دراسة الوجهة المستقبلية للمتغيرات ومكونات المنظومة، ومتابعة مسار تطور الملكات الأساسية الضرورية للانخراط في المهن وفي</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التنمية عموما</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والتي يجب عدم إغفالها لأنها تنبئ بالمستقبل</w:t>
      </w:r>
      <w:r w:rsidRPr="00E708CC">
        <w:rPr>
          <w:rFonts w:ascii="Traditional Arabic" w:hAnsi="Traditional Arabic" w:cs="Traditional Arabic"/>
          <w:color w:val="000000"/>
          <w:sz w:val="40"/>
          <w:szCs w:val="40"/>
        </w:rPr>
        <w:t>.</w:t>
      </w:r>
      <w:r w:rsidRPr="00E708CC">
        <w:rPr>
          <w:rFonts w:ascii="Traditional Arabic" w:hAnsi="Traditional Arabic" w:cs="Traditional Arabic"/>
          <w:color w:val="000000"/>
          <w:sz w:val="40"/>
          <w:szCs w:val="40"/>
          <w:rtl/>
        </w:rPr>
        <w:t xml:space="preserve"> شريطة أن يكون استشراف المستقبل مبنيا على تخطيط استراتيجي علمي</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ينطلق من حيثيات ومعطيات واقعية وتوقعات معقولة. </w:t>
      </w:r>
      <w:r w:rsidRPr="00E708CC">
        <w:rPr>
          <w:rStyle w:val="txtblack"/>
          <w:rFonts w:ascii="Traditional Arabic" w:hAnsi="Traditional Arabic" w:cs="Traditional Arabic"/>
          <w:color w:val="000000"/>
          <w:sz w:val="40"/>
          <w:szCs w:val="40"/>
          <w:rtl/>
        </w:rPr>
        <w:t xml:space="preserve">وفي هذا الصدد، </w:t>
      </w:r>
      <w:bookmarkStart w:id="70" w:name="OLE_LINK14"/>
      <w:r w:rsidR="00E61F98" w:rsidRPr="00E708CC">
        <w:rPr>
          <w:rStyle w:val="txtblack"/>
          <w:rFonts w:ascii="Traditional Arabic" w:hAnsi="Traditional Arabic" w:cs="Traditional Arabic"/>
          <w:color w:val="000000"/>
          <w:sz w:val="40"/>
          <w:szCs w:val="40"/>
          <w:rtl/>
        </w:rPr>
        <w:fldChar w:fldCharType="begin"/>
      </w:r>
      <w:r w:rsidRPr="00E708CC">
        <w:rPr>
          <w:rStyle w:val="txtblack"/>
          <w:rFonts w:ascii="Traditional Arabic" w:hAnsi="Traditional Arabic" w:cs="Traditional Arabic"/>
          <w:color w:val="000000"/>
          <w:sz w:val="40"/>
          <w:szCs w:val="40"/>
          <w:rtl/>
        </w:rPr>
        <w:instrText xml:space="preserve"> </w:instrText>
      </w:r>
      <w:r w:rsidRPr="00E708CC">
        <w:rPr>
          <w:rStyle w:val="txtblack"/>
          <w:rFonts w:ascii="Traditional Arabic" w:hAnsi="Traditional Arabic" w:cs="Traditional Arabic"/>
          <w:color w:val="000000"/>
          <w:sz w:val="40"/>
          <w:szCs w:val="40"/>
        </w:rPr>
        <w:instrText>HYPERLINK "http://www.blogger.com/blogger.g?blogID=750448235649187412" \t "_blank</w:instrText>
      </w:r>
      <w:r w:rsidRPr="00E708CC">
        <w:rPr>
          <w:rStyle w:val="txtblack"/>
          <w:rFonts w:ascii="Traditional Arabic" w:hAnsi="Traditional Arabic" w:cs="Traditional Arabic"/>
          <w:color w:val="000000"/>
          <w:sz w:val="40"/>
          <w:szCs w:val="40"/>
          <w:rtl/>
        </w:rPr>
        <w:instrText xml:space="preserve">" </w:instrText>
      </w:r>
      <w:r w:rsidR="00E61F98" w:rsidRPr="00E708CC">
        <w:rPr>
          <w:rStyle w:val="txtblack"/>
          <w:rFonts w:ascii="Traditional Arabic" w:hAnsi="Traditional Arabic" w:cs="Traditional Arabic"/>
          <w:color w:val="000000"/>
          <w:sz w:val="40"/>
          <w:szCs w:val="40"/>
          <w:rtl/>
        </w:rPr>
        <w:fldChar w:fldCharType="end"/>
      </w:r>
      <w:bookmarkStart w:id="71" w:name="OLE_LINK13"/>
      <w:r w:rsidR="00E61F98" w:rsidRPr="00E708CC">
        <w:rPr>
          <w:rStyle w:val="txtblack"/>
          <w:rFonts w:ascii="Traditional Arabic" w:hAnsi="Traditional Arabic" w:cs="Traditional Arabic"/>
          <w:color w:val="000000"/>
          <w:sz w:val="40"/>
          <w:szCs w:val="40"/>
          <w:rtl/>
        </w:rPr>
        <w:fldChar w:fldCharType="begin"/>
      </w:r>
      <w:r w:rsidRPr="00E708CC">
        <w:rPr>
          <w:rStyle w:val="txtblack"/>
          <w:rFonts w:ascii="Traditional Arabic" w:hAnsi="Traditional Arabic" w:cs="Traditional Arabic"/>
          <w:color w:val="000000"/>
          <w:sz w:val="40"/>
          <w:szCs w:val="40"/>
          <w:rtl/>
        </w:rPr>
        <w:instrText xml:space="preserve"> </w:instrText>
      </w:r>
      <w:r w:rsidRPr="00E708CC">
        <w:rPr>
          <w:rStyle w:val="txtblack"/>
          <w:rFonts w:ascii="Traditional Arabic" w:hAnsi="Traditional Arabic" w:cs="Traditional Arabic"/>
          <w:color w:val="000000"/>
          <w:sz w:val="40"/>
          <w:szCs w:val="40"/>
        </w:rPr>
        <w:instrText>HYPERLINK "http://www.blogger.com/blogger.g?blogID=750448235649187412" \t "_blank</w:instrText>
      </w:r>
      <w:r w:rsidRPr="00E708CC">
        <w:rPr>
          <w:rStyle w:val="txtblack"/>
          <w:rFonts w:ascii="Traditional Arabic" w:hAnsi="Traditional Arabic" w:cs="Traditional Arabic"/>
          <w:color w:val="000000"/>
          <w:sz w:val="40"/>
          <w:szCs w:val="40"/>
          <w:rtl/>
        </w:rPr>
        <w:instrText xml:space="preserve">" </w:instrText>
      </w:r>
      <w:r w:rsidR="00E61F98" w:rsidRPr="00E708CC">
        <w:rPr>
          <w:rStyle w:val="txtblack"/>
          <w:rFonts w:ascii="Traditional Arabic" w:hAnsi="Traditional Arabic" w:cs="Traditional Arabic"/>
          <w:color w:val="000000"/>
          <w:sz w:val="40"/>
          <w:szCs w:val="40"/>
          <w:rtl/>
        </w:rPr>
        <w:fldChar w:fldCharType="separate"/>
      </w:r>
      <w:r w:rsidRPr="00E708CC">
        <w:rPr>
          <w:rStyle w:val="Hyperlink"/>
          <w:rFonts w:ascii="Traditional Arabic" w:hAnsi="Traditional Arabic" w:cs="Traditional Arabic"/>
          <w:color w:val="000000"/>
          <w:sz w:val="40"/>
          <w:szCs w:val="40"/>
          <w:rtl/>
        </w:rPr>
        <w:t xml:space="preserve">يؤكد </w:t>
      </w:r>
      <w:r w:rsidR="00E61F98" w:rsidRPr="00E708CC">
        <w:rPr>
          <w:rStyle w:val="txtblack"/>
          <w:rFonts w:ascii="Traditional Arabic" w:hAnsi="Traditional Arabic" w:cs="Traditional Arabic"/>
          <w:color w:val="000000"/>
          <w:sz w:val="40"/>
          <w:szCs w:val="40"/>
          <w:rtl/>
        </w:rPr>
        <w:fldChar w:fldCharType="end"/>
      </w:r>
      <w:bookmarkStart w:id="72" w:name="OLE_LINK12"/>
      <w:r w:rsidR="00E61F98" w:rsidRPr="00E708CC">
        <w:rPr>
          <w:rStyle w:val="txtblack"/>
          <w:rFonts w:ascii="Traditional Arabic" w:hAnsi="Traditional Arabic" w:cs="Traditional Arabic"/>
          <w:color w:val="000000"/>
          <w:sz w:val="40"/>
          <w:szCs w:val="40"/>
          <w:rtl/>
        </w:rPr>
        <w:fldChar w:fldCharType="begin"/>
      </w:r>
      <w:r w:rsidRPr="00E708CC">
        <w:rPr>
          <w:rStyle w:val="txtblack"/>
          <w:rFonts w:ascii="Traditional Arabic" w:hAnsi="Traditional Arabic" w:cs="Traditional Arabic"/>
          <w:color w:val="000000"/>
          <w:sz w:val="40"/>
          <w:szCs w:val="40"/>
          <w:rtl/>
        </w:rPr>
        <w:instrText xml:space="preserve"> </w:instrText>
      </w:r>
      <w:r w:rsidRPr="00E708CC">
        <w:rPr>
          <w:rStyle w:val="txtblack"/>
          <w:rFonts w:ascii="Traditional Arabic" w:hAnsi="Traditional Arabic" w:cs="Traditional Arabic"/>
          <w:color w:val="000000"/>
          <w:sz w:val="40"/>
          <w:szCs w:val="40"/>
        </w:rPr>
        <w:instrText>HYPERLINK "http://www.blogger.com/blogger.g?blogID=750448235649187412" \t "_blank</w:instrText>
      </w:r>
      <w:r w:rsidRPr="00E708CC">
        <w:rPr>
          <w:rStyle w:val="txtblack"/>
          <w:rFonts w:ascii="Traditional Arabic" w:hAnsi="Traditional Arabic" w:cs="Traditional Arabic"/>
          <w:color w:val="000000"/>
          <w:sz w:val="40"/>
          <w:szCs w:val="40"/>
          <w:rtl/>
        </w:rPr>
        <w:instrText xml:space="preserve">" </w:instrText>
      </w:r>
      <w:r w:rsidR="00E61F98" w:rsidRPr="00E708CC">
        <w:rPr>
          <w:rStyle w:val="txtblack"/>
          <w:rFonts w:ascii="Traditional Arabic" w:hAnsi="Traditional Arabic" w:cs="Traditional Arabic"/>
          <w:color w:val="000000"/>
          <w:sz w:val="40"/>
          <w:szCs w:val="40"/>
          <w:rtl/>
        </w:rPr>
        <w:fldChar w:fldCharType="end"/>
      </w:r>
      <w:bookmarkStart w:id="73" w:name="OLE_LINK11"/>
      <w:r w:rsidR="00E61F98" w:rsidRPr="00E708CC">
        <w:rPr>
          <w:rStyle w:val="txtblack"/>
          <w:rFonts w:ascii="Traditional Arabic" w:hAnsi="Traditional Arabic" w:cs="Traditional Arabic"/>
          <w:color w:val="000000"/>
          <w:sz w:val="40"/>
          <w:szCs w:val="40"/>
          <w:rtl/>
        </w:rPr>
        <w:fldChar w:fldCharType="begin"/>
      </w:r>
      <w:r w:rsidRPr="00E708CC">
        <w:rPr>
          <w:rStyle w:val="txtblack"/>
          <w:rFonts w:ascii="Traditional Arabic" w:hAnsi="Traditional Arabic" w:cs="Traditional Arabic"/>
          <w:color w:val="000000"/>
          <w:sz w:val="40"/>
          <w:szCs w:val="40"/>
          <w:rtl/>
        </w:rPr>
        <w:instrText xml:space="preserve"> </w:instrText>
      </w:r>
      <w:r w:rsidRPr="00E708CC">
        <w:rPr>
          <w:rStyle w:val="txtblack"/>
          <w:rFonts w:ascii="Traditional Arabic" w:hAnsi="Traditional Arabic" w:cs="Traditional Arabic"/>
          <w:color w:val="000000"/>
          <w:sz w:val="40"/>
          <w:szCs w:val="40"/>
        </w:rPr>
        <w:instrText>HYPERLINK "http://www.blogger.com/blogger.g?blogID=750448235649187412" \t "_blank</w:instrText>
      </w:r>
      <w:r w:rsidRPr="00E708CC">
        <w:rPr>
          <w:rStyle w:val="txtblack"/>
          <w:rFonts w:ascii="Traditional Arabic" w:hAnsi="Traditional Arabic" w:cs="Traditional Arabic"/>
          <w:color w:val="000000"/>
          <w:sz w:val="40"/>
          <w:szCs w:val="40"/>
          <w:rtl/>
        </w:rPr>
        <w:instrText xml:space="preserve">" </w:instrText>
      </w:r>
      <w:r w:rsidR="00E61F98" w:rsidRPr="00E708CC">
        <w:rPr>
          <w:rStyle w:val="txtblack"/>
          <w:rFonts w:ascii="Traditional Arabic" w:hAnsi="Traditional Arabic" w:cs="Traditional Arabic"/>
          <w:color w:val="000000"/>
          <w:sz w:val="40"/>
          <w:szCs w:val="40"/>
          <w:rtl/>
        </w:rPr>
        <w:fldChar w:fldCharType="separate"/>
      </w:r>
      <w:r w:rsidRPr="00E708CC">
        <w:rPr>
          <w:rStyle w:val="Hyperlink"/>
          <w:rFonts w:ascii="Traditional Arabic" w:hAnsi="Traditional Arabic" w:cs="Traditional Arabic"/>
          <w:color w:val="000000"/>
          <w:sz w:val="40"/>
          <w:szCs w:val="40"/>
          <w:rtl/>
        </w:rPr>
        <w:t xml:space="preserve">عالم المستقبليات المغربي </w:t>
      </w:r>
      <w:r w:rsidR="00E61F98" w:rsidRPr="00E708CC">
        <w:rPr>
          <w:rStyle w:val="txtblack"/>
          <w:rFonts w:ascii="Traditional Arabic" w:hAnsi="Traditional Arabic" w:cs="Traditional Arabic"/>
          <w:color w:val="000000"/>
          <w:sz w:val="40"/>
          <w:szCs w:val="40"/>
          <w:rtl/>
        </w:rPr>
        <w:fldChar w:fldCharType="end"/>
      </w:r>
      <w:bookmarkStart w:id="74" w:name="OLE_LINK10"/>
      <w:r w:rsidR="00E61F98" w:rsidRPr="00E708CC">
        <w:rPr>
          <w:rStyle w:val="txtblack"/>
          <w:rFonts w:ascii="Traditional Arabic" w:hAnsi="Traditional Arabic" w:cs="Traditional Arabic"/>
          <w:color w:val="000000"/>
          <w:sz w:val="40"/>
          <w:szCs w:val="40"/>
          <w:rtl/>
        </w:rPr>
        <w:fldChar w:fldCharType="begin"/>
      </w:r>
      <w:r w:rsidRPr="00E708CC">
        <w:rPr>
          <w:rStyle w:val="txtblack"/>
          <w:rFonts w:ascii="Traditional Arabic" w:hAnsi="Traditional Arabic" w:cs="Traditional Arabic"/>
          <w:color w:val="000000"/>
          <w:sz w:val="40"/>
          <w:szCs w:val="40"/>
          <w:rtl/>
        </w:rPr>
        <w:instrText xml:space="preserve"> </w:instrText>
      </w:r>
      <w:r w:rsidRPr="00E708CC">
        <w:rPr>
          <w:rStyle w:val="txtblack"/>
          <w:rFonts w:ascii="Traditional Arabic" w:hAnsi="Traditional Arabic" w:cs="Traditional Arabic"/>
          <w:color w:val="000000"/>
          <w:sz w:val="40"/>
          <w:szCs w:val="40"/>
        </w:rPr>
        <w:instrText>HYPERLINK "http://www.blogger.com/blogger.g?blogID=750448235649187412" \t "_blank</w:instrText>
      </w:r>
      <w:r w:rsidRPr="00E708CC">
        <w:rPr>
          <w:rStyle w:val="txtblack"/>
          <w:rFonts w:ascii="Traditional Arabic" w:hAnsi="Traditional Arabic" w:cs="Traditional Arabic"/>
          <w:color w:val="000000"/>
          <w:sz w:val="40"/>
          <w:szCs w:val="40"/>
          <w:rtl/>
        </w:rPr>
        <w:instrText xml:space="preserve">" </w:instrText>
      </w:r>
      <w:r w:rsidR="00E61F98" w:rsidRPr="00E708CC">
        <w:rPr>
          <w:rStyle w:val="txtblack"/>
          <w:rFonts w:ascii="Traditional Arabic" w:hAnsi="Traditional Arabic" w:cs="Traditional Arabic"/>
          <w:color w:val="000000"/>
          <w:sz w:val="40"/>
          <w:szCs w:val="40"/>
          <w:rtl/>
        </w:rPr>
        <w:fldChar w:fldCharType="end"/>
      </w:r>
      <w:bookmarkStart w:id="75" w:name="OLE_LINK9"/>
      <w:r w:rsidR="00E61F98" w:rsidRPr="00E708CC">
        <w:rPr>
          <w:rStyle w:val="txtblack"/>
          <w:rFonts w:ascii="Traditional Arabic" w:hAnsi="Traditional Arabic" w:cs="Traditional Arabic"/>
          <w:color w:val="000000"/>
          <w:sz w:val="40"/>
          <w:szCs w:val="40"/>
          <w:rtl/>
        </w:rPr>
        <w:fldChar w:fldCharType="begin"/>
      </w:r>
      <w:r w:rsidRPr="00E708CC">
        <w:rPr>
          <w:rStyle w:val="txtblack"/>
          <w:rFonts w:ascii="Traditional Arabic" w:hAnsi="Traditional Arabic" w:cs="Traditional Arabic"/>
          <w:color w:val="000000"/>
          <w:sz w:val="40"/>
          <w:szCs w:val="40"/>
          <w:rtl/>
        </w:rPr>
        <w:instrText xml:space="preserve"> </w:instrText>
      </w:r>
      <w:r w:rsidRPr="00E708CC">
        <w:rPr>
          <w:rStyle w:val="txtblack"/>
          <w:rFonts w:ascii="Traditional Arabic" w:hAnsi="Traditional Arabic" w:cs="Traditional Arabic"/>
          <w:color w:val="000000"/>
          <w:sz w:val="40"/>
          <w:szCs w:val="40"/>
        </w:rPr>
        <w:instrText>HYPERLINK "http://www.blogger.com/blogger.g?blogID=750448235649187412" \t "_blank</w:instrText>
      </w:r>
      <w:r w:rsidRPr="00E708CC">
        <w:rPr>
          <w:rStyle w:val="txtblack"/>
          <w:rFonts w:ascii="Traditional Arabic" w:hAnsi="Traditional Arabic" w:cs="Traditional Arabic"/>
          <w:color w:val="000000"/>
          <w:sz w:val="40"/>
          <w:szCs w:val="40"/>
          <w:rtl/>
        </w:rPr>
        <w:instrText xml:space="preserve">" </w:instrText>
      </w:r>
      <w:r w:rsidR="00E61F98" w:rsidRPr="00E708CC">
        <w:rPr>
          <w:rStyle w:val="txtblack"/>
          <w:rFonts w:ascii="Traditional Arabic" w:hAnsi="Traditional Arabic" w:cs="Traditional Arabic"/>
          <w:color w:val="000000"/>
          <w:sz w:val="40"/>
          <w:szCs w:val="40"/>
          <w:rtl/>
        </w:rPr>
        <w:fldChar w:fldCharType="separate"/>
      </w:r>
      <w:r w:rsidRPr="00E708CC">
        <w:rPr>
          <w:rStyle w:val="Hyperlink"/>
          <w:rFonts w:ascii="Traditional Arabic" w:hAnsi="Traditional Arabic" w:cs="Traditional Arabic"/>
          <w:color w:val="000000"/>
          <w:sz w:val="40"/>
          <w:szCs w:val="40"/>
          <w:rtl/>
        </w:rPr>
        <w:t>المهدي المنجرة</w:t>
      </w:r>
      <w:bookmarkEnd w:id="70"/>
      <w:bookmarkEnd w:id="71"/>
      <w:bookmarkEnd w:id="72"/>
      <w:bookmarkEnd w:id="73"/>
      <w:r w:rsidRPr="00E708CC">
        <w:rPr>
          <w:rStyle w:val="Hyperlink"/>
          <w:rFonts w:ascii="Traditional Arabic" w:hAnsi="Traditional Arabic" w:cs="Traditional Arabic"/>
          <w:color w:val="000000"/>
          <w:sz w:val="40"/>
          <w:szCs w:val="40"/>
          <w:rtl/>
        </w:rPr>
        <w:t xml:space="preserve"> أهمية المنهج العلمي في دراسة المستقبل، فيقول: "لا يكمن دور الاستشراف في إصدار التنبؤات اعتباطياً</w:t>
      </w:r>
      <w:bookmarkEnd w:id="74"/>
      <w:r w:rsidR="00E61F98" w:rsidRPr="00E708CC">
        <w:rPr>
          <w:rStyle w:val="txtblack"/>
          <w:rFonts w:ascii="Traditional Arabic" w:hAnsi="Traditional Arabic" w:cs="Traditional Arabic"/>
          <w:color w:val="000000"/>
          <w:sz w:val="40"/>
          <w:szCs w:val="40"/>
          <w:rtl/>
        </w:rPr>
        <w:fldChar w:fldCharType="end"/>
      </w:r>
      <w:bookmarkEnd w:id="75"/>
      <w:r w:rsidRPr="00E708CC">
        <w:rPr>
          <w:rStyle w:val="txtblack"/>
          <w:rFonts w:ascii="Traditional Arabic" w:hAnsi="Traditional Arabic" w:cs="Traditional Arabic"/>
          <w:color w:val="000000"/>
          <w:sz w:val="40"/>
          <w:szCs w:val="40"/>
          <w:rtl/>
        </w:rPr>
        <w:t>؛ بل يتجلى هدفه في تحديد الاتجاهات، وتخيُّل مستقبلٍ مرغوبٍ فيه، واقتراح استراتيجيات تحويله إلى مستقبل ممكن</w:t>
      </w:r>
      <w:r w:rsidRPr="00E708CC">
        <w:rPr>
          <w:rStyle w:val="a8"/>
          <w:rFonts w:ascii="Traditional Arabic" w:hAnsi="Traditional Arabic" w:cs="Traditional Arabic"/>
          <w:color w:val="000000"/>
          <w:sz w:val="40"/>
          <w:szCs w:val="40"/>
          <w:rtl/>
        </w:rPr>
        <w:footnoteReference w:id="200"/>
      </w:r>
      <w:r w:rsidRPr="00E708CC">
        <w:rPr>
          <w:rStyle w:val="txtblack"/>
          <w:rFonts w:ascii="Traditional Arabic" w:hAnsi="Traditional Arabic" w:cs="Traditional Arabic"/>
          <w:color w:val="000000"/>
          <w:sz w:val="40"/>
          <w:szCs w:val="40"/>
          <w:rtl/>
        </w:rPr>
        <w:t>".</w:t>
      </w:r>
    </w:p>
    <w:p w:rsidR="00AA06CE" w:rsidRPr="00E708CC" w:rsidRDefault="00AA06CE" w:rsidP="00AA06CE">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rPr>
        <w:t>ولا ننسى أيضا أن نظرية الملكات تعتمد على منهاج شامل في معالجة قضايا التربية والتعليم. وفي هذا السياق، يقول محمد الدريج أيضا:" إننا نروم في هذه المقاربة الانطلاق من النظرة</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الشمولية للمنهاج،</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lang w:bidi="ar-MA"/>
        </w:rPr>
        <w:t>نقترح أن يستهدف المنهاج</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التربوي في مكوناته الأساسية: الأهداف التربوية،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TN"/>
        </w:rPr>
        <w:t>والتي تستحضر مختلف</w:t>
      </w:r>
      <w:r w:rsidRPr="00E708CC">
        <w:rPr>
          <w:rFonts w:ascii="Traditional Arabic" w:hAnsi="Traditional Arabic" w:cs="Traditional Arabic"/>
          <w:color w:val="000000"/>
          <w:sz w:val="40"/>
          <w:szCs w:val="40"/>
          <w:lang w:bidi="ar-TN"/>
        </w:rPr>
        <w:t xml:space="preserve"> </w:t>
      </w:r>
      <w:r w:rsidRPr="00E708CC">
        <w:rPr>
          <w:rFonts w:ascii="Traditional Arabic" w:hAnsi="Traditional Arabic" w:cs="Traditional Arabic"/>
          <w:color w:val="000000"/>
          <w:sz w:val="40"/>
          <w:szCs w:val="40"/>
          <w:rtl/>
          <w:lang w:bidi="ar-TN"/>
        </w:rPr>
        <w:t>عناصر الوظيفة التربوية</w:t>
      </w:r>
      <w:r w:rsid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rtl/>
          <w:lang w:bidi="ar-MA"/>
        </w:rPr>
        <w:t xml:space="preserve"> سواء</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TN"/>
        </w:rPr>
        <w:t>المعرفية منها أم الجسمية (الحسية – الحركية</w:t>
      </w:r>
      <w:r w:rsidR="00E708CC">
        <w:rPr>
          <w:rFonts w:ascii="Traditional Arabic" w:hAnsi="Traditional Arabic" w:cs="Traditional Arabic"/>
          <w:color w:val="000000"/>
          <w:sz w:val="40"/>
          <w:szCs w:val="40"/>
          <w:rtl/>
          <w:lang w:bidi="ar-TN"/>
        </w:rPr>
        <w:t xml:space="preserve"> </w:t>
      </w:r>
      <w:proofErr w:type="gramStart"/>
      <w:r w:rsidR="00E708CC">
        <w:rPr>
          <w:rFonts w:ascii="Traditional Arabic" w:hAnsi="Traditional Arabic" w:cs="Traditional Arabic"/>
          <w:color w:val="000000"/>
          <w:sz w:val="40"/>
          <w:szCs w:val="40"/>
          <w:rtl/>
          <w:lang w:bidi="ar-TN"/>
        </w:rPr>
        <w:t>و</w:t>
      </w:r>
      <w:r w:rsidRPr="00E708CC">
        <w:rPr>
          <w:rFonts w:ascii="Traditional Arabic" w:hAnsi="Traditional Arabic" w:cs="Traditional Arabic"/>
          <w:color w:val="000000"/>
          <w:sz w:val="40"/>
          <w:szCs w:val="40"/>
          <w:rtl/>
          <w:lang w:bidi="ar-TN"/>
        </w:rPr>
        <w:t>المهارية</w:t>
      </w:r>
      <w:r w:rsidRPr="00E708CC">
        <w:rPr>
          <w:rFonts w:ascii="Traditional Arabic" w:hAnsi="Traditional Arabic" w:cs="Traditional Arabic"/>
          <w:color w:val="000000"/>
          <w:sz w:val="40"/>
          <w:szCs w:val="40"/>
          <w:lang w:bidi="ar-TN"/>
        </w:rPr>
        <w:t xml:space="preserve"> </w:t>
      </w:r>
      <w:r w:rsidRPr="00E708CC">
        <w:rPr>
          <w:rFonts w:ascii="Traditional Arabic" w:hAnsi="Traditional Arabic" w:cs="Traditional Arabic"/>
          <w:color w:val="000000"/>
          <w:sz w:val="40"/>
          <w:szCs w:val="40"/>
          <w:rtl/>
          <w:lang w:bidi="ar-TN"/>
        </w:rPr>
        <w:t>)</w:t>
      </w:r>
      <w:proofErr w:type="gramEnd"/>
      <w:r w:rsidRPr="00E708CC">
        <w:rPr>
          <w:rFonts w:ascii="Traditional Arabic" w:hAnsi="Traditional Arabic" w:cs="Traditional Arabic"/>
          <w:color w:val="000000"/>
          <w:sz w:val="40"/>
          <w:szCs w:val="40"/>
          <w:rtl/>
          <w:lang w:bidi="ar-TN"/>
        </w:rPr>
        <w:t>،</w:t>
      </w:r>
      <w:r w:rsidRPr="00E708CC">
        <w:rPr>
          <w:rFonts w:ascii="Traditional Arabic" w:hAnsi="Traditional Arabic" w:cs="Traditional Arabic"/>
          <w:color w:val="000000"/>
          <w:sz w:val="40"/>
          <w:szCs w:val="40"/>
          <w:lang w:bidi="ar-TN"/>
        </w:rPr>
        <w:t xml:space="preserve"> </w:t>
      </w:r>
      <w:r w:rsidRPr="00E708CC">
        <w:rPr>
          <w:rFonts w:ascii="Traditional Arabic" w:hAnsi="Traditional Arabic" w:cs="Traditional Arabic"/>
          <w:color w:val="000000"/>
          <w:sz w:val="40"/>
          <w:szCs w:val="40"/>
          <w:rtl/>
          <w:lang w:bidi="ar-TN"/>
        </w:rPr>
        <w:t>أم الروحية</w:t>
      </w:r>
      <w:r w:rsidR="00E708CC">
        <w:rPr>
          <w:rFonts w:ascii="Traditional Arabic" w:hAnsi="Traditional Arabic" w:cs="Traditional Arabic"/>
          <w:color w:val="000000"/>
          <w:sz w:val="40"/>
          <w:szCs w:val="40"/>
          <w:rtl/>
          <w:lang w:bidi="ar-TN"/>
        </w:rPr>
        <w:t xml:space="preserve"> </w:t>
      </w:r>
      <w:r w:rsidRPr="00E708CC">
        <w:rPr>
          <w:rFonts w:ascii="Traditional Arabic" w:hAnsi="Traditional Arabic" w:cs="Traditional Arabic"/>
          <w:color w:val="000000"/>
          <w:sz w:val="40"/>
          <w:szCs w:val="40"/>
          <w:lang w:bidi="ar-MA"/>
        </w:rPr>
        <w:t>–</w:t>
      </w:r>
      <w:r w:rsidRPr="00E708CC">
        <w:rPr>
          <w:rFonts w:ascii="Traditional Arabic" w:hAnsi="Traditional Arabic" w:cs="Traditional Arabic"/>
          <w:color w:val="000000"/>
          <w:sz w:val="40"/>
          <w:szCs w:val="40"/>
          <w:rtl/>
          <w:lang w:bidi="ar-MA"/>
        </w:rPr>
        <w:t>الأخلاقية الوجدانية</w:t>
      </w:r>
      <w:r w:rsidRPr="00E708CC">
        <w:rPr>
          <w:rFonts w:ascii="Traditional Arabic" w:hAnsi="Traditional Arabic" w:cs="Traditional Arabic"/>
          <w:color w:val="000000"/>
          <w:sz w:val="40"/>
          <w:szCs w:val="40"/>
          <w:lang w:bidi="ar-TN"/>
        </w:rPr>
        <w:t>.</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كما يستهدف</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الاختيارات المعرفية والعلمية</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(المضامين)</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وكذا الطرائق</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والأساليب والتقنيات والكتب المدرسية</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أنظمة التقويم،</w:t>
      </w:r>
      <w:r w:rsidR="00AB23CA">
        <w:rPr>
          <w:rFonts w:ascii="Traditional Arabic" w:hAnsi="Traditional Arabic" w:cs="Traditional Arabic" w:hint="cs"/>
          <w:color w:val="000000"/>
          <w:sz w:val="40"/>
          <w:szCs w:val="40"/>
          <w:rtl/>
          <w:lang w:bidi="ar-MA"/>
        </w:rPr>
        <w:t xml:space="preserve"> </w:t>
      </w:r>
      <w:r w:rsidRPr="00E708CC">
        <w:rPr>
          <w:rFonts w:ascii="Traditional Arabic" w:hAnsi="Traditional Arabic" w:cs="Traditional Arabic"/>
          <w:color w:val="000000"/>
          <w:sz w:val="40"/>
          <w:szCs w:val="40"/>
          <w:rtl/>
          <w:lang w:bidi="ar-MA"/>
        </w:rPr>
        <w:t>وخصوصيات الفئات المستهدفة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وأساليب المتدخلين من مدرسين ومرشدين وإداريين (</w:t>
      </w:r>
      <w:r w:rsidRPr="00E708CC">
        <w:rPr>
          <w:rFonts w:ascii="Traditional Arabic" w:hAnsi="Traditional Arabic" w:cs="Traditional Arabic"/>
          <w:color w:val="000000"/>
          <w:sz w:val="40"/>
          <w:szCs w:val="40"/>
          <w:rtl/>
        </w:rPr>
        <w:t>القيادة التربوية</w:t>
      </w:r>
      <w:r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تنظيم الحياة المدرسية (التنظيمات البيداغوجية، وتوزيع</w:t>
      </w:r>
      <w:r w:rsidRPr="00E708CC">
        <w:rPr>
          <w:rFonts w:ascii="Traditional Arabic" w:hAnsi="Traditional Arabic" w:cs="Traditional Arabic"/>
          <w:color w:val="000000"/>
          <w:sz w:val="40"/>
          <w:szCs w:val="40"/>
          <w:lang w:bidi="ar-MA"/>
        </w:rPr>
        <w:t xml:space="preserve"> </w:t>
      </w:r>
      <w:r w:rsidRPr="00E708CC">
        <w:rPr>
          <w:rFonts w:ascii="Traditional Arabic" w:hAnsi="Traditional Arabic" w:cs="Traditional Arabic"/>
          <w:color w:val="000000"/>
          <w:sz w:val="40"/>
          <w:szCs w:val="40"/>
          <w:rtl/>
          <w:lang w:bidi="ar-MA"/>
        </w:rPr>
        <w:t>الزمن المدرسي،</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 xml:space="preserve">الأنشطة </w:t>
      </w:r>
      <w:proofErr w:type="gramStart"/>
      <w:r w:rsidRPr="00E708CC">
        <w:rPr>
          <w:rFonts w:ascii="Traditional Arabic" w:hAnsi="Traditional Arabic" w:cs="Traditional Arabic"/>
          <w:color w:val="000000"/>
          <w:sz w:val="40"/>
          <w:szCs w:val="40"/>
          <w:rtl/>
          <w:lang w:bidi="ar-MA"/>
        </w:rPr>
        <w:t>الموازية)</w:t>
      </w:r>
      <w:r w:rsidRPr="00E708CC">
        <w:rPr>
          <w:rFonts w:ascii="Traditional Arabic" w:hAnsi="Traditional Arabic" w:cs="Traditional Arabic"/>
          <w:color w:val="000000"/>
          <w:sz w:val="40"/>
          <w:szCs w:val="40"/>
          <w:lang w:bidi="ar-MA"/>
        </w:rPr>
        <w:t>.</w:t>
      </w:r>
      <w:r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lang w:bidi="ar-MA"/>
        </w:rPr>
        <w:t>.</w:t>
      </w:r>
      <w:proofErr w:type="gramEnd"/>
      <w:r w:rsidRPr="00E708CC">
        <w:rPr>
          <w:rStyle w:val="a8"/>
          <w:rFonts w:ascii="Traditional Arabic" w:hAnsi="Traditional Arabic" w:cs="Traditional Arabic"/>
          <w:color w:val="000000"/>
          <w:sz w:val="40"/>
          <w:szCs w:val="40"/>
          <w:lang w:bidi="ar-MA"/>
        </w:rPr>
        <w:footnoteReference w:id="201"/>
      </w:r>
      <w:r w:rsidRPr="00E708CC">
        <w:rPr>
          <w:rFonts w:ascii="Traditional Arabic" w:hAnsi="Traditional Arabic" w:cs="Traditional Arabic"/>
          <w:color w:val="000000"/>
          <w:sz w:val="40"/>
          <w:szCs w:val="40"/>
          <w:rtl/>
          <w:lang w:bidi="ar-MA"/>
        </w:rPr>
        <w:t>"</w:t>
      </w:r>
    </w:p>
    <w:p w:rsidR="00AA06CE" w:rsidRPr="00E708CC" w:rsidRDefault="00AA06CE" w:rsidP="00AA06CE">
      <w:pPr>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lang w:bidi="ar-MA"/>
        </w:rPr>
        <w:lastRenderedPageBreak/>
        <w:t>هذا، وتقوم نظرية الملكات على مبدإ الاندماج بين النظري والتطبيقي، بين الشعب الأدبية والعلمية والتقنية، بين المستويات الدراسية، بين المحلي والجهوي والوطني والقومي. وفي هذا، يقول محمد الدريج</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من المكونات الأساسية في نموذج التدريس بالملكات، اعتماد مبدأ الاندماج بمعناه الحقيقي كما نتبناه في "المنهاج المندمج"، والذي نعتبره السياق الطبيعي لتطبيق هذه البيداغوجيا الأصيلة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يسعى المنهاج المندمج للمؤسسة (م 3) كما نتصوره</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إلى التكامل، لكن ليس بمعناه الضيق والمنحرف الذي يختزله في الاندماج على مستوى الموارد المعرفية التي يكتسبها التلميذ، ويجندها لمواجهة وضعيات</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بل بمعناه العميق والشامل والذي يتمثل في المبادئ الثلاثة التالية:</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الاندماج العمودي بين المراحل والشعب</w:t>
      </w:r>
      <w:r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rPr>
        <w:t xml:space="preserve"> وذلك من خلال إعادة النظر </w:t>
      </w:r>
      <w:r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rPr>
        <w:t xml:space="preserve">هيكلة التعليم </w:t>
      </w:r>
      <w:r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rPr>
        <w:t xml:space="preserve">الابتدائي </w:t>
      </w:r>
      <w:r w:rsidRPr="00E708CC">
        <w:rPr>
          <w:rFonts w:ascii="Traditional Arabic" w:hAnsi="Traditional Arabic" w:cs="Traditional Arabic"/>
          <w:color w:val="000000"/>
          <w:sz w:val="40"/>
          <w:szCs w:val="40"/>
          <w:rtl/>
          <w:lang w:bidi="ar-MA"/>
        </w:rPr>
        <w:t xml:space="preserve">–الإعدادي </w:t>
      </w:r>
      <w:proofErr w:type="gramStart"/>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الثانوي</w:t>
      </w:r>
      <w:proofErr w:type="gramEnd"/>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العالي</w:t>
      </w:r>
      <w:r w:rsidRPr="00E708CC">
        <w:rPr>
          <w:rFonts w:ascii="Traditional Arabic" w:hAnsi="Traditional Arabic" w:cs="Traditional Arabic"/>
          <w:color w:val="000000"/>
          <w:sz w:val="40"/>
          <w:szCs w:val="40"/>
          <w:rtl/>
          <w:lang w:bidi="ar-MA"/>
        </w:rPr>
        <w:t>)، مع التشبث ب</w:t>
      </w:r>
      <w:r w:rsidRPr="00E708CC">
        <w:rPr>
          <w:rFonts w:ascii="Traditional Arabic" w:hAnsi="Traditional Arabic" w:cs="Traditional Arabic"/>
          <w:color w:val="000000"/>
          <w:sz w:val="40"/>
          <w:szCs w:val="40"/>
          <w:rtl/>
        </w:rPr>
        <w:t>رؤية مندمجة لتطوير مختلف أسلاك التعليمية بالعلاقة مع التكوين المهني باعتباره جزءا من المنظومة التعليمية</w:t>
      </w:r>
      <w:r w:rsidRPr="00E708CC">
        <w:rPr>
          <w:rFonts w:ascii="Traditional Arabic" w:hAnsi="Traditional Arabic" w:cs="Traditional Arabic"/>
          <w:color w:val="000000"/>
          <w:sz w:val="40"/>
          <w:szCs w:val="40"/>
          <w:rtl/>
          <w:lang w:bidi="ar-MA"/>
        </w:rPr>
        <w:t xml:space="preserve">، وذلك بموازاة مع </w:t>
      </w:r>
      <w:r w:rsidRPr="00E708CC">
        <w:rPr>
          <w:rFonts w:ascii="Traditional Arabic" w:hAnsi="Traditional Arabic" w:cs="Traditional Arabic"/>
          <w:color w:val="000000"/>
          <w:sz w:val="40"/>
          <w:szCs w:val="40"/>
          <w:rtl/>
        </w:rPr>
        <w:t>تطوير التعليم العتيق والأصيل،</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lang w:bidi="ar-MA"/>
        </w:rPr>
        <w:t>إيجاد جسور التواصل بينه وبين الأنظمة الأخرى في التعليم العام والخصوصي.</w:t>
      </w:r>
      <w:r w:rsidRPr="00E708CC">
        <w:rPr>
          <w:rFonts w:ascii="Traditional Arabic" w:hAnsi="Traditional Arabic" w:cs="Traditional Arabic"/>
          <w:color w:val="000000"/>
          <w:sz w:val="40"/>
          <w:szCs w:val="40"/>
          <w:rtl/>
        </w:rPr>
        <w:t xml:space="preserve"> كما ترغب المقاربة التربوية المندمجة في الحد من الازدواجية الفاصلة بين مناهج القسم العلمي والتقني </w:t>
      </w:r>
      <w:proofErr w:type="gramStart"/>
      <w:r w:rsidRPr="00E708CC">
        <w:rPr>
          <w:rFonts w:ascii="Traditional Arabic" w:hAnsi="Traditional Arabic" w:cs="Traditional Arabic"/>
          <w:color w:val="000000"/>
          <w:sz w:val="40"/>
          <w:szCs w:val="40"/>
          <w:rtl/>
        </w:rPr>
        <w:t>( الفني</w:t>
      </w:r>
      <w:proofErr w:type="gramEnd"/>
      <w:r w:rsidRPr="00E708CC">
        <w:rPr>
          <w:rFonts w:ascii="Traditional Arabic" w:hAnsi="Traditional Arabic" w:cs="Traditional Arabic"/>
          <w:color w:val="000000"/>
          <w:sz w:val="40"/>
          <w:szCs w:val="40"/>
          <w:rtl/>
        </w:rPr>
        <w:t>) ومناهج القسم الأدبى، وذلك بتزويد الطالب بخلفية متينة فى اللغة والرياضيات والعلوم الطبيعية والإنسانية والتكوين الثقافي العام، وذلك بشكل متوازن</w:t>
      </w:r>
      <w:r w:rsidRPr="00E708CC">
        <w:rPr>
          <w:rFonts w:ascii="Traditional Arabic" w:hAnsi="Traditional Arabic" w:cs="Traditional Arabic"/>
          <w:color w:val="000000"/>
          <w:sz w:val="40"/>
          <w:szCs w:val="40"/>
        </w:rPr>
        <w:t>.</w:t>
      </w:r>
      <w:r w:rsidRPr="00E708CC">
        <w:rPr>
          <w:rFonts w:ascii="Traditional Arabic" w:hAnsi="Traditional Arabic" w:cs="Traditional Arabic"/>
          <w:color w:val="000000"/>
          <w:sz w:val="40"/>
          <w:szCs w:val="40"/>
          <w:lang w:bidi="ar-MA"/>
        </w:rPr>
        <w:t xml:space="preserve"> </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b/>
          <w:bCs/>
          <w:color w:val="000000"/>
          <w:sz w:val="40"/>
          <w:szCs w:val="40"/>
          <w:rtl/>
          <w:lang w:bidi="ar-MA"/>
        </w:rPr>
        <w:t>الاندماج الأفقي</w:t>
      </w:r>
      <w:r w:rsidRPr="00E708CC">
        <w:rPr>
          <w:rFonts w:ascii="Traditional Arabic" w:hAnsi="Traditional Arabic" w:cs="Traditional Arabic"/>
          <w:color w:val="000000"/>
          <w:sz w:val="40"/>
          <w:szCs w:val="40"/>
          <w:rtl/>
          <w:lang w:bidi="ar-MA"/>
        </w:rPr>
        <w:t xml:space="preserve"> أو</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b/>
          <w:bCs/>
          <w:color w:val="000000"/>
          <w:sz w:val="40"/>
          <w:szCs w:val="40"/>
          <w:rtl/>
          <w:lang w:bidi="ar-MA"/>
        </w:rPr>
        <w:t>التناسق وال</w:t>
      </w:r>
      <w:r w:rsidRPr="00E708CC">
        <w:rPr>
          <w:rFonts w:ascii="Traditional Arabic" w:hAnsi="Traditional Arabic" w:cs="Traditional Arabic"/>
          <w:b/>
          <w:bCs/>
          <w:color w:val="000000"/>
          <w:sz w:val="40"/>
          <w:szCs w:val="40"/>
          <w:rtl/>
        </w:rPr>
        <w:t>تكامل المعرف</w:t>
      </w:r>
      <w:r w:rsidRPr="00E708CC">
        <w:rPr>
          <w:rFonts w:ascii="Traditional Arabic" w:hAnsi="Traditional Arabic" w:cs="Traditional Arabic"/>
          <w:b/>
          <w:bCs/>
          <w:color w:val="000000"/>
          <w:sz w:val="40"/>
          <w:szCs w:val="40"/>
          <w:rtl/>
          <w:lang w:bidi="ar-MA"/>
        </w:rPr>
        <w:t>ي)</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ويتمظهر جليا في </w:t>
      </w:r>
      <w:r w:rsidRPr="00E708CC">
        <w:rPr>
          <w:rFonts w:ascii="Traditional Arabic" w:hAnsi="Traditional Arabic" w:cs="Traditional Arabic"/>
          <w:color w:val="000000"/>
          <w:sz w:val="40"/>
          <w:szCs w:val="40"/>
          <w:rtl/>
        </w:rPr>
        <w:t>توزيع السنة الدراسية إلى دورات وفصول ومجزوءات،</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lang w:bidi="ar-MA"/>
        </w:rPr>
        <w:t xml:space="preserve">مراجعة </w:t>
      </w:r>
      <w:r w:rsidRPr="00E708CC">
        <w:rPr>
          <w:rFonts w:ascii="Traditional Arabic" w:hAnsi="Traditional Arabic" w:cs="Traditional Arabic"/>
          <w:color w:val="000000"/>
          <w:sz w:val="40"/>
          <w:szCs w:val="40"/>
          <w:rtl/>
        </w:rPr>
        <w:t>تنظ</w:t>
      </w:r>
      <w:r w:rsidRPr="00E708CC">
        <w:rPr>
          <w:rFonts w:ascii="Traditional Arabic" w:hAnsi="Traditional Arabic" w:cs="Traditional Arabic"/>
          <w:color w:val="000000"/>
          <w:sz w:val="40"/>
          <w:szCs w:val="40"/>
          <w:rtl/>
          <w:lang w:bidi="ar-MA"/>
        </w:rPr>
        <w:t>ي</w:t>
      </w:r>
      <w:r w:rsidRPr="00E708CC">
        <w:rPr>
          <w:rFonts w:ascii="Traditional Arabic" w:hAnsi="Traditional Arabic" w:cs="Traditional Arabic"/>
          <w:color w:val="000000"/>
          <w:sz w:val="40"/>
          <w:szCs w:val="40"/>
          <w:rtl/>
        </w:rPr>
        <w:t>م الدراسة في مختلف الشعب والتخصصات،</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 xml:space="preserve">تنظيم المواد الدراسية ووحدات التخصص، </w:t>
      </w:r>
      <w:r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rPr>
        <w:t>النظر في إمكانية إحداث مواد جديدة، ومد الجسور بين المواد المعروفة تقليديا، وذلك</w:t>
      </w:r>
      <w:r w:rsidRPr="00E708CC">
        <w:rPr>
          <w:rFonts w:ascii="Traditional Arabic" w:hAnsi="Traditional Arabic" w:cs="Traditional Arabic"/>
          <w:color w:val="000000"/>
          <w:sz w:val="40"/>
          <w:szCs w:val="40"/>
          <w:rtl/>
          <w:lang w:bidi="ar-MA"/>
        </w:rPr>
        <w:t xml:space="preserve"> بتطبيق مبدأ التكامل</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مع </w:t>
      </w:r>
      <w:r w:rsidRPr="00E708CC">
        <w:rPr>
          <w:rFonts w:ascii="Traditional Arabic" w:hAnsi="Traditional Arabic" w:cs="Traditional Arabic"/>
          <w:color w:val="000000"/>
          <w:sz w:val="40"/>
          <w:szCs w:val="40"/>
          <w:rtl/>
        </w:rPr>
        <w:t>مراعاة خصوصيات المواد الدراسية والتخصصات على حدة.</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ينبغي أن يتم تحقيق التكامل بين المواد الدراسية والبناء المتدرج لمفاهيمها وفق آخر ما توصل إليه العلم في ميادين النمو العقلي والنفسي للمتعلم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مثل: توظيف نظرية الذكاءات المتعددة.</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lastRenderedPageBreak/>
        <w:t>ومن ناحية أخرى،</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يشمل هذا ال</w:t>
      </w:r>
      <w:r w:rsidRPr="00E708CC">
        <w:rPr>
          <w:rFonts w:ascii="Traditional Arabic" w:hAnsi="Traditional Arabic" w:cs="Traditional Arabic"/>
          <w:color w:val="000000"/>
          <w:sz w:val="40"/>
          <w:szCs w:val="40"/>
          <w:rtl/>
        </w:rPr>
        <w:t>مبدأ الإستراتيجي الاندماج بين النظري والعملي في إطار واحد</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ومنه ضرورة عناية التربية بالربط بين الفكر والعمل، وإلغاء الثنائية التي نلاحظها في المدرسة الحالية السائدة في بلداننا. إذ يشترط في المدرسة المندمجة الأصيلة تحقيق الحد الأدنى من التكامل بين جميع الأنشطة التربوية داخل القسم وخارجه</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وبين موضوعات الدراسة النظرية والدراسة العملية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مما يساعد في بناء إنسان سوي، ذي شخصية متوازنة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يفكر بعقله، ويجرب بيديه</w:t>
      </w:r>
      <w:r w:rsidRPr="00E708CC">
        <w:rPr>
          <w:rFonts w:ascii="Traditional Arabic" w:hAnsi="Traditional Arabic" w:cs="Traditional Arabic"/>
          <w:color w:val="000000"/>
          <w:sz w:val="40"/>
          <w:szCs w:val="40"/>
        </w:rPr>
        <w:t>.</w:t>
      </w:r>
      <w:r w:rsidRPr="00E708CC">
        <w:rPr>
          <w:rFonts w:ascii="Traditional Arabic" w:hAnsi="Traditional Arabic" w:cs="Traditional Arabic"/>
          <w:color w:val="000000"/>
          <w:sz w:val="40"/>
          <w:szCs w:val="40"/>
          <w:rtl/>
          <w:lang w:bidi="ar-MA"/>
        </w:rPr>
        <w:t xml:space="preserve"> </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b/>
          <w:bCs/>
          <w:color w:val="000000"/>
          <w:sz w:val="40"/>
          <w:szCs w:val="40"/>
          <w:rtl/>
          <w:lang w:bidi="ar-MA"/>
        </w:rPr>
        <w:t xml:space="preserve">الاندماج </w:t>
      </w:r>
      <w:proofErr w:type="gramStart"/>
      <w:r w:rsidRPr="00E708CC">
        <w:rPr>
          <w:rFonts w:ascii="Traditional Arabic" w:hAnsi="Traditional Arabic" w:cs="Traditional Arabic"/>
          <w:b/>
          <w:bCs/>
          <w:color w:val="000000"/>
          <w:sz w:val="40"/>
          <w:szCs w:val="40"/>
          <w:rtl/>
          <w:lang w:bidi="ar-MA"/>
        </w:rPr>
        <w:t>المنهاجي(</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lang w:val="en-US" w:bidi="ar-MA"/>
        </w:rPr>
        <w:t>curriculaire</w:t>
      </w:r>
      <w:proofErr w:type="gramEnd"/>
      <w:r w:rsidRPr="00E708CC">
        <w:rPr>
          <w:rFonts w:ascii="Traditional Arabic" w:hAnsi="Traditional Arabic" w:cs="Traditional Arabic"/>
          <w:color w:val="000000"/>
          <w:sz w:val="40"/>
          <w:szCs w:val="40"/>
          <w:rtl/>
          <w:lang w:val="en-US" w:bidi="ar-MA"/>
        </w:rPr>
        <w:t xml:space="preserve">) </w:t>
      </w:r>
      <w:r w:rsidRPr="00E708CC">
        <w:rPr>
          <w:rFonts w:ascii="Traditional Arabic" w:hAnsi="Traditional Arabic" w:cs="Traditional Arabic"/>
          <w:color w:val="000000"/>
          <w:sz w:val="40"/>
          <w:szCs w:val="40"/>
          <w:rtl/>
          <w:lang w:bidi="ar-MA"/>
        </w:rPr>
        <w:t>مع متطلبات المجتمعات المحلية" ب</w:t>
      </w:r>
      <w:r w:rsidRPr="00E708CC">
        <w:rPr>
          <w:rFonts w:ascii="Traditional Arabic" w:hAnsi="Traditional Arabic" w:cs="Traditional Arabic"/>
          <w:color w:val="000000"/>
          <w:sz w:val="40"/>
          <w:szCs w:val="40"/>
          <w:rtl/>
        </w:rPr>
        <w:t>مراعاة العلاقة التفاعل</w:t>
      </w:r>
      <w:r w:rsidRPr="00E708CC">
        <w:rPr>
          <w:rFonts w:ascii="Traditional Arabic" w:hAnsi="Traditional Arabic" w:cs="Traditional Arabic"/>
          <w:color w:val="000000"/>
          <w:sz w:val="40"/>
          <w:szCs w:val="40"/>
          <w:rtl/>
          <w:lang w:bidi="ar-MA"/>
        </w:rPr>
        <w:t>ية</w:t>
      </w:r>
      <w:r w:rsidRPr="00E708CC">
        <w:rPr>
          <w:rFonts w:ascii="Traditional Arabic" w:hAnsi="Traditional Arabic" w:cs="Traditional Arabic"/>
          <w:color w:val="000000"/>
          <w:sz w:val="40"/>
          <w:szCs w:val="40"/>
          <w:rtl/>
        </w:rPr>
        <w:t xml:space="preserve"> بين ما تقدمه المدرسة من برامج ومحتويات، وما يسعى المجتمـع إلى تحقيقه من أهداف وغايات وملكات، باعتبار المدرسة محركا أساسيا للتقدم الاجتماعي، وعاملا </w:t>
      </w:r>
      <w:r w:rsidRPr="00E708CC">
        <w:rPr>
          <w:rFonts w:ascii="Traditional Arabic" w:hAnsi="Traditional Arabic" w:cs="Traditional Arabic"/>
          <w:color w:val="000000"/>
          <w:sz w:val="40"/>
          <w:szCs w:val="40"/>
          <w:rtl/>
          <w:lang w:bidi="ar-MA"/>
        </w:rPr>
        <w:t xml:space="preserve">رئيسا </w:t>
      </w:r>
      <w:r w:rsidRPr="00E708CC">
        <w:rPr>
          <w:rFonts w:ascii="Traditional Arabic" w:hAnsi="Traditional Arabic" w:cs="Traditional Arabic"/>
          <w:color w:val="000000"/>
          <w:sz w:val="40"/>
          <w:szCs w:val="40"/>
          <w:rtl/>
        </w:rPr>
        <w:t xml:space="preserve">من عوامل </w:t>
      </w:r>
      <w:r w:rsidRPr="00E708CC">
        <w:rPr>
          <w:rFonts w:ascii="Traditional Arabic" w:hAnsi="Traditional Arabic" w:cs="Traditional Arabic"/>
          <w:color w:val="000000"/>
          <w:sz w:val="40"/>
          <w:szCs w:val="40"/>
          <w:rtl/>
          <w:lang w:bidi="ar-MA"/>
        </w:rPr>
        <w:t>التنمية</w:t>
      </w:r>
      <w:r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lang w:bidi="ar-MA"/>
        </w:rPr>
        <w:t xml:space="preserve"> مع الحرص على مراعاة المنهاج الدراسي لخصوصيات المناطق والجهات في أفق العمل بالجهوية الموسعة. </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وهكذا، يسير الاندماج المقصود في المنهاج </w:t>
      </w:r>
      <w:r w:rsidRPr="00E708CC">
        <w:rPr>
          <w:rFonts w:ascii="Traditional Arabic" w:hAnsi="Traditional Arabic" w:cs="Traditional Arabic"/>
          <w:color w:val="000000"/>
          <w:sz w:val="40"/>
          <w:szCs w:val="40"/>
          <w:rtl/>
          <w:lang w:bidi="ar-MA"/>
        </w:rPr>
        <w:t xml:space="preserve">الذي </w:t>
      </w:r>
      <w:proofErr w:type="gramStart"/>
      <w:r w:rsidRPr="00E708CC">
        <w:rPr>
          <w:rFonts w:ascii="Traditional Arabic" w:hAnsi="Traditional Arabic" w:cs="Traditional Arabic"/>
          <w:color w:val="000000"/>
          <w:sz w:val="40"/>
          <w:szCs w:val="40"/>
          <w:rtl/>
          <w:lang w:bidi="ar-MA"/>
        </w:rPr>
        <w:t>نتبناه- يقول</w:t>
      </w:r>
      <w:proofErr w:type="gramEnd"/>
      <w:r w:rsidRPr="00E708CC">
        <w:rPr>
          <w:rFonts w:ascii="Traditional Arabic" w:hAnsi="Traditional Arabic" w:cs="Traditional Arabic"/>
          <w:color w:val="000000"/>
          <w:sz w:val="40"/>
          <w:szCs w:val="40"/>
          <w:rtl/>
          <w:lang w:bidi="ar-MA"/>
        </w:rPr>
        <w:t xml:space="preserve"> الدريج-، والذي يأتي نموذج التدريس بالملكات تتويجا له</w:t>
      </w:r>
      <w:r w:rsidRPr="00E708CC">
        <w:rPr>
          <w:rFonts w:ascii="Traditional Arabic" w:hAnsi="Traditional Arabic" w:cs="Traditional Arabic"/>
          <w:color w:val="000000"/>
          <w:sz w:val="40"/>
          <w:szCs w:val="40"/>
          <w:rtl/>
        </w:rPr>
        <w:t>، يسير في اتجاه متصاعد، بدءا من المستوى المحلي، ثم الجهوي، فالوطني (أي على مستوى المجتمع ككل)، لنصل في النهاية إلى تحقيق الاندماج على المستوى الإقليمي (العربي – الإسلامي)</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 xml:space="preserve">إننا نقترح أن تتميز المقاربة، والمنهاج التربوي </w:t>
      </w:r>
      <w:proofErr w:type="gramStart"/>
      <w:r w:rsidRPr="00E708CC">
        <w:rPr>
          <w:rFonts w:ascii="Traditional Arabic" w:hAnsi="Traditional Arabic" w:cs="Traditional Arabic"/>
          <w:color w:val="000000"/>
          <w:sz w:val="40"/>
          <w:szCs w:val="40"/>
          <w:rtl/>
        </w:rPr>
        <w:t>عموما</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بالسماح</w:t>
      </w:r>
      <w:proofErr w:type="gramEnd"/>
      <w:r w:rsidRPr="00E708CC">
        <w:rPr>
          <w:rFonts w:ascii="Traditional Arabic" w:hAnsi="Traditional Arabic" w:cs="Traditional Arabic"/>
          <w:color w:val="000000"/>
          <w:sz w:val="40"/>
          <w:szCs w:val="40"/>
          <w:rtl/>
        </w:rPr>
        <w:t xml:space="preserve"> للعاملين في قطاع التعليم، بقدر من المرونة في صياغة الملكات المستهدفة، واختيار المضامين التعليمية الملائمة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حيث نمكن المناطق والمؤسسات والجهات التي يشتغلون بها</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من قدر من الحرية لتعديل المقررات الدراسية ومواءمتها مع الاحتياجات والخصوصيات الجهوية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مع احتفاظها بالأسس المشتركة في المنهاج العام، وإقامة مشاريع الشراكة التربوية</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حيث تترك للمؤسسات المبادرة في عقد اتفاقيات التعاون مع القطاع الخاص وفعاليات المجتمع المحلي، وتعديل مناهجها الدراسية بشكل مندمج</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بما يساير خصوصياتها الاقتصادية </w:t>
      </w:r>
      <w:r w:rsidRPr="00E708CC">
        <w:rPr>
          <w:rFonts w:ascii="Traditional Arabic" w:hAnsi="Traditional Arabic" w:cs="Traditional Arabic"/>
          <w:color w:val="000000"/>
          <w:sz w:val="40"/>
          <w:szCs w:val="40"/>
          <w:rtl/>
        </w:rPr>
        <w:lastRenderedPageBreak/>
        <w:t>والاجتماعية والثقافية. ويلبي</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في الآن نفسه</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الاحتياجات الحقيقية للتلاميذ ومتطلبات أسرهم</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دون الإخلال بالمنهاج العام، وبالسياسة العامة للدولة.</w:t>
      </w:r>
      <w:r w:rsidRPr="00E708CC">
        <w:rPr>
          <w:rStyle w:val="a8"/>
          <w:rFonts w:ascii="Traditional Arabic" w:hAnsi="Traditional Arabic" w:cs="Traditional Arabic"/>
          <w:color w:val="000000"/>
          <w:sz w:val="40"/>
          <w:szCs w:val="40"/>
          <w:rtl/>
        </w:rPr>
        <w:footnoteReference w:id="202"/>
      </w:r>
      <w:r w:rsidRPr="00E708CC">
        <w:rPr>
          <w:rFonts w:ascii="Traditional Arabic" w:hAnsi="Traditional Arabic" w:cs="Traditional Arabic"/>
          <w:color w:val="000000"/>
          <w:sz w:val="40"/>
          <w:szCs w:val="40"/>
          <w:rtl/>
        </w:rPr>
        <w:t>"</w:t>
      </w:r>
    </w:p>
    <w:p w:rsidR="00AA06CE" w:rsidRPr="00E708CC" w:rsidRDefault="00AA06CE" w:rsidP="00B3664E">
      <w:pPr>
        <w:bidi/>
        <w:jc w:val="both"/>
        <w:rPr>
          <w:rFonts w:ascii="Traditional Arabic" w:hAnsi="Traditional Arabic" w:cs="Traditional Arabic"/>
          <w:b/>
          <w:bCs/>
          <w:color w:val="000000"/>
          <w:sz w:val="40"/>
          <w:szCs w:val="40"/>
          <w:rtl/>
        </w:rPr>
      </w:pPr>
      <w:r w:rsidRPr="00E708CC">
        <w:rPr>
          <w:rFonts w:ascii="Traditional Arabic" w:hAnsi="Traditional Arabic" w:cs="Traditional Arabic"/>
          <w:color w:val="000000"/>
          <w:sz w:val="40"/>
          <w:szCs w:val="40"/>
          <w:rtl/>
        </w:rPr>
        <w:t xml:space="preserve">وعليه، تبنى نظرية الملكات على التخطيط والتدبير العقلاني الجيد، والإستراتيجية الاستشرافية المعقلنة، </w:t>
      </w:r>
      <w:r w:rsidR="00B3664E" w:rsidRPr="00E708CC">
        <w:rPr>
          <w:rFonts w:ascii="Traditional Arabic" w:hAnsi="Traditional Arabic" w:cs="Traditional Arabic"/>
          <w:color w:val="000000"/>
          <w:sz w:val="40"/>
          <w:szCs w:val="40"/>
          <w:rtl/>
        </w:rPr>
        <w:t>ب</w:t>
      </w:r>
      <w:r w:rsidRPr="00E708CC">
        <w:rPr>
          <w:rFonts w:ascii="Traditional Arabic" w:hAnsi="Traditional Arabic" w:cs="Traditional Arabic"/>
          <w:color w:val="000000"/>
          <w:sz w:val="40"/>
          <w:szCs w:val="40"/>
          <w:rtl/>
        </w:rPr>
        <w:t>تحديد الملكات المستهدفة بدقة، وتسطير أهدافها العقلية والروحية والجسدية.</w:t>
      </w:r>
      <w:r w:rsidRPr="00E708CC">
        <w:rPr>
          <w:rFonts w:ascii="Traditional Arabic" w:hAnsi="Traditional Arabic" w:cs="Traditional Arabic"/>
          <w:b/>
          <w:bCs/>
          <w:color w:val="000000"/>
          <w:sz w:val="40"/>
          <w:szCs w:val="40"/>
          <w:rtl/>
        </w:rPr>
        <w:t xml:space="preserve"> </w:t>
      </w:r>
    </w:p>
    <w:p w:rsidR="00AA06CE" w:rsidRPr="00E708CC" w:rsidRDefault="00AA06CE" w:rsidP="00AA06CE">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أما في ما يخص التوجهات في المضامين </w:t>
      </w:r>
      <w:r w:rsidRPr="00E708CC">
        <w:rPr>
          <w:rFonts w:ascii="Traditional Arabic" w:hAnsi="Traditional Arabic" w:cs="Traditional Arabic"/>
          <w:color w:val="000000"/>
          <w:sz w:val="40"/>
          <w:szCs w:val="40"/>
          <w:rtl/>
          <w:lang w:bidi="ar-MA"/>
        </w:rPr>
        <w:t xml:space="preserve">المعرفية والفكرية، </w:t>
      </w:r>
      <w:r w:rsidR="00B3664E"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فلابد من اعتماد مبدأ الاندماج والتكامل والتنسيق بين مختلف أنواع المعارف وأشكال التعبير؛</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وتمثل</w:t>
      </w:r>
      <w:r w:rsidRPr="00E708CC">
        <w:rPr>
          <w:rFonts w:ascii="Traditional Arabic" w:hAnsi="Traditional Arabic" w:cs="Traditional Arabic"/>
          <w:color w:val="000000"/>
          <w:sz w:val="40"/>
          <w:szCs w:val="40"/>
          <w:rtl/>
          <w:lang w:bidi="ar-MA"/>
        </w:rPr>
        <w:t xml:space="preserve"> مبدأ الاستمرارية والتدرج في عرض المعارف الأساسية عبر الأسلاك التعليمية؛ وتجاوز التراكم الكمي للمضامين المعرفية</w:t>
      </w:r>
      <w:r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lang w:bidi="ar-MA"/>
        </w:rPr>
        <w:t xml:space="preserve"> واستحضار البعد المنهجي والروح العلمية-الموضوعية في تقديم محتويات المواد؛</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rPr>
        <w:t xml:space="preserve">والعمل على </w:t>
      </w:r>
      <w:r w:rsidRPr="00E708CC">
        <w:rPr>
          <w:rFonts w:ascii="Traditional Arabic" w:hAnsi="Traditional Arabic" w:cs="Traditional Arabic"/>
          <w:color w:val="000000"/>
          <w:sz w:val="40"/>
          <w:szCs w:val="40"/>
          <w:rtl/>
          <w:lang w:bidi="ar-MA"/>
        </w:rPr>
        <w:t>استثمار عطاء الفكر الإسلامي خاصة،</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الإنساني عامة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لخدمة التكامل بين المجالات المعرفية</w:t>
      </w:r>
      <w:r w:rsidRPr="00E708CC">
        <w:rPr>
          <w:rFonts w:ascii="Traditional Arabic" w:hAnsi="Traditional Arabic" w:cs="Traditional Arabic"/>
          <w:color w:val="000000"/>
          <w:sz w:val="40"/>
          <w:szCs w:val="40"/>
          <w:rtl/>
        </w:rPr>
        <w:t>؛</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و</w:t>
      </w:r>
      <w:r w:rsidRPr="00E708CC">
        <w:rPr>
          <w:rFonts w:ascii="Traditional Arabic" w:hAnsi="Traditional Arabic" w:cs="Traditional Arabic"/>
          <w:color w:val="000000"/>
          <w:sz w:val="40"/>
          <w:szCs w:val="40"/>
          <w:rtl/>
          <w:lang w:bidi="ar-MA"/>
        </w:rPr>
        <w:t>الحرص على توفير حد أدنى من المضامين الأساسية المشتركة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والملكات الأساسية لجميع المتعلمين في مختلف المراحل (خاصة الأولى منها) والشعب؛ وإحداث التوازن بين المعرفة </w:t>
      </w:r>
      <w:r w:rsidRPr="00E708CC">
        <w:rPr>
          <w:rFonts w:ascii="Traditional Arabic" w:hAnsi="Traditional Arabic" w:cs="Traditional Arabic"/>
          <w:color w:val="000000"/>
          <w:sz w:val="40"/>
          <w:szCs w:val="40"/>
          <w:rtl/>
        </w:rPr>
        <w:t>في حد ذاتها</w:t>
      </w:r>
      <w:r w:rsidRPr="00E708CC">
        <w:rPr>
          <w:rFonts w:ascii="Traditional Arabic" w:hAnsi="Traditional Arabic" w:cs="Traditional Arabic"/>
          <w:color w:val="000000"/>
          <w:sz w:val="40"/>
          <w:szCs w:val="40"/>
          <w:rtl/>
          <w:lang w:bidi="ar-MA"/>
        </w:rPr>
        <w:t xml:space="preserve"> (النظرية) والمعرفة الوظيفية – التطبيقية، واندماج محتويات المناهج خاصة في المراحل الأولى من التعليم، وارتباطها بخصوصيات الجهات واستجابتها للحاجيات الفردية والجماعية.</w:t>
      </w:r>
      <w:r w:rsidRPr="00E708CC">
        <w:rPr>
          <w:rStyle w:val="a8"/>
          <w:rFonts w:ascii="Traditional Arabic" w:hAnsi="Traditional Arabic" w:cs="Traditional Arabic"/>
          <w:color w:val="000000"/>
          <w:sz w:val="40"/>
          <w:szCs w:val="40"/>
          <w:rtl/>
          <w:lang w:bidi="ar-MA"/>
        </w:rPr>
        <w:footnoteReference w:id="203"/>
      </w:r>
      <w:r w:rsidRPr="00E708CC">
        <w:rPr>
          <w:rFonts w:ascii="Traditional Arabic" w:hAnsi="Traditional Arabic" w:cs="Traditional Arabic"/>
          <w:color w:val="000000"/>
          <w:sz w:val="40"/>
          <w:szCs w:val="40"/>
          <w:rtl/>
          <w:lang w:bidi="ar-MA"/>
        </w:rPr>
        <w:t>"</w:t>
      </w:r>
    </w:p>
    <w:p w:rsidR="00AA06CE" w:rsidRPr="00E708CC" w:rsidRDefault="00AA06CE" w:rsidP="00AA06CE">
      <w:pPr>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وعليه، تنبني نظرية الملكات التربوية خصوصا على القيم الإسلامية العادلة. وفي هذا، يقول الدريج</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lang w:val="en-US"/>
        </w:rPr>
        <w:t xml:space="preserve"> يروم هذا المكون الأساسي في نموذج "التدريس بالملكات"، و</w:t>
      </w:r>
      <w:r w:rsidRPr="00E708CC">
        <w:rPr>
          <w:rFonts w:ascii="Traditional Arabic" w:hAnsi="Traditional Arabic" w:cs="Traditional Arabic"/>
          <w:color w:val="000000"/>
          <w:sz w:val="40"/>
          <w:szCs w:val="40"/>
          <w:rtl/>
        </w:rPr>
        <w:t>تعزيز دور المدرس</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 xml:space="preserve">المدرسة في نشر قيم المواطنة والأخلاق والآداب الحميدة، وتقوية مكانة التربية الإسلامية والتربية على المساواة وحقوق الإنسان، وثقافة الإنصاف والتسامح، ونبذ الكراهية والتطرف. </w:t>
      </w:r>
    </w:p>
    <w:p w:rsidR="00AA06CE" w:rsidRPr="00E708CC" w:rsidRDefault="00AA06CE" w:rsidP="00B3664E">
      <w:pPr>
        <w:bidi/>
        <w:ind w:hanging="44"/>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lastRenderedPageBreak/>
        <w:t xml:space="preserve"> كما يروم ال</w:t>
      </w:r>
      <w:r w:rsidRPr="00E708CC">
        <w:rPr>
          <w:rFonts w:ascii="Traditional Arabic" w:hAnsi="Traditional Arabic" w:cs="Traditional Arabic"/>
          <w:color w:val="000000"/>
          <w:sz w:val="40"/>
          <w:szCs w:val="40"/>
          <w:rtl/>
        </w:rPr>
        <w:t xml:space="preserve">انطلاق من القيم التي </w:t>
      </w:r>
      <w:r w:rsidRPr="00E708CC">
        <w:rPr>
          <w:rFonts w:ascii="Traditional Arabic" w:hAnsi="Traditional Arabic" w:cs="Traditional Arabic"/>
          <w:color w:val="000000"/>
          <w:sz w:val="40"/>
          <w:szCs w:val="40"/>
          <w:rtl/>
          <w:lang w:bidi="ar-MA"/>
        </w:rPr>
        <w:t>ي</w:t>
      </w:r>
      <w:r w:rsidRPr="00E708CC">
        <w:rPr>
          <w:rFonts w:ascii="Traditional Arabic" w:hAnsi="Traditional Arabic" w:cs="Traditional Arabic"/>
          <w:color w:val="000000"/>
          <w:sz w:val="40"/>
          <w:szCs w:val="40"/>
          <w:rtl/>
        </w:rPr>
        <w:t>تم إعلانهـا كمرتكزات ثابتة في النظام التربوي، والمستندة أساسا</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 xml:space="preserve">إلى موروثنا الثقافي </w:t>
      </w:r>
      <w:r w:rsidRPr="00E708CC">
        <w:rPr>
          <w:rFonts w:ascii="Traditional Arabic" w:hAnsi="Traditional Arabic" w:cs="Traditional Arabic"/>
          <w:color w:val="000000"/>
          <w:sz w:val="40"/>
          <w:szCs w:val="40"/>
          <w:rtl/>
          <w:lang w:bidi="ar-MA"/>
        </w:rPr>
        <w:t xml:space="preserve">(ننظر على سبيل المثال ما ورد في </w:t>
      </w:r>
      <w:r w:rsidRPr="00E708CC">
        <w:rPr>
          <w:rFonts w:ascii="Traditional Arabic" w:hAnsi="Traditional Arabic" w:cs="Traditional Arabic"/>
          <w:b/>
          <w:bCs/>
          <w:color w:val="000000"/>
          <w:sz w:val="40"/>
          <w:szCs w:val="40"/>
          <w:rtl/>
          <w:lang w:bidi="ar-MA"/>
        </w:rPr>
        <w:t>الميثاق الوطني للتربية والتكوين</w:t>
      </w:r>
      <w:r w:rsidRPr="00E708CC">
        <w:rPr>
          <w:rFonts w:ascii="Traditional Arabic" w:hAnsi="Traditional Arabic" w:cs="Traditional Arabic"/>
          <w:color w:val="000000"/>
          <w:sz w:val="40"/>
          <w:szCs w:val="40"/>
          <w:rtl/>
          <w:lang w:bidi="ar-MA"/>
        </w:rPr>
        <w:t xml:space="preserve"> حول منظومة القيم، وكذا في </w:t>
      </w:r>
      <w:r w:rsidR="00B3664E"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b/>
          <w:bCs/>
          <w:color w:val="000000"/>
          <w:sz w:val="40"/>
          <w:szCs w:val="40"/>
          <w:rtl/>
          <w:lang w:bidi="ar-MA"/>
        </w:rPr>
        <w:t>الكتاب الأبيض</w:t>
      </w:r>
      <w:r w:rsidR="00B3664E" w:rsidRPr="00E708CC">
        <w:rPr>
          <w:rFonts w:ascii="Traditional Arabic" w:hAnsi="Traditional Arabic" w:cs="Traditional Arabic"/>
          <w:b/>
          <w:bCs/>
          <w:color w:val="000000"/>
          <w:sz w:val="40"/>
          <w:szCs w:val="40"/>
          <w:rtl/>
          <w:lang w:bidi="ar-MA"/>
        </w:rPr>
        <w:t>)</w:t>
      </w:r>
      <w:r w:rsidRPr="00E708CC">
        <w:rPr>
          <w:rFonts w:ascii="Traditional Arabic" w:hAnsi="Traditional Arabic" w:cs="Traditional Arabic"/>
          <w:b/>
          <w:bCs/>
          <w:color w:val="000000"/>
          <w:sz w:val="40"/>
          <w:szCs w:val="40"/>
          <w:rtl/>
          <w:lang w:bidi="ar-MA"/>
        </w:rPr>
        <w:t>،</w:t>
      </w:r>
      <w:r w:rsidRPr="00E708CC">
        <w:rPr>
          <w:rFonts w:ascii="Traditional Arabic" w:hAnsi="Traditional Arabic" w:cs="Traditional Arabic"/>
          <w:color w:val="000000"/>
          <w:sz w:val="40"/>
          <w:szCs w:val="40"/>
          <w:rtl/>
          <w:lang w:bidi="ar-MA"/>
        </w:rPr>
        <w:t xml:space="preserve"> خاصة في جزئه الأول المتعلق بالاختيارات والتوجهات على مستوى القيم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rPr>
        <w:t xml:space="preserve"> والتي </w:t>
      </w:r>
      <w:r w:rsidRPr="00E708CC">
        <w:rPr>
          <w:rFonts w:ascii="Traditional Arabic" w:hAnsi="Traditional Arabic" w:cs="Traditional Arabic"/>
          <w:color w:val="000000"/>
          <w:sz w:val="40"/>
          <w:szCs w:val="40"/>
          <w:rtl/>
          <w:lang w:bidi="ar-MA"/>
        </w:rPr>
        <w:t xml:space="preserve">ينبغي العمل على توظيفها فيما يعرف (بالتربية على </w:t>
      </w:r>
      <w:proofErr w:type="gramStart"/>
      <w:r w:rsidRPr="00E708CC">
        <w:rPr>
          <w:rFonts w:ascii="Traditional Arabic" w:hAnsi="Traditional Arabic" w:cs="Traditional Arabic"/>
          <w:color w:val="000000"/>
          <w:sz w:val="40"/>
          <w:szCs w:val="40"/>
          <w:rtl/>
          <w:lang w:bidi="ar-MA"/>
        </w:rPr>
        <w:t>القيم )</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lang w:bidi="ar-MA"/>
        </w:rPr>
        <w:t>و</w:t>
      </w:r>
      <w:r w:rsidRPr="00E708CC">
        <w:rPr>
          <w:rFonts w:ascii="Traditional Arabic" w:hAnsi="Traditional Arabic" w:cs="Traditional Arabic"/>
          <w:color w:val="000000"/>
          <w:sz w:val="40"/>
          <w:szCs w:val="40"/>
          <w:rtl/>
        </w:rPr>
        <w:t>على</w:t>
      </w:r>
      <w:proofErr w:type="gramEnd"/>
      <w:r w:rsidRPr="00E708CC">
        <w:rPr>
          <w:rFonts w:ascii="Traditional Arabic" w:hAnsi="Traditional Arabic" w:cs="Traditional Arabic"/>
          <w:color w:val="000000"/>
          <w:sz w:val="40"/>
          <w:szCs w:val="40"/>
          <w:rtl/>
        </w:rPr>
        <w:t xml:space="preserve"> أجرأتها في المقررات والكتب المدرسية </w:t>
      </w:r>
      <w:r w:rsidRPr="00E708CC">
        <w:rPr>
          <w:rFonts w:ascii="Traditional Arabic" w:hAnsi="Traditional Arabic" w:cs="Traditional Arabic"/>
          <w:color w:val="000000"/>
          <w:sz w:val="40"/>
          <w:szCs w:val="40"/>
          <w:rtl/>
          <w:lang w:bidi="ar-MA"/>
        </w:rPr>
        <w:t>وأنظمة التقويم</w:t>
      </w:r>
      <w:r w:rsidRPr="00E708CC">
        <w:rPr>
          <w:rFonts w:ascii="Traditional Arabic" w:hAnsi="Traditional Arabic" w:cs="Traditional Arabic"/>
          <w:color w:val="000000"/>
          <w:sz w:val="40"/>
          <w:szCs w:val="40"/>
          <w:rtl/>
        </w:rPr>
        <w:t>...</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lang w:bidi="ar-MA"/>
        </w:rPr>
        <w:t>والتي تستلهم بالأساس من</w:t>
      </w:r>
      <w:r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Pr>
        <w:t xml:space="preserve"> </w:t>
      </w:r>
    </w:p>
    <w:p w:rsidR="00AA06CE" w:rsidRPr="00E708CC" w:rsidRDefault="00E708CC" w:rsidP="00AA06CE">
      <w:pPr>
        <w:bidi/>
        <w:ind w:hanging="44"/>
        <w:jc w:val="both"/>
        <w:rPr>
          <w:rFonts w:ascii="Traditional Arabic" w:hAnsi="Traditional Arabic" w:cs="Traditional Arabic"/>
          <w:color w:val="000000"/>
          <w:sz w:val="40"/>
          <w:szCs w:val="40"/>
          <w:rtl/>
        </w:rPr>
      </w:pPr>
      <w:r>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color w:val="000000"/>
          <w:sz w:val="40"/>
          <w:szCs w:val="40"/>
          <w:rtl/>
        </w:rPr>
        <w:t>-</w:t>
      </w:r>
      <w:r>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color w:val="000000"/>
          <w:sz w:val="40"/>
          <w:szCs w:val="40"/>
          <w:rtl/>
          <w:lang w:bidi="ar-MA"/>
        </w:rPr>
        <w:t>قيـم العقيدة الإسلامية؛</w:t>
      </w:r>
      <w:r w:rsidR="00AA06CE" w:rsidRPr="00E708CC">
        <w:rPr>
          <w:rFonts w:ascii="Traditional Arabic" w:hAnsi="Traditional Arabic" w:cs="Traditional Arabic"/>
          <w:color w:val="000000"/>
          <w:sz w:val="40"/>
          <w:szCs w:val="40"/>
          <w:lang w:bidi="ar-MA"/>
        </w:rPr>
        <w:t xml:space="preserve"> </w:t>
      </w:r>
    </w:p>
    <w:p w:rsidR="00AA06CE" w:rsidRPr="00E708CC" w:rsidRDefault="00E708CC" w:rsidP="00AA06CE">
      <w:pPr>
        <w:bidi/>
        <w:ind w:hanging="44"/>
        <w:jc w:val="both"/>
        <w:rPr>
          <w:rFonts w:ascii="Traditional Arabic" w:hAnsi="Traditional Arabic" w:cs="Traditional Arabic"/>
          <w:color w:val="000000"/>
          <w:sz w:val="40"/>
          <w:szCs w:val="40"/>
          <w:rtl/>
        </w:rPr>
      </w:pPr>
      <w:r>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color w:val="000000"/>
          <w:sz w:val="40"/>
          <w:szCs w:val="40"/>
          <w:rtl/>
        </w:rPr>
        <w:t>-</w:t>
      </w:r>
      <w:r>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color w:val="000000"/>
          <w:sz w:val="40"/>
          <w:szCs w:val="40"/>
          <w:rtl/>
          <w:lang w:bidi="ar-MA"/>
        </w:rPr>
        <w:t>قيـم الهوية الحضارية لأمتنا ومبادئها الأخلاقية والثقافية؛</w:t>
      </w:r>
      <w:r w:rsidR="00AA06CE" w:rsidRPr="00E708CC">
        <w:rPr>
          <w:rFonts w:ascii="Traditional Arabic" w:hAnsi="Traditional Arabic" w:cs="Traditional Arabic"/>
          <w:color w:val="000000"/>
          <w:sz w:val="40"/>
          <w:szCs w:val="40"/>
          <w:lang w:bidi="ar-MA"/>
        </w:rPr>
        <w:t xml:space="preserve"> </w:t>
      </w:r>
    </w:p>
    <w:p w:rsidR="00AA06CE" w:rsidRPr="00E708CC" w:rsidRDefault="00E708CC" w:rsidP="00AA06CE">
      <w:pPr>
        <w:bidi/>
        <w:ind w:hanging="44"/>
        <w:jc w:val="both"/>
        <w:rPr>
          <w:rFonts w:ascii="Traditional Arabic" w:hAnsi="Traditional Arabic" w:cs="Traditional Arabic"/>
          <w:color w:val="000000"/>
          <w:sz w:val="40"/>
          <w:szCs w:val="40"/>
          <w:rtl/>
        </w:rPr>
      </w:pPr>
      <w:r>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color w:val="000000"/>
          <w:sz w:val="40"/>
          <w:szCs w:val="40"/>
          <w:rtl/>
        </w:rPr>
        <w:t>-</w:t>
      </w:r>
      <w:r>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color w:val="000000"/>
          <w:sz w:val="40"/>
          <w:szCs w:val="40"/>
          <w:rtl/>
          <w:lang w:bidi="ar-MA"/>
        </w:rPr>
        <w:t>قيـم المواطنـة وحقوق المواطن وواجباته؛</w:t>
      </w:r>
    </w:p>
    <w:p w:rsidR="00AA06CE" w:rsidRPr="00E708CC" w:rsidRDefault="00E708CC" w:rsidP="00AA06CE">
      <w:pPr>
        <w:bidi/>
        <w:ind w:hanging="44"/>
        <w:jc w:val="both"/>
        <w:rPr>
          <w:rFonts w:ascii="Traditional Arabic" w:hAnsi="Traditional Arabic" w:cs="Traditional Arabic"/>
          <w:color w:val="000000"/>
          <w:sz w:val="40"/>
          <w:szCs w:val="40"/>
          <w:rtl/>
          <w:lang w:bidi="ar-MA"/>
        </w:rPr>
      </w:pPr>
      <w:r>
        <w:rPr>
          <w:rFonts w:ascii="Traditional Arabic" w:hAnsi="Traditional Arabic" w:cs="Traditional Arabic"/>
          <w:color w:val="000000"/>
          <w:sz w:val="40"/>
          <w:szCs w:val="40"/>
          <w:rtl/>
          <w:lang w:bidi="ar-MA"/>
        </w:rPr>
        <w:t xml:space="preserve"> </w:t>
      </w:r>
      <w:r w:rsidR="00AA06CE" w:rsidRPr="00E708CC">
        <w:rPr>
          <w:rFonts w:ascii="Traditional Arabic" w:hAnsi="Traditional Arabic" w:cs="Traditional Arabic"/>
          <w:color w:val="000000"/>
          <w:sz w:val="40"/>
          <w:szCs w:val="40"/>
          <w:rtl/>
          <w:lang w:bidi="ar-MA"/>
        </w:rPr>
        <w:t>- القيم الكونية لحقوق الإنسان...</w:t>
      </w:r>
      <w:r w:rsidR="00AA06CE" w:rsidRPr="00E708CC">
        <w:rPr>
          <w:rStyle w:val="a8"/>
          <w:rFonts w:ascii="Traditional Arabic" w:hAnsi="Traditional Arabic" w:cs="Traditional Arabic"/>
          <w:color w:val="000000"/>
          <w:sz w:val="40"/>
          <w:szCs w:val="40"/>
          <w:rtl/>
          <w:lang w:bidi="ar-MA"/>
        </w:rPr>
        <w:footnoteReference w:id="204"/>
      </w:r>
      <w:r w:rsidR="00AA06CE" w:rsidRPr="00E708CC">
        <w:rPr>
          <w:rFonts w:ascii="Traditional Arabic" w:hAnsi="Traditional Arabic" w:cs="Traditional Arabic"/>
          <w:color w:val="000000"/>
          <w:sz w:val="40"/>
          <w:szCs w:val="40"/>
          <w:rtl/>
          <w:lang w:bidi="ar-MA"/>
        </w:rPr>
        <w:t>"</w:t>
      </w:r>
    </w:p>
    <w:p w:rsidR="00AA06CE" w:rsidRPr="00E708CC" w:rsidRDefault="00AA06CE" w:rsidP="00AA06CE">
      <w:pPr>
        <w:bidi/>
        <w:ind w:hanging="44"/>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 xml:space="preserve"> ويتعين بغية تيسير </w:t>
      </w:r>
      <w:r w:rsidRPr="00E708CC">
        <w:rPr>
          <w:rFonts w:ascii="Traditional Arabic" w:hAnsi="Traditional Arabic" w:cs="Traditional Arabic"/>
          <w:color w:val="000000"/>
          <w:sz w:val="40"/>
          <w:szCs w:val="40"/>
          <w:rtl/>
          <w:lang w:bidi="ar-MA"/>
        </w:rPr>
        <w:t>اكتساب الملكات، وتنميتها على الوجه اللائق عند المتعلم، مقاربتها من منظور شمولي لمكوناتها، ومراعاة التدرج البيداغوجي في برمجتها، ووضع مجموعة من الإستراتيجيات الإجرائية لاكتسابها، تستند إلى مراحل وخطوات، كما يتم تحصيل الملكات عند ابن خلدون وغيره</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مع الاستفادة من التدريس بالمشكلات، والعمل بفكرة المشروع (مشروع المؤسسة والمشاريع الشخصية...) للربط بين النظري والعملي</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w:t>
      </w:r>
      <w:r w:rsidRPr="00E708CC">
        <w:rPr>
          <w:rFonts w:ascii="Traditional Arabic" w:hAnsi="Traditional Arabic" w:cs="Traditional Arabic"/>
          <w:color w:val="000000"/>
          <w:sz w:val="40"/>
          <w:szCs w:val="40"/>
          <w:rtl/>
        </w:rPr>
        <w:t>اعتماد حلول تربوية تسمح بالعمل بإيقاعات متفاوتة تناسب مستوى المتعلمين ووتيرة التعلم لديهم</w:t>
      </w:r>
      <w:r w:rsidRPr="00E708CC">
        <w:rPr>
          <w:rFonts w:ascii="Traditional Arabic" w:hAnsi="Traditional Arabic" w:cs="Traditional Arabic"/>
          <w:color w:val="000000"/>
          <w:sz w:val="40"/>
          <w:szCs w:val="40"/>
          <w:rtl/>
          <w:lang w:bidi="ar-MA"/>
        </w:rPr>
        <w:t xml:space="preserve"> ونوع ذكائهم الغالب</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ولذلك قيل</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"كل لكل عبد بمعيار عقله، وزن له بميزان فهمه</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حتى تسلم منه، وينتفع بك، وإلا وقع الإنكار لتفاوت المعيار</w:t>
      </w:r>
      <w:r w:rsidRPr="00E708CC">
        <w:rPr>
          <w:rFonts w:ascii="Traditional Arabic" w:hAnsi="Traditional Arabic" w:cs="Traditional Arabic"/>
          <w:color w:val="000000"/>
          <w:sz w:val="40"/>
          <w:szCs w:val="40"/>
          <w:lang w:bidi="ar-MA"/>
        </w:rPr>
        <w:t> </w:t>
      </w:r>
      <w:r w:rsidRPr="00E708CC">
        <w:rPr>
          <w:rFonts w:ascii="Traditional Arabic" w:hAnsi="Traditional Arabic" w:cs="Traditional Arabic"/>
          <w:color w:val="000000"/>
          <w:sz w:val="40"/>
          <w:szCs w:val="40"/>
          <w:rtl/>
          <w:lang w:bidi="ar-MA"/>
        </w:rPr>
        <w:t>"</w:t>
      </w:r>
      <w:r w:rsidRPr="00E708CC">
        <w:rPr>
          <w:rStyle w:val="a8"/>
          <w:rFonts w:ascii="Traditional Arabic" w:hAnsi="Traditional Arabic" w:cs="Traditional Arabic"/>
          <w:color w:val="000000"/>
          <w:sz w:val="40"/>
          <w:szCs w:val="40"/>
          <w:rtl/>
          <w:lang w:bidi="ar-MA"/>
        </w:rPr>
        <w:footnoteReference w:id="205"/>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p>
    <w:p w:rsidR="00AA06CE" w:rsidRPr="00E708CC" w:rsidRDefault="00E708CC" w:rsidP="00B3664E">
      <w:pPr>
        <w:bidi/>
        <w:ind w:hanging="44"/>
        <w:jc w:val="both"/>
        <w:rPr>
          <w:rFonts w:ascii="Traditional Arabic" w:hAnsi="Traditional Arabic" w:cs="Traditional Arabic"/>
          <w:color w:val="000000"/>
          <w:sz w:val="40"/>
          <w:szCs w:val="40"/>
          <w:rtl/>
        </w:rPr>
      </w:pPr>
      <w:r>
        <w:rPr>
          <w:rFonts w:ascii="Traditional Arabic" w:hAnsi="Traditional Arabic" w:cs="Traditional Arabic"/>
          <w:color w:val="000000"/>
          <w:sz w:val="40"/>
          <w:szCs w:val="40"/>
          <w:rtl/>
          <w:lang w:bidi="ar-MA"/>
        </w:rPr>
        <w:lastRenderedPageBreak/>
        <w:t xml:space="preserve"> </w:t>
      </w:r>
      <w:r w:rsidR="00AA06CE" w:rsidRPr="00E708CC">
        <w:rPr>
          <w:rFonts w:ascii="Traditional Arabic" w:hAnsi="Traditional Arabic" w:cs="Traditional Arabic"/>
          <w:color w:val="000000"/>
          <w:sz w:val="40"/>
          <w:szCs w:val="40"/>
          <w:rtl/>
          <w:lang w:bidi="ar-MA"/>
        </w:rPr>
        <w:t>ويقترح الدريج</w:t>
      </w:r>
      <w:r>
        <w:rPr>
          <w:rFonts w:ascii="Traditional Arabic" w:hAnsi="Traditional Arabic" w:cs="Traditional Arabic"/>
          <w:color w:val="000000"/>
          <w:sz w:val="40"/>
          <w:szCs w:val="40"/>
          <w:rtl/>
          <w:lang w:bidi="ar-MA"/>
        </w:rPr>
        <w:t xml:space="preserve"> </w:t>
      </w:r>
      <w:r w:rsidR="00AA06CE" w:rsidRPr="00E708CC">
        <w:rPr>
          <w:rFonts w:ascii="Traditional Arabic" w:hAnsi="Traditional Arabic" w:cs="Traditional Arabic"/>
          <w:color w:val="000000"/>
          <w:sz w:val="40"/>
          <w:szCs w:val="40"/>
          <w:rtl/>
          <w:lang w:bidi="ar-MA"/>
        </w:rPr>
        <w:t xml:space="preserve">لأجرأة هذه التوجهات </w:t>
      </w:r>
      <w:r w:rsidR="00AA06CE" w:rsidRPr="00E708CC">
        <w:rPr>
          <w:rFonts w:ascii="Traditional Arabic" w:hAnsi="Traditional Arabic" w:cs="Traditional Arabic"/>
          <w:color w:val="000000"/>
          <w:sz w:val="40"/>
          <w:szCs w:val="40"/>
          <w:rtl/>
        </w:rPr>
        <w:t>العناية بكل ما يرتبط بأشكال تنظيم التعلم داخل ال</w:t>
      </w:r>
      <w:r w:rsidR="00AA06CE" w:rsidRPr="00E708CC">
        <w:rPr>
          <w:rFonts w:ascii="Traditional Arabic" w:hAnsi="Traditional Arabic" w:cs="Traditional Arabic"/>
          <w:color w:val="000000"/>
          <w:sz w:val="40"/>
          <w:szCs w:val="40"/>
          <w:rtl/>
          <w:lang w:bidi="ar-MA"/>
        </w:rPr>
        <w:t>أقسام</w:t>
      </w:r>
      <w:r w:rsidR="00AA06CE" w:rsidRPr="00E708CC">
        <w:rPr>
          <w:rFonts w:ascii="Traditional Arabic" w:hAnsi="Traditional Arabic" w:cs="Traditional Arabic"/>
          <w:color w:val="000000"/>
          <w:sz w:val="40"/>
          <w:szCs w:val="40"/>
          <w:rtl/>
        </w:rPr>
        <w:t xml:space="preserve"> الدراسية (الطرائق البيداغوجية-</w:t>
      </w:r>
      <w:r>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color w:val="000000"/>
          <w:sz w:val="40"/>
          <w:szCs w:val="40"/>
          <w:rtl/>
        </w:rPr>
        <w:t xml:space="preserve">الأساليب </w:t>
      </w:r>
      <w:r w:rsidR="00B3664E" w:rsidRP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الوسائل-</w:t>
      </w:r>
      <w:r>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color w:val="000000"/>
          <w:sz w:val="40"/>
          <w:szCs w:val="40"/>
          <w:rtl/>
          <w:lang w:bidi="ar-MA"/>
        </w:rPr>
        <w:t>المصادر و</w:t>
      </w:r>
      <w:r w:rsidR="00AA06CE" w:rsidRPr="00E708CC">
        <w:rPr>
          <w:rFonts w:ascii="Traditional Arabic" w:hAnsi="Traditional Arabic" w:cs="Traditional Arabic"/>
          <w:color w:val="000000"/>
          <w:sz w:val="40"/>
          <w:szCs w:val="40"/>
          <w:rtl/>
        </w:rPr>
        <w:t>الكتب المدرسية- أنظمة التقويم والاختبارات)</w:t>
      </w:r>
      <w:r>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rPr>
        <w:t xml:space="preserve"> و</w:t>
      </w:r>
      <w:r w:rsidR="00AA06CE" w:rsidRPr="00E708CC">
        <w:rPr>
          <w:rFonts w:ascii="Traditional Arabic" w:hAnsi="Traditional Arabic" w:cs="Traditional Arabic"/>
          <w:color w:val="000000"/>
          <w:sz w:val="40"/>
          <w:szCs w:val="40"/>
          <w:rtl/>
          <w:lang w:bidi="ar-MA"/>
        </w:rPr>
        <w:t>تنويع</w:t>
      </w:r>
      <w:r>
        <w:rPr>
          <w:rFonts w:ascii="Traditional Arabic" w:hAnsi="Traditional Arabic" w:cs="Traditional Arabic"/>
          <w:color w:val="000000"/>
          <w:sz w:val="40"/>
          <w:szCs w:val="40"/>
          <w:rtl/>
          <w:lang w:bidi="ar-MA"/>
        </w:rPr>
        <w:t xml:space="preserve"> </w:t>
      </w:r>
      <w:r w:rsidR="00AA06CE" w:rsidRPr="00E708CC">
        <w:rPr>
          <w:rFonts w:ascii="Traditional Arabic" w:hAnsi="Traditional Arabic" w:cs="Traditional Arabic"/>
          <w:color w:val="000000"/>
          <w:sz w:val="40"/>
          <w:szCs w:val="40"/>
          <w:rtl/>
          <w:lang w:bidi="ar-MA"/>
        </w:rPr>
        <w:t>الأساليب وطرائق تناول المعارف في إطار المقاربة بالملكات</w:t>
      </w:r>
      <w:r w:rsidR="00B3664E" w:rsidRP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color w:val="000000"/>
          <w:sz w:val="40"/>
          <w:szCs w:val="40"/>
          <w:rtl/>
          <w:lang w:bidi="ar-MA"/>
        </w:rPr>
        <w:t xml:space="preserve">مع العمل </w:t>
      </w:r>
      <w:r w:rsidR="00AA06CE" w:rsidRPr="00E708CC">
        <w:rPr>
          <w:rFonts w:ascii="Traditional Arabic" w:hAnsi="Traditional Arabic" w:cs="Traditional Arabic"/>
          <w:color w:val="000000"/>
          <w:sz w:val="40"/>
          <w:szCs w:val="40"/>
          <w:rtl/>
        </w:rPr>
        <w:t xml:space="preserve">على ترشيد استعمال البنيات التحتية والتجهيزات </w:t>
      </w:r>
      <w:r w:rsidR="00AA06CE" w:rsidRPr="00E708CC">
        <w:rPr>
          <w:rFonts w:ascii="Traditional Arabic" w:hAnsi="Traditional Arabic" w:cs="Traditional Arabic"/>
          <w:color w:val="000000"/>
          <w:sz w:val="40"/>
          <w:szCs w:val="40"/>
          <w:rtl/>
          <w:lang w:bidi="ar-MA"/>
        </w:rPr>
        <w:t xml:space="preserve">والأدوات </w:t>
      </w:r>
      <w:r w:rsidR="00AA06CE" w:rsidRPr="00E708CC">
        <w:rPr>
          <w:rFonts w:ascii="Traditional Arabic" w:hAnsi="Traditional Arabic" w:cs="Traditional Arabic"/>
          <w:color w:val="000000"/>
          <w:sz w:val="40"/>
          <w:szCs w:val="40"/>
          <w:rtl/>
        </w:rPr>
        <w:t>التعليمية</w:t>
      </w:r>
      <w:r w:rsidR="00AA06CE" w:rsidRPr="00E708CC">
        <w:rPr>
          <w:rFonts w:ascii="Traditional Arabic" w:hAnsi="Traditional Arabic" w:cs="Traditional Arabic"/>
          <w:color w:val="000000"/>
          <w:sz w:val="40"/>
          <w:szCs w:val="40"/>
          <w:rtl/>
          <w:lang w:bidi="ar-MA"/>
        </w:rPr>
        <w:t>،</w:t>
      </w:r>
      <w:r>
        <w:rPr>
          <w:rFonts w:ascii="Traditional Arabic" w:hAnsi="Traditional Arabic" w:cs="Traditional Arabic"/>
          <w:color w:val="000000"/>
          <w:sz w:val="40"/>
          <w:szCs w:val="40"/>
          <w:rtl/>
          <w:lang w:bidi="ar-MA"/>
        </w:rPr>
        <w:t xml:space="preserve"> و</w:t>
      </w:r>
      <w:r w:rsidR="00AA06CE" w:rsidRPr="00E708CC">
        <w:rPr>
          <w:rFonts w:ascii="Traditional Arabic" w:hAnsi="Traditional Arabic" w:cs="Traditional Arabic"/>
          <w:color w:val="000000"/>
          <w:sz w:val="40"/>
          <w:szCs w:val="40"/>
          <w:rtl/>
        </w:rPr>
        <w:t>الإلحاح على تكييف بعض الطرائق والممارسات التقليدية الأصيلة، والأخذ عموما بالطرائق النشطة،</w:t>
      </w:r>
      <w:r>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color w:val="000000"/>
          <w:sz w:val="40"/>
          <w:szCs w:val="40"/>
          <w:rtl/>
        </w:rPr>
        <w:t>وطرائق وضع المشاريع ومواجهة المواقف وحل المشكلات</w:t>
      </w:r>
      <w:r>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lang w:bidi="ar-MA"/>
        </w:rPr>
        <w:t>وعلى سبيل المثال</w:t>
      </w:r>
      <w:r>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lang w:val="en-US" w:bidi="ar-MA"/>
        </w:rPr>
        <w:t xml:space="preserve"> </w:t>
      </w:r>
      <w:r w:rsidR="00AA06CE" w:rsidRPr="00E708CC">
        <w:rPr>
          <w:rFonts w:ascii="Traditional Arabic" w:hAnsi="Traditional Arabic" w:cs="Traditional Arabic"/>
          <w:color w:val="000000"/>
          <w:sz w:val="40"/>
          <w:szCs w:val="40"/>
          <w:rtl/>
          <w:lang w:val="en-US"/>
        </w:rPr>
        <w:t>نجد</w:t>
      </w:r>
      <w:r w:rsidR="00AA06CE" w:rsidRPr="00E708CC">
        <w:rPr>
          <w:rFonts w:ascii="Traditional Arabic" w:hAnsi="Traditional Arabic" w:cs="Traditional Arabic"/>
          <w:color w:val="000000"/>
          <w:sz w:val="40"/>
          <w:szCs w:val="40"/>
          <w:rtl/>
        </w:rPr>
        <w:t xml:space="preserve"> ابن خلدون يبيح استخدام الطرائق التربوية التي تناسب المعلم</w:t>
      </w:r>
      <w:r>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إلا أنه يشجع استخدام طريقة المناقشة والحوار</w:t>
      </w:r>
      <w:r>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فالتعليم</w:t>
      </w:r>
      <w:r>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عنده</w:t>
      </w:r>
      <w:r>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يهدف إلى حصول المتعلم على ملكة العلم، لكي يصبح على درجة عالية من الفهم، وليس فقط حفظه دون فهم وتعمق</w:t>
      </w:r>
      <w:r w:rsidR="00AA06CE" w:rsidRP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rPr>
        <w:t xml:space="preserve"> لذا، انتقد ابن خلدون الطريقة القيروانية التي كانت في زمانه تركز على الحفظ بشكل كبير</w:t>
      </w:r>
      <w:r w:rsidR="00AA06CE" w:rsidRPr="00E708CC">
        <w:rPr>
          <w:rFonts w:ascii="Traditional Arabic" w:hAnsi="Traditional Arabic" w:cs="Traditional Arabic"/>
          <w:color w:val="000000"/>
          <w:sz w:val="40"/>
          <w:szCs w:val="40"/>
          <w:rtl/>
          <w:lang w:bidi="ar-MA"/>
        </w:rPr>
        <w:t>،</w:t>
      </w:r>
      <w:r w:rsidR="00AA06CE" w:rsidRPr="00E708CC">
        <w:rPr>
          <w:rFonts w:ascii="Traditional Arabic" w:hAnsi="Traditional Arabic" w:cs="Traditional Arabic"/>
          <w:color w:val="000000"/>
          <w:sz w:val="40"/>
          <w:szCs w:val="40"/>
          <w:rtl/>
        </w:rPr>
        <w:t xml:space="preserve"> ووصف الطلاب بأنهم يلتزمون الصمت والسكون التام دون مشاركة </w:t>
      </w:r>
      <w:r w:rsidR="00AA06CE" w:rsidRPr="00E708CC">
        <w:rPr>
          <w:rFonts w:ascii="Traditional Arabic" w:hAnsi="Traditional Arabic" w:cs="Traditional Arabic"/>
          <w:color w:val="000000"/>
          <w:sz w:val="40"/>
          <w:szCs w:val="40"/>
          <w:rtl/>
          <w:lang w:val="en-US"/>
        </w:rPr>
        <w:t>"</w:t>
      </w:r>
      <w:r>
        <w:rPr>
          <w:rFonts w:ascii="Traditional Arabic" w:hAnsi="Traditional Arabic" w:cs="Traditional Arabic"/>
          <w:color w:val="000000"/>
          <w:sz w:val="40"/>
          <w:szCs w:val="40"/>
          <w:rtl/>
          <w:lang w:val="en-US" w:bidi="ar-MA"/>
        </w:rPr>
        <w:t>.</w:t>
      </w:r>
      <w:r w:rsidR="00AA06CE" w:rsidRPr="00E708CC">
        <w:rPr>
          <w:rFonts w:ascii="Traditional Arabic" w:hAnsi="Traditional Arabic" w:cs="Traditional Arabic"/>
          <w:color w:val="000000"/>
          <w:sz w:val="40"/>
          <w:szCs w:val="40"/>
          <w:rtl/>
          <w:lang w:bidi="ar-MA"/>
        </w:rPr>
        <w:t xml:space="preserve"> كما يقدم ابن خلدون منهجا متكاملا ومتماسكا في اكتساب الملكات</w:t>
      </w:r>
      <w:r>
        <w:rPr>
          <w:rFonts w:ascii="Traditional Arabic" w:hAnsi="Traditional Arabic" w:cs="Traditional Arabic"/>
          <w:color w:val="000000"/>
          <w:sz w:val="40"/>
          <w:szCs w:val="40"/>
          <w:rtl/>
          <w:lang w:bidi="ar-MA"/>
        </w:rPr>
        <w:t xml:space="preserve"> </w:t>
      </w:r>
      <w:r w:rsidR="00AA06CE" w:rsidRPr="00E708CC">
        <w:rPr>
          <w:rFonts w:ascii="Traditional Arabic" w:hAnsi="Traditional Arabic" w:cs="Traditional Arabic"/>
          <w:color w:val="000000"/>
          <w:sz w:val="40"/>
          <w:szCs w:val="40"/>
          <w:rtl/>
          <w:lang w:bidi="ar-MA"/>
        </w:rPr>
        <w:t>يتميز بالأساليب التالية</w:t>
      </w:r>
      <w:r>
        <w:rPr>
          <w:rFonts w:ascii="Traditional Arabic" w:hAnsi="Traditional Arabic" w:cs="Traditional Arabic"/>
          <w:color w:val="000000"/>
          <w:sz w:val="40"/>
          <w:szCs w:val="40"/>
          <w:rtl/>
          <w:lang w:bidi="ar-MA"/>
        </w:rPr>
        <w:t>:</w:t>
      </w:r>
    </w:p>
    <w:p w:rsidR="00AA06CE" w:rsidRPr="00E708CC" w:rsidRDefault="00E708CC" w:rsidP="00AA06CE">
      <w:pPr>
        <w:bidi/>
        <w:ind w:hanging="44"/>
        <w:jc w:val="both"/>
        <w:rPr>
          <w:rFonts w:ascii="Traditional Arabic" w:hAnsi="Traditional Arabic" w:cs="Traditional Arabic"/>
          <w:color w:val="000000"/>
          <w:sz w:val="40"/>
          <w:szCs w:val="40"/>
          <w:rtl/>
        </w:rPr>
      </w:pPr>
      <w:r>
        <w:rPr>
          <w:rFonts w:ascii="Traditional Arabic" w:hAnsi="Traditional Arabic" w:cs="Traditional Arabic"/>
          <w:color w:val="000000"/>
          <w:sz w:val="40"/>
          <w:szCs w:val="40"/>
          <w:rtl/>
          <w:lang w:bidi="ar-MA"/>
        </w:rPr>
        <w:t xml:space="preserve"> </w:t>
      </w:r>
      <w:r w:rsidR="00AA06CE" w:rsidRPr="00E708CC">
        <w:rPr>
          <w:rFonts w:ascii="Traditional Arabic" w:hAnsi="Traditional Arabic" w:cs="Traditional Arabic"/>
          <w:color w:val="000000"/>
          <w:sz w:val="40"/>
          <w:szCs w:val="40"/>
          <w:rtl/>
          <w:lang w:bidi="ar-MA"/>
        </w:rPr>
        <w:t xml:space="preserve"> </w:t>
      </w:r>
      <w:proofErr w:type="gramStart"/>
      <w:r w:rsidR="00AA06CE" w:rsidRPr="00E708CC">
        <w:rPr>
          <w:rFonts w:ascii="Traditional Arabic" w:hAnsi="Traditional Arabic" w:cs="Traditional Arabic"/>
          <w:color w:val="000000"/>
          <w:sz w:val="40"/>
          <w:szCs w:val="40"/>
          <w:rtl/>
          <w:lang w:bidi="ar-MA"/>
        </w:rPr>
        <w:t>1- الاكتساب</w:t>
      </w:r>
      <w:proofErr w:type="gramEnd"/>
      <w:r w:rsidR="00AA06CE" w:rsidRPr="00E708CC">
        <w:rPr>
          <w:rFonts w:ascii="Traditional Arabic" w:hAnsi="Traditional Arabic" w:cs="Traditional Arabic"/>
          <w:color w:val="000000"/>
          <w:sz w:val="40"/>
          <w:szCs w:val="40"/>
          <w:rtl/>
          <w:lang w:bidi="ar-MA"/>
        </w:rPr>
        <w:t xml:space="preserve"> من خلال النشأة والممارسة في بيئة معينة</w:t>
      </w:r>
      <w:r>
        <w:rPr>
          <w:rFonts w:ascii="Traditional Arabic" w:hAnsi="Traditional Arabic" w:cs="Traditional Arabic"/>
          <w:color w:val="000000"/>
          <w:sz w:val="40"/>
          <w:szCs w:val="40"/>
          <w:rtl/>
          <w:lang w:bidi="ar-MA"/>
        </w:rPr>
        <w:t>.</w:t>
      </w:r>
    </w:p>
    <w:p w:rsidR="00AA06CE" w:rsidRPr="00E708CC" w:rsidRDefault="00E708CC" w:rsidP="00AA06CE">
      <w:pPr>
        <w:bidi/>
        <w:ind w:hanging="44"/>
        <w:jc w:val="both"/>
        <w:rPr>
          <w:rFonts w:ascii="Traditional Arabic" w:hAnsi="Traditional Arabic" w:cs="Traditional Arabic"/>
          <w:color w:val="000000"/>
          <w:sz w:val="40"/>
          <w:szCs w:val="40"/>
          <w:rtl/>
        </w:rPr>
      </w:pPr>
      <w:r>
        <w:rPr>
          <w:rFonts w:ascii="Traditional Arabic" w:hAnsi="Traditional Arabic" w:cs="Traditional Arabic"/>
          <w:color w:val="000000"/>
          <w:sz w:val="40"/>
          <w:szCs w:val="40"/>
          <w:rtl/>
          <w:lang w:bidi="ar-MA"/>
        </w:rPr>
        <w:t xml:space="preserve"> </w:t>
      </w:r>
      <w:r w:rsidR="00AA06CE" w:rsidRPr="00E708CC">
        <w:rPr>
          <w:rFonts w:ascii="Traditional Arabic" w:hAnsi="Traditional Arabic" w:cs="Traditional Arabic"/>
          <w:color w:val="000000"/>
          <w:sz w:val="40"/>
          <w:szCs w:val="40"/>
          <w:rtl/>
          <w:lang w:bidi="ar-MA"/>
        </w:rPr>
        <w:t xml:space="preserve"> </w:t>
      </w:r>
      <w:proofErr w:type="gramStart"/>
      <w:r w:rsidR="00AA06CE" w:rsidRPr="00E708CC">
        <w:rPr>
          <w:rFonts w:ascii="Traditional Arabic" w:hAnsi="Traditional Arabic" w:cs="Traditional Arabic"/>
          <w:color w:val="000000"/>
          <w:sz w:val="40"/>
          <w:szCs w:val="40"/>
          <w:rtl/>
          <w:lang w:bidi="ar-MA"/>
        </w:rPr>
        <w:t>2- الاكتساب</w:t>
      </w:r>
      <w:proofErr w:type="gramEnd"/>
      <w:r w:rsidR="00AA06CE" w:rsidRPr="00E708CC">
        <w:rPr>
          <w:rFonts w:ascii="Traditional Arabic" w:hAnsi="Traditional Arabic" w:cs="Traditional Arabic"/>
          <w:color w:val="000000"/>
          <w:sz w:val="40"/>
          <w:szCs w:val="40"/>
          <w:rtl/>
          <w:lang w:bidi="ar-MA"/>
        </w:rPr>
        <w:t xml:space="preserve"> من خلال الحفظ والتكرار والتمرن</w:t>
      </w:r>
      <w:r>
        <w:rPr>
          <w:rFonts w:ascii="Traditional Arabic" w:hAnsi="Traditional Arabic" w:cs="Traditional Arabic"/>
          <w:color w:val="000000"/>
          <w:sz w:val="40"/>
          <w:szCs w:val="40"/>
          <w:rtl/>
          <w:lang w:bidi="ar-MA"/>
        </w:rPr>
        <w:t>.</w:t>
      </w:r>
    </w:p>
    <w:p w:rsidR="00AA06CE" w:rsidRPr="00E708CC" w:rsidRDefault="00E708CC" w:rsidP="00AA06CE">
      <w:pPr>
        <w:bidi/>
        <w:jc w:val="both"/>
        <w:rPr>
          <w:rFonts w:ascii="Traditional Arabic" w:hAnsi="Traditional Arabic" w:cs="Traditional Arabic"/>
          <w:color w:val="000000"/>
          <w:sz w:val="40"/>
          <w:szCs w:val="40"/>
          <w:rtl/>
          <w:lang w:bidi="ar-MA"/>
        </w:rPr>
      </w:pPr>
      <w:r>
        <w:rPr>
          <w:rFonts w:ascii="Traditional Arabic" w:hAnsi="Traditional Arabic" w:cs="Traditional Arabic"/>
          <w:color w:val="000000"/>
          <w:sz w:val="40"/>
          <w:szCs w:val="40"/>
          <w:rtl/>
          <w:lang w:bidi="ar-MA"/>
        </w:rPr>
        <w:t xml:space="preserve"> </w:t>
      </w:r>
      <w:proofErr w:type="gramStart"/>
      <w:r w:rsidR="00AA06CE" w:rsidRPr="00E708CC">
        <w:rPr>
          <w:rFonts w:ascii="Traditional Arabic" w:hAnsi="Traditional Arabic" w:cs="Traditional Arabic"/>
          <w:color w:val="000000"/>
          <w:sz w:val="40"/>
          <w:szCs w:val="40"/>
          <w:rtl/>
          <w:lang w:bidi="ar-MA"/>
        </w:rPr>
        <w:t>3- التدرج</w:t>
      </w:r>
      <w:proofErr w:type="gramEnd"/>
      <w:r w:rsidR="00AA06CE" w:rsidRPr="00E708CC">
        <w:rPr>
          <w:rFonts w:ascii="Traditional Arabic" w:hAnsi="Traditional Arabic" w:cs="Traditional Arabic"/>
          <w:color w:val="000000"/>
          <w:sz w:val="40"/>
          <w:szCs w:val="40"/>
          <w:rtl/>
          <w:lang w:bidi="ar-MA"/>
        </w:rPr>
        <w:t xml:space="preserve"> والانتقال من حالة وقوع الفعل إلى الفعل، ثم الصفة، ثم الحال، فالملكة.</w:t>
      </w:r>
    </w:p>
    <w:p w:rsidR="00AA06CE" w:rsidRPr="00E708CC" w:rsidRDefault="00AA06CE" w:rsidP="00AA06CE">
      <w:pPr>
        <w:tabs>
          <w:tab w:val="num" w:pos="720"/>
          <w:tab w:val="right" w:pos="1179"/>
        </w:tabs>
        <w:bidi/>
        <w:ind w:hanging="44"/>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من حيث تنظيم الدراسة في مختلف المراحل التعليمية، للارتقاء بجودة الفعل البيداغوجي من خلال الرفع من فعالية التدريس ومن جدوى التعلم ومواءمة الفضاءات التربوية لهما</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اعتماد مبدإ التدرج. </w:t>
      </w:r>
    </w:p>
    <w:p w:rsidR="00AA06CE" w:rsidRPr="00E708CC" w:rsidRDefault="00AA06CE" w:rsidP="00AA06CE">
      <w:pPr>
        <w:tabs>
          <w:tab w:val="num" w:pos="720"/>
          <w:tab w:val="right" w:pos="1037"/>
        </w:tabs>
        <w:bidi/>
        <w:ind w:hanging="44"/>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تنظيم الدراسة وفق معايير موضوعية تلائم المستجدات المراد إدخالها على مختلف المراحل التعليمية ما يلي:</w:t>
      </w:r>
      <w:r w:rsidRPr="00E708CC">
        <w:rPr>
          <w:rFonts w:ascii="Traditional Arabic" w:hAnsi="Traditional Arabic" w:cs="Traditional Arabic"/>
          <w:color w:val="000000"/>
          <w:sz w:val="40"/>
          <w:szCs w:val="40"/>
        </w:rPr>
        <w:t xml:space="preserve"> </w:t>
      </w:r>
    </w:p>
    <w:p w:rsidR="00AA06CE" w:rsidRPr="00E708CC" w:rsidRDefault="00AA06CE" w:rsidP="00AA06CE">
      <w:pPr>
        <w:bidi/>
        <w:ind w:hanging="44"/>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 xml:space="preserve">تنظيم كل سنة دراسية من حيث </w:t>
      </w:r>
      <w:r w:rsidRPr="00E708CC">
        <w:rPr>
          <w:rFonts w:ascii="Traditional Arabic" w:hAnsi="Traditional Arabic" w:cs="Traditional Arabic"/>
          <w:color w:val="000000"/>
          <w:sz w:val="40"/>
          <w:szCs w:val="40"/>
          <w:rtl/>
          <w:lang w:bidi="ar-MA"/>
        </w:rPr>
        <w:t xml:space="preserve">نظام </w:t>
      </w:r>
      <w:r w:rsidRPr="00E708CC">
        <w:rPr>
          <w:rFonts w:ascii="Traditional Arabic" w:hAnsi="Traditional Arabic" w:cs="Traditional Arabic"/>
          <w:color w:val="000000"/>
          <w:sz w:val="40"/>
          <w:szCs w:val="40"/>
          <w:rtl/>
        </w:rPr>
        <w:t>الدورات والفصول...</w:t>
      </w:r>
      <w:r w:rsidRPr="00E708CC">
        <w:rPr>
          <w:rFonts w:ascii="Traditional Arabic" w:hAnsi="Traditional Arabic" w:cs="Traditional Arabic"/>
          <w:color w:val="000000"/>
          <w:sz w:val="40"/>
          <w:szCs w:val="40"/>
        </w:rPr>
        <w:t xml:space="preserve"> </w:t>
      </w:r>
    </w:p>
    <w:p w:rsidR="00AA06CE" w:rsidRPr="00E708CC" w:rsidRDefault="00AA06CE" w:rsidP="00AA06CE">
      <w:pPr>
        <w:bidi/>
        <w:ind w:hanging="44"/>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lastRenderedPageBreak/>
        <w:t>- النظر في إمكانية اعتماد حلول تربوية تسمح بالعمل بإيقاعات متفاوتة تناسب مستوى المتعلمين ووتيرة التعلم لديهم؛ بما يفيد في الرفع من المردود الداخلي للمؤسسة، وفي ترشيد استعمال البنيات التحتية والتجهيزات التعليمية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وقد ذكر أبو حامد الغزالي في كتابه "إحياء علوم الدين"</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أن من وظائف المعلم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"أن يقتصر بالمتعلم على قدر فهمه فلا يلقي إليه مالا يبلغه عقله فينفره أو يخبط عليه عقله، ولا يبث إليه الحقيقة إلا إذا علم أنه يستقل بفهمها."</w:t>
      </w:r>
      <w:r w:rsidRPr="00E708CC">
        <w:rPr>
          <w:rFonts w:ascii="Traditional Arabic" w:hAnsi="Traditional Arabic" w:cs="Traditional Arabic"/>
          <w:color w:val="000000"/>
          <w:sz w:val="40"/>
          <w:szCs w:val="40"/>
          <w:lang w:bidi="ar-MA"/>
        </w:rPr>
        <w:t xml:space="preserve"> </w:t>
      </w:r>
    </w:p>
    <w:p w:rsidR="00AA06CE" w:rsidRPr="00E708CC" w:rsidRDefault="00AA06CE" w:rsidP="00AA06CE">
      <w:pPr>
        <w:bidi/>
        <w:ind w:hanging="44"/>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 إدراج الغلاف الزمني الخاص </w:t>
      </w:r>
      <w:r w:rsidRPr="00E708CC">
        <w:rPr>
          <w:rFonts w:ascii="Traditional Arabic" w:hAnsi="Traditional Arabic" w:cs="Traditional Arabic"/>
          <w:b/>
          <w:bCs/>
          <w:color w:val="000000"/>
          <w:sz w:val="40"/>
          <w:szCs w:val="40"/>
          <w:rtl/>
        </w:rPr>
        <w:t>بالتق</w:t>
      </w:r>
      <w:r w:rsidRPr="00E708CC">
        <w:rPr>
          <w:rFonts w:ascii="Traditional Arabic" w:hAnsi="Traditional Arabic" w:cs="Traditional Arabic"/>
          <w:b/>
          <w:bCs/>
          <w:color w:val="000000"/>
          <w:sz w:val="40"/>
          <w:szCs w:val="40"/>
          <w:rtl/>
          <w:lang w:bidi="ar-MA"/>
        </w:rPr>
        <w:t>و</w:t>
      </w:r>
      <w:r w:rsidRPr="00E708CC">
        <w:rPr>
          <w:rFonts w:ascii="Traditional Arabic" w:hAnsi="Traditional Arabic" w:cs="Traditional Arabic"/>
          <w:b/>
          <w:bCs/>
          <w:color w:val="000000"/>
          <w:sz w:val="40"/>
          <w:szCs w:val="40"/>
          <w:rtl/>
        </w:rPr>
        <w:t>يم</w:t>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lang w:bidi="ar-MA"/>
        </w:rPr>
        <w:t>بجميع أنماطه</w:t>
      </w:r>
      <w:r w:rsidR="00E708CC">
        <w:rPr>
          <w:rFonts w:ascii="Traditional Arabic" w:hAnsi="Traditional Arabic" w:cs="Traditional Arabic"/>
          <w:color w:val="000000"/>
          <w:sz w:val="40"/>
          <w:szCs w:val="40"/>
          <w:rtl/>
          <w:lang w:bidi="ar-MA"/>
        </w:rPr>
        <w:t>:</w:t>
      </w:r>
      <w:r w:rsidR="00AB23CA">
        <w:rPr>
          <w:rFonts w:ascii="Traditional Arabic" w:hAnsi="Traditional Arabic" w:cs="Traditional Arabic" w:hint="cs"/>
          <w:color w:val="000000"/>
          <w:sz w:val="40"/>
          <w:szCs w:val="40"/>
          <w:rtl/>
          <w:lang w:bidi="ar-MA"/>
        </w:rPr>
        <w:t xml:space="preserve"> </w:t>
      </w:r>
      <w:proofErr w:type="gramStart"/>
      <w:r w:rsidRPr="00E708CC">
        <w:rPr>
          <w:rFonts w:ascii="Traditional Arabic" w:hAnsi="Traditional Arabic" w:cs="Traditional Arabic"/>
          <w:color w:val="000000"/>
          <w:sz w:val="40"/>
          <w:szCs w:val="40"/>
          <w:rtl/>
          <w:lang w:bidi="ar-MA"/>
        </w:rPr>
        <w:t>التشخيصي(</w:t>
      </w:r>
      <w:proofErr w:type="gramEnd"/>
      <w:r w:rsidRPr="00E708CC">
        <w:rPr>
          <w:rFonts w:ascii="Traditional Arabic" w:hAnsi="Traditional Arabic" w:cs="Traditional Arabic"/>
          <w:color w:val="000000"/>
          <w:sz w:val="40"/>
          <w:szCs w:val="40"/>
          <w:rtl/>
          <w:lang w:bidi="ar-MA"/>
        </w:rPr>
        <w:t>في بداية التعلم) و</w:t>
      </w:r>
      <w:r w:rsidRPr="00E708CC">
        <w:rPr>
          <w:rFonts w:ascii="Traditional Arabic" w:hAnsi="Traditional Arabic" w:cs="Traditional Arabic"/>
          <w:color w:val="000000"/>
          <w:sz w:val="40"/>
          <w:szCs w:val="40"/>
          <w:rtl/>
        </w:rPr>
        <w:t xml:space="preserve">التكويني </w:t>
      </w:r>
      <w:r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rPr>
        <w:t xml:space="preserve">الملازم للتعلم) </w:t>
      </w:r>
      <w:r w:rsidRPr="00E708CC">
        <w:rPr>
          <w:rFonts w:ascii="Traditional Arabic" w:hAnsi="Traditional Arabic" w:cs="Traditional Arabic"/>
          <w:color w:val="000000"/>
          <w:sz w:val="40"/>
          <w:szCs w:val="40"/>
          <w:rtl/>
          <w:lang w:bidi="ar-MA"/>
        </w:rPr>
        <w:t>والإجمالي (بعد الانتهاء من التعلم)،</w:t>
      </w:r>
      <w:r w:rsidRPr="00E708CC">
        <w:rPr>
          <w:rFonts w:ascii="Traditional Arabic" w:hAnsi="Traditional Arabic" w:cs="Traditional Arabic"/>
          <w:color w:val="000000"/>
          <w:sz w:val="40"/>
          <w:szCs w:val="40"/>
          <w:rtl/>
        </w:rPr>
        <w:t xml:space="preserve">في إطار بيداغوجيا الملكات </w:t>
      </w:r>
      <w:r w:rsidRPr="00E708CC">
        <w:rPr>
          <w:rFonts w:ascii="Traditional Arabic" w:hAnsi="Traditional Arabic" w:cs="Traditional Arabic"/>
          <w:color w:val="000000"/>
          <w:sz w:val="40"/>
          <w:szCs w:val="40"/>
          <w:rtl/>
          <w:lang w:bidi="ar-MA"/>
        </w:rPr>
        <w:t xml:space="preserve">حسب مراحل اكتسابها، وبمراعاة </w:t>
      </w:r>
      <w:r w:rsidRPr="00E708CC">
        <w:rPr>
          <w:rFonts w:ascii="Traditional Arabic" w:hAnsi="Traditional Arabic" w:cs="Traditional Arabic"/>
          <w:color w:val="000000"/>
          <w:sz w:val="40"/>
          <w:szCs w:val="40"/>
          <w:rtl/>
        </w:rPr>
        <w:t>الغلاف المخصص لكل مادة دراسية في المرحلتين الابتدائية والإعدادية، ولكل وحدة في المرحلة الثانية من التعليم الثانوي.</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rPr>
        <w:t>العمل بالدعم التربوي المنتظم الكفيل بترسيخ المكتسبات، والضامن للرفع من نسبة النجاح والتفوق</w:t>
      </w:r>
      <w:r w:rsidRPr="00E708CC">
        <w:rPr>
          <w:rFonts w:ascii="Traditional Arabic" w:hAnsi="Traditional Arabic" w:cs="Traditional Arabic"/>
          <w:color w:val="000000"/>
          <w:sz w:val="40"/>
          <w:szCs w:val="40"/>
          <w:rtl/>
          <w:lang w:bidi="ar-MA"/>
        </w:rPr>
        <w:t xml:space="preserve"> وتكافؤ الفرص</w:t>
      </w:r>
      <w:r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Pr>
        <w:t xml:space="preserve"> </w:t>
      </w:r>
    </w:p>
    <w:p w:rsidR="00AA06CE" w:rsidRPr="00E708CC" w:rsidRDefault="00AA06CE" w:rsidP="00AA06CE">
      <w:pPr>
        <w:tabs>
          <w:tab w:val="num" w:pos="720"/>
          <w:tab w:val="right" w:pos="1179"/>
        </w:tabs>
        <w:bidi/>
        <w:ind w:hanging="44"/>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 xml:space="preserve">المرونة في تنظيم الحصص الدراسية </w:t>
      </w:r>
      <w:r w:rsidRPr="00E708CC">
        <w:rPr>
          <w:rFonts w:ascii="Traditional Arabic" w:hAnsi="Traditional Arabic" w:cs="Traditional Arabic"/>
          <w:color w:val="000000"/>
          <w:sz w:val="40"/>
          <w:szCs w:val="40"/>
          <w:rtl/>
          <w:lang w:bidi="ar-MA"/>
        </w:rPr>
        <w:t xml:space="preserve">واستعمالات الزمن </w:t>
      </w:r>
      <w:r w:rsidRPr="00E708CC">
        <w:rPr>
          <w:rFonts w:ascii="Traditional Arabic" w:hAnsi="Traditional Arabic" w:cs="Traditional Arabic"/>
          <w:color w:val="000000"/>
          <w:sz w:val="40"/>
          <w:szCs w:val="40"/>
          <w:rtl/>
        </w:rPr>
        <w:t>وا</w:t>
      </w:r>
      <w:r w:rsidRPr="00E708CC">
        <w:rPr>
          <w:rFonts w:ascii="Traditional Arabic" w:hAnsi="Traditional Arabic" w:cs="Traditional Arabic"/>
          <w:color w:val="000000"/>
          <w:sz w:val="40"/>
          <w:szCs w:val="40"/>
          <w:rtl/>
          <w:lang w:bidi="ar-MA"/>
        </w:rPr>
        <w:t>لعطل</w:t>
      </w:r>
      <w:r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lang w:bidi="ar-MA"/>
        </w:rPr>
        <w:t xml:space="preserve"> </w:t>
      </w:r>
    </w:p>
    <w:p w:rsidR="00AA06CE" w:rsidRPr="00E708CC" w:rsidRDefault="00AA06CE" w:rsidP="00AA06CE">
      <w:pPr>
        <w:tabs>
          <w:tab w:val="num" w:pos="720"/>
          <w:tab w:val="right" w:pos="1179"/>
        </w:tabs>
        <w:bidi/>
        <w:ind w:hanging="44"/>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تخصيص مجالات زمنية للأنشطة الثقافية والفنية</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الجمعوية</w:t>
      </w:r>
      <w:r w:rsidRPr="00E708CC">
        <w:rPr>
          <w:rFonts w:ascii="Traditional Arabic" w:hAnsi="Traditional Arabic" w:cs="Traditional Arabic"/>
          <w:color w:val="000000"/>
          <w:sz w:val="40"/>
          <w:szCs w:val="40"/>
          <w:rtl/>
        </w:rPr>
        <w:t xml:space="preserve"> ضمن الحصة الأسبوعية.</w:t>
      </w:r>
      <w:r w:rsidRPr="00E708CC">
        <w:rPr>
          <w:rFonts w:ascii="Traditional Arabic" w:hAnsi="Traditional Arabic" w:cs="Traditional Arabic"/>
          <w:color w:val="000000"/>
          <w:sz w:val="40"/>
          <w:szCs w:val="40"/>
        </w:rPr>
        <w:t xml:space="preserve"> </w:t>
      </w:r>
    </w:p>
    <w:p w:rsidR="00AA06CE" w:rsidRPr="00E708CC" w:rsidRDefault="00AA06CE" w:rsidP="00B3664E">
      <w:pPr>
        <w:bidi/>
        <w:ind w:hanging="44"/>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النظر في سبل ملاءمة المدرسة وبعض مقرراتها مع المحيط الاجتماعي والاقتصادي والثقافي</w:t>
      </w:r>
      <w:r w:rsidRPr="00E708CC">
        <w:rPr>
          <w:rFonts w:ascii="Traditional Arabic" w:hAnsi="Traditional Arabic" w:cs="Traditional Arabic"/>
          <w:color w:val="000000"/>
          <w:sz w:val="40"/>
          <w:szCs w:val="40"/>
          <w:rtl/>
          <w:lang w:bidi="ar-MA"/>
        </w:rPr>
        <w:t xml:space="preserve"> (المنهاج المندمج)."</w:t>
      </w:r>
      <w:r w:rsidRPr="00E708CC">
        <w:rPr>
          <w:rStyle w:val="a8"/>
          <w:rFonts w:ascii="Traditional Arabic" w:hAnsi="Traditional Arabic" w:cs="Traditional Arabic"/>
          <w:color w:val="000000"/>
          <w:sz w:val="40"/>
          <w:szCs w:val="40"/>
          <w:rtl/>
          <w:lang w:bidi="ar-MA"/>
        </w:rPr>
        <w:footnoteReference w:id="206"/>
      </w:r>
    </w:p>
    <w:p w:rsidR="00AA06CE" w:rsidRPr="00E708CC" w:rsidRDefault="00AA06CE" w:rsidP="00AB23CA">
      <w:pPr>
        <w:bidi/>
        <w:jc w:val="center"/>
        <w:rPr>
          <w:rFonts w:ascii="Traditional Arabic" w:hAnsi="Traditional Arabic" w:cs="Traditional Arabic"/>
          <w:color w:val="000000"/>
          <w:sz w:val="40"/>
          <w:szCs w:val="40"/>
        </w:rPr>
      </w:pPr>
      <w:r w:rsidRPr="00E708CC">
        <w:rPr>
          <w:rFonts w:ascii="Traditional Arabic" w:hAnsi="Traditional Arabic" w:cs="Traditional Arabic"/>
          <w:noProof/>
          <w:color w:val="000000"/>
          <w:sz w:val="40"/>
          <w:szCs w:val="40"/>
          <w:lang w:val="en-US"/>
        </w:rPr>
        <w:lastRenderedPageBreak/>
        <w:drawing>
          <wp:inline distT="0" distB="0" distL="0" distR="0">
            <wp:extent cx="4762500" cy="3638550"/>
            <wp:effectExtent l="19050" t="0" r="0" b="0"/>
            <wp:docPr id="12" name="Image 12" descr="tadriss_mala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driss_malakate"/>
                    <pic:cNvPicPr>
                      <a:picLocks noChangeAspect="1" noChangeArrowheads="1"/>
                    </pic:cNvPicPr>
                  </pic:nvPicPr>
                  <pic:blipFill>
                    <a:blip r:embed="rId15"/>
                    <a:srcRect/>
                    <a:stretch>
                      <a:fillRect/>
                    </a:stretch>
                  </pic:blipFill>
                  <pic:spPr bwMode="auto">
                    <a:xfrm>
                      <a:off x="0" y="0"/>
                      <a:ext cx="4762500" cy="3638550"/>
                    </a:xfrm>
                    <a:prstGeom prst="rect">
                      <a:avLst/>
                    </a:prstGeom>
                    <a:noFill/>
                    <a:ln w="9525">
                      <a:noFill/>
                      <a:miter lim="800000"/>
                      <a:headEnd/>
                      <a:tailEnd/>
                    </a:ln>
                  </pic:spPr>
                </pic:pic>
              </a:graphicData>
            </a:graphic>
          </wp:inline>
        </w:drawing>
      </w:r>
    </w:p>
    <w:p w:rsidR="00AA06CE" w:rsidRPr="00E708CC" w:rsidRDefault="00AA06CE" w:rsidP="00AA06CE">
      <w:pPr>
        <w:bidi/>
        <w:jc w:val="both"/>
        <w:rPr>
          <w:rFonts w:ascii="Traditional Arabic" w:hAnsi="Traditional Arabic" w:cs="Traditional Arabic"/>
          <w:color w:val="000000"/>
          <w:sz w:val="40"/>
          <w:szCs w:val="40"/>
        </w:rPr>
      </w:pPr>
    </w:p>
    <w:p w:rsidR="00AA06CE" w:rsidRPr="00E708CC" w:rsidRDefault="00B3664E" w:rsidP="00B3664E">
      <w:pPr>
        <w:bidi/>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 xml:space="preserve">وهكذا، نستنتج </w:t>
      </w:r>
      <w:r w:rsidR="00AA06CE" w:rsidRPr="00E708CC">
        <w:rPr>
          <w:rFonts w:ascii="Traditional Arabic" w:hAnsi="Traditional Arabic" w:cs="Traditional Arabic"/>
          <w:color w:val="000000"/>
          <w:sz w:val="40"/>
          <w:szCs w:val="40"/>
          <w:rtl/>
        </w:rPr>
        <w:t>أن نظرية الملكات تستفيد</w:t>
      </w:r>
      <w:r w:rsidRP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بشكل من الأشكال</w:t>
      </w:r>
      <w:r w:rsidRP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من الطرائق البيداغوجية الفعالة، ومن نظرية الذكاءات المتعددة</w:t>
      </w:r>
      <w:r w:rsidRP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وتستند إلى فلسفة التنشيط، ونتائج السيكولوجيا المعرفية، والانفتاح على فلسفة الكفايات والتعليم المندمج، وتربية ذوي الحاجيات الخاصة</w:t>
      </w:r>
      <w:r w:rsidRP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فضلا</w:t>
      </w:r>
      <w:r w:rsidR="00AA06CE" w:rsidRPr="00E708CC">
        <w:rPr>
          <w:rFonts w:ascii="Traditional Arabic" w:hAnsi="Traditional Arabic" w:cs="Traditional Arabic"/>
          <w:color w:val="000000"/>
          <w:sz w:val="40"/>
          <w:szCs w:val="40"/>
          <w:rtl/>
        </w:rPr>
        <w:t xml:space="preserve"> عن الدراسات المستقبلية وتقنيات علم التدبير...</w:t>
      </w:r>
      <w:r w:rsidRPr="00E708CC">
        <w:rPr>
          <w:rFonts w:ascii="Traditional Arabic" w:hAnsi="Traditional Arabic" w:cs="Traditional Arabic"/>
          <w:color w:val="000000"/>
          <w:sz w:val="40"/>
          <w:szCs w:val="40"/>
          <w:rtl/>
        </w:rPr>
        <w:t>أضف إلى ذلك</w:t>
      </w:r>
      <w:r w:rsidR="00AA06CE" w:rsidRPr="00E708CC">
        <w:rPr>
          <w:rFonts w:ascii="Traditional Arabic" w:hAnsi="Traditional Arabic" w:cs="Traditional Arabic"/>
          <w:color w:val="000000"/>
          <w:sz w:val="40"/>
          <w:szCs w:val="40"/>
          <w:rtl/>
        </w:rPr>
        <w:t xml:space="preserve"> أن التدريس</w:t>
      </w:r>
      <w:r w:rsidR="00E708CC">
        <w:rPr>
          <w:rFonts w:ascii="Traditional Arabic" w:hAnsi="Traditional Arabic" w:cs="Traditional Arabic"/>
          <w:color w:val="000000"/>
          <w:sz w:val="40"/>
          <w:szCs w:val="40"/>
          <w:rtl/>
        </w:rPr>
        <w:t xml:space="preserve"> </w:t>
      </w:r>
      <w:r w:rsidR="00AA06CE" w:rsidRPr="00E708CC">
        <w:rPr>
          <w:rFonts w:ascii="Traditional Arabic" w:hAnsi="Traditional Arabic" w:cs="Traditional Arabic"/>
          <w:color w:val="000000"/>
          <w:sz w:val="40"/>
          <w:szCs w:val="40"/>
          <w:rtl/>
        </w:rPr>
        <w:t xml:space="preserve">بالملكات نظرية تراثية وأصيلة، تعتمد على فلسفة القيم الإسلامية، وتنطلق من الرؤية الدينية الواعية القائمة على التوازن، والوسطية، والاعتدال، والانفتاح، </w:t>
      </w:r>
      <w:proofErr w:type="gramStart"/>
      <w:r w:rsidR="00AA06CE" w:rsidRPr="00E708CC">
        <w:rPr>
          <w:rFonts w:ascii="Traditional Arabic" w:hAnsi="Traditional Arabic" w:cs="Traditional Arabic"/>
          <w:color w:val="000000"/>
          <w:sz w:val="40"/>
          <w:szCs w:val="40"/>
          <w:rtl/>
        </w:rPr>
        <w:t>والتعايش،والتفاهم</w:t>
      </w:r>
      <w:proofErr w:type="gramEnd"/>
      <w:r w:rsidR="00E708CC">
        <w:rPr>
          <w:rFonts w:ascii="Traditional Arabic" w:hAnsi="Traditional Arabic" w:cs="Traditional Arabic"/>
          <w:color w:val="000000"/>
          <w:sz w:val="40"/>
          <w:szCs w:val="40"/>
          <w:rtl/>
        </w:rPr>
        <w:t>.</w:t>
      </w:r>
      <w:r w:rsidR="00AA06CE" w:rsidRPr="00E708CC">
        <w:rPr>
          <w:rFonts w:ascii="Traditional Arabic" w:hAnsi="Traditional Arabic" w:cs="Traditional Arabic"/>
          <w:color w:val="000000"/>
          <w:sz w:val="40"/>
          <w:szCs w:val="40"/>
          <w:rtl/>
        </w:rPr>
        <w:t>..</w:t>
      </w:r>
    </w:p>
    <w:p w:rsidR="00504C1F" w:rsidRDefault="00504C1F">
      <w:pPr>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br w:type="page"/>
      </w:r>
    </w:p>
    <w:p w:rsidR="00AA06CE" w:rsidRPr="00E708CC" w:rsidRDefault="00661F91" w:rsidP="00AA06CE">
      <w:pPr>
        <w:bidi/>
        <w:jc w:val="both"/>
        <w:rPr>
          <w:rFonts w:ascii="Traditional Arabic" w:hAnsi="Traditional Arabic" w:cs="Traditional Arabic"/>
          <w:b/>
          <w:bCs/>
          <w:color w:val="000000"/>
          <w:sz w:val="44"/>
          <w:szCs w:val="44"/>
          <w:rtl/>
        </w:rPr>
      </w:pPr>
      <w:r w:rsidRPr="00E708CC">
        <w:rPr>
          <w:rFonts w:ascii="Traditional Arabic" w:hAnsi="Traditional Arabic" w:cs="Traditional Arabic"/>
          <w:b/>
          <w:bCs/>
          <w:color w:val="000000"/>
          <w:sz w:val="44"/>
          <w:szCs w:val="44"/>
          <w:rtl/>
        </w:rPr>
        <w:lastRenderedPageBreak/>
        <w:t>المطلب السابع: التدبيــــر الديدكتيكي لنظرية الملكات</w:t>
      </w:r>
    </w:p>
    <w:p w:rsidR="00AA06CE" w:rsidRPr="00E708CC" w:rsidRDefault="00AA06CE" w:rsidP="00661F91">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تنبني نظرية الملكات ديدكتيكيا على مجموعة من الخطوات التدبيرية والتخطيطة التي يمكن حصرها في المبادىء التالية:</w:t>
      </w:r>
    </w:p>
    <w:p w:rsidR="00AA06CE" w:rsidRPr="00E708CC" w:rsidRDefault="00661F91" w:rsidP="00AA06CE">
      <w:pPr>
        <w:pStyle w:val="3"/>
        <w:bidi/>
        <w:jc w:val="both"/>
        <w:rPr>
          <w:rFonts w:ascii="Traditional Arabic" w:hAnsi="Traditional Arabic" w:cs="Traditional Arabic"/>
          <w:color w:val="000000"/>
          <w:sz w:val="44"/>
          <w:szCs w:val="44"/>
          <w:rtl/>
        </w:rPr>
      </w:pPr>
      <w:bookmarkStart w:id="76" w:name="_Toc463769263"/>
      <w:r w:rsidRPr="00E708CC">
        <w:rPr>
          <w:rFonts w:ascii="Traditional Arabic" w:hAnsi="Traditional Arabic" w:cs="Traditional Arabic"/>
          <w:color w:val="000000"/>
          <w:sz w:val="44"/>
          <w:szCs w:val="44"/>
          <w:rtl/>
        </w:rPr>
        <w:t>الفرع الأول:</w:t>
      </w:r>
      <w:r w:rsidR="00AA06CE" w:rsidRPr="00E708CC">
        <w:rPr>
          <w:rFonts w:ascii="Traditional Arabic" w:hAnsi="Traditional Arabic" w:cs="Traditional Arabic"/>
          <w:color w:val="000000"/>
          <w:sz w:val="44"/>
          <w:szCs w:val="44"/>
          <w:rtl/>
        </w:rPr>
        <w:t xml:space="preserve"> تحديد الملكات الأساسية والنوعية</w:t>
      </w:r>
      <w:bookmarkEnd w:id="76"/>
    </w:p>
    <w:p w:rsidR="00AA06CE" w:rsidRPr="00E708CC" w:rsidRDefault="00AA06CE" w:rsidP="00B3664E">
      <w:pPr>
        <w:pStyle w:val="3"/>
        <w:bidi/>
        <w:jc w:val="both"/>
        <w:rPr>
          <w:rFonts w:ascii="Traditional Arabic" w:hAnsi="Traditional Arabic" w:cs="Traditional Arabic"/>
          <w:b w:val="0"/>
          <w:bCs w:val="0"/>
          <w:color w:val="000000"/>
          <w:sz w:val="40"/>
          <w:szCs w:val="40"/>
        </w:rPr>
      </w:pPr>
      <w:bookmarkStart w:id="77" w:name="_Toc463769264"/>
      <w:r w:rsidRPr="00E708CC">
        <w:rPr>
          <w:rFonts w:ascii="Traditional Arabic" w:hAnsi="Traditional Arabic" w:cs="Traditional Arabic"/>
          <w:b w:val="0"/>
          <w:bCs w:val="0"/>
          <w:color w:val="000000"/>
          <w:sz w:val="40"/>
          <w:szCs w:val="40"/>
          <w:rtl/>
        </w:rPr>
        <w:t xml:space="preserve">ينطلق المدرس من فلسفة الملكات كما يحددها أستاذنا الدكتور محمد الدريج، فيبين في جذاذاته طبيعة الملكات المستهدفة في الدرس، ويصنفها إلى ملكات أساسية وملكات نوعية، قد ترتبط بالدرس فقط أو تكون ملكة مستعرضة أو مندمجة مع باقي المواد والوحدات والمجزوءات الأخرى. كأن يحدد المدرس طبيعة الملكة التي يريد اختبارها وصقلها وشحذها، فيختار الملكة اللغوية </w:t>
      </w:r>
      <w:proofErr w:type="gramStart"/>
      <w:r w:rsidR="00B3664E" w:rsidRPr="00E708CC">
        <w:rPr>
          <w:rFonts w:ascii="Traditional Arabic" w:hAnsi="Traditional Arabic" w:cs="Traditional Arabic"/>
          <w:b w:val="0"/>
          <w:bCs w:val="0"/>
          <w:color w:val="000000"/>
          <w:sz w:val="40"/>
          <w:szCs w:val="40"/>
          <w:rtl/>
        </w:rPr>
        <w:t>-</w:t>
      </w:r>
      <w:r w:rsidRPr="00E708CC">
        <w:rPr>
          <w:rFonts w:ascii="Traditional Arabic" w:hAnsi="Traditional Arabic" w:cs="Traditional Arabic"/>
          <w:b w:val="0"/>
          <w:bCs w:val="0"/>
          <w:color w:val="000000"/>
          <w:sz w:val="40"/>
          <w:szCs w:val="40"/>
          <w:rtl/>
        </w:rPr>
        <w:t xml:space="preserve"> مثلا</w:t>
      </w:r>
      <w:proofErr w:type="gramEnd"/>
      <w:r w:rsidRPr="00E708CC">
        <w:rPr>
          <w:rFonts w:ascii="Traditional Arabic" w:hAnsi="Traditional Arabic" w:cs="Traditional Arabic"/>
          <w:b w:val="0"/>
          <w:bCs w:val="0"/>
          <w:color w:val="000000"/>
          <w:sz w:val="40"/>
          <w:szCs w:val="40"/>
          <w:rtl/>
        </w:rPr>
        <w:t xml:space="preserve">- في حصة اللغة أو النحو والإنشاء والتعبير، فيحضر المدرس مجموعة من الأنشطة التي تعزز هذه الملكة وتقويها وتنميها. </w:t>
      </w:r>
      <w:r w:rsidR="00B3664E" w:rsidRPr="00E708CC">
        <w:rPr>
          <w:rFonts w:ascii="Traditional Arabic" w:hAnsi="Traditional Arabic" w:cs="Traditional Arabic"/>
          <w:b w:val="0"/>
          <w:bCs w:val="0"/>
          <w:color w:val="000000"/>
          <w:sz w:val="40"/>
          <w:szCs w:val="40"/>
          <w:rtl/>
        </w:rPr>
        <w:t>أ</w:t>
      </w:r>
      <w:r w:rsidRPr="00E708CC">
        <w:rPr>
          <w:rFonts w:ascii="Traditional Arabic" w:hAnsi="Traditional Arabic" w:cs="Traditional Arabic"/>
          <w:b w:val="0"/>
          <w:bCs w:val="0"/>
          <w:color w:val="000000"/>
          <w:sz w:val="40"/>
          <w:szCs w:val="40"/>
          <w:rtl/>
        </w:rPr>
        <w:t>ضف إلى ذلك أن الملكات الكبرى ثلاث: ملكة عقلية مرتبطة بأهداف معرفية، وملكة وجدانية وذوقية مرتبطة بالقلب والوجدان، وملكة حسية حركية مرتبطة بالبدن. ويمكن أن يتحقق المدرس من نجاح درسه إذا تحققت الملكة عبر مجموعة من الأنشطة والتمارين التي تنصب على استكشاف تلك الملكة</w:t>
      </w:r>
      <w:r w:rsidR="00E708CC">
        <w:rPr>
          <w:rFonts w:ascii="Traditional Arabic" w:hAnsi="Traditional Arabic" w:cs="Traditional Arabic"/>
          <w:b w:val="0"/>
          <w:bCs w:val="0"/>
          <w:color w:val="000000"/>
          <w:sz w:val="40"/>
          <w:szCs w:val="40"/>
          <w:rtl/>
        </w:rPr>
        <w:t>،</w:t>
      </w:r>
      <w:r w:rsidRPr="00E708CC">
        <w:rPr>
          <w:rFonts w:ascii="Traditional Arabic" w:hAnsi="Traditional Arabic" w:cs="Traditional Arabic"/>
          <w:b w:val="0"/>
          <w:bCs w:val="0"/>
          <w:color w:val="000000"/>
          <w:sz w:val="40"/>
          <w:szCs w:val="40"/>
          <w:rtl/>
        </w:rPr>
        <w:t xml:space="preserve"> ورصد سماتها ومواصفاتها، ولاسيما صفة الجودة والنضج والمهارة والحذق والكياسة. ويعني هذا أن الملكة معيار لتحقيق الجودة الكمية والكيفية. ويمكن الاستفادة من نظرية الأهداف والكفايات في تسطير الملكات التي قد تعني من جهة أخرى مجموعة من القدرات الكفائية. وينبغي على الوزارة الوصية على القطاع التربوي أن تسطر مجموعة أو لائحة مفصلة من الملكات المهارية والصناعية التي ترغب فيها على المستوى المعرفي والوجداني والحركي. وفي هذا الصدد، يقدم محمد الدريج تصوره حول مدخل الملكات والأهداف والقدرات:" </w:t>
      </w:r>
      <w:r w:rsidRPr="00E708CC">
        <w:rPr>
          <w:rStyle w:val="ad"/>
          <w:rFonts w:ascii="Traditional Arabic" w:hAnsi="Traditional Arabic" w:cs="Traditional Arabic"/>
          <w:color w:val="000000"/>
          <w:sz w:val="40"/>
          <w:szCs w:val="40"/>
          <w:rtl/>
        </w:rPr>
        <w:t>حتى يتمكن نظامنا التربوي من القيام بوظائفه على أكمل وجه</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لابد من اعتماد مقاصد وأهداف وفق اختيارات وأولويات محددة في المنهاج التربوي ككل، تستجيب لطموحات المجتمع. ثم ترتيبها وتنظيمها في لوائح</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خاصة</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بكل مرحلة تعليمية</w:t>
      </w:r>
      <w:r w:rsidR="00E708CC">
        <w:rPr>
          <w:rStyle w:val="ad"/>
          <w:rFonts w:ascii="Traditional Arabic" w:hAnsi="Traditional Arabic" w:cs="Traditional Arabic"/>
          <w:color w:val="000000"/>
          <w:sz w:val="40"/>
          <w:szCs w:val="40"/>
          <w:rtl/>
        </w:rPr>
        <w:t xml:space="preserve"> و</w:t>
      </w:r>
      <w:r w:rsidRPr="00E708CC">
        <w:rPr>
          <w:rStyle w:val="ad"/>
          <w:rFonts w:ascii="Traditional Arabic" w:hAnsi="Traditional Arabic" w:cs="Traditional Arabic"/>
          <w:color w:val="000000"/>
          <w:sz w:val="40"/>
          <w:szCs w:val="40"/>
          <w:rtl/>
        </w:rPr>
        <w:t xml:space="preserve">كل شعبة ومقرر دراسي. بما يخدم الملكات الأساسية (المواصفات أو الأهداف </w:t>
      </w:r>
      <w:proofErr w:type="gramStart"/>
      <w:r w:rsidRPr="00E708CC">
        <w:rPr>
          <w:rStyle w:val="ad"/>
          <w:rFonts w:ascii="Traditional Arabic" w:hAnsi="Traditional Arabic" w:cs="Traditional Arabic"/>
          <w:color w:val="000000"/>
          <w:sz w:val="40"/>
          <w:szCs w:val="40"/>
          <w:rtl/>
        </w:rPr>
        <w:t>العامة )</w:t>
      </w:r>
      <w:proofErr w:type="gramEnd"/>
      <w:r w:rsidRPr="00E708CC">
        <w:rPr>
          <w:rStyle w:val="ad"/>
          <w:rFonts w:ascii="Traditional Arabic" w:hAnsi="Traditional Arabic" w:cs="Traditional Arabic"/>
          <w:color w:val="000000"/>
          <w:sz w:val="40"/>
          <w:szCs w:val="40"/>
          <w:rtl/>
        </w:rPr>
        <w:t xml:space="preserve"> المرسومة للمتعلم في نهاية كل مراحل من </w:t>
      </w:r>
      <w:r w:rsidRPr="00E708CC">
        <w:rPr>
          <w:rStyle w:val="ad"/>
          <w:rFonts w:ascii="Traditional Arabic" w:hAnsi="Traditional Arabic" w:cs="Traditional Arabic"/>
          <w:color w:val="000000"/>
          <w:sz w:val="40"/>
          <w:szCs w:val="40"/>
          <w:rtl/>
        </w:rPr>
        <w:lastRenderedPageBreak/>
        <w:t>مراحل التحصيل الأولي والابتدائي؛ والملكات النوعية والصناعية</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المرتبطة بمختلف العلوم والصناعات في المراحل المتقدمة.</w:t>
      </w:r>
      <w:bookmarkEnd w:id="77"/>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78" w:name="_Toc463769265"/>
      <w:r w:rsidRPr="00E708CC">
        <w:rPr>
          <w:rStyle w:val="ad"/>
          <w:rFonts w:ascii="Traditional Arabic" w:hAnsi="Traditional Arabic" w:cs="Traditional Arabic"/>
          <w:color w:val="000000"/>
          <w:sz w:val="40"/>
          <w:szCs w:val="40"/>
          <w:rtl/>
        </w:rPr>
        <w:t>كما ينبغي أن تستجيب المقاصد</w:t>
      </w:r>
      <w:r w:rsidR="00E708CC">
        <w:rPr>
          <w:rStyle w:val="ad"/>
          <w:rFonts w:ascii="Traditional Arabic" w:hAnsi="Traditional Arabic" w:cs="Traditional Arabic"/>
          <w:color w:val="000000"/>
          <w:sz w:val="40"/>
          <w:szCs w:val="40"/>
          <w:rtl/>
        </w:rPr>
        <w:t xml:space="preserve"> و</w:t>
      </w:r>
      <w:r w:rsidRPr="00E708CC">
        <w:rPr>
          <w:rStyle w:val="ad"/>
          <w:rFonts w:ascii="Traditional Arabic" w:hAnsi="Traditional Arabic" w:cs="Traditional Arabic"/>
          <w:color w:val="000000"/>
          <w:sz w:val="40"/>
          <w:szCs w:val="40"/>
          <w:rtl/>
        </w:rPr>
        <w:t>الأهداف لحاجيات الفرد، والعناية بمختلف جوانب شخصيته: الجسمية والعقلية</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والروحية. لأجل تكوين شخصية متوازنة</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بحيث لا نكتفي باستهداف الجوانب العقلية -المعرفية على حساب الجوانب الأخرى من الشخصية</w:t>
      </w:r>
      <w:r w:rsidR="00504C1F">
        <w:rPr>
          <w:rStyle w:val="ad"/>
          <w:rFonts w:ascii="Traditional Arabic" w:hAnsi="Traditional Arabic" w:cs="Traditional Arabic"/>
          <w:color w:val="000000"/>
          <w:sz w:val="40"/>
          <w:szCs w:val="40"/>
          <w:rtl/>
        </w:rPr>
        <w:t>.</w:t>
      </w:r>
      <w:bookmarkEnd w:id="78"/>
    </w:p>
    <w:p w:rsidR="00AA06CE" w:rsidRPr="00E708CC" w:rsidRDefault="00AA06CE" w:rsidP="00AA06CE">
      <w:pPr>
        <w:pStyle w:val="3"/>
        <w:bidi/>
        <w:jc w:val="both"/>
        <w:rPr>
          <w:rFonts w:ascii="Traditional Arabic" w:hAnsi="Traditional Arabic" w:cs="Traditional Arabic"/>
          <w:b w:val="0"/>
          <w:bCs w:val="0"/>
          <w:color w:val="000000"/>
          <w:sz w:val="40"/>
          <w:szCs w:val="40"/>
          <w:rtl/>
        </w:rPr>
      </w:pPr>
      <w:r w:rsidRPr="00E708CC">
        <w:rPr>
          <w:rStyle w:val="ad"/>
          <w:rFonts w:ascii="Traditional Arabic" w:hAnsi="Traditional Arabic" w:cs="Traditional Arabic"/>
          <w:color w:val="000000"/>
          <w:sz w:val="40"/>
          <w:szCs w:val="40"/>
          <w:rtl/>
        </w:rPr>
        <w:t> </w:t>
      </w:r>
      <w:bookmarkStart w:id="79" w:name="_Toc463769266"/>
      <w:r w:rsidRPr="00E708CC">
        <w:rPr>
          <w:rStyle w:val="ad"/>
          <w:rFonts w:ascii="Traditional Arabic" w:hAnsi="Traditional Arabic" w:cs="Traditional Arabic"/>
          <w:color w:val="000000"/>
          <w:sz w:val="40"/>
          <w:szCs w:val="40"/>
          <w:rtl/>
        </w:rPr>
        <w:t>وللتذكير ينصح أبو حامد الغزالي في تنشئة الصبيان، وعموما في آرائه التربوية</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باستهداف المكونات الرئيسة للنفس البشرية، وهي: العقل والروح والجسم. وينظر إليها باعتبارها كيانا واحدا متكاملا. ومن ثم، جاء تأكيده على بعض الأساليب والطرائق التربوية التي تتناول تلك المكونات بشكل متكامل ومتوازن، كالمجاهدة والرياضة لتزكية القلب والروح، والتفكر لتربية العقل، وترقية النفس الإنسانية في مجالات الإدراك، واللعب لتربية الجسم وتنشيط العقل والحواس.</w:t>
      </w:r>
      <w:bookmarkEnd w:id="79"/>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80" w:name="_Toc463769267"/>
      <w:r w:rsidRPr="00E708CC">
        <w:rPr>
          <w:rStyle w:val="ad"/>
          <w:rFonts w:ascii="Traditional Arabic" w:hAnsi="Traditional Arabic" w:cs="Traditional Arabic"/>
          <w:color w:val="000000"/>
          <w:sz w:val="40"/>
          <w:szCs w:val="40"/>
          <w:rtl/>
        </w:rPr>
        <w:t>كما أننا نلح بخصوص اختيار الغايات ورسم الأهداف</w:t>
      </w:r>
      <w:r w:rsidR="00E708CC">
        <w:rPr>
          <w:rStyle w:val="ad"/>
          <w:rFonts w:ascii="Traditional Arabic" w:hAnsi="Traditional Arabic" w:cs="Traditional Arabic"/>
          <w:color w:val="000000"/>
          <w:sz w:val="40"/>
          <w:szCs w:val="40"/>
          <w:rtl/>
        </w:rPr>
        <w:t xml:space="preserve"> و</w:t>
      </w:r>
      <w:r w:rsidRPr="00E708CC">
        <w:rPr>
          <w:rStyle w:val="ad"/>
          <w:rFonts w:ascii="Traditional Arabic" w:hAnsi="Traditional Arabic" w:cs="Traditional Arabic"/>
          <w:color w:val="000000"/>
          <w:sz w:val="40"/>
          <w:szCs w:val="40"/>
          <w:rtl/>
        </w:rPr>
        <w:t>المواصفات والملكات</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على تبني الرؤية الإستراتيجية والاهتمام بالمستقبل. وقد عنيت بالفعل الكثير من الأنظمة التعليمية المعاصرة بعملية التخطيط واستشراف المستقبل، وكان هذا أحد أسباب نجاحها في الريادة والتقدم.</w:t>
      </w:r>
      <w:bookmarkEnd w:id="80"/>
    </w:p>
    <w:p w:rsidR="00AA06CE" w:rsidRPr="00E708CC" w:rsidRDefault="00AA06CE" w:rsidP="00AA06CE">
      <w:pPr>
        <w:pStyle w:val="3"/>
        <w:bidi/>
        <w:jc w:val="both"/>
        <w:rPr>
          <w:rFonts w:ascii="Traditional Arabic" w:hAnsi="Traditional Arabic" w:cs="Traditional Arabic"/>
          <w:b w:val="0"/>
          <w:bCs w:val="0"/>
          <w:color w:val="000000"/>
          <w:sz w:val="40"/>
          <w:szCs w:val="40"/>
          <w:rtl/>
        </w:rPr>
      </w:pPr>
      <w:bookmarkStart w:id="81" w:name="_Toc463769268"/>
      <w:r w:rsidRPr="00E708CC">
        <w:rPr>
          <w:rStyle w:val="ad"/>
          <w:rFonts w:ascii="Traditional Arabic" w:hAnsi="Traditional Arabic" w:cs="Traditional Arabic"/>
          <w:color w:val="000000"/>
          <w:sz w:val="40"/>
          <w:szCs w:val="40"/>
          <w:rtl/>
        </w:rPr>
        <w:t>على أن الرؤية الجيدة للمستقبل</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يجب أن يتوفر فيها بعض الصفات</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لعل أهمها ما</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يمكن أن يقوم به أصحاب القرار والمخططون</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مركزيا وجهويا، وكذا الممارسون … من وضع الأهداف</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والملكات التي تسعى المنظومة لتحقيقها، ورسم للمتعلمين صورة المستقبل الذي نريد الوصول بهم إليه. فهم يبلورون</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بذلك، الرؤية والأهداف السامية، ويشحنون كلا من المدرسين والتلاميذ بالرغبة في تحقيق تلك الأهداف، والوصول إلى الغايات المرجوة. ولا فرق هنا بين أن تكون هذه الرؤية لاختيار شعب وتخصصات أو مسارات مهنية أو لوضع مشاريع شخصية …أو على المستوى العام</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عبر بناء مجتمع جديد تسود فيه العدالة والمساواة والحرية.</w:t>
      </w:r>
      <w:bookmarkEnd w:id="81"/>
    </w:p>
    <w:p w:rsidR="00AA06CE" w:rsidRPr="00E708CC" w:rsidRDefault="00AA06CE" w:rsidP="00AA06CE">
      <w:pPr>
        <w:pStyle w:val="3"/>
        <w:bidi/>
        <w:jc w:val="both"/>
        <w:rPr>
          <w:rStyle w:val="ad"/>
          <w:rFonts w:ascii="Traditional Arabic" w:hAnsi="Traditional Arabic" w:cs="Traditional Arabic"/>
          <w:color w:val="000000"/>
          <w:sz w:val="40"/>
          <w:szCs w:val="40"/>
          <w:rtl/>
        </w:rPr>
      </w:pPr>
      <w:bookmarkStart w:id="82" w:name="_Toc463769269"/>
      <w:r w:rsidRPr="00E708CC">
        <w:rPr>
          <w:rStyle w:val="ad"/>
          <w:rFonts w:ascii="Traditional Arabic" w:hAnsi="Traditional Arabic" w:cs="Traditional Arabic"/>
          <w:color w:val="000000"/>
          <w:sz w:val="40"/>
          <w:szCs w:val="40"/>
          <w:rtl/>
        </w:rPr>
        <w:lastRenderedPageBreak/>
        <w:t>الرؤية المستقبلية الواضحة، إذاً</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 xml:space="preserve"> هي التي تحفز التلاميذ على الاستمرار في السير نحو الهدف على الرغم من الصعوبات. إن استشراف المستقبل يحتاج لنفاذ بصيرة وبعد نظر وتقدير كل الاحتمالات والاستعداد لأسوئها.</w:t>
      </w:r>
      <w:r w:rsidRPr="00E708CC">
        <w:rPr>
          <w:rStyle w:val="a8"/>
          <w:rFonts w:ascii="Traditional Arabic" w:hAnsi="Traditional Arabic" w:cs="Traditional Arabic"/>
          <w:b w:val="0"/>
          <w:bCs w:val="0"/>
          <w:color w:val="000000"/>
          <w:sz w:val="40"/>
          <w:szCs w:val="40"/>
          <w:rtl/>
        </w:rPr>
        <w:footnoteReference w:id="207"/>
      </w:r>
      <w:r w:rsidRPr="00E708CC">
        <w:rPr>
          <w:rStyle w:val="ad"/>
          <w:rFonts w:ascii="Traditional Arabic" w:hAnsi="Traditional Arabic" w:cs="Traditional Arabic"/>
          <w:color w:val="000000"/>
          <w:sz w:val="40"/>
          <w:szCs w:val="40"/>
          <w:rtl/>
        </w:rPr>
        <w:t>"</w:t>
      </w:r>
      <w:bookmarkEnd w:id="82"/>
    </w:p>
    <w:p w:rsidR="00AA06CE" w:rsidRPr="00E708CC" w:rsidRDefault="00AA06CE" w:rsidP="00AA06CE">
      <w:pPr>
        <w:pStyle w:val="3"/>
        <w:bidi/>
        <w:jc w:val="both"/>
        <w:rPr>
          <w:rStyle w:val="ad"/>
          <w:rFonts w:ascii="Traditional Arabic" w:hAnsi="Traditional Arabic" w:cs="Traditional Arabic"/>
          <w:color w:val="000000"/>
          <w:sz w:val="40"/>
          <w:szCs w:val="40"/>
          <w:rtl/>
        </w:rPr>
      </w:pPr>
      <w:bookmarkStart w:id="83" w:name="_Toc463769270"/>
      <w:r w:rsidRPr="00E708CC">
        <w:rPr>
          <w:rStyle w:val="ad"/>
          <w:rFonts w:ascii="Traditional Arabic" w:hAnsi="Traditional Arabic" w:cs="Traditional Arabic"/>
          <w:color w:val="000000"/>
          <w:sz w:val="40"/>
          <w:szCs w:val="40"/>
          <w:rtl/>
        </w:rPr>
        <w:t>وبناء على ماسبق، لابد من وضع صنافة للملكات العقلية والوجدانية والحركية ليستفيد منها المدرسون في وضع جذاذاتهم تخطيطا وتدبيرا وتقويما.</w:t>
      </w:r>
      <w:bookmarkEnd w:id="83"/>
    </w:p>
    <w:p w:rsidR="00AA06CE" w:rsidRPr="00E708CC" w:rsidRDefault="00661F91" w:rsidP="00AA06CE">
      <w:pPr>
        <w:pStyle w:val="3"/>
        <w:bidi/>
        <w:jc w:val="both"/>
        <w:rPr>
          <w:rFonts w:ascii="Traditional Arabic" w:hAnsi="Traditional Arabic" w:cs="Traditional Arabic"/>
          <w:color w:val="000000"/>
          <w:sz w:val="44"/>
          <w:szCs w:val="44"/>
          <w:rtl/>
        </w:rPr>
      </w:pPr>
      <w:bookmarkStart w:id="84" w:name="_Toc463769271"/>
      <w:r w:rsidRPr="00E708CC">
        <w:rPr>
          <w:rFonts w:ascii="Traditional Arabic" w:hAnsi="Traditional Arabic" w:cs="Traditional Arabic"/>
          <w:color w:val="000000"/>
          <w:sz w:val="44"/>
          <w:szCs w:val="44"/>
          <w:rtl/>
        </w:rPr>
        <w:t>الفرع الثاني:</w:t>
      </w:r>
      <w:r w:rsidR="00AA06CE" w:rsidRPr="00E708CC">
        <w:rPr>
          <w:rFonts w:ascii="Traditional Arabic" w:hAnsi="Traditional Arabic" w:cs="Traditional Arabic"/>
          <w:color w:val="000000"/>
          <w:sz w:val="44"/>
          <w:szCs w:val="44"/>
          <w:rtl/>
        </w:rPr>
        <w:t xml:space="preserve"> تجديد الم</w:t>
      </w:r>
      <w:r w:rsidRPr="00E708CC">
        <w:rPr>
          <w:rFonts w:ascii="Traditional Arabic" w:hAnsi="Traditional Arabic" w:cs="Traditional Arabic"/>
          <w:color w:val="000000"/>
          <w:sz w:val="44"/>
          <w:szCs w:val="44"/>
          <w:rtl/>
        </w:rPr>
        <w:t>حتويات والمضامين في ضوء الملكات</w:t>
      </w:r>
      <w:bookmarkEnd w:id="84"/>
    </w:p>
    <w:p w:rsidR="00B3664E" w:rsidRPr="00E708CC" w:rsidRDefault="00AA06CE" w:rsidP="00AA06CE">
      <w:pPr>
        <w:pStyle w:val="3"/>
        <w:bidi/>
        <w:jc w:val="both"/>
        <w:rPr>
          <w:rFonts w:ascii="Traditional Arabic" w:hAnsi="Traditional Arabic" w:cs="Traditional Arabic"/>
          <w:b w:val="0"/>
          <w:bCs w:val="0"/>
          <w:color w:val="000000"/>
          <w:sz w:val="40"/>
          <w:szCs w:val="40"/>
          <w:rtl/>
        </w:rPr>
      </w:pPr>
      <w:bookmarkStart w:id="85" w:name="_Toc463769272"/>
      <w:r w:rsidRPr="00E708CC">
        <w:rPr>
          <w:rFonts w:ascii="Traditional Arabic" w:hAnsi="Traditional Arabic" w:cs="Traditional Arabic"/>
          <w:b w:val="0"/>
          <w:bCs w:val="0"/>
          <w:color w:val="000000"/>
          <w:sz w:val="40"/>
          <w:szCs w:val="40"/>
          <w:rtl/>
        </w:rPr>
        <w:t>تستوجب نظرية محمد الدريج تجديد المقررات والمضامين الدراسية لتنسجم مع فلسفة الملكات.بمعنى أن تستهدف هذه المحتويات استكشاف الملكات لدى المتعلم، سواء أكانت أساسية أم نوعية، مع تصنيف المضامين حسب الملكات المستهدفة. ولابد من التدرج في بناء هذه المضامين من السهولة والبساطة إلى المعقد والمركب. ولابد من مسايرة ما استجد من المناهج والتصورات والنظريات</w:t>
      </w:r>
      <w:r w:rsidR="00E708CC">
        <w:rPr>
          <w:rFonts w:ascii="Traditional Arabic" w:hAnsi="Traditional Arabic" w:cs="Traditional Arabic"/>
          <w:b w:val="0"/>
          <w:bCs w:val="0"/>
          <w:color w:val="000000"/>
          <w:sz w:val="40"/>
          <w:szCs w:val="40"/>
          <w:rtl/>
        </w:rPr>
        <w:t>،</w:t>
      </w:r>
      <w:r w:rsidRPr="00E708CC">
        <w:rPr>
          <w:rFonts w:ascii="Traditional Arabic" w:hAnsi="Traditional Arabic" w:cs="Traditional Arabic"/>
          <w:b w:val="0"/>
          <w:bCs w:val="0"/>
          <w:color w:val="000000"/>
          <w:sz w:val="40"/>
          <w:szCs w:val="40"/>
          <w:rtl/>
        </w:rPr>
        <w:t xml:space="preserve"> والتكيف السريع مع ما استحدث من معلومات وأفكار، كالانفتاح على العوالم الرقمية</w:t>
      </w:r>
      <w:r w:rsidR="00E708CC">
        <w:rPr>
          <w:rFonts w:ascii="Traditional Arabic" w:hAnsi="Traditional Arabic" w:cs="Traditional Arabic"/>
          <w:b w:val="0"/>
          <w:bCs w:val="0"/>
          <w:color w:val="000000"/>
          <w:sz w:val="40"/>
          <w:szCs w:val="40"/>
          <w:rtl/>
        </w:rPr>
        <w:t>،</w:t>
      </w:r>
      <w:r w:rsidRPr="00E708CC">
        <w:rPr>
          <w:rFonts w:ascii="Traditional Arabic" w:hAnsi="Traditional Arabic" w:cs="Traditional Arabic"/>
          <w:b w:val="0"/>
          <w:bCs w:val="0"/>
          <w:color w:val="000000"/>
          <w:sz w:val="40"/>
          <w:szCs w:val="40"/>
          <w:rtl/>
        </w:rPr>
        <w:t xml:space="preserve"> والاستفادة من القراءة الممسرحة، وفلسفة التنشيط، وتنمية الذكاءات المتعددة، وتطوير</w:t>
      </w:r>
      <w:r w:rsidR="00B3664E" w:rsidRPr="00E708CC">
        <w:rPr>
          <w:rFonts w:ascii="Traditional Arabic" w:hAnsi="Traditional Arabic" w:cs="Traditional Arabic"/>
          <w:b w:val="0"/>
          <w:bCs w:val="0"/>
          <w:color w:val="000000"/>
          <w:sz w:val="40"/>
          <w:szCs w:val="40"/>
          <w:rtl/>
        </w:rPr>
        <w:t xml:space="preserve"> الملكات المختلفة والمتنوعة.</w:t>
      </w:r>
      <w:bookmarkEnd w:id="85"/>
    </w:p>
    <w:p w:rsidR="00AA06CE" w:rsidRPr="00E708CC" w:rsidRDefault="00B3664E" w:rsidP="00B3664E">
      <w:pPr>
        <w:pStyle w:val="3"/>
        <w:bidi/>
        <w:jc w:val="both"/>
        <w:rPr>
          <w:rFonts w:ascii="Traditional Arabic" w:hAnsi="Traditional Arabic" w:cs="Traditional Arabic"/>
          <w:b w:val="0"/>
          <w:bCs w:val="0"/>
          <w:color w:val="000000"/>
          <w:sz w:val="40"/>
          <w:szCs w:val="40"/>
          <w:rtl/>
        </w:rPr>
      </w:pPr>
      <w:r w:rsidRPr="00E708CC">
        <w:rPr>
          <w:rFonts w:ascii="Traditional Arabic" w:hAnsi="Traditional Arabic" w:cs="Traditional Arabic"/>
          <w:b w:val="0"/>
          <w:bCs w:val="0"/>
          <w:color w:val="000000"/>
          <w:sz w:val="40"/>
          <w:szCs w:val="40"/>
          <w:rtl/>
        </w:rPr>
        <w:t xml:space="preserve"> </w:t>
      </w:r>
      <w:bookmarkStart w:id="86" w:name="_Toc463769273"/>
      <w:r w:rsidRPr="00E708CC">
        <w:rPr>
          <w:rFonts w:ascii="Traditional Arabic" w:hAnsi="Traditional Arabic" w:cs="Traditional Arabic"/>
          <w:b w:val="0"/>
          <w:bCs w:val="0"/>
          <w:color w:val="000000"/>
          <w:sz w:val="40"/>
          <w:szCs w:val="40"/>
          <w:rtl/>
        </w:rPr>
        <w:t>ويضاف إلى ذلك</w:t>
      </w:r>
      <w:r w:rsidR="00AA06CE" w:rsidRPr="00E708CC">
        <w:rPr>
          <w:rFonts w:ascii="Traditional Arabic" w:hAnsi="Traditional Arabic" w:cs="Traditional Arabic"/>
          <w:b w:val="0"/>
          <w:bCs w:val="0"/>
          <w:color w:val="000000"/>
          <w:sz w:val="40"/>
          <w:szCs w:val="40"/>
          <w:rtl/>
        </w:rPr>
        <w:t xml:space="preserve"> أنه لابد من ترقية ملكات المتعلم المختلفة، كملكة الكتابة، وملكة القراءة، وملكة الحساب، وملكة النقد، وملكة التعلم الذاتي، ومكلة البحث والاستكشاف، وملكة المطالعة، وملكة التنقيب في الشبكات العنكبوتية...ومن جهة أخرى، لابد من الانطلاق من الهوية العربية الإسلامية، والحفاظ على القيم الدينية، وغرس قيم المواطنة، وتنشئة المتعلم على معرفة حقوقه وواجباته. ومن ثم، تك</w:t>
      </w:r>
      <w:r w:rsidRPr="00E708CC">
        <w:rPr>
          <w:rFonts w:ascii="Traditional Arabic" w:hAnsi="Traditional Arabic" w:cs="Traditional Arabic"/>
          <w:b w:val="0"/>
          <w:bCs w:val="0"/>
          <w:color w:val="000000"/>
          <w:sz w:val="40"/>
          <w:szCs w:val="40"/>
          <w:rtl/>
        </w:rPr>
        <w:t>ون المضامين هادفة وممتعة ومفيدة</w:t>
      </w:r>
      <w:r w:rsidR="00AA06CE" w:rsidRPr="00E708CC">
        <w:rPr>
          <w:rFonts w:ascii="Traditional Arabic" w:hAnsi="Traditional Arabic" w:cs="Traditional Arabic"/>
          <w:b w:val="0"/>
          <w:bCs w:val="0"/>
          <w:color w:val="000000"/>
          <w:sz w:val="40"/>
          <w:szCs w:val="40"/>
          <w:rtl/>
        </w:rPr>
        <w:t xml:space="preserve"> تنبني على التشويق والإقناع وحب</w:t>
      </w:r>
      <w:r w:rsidRPr="00E708CC">
        <w:rPr>
          <w:rFonts w:ascii="Traditional Arabic" w:hAnsi="Traditional Arabic" w:cs="Traditional Arabic"/>
          <w:b w:val="0"/>
          <w:bCs w:val="0"/>
          <w:color w:val="000000"/>
          <w:sz w:val="40"/>
          <w:szCs w:val="40"/>
          <w:rtl/>
        </w:rPr>
        <w:t xml:space="preserve"> البحث والاطلاع. ولا ننسى أيضا </w:t>
      </w:r>
      <w:r w:rsidR="00AA06CE" w:rsidRPr="00E708CC">
        <w:rPr>
          <w:rFonts w:ascii="Traditional Arabic" w:hAnsi="Traditional Arabic" w:cs="Traditional Arabic"/>
          <w:b w:val="0"/>
          <w:bCs w:val="0"/>
          <w:color w:val="000000"/>
          <w:sz w:val="40"/>
          <w:szCs w:val="40"/>
          <w:rtl/>
        </w:rPr>
        <w:t>أن ملكة الحفظ ضرورية لبناء معارفنا، وقد ركزت ثقافتنا القديمة على هذه الملكة الأولية والأساسية</w:t>
      </w:r>
      <w:r w:rsidR="00E708CC">
        <w:rPr>
          <w:rFonts w:ascii="Traditional Arabic" w:hAnsi="Traditional Arabic" w:cs="Traditional Arabic"/>
          <w:b w:val="0"/>
          <w:bCs w:val="0"/>
          <w:color w:val="000000"/>
          <w:sz w:val="40"/>
          <w:szCs w:val="40"/>
          <w:rtl/>
        </w:rPr>
        <w:t>،</w:t>
      </w:r>
      <w:r w:rsidR="00AA06CE" w:rsidRPr="00E708CC">
        <w:rPr>
          <w:rFonts w:ascii="Traditional Arabic" w:hAnsi="Traditional Arabic" w:cs="Traditional Arabic"/>
          <w:b w:val="0"/>
          <w:bCs w:val="0"/>
          <w:color w:val="000000"/>
          <w:sz w:val="40"/>
          <w:szCs w:val="40"/>
          <w:rtl/>
        </w:rPr>
        <w:t xml:space="preserve"> حتى أصبحنا أمام علماء موسوعيين جهابذة وفطاحلة في ميادين شتى، كالغزالي، وابن </w:t>
      </w:r>
      <w:r w:rsidR="00AA06CE" w:rsidRPr="00E708CC">
        <w:rPr>
          <w:rFonts w:ascii="Traditional Arabic" w:hAnsi="Traditional Arabic" w:cs="Traditional Arabic"/>
          <w:b w:val="0"/>
          <w:bCs w:val="0"/>
          <w:color w:val="000000"/>
          <w:sz w:val="40"/>
          <w:szCs w:val="40"/>
          <w:rtl/>
        </w:rPr>
        <w:lastRenderedPageBreak/>
        <w:t>سينا، وابن رشد، وابن خلدون، وابن رشيق القيرواني، والقاضي عياض... وملكة الحفظ مرحلة ضرورية لاستكشاف الملكات الأخرى لدى المتعلم.</w:t>
      </w:r>
      <w:bookmarkEnd w:id="86"/>
    </w:p>
    <w:p w:rsidR="00AA06CE" w:rsidRPr="00E708CC" w:rsidRDefault="00AA06CE" w:rsidP="00AA06CE">
      <w:pPr>
        <w:pStyle w:val="3"/>
        <w:bidi/>
        <w:jc w:val="both"/>
        <w:rPr>
          <w:rFonts w:ascii="Traditional Arabic" w:hAnsi="Traditional Arabic" w:cs="Traditional Arabic"/>
          <w:b w:val="0"/>
          <w:bCs w:val="0"/>
          <w:color w:val="000000"/>
          <w:sz w:val="40"/>
          <w:szCs w:val="40"/>
        </w:rPr>
      </w:pPr>
      <w:bookmarkStart w:id="87" w:name="_Toc463769274"/>
      <w:r w:rsidRPr="00E708CC">
        <w:rPr>
          <w:rStyle w:val="ad"/>
          <w:rFonts w:ascii="Traditional Arabic" w:hAnsi="Traditional Arabic" w:cs="Traditional Arabic"/>
          <w:color w:val="000000"/>
          <w:sz w:val="40"/>
          <w:szCs w:val="40"/>
          <w:rtl/>
        </w:rPr>
        <w:t>ولكن أهم ما يميز نظرية الملكات ارتباطها بالقيم الأخلاقية من خلال الدعوة إلى التفاهم والتسامح والتعايش مع الآخر، والتشبث بالأخلاق الإسلامية الأصيلة،</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والدفاع عن الحق والمساواة والحرية والعدالة والديمقراطية والشورى. وفي هذا الإطار، يقول الدريج:"</w:t>
      </w:r>
      <w:r w:rsidRPr="00E708CC">
        <w:rPr>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يروم هذا المكون الأساسي في نموذج "التدريس بالملكات" تعزيز دور المدرس والمدرسة في نشر قيم المواطنة والأخلاق والآداب الحميدة، وتقوية مكانة التربية الإسلامية والتربية على المساواة وحقوق الإنسان، وثقافة الإنصاف والتسامح، ونبذ الكراهية والتطرف.</w:t>
      </w:r>
      <w:bookmarkEnd w:id="87"/>
    </w:p>
    <w:p w:rsidR="00AA06CE" w:rsidRPr="00E708CC" w:rsidRDefault="00AA06CE" w:rsidP="00AA06CE">
      <w:pPr>
        <w:pStyle w:val="3"/>
        <w:bidi/>
        <w:jc w:val="both"/>
        <w:rPr>
          <w:rFonts w:ascii="Traditional Arabic" w:hAnsi="Traditional Arabic" w:cs="Traditional Arabic"/>
          <w:color w:val="000000"/>
          <w:sz w:val="40"/>
          <w:szCs w:val="40"/>
          <w:rtl/>
        </w:rPr>
      </w:pPr>
      <w:r w:rsidRPr="00E708CC">
        <w:rPr>
          <w:rStyle w:val="ad"/>
          <w:rFonts w:ascii="Traditional Arabic" w:hAnsi="Traditional Arabic" w:cs="Traditional Arabic"/>
          <w:color w:val="000000"/>
          <w:sz w:val="40"/>
          <w:szCs w:val="40"/>
          <w:rtl/>
        </w:rPr>
        <w:t> </w:t>
      </w:r>
      <w:bookmarkStart w:id="88" w:name="_Toc463769275"/>
      <w:r w:rsidRPr="00E708CC">
        <w:rPr>
          <w:rStyle w:val="ad"/>
          <w:rFonts w:ascii="Traditional Arabic" w:hAnsi="Traditional Arabic" w:cs="Traditional Arabic"/>
          <w:color w:val="000000"/>
          <w:sz w:val="40"/>
          <w:szCs w:val="40"/>
          <w:rtl/>
        </w:rPr>
        <w:t xml:space="preserve">كما يروم الانطلاق من القيم التي يتم إعلانهـا كمرتكزات ثابتة في النظام التربوي، والمستندة أساسا إلى موروثنا الثقافي (ننظر على سبيل المثال ما ورد في الميثاق الوطني للتربية والتكوين حول منظومة القيم، وكذا في "الكتاب الأبيض"، خاصة في جزئه الأول المتعلق بالاختيارات والتوجهات على مستوى القيم …)، والتي ينبغي العمل على توظيفها فيما يعرف "بالتربية على القيم </w:t>
      </w:r>
      <w:proofErr w:type="gramStart"/>
      <w:r w:rsidRPr="00E708CC">
        <w:rPr>
          <w:rStyle w:val="ad"/>
          <w:rFonts w:ascii="Traditional Arabic" w:hAnsi="Traditional Arabic" w:cs="Traditional Arabic"/>
          <w:color w:val="000000"/>
          <w:sz w:val="40"/>
          <w:szCs w:val="40"/>
          <w:rtl/>
        </w:rPr>
        <w:t>"</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وعلى</w:t>
      </w:r>
      <w:proofErr w:type="gramEnd"/>
      <w:r w:rsidRPr="00E708CC">
        <w:rPr>
          <w:rStyle w:val="ad"/>
          <w:rFonts w:ascii="Traditional Arabic" w:hAnsi="Traditional Arabic" w:cs="Traditional Arabic"/>
          <w:color w:val="000000"/>
          <w:sz w:val="40"/>
          <w:szCs w:val="40"/>
          <w:rtl/>
        </w:rPr>
        <w:t xml:space="preserve"> أجرأتها في المقررات والكتب المدرسية وأنظمة التقويم… والتي تستلهم بالأساس من:</w:t>
      </w:r>
      <w:bookmarkEnd w:id="88"/>
    </w:p>
    <w:p w:rsidR="00AA06CE" w:rsidRPr="00E708CC" w:rsidRDefault="00E708CC" w:rsidP="00AA06CE">
      <w:pPr>
        <w:pStyle w:val="3"/>
        <w:bidi/>
        <w:jc w:val="both"/>
        <w:rPr>
          <w:rFonts w:ascii="Traditional Arabic" w:hAnsi="Traditional Arabic" w:cs="Traditional Arabic"/>
          <w:color w:val="000000"/>
          <w:sz w:val="40"/>
          <w:szCs w:val="40"/>
          <w:rtl/>
        </w:rPr>
      </w:pPr>
      <w:r>
        <w:rPr>
          <w:rStyle w:val="ad"/>
          <w:rFonts w:ascii="Traditional Arabic" w:hAnsi="Traditional Arabic" w:cs="Traditional Arabic"/>
          <w:color w:val="000000"/>
          <w:sz w:val="40"/>
          <w:szCs w:val="40"/>
          <w:rtl/>
        </w:rPr>
        <w:t xml:space="preserve"> </w:t>
      </w:r>
      <w:bookmarkStart w:id="89" w:name="_Toc463769276"/>
      <w:r w:rsidR="00AA06CE" w:rsidRPr="00E708CC">
        <w:rPr>
          <w:rStyle w:val="ad"/>
          <w:rFonts w:ascii="Traditional Arabic" w:hAnsi="Traditional Arabic" w:cs="Traditional Arabic"/>
          <w:color w:val="000000"/>
          <w:sz w:val="40"/>
          <w:szCs w:val="40"/>
          <w:rtl/>
        </w:rPr>
        <w:t>-</w:t>
      </w:r>
      <w:r>
        <w:rPr>
          <w:rStyle w:val="ad"/>
          <w:rFonts w:ascii="Traditional Arabic" w:hAnsi="Traditional Arabic" w:cs="Traditional Arabic"/>
          <w:color w:val="000000"/>
          <w:sz w:val="40"/>
          <w:szCs w:val="40"/>
          <w:rtl/>
        </w:rPr>
        <w:t xml:space="preserve"> </w:t>
      </w:r>
      <w:r w:rsidR="00AA06CE" w:rsidRPr="00E708CC">
        <w:rPr>
          <w:rStyle w:val="ad"/>
          <w:rFonts w:ascii="Traditional Arabic" w:hAnsi="Traditional Arabic" w:cs="Traditional Arabic"/>
          <w:color w:val="000000"/>
          <w:sz w:val="40"/>
          <w:szCs w:val="40"/>
          <w:rtl/>
        </w:rPr>
        <w:t>قيـم العقيدة الإسلامية؛</w:t>
      </w:r>
      <w:bookmarkEnd w:id="89"/>
    </w:p>
    <w:p w:rsidR="00AA06CE" w:rsidRPr="00E708CC" w:rsidRDefault="00E708CC" w:rsidP="00AA06CE">
      <w:pPr>
        <w:pStyle w:val="3"/>
        <w:bidi/>
        <w:jc w:val="both"/>
        <w:rPr>
          <w:rFonts w:ascii="Traditional Arabic" w:hAnsi="Traditional Arabic" w:cs="Traditional Arabic"/>
          <w:color w:val="000000"/>
          <w:sz w:val="40"/>
          <w:szCs w:val="40"/>
          <w:rtl/>
        </w:rPr>
      </w:pPr>
      <w:r>
        <w:rPr>
          <w:rStyle w:val="ad"/>
          <w:rFonts w:ascii="Traditional Arabic" w:hAnsi="Traditional Arabic" w:cs="Traditional Arabic"/>
          <w:color w:val="000000"/>
          <w:sz w:val="40"/>
          <w:szCs w:val="40"/>
          <w:rtl/>
        </w:rPr>
        <w:t xml:space="preserve"> </w:t>
      </w:r>
      <w:bookmarkStart w:id="90" w:name="_Toc463769277"/>
      <w:r w:rsidR="00AA06CE" w:rsidRPr="00E708CC">
        <w:rPr>
          <w:rStyle w:val="ad"/>
          <w:rFonts w:ascii="Traditional Arabic" w:hAnsi="Traditional Arabic" w:cs="Traditional Arabic"/>
          <w:color w:val="000000"/>
          <w:sz w:val="40"/>
          <w:szCs w:val="40"/>
          <w:rtl/>
        </w:rPr>
        <w:t>-</w:t>
      </w:r>
      <w:r>
        <w:rPr>
          <w:rStyle w:val="ad"/>
          <w:rFonts w:ascii="Traditional Arabic" w:hAnsi="Traditional Arabic" w:cs="Traditional Arabic"/>
          <w:color w:val="000000"/>
          <w:sz w:val="40"/>
          <w:szCs w:val="40"/>
          <w:rtl/>
        </w:rPr>
        <w:t xml:space="preserve"> </w:t>
      </w:r>
      <w:r w:rsidR="00AA06CE" w:rsidRPr="00E708CC">
        <w:rPr>
          <w:rStyle w:val="ad"/>
          <w:rFonts w:ascii="Traditional Arabic" w:hAnsi="Traditional Arabic" w:cs="Traditional Arabic"/>
          <w:color w:val="000000"/>
          <w:sz w:val="40"/>
          <w:szCs w:val="40"/>
          <w:rtl/>
        </w:rPr>
        <w:t>قيـم الهوية الحضارية لأمتنا ومبادئها الأخلاقية والثقافية؛</w:t>
      </w:r>
      <w:bookmarkEnd w:id="90"/>
    </w:p>
    <w:p w:rsidR="00661F91" w:rsidRPr="00E708CC" w:rsidRDefault="00E708CC" w:rsidP="00661F91">
      <w:pPr>
        <w:pStyle w:val="3"/>
        <w:bidi/>
        <w:jc w:val="both"/>
        <w:rPr>
          <w:rFonts w:ascii="Traditional Arabic" w:hAnsi="Traditional Arabic" w:cs="Traditional Arabic"/>
          <w:color w:val="000000"/>
          <w:sz w:val="40"/>
          <w:szCs w:val="40"/>
          <w:rtl/>
        </w:rPr>
      </w:pPr>
      <w:r>
        <w:rPr>
          <w:rStyle w:val="ad"/>
          <w:rFonts w:ascii="Traditional Arabic" w:hAnsi="Traditional Arabic" w:cs="Traditional Arabic"/>
          <w:color w:val="000000"/>
          <w:sz w:val="40"/>
          <w:szCs w:val="40"/>
          <w:rtl/>
        </w:rPr>
        <w:t xml:space="preserve"> </w:t>
      </w:r>
      <w:bookmarkStart w:id="91" w:name="_Toc463769278"/>
      <w:r w:rsidR="00AA06CE" w:rsidRPr="00E708CC">
        <w:rPr>
          <w:rStyle w:val="ad"/>
          <w:rFonts w:ascii="Traditional Arabic" w:hAnsi="Traditional Arabic" w:cs="Traditional Arabic"/>
          <w:color w:val="000000"/>
          <w:sz w:val="40"/>
          <w:szCs w:val="40"/>
          <w:rtl/>
        </w:rPr>
        <w:t>-</w:t>
      </w:r>
      <w:r>
        <w:rPr>
          <w:rStyle w:val="ad"/>
          <w:rFonts w:ascii="Traditional Arabic" w:hAnsi="Traditional Arabic" w:cs="Traditional Arabic"/>
          <w:color w:val="000000"/>
          <w:sz w:val="40"/>
          <w:szCs w:val="40"/>
          <w:rtl/>
        </w:rPr>
        <w:t xml:space="preserve"> </w:t>
      </w:r>
      <w:r w:rsidR="00AA06CE" w:rsidRPr="00E708CC">
        <w:rPr>
          <w:rStyle w:val="ad"/>
          <w:rFonts w:ascii="Traditional Arabic" w:hAnsi="Traditional Arabic" w:cs="Traditional Arabic"/>
          <w:color w:val="000000"/>
          <w:sz w:val="40"/>
          <w:szCs w:val="40"/>
          <w:rtl/>
        </w:rPr>
        <w:t>قيـم المواطنـة وحقوق المواطن وواجباته؛</w:t>
      </w:r>
      <w:bookmarkEnd w:id="91"/>
    </w:p>
    <w:p w:rsidR="00661F91" w:rsidRPr="00E708CC" w:rsidRDefault="00AA06CE" w:rsidP="00661F91">
      <w:pPr>
        <w:pStyle w:val="3"/>
        <w:numPr>
          <w:ilvl w:val="0"/>
          <w:numId w:val="1"/>
        </w:numPr>
        <w:bidi/>
        <w:jc w:val="both"/>
        <w:rPr>
          <w:rStyle w:val="ad"/>
          <w:rFonts w:ascii="Traditional Arabic" w:hAnsi="Traditional Arabic" w:cs="Traditional Arabic"/>
          <w:b/>
          <w:bCs/>
          <w:color w:val="000000"/>
          <w:sz w:val="40"/>
          <w:szCs w:val="40"/>
        </w:rPr>
      </w:pPr>
      <w:bookmarkStart w:id="92" w:name="_Toc463769279"/>
      <w:r w:rsidRPr="00E708CC">
        <w:rPr>
          <w:rStyle w:val="ad"/>
          <w:rFonts w:ascii="Traditional Arabic" w:hAnsi="Traditional Arabic" w:cs="Traditional Arabic"/>
          <w:color w:val="000000"/>
          <w:sz w:val="40"/>
          <w:szCs w:val="40"/>
          <w:rtl/>
        </w:rPr>
        <w:t>القيم الكونية لحقوق الإنسان…</w:t>
      </w:r>
      <w:r w:rsidRPr="00E708CC">
        <w:rPr>
          <w:rStyle w:val="a8"/>
          <w:rFonts w:ascii="Traditional Arabic" w:hAnsi="Traditional Arabic" w:cs="Traditional Arabic"/>
          <w:b w:val="0"/>
          <w:bCs w:val="0"/>
          <w:color w:val="000000"/>
          <w:sz w:val="40"/>
          <w:szCs w:val="40"/>
          <w:rtl/>
        </w:rPr>
        <w:footnoteReference w:id="208"/>
      </w:r>
      <w:r w:rsidRPr="00E708CC">
        <w:rPr>
          <w:rStyle w:val="ad"/>
          <w:rFonts w:ascii="Traditional Arabic" w:hAnsi="Traditional Arabic" w:cs="Traditional Arabic"/>
          <w:color w:val="000000"/>
          <w:sz w:val="40"/>
          <w:szCs w:val="40"/>
          <w:rtl/>
        </w:rPr>
        <w:t>"</w:t>
      </w:r>
      <w:bookmarkEnd w:id="92"/>
    </w:p>
    <w:p w:rsidR="00AA06CE" w:rsidRPr="00E708CC" w:rsidRDefault="00AA06CE" w:rsidP="00661F91">
      <w:pPr>
        <w:pStyle w:val="3"/>
        <w:bidi/>
        <w:ind w:left="180"/>
        <w:jc w:val="both"/>
        <w:rPr>
          <w:rStyle w:val="ad"/>
          <w:rFonts w:ascii="Traditional Arabic" w:hAnsi="Traditional Arabic" w:cs="Traditional Arabic"/>
          <w:b/>
          <w:bCs/>
          <w:color w:val="000000"/>
          <w:sz w:val="40"/>
          <w:szCs w:val="40"/>
          <w:rtl/>
        </w:rPr>
      </w:pPr>
      <w:bookmarkStart w:id="93" w:name="_Toc463769280"/>
      <w:r w:rsidRPr="00E708CC">
        <w:rPr>
          <w:rStyle w:val="ad"/>
          <w:rFonts w:ascii="Traditional Arabic" w:hAnsi="Traditional Arabic" w:cs="Traditional Arabic"/>
          <w:color w:val="000000"/>
          <w:sz w:val="40"/>
          <w:szCs w:val="40"/>
          <w:rtl/>
        </w:rPr>
        <w:t xml:space="preserve">ويعني هذا أنه لابد من </w:t>
      </w:r>
      <w:r w:rsidR="00B3664E" w:rsidRPr="00E708CC">
        <w:rPr>
          <w:rStyle w:val="ad"/>
          <w:rFonts w:ascii="Traditional Arabic" w:hAnsi="Traditional Arabic" w:cs="Traditional Arabic"/>
          <w:color w:val="000000"/>
          <w:sz w:val="40"/>
          <w:szCs w:val="40"/>
          <w:rtl/>
        </w:rPr>
        <w:t>اختيار المضامين</w:t>
      </w:r>
      <w:r w:rsidRPr="00E708CC">
        <w:rPr>
          <w:rStyle w:val="ad"/>
          <w:rFonts w:ascii="Traditional Arabic" w:hAnsi="Traditional Arabic" w:cs="Traditional Arabic"/>
          <w:color w:val="000000"/>
          <w:sz w:val="40"/>
          <w:szCs w:val="40"/>
          <w:rtl/>
        </w:rPr>
        <w:t xml:space="preserve"> والمحتويات في ضوء الرؤية الدينية الإسلامية المعتدلة، مع الانفتاح على المستجدات الغربية المعاصرة.</w:t>
      </w:r>
      <w:bookmarkEnd w:id="93"/>
    </w:p>
    <w:p w:rsidR="00AA06CE" w:rsidRPr="00E708CC" w:rsidRDefault="00661F91" w:rsidP="00AA06CE">
      <w:pPr>
        <w:pStyle w:val="3"/>
        <w:bidi/>
        <w:jc w:val="both"/>
        <w:rPr>
          <w:rStyle w:val="ad"/>
          <w:rFonts w:ascii="Traditional Arabic" w:hAnsi="Traditional Arabic" w:cs="Traditional Arabic"/>
          <w:b/>
          <w:bCs/>
          <w:color w:val="000000"/>
          <w:sz w:val="44"/>
          <w:szCs w:val="44"/>
          <w:rtl/>
        </w:rPr>
      </w:pPr>
      <w:bookmarkStart w:id="94" w:name="_Toc463769281"/>
      <w:r w:rsidRPr="00E708CC">
        <w:rPr>
          <w:rStyle w:val="ad"/>
          <w:rFonts w:ascii="Traditional Arabic" w:hAnsi="Traditional Arabic" w:cs="Traditional Arabic"/>
          <w:b/>
          <w:bCs/>
          <w:color w:val="000000"/>
          <w:sz w:val="44"/>
          <w:szCs w:val="44"/>
          <w:rtl/>
        </w:rPr>
        <w:lastRenderedPageBreak/>
        <w:t>الفرع الثالث:</w:t>
      </w:r>
      <w:r w:rsidR="00AA06CE" w:rsidRPr="00E708CC">
        <w:rPr>
          <w:rStyle w:val="ad"/>
          <w:rFonts w:ascii="Traditional Arabic" w:hAnsi="Traditional Arabic" w:cs="Traditional Arabic"/>
          <w:b/>
          <w:bCs/>
          <w:color w:val="000000"/>
          <w:sz w:val="44"/>
          <w:szCs w:val="44"/>
          <w:rtl/>
        </w:rPr>
        <w:t xml:space="preserve"> </w:t>
      </w:r>
      <w:r w:rsidRPr="00E708CC">
        <w:rPr>
          <w:rStyle w:val="ad"/>
          <w:rFonts w:ascii="Traditional Arabic" w:hAnsi="Traditional Arabic" w:cs="Traditional Arabic"/>
          <w:b/>
          <w:bCs/>
          <w:color w:val="000000"/>
          <w:sz w:val="44"/>
          <w:szCs w:val="44"/>
          <w:rtl/>
        </w:rPr>
        <w:t>اختيار الوسائل الديد</w:t>
      </w:r>
      <w:r w:rsidR="00AA06CE" w:rsidRPr="00E708CC">
        <w:rPr>
          <w:rStyle w:val="ad"/>
          <w:rFonts w:ascii="Traditional Arabic" w:hAnsi="Traditional Arabic" w:cs="Traditional Arabic"/>
          <w:b/>
          <w:bCs/>
          <w:color w:val="000000"/>
          <w:sz w:val="44"/>
          <w:szCs w:val="44"/>
          <w:rtl/>
        </w:rPr>
        <w:t xml:space="preserve">كتيكية </w:t>
      </w:r>
      <w:r w:rsidRPr="00E708CC">
        <w:rPr>
          <w:rStyle w:val="ad"/>
          <w:rFonts w:ascii="Traditional Arabic" w:hAnsi="Traditional Arabic" w:cs="Traditional Arabic"/>
          <w:b/>
          <w:bCs/>
          <w:color w:val="000000"/>
          <w:sz w:val="44"/>
          <w:szCs w:val="44"/>
          <w:rtl/>
        </w:rPr>
        <w:t>التي تنمي الملكات وتطورها</w:t>
      </w:r>
      <w:bookmarkEnd w:id="94"/>
    </w:p>
    <w:p w:rsidR="00AA06CE" w:rsidRPr="00E708CC" w:rsidRDefault="00AA06CE" w:rsidP="00AA06CE">
      <w:pPr>
        <w:pStyle w:val="3"/>
        <w:bidi/>
        <w:jc w:val="both"/>
        <w:rPr>
          <w:rStyle w:val="ad"/>
          <w:rFonts w:ascii="Traditional Arabic" w:hAnsi="Traditional Arabic" w:cs="Traditional Arabic"/>
          <w:color w:val="000000"/>
          <w:sz w:val="40"/>
          <w:szCs w:val="40"/>
          <w:rtl/>
        </w:rPr>
      </w:pPr>
      <w:bookmarkStart w:id="95" w:name="_Toc463769282"/>
      <w:r w:rsidRPr="00E708CC">
        <w:rPr>
          <w:rStyle w:val="ad"/>
          <w:rFonts w:ascii="Traditional Arabic" w:hAnsi="Traditional Arabic" w:cs="Traditional Arabic"/>
          <w:color w:val="000000"/>
          <w:sz w:val="40"/>
          <w:szCs w:val="40"/>
          <w:rtl/>
        </w:rPr>
        <w:t>تتطلب نظرية الملكات</w:t>
      </w:r>
      <w:r w:rsidR="00B3664E" w:rsidRPr="00E708CC">
        <w:rPr>
          <w:rStyle w:val="ad"/>
          <w:rFonts w:ascii="Traditional Arabic" w:hAnsi="Traditional Arabic" w:cs="Traditional Arabic"/>
          <w:color w:val="000000"/>
          <w:sz w:val="40"/>
          <w:szCs w:val="40"/>
          <w:rtl/>
        </w:rPr>
        <w:t xml:space="preserve"> اختيار مجموعة من الوسائل الديد</w:t>
      </w:r>
      <w:r w:rsidRPr="00E708CC">
        <w:rPr>
          <w:rStyle w:val="ad"/>
          <w:rFonts w:ascii="Traditional Arabic" w:hAnsi="Traditional Arabic" w:cs="Traditional Arabic"/>
          <w:color w:val="000000"/>
          <w:sz w:val="40"/>
          <w:szCs w:val="40"/>
          <w:rtl/>
        </w:rPr>
        <w:t xml:space="preserve">كتيكية سواء أكانت شفوية أم بصرية من أجل ترسيخ القدرات في نفس المتعلم، وصقلها بالمران والدربة والتكرار. وتقوم الخطاطات التربوية بدور كبير في تسهيل العملية </w:t>
      </w:r>
      <w:proofErr w:type="gramStart"/>
      <w:r w:rsidRPr="00E708CC">
        <w:rPr>
          <w:rStyle w:val="ad"/>
          <w:rFonts w:ascii="Traditional Arabic" w:hAnsi="Traditional Arabic" w:cs="Traditional Arabic"/>
          <w:color w:val="000000"/>
          <w:sz w:val="40"/>
          <w:szCs w:val="40"/>
          <w:rtl/>
        </w:rPr>
        <w:t>التعليمية- التعل</w:t>
      </w:r>
      <w:r w:rsidR="00B3664E" w:rsidRPr="00E708CC">
        <w:rPr>
          <w:rStyle w:val="ad"/>
          <w:rFonts w:ascii="Traditional Arabic" w:hAnsi="Traditional Arabic" w:cs="Traditional Arabic"/>
          <w:color w:val="000000"/>
          <w:sz w:val="40"/>
          <w:szCs w:val="40"/>
          <w:rtl/>
        </w:rPr>
        <w:t>مية</w:t>
      </w:r>
      <w:proofErr w:type="gramEnd"/>
      <w:r w:rsidR="00B3664E" w:rsidRPr="00E708CC">
        <w:rPr>
          <w:rStyle w:val="ad"/>
          <w:rFonts w:ascii="Traditional Arabic" w:hAnsi="Traditional Arabic" w:cs="Traditional Arabic"/>
          <w:color w:val="000000"/>
          <w:sz w:val="40"/>
          <w:szCs w:val="40"/>
          <w:rtl/>
        </w:rPr>
        <w:t>. ويعني هذا أن الوسائل الديد</w:t>
      </w:r>
      <w:r w:rsidRPr="00E708CC">
        <w:rPr>
          <w:rStyle w:val="ad"/>
          <w:rFonts w:ascii="Traditional Arabic" w:hAnsi="Traditional Arabic" w:cs="Traditional Arabic"/>
          <w:color w:val="000000"/>
          <w:sz w:val="40"/>
          <w:szCs w:val="40"/>
          <w:rtl/>
        </w:rPr>
        <w:t>كتيكية في خدمة الملكات والقدرات الكفائية تبسيطا وتسهيلا وتيسيرا وتوضيحا وتفسيرا واستكشافا. ولايمكن الاكتفاء بالارتجال الشفوي، بل لابد من الاستعانة بالتكنولوجيا الإعلامية وحوسبة المعرفة، وتملك الملكات الإعلامية أو ما يسمى بالذكاء الإعلامي.</w:t>
      </w:r>
      <w:bookmarkEnd w:id="95"/>
    </w:p>
    <w:p w:rsidR="00AA06CE" w:rsidRPr="00E708CC" w:rsidRDefault="00661F91" w:rsidP="00AA06CE">
      <w:pPr>
        <w:pStyle w:val="3"/>
        <w:bidi/>
        <w:jc w:val="both"/>
        <w:rPr>
          <w:rStyle w:val="ad"/>
          <w:rFonts w:ascii="Traditional Arabic" w:hAnsi="Traditional Arabic" w:cs="Traditional Arabic"/>
          <w:b/>
          <w:bCs/>
          <w:color w:val="000000"/>
          <w:sz w:val="44"/>
          <w:szCs w:val="44"/>
          <w:rtl/>
        </w:rPr>
      </w:pPr>
      <w:bookmarkStart w:id="96" w:name="_Toc463769283"/>
      <w:r w:rsidRPr="00E708CC">
        <w:rPr>
          <w:rStyle w:val="ad"/>
          <w:rFonts w:ascii="Traditional Arabic" w:hAnsi="Traditional Arabic" w:cs="Traditional Arabic"/>
          <w:b/>
          <w:bCs/>
          <w:color w:val="000000"/>
          <w:sz w:val="44"/>
          <w:szCs w:val="44"/>
          <w:rtl/>
        </w:rPr>
        <w:t>الفرع الرابع:</w:t>
      </w:r>
      <w:r w:rsidR="00AA06CE" w:rsidRPr="00E708CC">
        <w:rPr>
          <w:rStyle w:val="ad"/>
          <w:rFonts w:ascii="Traditional Arabic" w:hAnsi="Traditional Arabic" w:cs="Traditional Arabic"/>
          <w:b/>
          <w:bCs/>
          <w:color w:val="000000"/>
          <w:sz w:val="44"/>
          <w:szCs w:val="44"/>
          <w:rtl/>
        </w:rPr>
        <w:t xml:space="preserve"> الطر</w:t>
      </w:r>
      <w:r w:rsidRPr="00E708CC">
        <w:rPr>
          <w:rStyle w:val="ad"/>
          <w:rFonts w:ascii="Traditional Arabic" w:hAnsi="Traditional Arabic" w:cs="Traditional Arabic"/>
          <w:b/>
          <w:bCs/>
          <w:color w:val="000000"/>
          <w:sz w:val="44"/>
          <w:szCs w:val="44"/>
          <w:rtl/>
        </w:rPr>
        <w:t>ائق البيداغوجية في خدمة الملكات</w:t>
      </w:r>
      <w:bookmarkEnd w:id="96"/>
    </w:p>
    <w:p w:rsidR="00AA06CE" w:rsidRPr="00E708CC" w:rsidRDefault="00AA06CE" w:rsidP="00AA06CE">
      <w:pPr>
        <w:pStyle w:val="3"/>
        <w:bidi/>
        <w:jc w:val="both"/>
        <w:rPr>
          <w:rStyle w:val="ad"/>
          <w:rFonts w:ascii="Traditional Arabic" w:hAnsi="Traditional Arabic" w:cs="Traditional Arabic"/>
          <w:color w:val="000000"/>
          <w:sz w:val="40"/>
          <w:szCs w:val="40"/>
          <w:rtl/>
        </w:rPr>
      </w:pPr>
      <w:bookmarkStart w:id="97" w:name="_Toc463769284"/>
      <w:r w:rsidRPr="00E708CC">
        <w:rPr>
          <w:rStyle w:val="ad"/>
          <w:rFonts w:ascii="Traditional Arabic" w:hAnsi="Traditional Arabic" w:cs="Traditional Arabic"/>
          <w:color w:val="000000"/>
          <w:sz w:val="40"/>
          <w:szCs w:val="40"/>
          <w:rtl/>
        </w:rPr>
        <w:t>من المعروف أن النظام التربوي الإسلامي القديم كان يعتمد على العقل والنقل من جهة، ويستعين بالحفظ والحوار من جهة أخرى. وما أحوجنا اليوم إلى طريقة الحفظ! لأنها ملكة أساسية لتقوية الذاكرة والإدراك، قبل الانتقال إلى الحوار والمشافهة والنقد. ويمكن الاستفادة من مجموعة من آليات التراث في مجال التربية والتعليم، كالشرح، والتقييد، ودراسة المتون وحفظها، والاستعانة بالتقييدات والحواشي لترسيخ ملكة الحفظ والاستيعاب. علاوة على ذلك، يمكن الاستفادة من الطرائق البيداغوجية الفعالة، ولاسيما الطريقة المسرحية، وتمثل فلسفة التنشيط التربوي.</w:t>
      </w:r>
      <w:bookmarkEnd w:id="97"/>
    </w:p>
    <w:p w:rsidR="00AA06CE" w:rsidRPr="00E708CC" w:rsidRDefault="00661F91" w:rsidP="00AA06CE">
      <w:pPr>
        <w:pStyle w:val="3"/>
        <w:bidi/>
        <w:jc w:val="both"/>
        <w:rPr>
          <w:rStyle w:val="ad"/>
          <w:rFonts w:ascii="Traditional Arabic" w:hAnsi="Traditional Arabic" w:cs="Traditional Arabic"/>
          <w:b/>
          <w:bCs/>
          <w:color w:val="000000"/>
          <w:sz w:val="44"/>
          <w:szCs w:val="44"/>
          <w:rtl/>
        </w:rPr>
      </w:pPr>
      <w:bookmarkStart w:id="98" w:name="_Toc463769285"/>
      <w:r w:rsidRPr="00E708CC">
        <w:rPr>
          <w:rStyle w:val="ad"/>
          <w:rFonts w:ascii="Traditional Arabic" w:hAnsi="Traditional Arabic" w:cs="Traditional Arabic"/>
          <w:b/>
          <w:bCs/>
          <w:color w:val="000000"/>
          <w:sz w:val="44"/>
          <w:szCs w:val="44"/>
          <w:rtl/>
        </w:rPr>
        <w:t>الفرع الخامس:</w:t>
      </w:r>
      <w:r w:rsidR="00AA06CE" w:rsidRPr="00E708CC">
        <w:rPr>
          <w:rStyle w:val="ad"/>
          <w:rFonts w:ascii="Traditional Arabic" w:hAnsi="Traditional Arabic" w:cs="Traditional Arabic"/>
          <w:b/>
          <w:bCs/>
          <w:color w:val="000000"/>
          <w:sz w:val="44"/>
          <w:szCs w:val="44"/>
          <w:rtl/>
        </w:rPr>
        <w:t xml:space="preserve"> التقويم استكشاف للملكات</w:t>
      </w:r>
      <w:bookmarkEnd w:id="98"/>
    </w:p>
    <w:p w:rsidR="00AA06CE" w:rsidRPr="00E708CC" w:rsidRDefault="00AA06CE" w:rsidP="00AA06CE">
      <w:pPr>
        <w:pStyle w:val="3"/>
        <w:bidi/>
        <w:jc w:val="both"/>
        <w:rPr>
          <w:rStyle w:val="ad"/>
          <w:rFonts w:ascii="Traditional Arabic" w:hAnsi="Traditional Arabic" w:cs="Traditional Arabic"/>
          <w:color w:val="000000"/>
          <w:sz w:val="40"/>
          <w:szCs w:val="40"/>
          <w:rtl/>
        </w:rPr>
      </w:pPr>
      <w:bookmarkStart w:id="99" w:name="_Toc463769286"/>
      <w:r w:rsidRPr="00E708CC">
        <w:rPr>
          <w:rFonts w:ascii="Traditional Arabic" w:hAnsi="Traditional Arabic" w:cs="Traditional Arabic"/>
          <w:b w:val="0"/>
          <w:bCs w:val="0"/>
          <w:color w:val="000000"/>
          <w:sz w:val="40"/>
          <w:szCs w:val="40"/>
          <w:rtl/>
        </w:rPr>
        <w:t>يستهدف التقويم استكشاف الملكات ومعرفة مدى ترسخها في نفس المتعلم، واختبار الملكات في ضوء أنشطة خاصة بنوعية الملكة المستهدفة. وفي هذا الصدد، يمكن الحديث عن ملكات تقويمية قبلية، وملكات تقويمية تكوينية، وملكات تقومية نهائية وإجمالية، وملكات إشهادية</w:t>
      </w:r>
      <w:r w:rsidR="00E708CC">
        <w:rPr>
          <w:rFonts w:ascii="Traditional Arabic" w:hAnsi="Traditional Arabic" w:cs="Traditional Arabic"/>
          <w:b w:val="0"/>
          <w:bCs w:val="0"/>
          <w:color w:val="000000"/>
          <w:sz w:val="40"/>
          <w:szCs w:val="40"/>
          <w:rtl/>
        </w:rPr>
        <w:t>،</w:t>
      </w:r>
      <w:r w:rsidRPr="00E708CC">
        <w:rPr>
          <w:rFonts w:ascii="Traditional Arabic" w:hAnsi="Traditional Arabic" w:cs="Traditional Arabic"/>
          <w:b w:val="0"/>
          <w:bCs w:val="0"/>
          <w:color w:val="000000"/>
          <w:sz w:val="40"/>
          <w:szCs w:val="40"/>
          <w:rtl/>
        </w:rPr>
        <w:t xml:space="preserve"> وملكات إدماجية، وملكات الدعم والتقوية وترسيخ ملكة الحفظ والاستقراء والاستنباط والاستنتاج والتعميم</w:t>
      </w:r>
      <w:r w:rsidR="00E708CC">
        <w:rPr>
          <w:rFonts w:ascii="Traditional Arabic" w:hAnsi="Traditional Arabic" w:cs="Traditional Arabic"/>
          <w:b w:val="0"/>
          <w:bCs w:val="0"/>
          <w:color w:val="000000"/>
          <w:sz w:val="40"/>
          <w:szCs w:val="40"/>
          <w:rtl/>
        </w:rPr>
        <w:t>،</w:t>
      </w:r>
      <w:r w:rsidRPr="00E708CC">
        <w:rPr>
          <w:rFonts w:ascii="Traditional Arabic" w:hAnsi="Traditional Arabic" w:cs="Traditional Arabic"/>
          <w:b w:val="0"/>
          <w:bCs w:val="0"/>
          <w:color w:val="000000"/>
          <w:sz w:val="40"/>
          <w:szCs w:val="40"/>
          <w:rtl/>
        </w:rPr>
        <w:t xml:space="preserve"> وحل المشكلات العويصة، وإبداع أفكار وقيم جديدة. وفي هذا الصدد، يلح محمد الدريج على</w:t>
      </w:r>
      <w:r w:rsidR="00B3664E"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w:t>
      </w:r>
      <w:r w:rsidRPr="00E708CC">
        <w:rPr>
          <w:rFonts w:ascii="Traditional Arabic" w:hAnsi="Traditional Arabic" w:cs="Traditional Arabic"/>
          <w:b w:val="0"/>
          <w:bCs w:val="0"/>
          <w:color w:val="000000"/>
          <w:sz w:val="40"/>
          <w:szCs w:val="40"/>
          <w:rtl/>
        </w:rPr>
        <w:t xml:space="preserve"> إ</w:t>
      </w:r>
      <w:r w:rsidRPr="00E708CC">
        <w:rPr>
          <w:rStyle w:val="ad"/>
          <w:rFonts w:ascii="Traditional Arabic" w:hAnsi="Traditional Arabic" w:cs="Traditional Arabic"/>
          <w:color w:val="000000"/>
          <w:sz w:val="40"/>
          <w:szCs w:val="40"/>
          <w:rtl/>
        </w:rPr>
        <w:t xml:space="preserve">دراج الغلاف الزمني الخاص بالتقويم بجميع </w:t>
      </w:r>
      <w:proofErr w:type="gramStart"/>
      <w:r w:rsidRPr="00E708CC">
        <w:rPr>
          <w:rStyle w:val="ad"/>
          <w:rFonts w:ascii="Traditional Arabic" w:hAnsi="Traditional Arabic" w:cs="Traditional Arabic"/>
          <w:color w:val="000000"/>
          <w:sz w:val="40"/>
          <w:szCs w:val="40"/>
          <w:rtl/>
        </w:rPr>
        <w:t>أنماطه</w:t>
      </w:r>
      <w:r w:rsidR="00E708CC">
        <w:rPr>
          <w:rStyle w:val="ad"/>
          <w:rFonts w:ascii="Traditional Arabic" w:hAnsi="Traditional Arabic" w:cs="Traditional Arabic"/>
          <w:color w:val="000000"/>
          <w:sz w:val="40"/>
          <w:szCs w:val="40"/>
          <w:rtl/>
        </w:rPr>
        <w:t>:</w:t>
      </w:r>
      <w:r w:rsidRPr="00E708CC">
        <w:rPr>
          <w:rStyle w:val="ad"/>
          <w:rFonts w:ascii="Traditional Arabic" w:hAnsi="Traditional Arabic" w:cs="Traditional Arabic"/>
          <w:color w:val="000000"/>
          <w:sz w:val="40"/>
          <w:szCs w:val="40"/>
          <w:rtl/>
        </w:rPr>
        <w:t>التشخيصي</w:t>
      </w:r>
      <w:proofErr w:type="gramEnd"/>
      <w:r w:rsidRPr="00E708CC">
        <w:rPr>
          <w:rStyle w:val="ad"/>
          <w:rFonts w:ascii="Traditional Arabic" w:hAnsi="Traditional Arabic" w:cs="Traditional Arabic"/>
          <w:color w:val="000000"/>
          <w:sz w:val="40"/>
          <w:szCs w:val="40"/>
          <w:rtl/>
        </w:rPr>
        <w:t xml:space="preserve">(في بداية التعلم)، والتكويني (الملازم للتعلم)، </w:t>
      </w:r>
      <w:r w:rsidRPr="00E708CC">
        <w:rPr>
          <w:rStyle w:val="ad"/>
          <w:rFonts w:ascii="Traditional Arabic" w:hAnsi="Traditional Arabic" w:cs="Traditional Arabic"/>
          <w:color w:val="000000"/>
          <w:sz w:val="40"/>
          <w:szCs w:val="40"/>
          <w:rtl/>
        </w:rPr>
        <w:lastRenderedPageBreak/>
        <w:t>والإجمالي (بعد الانتهاء من التعلم)،</w:t>
      </w:r>
      <w:r w:rsidR="00E708CC">
        <w:rPr>
          <w:rStyle w:val="ad"/>
          <w:rFonts w:ascii="Traditional Arabic" w:hAnsi="Traditional Arabic" w:cs="Traditional Arabic"/>
          <w:color w:val="000000"/>
          <w:sz w:val="40"/>
          <w:szCs w:val="40"/>
          <w:rtl/>
        </w:rPr>
        <w:t xml:space="preserve"> </w:t>
      </w:r>
      <w:r w:rsidRPr="00E708CC">
        <w:rPr>
          <w:rStyle w:val="ad"/>
          <w:rFonts w:ascii="Traditional Arabic" w:hAnsi="Traditional Arabic" w:cs="Traditional Arabic"/>
          <w:color w:val="000000"/>
          <w:sz w:val="40"/>
          <w:szCs w:val="40"/>
          <w:rtl/>
        </w:rPr>
        <w:t>إطار بيداغوجيا الملكات حسب مراحل اكتسابها، وبمراعاة الغلاف المخصص لكل مادة دراسية في المرحلتين الابتدائية والإعدادية، ولكل وحدة في المرحلة الثانية من التعليم الثانوي.</w:t>
      </w:r>
      <w:r w:rsidR="00E708CC">
        <w:rPr>
          <w:rStyle w:val="ad"/>
          <w:rFonts w:ascii="Traditional Arabic" w:hAnsi="Traditional Arabic" w:cs="Traditional Arabic"/>
          <w:color w:val="000000"/>
          <w:sz w:val="40"/>
          <w:szCs w:val="40"/>
          <w:rtl/>
        </w:rPr>
        <w:t xml:space="preserve"> و</w:t>
      </w:r>
      <w:r w:rsidRPr="00E708CC">
        <w:rPr>
          <w:rStyle w:val="ad"/>
          <w:rFonts w:ascii="Traditional Arabic" w:hAnsi="Traditional Arabic" w:cs="Traditional Arabic"/>
          <w:color w:val="000000"/>
          <w:sz w:val="40"/>
          <w:szCs w:val="40"/>
          <w:rtl/>
        </w:rPr>
        <w:t>العمل بالدعم التربوي المنتظم الكفيل بترسيخ المكتسبات، والضامن للرفع من نسبة النجاح والتفوق وتكافؤ الفرص.</w:t>
      </w:r>
      <w:r w:rsidRPr="00E708CC">
        <w:rPr>
          <w:rStyle w:val="a8"/>
          <w:rFonts w:ascii="Traditional Arabic" w:hAnsi="Traditional Arabic" w:cs="Traditional Arabic"/>
          <w:b w:val="0"/>
          <w:bCs w:val="0"/>
          <w:color w:val="000000"/>
          <w:sz w:val="40"/>
          <w:szCs w:val="40"/>
          <w:rtl/>
        </w:rPr>
        <w:footnoteReference w:id="209"/>
      </w:r>
      <w:r w:rsidRPr="00E708CC">
        <w:rPr>
          <w:rStyle w:val="ad"/>
          <w:rFonts w:ascii="Traditional Arabic" w:hAnsi="Traditional Arabic" w:cs="Traditional Arabic"/>
          <w:color w:val="000000"/>
          <w:sz w:val="40"/>
          <w:szCs w:val="40"/>
          <w:rtl/>
        </w:rPr>
        <w:t>"</w:t>
      </w:r>
      <w:bookmarkEnd w:id="99"/>
    </w:p>
    <w:p w:rsidR="00AA06CE" w:rsidRPr="00E708CC" w:rsidRDefault="00AA06CE" w:rsidP="00B3664E">
      <w:pPr>
        <w:pStyle w:val="3"/>
        <w:bidi/>
        <w:jc w:val="both"/>
        <w:rPr>
          <w:rFonts w:ascii="Traditional Arabic" w:hAnsi="Traditional Arabic" w:cs="Traditional Arabic"/>
          <w:b w:val="0"/>
          <w:bCs w:val="0"/>
          <w:color w:val="000000"/>
          <w:sz w:val="40"/>
          <w:szCs w:val="40"/>
          <w:rtl/>
        </w:rPr>
      </w:pPr>
      <w:bookmarkStart w:id="100" w:name="_Toc463769287"/>
      <w:r w:rsidRPr="00E708CC">
        <w:rPr>
          <w:rFonts w:ascii="Traditional Arabic" w:hAnsi="Traditional Arabic" w:cs="Traditional Arabic"/>
          <w:b w:val="0"/>
          <w:bCs w:val="0"/>
          <w:color w:val="000000"/>
          <w:sz w:val="40"/>
          <w:szCs w:val="40"/>
          <w:rtl/>
        </w:rPr>
        <w:t>هذه هي أهم المراحل</w:t>
      </w:r>
      <w:r w:rsidR="00B3664E" w:rsidRPr="00E708CC">
        <w:rPr>
          <w:rFonts w:ascii="Traditional Arabic" w:hAnsi="Traditional Arabic" w:cs="Traditional Arabic"/>
          <w:b w:val="0"/>
          <w:bCs w:val="0"/>
          <w:color w:val="000000"/>
          <w:sz w:val="40"/>
          <w:szCs w:val="40"/>
          <w:rtl/>
        </w:rPr>
        <w:t xml:space="preserve"> التي تنبني عليها العملية الديد</w:t>
      </w:r>
      <w:r w:rsidRPr="00E708CC">
        <w:rPr>
          <w:rFonts w:ascii="Traditional Arabic" w:hAnsi="Traditional Arabic" w:cs="Traditional Arabic"/>
          <w:b w:val="0"/>
          <w:bCs w:val="0"/>
          <w:color w:val="000000"/>
          <w:sz w:val="40"/>
          <w:szCs w:val="40"/>
          <w:rtl/>
        </w:rPr>
        <w:t>كتيكية في ضوء بيداغوجية الملكات</w:t>
      </w:r>
      <w:r w:rsidR="00B3664E" w:rsidRPr="00E708CC">
        <w:rPr>
          <w:rFonts w:ascii="Traditional Arabic" w:hAnsi="Traditional Arabic" w:cs="Traditional Arabic"/>
          <w:b w:val="0"/>
          <w:bCs w:val="0"/>
          <w:color w:val="000000"/>
          <w:sz w:val="40"/>
          <w:szCs w:val="40"/>
          <w:rtl/>
        </w:rPr>
        <w:t>.</w:t>
      </w:r>
      <w:r w:rsidRPr="00E708CC">
        <w:rPr>
          <w:rFonts w:ascii="Traditional Arabic" w:hAnsi="Traditional Arabic" w:cs="Traditional Arabic"/>
          <w:b w:val="0"/>
          <w:bCs w:val="0"/>
          <w:color w:val="000000"/>
          <w:sz w:val="40"/>
          <w:szCs w:val="40"/>
          <w:rtl/>
        </w:rPr>
        <w:t xml:space="preserve"> وقد تبين لنا</w:t>
      </w:r>
      <w:r w:rsidR="00B3664E" w:rsidRPr="00E708CC">
        <w:rPr>
          <w:rFonts w:ascii="Traditional Arabic" w:hAnsi="Traditional Arabic" w:cs="Traditional Arabic"/>
          <w:b w:val="0"/>
          <w:bCs w:val="0"/>
          <w:color w:val="000000"/>
          <w:sz w:val="40"/>
          <w:szCs w:val="40"/>
          <w:rtl/>
        </w:rPr>
        <w:t>، من هذا كله،</w:t>
      </w:r>
      <w:r w:rsidRPr="00E708CC">
        <w:rPr>
          <w:rFonts w:ascii="Traditional Arabic" w:hAnsi="Traditional Arabic" w:cs="Traditional Arabic"/>
          <w:b w:val="0"/>
          <w:bCs w:val="0"/>
          <w:color w:val="000000"/>
          <w:sz w:val="40"/>
          <w:szCs w:val="40"/>
          <w:rtl/>
        </w:rPr>
        <w:t xml:space="preserve"> أن هذه البيداغوجيا لابد أن ترسخ مجموعة من الملكات لدى المتعلم المتدرج في مستويات الدراسة والتعلم.</w:t>
      </w:r>
      <w:bookmarkEnd w:id="100"/>
    </w:p>
    <w:p w:rsidR="00B3664E" w:rsidRPr="00E708CC" w:rsidRDefault="00B3664E" w:rsidP="00B3664E">
      <w:pPr>
        <w:bidi/>
        <w:rPr>
          <w:rFonts w:ascii="Traditional Arabic" w:hAnsi="Traditional Arabic" w:cs="Traditional Arabic"/>
          <w:rtl/>
          <w:lang w:eastAsia="fr-FR"/>
        </w:rPr>
      </w:pPr>
    </w:p>
    <w:p w:rsidR="00AA06CE" w:rsidRPr="00E708CC" w:rsidRDefault="00AA06CE" w:rsidP="00B3664E">
      <w:pPr>
        <w:tabs>
          <w:tab w:val="left" w:pos="2115"/>
          <w:tab w:val="left" w:pos="8070"/>
        </w:tabs>
        <w:bidi/>
        <w:jc w:val="both"/>
        <w:rPr>
          <w:rFonts w:ascii="Traditional Arabic" w:hAnsi="Traditional Arabic" w:cs="Traditional Arabic"/>
          <w:color w:val="000000"/>
          <w:sz w:val="40"/>
          <w:szCs w:val="40"/>
          <w:rtl/>
        </w:rPr>
      </w:pPr>
      <w:r w:rsidRPr="00E708CC">
        <w:rPr>
          <w:rFonts w:ascii="Traditional Arabic" w:hAnsi="Traditional Arabic" w:cs="Traditional Arabic"/>
          <w:b/>
          <w:bCs/>
          <w:color w:val="000000"/>
          <w:sz w:val="40"/>
          <w:szCs w:val="40"/>
          <w:rtl/>
        </w:rPr>
        <w:t>وخلاصة القول:</w:t>
      </w:r>
      <w:r w:rsidRPr="00E708CC">
        <w:rPr>
          <w:rFonts w:ascii="Traditional Arabic" w:hAnsi="Traditional Arabic" w:cs="Traditional Arabic"/>
          <w:color w:val="000000"/>
          <w:sz w:val="40"/>
          <w:szCs w:val="40"/>
          <w:rtl/>
        </w:rPr>
        <w:t xml:space="preserve"> إن نظرية الملكات لدى الدكتور محمد الدريج هي فعلا نظرية تربوية جديدة وأصيلة تمتح من التراث العربي الإسلامي، وتنفتح على الحداثة الغربية والمستجدات المعاصرة، وترتكن إلى الدين والقيم والأصالة والمعاصرة، وتعتمد على التخطيط المستقبلي، والاندماج المتكامل، والتدبير المعقلن، واستشكشاف الملكات الأساسية والنوعية لدى المتعلم وفق القيم الإسلامية، والاسترشاد بمبادىء العدالة الربانية الحقيقية. ويعني </w:t>
      </w:r>
      <w:r w:rsidR="00B3664E" w:rsidRPr="00E708CC">
        <w:rPr>
          <w:rFonts w:ascii="Traditional Arabic" w:hAnsi="Traditional Arabic" w:cs="Traditional Arabic"/>
          <w:color w:val="000000"/>
          <w:sz w:val="40"/>
          <w:szCs w:val="40"/>
          <w:rtl/>
        </w:rPr>
        <w:t>هذا كله</w:t>
      </w:r>
      <w:r w:rsidRPr="00E708CC">
        <w:rPr>
          <w:rFonts w:ascii="Traditional Arabic" w:hAnsi="Traditional Arabic" w:cs="Traditional Arabic"/>
          <w:color w:val="000000"/>
          <w:sz w:val="40"/>
          <w:szCs w:val="40"/>
          <w:rtl/>
        </w:rPr>
        <w:t xml:space="preserve"> أن نظ</w:t>
      </w:r>
      <w:r w:rsidR="00B3664E" w:rsidRPr="00E708CC">
        <w:rPr>
          <w:rFonts w:ascii="Traditional Arabic" w:hAnsi="Traditional Arabic" w:cs="Traditional Arabic"/>
          <w:color w:val="000000"/>
          <w:sz w:val="40"/>
          <w:szCs w:val="40"/>
          <w:rtl/>
        </w:rPr>
        <w:t>رية الملكات آلية بيداغوجية وديد</w:t>
      </w:r>
      <w:r w:rsidRPr="00E708CC">
        <w:rPr>
          <w:rFonts w:ascii="Traditional Arabic" w:hAnsi="Traditional Arabic" w:cs="Traditional Arabic"/>
          <w:color w:val="000000"/>
          <w:sz w:val="40"/>
          <w:szCs w:val="40"/>
          <w:rtl/>
        </w:rPr>
        <w:t>كتيكية إجرائية وواقعية لتحقيق الجودة والإبداع والابتكار والإتقان. ومن ثم، تتميز نظرية أستاذنا الدكتور محمد الدريج بتوظيف الملكات، وتأصيل الموروث التربوي</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وقراءته في ضوء الحداثة والراهنية، ومستجدات الفكر والسيكولوجيا المعرفية، والاستجابة الحقيقية للمتعلمين</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مادامت تقوم هذه النظرية على فلسفة التنشيط، وترسيخ الملكات المضمرة والظاهرة،</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وتجاوز نظرية الأهداف السلوكية، وتبني المنهاج المندمج، وتمثل سياسة التخطيط المستقبلي لتحقيق الحداثة والتقدم والازدهار. كما أن نظرية الم</w:t>
      </w:r>
      <w:r w:rsidR="00B3664E" w:rsidRPr="00E708CC">
        <w:rPr>
          <w:rFonts w:ascii="Traditional Arabic" w:hAnsi="Traditional Arabic" w:cs="Traditional Arabic"/>
          <w:color w:val="000000"/>
          <w:sz w:val="40"/>
          <w:szCs w:val="40"/>
          <w:rtl/>
        </w:rPr>
        <w:t>لكات نظرية واقعية ومرنة وهادفة</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قابلة للتطبيق في الميدان التربوي، وصالحة لتنزيلها في أرض الواقع، ويمكن تعميقها والتفصيل فيها أكثر في المستقبل القريب.</w:t>
      </w:r>
    </w:p>
    <w:p w:rsidR="00AA06CE" w:rsidRPr="00E708CC" w:rsidRDefault="00AA06CE" w:rsidP="00504C1F">
      <w:pPr>
        <w:pStyle w:val="2"/>
        <w:bidi/>
        <w:rPr>
          <w:rtl/>
        </w:rPr>
      </w:pPr>
      <w:bookmarkStart w:id="101" w:name="_Toc463769288"/>
      <w:r w:rsidRPr="00E708CC">
        <w:rPr>
          <w:rtl/>
        </w:rPr>
        <w:lastRenderedPageBreak/>
        <w:t>المبحث السا</w:t>
      </w:r>
      <w:r w:rsidR="00661F91" w:rsidRPr="00E708CC">
        <w:rPr>
          <w:rtl/>
        </w:rPr>
        <w:t>بع</w:t>
      </w:r>
      <w:r w:rsidRPr="00E708CC">
        <w:rPr>
          <w:rtl/>
        </w:rPr>
        <w:t>: البيداغوجيا الإبداعية</w:t>
      </w:r>
      <w:bookmarkEnd w:id="101"/>
    </w:p>
    <w:p w:rsidR="00661F91" w:rsidRPr="00E708CC" w:rsidRDefault="00661F91" w:rsidP="00661F91">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يتكون مصطلح (البيداغوجيا الإبداعية</w:t>
      </w:r>
      <w:r w:rsidRPr="00E708CC">
        <w:rPr>
          <w:rFonts w:ascii="Traditional Arabic" w:hAnsi="Traditional Arabic" w:cs="Traditional Arabic"/>
          <w:color w:val="000000" w:themeColor="text1"/>
          <w:sz w:val="40"/>
          <w:szCs w:val="40"/>
          <w:lang w:bidi="ar-MA"/>
        </w:rPr>
        <w:t>La pédagogie créative/</w:t>
      </w:r>
      <w:r w:rsidRPr="00E708CC">
        <w:rPr>
          <w:rFonts w:ascii="Traditional Arabic" w:hAnsi="Traditional Arabic" w:cs="Traditional Arabic"/>
          <w:color w:val="000000" w:themeColor="text1"/>
          <w:sz w:val="40"/>
          <w:szCs w:val="40"/>
          <w:rtl/>
          <w:lang w:bidi="ar-MA"/>
        </w:rPr>
        <w:t xml:space="preserve">) من مفهومين أساسيين هما: </w:t>
      </w:r>
      <w:proofErr w:type="gramStart"/>
      <w:r w:rsidRPr="00E708CC">
        <w:rPr>
          <w:rFonts w:ascii="Traditional Arabic" w:hAnsi="Traditional Arabic" w:cs="Traditional Arabic"/>
          <w:color w:val="000000" w:themeColor="text1"/>
          <w:sz w:val="40"/>
          <w:szCs w:val="40"/>
          <w:rtl/>
          <w:lang w:bidi="ar-MA"/>
        </w:rPr>
        <w:t>البيداغوجيا(</w:t>
      </w:r>
      <w:proofErr w:type="gramEnd"/>
      <w:r w:rsidRPr="00E708CC">
        <w:rPr>
          <w:rFonts w:ascii="Traditional Arabic" w:hAnsi="Traditional Arabic" w:cs="Traditional Arabic"/>
          <w:color w:val="000000" w:themeColor="text1"/>
          <w:sz w:val="40"/>
          <w:szCs w:val="40"/>
          <w:lang w:bidi="ar-MA"/>
        </w:rPr>
        <w:t>La pédagogie</w:t>
      </w:r>
      <w:r w:rsidRPr="00E708CC">
        <w:rPr>
          <w:rFonts w:ascii="Traditional Arabic" w:hAnsi="Traditional Arabic" w:cs="Traditional Arabic"/>
          <w:color w:val="000000" w:themeColor="text1"/>
          <w:sz w:val="40"/>
          <w:szCs w:val="40"/>
          <w:rtl/>
          <w:lang w:bidi="ar-MA"/>
        </w:rPr>
        <w:t>) والإبداع(</w:t>
      </w:r>
      <w:r w:rsidRPr="00E708CC">
        <w:rPr>
          <w:rFonts w:ascii="Traditional Arabic" w:hAnsi="Traditional Arabic" w:cs="Traditional Arabic"/>
          <w:color w:val="000000" w:themeColor="text1"/>
          <w:sz w:val="40"/>
          <w:szCs w:val="40"/>
          <w:lang w:bidi="ar-MA"/>
        </w:rPr>
        <w:t>La création</w:t>
      </w:r>
      <w:r w:rsidRPr="00E708CC">
        <w:rPr>
          <w:rFonts w:ascii="Traditional Arabic" w:hAnsi="Traditional Arabic" w:cs="Traditional Arabic"/>
          <w:color w:val="000000" w:themeColor="text1"/>
          <w:sz w:val="40"/>
          <w:szCs w:val="40"/>
          <w:rtl/>
          <w:lang w:bidi="ar-MA"/>
        </w:rPr>
        <w:t>).</w:t>
      </w:r>
      <w:r w:rsidR="00E708CC">
        <w:rPr>
          <w:rFonts w:ascii="Traditional Arabic" w:hAnsi="Traditional Arabic" w:cs="Traditional Arabic"/>
          <w:color w:val="000000" w:themeColor="text1"/>
          <w:sz w:val="40"/>
          <w:szCs w:val="40"/>
          <w:rtl/>
          <w:lang w:bidi="ar-MA"/>
        </w:rPr>
        <w:t xml:space="preserve"> و</w:t>
      </w:r>
      <w:r w:rsidRPr="00E708CC">
        <w:rPr>
          <w:rFonts w:ascii="Traditional Arabic" w:hAnsi="Traditional Arabic" w:cs="Traditional Arabic"/>
          <w:color w:val="000000" w:themeColor="text1"/>
          <w:sz w:val="40"/>
          <w:szCs w:val="40"/>
          <w:rtl/>
          <w:lang w:bidi="ar-MA"/>
        </w:rPr>
        <w:t>من هنا، لابد من تحديد المفهومين بدقة ونجاعة وروية بغية تقديم تعريف جامع مانع</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للبيداغوجيا الإبداعية</w:t>
      </w:r>
      <w:r w:rsidRPr="00E708CC">
        <w:rPr>
          <w:rFonts w:ascii="Traditional Arabic" w:hAnsi="Traditional Arabic" w:cs="Traditional Arabic"/>
          <w:color w:val="000000" w:themeColor="text1"/>
          <w:sz w:val="40"/>
          <w:szCs w:val="40"/>
          <w:lang w:bidi="ar-MA"/>
        </w:rPr>
        <w:t>.</w:t>
      </w:r>
      <w:r w:rsidRPr="00E708CC">
        <w:rPr>
          <w:rFonts w:ascii="Traditional Arabic" w:hAnsi="Traditional Arabic" w:cs="Traditional Arabic"/>
          <w:color w:val="000000" w:themeColor="text1"/>
          <w:sz w:val="40"/>
          <w:szCs w:val="40"/>
          <w:rtl/>
          <w:lang w:bidi="ar-MA"/>
        </w:rPr>
        <w:t xml:space="preserve"> </w:t>
      </w:r>
    </w:p>
    <w:p w:rsidR="00661F91" w:rsidRPr="00E708CC" w:rsidRDefault="00661F91" w:rsidP="00661F91">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إذاً، ما </w:t>
      </w:r>
      <w:r w:rsidRPr="00E708CC">
        <w:rPr>
          <w:rFonts w:ascii="Traditional Arabic" w:hAnsi="Traditional Arabic" w:cs="Traditional Arabic"/>
          <w:color w:val="000000" w:themeColor="text1"/>
          <w:sz w:val="40"/>
          <w:szCs w:val="40"/>
          <w:rtl/>
          <w:lang w:bidi="ar-MA"/>
        </w:rPr>
        <w:t xml:space="preserve">البيداغوجيا </w:t>
      </w:r>
      <w:proofErr w:type="gramStart"/>
      <w:r w:rsidRPr="00E708CC">
        <w:rPr>
          <w:rFonts w:ascii="Traditional Arabic" w:hAnsi="Traditional Arabic" w:cs="Traditional Arabic"/>
          <w:color w:val="000000" w:themeColor="text1"/>
          <w:sz w:val="40"/>
          <w:szCs w:val="40"/>
          <w:rtl/>
          <w:lang w:bidi="ar-MA"/>
        </w:rPr>
        <w:t>الإبداعية</w:t>
      </w:r>
      <w:r w:rsidRPr="00E708CC">
        <w:rPr>
          <w:rFonts w:ascii="Traditional Arabic" w:hAnsi="Traditional Arabic" w:cs="Traditional Arabic"/>
          <w:color w:val="000000" w:themeColor="text1"/>
          <w:sz w:val="40"/>
          <w:szCs w:val="40"/>
          <w:rtl/>
        </w:rPr>
        <w:t xml:space="preserve"> ؟</w:t>
      </w:r>
      <w:proofErr w:type="gramEnd"/>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ما</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 xml:space="preserve">سياقها </w:t>
      </w:r>
      <w:proofErr w:type="gramStart"/>
      <w:r w:rsidRPr="00E708CC">
        <w:rPr>
          <w:rFonts w:ascii="Traditional Arabic" w:hAnsi="Traditional Arabic" w:cs="Traditional Arabic"/>
          <w:color w:val="000000" w:themeColor="text1"/>
          <w:sz w:val="40"/>
          <w:szCs w:val="40"/>
          <w:rtl/>
        </w:rPr>
        <w:t>الظرفي ؟</w:t>
      </w:r>
      <w:proofErr w:type="gramEnd"/>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ما</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فلسفتها وغاياتها</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أهدافها؟</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ما مرجعياتها النظرية؟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 xml:space="preserve">ما أهم مرتكزاتها المنهجية </w:t>
      </w:r>
      <w:proofErr w:type="gramStart"/>
      <w:r w:rsidRPr="00E708CC">
        <w:rPr>
          <w:rFonts w:ascii="Traditional Arabic" w:hAnsi="Traditional Arabic" w:cs="Traditional Arabic"/>
          <w:color w:val="000000" w:themeColor="text1"/>
          <w:sz w:val="40"/>
          <w:szCs w:val="40"/>
          <w:rtl/>
        </w:rPr>
        <w:t>والتطبيقية ؟</w:t>
      </w:r>
      <w:proofErr w:type="gramEnd"/>
      <w:r w:rsidRPr="00E708CC">
        <w:rPr>
          <w:rFonts w:ascii="Traditional Arabic" w:hAnsi="Traditional Arabic" w:cs="Traditional Arabic"/>
          <w:color w:val="000000" w:themeColor="text1"/>
          <w:sz w:val="40"/>
          <w:szCs w:val="40"/>
          <w:rtl/>
        </w:rPr>
        <w:t xml:space="preserve"> وكيف يتم تنزيل هذه النظرية ديدكتيكيا تخطيطا وتدبيرا وتقويما؟ </w:t>
      </w:r>
    </w:p>
    <w:p w:rsidR="00AA06CE" w:rsidRPr="00E708CC" w:rsidRDefault="00661F91" w:rsidP="00AA06CE">
      <w:pPr>
        <w:bidi/>
        <w:jc w:val="both"/>
        <w:rPr>
          <w:rFonts w:ascii="Traditional Arabic" w:hAnsi="Traditional Arabic" w:cs="Traditional Arabic"/>
          <w:b/>
          <w:bCs/>
          <w:color w:val="000000" w:themeColor="text1"/>
          <w:sz w:val="44"/>
          <w:szCs w:val="44"/>
          <w:rtl/>
        </w:rPr>
      </w:pPr>
      <w:r w:rsidRPr="00E708CC">
        <w:rPr>
          <w:rFonts w:ascii="Traditional Arabic" w:hAnsi="Traditional Arabic" w:cs="Traditional Arabic"/>
          <w:b/>
          <w:bCs/>
          <w:color w:val="000000" w:themeColor="text1"/>
          <w:sz w:val="40"/>
          <w:szCs w:val="40"/>
          <w:rtl/>
        </w:rPr>
        <w:t>المطلب الأول</w:t>
      </w:r>
      <w:r w:rsidR="00AA06CE" w:rsidRPr="00E708CC">
        <w:rPr>
          <w:rFonts w:ascii="Traditional Arabic" w:hAnsi="Traditional Arabic" w:cs="Traditional Arabic"/>
          <w:b/>
          <w:bCs/>
          <w:color w:val="000000" w:themeColor="text1"/>
          <w:sz w:val="40"/>
          <w:szCs w:val="40"/>
          <w:rtl/>
        </w:rPr>
        <w:t>: مفهوم النظرية الإبداعية</w:t>
      </w:r>
      <w:r w:rsidR="00E708CC">
        <w:rPr>
          <w:rFonts w:ascii="Traditional Arabic" w:hAnsi="Traditional Arabic" w:cs="Traditional Arabic"/>
          <w:b/>
          <w:bCs/>
          <w:color w:val="000000" w:themeColor="text1"/>
          <w:sz w:val="40"/>
          <w:szCs w:val="40"/>
          <w:rtl/>
        </w:rPr>
        <w:t xml:space="preserve"> </w:t>
      </w:r>
      <w:r w:rsidR="00AA06CE" w:rsidRPr="00E708CC">
        <w:rPr>
          <w:rFonts w:ascii="Traditional Arabic" w:hAnsi="Traditional Arabic" w:cs="Traditional Arabic"/>
          <w:b/>
          <w:bCs/>
          <w:color w:val="000000" w:themeColor="text1"/>
          <w:sz w:val="40"/>
          <w:szCs w:val="40"/>
          <w:rtl/>
          <w:lang w:bidi="ar-MA"/>
        </w:rPr>
        <w:t>لغة واصطلاحا</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تشتق كلمة الإبداعية من فعل بدع</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أبدع</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فبدع الشيء"يبدعه بدعا وابتدعه</w:t>
      </w:r>
      <w:r w:rsidRPr="00E708CC">
        <w:rPr>
          <w:rFonts w:ascii="Traditional Arabic" w:hAnsi="Traditional Arabic" w:cs="Traditional Arabic"/>
          <w:color w:val="000000" w:themeColor="text1"/>
          <w:sz w:val="40"/>
          <w:szCs w:val="40"/>
        </w:rPr>
        <w:t xml:space="preserve"> </w:t>
      </w:r>
      <w:proofErr w:type="gramStart"/>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في</w:t>
      </w:r>
      <w:proofErr w:type="gramEnd"/>
      <w:r w:rsidRPr="00E708CC">
        <w:rPr>
          <w:rFonts w:ascii="Traditional Arabic" w:hAnsi="Traditional Arabic" w:cs="Traditional Arabic"/>
          <w:color w:val="000000" w:themeColor="text1"/>
          <w:sz w:val="40"/>
          <w:szCs w:val="40"/>
          <w:rtl/>
        </w:rPr>
        <w:t xml:space="preserve"> " لسان العرب" لابن منظور- بمعنى أنشأه</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بدأه</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بدع الركية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استنبطها</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أحدثها</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وركي بديع: حديثة الحفر،</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البدعة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الحدث</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ما ابتدع</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من الدين بعد الإكمال</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فلان بدع في هذا الأمر أي أول</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لم يسبقه</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أحد</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أبدع</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ابتدع</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تبدع: أتى ببدعة</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البديع</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من أسماء الله تعالى</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البديع</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بمعنى السقاء</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الحبل</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البديع</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الزق الجديد</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السقاء</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الجديد</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أبدعت الإبل كبركت في الطريق من هزال أو داء أو كلال</w:t>
      </w:r>
      <w:r w:rsidRPr="00E708CC">
        <w:rPr>
          <w:rFonts w:ascii="Traditional Arabic" w:hAnsi="Traditional Arabic" w:cs="Traditional Arabic"/>
          <w:color w:val="000000" w:themeColor="text1"/>
          <w:sz w:val="40"/>
          <w:szCs w:val="40"/>
        </w:rPr>
        <w:t xml:space="preserve"> </w:t>
      </w:r>
      <w:proofErr w:type="gramStart"/>
      <w:r w:rsidRPr="00E708CC">
        <w:rPr>
          <w:rFonts w:ascii="Traditional Arabic" w:hAnsi="Traditional Arabic" w:cs="Traditional Arabic"/>
          <w:color w:val="000000" w:themeColor="text1"/>
          <w:sz w:val="40"/>
          <w:szCs w:val="40"/>
          <w:rtl/>
        </w:rPr>
        <w:t>يقال:أبدعت</w:t>
      </w:r>
      <w:proofErr w:type="gramEnd"/>
      <w:r w:rsidRPr="00E708CC">
        <w:rPr>
          <w:rFonts w:ascii="Traditional Arabic" w:hAnsi="Traditional Arabic" w:cs="Traditional Arabic"/>
          <w:color w:val="000000" w:themeColor="text1"/>
          <w:sz w:val="40"/>
          <w:szCs w:val="40"/>
          <w:rtl/>
        </w:rPr>
        <w:t xml:space="preserve"> به راحلته إذا ظلعت</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يقال أبدع فلان بفلان إذا قطع به وخذله</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لم يقم بحاجته</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أبدعت حجة فلان أي بطلت حجته أي بطلت</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بدع</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يبدع فهو بديع إذا سمن</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أبدعوا به</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ضربوه</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أبدع بالسفر وبالحج:</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عزم عليه</w:t>
      </w:r>
      <w:r w:rsidR="00504C1F">
        <w:rPr>
          <w:rFonts w:ascii="Traditional Arabic" w:hAnsi="Traditional Arabic" w:cs="Traditional Arabic"/>
          <w:color w:val="000000" w:themeColor="text1"/>
          <w:sz w:val="40"/>
          <w:szCs w:val="40"/>
          <w:rtl/>
        </w:rPr>
        <w:t>.</w:t>
      </w:r>
      <w:r w:rsidRPr="00E708CC">
        <w:rPr>
          <w:rStyle w:val="a8"/>
          <w:rFonts w:ascii="Traditional Arabic" w:hAnsi="Traditional Arabic" w:cs="Traditional Arabic"/>
          <w:color w:val="000000" w:themeColor="text1"/>
          <w:sz w:val="40"/>
          <w:szCs w:val="40"/>
          <w:rtl/>
        </w:rPr>
        <w:footnoteReference w:id="210"/>
      </w:r>
      <w:r w:rsidRPr="00E708CC">
        <w:rPr>
          <w:rFonts w:ascii="Traditional Arabic" w:hAnsi="Traditional Arabic" w:cs="Traditional Arabic"/>
          <w:color w:val="000000" w:themeColor="text1"/>
          <w:sz w:val="40"/>
          <w:szCs w:val="40"/>
          <w:rtl/>
        </w:rPr>
        <w:t>"</w:t>
      </w:r>
    </w:p>
    <w:p w:rsidR="00AA06CE" w:rsidRPr="00E708CC" w:rsidRDefault="00504C1F" w:rsidP="00AA06CE">
      <w:pPr>
        <w:bidi/>
        <w:jc w:val="both"/>
        <w:rPr>
          <w:rFonts w:ascii="Traditional Arabic" w:hAnsi="Traditional Arabic" w:cs="Traditional Arabic"/>
          <w:color w:val="000000" w:themeColor="text1"/>
          <w:sz w:val="40"/>
          <w:szCs w:val="40"/>
          <w:rtl/>
        </w:rPr>
      </w:pPr>
      <w:r>
        <w:rPr>
          <w:rFonts w:ascii="Traditional Arabic" w:hAnsi="Traditional Arabic" w:cs="Traditional Arabic"/>
          <w:color w:val="000000" w:themeColor="text1"/>
          <w:sz w:val="40"/>
          <w:szCs w:val="40"/>
          <w:rtl/>
        </w:rPr>
        <w:lastRenderedPageBreak/>
        <w:t>و</w:t>
      </w:r>
      <w:r w:rsidR="00AA06CE" w:rsidRPr="00E708CC">
        <w:rPr>
          <w:rFonts w:ascii="Traditional Arabic" w:hAnsi="Traditional Arabic" w:cs="Traditional Arabic"/>
          <w:color w:val="000000" w:themeColor="text1"/>
          <w:sz w:val="40"/>
          <w:szCs w:val="40"/>
          <w:rtl/>
        </w:rPr>
        <w:t xml:space="preserve">تدل كلمة الإبداعية </w:t>
      </w:r>
      <w:proofErr w:type="gramStart"/>
      <w:r w:rsidR="00AA06CE" w:rsidRPr="00E708CC">
        <w:rPr>
          <w:rFonts w:ascii="Traditional Arabic" w:hAnsi="Traditional Arabic" w:cs="Traditional Arabic"/>
          <w:color w:val="000000" w:themeColor="text1"/>
          <w:sz w:val="40"/>
          <w:szCs w:val="40"/>
          <w:rtl/>
        </w:rPr>
        <w:t>(</w:t>
      </w:r>
      <w:r w:rsidR="00AA06CE" w:rsidRPr="00E708CC">
        <w:rPr>
          <w:rFonts w:ascii="Traditional Arabic" w:hAnsi="Traditional Arabic" w:cs="Traditional Arabic"/>
          <w:color w:val="000000" w:themeColor="text1"/>
          <w:sz w:val="40"/>
          <w:szCs w:val="40"/>
        </w:rPr>
        <w:t xml:space="preserve"> Créativité</w:t>
      </w:r>
      <w:proofErr w:type="gramEnd"/>
      <w:r w:rsidR="00AA06CE" w:rsidRPr="00E708CC">
        <w:rPr>
          <w:rFonts w:ascii="Traditional Arabic" w:hAnsi="Traditional Arabic" w:cs="Traditional Arabic"/>
          <w:color w:val="000000" w:themeColor="text1"/>
          <w:sz w:val="40"/>
          <w:szCs w:val="40"/>
          <w:rtl/>
        </w:rPr>
        <w:t>)،</w:t>
      </w:r>
      <w:r w:rsidR="00E708CC">
        <w:rPr>
          <w:rFonts w:ascii="Traditional Arabic" w:hAnsi="Traditional Arabic" w:cs="Traditional Arabic"/>
          <w:color w:val="000000" w:themeColor="text1"/>
          <w:sz w:val="40"/>
          <w:szCs w:val="40"/>
          <w:rtl/>
        </w:rPr>
        <w:t xml:space="preserve"> </w:t>
      </w:r>
      <w:r w:rsidR="00AA06CE" w:rsidRPr="00E708CC">
        <w:rPr>
          <w:rFonts w:ascii="Traditional Arabic" w:hAnsi="Traditional Arabic" w:cs="Traditional Arabic"/>
          <w:color w:val="000000" w:themeColor="text1"/>
          <w:sz w:val="40"/>
          <w:szCs w:val="40"/>
          <w:rtl/>
        </w:rPr>
        <w:t>في القواميس الأجنبية</w:t>
      </w:r>
      <w:r w:rsidR="00AA06CE" w:rsidRPr="00E708CC">
        <w:rPr>
          <w:rStyle w:val="a8"/>
          <w:rFonts w:ascii="Traditional Arabic" w:hAnsi="Traditional Arabic" w:cs="Traditional Arabic"/>
          <w:color w:val="000000" w:themeColor="text1"/>
          <w:sz w:val="40"/>
          <w:szCs w:val="40"/>
          <w:rtl/>
        </w:rPr>
        <w:footnoteReference w:id="211"/>
      </w:r>
      <w:r w:rsidR="00AA06CE" w:rsidRPr="00E708CC">
        <w:rPr>
          <w:rFonts w:ascii="Traditional Arabic" w:hAnsi="Traditional Arabic" w:cs="Traditional Arabic"/>
          <w:color w:val="000000" w:themeColor="text1"/>
          <w:sz w:val="40"/>
          <w:szCs w:val="40"/>
          <w:rtl/>
        </w:rPr>
        <w:t>، على القدرة على</w:t>
      </w:r>
      <w:r w:rsidR="00AA06CE" w:rsidRPr="00E708CC">
        <w:rPr>
          <w:rFonts w:ascii="Traditional Arabic" w:hAnsi="Traditional Arabic" w:cs="Traditional Arabic"/>
          <w:color w:val="000000" w:themeColor="text1"/>
          <w:sz w:val="40"/>
          <w:szCs w:val="40"/>
        </w:rPr>
        <w:t xml:space="preserve"> </w:t>
      </w:r>
      <w:r w:rsidR="00AA06CE" w:rsidRPr="00E708CC">
        <w:rPr>
          <w:rFonts w:ascii="Traditional Arabic" w:hAnsi="Traditional Arabic" w:cs="Traditional Arabic"/>
          <w:color w:val="000000" w:themeColor="text1"/>
          <w:sz w:val="40"/>
          <w:szCs w:val="40"/>
          <w:rtl/>
        </w:rPr>
        <w:t>الإبداع</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الاختراع</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التجديد</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الإنشاء</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التأليف</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التكوين والتأسيس</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الإخراج</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الخلق</w:t>
      </w:r>
      <w:r w:rsidR="00E708CC">
        <w:rPr>
          <w:rFonts w:ascii="Traditional Arabic" w:hAnsi="Traditional Arabic" w:cs="Traditional Arabic"/>
          <w:color w:val="000000" w:themeColor="text1"/>
          <w:sz w:val="40"/>
          <w:szCs w:val="40"/>
          <w:rtl/>
        </w:rPr>
        <w:t>. و</w:t>
      </w:r>
      <w:r w:rsidR="00AA06CE" w:rsidRPr="00E708CC">
        <w:rPr>
          <w:rFonts w:ascii="Traditional Arabic" w:hAnsi="Traditional Arabic" w:cs="Traditional Arabic"/>
          <w:color w:val="000000" w:themeColor="text1"/>
          <w:sz w:val="40"/>
          <w:szCs w:val="40"/>
          <w:rtl/>
        </w:rPr>
        <w:t>من أضداد الإبداع</w:t>
      </w:r>
      <w:r w:rsidR="00E708CC">
        <w:rPr>
          <w:rFonts w:ascii="Traditional Arabic" w:hAnsi="Traditional Arabic" w:cs="Traditional Arabic"/>
          <w:color w:val="000000" w:themeColor="text1"/>
          <w:sz w:val="40"/>
          <w:szCs w:val="40"/>
          <w:rtl/>
        </w:rPr>
        <w:t>،</w:t>
      </w:r>
      <w:r w:rsidR="00AA06CE" w:rsidRPr="00E708CC">
        <w:rPr>
          <w:rFonts w:ascii="Traditional Arabic" w:hAnsi="Traditional Arabic" w:cs="Traditional Arabic"/>
          <w:color w:val="000000" w:themeColor="text1"/>
          <w:sz w:val="40"/>
          <w:szCs w:val="40"/>
          <w:rtl/>
        </w:rPr>
        <w:t xml:space="preserve"> في هذه القواميس، التقليد،</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النقل، والمحاكاة، والهدم، والتخريب، والثبات، والنفي، واللاوجود</w:t>
      </w:r>
      <w:r w:rsidR="00E708CC">
        <w:rPr>
          <w:rFonts w:ascii="Traditional Arabic" w:hAnsi="Traditional Arabic" w:cs="Traditional Arabic"/>
          <w:color w:val="000000" w:themeColor="text1"/>
          <w:sz w:val="40"/>
          <w:szCs w:val="40"/>
          <w:rtl/>
        </w:rPr>
        <w:t>.</w:t>
      </w:r>
      <w:r w:rsidR="00AA06CE" w:rsidRPr="00E708CC">
        <w:rPr>
          <w:rFonts w:ascii="Traditional Arabic" w:hAnsi="Traditional Arabic" w:cs="Traditional Arabic"/>
          <w:color w:val="000000" w:themeColor="text1"/>
          <w:sz w:val="40"/>
          <w:szCs w:val="40"/>
          <w:rtl/>
        </w:rPr>
        <w:t>..</w:t>
      </w:r>
      <w:r w:rsidR="00AA06CE" w:rsidRPr="00E708CC">
        <w:rPr>
          <w:rFonts w:ascii="Traditional Arabic" w:hAnsi="Traditional Arabic" w:cs="Traditional Arabic"/>
          <w:color w:val="000000" w:themeColor="text1"/>
          <w:sz w:val="40"/>
          <w:szCs w:val="40"/>
        </w:rPr>
        <w:t xml:space="preserve"> </w:t>
      </w:r>
    </w:p>
    <w:p w:rsidR="00AA06CE" w:rsidRPr="00E708CC" w:rsidRDefault="00504C1F" w:rsidP="00AA06CE">
      <w:pPr>
        <w:bidi/>
        <w:jc w:val="both"/>
        <w:rPr>
          <w:rFonts w:ascii="Traditional Arabic" w:hAnsi="Traditional Arabic" w:cs="Traditional Arabic"/>
          <w:color w:val="000000" w:themeColor="text1"/>
          <w:sz w:val="40"/>
          <w:szCs w:val="40"/>
        </w:rPr>
      </w:pPr>
      <w:r>
        <w:rPr>
          <w:rFonts w:ascii="Traditional Arabic" w:hAnsi="Traditional Arabic" w:cs="Traditional Arabic"/>
          <w:color w:val="000000" w:themeColor="text1"/>
          <w:sz w:val="40"/>
          <w:szCs w:val="40"/>
          <w:rtl/>
        </w:rPr>
        <w:t>و</w:t>
      </w:r>
      <w:r w:rsidR="00AA06CE" w:rsidRPr="00E708CC">
        <w:rPr>
          <w:rFonts w:ascii="Traditional Arabic" w:hAnsi="Traditional Arabic" w:cs="Traditional Arabic"/>
          <w:color w:val="000000" w:themeColor="text1"/>
          <w:sz w:val="40"/>
          <w:szCs w:val="40"/>
          <w:rtl/>
        </w:rPr>
        <w:t>يفهم</w:t>
      </w:r>
      <w:r w:rsidR="00E708CC">
        <w:rPr>
          <w:rFonts w:ascii="Traditional Arabic" w:hAnsi="Traditional Arabic" w:cs="Traditional Arabic"/>
          <w:color w:val="000000" w:themeColor="text1"/>
          <w:sz w:val="40"/>
          <w:szCs w:val="40"/>
          <w:rtl/>
        </w:rPr>
        <w:t>،</w:t>
      </w:r>
      <w:r w:rsidR="00B3664E" w:rsidRPr="00E708CC">
        <w:rPr>
          <w:rFonts w:ascii="Traditional Arabic" w:hAnsi="Traditional Arabic" w:cs="Traditional Arabic"/>
          <w:color w:val="000000" w:themeColor="text1"/>
          <w:sz w:val="40"/>
          <w:szCs w:val="40"/>
          <w:rtl/>
        </w:rPr>
        <w:t xml:space="preserve"> </w:t>
      </w:r>
      <w:r w:rsidR="00AA06CE" w:rsidRPr="00E708CC">
        <w:rPr>
          <w:rFonts w:ascii="Traditional Arabic" w:hAnsi="Traditional Arabic" w:cs="Traditional Arabic"/>
          <w:color w:val="000000" w:themeColor="text1"/>
          <w:sz w:val="40"/>
          <w:szCs w:val="40"/>
          <w:rtl/>
        </w:rPr>
        <w:t>من هذه الدلالات اللغوية الاشتقاقية</w:t>
      </w:r>
      <w:r w:rsidR="00B3664E" w:rsidRPr="00E708CC">
        <w:rPr>
          <w:rFonts w:ascii="Traditional Arabic" w:hAnsi="Traditional Arabic" w:cs="Traditional Arabic"/>
          <w:color w:val="000000" w:themeColor="text1"/>
          <w:sz w:val="40"/>
          <w:szCs w:val="40"/>
          <w:rtl/>
        </w:rPr>
        <w:t>،</w:t>
      </w:r>
      <w:r w:rsidR="00AA06CE" w:rsidRPr="00E708CC">
        <w:rPr>
          <w:rFonts w:ascii="Traditional Arabic" w:hAnsi="Traditional Arabic" w:cs="Traditional Arabic"/>
          <w:color w:val="000000" w:themeColor="text1"/>
          <w:sz w:val="40"/>
          <w:szCs w:val="40"/>
          <w:rtl/>
        </w:rPr>
        <w:t xml:space="preserve"> أن الإبداعية تدل على</w:t>
      </w:r>
      <w:r w:rsidR="00AA06CE" w:rsidRPr="00E708CC">
        <w:rPr>
          <w:rFonts w:ascii="Traditional Arabic" w:hAnsi="Traditional Arabic" w:cs="Traditional Arabic"/>
          <w:color w:val="000000" w:themeColor="text1"/>
          <w:sz w:val="40"/>
          <w:szCs w:val="40"/>
        </w:rPr>
        <w:t xml:space="preserve"> </w:t>
      </w:r>
      <w:r w:rsidR="00AA06CE" w:rsidRPr="00E708CC">
        <w:rPr>
          <w:rFonts w:ascii="Traditional Arabic" w:hAnsi="Traditional Arabic" w:cs="Traditional Arabic"/>
          <w:color w:val="000000" w:themeColor="text1"/>
          <w:sz w:val="40"/>
          <w:szCs w:val="40"/>
          <w:rtl/>
        </w:rPr>
        <w:t>الخلق والاختراع</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الاكتشاف</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التجديد</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التحديث،</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تجاوز التقليد</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المحاكاة، إلى ما هو أصيل</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بناء</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هادف.</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من هنا</w:t>
      </w:r>
      <w:r w:rsidR="00E708CC">
        <w:rPr>
          <w:rFonts w:ascii="Traditional Arabic" w:hAnsi="Traditional Arabic" w:cs="Traditional Arabic"/>
          <w:color w:val="000000" w:themeColor="text1"/>
          <w:sz w:val="40"/>
          <w:szCs w:val="40"/>
          <w:rtl/>
        </w:rPr>
        <w:t>،</w:t>
      </w:r>
      <w:r w:rsidR="00AA06CE" w:rsidRPr="00E708CC">
        <w:rPr>
          <w:rFonts w:ascii="Traditional Arabic" w:hAnsi="Traditional Arabic" w:cs="Traditional Arabic"/>
          <w:color w:val="000000" w:themeColor="text1"/>
          <w:sz w:val="40"/>
          <w:szCs w:val="40"/>
          <w:rtl/>
        </w:rPr>
        <w:t xml:space="preserve"> فالإبداعية هو فعل الإنشاء،</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خلق أشياء جديدة،</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بلورة تصورات</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أفكار</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مشاريع أخاذة قائمة على اختراع مفاهيم جديدة، وابتكار مناهج</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طرائق حديثة في التعامل مع الظواهر المادية والمعنوية.</w:t>
      </w:r>
      <w:r w:rsidR="00AA06CE" w:rsidRPr="00E708CC">
        <w:rPr>
          <w:rFonts w:ascii="Traditional Arabic" w:hAnsi="Traditional Arabic" w:cs="Traditional Arabic"/>
          <w:color w:val="000000" w:themeColor="text1"/>
          <w:sz w:val="40"/>
          <w:szCs w:val="40"/>
        </w:rPr>
        <w:t xml:space="preserve"> </w:t>
      </w:r>
    </w:p>
    <w:p w:rsidR="00AA06CE" w:rsidRPr="00E708CC" w:rsidRDefault="00504C1F" w:rsidP="00B3664E">
      <w:pPr>
        <w:bidi/>
        <w:jc w:val="both"/>
        <w:rPr>
          <w:rFonts w:ascii="Traditional Arabic" w:hAnsi="Traditional Arabic" w:cs="Traditional Arabic"/>
          <w:color w:val="000000" w:themeColor="text1"/>
          <w:sz w:val="40"/>
          <w:szCs w:val="40"/>
          <w:rtl/>
        </w:rPr>
      </w:pPr>
      <w:r>
        <w:rPr>
          <w:rFonts w:ascii="Traditional Arabic" w:hAnsi="Traditional Arabic" w:cs="Traditional Arabic"/>
          <w:color w:val="000000" w:themeColor="text1"/>
          <w:sz w:val="40"/>
          <w:szCs w:val="40"/>
          <w:rtl/>
        </w:rPr>
        <w:t>و</w:t>
      </w:r>
      <w:r w:rsidR="00AA06CE" w:rsidRPr="00E708CC">
        <w:rPr>
          <w:rFonts w:ascii="Traditional Arabic" w:hAnsi="Traditional Arabic" w:cs="Traditional Arabic"/>
          <w:color w:val="000000" w:themeColor="text1"/>
          <w:sz w:val="40"/>
          <w:szCs w:val="40"/>
          <w:rtl/>
        </w:rPr>
        <w:t>تأخذ كلمة الإبداعية دلالات اصطلاحية تختلف من حقل إلى آخر</w:t>
      </w:r>
      <w:r w:rsidR="00B3664E" w:rsidRPr="00E708CC">
        <w:rPr>
          <w:rFonts w:ascii="Traditional Arabic" w:hAnsi="Traditional Arabic" w:cs="Traditional Arabic"/>
          <w:color w:val="000000" w:themeColor="text1"/>
          <w:sz w:val="40"/>
          <w:szCs w:val="40"/>
          <w:rtl/>
        </w:rPr>
        <w:t>.</w:t>
      </w:r>
      <w:r w:rsidR="00AA06CE" w:rsidRPr="00E708CC">
        <w:rPr>
          <w:rFonts w:ascii="Traditional Arabic" w:hAnsi="Traditional Arabic" w:cs="Traditional Arabic"/>
          <w:color w:val="000000" w:themeColor="text1"/>
          <w:sz w:val="40"/>
          <w:szCs w:val="40"/>
          <w:rtl/>
        </w:rPr>
        <w:t xml:space="preserve"> فالإبداعية</w:t>
      </w:r>
      <w:r w:rsidR="00E708CC">
        <w:rPr>
          <w:rFonts w:ascii="Traditional Arabic" w:hAnsi="Traditional Arabic" w:cs="Traditional Arabic"/>
          <w:color w:val="000000" w:themeColor="text1"/>
          <w:sz w:val="40"/>
          <w:szCs w:val="40"/>
          <w:rtl/>
        </w:rPr>
        <w:t>،</w:t>
      </w:r>
      <w:r w:rsidR="00B3664E" w:rsidRPr="00E708CC">
        <w:rPr>
          <w:rFonts w:ascii="Traditional Arabic" w:hAnsi="Traditional Arabic" w:cs="Traditional Arabic"/>
          <w:color w:val="000000" w:themeColor="text1"/>
          <w:sz w:val="40"/>
          <w:szCs w:val="40"/>
          <w:rtl/>
        </w:rPr>
        <w:t xml:space="preserve"> </w:t>
      </w:r>
      <w:r w:rsidR="00AA06CE" w:rsidRPr="00E708CC">
        <w:rPr>
          <w:rFonts w:ascii="Traditional Arabic" w:hAnsi="Traditional Arabic" w:cs="Traditional Arabic"/>
          <w:color w:val="000000" w:themeColor="text1"/>
          <w:sz w:val="40"/>
          <w:szCs w:val="40"/>
          <w:rtl/>
        </w:rPr>
        <w:t>في التصور</w:t>
      </w:r>
      <w:r w:rsidR="00AA06CE" w:rsidRPr="00E708CC">
        <w:rPr>
          <w:rFonts w:ascii="Traditional Arabic" w:hAnsi="Traditional Arabic" w:cs="Traditional Arabic"/>
          <w:color w:val="000000" w:themeColor="text1"/>
          <w:sz w:val="40"/>
          <w:szCs w:val="40"/>
        </w:rPr>
        <w:t xml:space="preserve"> </w:t>
      </w:r>
      <w:r w:rsidR="00AA06CE" w:rsidRPr="00E708CC">
        <w:rPr>
          <w:rFonts w:ascii="Traditional Arabic" w:hAnsi="Traditional Arabic" w:cs="Traditional Arabic"/>
          <w:color w:val="000000" w:themeColor="text1"/>
          <w:sz w:val="40"/>
          <w:szCs w:val="40"/>
          <w:rtl/>
        </w:rPr>
        <w:t>الديني</w:t>
      </w:r>
      <w:r w:rsidR="00B3664E" w:rsidRPr="00E708CC">
        <w:rPr>
          <w:rFonts w:ascii="Traditional Arabic" w:hAnsi="Traditional Arabic" w:cs="Traditional Arabic"/>
          <w:color w:val="000000" w:themeColor="text1"/>
          <w:sz w:val="40"/>
          <w:szCs w:val="40"/>
          <w:rtl/>
        </w:rPr>
        <w:t>،</w:t>
      </w:r>
      <w:r w:rsidR="00AA06CE" w:rsidRPr="00E708CC">
        <w:rPr>
          <w:rFonts w:ascii="Traditional Arabic" w:hAnsi="Traditional Arabic" w:cs="Traditional Arabic"/>
          <w:color w:val="000000" w:themeColor="text1"/>
          <w:sz w:val="40"/>
          <w:szCs w:val="40"/>
          <w:rtl/>
        </w:rPr>
        <w:t xml:space="preserve"> هو خلق الله للعالم</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الإنسان من العدم. أي: من لاشيء</w:t>
      </w:r>
      <w:r w:rsidR="00E708CC">
        <w:rPr>
          <w:rFonts w:ascii="Traditional Arabic" w:hAnsi="Traditional Arabic" w:cs="Traditional Arabic"/>
          <w:color w:val="000000" w:themeColor="text1"/>
          <w:sz w:val="40"/>
          <w:szCs w:val="40"/>
          <w:rtl/>
        </w:rPr>
        <w:t>.</w:t>
      </w:r>
      <w:r w:rsidR="00AA06CE" w:rsidRPr="00E708CC">
        <w:rPr>
          <w:rFonts w:ascii="Traditional Arabic" w:hAnsi="Traditional Arabic" w:cs="Traditional Arabic"/>
          <w:color w:val="000000" w:themeColor="text1"/>
          <w:sz w:val="40"/>
          <w:szCs w:val="40"/>
          <w:rtl/>
        </w:rPr>
        <w:t xml:space="preserve"> ومن ثم،</w:t>
      </w:r>
      <w:r w:rsidR="00AA06CE" w:rsidRPr="00E708CC">
        <w:rPr>
          <w:rFonts w:ascii="Traditional Arabic" w:hAnsi="Traditional Arabic" w:cs="Traditional Arabic"/>
          <w:color w:val="000000" w:themeColor="text1"/>
          <w:sz w:val="40"/>
          <w:szCs w:val="40"/>
        </w:rPr>
        <w:t xml:space="preserve"> </w:t>
      </w:r>
      <w:r w:rsidR="00AA06CE" w:rsidRPr="00E708CC">
        <w:rPr>
          <w:rFonts w:ascii="Traditional Arabic" w:hAnsi="Traditional Arabic" w:cs="Traditional Arabic"/>
          <w:color w:val="000000" w:themeColor="text1"/>
          <w:sz w:val="40"/>
          <w:szCs w:val="40"/>
          <w:rtl/>
        </w:rPr>
        <w:t>فكلمة الإ</w:t>
      </w:r>
      <w:r w:rsidR="00B3664E" w:rsidRPr="00E708CC">
        <w:rPr>
          <w:rFonts w:ascii="Traditional Arabic" w:hAnsi="Traditional Arabic" w:cs="Traditional Arabic"/>
          <w:color w:val="000000" w:themeColor="text1"/>
          <w:sz w:val="40"/>
          <w:szCs w:val="40"/>
          <w:rtl/>
        </w:rPr>
        <w:t>بداعية ترادف الخلق</w:t>
      </w:r>
      <w:r w:rsidR="00E708CC">
        <w:rPr>
          <w:rFonts w:ascii="Traditional Arabic" w:hAnsi="Traditional Arabic" w:cs="Traditional Arabic"/>
          <w:color w:val="000000" w:themeColor="text1"/>
          <w:sz w:val="40"/>
          <w:szCs w:val="40"/>
          <w:rtl/>
        </w:rPr>
        <w:t xml:space="preserve"> و</w:t>
      </w:r>
      <w:r w:rsidR="00B3664E" w:rsidRPr="00E708CC">
        <w:rPr>
          <w:rFonts w:ascii="Traditional Arabic" w:hAnsi="Traditional Arabic" w:cs="Traditional Arabic"/>
          <w:color w:val="000000" w:themeColor="text1"/>
          <w:sz w:val="40"/>
          <w:szCs w:val="40"/>
          <w:rtl/>
        </w:rPr>
        <w:t>الإيجاد، و</w:t>
      </w:r>
      <w:r w:rsidR="00AA06CE" w:rsidRPr="00E708CC">
        <w:rPr>
          <w:rFonts w:ascii="Traditional Arabic" w:hAnsi="Traditional Arabic" w:cs="Traditional Arabic"/>
          <w:color w:val="000000" w:themeColor="text1"/>
          <w:sz w:val="40"/>
          <w:szCs w:val="40"/>
          <w:rtl/>
        </w:rPr>
        <w:t>إنشاء الكون. بينما يعني الإبداع في</w:t>
      </w:r>
      <w:r w:rsidR="00AA06CE" w:rsidRPr="00E708CC">
        <w:rPr>
          <w:rFonts w:ascii="Traditional Arabic" w:hAnsi="Traditional Arabic" w:cs="Traditional Arabic"/>
          <w:color w:val="000000" w:themeColor="text1"/>
          <w:sz w:val="40"/>
          <w:szCs w:val="40"/>
        </w:rPr>
        <w:t xml:space="preserve"> </w:t>
      </w:r>
      <w:r w:rsidR="00AA06CE" w:rsidRPr="00E708CC">
        <w:rPr>
          <w:rFonts w:ascii="Traditional Arabic" w:hAnsi="Traditional Arabic" w:cs="Traditional Arabic"/>
          <w:color w:val="000000" w:themeColor="text1"/>
          <w:sz w:val="40"/>
          <w:szCs w:val="40"/>
          <w:rtl/>
        </w:rPr>
        <w:t>المجال الفقهي البدع</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المستجدات التي لم يستوجبها الشرع، فكل بدعة</w:t>
      </w:r>
      <w:r w:rsidR="00AA06CE" w:rsidRPr="00E708CC">
        <w:rPr>
          <w:rFonts w:ascii="Traditional Arabic" w:hAnsi="Traditional Arabic" w:cs="Traditional Arabic"/>
          <w:color w:val="000000" w:themeColor="text1"/>
          <w:sz w:val="40"/>
          <w:szCs w:val="40"/>
        </w:rPr>
        <w:t xml:space="preserve"> </w:t>
      </w:r>
      <w:r w:rsidR="00AA06CE" w:rsidRPr="00E708CC">
        <w:rPr>
          <w:rFonts w:ascii="Traditional Arabic" w:hAnsi="Traditional Arabic" w:cs="Traditional Arabic"/>
          <w:color w:val="000000" w:themeColor="text1"/>
          <w:sz w:val="40"/>
          <w:szCs w:val="40"/>
          <w:rtl/>
        </w:rPr>
        <w:t>ضالة،</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كل ضلالة في النار،</w:t>
      </w:r>
      <w:r w:rsidR="00E708CC">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أصحاب البدع هم أصحاب المستحدثات.</w:t>
      </w:r>
      <w:r w:rsidR="00AA06CE" w:rsidRPr="00E708CC">
        <w:rPr>
          <w:rFonts w:ascii="Traditional Arabic" w:hAnsi="Traditional Arabic" w:cs="Traditional Arabic"/>
          <w:color w:val="000000" w:themeColor="text1"/>
          <w:sz w:val="40"/>
          <w:szCs w:val="40"/>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وتعني الإبداعية،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في المجال العلمي، الاختراع</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الابتكار</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الاكتشاف. أما المقصود بها، في مجال الأدب</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الفن</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الفلسفة، خلق نظريات وتصورات فكرية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مبادئ</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نسقية جديدة منسجمة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غير متناقضة، وتأليف نصوص تمتاز بالحداثة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التجديد</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الانزياح</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الغرابة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الخرق.</w:t>
      </w:r>
      <w:r w:rsidRPr="00E708CC">
        <w:rPr>
          <w:rFonts w:ascii="Traditional Arabic" w:hAnsi="Traditional Arabic" w:cs="Traditional Arabic"/>
          <w:color w:val="000000" w:themeColor="text1"/>
          <w:sz w:val="40"/>
          <w:szCs w:val="40"/>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 المقصود بالإبداعية</w:t>
      </w:r>
      <w:r w:rsidR="00B3664E"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في مجال اللسانيات التوليدية التحويلية، كما عند مؤسسها الأمريكي نوام شومسكي </w:t>
      </w:r>
      <w:proofErr w:type="gramStart"/>
      <w:r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Pr>
        <w:t xml:space="preserve"> N.Chomsky</w:t>
      </w:r>
      <w:proofErr w:type="gramEnd"/>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)(1928-...)، خلق جمل لا متناهية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العدد بواسطة قواعد متناهية العدد</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أو تغيير القواعد النحوية وتبديلها.أي: ليس</w:t>
      </w:r>
      <w:r w:rsidRPr="00E708CC">
        <w:rPr>
          <w:rFonts w:ascii="Traditional Arabic" w:hAnsi="Traditional Arabic" w:cs="Traditional Arabic"/>
          <w:color w:val="000000" w:themeColor="text1"/>
          <w:sz w:val="40"/>
          <w:szCs w:val="40"/>
        </w:rPr>
        <w:t xml:space="preserve"> " </w:t>
      </w:r>
      <w:r w:rsidRPr="00E708CC">
        <w:rPr>
          <w:rFonts w:ascii="Traditional Arabic" w:hAnsi="Traditional Arabic" w:cs="Traditional Arabic"/>
          <w:color w:val="000000" w:themeColor="text1"/>
          <w:sz w:val="40"/>
          <w:szCs w:val="40"/>
          <w:rtl/>
        </w:rPr>
        <w:t xml:space="preserve">الإنسان مالكا لدولاب اللغة فحسب، فعند </w:t>
      </w:r>
      <w:r w:rsidRPr="00E708CC">
        <w:rPr>
          <w:rFonts w:ascii="Traditional Arabic" w:hAnsi="Traditional Arabic" w:cs="Traditional Arabic"/>
          <w:color w:val="000000" w:themeColor="text1"/>
          <w:sz w:val="40"/>
          <w:szCs w:val="40"/>
          <w:rtl/>
        </w:rPr>
        <w:lastRenderedPageBreak/>
        <w:t>التحدث لا يكتفي بإعادة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الجمل، بل يخلق جملا جديدة، ربما لم يسمعها قبل. وبالتالي، فالحديث ليس</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إعادة لجمل سمعت، بل هو عملية إبداع، ويبدو أن هذا هو المظهر الأساسي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الموجود بالقوة.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 xml:space="preserve">وفي هذا الصدد، يقول الفرنسي نيكولا روفيت </w:t>
      </w:r>
      <w:proofErr w:type="gramStart"/>
      <w:r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Pr>
        <w:t xml:space="preserve"> Nicolas</w:t>
      </w:r>
      <w:proofErr w:type="gramEnd"/>
      <w:r w:rsidRPr="00E708CC">
        <w:rPr>
          <w:rFonts w:ascii="Traditional Arabic" w:hAnsi="Traditional Arabic" w:cs="Traditional Arabic"/>
          <w:color w:val="000000" w:themeColor="text1"/>
          <w:sz w:val="40"/>
          <w:szCs w:val="40"/>
        </w:rPr>
        <w:t xml:space="preserve"> Ruvet</w:t>
      </w:r>
      <w:r w:rsidRPr="00E708CC">
        <w:rPr>
          <w:rFonts w:ascii="Traditional Arabic" w:hAnsi="Traditional Arabic" w:cs="Traditional Arabic"/>
          <w:color w:val="000000" w:themeColor="text1"/>
          <w:sz w:val="40"/>
          <w:szCs w:val="40"/>
          <w:rtl/>
        </w:rPr>
        <w:t>)</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"إنه من الاستثنائي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النادر</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إعادة الجمل، فالإبداع المتفق مع نحو اللغة هو القاعدة في الاستعمال العادي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للتحدث يوميا</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الفكرة القائلة: إن الإنسان يملك رصيدا لغويا</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ذخيرة من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البيانات، يأخذ منها كلما استدعت الحاجة لذلك، إنما هي خرافة لا تمت بصلة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إلى استعمال اللغة كما نلاحظه.</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يميز شومسكي بين نوعين من الإبداع:</w:t>
      </w:r>
    </w:p>
    <w:p w:rsidR="00AA06CE" w:rsidRPr="00E708CC" w:rsidRDefault="00AA06CE" w:rsidP="00AA06CE">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أ- إبداع</w:t>
      </w:r>
      <w:proofErr w:type="gramEnd"/>
      <w:r w:rsidRPr="00E708CC">
        <w:rPr>
          <w:rFonts w:ascii="Traditional Arabic" w:hAnsi="Traditional Arabic" w:cs="Traditional Arabic"/>
          <w:color w:val="000000" w:themeColor="text1"/>
          <w:sz w:val="40"/>
          <w:szCs w:val="40"/>
          <w:rtl/>
        </w:rPr>
        <w:t xml:space="preserve"> يبدل القواعد النحوية، وهو خاصية الموجود بالفعل</w:t>
      </w:r>
      <w:r w:rsidRPr="00E708CC">
        <w:rPr>
          <w:rFonts w:ascii="Traditional Arabic" w:hAnsi="Traditional Arabic" w:cs="Traditional Arabic"/>
          <w:color w:val="000000" w:themeColor="text1"/>
          <w:sz w:val="40"/>
          <w:szCs w:val="40"/>
        </w:rPr>
        <w:t>.</w:t>
      </w:r>
    </w:p>
    <w:p w:rsidR="00AA06CE" w:rsidRPr="00E708CC" w:rsidRDefault="00AA06CE" w:rsidP="00AA06CE">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ب- إبداع</w:t>
      </w:r>
      <w:proofErr w:type="gramEnd"/>
      <w:r w:rsidRPr="00E708CC">
        <w:rPr>
          <w:rFonts w:ascii="Traditional Arabic" w:hAnsi="Traditional Arabic" w:cs="Traditional Arabic"/>
          <w:color w:val="000000" w:themeColor="text1"/>
          <w:sz w:val="40"/>
          <w:szCs w:val="40"/>
          <w:rtl/>
        </w:rPr>
        <w:t xml:space="preserve"> يمكننا من إيجاد عدد لا متناه من الجمل،</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هو ناتج عن تطبيق</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القواعد النحوية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ويسمى هذا الإبداع إبداعا محكوما بالقواعد</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وجوده ممكن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بطبيعة القوانين النحوية نفسها التي يمكن لها أن تتوالد إلى ما لا نهاية.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على هذا المنوال، يصير الموجود بالقوة كمجموعة مكونة من عدد محدود من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القوانين،</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قادرة على إنشاء عدد لا محدود من الجمل</w:t>
      </w:r>
      <w:r w:rsidRPr="00E708CC">
        <w:rPr>
          <w:rFonts w:ascii="Traditional Arabic" w:hAnsi="Traditional Arabic" w:cs="Traditional Arabic"/>
          <w:color w:val="000000" w:themeColor="text1"/>
          <w:sz w:val="40"/>
          <w:szCs w:val="40"/>
        </w:rPr>
        <w:t>.</w:t>
      </w:r>
      <w:r w:rsidRPr="00E708CC">
        <w:rPr>
          <w:rFonts w:ascii="Traditional Arabic" w:hAnsi="Traditional Arabic" w:cs="Traditional Arabic"/>
          <w:color w:val="000000" w:themeColor="text1"/>
          <w:sz w:val="40"/>
          <w:szCs w:val="40"/>
          <w:rtl/>
        </w:rPr>
        <w:t>"</w:t>
      </w:r>
      <w:r w:rsidRPr="00E708CC">
        <w:rPr>
          <w:rStyle w:val="a8"/>
          <w:rFonts w:ascii="Traditional Arabic" w:hAnsi="Traditional Arabic" w:cs="Traditional Arabic"/>
          <w:color w:val="000000" w:themeColor="text1"/>
          <w:sz w:val="40"/>
          <w:szCs w:val="40"/>
          <w:rtl/>
        </w:rPr>
        <w:footnoteReference w:id="212"/>
      </w:r>
      <w:r w:rsidRPr="00E708CC">
        <w:rPr>
          <w:rFonts w:ascii="Traditional Arabic" w:hAnsi="Traditional Arabic" w:cs="Traditional Arabic"/>
          <w:color w:val="000000" w:themeColor="text1"/>
          <w:sz w:val="40"/>
          <w:szCs w:val="40"/>
          <w:rtl/>
        </w:rPr>
        <w:t xml:space="preserve"> أضف إلى ذلك أن الإنسان يتميز لسانيا عن الحيوان بالقدرة الإبداعية. في حين، يعتمد الحيوان على ماهو فطري وغريزي تكراري.</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وعليه، تدل الإبداعية على النهوض والتجديد والإتيان بالشيء الجديد، وتقديم أفكار جديدة، وإبداع طرائق حديثة في العمل،</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ابتكار آليات تقنية لم تكن موجودة، أو اكتشاف أشياء لم تكن معروفة في السابق، وطرح نظريات وتصورات وبرامج ومشاريع حديثة لم يسبق إليها أحد. وتعني الإبداعية كذلك التميز والسبق والتفرد</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كما يعني الإبداع الإيمان بالتحول في مقابل الثبات. ويحيل كذلك على الأصالة </w:t>
      </w:r>
      <w:r w:rsidRPr="00E708CC">
        <w:rPr>
          <w:rFonts w:ascii="Traditional Arabic" w:hAnsi="Traditional Arabic" w:cs="Traditional Arabic"/>
          <w:color w:val="000000" w:themeColor="text1"/>
          <w:sz w:val="40"/>
          <w:szCs w:val="40"/>
          <w:rtl/>
        </w:rPr>
        <w:lastRenderedPageBreak/>
        <w:t>وجدة البحث والموضوع والإنشاء، وتجاوز التقليد والمحاكاة والاجترار، وتوليد أفكار جديدة وتقويمها، وتغيير السلوك كما عند المدرسة السلوكية</w:t>
      </w:r>
      <w:r w:rsidRPr="00E708CC">
        <w:rPr>
          <w:rStyle w:val="a8"/>
          <w:rFonts w:ascii="Traditional Arabic" w:hAnsi="Traditional Arabic" w:cs="Traditional Arabic"/>
          <w:color w:val="000000" w:themeColor="text1"/>
          <w:sz w:val="40"/>
          <w:szCs w:val="40"/>
          <w:rtl/>
        </w:rPr>
        <w:footnoteReference w:id="213"/>
      </w:r>
      <w:r w:rsidRPr="00E708CC">
        <w:rPr>
          <w:rFonts w:ascii="Traditional Arabic" w:hAnsi="Traditional Arabic" w:cs="Traditional Arabic"/>
          <w:color w:val="000000" w:themeColor="text1"/>
          <w:sz w:val="40"/>
          <w:szCs w:val="40"/>
          <w:rtl/>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ويعني هذا المفهوم</w:t>
      </w:r>
      <w:r w:rsidR="00B3664E"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lang w:bidi="ar-MA"/>
        </w:rPr>
        <w:t>عند كرافت (</w:t>
      </w:r>
      <w:r w:rsidRPr="00E708CC">
        <w:rPr>
          <w:rFonts w:ascii="Traditional Arabic" w:hAnsi="Traditional Arabic" w:cs="Traditional Arabic"/>
          <w:color w:val="000000" w:themeColor="text1"/>
          <w:sz w:val="40"/>
          <w:szCs w:val="40"/>
        </w:rPr>
        <w:t>C</w:t>
      </w:r>
      <w:r w:rsidRPr="00E708CC">
        <w:rPr>
          <w:rFonts w:ascii="Traditional Arabic" w:hAnsi="Traditional Arabic" w:cs="Traditional Arabic"/>
          <w:smallCaps/>
          <w:color w:val="000000" w:themeColor="text1"/>
          <w:sz w:val="40"/>
          <w:szCs w:val="40"/>
        </w:rPr>
        <w:t>raft</w:t>
      </w:r>
      <w:r w:rsidRPr="00E708CC">
        <w:rPr>
          <w:rFonts w:ascii="Traditional Arabic" w:hAnsi="Traditional Arabic" w:cs="Traditional Arabic"/>
          <w:color w:val="000000" w:themeColor="text1"/>
          <w:sz w:val="40"/>
          <w:szCs w:val="40"/>
          <w:rtl/>
          <w:lang w:bidi="ar-MA"/>
        </w:rPr>
        <w:t>)</w:t>
      </w:r>
      <w:r w:rsidR="00B3664E"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طرح أفكار وتصورات ونظريات وبراديغمات ومبادئ جديدة خلقا وتوليدا وإبداعا وتجديدا</w:t>
      </w:r>
      <w:r w:rsidRPr="00E708CC">
        <w:rPr>
          <w:rStyle w:val="a8"/>
          <w:rFonts w:ascii="Traditional Arabic" w:hAnsi="Traditional Arabic" w:cs="Traditional Arabic"/>
          <w:color w:val="000000" w:themeColor="text1"/>
          <w:sz w:val="40"/>
          <w:szCs w:val="40"/>
          <w:rtl/>
        </w:rPr>
        <w:footnoteReference w:id="214"/>
      </w:r>
      <w:r w:rsidRPr="00E708CC">
        <w:rPr>
          <w:rFonts w:ascii="Traditional Arabic" w:hAnsi="Traditional Arabic" w:cs="Traditional Arabic"/>
          <w:color w:val="000000" w:themeColor="text1"/>
          <w:sz w:val="40"/>
          <w:szCs w:val="40"/>
          <w:rtl/>
        </w:rPr>
        <w:t>.</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وقد ارتبط الإبداع الأول بمجال الأدب والفن والتخييل. وبعد ذلك، انتقل هذا المفهوم إلى مجالات أخرى</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كالعلم، والتقنية، والتربية، و</w:t>
      </w:r>
      <w:r w:rsidRPr="00E708CC">
        <w:rPr>
          <w:rFonts w:ascii="Traditional Arabic" w:hAnsi="Traditional Arabic" w:cs="Traditional Arabic"/>
          <w:color w:val="000000" w:themeColor="text1"/>
          <w:sz w:val="40"/>
          <w:szCs w:val="40"/>
          <w:rtl/>
          <w:lang w:bidi="ar-MA"/>
        </w:rPr>
        <w:t>الفلسفة، والموسيقا، والتشكيل، والمسرح، والسينما، و</w:t>
      </w:r>
      <w:r w:rsidRPr="00E708CC">
        <w:rPr>
          <w:rFonts w:ascii="Traditional Arabic" w:hAnsi="Traditional Arabic" w:cs="Traditional Arabic"/>
          <w:color w:val="000000" w:themeColor="text1"/>
          <w:sz w:val="40"/>
          <w:szCs w:val="40"/>
          <w:rtl/>
        </w:rPr>
        <w:t>علم اللغة، والإعلام، والرياضة البدنية، وتعلم اللغات</w:t>
      </w:r>
      <w:r w:rsidRPr="00E708CC">
        <w:rPr>
          <w:rStyle w:val="a8"/>
          <w:rFonts w:ascii="Traditional Arabic" w:hAnsi="Traditional Arabic" w:cs="Traditional Arabic"/>
          <w:color w:val="000000" w:themeColor="text1"/>
          <w:sz w:val="40"/>
          <w:szCs w:val="40"/>
          <w:rtl/>
        </w:rPr>
        <w:footnoteReference w:id="215"/>
      </w:r>
      <w:r w:rsidRPr="00E708CC">
        <w:rPr>
          <w:rFonts w:ascii="Traditional Arabic" w:hAnsi="Traditional Arabic" w:cs="Traditional Arabic"/>
          <w:color w:val="000000" w:themeColor="text1"/>
          <w:sz w:val="40"/>
          <w:szCs w:val="40"/>
          <w:rtl/>
        </w:rPr>
        <w:t xml:space="preserve">... </w:t>
      </w:r>
    </w:p>
    <w:p w:rsidR="00AA06CE" w:rsidRPr="00E708CC" w:rsidRDefault="00661F91" w:rsidP="00AA06CE">
      <w:pPr>
        <w:bidi/>
        <w:jc w:val="both"/>
        <w:rPr>
          <w:rFonts w:ascii="Traditional Arabic" w:hAnsi="Traditional Arabic" w:cs="Traditional Arabic"/>
          <w:b/>
          <w:bCs/>
          <w:color w:val="000000" w:themeColor="text1"/>
          <w:sz w:val="44"/>
          <w:szCs w:val="44"/>
          <w:rtl/>
        </w:rPr>
      </w:pPr>
      <w:r w:rsidRPr="00E708CC">
        <w:rPr>
          <w:rFonts w:ascii="Traditional Arabic" w:hAnsi="Traditional Arabic" w:cs="Traditional Arabic"/>
          <w:b/>
          <w:bCs/>
          <w:color w:val="000000" w:themeColor="text1"/>
          <w:sz w:val="44"/>
          <w:szCs w:val="44"/>
          <w:rtl/>
        </w:rPr>
        <w:t>المطلب الثاني</w:t>
      </w:r>
      <w:r w:rsidR="00AA06CE" w:rsidRPr="00E708CC">
        <w:rPr>
          <w:rFonts w:ascii="Traditional Arabic" w:hAnsi="Traditional Arabic" w:cs="Traditional Arabic"/>
          <w:b/>
          <w:bCs/>
          <w:color w:val="000000" w:themeColor="text1"/>
          <w:sz w:val="44"/>
          <w:szCs w:val="44"/>
          <w:rtl/>
        </w:rPr>
        <w:t>: مفهوم الإبداعية في مجال البيداغوجيا</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يقصد بالنظرية الإبداعية</w:t>
      </w:r>
      <w:r w:rsidR="00B3664E"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في مجال البيداغوجيا</w:t>
      </w:r>
      <w:r w:rsidR="00B3664E"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أن يكون المتعلم أو المتمدرس</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مبدعا قادرا على التأليف</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الإنتاج</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مواجهة الوضعيات الصعبة المعقدة، بما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اكتسبه من تعلمات</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خبرات معرفية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منهجية. ولا يفهم من البيداغوجيا الإبداعية تغيير المقررات المدرسية شكلا ومضمونا فقط، واستبدالها من حين لآخر، بل تعني تقديم التعلمات والخبرات بطريقة إبداعية نشطة، توصل المدرس أو المتعلم معا إلى تحقيق الأهداف المرجوة. ويتحقق ذلك باقتراح مجموعة من المحتويات والأنشطة والطرائق الديدكتيكية الملائمة والمناسبة لنمو المعلم وتفتقه معرفيا ووجدانيا وحسيا-حركيا</w:t>
      </w:r>
      <w:r w:rsidRPr="00E708CC">
        <w:rPr>
          <w:rStyle w:val="a8"/>
          <w:rFonts w:ascii="Traditional Arabic" w:hAnsi="Traditional Arabic" w:cs="Traditional Arabic"/>
          <w:color w:val="000000" w:themeColor="text1"/>
          <w:sz w:val="40"/>
          <w:szCs w:val="40"/>
          <w:rtl/>
        </w:rPr>
        <w:footnoteReference w:id="216"/>
      </w:r>
      <w:r w:rsidRPr="00E708CC">
        <w:rPr>
          <w:rFonts w:ascii="Traditional Arabic" w:hAnsi="Traditional Arabic" w:cs="Traditional Arabic"/>
          <w:color w:val="000000" w:themeColor="text1"/>
          <w:sz w:val="40"/>
          <w:szCs w:val="40"/>
          <w:rtl/>
        </w:rPr>
        <w:t xml:space="preserve">.أي: بمساعدة المتعلم على إظهار قدراته </w:t>
      </w:r>
      <w:r w:rsidRPr="00E708CC">
        <w:rPr>
          <w:rFonts w:ascii="Traditional Arabic" w:hAnsi="Traditional Arabic" w:cs="Traditional Arabic"/>
          <w:color w:val="000000" w:themeColor="text1"/>
          <w:sz w:val="40"/>
          <w:szCs w:val="40"/>
          <w:rtl/>
        </w:rPr>
        <w:lastRenderedPageBreak/>
        <w:t>الكفائية والنمائية، وتوظيف ملكاته توظيفا جيدا، وتفتيق مواهبه الواعية واللاواعية، والسماح له بإظهار مشاعره وأهوائه ورغباته وميوله الوجدانية بكل حرية وعفوية وتلقائية، ومساعدته على تحقيق التوازن النفسي والعضوي والجسدي. وهذا كله من أجل تحقيق النجاح المدرسي</w:t>
      </w:r>
      <w:r w:rsidRPr="00E708CC">
        <w:rPr>
          <w:rStyle w:val="a8"/>
          <w:rFonts w:ascii="Traditional Arabic" w:hAnsi="Traditional Arabic" w:cs="Traditional Arabic"/>
          <w:color w:val="000000" w:themeColor="text1"/>
          <w:sz w:val="40"/>
          <w:szCs w:val="40"/>
          <w:rtl/>
        </w:rPr>
        <w:footnoteReference w:id="217"/>
      </w:r>
      <w:r w:rsidRPr="00E708CC">
        <w:rPr>
          <w:rFonts w:ascii="Traditional Arabic" w:hAnsi="Traditional Arabic" w:cs="Traditional Arabic"/>
          <w:color w:val="000000" w:themeColor="text1"/>
          <w:sz w:val="40"/>
          <w:szCs w:val="40"/>
          <w:rtl/>
        </w:rPr>
        <w:t>.</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 وتتجلى الإبداعية التربوية في الاختراع،</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الاكتشاف،</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تركيب ما هو آلي وتقني،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تطوير ما هو موجود</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مستورد من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الأشياء،</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إخراجها في حلة جديدة،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بطريقة أكثر إتقانا</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مهارة وجودة</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لا بد أن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يكون ما هو مطور قائما على البساطة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المرونة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الفعالية التقنية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الإلكترونية وسهولة الاستعمال.</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ويرى عبد الكريم غريب أن البيداغوجيا الإبداعية هي "الأنشطة والعمليات المنظمة التي يقوم بها المتعلم لأجل ابتكار أفكار أو اكتشاف أشياء تتميز بتفردها."</w:t>
      </w:r>
      <w:r w:rsidRPr="00E708CC">
        <w:rPr>
          <w:rStyle w:val="a8"/>
          <w:rFonts w:ascii="Traditional Arabic" w:hAnsi="Traditional Arabic" w:cs="Traditional Arabic"/>
          <w:color w:val="000000" w:themeColor="text1"/>
          <w:sz w:val="40"/>
          <w:szCs w:val="40"/>
          <w:rtl/>
        </w:rPr>
        <w:footnoteReference w:id="218"/>
      </w:r>
      <w:r w:rsidRPr="00E708CC">
        <w:rPr>
          <w:rFonts w:ascii="Traditional Arabic" w:hAnsi="Traditional Arabic" w:cs="Traditional Arabic"/>
          <w:color w:val="000000" w:themeColor="text1"/>
          <w:sz w:val="40"/>
          <w:szCs w:val="40"/>
          <w:rtl/>
        </w:rPr>
        <w:t xml:space="preserve"> </w:t>
      </w:r>
    </w:p>
    <w:p w:rsidR="00AA06CE" w:rsidRPr="00E708CC" w:rsidRDefault="00AA06CE" w:rsidP="00AA06CE">
      <w:pPr>
        <w:bidi/>
        <w:ind w:firstLine="26"/>
        <w:jc w:val="lowKashida"/>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ومن هنا، فالبيداغوجيا الإبداعية ثورة أو قطيعة تربوية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أو بمثابة براديغم تربوي (</w:t>
      </w:r>
      <w:r w:rsidRPr="00E708CC">
        <w:rPr>
          <w:rFonts w:ascii="Traditional Arabic" w:hAnsi="Traditional Arabic" w:cs="Traditional Arabic"/>
          <w:color w:val="000000" w:themeColor="text1"/>
          <w:sz w:val="40"/>
          <w:szCs w:val="40"/>
        </w:rPr>
        <w:t>un paradigme</w:t>
      </w:r>
      <w:r w:rsidRPr="00E708CC">
        <w:rPr>
          <w:rFonts w:ascii="Traditional Arabic" w:hAnsi="Traditional Arabic" w:cs="Traditional Arabic"/>
          <w:color w:val="000000" w:themeColor="text1"/>
          <w:sz w:val="40"/>
          <w:szCs w:val="40"/>
          <w:rtl/>
        </w:rPr>
        <w:t>) جديد، يحدث قطيعة مع التربية الكلاسيكية، أو التربية التقليدية التي تقوم على الثبات، والتقليد، والمحاكاة، والاجترار، والمحافظة على القواعد. وبالتالي، فالإبداع هو</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تطوير البرديغمات العلمية، والانزياح عما هو قديم وتقليدي.</w:t>
      </w:r>
      <w:r w:rsidRPr="00E708CC">
        <w:rPr>
          <w:rFonts w:ascii="Traditional Arabic" w:hAnsi="Traditional Arabic" w:cs="Traditional Arabic"/>
          <w:color w:val="000000" w:themeColor="text1"/>
          <w:sz w:val="40"/>
          <w:szCs w:val="40"/>
          <w:rtl/>
          <w:lang w:bidi="ar-MA"/>
        </w:rPr>
        <w:t xml:space="preserve"> وتخضع التصورات والنظريات التربوية للتطور والتغير والقطائع الإبستمولوجية والثورات على غرار النظريات العلمية المفاجئة، ضمن ما يسمى بالبراديغمات(</w:t>
      </w:r>
      <w:r w:rsidRPr="00E708CC">
        <w:rPr>
          <w:rFonts w:ascii="Traditional Arabic" w:hAnsi="Traditional Arabic" w:cs="Traditional Arabic"/>
          <w:color w:val="000000" w:themeColor="text1"/>
          <w:sz w:val="40"/>
          <w:szCs w:val="40"/>
          <w:lang w:bidi="ar-MA"/>
        </w:rPr>
        <w:t>Paradigmes</w:t>
      </w:r>
      <w:r w:rsidRPr="00E708CC">
        <w:rPr>
          <w:rFonts w:ascii="Traditional Arabic" w:hAnsi="Traditional Arabic" w:cs="Traditional Arabic"/>
          <w:color w:val="000000" w:themeColor="text1"/>
          <w:sz w:val="40"/>
          <w:szCs w:val="40"/>
          <w:rtl/>
          <w:lang w:bidi="ar-MA"/>
        </w:rPr>
        <w:t>) أو النماذج العلمية</w:t>
      </w:r>
      <w:r w:rsidR="00E708CC">
        <w:rPr>
          <w:rFonts w:ascii="Traditional Arabic" w:hAnsi="Traditional Arabic" w:cs="Traditional Arabic"/>
          <w:color w:val="000000" w:themeColor="text1"/>
          <w:sz w:val="40"/>
          <w:szCs w:val="40"/>
          <w:rtl/>
          <w:lang w:bidi="ar-MA"/>
        </w:rPr>
        <w:t>.</w:t>
      </w:r>
    </w:p>
    <w:p w:rsidR="00AA06CE" w:rsidRPr="00E708CC" w:rsidRDefault="00AA06CE" w:rsidP="00AA06C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ويعني هذا أن التربية، بصفة عامة، تتغير بتغير البراديغمات والنماذج</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والأنساق البيداغوجية والديدكتيكية والعلمية والسيكواجتماعية نظرية وتطبيقا وممارسة ووظيفة. بمعنى أن التحول التربوي </w:t>
      </w:r>
      <w:r w:rsidRPr="00E708CC">
        <w:rPr>
          <w:rFonts w:ascii="Traditional Arabic" w:hAnsi="Traditional Arabic" w:cs="Traditional Arabic"/>
          <w:color w:val="000000" w:themeColor="text1"/>
          <w:sz w:val="40"/>
          <w:szCs w:val="40"/>
          <w:rtl/>
          <w:lang w:bidi="ar-MA"/>
        </w:rPr>
        <w:lastRenderedPageBreak/>
        <w:t>يتحقق بفعل تغير النظريات والنماذج والبرديغمات العلمية التي تظهر من حين لآخر،</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كما يثبت ذلك</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توماس كون(</w:t>
      </w:r>
      <w:r w:rsidRPr="00E708CC">
        <w:rPr>
          <w:rFonts w:ascii="Traditional Arabic" w:hAnsi="Traditional Arabic" w:cs="Traditional Arabic"/>
          <w:color w:val="000000" w:themeColor="text1"/>
          <w:sz w:val="40"/>
          <w:szCs w:val="40"/>
          <w:lang w:bidi="ar-MA"/>
        </w:rPr>
        <w:t>T.Kuhn</w:t>
      </w:r>
      <w:r w:rsidRPr="00E708CC">
        <w:rPr>
          <w:rFonts w:ascii="Traditional Arabic" w:hAnsi="Traditional Arabic" w:cs="Traditional Arabic"/>
          <w:color w:val="000000" w:themeColor="text1"/>
          <w:sz w:val="40"/>
          <w:szCs w:val="40"/>
          <w:rtl/>
          <w:lang w:bidi="ar-MA"/>
        </w:rPr>
        <w:t>) في كتابه (</w:t>
      </w:r>
      <w:r w:rsidRPr="00E708CC">
        <w:rPr>
          <w:rFonts w:ascii="Traditional Arabic" w:hAnsi="Traditional Arabic" w:cs="Traditional Arabic"/>
          <w:b/>
          <w:bCs/>
          <w:color w:val="000000" w:themeColor="text1"/>
          <w:sz w:val="40"/>
          <w:szCs w:val="40"/>
          <w:rtl/>
          <w:lang w:bidi="ar-MA"/>
        </w:rPr>
        <w:t>بنية الثورات العلمية</w:t>
      </w:r>
      <w:r w:rsidRPr="00E708CC">
        <w:rPr>
          <w:rFonts w:ascii="Traditional Arabic" w:hAnsi="Traditional Arabic" w:cs="Traditional Arabic"/>
          <w:color w:val="000000" w:themeColor="text1"/>
          <w:sz w:val="40"/>
          <w:szCs w:val="40"/>
          <w:rtl/>
          <w:lang w:bidi="ar-MA"/>
        </w:rPr>
        <w:t>)</w:t>
      </w:r>
      <w:r w:rsidRPr="00E708CC">
        <w:rPr>
          <w:rStyle w:val="a8"/>
          <w:rFonts w:ascii="Traditional Arabic" w:hAnsi="Traditional Arabic" w:cs="Traditional Arabic"/>
          <w:color w:val="000000" w:themeColor="text1"/>
          <w:sz w:val="40"/>
          <w:szCs w:val="40"/>
          <w:rtl/>
          <w:lang w:bidi="ar-MA"/>
        </w:rPr>
        <w:footnoteReference w:id="219"/>
      </w:r>
      <w:r w:rsidRPr="00E708CC">
        <w:rPr>
          <w:rFonts w:ascii="Traditional Arabic" w:hAnsi="Traditional Arabic" w:cs="Traditional Arabic"/>
          <w:color w:val="000000" w:themeColor="text1"/>
          <w:sz w:val="40"/>
          <w:szCs w:val="40"/>
          <w:lang w:bidi="ar-MA"/>
        </w:rPr>
        <w:t>. </w:t>
      </w:r>
      <w:r w:rsidRPr="00E708CC">
        <w:rPr>
          <w:rFonts w:ascii="Traditional Arabic" w:hAnsi="Traditional Arabic" w:cs="Traditional Arabic"/>
          <w:color w:val="000000" w:themeColor="text1"/>
          <w:sz w:val="40"/>
          <w:szCs w:val="40"/>
          <w:rtl/>
          <w:lang w:bidi="ar-MA"/>
        </w:rPr>
        <w:t xml:space="preserve">أي: تتغير الأنساق التربوية بتغير البراديغمات والنماذج والنظريات والمناهج والافتراضات العلمية.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ومن ثم، تستند البيداغوجيا الإبداعية إلى الذكاءات </w:t>
      </w:r>
      <w:proofErr w:type="gramStart"/>
      <w:r w:rsidRPr="00E708CC">
        <w:rPr>
          <w:rFonts w:ascii="Traditional Arabic" w:hAnsi="Traditional Arabic" w:cs="Traditional Arabic"/>
          <w:color w:val="000000" w:themeColor="text1"/>
          <w:sz w:val="40"/>
          <w:szCs w:val="40"/>
          <w:rtl/>
        </w:rPr>
        <w:t>المتعددة،وامتلاك</w:t>
      </w:r>
      <w:proofErr w:type="gramEnd"/>
      <w:r w:rsidRPr="00E708CC">
        <w:rPr>
          <w:rFonts w:ascii="Traditional Arabic" w:hAnsi="Traditional Arabic" w:cs="Traditional Arabic"/>
          <w:color w:val="000000" w:themeColor="text1"/>
          <w:sz w:val="40"/>
          <w:szCs w:val="40"/>
          <w:rtl/>
        </w:rPr>
        <w:t xml:space="preserve"> الكفاءة المهارية،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التسلح بالقدرات الذاتية التعلمية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في مواجهة أسئلة الواقع الموضوعي، بتشغيل ما يدرسه المتعلم في مقطع دراسي، ويستوعبه</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في السنة الدراسية، أو يكتسبه عبر امتداد الأسلاك الدراسية من أجل</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التكيف مع الواقع،</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التأقلم معه إما محافظة،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إما تغييرا.</w:t>
      </w:r>
      <w:r w:rsidRPr="00E708CC">
        <w:rPr>
          <w:rFonts w:ascii="Traditional Arabic" w:hAnsi="Traditional Arabic" w:cs="Traditional Arabic"/>
          <w:color w:val="000000" w:themeColor="text1"/>
          <w:sz w:val="40"/>
          <w:szCs w:val="40"/>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ويمكن الاستعانة بالسكولوجيا المعرفية لمساعدة المتعلم على إيجاد أفكار جديدة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ودفعه إلى تشغيل عقله وذكائه بطريقة إيجابية بغية طرح أفكار بديلة، وتقديم تصورات وآراء ومقترحات غير مسبوقة، وتشجيعه على النقد البناء الهادف.وفي الوقت نفسه، يمكن الاستعانة أيضا بالسيكولوجيا السلوكية لتغيير سلوكيات المتعلم من الأسوإ نحو الأحسن والأفضل، أو مساعدته على تمثل السلوك الإبداعي في حياته اليومية. وهنا، يمكن الحديث عن </w:t>
      </w:r>
      <w:r w:rsidRPr="00E708CC">
        <w:rPr>
          <w:rFonts w:ascii="Traditional Arabic" w:hAnsi="Traditional Arabic" w:cs="Traditional Arabic"/>
          <w:b/>
          <w:bCs/>
          <w:color w:val="000000" w:themeColor="text1"/>
          <w:sz w:val="40"/>
          <w:szCs w:val="40"/>
          <w:rtl/>
        </w:rPr>
        <w:t>تقويم إبداعي</w:t>
      </w:r>
      <w:r w:rsidRPr="00E708CC">
        <w:rPr>
          <w:rFonts w:ascii="Traditional Arabic" w:hAnsi="Traditional Arabic" w:cs="Traditional Arabic"/>
          <w:color w:val="000000" w:themeColor="text1"/>
          <w:sz w:val="40"/>
          <w:szCs w:val="40"/>
          <w:rtl/>
        </w:rPr>
        <w:t xml:space="preserve"> يرصد ملكة الإبداع لدى المتعلم على المستوى المعرفي والذهني، أو على المستوى السلوكي، أو على مستوى المواقف والميول والاتجاهات النفسية والوجدانية والانفعالية، أو على المستوى </w:t>
      </w:r>
      <w:proofErr w:type="gramStart"/>
      <w:r w:rsidRPr="00E708CC">
        <w:rPr>
          <w:rFonts w:ascii="Traditional Arabic" w:hAnsi="Traditional Arabic" w:cs="Traditional Arabic"/>
          <w:color w:val="000000" w:themeColor="text1"/>
          <w:sz w:val="40"/>
          <w:szCs w:val="40"/>
          <w:rtl/>
        </w:rPr>
        <w:t>الحسي- الحركي.أي</w:t>
      </w:r>
      <w:proofErr w:type="gramEnd"/>
      <w:r w:rsidRPr="00E708CC">
        <w:rPr>
          <w:rFonts w:ascii="Traditional Arabic" w:hAnsi="Traditional Arabic" w:cs="Traditional Arabic"/>
          <w:color w:val="000000" w:themeColor="text1"/>
          <w:sz w:val="40"/>
          <w:szCs w:val="40"/>
          <w:rtl/>
        </w:rPr>
        <w:t>: يرصد التقويم الإبداعي كل التحولات التي تنتاب المتعلم، ويستجلي كل مظاهر التحول والتغير والتجديد والتحديث لدى المتعلم على مستوى التفكير، واللغة، والعمل، والسلوك...</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ومن هنا، فالبيداغوجيا الإبداعية </w:t>
      </w:r>
      <w:proofErr w:type="gramStart"/>
      <w:r w:rsidRPr="00E708CC">
        <w:rPr>
          <w:rFonts w:ascii="Traditional Arabic" w:hAnsi="Traditional Arabic" w:cs="Traditional Arabic"/>
          <w:color w:val="000000" w:themeColor="text1"/>
          <w:sz w:val="40"/>
          <w:szCs w:val="40"/>
          <w:rtl/>
        </w:rPr>
        <w:t>- حسب</w:t>
      </w:r>
      <w:proofErr w:type="gramEnd"/>
      <w:r w:rsidRPr="00E708CC">
        <w:rPr>
          <w:rFonts w:ascii="Traditional Arabic" w:hAnsi="Traditional Arabic" w:cs="Traditional Arabic"/>
          <w:color w:val="000000" w:themeColor="text1"/>
          <w:sz w:val="40"/>
          <w:szCs w:val="40"/>
          <w:rtl/>
        </w:rPr>
        <w:t xml:space="preserve"> لوبار(</w:t>
      </w:r>
      <w:r w:rsidRPr="00E708CC">
        <w:rPr>
          <w:rFonts w:ascii="Traditional Arabic" w:hAnsi="Traditional Arabic" w:cs="Traditional Arabic"/>
          <w:color w:val="000000" w:themeColor="text1"/>
          <w:sz w:val="40"/>
          <w:szCs w:val="40"/>
        </w:rPr>
        <w:t>Lubart</w:t>
      </w:r>
      <w:r w:rsidRPr="00E708CC">
        <w:rPr>
          <w:rFonts w:ascii="Traditional Arabic" w:hAnsi="Traditional Arabic" w:cs="Traditional Arabic"/>
          <w:color w:val="000000" w:themeColor="text1"/>
          <w:sz w:val="40"/>
          <w:szCs w:val="40"/>
          <w:rtl/>
        </w:rPr>
        <w:t>)- هي التي تظهر قدرة المتعلم على إنتاج إنشاء جديد، وفق سياق</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معين، أو وضعية ما</w:t>
      </w:r>
      <w:r w:rsidRPr="00E708CC">
        <w:rPr>
          <w:rStyle w:val="a8"/>
          <w:rFonts w:ascii="Traditional Arabic" w:hAnsi="Traditional Arabic" w:cs="Traditional Arabic"/>
          <w:color w:val="000000" w:themeColor="text1"/>
          <w:sz w:val="40"/>
          <w:szCs w:val="40"/>
          <w:rtl/>
        </w:rPr>
        <w:footnoteReference w:id="220"/>
      </w:r>
      <w:r w:rsidRPr="00E708CC">
        <w:rPr>
          <w:rFonts w:ascii="Traditional Arabic" w:hAnsi="Traditional Arabic" w:cs="Traditional Arabic"/>
          <w:color w:val="000000" w:themeColor="text1"/>
          <w:sz w:val="40"/>
          <w:szCs w:val="40"/>
          <w:rtl/>
        </w:rPr>
        <w:t>. وبالتالي، تسهم في خلق الفوارق الفردية الإيجابية.</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lastRenderedPageBreak/>
        <w:t>وتتأسس الإبداعية التربوية على أربعة عوامل أساسية هي:</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75"/>
      </w:r>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b/>
          <w:bCs/>
          <w:color w:val="000000" w:themeColor="text1"/>
          <w:sz w:val="40"/>
          <w:szCs w:val="40"/>
          <w:rtl/>
        </w:rPr>
        <w:t xml:space="preserve">العوامل المعرفية: </w:t>
      </w:r>
      <w:r w:rsidRPr="00E708CC">
        <w:rPr>
          <w:rFonts w:ascii="Traditional Arabic" w:hAnsi="Traditional Arabic" w:cs="Traditional Arabic"/>
          <w:color w:val="000000" w:themeColor="text1"/>
          <w:sz w:val="40"/>
          <w:szCs w:val="40"/>
          <w:rtl/>
        </w:rPr>
        <w:t>تتمثل في قدرة المتعلم على طرح أفكار جديدة، وتوظيف ملكته الكفائية بشكل إيجابي، والقدرة على التطبيق، والتحليل، والاستنتاج، والتقويم، والانتقاء، والمقارنة؛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أو القدرة على التفكيك والتركيب؛ أو القدرة على الفهم والتفسير والتأويل؛</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76"/>
      </w:r>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b/>
          <w:bCs/>
          <w:color w:val="000000" w:themeColor="text1"/>
          <w:sz w:val="40"/>
          <w:szCs w:val="40"/>
          <w:rtl/>
        </w:rPr>
        <w:t>عوامل الإثارة</w:t>
      </w:r>
      <w:r w:rsidRPr="00E708CC">
        <w:rPr>
          <w:rFonts w:ascii="Traditional Arabic" w:hAnsi="Traditional Arabic" w:cs="Traditional Arabic"/>
          <w:color w:val="000000" w:themeColor="text1"/>
          <w:sz w:val="40"/>
          <w:szCs w:val="40"/>
          <w:rtl/>
        </w:rPr>
        <w:t>: تتعلق بتفرد شخصية المتعلم فكريا، ووجدانيا، وحسيا-حركيا؛ وتميزه عن أقرانه الآخرين بالذكاء والموهبة والخلق، وتفرده بآرائه وميوله ورغباته واتجاهاته النفسية؛ واستعمال أساليب متميزة في المعرفة والتحفيز؛</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2" w:char="F077"/>
      </w:r>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b/>
          <w:bCs/>
          <w:color w:val="000000" w:themeColor="text1"/>
          <w:sz w:val="40"/>
          <w:szCs w:val="40"/>
          <w:rtl/>
        </w:rPr>
        <w:t>العوامل الوجدانية:</w:t>
      </w:r>
      <w:r w:rsidRPr="00E708CC">
        <w:rPr>
          <w:rFonts w:ascii="Traditional Arabic" w:hAnsi="Traditional Arabic" w:cs="Traditional Arabic"/>
          <w:color w:val="000000" w:themeColor="text1"/>
          <w:sz w:val="40"/>
          <w:szCs w:val="40"/>
          <w:rtl/>
        </w:rPr>
        <w:t xml:space="preserve"> تتعلق بالجوانب الشعورية والذاتية والانفعالية والعاطفية التي تحفز المتعلم على الإبداع والابتكار والتجديد والتميز معرفيا وعلميا وأدبيا وفنيا وتقنيا؛</w:t>
      </w:r>
    </w:p>
    <w:p w:rsidR="00AA06CE" w:rsidRPr="00E708CC" w:rsidRDefault="00AA06CE" w:rsidP="00AA06CE">
      <w:pPr>
        <w:bidi/>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sym w:font="Wingdings 2" w:char="F078"/>
      </w:r>
      <w:r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b/>
          <w:bCs/>
          <w:color w:val="000000" w:themeColor="text1"/>
          <w:sz w:val="40"/>
          <w:szCs w:val="40"/>
          <w:rtl/>
        </w:rPr>
        <w:t>عوامل المحيط:</w:t>
      </w:r>
      <w:r w:rsidRPr="00E708CC">
        <w:rPr>
          <w:rFonts w:ascii="Traditional Arabic" w:hAnsi="Traditional Arabic" w:cs="Traditional Arabic"/>
          <w:color w:val="000000" w:themeColor="text1"/>
          <w:sz w:val="40"/>
          <w:szCs w:val="40"/>
          <w:rtl/>
        </w:rPr>
        <w:t xml:space="preserve"> تسهم عوامل المحيط والوسط، كالأسرة، والشارع، والمدرسة، والجامعة... في تكوين الفرد المبدع من جميع النواحي النفسية والمعرفية والسلوكية، ونجاحه في الحياة الدراسية أو المهنية أو الإبداعية، إما بطريقة مباشرة، وإما بطريقة غير مباشرة</w:t>
      </w:r>
      <w:r w:rsidRPr="00E708CC">
        <w:rPr>
          <w:rStyle w:val="a8"/>
          <w:rFonts w:ascii="Traditional Arabic" w:hAnsi="Traditional Arabic" w:cs="Traditional Arabic"/>
          <w:color w:val="000000" w:themeColor="text1"/>
          <w:sz w:val="40"/>
          <w:szCs w:val="40"/>
          <w:rtl/>
        </w:rPr>
        <w:footnoteReference w:id="221"/>
      </w:r>
      <w:r w:rsidRPr="00E708CC">
        <w:rPr>
          <w:rFonts w:ascii="Traditional Arabic" w:hAnsi="Traditional Arabic" w:cs="Traditional Arabic"/>
          <w:color w:val="000000" w:themeColor="text1"/>
          <w:sz w:val="40"/>
          <w:szCs w:val="40"/>
          <w:rtl/>
        </w:rPr>
        <w:t>.</w:t>
      </w:r>
    </w:p>
    <w:p w:rsidR="00AA06CE" w:rsidRPr="00E708CC" w:rsidRDefault="00AA06CE" w:rsidP="00AA06C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وتسعى البيداغوجيا الإبداعية إلى خلق فضاءات صفية دراسية ملائمة، تساعد المتعلم على تحقيق توازن نفسي ووجداني وانفعالي إيجابي بغية الخلق والإنشاء والإبداع والاكتشاف والابتكار. ولا ينبغي أن تكون المدرسة حجرة عثرة أمام تقدم المتعلم، أو تضع المتاريس أمامه لمنعه من التقدم أو النمو </w:t>
      </w:r>
      <w:r w:rsidRPr="00E708CC">
        <w:rPr>
          <w:rFonts w:ascii="Traditional Arabic" w:hAnsi="Traditional Arabic" w:cs="Traditional Arabic"/>
          <w:color w:val="000000" w:themeColor="text1"/>
          <w:sz w:val="40"/>
          <w:szCs w:val="40"/>
          <w:rtl/>
          <w:lang w:bidi="ar-MA"/>
        </w:rPr>
        <w:lastRenderedPageBreak/>
        <w:t>السيكولوجي والمعرفي، أو تعيقه عن الإبداع المدرسي، أو تمنعه من إظهار قدراته النمائية العادية أو الخارقة</w:t>
      </w:r>
      <w:r w:rsidRPr="00E708CC">
        <w:rPr>
          <w:rStyle w:val="a8"/>
          <w:rFonts w:ascii="Traditional Arabic" w:hAnsi="Traditional Arabic" w:cs="Traditional Arabic"/>
          <w:color w:val="000000" w:themeColor="text1"/>
          <w:sz w:val="40"/>
          <w:szCs w:val="40"/>
          <w:rtl/>
          <w:lang w:bidi="ar-MA"/>
        </w:rPr>
        <w:footnoteReference w:id="222"/>
      </w:r>
      <w:r w:rsidRPr="00E708CC">
        <w:rPr>
          <w:rFonts w:ascii="Traditional Arabic" w:hAnsi="Traditional Arabic" w:cs="Traditional Arabic"/>
          <w:color w:val="000000" w:themeColor="text1"/>
          <w:sz w:val="40"/>
          <w:szCs w:val="40"/>
          <w:rtl/>
          <w:lang w:bidi="ar-MA"/>
        </w:rPr>
        <w:t>.</w:t>
      </w:r>
    </w:p>
    <w:p w:rsidR="00AA06CE" w:rsidRPr="00E708CC" w:rsidRDefault="00AA06CE" w:rsidP="00AA06C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وما يمكن للمدرسة الإبداعية أن تفعله هو أن تحد من الانفعالات الزائدة أو الطائشة لدى المتعلم، فتشجعه على إظهار العواطف والمشاعر الوجدانية الإيجابية المثمرة والهادفة والبناءة.</w:t>
      </w:r>
    </w:p>
    <w:p w:rsidR="00AA06CE" w:rsidRPr="00E708CC" w:rsidRDefault="00AA06CE" w:rsidP="00AA06CE">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و تعتمد</w:t>
      </w:r>
      <w:proofErr w:type="gramEnd"/>
      <w:r w:rsidRPr="00E708CC">
        <w:rPr>
          <w:rFonts w:ascii="Traditional Arabic" w:hAnsi="Traditional Arabic" w:cs="Traditional Arabic"/>
          <w:color w:val="000000" w:themeColor="text1"/>
          <w:sz w:val="40"/>
          <w:szCs w:val="40"/>
          <w:rtl/>
        </w:rPr>
        <w:t xml:space="preserve"> البيداغوجيا الإبداعية على تحليل النصوص</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فهمها وتفسيرها وتأويلها،</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القدرة على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استنباط معانيها السطحية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الثاوية في العمق. وقد تتجاوز الإبداعية هذا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المفهوم التحليلي النصي إلى تقديم تصورات فكرية نسقية جديدة حول الإنسان</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المعرفة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الكون</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القيم</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تضاف إلى الأفكار الفلسفية الموجودة في الساحة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الثقافية.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يمكن أن تكون الإبداعية هي تجريب نظريات</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فرضيات علمية جديدة،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الإدلاء</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بأطروحات منهجية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معرفية تسعف الإنسان أو الدولة في استثمارها للصالح</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العام.</w:t>
      </w:r>
      <w:r w:rsidRPr="00E708CC">
        <w:rPr>
          <w:rFonts w:ascii="Traditional Arabic" w:hAnsi="Traditional Arabic" w:cs="Traditional Arabic"/>
          <w:color w:val="000000" w:themeColor="text1"/>
          <w:sz w:val="40"/>
          <w:szCs w:val="40"/>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 يمكن أن تكون الإبداعية</w:t>
      </w:r>
      <w:r w:rsidR="00B3664E"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rPr>
        <w:t xml:space="preserve"> في مجال الفن</w:t>
      </w:r>
      <w:r w:rsidR="00B3664E"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برسم لوحات تشكيلية، ونحت مشخصات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تنم عن تصورات حديثة، أو إخراج فيلم أو مسلسل أو مسرحية فيها الكثير من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الإضافات الفنية الجديدة</w:t>
      </w:r>
      <w:r w:rsidRPr="00E708CC">
        <w:rPr>
          <w:rFonts w:ascii="Traditional Arabic" w:hAnsi="Traditional Arabic" w:cs="Traditional Arabic"/>
          <w:color w:val="000000" w:themeColor="text1"/>
          <w:sz w:val="40"/>
          <w:szCs w:val="40"/>
        </w:rPr>
        <w:t>.</w:t>
      </w:r>
      <w:r w:rsidRPr="00E708CC">
        <w:rPr>
          <w:rFonts w:ascii="Traditional Arabic" w:hAnsi="Traditional Arabic" w:cs="Traditional Arabic"/>
          <w:color w:val="000000" w:themeColor="text1"/>
          <w:sz w:val="40"/>
          <w:szCs w:val="40"/>
          <w:rtl/>
        </w:rPr>
        <w:t>و من ثم، فالإبداعية نظرية تربوية ثورية سامية ومتطلعة، تهدف إلى تربية التلميذ تربية إبداعية ومهارية وملكاتية،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تعويده على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الخلق</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الإنتاج</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الإبداع</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الابتكار والاختراع والتجديد</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التطوير</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التركيب</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التأليف</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بعد الابتداء بالحفظ وتقوية الذاكرة، والاستعانة بعمليات التدريب</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التمرين</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المحاكاة،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تمثل</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المعارف السابقة المخزنة في الذاكرة،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تفتيقها أثناء مواجهة الوضعيات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الجديدة في الواقع الميداني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النظري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الافتراضي.</w:t>
      </w:r>
      <w:r w:rsidRPr="00E708CC">
        <w:rPr>
          <w:rFonts w:ascii="Traditional Arabic" w:hAnsi="Traditional Arabic" w:cs="Traditional Arabic"/>
          <w:color w:val="000000" w:themeColor="text1"/>
          <w:sz w:val="40"/>
          <w:szCs w:val="40"/>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lastRenderedPageBreak/>
        <w:t>ويمكن أن تكون الإبداعية التربوية فردية أو جماعية. وكلما كانت جماعية، وفي إطار فريق تربوي، كانت أحسن وأفضل؛ بسبب ما يترتب على ذلك من مردودية كمية وكيفية مثلى، وما لها من نتائج إيجابية ومثمرة ذات أثر فعال في نفسية كل عضو من أعضاء الفريق</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ولكن لابد من قائد يدبر أمر هذا الفريق، ويكون أكثر كفاءة وحماسة وتحفيزا ورغبة في الإبداع والابتكار والاكتشاف والإنتاج والخلق.</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وقد تكون تلك الإبداعية التربوية أيضا شفوية أو كتابية أو بصرية. وقد تكون كذلك نظرية أو عملية، أو تكون ذهنية أو وجدانية أو حسية حركية. وتختلف هذه الإبداعية التربوية من مجال إلى آخر، فتكون إبداعية لغوية ولسانية، أو إبداعية أدبية، أو إبداعية فنية، أو إبداعية فلسفية، أو إبداعية علمية، أو إبداعية تقنية...</w:t>
      </w:r>
    </w:p>
    <w:p w:rsidR="00AA06CE" w:rsidRPr="00E708CC" w:rsidRDefault="00661F91" w:rsidP="00AA06CE">
      <w:pPr>
        <w:bidi/>
        <w:jc w:val="both"/>
        <w:rPr>
          <w:rFonts w:ascii="Traditional Arabic" w:hAnsi="Traditional Arabic" w:cs="Traditional Arabic"/>
          <w:b/>
          <w:bCs/>
          <w:color w:val="000000" w:themeColor="text1"/>
          <w:sz w:val="44"/>
          <w:szCs w:val="44"/>
          <w:rtl/>
        </w:rPr>
      </w:pPr>
      <w:r w:rsidRPr="00E708CC">
        <w:rPr>
          <w:rFonts w:ascii="Traditional Arabic" w:hAnsi="Traditional Arabic" w:cs="Traditional Arabic"/>
          <w:b/>
          <w:bCs/>
          <w:color w:val="000000" w:themeColor="text1"/>
          <w:sz w:val="44"/>
          <w:szCs w:val="44"/>
          <w:rtl/>
        </w:rPr>
        <w:t>المطلب الثالث</w:t>
      </w:r>
      <w:r w:rsidR="00AA06CE" w:rsidRPr="00E708CC">
        <w:rPr>
          <w:rFonts w:ascii="Traditional Arabic" w:hAnsi="Traditional Arabic" w:cs="Traditional Arabic"/>
          <w:b/>
          <w:bCs/>
          <w:color w:val="000000" w:themeColor="text1"/>
          <w:sz w:val="44"/>
          <w:szCs w:val="44"/>
          <w:rtl/>
        </w:rPr>
        <w:t>: مرتكـــزات النظريـــة الإبداعيـــة</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تتكئ النظرية الإبداعية التربوية على مجموعة من الأسس والمرتكزات،</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أهمها</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استقلالية شخصية المتعلم،</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والبحث عن الأفكار والتصورات والنظريات والآراء الجديدة، والسعي الدائم وراء التحديث والتجديد،</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استعمال التكنولوجيا المعاصرة والثقافة الرقمية</w:t>
      </w:r>
      <w:r w:rsidRPr="00E708CC">
        <w:rPr>
          <w:rStyle w:val="a8"/>
          <w:rFonts w:ascii="Traditional Arabic" w:hAnsi="Traditional Arabic" w:cs="Traditional Arabic"/>
          <w:color w:val="000000" w:themeColor="text1"/>
          <w:sz w:val="40"/>
          <w:szCs w:val="40"/>
          <w:rtl/>
        </w:rPr>
        <w:footnoteReference w:id="223"/>
      </w:r>
      <w:r w:rsidRPr="00E708CC">
        <w:rPr>
          <w:rFonts w:ascii="Traditional Arabic" w:hAnsi="Traditional Arabic" w:cs="Traditional Arabic"/>
          <w:color w:val="000000" w:themeColor="text1"/>
          <w:sz w:val="40"/>
          <w:szCs w:val="40"/>
          <w:rtl/>
        </w:rPr>
        <w:t>، وتفادي التكرار والاجترار،</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الابتعاد عن استنساخ ما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هو موجود سلفا</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واستيعاب الثورات العلمية والبرديغمات</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والاستفادة من القطائع التي تحدث على جميع المستويات المعرفية والإنتاجية، وتجنب أوهام الحداثة الشكلية والزائفة بالمفهوم الأدونيسي</w:t>
      </w:r>
      <w:r w:rsidRPr="00E708CC">
        <w:rPr>
          <w:rStyle w:val="a8"/>
          <w:rFonts w:ascii="Traditional Arabic" w:hAnsi="Traditional Arabic" w:cs="Traditional Arabic"/>
          <w:color w:val="000000" w:themeColor="text1"/>
          <w:sz w:val="40"/>
          <w:szCs w:val="40"/>
          <w:rtl/>
        </w:rPr>
        <w:footnoteReference w:id="224"/>
      </w:r>
      <w:r w:rsidRPr="00E708CC">
        <w:rPr>
          <w:rFonts w:ascii="Traditional Arabic" w:hAnsi="Traditional Arabic" w:cs="Traditional Arabic"/>
          <w:color w:val="000000" w:themeColor="text1"/>
          <w:sz w:val="40"/>
          <w:szCs w:val="40"/>
          <w:rtl/>
        </w:rPr>
        <w:t>،</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اعتماد حداثة حقيقية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وظيفية بناءة وهادفة،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تنفع الإنسان في صيرورته التاريخية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الاجتماعية.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لن تتحقق هذه الحداثة إلا بالتعلم الذاتي،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تطبيق البيداغوجيا اللاتوجيهية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 xml:space="preserve">أو المؤسساتية </w:t>
      </w:r>
      <w:r w:rsidRPr="00E708CC">
        <w:rPr>
          <w:rFonts w:ascii="Traditional Arabic" w:hAnsi="Traditional Arabic" w:cs="Traditional Arabic"/>
          <w:color w:val="000000" w:themeColor="text1"/>
          <w:sz w:val="40"/>
          <w:szCs w:val="40"/>
          <w:rtl/>
        </w:rPr>
        <w:lastRenderedPageBreak/>
        <w:t>أو الملكاتية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والاسترشاد بنظرية الذكاءات المتعددة، والاستعانة بالبيداغوجيا الفارقية، وتمثل تربية القيم والمواطنة وحقوق الإنسان،</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دمقرطة الدولة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كل مؤسساتها التابعة لها</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يعني هذا أن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البيداغوجيا الإبداعية لن تنجح في الدول التي تحتكم إلى القوة والحديد، وتسن نظاما ديكتاتوريا مستبدا</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لأن الثقافة الإبداعية هي ثقافة تغييرية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راديكالية ضد أنظمة التسلط</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القهر والجور.</w:t>
      </w:r>
      <w:r w:rsidRPr="00E708CC">
        <w:rPr>
          <w:rFonts w:ascii="Traditional Arabic" w:hAnsi="Traditional Arabic" w:cs="Traditional Arabic"/>
          <w:color w:val="000000" w:themeColor="text1"/>
          <w:sz w:val="40"/>
          <w:szCs w:val="40"/>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و لا</w:t>
      </w:r>
      <w:proofErr w:type="gramEnd"/>
      <w:r w:rsidRPr="00E708CC">
        <w:rPr>
          <w:rFonts w:ascii="Traditional Arabic" w:hAnsi="Traditional Arabic" w:cs="Traditional Arabic"/>
          <w:color w:val="000000" w:themeColor="text1"/>
          <w:sz w:val="40"/>
          <w:szCs w:val="40"/>
          <w:rtl/>
        </w:rPr>
        <w:t xml:space="preserve"> يمكن الحديث أيضا عن النظرية الإبداعية إلا إذا كان هناك تشجيع كبير</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لفلسفة التخطيط</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البناء والتدبير</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إعادة البناء</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الاختراع والاكتشاف</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تطوير البحث العلمي، وتنمية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القدرات الذاتية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المادية من أجل مواجهة كل التحديات.</w:t>
      </w:r>
    </w:p>
    <w:p w:rsidR="00AA06CE" w:rsidRPr="00E708CC" w:rsidRDefault="00E708CC" w:rsidP="00AA06CE">
      <w:pPr>
        <w:bidi/>
        <w:jc w:val="both"/>
        <w:rPr>
          <w:rFonts w:ascii="Traditional Arabic" w:hAnsi="Traditional Arabic" w:cs="Traditional Arabic"/>
          <w:color w:val="000000" w:themeColor="text1"/>
          <w:sz w:val="40"/>
          <w:szCs w:val="40"/>
          <w:rtl/>
        </w:rPr>
      </w:pP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من الشروط التي تستوجبها النظرية الإبداعية الاحتكام الدائم إلى الجودة</w:t>
      </w:r>
      <w:r w:rsidR="00AA06CE" w:rsidRPr="00E708CC">
        <w:rPr>
          <w:rFonts w:ascii="Traditional Arabic" w:hAnsi="Traditional Arabic" w:cs="Traditional Arabic"/>
          <w:color w:val="000000" w:themeColor="text1"/>
          <w:sz w:val="40"/>
          <w:szCs w:val="40"/>
        </w:rPr>
        <w:t xml:space="preserve"> </w:t>
      </w:r>
      <w:r w:rsidR="00AA06CE" w:rsidRPr="00E708CC">
        <w:rPr>
          <w:rFonts w:ascii="Traditional Arabic" w:hAnsi="Traditional Arabic" w:cs="Traditional Arabic"/>
          <w:color w:val="000000" w:themeColor="text1"/>
          <w:sz w:val="40"/>
          <w:szCs w:val="40"/>
          <w:rtl/>
        </w:rPr>
        <w:t>الحقيقية كما وكيفا حسب المقاييس العالمية؛ تلك التي الجودة لا يمكن الحصول عليها إلا بتخليق المتعلم</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المواطن بصفة خاصة،</w:t>
      </w:r>
      <w:r>
        <w:rPr>
          <w:rFonts w:ascii="Traditional Arabic" w:hAnsi="Traditional Arabic" w:cs="Traditional Arabic"/>
          <w:color w:val="000000" w:themeColor="text1"/>
          <w:sz w:val="40"/>
          <w:szCs w:val="40"/>
          <w:rtl/>
        </w:rPr>
        <w:t xml:space="preserve"> </w:t>
      </w:r>
      <w:r w:rsidR="00AA06CE" w:rsidRPr="00E708CC">
        <w:rPr>
          <w:rFonts w:ascii="Traditional Arabic" w:hAnsi="Traditional Arabic" w:cs="Traditional Arabic"/>
          <w:color w:val="000000" w:themeColor="text1"/>
          <w:sz w:val="40"/>
          <w:szCs w:val="40"/>
          <w:rtl/>
        </w:rPr>
        <w:t>والمجتمع بصفة عامة.</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يعد الإتقان من الشروط الأساسية لما هو</w:t>
      </w:r>
      <w:r w:rsidR="00AA06CE" w:rsidRPr="00E708CC">
        <w:rPr>
          <w:rFonts w:ascii="Traditional Arabic" w:hAnsi="Traditional Arabic" w:cs="Traditional Arabic"/>
          <w:color w:val="000000" w:themeColor="text1"/>
          <w:sz w:val="40"/>
          <w:szCs w:val="40"/>
        </w:rPr>
        <w:t xml:space="preserve"> </w:t>
      </w:r>
      <w:r w:rsidR="00AA06CE" w:rsidRPr="00E708CC">
        <w:rPr>
          <w:rFonts w:ascii="Traditional Arabic" w:hAnsi="Traditional Arabic" w:cs="Traditional Arabic"/>
          <w:color w:val="000000" w:themeColor="text1"/>
          <w:sz w:val="40"/>
          <w:szCs w:val="40"/>
          <w:rtl/>
        </w:rPr>
        <w:t>إبداعي؛ لأن الإسلام يحث على إتقان العمل، ويحرم الغش</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الإثراء غير المشروع. ولا بد من ضبط النفس أثناء التجريب</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الاختبار،</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تنفيذ المشاريع العلمية</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التقنية</w:t>
      </w:r>
      <w:r>
        <w:rPr>
          <w:rFonts w:ascii="Traditional Arabic" w:hAnsi="Traditional Arabic" w:cs="Traditional Arabic"/>
          <w:color w:val="000000" w:themeColor="text1"/>
          <w:sz w:val="40"/>
          <w:szCs w:val="40"/>
          <w:rtl/>
        </w:rPr>
        <w:t>،</w:t>
      </w:r>
      <w:r w:rsidR="00AA06CE" w:rsidRPr="00E708CC">
        <w:rPr>
          <w:rFonts w:ascii="Traditional Arabic" w:hAnsi="Traditional Arabic" w:cs="Traditional Arabic"/>
          <w:color w:val="000000" w:themeColor="text1"/>
          <w:sz w:val="40"/>
          <w:szCs w:val="40"/>
          <w:rtl/>
        </w:rPr>
        <w:t xml:space="preserve"> مع التروي في إبداعاتنا على جميع الأصعدة والمستويات</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القطاعات</w:t>
      </w:r>
      <w:r w:rsidR="00AA06CE" w:rsidRPr="00E708CC">
        <w:rPr>
          <w:rFonts w:ascii="Traditional Arabic" w:hAnsi="Traditional Arabic" w:cs="Traditional Arabic"/>
          <w:color w:val="000000" w:themeColor="text1"/>
          <w:sz w:val="40"/>
          <w:szCs w:val="40"/>
        </w:rPr>
        <w:t xml:space="preserve"> </w:t>
      </w:r>
      <w:r w:rsidR="00AA06CE" w:rsidRPr="00E708CC">
        <w:rPr>
          <w:rFonts w:ascii="Traditional Arabic" w:hAnsi="Traditional Arabic" w:cs="Traditional Arabic"/>
          <w:color w:val="000000" w:themeColor="text1"/>
          <w:sz w:val="40"/>
          <w:szCs w:val="40"/>
          <w:rtl/>
        </w:rPr>
        <w:t>الإنتاجية</w:t>
      </w:r>
      <w:r>
        <w:rPr>
          <w:rFonts w:ascii="Traditional Arabic" w:hAnsi="Traditional Arabic" w:cs="Traditional Arabic"/>
          <w:color w:val="000000" w:themeColor="text1"/>
          <w:sz w:val="40"/>
          <w:szCs w:val="40"/>
          <w:rtl/>
        </w:rPr>
        <w:t>،</w:t>
      </w:r>
      <w:r w:rsidR="00AA06CE" w:rsidRPr="00E708CC">
        <w:rPr>
          <w:rFonts w:ascii="Traditional Arabic" w:hAnsi="Traditional Arabic" w:cs="Traditional Arabic"/>
          <w:color w:val="000000" w:themeColor="text1"/>
          <w:sz w:val="40"/>
          <w:szCs w:val="40"/>
          <w:rtl/>
        </w:rPr>
        <w:t xml:space="preserve"> والاشتغال في فريق تربوي متميز كفاءة ومهارة وحذقا وكياسة،</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الانفتاح على المحيط العالمي قصد</w:t>
      </w:r>
      <w:r w:rsidR="00AA06CE" w:rsidRPr="00E708CC">
        <w:rPr>
          <w:rFonts w:ascii="Traditional Arabic" w:hAnsi="Traditional Arabic" w:cs="Traditional Arabic"/>
          <w:color w:val="000000" w:themeColor="text1"/>
          <w:sz w:val="40"/>
          <w:szCs w:val="40"/>
        </w:rPr>
        <w:t xml:space="preserve"> </w:t>
      </w:r>
      <w:r w:rsidR="00AA06CE" w:rsidRPr="00E708CC">
        <w:rPr>
          <w:rFonts w:ascii="Traditional Arabic" w:hAnsi="Traditional Arabic" w:cs="Traditional Arabic"/>
          <w:color w:val="000000" w:themeColor="text1"/>
          <w:sz w:val="40"/>
          <w:szCs w:val="40"/>
          <w:rtl/>
        </w:rPr>
        <w:t>الاستفادة من تجارب الآخرين</w:t>
      </w:r>
      <w:r>
        <w:rPr>
          <w:rFonts w:ascii="Traditional Arabic" w:hAnsi="Traditional Arabic" w:cs="Traditional Arabic"/>
          <w:color w:val="000000" w:themeColor="text1"/>
          <w:sz w:val="40"/>
          <w:szCs w:val="40"/>
          <w:rtl/>
        </w:rPr>
        <w:t>، و</w:t>
      </w:r>
      <w:r w:rsidR="00AA06CE" w:rsidRPr="00E708CC">
        <w:rPr>
          <w:rFonts w:ascii="Traditional Arabic" w:hAnsi="Traditional Arabic" w:cs="Traditional Arabic"/>
          <w:color w:val="000000" w:themeColor="text1"/>
          <w:sz w:val="40"/>
          <w:szCs w:val="40"/>
          <w:rtl/>
        </w:rPr>
        <w:t>المساهمة بدورنا في خدمة الإنسان كيفما كان.علاوة على ذلك، لابد أن يكون التعليم الإبداعي منفتحا على محيطه،</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في خدمة</w:t>
      </w:r>
      <w:r w:rsidR="00AA06CE" w:rsidRPr="00E708CC">
        <w:rPr>
          <w:rFonts w:ascii="Traditional Arabic" w:hAnsi="Traditional Arabic" w:cs="Traditional Arabic"/>
          <w:color w:val="000000" w:themeColor="text1"/>
          <w:sz w:val="40"/>
          <w:szCs w:val="40"/>
        </w:rPr>
        <w:t xml:space="preserve"> </w:t>
      </w:r>
      <w:r w:rsidR="00AA06CE" w:rsidRPr="00E708CC">
        <w:rPr>
          <w:rFonts w:ascii="Traditional Arabic" w:hAnsi="Traditional Arabic" w:cs="Traditional Arabic"/>
          <w:color w:val="000000" w:themeColor="text1"/>
          <w:sz w:val="40"/>
          <w:szCs w:val="40"/>
          <w:rtl/>
        </w:rPr>
        <w:t>التنمية المحلية</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الجهوية</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الوطنية</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القومية والإنسانية</w:t>
      </w:r>
      <w:r>
        <w:rPr>
          <w:rFonts w:ascii="Traditional Arabic" w:hAnsi="Traditional Arabic" w:cs="Traditional Arabic"/>
          <w:color w:val="000000" w:themeColor="text1"/>
          <w:sz w:val="40"/>
          <w:szCs w:val="40"/>
          <w:rtl/>
        </w:rPr>
        <w:t>.</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هذا،</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ترفض النظرية الإبداعية التقليد المجاني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المحاكاة السائبة العمياء،</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الاتكال على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الآخرين،</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استيراد كل ما هو جاهز</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استبدال ذلك كله بالتخطيط العقلاني والمدبر،</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إنتاج الأفكار</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 xml:space="preserve">النظريات الناجعة </w:t>
      </w:r>
      <w:r w:rsidRPr="00E708CC">
        <w:rPr>
          <w:rFonts w:ascii="Traditional Arabic" w:hAnsi="Traditional Arabic" w:cs="Traditional Arabic"/>
          <w:color w:val="000000" w:themeColor="text1"/>
          <w:sz w:val="40"/>
          <w:szCs w:val="40"/>
          <w:rtl/>
        </w:rPr>
        <w:lastRenderedPageBreak/>
        <w:t>والمثمرة، بالتفكير في الماضي والحاضر</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المستقبل،</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تمثل التوجهات البراغماتية العملية المفيدة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بشرط تخليقها لمصلحة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الإنسان بصفة عامة</w:t>
      </w:r>
      <w:r w:rsidR="00E708CC">
        <w:rPr>
          <w:rFonts w:ascii="Traditional Arabic" w:hAnsi="Traditional Arabic" w:cs="Traditional Arabic"/>
          <w:color w:val="000000" w:themeColor="text1"/>
          <w:sz w:val="40"/>
          <w:szCs w:val="40"/>
          <w:rtl/>
        </w:rPr>
        <w:t>.</w:t>
      </w:r>
    </w:p>
    <w:p w:rsidR="00AA06CE" w:rsidRPr="00E708CC" w:rsidRDefault="00E708CC" w:rsidP="00AA06CE">
      <w:pPr>
        <w:bidi/>
        <w:jc w:val="both"/>
        <w:rPr>
          <w:rFonts w:ascii="Traditional Arabic" w:hAnsi="Traditional Arabic" w:cs="Traditional Arabic"/>
          <w:color w:val="000000" w:themeColor="text1"/>
          <w:sz w:val="40"/>
          <w:szCs w:val="40"/>
          <w:rtl/>
        </w:rPr>
      </w:pP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ينبغي أن ينصب الإبداع كذلك على ما هو أدبي،</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فني،</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فكري، وعلمي،</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تقني،</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مهني،</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صناعي، وإعلامي، في إطار نسق منسجم ومتناغم ومتكامل لتحقيق التنمية الحقيقية</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التقدم</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الازدهار النافع لوطننا</w:t>
      </w:r>
      <w:r>
        <w:rPr>
          <w:rFonts w:ascii="Traditional Arabic" w:hAnsi="Traditional Arabic" w:cs="Traditional Arabic"/>
          <w:color w:val="000000" w:themeColor="text1"/>
          <w:sz w:val="40"/>
          <w:szCs w:val="40"/>
          <w:rtl/>
        </w:rPr>
        <w:t xml:space="preserve"> و</w:t>
      </w:r>
      <w:r w:rsidR="00AA06CE" w:rsidRPr="00E708CC">
        <w:rPr>
          <w:rFonts w:ascii="Traditional Arabic" w:hAnsi="Traditional Arabic" w:cs="Traditional Arabic"/>
          <w:color w:val="000000" w:themeColor="text1"/>
          <w:sz w:val="40"/>
          <w:szCs w:val="40"/>
          <w:rtl/>
        </w:rPr>
        <w:t>أمتنا.</w:t>
      </w:r>
      <w:r w:rsidR="00AA06CE" w:rsidRPr="00E708CC">
        <w:rPr>
          <w:rFonts w:ascii="Traditional Arabic" w:hAnsi="Traditional Arabic" w:cs="Traditional Arabic"/>
          <w:color w:val="000000" w:themeColor="text1"/>
          <w:sz w:val="40"/>
          <w:szCs w:val="40"/>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و من</w:t>
      </w:r>
      <w:proofErr w:type="gramEnd"/>
      <w:r w:rsidRPr="00E708CC">
        <w:rPr>
          <w:rFonts w:ascii="Traditional Arabic" w:hAnsi="Traditional Arabic" w:cs="Traditional Arabic"/>
          <w:color w:val="000000" w:themeColor="text1"/>
          <w:sz w:val="40"/>
          <w:szCs w:val="40"/>
          <w:rtl/>
        </w:rPr>
        <w:t xml:space="preserve"> المعلوم، أن الدول الغربية لم تتقدم إلا بتشجيع الحريات الخاصة والعامة،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إرساء الديمقراطية الحقيقية،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تشجيع العمل الهادف،</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تحفيز العاملين ماديا</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معنويا</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من ثم، تعد فكرة التشجيع</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التحفيز،</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تقديم المكافآت المادية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الرمزية، والاعتداد بالكفاءة الحقيقية، من أهم مقومات هذه البيداغوجيا العملية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الحقيقية،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من أهم أسس التربية المستقبلية القائمة على الاستكشاف</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الاختراع والابتكار.</w:t>
      </w:r>
      <w:r w:rsidRPr="00E708CC">
        <w:rPr>
          <w:rFonts w:ascii="Traditional Arabic" w:hAnsi="Traditional Arabic" w:cs="Traditional Arabic"/>
          <w:color w:val="000000" w:themeColor="text1"/>
          <w:sz w:val="40"/>
          <w:szCs w:val="40"/>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أضف إلى ذلك أن الاقتصاد العالمي هو اقتصاد تنافسي بامتياز، يفرض على الشعوب أن تعنى بالتعليم من أجل تكوين الموارد البشرية المؤهلة، وتوفير الأطر الكفأة، وتكوين العمال وفق أحدث الأنظمة التقنية المعاصرة. ويستوجب هذا كله أن يكون التعليم إبداعيا، يركز على الكيف، والتنوع، وتنمية الملكات والقدرات الإبداعية لدى المتعلم تعلما وتكوينا وتطبيقا.</w:t>
      </w:r>
      <w:r w:rsidR="00E708CC">
        <w:rPr>
          <w:rFonts w:ascii="Traditional Arabic" w:hAnsi="Traditional Arabic" w:cs="Traditional Arabic"/>
          <w:color w:val="000000" w:themeColor="text1"/>
          <w:sz w:val="40"/>
          <w:szCs w:val="40"/>
          <w:rtl/>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وقد سعت مجموعة من الدول الغربية، بالخصوص، منذ سنوات الألفية الثالثة، إلى تمثل المقاربة الإبداعية في مجال التربية والتعليم والديدكتيك لتجويد التعلمات لدى المتمدرس، والبحث عن الجديد، ومساعدته على الخلق والإبداع والابتكار، ومواجهة الوضعيات الصعبة والمعقدة،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 xml:space="preserve">وتطوير الإبداع الذكائي، بجعل المتعلم أمام وضعيات سياقية خارجية شائكة للتثبت من مدى قدرته على التكيف والتأقلم والتمثل والاستيعاب والتجديد وحل المشاكل.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lastRenderedPageBreak/>
        <w:t>ويعني هذا أن البيداغوجيا الإبداعية هي بيداغوجيا المركز، والجودة، والتنافس، والهيمنة، والتميز، والمردودية، والتدبير، والتخطيط، والتسيير، وتحقيق الاكتفاء، وزيادة الإنتاج، وتصدير المنتج كما وكيفا.</w:t>
      </w:r>
    </w:p>
    <w:p w:rsidR="00AA06CE" w:rsidRPr="00E708CC" w:rsidRDefault="00661F91" w:rsidP="00AA06CE">
      <w:pPr>
        <w:bidi/>
        <w:jc w:val="both"/>
        <w:rPr>
          <w:rFonts w:ascii="Traditional Arabic" w:hAnsi="Traditional Arabic" w:cs="Traditional Arabic"/>
          <w:b/>
          <w:bCs/>
          <w:color w:val="000000" w:themeColor="text1"/>
          <w:sz w:val="44"/>
          <w:szCs w:val="44"/>
          <w:rtl/>
        </w:rPr>
      </w:pPr>
      <w:r w:rsidRPr="00E708CC">
        <w:rPr>
          <w:rFonts w:ascii="Traditional Arabic" w:hAnsi="Traditional Arabic" w:cs="Traditional Arabic"/>
          <w:b/>
          <w:bCs/>
          <w:color w:val="000000" w:themeColor="text1"/>
          <w:sz w:val="44"/>
          <w:szCs w:val="44"/>
          <w:rtl/>
        </w:rPr>
        <w:t>المطلب الرابع</w:t>
      </w:r>
      <w:r w:rsidR="00AA06CE" w:rsidRPr="00E708CC">
        <w:rPr>
          <w:rFonts w:ascii="Traditional Arabic" w:hAnsi="Traditional Arabic" w:cs="Traditional Arabic"/>
          <w:b/>
          <w:bCs/>
          <w:color w:val="000000" w:themeColor="text1"/>
          <w:sz w:val="44"/>
          <w:szCs w:val="44"/>
          <w:rtl/>
        </w:rPr>
        <w:t xml:space="preserve">: المرجعيـــات النظرية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تستوحي البيداغوجيا الإبداعية مرتكزاتها النظرية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التطبيقية من نظرية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اللسانيات التوليدية التحويلية التي تتبني كثير على الإبداعية اللغوية على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مستوى الإنجاز،</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توليد الجمل اللامتناهية العدد من خلال قواعد نهائية ومحددة،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استعمالها بشكل إبداعي متجدد</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كما تعتمد النظرية الإبداعية على إيجابيات</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بيداغوجيا الأهداف</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الكفايات</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المجزوءات</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نظرية الجودة التربوية، والتخلي عن سلبياتها المعيقة. ومن ناحية أخرى،</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تتبنى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مبادئ التربية الحديثة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المعاصرة، مع تمثل الفلسفة البراغماتية المخلقة،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تنفيذ مقررات الحياة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المدرسية،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الأخذ بفلسفة التنشيط التربوي، والاستهداء بنظرية الذكاءات المتعددة، والاستفادة من مبادئ مدرسة المستقبل، ونظرية الملكات كما لدى الدكتور محمد الدريج</w:t>
      </w:r>
      <w:r w:rsidRPr="00E708CC">
        <w:rPr>
          <w:rStyle w:val="a8"/>
          <w:rFonts w:ascii="Traditional Arabic" w:hAnsi="Traditional Arabic" w:cs="Traditional Arabic"/>
          <w:color w:val="000000" w:themeColor="text1"/>
          <w:sz w:val="40"/>
          <w:szCs w:val="40"/>
          <w:rtl/>
        </w:rPr>
        <w:footnoteReference w:id="225"/>
      </w:r>
      <w:r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و تستلهم</w:t>
      </w:r>
      <w:proofErr w:type="gramEnd"/>
      <w:r w:rsidRPr="00E708CC">
        <w:rPr>
          <w:rFonts w:ascii="Traditional Arabic" w:hAnsi="Traditional Arabic" w:cs="Traditional Arabic"/>
          <w:color w:val="000000" w:themeColor="text1"/>
          <w:sz w:val="40"/>
          <w:szCs w:val="40"/>
          <w:rtl/>
        </w:rPr>
        <w:t xml:space="preserve"> هذه النظرية التجارب التربوية في الدول الغربية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المتقدمة التي تربط المدرسة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التعليم بالممارسة العملية،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سوق الشغل،</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البحث العلمي،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الاختراع الآلي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التقني.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تقرنه كذلك بالتنمية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التقدم والازدهار. وتعتمد أيضا على الطرائق البيداغوجية الفعالة، والتعليم الإقرائي المسرحي، والاستفادة من نظريات التدبير والشراكة والمشاريع، والانفتاح على النظريات المستقبلية، والتوفيق بين الأصالة والمعاصرة، والتأثر بنظريات التربية لدى علمائنا القدامى التي تركز على الحفظ والعقل والنقد والحوار على حد سواء، والتشديد على فلسفة القيم والمواطنة وحقوق الإنسان.</w:t>
      </w:r>
    </w:p>
    <w:p w:rsidR="00504C1F" w:rsidRDefault="00504C1F">
      <w:pPr>
        <w:rPr>
          <w:rFonts w:ascii="Traditional Arabic" w:hAnsi="Traditional Arabic" w:cs="Traditional Arabic"/>
          <w:b/>
          <w:bCs/>
          <w:color w:val="000000" w:themeColor="text1"/>
          <w:sz w:val="44"/>
          <w:szCs w:val="44"/>
          <w:rtl/>
        </w:rPr>
      </w:pPr>
      <w:r>
        <w:rPr>
          <w:rFonts w:ascii="Traditional Arabic" w:hAnsi="Traditional Arabic" w:cs="Traditional Arabic"/>
          <w:b/>
          <w:bCs/>
          <w:color w:val="000000" w:themeColor="text1"/>
          <w:sz w:val="44"/>
          <w:szCs w:val="44"/>
          <w:rtl/>
        </w:rPr>
        <w:br w:type="page"/>
      </w:r>
    </w:p>
    <w:p w:rsidR="00AA06CE" w:rsidRPr="00E708CC" w:rsidRDefault="00661F91" w:rsidP="00AA06CE">
      <w:pPr>
        <w:bidi/>
        <w:jc w:val="both"/>
        <w:rPr>
          <w:rFonts w:ascii="Traditional Arabic" w:hAnsi="Traditional Arabic" w:cs="Traditional Arabic"/>
          <w:b/>
          <w:bCs/>
          <w:color w:val="000000" w:themeColor="text1"/>
          <w:sz w:val="44"/>
          <w:szCs w:val="44"/>
          <w:rtl/>
        </w:rPr>
      </w:pPr>
      <w:r w:rsidRPr="00E708CC">
        <w:rPr>
          <w:rFonts w:ascii="Traditional Arabic" w:hAnsi="Traditional Arabic" w:cs="Traditional Arabic"/>
          <w:b/>
          <w:bCs/>
          <w:color w:val="000000" w:themeColor="text1"/>
          <w:sz w:val="44"/>
          <w:szCs w:val="44"/>
          <w:rtl/>
        </w:rPr>
        <w:lastRenderedPageBreak/>
        <w:t>المطلب الخامس</w:t>
      </w:r>
      <w:r w:rsidR="00AA06CE" w:rsidRPr="00E708CC">
        <w:rPr>
          <w:rFonts w:ascii="Traditional Arabic" w:hAnsi="Traditional Arabic" w:cs="Traditional Arabic"/>
          <w:b/>
          <w:bCs/>
          <w:color w:val="000000" w:themeColor="text1"/>
          <w:sz w:val="44"/>
          <w:szCs w:val="44"/>
          <w:rtl/>
        </w:rPr>
        <w:t>: فلسفة البيداغوجيا الإبداعية وغاياتها</w:t>
      </w:r>
      <w:r w:rsidR="00AA06CE" w:rsidRPr="00E708CC">
        <w:rPr>
          <w:rFonts w:ascii="Traditional Arabic" w:hAnsi="Traditional Arabic" w:cs="Traditional Arabic"/>
          <w:b/>
          <w:bCs/>
          <w:color w:val="000000" w:themeColor="text1"/>
          <w:sz w:val="44"/>
          <w:szCs w:val="44"/>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تهدف البيداغوجيا الإبداعية إلى تكوين مواطن صالح يغير مجتمعه، ويسهم في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تطويره</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ويرفع مراتبه</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ويحفظ كينونة أمته</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مقوماتها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الدينية،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يسعى جاهدا من أجل تنميتها بشريا وماديا،</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حمايتها من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المعتدين بالدفاع عنها بالنفس</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النفيس، وإعداد القوة البشرية والعلمية والتقنية من أجل المجابهة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التحصين والدفاع</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و يعني هذا أن البيداغوجيا الإبداعية نظرية تعمل على تكوين جيل من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المتعلمين يمتلك العلم والتكنولوجيا،</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يكون مؤهلا بالقدرات والملكات الكفائية في جميع التخصصات من أجل تسيير دفة المجتمع،</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توجيهه الوجهة الحسنة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السليمة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مع تحلي هذا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الجيل بالأخلاق الفاضلة التي تؤهله لخدمة المجتمع</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الوطن</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الأمة على حد</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سواء.</w:t>
      </w:r>
      <w:r w:rsidRPr="00E708CC">
        <w:rPr>
          <w:rFonts w:ascii="Traditional Arabic" w:hAnsi="Traditional Arabic" w:cs="Traditional Arabic"/>
          <w:color w:val="000000" w:themeColor="text1"/>
          <w:sz w:val="40"/>
          <w:szCs w:val="40"/>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و من</w:t>
      </w:r>
      <w:proofErr w:type="gramEnd"/>
      <w:r w:rsidRPr="00E708CC">
        <w:rPr>
          <w:rFonts w:ascii="Traditional Arabic" w:hAnsi="Traditional Arabic" w:cs="Traditional Arabic"/>
          <w:color w:val="000000" w:themeColor="text1"/>
          <w:sz w:val="40"/>
          <w:szCs w:val="40"/>
          <w:rtl/>
        </w:rPr>
        <w:t xml:space="preserve"> أهداف البيداغوجيا الإبداعية العمل على خلق مدرسة عملية نشيطة، يحس</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فيها التلميذ بالحرية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الخلق</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الإبداع</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بالتالي</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تتحول هذه المدرسة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إلى ورشات تقنية،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مقاولات صناعية،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مختبرات علمية، ومحترفات أدبية،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قاعات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فنية، من أجل المساهمة في الاقتصاد الوطني والعالمي</w:t>
      </w:r>
      <w:r w:rsidR="00E708CC">
        <w:rPr>
          <w:rFonts w:ascii="Traditional Arabic" w:hAnsi="Traditional Arabic" w:cs="Traditional Arabic"/>
          <w:color w:val="000000" w:themeColor="text1"/>
          <w:sz w:val="40"/>
          <w:szCs w:val="40"/>
          <w:rtl/>
        </w:rPr>
        <w:t>.</w:t>
      </w:r>
      <w:proofErr w:type="gramStart"/>
      <w:r w:rsidRPr="00E708CC">
        <w:rPr>
          <w:rFonts w:ascii="Traditional Arabic" w:hAnsi="Traditional Arabic" w:cs="Traditional Arabic"/>
          <w:color w:val="000000" w:themeColor="text1"/>
          <w:sz w:val="40"/>
          <w:szCs w:val="40"/>
          <w:rtl/>
        </w:rPr>
        <w:t>و لا</w:t>
      </w:r>
      <w:proofErr w:type="gramEnd"/>
      <w:r w:rsidRPr="00E708CC">
        <w:rPr>
          <w:rFonts w:ascii="Traditional Arabic" w:hAnsi="Traditional Arabic" w:cs="Traditional Arabic"/>
          <w:color w:val="000000" w:themeColor="text1"/>
          <w:sz w:val="40"/>
          <w:szCs w:val="40"/>
          <w:rtl/>
        </w:rPr>
        <w:t xml:space="preserve"> بد أن يتعود التلميذ</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في هذه المدرسة، على التحكم في الآلة تفكيكا وتركيبا وتطويرا،</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اختراع آلات جديدة لتنمية الاقتصاد، وتحديث الصناعة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الوطنية على غرار المدارس الآسيوية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كما يبدو ذلك جليا في دول التنينات أو اليابان أو المدارس</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الغربية</w:t>
      </w:r>
      <w:r w:rsidRPr="00E708CC">
        <w:rPr>
          <w:rFonts w:ascii="Traditional Arabic" w:hAnsi="Traditional Arabic" w:cs="Traditional Arabic"/>
          <w:color w:val="000000" w:themeColor="text1"/>
          <w:sz w:val="40"/>
          <w:szCs w:val="40"/>
        </w:rPr>
        <w:t>.</w:t>
      </w:r>
      <w:r w:rsidRPr="00E708CC">
        <w:rPr>
          <w:rFonts w:ascii="Traditional Arabic" w:hAnsi="Traditional Arabic" w:cs="Traditional Arabic"/>
          <w:color w:val="000000" w:themeColor="text1"/>
          <w:sz w:val="40"/>
          <w:szCs w:val="40"/>
          <w:rtl/>
        </w:rPr>
        <w:t xml:space="preserve"> </w:t>
      </w:r>
    </w:p>
    <w:p w:rsidR="00AA06CE" w:rsidRPr="00E708CC" w:rsidRDefault="00AA06CE" w:rsidP="00AA06CE">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و لا</w:t>
      </w:r>
      <w:proofErr w:type="gramEnd"/>
      <w:r w:rsidRPr="00E708CC">
        <w:rPr>
          <w:rFonts w:ascii="Traditional Arabic" w:hAnsi="Traditional Arabic" w:cs="Traditional Arabic"/>
          <w:color w:val="000000" w:themeColor="text1"/>
          <w:sz w:val="40"/>
          <w:szCs w:val="40"/>
          <w:rtl/>
        </w:rPr>
        <w:t xml:space="preserve"> يمكن خلق تلميذ مبدع إلا إذا كانت الإدارة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هيئة التعليم والإشراف تتوخى التغيير</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الإبداع،</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تهوى التنشيط بكل آلياته المختلفة والمتنوعة،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لها الرغبة الحقيقية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في العمل الهادف المتنامي،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القدرة على المساهمة في البناء</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الخلق</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التطوير والتجديد من أجل تحقيق الأهداف الوطنية والقومية</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لا يمكن</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كذلك الحصول على هذه الشرائح المبدعة الراغبة في الخلق</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التطوير</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التحديث إلا إذا حسنا أوضاعها المادية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المالية</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حفزناها معنويا</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اجتماعيا ومهنيا</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ووضعنا كل شخص في مكانه المناسب اعتمادا على </w:t>
      </w:r>
      <w:r w:rsidRPr="00E708CC">
        <w:rPr>
          <w:rFonts w:ascii="Traditional Arabic" w:hAnsi="Traditional Arabic" w:cs="Traditional Arabic"/>
          <w:color w:val="000000" w:themeColor="text1"/>
          <w:sz w:val="40"/>
          <w:szCs w:val="40"/>
          <w:rtl/>
        </w:rPr>
        <w:lastRenderedPageBreak/>
        <w:t>معايير العمل</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العلم، مع إبعاد الترقية بالأقدمية والاختيار التي تسيء إلى الفلسفة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الإبداعية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بيداغوجيا الخلق</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التجديد</w:t>
      </w:r>
      <w:r w:rsidR="00E708CC">
        <w:rPr>
          <w:rFonts w:ascii="Traditional Arabic" w:hAnsi="Traditional Arabic" w:cs="Traditional Arabic"/>
          <w:color w:val="000000" w:themeColor="text1"/>
          <w:sz w:val="40"/>
          <w:szCs w:val="40"/>
          <w:rtl/>
        </w:rPr>
        <w:t>.</w:t>
      </w:r>
    </w:p>
    <w:p w:rsidR="00AA06CE" w:rsidRPr="00E708CC" w:rsidRDefault="00AA06CE" w:rsidP="00AA06C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وبناء على ما سبق، تسعى المدرسة الإبداعية إلى استكشاف الجديد، والاهتمام بالمخترعات التكنولوجية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وتجديد المفاهيم الموروثة، وتطوير آليات البحث العلمي معرفيا وتقنيا وصناعيا. ولابد من آلية التسريع في الاكتشاف والاختراع والإبداع. ومن ثم، تعطى الأولوية لتأهيل الموارد البشرية، والابتعاد عن السياسات المركزية، باستشارة الطاقات والكفاءات الجهوية والمحلية، والانتقال من التسيير المركزي إلى التسيير الجهوي والمحلي. فضلا عن الأخذ بالنظام التعليمي النظري والتطبيقي، والاستفادة من التكوين المستمر، وتطوير البيئة الصناعية والتقنية، والأخذ بسياسة التنافس والإنتاجية، وتقدير الكفاءات، وتشجيعها وتحفيزها، والبحث عن المشاريع، وتحويل المدرسة إلى ماركتينغ(</w:t>
      </w:r>
      <w:r w:rsidRPr="00E708CC">
        <w:rPr>
          <w:rFonts w:ascii="Traditional Arabic" w:hAnsi="Traditional Arabic" w:cs="Traditional Arabic"/>
          <w:color w:val="000000" w:themeColor="text1"/>
          <w:sz w:val="40"/>
          <w:szCs w:val="40"/>
          <w:lang w:bidi="ar-MA"/>
        </w:rPr>
        <w:t>Marketing</w:t>
      </w:r>
      <w:r w:rsidRPr="00E708CC">
        <w:rPr>
          <w:rFonts w:ascii="Traditional Arabic" w:hAnsi="Traditional Arabic" w:cs="Traditional Arabic"/>
          <w:color w:val="000000" w:themeColor="text1"/>
          <w:sz w:val="40"/>
          <w:szCs w:val="40"/>
          <w:rtl/>
          <w:lang w:bidi="ar-MA"/>
        </w:rPr>
        <w:t>) بحثا عن الممولين والمشاريع الإيجابية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واستكشاف أسواق جديدة لتصريف المنتج التربوي والعلمي، والأخد أيضا بالخوصصة التعليمية، وربط المدرسة بسوق الشغل بغية القضاء على الأمية والجهل والفقر، وأيضا عبر التحكم في الإعلاميات، وإتقان اللغات الأجنبية، وتطوير التجارة الرقمية، وتطوير المنظومة الإعلامية.</w:t>
      </w:r>
    </w:p>
    <w:p w:rsidR="00AA06CE" w:rsidRPr="00E708CC" w:rsidRDefault="00AA06CE" w:rsidP="00AA06C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 ولابد من تحويل الخدمات التعليمية إلى وسيلة للتبادل بين الأنظمة التربوية العالمية، وجعل الخدمات التعليمية آلية للتبادل الاقتصادي والتجاري. ولابد أن تكون الشهادات المقدمة من قبل المدرسة الإبداعية معترفا بها عالميا، في ضوء الاحتكام إلى مقاييس الجودة والتميز والتفرد، والانضمام إلى المقررات العالمية الموحدة. </w:t>
      </w:r>
    </w:p>
    <w:p w:rsidR="00AA06CE" w:rsidRPr="00E708CC" w:rsidRDefault="00AA06CE" w:rsidP="00AA06CE">
      <w:pPr>
        <w:bidi/>
        <w:jc w:val="both"/>
        <w:rPr>
          <w:rFonts w:ascii="Traditional Arabic" w:hAnsi="Traditional Arabic" w:cs="Traditional Arabic"/>
          <w:b/>
          <w:bCs/>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أضف إلى ذلك أنه لابد أن تكون المدرسة التربوية الإبداعية مؤسسة اجتماعية عادلة ومتوازنة، تجمع أبناء العمال مع أبناء الأطر في فضاء تربوي سعيد، تذوب فيه الفوارق الاجتماعية</w:t>
      </w:r>
      <w:r w:rsidR="00504C1F">
        <w:rPr>
          <w:rFonts w:ascii="Traditional Arabic" w:hAnsi="Traditional Arabic" w:cs="Traditional Arabic" w:hint="cs"/>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والاقتصادية،</w:t>
      </w:r>
      <w:r w:rsidR="00504C1F">
        <w:rPr>
          <w:rFonts w:ascii="Traditional Arabic" w:hAnsi="Traditional Arabic" w:cs="Traditional Arabic" w:hint="cs"/>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lastRenderedPageBreak/>
        <w:t>بتشجيع المواطنة والتضحية وخدمة الأمة، وتطبيق نظرية الذكاءات المتعددة في استكشاف الفوارق الفردية، والاهتمام بذوي الحاجيات الخاصة.</w:t>
      </w:r>
    </w:p>
    <w:p w:rsidR="00AA06CE" w:rsidRPr="00E708CC" w:rsidRDefault="00AA06CE" w:rsidP="00AA06C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وعلى العموم، تتقادم النظريات العلمية والتربوية بتقادم المجتمع، ويتقادم الجهاز المعرفي والإبستمولوجي للنظام المتحكم في بناء المعرفة وإنتاجها. ومن ثم، لابد للإنسان من التعلم الذاتي والتكوين المهني المستمر ليكون قريبا مما هو مستجد في الساحة الثقافية والأدبية والعلمية والتقنية والفنية والمعرفية. ومن ثم، فأساس النهضة الحقيقية والتنمية المستدامة هو التكوين الحرفي والمهني المستمر القائم على البحث الشخصي، والتعلم الذاتي، والحضور ميدانيا في ورشات التكوين والتأهيل لمسايرة مستجدات المعرفة الإنسانية التي تتطور كل يوم بوتيرة سريعة، من الصعب تطويقها والتحكم فيها. ويعني هذا كله أن على الإنسان أن يتعلم طوال حياته، سواء أكان تلميذا أم طالبا أم موظفا أم حرفيا. فالمعرفة لاتتحدد بوقت معين، بل لابد من متابعة الدروس والمحاضرات مادام الإنسان حيا</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لمسايرة كل ماهو جديد وحديث؛ لأن المعرفة تتقادم بسرعة. لذا، فعلى وزارة التربية والتعليم </w:t>
      </w:r>
      <w:proofErr w:type="gramStart"/>
      <w:r w:rsidRPr="00E708CC">
        <w:rPr>
          <w:rFonts w:ascii="Traditional Arabic" w:hAnsi="Traditional Arabic" w:cs="Traditional Arabic"/>
          <w:color w:val="000000" w:themeColor="text1"/>
          <w:sz w:val="40"/>
          <w:szCs w:val="40"/>
          <w:rtl/>
          <w:lang w:bidi="ar-MA"/>
        </w:rPr>
        <w:t>- مثلا</w:t>
      </w:r>
      <w:proofErr w:type="gramEnd"/>
      <w:r w:rsidRPr="00E708CC">
        <w:rPr>
          <w:rFonts w:ascii="Traditional Arabic" w:hAnsi="Traditional Arabic" w:cs="Traditional Arabic"/>
          <w:color w:val="000000" w:themeColor="text1"/>
          <w:sz w:val="40"/>
          <w:szCs w:val="40"/>
          <w:rtl/>
          <w:lang w:bidi="ar-MA"/>
        </w:rPr>
        <w:t>- أن تعيد تكوين التلاميذ والمدرسين ورجال الإدارة على حد سواء، بغية تأهيلهم في مختلف حقول المعرفة، سواء أكان ذلك في مادة تخصصهم، أم في مواد معرفية أخرى، قريبة أم بعيدة عن مجال اهتمامهم. وهذا كله من أجل تطوير العدة المهنية أو الحرفية، ومن أجل الحفاظ على الإنتاجية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وخلق حياة عملية نشيطة ومحفزة،</w:t>
      </w:r>
      <w:r w:rsidR="00E708CC">
        <w:rPr>
          <w:rFonts w:ascii="Traditional Arabic" w:hAnsi="Traditional Arabic" w:cs="Traditional Arabic"/>
          <w:color w:val="000000" w:themeColor="text1"/>
          <w:sz w:val="40"/>
          <w:szCs w:val="40"/>
          <w:rtl/>
          <w:lang w:bidi="ar-MA"/>
        </w:rPr>
        <w:t xml:space="preserve"> و</w:t>
      </w:r>
      <w:r w:rsidRPr="00E708CC">
        <w:rPr>
          <w:rFonts w:ascii="Traditional Arabic" w:hAnsi="Traditional Arabic" w:cs="Traditional Arabic"/>
          <w:color w:val="000000" w:themeColor="text1"/>
          <w:sz w:val="40"/>
          <w:szCs w:val="40"/>
          <w:rtl/>
          <w:lang w:bidi="ar-MA"/>
        </w:rPr>
        <w:t xml:space="preserve">تطوير القدرات المهنية والمهارات الحرفية. </w:t>
      </w:r>
    </w:p>
    <w:p w:rsidR="00B3664E" w:rsidRPr="00E708CC" w:rsidRDefault="00B3664E" w:rsidP="00B3664E">
      <w:pPr>
        <w:bidi/>
        <w:jc w:val="both"/>
        <w:rPr>
          <w:rFonts w:ascii="Traditional Arabic" w:hAnsi="Traditional Arabic" w:cs="Traditional Arabic"/>
          <w:b/>
          <w:bCs/>
          <w:color w:val="000000" w:themeColor="text1"/>
          <w:sz w:val="48"/>
          <w:szCs w:val="48"/>
          <w:rtl/>
        </w:rPr>
      </w:pPr>
      <w:r w:rsidRPr="00E708CC">
        <w:rPr>
          <w:rFonts w:ascii="Traditional Arabic" w:hAnsi="Traditional Arabic" w:cs="Traditional Arabic"/>
          <w:b/>
          <w:bCs/>
          <w:color w:val="000000" w:themeColor="text1"/>
          <w:sz w:val="48"/>
          <w:szCs w:val="48"/>
          <w:rtl/>
        </w:rPr>
        <w:t>المطلب السادس:</w:t>
      </w:r>
      <w:r w:rsidR="00E708CC">
        <w:rPr>
          <w:rFonts w:ascii="Traditional Arabic" w:hAnsi="Traditional Arabic" w:cs="Traditional Arabic"/>
          <w:b/>
          <w:bCs/>
          <w:color w:val="000000" w:themeColor="text1"/>
          <w:sz w:val="48"/>
          <w:szCs w:val="48"/>
          <w:rtl/>
        </w:rPr>
        <w:t xml:space="preserve"> </w:t>
      </w:r>
      <w:r w:rsidRPr="00E708CC">
        <w:rPr>
          <w:rFonts w:ascii="Traditional Arabic" w:hAnsi="Traditional Arabic" w:cs="Traditional Arabic"/>
          <w:b/>
          <w:bCs/>
          <w:color w:val="000000" w:themeColor="text1"/>
          <w:sz w:val="48"/>
          <w:szCs w:val="48"/>
          <w:rtl/>
        </w:rPr>
        <w:t>التدبيـــر الديدكتيكي الإبداعـــي</w:t>
      </w:r>
    </w:p>
    <w:p w:rsidR="00B3664E" w:rsidRPr="00E708CC" w:rsidRDefault="00B3664E" w:rsidP="00B3664E">
      <w:pPr>
        <w:bidi/>
        <w:jc w:val="both"/>
        <w:rPr>
          <w:rFonts w:ascii="Traditional Arabic" w:hAnsi="Traditional Arabic" w:cs="Traditional Arabic"/>
          <w:b/>
          <w:bCs/>
          <w:color w:val="000000" w:themeColor="text1"/>
          <w:sz w:val="40"/>
          <w:szCs w:val="40"/>
          <w:rtl/>
          <w:lang w:bidi="ar-MA"/>
        </w:rPr>
      </w:pPr>
      <w:r w:rsidRPr="00E708CC">
        <w:rPr>
          <w:rFonts w:ascii="Traditional Arabic" w:hAnsi="Traditional Arabic" w:cs="Traditional Arabic"/>
          <w:color w:val="000000" w:themeColor="text1"/>
          <w:sz w:val="40"/>
          <w:szCs w:val="40"/>
          <w:rtl/>
        </w:rPr>
        <w:t>يرتكز التدبير الديداكتيكي</w:t>
      </w:r>
      <w:r w:rsidR="00A77EB3"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في المدرسة الإبداعية</w:t>
      </w:r>
      <w:r w:rsidR="00A77EB3"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على مجموعة من المبادىء والآليات النظرية والتطبيقية، وهي على الشكل التالي:</w:t>
      </w:r>
    </w:p>
    <w:p w:rsidR="00504C1F" w:rsidRDefault="00504C1F">
      <w:pPr>
        <w:rPr>
          <w:rFonts w:ascii="Traditional Arabic" w:hAnsi="Traditional Arabic" w:cs="Traditional Arabic"/>
          <w:b/>
          <w:bCs/>
          <w:color w:val="000000" w:themeColor="text1"/>
          <w:sz w:val="44"/>
          <w:szCs w:val="44"/>
          <w:rtl/>
          <w:lang w:bidi="ar-MA"/>
        </w:rPr>
      </w:pPr>
      <w:r>
        <w:rPr>
          <w:rFonts w:ascii="Traditional Arabic" w:hAnsi="Traditional Arabic" w:cs="Traditional Arabic"/>
          <w:b/>
          <w:bCs/>
          <w:color w:val="000000" w:themeColor="text1"/>
          <w:sz w:val="44"/>
          <w:szCs w:val="44"/>
          <w:rtl/>
          <w:lang w:bidi="ar-MA"/>
        </w:rPr>
        <w:br w:type="page"/>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lastRenderedPageBreak/>
        <w:t>الفرع الأول: الانطلاق من الفلسفــــة الإبداعيـــة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من الضروري أن ينطلق المدرس والمتعلم معا من الفلسفة الإبداعية تصورا ومنهاجا وبرنامجا، فيختار المدرس</w:t>
      </w:r>
      <w:r w:rsidR="00A77EB3"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في جذاذته</w:t>
      </w:r>
      <w:r w:rsidR="00A77EB3"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المجال الإبداعي الذي يريد الاشتغال عليه، أو تنميته نظرية وتطبيقا وتقويما، كأن يكون المجال الإبداعي رياضيا، أو موسيقيا، أو طبيعيا، أو تقنيا، أو إعلاميا، أو أدبيا، أو فنيا، أو تشكيليا...فيختار الآليات والأنشطة التي تحقق هذا المجال على مستوى إعادة الإنتاج كتابة أو شفويا ومهاريا أو صناعيا أو تقنيا. ويقوم العمل الإبداعي د</w:t>
      </w:r>
      <w:r w:rsidR="00A77EB3" w:rsidRPr="00E708CC">
        <w:rPr>
          <w:rFonts w:ascii="Traditional Arabic" w:hAnsi="Traditional Arabic" w:cs="Traditional Arabic"/>
          <w:color w:val="000000" w:themeColor="text1"/>
          <w:sz w:val="40"/>
          <w:szCs w:val="40"/>
          <w:rtl/>
          <w:lang w:bidi="ar-MA"/>
        </w:rPr>
        <w:t>اخل القسم على" إعداد وضعيات ديد</w:t>
      </w:r>
      <w:r w:rsidRPr="00E708CC">
        <w:rPr>
          <w:rFonts w:ascii="Traditional Arabic" w:hAnsi="Traditional Arabic" w:cs="Traditional Arabic"/>
          <w:color w:val="000000" w:themeColor="text1"/>
          <w:sz w:val="40"/>
          <w:szCs w:val="40"/>
          <w:rtl/>
          <w:lang w:bidi="ar-MA"/>
        </w:rPr>
        <w:t>كتيكية وتنظيمها، تتميز بالخصائص المحددة للنشاط الإبداعي</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وهي:</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B8"/>
      </w:r>
      <w:r w:rsidRPr="00E708CC">
        <w:rPr>
          <w:rFonts w:ascii="Traditional Arabic" w:hAnsi="Traditional Arabic" w:cs="Traditional Arabic"/>
          <w:color w:val="000000" w:themeColor="text1"/>
          <w:sz w:val="40"/>
          <w:szCs w:val="40"/>
          <w:rtl/>
          <w:lang w:bidi="ar-MA"/>
        </w:rPr>
        <w:t xml:space="preserve"> وضع التلاميذ في وضعية تمكنهم من إدراك مشكل، والشعور بالحاجة إلى الإبداع والابتكار.</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lang w:bidi="ar-MA"/>
        </w:rPr>
        <w:sym w:font="Wingdings 2" w:char="F0B8"/>
      </w:r>
      <w:r w:rsidRPr="00E708CC">
        <w:rPr>
          <w:rFonts w:ascii="Traditional Arabic" w:hAnsi="Traditional Arabic" w:cs="Traditional Arabic"/>
          <w:color w:val="000000" w:themeColor="text1"/>
          <w:sz w:val="40"/>
          <w:szCs w:val="40"/>
          <w:rtl/>
          <w:lang w:bidi="ar-MA"/>
        </w:rPr>
        <w:t>تمكين التلميذ من تقديم أكبر قدر من الأفكار والألفاظ. فالفعل الإبداعي يتميز بسيولته الفكرية.أي: إنتاج قدر كبير من الأفكار أو سيولة لفظية. أي: إنتاج</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قدر من الألفاظ والتسميات.</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B8"/>
      </w:r>
      <w:r w:rsidRPr="00E708CC">
        <w:rPr>
          <w:rFonts w:ascii="Traditional Arabic" w:hAnsi="Traditional Arabic" w:cs="Traditional Arabic"/>
          <w:color w:val="000000" w:themeColor="text1"/>
          <w:sz w:val="40"/>
          <w:szCs w:val="40"/>
          <w:rtl/>
          <w:lang w:bidi="ar-MA"/>
        </w:rPr>
        <w:t xml:space="preserve"> مرونة النشاط، حيث يتمكن المتعلم من الانتقال من مجال إلى آخر، والتكيف مع معطيات جديدة.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B8"/>
      </w:r>
      <w:r w:rsidRPr="00E708CC">
        <w:rPr>
          <w:rFonts w:ascii="Traditional Arabic" w:hAnsi="Traditional Arabic" w:cs="Traditional Arabic"/>
          <w:color w:val="000000" w:themeColor="text1"/>
          <w:sz w:val="40"/>
          <w:szCs w:val="40"/>
          <w:rtl/>
          <w:lang w:bidi="ar-MA"/>
        </w:rPr>
        <w:t xml:space="preserve"> أصالة الإنتاج الذي يصدره المتعلم، مثل: الأجوبة غير المألوفة والأفكار الجديدة والخاصة.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B8"/>
      </w:r>
      <w:r w:rsidRPr="00E708CC">
        <w:rPr>
          <w:rFonts w:ascii="Traditional Arabic" w:hAnsi="Traditional Arabic" w:cs="Traditional Arabic"/>
          <w:color w:val="000000" w:themeColor="text1"/>
          <w:sz w:val="40"/>
          <w:szCs w:val="40"/>
          <w:rtl/>
          <w:lang w:bidi="ar-MA"/>
        </w:rPr>
        <w:t xml:space="preserve"> إعادة بناء الأشياء والأفكار في شكل جديد.</w:t>
      </w:r>
      <w:r w:rsidRPr="00E708CC">
        <w:rPr>
          <w:rStyle w:val="a8"/>
          <w:rFonts w:ascii="Traditional Arabic" w:hAnsi="Traditional Arabic" w:cs="Traditional Arabic"/>
          <w:color w:val="000000" w:themeColor="text1"/>
          <w:sz w:val="40"/>
          <w:szCs w:val="40"/>
          <w:rtl/>
          <w:lang w:bidi="ar-MA"/>
        </w:rPr>
        <w:footnoteReference w:id="226"/>
      </w:r>
      <w:r w:rsidRPr="00E708CC">
        <w:rPr>
          <w:rFonts w:ascii="Traditional Arabic" w:hAnsi="Traditional Arabic" w:cs="Traditional Arabic"/>
          <w:color w:val="000000" w:themeColor="text1"/>
          <w:sz w:val="40"/>
          <w:szCs w:val="40"/>
          <w:rtl/>
          <w:lang w:bidi="ar-MA"/>
        </w:rPr>
        <w:t>"</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علاوة على ذلك، تتميز البيداغوجيا الإبداعية بجعل التلاميذ يواجهون مشكلا يدفعهم إلى الابتكار، مع تقييم المنتجات</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واختيار الأفضل منها</w:t>
      </w:r>
      <w:r w:rsidRPr="00E708CC">
        <w:rPr>
          <w:rStyle w:val="a8"/>
          <w:rFonts w:ascii="Traditional Arabic" w:hAnsi="Traditional Arabic" w:cs="Traditional Arabic"/>
          <w:color w:val="000000" w:themeColor="text1"/>
          <w:sz w:val="40"/>
          <w:szCs w:val="40"/>
          <w:rtl/>
          <w:lang w:bidi="ar-MA"/>
        </w:rPr>
        <w:footnoteReference w:id="227"/>
      </w:r>
      <w:r w:rsidRPr="00E708CC">
        <w:rPr>
          <w:rFonts w:ascii="Traditional Arabic" w:hAnsi="Traditional Arabic" w:cs="Traditional Arabic"/>
          <w:color w:val="000000" w:themeColor="text1"/>
          <w:sz w:val="40"/>
          <w:szCs w:val="40"/>
          <w:rtl/>
          <w:lang w:bidi="ar-MA"/>
        </w:rPr>
        <w:t>.</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lastRenderedPageBreak/>
        <w:t xml:space="preserve">ومن جهة أخرى، " تستند هذه البيداغوجيا </w:t>
      </w:r>
      <w:proofErr w:type="gramStart"/>
      <w:r w:rsidRPr="00E708CC">
        <w:rPr>
          <w:rFonts w:ascii="Traditional Arabic" w:hAnsi="Traditional Arabic" w:cs="Traditional Arabic"/>
          <w:color w:val="000000" w:themeColor="text1"/>
          <w:sz w:val="40"/>
          <w:szCs w:val="40"/>
          <w:rtl/>
          <w:lang w:bidi="ar-MA"/>
        </w:rPr>
        <w:t>- حسب</w:t>
      </w:r>
      <w:proofErr w:type="gramEnd"/>
      <w:r w:rsidRPr="00E708CC">
        <w:rPr>
          <w:rFonts w:ascii="Traditional Arabic" w:hAnsi="Traditional Arabic" w:cs="Traditional Arabic"/>
          <w:color w:val="000000" w:themeColor="text1"/>
          <w:sz w:val="40"/>
          <w:szCs w:val="40"/>
          <w:rtl/>
          <w:lang w:bidi="ar-MA"/>
        </w:rPr>
        <w:t xml:space="preserve"> نموذج جيلفورد- إلى ثلاثة أنماط من التفكير، وهي:</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1- التفكير</w:t>
      </w:r>
      <w:proofErr w:type="gramEnd"/>
      <w:r w:rsidRPr="00E708CC">
        <w:rPr>
          <w:rFonts w:ascii="Traditional Arabic" w:hAnsi="Traditional Arabic" w:cs="Traditional Arabic"/>
          <w:color w:val="000000" w:themeColor="text1"/>
          <w:sz w:val="40"/>
          <w:szCs w:val="40"/>
          <w:rtl/>
          <w:lang w:bidi="ar-MA"/>
        </w:rPr>
        <w:t xml:space="preserve"> المغاير أو المتشعب، وفيه تنتج أفكار وآراء متعددة ومتنوعة.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2- التفكير</w:t>
      </w:r>
      <w:proofErr w:type="gramEnd"/>
      <w:r w:rsidRPr="00E708CC">
        <w:rPr>
          <w:rFonts w:ascii="Traditional Arabic" w:hAnsi="Traditional Arabic" w:cs="Traditional Arabic"/>
          <w:color w:val="000000" w:themeColor="text1"/>
          <w:sz w:val="40"/>
          <w:szCs w:val="40"/>
          <w:rtl/>
          <w:lang w:bidi="ar-MA"/>
        </w:rPr>
        <w:t xml:space="preserve"> التقييمي، الذي يمكن من الفحص والاختبار والتجريب.</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3- التنفكير</w:t>
      </w:r>
      <w:proofErr w:type="gramEnd"/>
      <w:r w:rsidRPr="00E708CC">
        <w:rPr>
          <w:rFonts w:ascii="Traditional Arabic" w:hAnsi="Traditional Arabic" w:cs="Traditional Arabic"/>
          <w:color w:val="000000" w:themeColor="text1"/>
          <w:sz w:val="40"/>
          <w:szCs w:val="40"/>
          <w:rtl/>
          <w:lang w:bidi="ar-MA"/>
        </w:rPr>
        <w:t xml:space="preserve"> المماثل أو المتجمع، الذي يتجه فيه التلاميذ إلى الاتفاق حول معطى واحد.</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وتتطلب هذه العمليات من المدرس مجموعة من المواقف، مثل: احترام أسئلة التلاميذ، وأفكارهم الأصيلة، وإبراز قيمتها،</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وفسح الفرصة للعمل الحر، وتجنب إصدار الأحكام."</w:t>
      </w:r>
      <w:r w:rsidRPr="00E708CC">
        <w:rPr>
          <w:rStyle w:val="a8"/>
          <w:rFonts w:ascii="Traditional Arabic" w:hAnsi="Traditional Arabic" w:cs="Traditional Arabic"/>
          <w:color w:val="000000" w:themeColor="text1"/>
          <w:sz w:val="40"/>
          <w:szCs w:val="40"/>
          <w:rtl/>
          <w:lang w:bidi="ar-MA"/>
        </w:rPr>
        <w:footnoteReference w:id="228"/>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وعليه، يمكن تسويد الجذاذة المقطعية بمجموعة من المجالات الإبداعية، وإرفاقها بأنشطة استكشافية وإبداعية في شكل وضعيات ومشاكل، تستوجب تشغيل الذهن لحلها عبر آليات الإبداع ومناهج الابتكار والتجديد.</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الفرع الثاني: تحديث المحتويات وعصرنة المضامين</w:t>
      </w:r>
    </w:p>
    <w:p w:rsidR="00B3664E" w:rsidRPr="00E708CC" w:rsidRDefault="00B3664E" w:rsidP="00B3664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shd w:val="clear" w:color="auto" w:fill="FFFFFF"/>
          <w:rtl/>
        </w:rPr>
        <w:t>تستلزم البيداغوجيا الإبداعية</w:t>
      </w:r>
      <w:r w:rsidR="00E708CC">
        <w:rPr>
          <w:rFonts w:ascii="Traditional Arabic" w:hAnsi="Traditional Arabic" w:cs="Traditional Arabic"/>
          <w:color w:val="000000" w:themeColor="text1"/>
          <w:sz w:val="40"/>
          <w:szCs w:val="40"/>
          <w:shd w:val="clear" w:color="auto" w:fill="FFFFFF"/>
          <w:rtl/>
        </w:rPr>
        <w:t>،</w:t>
      </w:r>
      <w:r w:rsidRPr="00E708CC">
        <w:rPr>
          <w:rFonts w:ascii="Traditional Arabic" w:hAnsi="Traditional Arabic" w:cs="Traditional Arabic"/>
          <w:color w:val="000000" w:themeColor="text1"/>
          <w:sz w:val="40"/>
          <w:szCs w:val="40"/>
          <w:shd w:val="clear" w:color="auto" w:fill="FFFFFF"/>
          <w:rtl/>
        </w:rPr>
        <w:t xml:space="preserve"> </w:t>
      </w:r>
      <w:r w:rsidR="00A77EB3" w:rsidRPr="00E708CC">
        <w:rPr>
          <w:rFonts w:ascii="Traditional Arabic" w:hAnsi="Traditional Arabic" w:cs="Traditional Arabic"/>
          <w:color w:val="000000" w:themeColor="text1"/>
          <w:sz w:val="40"/>
          <w:szCs w:val="40"/>
          <w:shd w:val="clear" w:color="auto" w:fill="FFFFFF"/>
          <w:rtl/>
        </w:rPr>
        <w:t xml:space="preserve">في </w:t>
      </w:r>
      <w:r w:rsidRPr="00E708CC">
        <w:rPr>
          <w:rFonts w:ascii="Traditional Arabic" w:hAnsi="Traditional Arabic" w:cs="Traditional Arabic"/>
          <w:color w:val="000000" w:themeColor="text1"/>
          <w:sz w:val="40"/>
          <w:szCs w:val="40"/>
          <w:shd w:val="clear" w:color="auto" w:fill="FFFFFF"/>
          <w:rtl/>
        </w:rPr>
        <w:t xml:space="preserve">أثناء وضع المقررات والمناهج والبرامج الدراسية، أن تحترم مرحلة الحفظ، ومرحلة التقليد والمحاكاة، ومرحلة التجريب والتجاوز، ومرحلة الإبداع. </w:t>
      </w:r>
      <w:r w:rsidRPr="00E708CC">
        <w:rPr>
          <w:rFonts w:ascii="Traditional Arabic" w:hAnsi="Traditional Arabic" w:cs="Traditional Arabic"/>
          <w:color w:val="000000" w:themeColor="text1"/>
          <w:sz w:val="40"/>
          <w:szCs w:val="40"/>
          <w:rtl/>
          <w:lang w:bidi="ar-MA"/>
        </w:rPr>
        <w:t>ومن جهة أخرى، تبنى المقررات على مبدإ القيم والهوية الإسلامية الأصيلة.</w:t>
      </w:r>
      <w:r w:rsidRPr="00E708CC">
        <w:rPr>
          <w:rFonts w:ascii="Traditional Arabic" w:hAnsi="Traditional Arabic" w:cs="Traditional Arabic"/>
          <w:color w:val="000000" w:themeColor="text1"/>
          <w:sz w:val="40"/>
          <w:szCs w:val="40"/>
          <w:rtl/>
        </w:rPr>
        <w:t xml:space="preserve"> ويقصد بالقيم مجموعة من الأخلاق والتمثلات السلوكية والمبادئ الثابتة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أو المتغيرة التي ترتبط بشخصية الإنسان إيجابا أو سلبا. وبالتالي، تحدد</w:t>
      </w:r>
      <w:r w:rsidRPr="00E708CC">
        <w:rPr>
          <w:rFonts w:ascii="Traditional Arabic" w:hAnsi="Traditional Arabic" w:cs="Traditional Arabic"/>
          <w:color w:val="000000" w:themeColor="text1"/>
          <w:sz w:val="40"/>
          <w:szCs w:val="40"/>
        </w:rPr>
        <w:t xml:space="preserve"> </w:t>
      </w:r>
      <w:r w:rsidR="00A77EB3" w:rsidRPr="00E708CC">
        <w:rPr>
          <w:rFonts w:ascii="Traditional Arabic" w:hAnsi="Traditional Arabic" w:cs="Traditional Arabic"/>
          <w:color w:val="000000" w:themeColor="text1"/>
          <w:sz w:val="40"/>
          <w:szCs w:val="40"/>
          <w:rtl/>
        </w:rPr>
        <w:t>كينونته وطبيعته وهويته</w:t>
      </w:r>
      <w:r w:rsidRPr="00E708CC">
        <w:rPr>
          <w:rFonts w:ascii="Traditional Arabic" w:hAnsi="Traditional Arabic" w:cs="Traditional Arabic"/>
          <w:color w:val="000000" w:themeColor="text1"/>
          <w:sz w:val="40"/>
          <w:szCs w:val="40"/>
          <w:rtl/>
        </w:rPr>
        <w:t xml:space="preserve"> انطلاقا من مجموع تصرفاته الأدائية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والوجدانية والعملية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ومن المعلوم أن كلمة القيم</w:t>
      </w:r>
      <w:r w:rsidR="00A77EB3"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من الناحية الصرفية</w:t>
      </w:r>
      <w:r w:rsidR="00A77EB3"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جمع قيمة. ومن ثم، تحيل كلمة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 xml:space="preserve">القيمة على مكانة الإنسان التي يتبوأها بين الناس، </w:t>
      </w:r>
      <w:r w:rsidRPr="00E708CC">
        <w:rPr>
          <w:rFonts w:ascii="Traditional Arabic" w:hAnsi="Traditional Arabic" w:cs="Traditional Arabic"/>
          <w:color w:val="000000" w:themeColor="text1"/>
          <w:sz w:val="40"/>
          <w:szCs w:val="40"/>
          <w:rtl/>
        </w:rPr>
        <w:lastRenderedPageBreak/>
        <w:t>وشأنه في المجتمع. كما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ترتبط هذه القيمة حكما وتقييما بالأفعال البشرية والتصرفات</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الإنسانية بشكل ذاتي وموضوعي</w:t>
      </w:r>
      <w:r w:rsidRPr="00E708CC">
        <w:rPr>
          <w:rFonts w:ascii="Traditional Arabic" w:hAnsi="Traditional Arabic" w:cs="Traditional Arabic"/>
          <w:color w:val="000000" w:themeColor="text1"/>
          <w:sz w:val="40"/>
          <w:szCs w:val="40"/>
        </w:rPr>
        <w:t xml:space="preserve"> </w:t>
      </w:r>
    </w:p>
    <w:p w:rsidR="00B3664E" w:rsidRPr="00E708CC" w:rsidRDefault="00B3664E" w:rsidP="00B3664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وتتخذ القيم أبعادا جمالية، وسياسية، واجتماعية، وثقافية، ودينية، وفلسفية. ويعلم كل منا أن الكتب السماوية قد صورت القيم في كل تمظهراتها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المتناقضة، وقد حثت الإنسان على التمثل بالقيم الفضلى، والالتزام</w:t>
      </w:r>
      <w:r w:rsidRPr="00E708CC">
        <w:rPr>
          <w:rFonts w:ascii="Traditional Arabic" w:hAnsi="Traditional Arabic" w:cs="Traditional Arabic"/>
          <w:color w:val="000000" w:themeColor="text1"/>
          <w:sz w:val="40"/>
          <w:szCs w:val="40"/>
        </w:rPr>
        <w:t xml:space="preserve"> </w:t>
      </w:r>
      <w:r w:rsidR="00A77EB3" w:rsidRPr="00E708CC">
        <w:rPr>
          <w:rFonts w:ascii="Traditional Arabic" w:hAnsi="Traditional Arabic" w:cs="Traditional Arabic"/>
          <w:color w:val="000000" w:themeColor="text1"/>
          <w:sz w:val="40"/>
          <w:szCs w:val="40"/>
          <w:rtl/>
        </w:rPr>
        <w:t>بالأخلاق السامية العليا</w:t>
      </w:r>
      <w:r w:rsidRPr="00E708CC">
        <w:rPr>
          <w:rFonts w:ascii="Traditional Arabic" w:hAnsi="Traditional Arabic" w:cs="Traditional Arabic"/>
          <w:color w:val="000000" w:themeColor="text1"/>
          <w:sz w:val="40"/>
          <w:szCs w:val="40"/>
          <w:rtl/>
        </w:rPr>
        <w:t xml:space="preserve"> من أجل الفوز بالجنة، والابتعاد عن النار. وفي المقابل، نهته عن الإتيان بالقيم الأخلاقية المشينة المنافية لمبادئ</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الكتب السماوية، والمتعارضة مع شرائعها الربانية</w:t>
      </w:r>
      <w:r w:rsidRPr="00E708CC">
        <w:rPr>
          <w:rFonts w:ascii="Traditional Arabic" w:hAnsi="Traditional Arabic" w:cs="Traditional Arabic"/>
          <w:color w:val="000000" w:themeColor="text1"/>
          <w:sz w:val="40"/>
          <w:szCs w:val="40"/>
        </w:rPr>
        <w:t xml:space="preserve">. </w:t>
      </w:r>
    </w:p>
    <w:p w:rsidR="00B3664E" w:rsidRPr="00E708CC" w:rsidRDefault="00B3664E" w:rsidP="00A77EB3">
      <w:pPr>
        <w:bidi/>
        <w:jc w:val="both"/>
        <w:rPr>
          <w:rFonts w:ascii="Traditional Arabic" w:hAnsi="Traditional Arabic" w:cs="Traditional Arabic"/>
          <w:b/>
          <w:bCs/>
          <w:color w:val="000000" w:themeColor="text1"/>
          <w:sz w:val="40"/>
          <w:szCs w:val="40"/>
          <w:lang w:bidi="ar-MA"/>
        </w:rPr>
      </w:pPr>
      <w:r w:rsidRPr="00E708CC">
        <w:rPr>
          <w:rFonts w:ascii="Traditional Arabic" w:hAnsi="Traditional Arabic" w:cs="Traditional Arabic"/>
          <w:color w:val="000000" w:themeColor="text1"/>
          <w:sz w:val="40"/>
          <w:szCs w:val="40"/>
          <w:rtl/>
        </w:rPr>
        <w:t xml:space="preserve">ويعني </w:t>
      </w:r>
      <w:r w:rsidR="00A77EB3" w:rsidRPr="00E708CC">
        <w:rPr>
          <w:rFonts w:ascii="Traditional Arabic" w:hAnsi="Traditional Arabic" w:cs="Traditional Arabic"/>
          <w:color w:val="000000" w:themeColor="text1"/>
          <w:sz w:val="40"/>
          <w:szCs w:val="40"/>
          <w:rtl/>
        </w:rPr>
        <w:t>هذا كله</w:t>
      </w:r>
      <w:r w:rsidRPr="00E708CC">
        <w:rPr>
          <w:rFonts w:ascii="Traditional Arabic" w:hAnsi="Traditional Arabic" w:cs="Traditional Arabic"/>
          <w:color w:val="000000" w:themeColor="text1"/>
          <w:sz w:val="40"/>
          <w:szCs w:val="40"/>
          <w:rtl/>
        </w:rPr>
        <w:t xml:space="preserve"> أن تجد</w:t>
      </w:r>
      <w:r w:rsidR="00A77EB3" w:rsidRPr="00E708CC">
        <w:rPr>
          <w:rFonts w:ascii="Traditional Arabic" w:hAnsi="Traditional Arabic" w:cs="Traditional Arabic"/>
          <w:color w:val="000000" w:themeColor="text1"/>
          <w:sz w:val="40"/>
          <w:szCs w:val="40"/>
          <w:rtl/>
        </w:rPr>
        <w:t>يد المضامين</w:t>
      </w:r>
      <w:r w:rsidRPr="00E708CC">
        <w:rPr>
          <w:rFonts w:ascii="Traditional Arabic" w:hAnsi="Traditional Arabic" w:cs="Traditional Arabic"/>
          <w:color w:val="000000" w:themeColor="text1"/>
          <w:sz w:val="40"/>
          <w:szCs w:val="40"/>
          <w:rtl/>
        </w:rPr>
        <w:t xml:space="preserve"> و</w:t>
      </w:r>
      <w:r w:rsidR="00A77EB3" w:rsidRPr="00E708CC">
        <w:rPr>
          <w:rFonts w:ascii="Traditional Arabic" w:hAnsi="Traditional Arabic" w:cs="Traditional Arabic"/>
          <w:color w:val="000000" w:themeColor="text1"/>
          <w:sz w:val="40"/>
          <w:szCs w:val="40"/>
          <w:rtl/>
        </w:rPr>
        <w:t xml:space="preserve">استحداثها، </w:t>
      </w:r>
      <w:r w:rsidRPr="00E708CC">
        <w:rPr>
          <w:rFonts w:ascii="Traditional Arabic" w:hAnsi="Traditional Arabic" w:cs="Traditional Arabic"/>
          <w:color w:val="000000" w:themeColor="text1"/>
          <w:sz w:val="40"/>
          <w:szCs w:val="40"/>
          <w:rtl/>
        </w:rPr>
        <w:t xml:space="preserve">في ضوء الفلسفة الإبداعية، </w:t>
      </w:r>
      <w:r w:rsidR="00A77EB3" w:rsidRPr="00E708CC">
        <w:rPr>
          <w:rFonts w:ascii="Traditional Arabic" w:hAnsi="Traditional Arabic" w:cs="Traditional Arabic"/>
          <w:color w:val="000000" w:themeColor="text1"/>
          <w:sz w:val="40"/>
          <w:szCs w:val="40"/>
          <w:rtl/>
        </w:rPr>
        <w:t>يكون</w:t>
      </w:r>
      <w:r w:rsidRPr="00E708CC">
        <w:rPr>
          <w:rFonts w:ascii="Traditional Arabic" w:hAnsi="Traditional Arabic" w:cs="Traditional Arabic"/>
          <w:color w:val="000000" w:themeColor="text1"/>
          <w:sz w:val="40"/>
          <w:szCs w:val="40"/>
          <w:rtl/>
        </w:rPr>
        <w:t xml:space="preserve"> </w:t>
      </w:r>
      <w:r w:rsidR="00A77EB3" w:rsidRPr="00E708CC">
        <w:rPr>
          <w:rFonts w:ascii="Traditional Arabic" w:hAnsi="Traditional Arabic" w:cs="Traditional Arabic"/>
          <w:color w:val="000000" w:themeColor="text1"/>
          <w:sz w:val="40"/>
          <w:szCs w:val="40"/>
          <w:rtl/>
        </w:rPr>
        <w:t>ب</w:t>
      </w:r>
      <w:r w:rsidRPr="00E708CC">
        <w:rPr>
          <w:rFonts w:ascii="Traditional Arabic" w:hAnsi="Traditional Arabic" w:cs="Traditional Arabic"/>
          <w:color w:val="000000" w:themeColor="text1"/>
          <w:sz w:val="40"/>
          <w:szCs w:val="40"/>
          <w:rtl/>
        </w:rPr>
        <w:t>إدراج ما هو جديد وعصري، مع الحفاظ على ما هو هوياتي وأصيل من القيم والأفكار والتصورات.</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 xml:space="preserve"> الفرع الثالث: تحديــث الوسائــل الديدكتيكيــة</w:t>
      </w:r>
    </w:p>
    <w:p w:rsidR="00B3664E" w:rsidRPr="00E708CC" w:rsidRDefault="00B3664E" w:rsidP="00B3664E">
      <w:pPr>
        <w:pStyle w:val="3"/>
        <w:bidi/>
        <w:jc w:val="both"/>
        <w:rPr>
          <w:rFonts w:ascii="Traditional Arabic" w:hAnsi="Traditional Arabic" w:cs="Traditional Arabic"/>
          <w:b w:val="0"/>
          <w:bCs w:val="0"/>
          <w:color w:val="000000" w:themeColor="text1"/>
          <w:sz w:val="40"/>
          <w:szCs w:val="40"/>
          <w:rtl/>
          <w:lang w:bidi="ar-MA"/>
        </w:rPr>
      </w:pPr>
      <w:bookmarkStart w:id="102" w:name="_Toc463769289"/>
      <w:r w:rsidRPr="00E708CC">
        <w:rPr>
          <w:rFonts w:ascii="Traditional Arabic" w:hAnsi="Traditional Arabic" w:cs="Traditional Arabic"/>
          <w:b w:val="0"/>
          <w:bCs w:val="0"/>
          <w:color w:val="000000" w:themeColor="text1"/>
          <w:sz w:val="40"/>
          <w:szCs w:val="40"/>
          <w:rtl/>
          <w:lang w:bidi="ar-MA"/>
        </w:rPr>
        <w:t xml:space="preserve">تستلزم البيداغوجيا الإبداعية أن نسترشد بالوسائل الديداكتيكية المعاصرة، مثل: الاستعانة بالخطاطات الشكلية والرقمية، وتنويع الملفوظ البياني شرحا وتفسيرا وتأويلا، واستخدام البرهان والحجاج العقلاني للإقناع والتأثير، مع التوسل بكل ماهو روحاني في التعامل مع ماهو ديني وشرعي إيماني، وتطبيق أدوات الإعلاميات والحوسبة، والاستفادة من الصورة الأيقونية والبصرية والأفلام والأقراص الرقمية. وفي الوقت نفسه، نسترشد بآليات الدرس التربوي عند علمائنا المسلمين القدامى، مثل: الإمام الغزالي، وابن خلدون، وابن سحنون، والقابسي، والسمعاني، وابن طفيل، وابن الهيثم... كأن </w:t>
      </w:r>
      <w:r w:rsidR="00A77EB3" w:rsidRPr="00E708CC">
        <w:rPr>
          <w:rFonts w:ascii="Traditional Arabic" w:hAnsi="Traditional Arabic" w:cs="Traditional Arabic"/>
          <w:b w:val="0"/>
          <w:bCs w:val="0"/>
          <w:color w:val="000000" w:themeColor="text1"/>
          <w:sz w:val="40"/>
          <w:szCs w:val="40"/>
          <w:rtl/>
          <w:lang w:bidi="ar-MA"/>
        </w:rPr>
        <w:t>نتمثل الحفظ الذي يقوي الذاكرة،</w:t>
      </w:r>
      <w:r w:rsidR="00E708CC">
        <w:rPr>
          <w:rFonts w:ascii="Traditional Arabic" w:hAnsi="Traditional Arabic" w:cs="Traditional Arabic"/>
          <w:b w:val="0"/>
          <w:bCs w:val="0"/>
          <w:color w:val="000000" w:themeColor="text1"/>
          <w:sz w:val="40"/>
          <w:szCs w:val="40"/>
          <w:rtl/>
          <w:lang w:bidi="ar-MA"/>
        </w:rPr>
        <w:t xml:space="preserve"> </w:t>
      </w:r>
      <w:r w:rsidRPr="00E708CC">
        <w:rPr>
          <w:rFonts w:ascii="Traditional Arabic" w:hAnsi="Traditional Arabic" w:cs="Traditional Arabic"/>
          <w:b w:val="0"/>
          <w:bCs w:val="0"/>
          <w:color w:val="000000" w:themeColor="text1"/>
          <w:sz w:val="40"/>
          <w:szCs w:val="40"/>
          <w:rtl/>
          <w:lang w:bidi="ar-MA"/>
        </w:rPr>
        <w:t>وينميه إدراكيا، ويعمق الذكاء الدماغي والعصبي. وبعد ذلك، ننتقل إلى آليات الحوار والنقد والمناقشة، وغربلة الأفكار بشكل علمي وموضوعي، مع الانطلاق من الشك المنهجي نحو اليقين العلمي، كما يرى كل من ابن الهيثم، والإمام الغزالي، وابن خلدون، وعلماء الجرح والتعديل...</w:t>
      </w:r>
      <w:bookmarkEnd w:id="102"/>
    </w:p>
    <w:p w:rsidR="00CB650A" w:rsidRDefault="00CB650A">
      <w:pPr>
        <w:rPr>
          <w:rFonts w:ascii="Traditional Arabic" w:hAnsi="Traditional Arabic" w:cs="Traditional Arabic"/>
          <w:b/>
          <w:bCs/>
          <w:color w:val="000000" w:themeColor="text1"/>
          <w:sz w:val="44"/>
          <w:szCs w:val="44"/>
          <w:rtl/>
          <w:lang w:bidi="ar-MA"/>
        </w:rPr>
      </w:pPr>
      <w:r>
        <w:rPr>
          <w:rFonts w:ascii="Traditional Arabic" w:hAnsi="Traditional Arabic" w:cs="Traditional Arabic"/>
          <w:b/>
          <w:bCs/>
          <w:color w:val="000000" w:themeColor="text1"/>
          <w:sz w:val="44"/>
          <w:szCs w:val="44"/>
          <w:rtl/>
          <w:lang w:bidi="ar-MA"/>
        </w:rPr>
        <w:br w:type="page"/>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lastRenderedPageBreak/>
        <w:t>الفرع الرابع:</w:t>
      </w:r>
      <w:r w:rsidR="00E708CC">
        <w:rPr>
          <w:rFonts w:ascii="Traditional Arabic" w:hAnsi="Traditional Arabic" w:cs="Traditional Arabic"/>
          <w:b/>
          <w:bCs/>
          <w:color w:val="000000" w:themeColor="text1"/>
          <w:sz w:val="44"/>
          <w:szCs w:val="44"/>
          <w:rtl/>
          <w:lang w:bidi="ar-MA"/>
        </w:rPr>
        <w:t xml:space="preserve"> </w:t>
      </w:r>
      <w:r w:rsidRPr="00E708CC">
        <w:rPr>
          <w:rFonts w:ascii="Traditional Arabic" w:hAnsi="Traditional Arabic" w:cs="Traditional Arabic"/>
          <w:b/>
          <w:bCs/>
          <w:color w:val="000000" w:themeColor="text1"/>
          <w:sz w:val="44"/>
          <w:szCs w:val="44"/>
          <w:rtl/>
          <w:lang w:bidi="ar-MA"/>
        </w:rPr>
        <w:t>تمثل الطرائق الإبداعية</w:t>
      </w:r>
    </w:p>
    <w:p w:rsidR="00B3664E" w:rsidRPr="00E708CC" w:rsidRDefault="00B3664E" w:rsidP="00B3664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lang w:bidi="ar-MA"/>
        </w:rPr>
        <w:t>تستلزم البيداغوجيا الإبداعية تجديد</w:t>
      </w:r>
      <w:r w:rsidRPr="00E708CC">
        <w:rPr>
          <w:rFonts w:ascii="Traditional Arabic" w:hAnsi="Traditional Arabic" w:cs="Traditional Arabic"/>
          <w:color w:val="000000" w:themeColor="text1"/>
          <w:sz w:val="40"/>
          <w:szCs w:val="40"/>
          <w:rtl/>
        </w:rPr>
        <w:t xml:space="preserve"> الطرائق البيداغوجية</w:t>
      </w:r>
      <w:r w:rsidR="00E708CC">
        <w:rPr>
          <w:rFonts w:ascii="Traditional Arabic" w:hAnsi="Traditional Arabic" w:cs="Traditional Arabic"/>
          <w:color w:val="000000" w:themeColor="text1"/>
          <w:sz w:val="40"/>
          <w:szCs w:val="40"/>
          <w:rtl/>
        </w:rPr>
        <w:t xml:space="preserve"> و</w:t>
      </w:r>
      <w:r w:rsidR="00A77EB3" w:rsidRPr="00E708CC">
        <w:rPr>
          <w:rFonts w:ascii="Traditional Arabic" w:hAnsi="Traditional Arabic" w:cs="Traditional Arabic"/>
          <w:color w:val="000000" w:themeColor="text1"/>
          <w:sz w:val="40"/>
          <w:szCs w:val="40"/>
          <w:rtl/>
        </w:rPr>
        <w:t>الوسائل الديد</w:t>
      </w:r>
      <w:r w:rsidRPr="00E708CC">
        <w:rPr>
          <w:rFonts w:ascii="Traditional Arabic" w:hAnsi="Traditional Arabic" w:cs="Traditional Arabic"/>
          <w:color w:val="000000" w:themeColor="text1"/>
          <w:sz w:val="40"/>
          <w:szCs w:val="40"/>
          <w:rtl/>
        </w:rPr>
        <w:t>كتيكية لمسايرة التطور البيداغوجي، ومتطلبات سوق الشغل، والتطور العلمي والتكنولوجي. وهنا، لابد من الاستفادة من كل الوسائل الإعلامية المتاحة راهنا في الساحة الثقافية والعلمية والتواصلية، وت</w:t>
      </w:r>
      <w:r w:rsidR="00A77EB3" w:rsidRPr="00E708CC">
        <w:rPr>
          <w:rFonts w:ascii="Traditional Arabic" w:hAnsi="Traditional Arabic" w:cs="Traditional Arabic"/>
          <w:color w:val="000000" w:themeColor="text1"/>
          <w:sz w:val="40"/>
          <w:szCs w:val="40"/>
          <w:rtl/>
        </w:rPr>
        <w:t>تبع كل الوسائل الجديدة لتجريبها</w:t>
      </w:r>
      <w:r w:rsidRPr="00E708CC">
        <w:rPr>
          <w:rFonts w:ascii="Traditional Arabic" w:hAnsi="Traditional Arabic" w:cs="Traditional Arabic"/>
          <w:color w:val="000000" w:themeColor="text1"/>
          <w:sz w:val="40"/>
          <w:szCs w:val="40"/>
          <w:rtl/>
        </w:rPr>
        <w:t xml:space="preserve"> قصد تحقيق الحداثة الحقيقية،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والمساهمة في إثراء المنظومة التربوية المغربية والعربية على حد سواء.</w:t>
      </w:r>
    </w:p>
    <w:p w:rsidR="00B3664E" w:rsidRPr="00E708CC" w:rsidRDefault="00B3664E" w:rsidP="00A77EB3">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ولايمكن كذلك لهذه العملية أن تنجح إلا إذا وفرنا للأستاذ فضاء بيداغوجيا ملائما وصالحا كمدرسة التنشيط، ومدرسة الحياة، ومجتمع الشراكة، ومؤسسة المشاريع، وإصلاح الإدارة ودمقرطتها، وإصلاح المجتمع كله، وتحسين الوضعية الاجتماعية للمدرس، وتحفيزه ماديا ومعنويا، والسهر على تكوينه بطريقة مستمرة، وتحسين وسائل التقويم والمراقبة على أسس بيداغوجيا إبداعية كفائية متنوعة المراحل، وتكوين أطر هيئة التفتيش ليقوموا بأدوارهم المنوطة بهم التي تتمثل في تأطير المدرسين المبدعين، وإرشادهم إلى ماهو أحدث </w:t>
      </w:r>
      <w:proofErr w:type="gramStart"/>
      <w:r w:rsidRPr="00E708CC">
        <w:rPr>
          <w:rFonts w:ascii="Traditional Arabic" w:hAnsi="Traditional Arabic" w:cs="Traditional Arabic"/>
          <w:color w:val="000000" w:themeColor="text1"/>
          <w:sz w:val="40"/>
          <w:szCs w:val="40"/>
          <w:rtl/>
        </w:rPr>
        <w:t>وأكفى</w:t>
      </w:r>
      <w:proofErr w:type="gramEnd"/>
      <w:r w:rsidRPr="00E708CC">
        <w:rPr>
          <w:rFonts w:ascii="Traditional Arabic" w:hAnsi="Traditional Arabic" w:cs="Traditional Arabic"/>
          <w:color w:val="000000" w:themeColor="text1"/>
          <w:sz w:val="40"/>
          <w:szCs w:val="40"/>
          <w:rtl/>
        </w:rPr>
        <w:t xml:space="preserve"> وأجود. ولايمكن أن ينجح المدرس في عمليته التعليمية </w:t>
      </w:r>
      <w:proofErr w:type="gramStart"/>
      <w:r w:rsidR="00A77EB3"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التعلمية</w:t>
      </w:r>
      <w:proofErr w:type="gramEnd"/>
      <w:r w:rsidRPr="00E708CC">
        <w:rPr>
          <w:rFonts w:ascii="Traditional Arabic" w:hAnsi="Traditional Arabic" w:cs="Traditional Arabic"/>
          <w:color w:val="000000" w:themeColor="text1"/>
          <w:sz w:val="40"/>
          <w:szCs w:val="40"/>
          <w:rtl/>
        </w:rPr>
        <w:t xml:space="preserve"> إلا إذا سن سياسة الانفتاح والتعاون والحوار، مع العمل في إطار فريق تربوي، يهتم دائما بالبحث العلمي والإنتاج الثقافي؛ لإغناء عدته المعرفية والمنهجية والتواصلية لصالح المتعلم والمدرسة المغربية.</w:t>
      </w:r>
      <w:r w:rsidRPr="00E708CC">
        <w:rPr>
          <w:rStyle w:val="a8"/>
          <w:rFonts w:ascii="Traditional Arabic" w:hAnsi="Traditional Arabic" w:cs="Traditional Arabic"/>
          <w:color w:val="000000" w:themeColor="text1"/>
          <w:sz w:val="40"/>
          <w:szCs w:val="40"/>
          <w:rtl/>
        </w:rPr>
        <w:footnoteReference w:id="229"/>
      </w:r>
    </w:p>
    <w:p w:rsidR="00B3664E" w:rsidRPr="00E708CC" w:rsidRDefault="00B3664E" w:rsidP="00B3664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لذا، فمن الضروري أن</w:t>
      </w:r>
      <w:r w:rsidRPr="00E708CC">
        <w:rPr>
          <w:rFonts w:ascii="Traditional Arabic" w:hAnsi="Traditional Arabic" w:cs="Traditional Arabic"/>
          <w:b/>
          <w:bCs/>
          <w:color w:val="000000" w:themeColor="text1"/>
          <w:sz w:val="40"/>
          <w:szCs w:val="40"/>
          <w:rtl/>
        </w:rPr>
        <w:t xml:space="preserve"> </w:t>
      </w:r>
      <w:r w:rsidRPr="00E708CC">
        <w:rPr>
          <w:rFonts w:ascii="Traditional Arabic" w:hAnsi="Traditional Arabic" w:cs="Traditional Arabic"/>
          <w:color w:val="000000" w:themeColor="text1"/>
          <w:sz w:val="40"/>
          <w:szCs w:val="40"/>
          <w:rtl/>
        </w:rPr>
        <w:t>تخضع الطرائق البيداغوجية لتجديد جذري، يكون الهدف</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من وراء ذلك هو تحقيق الجودة الكمية والكيفية، وتأهيل الناشئة</w:t>
      </w:r>
      <w:r w:rsidRPr="00E708CC">
        <w:rPr>
          <w:rFonts w:ascii="Traditional Arabic" w:hAnsi="Traditional Arabic" w:cs="Traditional Arabic"/>
          <w:color w:val="000000" w:themeColor="text1"/>
          <w:sz w:val="40"/>
          <w:szCs w:val="40"/>
        </w:rPr>
        <w:t xml:space="preserve"> </w:t>
      </w:r>
      <w:r w:rsidR="00A77EB3" w:rsidRPr="00E708CC">
        <w:rPr>
          <w:rFonts w:ascii="Traditional Arabic" w:hAnsi="Traditional Arabic" w:cs="Traditional Arabic"/>
          <w:color w:val="000000" w:themeColor="text1"/>
          <w:sz w:val="40"/>
          <w:szCs w:val="40"/>
          <w:rtl/>
        </w:rPr>
        <w:t>المغربية بطريقة كفائية</w:t>
      </w:r>
      <w:r w:rsidRPr="00E708CC">
        <w:rPr>
          <w:rFonts w:ascii="Traditional Arabic" w:hAnsi="Traditional Arabic" w:cs="Traditional Arabic"/>
          <w:color w:val="000000" w:themeColor="text1"/>
          <w:sz w:val="40"/>
          <w:szCs w:val="40"/>
          <w:rtl/>
        </w:rPr>
        <w:t xml:space="preserve"> لكي تتحمل بنفسها تسيير دواليب الاقتصاد المغربي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تسييرا حسن</w:t>
      </w:r>
      <w:r w:rsidR="00A77EB3" w:rsidRPr="00E708CC">
        <w:rPr>
          <w:rFonts w:ascii="Traditional Arabic" w:hAnsi="Traditional Arabic" w:cs="Traditional Arabic"/>
          <w:color w:val="000000" w:themeColor="text1"/>
          <w:sz w:val="40"/>
          <w:szCs w:val="40"/>
          <w:rtl/>
        </w:rPr>
        <w:t>ا، وتدبير المقاولات تدبيرا أفضل</w:t>
      </w:r>
      <w:r w:rsidRPr="00E708CC">
        <w:rPr>
          <w:rFonts w:ascii="Traditional Arabic" w:hAnsi="Traditional Arabic" w:cs="Traditional Arabic"/>
          <w:color w:val="000000" w:themeColor="text1"/>
          <w:sz w:val="40"/>
          <w:szCs w:val="40"/>
          <w:rtl/>
        </w:rPr>
        <w:t xml:space="preserve"> ليتلاءم تحكمها الممنهج</w:t>
      </w:r>
      <w:r w:rsidRPr="00E708CC">
        <w:rPr>
          <w:rFonts w:ascii="Traditional Arabic" w:hAnsi="Traditional Arabic" w:cs="Traditional Arabic"/>
          <w:color w:val="000000" w:themeColor="text1"/>
          <w:sz w:val="40"/>
          <w:szCs w:val="40"/>
        </w:rPr>
        <w:t xml:space="preserve"> </w:t>
      </w:r>
      <w:r w:rsidR="00A77EB3" w:rsidRPr="00E708CC">
        <w:rPr>
          <w:rFonts w:ascii="Traditional Arabic" w:hAnsi="Traditional Arabic" w:cs="Traditional Arabic"/>
          <w:color w:val="000000" w:themeColor="text1"/>
          <w:sz w:val="40"/>
          <w:szCs w:val="40"/>
          <w:rtl/>
        </w:rPr>
        <w:t xml:space="preserve">في آليات </w:t>
      </w:r>
      <w:r w:rsidR="00A77EB3" w:rsidRPr="00E708CC">
        <w:rPr>
          <w:rFonts w:ascii="Traditional Arabic" w:hAnsi="Traditional Arabic" w:cs="Traditional Arabic"/>
          <w:color w:val="000000" w:themeColor="text1"/>
          <w:sz w:val="40"/>
          <w:szCs w:val="40"/>
          <w:rtl/>
        </w:rPr>
        <w:lastRenderedPageBreak/>
        <w:t>الإدارة والتشغيل</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مع متطلبات سوق العمل، والدخول في</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المنافسة العالمية التي تزداد حدة مع تطور العولمة، وازدياد احتكاراتها العلمية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والتكنولوجية والإعلامية والاقتصادية والثقافية.</w:t>
      </w:r>
    </w:p>
    <w:p w:rsidR="00B3664E" w:rsidRPr="00E708CC" w:rsidRDefault="00B3664E" w:rsidP="00A77EB3">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ولابد من الانفتاح</w:t>
      </w:r>
      <w:r w:rsidR="00E708CC">
        <w:rPr>
          <w:rFonts w:ascii="Traditional Arabic" w:hAnsi="Traditional Arabic" w:cs="Traditional Arabic"/>
          <w:color w:val="000000" w:themeColor="text1"/>
          <w:sz w:val="40"/>
          <w:szCs w:val="40"/>
          <w:rtl/>
        </w:rPr>
        <w:t>،</w:t>
      </w:r>
      <w:r w:rsidR="00A77EB3" w:rsidRP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بشكل من الأشكال</w:t>
      </w:r>
      <w:r w:rsidR="00A77EB3"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على الطرائق البيداغوجية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الفعالة لتحقيق تربية إبداعية ذات مردودية ناجعة،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وتعويد النشء على الديمقراطية</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 xml:space="preserve">لاسيما أن هذه الطرائق الفعالة من مقومات التربية الحديثة والمعاصرة في الغرب، كما يقول السيد </w:t>
      </w:r>
      <w:proofErr w:type="gramStart"/>
      <w:r w:rsidRPr="00E708CC">
        <w:rPr>
          <w:rFonts w:ascii="Traditional Arabic" w:hAnsi="Traditional Arabic" w:cs="Traditional Arabic"/>
          <w:color w:val="000000" w:themeColor="text1"/>
          <w:sz w:val="40"/>
          <w:szCs w:val="40"/>
          <w:rtl/>
        </w:rPr>
        <w:t>بلوخ(</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Pr>
        <w:t>Bloch</w:t>
      </w:r>
      <w:proofErr w:type="gramEnd"/>
      <w:r w:rsidR="00A77EB3" w:rsidRPr="00E708CC">
        <w:rPr>
          <w:rFonts w:ascii="Traditional Arabic" w:hAnsi="Traditional Arabic" w:cs="Traditional Arabic"/>
          <w:color w:val="000000" w:themeColor="text1"/>
          <w:sz w:val="40"/>
          <w:szCs w:val="40"/>
          <w:rtl/>
        </w:rPr>
        <w:t>)، حينما أثبت</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أن نجا</w:t>
      </w:r>
      <w:r w:rsidR="00A77EB3" w:rsidRPr="00E708CC">
        <w:rPr>
          <w:rFonts w:ascii="Traditional Arabic" w:hAnsi="Traditional Arabic" w:cs="Traditional Arabic"/>
          <w:color w:val="000000" w:themeColor="text1"/>
          <w:sz w:val="40"/>
          <w:szCs w:val="40"/>
          <w:rtl/>
        </w:rPr>
        <w:t>ح المدرسة الفعالة</w:t>
      </w:r>
      <w:r w:rsidRPr="00E708CC">
        <w:rPr>
          <w:rFonts w:ascii="Traditional Arabic" w:hAnsi="Traditional Arabic" w:cs="Traditional Arabic"/>
          <w:color w:val="000000" w:themeColor="text1"/>
          <w:sz w:val="40"/>
          <w:szCs w:val="40"/>
          <w:rtl/>
        </w:rPr>
        <w:t xml:space="preserve"> " لازب من أجل بزوغ مجتمع ديمقراطي لايمكن أن يكون كذلك إلا عن طريق منطوق مؤسساته"</w:t>
      </w:r>
      <w:r w:rsidRPr="00E708CC">
        <w:rPr>
          <w:rStyle w:val="a8"/>
          <w:rFonts w:ascii="Traditional Arabic" w:hAnsi="Traditional Arabic" w:cs="Traditional Arabic"/>
          <w:color w:val="000000" w:themeColor="text1"/>
          <w:sz w:val="40"/>
          <w:szCs w:val="40"/>
          <w:rtl/>
        </w:rPr>
        <w:footnoteReference w:id="230"/>
      </w:r>
      <w:r w:rsidRPr="00E708CC">
        <w:rPr>
          <w:rFonts w:ascii="Traditional Arabic" w:hAnsi="Traditional Arabic" w:cs="Traditional Arabic"/>
          <w:color w:val="000000" w:themeColor="text1"/>
          <w:sz w:val="40"/>
          <w:szCs w:val="40"/>
          <w:rtl/>
        </w:rPr>
        <w:t>.</w:t>
      </w:r>
    </w:p>
    <w:p w:rsidR="00B3664E" w:rsidRPr="00E708CC" w:rsidRDefault="00B3664E" w:rsidP="00B3664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 وقد ظهرت هذه الطرائق الفعالة في أور</w:t>
      </w:r>
      <w:r w:rsidR="00A77EB3" w:rsidRPr="00E708CC">
        <w:rPr>
          <w:rFonts w:ascii="Traditional Arabic" w:hAnsi="Traditional Arabic" w:cs="Traditional Arabic"/>
          <w:color w:val="000000" w:themeColor="text1"/>
          <w:sz w:val="40"/>
          <w:szCs w:val="40"/>
          <w:rtl/>
        </w:rPr>
        <w:t>و</w:t>
      </w:r>
      <w:r w:rsidRPr="00E708CC">
        <w:rPr>
          <w:rFonts w:ascii="Traditional Arabic" w:hAnsi="Traditional Arabic" w:cs="Traditional Arabic"/>
          <w:color w:val="000000" w:themeColor="text1"/>
          <w:sz w:val="40"/>
          <w:szCs w:val="40"/>
          <w:rtl/>
        </w:rPr>
        <w:t>با</w:t>
      </w:r>
      <w:r w:rsidR="00A77EB3"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في أواخر القرن التاسع عشر وبداية القرن العشرين</w:t>
      </w:r>
      <w:r w:rsidR="00A77EB3"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مع ماريا </w:t>
      </w:r>
      <w:proofErr w:type="gramStart"/>
      <w:r w:rsidRPr="00E708CC">
        <w:rPr>
          <w:rFonts w:ascii="Traditional Arabic" w:hAnsi="Traditional Arabic" w:cs="Traditional Arabic"/>
          <w:color w:val="000000" w:themeColor="text1"/>
          <w:sz w:val="40"/>
          <w:szCs w:val="40"/>
          <w:rtl/>
        </w:rPr>
        <w:t xml:space="preserve">مونتيسوري( </w:t>
      </w:r>
      <w:r w:rsidRPr="00E708CC">
        <w:rPr>
          <w:rFonts w:ascii="Traditional Arabic" w:hAnsi="Traditional Arabic" w:cs="Traditional Arabic"/>
          <w:color w:val="000000" w:themeColor="text1"/>
          <w:sz w:val="40"/>
          <w:szCs w:val="40"/>
        </w:rPr>
        <w:t>Maria</w:t>
      </w:r>
      <w:proofErr w:type="gramEnd"/>
      <w:r w:rsidRPr="00E708CC">
        <w:rPr>
          <w:rFonts w:ascii="Traditional Arabic" w:hAnsi="Traditional Arabic" w:cs="Traditional Arabic"/>
          <w:color w:val="000000" w:themeColor="text1"/>
          <w:sz w:val="40"/>
          <w:szCs w:val="40"/>
        </w:rPr>
        <w:t xml:space="preserve"> Montessori</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 وجون ديوي(</w:t>
      </w:r>
      <w:r w:rsidRPr="00E708CC">
        <w:rPr>
          <w:rFonts w:ascii="Traditional Arabic" w:hAnsi="Traditional Arabic" w:cs="Traditional Arabic"/>
          <w:color w:val="000000" w:themeColor="text1"/>
          <w:sz w:val="40"/>
          <w:szCs w:val="40"/>
        </w:rPr>
        <w:t xml:space="preserve">Dewey </w:t>
      </w:r>
      <w:r w:rsidRPr="00E708CC">
        <w:rPr>
          <w:rFonts w:ascii="Traditional Arabic" w:hAnsi="Traditional Arabic" w:cs="Traditional Arabic"/>
          <w:color w:val="000000" w:themeColor="text1"/>
          <w:sz w:val="40"/>
          <w:szCs w:val="40"/>
          <w:rtl/>
        </w:rPr>
        <w:t xml:space="preserve">)، وكلاباريد( </w:t>
      </w:r>
      <w:r w:rsidRPr="00E708CC">
        <w:rPr>
          <w:rFonts w:ascii="Traditional Arabic" w:hAnsi="Traditional Arabic" w:cs="Traditional Arabic"/>
          <w:color w:val="000000" w:themeColor="text1"/>
          <w:sz w:val="40"/>
          <w:szCs w:val="40"/>
        </w:rPr>
        <w:t xml:space="preserve">Claparide </w:t>
      </w:r>
      <w:r w:rsidRPr="00E708CC">
        <w:rPr>
          <w:rFonts w:ascii="Traditional Arabic" w:hAnsi="Traditional Arabic" w:cs="Traditional Arabic"/>
          <w:color w:val="000000" w:themeColor="text1"/>
          <w:sz w:val="40"/>
          <w:szCs w:val="40"/>
          <w:rtl/>
        </w:rPr>
        <w:t xml:space="preserve">)، وكرشنشتاير( </w:t>
      </w:r>
      <w:r w:rsidRPr="00E708CC">
        <w:rPr>
          <w:rFonts w:ascii="Traditional Arabic" w:hAnsi="Traditional Arabic" w:cs="Traditional Arabic"/>
          <w:color w:val="000000" w:themeColor="text1"/>
          <w:sz w:val="40"/>
          <w:szCs w:val="40"/>
        </w:rPr>
        <w:t>Kerschensteiner</w:t>
      </w:r>
      <w:r w:rsidRPr="00E708CC">
        <w:rPr>
          <w:rFonts w:ascii="Traditional Arabic" w:hAnsi="Traditional Arabic" w:cs="Traditional Arabic"/>
          <w:color w:val="000000" w:themeColor="text1"/>
          <w:sz w:val="40"/>
          <w:szCs w:val="40"/>
          <w:rtl/>
        </w:rPr>
        <w:t xml:space="preserve">)، وفرينيه( </w:t>
      </w:r>
      <w:r w:rsidRPr="00E708CC">
        <w:rPr>
          <w:rFonts w:ascii="Traditional Arabic" w:hAnsi="Traditional Arabic" w:cs="Traditional Arabic"/>
          <w:color w:val="000000" w:themeColor="text1"/>
          <w:sz w:val="40"/>
          <w:szCs w:val="40"/>
        </w:rPr>
        <w:t>Freinet</w:t>
      </w:r>
      <w:r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lang w:bidi="ar-MA"/>
        </w:rPr>
        <w:t xml:space="preserve">، وكارل روجرز( </w:t>
      </w:r>
      <w:r w:rsidRPr="00E708CC">
        <w:rPr>
          <w:rFonts w:ascii="Traditional Arabic" w:hAnsi="Traditional Arabic" w:cs="Traditional Arabic"/>
          <w:color w:val="000000" w:themeColor="text1"/>
          <w:sz w:val="40"/>
          <w:szCs w:val="40"/>
          <w:lang w:bidi="ar-MA"/>
        </w:rPr>
        <w:t>Rogers</w:t>
      </w:r>
      <w:r w:rsidRPr="00E708CC">
        <w:rPr>
          <w:rFonts w:ascii="Traditional Arabic" w:hAnsi="Traditional Arabic" w:cs="Traditional Arabic"/>
          <w:color w:val="000000" w:themeColor="text1"/>
          <w:sz w:val="40"/>
          <w:szCs w:val="40"/>
          <w:rtl/>
          <w:lang w:bidi="ar-MA"/>
        </w:rPr>
        <w:t xml:space="preserve">)، ومكارنكو( </w:t>
      </w:r>
      <w:r w:rsidRPr="00E708CC">
        <w:rPr>
          <w:rFonts w:ascii="Traditional Arabic" w:hAnsi="Traditional Arabic" w:cs="Traditional Arabic"/>
          <w:color w:val="000000" w:themeColor="text1"/>
          <w:sz w:val="40"/>
          <w:szCs w:val="40"/>
          <w:lang w:bidi="ar-MA"/>
        </w:rPr>
        <w:t>Makarenko</w:t>
      </w:r>
      <w:r w:rsidRPr="00E708CC">
        <w:rPr>
          <w:rFonts w:ascii="Traditional Arabic" w:hAnsi="Traditional Arabic" w:cs="Traditional Arabic"/>
          <w:color w:val="000000" w:themeColor="text1"/>
          <w:sz w:val="40"/>
          <w:szCs w:val="40"/>
          <w:rtl/>
          <w:lang w:bidi="ar-MA"/>
        </w:rPr>
        <w:t xml:space="preserve">)، وأوليفييه ريبول( </w:t>
      </w:r>
      <w:r w:rsidRPr="00E708CC">
        <w:rPr>
          <w:rFonts w:ascii="Traditional Arabic" w:hAnsi="Traditional Arabic" w:cs="Traditional Arabic"/>
          <w:color w:val="000000" w:themeColor="text1"/>
          <w:sz w:val="40"/>
          <w:szCs w:val="40"/>
          <w:lang w:bidi="ar-MA"/>
        </w:rPr>
        <w:t>Reboul</w:t>
      </w:r>
      <w:r w:rsidRPr="00E708CC">
        <w:rPr>
          <w:rFonts w:ascii="Traditional Arabic" w:hAnsi="Traditional Arabic" w:cs="Traditional Arabic"/>
          <w:color w:val="000000" w:themeColor="text1"/>
          <w:sz w:val="40"/>
          <w:szCs w:val="40"/>
          <w:rtl/>
          <w:lang w:bidi="ar-MA"/>
        </w:rPr>
        <w:t xml:space="preserve">)، وفيريير( </w:t>
      </w:r>
      <w:r w:rsidRPr="00E708CC">
        <w:rPr>
          <w:rFonts w:ascii="Traditional Arabic" w:hAnsi="Traditional Arabic" w:cs="Traditional Arabic"/>
          <w:color w:val="000000" w:themeColor="text1"/>
          <w:sz w:val="40"/>
          <w:szCs w:val="40"/>
          <w:lang w:bidi="ar-MA"/>
        </w:rPr>
        <w:t>Ferrière</w:t>
      </w:r>
      <w:r w:rsidRPr="00E708CC">
        <w:rPr>
          <w:rFonts w:ascii="Traditional Arabic" w:hAnsi="Traditional Arabic" w:cs="Traditional Arabic"/>
          <w:color w:val="000000" w:themeColor="text1"/>
          <w:sz w:val="40"/>
          <w:szCs w:val="40"/>
          <w:rtl/>
          <w:lang w:bidi="ar-MA"/>
        </w:rPr>
        <w:t xml:space="preserve">)، وجان بياجيه( </w:t>
      </w:r>
      <w:r w:rsidRPr="00E708CC">
        <w:rPr>
          <w:rFonts w:ascii="Traditional Arabic" w:hAnsi="Traditional Arabic" w:cs="Traditional Arabic"/>
          <w:color w:val="000000" w:themeColor="text1"/>
          <w:sz w:val="40"/>
          <w:szCs w:val="40"/>
          <w:lang w:bidi="ar-MA"/>
        </w:rPr>
        <w:t>J.Piaget</w:t>
      </w:r>
      <w:r w:rsidRPr="00E708CC">
        <w:rPr>
          <w:rFonts w:ascii="Traditional Arabic" w:hAnsi="Traditional Arabic" w:cs="Traditional Arabic"/>
          <w:color w:val="000000" w:themeColor="text1"/>
          <w:sz w:val="40"/>
          <w:szCs w:val="40"/>
          <w:rtl/>
          <w:lang w:bidi="ar-MA"/>
        </w:rPr>
        <w:t>)،...</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وتعتمد هذه الطرائق الفعالة ال</w:t>
      </w:r>
      <w:r w:rsidR="00A77EB3" w:rsidRPr="00E708CC">
        <w:rPr>
          <w:rFonts w:ascii="Traditional Arabic" w:hAnsi="Traditional Arabic" w:cs="Traditional Arabic"/>
          <w:color w:val="000000" w:themeColor="text1"/>
          <w:sz w:val="40"/>
          <w:szCs w:val="40"/>
          <w:rtl/>
          <w:lang w:bidi="ar-MA"/>
        </w:rPr>
        <w:t xml:space="preserve">حديثة على عدة مبادئ أساسية </w:t>
      </w:r>
      <w:r w:rsidRPr="00E708CC">
        <w:rPr>
          <w:rFonts w:ascii="Traditional Arabic" w:hAnsi="Traditional Arabic" w:cs="Traditional Arabic"/>
          <w:color w:val="000000" w:themeColor="text1"/>
          <w:sz w:val="40"/>
          <w:szCs w:val="40"/>
          <w:rtl/>
          <w:lang w:bidi="ar-MA"/>
        </w:rPr>
        <w:t xml:space="preserve">هي: اللعب، وتعلم الحياة عن طريق الحياة، والتعلم </w:t>
      </w:r>
      <w:proofErr w:type="gramStart"/>
      <w:r w:rsidRPr="00E708CC">
        <w:rPr>
          <w:rFonts w:ascii="Traditional Arabic" w:hAnsi="Traditional Arabic" w:cs="Traditional Arabic"/>
          <w:color w:val="000000" w:themeColor="text1"/>
          <w:sz w:val="40"/>
          <w:szCs w:val="40"/>
          <w:rtl/>
          <w:lang w:bidi="ar-MA"/>
        </w:rPr>
        <w:t>الذاتي،والحرية</w:t>
      </w:r>
      <w:proofErr w:type="gramEnd"/>
      <w:r w:rsidRPr="00E708CC">
        <w:rPr>
          <w:rFonts w:ascii="Traditional Arabic" w:hAnsi="Traditional Arabic" w:cs="Traditional Arabic"/>
          <w:color w:val="000000" w:themeColor="text1"/>
          <w:sz w:val="40"/>
          <w:szCs w:val="40"/>
          <w:rtl/>
          <w:lang w:bidi="ar-MA"/>
        </w:rPr>
        <w:t>، والمنفعة العملية، وتفتح الشخصية، والاعتماد على السيكولوجيا الحديثة، والاستهداء بالفكر التعاوني، والتسيير الذاتي، وتطبيق اللاتوجيهية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ودمقرطة التربية والتعليم... </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ويؤكد أصحاب الطرائق الفعالة الحديثة</w:t>
      </w:r>
      <w:r w:rsidR="00A77EB3"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بلغة تكاد تكون واحدة</w:t>
      </w:r>
      <w:r w:rsidR="00A77EB3"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رفضهم القاطع للنز</w:t>
      </w:r>
      <w:r w:rsidR="00A77EB3" w:rsidRPr="00E708CC">
        <w:rPr>
          <w:rFonts w:ascii="Traditional Arabic" w:hAnsi="Traditional Arabic" w:cs="Traditional Arabic"/>
          <w:color w:val="000000" w:themeColor="text1"/>
          <w:sz w:val="40"/>
          <w:szCs w:val="40"/>
          <w:rtl/>
          <w:lang w:bidi="ar-MA"/>
        </w:rPr>
        <w:t>عة التسلطية والتلقينية، مع ضرورة</w:t>
      </w:r>
      <w:r w:rsidRPr="00E708CC">
        <w:rPr>
          <w:rFonts w:ascii="Traditional Arabic" w:hAnsi="Traditional Arabic" w:cs="Traditional Arabic"/>
          <w:color w:val="000000" w:themeColor="text1"/>
          <w:sz w:val="40"/>
          <w:szCs w:val="40"/>
          <w:rtl/>
          <w:lang w:bidi="ar-MA"/>
        </w:rPr>
        <w:t xml:space="preserve">" تدعيم ولادة مجتمع ديمقراطي، مادامت المدرسة التقليدية لاتكون الكيان الشخصي، كما لاتحقق الدمج الاجتماعي، بل تؤدي على العكس في آن واحد إلى تمييع المجتمع، وإلى </w:t>
      </w:r>
      <w:r w:rsidRPr="00E708CC">
        <w:rPr>
          <w:rFonts w:ascii="Traditional Arabic" w:hAnsi="Traditional Arabic" w:cs="Traditional Arabic"/>
          <w:color w:val="000000" w:themeColor="text1"/>
          <w:sz w:val="40"/>
          <w:szCs w:val="40"/>
          <w:rtl/>
          <w:lang w:bidi="ar-MA"/>
        </w:rPr>
        <w:lastRenderedPageBreak/>
        <w:t>قيام النزعة الفردية الأنانية. ويضيف أولهم، ونعني كلاباريد أن علاج مثل هذه النقيصة لايكون بأن ندخل على هامش الأمر تربية مدنية غريبة عن أي تربية من هذا الطراز التقليدي. وجميعهم يشيد بالقيادة الذاتية لسبب وحيد هو أنهم يريدون أن يحلوا محل النظم الزجرية التي ييسر الترويض ذيوعها وانتشارها، بأخرى</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جديدة تشتمل على المشاركة والمسؤولية. وبالتالي،</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على ما ييسر انطلاق الشعور الغيري.</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وأخيرا، إنهم يخشون، في حال غياب التدريب المناسب، أن تنحدر الديمقراطية فتغدو حكم التفاهة والضعة."</w:t>
      </w:r>
      <w:r w:rsidRPr="00E708CC">
        <w:rPr>
          <w:rStyle w:val="a8"/>
          <w:rFonts w:ascii="Traditional Arabic" w:hAnsi="Traditional Arabic" w:cs="Traditional Arabic"/>
          <w:color w:val="000000" w:themeColor="text1"/>
          <w:sz w:val="40"/>
          <w:szCs w:val="40"/>
          <w:rtl/>
          <w:lang w:bidi="ar-MA"/>
        </w:rPr>
        <w:footnoteReference w:id="231"/>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إذاً، فالطرائق الفعالة والنشيطة التي أفرزتها التربية الحديثة من أهم مقومات ديمقراطية التربية والتعليم، ومن </w:t>
      </w:r>
      <w:r w:rsidR="00A77EB3" w:rsidRPr="00E708CC">
        <w:rPr>
          <w:rFonts w:ascii="Traditional Arabic" w:hAnsi="Traditional Arabic" w:cs="Traditional Arabic"/>
          <w:color w:val="000000" w:themeColor="text1"/>
          <w:sz w:val="40"/>
          <w:szCs w:val="40"/>
          <w:rtl/>
          <w:lang w:bidi="ar-MA"/>
        </w:rPr>
        <w:t xml:space="preserve">أهم </w:t>
      </w:r>
      <w:r w:rsidRPr="00E708CC">
        <w:rPr>
          <w:rFonts w:ascii="Traditional Arabic" w:hAnsi="Traditional Arabic" w:cs="Traditional Arabic"/>
          <w:color w:val="000000" w:themeColor="text1"/>
          <w:sz w:val="40"/>
          <w:szCs w:val="40"/>
          <w:rtl/>
          <w:lang w:bidi="ar-MA"/>
        </w:rPr>
        <w:t>أسس البيداغوجيا الإبداعية الحقيقية.</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الفرع الخامس: تقويـــم إبداعــي جديــد</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يمكن الحديث عن أنواع جديدة من التقويم في البيداغوجيا الإبداعية،</w:t>
      </w:r>
      <w:r w:rsidR="00CB650A">
        <w:rPr>
          <w:rFonts w:ascii="Traditional Arabic" w:hAnsi="Traditional Arabic" w:cs="Traditional Arabic" w:hint="cs"/>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ويمكن حصرها فيما يلي:</w:t>
      </w:r>
    </w:p>
    <w:p w:rsidR="00B3664E" w:rsidRPr="00E708CC" w:rsidRDefault="00B3664E" w:rsidP="00A77EB3">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b/>
          <w:bCs/>
          <w:color w:val="000000" w:themeColor="text1"/>
          <w:sz w:val="40"/>
          <w:szCs w:val="40"/>
          <w:lang w:bidi="ar-MA"/>
        </w:rPr>
        <w:sym w:font="Wingdings 2" w:char="F0B8"/>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t>تقويم الذاكرة</w:t>
      </w:r>
      <w:r w:rsidRPr="00E708CC">
        <w:rPr>
          <w:rFonts w:ascii="Traditional Arabic" w:hAnsi="Traditional Arabic" w:cs="Traditional Arabic"/>
          <w:color w:val="000000" w:themeColor="text1"/>
          <w:sz w:val="40"/>
          <w:szCs w:val="40"/>
          <w:rtl/>
          <w:lang w:bidi="ar-MA"/>
        </w:rPr>
        <w:t>: ينصب هذا التقويم الأولي على الحفظ، ولاسيما حفظ القرآن الكريم، والمتون الدينية والأشعار الأدبية والنظريات الرياضية والفيزيائية والعلمية والتقنية</w:t>
      </w:r>
      <w:r w:rsidR="00A77EB3"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فالحفظ ضروري في المدرسة الإبداعية؛ لأنه أس النجاح والإبداع </w:t>
      </w:r>
      <w:r w:rsidR="00A77EB3" w:rsidRPr="00E708CC">
        <w:rPr>
          <w:rFonts w:ascii="Traditional Arabic" w:hAnsi="Traditional Arabic" w:cs="Traditional Arabic"/>
          <w:color w:val="000000" w:themeColor="text1"/>
          <w:sz w:val="40"/>
          <w:szCs w:val="40"/>
          <w:rtl/>
          <w:lang w:bidi="ar-MA"/>
        </w:rPr>
        <w:t>والابتكار.</w:t>
      </w:r>
      <w:r w:rsidRPr="00E708CC">
        <w:rPr>
          <w:rFonts w:ascii="Traditional Arabic" w:hAnsi="Traditional Arabic" w:cs="Traditional Arabic"/>
          <w:color w:val="000000" w:themeColor="text1"/>
          <w:sz w:val="40"/>
          <w:szCs w:val="40"/>
          <w:rtl/>
          <w:lang w:bidi="ar-MA"/>
        </w:rPr>
        <w:t xml:space="preserve"> ونحن ندافع عن تأصيل التربية والتعليم مغربيا وعربيا، وعدم الاكتفاء بالتقليد والتجريب فقط، بل لابد من التأسيس التأصيلي لنظامنا التربوي الخاص بنا.</w:t>
      </w:r>
    </w:p>
    <w:p w:rsidR="00B3664E" w:rsidRPr="00E708CC" w:rsidRDefault="00B3664E" w:rsidP="00B3664E">
      <w:pPr>
        <w:bidi/>
        <w:jc w:val="both"/>
        <w:rPr>
          <w:rFonts w:ascii="Traditional Arabic" w:hAnsi="Traditional Arabic" w:cs="Traditional Arabic"/>
          <w:b/>
          <w:bCs/>
          <w:color w:val="000000" w:themeColor="text1"/>
          <w:sz w:val="40"/>
          <w:szCs w:val="40"/>
          <w:rtl/>
          <w:lang w:bidi="ar-MA"/>
        </w:rPr>
      </w:pPr>
      <w:r w:rsidRPr="00E708CC">
        <w:rPr>
          <w:rFonts w:ascii="Traditional Arabic" w:hAnsi="Traditional Arabic" w:cs="Traditional Arabic"/>
          <w:b/>
          <w:bCs/>
          <w:color w:val="000000" w:themeColor="text1"/>
          <w:sz w:val="40"/>
          <w:szCs w:val="40"/>
          <w:lang w:bidi="ar-MA"/>
        </w:rPr>
        <w:sym w:font="Wingdings 2" w:char="F0B8"/>
      </w:r>
      <w:r w:rsidRPr="00E708CC">
        <w:rPr>
          <w:rFonts w:ascii="Traditional Arabic" w:hAnsi="Traditional Arabic" w:cs="Traditional Arabic"/>
          <w:b/>
          <w:bCs/>
          <w:color w:val="000000" w:themeColor="text1"/>
          <w:sz w:val="40"/>
          <w:szCs w:val="40"/>
          <w:rtl/>
          <w:lang w:bidi="ar-MA"/>
        </w:rPr>
        <w:t xml:space="preserve"> تقويم المحاكاة: </w:t>
      </w:r>
      <w:r w:rsidRPr="00E708CC">
        <w:rPr>
          <w:rFonts w:ascii="Traditional Arabic" w:hAnsi="Traditional Arabic" w:cs="Traditional Arabic"/>
          <w:color w:val="000000" w:themeColor="text1"/>
          <w:sz w:val="40"/>
          <w:szCs w:val="40"/>
          <w:rtl/>
          <w:lang w:bidi="ar-MA"/>
        </w:rPr>
        <w:t>ويتم ذلك بالتأكد من مدى نجاح المتعلم في محاكاة النماذج الأدبية أو الفنية أو العلمية أو التقنية؛ لأن ا</w:t>
      </w:r>
      <w:r w:rsidR="00A77EB3" w:rsidRPr="00E708CC">
        <w:rPr>
          <w:rFonts w:ascii="Traditional Arabic" w:hAnsi="Traditional Arabic" w:cs="Traditional Arabic"/>
          <w:color w:val="000000" w:themeColor="text1"/>
          <w:sz w:val="40"/>
          <w:szCs w:val="40"/>
          <w:rtl/>
          <w:lang w:bidi="ar-MA"/>
        </w:rPr>
        <w:t>لمحاكاة طريقة من طرائق الابتكار</w:t>
      </w:r>
      <w:r w:rsidRPr="00E708CC">
        <w:rPr>
          <w:rFonts w:ascii="Traditional Arabic" w:hAnsi="Traditional Arabic" w:cs="Traditional Arabic"/>
          <w:color w:val="000000" w:themeColor="text1"/>
          <w:sz w:val="40"/>
          <w:szCs w:val="40"/>
          <w:rtl/>
          <w:lang w:bidi="ar-MA"/>
        </w:rPr>
        <w:t xml:space="preserve"> استعدادا للانتقال إلى التجريب والإبداع.</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b/>
          <w:bCs/>
          <w:color w:val="000000" w:themeColor="text1"/>
          <w:sz w:val="40"/>
          <w:szCs w:val="40"/>
          <w:lang w:bidi="ar-MA"/>
        </w:rPr>
        <w:lastRenderedPageBreak/>
        <w:sym w:font="Wingdings 2" w:char="F0B8"/>
      </w:r>
      <w:r w:rsidRPr="00E708CC">
        <w:rPr>
          <w:rFonts w:ascii="Traditional Arabic" w:hAnsi="Traditional Arabic" w:cs="Traditional Arabic"/>
          <w:b/>
          <w:bCs/>
          <w:color w:val="000000" w:themeColor="text1"/>
          <w:sz w:val="40"/>
          <w:szCs w:val="40"/>
          <w:rtl/>
          <w:lang w:bidi="ar-MA"/>
        </w:rPr>
        <w:t xml:space="preserve">التقويم التجريبي: </w:t>
      </w:r>
      <w:r w:rsidRPr="00E708CC">
        <w:rPr>
          <w:rFonts w:ascii="Traditional Arabic" w:hAnsi="Traditional Arabic" w:cs="Traditional Arabic"/>
          <w:color w:val="000000" w:themeColor="text1"/>
          <w:sz w:val="40"/>
          <w:szCs w:val="40"/>
          <w:rtl/>
          <w:lang w:bidi="ar-MA"/>
        </w:rPr>
        <w:t>يعمد هذا التقويم إلى رصد ما يتم تقديمه تجريبيا على المستويات: الأدبية، والفنية، والفلسفية، والعلمية، والإعلامية، والتقنية...، وتقييمه في ضوء الأسس العلمية الموضوعية، ومقاييس المهارة والجودة والحذق والكياسة.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b/>
          <w:bCs/>
          <w:color w:val="000000" w:themeColor="text1"/>
          <w:sz w:val="40"/>
          <w:szCs w:val="40"/>
          <w:lang w:bidi="ar-MA"/>
        </w:rPr>
        <w:sym w:font="Wingdings 2" w:char="F0B8"/>
      </w:r>
      <w:r w:rsidRPr="00E708CC">
        <w:rPr>
          <w:rFonts w:ascii="Traditional Arabic" w:hAnsi="Traditional Arabic" w:cs="Traditional Arabic"/>
          <w:b/>
          <w:bCs/>
          <w:color w:val="000000" w:themeColor="text1"/>
          <w:sz w:val="40"/>
          <w:szCs w:val="40"/>
          <w:rtl/>
          <w:lang w:bidi="ar-MA"/>
        </w:rPr>
        <w:t xml:space="preserve"> التقويم الإبداعي: </w:t>
      </w:r>
      <w:r w:rsidRPr="00E708CC">
        <w:rPr>
          <w:rFonts w:ascii="Traditional Arabic" w:hAnsi="Traditional Arabic" w:cs="Traditional Arabic"/>
          <w:color w:val="000000" w:themeColor="text1"/>
          <w:sz w:val="40"/>
          <w:szCs w:val="40"/>
          <w:rtl/>
          <w:lang w:bidi="ar-MA"/>
        </w:rPr>
        <w:t>يستند هذا التقويم إلى وضعيات الإبداع، ويطالب المتعلم بإبداع شخصي ذاتي في مجالات عدة: أدبية وفنية وعلمية وتقنية...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ويرتكن هذا التقويم إلى محكات الجودة والمعايير الدولية في تق</w:t>
      </w:r>
      <w:r w:rsidR="00A77EB3" w:rsidRPr="00E708CC">
        <w:rPr>
          <w:rFonts w:ascii="Traditional Arabic" w:hAnsi="Traditional Arabic" w:cs="Traditional Arabic"/>
          <w:color w:val="000000" w:themeColor="text1"/>
          <w:sz w:val="40"/>
          <w:szCs w:val="40"/>
          <w:rtl/>
          <w:lang w:bidi="ar-MA"/>
        </w:rPr>
        <w:t>ويم التعلمات البيداغوجية والديد</w:t>
      </w:r>
      <w:r w:rsidRPr="00E708CC">
        <w:rPr>
          <w:rFonts w:ascii="Traditional Arabic" w:hAnsi="Traditional Arabic" w:cs="Traditional Arabic"/>
          <w:color w:val="000000" w:themeColor="text1"/>
          <w:sz w:val="40"/>
          <w:szCs w:val="40"/>
          <w:rtl/>
          <w:lang w:bidi="ar-MA"/>
        </w:rPr>
        <w:t>كتيكية، ويكون التقدير كميا ونوعيا أو عدديا وحكميا.</w:t>
      </w:r>
    </w:p>
    <w:p w:rsidR="00B3664E" w:rsidRPr="00E708CC" w:rsidRDefault="00B3664E" w:rsidP="00B3664E">
      <w:pPr>
        <w:bidi/>
        <w:jc w:val="both"/>
        <w:rPr>
          <w:rFonts w:ascii="Traditional Arabic" w:hAnsi="Traditional Arabic" w:cs="Traditional Arabic"/>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الفرع السادس: الأخذ بفلسفـــة التنشيط</w:t>
      </w:r>
    </w:p>
    <w:p w:rsidR="00B3664E" w:rsidRPr="00E708CC" w:rsidRDefault="00B3664E" w:rsidP="00A77EB3">
      <w:pPr>
        <w:bidi/>
        <w:jc w:val="both"/>
        <w:rPr>
          <w:rFonts w:ascii="Traditional Arabic" w:hAnsi="Traditional Arabic" w:cs="Traditional Arabic"/>
          <w:b/>
          <w:bCs/>
          <w:color w:val="000000" w:themeColor="text1"/>
          <w:sz w:val="40"/>
          <w:szCs w:val="40"/>
          <w:rtl/>
          <w:lang w:bidi="ar-MA"/>
        </w:rPr>
      </w:pPr>
      <w:r w:rsidRPr="00E708CC">
        <w:rPr>
          <w:rFonts w:ascii="Traditional Arabic" w:hAnsi="Traditional Arabic" w:cs="Traditional Arabic"/>
          <w:color w:val="000000" w:themeColor="text1"/>
          <w:sz w:val="40"/>
          <w:szCs w:val="40"/>
          <w:rtl/>
        </w:rPr>
        <w:t>من المعروف أن التنشيط تقنية حركية إيجابية وديناميكية، تساهم في إخراج المتعلم من حالة السكون السلبية نحو حالة الفعل الإيجابي</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w:t>
      </w:r>
      <w:r w:rsidR="00A77EB3" w:rsidRPr="00E708CC">
        <w:rPr>
          <w:rFonts w:ascii="Traditional Arabic" w:hAnsi="Traditional Arabic" w:cs="Traditional Arabic"/>
          <w:color w:val="000000" w:themeColor="text1"/>
          <w:sz w:val="40"/>
          <w:szCs w:val="40"/>
          <w:rtl/>
        </w:rPr>
        <w:t>ب</w:t>
      </w:r>
      <w:r w:rsidRPr="00E708CC">
        <w:rPr>
          <w:rFonts w:ascii="Traditional Arabic" w:hAnsi="Traditional Arabic" w:cs="Traditional Arabic"/>
          <w:color w:val="000000" w:themeColor="text1"/>
          <w:sz w:val="40"/>
          <w:szCs w:val="40"/>
          <w:rtl/>
        </w:rPr>
        <w:t>المساهمة والإبداع والابتكار والخلق، وإنجاز التصورات النظرية، وتفعيلها في الواقع الميداني</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ليستفيد منها الآخرون.</w:t>
      </w:r>
    </w:p>
    <w:p w:rsidR="00B3664E" w:rsidRPr="00E708CC" w:rsidRDefault="00B3664E" w:rsidP="00B3664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فكم هي الأنشطة عديدة في مجال التربية والتعليم، لأن المؤسسة التربوية بمثابة مجتمع مصغر! فجميع القضايا والمواضيع التي تؤرق المجتمع</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يمكن أن تؤرق المدرسة الإبداعية، مادامت هذه المؤسسة موجودة في حضن المجتمع المكبر</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لذا، تعمل هذه المدرسة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على إدما</w:t>
      </w:r>
      <w:r w:rsidR="00A77EB3" w:rsidRPr="00E708CC">
        <w:rPr>
          <w:rFonts w:ascii="Traditional Arabic" w:hAnsi="Traditional Arabic" w:cs="Traditional Arabic"/>
          <w:color w:val="000000" w:themeColor="text1"/>
          <w:sz w:val="40"/>
          <w:szCs w:val="40"/>
          <w:rtl/>
        </w:rPr>
        <w:t>ج المتعلمين في المجتمع الإبداعي</w:t>
      </w:r>
      <w:r w:rsidRPr="00E708CC">
        <w:rPr>
          <w:rFonts w:ascii="Traditional Arabic" w:hAnsi="Traditional Arabic" w:cs="Traditional Arabic"/>
          <w:color w:val="000000" w:themeColor="text1"/>
          <w:sz w:val="40"/>
          <w:szCs w:val="40"/>
          <w:rtl/>
        </w:rPr>
        <w:t xml:space="preserve"> ليكونوا مواطنين صالحين، ويصبحوا طاقات فاعلة نافعة للوطن والأمة على حد سواء.</w:t>
      </w:r>
    </w:p>
    <w:p w:rsidR="00B3664E" w:rsidRPr="00E708CC" w:rsidRDefault="00B3664E" w:rsidP="00B3664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ومن أهم الأنشطة التي يمكن أن يقوم بها الفضاء التربوي الإبداعي</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يمكن الحديث عن النشاط التربوي، والنشاط الفني، والنشاط الأدبي، والنشاط العلمي، والنشاط الثقافي، والنشاط الإيكولوجي (البيئي)، </w:t>
      </w:r>
      <w:r w:rsidRPr="00E708CC">
        <w:rPr>
          <w:rFonts w:ascii="Traditional Arabic" w:hAnsi="Traditional Arabic" w:cs="Traditional Arabic"/>
          <w:color w:val="000000" w:themeColor="text1"/>
          <w:sz w:val="40"/>
          <w:szCs w:val="40"/>
          <w:rtl/>
        </w:rPr>
        <w:lastRenderedPageBreak/>
        <w:t>والنشاط الاجتماعي، والنشاط الاقتصادي، والنشاط الديني، والنشاط الخيري، والنشاط السياسي، والنشاط الإعلامي، والنشاط المدني، والنشاط الرياضي، والنشاط السياحي....</w:t>
      </w:r>
    </w:p>
    <w:p w:rsidR="00B3664E" w:rsidRPr="00E708CC" w:rsidRDefault="00B3664E" w:rsidP="00A77EB3">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وعليه، فللتنشيط أهمية كبرى في مجال التربية والتعليم، لكونه يرفع من</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المردودية الثقافية والتحصيلية لدى المتمدرس، ويساهم في الحد من السلوكيات العدوانية،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مع القضاء على التصرفات الشائنة لدى المتعلمين</w:t>
      </w:r>
      <w:r w:rsidR="00A77EB3"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كما يقلل من</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هيمنة بيداغوجيا الإلقاء والتلقين، ويعمل على خلق روح الإبداع، والميل نحو المشاركة الجماعية، والاشتغال في فريق تربوي.</w:t>
      </w:r>
    </w:p>
    <w:p w:rsidR="00B3664E" w:rsidRPr="00E708CC" w:rsidRDefault="00B3664E" w:rsidP="00A77EB3">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ويمكن إخراج المؤسسة التعليمية، عبر عملية التنشيط الفردي والجماعي، من طابعها العسكري الجامد القاتم القائم على الانضباط والالتزام والتأديب والعقاب</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إلى مؤسسة بيداغوجية إيجابية فعالة صالحة ومواطنة، يحس فيها التلاميذ والمدرسون بالسعادة والطمأنينة والمودة والمحبة، ويساهم الكل فيها بشكل جماعي في بنائها ذهنيا ووجدانيا وحركيا، </w:t>
      </w:r>
      <w:r w:rsidR="00A77EB3" w:rsidRPr="00E708CC">
        <w:rPr>
          <w:rFonts w:ascii="Traditional Arabic" w:hAnsi="Traditional Arabic" w:cs="Traditional Arabic"/>
          <w:color w:val="000000" w:themeColor="text1"/>
          <w:sz w:val="40"/>
          <w:szCs w:val="40"/>
          <w:rtl/>
        </w:rPr>
        <w:t>ب</w:t>
      </w:r>
      <w:r w:rsidRPr="00E708CC">
        <w:rPr>
          <w:rFonts w:ascii="Traditional Arabic" w:hAnsi="Traditional Arabic" w:cs="Traditional Arabic"/>
          <w:color w:val="000000" w:themeColor="text1"/>
          <w:sz w:val="40"/>
          <w:szCs w:val="40"/>
          <w:rtl/>
        </w:rPr>
        <w:t>خلق الأنشطة الأدبية والفنية والعلمية والتقنية والرياضية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يندمج فيها التلاميذ والأساتذة ورجال الإدارة وجمعيات الآباء ومجلس التدبير والمجتمع المدني.</w:t>
      </w:r>
    </w:p>
    <w:p w:rsidR="00B3664E" w:rsidRPr="00E708CC" w:rsidRDefault="00B3664E" w:rsidP="00A77EB3">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ومن الضروري</w:t>
      </w:r>
      <w:r w:rsidR="00A77EB3"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في فلسفة التنشيط الجديد</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وفي تصورات البيداغوجيا الإبداعية، أن ُتعوض طرائق الإلقاء والتلقين والتوجيه بطرائق</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بيداغوجي</w:t>
      </w:r>
      <w:r w:rsidR="00A77EB3" w:rsidRPr="00E708CC">
        <w:rPr>
          <w:rFonts w:ascii="Traditional Arabic" w:hAnsi="Traditional Arabic" w:cs="Traditional Arabic"/>
          <w:color w:val="000000" w:themeColor="text1"/>
          <w:sz w:val="40"/>
          <w:szCs w:val="40"/>
          <w:rtl/>
        </w:rPr>
        <w:t>ة</w:t>
      </w:r>
      <w:r w:rsidRPr="00E708CC">
        <w:rPr>
          <w:rFonts w:ascii="Traditional Arabic" w:hAnsi="Traditional Arabic" w:cs="Traditional Arabic"/>
          <w:color w:val="000000" w:themeColor="text1"/>
          <w:sz w:val="40"/>
          <w:szCs w:val="40"/>
          <w:rtl/>
        </w:rPr>
        <w:t xml:space="preserve"> حيوية معاصرة فعالة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تقوم على الفكر التعاوني، وتفعيل بيداغوجية ديناميكية الجماعات</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واعتماد التواصل الفعال المنتج، وتطبيق اللاتوجيهية</w:t>
      </w:r>
      <w:r w:rsidR="00A77EB3" w:rsidRPr="00E708CC">
        <w:rPr>
          <w:rFonts w:ascii="Traditional Arabic" w:hAnsi="Traditional Arabic" w:cs="Traditional Arabic"/>
          <w:color w:val="000000" w:themeColor="text1"/>
          <w:sz w:val="40"/>
          <w:szCs w:val="40"/>
          <w:rtl/>
        </w:rPr>
        <w:t>، وتمثل البيداغوجية المؤسساتية</w:t>
      </w:r>
      <w:r w:rsidRPr="00E708CC">
        <w:rPr>
          <w:rFonts w:ascii="Traditional Arabic" w:hAnsi="Traditional Arabic" w:cs="Traditional Arabic"/>
          <w:color w:val="000000" w:themeColor="text1"/>
          <w:sz w:val="40"/>
          <w:szCs w:val="40"/>
          <w:rtl/>
        </w:rPr>
        <w:t xml:space="preserve"> من أجل تحرير المتعلمين من شرنقة التموضع السلبي، والاستلاب المدمر،</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 xml:space="preserve">قيود بيروقراطية القسم، وتخليصهم من أوامر المدرس المستبد، وتعويض </w:t>
      </w:r>
      <w:r w:rsidR="00A77EB3" w:rsidRPr="00E708CC">
        <w:rPr>
          <w:rFonts w:ascii="Traditional Arabic" w:hAnsi="Traditional Arabic" w:cs="Traditional Arabic"/>
          <w:color w:val="000000" w:themeColor="text1"/>
          <w:sz w:val="40"/>
          <w:szCs w:val="40"/>
          <w:rtl/>
        </w:rPr>
        <w:t>ذلك كله</w:t>
      </w:r>
      <w:r w:rsidRPr="00E708CC">
        <w:rPr>
          <w:rFonts w:ascii="Traditional Arabic" w:hAnsi="Traditional Arabic" w:cs="Traditional Arabic"/>
          <w:color w:val="000000" w:themeColor="text1"/>
          <w:sz w:val="40"/>
          <w:szCs w:val="40"/>
          <w:rtl/>
        </w:rPr>
        <w:t xml:space="preserve"> بالمشاركة الديمقراطية القائمة على التنشيط والابتكار والإبداع</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w:t>
      </w:r>
      <w:r w:rsidR="00A77EB3" w:rsidRPr="00E708CC">
        <w:rPr>
          <w:rFonts w:ascii="Traditional Arabic" w:hAnsi="Traditional Arabic" w:cs="Traditional Arabic"/>
          <w:color w:val="000000" w:themeColor="text1"/>
          <w:sz w:val="40"/>
          <w:szCs w:val="40"/>
          <w:rtl/>
        </w:rPr>
        <w:t>ب</w:t>
      </w:r>
      <w:r w:rsidRPr="00E708CC">
        <w:rPr>
          <w:rFonts w:ascii="Traditional Arabic" w:hAnsi="Traditional Arabic" w:cs="Traditional Arabic"/>
          <w:color w:val="000000" w:themeColor="text1"/>
          <w:sz w:val="40"/>
          <w:szCs w:val="40"/>
          <w:rtl/>
        </w:rPr>
        <w:t>تشييد الدولة للمختبرات العلمية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والمحترفات الأدبية، والورشات الفنية، والمقاولات التقنية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وخلق الأندية الرياضية داخل كل مؤسسة تعليمية على حدة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ويمكن للمؤسسة أن تقوم بذلك اعتمادا على نفقاتها ومواردها الذاتية في حالة تطبيق قانون </w:t>
      </w:r>
      <w:proofErr w:type="gramStart"/>
      <w:r w:rsidRPr="00E708CC">
        <w:rPr>
          <w:rFonts w:ascii="Traditional Arabic" w:hAnsi="Traditional Arabic" w:cs="Traditional Arabic"/>
          <w:color w:val="000000" w:themeColor="text1"/>
          <w:sz w:val="40"/>
          <w:szCs w:val="40"/>
          <w:rtl/>
        </w:rPr>
        <w:t>سيـ</w:t>
      </w:r>
      <w:r w:rsidRPr="00E708CC">
        <w:rPr>
          <w:rFonts w:ascii="Sakkal Majalla" w:hAnsi="Sakkal Majalla" w:cs="Sakkal Majalla" w:hint="cs"/>
          <w:color w:val="000000" w:themeColor="text1"/>
          <w:sz w:val="40"/>
          <w:szCs w:val="40"/>
          <w:rtl/>
        </w:rPr>
        <w:t>ﯖ</w:t>
      </w:r>
      <w:r w:rsidRPr="00E708CC">
        <w:rPr>
          <w:rFonts w:ascii="Traditional Arabic" w:hAnsi="Traditional Arabic" w:cs="Traditional Arabic" w:hint="cs"/>
          <w:color w:val="000000" w:themeColor="text1"/>
          <w:sz w:val="40"/>
          <w:szCs w:val="40"/>
          <w:rtl/>
        </w:rPr>
        <w:t>ما</w:t>
      </w:r>
      <w:r w:rsidRPr="00E708CC">
        <w:rPr>
          <w:rFonts w:ascii="Traditional Arabic" w:hAnsi="Traditional Arabic" w:cs="Traditional Arabic"/>
          <w:color w:val="000000" w:themeColor="text1"/>
          <w:sz w:val="40"/>
          <w:szCs w:val="40"/>
          <w:rtl/>
        </w:rPr>
        <w:t>(</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Pr>
        <w:lastRenderedPageBreak/>
        <w:t>Sigma</w:t>
      </w:r>
      <w:proofErr w:type="gramEnd"/>
      <w:r w:rsidRPr="00E708CC">
        <w:rPr>
          <w:rFonts w:ascii="Traditional Arabic" w:hAnsi="Traditional Arabic" w:cs="Traditional Arabic"/>
          <w:color w:val="000000" w:themeColor="text1"/>
          <w:sz w:val="40"/>
          <w:szCs w:val="40"/>
          <w:rtl/>
        </w:rPr>
        <w:t>) الذي ينص عليه الميثاق الوطني المغربي للتربية والتكوين في المادة 149 ضمن المجال الخامس المتعلق بالتسيير والتدبير.</w:t>
      </w:r>
    </w:p>
    <w:p w:rsidR="00B3664E" w:rsidRPr="00E708CC" w:rsidRDefault="00B3664E" w:rsidP="00B3664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ومن المعلوم أن للتنشيط التربوي مجموعة من الأهداف العامة والخاصة يمكن تسطيرها في النقط التالية:</w:t>
      </w:r>
    </w:p>
    <w:p w:rsidR="00B3664E" w:rsidRPr="00E708CC" w:rsidRDefault="00B3664E" w:rsidP="00B3664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w:char="F0A7"/>
      </w:r>
      <w:r w:rsidRPr="00E708CC">
        <w:rPr>
          <w:rFonts w:ascii="Traditional Arabic" w:hAnsi="Traditional Arabic" w:cs="Traditional Arabic"/>
          <w:color w:val="000000" w:themeColor="text1"/>
          <w:sz w:val="40"/>
          <w:szCs w:val="40"/>
          <w:rtl/>
        </w:rPr>
        <w:t xml:space="preserve"> يساهم التنشيط التعليمي في تثقيف المتعلمين، وتأطيرهم معرفيا ووجدانيا وحركيا</w:t>
      </w:r>
      <w:r w:rsidRPr="00E708CC">
        <w:rPr>
          <w:rFonts w:ascii="Traditional Arabic" w:hAnsi="Traditional Arabic" w:cs="Traditional Arabic"/>
          <w:color w:val="000000" w:themeColor="text1"/>
          <w:sz w:val="40"/>
          <w:szCs w:val="40"/>
        </w:rPr>
        <w:t>.</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Pr>
        <w:sym w:font="Wingdings" w:char="F0A7"/>
      </w:r>
      <w:r w:rsidRPr="00E708CC">
        <w:rPr>
          <w:rFonts w:ascii="Traditional Arabic" w:hAnsi="Traditional Arabic" w:cs="Traditional Arabic"/>
          <w:color w:val="000000" w:themeColor="text1"/>
          <w:sz w:val="40"/>
          <w:szCs w:val="40"/>
          <w:rtl/>
        </w:rPr>
        <w:t xml:space="preserve"> تهذيب الناشئة وتخليقها لتكون في مستوى المسؤولية وأهلية المشاركة والتدبير</w:t>
      </w:r>
      <w:r w:rsidRPr="00E708CC">
        <w:rPr>
          <w:rFonts w:ascii="Traditional Arabic" w:hAnsi="Traditional Arabic" w:cs="Traditional Arabic"/>
          <w:color w:val="000000" w:themeColor="text1"/>
          <w:sz w:val="40"/>
          <w:szCs w:val="40"/>
        </w:rPr>
        <w:t>.</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الانتقال من بيداغوجيا المدرس إلى بيداغوجيا المتعلم</w:t>
      </w:r>
      <w:r w:rsidRPr="00E708CC">
        <w:rPr>
          <w:rFonts w:ascii="Traditional Arabic" w:hAnsi="Traditional Arabic" w:cs="Traditional Arabic"/>
          <w:color w:val="000000" w:themeColor="text1"/>
          <w:sz w:val="40"/>
          <w:szCs w:val="40"/>
        </w:rPr>
        <w:t>.</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تفعيل الحياة المدرسية وتنشيطها</w:t>
      </w:r>
      <w:r w:rsidRPr="00E708CC">
        <w:rPr>
          <w:rFonts w:ascii="Traditional Arabic" w:hAnsi="Traditional Arabic" w:cs="Traditional Arabic"/>
          <w:color w:val="000000" w:themeColor="text1"/>
          <w:sz w:val="40"/>
          <w:szCs w:val="40"/>
        </w:rPr>
        <w:t>.</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إدخال الحيوية والديناميكية على الفعل التربوي والسلوك التعليمي</w:t>
      </w:r>
      <w:r w:rsidRPr="00E708CC">
        <w:rPr>
          <w:rFonts w:ascii="Traditional Arabic" w:hAnsi="Traditional Arabic" w:cs="Traditional Arabic"/>
          <w:color w:val="000000" w:themeColor="text1"/>
          <w:sz w:val="40"/>
          <w:szCs w:val="40"/>
        </w:rPr>
        <w:t>.</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إخضاع الإيقاع المدرسي لمتطلبات التنشيط</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وشروطه الإيجابية</w:t>
      </w:r>
      <w:r w:rsidRPr="00E708CC">
        <w:rPr>
          <w:rFonts w:ascii="Traditional Arabic" w:hAnsi="Traditional Arabic" w:cs="Traditional Arabic"/>
          <w:color w:val="000000" w:themeColor="text1"/>
          <w:sz w:val="40"/>
          <w:szCs w:val="40"/>
        </w:rPr>
        <w:t>.</w:t>
      </w:r>
    </w:p>
    <w:p w:rsidR="00B3664E" w:rsidRPr="00E708CC" w:rsidRDefault="00B3664E" w:rsidP="00A77EB3">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الاهتمام بميول المتعلم السيكوبيداغوجية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والحد من تصرفاته العابثة، واستيعاب تمرده النفسي والاجتماعي</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w:t>
      </w:r>
      <w:r w:rsidR="00A77EB3" w:rsidRPr="00E708CC">
        <w:rPr>
          <w:rFonts w:ascii="Traditional Arabic" w:hAnsi="Traditional Arabic" w:cs="Traditional Arabic"/>
          <w:color w:val="000000" w:themeColor="text1"/>
          <w:sz w:val="40"/>
          <w:szCs w:val="40"/>
          <w:rtl/>
        </w:rPr>
        <w:t>ب</w:t>
      </w:r>
      <w:r w:rsidRPr="00E708CC">
        <w:rPr>
          <w:rFonts w:ascii="Traditional Arabic" w:hAnsi="Traditional Arabic" w:cs="Traditional Arabic"/>
          <w:color w:val="000000" w:themeColor="text1"/>
          <w:sz w:val="40"/>
          <w:szCs w:val="40"/>
          <w:rtl/>
        </w:rPr>
        <w:t>إشراكه في بناء المؤسسة التربوية عن طريق خلق مشاريع إبداعية</w:t>
      </w:r>
      <w:r w:rsidRPr="00E708CC">
        <w:rPr>
          <w:rFonts w:ascii="Traditional Arabic" w:hAnsi="Traditional Arabic" w:cs="Traditional Arabic"/>
          <w:color w:val="000000" w:themeColor="text1"/>
          <w:sz w:val="40"/>
          <w:szCs w:val="40"/>
        </w:rPr>
        <w:t>.</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القضاء على الروتين القاتل، والثبات المدرسي عبر عمليات التنشيط الثقافي والأدبي والفني والعلمي والرياضي.</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تطبيق فلسفة البيداغوجية الإبداعية ومبادئها الإنتاجية في التعليم المغربي.</w:t>
      </w:r>
    </w:p>
    <w:p w:rsidR="00B3664E" w:rsidRPr="00E708CC" w:rsidRDefault="00B3664E" w:rsidP="00A77EB3">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 xml:space="preserve">خلق مؤسسات تربوية نظرية وتطبيقية، </w:t>
      </w:r>
      <w:r w:rsidR="00A77EB3" w:rsidRPr="00E708CC">
        <w:rPr>
          <w:rFonts w:ascii="Traditional Arabic" w:hAnsi="Traditional Arabic" w:cs="Traditional Arabic"/>
          <w:color w:val="000000" w:themeColor="text1"/>
          <w:sz w:val="40"/>
          <w:szCs w:val="40"/>
          <w:rtl/>
        </w:rPr>
        <w:t>ب</w:t>
      </w:r>
      <w:r w:rsidRPr="00E708CC">
        <w:rPr>
          <w:rFonts w:ascii="Traditional Arabic" w:hAnsi="Traditional Arabic" w:cs="Traditional Arabic"/>
          <w:color w:val="000000" w:themeColor="text1"/>
          <w:sz w:val="40"/>
          <w:szCs w:val="40"/>
          <w:rtl/>
        </w:rPr>
        <w:t>إيجاد مرافق تنشيطية، كالمحترف الأدبي والفني وقاعات الرياضة ومختبرات العلوم والتكنولوجيا.</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lastRenderedPageBreak/>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إيجاد منشطين مؤهلين أكفاء ليقوموا بعمليات التنشيط والتكوين والتأطير داخل المؤسسات التربوية التعليمية.</w:t>
      </w:r>
    </w:p>
    <w:p w:rsidR="00B3664E" w:rsidRPr="00E708CC" w:rsidRDefault="00B3664E" w:rsidP="00A77EB3">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هذا، وإذا تأملنا فعل التنشيط في إطار الفضاء التربوي الإبداعي، ف</w:t>
      </w:r>
      <w:r w:rsidR="00A77EB3" w:rsidRPr="00E708CC">
        <w:rPr>
          <w:rFonts w:ascii="Traditional Arabic" w:hAnsi="Traditional Arabic" w:cs="Traditional Arabic"/>
          <w:color w:val="000000" w:themeColor="text1"/>
          <w:sz w:val="40"/>
          <w:szCs w:val="40"/>
          <w:rtl/>
        </w:rPr>
        <w:t>هو</w:t>
      </w:r>
      <w:r w:rsidRPr="00E708CC">
        <w:rPr>
          <w:rFonts w:ascii="Traditional Arabic" w:hAnsi="Traditional Arabic" w:cs="Traditional Arabic"/>
          <w:color w:val="000000" w:themeColor="text1"/>
          <w:sz w:val="40"/>
          <w:szCs w:val="40"/>
          <w:rtl/>
        </w:rPr>
        <w:t xml:space="preserve"> يقوم على عدة مرتكزات نظرية وتطبيقية</w:t>
      </w:r>
      <w:r w:rsidR="00A77EB3" w:rsidRP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ثم يستند إلى مجموعة من المفاهيم الإجرائية التي لابد من الاعتماد عليها، وتمثلها أثناء حصص التنشيط. وهذه المرتكزات هي على الشكل التالي:</w:t>
      </w:r>
    </w:p>
    <w:p w:rsidR="00B3664E" w:rsidRPr="00E708CC" w:rsidRDefault="00B3664E" w:rsidP="00B3664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sym w:font="Wingdings" w:char="F0A7"/>
      </w:r>
      <w:r w:rsidRPr="00E708CC">
        <w:rPr>
          <w:rFonts w:ascii="Traditional Arabic" w:hAnsi="Traditional Arabic" w:cs="Traditional Arabic"/>
          <w:color w:val="000000" w:themeColor="text1"/>
          <w:sz w:val="40"/>
          <w:szCs w:val="40"/>
          <w:rtl/>
        </w:rPr>
        <w:t xml:space="preserve"> الإيمان بفلسفة الإبداع والاختراع والابتكار.</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Pr>
        <w:sym w:font="Wingdings" w:char="F0A7"/>
      </w:r>
      <w:r w:rsidRPr="00E708CC">
        <w:rPr>
          <w:rFonts w:ascii="Traditional Arabic" w:hAnsi="Traditional Arabic" w:cs="Traditional Arabic"/>
          <w:color w:val="000000" w:themeColor="text1"/>
          <w:sz w:val="40"/>
          <w:szCs w:val="40"/>
          <w:rtl/>
        </w:rPr>
        <w:t xml:space="preserve"> الاتصاف بالمواطنة الصالحة.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تمثل البعد الإقليمي والجهوي والوطني والقومي والعالمي.</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الانطلاق من التصور الإنساني.</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الاشتغال في فريق جماعي.</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الأخذ بالفلسفة التشاركية.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الاهتداء بالفكر الديمقراطي المبني على التعاون والاستشارة والتسامح واحترام الآخر.</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ربط النظري بالتطبيقي.</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الارتكاز على الجوانب المعرفية والوجدانية والحركية في الشخصية الإنسانية.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التسلح بالمعطيات السيكواجتماعية في عمليات التنشيط.</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خلق مؤسسات تربوية ديناميكية</w:t>
      </w:r>
      <w:r w:rsidR="00E708CC">
        <w:rPr>
          <w:rFonts w:ascii="Traditional Arabic" w:hAnsi="Traditional Arabic" w:cs="Traditional Arabic"/>
          <w:color w:val="000000" w:themeColor="text1"/>
          <w:sz w:val="40"/>
          <w:szCs w:val="40"/>
          <w:rtl/>
        </w:rPr>
        <w:t>.</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lastRenderedPageBreak/>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تفعيل بنود الحياة المدرسية وتطبيقها ميدانيا.</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خلق أجواء التباري والتنافس والتفوق والريادة والتميز في مجال التعليم.</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ربط المدرسة بالكفاءة والخبرة والجودة الكمية والكيفية.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w:char="F0A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rPr>
        <w:t>تحويل المدرسة من ثكنة عسكرية إلزامية إلى مدرسة الالتزام والمواطنة الحقة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الحياة السعيدة.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ومن هنا، يرتكز الفضاء التربوي الإبداعي على تنفيذ مجموعة من الأن</w:t>
      </w:r>
      <w:r w:rsidR="00A77EB3" w:rsidRPr="00E708CC">
        <w:rPr>
          <w:rFonts w:ascii="Traditional Arabic" w:hAnsi="Traditional Arabic" w:cs="Traditional Arabic"/>
          <w:color w:val="000000" w:themeColor="text1"/>
          <w:sz w:val="40"/>
          <w:szCs w:val="40"/>
          <w:rtl/>
          <w:lang w:bidi="ar-MA"/>
        </w:rPr>
        <w:t xml:space="preserve">شطة التربوية الهادفة والممتعة </w:t>
      </w:r>
      <w:r w:rsidRPr="00E708CC">
        <w:rPr>
          <w:rFonts w:ascii="Traditional Arabic" w:hAnsi="Traditional Arabic" w:cs="Traditional Arabic"/>
          <w:color w:val="000000" w:themeColor="text1"/>
          <w:sz w:val="40"/>
          <w:szCs w:val="40"/>
          <w:rtl/>
          <w:lang w:bidi="ar-MA"/>
        </w:rPr>
        <w:t xml:space="preserve">التي نذكر منها: </w:t>
      </w:r>
    </w:p>
    <w:p w:rsidR="00B3664E" w:rsidRPr="00E708CC" w:rsidRDefault="00B3664E" w:rsidP="00B3664E">
      <w:pPr>
        <w:bidi/>
        <w:jc w:val="both"/>
        <w:rPr>
          <w:rFonts w:ascii="Traditional Arabic" w:hAnsi="Traditional Arabic" w:cs="Traditional Arabic"/>
          <w:b/>
          <w:bCs/>
          <w:color w:val="000000" w:themeColor="text1"/>
          <w:sz w:val="44"/>
          <w:szCs w:val="44"/>
          <w:lang w:bidi="ar-MA"/>
        </w:rPr>
      </w:pPr>
      <w:r w:rsidRPr="00E708CC">
        <w:rPr>
          <w:rFonts w:ascii="Traditional Arabic" w:hAnsi="Traditional Arabic" w:cs="Traditional Arabic"/>
          <w:b/>
          <w:bCs/>
          <w:color w:val="000000" w:themeColor="text1"/>
          <w:sz w:val="44"/>
          <w:szCs w:val="44"/>
          <w:rtl/>
          <w:lang w:bidi="ar-MA"/>
        </w:rPr>
        <w:t>البند الأول:</w:t>
      </w:r>
      <w:r w:rsidR="00E708CC">
        <w:rPr>
          <w:rFonts w:ascii="Traditional Arabic" w:hAnsi="Traditional Arabic" w:cs="Traditional Arabic"/>
          <w:b/>
          <w:bCs/>
          <w:color w:val="000000" w:themeColor="text1"/>
          <w:sz w:val="44"/>
          <w:szCs w:val="44"/>
          <w:rtl/>
          <w:lang w:bidi="ar-MA"/>
        </w:rPr>
        <w:t xml:space="preserve"> </w:t>
      </w:r>
      <w:r w:rsidRPr="00E708CC">
        <w:rPr>
          <w:rFonts w:ascii="Traditional Arabic" w:hAnsi="Traditional Arabic" w:cs="Traditional Arabic"/>
          <w:b/>
          <w:bCs/>
          <w:color w:val="000000" w:themeColor="text1"/>
          <w:sz w:val="44"/>
          <w:szCs w:val="44"/>
          <w:rtl/>
          <w:lang w:bidi="ar-MA"/>
        </w:rPr>
        <w:t>النشـــاط الثقافـــي</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 يتمثل هذا النشاط في العناية بخزانة الفصل</w:t>
      </w:r>
      <w:r w:rsidR="00A77EB3"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أو مكتبة النيابة، والاهتمام أيضا بنادي الكتاب، والسهر على إنشاء المجلات الحائطية والمدرسية، وتكوين متحف على صعيد الفصل والمدرسة والنيابة، والمساهمة في البحوث العلمية والدراسية، والمشاركة في عمليات التراسل الداخلي والخارجي، والعناية بالمطبعة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واستخدامها أحسن استخدام في المجال الثقافي، والمشاركة في النوادي الرقمية، والقيام بخرجات سياحية ورحلات ترفيهية هادفة، والعمل على استمرار المسابقات الثقافية بين الفصول الدراسية،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أو بين المؤسسات التعليمية فيما بينها محليا وإقليميا وجهويا ووطنيا ودوليا، وتشجيع المدرسين على عرض مؤلفاتهم وكتبهم الإبداعية والنقدية والبحثية، وخلق مسابقات للمدرسين في المجال الثقافي، وتكريم المتفوقين والمتميزين منهم، وطبع مؤلفاتهم وكتبهم وأبحاثهم ودراساتهم...</w:t>
      </w:r>
    </w:p>
    <w:p w:rsidR="00CB650A" w:rsidRDefault="00CB650A">
      <w:pPr>
        <w:rPr>
          <w:rFonts w:ascii="Traditional Arabic" w:hAnsi="Traditional Arabic" w:cs="Traditional Arabic"/>
          <w:b/>
          <w:bCs/>
          <w:color w:val="000000" w:themeColor="text1"/>
          <w:sz w:val="44"/>
          <w:szCs w:val="44"/>
          <w:rtl/>
          <w:lang w:bidi="ar-MA"/>
        </w:rPr>
      </w:pPr>
      <w:r>
        <w:rPr>
          <w:rFonts w:ascii="Traditional Arabic" w:hAnsi="Traditional Arabic" w:cs="Traditional Arabic"/>
          <w:b/>
          <w:bCs/>
          <w:color w:val="000000" w:themeColor="text1"/>
          <w:sz w:val="44"/>
          <w:szCs w:val="44"/>
          <w:rtl/>
          <w:lang w:bidi="ar-MA"/>
        </w:rPr>
        <w:br w:type="page"/>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lastRenderedPageBreak/>
        <w:t>البند الثاني: النشـــاط الاجتماعي</w:t>
      </w:r>
    </w:p>
    <w:p w:rsidR="00B3664E" w:rsidRPr="00E708CC" w:rsidRDefault="00B3664E" w:rsidP="00A77EB3">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يعنى هذا النشاط بتأسيس التعاونيات المدرسية، والاحتفال</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بالأعياد الوطنية والدولية، والعمل على خلق شراكات داخلية وخارجية، و</w:t>
      </w:r>
      <w:r w:rsidR="00A77EB3" w:rsidRPr="00E708CC">
        <w:rPr>
          <w:rFonts w:ascii="Traditional Arabic" w:hAnsi="Traditional Arabic" w:cs="Traditional Arabic"/>
          <w:color w:val="000000" w:themeColor="text1"/>
          <w:sz w:val="40"/>
          <w:szCs w:val="40"/>
          <w:rtl/>
          <w:lang w:bidi="ar-MA"/>
        </w:rPr>
        <w:t xml:space="preserve">إنشاء مشاريع المؤسسة الهادفة </w:t>
      </w:r>
      <w:r w:rsidRPr="00E708CC">
        <w:rPr>
          <w:rFonts w:ascii="Traditional Arabic" w:hAnsi="Traditional Arabic" w:cs="Traditional Arabic"/>
          <w:color w:val="000000" w:themeColor="text1"/>
          <w:sz w:val="40"/>
          <w:szCs w:val="40"/>
          <w:rtl/>
          <w:lang w:bidi="ar-MA"/>
        </w:rPr>
        <w:t>التي تعمل على توفير الظروف الاجتماعية الحسنة للمتعلمين، وتقديم المساعدات المادية والمعنوية للتلاميذ المرضى والمعوزين، وتشجيع تبادل الزيارات بين التلاميذ، وتوفير الكتب المدرسية، والبذلات، والأدوات المدرسية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والمحافظ</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والمنح</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ووسائل النقل والمأوى للمستفيدين من الطبقة الاجتماعية الفقيرة والمعوزة، وتزويد هؤلاء المتعلمين المحتاجين بالنظارات وغيرها من الأجهزة التقويمية</w:t>
      </w:r>
      <w:r w:rsidR="00A77EB3"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علاوة على إشراك التلاميذ في الحفلات المدرسية التي تقام حسب المناسبات التربوية والدينية والوطنية والعالمية</w:t>
      </w:r>
      <w:r w:rsidR="00E708CC">
        <w:rPr>
          <w:rFonts w:ascii="Traditional Arabic" w:hAnsi="Traditional Arabic" w:cs="Traditional Arabic"/>
          <w:color w:val="000000" w:themeColor="text1"/>
          <w:sz w:val="40"/>
          <w:szCs w:val="40"/>
          <w:rtl/>
          <w:lang w:bidi="ar-MA"/>
        </w:rPr>
        <w:t>.</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البند الثالث:</w:t>
      </w:r>
      <w:r w:rsidR="00E708CC">
        <w:rPr>
          <w:rFonts w:ascii="Traditional Arabic" w:hAnsi="Traditional Arabic" w:cs="Traditional Arabic"/>
          <w:b/>
          <w:bCs/>
          <w:color w:val="000000" w:themeColor="text1"/>
          <w:sz w:val="44"/>
          <w:szCs w:val="44"/>
          <w:rtl/>
          <w:lang w:bidi="ar-MA"/>
        </w:rPr>
        <w:t xml:space="preserve"> </w:t>
      </w:r>
      <w:r w:rsidRPr="00E708CC">
        <w:rPr>
          <w:rFonts w:ascii="Traditional Arabic" w:hAnsi="Traditional Arabic" w:cs="Traditional Arabic"/>
          <w:b/>
          <w:bCs/>
          <w:color w:val="000000" w:themeColor="text1"/>
          <w:sz w:val="44"/>
          <w:szCs w:val="44"/>
          <w:rtl/>
          <w:lang w:bidi="ar-MA"/>
        </w:rPr>
        <w:t>النشـــاط الفنــي</w:t>
      </w:r>
    </w:p>
    <w:p w:rsidR="00B3664E" w:rsidRPr="00E708CC" w:rsidRDefault="00B3664E" w:rsidP="00A77EB3">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يسعى النشاط الفني إلى إكساب المتعلمين مهارات كفائية نظرية وتطبيقية في مجال الفنون الجميلة، كالأدب، والمسرح، والسينما، والرقص، والنقد الفني، والعناية بالموسيق</w:t>
      </w:r>
      <w:r w:rsidR="00A77EB3" w:rsidRPr="00E708CC">
        <w:rPr>
          <w:rFonts w:ascii="Traditional Arabic" w:hAnsi="Traditional Arabic" w:cs="Traditional Arabic"/>
          <w:color w:val="000000" w:themeColor="text1"/>
          <w:sz w:val="40"/>
          <w:szCs w:val="40"/>
          <w:rtl/>
          <w:lang w:bidi="ar-MA"/>
        </w:rPr>
        <w:t>ا</w:t>
      </w:r>
      <w:r w:rsidRPr="00E708CC">
        <w:rPr>
          <w:rFonts w:ascii="Traditional Arabic" w:hAnsi="Traditional Arabic" w:cs="Traditional Arabic"/>
          <w:color w:val="000000" w:themeColor="text1"/>
          <w:sz w:val="40"/>
          <w:szCs w:val="40"/>
          <w:rtl/>
          <w:lang w:bidi="ar-MA"/>
        </w:rPr>
        <w:t xml:space="preserve"> والأناشيد، والاهتمام بالتنشيط المسرحي</w:t>
      </w:r>
      <w:r w:rsidR="00A77EB3"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w:t>
      </w:r>
      <w:r w:rsidR="00A77EB3" w:rsidRPr="00E708CC">
        <w:rPr>
          <w:rFonts w:ascii="Traditional Arabic" w:hAnsi="Traditional Arabic" w:cs="Traditional Arabic"/>
          <w:color w:val="000000" w:themeColor="text1"/>
          <w:sz w:val="40"/>
          <w:szCs w:val="40"/>
          <w:rtl/>
          <w:lang w:bidi="ar-MA"/>
        </w:rPr>
        <w:t>ب</w:t>
      </w:r>
      <w:r w:rsidRPr="00E708CC">
        <w:rPr>
          <w:rFonts w:ascii="Traditional Arabic" w:hAnsi="Traditional Arabic" w:cs="Traditional Arabic"/>
          <w:color w:val="000000" w:themeColor="text1"/>
          <w:sz w:val="40"/>
          <w:szCs w:val="40"/>
          <w:rtl/>
          <w:lang w:bidi="ar-MA"/>
        </w:rPr>
        <w:t>تأطير التلاميذ والمدرسين في مجال صنع الكراكيز، والتنشيط بواسطة الدمى المتحركة، وتقديم دروس نظرية وتطبيقية في مجال المسرح القرائي والمسرح المدرسي، والعناية بمعارض الرسم والتشكيل والنحت والصور الفوتوغرافية الثابتة، وجمع الطوابع البريدية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وعرض النقود في سياقاتها السيميائية والتاريخية.</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البند الرابع:</w:t>
      </w:r>
      <w:r w:rsidR="00E708CC">
        <w:rPr>
          <w:rFonts w:ascii="Traditional Arabic" w:hAnsi="Traditional Arabic" w:cs="Traditional Arabic"/>
          <w:b/>
          <w:bCs/>
          <w:color w:val="000000" w:themeColor="text1"/>
          <w:sz w:val="44"/>
          <w:szCs w:val="44"/>
          <w:rtl/>
          <w:lang w:bidi="ar-MA"/>
        </w:rPr>
        <w:t xml:space="preserve"> </w:t>
      </w:r>
      <w:r w:rsidRPr="00E708CC">
        <w:rPr>
          <w:rFonts w:ascii="Traditional Arabic" w:hAnsi="Traditional Arabic" w:cs="Traditional Arabic"/>
          <w:b/>
          <w:bCs/>
          <w:color w:val="000000" w:themeColor="text1"/>
          <w:sz w:val="44"/>
          <w:szCs w:val="44"/>
          <w:rtl/>
          <w:lang w:bidi="ar-MA"/>
        </w:rPr>
        <w:t>المعامـــل التربويـــة</w:t>
      </w:r>
    </w:p>
    <w:p w:rsidR="00B3664E" w:rsidRPr="00E708CC" w:rsidRDefault="00B3664E" w:rsidP="00A77EB3">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ينبغي للمدرسة الإبداعية أن تعمل على خلق فضاءات للبستنة والتشجير، مع تقديم دروس تكوينية وتحسيسية للمحافظة على البيئة، ومساعدة المتعلمين على كيفية إنشاء جريدة أو مجلة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w:t>
      </w:r>
      <w:r w:rsidR="00A77EB3" w:rsidRPr="00E708CC">
        <w:rPr>
          <w:rFonts w:ascii="Traditional Arabic" w:hAnsi="Traditional Arabic" w:cs="Traditional Arabic"/>
          <w:color w:val="000000" w:themeColor="text1"/>
          <w:sz w:val="40"/>
          <w:szCs w:val="40"/>
          <w:rtl/>
          <w:lang w:bidi="ar-MA"/>
        </w:rPr>
        <w:t xml:space="preserve">باستغلال </w:t>
      </w:r>
      <w:r w:rsidR="00A77EB3" w:rsidRPr="00E708CC">
        <w:rPr>
          <w:rFonts w:ascii="Traditional Arabic" w:hAnsi="Traditional Arabic" w:cs="Traditional Arabic"/>
          <w:color w:val="000000" w:themeColor="text1"/>
          <w:sz w:val="40"/>
          <w:szCs w:val="40"/>
          <w:rtl/>
          <w:lang w:bidi="ar-MA"/>
        </w:rPr>
        <w:lastRenderedPageBreak/>
        <w:t>معطيات الكمبيوتر</w:t>
      </w:r>
      <w:r w:rsidRPr="00E708CC">
        <w:rPr>
          <w:rFonts w:ascii="Traditional Arabic" w:hAnsi="Traditional Arabic" w:cs="Traditional Arabic"/>
          <w:color w:val="000000" w:themeColor="text1"/>
          <w:sz w:val="40"/>
          <w:szCs w:val="40"/>
          <w:rtl/>
          <w:lang w:bidi="ar-MA"/>
        </w:rPr>
        <w:t xml:space="preserve">، والاستفادة من تقنيات الطباعة، ودفع التلاميذ </w:t>
      </w:r>
      <w:r w:rsidR="00A77EB3" w:rsidRPr="00E708CC">
        <w:rPr>
          <w:rFonts w:ascii="Traditional Arabic" w:hAnsi="Traditional Arabic" w:cs="Traditional Arabic"/>
          <w:color w:val="000000" w:themeColor="text1"/>
          <w:sz w:val="40"/>
          <w:szCs w:val="40"/>
          <w:rtl/>
          <w:lang w:bidi="ar-MA"/>
        </w:rPr>
        <w:t>إلى ا</w:t>
      </w:r>
      <w:r w:rsidRPr="00E708CC">
        <w:rPr>
          <w:rFonts w:ascii="Traditional Arabic" w:hAnsi="Traditional Arabic" w:cs="Traditional Arabic"/>
          <w:color w:val="000000" w:themeColor="text1"/>
          <w:sz w:val="40"/>
          <w:szCs w:val="40"/>
          <w:rtl/>
          <w:lang w:bidi="ar-MA"/>
        </w:rPr>
        <w:t>لاهتمام بتسفير الكتب، وتجويد الخط، والتدريب على التجسيم بالورقيات، وصنع الدمى والكراكيز، والكتابة على الزجاج والخشب والثوب</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وتحفيزهم على الأعمال اليدوية فيما يخص أعمال الجبص، وصنع الديكور، والاهتمام بالتلحيم</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وإصلاح الكهرباء...</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البند الخامس:</w:t>
      </w:r>
      <w:r w:rsidR="00E708CC">
        <w:rPr>
          <w:rFonts w:ascii="Traditional Arabic" w:hAnsi="Traditional Arabic" w:cs="Traditional Arabic"/>
          <w:b/>
          <w:bCs/>
          <w:color w:val="000000" w:themeColor="text1"/>
          <w:sz w:val="44"/>
          <w:szCs w:val="44"/>
          <w:rtl/>
          <w:lang w:bidi="ar-MA"/>
        </w:rPr>
        <w:t xml:space="preserve"> </w:t>
      </w:r>
      <w:r w:rsidRPr="00E708CC">
        <w:rPr>
          <w:rFonts w:ascii="Traditional Arabic" w:hAnsi="Traditional Arabic" w:cs="Traditional Arabic"/>
          <w:b/>
          <w:bCs/>
          <w:color w:val="000000" w:themeColor="text1"/>
          <w:sz w:val="44"/>
          <w:szCs w:val="44"/>
          <w:rtl/>
          <w:lang w:bidi="ar-MA"/>
        </w:rPr>
        <w:t>النشـــاط الرياضي</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يهدف هذا النشاط إلى مساعدة التلاميذ على ممارسة الرياضة المدرسية بكل أنواعها، ولاسيما تلك الرياضات التي تناسب أعمار التلاميذ</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وخصوصياتهم العقلية والصحية والنفسية، وتراعي بيئاتهم الاجتماعية والأخلاقية والدينية، مع تنظيم المسابقات والمنافسات الرياضية بين الفصول والمدارس إقليميا وجهويا ووطنيا ودوليا.</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البند السادس: النشــــاط البيئي</w:t>
      </w:r>
    </w:p>
    <w:p w:rsidR="00B3664E" w:rsidRPr="00E708CC" w:rsidRDefault="00B3664E" w:rsidP="00A77EB3">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يسعى هذا النشاط إلى دفع المتعلمين والمعلمين معا للاهتمام بالبيئة التي تحيط بنا، سواء أكانت </w:t>
      </w:r>
      <w:r w:rsidR="00A77EB3" w:rsidRPr="00E708CC">
        <w:rPr>
          <w:rFonts w:ascii="Traditional Arabic" w:hAnsi="Traditional Arabic" w:cs="Traditional Arabic"/>
          <w:color w:val="000000" w:themeColor="text1"/>
          <w:sz w:val="40"/>
          <w:szCs w:val="40"/>
          <w:rtl/>
          <w:lang w:bidi="ar-MA"/>
        </w:rPr>
        <w:t>بيئة برية أم بحرية أم جوية،</w:t>
      </w:r>
      <w:r w:rsidRPr="00E708CC">
        <w:rPr>
          <w:rFonts w:ascii="Traditional Arabic" w:hAnsi="Traditional Arabic" w:cs="Traditional Arabic"/>
          <w:color w:val="000000" w:themeColor="text1"/>
          <w:sz w:val="40"/>
          <w:szCs w:val="40"/>
          <w:rtl/>
          <w:lang w:bidi="ar-MA"/>
        </w:rPr>
        <w:t xml:space="preserve"> عبر دورات تكوينية وتحسيسية</w:t>
      </w:r>
      <w:r w:rsidR="00A77EB3"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في شكل نصائح وتوجيهات وإرشادات علمية وأخلاقية، وكذلك </w:t>
      </w:r>
      <w:r w:rsidR="00A77EB3" w:rsidRPr="00E708CC">
        <w:rPr>
          <w:rFonts w:ascii="Traditional Arabic" w:hAnsi="Traditional Arabic" w:cs="Traditional Arabic"/>
          <w:color w:val="000000" w:themeColor="text1"/>
          <w:sz w:val="40"/>
          <w:szCs w:val="40"/>
          <w:rtl/>
          <w:lang w:bidi="ar-MA"/>
        </w:rPr>
        <w:t>عبر</w:t>
      </w:r>
      <w:r w:rsidRPr="00E708CC">
        <w:rPr>
          <w:rFonts w:ascii="Traditional Arabic" w:hAnsi="Traditional Arabic" w:cs="Traditional Arabic"/>
          <w:color w:val="000000" w:themeColor="text1"/>
          <w:sz w:val="40"/>
          <w:szCs w:val="40"/>
          <w:rtl/>
          <w:lang w:bidi="ar-MA"/>
        </w:rPr>
        <w:t xml:space="preserve"> عمليات التشجير، والتنظيف، والحفاظ على النباتات</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والعناية بالأشجار والحدائق والمنتزهات، والسهر على تنقية الساحات المدرسية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والعناية بمجالها الأخضر، والقيام بزيارات إلى الشواطئ الملوثة القريبة من المدينة لتوعية التلاميذ بخطورة الموقف</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وشرح أضرار التلوث</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وتبيان نتائجه المستقبلية على الحياة البشرية.</w:t>
      </w:r>
    </w:p>
    <w:p w:rsidR="00CB650A" w:rsidRDefault="00CB650A">
      <w:pPr>
        <w:rPr>
          <w:rFonts w:ascii="Traditional Arabic" w:hAnsi="Traditional Arabic" w:cs="Traditional Arabic"/>
          <w:b/>
          <w:bCs/>
          <w:color w:val="000000" w:themeColor="text1"/>
          <w:sz w:val="44"/>
          <w:szCs w:val="44"/>
          <w:rtl/>
          <w:lang w:bidi="ar-MA"/>
        </w:rPr>
      </w:pPr>
      <w:r>
        <w:rPr>
          <w:rFonts w:ascii="Traditional Arabic" w:hAnsi="Traditional Arabic" w:cs="Traditional Arabic"/>
          <w:b/>
          <w:bCs/>
          <w:color w:val="000000" w:themeColor="text1"/>
          <w:sz w:val="44"/>
          <w:szCs w:val="44"/>
          <w:rtl/>
          <w:lang w:bidi="ar-MA"/>
        </w:rPr>
        <w:br w:type="page"/>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lastRenderedPageBreak/>
        <w:t>البند السابع: النشـــاط الديني</w:t>
      </w:r>
    </w:p>
    <w:p w:rsidR="00B3664E" w:rsidRPr="00E708CC" w:rsidRDefault="00B3664E" w:rsidP="00A77EB3">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تسعى المدرسة الإبداعية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جادة لتوعية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المتعلمين في المجال الديني، كتعليم ناشئتنا كيفية الصلاة، وأداء الفرائض الواجبة، وشرح طرائق المعاملة الحسنة مع الآخرين، وتحفيزهم على حفظ القرآن الكريم والأحاديث النبوية الشريفة، وتعليمهم مبادئ التفسير والتأويل، وتجويد القرآن الكريم، والمشاركة في المسابقات المدرسية الإقليمية والجهوية والوطنية والع</w:t>
      </w:r>
      <w:r w:rsidR="00A77EB3" w:rsidRPr="00E708CC">
        <w:rPr>
          <w:rFonts w:ascii="Traditional Arabic" w:hAnsi="Traditional Arabic" w:cs="Traditional Arabic"/>
          <w:color w:val="000000" w:themeColor="text1"/>
          <w:sz w:val="40"/>
          <w:szCs w:val="40"/>
          <w:rtl/>
          <w:lang w:bidi="ar-MA"/>
        </w:rPr>
        <w:t>المية في مجال الشؤون الدينية...</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البند الثامن:</w:t>
      </w:r>
      <w:r w:rsidR="00E708CC">
        <w:rPr>
          <w:rFonts w:ascii="Traditional Arabic" w:hAnsi="Traditional Arabic" w:cs="Traditional Arabic"/>
          <w:b/>
          <w:bCs/>
          <w:color w:val="000000" w:themeColor="text1"/>
          <w:sz w:val="44"/>
          <w:szCs w:val="44"/>
          <w:rtl/>
          <w:lang w:bidi="ar-MA"/>
        </w:rPr>
        <w:t xml:space="preserve"> </w:t>
      </w:r>
      <w:r w:rsidRPr="00E708CC">
        <w:rPr>
          <w:rFonts w:ascii="Traditional Arabic" w:hAnsi="Traditional Arabic" w:cs="Traditional Arabic"/>
          <w:b/>
          <w:bCs/>
          <w:color w:val="000000" w:themeColor="text1"/>
          <w:sz w:val="44"/>
          <w:szCs w:val="44"/>
          <w:rtl/>
          <w:lang w:bidi="ar-MA"/>
        </w:rPr>
        <w:t>تشجيـــع الهوايــات الفردية والجماعية</w:t>
      </w:r>
    </w:p>
    <w:p w:rsidR="00B3664E" w:rsidRPr="00E708CC" w:rsidRDefault="00B3664E" w:rsidP="00A77EB3">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ينبغي للمدرسة الإبداعية أن تتحكم في أوقات الفراغ الموجودة عند التلاميذ،</w:t>
      </w:r>
      <w:r w:rsidR="00E708CC">
        <w:rPr>
          <w:rFonts w:ascii="Traditional Arabic" w:hAnsi="Traditional Arabic" w:cs="Traditional Arabic"/>
          <w:color w:val="000000" w:themeColor="text1"/>
          <w:sz w:val="40"/>
          <w:szCs w:val="40"/>
          <w:rtl/>
          <w:lang w:bidi="ar-MA"/>
        </w:rPr>
        <w:t xml:space="preserve"> و</w:t>
      </w:r>
      <w:r w:rsidRPr="00E708CC">
        <w:rPr>
          <w:rFonts w:ascii="Traditional Arabic" w:hAnsi="Traditional Arabic" w:cs="Traditional Arabic"/>
          <w:color w:val="000000" w:themeColor="text1"/>
          <w:sz w:val="40"/>
          <w:szCs w:val="40"/>
          <w:rtl/>
          <w:lang w:bidi="ar-MA"/>
        </w:rPr>
        <w:t>تنظيم ما يسمى أيضا بالوقت الثالث</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w:t>
      </w:r>
      <w:r w:rsidR="00A77EB3" w:rsidRPr="00E708CC">
        <w:rPr>
          <w:rFonts w:ascii="Traditional Arabic" w:hAnsi="Traditional Arabic" w:cs="Traditional Arabic"/>
          <w:color w:val="000000" w:themeColor="text1"/>
          <w:sz w:val="40"/>
          <w:szCs w:val="40"/>
          <w:rtl/>
          <w:lang w:bidi="ar-MA"/>
        </w:rPr>
        <w:t>بحث المتعلمين على العناية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بمجموعة من الهوايات المفيدة التي تعود عليهم بالنفع</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كالاهتمام بجمع النقود</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والحفاظ على المخطوطات، وتسفير الكتب، وجمع الأحجار الكريمة، وتنظيم سجل النباتات، واستجماع المعادن النفيسة،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وعرض الطوابع البريدية، وجمع الصور الفوتوغرافية والإشهارية وعينات من الإنتاجات المحلية والوطنية، والاهتمام بالمصنوعات الدالة على كينونتهم وهويتهم الثقافية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الفرع السابع:</w:t>
      </w:r>
      <w:r w:rsidR="00E708CC">
        <w:rPr>
          <w:rFonts w:ascii="Traditional Arabic" w:hAnsi="Traditional Arabic" w:cs="Traditional Arabic"/>
          <w:b/>
          <w:bCs/>
          <w:color w:val="000000" w:themeColor="text1"/>
          <w:sz w:val="44"/>
          <w:szCs w:val="44"/>
          <w:rtl/>
          <w:lang w:bidi="ar-MA"/>
        </w:rPr>
        <w:t xml:space="preserve"> </w:t>
      </w:r>
      <w:r w:rsidRPr="00E708CC">
        <w:rPr>
          <w:rFonts w:ascii="Traditional Arabic" w:hAnsi="Traditional Arabic" w:cs="Traditional Arabic"/>
          <w:b/>
          <w:bCs/>
          <w:color w:val="000000" w:themeColor="text1"/>
          <w:sz w:val="44"/>
          <w:szCs w:val="44"/>
          <w:rtl/>
          <w:lang w:bidi="ar-MA"/>
        </w:rPr>
        <w:t>النشاطات الموسمية</w:t>
      </w:r>
    </w:p>
    <w:p w:rsidR="00B3664E" w:rsidRPr="00E708CC" w:rsidRDefault="00B3664E" w:rsidP="00A77EB3">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يحتفل المغرب بصفة خاصة، والعالم بصفة عامة، بمجموعة من المناسبات والأيام والأعياد الدينية والوطنية والدولية. لذا، ينبغي للمدرسة الإبداعية أن تشارك بدورها في هذا الاحتفال، </w:t>
      </w:r>
      <w:r w:rsidR="00A77EB3" w:rsidRPr="00E708CC">
        <w:rPr>
          <w:rFonts w:ascii="Traditional Arabic" w:hAnsi="Traditional Arabic" w:cs="Traditional Arabic"/>
          <w:color w:val="000000" w:themeColor="text1"/>
          <w:sz w:val="40"/>
          <w:szCs w:val="40"/>
          <w:rtl/>
          <w:lang w:bidi="ar-MA"/>
        </w:rPr>
        <w:t>ب</w:t>
      </w:r>
      <w:r w:rsidRPr="00E708CC">
        <w:rPr>
          <w:rFonts w:ascii="Traditional Arabic" w:hAnsi="Traditional Arabic" w:cs="Traditional Arabic"/>
          <w:color w:val="000000" w:themeColor="text1"/>
          <w:sz w:val="40"/>
          <w:szCs w:val="40"/>
          <w:rtl/>
          <w:lang w:bidi="ar-MA"/>
        </w:rPr>
        <w:t xml:space="preserve">إشراك المعلمين والمتعلمين في توفير جميع الظروف المناسبة لنجاح عملية الاحتفال، كالمشاركة </w:t>
      </w:r>
      <w:proofErr w:type="gramStart"/>
      <w:r w:rsidR="00A77EB3"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مثلا</w:t>
      </w:r>
      <w:proofErr w:type="gramEnd"/>
      <w:r w:rsidRPr="00E708CC">
        <w:rPr>
          <w:rFonts w:ascii="Traditional Arabic" w:hAnsi="Traditional Arabic" w:cs="Traditional Arabic"/>
          <w:color w:val="000000" w:themeColor="text1"/>
          <w:sz w:val="40"/>
          <w:szCs w:val="40"/>
          <w:rtl/>
          <w:lang w:bidi="ar-MA"/>
        </w:rPr>
        <w:t>- في ذكرى تأسيس هيئة الأمم المتحدة، والاحتفال بعيد الأم والمرأة،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والاحتفال باليوم العالمي لحقوق الطفل، </w:t>
      </w:r>
      <w:r w:rsidRPr="00E708CC">
        <w:rPr>
          <w:rFonts w:ascii="Traditional Arabic" w:hAnsi="Traditional Arabic" w:cs="Traditional Arabic"/>
          <w:color w:val="000000" w:themeColor="text1"/>
          <w:sz w:val="40"/>
          <w:szCs w:val="40"/>
          <w:rtl/>
          <w:lang w:bidi="ar-MA"/>
        </w:rPr>
        <w:lastRenderedPageBreak/>
        <w:t>والمشاركة في اليوم العالمي للبيئة، والمساهمة في اليوم العالمي للمحافظة على الثروة الغابوية، والاحتفال باليوم العالمي للامتناع عن التدخين، إلخ...</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الفرع الثامن: تحويل المدرسة إلى مركبات تربوية</w:t>
      </w:r>
    </w:p>
    <w:p w:rsidR="00B3664E" w:rsidRPr="00E708CC" w:rsidRDefault="00B3664E" w:rsidP="00A77EB3">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إذا كانت المقاربة الصراعية ترى في المدرسة فضاء للتطاحنات الإيديولوجية والطبقية، وفضاء للتفاوت الاجتما</w:t>
      </w:r>
      <w:r w:rsidR="00A77EB3" w:rsidRPr="00E708CC">
        <w:rPr>
          <w:rFonts w:ascii="Traditional Arabic" w:hAnsi="Traditional Arabic" w:cs="Traditional Arabic"/>
          <w:color w:val="000000" w:themeColor="text1"/>
          <w:sz w:val="40"/>
          <w:szCs w:val="40"/>
          <w:rtl/>
        </w:rPr>
        <w:t xml:space="preserve">عي والثقافي واللغوي والاقتصادي، </w:t>
      </w:r>
      <w:r w:rsidRPr="00E708CC">
        <w:rPr>
          <w:rFonts w:ascii="Traditional Arabic" w:hAnsi="Traditional Arabic" w:cs="Traditional Arabic"/>
          <w:color w:val="000000" w:themeColor="text1"/>
          <w:sz w:val="40"/>
          <w:szCs w:val="40"/>
          <w:rtl/>
        </w:rPr>
        <w:t>فليس من الضروري أن تكون المدرسة فضاء للصراع</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والتطاحن العرقي واللغوي والثقافي وانعدام تكافؤ الفرص، بل يمكن أن تكون مدرسة ديمقراطية، وفضاء للحرية والإبداع والابتكار، ومكانا لإذابة الفوارق الاجتماعية، وتعايش الطبقات، وتوحيد الرؤى والتطلعات بين المتعلمين</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ومن ثم، على المؤسسة التربوية أن تذيب كل الخلافات الموجودة بين التلاميذ على المستوى الاقتصادي والاجتماعي والثقافي</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واللغوي، وتحرير المتعلمين المنحدرين من الفئة الدنيا من عقدهم الطبقية الشعورية واللاشعورية، وتخليصهم من مركب النقص</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w:t>
      </w:r>
      <w:r w:rsidR="00A77EB3" w:rsidRPr="00E708CC">
        <w:rPr>
          <w:rFonts w:ascii="Traditional Arabic" w:hAnsi="Traditional Arabic" w:cs="Traditional Arabic"/>
          <w:color w:val="000000" w:themeColor="text1"/>
          <w:sz w:val="40"/>
          <w:szCs w:val="40"/>
          <w:rtl/>
        </w:rPr>
        <w:t>ب</w:t>
      </w:r>
      <w:r w:rsidRPr="00E708CC">
        <w:rPr>
          <w:rFonts w:ascii="Traditional Arabic" w:hAnsi="Traditional Arabic" w:cs="Traditional Arabic"/>
          <w:color w:val="000000" w:themeColor="text1"/>
          <w:sz w:val="40"/>
          <w:szCs w:val="40"/>
          <w:rtl/>
        </w:rPr>
        <w:t>تنفيذ</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المشاريع المؤسساتية، وتقديم الأنشطة لإمتاع التلاميذ وتسليتهم وترفيههم، وتكوينهم تكوينا ذاتيا يمحي كل الفوارق التي يمكن أن توجد بين المتمدرسين داخل المدرسة الواحدة.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ومن أهم الوظائف الأساسية للمدرسة" إيجاد حالة من التوازن بين عناصر البيئة الاجتماعية، وذلك بأن تمنح المدرسة لكل فرد الفرصة لتحريره من قيود طبقته الاجتماعية التي ولد فيها، وأن يكون أكثر اتصالا وتفاعلا مع بيئته الاجتماعية والمذاهب الدينية.".</w:t>
      </w:r>
      <w:r w:rsidRPr="00E708CC">
        <w:rPr>
          <w:rStyle w:val="a8"/>
          <w:rFonts w:ascii="Traditional Arabic" w:hAnsi="Traditional Arabic" w:cs="Traditional Arabic"/>
          <w:color w:val="000000" w:themeColor="text1"/>
          <w:sz w:val="40"/>
          <w:szCs w:val="40"/>
          <w:rtl/>
        </w:rPr>
        <w:footnoteReference w:id="232"/>
      </w:r>
    </w:p>
    <w:p w:rsidR="00B3664E" w:rsidRPr="00E708CC" w:rsidRDefault="00B3664E" w:rsidP="00B3664E">
      <w:pPr>
        <w:bidi/>
        <w:ind w:firstLine="26"/>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و لابد</w:t>
      </w:r>
      <w:proofErr w:type="gramEnd"/>
      <w:r w:rsidRPr="00E708CC">
        <w:rPr>
          <w:rFonts w:ascii="Traditional Arabic" w:hAnsi="Traditional Arabic" w:cs="Traditional Arabic"/>
          <w:color w:val="000000" w:themeColor="text1"/>
          <w:sz w:val="40"/>
          <w:szCs w:val="40"/>
          <w:rtl/>
        </w:rPr>
        <w:t xml:space="preserve"> أن تساهم</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المدرسة في</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 xml:space="preserve">خلق علاقات إيجابية مثمرة بين التلاميذ فيما بينهم من جهة، وبين المتعلمين وأطر التربية والإدارة من جهة أخرى، تكون مبنية على التعاون والأخوة والتسامح والتواصل </w:t>
      </w:r>
      <w:r w:rsidRPr="00E708CC">
        <w:rPr>
          <w:rFonts w:ascii="Traditional Arabic" w:hAnsi="Traditional Arabic" w:cs="Traditional Arabic"/>
          <w:color w:val="000000" w:themeColor="text1"/>
          <w:sz w:val="40"/>
          <w:szCs w:val="40"/>
          <w:rtl/>
        </w:rPr>
        <w:lastRenderedPageBreak/>
        <w:t>والتآلف والمشاركة الوجدانية والتكامل الإدراكي، ونبذ كل علاقة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قائمة على الصراع الجدلي والعدوان والكراهية والإقصاء والتهميش والتنافر والكراهية والتغريب والجمود والتطرف والإرهاب.</w:t>
      </w:r>
    </w:p>
    <w:p w:rsidR="00B3664E" w:rsidRPr="00E708CC" w:rsidRDefault="00B3664E" w:rsidP="00B3664E">
      <w:pPr>
        <w:bidi/>
        <w:ind w:firstLine="26"/>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ولابد للمدرسة من الاحتكام إلى منطق المساواة، وتوفير العدالة والعمل على تحقيق تكافؤ الفرص، ودمقرطة التعليم من أجل تكوين مواطن صالح ينفع وطنه وأمته، ويحافظ على ثوابت المجتمع، ويعمل جاهدا من أجل تحديث البلد</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وتغييره إيجابيا، والرفع من مستواه التنموي، والسير به نحو آفاق أرحب من الازدهار والرفاهية. </w:t>
      </w:r>
    </w:p>
    <w:p w:rsidR="00B3664E" w:rsidRPr="00E708CC" w:rsidRDefault="00B3664E" w:rsidP="00A77EB3">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ومن ناحية أخرى، ينبغي أن ترتبط البنية المعمارية للمؤسسة الإبداعية بمدرسة المستقبل، فيجب أن يراعى فيها، تصميما وإنجازا وتجهيزات، مواصفات الجودة ومقوماتها الوظيفية والتنوع، والانفتاح على خصوصيات وحاجات وأنشطة محيطها الاجتماعي والاقتصادي والثقافي... حيث يتجاوز النظر إلى وظائفها مجرد اعتبارها فضاء للتعليم والتعلم، وإنما </w:t>
      </w:r>
      <w:r w:rsidR="00A77EB3" w:rsidRPr="00E708CC">
        <w:rPr>
          <w:rFonts w:ascii="Traditional Arabic" w:hAnsi="Traditional Arabic" w:cs="Traditional Arabic"/>
          <w:color w:val="000000" w:themeColor="text1"/>
          <w:sz w:val="40"/>
          <w:szCs w:val="40"/>
          <w:rtl/>
          <w:lang w:bidi="ar-MA"/>
        </w:rPr>
        <w:t xml:space="preserve">نعدها </w:t>
      </w:r>
      <w:r w:rsidRPr="00E708CC">
        <w:rPr>
          <w:rFonts w:ascii="Traditional Arabic" w:hAnsi="Traditional Arabic" w:cs="Traditional Arabic"/>
          <w:color w:val="000000" w:themeColor="text1"/>
          <w:sz w:val="40"/>
          <w:szCs w:val="40"/>
          <w:rtl/>
          <w:lang w:bidi="ar-MA"/>
        </w:rPr>
        <w:t>فضاء مفتوحا لاحتضان أنشطة وتظاهرات اجتماعية واقتصادية وثقافية من خارجها(أنشطة مؤسسات المجتمع المدني، جمعيات، وجماعات محلية ومؤسسات ثقافية...إلخ)، ولن يتحقق ذلك لهذه المدرسة إلا إذا تم ت</w:t>
      </w:r>
      <w:r w:rsidR="00A77EB3" w:rsidRPr="00E708CC">
        <w:rPr>
          <w:rFonts w:ascii="Traditional Arabic" w:hAnsi="Traditional Arabic" w:cs="Traditional Arabic"/>
          <w:color w:val="000000" w:themeColor="text1"/>
          <w:sz w:val="40"/>
          <w:szCs w:val="40"/>
          <w:rtl/>
          <w:lang w:bidi="ar-MA"/>
        </w:rPr>
        <w:t>أ</w:t>
      </w:r>
      <w:r w:rsidRPr="00E708CC">
        <w:rPr>
          <w:rFonts w:ascii="Traditional Arabic" w:hAnsi="Traditional Arabic" w:cs="Traditional Arabic"/>
          <w:color w:val="000000" w:themeColor="text1"/>
          <w:sz w:val="40"/>
          <w:szCs w:val="40"/>
          <w:rtl/>
          <w:lang w:bidi="ar-MA"/>
        </w:rPr>
        <w:t>سيسها في إطار تخطيط تربوي تشاركي متكامل، وبناء على خريطة مدرسية مندمجة قائمة على معايير علمية وتربوية واجتماعية عقلانية، وعلى اختيارات سياسية واضحة الأهداف والمصالح والرهانات والتوجهات.."</w:t>
      </w:r>
      <w:r w:rsidRPr="00E708CC">
        <w:rPr>
          <w:rStyle w:val="a8"/>
          <w:rFonts w:ascii="Traditional Arabic" w:hAnsi="Traditional Arabic" w:cs="Traditional Arabic"/>
          <w:color w:val="000000" w:themeColor="text1"/>
          <w:sz w:val="40"/>
          <w:szCs w:val="40"/>
          <w:rtl/>
          <w:lang w:bidi="ar-MA"/>
        </w:rPr>
        <w:footnoteReference w:id="233"/>
      </w:r>
    </w:p>
    <w:p w:rsidR="00B3664E" w:rsidRPr="00E708CC" w:rsidRDefault="00B3664E" w:rsidP="00B3664E">
      <w:pPr>
        <w:bidi/>
        <w:ind w:firstLine="26"/>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rPr>
        <w:t>وعليه، تعتمد المدرسة الإبداعية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في تحقيق نجاعتها ومردوديتها الإنتاجية، على المركبات التربوية المتكاملة المتميزة بفضاءاتها الجذابة، والتي تضم مجموعة من الورشات والمحترفات والمختبرات والمعامل والقاعات النظرية والتطبيقية.</w:t>
      </w:r>
    </w:p>
    <w:p w:rsidR="00CB650A" w:rsidRDefault="00CB650A">
      <w:pPr>
        <w:rPr>
          <w:rFonts w:ascii="Traditional Arabic" w:hAnsi="Traditional Arabic" w:cs="Traditional Arabic"/>
          <w:b/>
          <w:bCs/>
          <w:color w:val="000000" w:themeColor="text1"/>
          <w:sz w:val="44"/>
          <w:szCs w:val="44"/>
          <w:rtl/>
          <w:lang w:bidi="ar-MA"/>
        </w:rPr>
      </w:pPr>
      <w:r>
        <w:rPr>
          <w:rFonts w:ascii="Traditional Arabic" w:hAnsi="Traditional Arabic" w:cs="Traditional Arabic"/>
          <w:b/>
          <w:bCs/>
          <w:color w:val="000000" w:themeColor="text1"/>
          <w:sz w:val="44"/>
          <w:szCs w:val="44"/>
          <w:rtl/>
          <w:lang w:bidi="ar-MA"/>
        </w:rPr>
        <w:br w:type="page"/>
      </w:r>
    </w:p>
    <w:p w:rsidR="00B3664E" w:rsidRPr="00E708CC" w:rsidRDefault="00B3664E" w:rsidP="00B3664E">
      <w:pPr>
        <w:bidi/>
        <w:jc w:val="both"/>
        <w:rPr>
          <w:rFonts w:ascii="Traditional Arabic" w:hAnsi="Traditional Arabic" w:cs="Traditional Arabic"/>
          <w:b/>
          <w:bCs/>
          <w:color w:val="000000" w:themeColor="text1"/>
          <w:sz w:val="44"/>
          <w:szCs w:val="44"/>
          <w:lang w:bidi="ar-MA"/>
        </w:rPr>
      </w:pPr>
      <w:r w:rsidRPr="00E708CC">
        <w:rPr>
          <w:rFonts w:ascii="Traditional Arabic" w:hAnsi="Traditional Arabic" w:cs="Traditional Arabic"/>
          <w:b/>
          <w:bCs/>
          <w:color w:val="000000" w:themeColor="text1"/>
          <w:sz w:val="44"/>
          <w:szCs w:val="44"/>
          <w:rtl/>
          <w:lang w:bidi="ar-MA"/>
        </w:rPr>
        <w:lastRenderedPageBreak/>
        <w:t>الفرع التاسع</w:t>
      </w:r>
      <w:r w:rsidR="00E708CC">
        <w:rPr>
          <w:rFonts w:ascii="Traditional Arabic" w:hAnsi="Traditional Arabic" w:cs="Traditional Arabic"/>
          <w:b/>
          <w:bCs/>
          <w:color w:val="000000" w:themeColor="text1"/>
          <w:sz w:val="44"/>
          <w:szCs w:val="44"/>
          <w:rtl/>
          <w:lang w:bidi="ar-MA"/>
        </w:rPr>
        <w:t>:</w:t>
      </w:r>
      <w:r w:rsidRPr="00E708CC">
        <w:rPr>
          <w:rFonts w:ascii="Traditional Arabic" w:hAnsi="Traditional Arabic" w:cs="Traditional Arabic"/>
          <w:b/>
          <w:bCs/>
          <w:color w:val="000000" w:themeColor="text1"/>
          <w:sz w:val="44"/>
          <w:szCs w:val="44"/>
          <w:rtl/>
          <w:lang w:bidi="ar-MA"/>
        </w:rPr>
        <w:t xml:space="preserve"> خلق شعب جديدة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تستلزم البيداغوجيا الإبداعية إضافة شعب أخرى في التعليم الثانوي، كأن تكون هناك شعبة أدبية، وشعبة فنية، وشعبة علمية، وشعبة تقنية، وشعبة اقتصادية، وشعبة التربية البدنية، وشعبة اللغات، وشعبة الفلسفة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وشعبة الإعلاميات، وشعبة الفلسفة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في إطار تعليم مندمج ومتكامل عموديا وأفقيا ومنهاجيا. علاوة على ذلك، تدرس جميع المواد ضمن شعبة معينة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في ضوء المواد المندمجة. ويتم التركيز كثيرا على الإبداع والإنتاج والابتكار والتجريب والمران والاستكشاف والتعلم الذاتي.</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الفرع العاشر: الإدارة المبدعـــــة</w:t>
      </w:r>
    </w:p>
    <w:p w:rsidR="00B3664E" w:rsidRPr="00E708CC" w:rsidRDefault="00B3664E" w:rsidP="00B3664E">
      <w:pPr>
        <w:bidi/>
        <w:jc w:val="both"/>
        <w:rPr>
          <w:rFonts w:ascii="Traditional Arabic" w:hAnsi="Traditional Arabic" w:cs="Traditional Arabic"/>
          <w:b/>
          <w:bCs/>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تستوجب البيداغوجيا الإبداعية أن تكون الإدارة مبدعة بكل طاقمها التسييري، فلابد أن تتمثل الإدارة التربوية آليات التدبير والتخطيط المعقلنين، باعتماد المقاربة التشاركية، واللامركزية، والاستقلالية، والتسيير الذاتي، وتأهيل الموارد البشرية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وتدبير الموارد المالية، والانفتاح على محيطها المحلي والوطني والعالمي...إلخ. ويضاف إلى ذلك ضرورة تحديث الإدارة شكلا ومضمونا، وعصرنتها بالمعلوميات والحواسيب وأساليب الإدارة المعاصرة.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ويستند العمل الإداري المبدع، تدبيرا وتسييرا وتوجيها وتنظيما، إلى مجموعة من المقاربات التي يمكن حصرها في مايلي:</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البند الأول: المقـــاربة التشاركيــة</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 تنبني المقاربة التشاركية على الحوار البناء، والديمقراطية العادلة، والجدال الهادف، وإشراك جميع المتعلمين والمؤطرين والمثقفين</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والمجتمع المدني في</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التفكير بجدية في إرساء مجتمع تربوي ناجح، يساهم في تحقيق التنمية الاقتصادية والاجتماعية المثلى.</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كما تعمل الإدارة على تعويد جميع أطراف الفضاء التربوي على </w:t>
      </w:r>
      <w:r w:rsidRPr="00E708CC">
        <w:rPr>
          <w:rFonts w:ascii="Traditional Arabic" w:hAnsi="Traditional Arabic" w:cs="Traditional Arabic"/>
          <w:color w:val="000000" w:themeColor="text1"/>
          <w:sz w:val="40"/>
          <w:szCs w:val="40"/>
          <w:rtl/>
          <w:lang w:bidi="ar-MA"/>
        </w:rPr>
        <w:lastRenderedPageBreak/>
        <w:t>الفعل التشاركي البناء</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بتنفيذ مجموعة من الأنشطة وتطبيقها، وذلك كله بغية اكتساب مهارات معرفية وتقنية وأدائية لتحسين مستواهم التعليمي </w:t>
      </w:r>
      <w:proofErr w:type="gramStart"/>
      <w:r w:rsidRPr="00E708CC">
        <w:rPr>
          <w:rFonts w:ascii="Traditional Arabic" w:hAnsi="Traditional Arabic" w:cs="Traditional Arabic"/>
          <w:color w:val="000000" w:themeColor="text1"/>
          <w:sz w:val="40"/>
          <w:szCs w:val="40"/>
          <w:rtl/>
          <w:lang w:bidi="ar-MA"/>
        </w:rPr>
        <w:t>- التعلمي</w:t>
      </w:r>
      <w:proofErr w:type="gramEnd"/>
      <w:r w:rsidRPr="00E708CC">
        <w:rPr>
          <w:rFonts w:ascii="Traditional Arabic" w:hAnsi="Traditional Arabic" w:cs="Traditional Arabic"/>
          <w:color w:val="000000" w:themeColor="text1"/>
          <w:sz w:val="40"/>
          <w:szCs w:val="40"/>
          <w:rtl/>
          <w:lang w:bidi="ar-MA"/>
        </w:rPr>
        <w:t>.</w:t>
      </w:r>
    </w:p>
    <w:p w:rsidR="00B3664E" w:rsidRPr="00E708CC" w:rsidRDefault="00B3664E" w:rsidP="00B3664E">
      <w:pPr>
        <w:bidi/>
        <w:jc w:val="both"/>
        <w:rPr>
          <w:rFonts w:ascii="Traditional Arabic" w:hAnsi="Traditional Arabic" w:cs="Traditional Arabic"/>
          <w:color w:val="000000" w:themeColor="text1"/>
          <w:sz w:val="44"/>
          <w:szCs w:val="44"/>
          <w:rtl/>
          <w:lang w:bidi="ar-MA"/>
        </w:rPr>
      </w:pP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b/>
          <w:bCs/>
          <w:color w:val="000000" w:themeColor="text1"/>
          <w:sz w:val="44"/>
          <w:szCs w:val="44"/>
          <w:rtl/>
          <w:lang w:bidi="ar-MA"/>
        </w:rPr>
        <w:t>البند الثاني: المقاربة الإبداعية</w:t>
      </w:r>
    </w:p>
    <w:p w:rsidR="00B3664E" w:rsidRPr="00E708CC" w:rsidRDefault="00E708CC" w:rsidP="00B3664E">
      <w:pPr>
        <w:bidi/>
        <w:jc w:val="both"/>
        <w:rPr>
          <w:rFonts w:ascii="Traditional Arabic" w:hAnsi="Traditional Arabic" w:cs="Traditional Arabic"/>
          <w:color w:val="000000" w:themeColor="text1"/>
          <w:sz w:val="40"/>
          <w:szCs w:val="40"/>
          <w:rtl/>
          <w:lang w:bidi="ar-MA"/>
        </w:rPr>
      </w:pPr>
      <w:r>
        <w:rPr>
          <w:rFonts w:ascii="Traditional Arabic" w:hAnsi="Traditional Arabic" w:cs="Traditional Arabic"/>
          <w:color w:val="000000" w:themeColor="text1"/>
          <w:sz w:val="40"/>
          <w:szCs w:val="40"/>
          <w:rtl/>
          <w:lang w:bidi="ar-MA"/>
        </w:rPr>
        <w:t xml:space="preserve"> </w:t>
      </w:r>
      <w:r w:rsidR="00B3664E" w:rsidRPr="00E708CC">
        <w:rPr>
          <w:rFonts w:ascii="Traditional Arabic" w:hAnsi="Traditional Arabic" w:cs="Traditional Arabic"/>
          <w:color w:val="000000" w:themeColor="text1"/>
          <w:sz w:val="40"/>
          <w:szCs w:val="40"/>
          <w:rtl/>
          <w:lang w:bidi="ar-MA"/>
        </w:rPr>
        <w:t xml:space="preserve">ترتكز هذه المقاربة على الإبداع والابتكار والإنتاج، وتطوير التعليم </w:t>
      </w:r>
      <w:proofErr w:type="gramStart"/>
      <w:r w:rsidR="00B3664E" w:rsidRPr="00E708CC">
        <w:rPr>
          <w:rFonts w:ascii="Traditional Arabic" w:hAnsi="Traditional Arabic" w:cs="Traditional Arabic"/>
          <w:color w:val="000000" w:themeColor="text1"/>
          <w:sz w:val="40"/>
          <w:szCs w:val="40"/>
          <w:rtl/>
          <w:lang w:bidi="ar-MA"/>
        </w:rPr>
        <w:t>وتجديده،وتحفيز</w:t>
      </w:r>
      <w:proofErr w:type="gramEnd"/>
      <w:r w:rsidR="00B3664E" w:rsidRPr="00E708CC">
        <w:rPr>
          <w:rFonts w:ascii="Traditional Arabic" w:hAnsi="Traditional Arabic" w:cs="Traditional Arabic"/>
          <w:color w:val="000000" w:themeColor="text1"/>
          <w:sz w:val="40"/>
          <w:szCs w:val="40"/>
          <w:rtl/>
          <w:lang w:bidi="ar-MA"/>
        </w:rPr>
        <w:t xml:space="preserve"> المتعلمين على العطاء والمردودية، ومساعدتهم على التخييل والتنفيذ والاختراع والاكتشاف، وتنفيذ الإنجازات الهامة التي هي في صالح المدرسة المغربية.</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البند الثالث: المقاربة الديمقراطية</w:t>
      </w:r>
    </w:p>
    <w:p w:rsidR="00B3664E" w:rsidRPr="00E708CC" w:rsidRDefault="00B3664E" w:rsidP="00B3664E">
      <w:pPr>
        <w:bidi/>
        <w:jc w:val="both"/>
        <w:rPr>
          <w:rFonts w:ascii="Traditional Arabic" w:hAnsi="Traditional Arabic" w:cs="Traditional Arabic"/>
          <w:b/>
          <w:bCs/>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 تهدف المقاربة الديمقراطية إلى تعويد المنخرطين داخل المؤسسة الإبداعية على فعل التصويت المشروع، والانتخاب الديمقراطي القائم على الكفاءة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واحترام رأي الأغلبية، وعدم احتكار السلطة، وتمثل مبدإ الإنصات والحوار، واحترام الآخر، ونبذ التطرف والكراهية والإقصاء، وتفادي الجدال العقيم المبني على التعصب والتوتر والتشنج.</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البند الرابع: المقاربة الحقوقية</w:t>
      </w:r>
    </w:p>
    <w:p w:rsidR="00B3664E" w:rsidRPr="00E708CC" w:rsidRDefault="00B3664E" w:rsidP="00B3664E">
      <w:pPr>
        <w:bidi/>
        <w:jc w:val="both"/>
        <w:rPr>
          <w:rFonts w:ascii="Traditional Arabic" w:hAnsi="Traditional Arabic" w:cs="Traditional Arabic"/>
          <w:b/>
          <w:bCs/>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 تسعى هذه المقاربة إلى احترام المتعلمين والمعلمين لبعضهم البعض</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على أساس القيم العادلة والمساواة الحقيقية، وخلق أجواء</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الاحترام المتبادل، ونبذ الخلاف</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والانشقاق، ومراعاة العمل التعاوني التشاركي، وزرع المواطنة الحقة في نفوس الناشئة، واحترام الحريات الخاصة والعامة، وصيانة حقوق الإنسان.</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b/>
          <w:bCs/>
          <w:color w:val="000000" w:themeColor="text1"/>
          <w:sz w:val="40"/>
          <w:szCs w:val="40"/>
          <w:rtl/>
          <w:lang w:bidi="ar-MA"/>
        </w:rPr>
        <w:t>البند الخامس:</w:t>
      </w:r>
      <w:r w:rsidR="00E708CC">
        <w:rPr>
          <w:rFonts w:ascii="Traditional Arabic" w:hAnsi="Traditional Arabic" w:cs="Traditional Arabic"/>
          <w:b/>
          <w:bCs/>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t>المقاربة التعاقدية</w:t>
      </w:r>
    </w:p>
    <w:p w:rsidR="00B3664E" w:rsidRPr="00E708CC" w:rsidRDefault="00B3664E" w:rsidP="00B3664E">
      <w:pPr>
        <w:bidi/>
        <w:jc w:val="both"/>
        <w:rPr>
          <w:rFonts w:ascii="Traditional Arabic" w:hAnsi="Traditional Arabic" w:cs="Traditional Arabic"/>
          <w:b/>
          <w:bCs/>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 تنبني هذه المقاربة على احترام العقود؛ لأن العقد شريعة المتعاقدين. ويعني هذا أن المتعلمين والمعلمين، داخل مؤسسة الإبداع، عليهم أن يحترموا العقود والمواثيق في تنفيذ الأنشطة، واحترام الوقت المخصص </w:t>
      </w:r>
      <w:r w:rsidRPr="00E708CC">
        <w:rPr>
          <w:rFonts w:ascii="Traditional Arabic" w:hAnsi="Traditional Arabic" w:cs="Traditional Arabic"/>
          <w:color w:val="000000" w:themeColor="text1"/>
          <w:sz w:val="40"/>
          <w:szCs w:val="40"/>
          <w:rtl/>
          <w:lang w:bidi="ar-MA"/>
        </w:rPr>
        <w:lastRenderedPageBreak/>
        <w:t>لذلك.</w:t>
      </w:r>
      <w:r w:rsidRPr="00E708CC">
        <w:rPr>
          <w:rFonts w:ascii="Traditional Arabic" w:hAnsi="Traditional Arabic" w:cs="Traditional Arabic"/>
          <w:b/>
          <w:bCs/>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وترتكز هذه</w:t>
      </w:r>
      <w:r w:rsidRPr="00E708CC">
        <w:rPr>
          <w:rFonts w:ascii="Traditional Arabic" w:hAnsi="Traditional Arabic" w:cs="Traditional Arabic"/>
          <w:b/>
          <w:bCs/>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المقاربة أيضا على تحديد مجموعة من الأهداف العامة والخاصة، واختيار وسائل العمل الناجعة،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وتبيان عمليات التنفيذ والممارسة والإنجاز، وانتقاء فضاءات العمل التشاركي، والانطلاق من التقويم الإيجابي الهادف والبناء، وتوزيع المسؤوليات والمهام والأدوار بشكل ديمقراطي عادل.</w:t>
      </w:r>
    </w:p>
    <w:p w:rsidR="00B3664E" w:rsidRPr="00E708CC" w:rsidRDefault="00B3664E" w:rsidP="00B3664E">
      <w:pPr>
        <w:bidi/>
        <w:jc w:val="both"/>
        <w:rPr>
          <w:rFonts w:ascii="Traditional Arabic" w:hAnsi="Traditional Arabic" w:cs="Traditional Arabic"/>
          <w:b/>
          <w:bCs/>
          <w:color w:val="000000" w:themeColor="text1"/>
          <w:sz w:val="44"/>
          <w:szCs w:val="44"/>
          <w:rtl/>
          <w:lang w:bidi="ar-MA"/>
        </w:rPr>
      </w:pPr>
      <w:r w:rsidRPr="00E708CC">
        <w:rPr>
          <w:rFonts w:ascii="Traditional Arabic" w:hAnsi="Traditional Arabic" w:cs="Traditional Arabic"/>
          <w:b/>
          <w:bCs/>
          <w:color w:val="000000" w:themeColor="text1"/>
          <w:sz w:val="44"/>
          <w:szCs w:val="44"/>
          <w:rtl/>
          <w:lang w:bidi="ar-MA"/>
        </w:rPr>
        <w:t>البند السادس: مقاربة النوع</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b/>
          <w:bCs/>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تعمل هذه المقاربة على الوقوف بصرامة وحكمة ضد كل أشكال التمييز الجنسي والعنصري واللوني</w:t>
      </w:r>
      <w:r w:rsidRPr="00E708CC">
        <w:rPr>
          <w:rFonts w:ascii="Traditional Arabic" w:hAnsi="Traditional Arabic" w:cs="Traditional Arabic"/>
          <w:b/>
          <w:bCs/>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بخلق أجواء العمل التشاركي الهادف والبناء، مع إذابة كل الفوارق الاجتماعية والطبقية الموجودة في المجتمع داخل وحدة المدرسة الإبداعية، ومواجهة جميع الأحكام الهدامة والمسبقة في حق جنس معين،</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مع التكيف الإيجابي مع العادات والتقاليد والموروثات القيمية التي تحد من الانفتاح على مؤسسة الإبداع، وتمنع من الإقبال عليها.</w:t>
      </w:r>
    </w:p>
    <w:p w:rsidR="00B3664E" w:rsidRPr="00E708CC" w:rsidRDefault="00B3664E" w:rsidP="00B3664E">
      <w:pPr>
        <w:bidi/>
        <w:jc w:val="both"/>
        <w:rPr>
          <w:rFonts w:ascii="Traditional Arabic" w:hAnsi="Traditional Arabic" w:cs="Traditional Arabic"/>
          <w:b/>
          <w:bCs/>
          <w:color w:val="000000" w:themeColor="text1"/>
          <w:sz w:val="40"/>
          <w:szCs w:val="40"/>
          <w:rtl/>
          <w:lang w:bidi="ar-MA"/>
        </w:rPr>
      </w:pPr>
      <w:r w:rsidRPr="00E708CC">
        <w:rPr>
          <w:rFonts w:ascii="Traditional Arabic" w:hAnsi="Traditional Arabic" w:cs="Traditional Arabic"/>
          <w:b/>
          <w:bCs/>
          <w:color w:val="000000" w:themeColor="text1"/>
          <w:sz w:val="40"/>
          <w:szCs w:val="40"/>
          <w:rtl/>
          <w:lang w:bidi="ar-MA"/>
        </w:rPr>
        <w:t>البند السابع: مقاربة التدبير بالنتائج</w:t>
      </w:r>
    </w:p>
    <w:p w:rsidR="00B3664E" w:rsidRPr="00E708CC" w:rsidRDefault="00B3664E" w:rsidP="00B3664E">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b/>
          <w:bCs/>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تستند هذه المقاربة إلى تحديد المدخلات والأهداف والكفايات المطلوبة، مع التأشير على النتائج المرجوة،</w:t>
      </w:r>
      <w:r w:rsidRPr="00E708CC">
        <w:rPr>
          <w:rFonts w:ascii="Traditional Arabic" w:hAnsi="Traditional Arabic" w:cs="Traditional Arabic"/>
          <w:b/>
          <w:bCs/>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وتحديد السبل الحقيقية للوصول إليها، مع إخضاعها لعمليات التقويم والفيدباك والمعالجة والتصحيح الإبداعي.</w:t>
      </w:r>
    </w:p>
    <w:p w:rsidR="00B3664E" w:rsidRPr="00E708CC" w:rsidRDefault="00B3664E" w:rsidP="00B3664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b/>
          <w:bCs/>
          <w:color w:val="000000" w:themeColor="text1"/>
          <w:sz w:val="40"/>
          <w:szCs w:val="40"/>
          <w:rtl/>
        </w:rPr>
        <w:t>وخلاصة القول</w:t>
      </w:r>
      <w:r w:rsidRPr="00E708CC">
        <w:rPr>
          <w:rFonts w:ascii="Traditional Arabic" w:hAnsi="Traditional Arabic" w:cs="Traditional Arabic"/>
          <w:color w:val="000000" w:themeColor="text1"/>
          <w:sz w:val="40"/>
          <w:szCs w:val="40"/>
          <w:rtl/>
        </w:rPr>
        <w:t>، يتضح لنا</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مما سبق قوله، أن البيداغوجيا</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الإبداعية هي نظرية تهدف إلى بناء مستقبل تربوي حداثي، يقوم على الخلق</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التطوير</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الإبداع</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الاكتشاف</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الخلق، بعد المرور الضروري من مرحلة الحفظ البناء، ومرحلة التقليد</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المحاكاة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التدريب</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كل ذلك من أجل خلق مجتمع متنور كفء، قادر على</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مواجهة التحديات الموضوعية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الواقعية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الدولية على جميع الأصعدة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 xml:space="preserve">المستويات والقطاعات </w:t>
      </w:r>
      <w:r w:rsidRPr="00E708CC">
        <w:rPr>
          <w:rFonts w:ascii="Traditional Arabic" w:hAnsi="Traditional Arabic" w:cs="Traditional Arabic"/>
          <w:color w:val="000000" w:themeColor="text1"/>
          <w:sz w:val="40"/>
          <w:szCs w:val="40"/>
          <w:rtl/>
        </w:rPr>
        <w:lastRenderedPageBreak/>
        <w:t>الإنتاجية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بيد أن هذه النظرية التربوية الإبداعية</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لا يمكن أن تحقق ثمارها المرجوة إلا في مجتمع العمل،</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الحريات الخاصة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العامة، والديمقراطية المتخلقة.</w:t>
      </w:r>
    </w:p>
    <w:p w:rsidR="00B3664E" w:rsidRPr="00E708CC" w:rsidRDefault="00B3664E" w:rsidP="00B3664E">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 لا يمكن تطبيق هذه البيداغوجيا الجديدة إلا إذا أسسنا مدارس الورشات</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المختبرات</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المحترفات</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عودنا المتعلم/ المتمدرس على حب الآلة والفن</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التجريب العلمي،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تطبيق النظريات</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دربناه أيضا على فعل التنشيط التخيلي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الرياضي</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ساعدناه على تمثل فلسفة المنافسة والتسابق</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الاختراع</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فعلنا الفلسفة البراغماتية ذات التوجهات العملية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الإنسانية</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الاستكشافية في الحاضر</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المستقبل</w:t>
      </w:r>
      <w:r w:rsidR="00E708CC">
        <w:rPr>
          <w:rFonts w:ascii="Traditional Arabic" w:hAnsi="Traditional Arabic" w:cs="Traditional Arabic"/>
          <w:color w:val="000000" w:themeColor="text1"/>
          <w:sz w:val="40"/>
          <w:szCs w:val="40"/>
          <w:rtl/>
        </w:rPr>
        <w:t>، و</w:t>
      </w:r>
      <w:r w:rsidRPr="00E708CC">
        <w:rPr>
          <w:rFonts w:ascii="Traditional Arabic" w:hAnsi="Traditional Arabic" w:cs="Traditional Arabic"/>
          <w:color w:val="000000" w:themeColor="text1"/>
          <w:sz w:val="40"/>
          <w:szCs w:val="40"/>
          <w:rtl/>
        </w:rPr>
        <w:t>خلقناها دينيا وخلقيا من أجل بناء</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مجتمع إسلامي مزدهر، يساهم في التنمية العالمية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وذلك عن طريق التصنيع،</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إنتاج</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النظريات،</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اختراع المركبات الآلية، وتحقيق الاكتفاء الذاتي،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تصنيع</w:t>
      </w:r>
      <w:r w:rsidRPr="00E708CC">
        <w:rPr>
          <w:rFonts w:ascii="Traditional Arabic" w:hAnsi="Traditional Arabic" w:cs="Traditional Arabic"/>
          <w:color w:val="000000" w:themeColor="text1"/>
          <w:sz w:val="40"/>
          <w:szCs w:val="40"/>
        </w:rPr>
        <w:t xml:space="preserve"> </w:t>
      </w:r>
      <w:r w:rsidRPr="00E708CC">
        <w:rPr>
          <w:rFonts w:ascii="Traditional Arabic" w:hAnsi="Traditional Arabic" w:cs="Traditional Arabic"/>
          <w:color w:val="000000" w:themeColor="text1"/>
          <w:sz w:val="40"/>
          <w:szCs w:val="40"/>
          <w:rtl/>
        </w:rPr>
        <w:t>الأسلحة المتطورة الحديثة لتأمين وطننا</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أمتنا، والدفاع عنها بالنفس والنفيس، ودرء العدوان الخارجي،</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الحفاظ على كرامتنا وأنفتنا وسيادتنا، بدلا من الإحساس بالذل</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الضيم الذي نستشعره اليوم؛ بسبب تخلفنا السيء، وانحطاطنا المتقاعس،</w:t>
      </w:r>
      <w:r w:rsidR="00E708CC">
        <w:rPr>
          <w:rFonts w:ascii="Traditional Arabic" w:hAnsi="Traditional Arabic" w:cs="Traditional Arabic"/>
          <w:color w:val="000000" w:themeColor="text1"/>
          <w:sz w:val="40"/>
          <w:szCs w:val="40"/>
          <w:rtl/>
        </w:rPr>
        <w:t xml:space="preserve"> و</w:t>
      </w:r>
      <w:r w:rsidRPr="00E708CC">
        <w:rPr>
          <w:rFonts w:ascii="Traditional Arabic" w:hAnsi="Traditional Arabic" w:cs="Traditional Arabic"/>
          <w:color w:val="000000" w:themeColor="text1"/>
          <w:sz w:val="40"/>
          <w:szCs w:val="40"/>
          <w:rtl/>
        </w:rPr>
        <w:t>انبطاحنا التاريخي والسياسي والخلقي.</w:t>
      </w:r>
      <w:r w:rsidRPr="00E708CC">
        <w:rPr>
          <w:rFonts w:ascii="Traditional Arabic" w:hAnsi="Traditional Arabic" w:cs="Traditional Arabic"/>
          <w:color w:val="000000" w:themeColor="text1"/>
          <w:sz w:val="40"/>
          <w:szCs w:val="40"/>
        </w:rPr>
        <w:t xml:space="preserve"> </w:t>
      </w:r>
    </w:p>
    <w:p w:rsidR="00B3664E" w:rsidRPr="00E708CC" w:rsidRDefault="00B3664E" w:rsidP="00B3664E">
      <w:pPr>
        <w:bidi/>
        <w:jc w:val="both"/>
        <w:rPr>
          <w:rFonts w:ascii="Traditional Arabic" w:hAnsi="Traditional Arabic" w:cs="Traditional Arabic"/>
          <w:b/>
          <w:bCs/>
          <w:color w:val="000000" w:themeColor="text1"/>
          <w:sz w:val="40"/>
          <w:szCs w:val="40"/>
          <w:rtl/>
          <w:lang w:bidi="ar-MA"/>
        </w:rPr>
      </w:pPr>
    </w:p>
    <w:p w:rsidR="00B3664E" w:rsidRPr="00E708CC" w:rsidRDefault="00B3664E" w:rsidP="00B3664E">
      <w:pPr>
        <w:bidi/>
        <w:jc w:val="both"/>
        <w:rPr>
          <w:rFonts w:ascii="Traditional Arabic" w:hAnsi="Traditional Arabic" w:cs="Traditional Arabic"/>
          <w:color w:val="000000" w:themeColor="text1"/>
          <w:sz w:val="40"/>
          <w:szCs w:val="40"/>
          <w:rtl/>
          <w:lang w:bidi="ar-MA"/>
        </w:rPr>
      </w:pPr>
    </w:p>
    <w:p w:rsidR="00B3664E" w:rsidRPr="00E708CC" w:rsidRDefault="00B3664E" w:rsidP="00B3664E">
      <w:pPr>
        <w:bidi/>
        <w:jc w:val="both"/>
        <w:rPr>
          <w:rFonts w:ascii="Traditional Arabic" w:hAnsi="Traditional Arabic" w:cs="Traditional Arabic"/>
          <w:color w:val="000000" w:themeColor="text1"/>
          <w:sz w:val="40"/>
          <w:szCs w:val="40"/>
          <w:rtl/>
        </w:rPr>
      </w:pPr>
    </w:p>
    <w:p w:rsidR="00B3664E" w:rsidRPr="00E708CC" w:rsidRDefault="00B3664E" w:rsidP="00B3664E">
      <w:pPr>
        <w:bidi/>
        <w:jc w:val="both"/>
        <w:rPr>
          <w:rFonts w:ascii="Traditional Arabic" w:hAnsi="Traditional Arabic" w:cs="Traditional Arabic"/>
          <w:color w:val="000000" w:themeColor="text1"/>
          <w:sz w:val="40"/>
          <w:szCs w:val="40"/>
          <w:rtl/>
        </w:rPr>
      </w:pPr>
    </w:p>
    <w:p w:rsidR="00B3664E" w:rsidRPr="00E708CC" w:rsidRDefault="00B3664E" w:rsidP="00B3664E">
      <w:pPr>
        <w:bidi/>
        <w:jc w:val="both"/>
        <w:rPr>
          <w:rFonts w:ascii="Traditional Arabic" w:hAnsi="Traditional Arabic" w:cs="Traditional Arabic"/>
          <w:color w:val="000000" w:themeColor="text1"/>
          <w:sz w:val="40"/>
          <w:szCs w:val="40"/>
          <w:rtl/>
        </w:rPr>
      </w:pPr>
    </w:p>
    <w:p w:rsidR="00B3664E" w:rsidRPr="00E708CC" w:rsidRDefault="00B3664E" w:rsidP="00B3664E">
      <w:pPr>
        <w:bidi/>
        <w:jc w:val="both"/>
        <w:rPr>
          <w:rFonts w:ascii="Traditional Arabic" w:hAnsi="Traditional Arabic" w:cs="Traditional Arabic"/>
          <w:color w:val="000000" w:themeColor="text1"/>
          <w:sz w:val="40"/>
          <w:szCs w:val="40"/>
          <w:rtl/>
        </w:rPr>
      </w:pPr>
    </w:p>
    <w:p w:rsidR="00B3664E" w:rsidRPr="00E708CC" w:rsidRDefault="00B3664E" w:rsidP="00B3664E">
      <w:pPr>
        <w:bidi/>
        <w:jc w:val="both"/>
        <w:rPr>
          <w:rFonts w:ascii="Traditional Arabic" w:hAnsi="Traditional Arabic" w:cs="Traditional Arabic"/>
          <w:color w:val="000000" w:themeColor="text1"/>
          <w:sz w:val="40"/>
          <w:szCs w:val="40"/>
          <w:rtl/>
        </w:rPr>
      </w:pPr>
    </w:p>
    <w:p w:rsidR="00CB650A" w:rsidRDefault="00CB650A" w:rsidP="00CB650A">
      <w:pPr>
        <w:pStyle w:val="2"/>
        <w:bidi/>
        <w:rPr>
          <w:rtl/>
          <w:lang w:bidi="ar-MA"/>
        </w:rPr>
      </w:pPr>
      <w:bookmarkStart w:id="103" w:name="_Toc463769290"/>
      <w:r>
        <w:rPr>
          <w:rtl/>
          <w:lang w:bidi="ar-MA"/>
        </w:rPr>
        <w:lastRenderedPageBreak/>
        <w:t>الفصل السادس:</w:t>
      </w:r>
      <w:bookmarkEnd w:id="103"/>
    </w:p>
    <w:p w:rsidR="00FD728A" w:rsidRPr="00E708CC" w:rsidRDefault="00CB650A" w:rsidP="00CB650A">
      <w:pPr>
        <w:pStyle w:val="2"/>
        <w:bidi/>
        <w:rPr>
          <w:rtl/>
          <w:lang w:bidi="ar-MA"/>
        </w:rPr>
      </w:pPr>
      <w:r>
        <w:rPr>
          <w:rFonts w:hint="cs"/>
          <w:rtl/>
          <w:lang w:bidi="ar-MA"/>
        </w:rPr>
        <w:t xml:space="preserve"> </w:t>
      </w:r>
      <w:bookmarkStart w:id="104" w:name="_Toc463769291"/>
      <w:r w:rsidR="00FD728A" w:rsidRPr="00E708CC">
        <w:rPr>
          <w:rtl/>
          <w:lang w:bidi="ar-MA"/>
        </w:rPr>
        <w:t>ك</w:t>
      </w:r>
      <w:r w:rsidR="00EC25BB" w:rsidRPr="00E708CC">
        <w:rPr>
          <w:rtl/>
          <w:lang w:bidi="ar-MA"/>
        </w:rPr>
        <w:t>ــ</w:t>
      </w:r>
      <w:r w:rsidR="00FD728A" w:rsidRPr="00E708CC">
        <w:rPr>
          <w:rtl/>
          <w:lang w:bidi="ar-MA"/>
        </w:rPr>
        <w:t>فايـــات الم</w:t>
      </w:r>
      <w:r w:rsidR="00EC25BB" w:rsidRPr="00E708CC">
        <w:rPr>
          <w:rtl/>
          <w:lang w:bidi="ar-MA"/>
        </w:rPr>
        <w:t>ـــ</w:t>
      </w:r>
      <w:r w:rsidR="00FD728A" w:rsidRPr="00E708CC">
        <w:rPr>
          <w:rtl/>
          <w:lang w:bidi="ar-MA"/>
        </w:rPr>
        <w:t>درس</w:t>
      </w:r>
      <w:bookmarkEnd w:id="104"/>
    </w:p>
    <w:p w:rsidR="00EC25BB" w:rsidRPr="00E708CC" w:rsidRDefault="00672E54" w:rsidP="00672E54">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من المعلوم أن المدرس هو أس العملية التعليمية-التعلمية الناجحة. ولايمكن الحديث بتاتا عن درس ديدكتيكي</w:t>
      </w:r>
      <w:r w:rsidR="00587EA2" w:rsidRPr="00E708CC">
        <w:rPr>
          <w:rStyle w:val="a8"/>
          <w:rFonts w:ascii="Traditional Arabic" w:hAnsi="Traditional Arabic" w:cs="Traditional Arabic"/>
          <w:sz w:val="40"/>
          <w:szCs w:val="40"/>
          <w:rtl/>
          <w:lang w:bidi="ar-MA"/>
        </w:rPr>
        <w:footnoteReference w:id="234"/>
      </w:r>
      <w:r w:rsidRPr="00E708CC">
        <w:rPr>
          <w:rFonts w:ascii="Traditional Arabic" w:hAnsi="Traditional Arabic" w:cs="Traditional Arabic"/>
          <w:sz w:val="40"/>
          <w:szCs w:val="40"/>
          <w:rtl/>
          <w:lang w:bidi="ar-MA"/>
        </w:rPr>
        <w:t xml:space="preserve"> حقيقي في غياب المدرس. ومن ثم، يقوم المدرس بوظائف مهنية وتربوية وتعليمية عدة. وبالتالي، لايمكن الحديث كذلك عن مدرس يفتقد الكفايات والملكات والقدرات التأهيلية التي تسعفه في أداء مهمته على أحسن وجه</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وتتحقق هذه الكفايات لدى المدرس عبر عمليات التكوين والتأطير والتأهيل والتدريب والممارسة والتتبع والمصاحبة والتقويم. </w:t>
      </w:r>
    </w:p>
    <w:p w:rsidR="00FD728A" w:rsidRPr="00E708CC" w:rsidRDefault="00672E54" w:rsidP="00EC25BB">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إذاً، ما أهم الكفايات الأساسية التي ينبغي أن يتزود بها المدرس أو يتصف </w:t>
      </w:r>
      <w:proofErr w:type="gramStart"/>
      <w:r w:rsidRPr="00E708CC">
        <w:rPr>
          <w:rFonts w:ascii="Traditional Arabic" w:hAnsi="Traditional Arabic" w:cs="Traditional Arabic"/>
          <w:sz w:val="40"/>
          <w:szCs w:val="40"/>
          <w:rtl/>
          <w:lang w:bidi="ar-MA"/>
        </w:rPr>
        <w:t>بها؟هذا</w:t>
      </w:r>
      <w:proofErr w:type="gramEnd"/>
      <w:r w:rsidRPr="00E708CC">
        <w:rPr>
          <w:rFonts w:ascii="Traditional Arabic" w:hAnsi="Traditional Arabic" w:cs="Traditional Arabic"/>
          <w:sz w:val="40"/>
          <w:szCs w:val="40"/>
          <w:rtl/>
          <w:lang w:bidi="ar-MA"/>
        </w:rPr>
        <w:t xml:space="preserve"> ما سوف نرصده في هذه المباحث التالية:</w:t>
      </w:r>
    </w:p>
    <w:p w:rsidR="00672E54" w:rsidRPr="00E708CC" w:rsidRDefault="00FD728A" w:rsidP="00CB650A">
      <w:pPr>
        <w:pStyle w:val="2"/>
        <w:bidi/>
        <w:rPr>
          <w:rFonts w:eastAsia="Calibri"/>
          <w:rtl/>
          <w:lang w:bidi="ar-MA"/>
        </w:rPr>
      </w:pPr>
      <w:bookmarkStart w:id="105" w:name="_Toc463769292"/>
      <w:r w:rsidRPr="00E708CC">
        <w:rPr>
          <w:rtl/>
          <w:lang w:bidi="ar-MA"/>
        </w:rPr>
        <w:t xml:space="preserve">المبحث الأول: </w:t>
      </w:r>
      <w:r w:rsidR="00672E54" w:rsidRPr="00E708CC">
        <w:rPr>
          <w:rFonts w:eastAsia="Calibri"/>
          <w:rtl/>
          <w:lang w:bidi="ar-MA"/>
        </w:rPr>
        <w:t>العلاقات التفاعلية بين المدرس والمتعلم والمعرفة</w:t>
      </w:r>
      <w:bookmarkEnd w:id="105"/>
    </w:p>
    <w:p w:rsidR="00672E54" w:rsidRPr="00E708CC" w:rsidRDefault="00672E54" w:rsidP="00672E54">
      <w:pPr>
        <w:bidi/>
        <w:jc w:val="both"/>
        <w:rPr>
          <w:rFonts w:ascii="Traditional Arabic" w:eastAsia="Calibri"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ينبني التفاعل الديد</w:t>
      </w:r>
      <w:r w:rsidRPr="00E708CC">
        <w:rPr>
          <w:rFonts w:ascii="Traditional Arabic" w:eastAsia="Calibri" w:hAnsi="Traditional Arabic" w:cs="Traditional Arabic"/>
          <w:color w:val="000000"/>
          <w:sz w:val="40"/>
          <w:szCs w:val="40"/>
          <w:rtl/>
          <w:lang w:bidi="ar-MA"/>
        </w:rPr>
        <w:t>كتيكي على عناصر ثلاثة هي: المدرس</w:t>
      </w:r>
      <w:r w:rsidRPr="00E708CC">
        <w:rPr>
          <w:rFonts w:ascii="Traditional Arabic" w:hAnsi="Traditional Arabic" w:cs="Traditional Arabic"/>
          <w:color w:val="000000"/>
          <w:sz w:val="40"/>
          <w:szCs w:val="40"/>
          <w:rtl/>
          <w:lang w:bidi="ar-MA"/>
        </w:rPr>
        <w:t>،</w:t>
      </w:r>
      <w:r w:rsidRPr="00E708CC">
        <w:rPr>
          <w:rFonts w:ascii="Traditional Arabic" w:eastAsia="Calibri" w:hAnsi="Traditional Arabic" w:cs="Traditional Arabic"/>
          <w:color w:val="000000"/>
          <w:sz w:val="40"/>
          <w:szCs w:val="40"/>
          <w:rtl/>
          <w:lang w:bidi="ar-MA"/>
        </w:rPr>
        <w:t xml:space="preserve"> والمتعلم</w:t>
      </w:r>
      <w:r w:rsidRPr="00E708CC">
        <w:rPr>
          <w:rFonts w:ascii="Traditional Arabic" w:hAnsi="Traditional Arabic" w:cs="Traditional Arabic"/>
          <w:color w:val="000000"/>
          <w:sz w:val="40"/>
          <w:szCs w:val="40"/>
          <w:rtl/>
          <w:lang w:bidi="ar-MA"/>
        </w:rPr>
        <w:t>،</w:t>
      </w:r>
      <w:r w:rsidRPr="00E708CC">
        <w:rPr>
          <w:rFonts w:ascii="Traditional Arabic" w:eastAsia="Calibri" w:hAnsi="Traditional Arabic" w:cs="Traditional Arabic"/>
          <w:color w:val="000000"/>
          <w:sz w:val="40"/>
          <w:szCs w:val="40"/>
          <w:rtl/>
          <w:lang w:bidi="ar-MA"/>
        </w:rPr>
        <w:t xml:space="preserve"> والمعرفة. ومن ثم، إذا كانت التربية التقليدية تركز على المدرس والمعرفة</w:t>
      </w:r>
      <w:r w:rsidRPr="00E708CC">
        <w:rPr>
          <w:rFonts w:ascii="Traditional Arabic" w:hAnsi="Traditional Arabic" w:cs="Traditional Arabic"/>
          <w:color w:val="000000"/>
          <w:sz w:val="40"/>
          <w:szCs w:val="40"/>
          <w:rtl/>
          <w:lang w:bidi="ar-MA"/>
        </w:rPr>
        <w:t>؛</w:t>
      </w:r>
      <w:r w:rsidR="008603C8" w:rsidRPr="00E708CC">
        <w:rPr>
          <w:rFonts w:ascii="Traditional Arabic" w:eastAsia="Calibri" w:hAnsi="Traditional Arabic" w:cs="Traditional Arabic"/>
          <w:color w:val="000000"/>
          <w:sz w:val="40"/>
          <w:szCs w:val="40"/>
          <w:rtl/>
          <w:lang w:bidi="ar-MA"/>
        </w:rPr>
        <w:t xml:space="preserve"> إذ تجعل</w:t>
      </w:r>
      <w:r w:rsidRPr="00E708CC">
        <w:rPr>
          <w:rFonts w:ascii="Traditional Arabic" w:eastAsia="Calibri" w:hAnsi="Traditional Arabic" w:cs="Traditional Arabic"/>
          <w:color w:val="000000"/>
          <w:sz w:val="40"/>
          <w:szCs w:val="40"/>
          <w:rtl/>
          <w:lang w:bidi="ar-MA"/>
        </w:rPr>
        <w:t xml:space="preserve"> المدرس مالكا للمعرفة المطلقة. ومن ثم، تغيب المتعلم على مستوى التواصل التفاعلي، وتجعله كائنا سلبيا يتلقى المعلومات فقط، دون مناقشتها أو محاورة صاحبها. ويعني هذا أن المتعلم ذات متلقية تحشى بالمعلومات والمعارف. في حين،</w:t>
      </w:r>
      <w:r w:rsidR="00E708CC">
        <w:rPr>
          <w:rFonts w:ascii="Traditional Arabic" w:eastAsia="Calibri" w:hAnsi="Traditional Arabic" w:cs="Traditional Arabic"/>
          <w:color w:val="000000"/>
          <w:sz w:val="40"/>
          <w:szCs w:val="40"/>
          <w:rtl/>
          <w:lang w:bidi="ar-MA"/>
        </w:rPr>
        <w:t xml:space="preserve"> </w:t>
      </w:r>
      <w:r w:rsidRPr="00E708CC">
        <w:rPr>
          <w:rFonts w:ascii="Traditional Arabic" w:eastAsia="Calibri" w:hAnsi="Traditional Arabic" w:cs="Traditional Arabic"/>
          <w:color w:val="000000"/>
          <w:sz w:val="40"/>
          <w:szCs w:val="40"/>
          <w:rtl/>
          <w:lang w:bidi="ar-MA"/>
        </w:rPr>
        <w:t xml:space="preserve">تتميز بيداغوجيا الكفايات الجديدة بالتركيز على التفاعل الإيجابي بين أقطاب ثلاثة: المعلم، والمتعلم، والمعرفة. </w:t>
      </w:r>
    </w:p>
    <w:p w:rsidR="00672E54" w:rsidRPr="00E708CC" w:rsidRDefault="00672E54" w:rsidP="00672E54">
      <w:pPr>
        <w:bidi/>
        <w:jc w:val="both"/>
        <w:rPr>
          <w:rFonts w:ascii="Traditional Arabic" w:eastAsia="Calibri" w:hAnsi="Traditional Arabic" w:cs="Traditional Arabic"/>
          <w:color w:val="000000"/>
          <w:sz w:val="40"/>
          <w:szCs w:val="40"/>
          <w:rtl/>
          <w:lang w:bidi="ar-MA"/>
        </w:rPr>
      </w:pPr>
      <w:r w:rsidRPr="00E708CC">
        <w:rPr>
          <w:rFonts w:ascii="Traditional Arabic" w:eastAsia="Calibri" w:hAnsi="Traditional Arabic" w:cs="Traditional Arabic"/>
          <w:color w:val="000000"/>
          <w:sz w:val="40"/>
          <w:szCs w:val="40"/>
          <w:rtl/>
          <w:lang w:bidi="ar-MA"/>
        </w:rPr>
        <w:t>وعليه، تتحول المعرفة</w:t>
      </w:r>
      <w:r w:rsidR="008603C8" w:rsidRPr="00E708CC">
        <w:rPr>
          <w:rFonts w:ascii="Traditional Arabic" w:eastAsia="Calibri" w:hAnsi="Traditional Arabic" w:cs="Traditional Arabic"/>
          <w:color w:val="000000"/>
          <w:sz w:val="40"/>
          <w:szCs w:val="40"/>
          <w:rtl/>
          <w:lang w:bidi="ar-MA"/>
        </w:rPr>
        <w:t>،</w:t>
      </w:r>
      <w:r w:rsidRPr="00E708CC">
        <w:rPr>
          <w:rFonts w:ascii="Traditional Arabic" w:eastAsia="Calibri" w:hAnsi="Traditional Arabic" w:cs="Traditional Arabic"/>
          <w:color w:val="000000"/>
          <w:sz w:val="40"/>
          <w:szCs w:val="40"/>
          <w:rtl/>
          <w:lang w:bidi="ar-MA"/>
        </w:rPr>
        <w:t xml:space="preserve"> في البيداغوجيا الكفائية</w:t>
      </w:r>
      <w:r w:rsidR="008603C8" w:rsidRPr="00E708CC">
        <w:rPr>
          <w:rFonts w:ascii="Traditional Arabic" w:eastAsia="Calibri" w:hAnsi="Traditional Arabic" w:cs="Traditional Arabic"/>
          <w:color w:val="000000"/>
          <w:sz w:val="40"/>
          <w:szCs w:val="40"/>
          <w:rtl/>
          <w:lang w:bidi="ar-MA"/>
        </w:rPr>
        <w:t>،</w:t>
      </w:r>
      <w:r w:rsidRPr="00E708CC">
        <w:rPr>
          <w:rFonts w:ascii="Traditional Arabic" w:eastAsia="Calibri" w:hAnsi="Traditional Arabic" w:cs="Traditional Arabic"/>
          <w:color w:val="000000"/>
          <w:sz w:val="40"/>
          <w:szCs w:val="40"/>
          <w:rtl/>
          <w:lang w:bidi="ar-MA"/>
        </w:rPr>
        <w:t xml:space="preserve"> إلى وضعيات إجرائية تطبيقية في شكل مشاكل معقدة ومركبة تستوجب الحلول الناجعة. ومن ثم، تنطلق هذه المعرفة من المقررات والمحتويات والمضامين في </w:t>
      </w:r>
      <w:r w:rsidRPr="00E708CC">
        <w:rPr>
          <w:rFonts w:ascii="Traditional Arabic" w:eastAsia="Calibri" w:hAnsi="Traditional Arabic" w:cs="Traditional Arabic"/>
          <w:color w:val="000000"/>
          <w:sz w:val="40"/>
          <w:szCs w:val="40"/>
          <w:rtl/>
          <w:lang w:bidi="ar-MA"/>
        </w:rPr>
        <w:lastRenderedPageBreak/>
        <w:t xml:space="preserve">ضوء مجموعة من الكفايات الأساسية عبر </w:t>
      </w:r>
      <w:proofErr w:type="gramStart"/>
      <w:r w:rsidRPr="00E708CC">
        <w:rPr>
          <w:rFonts w:ascii="Traditional Arabic" w:eastAsia="Calibri" w:hAnsi="Traditional Arabic" w:cs="Traditional Arabic"/>
          <w:color w:val="000000"/>
          <w:sz w:val="40"/>
          <w:szCs w:val="40"/>
          <w:rtl/>
          <w:lang w:bidi="ar-MA"/>
        </w:rPr>
        <w:t>وضعيات- مشكلات</w:t>
      </w:r>
      <w:proofErr w:type="gramEnd"/>
      <w:r w:rsidRPr="00E708CC">
        <w:rPr>
          <w:rFonts w:ascii="Traditional Arabic" w:eastAsia="Calibri" w:hAnsi="Traditional Arabic" w:cs="Traditional Arabic"/>
          <w:color w:val="000000"/>
          <w:sz w:val="40"/>
          <w:szCs w:val="40"/>
          <w:rtl/>
          <w:lang w:bidi="ar-MA"/>
        </w:rPr>
        <w:t xml:space="preserve">. ويعني هذا أن المعرفة مرتبطة بالكفاية والوضعية. </w:t>
      </w:r>
    </w:p>
    <w:p w:rsidR="00672E54" w:rsidRPr="00E708CC" w:rsidRDefault="00672E54" w:rsidP="00672E54">
      <w:pPr>
        <w:bidi/>
        <w:jc w:val="both"/>
        <w:rPr>
          <w:rFonts w:ascii="Traditional Arabic" w:eastAsia="Calibri" w:hAnsi="Traditional Arabic" w:cs="Traditional Arabic"/>
          <w:color w:val="000000"/>
          <w:sz w:val="40"/>
          <w:szCs w:val="40"/>
          <w:rtl/>
          <w:lang w:bidi="ar-MA"/>
        </w:rPr>
      </w:pPr>
      <w:r w:rsidRPr="00E708CC">
        <w:rPr>
          <w:rFonts w:ascii="Traditional Arabic" w:eastAsia="Calibri" w:hAnsi="Traditional Arabic" w:cs="Traditional Arabic"/>
          <w:color w:val="000000"/>
          <w:sz w:val="40"/>
          <w:szCs w:val="40"/>
          <w:rtl/>
          <w:lang w:bidi="ar-MA"/>
        </w:rPr>
        <w:t xml:space="preserve"> أما المعلم</w:t>
      </w:r>
      <w:r w:rsidRPr="00E708CC">
        <w:rPr>
          <w:rFonts w:ascii="Traditional Arabic" w:hAnsi="Traditional Arabic" w:cs="Traditional Arabic"/>
          <w:color w:val="000000"/>
          <w:sz w:val="40"/>
          <w:szCs w:val="40"/>
          <w:rtl/>
          <w:lang w:bidi="ar-MA"/>
        </w:rPr>
        <w:t>، أو المدرس،</w:t>
      </w:r>
      <w:r w:rsidRPr="00E708CC">
        <w:rPr>
          <w:rFonts w:ascii="Traditional Arabic" w:eastAsia="Calibri"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 xml:space="preserve">أو المدبر، </w:t>
      </w:r>
      <w:r w:rsidRPr="00E708CC">
        <w:rPr>
          <w:rFonts w:ascii="Traditional Arabic" w:eastAsia="Calibri" w:hAnsi="Traditional Arabic" w:cs="Traditional Arabic"/>
          <w:color w:val="000000"/>
          <w:sz w:val="40"/>
          <w:szCs w:val="40"/>
          <w:rtl/>
          <w:lang w:bidi="ar-MA"/>
        </w:rPr>
        <w:t>فتتمثل مهمته التربوية في تحضير الوضعيات التي تجعل المتعلم يستضمر قدراته الذاتية لمواجهة هذه الوضعيات المركبة والمعقدة. وعلاوة على ذلك، فللمدرس أهداف ثلاثة: فهو يساعد المتعلم على تحديد المشكلة أو موضوع الوضعية،</w:t>
      </w:r>
      <w:r w:rsidR="00E708CC">
        <w:rPr>
          <w:rFonts w:ascii="Traditional Arabic" w:eastAsia="Calibri" w:hAnsi="Traditional Arabic" w:cs="Traditional Arabic"/>
          <w:color w:val="000000"/>
          <w:sz w:val="40"/>
          <w:szCs w:val="40"/>
          <w:rtl/>
          <w:lang w:bidi="ar-MA"/>
        </w:rPr>
        <w:t xml:space="preserve"> </w:t>
      </w:r>
      <w:r w:rsidRPr="00E708CC">
        <w:rPr>
          <w:rFonts w:ascii="Traditional Arabic" w:eastAsia="Calibri" w:hAnsi="Traditional Arabic" w:cs="Traditional Arabic"/>
          <w:color w:val="000000"/>
          <w:sz w:val="40"/>
          <w:szCs w:val="40"/>
          <w:rtl/>
          <w:lang w:bidi="ar-MA"/>
        </w:rPr>
        <w:t xml:space="preserve">ثم يوجهه إلى الموارد التي ينبغي استثمارها في حل هذه المشكلة، ثم يساعده على تنظيم موارده بكيفية لائقة وهادفة. ويعني هذا أن دور المدرس توجيهي وإرشادي ومنهجي وكفائي وتحفيزي ليس إلا. ومن هنا، لم تعد المعرفة ملكا للمدرس، بل هي من مكتسبات المتعلم. أي: أضحت </w:t>
      </w:r>
      <w:r w:rsidRPr="00E708CC">
        <w:rPr>
          <w:rFonts w:ascii="Traditional Arabic" w:hAnsi="Traditional Arabic" w:cs="Traditional Arabic"/>
          <w:color w:val="000000"/>
          <w:sz w:val="40"/>
          <w:szCs w:val="40"/>
          <w:rtl/>
          <w:lang w:bidi="ar-MA"/>
        </w:rPr>
        <w:t>المعرفة مجموعة</w:t>
      </w:r>
      <w:r w:rsidRPr="00E708CC">
        <w:rPr>
          <w:rFonts w:ascii="Traditional Arabic" w:eastAsia="Calibri" w:hAnsi="Traditional Arabic" w:cs="Traditional Arabic"/>
          <w:color w:val="000000"/>
          <w:sz w:val="40"/>
          <w:szCs w:val="40"/>
          <w:rtl/>
          <w:lang w:bidi="ar-MA"/>
        </w:rPr>
        <w:t xml:space="preserve"> من الموارد التي يمتلكها المتعلم</w:t>
      </w:r>
      <w:r w:rsidRPr="00E708CC">
        <w:rPr>
          <w:rFonts w:ascii="Traditional Arabic" w:hAnsi="Traditional Arabic" w:cs="Traditional Arabic"/>
          <w:color w:val="000000"/>
          <w:sz w:val="40"/>
          <w:szCs w:val="40"/>
          <w:rtl/>
          <w:lang w:bidi="ar-MA"/>
        </w:rPr>
        <w:t>.</w:t>
      </w:r>
      <w:r w:rsidRPr="00E708CC">
        <w:rPr>
          <w:rFonts w:ascii="Traditional Arabic" w:eastAsia="Calibri" w:hAnsi="Traditional Arabic" w:cs="Traditional Arabic"/>
          <w:color w:val="000000"/>
          <w:sz w:val="40"/>
          <w:szCs w:val="40"/>
          <w:rtl/>
          <w:lang w:bidi="ar-MA"/>
        </w:rPr>
        <w:t xml:space="preserve"> وتتكون هذه المعرفة من مهارات، ومعارف، ومواقف، وإنجازات، وكفايات معرفية وثقافية ومنهجية. ومن ثم، فالكفاية هي مجموعة من المعارف المختلفة التي يستعملها المتعلم ويحركها</w:t>
      </w:r>
      <w:r w:rsidRPr="00E708CC">
        <w:rPr>
          <w:rFonts w:ascii="Traditional Arabic" w:hAnsi="Traditional Arabic" w:cs="Traditional Arabic"/>
          <w:color w:val="000000"/>
          <w:sz w:val="40"/>
          <w:szCs w:val="40"/>
          <w:rtl/>
          <w:lang w:bidi="ar-MA"/>
        </w:rPr>
        <w:t>،</w:t>
      </w:r>
      <w:r w:rsidRPr="00E708CC">
        <w:rPr>
          <w:rFonts w:ascii="Traditional Arabic" w:eastAsia="Calibri" w:hAnsi="Traditional Arabic" w:cs="Traditional Arabic"/>
          <w:color w:val="000000"/>
          <w:sz w:val="40"/>
          <w:szCs w:val="40"/>
          <w:rtl/>
          <w:lang w:bidi="ar-MA"/>
        </w:rPr>
        <w:t xml:space="preserve"> حين يواجه موقفا أو وضعية سياقية جديدة.</w:t>
      </w:r>
    </w:p>
    <w:p w:rsidR="00672E54" w:rsidRPr="00E708CC" w:rsidRDefault="00672E54" w:rsidP="00672E54">
      <w:pPr>
        <w:bidi/>
        <w:jc w:val="both"/>
        <w:rPr>
          <w:rFonts w:ascii="Traditional Arabic" w:hAnsi="Traditional Arabic" w:cs="Traditional Arabic"/>
          <w:color w:val="000000"/>
          <w:sz w:val="40"/>
          <w:szCs w:val="40"/>
          <w:rtl/>
          <w:lang w:bidi="ar-MA"/>
        </w:rPr>
      </w:pPr>
      <w:r w:rsidRPr="00E708CC">
        <w:rPr>
          <w:rFonts w:ascii="Traditional Arabic" w:eastAsia="Calibri" w:hAnsi="Traditional Arabic" w:cs="Traditional Arabic"/>
          <w:color w:val="000000"/>
          <w:sz w:val="40"/>
          <w:szCs w:val="40"/>
          <w:rtl/>
          <w:lang w:bidi="ar-MA"/>
        </w:rPr>
        <w:t>أما المتعلم</w:t>
      </w:r>
      <w:r w:rsidR="00E708CC">
        <w:rPr>
          <w:rFonts w:ascii="Traditional Arabic" w:eastAsia="Calibri"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Pr="00E708CC">
        <w:rPr>
          <w:rFonts w:ascii="Traditional Arabic" w:eastAsia="Calibri" w:hAnsi="Traditional Arabic" w:cs="Traditional Arabic"/>
          <w:color w:val="000000"/>
          <w:sz w:val="40"/>
          <w:szCs w:val="40"/>
          <w:rtl/>
          <w:lang w:bidi="ar-MA"/>
        </w:rPr>
        <w:t>فهو البطل الحقيقي في سيرورة التعلم</w:t>
      </w:r>
      <w:r w:rsidRPr="00E708CC">
        <w:rPr>
          <w:rFonts w:ascii="Traditional Arabic" w:hAnsi="Traditional Arabic" w:cs="Traditional Arabic"/>
          <w:color w:val="000000"/>
          <w:sz w:val="40"/>
          <w:szCs w:val="40"/>
          <w:rtl/>
          <w:lang w:bidi="ar-MA"/>
        </w:rPr>
        <w:t>؛</w:t>
      </w:r>
      <w:r w:rsidRPr="00E708CC">
        <w:rPr>
          <w:rFonts w:ascii="Traditional Arabic" w:eastAsia="Calibri" w:hAnsi="Traditional Arabic" w:cs="Traditional Arabic"/>
          <w:color w:val="000000"/>
          <w:sz w:val="40"/>
          <w:szCs w:val="40"/>
          <w:rtl/>
          <w:lang w:bidi="ar-MA"/>
        </w:rPr>
        <w:t xml:space="preserve"> إذ يساعده المدرس على حل الوضعيات السياقية المتدرجة في البساطة والتعقيد، مع توظيف قدر ممكن من مكتسباته الكفائية والمنهجية</w:t>
      </w:r>
      <w:r w:rsidR="00E708CC">
        <w:rPr>
          <w:rFonts w:ascii="Traditional Arabic" w:eastAsia="Calibri" w:hAnsi="Traditional Arabic" w:cs="Traditional Arabic"/>
          <w:color w:val="000000"/>
          <w:sz w:val="40"/>
          <w:szCs w:val="40"/>
          <w:rtl/>
          <w:lang w:bidi="ar-MA"/>
        </w:rPr>
        <w:t>،</w:t>
      </w:r>
      <w:r w:rsidRPr="00E708CC">
        <w:rPr>
          <w:rFonts w:ascii="Traditional Arabic" w:eastAsia="Calibri" w:hAnsi="Traditional Arabic" w:cs="Traditional Arabic"/>
          <w:color w:val="000000"/>
          <w:sz w:val="40"/>
          <w:szCs w:val="40"/>
          <w:rtl/>
          <w:lang w:bidi="ar-MA"/>
        </w:rPr>
        <w:t xml:space="preserve"> واستعمال موارده بطريقة لائقة وهادفة. بمعنى أن كفاياته معرفية</w:t>
      </w:r>
      <w:r w:rsidRPr="00E708CC">
        <w:rPr>
          <w:rFonts w:ascii="Traditional Arabic" w:hAnsi="Traditional Arabic" w:cs="Traditional Arabic"/>
          <w:color w:val="000000"/>
          <w:sz w:val="40"/>
          <w:szCs w:val="40"/>
          <w:rtl/>
          <w:lang w:bidi="ar-MA"/>
        </w:rPr>
        <w:t>،</w:t>
      </w:r>
      <w:r w:rsidRPr="00E708CC">
        <w:rPr>
          <w:rFonts w:ascii="Traditional Arabic" w:eastAsia="Calibri" w:hAnsi="Traditional Arabic" w:cs="Traditional Arabic"/>
          <w:color w:val="000000"/>
          <w:sz w:val="40"/>
          <w:szCs w:val="40"/>
          <w:rtl/>
          <w:lang w:bidi="ar-MA"/>
        </w:rPr>
        <w:t xml:space="preserve"> ووجدانية</w:t>
      </w:r>
      <w:r w:rsidRPr="00E708CC">
        <w:rPr>
          <w:rFonts w:ascii="Traditional Arabic" w:hAnsi="Traditional Arabic" w:cs="Traditional Arabic"/>
          <w:color w:val="000000"/>
          <w:sz w:val="40"/>
          <w:szCs w:val="40"/>
          <w:rtl/>
          <w:lang w:bidi="ar-MA"/>
        </w:rPr>
        <w:t xml:space="preserve"> انفعالية،</w:t>
      </w:r>
      <w:r w:rsidRPr="00E708CC">
        <w:rPr>
          <w:rFonts w:ascii="Traditional Arabic" w:eastAsia="Calibri" w:hAnsi="Traditional Arabic" w:cs="Traditional Arabic"/>
          <w:color w:val="000000"/>
          <w:sz w:val="40"/>
          <w:szCs w:val="40"/>
          <w:rtl/>
          <w:lang w:bidi="ar-MA"/>
        </w:rPr>
        <w:t xml:space="preserve"> وحسية حركية. ويعني هذا أن هذه البيداغوجيا تنمي الفكر المهاري لدى المتعلم، وتقوي إدراكاته المنهجية والتواصلية. في حين، يهتم التدريس السلوكي بتعليم شرطي آلي محدود. ومن ثم، فهو تعليم قياسي وكمي. بينما تساعد البيداغوجيا الكفائية المتعلم على البحث المنهجي اعتمادا على الذات، وحل المشاكل المستعصية، ومواجهة الظروف الصعبة والمعقدة، والتأهب دائما للاعتماد على </w:t>
      </w:r>
      <w:r w:rsidRPr="00E708CC">
        <w:rPr>
          <w:rFonts w:ascii="Traditional Arabic" w:hAnsi="Traditional Arabic" w:cs="Traditional Arabic"/>
          <w:color w:val="000000"/>
          <w:sz w:val="40"/>
          <w:szCs w:val="40"/>
          <w:rtl/>
          <w:lang w:bidi="ar-MA"/>
        </w:rPr>
        <w:t>الذات</w:t>
      </w:r>
      <w:r w:rsidRPr="00E708CC">
        <w:rPr>
          <w:rFonts w:ascii="Traditional Arabic" w:eastAsia="Calibri" w:hAnsi="Traditional Arabic" w:cs="Traditional Arabic"/>
          <w:color w:val="000000"/>
          <w:sz w:val="40"/>
          <w:szCs w:val="40"/>
          <w:rtl/>
          <w:lang w:bidi="ar-MA"/>
        </w:rPr>
        <w:t xml:space="preserve"> لحل جميع المشاكل المختلفة التي يواجهها في محيطه الخارجي. ويعني هذا أن هذه البيداغوجيا طريقة دينامكية </w:t>
      </w:r>
      <w:r w:rsidR="008603C8" w:rsidRPr="00E708CC">
        <w:rPr>
          <w:rFonts w:ascii="Traditional Arabic" w:eastAsia="Calibri" w:hAnsi="Traditional Arabic" w:cs="Traditional Arabic"/>
          <w:color w:val="000000"/>
          <w:sz w:val="40"/>
          <w:szCs w:val="40"/>
          <w:rtl/>
          <w:lang w:bidi="ar-MA"/>
        </w:rPr>
        <w:t>هادفة</w:t>
      </w:r>
      <w:r w:rsidR="00E708CC">
        <w:rPr>
          <w:rFonts w:ascii="Traditional Arabic" w:eastAsia="Calibri" w:hAnsi="Traditional Arabic" w:cs="Traditional Arabic"/>
          <w:color w:val="000000"/>
          <w:sz w:val="40"/>
          <w:szCs w:val="40"/>
          <w:rtl/>
          <w:lang w:bidi="ar-MA"/>
        </w:rPr>
        <w:t>،</w:t>
      </w:r>
      <w:r w:rsidR="008603C8" w:rsidRPr="00E708CC">
        <w:rPr>
          <w:rFonts w:ascii="Traditional Arabic" w:eastAsia="Calibri" w:hAnsi="Traditional Arabic" w:cs="Traditional Arabic"/>
          <w:color w:val="000000"/>
          <w:sz w:val="40"/>
          <w:szCs w:val="40"/>
          <w:rtl/>
          <w:lang w:bidi="ar-MA"/>
        </w:rPr>
        <w:t xml:space="preserve"> </w:t>
      </w:r>
      <w:r w:rsidRPr="00E708CC">
        <w:rPr>
          <w:rFonts w:ascii="Traditional Arabic" w:eastAsia="Calibri" w:hAnsi="Traditional Arabic" w:cs="Traditional Arabic"/>
          <w:color w:val="000000"/>
          <w:sz w:val="40"/>
          <w:szCs w:val="40"/>
          <w:rtl/>
          <w:lang w:bidi="ar-MA"/>
        </w:rPr>
        <w:t>تساعد على اكتساب الفكر</w:t>
      </w:r>
      <w:r w:rsidR="00E708CC">
        <w:rPr>
          <w:rFonts w:ascii="Traditional Arabic" w:eastAsia="Calibri" w:hAnsi="Traditional Arabic" w:cs="Traditional Arabic"/>
          <w:color w:val="000000"/>
          <w:sz w:val="40"/>
          <w:szCs w:val="40"/>
          <w:rtl/>
          <w:lang w:bidi="ar-MA"/>
        </w:rPr>
        <w:t xml:space="preserve"> </w:t>
      </w:r>
      <w:r w:rsidRPr="00E708CC">
        <w:rPr>
          <w:rFonts w:ascii="Traditional Arabic" w:eastAsia="Calibri" w:hAnsi="Traditional Arabic" w:cs="Traditional Arabic"/>
          <w:color w:val="000000"/>
          <w:sz w:val="40"/>
          <w:szCs w:val="40"/>
          <w:rtl/>
          <w:lang w:bidi="ar-MA"/>
        </w:rPr>
        <w:t>المهاري والتعلم المنهجي للوصول إلى هدف ناجع.</w:t>
      </w:r>
    </w:p>
    <w:p w:rsidR="00672E54" w:rsidRPr="00E708CC" w:rsidRDefault="00672E54" w:rsidP="00CB650A">
      <w:pPr>
        <w:pStyle w:val="2"/>
        <w:bidi/>
        <w:rPr>
          <w:color w:val="000000"/>
          <w:rtl/>
          <w:lang w:bidi="ar-MA"/>
        </w:rPr>
      </w:pPr>
      <w:bookmarkStart w:id="106" w:name="_Toc463769293"/>
      <w:r w:rsidRPr="00E708CC">
        <w:rPr>
          <w:color w:val="000000"/>
          <w:rtl/>
          <w:lang w:bidi="ar-MA"/>
        </w:rPr>
        <w:lastRenderedPageBreak/>
        <w:t xml:space="preserve">المبحث الثاني: </w:t>
      </w:r>
      <w:r w:rsidRPr="00E708CC">
        <w:rPr>
          <w:rtl/>
          <w:lang w:bidi="ar-MA"/>
        </w:rPr>
        <w:t>المدرس التقليدي والمدرس الكفائي</w:t>
      </w:r>
      <w:bookmarkEnd w:id="106"/>
    </w:p>
    <w:p w:rsidR="00672E54" w:rsidRPr="00E708CC" w:rsidRDefault="00672E54" w:rsidP="00672E54">
      <w:pPr>
        <w:bidi/>
        <w:jc w:val="both"/>
        <w:rPr>
          <w:rFonts w:ascii="Traditional Arabic" w:eastAsia="Calibri" w:hAnsi="Traditional Arabic" w:cs="Traditional Arabic"/>
          <w:color w:val="000000"/>
          <w:sz w:val="40"/>
          <w:szCs w:val="40"/>
          <w:rtl/>
        </w:rPr>
      </w:pPr>
      <w:r w:rsidRPr="00E708CC">
        <w:rPr>
          <w:rFonts w:ascii="Traditional Arabic" w:eastAsia="Calibri" w:hAnsi="Traditional Arabic" w:cs="Traditional Arabic"/>
          <w:color w:val="000000"/>
          <w:sz w:val="40"/>
          <w:szCs w:val="40"/>
          <w:rtl/>
        </w:rPr>
        <w:t>يرتكز التعليم التقليدي الموسوعي على المدرس باعتباره صاحب سلطة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 xml:space="preserve">معرفية مطلقة، يقدمها للتلميذ جاهزة </w:t>
      </w:r>
      <w:r w:rsidRPr="00E708CC">
        <w:rPr>
          <w:rFonts w:ascii="Traditional Arabic" w:hAnsi="Traditional Arabic" w:cs="Traditional Arabic"/>
          <w:color w:val="000000"/>
          <w:sz w:val="40"/>
          <w:szCs w:val="40"/>
          <w:rtl/>
        </w:rPr>
        <w:t>عبر</w:t>
      </w:r>
      <w:r w:rsidRPr="00E708CC">
        <w:rPr>
          <w:rFonts w:ascii="Traditional Arabic" w:eastAsia="Calibri" w:hAnsi="Traditional Arabic" w:cs="Traditional Arabic"/>
          <w:color w:val="000000"/>
          <w:sz w:val="40"/>
          <w:szCs w:val="40"/>
          <w:rtl/>
        </w:rPr>
        <w:t xml:space="preserve"> مجموعة من الأسئلة التي تستوجب الحفظ</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والتقليد والتكرار. ومن ثم، يصبح التلميذ مرتكنا إلى مدرسه، لا يستطيع أن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يواجه ما يتعرض له من المواقف المستجدة، أو يلبي طلبات المقاولات الحديثة</w:t>
      </w:r>
      <w:r w:rsid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لأنه لا يملك الكفاءات والمهارات المهنية</w:t>
      </w:r>
      <w:r w:rsidR="00E708CC">
        <w:rPr>
          <w:rFonts w:ascii="Traditional Arabic" w:eastAsia="Calibri" w:hAnsi="Traditional Arabic" w:cs="Traditional Arabic"/>
          <w:color w:val="000000"/>
          <w:sz w:val="40"/>
          <w:szCs w:val="40"/>
          <w:rtl/>
        </w:rPr>
        <w:t xml:space="preserve"> و</w:t>
      </w:r>
      <w:r w:rsidRPr="00E708CC">
        <w:rPr>
          <w:rFonts w:ascii="Traditional Arabic" w:eastAsia="Calibri" w:hAnsi="Traditional Arabic" w:cs="Traditional Arabic"/>
          <w:color w:val="000000"/>
          <w:sz w:val="40"/>
          <w:szCs w:val="40"/>
          <w:rtl/>
        </w:rPr>
        <w:t>المنهجية</w:t>
      </w:r>
      <w:r w:rsidR="00E708CC">
        <w:rPr>
          <w:rFonts w:ascii="Traditional Arabic" w:eastAsia="Calibri" w:hAnsi="Traditional Arabic" w:cs="Traditional Arabic"/>
          <w:color w:val="000000"/>
          <w:sz w:val="40"/>
          <w:szCs w:val="40"/>
          <w:rtl/>
        </w:rPr>
        <w:t xml:space="preserve"> و</w:t>
      </w:r>
      <w:r w:rsidRPr="00E708CC">
        <w:rPr>
          <w:rFonts w:ascii="Traditional Arabic" w:eastAsia="Calibri" w:hAnsi="Traditional Arabic" w:cs="Traditional Arabic"/>
          <w:color w:val="000000"/>
          <w:sz w:val="40"/>
          <w:szCs w:val="40"/>
          <w:rtl/>
        </w:rPr>
        <w:t>التواصلية والذهنية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واللغوية، بل يقف مكتوف اليدين عاجزا عن التأقلم والتكيف مع مستجدات الواقع</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 xml:space="preserve">الاقتصادي الجديد. لأن معارفه نظرية مجردة غير وظيفية، </w:t>
      </w:r>
      <w:r w:rsidRPr="00E708CC">
        <w:rPr>
          <w:rFonts w:ascii="Traditional Arabic" w:hAnsi="Traditional Arabic" w:cs="Traditional Arabic"/>
          <w:color w:val="000000"/>
          <w:sz w:val="40"/>
          <w:szCs w:val="40"/>
          <w:rtl/>
        </w:rPr>
        <w:t>وتنقصه</w:t>
      </w:r>
      <w:r w:rsidRPr="00E708CC">
        <w:rPr>
          <w:rFonts w:ascii="Traditional Arabic" w:eastAsia="Calibri" w:hAnsi="Traditional Arabic" w:cs="Traditional Arabic"/>
          <w:color w:val="000000"/>
          <w:sz w:val="40"/>
          <w:szCs w:val="40"/>
          <w:rtl/>
        </w:rPr>
        <w:t xml:space="preserve"> الممارسة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 xml:space="preserve">والخبرات التجريبية. </w:t>
      </w:r>
    </w:p>
    <w:p w:rsidR="00672E54" w:rsidRPr="00E708CC" w:rsidRDefault="00672E54" w:rsidP="00F13078">
      <w:pPr>
        <w:bidi/>
        <w:jc w:val="both"/>
        <w:rPr>
          <w:rFonts w:ascii="Traditional Arabic" w:eastAsia="Calibri" w:hAnsi="Traditional Arabic" w:cs="Traditional Arabic"/>
          <w:color w:val="000000"/>
          <w:sz w:val="40"/>
          <w:szCs w:val="40"/>
          <w:rtl/>
        </w:rPr>
      </w:pPr>
      <w:r w:rsidRPr="00E708CC">
        <w:rPr>
          <w:rFonts w:ascii="Traditional Arabic" w:eastAsia="Calibri" w:hAnsi="Traditional Arabic" w:cs="Traditional Arabic"/>
          <w:color w:val="000000"/>
          <w:sz w:val="40"/>
          <w:szCs w:val="40"/>
          <w:rtl/>
        </w:rPr>
        <w:t>وفي التعليم الموسوعي</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أيضا، ي</w:t>
      </w:r>
      <w:r w:rsidR="00F13078" w:rsidRPr="00E708CC">
        <w:rPr>
          <w:rFonts w:ascii="Traditional Arabic" w:eastAsia="Calibri" w:hAnsi="Traditional Arabic" w:cs="Traditional Arabic"/>
          <w:color w:val="000000"/>
          <w:sz w:val="40"/>
          <w:szCs w:val="40"/>
          <w:rtl/>
        </w:rPr>
        <w:t>كون</w:t>
      </w:r>
      <w:r w:rsidRPr="00E708CC">
        <w:rPr>
          <w:rFonts w:ascii="Traditional Arabic" w:eastAsia="Calibri" w:hAnsi="Traditional Arabic" w:cs="Traditional Arabic"/>
          <w:color w:val="000000"/>
          <w:sz w:val="40"/>
          <w:szCs w:val="40"/>
          <w:rtl/>
        </w:rPr>
        <w:t xml:space="preserve"> الاهتمام بالكم على</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حساب الكيف، ويلتجئ المدرس إلى التحفيز السلوكي الميكانيكي اعتمادا على</w:t>
      </w:r>
      <w:r w:rsidR="00E708CC">
        <w:rPr>
          <w:rFonts w:ascii="Traditional Arabic" w:eastAsia="Calibri" w:hAnsi="Traditional Arabic" w:cs="Traditional Arabic"/>
          <w:color w:val="000000"/>
          <w:sz w:val="40"/>
          <w:szCs w:val="40"/>
          <w:rtl/>
        </w:rPr>
        <w:t xml:space="preserve"> </w:t>
      </w:r>
      <w:r w:rsidRPr="00E708CC">
        <w:rPr>
          <w:rFonts w:ascii="Traditional Arabic" w:eastAsia="Calibri" w:hAnsi="Traditional Arabic" w:cs="Traditional Arabic"/>
          <w:color w:val="000000"/>
          <w:sz w:val="40"/>
          <w:szCs w:val="40"/>
          <w:rtl/>
        </w:rPr>
        <w:t>ثنائية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الحافز والاستجابة لتوجيه دفة القسم؛ مما ينتج عنه ردود أفعال</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التلاميذ السلبية،</w:t>
      </w:r>
      <w:r w:rsidR="00E708CC">
        <w:rPr>
          <w:rFonts w:ascii="Traditional Arabic" w:eastAsia="Calibri" w:hAnsi="Traditional Arabic" w:cs="Traditional Arabic"/>
          <w:color w:val="000000"/>
          <w:sz w:val="40"/>
          <w:szCs w:val="40"/>
          <w:rtl/>
        </w:rPr>
        <w:t xml:space="preserve"> </w:t>
      </w:r>
      <w:r w:rsidRPr="00E708CC">
        <w:rPr>
          <w:rFonts w:ascii="Traditional Arabic" w:eastAsia="Calibri" w:hAnsi="Traditional Arabic" w:cs="Traditional Arabic"/>
          <w:color w:val="000000"/>
          <w:sz w:val="40"/>
          <w:szCs w:val="40"/>
          <w:rtl/>
        </w:rPr>
        <w:t>ونفورهم من القسم لغياب الأنشطة الذاتية والخبرات الفردية. وبالتالي، ينكمشون على أنفسهم انطواء أو خوفا أو خجلا أو جهلا بما يعطى لهم من دروس</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ومعارف كمية،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يصعب الإحاطة بها في سنة كاملة</w:t>
      </w:r>
      <w:r w:rsidRPr="00E708CC">
        <w:rPr>
          <w:rFonts w:ascii="Traditional Arabic" w:eastAsia="Calibri" w:hAnsi="Traditional Arabic" w:cs="Traditional Arabic"/>
          <w:color w:val="000000"/>
          <w:sz w:val="40"/>
          <w:szCs w:val="40"/>
        </w:rPr>
        <w:t>.</w:t>
      </w:r>
    </w:p>
    <w:p w:rsidR="008603C8" w:rsidRPr="00E708CC" w:rsidRDefault="00672E54" w:rsidP="00F13078">
      <w:pPr>
        <w:bidi/>
        <w:jc w:val="both"/>
        <w:rPr>
          <w:rFonts w:ascii="Traditional Arabic" w:eastAsia="Calibri" w:hAnsi="Traditional Arabic" w:cs="Traditional Arabic"/>
          <w:color w:val="000000"/>
          <w:sz w:val="40"/>
          <w:szCs w:val="40"/>
          <w:rtl/>
        </w:rPr>
      </w:pPr>
      <w:r w:rsidRPr="00E708CC">
        <w:rPr>
          <w:rFonts w:ascii="Traditional Arabic" w:eastAsia="Calibri" w:hAnsi="Traditional Arabic" w:cs="Traditional Arabic"/>
          <w:color w:val="000000"/>
          <w:sz w:val="40"/>
          <w:szCs w:val="40"/>
          <w:rtl/>
        </w:rPr>
        <w:t xml:space="preserve">أما </w:t>
      </w:r>
      <w:r w:rsidRPr="00E708CC">
        <w:rPr>
          <w:rFonts w:ascii="Traditional Arabic" w:hAnsi="Traditional Arabic" w:cs="Traditional Arabic"/>
          <w:color w:val="000000"/>
          <w:sz w:val="40"/>
          <w:szCs w:val="40"/>
          <w:rtl/>
        </w:rPr>
        <w:t>المدرس الكفائي</w:t>
      </w:r>
      <w:r w:rsidRPr="00E708CC">
        <w:rPr>
          <w:rFonts w:ascii="Traditional Arabic" w:eastAsia="Calibri" w:hAnsi="Traditional Arabic" w:cs="Traditional Arabic"/>
          <w:color w:val="000000"/>
          <w:sz w:val="40"/>
          <w:szCs w:val="40"/>
          <w:rtl/>
        </w:rPr>
        <w:t>، فهو</w:t>
      </w:r>
      <w:r w:rsidRPr="00E708CC">
        <w:rPr>
          <w:rFonts w:ascii="Traditional Arabic" w:eastAsia="Calibri"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مدرس متنور</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يستكشف</w:t>
      </w:r>
      <w:r w:rsidRPr="00E708CC">
        <w:rPr>
          <w:rFonts w:ascii="Traditional Arabic" w:eastAsia="Calibri" w:hAnsi="Traditional Arabic" w:cs="Traditional Arabic"/>
          <w:color w:val="000000"/>
          <w:sz w:val="40"/>
          <w:szCs w:val="40"/>
          <w:rtl/>
        </w:rPr>
        <w:t xml:space="preserve"> القدرات الكفائية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لدى المتعلم عبر أداءات وإنجازات طوال سيرورة التعلم، ووضعه في وضعيات معقدة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أو أقل تعقيدا لاختبار أدائه السلوكي</w:t>
      </w:r>
      <w:r w:rsid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tl/>
        </w:rPr>
        <w:t xml:space="preserve"> وتقويم كفاءاته وقدراته في التعامل</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مع مشاكل الواقع المحيطة به.</w:t>
      </w:r>
      <w:r w:rsidR="00E708CC">
        <w:rPr>
          <w:rFonts w:ascii="Traditional Arabic" w:eastAsia="Calibri" w:hAnsi="Traditional Arabic" w:cs="Traditional Arabic"/>
          <w:color w:val="000000"/>
          <w:sz w:val="40"/>
          <w:szCs w:val="40"/>
          <w:rtl/>
        </w:rPr>
        <w:t xml:space="preserve"> و</w:t>
      </w:r>
      <w:r w:rsidRPr="00E708CC">
        <w:rPr>
          <w:rFonts w:ascii="Traditional Arabic" w:eastAsia="Calibri" w:hAnsi="Traditional Arabic" w:cs="Traditional Arabic"/>
          <w:color w:val="000000"/>
          <w:sz w:val="40"/>
          <w:szCs w:val="40"/>
          <w:rtl/>
        </w:rPr>
        <w:t xml:space="preserve">يراعي هذا </w:t>
      </w:r>
      <w:r w:rsidRPr="00E708CC">
        <w:rPr>
          <w:rFonts w:ascii="Traditional Arabic" w:hAnsi="Traditional Arabic" w:cs="Traditional Arabic"/>
          <w:color w:val="000000"/>
          <w:sz w:val="40"/>
          <w:szCs w:val="40"/>
          <w:rtl/>
        </w:rPr>
        <w:t xml:space="preserve">المدرس الكفائي </w:t>
      </w:r>
      <w:r w:rsidRPr="00E708CC">
        <w:rPr>
          <w:rFonts w:ascii="Traditional Arabic" w:eastAsia="Calibri" w:hAnsi="Traditional Arabic" w:cs="Traditional Arabic"/>
          <w:color w:val="000000"/>
          <w:sz w:val="40"/>
          <w:szCs w:val="40"/>
          <w:rtl/>
        </w:rPr>
        <w:t>الفوارق الفردية، وينكب</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على ظاهرة اللاتجانس من خلال دراسة كل حالة فردية، ودعم كل متعلم بمجموعة من المهارات الكفائية، وتحفيزه</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على إبراز قدراته وميوله واستعداداته</w:t>
      </w:r>
      <w:r w:rsid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tl/>
        </w:rPr>
        <w:t xml:space="preserve"> سواء في حلقة واحدة أم في حلقات</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 xml:space="preserve">متعددة </w:t>
      </w:r>
      <w:proofErr w:type="gramStart"/>
      <w:r w:rsidRPr="00E708CC">
        <w:rPr>
          <w:rFonts w:ascii="Traditional Arabic" w:eastAsia="Calibri" w:hAnsi="Traditional Arabic" w:cs="Traditional Arabic"/>
          <w:color w:val="000000"/>
          <w:sz w:val="40"/>
          <w:szCs w:val="40"/>
          <w:rtl/>
        </w:rPr>
        <w:t>متواصلة</w:t>
      </w:r>
      <w:r w:rsid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tl/>
        </w:rPr>
        <w:t>لأن</w:t>
      </w:r>
      <w:proofErr w:type="gramEnd"/>
      <w:r w:rsidRPr="00E708CC">
        <w:rPr>
          <w:rFonts w:ascii="Traditional Arabic" w:eastAsia="Calibri" w:hAnsi="Traditional Arabic" w:cs="Traditional Arabic"/>
          <w:color w:val="000000"/>
          <w:sz w:val="40"/>
          <w:szCs w:val="40"/>
          <w:rtl/>
        </w:rPr>
        <w:t xml:space="preserve"> المقياس </w:t>
      </w:r>
      <w:r w:rsidR="00F13078" w:rsidRP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tl/>
        </w:rPr>
        <w:t xml:space="preserve"> هنا- ليس هو الدرس الذي ينتهي داخل حصة زمنية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محددة كما في التعليم التقليدي الموسوعي، بل ال</w:t>
      </w:r>
      <w:r w:rsidRPr="00E708CC">
        <w:rPr>
          <w:rFonts w:ascii="Traditional Arabic" w:hAnsi="Traditional Arabic" w:cs="Traditional Arabic"/>
          <w:color w:val="000000"/>
          <w:sz w:val="40"/>
          <w:szCs w:val="40"/>
          <w:rtl/>
        </w:rPr>
        <w:t>حلقة الديد</w:t>
      </w:r>
      <w:r w:rsidRPr="00E708CC">
        <w:rPr>
          <w:rFonts w:ascii="Traditional Arabic" w:eastAsia="Calibri" w:hAnsi="Traditional Arabic" w:cs="Traditional Arabic"/>
          <w:color w:val="000000"/>
          <w:sz w:val="40"/>
          <w:szCs w:val="40"/>
          <w:rtl/>
        </w:rPr>
        <w:t>كتيكية المتوالية التي</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تمتد عبر حصتين فأكثر</w:t>
      </w:r>
      <w:r w:rsidR="008603C8" w:rsidRPr="00E708CC">
        <w:rPr>
          <w:rFonts w:ascii="Traditional Arabic" w:eastAsia="Calibri" w:hAnsi="Traditional Arabic" w:cs="Traditional Arabic"/>
          <w:color w:val="000000"/>
          <w:sz w:val="40"/>
          <w:szCs w:val="40"/>
          <w:rtl/>
        </w:rPr>
        <w:t>.</w:t>
      </w:r>
    </w:p>
    <w:p w:rsidR="00672E54" w:rsidRPr="00E708CC" w:rsidRDefault="00672E54" w:rsidP="008603C8">
      <w:pPr>
        <w:bidi/>
        <w:jc w:val="both"/>
        <w:rPr>
          <w:rFonts w:ascii="Traditional Arabic" w:eastAsia="Calibri" w:hAnsi="Traditional Arabic" w:cs="Traditional Arabic"/>
          <w:color w:val="000000"/>
          <w:sz w:val="40"/>
          <w:szCs w:val="40"/>
        </w:rPr>
      </w:pPr>
      <w:r w:rsidRPr="00E708CC">
        <w:rPr>
          <w:rFonts w:ascii="Traditional Arabic" w:eastAsia="Calibri" w:hAnsi="Traditional Arabic" w:cs="Traditional Arabic"/>
          <w:color w:val="000000"/>
          <w:sz w:val="40"/>
          <w:szCs w:val="40"/>
          <w:rtl/>
        </w:rPr>
        <w:lastRenderedPageBreak/>
        <w:t xml:space="preserve">ويقدم </w:t>
      </w:r>
      <w:r w:rsidRPr="00E708CC">
        <w:rPr>
          <w:rFonts w:ascii="Traditional Arabic" w:hAnsi="Traditional Arabic" w:cs="Traditional Arabic"/>
          <w:color w:val="000000"/>
          <w:sz w:val="40"/>
          <w:szCs w:val="40"/>
          <w:rtl/>
        </w:rPr>
        <w:t>المدرس</w:t>
      </w:r>
      <w:r w:rsidRPr="00E708CC">
        <w:rPr>
          <w:rFonts w:ascii="Traditional Arabic" w:eastAsia="Calibri" w:hAnsi="Traditional Arabic" w:cs="Traditional Arabic"/>
          <w:color w:val="000000"/>
          <w:sz w:val="40"/>
          <w:szCs w:val="40"/>
          <w:rtl/>
        </w:rPr>
        <w:t xml:space="preserve"> الكفائي المقرر الدراسي في</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شكل مجزوءات ووحدات دراسية ووضعيات مركبة</w:t>
      </w:r>
      <w:r w:rsid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tl/>
        </w:rPr>
        <w:t xml:space="preserve"> تصغر بدورها في إطار مقاطع وحلقات وخبرات مؤشرة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في كفايات نوعية أو شاملة أو ممتدة قصد التدرج بالمتعلم لتحقيق كفايات عليا</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كلية ونهائية. ويتم التركيز في هذا النوع من التعليم على الكيف والمتعلم</w:t>
      </w:r>
      <w:r w:rsidR="00E708CC">
        <w:rPr>
          <w:rFonts w:ascii="Traditional Arabic" w:eastAsia="Calibri" w:hAnsi="Traditional Arabic" w:cs="Traditional Arabic"/>
          <w:color w:val="000000"/>
          <w:sz w:val="40"/>
          <w:szCs w:val="40"/>
          <w:rtl/>
        </w:rPr>
        <w:t>؛</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لأن المدرس مجرد وصي أو مرشد ليس إلا. وتصبح الدروس خبرات وممارسة كيفية</w:t>
      </w:r>
      <w:r w:rsidRPr="00E708CC">
        <w:rPr>
          <w:rFonts w:ascii="Traditional Arabic" w:hAnsi="Traditional Arabic" w:cs="Traditional Arabic"/>
          <w:color w:val="000000"/>
          <w:sz w:val="40"/>
          <w:szCs w:val="40"/>
          <w:rtl/>
        </w:rPr>
        <w:t>،</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ومهارات وقدرات معرفية ووجدانية وحركية. أي: إن المتعلم هو الذي يكون نفسه</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 xml:space="preserve">بنفسه، ويتعلم كيف يبحث ويفكر، وينظم ما يبحث عنه منهجيا ووظيفيا.إن </w:t>
      </w:r>
      <w:r w:rsidRPr="00E708CC">
        <w:rPr>
          <w:rFonts w:ascii="Traditional Arabic" w:hAnsi="Traditional Arabic" w:cs="Traditional Arabic"/>
          <w:color w:val="000000"/>
          <w:sz w:val="40"/>
          <w:szCs w:val="40"/>
          <w:rtl/>
        </w:rPr>
        <w:t xml:space="preserve">المدرس </w:t>
      </w:r>
      <w:proofErr w:type="gramStart"/>
      <w:r w:rsidRPr="00E708CC">
        <w:rPr>
          <w:rFonts w:ascii="Traditional Arabic" w:hAnsi="Traditional Arabic" w:cs="Traditional Arabic"/>
          <w:color w:val="000000"/>
          <w:sz w:val="40"/>
          <w:szCs w:val="40"/>
          <w:rtl/>
        </w:rPr>
        <w:t>الكفائي</w:t>
      </w:r>
      <w:r w:rsidRPr="00E708CC">
        <w:rPr>
          <w:rFonts w:ascii="Traditional Arabic" w:eastAsia="Calibri" w:hAnsi="Traditional Arabic" w:cs="Traditional Arabic"/>
          <w:color w:val="000000"/>
          <w:sz w:val="40"/>
          <w:szCs w:val="40"/>
          <w:rtl/>
        </w:rPr>
        <w:t>- كما</w:t>
      </w:r>
      <w:proofErr w:type="gramEnd"/>
      <w:r w:rsidRPr="00E708CC">
        <w:rPr>
          <w:rFonts w:ascii="Traditional Arabic" w:eastAsia="Calibri" w:hAnsi="Traditional Arabic" w:cs="Traditional Arabic"/>
          <w:color w:val="000000"/>
          <w:sz w:val="40"/>
          <w:szCs w:val="40"/>
          <w:rtl/>
        </w:rPr>
        <w:t xml:space="preserve"> يقول محمد الدريج-:"يروم بناء الكفايات</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لدى</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التلميذ، على اعتبار أن الكفايات هي قدرات شاملة ودينامية (نشطة) التي</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لايمكن اختزالها في لائحة تحليلية من المحتويات، إنها تشكيلة ( تركيبة) ذكية</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من المعارف والمهارات والاتجاهات. فأن نكون أكفاء لا يعني أن نملك جملة من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المعلومات والمهارات، فأن نكون أكفاء يعني أساسا أن نكون قادرين على تجنيد</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تلك المعلومات والمهارات، وتوظيفها في مواقف معينة ولحل مشكلات. أي: أن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نكون فعالين ومنتجين في وضعيات محددة</w:t>
      </w:r>
      <w:r w:rsidRPr="00E708CC">
        <w:rPr>
          <w:rFonts w:ascii="Traditional Arabic" w:eastAsia="Calibri" w:hAnsi="Traditional Arabic" w:cs="Traditional Arabic"/>
          <w:color w:val="000000"/>
          <w:sz w:val="40"/>
          <w:szCs w:val="40"/>
        </w:rPr>
        <w:t>.</w:t>
      </w:r>
    </w:p>
    <w:p w:rsidR="00672E54" w:rsidRPr="00E708CC" w:rsidRDefault="00672E54" w:rsidP="00672E54">
      <w:pPr>
        <w:bidi/>
        <w:jc w:val="both"/>
        <w:rPr>
          <w:rFonts w:ascii="Traditional Arabic" w:eastAsia="Calibri" w:hAnsi="Traditional Arabic" w:cs="Traditional Arabic"/>
          <w:color w:val="000000"/>
          <w:sz w:val="40"/>
          <w:szCs w:val="40"/>
          <w:rtl/>
          <w:lang w:bidi="ar-MA"/>
        </w:rPr>
      </w:pPr>
      <w:r w:rsidRPr="00E708CC">
        <w:rPr>
          <w:rFonts w:ascii="Traditional Arabic" w:eastAsia="Calibri" w:hAnsi="Traditional Arabic" w:cs="Traditional Arabic"/>
          <w:color w:val="000000"/>
          <w:sz w:val="40"/>
          <w:szCs w:val="40"/>
          <w:rtl/>
        </w:rPr>
        <w:t>لذلك، يصير بناء الكفايات بهذا</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المعنى أمرا معقدا وأمرا ذاتيا وشخصيا. فيكون من أولويات نشاط المدرسين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 xml:space="preserve">مساعدة </w:t>
      </w:r>
      <w:proofErr w:type="gramStart"/>
      <w:r w:rsidRPr="00E708CC">
        <w:rPr>
          <w:rFonts w:ascii="Traditional Arabic" w:eastAsia="Calibri" w:hAnsi="Traditional Arabic" w:cs="Traditional Arabic"/>
          <w:color w:val="000000"/>
          <w:sz w:val="40"/>
          <w:szCs w:val="40"/>
          <w:rtl/>
        </w:rPr>
        <w:t>المتعلمين،لكن</w:t>
      </w:r>
      <w:proofErr w:type="gramEnd"/>
      <w:r w:rsidRPr="00E708CC">
        <w:rPr>
          <w:rFonts w:ascii="Traditional Arabic" w:eastAsia="Calibri" w:hAnsi="Traditional Arabic" w:cs="Traditional Arabic"/>
          <w:color w:val="000000"/>
          <w:sz w:val="40"/>
          <w:szCs w:val="40"/>
          <w:rtl/>
        </w:rPr>
        <w:t xml:space="preserve"> على المتعلمين مساعدة أنفسهم في التعلم والتكوين</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الذاتي. لذلك، فإن التعليم بالمجزوءات يستدعي المتعلم كمسؤول، ويتعامل معه</w:t>
      </w:r>
      <w:r w:rsidRPr="00E708CC">
        <w:rPr>
          <w:rFonts w:ascii="Traditional Arabic" w:eastAsia="Calibri" w:hAnsi="Traditional Arabic" w:cs="Traditional Arabic"/>
          <w:color w:val="000000"/>
          <w:sz w:val="40"/>
          <w:szCs w:val="40"/>
        </w:rPr>
        <w:t xml:space="preserve"> </w:t>
      </w:r>
      <w:r w:rsidRPr="00E708CC">
        <w:rPr>
          <w:rFonts w:ascii="Traditional Arabic" w:eastAsia="Calibri" w:hAnsi="Traditional Arabic" w:cs="Traditional Arabic"/>
          <w:color w:val="000000"/>
          <w:sz w:val="40"/>
          <w:szCs w:val="40"/>
          <w:rtl/>
        </w:rPr>
        <w:t>كمدبر لتكوينه</w:t>
      </w:r>
      <w:r w:rsidRPr="00E708CC">
        <w:rPr>
          <w:rFonts w:ascii="Traditional Arabic" w:eastAsia="Calibri" w:hAnsi="Traditional Arabic" w:cs="Traditional Arabic"/>
          <w:color w:val="000000"/>
          <w:sz w:val="40"/>
          <w:szCs w:val="40"/>
        </w:rPr>
        <w:t>.</w:t>
      </w:r>
      <w:r w:rsidRPr="00E708CC">
        <w:rPr>
          <w:rStyle w:val="a8"/>
          <w:rFonts w:ascii="Traditional Arabic" w:eastAsia="Calibri" w:hAnsi="Traditional Arabic" w:cs="Traditional Arabic"/>
          <w:color w:val="000000"/>
          <w:sz w:val="40"/>
          <w:szCs w:val="40"/>
        </w:rPr>
        <w:footnoteReference w:id="235"/>
      </w:r>
      <w:r w:rsidRPr="00E708CC">
        <w:rPr>
          <w:rFonts w:ascii="Traditional Arabic" w:eastAsia="Calibri" w:hAnsi="Traditional Arabic" w:cs="Traditional Arabic"/>
          <w:color w:val="000000"/>
          <w:sz w:val="40"/>
          <w:szCs w:val="40"/>
        </w:rPr>
        <w:t>".</w:t>
      </w:r>
    </w:p>
    <w:p w:rsidR="00672E54" w:rsidRPr="00E708CC" w:rsidRDefault="00672E54" w:rsidP="00672E54">
      <w:pPr>
        <w:bidi/>
        <w:jc w:val="both"/>
        <w:rPr>
          <w:rFonts w:ascii="Traditional Arabic" w:eastAsia="Calibri" w:hAnsi="Traditional Arabic" w:cs="Traditional Arabic"/>
          <w:color w:val="000000"/>
          <w:sz w:val="40"/>
          <w:szCs w:val="40"/>
          <w:rtl/>
          <w:lang w:bidi="ar-MA"/>
        </w:rPr>
      </w:pPr>
      <w:r w:rsidRPr="00E708CC">
        <w:rPr>
          <w:rFonts w:ascii="Traditional Arabic" w:eastAsia="Calibri" w:hAnsi="Traditional Arabic" w:cs="Traditional Arabic"/>
          <w:color w:val="000000"/>
          <w:sz w:val="40"/>
          <w:szCs w:val="40"/>
          <w:rtl/>
          <w:lang w:bidi="ar-MA"/>
        </w:rPr>
        <w:t>وهكذا، تتأسس بيداغوجيا الكفايات على المتعلم لا على المدرس كما هو حال البيداغوجيا الكلاسيكية. بمعنى أن الدرس يتحول إلى</w:t>
      </w:r>
      <w:r w:rsidR="00E708CC">
        <w:rPr>
          <w:rFonts w:ascii="Traditional Arabic" w:eastAsia="Calibri" w:hAnsi="Traditional Arabic" w:cs="Traditional Arabic"/>
          <w:color w:val="000000"/>
          <w:sz w:val="40"/>
          <w:szCs w:val="40"/>
          <w:rtl/>
          <w:lang w:bidi="ar-MA"/>
        </w:rPr>
        <w:t xml:space="preserve"> </w:t>
      </w:r>
      <w:r w:rsidRPr="00E708CC">
        <w:rPr>
          <w:rFonts w:ascii="Traditional Arabic" w:eastAsia="Calibri" w:hAnsi="Traditional Arabic" w:cs="Traditional Arabic"/>
          <w:color w:val="000000"/>
          <w:sz w:val="40"/>
          <w:szCs w:val="40"/>
          <w:rtl/>
          <w:lang w:bidi="ar-MA"/>
        </w:rPr>
        <w:t>مجموعة من الوضعيات المعقدة والمشاكل المركبة التي ينبغي على المتعلم مواجهتها من خلال الموارد التي يمتلكها</w:t>
      </w:r>
      <w:r w:rsidR="00E708CC">
        <w:rPr>
          <w:rFonts w:ascii="Traditional Arabic" w:eastAsia="Calibri" w:hAnsi="Traditional Arabic" w:cs="Traditional Arabic"/>
          <w:color w:val="000000"/>
          <w:sz w:val="40"/>
          <w:szCs w:val="40"/>
          <w:rtl/>
          <w:lang w:bidi="ar-MA"/>
        </w:rPr>
        <w:t>،</w:t>
      </w:r>
      <w:r w:rsidRPr="00E708CC">
        <w:rPr>
          <w:rFonts w:ascii="Traditional Arabic" w:eastAsia="Calibri" w:hAnsi="Traditional Arabic" w:cs="Traditional Arabic"/>
          <w:color w:val="000000"/>
          <w:sz w:val="40"/>
          <w:szCs w:val="40"/>
          <w:rtl/>
          <w:lang w:bidi="ar-MA"/>
        </w:rPr>
        <w:t xml:space="preserve"> حيث يوظفها بطريقة ملائمة ومناسبة من أجل تحقيق الكفاية الأساسية والهدف الأنجع. ومن ثم، فالمدرس</w:t>
      </w:r>
      <w:r w:rsidR="008603C8" w:rsidRPr="00E708CC">
        <w:rPr>
          <w:rFonts w:ascii="Traditional Arabic" w:eastAsia="Calibri" w:hAnsi="Traditional Arabic" w:cs="Traditional Arabic"/>
          <w:color w:val="000000"/>
          <w:sz w:val="40"/>
          <w:szCs w:val="40"/>
          <w:rtl/>
          <w:lang w:bidi="ar-MA"/>
        </w:rPr>
        <w:t>،</w:t>
      </w:r>
      <w:r w:rsidRPr="00E708CC">
        <w:rPr>
          <w:rFonts w:ascii="Traditional Arabic" w:eastAsia="Calibri" w:hAnsi="Traditional Arabic" w:cs="Traditional Arabic"/>
          <w:color w:val="000000"/>
          <w:sz w:val="40"/>
          <w:szCs w:val="40"/>
          <w:rtl/>
          <w:lang w:bidi="ar-MA"/>
        </w:rPr>
        <w:t xml:space="preserve"> في هذا التصور </w:t>
      </w:r>
      <w:r w:rsidR="008603C8" w:rsidRPr="00E708CC">
        <w:rPr>
          <w:rFonts w:ascii="Traditional Arabic" w:eastAsia="Calibri" w:hAnsi="Traditional Arabic" w:cs="Traditional Arabic"/>
          <w:color w:val="000000"/>
          <w:sz w:val="40"/>
          <w:szCs w:val="40"/>
          <w:rtl/>
          <w:lang w:bidi="ar-MA"/>
        </w:rPr>
        <w:t>البي</w:t>
      </w:r>
      <w:r w:rsidR="00F13078" w:rsidRPr="00E708CC">
        <w:rPr>
          <w:rFonts w:ascii="Traditional Arabic" w:eastAsia="Calibri" w:hAnsi="Traditional Arabic" w:cs="Traditional Arabic"/>
          <w:color w:val="000000"/>
          <w:sz w:val="40"/>
          <w:szCs w:val="40"/>
          <w:rtl/>
          <w:lang w:bidi="ar-MA"/>
        </w:rPr>
        <w:t>د</w:t>
      </w:r>
      <w:r w:rsidR="008603C8" w:rsidRPr="00E708CC">
        <w:rPr>
          <w:rFonts w:ascii="Traditional Arabic" w:eastAsia="Calibri" w:hAnsi="Traditional Arabic" w:cs="Traditional Arabic"/>
          <w:color w:val="000000"/>
          <w:sz w:val="40"/>
          <w:szCs w:val="40"/>
          <w:rtl/>
          <w:lang w:bidi="ar-MA"/>
        </w:rPr>
        <w:t xml:space="preserve">اغوجي الجديد، </w:t>
      </w:r>
      <w:r w:rsidRPr="00E708CC">
        <w:rPr>
          <w:rFonts w:ascii="Traditional Arabic" w:eastAsia="Calibri" w:hAnsi="Traditional Arabic" w:cs="Traditional Arabic"/>
          <w:color w:val="000000"/>
          <w:sz w:val="40"/>
          <w:szCs w:val="40"/>
          <w:rtl/>
          <w:lang w:bidi="ar-MA"/>
        </w:rPr>
        <w:t>مرشد وموجه ليس إلا، يهيئ الوضعيات الجديدة،</w:t>
      </w:r>
      <w:r w:rsidR="00E708CC">
        <w:rPr>
          <w:rFonts w:ascii="Traditional Arabic" w:eastAsia="Calibri" w:hAnsi="Traditional Arabic" w:cs="Traditional Arabic"/>
          <w:color w:val="000000"/>
          <w:sz w:val="40"/>
          <w:szCs w:val="40"/>
          <w:rtl/>
          <w:lang w:bidi="ar-MA"/>
        </w:rPr>
        <w:t xml:space="preserve"> </w:t>
      </w:r>
      <w:r w:rsidRPr="00E708CC">
        <w:rPr>
          <w:rFonts w:ascii="Traditional Arabic" w:eastAsia="Calibri" w:hAnsi="Traditional Arabic" w:cs="Traditional Arabic"/>
          <w:color w:val="000000"/>
          <w:sz w:val="40"/>
          <w:szCs w:val="40"/>
          <w:rtl/>
          <w:lang w:bidi="ar-MA"/>
        </w:rPr>
        <w:t xml:space="preserve">ويقترح المشاكل المعقدة والمركبة التي ينبغي أن يحلها المتعلم. </w:t>
      </w:r>
      <w:r w:rsidRPr="00E708CC">
        <w:rPr>
          <w:rFonts w:ascii="Traditional Arabic" w:eastAsia="Calibri" w:hAnsi="Traditional Arabic" w:cs="Traditional Arabic"/>
          <w:color w:val="000000"/>
          <w:sz w:val="40"/>
          <w:szCs w:val="40"/>
          <w:rtl/>
          <w:lang w:bidi="ar-MA"/>
        </w:rPr>
        <w:lastRenderedPageBreak/>
        <w:t>ويعني هذا أن الدرس يتحول إلى مجموعة من الوضعيات المتدرجة من البساطة إلى التعقيد</w:t>
      </w:r>
      <w:r w:rsidR="00E708CC">
        <w:rPr>
          <w:rFonts w:ascii="Traditional Arabic" w:eastAsia="Calibri" w:hAnsi="Traditional Arabic" w:cs="Traditional Arabic"/>
          <w:color w:val="000000"/>
          <w:sz w:val="40"/>
          <w:szCs w:val="40"/>
          <w:rtl/>
          <w:lang w:bidi="ar-MA"/>
        </w:rPr>
        <w:t>،</w:t>
      </w:r>
      <w:r w:rsidRPr="00E708CC">
        <w:rPr>
          <w:rFonts w:ascii="Traditional Arabic" w:eastAsia="Calibri" w:hAnsi="Traditional Arabic" w:cs="Traditional Arabic"/>
          <w:color w:val="000000"/>
          <w:sz w:val="40"/>
          <w:szCs w:val="40"/>
          <w:rtl/>
          <w:lang w:bidi="ar-MA"/>
        </w:rPr>
        <w:t xml:space="preserve"> حيث تكون واضحة، ودالة</w:t>
      </w:r>
      <w:r w:rsidR="00E708CC">
        <w:rPr>
          <w:rFonts w:ascii="Traditional Arabic" w:eastAsia="Calibri" w:hAnsi="Traditional Arabic" w:cs="Traditional Arabic"/>
          <w:color w:val="000000"/>
          <w:sz w:val="40"/>
          <w:szCs w:val="40"/>
          <w:rtl/>
          <w:lang w:bidi="ar-MA"/>
        </w:rPr>
        <w:t>،</w:t>
      </w:r>
      <w:r w:rsidRPr="00E708CC">
        <w:rPr>
          <w:rFonts w:ascii="Traditional Arabic" w:eastAsia="Calibri" w:hAnsi="Traditional Arabic" w:cs="Traditional Arabic"/>
          <w:color w:val="000000"/>
          <w:sz w:val="40"/>
          <w:szCs w:val="40"/>
          <w:rtl/>
          <w:lang w:bidi="ar-MA"/>
        </w:rPr>
        <w:t xml:space="preserve"> وهادفة، وبناءة، ومحفزة على العمل والاجتهاد والنجاح. </w:t>
      </w:r>
      <w:r w:rsidRPr="00E708CC">
        <w:rPr>
          <w:rFonts w:ascii="Traditional Arabic" w:hAnsi="Traditional Arabic" w:cs="Traditional Arabic"/>
          <w:color w:val="000000"/>
          <w:sz w:val="40"/>
          <w:szCs w:val="40"/>
          <w:rtl/>
          <w:lang w:bidi="ar-MA"/>
        </w:rPr>
        <w:t xml:space="preserve">وبالتالي، </w:t>
      </w:r>
      <w:proofErr w:type="gramStart"/>
      <w:r w:rsidRPr="00E708CC">
        <w:rPr>
          <w:rFonts w:ascii="Traditional Arabic" w:hAnsi="Traditional Arabic" w:cs="Traditional Arabic"/>
          <w:color w:val="000000"/>
          <w:sz w:val="40"/>
          <w:szCs w:val="40"/>
          <w:rtl/>
          <w:lang w:bidi="ar-MA"/>
        </w:rPr>
        <w:t>فالمدرس-</w:t>
      </w:r>
      <w:r w:rsidRPr="00E708CC">
        <w:rPr>
          <w:rFonts w:ascii="Traditional Arabic" w:eastAsia="Calibri" w:hAnsi="Traditional Arabic" w:cs="Traditional Arabic"/>
          <w:color w:val="000000"/>
          <w:sz w:val="40"/>
          <w:szCs w:val="40"/>
          <w:rtl/>
          <w:lang w:bidi="ar-MA"/>
        </w:rPr>
        <w:t xml:space="preserve"> هنا</w:t>
      </w:r>
      <w:proofErr w:type="gramEnd"/>
      <w:r w:rsidRPr="00E708CC">
        <w:rPr>
          <w:rFonts w:ascii="Traditional Arabic" w:eastAsia="Calibri" w:hAnsi="Traditional Arabic" w:cs="Traditional Arabic"/>
          <w:color w:val="000000"/>
          <w:sz w:val="40"/>
          <w:szCs w:val="40"/>
          <w:rtl/>
          <w:lang w:bidi="ar-MA"/>
        </w:rPr>
        <w:t>- ليس مالكا للمعرفة، بل هو مجرد محضر للأسئلة والوضعيات المشكلة</w:t>
      </w:r>
      <w:r w:rsidR="00E708CC">
        <w:rPr>
          <w:rFonts w:ascii="Traditional Arabic" w:eastAsia="Calibri" w:hAnsi="Traditional Arabic" w:cs="Traditional Arabic"/>
          <w:color w:val="000000"/>
          <w:sz w:val="40"/>
          <w:szCs w:val="40"/>
          <w:rtl/>
          <w:lang w:bidi="ar-MA"/>
        </w:rPr>
        <w:t>.</w:t>
      </w:r>
    </w:p>
    <w:p w:rsidR="00672E54" w:rsidRPr="00E708CC" w:rsidRDefault="00672E54" w:rsidP="00CB650A">
      <w:pPr>
        <w:pStyle w:val="2"/>
        <w:bidi/>
        <w:rPr>
          <w:rtl/>
          <w:lang w:bidi="ar-MA"/>
        </w:rPr>
      </w:pPr>
      <w:bookmarkStart w:id="107" w:name="_Toc463769294"/>
      <w:r w:rsidRPr="00E708CC">
        <w:rPr>
          <w:rtl/>
          <w:lang w:bidi="ar-MA"/>
        </w:rPr>
        <w:t>المبحث الثاني: كف</w:t>
      </w:r>
      <w:r w:rsidR="008603C8" w:rsidRPr="00E708CC">
        <w:rPr>
          <w:rtl/>
          <w:lang w:bidi="ar-MA"/>
        </w:rPr>
        <w:t>ــ</w:t>
      </w:r>
      <w:r w:rsidRPr="00E708CC">
        <w:rPr>
          <w:rtl/>
          <w:lang w:bidi="ar-MA"/>
        </w:rPr>
        <w:t>ايات المدرس</w:t>
      </w:r>
      <w:bookmarkEnd w:id="107"/>
    </w:p>
    <w:p w:rsidR="00672E54" w:rsidRPr="00E708CC" w:rsidRDefault="00672E54" w:rsidP="00672E54">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يمكن الحديث عن ثلاث كفايات أساسية ينبغي أن تتوفر في المدرس الراهن من أجل تحقيق الجودة في درسه الديدكتيكي.وهذه الكفايات البارزة هي: كفاية التخطيط، وكفاية التدبير، وكفاية التقويم.</w:t>
      </w:r>
    </w:p>
    <w:p w:rsidR="00FD728A" w:rsidRPr="00E708CC" w:rsidRDefault="00672E54" w:rsidP="00672E54">
      <w:pPr>
        <w:bidi/>
        <w:rPr>
          <w:rFonts w:ascii="Traditional Arabic" w:hAnsi="Traditional Arabic" w:cs="Traditional Arabic"/>
          <w:b/>
          <w:bCs/>
          <w:sz w:val="44"/>
          <w:szCs w:val="44"/>
          <w:rtl/>
          <w:lang w:bidi="ar-MA"/>
        </w:rPr>
      </w:pPr>
      <w:r w:rsidRPr="00E708CC">
        <w:rPr>
          <w:rFonts w:ascii="Traditional Arabic" w:hAnsi="Traditional Arabic" w:cs="Traditional Arabic"/>
          <w:b/>
          <w:bCs/>
          <w:sz w:val="44"/>
          <w:szCs w:val="44"/>
          <w:rtl/>
          <w:lang w:bidi="ar-MA"/>
        </w:rPr>
        <w:t>المطلب الأول:</w:t>
      </w:r>
      <w:r w:rsidR="00E708CC">
        <w:rPr>
          <w:rFonts w:ascii="Traditional Arabic" w:hAnsi="Traditional Arabic" w:cs="Traditional Arabic"/>
          <w:b/>
          <w:bCs/>
          <w:sz w:val="44"/>
          <w:szCs w:val="44"/>
          <w:rtl/>
          <w:lang w:bidi="ar-MA"/>
        </w:rPr>
        <w:t xml:space="preserve"> </w:t>
      </w:r>
      <w:r w:rsidR="008603C8" w:rsidRPr="00E708CC">
        <w:rPr>
          <w:rFonts w:ascii="Traditional Arabic" w:hAnsi="Traditional Arabic" w:cs="Traditional Arabic"/>
          <w:b/>
          <w:bCs/>
          <w:sz w:val="44"/>
          <w:szCs w:val="44"/>
          <w:rtl/>
          <w:lang w:bidi="ar-MA"/>
        </w:rPr>
        <w:t xml:space="preserve">كفايــة </w:t>
      </w:r>
      <w:r w:rsidRPr="00E708CC">
        <w:rPr>
          <w:rFonts w:ascii="Traditional Arabic" w:hAnsi="Traditional Arabic" w:cs="Traditional Arabic"/>
          <w:b/>
          <w:bCs/>
          <w:sz w:val="44"/>
          <w:szCs w:val="44"/>
          <w:rtl/>
          <w:lang w:bidi="ar-MA"/>
        </w:rPr>
        <w:t>التخطيط</w:t>
      </w:r>
    </w:p>
    <w:p w:rsidR="00672E54" w:rsidRPr="00E708CC" w:rsidRDefault="00672E54" w:rsidP="00672E54">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tl/>
        </w:rPr>
        <w:t>إذا كانت فكرة التخطيط (</w:t>
      </w:r>
      <w:r w:rsidRPr="00E708CC">
        <w:rPr>
          <w:rFonts w:ascii="Traditional Arabic" w:hAnsi="Traditional Arabic" w:cs="Traditional Arabic"/>
          <w:sz w:val="40"/>
          <w:szCs w:val="40"/>
        </w:rPr>
        <w:t>Planification</w:t>
      </w:r>
      <w:r w:rsidRPr="00E708CC">
        <w:rPr>
          <w:rFonts w:ascii="Traditional Arabic" w:hAnsi="Traditional Arabic" w:cs="Traditional Arabic"/>
          <w:sz w:val="40"/>
          <w:szCs w:val="40"/>
          <w:rtl/>
        </w:rPr>
        <w:t>)</w:t>
      </w:r>
      <w:r w:rsidRP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rPr>
        <w:t xml:space="preserve">قد ظهرت في المجتمعات القديمة كما لدى المصريين </w:t>
      </w:r>
      <w:proofErr w:type="gramStart"/>
      <w:r w:rsidRPr="00E708CC">
        <w:rPr>
          <w:rFonts w:ascii="Traditional Arabic" w:hAnsi="Traditional Arabic" w:cs="Traditional Arabic"/>
          <w:sz w:val="40"/>
          <w:szCs w:val="40"/>
          <w:rtl/>
        </w:rPr>
        <w:t>- مثلا</w:t>
      </w:r>
      <w:proofErr w:type="gramEnd"/>
      <w:r w:rsidRPr="00E708CC">
        <w:rPr>
          <w:rFonts w:ascii="Traditional Arabic" w:hAnsi="Traditional Arabic" w:cs="Traditional Arabic"/>
          <w:sz w:val="40"/>
          <w:szCs w:val="40"/>
          <w:rtl/>
        </w:rPr>
        <w:t>-</w:t>
      </w:r>
      <w:r w:rsidR="00E708CC">
        <w:rPr>
          <w:rFonts w:ascii="Traditional Arabic" w:hAnsi="Traditional Arabic" w:cs="Traditional Arabic"/>
          <w:sz w:val="40"/>
          <w:szCs w:val="40"/>
          <w:rtl/>
        </w:rPr>
        <w:t xml:space="preserve"> </w:t>
      </w:r>
      <w:r w:rsidRPr="00E708CC">
        <w:rPr>
          <w:rFonts w:ascii="Traditional Arabic" w:hAnsi="Traditional Arabic" w:cs="Traditional Arabic"/>
          <w:sz w:val="40"/>
          <w:szCs w:val="40"/>
          <w:rtl/>
        </w:rPr>
        <w:t>من خلال الإشارات الواردة في سورة يوسف عليه السلام في القرآن الكريم. وتبلورت هذه الفكرة كذلك في كتابات الفلاسفة والمفكرين وعلماء الاجتماع (أفلاطون، وإنجلز، وماركس، وابن خلدون</w:t>
      </w:r>
      <w:r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rPr>
        <w:t xml:space="preserve"> وموريس دوب....)، فإن التخطيط الحقيقي المبني على العلمية والدراسة الإحصائية التجريبية لم يظهر إلا في بدايات القرن العشرين (1920م) مع المخططات الخماسية التي كان ينهجها الاتحاد السوڤياتي. وبعد ذلك، أخذت الدول الغربية تستفيد من هذه المخططات الشاملة التي بدأت توظفها في المجال الاقتصادي والإداري والتربوي. بيد أن أغلب الدول العربية لم تأخذ بسياسة المخططات والتخطيط إلا في الستينيات من القرن العشرين.</w:t>
      </w:r>
    </w:p>
    <w:p w:rsidR="00672E54" w:rsidRPr="00E708CC" w:rsidRDefault="00672E54" w:rsidP="00672E54">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tl/>
        </w:rPr>
        <w:t xml:space="preserve"> ويمكن القول: إن التخطيط</w:t>
      </w:r>
      <w:r w:rsidR="00E708CC">
        <w:rPr>
          <w:rFonts w:ascii="Traditional Arabic" w:hAnsi="Traditional Arabic" w:cs="Traditional Arabic"/>
          <w:sz w:val="40"/>
          <w:szCs w:val="40"/>
          <w:rtl/>
        </w:rPr>
        <w:t>،</w:t>
      </w:r>
      <w:r w:rsidRPr="00E708CC">
        <w:rPr>
          <w:rFonts w:ascii="Traditional Arabic" w:hAnsi="Traditional Arabic" w:cs="Traditional Arabic"/>
          <w:sz w:val="40"/>
          <w:szCs w:val="40"/>
          <w:rtl/>
        </w:rPr>
        <w:t xml:space="preserve"> في الحقيقة،</w:t>
      </w:r>
      <w:r w:rsidR="00E708CC">
        <w:rPr>
          <w:rFonts w:ascii="Traditional Arabic" w:hAnsi="Traditional Arabic" w:cs="Traditional Arabic"/>
          <w:sz w:val="40"/>
          <w:szCs w:val="40"/>
          <w:rtl/>
        </w:rPr>
        <w:t xml:space="preserve"> </w:t>
      </w:r>
      <w:r w:rsidRPr="00E708CC">
        <w:rPr>
          <w:rFonts w:ascii="Traditional Arabic" w:hAnsi="Traditional Arabic" w:cs="Traditional Arabic"/>
          <w:sz w:val="40"/>
          <w:szCs w:val="40"/>
          <w:rtl/>
        </w:rPr>
        <w:t>قد رافق ظهور الإدارة وقطاع الخدمات منذ منتصف القرن التاسع عشر في أوربا الغربية والولايات المتحدة الأمريكية، مع انبثاق المجتمعات الرأسمالية التي عقلنت إدارتها ومؤسساتها المالية بطريقة علمية مقننة تعتمد على وضع الخطط وتنفيذها ميدانيا.</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ولايمكن فهم التخطيط التربوي أو الديدكتيكي إلا من خلال تعريف التخطيط لغة واصطلاحا:</w:t>
      </w:r>
    </w:p>
    <w:p w:rsidR="00672E54" w:rsidRPr="00E708CC" w:rsidRDefault="00672E54" w:rsidP="00672E54">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tl/>
        </w:rPr>
        <w:lastRenderedPageBreak/>
        <w:t xml:space="preserve">يقدم ابن منظور، </w:t>
      </w:r>
      <w:proofErr w:type="gramStart"/>
      <w:r w:rsidRPr="00E708CC">
        <w:rPr>
          <w:rFonts w:ascii="Traditional Arabic" w:hAnsi="Traditional Arabic" w:cs="Traditional Arabic"/>
          <w:sz w:val="40"/>
          <w:szCs w:val="40"/>
          <w:rtl/>
        </w:rPr>
        <w:t>في</w:t>
      </w:r>
      <w:r w:rsidRPr="00E708CC">
        <w:rPr>
          <w:rFonts w:ascii="Traditional Arabic" w:hAnsi="Traditional Arabic" w:cs="Traditional Arabic"/>
          <w:b/>
          <w:bCs/>
          <w:sz w:val="40"/>
          <w:szCs w:val="40"/>
          <w:rtl/>
        </w:rPr>
        <w:t>( لسان</w:t>
      </w:r>
      <w:proofErr w:type="gramEnd"/>
      <w:r w:rsidRPr="00E708CC">
        <w:rPr>
          <w:rFonts w:ascii="Traditional Arabic" w:hAnsi="Traditional Arabic" w:cs="Traditional Arabic"/>
          <w:b/>
          <w:bCs/>
          <w:sz w:val="40"/>
          <w:szCs w:val="40"/>
          <w:rtl/>
        </w:rPr>
        <w:t xml:space="preserve"> العرب</w:t>
      </w:r>
      <w:r w:rsidRPr="00E708CC">
        <w:rPr>
          <w:rFonts w:ascii="Traditional Arabic" w:hAnsi="Traditional Arabic" w:cs="Traditional Arabic"/>
          <w:sz w:val="40"/>
          <w:szCs w:val="40"/>
          <w:rtl/>
        </w:rPr>
        <w:t>)، مجموعة من التعاريف اللغوية لكلمة</w:t>
      </w:r>
      <w:r w:rsidR="00E708CC">
        <w:rPr>
          <w:rFonts w:ascii="Traditional Arabic" w:hAnsi="Traditional Arabic" w:cs="Traditional Arabic"/>
          <w:sz w:val="40"/>
          <w:szCs w:val="40"/>
          <w:rtl/>
        </w:rPr>
        <w:t xml:space="preserve"> </w:t>
      </w:r>
      <w:r w:rsidRPr="00E708CC">
        <w:rPr>
          <w:rFonts w:ascii="Traditional Arabic" w:hAnsi="Traditional Arabic" w:cs="Traditional Arabic"/>
          <w:sz w:val="40"/>
          <w:szCs w:val="40"/>
          <w:rtl/>
        </w:rPr>
        <w:t>التخطيط المشتقة من فعل</w:t>
      </w:r>
      <w:r w:rsidR="00E708CC">
        <w:rPr>
          <w:rFonts w:ascii="Traditional Arabic" w:hAnsi="Traditional Arabic" w:cs="Traditional Arabic"/>
          <w:sz w:val="40"/>
          <w:szCs w:val="40"/>
          <w:rtl/>
        </w:rPr>
        <w:t xml:space="preserve"> </w:t>
      </w:r>
      <w:r w:rsidRPr="00E708CC">
        <w:rPr>
          <w:rFonts w:ascii="Traditional Arabic" w:hAnsi="Traditional Arabic" w:cs="Traditional Arabic"/>
          <w:sz w:val="40"/>
          <w:szCs w:val="40"/>
          <w:rtl/>
        </w:rPr>
        <w:t xml:space="preserve">خط وخطط الذي يحيل على مجموعة من الدوال المعجمية كالخط الذي هو عبارة عن الطريقة المستطيلة في الشيء، والجمع خطوط. والخط: الطريق. والخط: الكتابة ونحوها مما يخط. والخط: ضرب من الكهانة. وخط الشيء يخطه خطا: كتبه بقلم أو غيره. والتخطيط: التسطير. والخطوط من بقر الوحش: التي تخط الأرض بأظلافها. والخط: خط الزاجر، وهو أن يخط بإصبعه في الرمل ويزجر. وثوب مخطط وكساء مخطط: فيه خطوط. وخط وجهه واختط: صارت فيه خطوط. واختط الغلام: أي نبت عذاؤه. والخطة كالخط كأنها اسم للطريقة. والمخط بالكسر: العود الذي يخط به الحائك الثوب. </w:t>
      </w:r>
      <w:proofErr w:type="gramStart"/>
      <w:r w:rsidRPr="00E708CC">
        <w:rPr>
          <w:rFonts w:ascii="Traditional Arabic" w:hAnsi="Traditional Arabic" w:cs="Traditional Arabic"/>
          <w:sz w:val="40"/>
          <w:szCs w:val="40"/>
          <w:rtl/>
        </w:rPr>
        <w:t>والمخطاط:عود</w:t>
      </w:r>
      <w:proofErr w:type="gramEnd"/>
      <w:r w:rsidRPr="00E708CC">
        <w:rPr>
          <w:rFonts w:ascii="Traditional Arabic" w:hAnsi="Traditional Arabic" w:cs="Traditional Arabic"/>
          <w:sz w:val="40"/>
          <w:szCs w:val="40"/>
          <w:rtl/>
        </w:rPr>
        <w:t xml:space="preserve"> تسوى عليه الخطوط. </w:t>
      </w:r>
      <w:proofErr w:type="gramStart"/>
      <w:r w:rsidRPr="00E708CC">
        <w:rPr>
          <w:rFonts w:ascii="Traditional Arabic" w:hAnsi="Traditional Arabic" w:cs="Traditional Arabic"/>
          <w:sz w:val="40"/>
          <w:szCs w:val="40"/>
          <w:rtl/>
        </w:rPr>
        <w:t>والخط:ضرب</w:t>
      </w:r>
      <w:proofErr w:type="gramEnd"/>
      <w:r w:rsidRPr="00E708CC">
        <w:rPr>
          <w:rFonts w:ascii="Traditional Arabic" w:hAnsi="Traditional Arabic" w:cs="Traditional Arabic"/>
          <w:sz w:val="40"/>
          <w:szCs w:val="40"/>
          <w:rtl/>
        </w:rPr>
        <w:t xml:space="preserve"> من البضع. والخط والخطة: الأرض تنزل من غير أن ينزلها نازل قبل ذلك. وقد خطها لنفسه خطا واختطها: وهو أن يعلم عليها علامة بالخط. والخطة: الأرض. والأرض الخطيطة: التي يمطر ماحولها ولا تمطر هي، وجمعها خطائط. وأرض خط: لم تمطر وقد مطر ماحولها. والخطة: بالضم: شبه القصة والأمر، وقيل: المقصد. والخطة: الحال والأمر والخطب. والأخط: الدقيق المحاسن، ورجل مخطط: جميل. </w:t>
      </w:r>
      <w:proofErr w:type="gramStart"/>
      <w:r w:rsidRPr="00E708CC">
        <w:rPr>
          <w:rFonts w:ascii="Traditional Arabic" w:hAnsi="Traditional Arabic" w:cs="Traditional Arabic"/>
          <w:sz w:val="40"/>
          <w:szCs w:val="40"/>
          <w:rtl/>
        </w:rPr>
        <w:t>وخطة:اسم</w:t>
      </w:r>
      <w:proofErr w:type="gramEnd"/>
      <w:r w:rsidRPr="00E708CC">
        <w:rPr>
          <w:rFonts w:ascii="Traditional Arabic" w:hAnsi="Traditional Arabic" w:cs="Traditional Arabic"/>
          <w:sz w:val="40"/>
          <w:szCs w:val="40"/>
          <w:rtl/>
        </w:rPr>
        <w:t xml:space="preserve"> عنز. والخط: أرض ينسب إليها الرماح الخطية. والخطي: الرمح المنسوب إلى الخط. والخطيط: قريب من الغطيط وهو صوت النائم. وحلس الخطاط: اسم رجل زاجر. ومخطط: موضع.</w:t>
      </w:r>
      <w:r w:rsidRPr="00E708CC">
        <w:rPr>
          <w:rStyle w:val="a8"/>
          <w:rFonts w:ascii="Traditional Arabic" w:hAnsi="Traditional Arabic" w:cs="Traditional Arabic"/>
          <w:sz w:val="40"/>
          <w:szCs w:val="40"/>
          <w:rtl/>
        </w:rPr>
        <w:footnoteReference w:id="236"/>
      </w:r>
    </w:p>
    <w:p w:rsidR="00672E54" w:rsidRPr="00E708CC" w:rsidRDefault="00672E54" w:rsidP="00672E54">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tl/>
        </w:rPr>
        <w:t>ويتبين لنا</w:t>
      </w:r>
      <w:r w:rsidR="00E708CC">
        <w:rPr>
          <w:rFonts w:ascii="Traditional Arabic" w:hAnsi="Traditional Arabic" w:cs="Traditional Arabic"/>
          <w:sz w:val="40"/>
          <w:szCs w:val="40"/>
          <w:rtl/>
        </w:rPr>
        <w:t>،</w:t>
      </w:r>
      <w:r w:rsidRPr="00E708CC">
        <w:rPr>
          <w:rFonts w:ascii="Traditional Arabic" w:hAnsi="Traditional Arabic" w:cs="Traditional Arabic"/>
          <w:sz w:val="40"/>
          <w:szCs w:val="40"/>
          <w:rtl/>
        </w:rPr>
        <w:t xml:space="preserve"> من خلال هذه الدلالات الاشتقاقية، أن التخطيط عبارة عن خطة مرسومة ومحددة بدقة وطريقة مسطرة كتابة وخطا.</w:t>
      </w:r>
    </w:p>
    <w:p w:rsidR="00672E54" w:rsidRPr="00E708CC" w:rsidRDefault="00672E54" w:rsidP="00672E54">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tl/>
        </w:rPr>
        <w:t xml:space="preserve">أما </w:t>
      </w:r>
      <w:proofErr w:type="gramStart"/>
      <w:r w:rsidRPr="00E708CC">
        <w:rPr>
          <w:rFonts w:ascii="Traditional Arabic" w:hAnsi="Traditional Arabic" w:cs="Traditional Arabic"/>
          <w:sz w:val="40"/>
          <w:szCs w:val="40"/>
          <w:rtl/>
        </w:rPr>
        <w:t xml:space="preserve">كلمة( </w:t>
      </w:r>
      <w:r w:rsidRPr="00E708CC">
        <w:rPr>
          <w:rFonts w:ascii="Traditional Arabic" w:hAnsi="Traditional Arabic" w:cs="Traditional Arabic"/>
          <w:sz w:val="40"/>
          <w:szCs w:val="40"/>
        </w:rPr>
        <w:t>Planification</w:t>
      </w:r>
      <w:proofErr w:type="gramEnd"/>
      <w:r w:rsidR="00E708CC">
        <w:rPr>
          <w:rFonts w:ascii="Traditional Arabic" w:hAnsi="Traditional Arabic" w:cs="Traditional Arabic"/>
          <w:sz w:val="40"/>
          <w:szCs w:val="40"/>
          <w:rtl/>
        </w:rPr>
        <w:t xml:space="preserve"> </w:t>
      </w:r>
      <w:r w:rsidRPr="00E708CC">
        <w:rPr>
          <w:rFonts w:ascii="Traditional Arabic" w:hAnsi="Traditional Arabic" w:cs="Traditional Arabic"/>
          <w:sz w:val="40"/>
          <w:szCs w:val="40"/>
          <w:rtl/>
        </w:rPr>
        <w:t xml:space="preserve">) الأجنبية، فتدل على التصميم والتخطيط، وهي مشتقة من كلمة( </w:t>
      </w:r>
      <w:r w:rsidRPr="00E708CC">
        <w:rPr>
          <w:rFonts w:ascii="Traditional Arabic" w:hAnsi="Traditional Arabic" w:cs="Traditional Arabic"/>
          <w:sz w:val="40"/>
          <w:szCs w:val="40"/>
        </w:rPr>
        <w:t>Planifier</w:t>
      </w:r>
      <w:r w:rsidR="00E708CC">
        <w:rPr>
          <w:rFonts w:ascii="Traditional Arabic" w:hAnsi="Traditional Arabic" w:cs="Traditional Arabic"/>
          <w:sz w:val="40"/>
          <w:szCs w:val="40"/>
          <w:rtl/>
        </w:rPr>
        <w:t xml:space="preserve"> </w:t>
      </w:r>
      <w:r w:rsidRPr="00E708CC">
        <w:rPr>
          <w:rFonts w:ascii="Traditional Arabic" w:hAnsi="Traditional Arabic" w:cs="Traditional Arabic"/>
          <w:sz w:val="40"/>
          <w:szCs w:val="40"/>
          <w:rtl/>
        </w:rPr>
        <w:t>) التي تعني بدورها خطط وصمم.</w:t>
      </w:r>
    </w:p>
    <w:p w:rsidR="00672E54" w:rsidRPr="00E708CC" w:rsidRDefault="008603C8" w:rsidP="008603C8">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tl/>
        </w:rPr>
        <w:lastRenderedPageBreak/>
        <w:t>أما من حيث الاصطلاح، فالتخطيط</w:t>
      </w:r>
      <w:r w:rsidRPr="00E708CC">
        <w:rPr>
          <w:rFonts w:ascii="Traditional Arabic" w:hAnsi="Traditional Arabic" w:cs="Traditional Arabic"/>
          <w:b/>
          <w:bCs/>
          <w:sz w:val="40"/>
          <w:szCs w:val="40"/>
          <w:rtl/>
        </w:rPr>
        <w:t xml:space="preserve"> </w:t>
      </w:r>
      <w:r w:rsidR="00672E54" w:rsidRPr="00E708CC">
        <w:rPr>
          <w:rFonts w:ascii="Traditional Arabic" w:hAnsi="Traditional Arabic" w:cs="Traditional Arabic"/>
          <w:sz w:val="40"/>
          <w:szCs w:val="40"/>
          <w:rtl/>
        </w:rPr>
        <w:t>عبارة عن مجموعة من الطرائق والتصاميم والمناهج والأساليب والتدابير التي نلتجئ إليها من أجل تحقيق مجموعة من الأهداف والغايات على المستوى البعيد والمتوسط والقريب.</w:t>
      </w:r>
    </w:p>
    <w:p w:rsidR="00672E54" w:rsidRPr="00E708CC" w:rsidRDefault="00672E54" w:rsidP="00672E54">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tl/>
        </w:rPr>
        <w:t xml:space="preserve"> ولتنفيذ هذه الأهداف المسطرة الموجودة في مداخل نسق معين، لابد من الاعتماد على الوسائل المادية والمالية والبشرية والمعلوماتية لأجرأة هذه الأهداف ميدانيا</w:t>
      </w:r>
      <w:r w:rsidR="00E708CC">
        <w:rPr>
          <w:rFonts w:ascii="Traditional Arabic" w:hAnsi="Traditional Arabic" w:cs="Traditional Arabic"/>
          <w:sz w:val="40"/>
          <w:szCs w:val="40"/>
          <w:rtl/>
        </w:rPr>
        <w:t>،</w:t>
      </w:r>
      <w:r w:rsidRPr="00E708CC">
        <w:rPr>
          <w:rFonts w:ascii="Traditional Arabic" w:hAnsi="Traditional Arabic" w:cs="Traditional Arabic"/>
          <w:sz w:val="40"/>
          <w:szCs w:val="40"/>
          <w:rtl/>
        </w:rPr>
        <w:t xml:space="preserve"> في سياقاتها المتاحة، وظروفها الممكنة. ولايمكن التأكد من نجاعة الأهداف المسطرة داخل النسق البنيوي أو الوظيفي إلا بعد الاستعانة بكل آليات التقويم والمراقبة. وإذا أصيبت العملية بالتعثر والفشل، فمن الضروري الاستعانة كذلك بالفيدباك أو التغذية الراجعة.</w:t>
      </w:r>
    </w:p>
    <w:p w:rsidR="00672E54" w:rsidRPr="00E708CC" w:rsidRDefault="00672E54" w:rsidP="00672E54">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tl/>
        </w:rPr>
        <w:t>ويمكن القول: إن التخطيط إستراتيجية وطريقة تقنية ناجحة للتحكم في المعطيات الموضوعية، إما بطرقة كمية إحصائية تجريبية، وإما بطريقة استقرائية وصفية استنتاجية.</w:t>
      </w:r>
    </w:p>
    <w:p w:rsidR="00672E54" w:rsidRPr="00E708CC" w:rsidRDefault="00672E54" w:rsidP="00672E54">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tl/>
        </w:rPr>
        <w:t xml:space="preserve"> ومن هنا، فالتخطيط تصور نظري وإجراء تفسيري يعتمد على قراءة الأسباب الدافعة، مع تبيان العلل والحيثيات التفسيرية التي تكون وراء ظاهرة معينة. كما أن التخطيط تصميم تنبئي يتحكم في الظواهر المستقبلية ويستشرفها</w:t>
      </w:r>
      <w:r w:rsidR="00E708CC">
        <w:rPr>
          <w:rFonts w:ascii="Traditional Arabic" w:hAnsi="Traditional Arabic" w:cs="Traditional Arabic"/>
          <w:sz w:val="40"/>
          <w:szCs w:val="40"/>
          <w:rtl/>
        </w:rPr>
        <w:t>،</w:t>
      </w:r>
      <w:r w:rsidRPr="00E708CC">
        <w:rPr>
          <w:rFonts w:ascii="Traditional Arabic" w:hAnsi="Traditional Arabic" w:cs="Traditional Arabic"/>
          <w:sz w:val="40"/>
          <w:szCs w:val="40"/>
          <w:rtl/>
        </w:rPr>
        <w:t xml:space="preserve"> بإعداد</w:t>
      </w:r>
      <w:r w:rsidR="00E708CC">
        <w:rPr>
          <w:rFonts w:ascii="Traditional Arabic" w:hAnsi="Traditional Arabic" w:cs="Traditional Arabic"/>
          <w:sz w:val="40"/>
          <w:szCs w:val="40"/>
          <w:rtl/>
        </w:rPr>
        <w:t xml:space="preserve"> </w:t>
      </w:r>
      <w:r w:rsidRPr="00E708CC">
        <w:rPr>
          <w:rFonts w:ascii="Traditional Arabic" w:hAnsi="Traditional Arabic" w:cs="Traditional Arabic"/>
          <w:sz w:val="40"/>
          <w:szCs w:val="40"/>
          <w:rtl/>
        </w:rPr>
        <w:t>خطط وتدابير للإحاطة بالظاهرة، أو تطويقها، أو فهمها، أو تفسيرها من أجل الشروع في بناء تصاميم توقعية ناجعة.</w:t>
      </w:r>
    </w:p>
    <w:p w:rsidR="00672E54" w:rsidRPr="00E708CC" w:rsidRDefault="008603C8" w:rsidP="008603C8">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أما فيما يخص التخطيط الديدكتيكي، فيقصد به</w:t>
      </w:r>
      <w:r w:rsidR="00672E54" w:rsidRPr="00E708CC">
        <w:rPr>
          <w:rFonts w:ascii="Traditional Arabic" w:hAnsi="Traditional Arabic" w:cs="Traditional Arabic"/>
          <w:sz w:val="40"/>
          <w:szCs w:val="40"/>
          <w:rtl/>
          <w:lang w:bidi="ar-MA"/>
        </w:rPr>
        <w:t xml:space="preserve"> ذلك المسار الهندسي الذي يتتبعه المدرس الكفائي من أجل تحقيق هدف معين، أو</w:t>
      </w:r>
      <w:r w:rsidRPr="00E708CC">
        <w:rPr>
          <w:rFonts w:ascii="Traditional Arabic" w:hAnsi="Traditional Arabic" w:cs="Traditional Arabic"/>
          <w:sz w:val="40"/>
          <w:szCs w:val="40"/>
          <w:rtl/>
          <w:lang w:bidi="ar-MA"/>
        </w:rPr>
        <w:t xml:space="preserve"> تجسيد</w:t>
      </w:r>
      <w:r w:rsidR="00672E54" w:rsidRPr="00E708CC">
        <w:rPr>
          <w:rFonts w:ascii="Traditional Arabic" w:hAnsi="Traditional Arabic" w:cs="Traditional Arabic"/>
          <w:sz w:val="40"/>
          <w:szCs w:val="40"/>
          <w:rtl/>
          <w:lang w:bidi="ar-MA"/>
        </w:rPr>
        <w:t xml:space="preserve"> كفاية معينة.أي: تلك الخطة المنهجية التي توصل ذلك المدرس إلى تحقيق ماقد رسمه من أهداف وكفايات إجرائية قياسية ومعيارية. وبذلك، يطرح المدرس أو المخطط الديدكتيكي أسئلة ثلاثة على النحو التالي:</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lang w:bidi="ar-MA"/>
        </w:rPr>
        <w:t xml:space="preserve"> ماذا سأفعل؟</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lastRenderedPageBreak/>
        <w:sym w:font="Wingdings 3" w:char="F07C"/>
      </w:r>
      <w:r w:rsidRPr="00E708CC">
        <w:rPr>
          <w:rFonts w:ascii="Traditional Arabic" w:hAnsi="Traditional Arabic" w:cs="Traditional Arabic"/>
          <w:sz w:val="40"/>
          <w:szCs w:val="40"/>
          <w:rtl/>
          <w:lang w:bidi="ar-MA"/>
        </w:rPr>
        <w:t xml:space="preserve"> كيف سأفعل؟</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lang w:bidi="ar-MA"/>
        </w:rPr>
        <w:t xml:space="preserve"> كيف سأقوم ذلك الفعل قبل فعله؟</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ويعني هذا أن التخطيط الديدكتيكي يتسم بنظرة استباقية توقعية، ويقوم على ثلاثة مرتكزات مترابطة: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b/>
          <w:bCs/>
          <w:sz w:val="40"/>
          <w:szCs w:val="40"/>
          <w:rtl/>
          <w:lang w:bidi="ar-MA"/>
        </w:rPr>
        <w:t xml:space="preserve"> </w:t>
      </w:r>
      <w:proofErr w:type="gramStart"/>
      <w:r w:rsidRPr="00E708CC">
        <w:rPr>
          <w:rFonts w:ascii="Traditional Arabic" w:hAnsi="Traditional Arabic" w:cs="Traditional Arabic"/>
          <w:b/>
          <w:bCs/>
          <w:sz w:val="40"/>
          <w:szCs w:val="40"/>
          <w:rtl/>
          <w:lang w:bidi="ar-MA"/>
        </w:rPr>
        <w:t>التوقع</w:t>
      </w:r>
      <w:r w:rsidRPr="00E708CC">
        <w:rPr>
          <w:rFonts w:ascii="Traditional Arabic" w:hAnsi="Traditional Arabic" w:cs="Traditional Arabic"/>
          <w:sz w:val="40"/>
          <w:szCs w:val="40"/>
          <w:rtl/>
          <w:lang w:bidi="ar-MA"/>
        </w:rPr>
        <w:t>:تشخيص</w:t>
      </w:r>
      <w:proofErr w:type="gramEnd"/>
      <w:r w:rsidRPr="00E708CC">
        <w:rPr>
          <w:rFonts w:ascii="Traditional Arabic" w:hAnsi="Traditional Arabic" w:cs="Traditional Arabic"/>
          <w:sz w:val="40"/>
          <w:szCs w:val="40"/>
          <w:rtl/>
          <w:lang w:bidi="ar-MA"/>
        </w:rPr>
        <w:t xml:space="preserve"> ماتم التخطيط له هدفا أو كفاية.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lang w:bidi="ar-MA"/>
        </w:rPr>
        <w:t xml:space="preserve"> </w:t>
      </w:r>
      <w:r w:rsidRPr="00E708CC">
        <w:rPr>
          <w:rFonts w:ascii="Traditional Arabic" w:hAnsi="Traditional Arabic" w:cs="Traditional Arabic"/>
          <w:b/>
          <w:bCs/>
          <w:sz w:val="40"/>
          <w:szCs w:val="40"/>
          <w:rtl/>
          <w:lang w:bidi="ar-MA"/>
        </w:rPr>
        <w:t>مبدأ الحتمية</w:t>
      </w:r>
      <w:r w:rsidRPr="00E708CC">
        <w:rPr>
          <w:rFonts w:ascii="Traditional Arabic" w:hAnsi="Traditional Arabic" w:cs="Traditional Arabic"/>
          <w:sz w:val="40"/>
          <w:szCs w:val="40"/>
          <w:rtl/>
          <w:lang w:bidi="ar-MA"/>
        </w:rPr>
        <w:t>: ربط الإنجاز بالهدف أو الكفاية المخطط لها ربطا حتميا.</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b/>
          <w:bCs/>
          <w:sz w:val="40"/>
          <w:szCs w:val="40"/>
          <w:rtl/>
          <w:lang w:bidi="ar-MA"/>
        </w:rPr>
        <w:t>البرجمة:</w:t>
      </w:r>
      <w:r w:rsidRPr="00E708CC">
        <w:rPr>
          <w:rFonts w:ascii="Traditional Arabic" w:hAnsi="Traditional Arabic" w:cs="Traditional Arabic"/>
          <w:sz w:val="40"/>
          <w:szCs w:val="40"/>
          <w:rtl/>
          <w:lang w:bidi="ar-MA"/>
        </w:rPr>
        <w:t xml:space="preserve"> وضع برمجة مفصلة لماهو مخطط له، بتفصيله وتجزيئه، والتركيز على التعلمات، وتحديد الفضاء الزمكاني، والإشارة إلى الفئات المستهدفة، وتبيان الوسائل الديدكتيكية</w:t>
      </w:r>
      <w:r w:rsidR="00E708CC">
        <w:rPr>
          <w:rFonts w:ascii="Traditional Arabic" w:hAnsi="Traditional Arabic" w:cs="Traditional Arabic"/>
          <w:sz w:val="40"/>
          <w:szCs w:val="40"/>
          <w:rtl/>
          <w:lang w:bidi="ar-MA"/>
        </w:rPr>
        <w:t>.</w:t>
      </w:r>
    </w:p>
    <w:p w:rsidR="00672E54" w:rsidRPr="00E708CC" w:rsidRDefault="00672E54" w:rsidP="008603C8">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ويعني </w:t>
      </w:r>
      <w:r w:rsidR="008603C8" w:rsidRPr="00E708CC">
        <w:rPr>
          <w:rFonts w:ascii="Traditional Arabic" w:hAnsi="Traditional Arabic" w:cs="Traditional Arabic"/>
          <w:sz w:val="40"/>
          <w:szCs w:val="40"/>
          <w:rtl/>
          <w:lang w:bidi="ar-MA"/>
        </w:rPr>
        <w:t>هذا كله</w:t>
      </w:r>
      <w:r w:rsidRPr="00E708CC">
        <w:rPr>
          <w:rFonts w:ascii="Traditional Arabic" w:hAnsi="Traditional Arabic" w:cs="Traditional Arabic"/>
          <w:sz w:val="40"/>
          <w:szCs w:val="40"/>
          <w:rtl/>
          <w:lang w:bidi="ar-MA"/>
        </w:rPr>
        <w:t xml:space="preserve"> أن التخطيط الديدكتيكي قائم على المدخلات (الأهداف والكفايات)، والعمليات (المحتويات، والطرائق البيداغوجية، </w:t>
      </w:r>
      <w:proofErr w:type="gramStart"/>
      <w:r w:rsidRPr="00E708CC">
        <w:rPr>
          <w:rFonts w:ascii="Traditional Arabic" w:hAnsi="Traditional Arabic" w:cs="Traditional Arabic"/>
          <w:sz w:val="40"/>
          <w:szCs w:val="40"/>
          <w:rtl/>
          <w:lang w:bidi="ar-MA"/>
        </w:rPr>
        <w:t>والوسائل )</w:t>
      </w:r>
      <w:proofErr w:type="gramEnd"/>
      <w:r w:rsidRPr="00E708CC">
        <w:rPr>
          <w:rFonts w:ascii="Traditional Arabic" w:hAnsi="Traditional Arabic" w:cs="Traditional Arabic"/>
          <w:sz w:val="40"/>
          <w:szCs w:val="40"/>
          <w:rtl/>
          <w:lang w:bidi="ar-MA"/>
        </w:rPr>
        <w:t>، والمخرجات( تقويم الأهداف والكفايات)، والتغذية الارتجاعية (الفيدباك).</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ومن هنا، تهتم كفاية التخطيط لدى المدرس الكفائي بمراعاة المسار العلائقي الذي يسمح له بمعرفة جميع العناصر البيداغوجية والعلمية الضرورية من أجل تحقيق الكفاية الأساسية، أو تحصيل الهدف المنشود. ويمكن أن يكون التخطيط الديدكتيكي لائحة من المحتويات المنتظمة بطريقة تراتبية متعاقبة. وقد يكون موضوعات وتيمات. وقد يكون عبارة عن أهداف وكفايات متعاقبة ومتسلسلة، وقد يكون عبارة عن موارد تربوية، ومؤسساتية، وبشرية، ومالية، وفضائية، وزمنية. ومن ثم، فالتخطيط هو أول مرحلة من مراحل الفعل البيداغوجي، ليعقبه مرحلة الإنجاز، ومرحلة التقويم، ومرحلة الإدماج، ومرحلة المعالجة.</w:t>
      </w:r>
    </w:p>
    <w:p w:rsidR="00672E54" w:rsidRPr="00E708CC" w:rsidRDefault="008603C8" w:rsidP="00672E54">
      <w:pPr>
        <w:bidi/>
        <w:jc w:val="lowKashida"/>
        <w:rPr>
          <w:rFonts w:ascii="Traditional Arabic" w:hAnsi="Traditional Arabic" w:cs="Traditional Arabic"/>
          <w:sz w:val="40"/>
          <w:szCs w:val="40"/>
          <w:rtl/>
          <w:lang w:bidi="ar-MA"/>
        </w:rPr>
      </w:pPr>
      <w:r w:rsidRPr="00E708CC">
        <w:rPr>
          <w:rFonts w:ascii="Traditional Arabic" w:eastAsia="Times New Roman" w:hAnsi="Traditional Arabic" w:cs="Traditional Arabic"/>
          <w:color w:val="000000"/>
          <w:sz w:val="40"/>
          <w:szCs w:val="40"/>
          <w:rtl/>
          <w:lang w:bidi="ar-MA"/>
        </w:rPr>
        <w:lastRenderedPageBreak/>
        <w:t>و</w:t>
      </w:r>
      <w:r w:rsidR="00672E54" w:rsidRPr="00E708CC">
        <w:rPr>
          <w:rFonts w:ascii="Traditional Arabic" w:hAnsi="Traditional Arabic" w:cs="Traditional Arabic"/>
          <w:sz w:val="40"/>
          <w:szCs w:val="40"/>
          <w:rtl/>
          <w:lang w:bidi="ar-MA"/>
        </w:rPr>
        <w:t>يمكن الحديث عن مجموعة من المقومات والمرتكزات الأساسية التي ينبني عليها التخطيط الديدكتيكي، وتتمثل هذه المقومات في العناصر الأربعة التالية: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lang w:bidi="ar-MA"/>
        </w:rPr>
        <w:t xml:space="preserve"> تحديد الكفايات الأساسية أو الكفايات المستعرضة التي يمكن تطويرها أو إنماؤها لدى التلميذ أو الطالب داخل الفصل الدراسي.</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lang w:bidi="ar-MA"/>
        </w:rPr>
        <w:t xml:space="preserve"> مراعاة الفوارق الفردية التي تميز تلاميذ أو طلبة الفصل الدراسي.</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lang w:bidi="ar-MA"/>
        </w:rPr>
        <w:t xml:space="preserve"> توفير جميع الموارد التي يمكن استثمارها في المراحل البيداغوجية الثلاث: مرحلة التحضير والإعداد، ومرحلة الإنجاز والتحقيق، ومرحلة الإدماج).</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lang w:bidi="ar-MA"/>
        </w:rPr>
        <w:t xml:space="preserve"> اختيار نوع المقاربة التي يمكن الاستعانة بها من أجل استثمار هذه الوضعية التعلمية.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 وعلى وجه العموم، ينبني التخطيط الديدكتيكي على مجموعة من المبادئ والمقومات التي يمكن تحديدها في اللائحة التالية: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b/>
          <w:bCs/>
          <w:sz w:val="40"/>
          <w:szCs w:val="40"/>
          <w:lang w:bidi="ar-MA"/>
        </w:rPr>
        <w:sym w:font="Wingdings 2" w:char="F050"/>
      </w:r>
      <w:r w:rsidRPr="00E708CC">
        <w:rPr>
          <w:rFonts w:ascii="Traditional Arabic" w:hAnsi="Traditional Arabic" w:cs="Traditional Arabic"/>
          <w:sz w:val="40"/>
          <w:szCs w:val="40"/>
          <w:rtl/>
          <w:lang w:bidi="ar-MA"/>
        </w:rPr>
        <w:t xml:space="preserve"> بناء التخطيط الديدكتيكي على مجموعة من الكفايات والأهداف الإجرائية المحددة بدقة.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b/>
          <w:bCs/>
          <w:sz w:val="40"/>
          <w:szCs w:val="40"/>
          <w:lang w:bidi="ar-MA"/>
        </w:rPr>
        <w:sym w:font="Wingdings 2" w:char="F050"/>
      </w:r>
      <w:r w:rsidRPr="00E708CC">
        <w:rPr>
          <w:rFonts w:ascii="Traditional Arabic" w:hAnsi="Traditional Arabic" w:cs="Traditional Arabic"/>
          <w:sz w:val="40"/>
          <w:szCs w:val="40"/>
          <w:rtl/>
          <w:lang w:bidi="ar-MA"/>
        </w:rPr>
        <w:t xml:space="preserve"> ينبغي أن يحقق التخطيط الديدكتيكي كل الكفايات والأهداف المسطرة بإنجاز المجزوءة المعطاة.</w:t>
      </w:r>
    </w:p>
    <w:p w:rsidR="00672E54" w:rsidRPr="00E708CC" w:rsidRDefault="00672E54" w:rsidP="008603C8">
      <w:pPr>
        <w:bidi/>
        <w:jc w:val="lowKashida"/>
        <w:rPr>
          <w:rFonts w:ascii="Traditional Arabic" w:hAnsi="Traditional Arabic" w:cs="Traditional Arabic"/>
          <w:sz w:val="40"/>
          <w:szCs w:val="40"/>
          <w:rtl/>
          <w:lang w:bidi="ar-MA"/>
        </w:rPr>
      </w:pPr>
      <w:r w:rsidRPr="00E708CC">
        <w:rPr>
          <w:rFonts w:ascii="Traditional Arabic" w:hAnsi="Traditional Arabic" w:cs="Traditional Arabic"/>
          <w:b/>
          <w:bCs/>
          <w:sz w:val="40"/>
          <w:szCs w:val="40"/>
          <w:lang w:bidi="ar-MA"/>
        </w:rPr>
        <w:sym w:font="Wingdings 2" w:char="F050"/>
      </w:r>
      <w:r w:rsidRPr="00E708CC">
        <w:rPr>
          <w:rFonts w:ascii="Traditional Arabic" w:hAnsi="Traditional Arabic" w:cs="Traditional Arabic"/>
          <w:sz w:val="40"/>
          <w:szCs w:val="40"/>
          <w:rtl/>
          <w:lang w:bidi="ar-MA"/>
        </w:rPr>
        <w:t xml:space="preserve"> يستوجب التخطيط الديدكتيكي، سواء أكان سنويا أم مرحليا أم يوميا أم إجرائيا، التركيز على العناصر الرئيسة من عملية التخطيط، وهي: المحتويات في علاقتها بالكفايات والأهداف،</w:t>
      </w:r>
      <w:r w:rsidR="00E708CC">
        <w:rPr>
          <w:rFonts w:ascii="Traditional Arabic" w:hAnsi="Traditional Arabic" w:cs="Traditional Arabic"/>
          <w:sz w:val="40"/>
          <w:szCs w:val="40"/>
          <w:rtl/>
          <w:lang w:bidi="ar-MA"/>
        </w:rPr>
        <w:t xml:space="preserve"> و</w:t>
      </w:r>
      <w:r w:rsidRPr="00E708CC">
        <w:rPr>
          <w:rFonts w:ascii="Traditional Arabic" w:hAnsi="Traditional Arabic" w:cs="Traditional Arabic"/>
          <w:sz w:val="40"/>
          <w:szCs w:val="40"/>
          <w:rtl/>
          <w:lang w:bidi="ar-MA"/>
        </w:rPr>
        <w:t>مراعاة الإيقاعات الزمنية المفروضة.</w:t>
      </w:r>
    </w:p>
    <w:p w:rsidR="00672E54" w:rsidRPr="00E708CC" w:rsidRDefault="00672E54" w:rsidP="00672E54">
      <w:pPr>
        <w:bidi/>
        <w:jc w:val="lowKashida"/>
        <w:rPr>
          <w:rFonts w:ascii="Traditional Arabic" w:hAnsi="Traditional Arabic" w:cs="Traditional Arabic"/>
          <w:b/>
          <w:bCs/>
          <w:sz w:val="40"/>
          <w:szCs w:val="40"/>
          <w:rtl/>
          <w:lang w:bidi="ar-MA"/>
        </w:rPr>
      </w:pPr>
      <w:r w:rsidRPr="00E708CC">
        <w:rPr>
          <w:rFonts w:ascii="Traditional Arabic" w:hAnsi="Traditional Arabic" w:cs="Traditional Arabic"/>
          <w:b/>
          <w:bCs/>
          <w:sz w:val="40"/>
          <w:szCs w:val="40"/>
          <w:lang w:bidi="ar-MA"/>
        </w:rPr>
        <w:sym w:font="Wingdings 2" w:char="F050"/>
      </w:r>
      <w:r w:rsidRPr="00E708CC">
        <w:rPr>
          <w:rFonts w:ascii="Traditional Arabic" w:hAnsi="Traditional Arabic" w:cs="Traditional Arabic"/>
          <w:b/>
          <w:bCs/>
          <w:sz w:val="40"/>
          <w:szCs w:val="40"/>
          <w:rtl/>
          <w:lang w:bidi="ar-MA"/>
        </w:rPr>
        <w:t xml:space="preserve"> </w:t>
      </w:r>
      <w:r w:rsidRPr="00E708CC">
        <w:rPr>
          <w:rFonts w:ascii="Traditional Arabic" w:hAnsi="Traditional Arabic" w:cs="Traditional Arabic"/>
          <w:sz w:val="40"/>
          <w:szCs w:val="40"/>
          <w:rtl/>
          <w:lang w:bidi="ar-MA"/>
        </w:rPr>
        <w:t>ينبغي أن يحترم التخطيط السنوي، أو التخطيط المرحلي، منطق المقررات الدراسية في تعاقبها وتسلسلها وانتظامها وترابطها اتساقا وانسجاما.</w:t>
      </w:r>
    </w:p>
    <w:p w:rsidR="00672E54" w:rsidRPr="00E708CC" w:rsidRDefault="00672E54" w:rsidP="00672E54">
      <w:pPr>
        <w:bidi/>
        <w:jc w:val="lowKashida"/>
        <w:rPr>
          <w:rFonts w:ascii="Traditional Arabic" w:hAnsi="Traditional Arabic" w:cs="Traditional Arabic"/>
          <w:b/>
          <w:bCs/>
          <w:sz w:val="40"/>
          <w:szCs w:val="40"/>
          <w:rtl/>
          <w:lang w:bidi="ar-MA"/>
        </w:rPr>
      </w:pPr>
      <w:r w:rsidRPr="00E708CC">
        <w:rPr>
          <w:rFonts w:ascii="Traditional Arabic" w:hAnsi="Traditional Arabic" w:cs="Traditional Arabic"/>
          <w:b/>
          <w:bCs/>
          <w:sz w:val="40"/>
          <w:szCs w:val="40"/>
          <w:lang w:bidi="ar-MA"/>
        </w:rPr>
        <w:lastRenderedPageBreak/>
        <w:sym w:font="Wingdings 2" w:char="F050"/>
      </w:r>
      <w:r w:rsidRPr="00E708CC">
        <w:rPr>
          <w:rFonts w:ascii="Traditional Arabic" w:hAnsi="Traditional Arabic" w:cs="Traditional Arabic"/>
          <w:b/>
          <w:bCs/>
          <w:sz w:val="40"/>
          <w:szCs w:val="40"/>
          <w:rtl/>
          <w:lang w:bidi="ar-MA"/>
        </w:rPr>
        <w:t xml:space="preserve"> </w:t>
      </w:r>
      <w:r w:rsidRPr="00E708CC">
        <w:rPr>
          <w:rFonts w:ascii="Traditional Arabic" w:hAnsi="Traditional Arabic" w:cs="Traditional Arabic"/>
          <w:sz w:val="40"/>
          <w:szCs w:val="40"/>
          <w:rtl/>
          <w:lang w:bidi="ar-MA"/>
        </w:rPr>
        <w:t>يستوجب في التخطيط الجرائي (تخطيط الدرس) احترام تعلمات المقرر الدراسي.</w:t>
      </w:r>
    </w:p>
    <w:p w:rsidR="00672E54" w:rsidRPr="00E708CC" w:rsidRDefault="00672E54" w:rsidP="00672E54">
      <w:pPr>
        <w:bidi/>
        <w:jc w:val="lowKashida"/>
        <w:rPr>
          <w:rFonts w:ascii="Traditional Arabic" w:hAnsi="Traditional Arabic" w:cs="Traditional Arabic"/>
          <w:b/>
          <w:bCs/>
          <w:sz w:val="40"/>
          <w:szCs w:val="40"/>
          <w:rtl/>
          <w:lang w:bidi="ar-MA"/>
        </w:rPr>
      </w:pPr>
      <w:r w:rsidRPr="00E708CC">
        <w:rPr>
          <w:rFonts w:ascii="Traditional Arabic" w:hAnsi="Traditional Arabic" w:cs="Traditional Arabic"/>
          <w:b/>
          <w:bCs/>
          <w:sz w:val="40"/>
          <w:szCs w:val="40"/>
          <w:lang w:bidi="ar-MA"/>
        </w:rPr>
        <w:sym w:font="Wingdings 2" w:char="F050"/>
      </w:r>
      <w:r w:rsidRPr="00E708CC">
        <w:rPr>
          <w:rFonts w:ascii="Traditional Arabic" w:hAnsi="Traditional Arabic" w:cs="Traditional Arabic"/>
          <w:b/>
          <w:bCs/>
          <w:sz w:val="40"/>
          <w:szCs w:val="40"/>
          <w:rtl/>
          <w:lang w:bidi="ar-MA"/>
        </w:rPr>
        <w:t xml:space="preserve"> </w:t>
      </w:r>
      <w:r w:rsidRPr="00E708CC">
        <w:rPr>
          <w:rFonts w:ascii="Traditional Arabic" w:hAnsi="Traditional Arabic" w:cs="Traditional Arabic"/>
          <w:sz w:val="40"/>
          <w:szCs w:val="40"/>
          <w:rtl/>
          <w:lang w:bidi="ar-MA"/>
        </w:rPr>
        <w:t>ينبغي أثناء تخطيط الدرس التركيز على تعلمات وأنشطة التلاميذ لا على تعلمات المدرس وأنشطته التدريسية التعليمية.</w:t>
      </w:r>
    </w:p>
    <w:p w:rsidR="00672E54" w:rsidRPr="00E708CC" w:rsidRDefault="00672E54" w:rsidP="00672E54">
      <w:pPr>
        <w:bidi/>
        <w:jc w:val="lowKashida"/>
        <w:rPr>
          <w:rFonts w:ascii="Traditional Arabic" w:hAnsi="Traditional Arabic" w:cs="Traditional Arabic"/>
          <w:b/>
          <w:bCs/>
          <w:sz w:val="40"/>
          <w:szCs w:val="40"/>
          <w:rtl/>
          <w:lang w:bidi="ar-MA"/>
        </w:rPr>
      </w:pPr>
      <w:r w:rsidRPr="00E708CC">
        <w:rPr>
          <w:rFonts w:ascii="Traditional Arabic" w:hAnsi="Traditional Arabic" w:cs="Traditional Arabic"/>
          <w:b/>
          <w:bCs/>
          <w:sz w:val="40"/>
          <w:szCs w:val="40"/>
          <w:lang w:bidi="ar-MA"/>
        </w:rPr>
        <w:sym w:font="Wingdings 2" w:char="F050"/>
      </w:r>
      <w:r w:rsidRPr="00E708CC">
        <w:rPr>
          <w:rFonts w:ascii="Traditional Arabic" w:hAnsi="Traditional Arabic" w:cs="Traditional Arabic"/>
          <w:b/>
          <w:bCs/>
          <w:sz w:val="40"/>
          <w:szCs w:val="40"/>
          <w:rtl/>
          <w:lang w:bidi="ar-MA"/>
        </w:rPr>
        <w:t xml:space="preserve"> </w:t>
      </w:r>
      <w:r w:rsidRPr="00E708CC">
        <w:rPr>
          <w:rFonts w:ascii="Traditional Arabic" w:hAnsi="Traditional Arabic" w:cs="Traditional Arabic"/>
          <w:sz w:val="40"/>
          <w:szCs w:val="40"/>
          <w:rtl/>
          <w:lang w:bidi="ar-MA"/>
        </w:rPr>
        <w:t>ينبغي أن يهتم التخطيط الديدكتيكي برصد مجمل المراحل التي يقطعها إنجاز التعلمات بفعالية إيجابية بغية فهمها وتفسيرها.</w:t>
      </w:r>
    </w:p>
    <w:p w:rsidR="00672E54" w:rsidRPr="00E708CC" w:rsidRDefault="00672E54" w:rsidP="00672E54">
      <w:pPr>
        <w:bidi/>
        <w:jc w:val="lowKashida"/>
        <w:rPr>
          <w:rFonts w:ascii="Traditional Arabic" w:hAnsi="Traditional Arabic" w:cs="Traditional Arabic"/>
          <w:b/>
          <w:bCs/>
          <w:sz w:val="40"/>
          <w:szCs w:val="40"/>
          <w:rtl/>
          <w:lang w:bidi="ar-MA"/>
        </w:rPr>
      </w:pPr>
      <w:r w:rsidRPr="00E708CC">
        <w:rPr>
          <w:rFonts w:ascii="Traditional Arabic" w:hAnsi="Traditional Arabic" w:cs="Traditional Arabic"/>
          <w:b/>
          <w:bCs/>
          <w:sz w:val="40"/>
          <w:szCs w:val="40"/>
          <w:lang w:bidi="ar-MA"/>
        </w:rPr>
        <w:sym w:font="Wingdings 2" w:char="F050"/>
      </w:r>
      <w:r w:rsidRPr="00E708CC">
        <w:rPr>
          <w:rFonts w:ascii="Traditional Arabic" w:hAnsi="Traditional Arabic" w:cs="Traditional Arabic"/>
          <w:b/>
          <w:bCs/>
          <w:sz w:val="40"/>
          <w:szCs w:val="40"/>
          <w:rtl/>
          <w:lang w:bidi="ar-MA"/>
        </w:rPr>
        <w:t xml:space="preserve"> </w:t>
      </w:r>
      <w:r w:rsidRPr="00E708CC">
        <w:rPr>
          <w:rFonts w:ascii="Traditional Arabic" w:hAnsi="Traditional Arabic" w:cs="Traditional Arabic"/>
          <w:sz w:val="40"/>
          <w:szCs w:val="40"/>
          <w:rtl/>
          <w:lang w:bidi="ar-MA"/>
        </w:rPr>
        <w:t>ينبغي التركيز في التخطيط الديدكتيكي على توفير الظرف الزمني لإجراء التقويم التكويني والأخذ بأنشطة المعالجة والدعم والاستدراك.</w:t>
      </w:r>
    </w:p>
    <w:p w:rsidR="00672E54" w:rsidRPr="00E708CC" w:rsidRDefault="008603C8"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color w:val="000000"/>
          <w:sz w:val="40"/>
          <w:szCs w:val="40"/>
          <w:rtl/>
        </w:rPr>
        <w:t>و</w:t>
      </w:r>
      <w:r w:rsidR="00672E54" w:rsidRPr="00E708CC">
        <w:rPr>
          <w:rFonts w:ascii="Traditional Arabic" w:hAnsi="Traditional Arabic" w:cs="Traditional Arabic"/>
          <w:sz w:val="40"/>
          <w:szCs w:val="40"/>
          <w:rtl/>
          <w:lang w:bidi="ar-MA"/>
        </w:rPr>
        <w:t>يستلزم التخطيط الديدكتيكي مجموعة من الشروط الضرورية التي يمكن حصرها في النقط التالية: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50"/>
      </w:r>
      <w:r w:rsidRPr="00E708CC">
        <w:rPr>
          <w:rFonts w:ascii="Traditional Arabic" w:hAnsi="Traditional Arabic" w:cs="Traditional Arabic"/>
          <w:sz w:val="40"/>
          <w:szCs w:val="40"/>
          <w:rtl/>
          <w:lang w:bidi="ar-MA"/>
        </w:rPr>
        <w:t xml:space="preserve"> أن يكون التخطيط الديدكتيكي تخطيطا واقعيا.</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50"/>
      </w:r>
      <w:r w:rsidRPr="00E708CC">
        <w:rPr>
          <w:rFonts w:ascii="Traditional Arabic" w:hAnsi="Traditional Arabic" w:cs="Traditional Arabic"/>
          <w:sz w:val="40"/>
          <w:szCs w:val="40"/>
          <w:rtl/>
          <w:lang w:bidi="ar-MA"/>
        </w:rPr>
        <w:t xml:space="preserve"> أن يكون التخطيط شاملا يتضمن جميع المراحل التي تنبني عليها المجزوءة الدارسية، أو متضمنا لكل مكونات العملية الديدكتيكية.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50"/>
      </w:r>
      <w:r w:rsidRPr="00E708CC">
        <w:rPr>
          <w:rFonts w:ascii="Traditional Arabic" w:hAnsi="Traditional Arabic" w:cs="Traditional Arabic"/>
          <w:sz w:val="40"/>
          <w:szCs w:val="40"/>
          <w:rtl/>
          <w:lang w:bidi="ar-MA"/>
        </w:rPr>
        <w:t xml:space="preserve"> أن يكون التخطيط مرنا.</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50"/>
      </w:r>
      <w:r w:rsidRPr="00E708CC">
        <w:rPr>
          <w:rFonts w:ascii="Traditional Arabic" w:hAnsi="Traditional Arabic" w:cs="Traditional Arabic"/>
          <w:sz w:val="40"/>
          <w:szCs w:val="40"/>
          <w:rtl/>
          <w:lang w:bidi="ar-MA"/>
        </w:rPr>
        <w:t xml:space="preserve"> أن يكون التخطيط قابلا للتطبيق والأجرأة.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50"/>
      </w:r>
      <w:r w:rsidRPr="00E708CC">
        <w:rPr>
          <w:rFonts w:ascii="Traditional Arabic" w:hAnsi="Traditional Arabic" w:cs="Traditional Arabic"/>
          <w:sz w:val="40"/>
          <w:szCs w:val="40"/>
          <w:rtl/>
          <w:lang w:bidi="ar-MA"/>
        </w:rPr>
        <w:t xml:space="preserve"> أن يكون قابلا للتحوير والتغيير والتعديل.</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50"/>
      </w:r>
      <w:r w:rsidRPr="00E708CC">
        <w:rPr>
          <w:rFonts w:ascii="Traditional Arabic" w:hAnsi="Traditional Arabic" w:cs="Traditional Arabic"/>
          <w:sz w:val="40"/>
          <w:szCs w:val="40"/>
          <w:rtl/>
          <w:lang w:bidi="ar-MA"/>
        </w:rPr>
        <w:t xml:space="preserve"> أن يتضمن التخطيط المدخلات والعمليات والمخرجات والفيدباك.</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50"/>
      </w:r>
      <w:r w:rsidRPr="00E708CC">
        <w:rPr>
          <w:rFonts w:ascii="Traditional Arabic" w:hAnsi="Traditional Arabic" w:cs="Traditional Arabic"/>
          <w:sz w:val="40"/>
          <w:szCs w:val="40"/>
          <w:rtl/>
          <w:lang w:bidi="ar-MA"/>
        </w:rPr>
        <w:t xml:space="preserve"> أن يحدد التخطيط أفضل الإستراتيجيات والإجراءات المناسبة لتنفيذ الخطة.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50"/>
      </w:r>
      <w:r w:rsidRPr="00E708CC">
        <w:rPr>
          <w:rFonts w:ascii="Traditional Arabic" w:hAnsi="Traditional Arabic" w:cs="Traditional Arabic"/>
          <w:sz w:val="40"/>
          <w:szCs w:val="40"/>
          <w:rtl/>
          <w:lang w:bidi="ar-MA"/>
        </w:rPr>
        <w:t xml:space="preserve"> أن يرتبط بمجموعة من الكفايات والأهداف الإجرائية.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lastRenderedPageBreak/>
        <w:sym w:font="Wingdings 2" w:char="F050"/>
      </w:r>
      <w:r w:rsidRPr="00E708CC">
        <w:rPr>
          <w:rFonts w:ascii="Traditional Arabic" w:hAnsi="Traditional Arabic" w:cs="Traditional Arabic"/>
          <w:sz w:val="40"/>
          <w:szCs w:val="40"/>
          <w:rtl/>
          <w:lang w:bidi="ar-MA"/>
        </w:rPr>
        <w:t xml:space="preserve"> أن يخضع التخطيط لعمليات التقويم والإدماج.</w:t>
      </w:r>
    </w:p>
    <w:p w:rsidR="00672E54" w:rsidRPr="00E708CC" w:rsidRDefault="008603C8" w:rsidP="00672E54">
      <w:pPr>
        <w:bidi/>
        <w:jc w:val="lowKashida"/>
        <w:rPr>
          <w:rFonts w:ascii="Traditional Arabic" w:hAnsi="Traditional Arabic" w:cs="Traditional Arabic"/>
          <w:sz w:val="40"/>
          <w:szCs w:val="40"/>
          <w:rtl/>
          <w:lang w:bidi="ar-MA"/>
        </w:rPr>
      </w:pPr>
      <w:proofErr w:type="gramStart"/>
      <w:r w:rsidRPr="00E708CC">
        <w:rPr>
          <w:rFonts w:ascii="Traditional Arabic" w:hAnsi="Traditional Arabic" w:cs="Traditional Arabic"/>
          <w:sz w:val="40"/>
          <w:szCs w:val="40"/>
          <w:rtl/>
          <w:lang w:bidi="ar-MA"/>
        </w:rPr>
        <w:t>و</w:t>
      </w:r>
      <w:r w:rsidR="00672E54" w:rsidRPr="00E708CC">
        <w:rPr>
          <w:rFonts w:ascii="Traditional Arabic" w:hAnsi="Traditional Arabic" w:cs="Traditional Arabic"/>
          <w:sz w:val="40"/>
          <w:szCs w:val="40"/>
          <w:rtl/>
          <w:lang w:bidi="ar-MA"/>
        </w:rPr>
        <w:t xml:space="preserve"> للتخطيط</w:t>
      </w:r>
      <w:proofErr w:type="gramEnd"/>
      <w:r w:rsidR="00672E54" w:rsidRPr="00E708CC">
        <w:rPr>
          <w:rFonts w:ascii="Traditional Arabic" w:hAnsi="Traditional Arabic" w:cs="Traditional Arabic"/>
          <w:sz w:val="40"/>
          <w:szCs w:val="40"/>
          <w:rtl/>
          <w:lang w:bidi="ar-MA"/>
        </w:rPr>
        <w:t xml:space="preserve"> الديدكتيكي أهمية كبيرة تتمثل في كونه يعقلن العملية الديدكتيكية، ويجسدها ممارسة وسلوكا وتعليما وتعلما. كما ينظم مضامين التعلم المقررة في شكل أهداف تعليمية. علاوة على ذلك، يحدد التخطيط مجموعة من عمليات الإنجاز بناء على مجموعة من الأهداف والكفايات المنشودة. ويعني هذا أن التخطيط يعقلن العملية التربوية، ويجعلها ذات هدف ومعنى ودلالة ومقصدية. ويربط الموارد التعلمية بمجموعة من الكفايات والوضعيات السياقية. ويسعف التخطيط المدرس الكفائي في تدبير الوقت والحفاظ على الإيقاع المدرسي، والاقتصاد في الجهد. فضلا عن توفير الأمن للمدرس والمتعلم على حد سواء، وتسهيل عملية التقويم، وتنظيم العملية البيداغوجية والديدكتيكية في أحسن صورة مشرفة.</w:t>
      </w:r>
    </w:p>
    <w:p w:rsidR="00672E54" w:rsidRPr="00E708CC" w:rsidRDefault="008603C8"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w:t>
      </w:r>
      <w:r w:rsidR="00672E54" w:rsidRPr="00E708CC">
        <w:rPr>
          <w:rFonts w:ascii="Traditional Arabic" w:hAnsi="Traditional Arabic" w:cs="Traditional Arabic"/>
          <w:sz w:val="40"/>
          <w:szCs w:val="40"/>
          <w:rtl/>
          <w:lang w:bidi="ar-MA"/>
        </w:rPr>
        <w:t>ينبني التخطيط الديدكتيكي على مجموعة من الأهداف الآنية والمرحلية والبعيدة، ويمكن جمعها في الأهداف التالية: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lang w:bidi="ar-MA"/>
        </w:rPr>
        <w:t xml:space="preserve"> تحقيق الكفايات العامة والإجرائية.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lang w:bidi="ar-MA"/>
        </w:rPr>
        <w:t xml:space="preserve"> تحقيق نجاح العملية الديدكتيكية.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lang w:bidi="ar-MA"/>
        </w:rPr>
        <w:t xml:space="preserve"> تنظيم العملية التعليمية </w:t>
      </w:r>
      <w:proofErr w:type="gramStart"/>
      <w:r w:rsidRPr="00E708CC">
        <w:rPr>
          <w:rFonts w:ascii="Traditional Arabic" w:hAnsi="Traditional Arabic" w:cs="Traditional Arabic"/>
          <w:sz w:val="40"/>
          <w:szCs w:val="40"/>
          <w:rtl/>
          <w:lang w:bidi="ar-MA"/>
        </w:rPr>
        <w:t>- التعلمية</w:t>
      </w:r>
      <w:proofErr w:type="gramEnd"/>
      <w:r w:rsidRPr="00E708CC">
        <w:rPr>
          <w:rFonts w:ascii="Traditional Arabic" w:hAnsi="Traditional Arabic" w:cs="Traditional Arabic"/>
          <w:sz w:val="40"/>
          <w:szCs w:val="40"/>
          <w:rtl/>
          <w:lang w:bidi="ar-MA"/>
        </w:rPr>
        <w:t>.</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lang w:bidi="ar-MA"/>
        </w:rPr>
        <w:t xml:space="preserve"> عقلنة الموارد التعلمية التي تتضمنها المناهج والمقررات الدراسية.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lang w:bidi="ar-MA"/>
        </w:rPr>
        <w:t xml:space="preserve"> تنظيم هندسة الدرس في مختلف مراحلها المقطعية.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lang w:bidi="ar-MA"/>
        </w:rPr>
        <w:t xml:space="preserve"> توفير العدة المنهجية لتحقيق الخطة بغية تحقيق الكفايات المرصودة.</w:t>
      </w:r>
    </w:p>
    <w:p w:rsidR="00672E54" w:rsidRPr="00E708CC" w:rsidRDefault="00672E54" w:rsidP="00672E54">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lang w:bidi="ar-MA"/>
        </w:rPr>
        <w:sym w:font="Wingdings 3" w:char="F07C"/>
      </w:r>
      <w:r w:rsidRPr="00E708CC">
        <w:rPr>
          <w:rFonts w:ascii="Traditional Arabic" w:hAnsi="Traditional Arabic" w:cs="Traditional Arabic"/>
          <w:sz w:val="40"/>
          <w:szCs w:val="40"/>
          <w:rtl/>
        </w:rPr>
        <w:t xml:space="preserve"> إحداث تغيير آني في العملية الديدكتيكية، أو إصلاح تدريجي، أو الأخذ بمبدإ التطور البطيء. </w:t>
      </w:r>
    </w:p>
    <w:p w:rsidR="00672E54" w:rsidRPr="00E708CC" w:rsidRDefault="00672E54" w:rsidP="00672E54">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Pr>
        <w:lastRenderedPageBreak/>
        <w:sym w:font="Wingdings 3" w:char="F07C"/>
      </w:r>
      <w:r w:rsidRPr="00E708CC">
        <w:rPr>
          <w:rFonts w:ascii="Traditional Arabic" w:hAnsi="Traditional Arabic" w:cs="Traditional Arabic"/>
          <w:sz w:val="40"/>
          <w:szCs w:val="40"/>
          <w:rtl/>
        </w:rPr>
        <w:t xml:space="preserve"> تحقيق تنمية ناجحة وناجعة بيداغوجيا وديدكتيكيا.</w:t>
      </w:r>
    </w:p>
    <w:p w:rsidR="00672E54" w:rsidRPr="00E708CC" w:rsidRDefault="00672E54" w:rsidP="00672E54">
      <w:pPr>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Pr>
        <w:sym w:font="Wingdings 3" w:char="F07C"/>
      </w:r>
      <w:r w:rsidRPr="00E708CC">
        <w:rPr>
          <w:rFonts w:ascii="Traditional Arabic" w:hAnsi="Traditional Arabic" w:cs="Traditional Arabic"/>
          <w:sz w:val="40"/>
          <w:szCs w:val="40"/>
          <w:rtl/>
        </w:rPr>
        <w:t xml:space="preserve"> يحقق مدرسة النجاح والتميز والكفاءة.</w:t>
      </w:r>
    </w:p>
    <w:p w:rsidR="008603C8" w:rsidRPr="00E708CC" w:rsidRDefault="008603C8"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w:t>
      </w:r>
      <w:r w:rsidR="00672E54" w:rsidRPr="00E708CC">
        <w:rPr>
          <w:rFonts w:ascii="Traditional Arabic" w:hAnsi="Traditional Arabic" w:cs="Traditional Arabic"/>
          <w:sz w:val="40"/>
          <w:szCs w:val="40"/>
          <w:rtl/>
          <w:lang w:bidi="ar-MA"/>
        </w:rPr>
        <w:t xml:space="preserve">يتخذ التخطيط الديدكتيكي مسارا هندسيا رباعيا، ففي بداية السنة الدراسية، يعتمد المدرس الكفائي على التقويم التشخيصي القبلي أو التمهيدي الذي يهدف إلى توجيه المدرس توجيها تربويا صحيحا لكي يتفهم وضعيات الفصل، ويحدد الفوارق البيداغوجية الموجودة عنده بغية خلق نوع من التقارب بين التلاميذ. بمعنى أن التقويم التمهيدي بمثابة وصفة استباقية وتوقعية توجه المدرس إلى مواطن الخلل والقوة من أجل تدارك الوضع التربوي، ومعالجته ديدكتيكيا، أو في ضوء معالجة داخلية أو خارجية. </w:t>
      </w:r>
    </w:p>
    <w:p w:rsidR="00672E54" w:rsidRPr="00E708CC" w:rsidRDefault="00672E54" w:rsidP="008603C8">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وبعد ذلك، تأتي فترة التعلمات التكوينية في شكل متتاليات أسبوعية، يقوم فيها المدرس الكفائي بإرساء الموارد</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باختيار المحتويات، والطرائق البيداغوجية، والوسائل الديدكتيكية الملائمة. وتستهدف هذه المراحل التكوينية نماء الكفاية وتثبيتها وإرسائها. وتنقسم كل متوالية زمنية تكوينية إلى مقاطع ووحدات دراسية مرتبطة بكفايات فرعية، وأهداف محددة تخدم الكفاية الأساسية،</w:t>
      </w:r>
      <w:r w:rsidR="00E708CC">
        <w:rPr>
          <w:rFonts w:ascii="Traditional Arabic" w:hAnsi="Traditional Arabic" w:cs="Traditional Arabic"/>
          <w:sz w:val="40"/>
          <w:szCs w:val="40"/>
          <w:rtl/>
          <w:lang w:bidi="ar-MA"/>
        </w:rPr>
        <w:t xml:space="preserve"> و</w:t>
      </w:r>
      <w:r w:rsidRPr="00E708CC">
        <w:rPr>
          <w:rFonts w:ascii="Traditional Arabic" w:hAnsi="Traditional Arabic" w:cs="Traditional Arabic"/>
          <w:sz w:val="40"/>
          <w:szCs w:val="40"/>
          <w:rtl/>
          <w:lang w:bidi="ar-MA"/>
        </w:rPr>
        <w:t>قد تتمثل في السلك الابتدائي إما في كفاية التعبير الشفوي، وإما في كفاية القراءة، وإما في كفاية الكتابة، وإما في كفاية استيعاب علوم اللغة واستثمارها وظيفيا وسياقيا. وتتخلل هذه المراحل التكوينية مجزوءات إدماجية بينية بعد ستة أسابيع من التكوين. وبهذا، يكون البرنامج السنوي قائما على أربع مجزوءات أسبوعية متسقة ومنسجمة ومتطورة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وتتكون كل مجزوءة من ستة أسابيع، يتبعها أسبوعان للإدماج تعلما وإنجازا وتقويما ومعالجة. وبهذا، يكون عدد أسابيع التعلم ثمانية وثلاثون أسبوعا، يضاف إليهما أسبوع التقويم التشخيصي، وأسبوع التقويم الإشهادي. وفي نهاية السنة الدراسية، يلتجئ المدرس الكفائي إلى المجزوءة الإدماجية النهائية التي تشخص مدى تحقق الهدف الإدماجي النهائي السنوي.</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lastRenderedPageBreak/>
        <w:t>ومن المعلوم أن الوحدة الأساسية لتدبير (</w:t>
      </w:r>
      <w:r w:rsidRPr="00E708CC">
        <w:rPr>
          <w:rFonts w:ascii="Traditional Arabic" w:hAnsi="Traditional Arabic" w:cs="Traditional Arabic"/>
          <w:b/>
          <w:bCs/>
          <w:color w:val="000000"/>
          <w:sz w:val="40"/>
          <w:szCs w:val="40"/>
        </w:rPr>
        <w:t>la gestion</w:t>
      </w:r>
      <w:r w:rsidRPr="00E708CC">
        <w:rPr>
          <w:rFonts w:ascii="Traditional Arabic" w:hAnsi="Traditional Arabic" w:cs="Traditional Arabic"/>
          <w:sz w:val="40"/>
          <w:szCs w:val="40"/>
          <w:rtl/>
          <w:lang w:bidi="ar-MA"/>
        </w:rPr>
        <w:t>) التعلمات هي المجزوءة (</w:t>
      </w:r>
      <w:r w:rsidRPr="00E708CC">
        <w:rPr>
          <w:rFonts w:ascii="Traditional Arabic" w:hAnsi="Traditional Arabic" w:cs="Traditional Arabic"/>
          <w:b/>
          <w:bCs/>
          <w:color w:val="000000"/>
          <w:sz w:val="40"/>
          <w:szCs w:val="40"/>
        </w:rPr>
        <w:t>le module</w:t>
      </w:r>
      <w:r w:rsidRPr="00E708CC">
        <w:rPr>
          <w:rFonts w:ascii="Traditional Arabic" w:hAnsi="Traditional Arabic" w:cs="Traditional Arabic"/>
          <w:sz w:val="40"/>
          <w:szCs w:val="40"/>
          <w:rtl/>
          <w:lang w:bidi="ar-MA"/>
        </w:rPr>
        <w:t>) التي تؤمن</w:t>
      </w:r>
      <w:r w:rsidR="008603C8"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بشكل متسق ومنسجم</w:t>
      </w:r>
      <w:r w:rsidR="008603C8"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مجموعة من الكفايات عبر ثلاث محطات رئيسة هي:</w:t>
      </w:r>
    </w:p>
    <w:p w:rsidR="00672E54" w:rsidRPr="00E708CC" w:rsidRDefault="00672E54" w:rsidP="00672E54">
      <w:pPr>
        <w:bidi/>
        <w:jc w:val="lowKashida"/>
        <w:rPr>
          <w:rFonts w:ascii="Traditional Arabic" w:hAnsi="Traditional Arabic" w:cs="Traditional Arabic"/>
          <w:sz w:val="40"/>
          <w:szCs w:val="40"/>
          <w:rtl/>
          <w:lang w:bidi="ar-MA"/>
        </w:rPr>
      </w:pPr>
      <w:proofErr w:type="gramStart"/>
      <w:r w:rsidRPr="00E708CC">
        <w:rPr>
          <w:rFonts w:ascii="Traditional Arabic" w:hAnsi="Traditional Arabic" w:cs="Traditional Arabic"/>
          <w:sz w:val="40"/>
          <w:szCs w:val="40"/>
          <w:rtl/>
          <w:lang w:bidi="ar-MA"/>
        </w:rPr>
        <w:t>1- مرحلة</w:t>
      </w:r>
      <w:proofErr w:type="gramEnd"/>
      <w:r w:rsidRPr="00E708CC">
        <w:rPr>
          <w:rFonts w:ascii="Traditional Arabic" w:hAnsi="Traditional Arabic" w:cs="Traditional Arabic"/>
          <w:sz w:val="40"/>
          <w:szCs w:val="40"/>
          <w:rtl/>
          <w:lang w:bidi="ar-MA"/>
        </w:rPr>
        <w:t xml:space="preserve"> استيعاب أو اكتساب التعلمات الأساسية.</w:t>
      </w:r>
    </w:p>
    <w:p w:rsidR="00672E54" w:rsidRPr="00E708CC" w:rsidRDefault="00672E54" w:rsidP="00672E54">
      <w:pPr>
        <w:bidi/>
        <w:jc w:val="lowKashida"/>
        <w:rPr>
          <w:rFonts w:ascii="Traditional Arabic" w:hAnsi="Traditional Arabic" w:cs="Traditional Arabic"/>
          <w:sz w:val="40"/>
          <w:szCs w:val="40"/>
          <w:rtl/>
          <w:lang w:bidi="ar-MA"/>
        </w:rPr>
      </w:pPr>
      <w:proofErr w:type="gramStart"/>
      <w:r w:rsidRPr="00E708CC">
        <w:rPr>
          <w:rFonts w:ascii="Traditional Arabic" w:hAnsi="Traditional Arabic" w:cs="Traditional Arabic"/>
          <w:sz w:val="40"/>
          <w:szCs w:val="40"/>
          <w:rtl/>
          <w:lang w:bidi="ar-MA"/>
        </w:rPr>
        <w:t>2- مرحلة</w:t>
      </w:r>
      <w:proofErr w:type="gramEnd"/>
      <w:r w:rsidRPr="00E708CC">
        <w:rPr>
          <w:rFonts w:ascii="Traditional Arabic" w:hAnsi="Traditional Arabic" w:cs="Traditional Arabic"/>
          <w:sz w:val="40"/>
          <w:szCs w:val="40"/>
          <w:rtl/>
          <w:lang w:bidi="ar-MA"/>
        </w:rPr>
        <w:t xml:space="preserve"> إدماج التعلمات.</w:t>
      </w:r>
    </w:p>
    <w:p w:rsidR="00672E54" w:rsidRPr="00E708CC" w:rsidRDefault="00672E54" w:rsidP="00672E54">
      <w:pPr>
        <w:bidi/>
        <w:jc w:val="lowKashida"/>
        <w:rPr>
          <w:rFonts w:ascii="Traditional Arabic" w:hAnsi="Traditional Arabic" w:cs="Traditional Arabic"/>
          <w:sz w:val="40"/>
          <w:szCs w:val="40"/>
          <w:rtl/>
          <w:lang w:bidi="ar-MA"/>
        </w:rPr>
      </w:pPr>
      <w:proofErr w:type="gramStart"/>
      <w:r w:rsidRPr="00E708CC">
        <w:rPr>
          <w:rFonts w:ascii="Traditional Arabic" w:hAnsi="Traditional Arabic" w:cs="Traditional Arabic"/>
          <w:sz w:val="40"/>
          <w:szCs w:val="40"/>
          <w:rtl/>
          <w:lang w:bidi="ar-MA"/>
        </w:rPr>
        <w:t>3- مرحلة</w:t>
      </w:r>
      <w:proofErr w:type="gramEnd"/>
      <w:r w:rsidRPr="00E708CC">
        <w:rPr>
          <w:rFonts w:ascii="Traditional Arabic" w:hAnsi="Traditional Arabic" w:cs="Traditional Arabic"/>
          <w:sz w:val="40"/>
          <w:szCs w:val="40"/>
          <w:rtl/>
          <w:lang w:bidi="ar-MA"/>
        </w:rPr>
        <w:t xml:space="preserve"> التقويم أو المعالجة</w:t>
      </w:r>
      <w:r w:rsidRPr="00E708CC">
        <w:rPr>
          <w:rStyle w:val="a8"/>
          <w:rFonts w:ascii="Traditional Arabic" w:hAnsi="Traditional Arabic" w:cs="Traditional Arabic"/>
          <w:sz w:val="40"/>
          <w:szCs w:val="40"/>
          <w:rtl/>
          <w:lang w:bidi="ar-MA"/>
        </w:rPr>
        <w:footnoteReference w:id="237"/>
      </w:r>
      <w:r w:rsidRPr="00E708CC">
        <w:rPr>
          <w:rFonts w:ascii="Traditional Arabic" w:hAnsi="Traditional Arabic" w:cs="Traditional Arabic"/>
          <w:sz w:val="40"/>
          <w:szCs w:val="40"/>
          <w:rtl/>
          <w:lang w:bidi="ar-MA"/>
        </w:rPr>
        <w:t>.</w:t>
      </w:r>
    </w:p>
    <w:p w:rsidR="00672E54" w:rsidRPr="00E708CC" w:rsidRDefault="008603C8" w:rsidP="008603C8">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w:t>
      </w:r>
      <w:r w:rsidR="00672E54" w:rsidRPr="00E708CC">
        <w:rPr>
          <w:rFonts w:ascii="Traditional Arabic" w:hAnsi="Traditional Arabic" w:cs="Traditional Arabic"/>
          <w:sz w:val="40"/>
          <w:szCs w:val="40"/>
          <w:rtl/>
          <w:lang w:bidi="ar-MA"/>
        </w:rPr>
        <w:t>يمكن الحديث عن أنواع عدة من الهندسات التخطيطية في مجال الديدكتيك أو التربية الخاصة. ويمكن حصرها في الأنواع التالية:</w:t>
      </w:r>
    </w:p>
    <w:p w:rsidR="00672E54" w:rsidRPr="00E708CC" w:rsidRDefault="008603C8" w:rsidP="00672E54">
      <w:pPr>
        <w:bidi/>
        <w:rPr>
          <w:rFonts w:ascii="Traditional Arabic" w:hAnsi="Traditional Arabic" w:cs="Traditional Arabic"/>
          <w:b/>
          <w:bCs/>
          <w:sz w:val="40"/>
          <w:szCs w:val="40"/>
          <w:rtl/>
          <w:lang w:bidi="ar-MA"/>
        </w:rPr>
      </w:pPr>
      <w:r w:rsidRPr="00E708CC">
        <w:rPr>
          <w:rFonts w:ascii="Traditional Arabic" w:hAnsi="Traditional Arabic" w:cs="Traditional Arabic"/>
          <w:b/>
          <w:bCs/>
          <w:sz w:val="40"/>
          <w:szCs w:val="40"/>
          <w:lang w:bidi="ar-MA"/>
        </w:rPr>
        <w:sym w:font="Wingdings 2" w:char="F075"/>
      </w:r>
      <w:r w:rsidR="00672E54" w:rsidRPr="00E708CC">
        <w:rPr>
          <w:rFonts w:ascii="Traditional Arabic" w:hAnsi="Traditional Arabic" w:cs="Traditional Arabic"/>
          <w:b/>
          <w:bCs/>
          <w:sz w:val="40"/>
          <w:szCs w:val="40"/>
          <w:rtl/>
          <w:lang w:bidi="ar-MA"/>
        </w:rPr>
        <w:t>التخطيـــط السنـــوي</w:t>
      </w:r>
      <w:r w:rsidRPr="00E708CC">
        <w:rPr>
          <w:rFonts w:ascii="Traditional Arabic" w:hAnsi="Traditional Arabic" w:cs="Traditional Arabic"/>
          <w:b/>
          <w:bCs/>
          <w:sz w:val="40"/>
          <w:szCs w:val="40"/>
          <w:rtl/>
          <w:lang w:bidi="ar-MA"/>
        </w:rPr>
        <w:t>:</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يرتبط التخطيط السنوي (</w:t>
      </w:r>
      <w:r w:rsidRPr="00E708CC">
        <w:rPr>
          <w:rFonts w:ascii="Traditional Arabic" w:hAnsi="Traditional Arabic" w:cs="Traditional Arabic"/>
          <w:sz w:val="40"/>
          <w:szCs w:val="40"/>
          <w:lang w:bidi="ar-MA"/>
        </w:rPr>
        <w:t>la planification annuelle</w:t>
      </w:r>
      <w:r w:rsidRPr="00E708CC">
        <w:rPr>
          <w:rFonts w:ascii="Traditional Arabic" w:hAnsi="Traditional Arabic" w:cs="Traditional Arabic"/>
          <w:sz w:val="40"/>
          <w:szCs w:val="40"/>
          <w:rtl/>
          <w:lang w:bidi="ar-MA"/>
        </w:rPr>
        <w:t>) بالمنهاج، أو المقرر الدراسي. وقد عرف تخطيط المنهاج ثلاث محطات كبرى: محطة المضامين والمحتويات، حيث كان يعتمد في تخطيط المنهاج الدراسي على موضوعات أو تيمات أو مفاهيم معينة، مثل: الدراسة، والطفولة، والهجرة، والعمل، والسفر، ووسائل النقل، والمدينة، والبادية....</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أما المحطة الثانية، فهي محطة الأهداف التي واكبت فترة الثمانين من القرن العشرين. فقد قسمت الأهداف التربوية إلى أهداف وغايات عامة، وأهداف وسطى، وأهداف إجرائية خاصة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في ضوء المنظور اللساني </w:t>
      </w:r>
      <w:proofErr w:type="gramStart"/>
      <w:r w:rsidRPr="00E708CC">
        <w:rPr>
          <w:rFonts w:ascii="Traditional Arabic" w:hAnsi="Traditional Arabic" w:cs="Traditional Arabic"/>
          <w:sz w:val="40"/>
          <w:szCs w:val="40"/>
          <w:rtl/>
          <w:lang w:bidi="ar-MA"/>
        </w:rPr>
        <w:t>السلوكي( واطسون</w:t>
      </w:r>
      <w:proofErr w:type="gramEnd"/>
      <w:r w:rsidRPr="00E708CC">
        <w:rPr>
          <w:rFonts w:ascii="Traditional Arabic" w:hAnsi="Traditional Arabic" w:cs="Traditional Arabic"/>
          <w:sz w:val="40"/>
          <w:szCs w:val="40"/>
          <w:rtl/>
          <w:lang w:bidi="ar-MA"/>
        </w:rPr>
        <w:t>، وبافلوف، وسكينر).</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 أما المحطة الثالثة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فهي محطة الكفايات التي تبلورت في المغرب في سنوات العقد الأول من الألفية الثالثة لربط التعليم بواقع الشغل والمهننة. وقد انبنت هذه النظرية الجديدة على مجموعة من التصورات </w:t>
      </w:r>
      <w:r w:rsidRPr="00E708CC">
        <w:rPr>
          <w:rFonts w:ascii="Traditional Arabic" w:hAnsi="Traditional Arabic" w:cs="Traditional Arabic"/>
          <w:sz w:val="40"/>
          <w:szCs w:val="40"/>
          <w:rtl/>
          <w:lang w:bidi="ar-MA"/>
        </w:rPr>
        <w:lastRenderedPageBreak/>
        <w:t xml:space="preserve">الإبستمولوجية مثل: النظرية المعرفية، والنظرية التوليدية </w:t>
      </w:r>
      <w:proofErr w:type="gramStart"/>
      <w:r w:rsidRPr="00E708CC">
        <w:rPr>
          <w:rFonts w:ascii="Traditional Arabic" w:hAnsi="Traditional Arabic" w:cs="Traditional Arabic"/>
          <w:sz w:val="40"/>
          <w:szCs w:val="40"/>
          <w:rtl/>
          <w:lang w:bidi="ar-MA"/>
        </w:rPr>
        <w:t>التحولية(</w:t>
      </w:r>
      <w:proofErr w:type="gramEnd"/>
      <w:r w:rsidRPr="00E708CC">
        <w:rPr>
          <w:rFonts w:ascii="Traditional Arabic" w:hAnsi="Traditional Arabic" w:cs="Traditional Arabic"/>
          <w:sz w:val="40"/>
          <w:szCs w:val="40"/>
          <w:rtl/>
          <w:lang w:bidi="ar-MA"/>
        </w:rPr>
        <w:t xml:space="preserve">نوام شومسكي)، والنظرية البنائية التكوينية (جان بياجي)، وكل النظريات السياقية التي تربط الذات بالمحيط أو السياق الخارجي. دون أن ننسى النظريات التربوية القائمة على التعلم الذاتي ومراعاة </w:t>
      </w:r>
      <w:proofErr w:type="gramStart"/>
      <w:r w:rsidRPr="00E708CC">
        <w:rPr>
          <w:rFonts w:ascii="Traditional Arabic" w:hAnsi="Traditional Arabic" w:cs="Traditional Arabic"/>
          <w:sz w:val="40"/>
          <w:szCs w:val="40"/>
          <w:rtl/>
          <w:lang w:bidi="ar-MA"/>
        </w:rPr>
        <w:t>الفوارق(</w:t>
      </w:r>
      <w:proofErr w:type="gramEnd"/>
      <w:r w:rsidRPr="00E708CC">
        <w:rPr>
          <w:rFonts w:ascii="Traditional Arabic" w:hAnsi="Traditional Arabic" w:cs="Traditional Arabic"/>
          <w:sz w:val="40"/>
          <w:szCs w:val="40"/>
          <w:rtl/>
          <w:lang w:bidi="ar-MA"/>
        </w:rPr>
        <w:t>البيداغوجيا اللاتوجيهية، والبيداغوجيا المؤسساتية، وديناميكية الجماعات، وبيداغوجيا الفوارق، وبيداغوجيا الأخطاء...)</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وعليه، يقوم التخطيط السنوي بتجزيء المقررات التربوية، أو تقسيم المناهج الدراسية </w:t>
      </w:r>
      <w:r w:rsidRPr="00E708CC">
        <w:rPr>
          <w:rFonts w:ascii="Traditional Arabic" w:hAnsi="Traditional Arabic" w:cs="Traditional Arabic"/>
          <w:b/>
          <w:bCs/>
          <w:sz w:val="40"/>
          <w:szCs w:val="40"/>
          <w:rtl/>
          <w:lang w:bidi="ar-MA"/>
        </w:rPr>
        <w:t>سنويا</w:t>
      </w:r>
      <w:r w:rsidRPr="00E708CC">
        <w:rPr>
          <w:rFonts w:ascii="Traditional Arabic" w:hAnsi="Traditional Arabic" w:cs="Traditional Arabic"/>
          <w:sz w:val="40"/>
          <w:szCs w:val="40"/>
          <w:rtl/>
          <w:lang w:bidi="ar-MA"/>
        </w:rPr>
        <w:t>، بتوزيعها إلى مجموعة من المراحل التكوينية، أوالمجزوءات الدراسية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واختيار أنجع السبل من أجل تقويم إجمالي أونهائي مناسب للتأكد من مكتسبات التلاميذ، أو الثبت من مدى تحقق الكفاية الإدماجية النهائية لدى طلبة الفصل الدراسي.</w:t>
      </w:r>
    </w:p>
    <w:p w:rsidR="00672E54" w:rsidRPr="00E708CC" w:rsidRDefault="00672E54" w:rsidP="008603C8">
      <w:pPr>
        <w:bidi/>
        <w:jc w:val="lowKashida"/>
        <w:rPr>
          <w:rFonts w:ascii="Traditional Arabic" w:hAnsi="Traditional Arabic" w:cs="Traditional Arabic"/>
          <w:b/>
          <w:bCs/>
          <w:sz w:val="40"/>
          <w:szCs w:val="40"/>
          <w:rtl/>
          <w:lang w:bidi="ar-MA"/>
        </w:rPr>
      </w:pPr>
      <w:r w:rsidRPr="00E708CC">
        <w:rPr>
          <w:rFonts w:ascii="Traditional Arabic" w:hAnsi="Traditional Arabic" w:cs="Traditional Arabic"/>
          <w:sz w:val="40"/>
          <w:szCs w:val="40"/>
          <w:rtl/>
          <w:lang w:bidi="ar-MA"/>
        </w:rPr>
        <w:t>وهكذا، يتكون التخطيط السنوي من أربع مراحل كبرى</w:t>
      </w:r>
      <w:r w:rsidR="008603C8"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w:t>
      </w:r>
      <w:r w:rsidR="008603C8" w:rsidRPr="00E708CC">
        <w:rPr>
          <w:rFonts w:ascii="Traditional Arabic" w:hAnsi="Traditional Arabic" w:cs="Traditional Arabic"/>
          <w:sz w:val="40"/>
          <w:szCs w:val="40"/>
          <w:rtl/>
          <w:lang w:bidi="ar-MA"/>
        </w:rPr>
        <w:t xml:space="preserve">وتتضمن </w:t>
      </w:r>
      <w:r w:rsidRPr="00E708CC">
        <w:rPr>
          <w:rFonts w:ascii="Traditional Arabic" w:hAnsi="Traditional Arabic" w:cs="Traditional Arabic"/>
          <w:sz w:val="40"/>
          <w:szCs w:val="40"/>
          <w:rtl/>
          <w:lang w:bidi="ar-MA"/>
        </w:rPr>
        <w:t>كل مرحلة ثمانية أسابيع، الأسابيع الستة الأولى لإرساء الموارد، والأسبوعان الباقيان يخصصان للإدماج. كما يخصص الأسبوعان الثالث والسادس لأنشطة التوليف والتقويم والدعم.</w:t>
      </w:r>
      <w:r w:rsidR="00E708CC">
        <w:rPr>
          <w:rFonts w:ascii="Traditional Arabic" w:hAnsi="Traditional Arabic" w:cs="Traditional Arabic"/>
          <w:sz w:val="40"/>
          <w:szCs w:val="40"/>
          <w:rtl/>
          <w:lang w:bidi="ar-MA"/>
        </w:rPr>
        <w:t xml:space="preserve"> و</w:t>
      </w:r>
      <w:r w:rsidRPr="00E708CC">
        <w:rPr>
          <w:rFonts w:ascii="Traditional Arabic" w:hAnsi="Traditional Arabic" w:cs="Traditional Arabic"/>
          <w:sz w:val="40"/>
          <w:szCs w:val="40"/>
          <w:rtl/>
          <w:lang w:bidi="ar-MA"/>
        </w:rPr>
        <w:t xml:space="preserve">تشكل هذه الأسابيع الثمانية ما يسمى بالمجزوءة التي تبدأ بالكفاية، وتنتهي بالتقويم الإجمالي. ويلاحظ أن عدد المجزوءات أربع، يسبقها أسبوع للتقويم التشخيصي وأسبوع في آخر السنة للتقويم الإشهادي. </w:t>
      </w:r>
    </w:p>
    <w:p w:rsidR="00672E54" w:rsidRPr="00E708CC" w:rsidRDefault="008603C8" w:rsidP="00672E54">
      <w:pPr>
        <w:bidi/>
        <w:rPr>
          <w:rFonts w:ascii="Traditional Arabic" w:hAnsi="Traditional Arabic" w:cs="Traditional Arabic"/>
          <w:b/>
          <w:bCs/>
          <w:sz w:val="40"/>
          <w:szCs w:val="40"/>
          <w:rtl/>
          <w:lang w:bidi="ar-MA"/>
        </w:rPr>
      </w:pPr>
      <w:r w:rsidRPr="00E708CC">
        <w:rPr>
          <w:rFonts w:ascii="Traditional Arabic" w:hAnsi="Traditional Arabic" w:cs="Traditional Arabic"/>
          <w:b/>
          <w:bCs/>
          <w:sz w:val="40"/>
          <w:szCs w:val="40"/>
          <w:lang w:bidi="ar-MA"/>
        </w:rPr>
        <w:sym w:font="Wingdings 2" w:char="F076"/>
      </w:r>
      <w:r w:rsidR="00672E54" w:rsidRPr="00E708CC">
        <w:rPr>
          <w:rFonts w:ascii="Traditional Arabic" w:hAnsi="Traditional Arabic" w:cs="Traditional Arabic"/>
          <w:b/>
          <w:bCs/>
          <w:sz w:val="40"/>
          <w:szCs w:val="40"/>
          <w:rtl/>
          <w:lang w:bidi="ar-MA"/>
        </w:rPr>
        <w:t>التخطيـــط المرحلـــي</w:t>
      </w:r>
      <w:r w:rsidRPr="00E708CC">
        <w:rPr>
          <w:rFonts w:ascii="Traditional Arabic" w:hAnsi="Traditional Arabic" w:cs="Traditional Arabic"/>
          <w:b/>
          <w:bCs/>
          <w:sz w:val="40"/>
          <w:szCs w:val="40"/>
          <w:rtl/>
          <w:lang w:bidi="ar-MA"/>
        </w:rPr>
        <w:t>:</w:t>
      </w:r>
    </w:p>
    <w:p w:rsidR="00672E54" w:rsidRPr="00E708CC" w:rsidRDefault="00672E54" w:rsidP="008603C8">
      <w:pPr>
        <w:pStyle w:val="Default"/>
        <w:bidi/>
        <w:jc w:val="lowKashida"/>
        <w:rPr>
          <w:rFonts w:ascii="Traditional Arabic" w:hAnsi="Traditional Arabic" w:cs="Traditional Arabic"/>
          <w:rtl/>
        </w:rPr>
      </w:pPr>
      <w:r w:rsidRPr="00E708CC">
        <w:rPr>
          <w:rFonts w:ascii="Traditional Arabic" w:hAnsi="Traditional Arabic" w:cs="Traditional Arabic"/>
          <w:sz w:val="40"/>
          <w:szCs w:val="40"/>
          <w:rtl/>
          <w:lang w:bidi="ar-MA"/>
        </w:rPr>
        <w:t>ينبني التخطيط المرحلي (</w:t>
      </w:r>
      <w:r w:rsidRPr="00E708CC">
        <w:rPr>
          <w:rFonts w:ascii="Traditional Arabic" w:hAnsi="Traditional Arabic" w:cs="Traditional Arabic"/>
          <w:sz w:val="40"/>
          <w:szCs w:val="40"/>
          <w:lang w:val="fr-FR" w:bidi="ar-MA"/>
        </w:rPr>
        <w:t xml:space="preserve">planification </w:t>
      </w:r>
      <w:proofErr w:type="gramStart"/>
      <w:r w:rsidRPr="00E708CC">
        <w:rPr>
          <w:rFonts w:ascii="Traditional Arabic" w:hAnsi="Traditional Arabic" w:cs="Traditional Arabic"/>
          <w:sz w:val="40"/>
          <w:szCs w:val="40"/>
          <w:lang w:val="fr-FR" w:bidi="ar-MA"/>
        </w:rPr>
        <w:t>intérmidiaire</w:t>
      </w:r>
      <w:r w:rsidRPr="00E708CC">
        <w:rPr>
          <w:rFonts w:ascii="Traditional Arabic" w:hAnsi="Traditional Arabic" w:cs="Traditional Arabic"/>
          <w:sz w:val="40"/>
          <w:szCs w:val="40"/>
          <w:rtl/>
          <w:lang w:bidi="ar-MA"/>
        </w:rPr>
        <w:t>)</w:t>
      </w:r>
      <w:r w:rsidR="008603C8" w:rsidRPr="00E708CC">
        <w:rPr>
          <w:rFonts w:ascii="Traditional Arabic" w:hAnsi="Traditional Arabic" w:cs="Traditional Arabic"/>
          <w:sz w:val="40"/>
          <w:szCs w:val="40"/>
          <w:rtl/>
          <w:lang w:bidi="ar-MA"/>
        </w:rPr>
        <w:t>على</w:t>
      </w:r>
      <w:proofErr w:type="gramEnd"/>
      <w:r w:rsidRPr="00E708CC">
        <w:rPr>
          <w:rFonts w:ascii="Traditional Arabic" w:hAnsi="Traditional Arabic" w:cs="Traditional Arabic"/>
          <w:sz w:val="40"/>
          <w:szCs w:val="40"/>
          <w:rtl/>
          <w:lang w:bidi="ar-MA"/>
        </w:rPr>
        <w:t xml:space="preserve"> توزيع التعلمات الدراسية</w:t>
      </w:r>
      <w:r w:rsidR="008603C8"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تجزيء المقررات أو المناهج التربوية</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حسب مراحل زمنية تكوينية معينة: إما باتباع التكوين الأسدوسي (ستة أشهر)، وإما اختيار التكوين الأثلوثي (ثلاثة أشهر)</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وإما بانتهاج التكوين التربوي والديدكتيكي حسب المجزوءات. ويسمى هذا التخطيط أيضا بالتخطيط المرحلي، أو التخطيط البيني، أو التخطيط التكويني</w:t>
      </w:r>
      <w:r w:rsidR="00E708CC">
        <w:rPr>
          <w:rFonts w:ascii="Traditional Arabic" w:hAnsi="Traditional Arabic" w:cs="Traditional Arabic"/>
          <w:sz w:val="40"/>
          <w:szCs w:val="40"/>
          <w:rtl/>
          <w:lang w:bidi="ar-MA"/>
        </w:rPr>
        <w:t>.</w:t>
      </w:r>
      <w:r w:rsidRPr="00E708CC">
        <w:rPr>
          <w:rFonts w:ascii="Traditional Arabic" w:hAnsi="Traditional Arabic" w:cs="Traditional Arabic"/>
          <w:rtl/>
          <w:lang w:bidi="ar-MA"/>
        </w:rPr>
        <w:t xml:space="preserve"> </w:t>
      </w:r>
      <w:r w:rsidRPr="00E708CC">
        <w:rPr>
          <w:rFonts w:ascii="Traditional Arabic" w:hAnsi="Traditional Arabic" w:cs="Traditional Arabic"/>
          <w:sz w:val="40"/>
          <w:szCs w:val="40"/>
          <w:rtl/>
        </w:rPr>
        <w:t xml:space="preserve">وبتعبير آخر، فالتقويم المرحلي </w:t>
      </w:r>
      <w:proofErr w:type="gramStart"/>
      <w:r w:rsidRPr="00E708CC">
        <w:rPr>
          <w:rFonts w:ascii="Traditional Arabic" w:hAnsi="Traditional Arabic" w:cs="Traditional Arabic"/>
          <w:sz w:val="40"/>
          <w:szCs w:val="40"/>
          <w:rtl/>
        </w:rPr>
        <w:t>- في</w:t>
      </w:r>
      <w:proofErr w:type="gramEnd"/>
      <w:r w:rsidRPr="00E708CC">
        <w:rPr>
          <w:rFonts w:ascii="Traditional Arabic" w:hAnsi="Traditional Arabic" w:cs="Traditional Arabic"/>
          <w:sz w:val="40"/>
          <w:szCs w:val="40"/>
          <w:rtl/>
        </w:rPr>
        <w:t xml:space="preserve"> الحقيقة- مرتبط بإنجاز مجزوءة معينة في ضوء كفاية أساسية معينة، بعد المرور بطبيعة الحال بمحطة الإدماج السياقي.</w:t>
      </w:r>
    </w:p>
    <w:p w:rsidR="00672E54" w:rsidRPr="00E708CC" w:rsidRDefault="008603C8" w:rsidP="00672E54">
      <w:pPr>
        <w:bidi/>
        <w:rPr>
          <w:rFonts w:ascii="Traditional Arabic" w:hAnsi="Traditional Arabic" w:cs="Traditional Arabic"/>
          <w:b/>
          <w:bCs/>
          <w:sz w:val="40"/>
          <w:szCs w:val="40"/>
          <w:rtl/>
          <w:lang w:bidi="ar-MA"/>
        </w:rPr>
      </w:pPr>
      <w:r w:rsidRPr="00E708CC">
        <w:rPr>
          <w:rFonts w:ascii="Traditional Arabic" w:hAnsi="Traditional Arabic" w:cs="Traditional Arabic"/>
          <w:b/>
          <w:bCs/>
          <w:sz w:val="40"/>
          <w:szCs w:val="40"/>
          <w:lang w:bidi="ar-MA"/>
        </w:rPr>
        <w:lastRenderedPageBreak/>
        <w:sym w:font="Wingdings 2" w:char="F077"/>
      </w:r>
      <w:r w:rsidR="00672E54" w:rsidRPr="00E708CC">
        <w:rPr>
          <w:rFonts w:ascii="Traditional Arabic" w:hAnsi="Traditional Arabic" w:cs="Traditional Arabic"/>
          <w:b/>
          <w:bCs/>
          <w:sz w:val="40"/>
          <w:szCs w:val="40"/>
          <w:rtl/>
          <w:lang w:bidi="ar-MA"/>
        </w:rPr>
        <w:t>التخطيط اليومـــي</w:t>
      </w:r>
      <w:r w:rsidRPr="00E708CC">
        <w:rPr>
          <w:rFonts w:ascii="Traditional Arabic" w:hAnsi="Traditional Arabic" w:cs="Traditional Arabic"/>
          <w:b/>
          <w:bCs/>
          <w:sz w:val="40"/>
          <w:szCs w:val="40"/>
          <w:rtl/>
          <w:lang w:bidi="ar-MA"/>
        </w:rPr>
        <w:t>:</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نعني بالتخطيط اليومي ماينجزه المدرس الكفائي من تعلمات وكفايات مستعرضة في يوم معين، وتدبير مختلف الإيقاعات الزمنية التي على هديها، يتم تقديم الوحدات المقطعية والمضامين التعلمية في مختلف المواد التي سيقبل عليها المتعلم في يومه الدراسي.</w:t>
      </w:r>
    </w:p>
    <w:p w:rsidR="00672E54" w:rsidRPr="00E708CC" w:rsidRDefault="008603C8" w:rsidP="00672E54">
      <w:pPr>
        <w:bidi/>
        <w:rPr>
          <w:rFonts w:ascii="Traditional Arabic" w:hAnsi="Traditional Arabic" w:cs="Traditional Arabic"/>
          <w:b/>
          <w:bCs/>
          <w:sz w:val="40"/>
          <w:szCs w:val="40"/>
          <w:rtl/>
          <w:lang w:bidi="ar-MA"/>
        </w:rPr>
      </w:pPr>
      <w:r w:rsidRPr="00E708CC">
        <w:rPr>
          <w:rFonts w:ascii="Traditional Arabic" w:hAnsi="Traditional Arabic" w:cs="Traditional Arabic"/>
          <w:b/>
          <w:bCs/>
          <w:sz w:val="40"/>
          <w:szCs w:val="40"/>
          <w:lang w:bidi="ar-MA"/>
        </w:rPr>
        <w:sym w:font="Wingdings 2" w:char="F078"/>
      </w:r>
      <w:r w:rsidR="00672E54" w:rsidRPr="00E708CC">
        <w:rPr>
          <w:rFonts w:ascii="Traditional Arabic" w:hAnsi="Traditional Arabic" w:cs="Traditional Arabic"/>
          <w:b/>
          <w:bCs/>
          <w:sz w:val="40"/>
          <w:szCs w:val="40"/>
          <w:rtl/>
          <w:lang w:bidi="ar-MA"/>
        </w:rPr>
        <w:t>التخطيط الإجرائي</w:t>
      </w:r>
      <w:r w:rsidR="00E708CC">
        <w:rPr>
          <w:rFonts w:ascii="Traditional Arabic" w:hAnsi="Traditional Arabic" w:cs="Traditional Arabic"/>
          <w:b/>
          <w:bCs/>
          <w:sz w:val="40"/>
          <w:szCs w:val="40"/>
          <w:rtl/>
          <w:lang w:bidi="ar-MA"/>
        </w:rPr>
        <w:t>:</w:t>
      </w:r>
    </w:p>
    <w:p w:rsidR="00672E54" w:rsidRPr="00E708CC" w:rsidRDefault="00672E54" w:rsidP="00672E54">
      <w:pPr>
        <w:pStyle w:val="Default"/>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tl/>
        </w:rPr>
        <w:t>يسعى التخطيط الإجرائي (</w:t>
      </w:r>
      <w:r w:rsidRPr="00E708CC">
        <w:rPr>
          <w:rFonts w:ascii="Traditional Arabic" w:hAnsi="Traditional Arabic" w:cs="Traditional Arabic"/>
          <w:sz w:val="40"/>
          <w:szCs w:val="40"/>
          <w:lang w:val="fr-FR"/>
        </w:rPr>
        <w:t>la planification opérationelle</w:t>
      </w:r>
      <w:r w:rsidRPr="00E708CC">
        <w:rPr>
          <w:rFonts w:ascii="Traditional Arabic" w:hAnsi="Traditional Arabic" w:cs="Traditional Arabic"/>
          <w:sz w:val="40"/>
          <w:szCs w:val="40"/>
          <w:rtl/>
        </w:rPr>
        <w:t>) إلى هندسة خطة الدرس بشكل عملي وإجرائي واضح مفصل في جميع خطواته المتسلسلة والمتعاقبة والمتداخلة. ويسمى هذا التخطيط كذلك بجذاذة الدرس، أو خطة الدرس، أو هندسة الدرس، أو تخطيط الدرس، أو مقطع الدرس. ويصف هذا التخطيط جميع الخطوات المتبعة من قبل المعلم والمتعلم على حد سواء.أي: تقسم التعلمات الديدكتيكية إلى أنشطة المدرس وأنشطة المتعلم انطلاقا من كفايات محددة بدقة، واختيار الموارد والوسائل والطرائق البيداغوجية التي يمكن اتباعها، مع استعمال وسائل التقويم الملائمة، والانتقال، بعد ذلك، إلى الوضعيات الإدماجية، لتعقبها مرحلة المعالجة والاستدراك والدعم.</w:t>
      </w:r>
    </w:p>
    <w:p w:rsidR="00672E54" w:rsidRPr="00E708CC" w:rsidRDefault="00672E54" w:rsidP="00672E54">
      <w:pPr>
        <w:pStyle w:val="Default"/>
        <w:bidi/>
        <w:jc w:val="lowKashida"/>
        <w:rPr>
          <w:rFonts w:ascii="Traditional Arabic" w:hAnsi="Traditional Arabic" w:cs="Traditional Arabic"/>
          <w:sz w:val="40"/>
          <w:szCs w:val="40"/>
          <w:rtl/>
        </w:rPr>
      </w:pPr>
      <w:r w:rsidRPr="00E708CC">
        <w:rPr>
          <w:rFonts w:ascii="Traditional Arabic" w:hAnsi="Traditional Arabic" w:cs="Traditional Arabic"/>
          <w:sz w:val="40"/>
          <w:szCs w:val="40"/>
          <w:rtl/>
        </w:rPr>
        <w:t>وبناء على ماسبق، فالتخطيط الإجرائي يصف مسار التعلمات بشكل مفصل، في مرحلة معينة من التدريس، انطلاقا من مرحلة تحديد الكفايات إلى مرحلة التقويم، مرورا بمرحلة الإنجاز وإرساء الموارد.</w:t>
      </w:r>
    </w:p>
    <w:p w:rsidR="00672E54" w:rsidRPr="00E708CC" w:rsidRDefault="00672E54" w:rsidP="00672E54">
      <w:pPr>
        <w:pStyle w:val="Default"/>
        <w:bidi/>
        <w:rPr>
          <w:rFonts w:ascii="Traditional Arabic" w:hAnsi="Traditional Arabic" w:cs="Traditional Arabic"/>
        </w:rPr>
      </w:pPr>
    </w:p>
    <w:p w:rsidR="00672E54" w:rsidRPr="00E708CC" w:rsidRDefault="008603C8" w:rsidP="00672E54">
      <w:pPr>
        <w:bidi/>
        <w:rPr>
          <w:rFonts w:ascii="Traditional Arabic" w:hAnsi="Traditional Arabic" w:cs="Traditional Arabic"/>
          <w:b/>
          <w:bCs/>
          <w:sz w:val="40"/>
          <w:szCs w:val="40"/>
          <w:rtl/>
          <w:lang w:bidi="ar-MA"/>
        </w:rPr>
      </w:pPr>
      <w:r w:rsidRPr="00E708CC">
        <w:rPr>
          <w:rFonts w:ascii="Traditional Arabic" w:hAnsi="Traditional Arabic" w:cs="Traditional Arabic"/>
          <w:b/>
          <w:bCs/>
          <w:sz w:val="40"/>
          <w:szCs w:val="40"/>
          <w:lang w:bidi="ar-MA"/>
        </w:rPr>
        <w:sym w:font="Wingdings 2" w:char="F079"/>
      </w:r>
      <w:r w:rsidR="00672E54" w:rsidRPr="00E708CC">
        <w:rPr>
          <w:rFonts w:ascii="Traditional Arabic" w:hAnsi="Traditional Arabic" w:cs="Traditional Arabic"/>
          <w:b/>
          <w:bCs/>
          <w:sz w:val="40"/>
          <w:szCs w:val="40"/>
          <w:rtl/>
          <w:lang w:bidi="ar-MA"/>
        </w:rPr>
        <w:t>التخطيط الإدماجي</w:t>
      </w:r>
      <w:r w:rsidRPr="00E708CC">
        <w:rPr>
          <w:rFonts w:ascii="Traditional Arabic" w:hAnsi="Traditional Arabic" w:cs="Traditional Arabic"/>
          <w:b/>
          <w:bCs/>
          <w:sz w:val="40"/>
          <w:szCs w:val="40"/>
          <w:rtl/>
          <w:lang w:bidi="ar-MA"/>
        </w:rPr>
        <w:t>:</w:t>
      </w:r>
    </w:p>
    <w:p w:rsidR="00672E54" w:rsidRPr="00E708CC" w:rsidRDefault="00672E54" w:rsidP="008603C8">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يتعلق التخطيط الإدماجي بتدبير جذاذة دراسية في ضوء بيداغوجي</w:t>
      </w:r>
      <w:r w:rsidR="008603C8" w:rsidRPr="00E708CC">
        <w:rPr>
          <w:rFonts w:ascii="Traditional Arabic" w:hAnsi="Traditional Arabic" w:cs="Traditional Arabic"/>
          <w:sz w:val="40"/>
          <w:szCs w:val="40"/>
          <w:rtl/>
          <w:lang w:bidi="ar-MA"/>
        </w:rPr>
        <w:t>ا</w:t>
      </w:r>
      <w:r w:rsidRPr="00E708CC">
        <w:rPr>
          <w:rFonts w:ascii="Traditional Arabic" w:hAnsi="Traditional Arabic" w:cs="Traditional Arabic"/>
          <w:sz w:val="40"/>
          <w:szCs w:val="40"/>
          <w:rtl/>
          <w:lang w:bidi="ar-MA"/>
        </w:rPr>
        <w:t xml:space="preserve"> الإدماج</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بتسطير وضعية معينة مرتبطة بمواردها وسندها وحاملها وتعليماتها ومعاييرها ومؤشراتها التقويمية. بالإضافة إلى شبكات التمرير والتحقق والمعالجة والدعم والاستدراك.</w:t>
      </w:r>
    </w:p>
    <w:p w:rsidR="00672E54" w:rsidRPr="00E708CC" w:rsidRDefault="008603C8"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lastRenderedPageBreak/>
        <w:t>هذا، وتعد</w:t>
      </w:r>
      <w:r w:rsidR="00672E54" w:rsidRPr="00E708CC">
        <w:rPr>
          <w:rFonts w:ascii="Traditional Arabic" w:hAnsi="Traditional Arabic" w:cs="Traditional Arabic"/>
          <w:sz w:val="40"/>
          <w:szCs w:val="40"/>
          <w:rtl/>
          <w:lang w:bidi="ar-MA"/>
        </w:rPr>
        <w:t xml:space="preserve"> جذاذة الدرس من أهم الوثائق الضرورية التي يستعين بها المدرس والمتعلم على حد سواء لإنجاز الدرس</w:t>
      </w:r>
      <w:r w:rsid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في ضوء مجموعة من الكفايات العامة والخاصة بغية أجرأتها عمليا لإنماء الكفاية وإرسائها وتثبيتها ودعمها وتعزيزها بغية تحقيق الهدف النهائي، أو أجرأة الكفاية الأساسية. لذا، ينبغي احترام مجموعة من الخطوات والمراحل والمقاطع التعلمية التي ينبغي المرور منها للوصول إلى الهدف النهائي</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أو الكفاية الإجمالية. ومن هنا، تتضمن خطة الجذاذة ثلاثة مقاطع أساسية هي:</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75"/>
      </w:r>
      <w:r w:rsidRPr="00E708CC">
        <w:rPr>
          <w:rFonts w:ascii="Traditional Arabic" w:hAnsi="Traditional Arabic" w:cs="Traditional Arabic"/>
          <w:sz w:val="40"/>
          <w:szCs w:val="40"/>
          <w:rtl/>
          <w:lang w:bidi="ar-MA"/>
        </w:rPr>
        <w:t>مقطع التشخيص والمراجعة والتقويم القبلي؛</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76"/>
      </w:r>
      <w:r w:rsidRPr="00E708CC">
        <w:rPr>
          <w:rFonts w:ascii="Traditional Arabic" w:hAnsi="Traditional Arabic" w:cs="Traditional Arabic"/>
          <w:sz w:val="40"/>
          <w:szCs w:val="40"/>
          <w:rtl/>
          <w:lang w:bidi="ar-MA"/>
        </w:rPr>
        <w:t>مقطع التكوين القائم على استعراض المحتويات والطرائق البيداغوجية والوسائل الديدكتيكية، وتحديد أنماط الفضاء وطرائق التفاعل والتواصل داخل الصف الدراسي؛</w:t>
      </w:r>
    </w:p>
    <w:p w:rsidR="00672E54" w:rsidRPr="00E708CC" w:rsidRDefault="00672E54" w:rsidP="00672E54">
      <w:pPr>
        <w:bidi/>
        <w:jc w:val="lowKashida"/>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sym w:font="Wingdings 2" w:char="F077"/>
      </w:r>
      <w:r w:rsidRPr="00E708CC">
        <w:rPr>
          <w:rFonts w:ascii="Traditional Arabic" w:hAnsi="Traditional Arabic" w:cs="Traditional Arabic"/>
          <w:sz w:val="40"/>
          <w:szCs w:val="40"/>
          <w:rtl/>
          <w:lang w:bidi="ar-MA"/>
        </w:rPr>
        <w:t>مقطع التقويم الإجمالي القائم على التطبيقات الشفوية والكتابية، وتحضير الدرس القادم.</w:t>
      </w:r>
    </w:p>
    <w:p w:rsidR="00672E54" w:rsidRPr="00E708CC" w:rsidRDefault="00672E54" w:rsidP="008603C8">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وعليه، فالمدرس</w:t>
      </w:r>
      <w:r w:rsidR="008603C8" w:rsidRPr="00E708CC">
        <w:rPr>
          <w:rFonts w:ascii="Traditional Arabic" w:hAnsi="Traditional Arabic" w:cs="Traditional Arabic"/>
          <w:sz w:val="40"/>
          <w:szCs w:val="40"/>
          <w:rtl/>
          <w:lang w:bidi="ar-MA"/>
        </w:rPr>
        <w:t xml:space="preserve"> الكفء </w:t>
      </w:r>
      <w:r w:rsidRPr="00E708CC">
        <w:rPr>
          <w:rFonts w:ascii="Traditional Arabic" w:hAnsi="Traditional Arabic" w:cs="Traditional Arabic"/>
          <w:sz w:val="40"/>
          <w:szCs w:val="40"/>
          <w:rtl/>
          <w:lang w:bidi="ar-MA"/>
        </w:rPr>
        <w:t>الحقيقي هو الذي يمتلك كفاية التخطيط والاستشراف</w:t>
      </w:r>
      <w:r w:rsidR="008603C8"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وتنظيم الدرس في أحسن </w:t>
      </w:r>
      <w:r w:rsidR="008603C8" w:rsidRPr="00E708CC">
        <w:rPr>
          <w:rFonts w:ascii="Traditional Arabic" w:hAnsi="Traditional Arabic" w:cs="Traditional Arabic"/>
          <w:sz w:val="40"/>
          <w:szCs w:val="40"/>
          <w:rtl/>
          <w:lang w:bidi="ar-MA"/>
        </w:rPr>
        <w:t>صورة،</w:t>
      </w:r>
      <w:r w:rsidRPr="00E708CC">
        <w:rPr>
          <w:rFonts w:ascii="Traditional Arabic" w:hAnsi="Traditional Arabic" w:cs="Traditional Arabic"/>
          <w:sz w:val="40"/>
          <w:szCs w:val="40"/>
          <w:rtl/>
          <w:lang w:bidi="ar-MA"/>
        </w:rPr>
        <w:t xml:space="preserve"> والتخطيط له على مستوى الأمد القريب، والأمد المتوسط، والأمد البعيد. والهدف من ذلك كله هو تحقيق الكفايات الأساسية والتكميلية</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 xml:space="preserve">والمستعرضة. </w:t>
      </w:r>
    </w:p>
    <w:p w:rsidR="00672E54" w:rsidRPr="00E708CC" w:rsidRDefault="00FD728A" w:rsidP="00B306FB">
      <w:pPr>
        <w:bidi/>
        <w:rPr>
          <w:rFonts w:ascii="Traditional Arabic" w:hAnsi="Traditional Arabic" w:cs="Traditional Arabic"/>
          <w:b/>
          <w:bCs/>
          <w:sz w:val="44"/>
          <w:szCs w:val="44"/>
          <w:rtl/>
          <w:lang w:bidi="ar-MA"/>
        </w:rPr>
      </w:pPr>
      <w:r w:rsidRPr="00E708CC">
        <w:rPr>
          <w:rFonts w:ascii="Traditional Arabic" w:hAnsi="Traditional Arabic" w:cs="Traditional Arabic"/>
          <w:b/>
          <w:bCs/>
          <w:sz w:val="44"/>
          <w:szCs w:val="44"/>
          <w:rtl/>
          <w:lang w:bidi="ar-MA"/>
        </w:rPr>
        <w:t>الم</w:t>
      </w:r>
      <w:r w:rsidR="00672E54" w:rsidRPr="00E708CC">
        <w:rPr>
          <w:rFonts w:ascii="Traditional Arabic" w:hAnsi="Traditional Arabic" w:cs="Traditional Arabic"/>
          <w:b/>
          <w:bCs/>
          <w:sz w:val="44"/>
          <w:szCs w:val="44"/>
          <w:rtl/>
          <w:lang w:bidi="ar-MA"/>
        </w:rPr>
        <w:t>طل</w:t>
      </w:r>
      <w:r w:rsidR="008603C8" w:rsidRPr="00E708CC">
        <w:rPr>
          <w:rFonts w:ascii="Traditional Arabic" w:hAnsi="Traditional Arabic" w:cs="Traditional Arabic"/>
          <w:b/>
          <w:bCs/>
          <w:sz w:val="44"/>
          <w:szCs w:val="44"/>
          <w:rtl/>
          <w:lang w:bidi="ar-MA"/>
        </w:rPr>
        <w:t>ــ</w:t>
      </w:r>
      <w:r w:rsidR="00672E54" w:rsidRPr="00E708CC">
        <w:rPr>
          <w:rFonts w:ascii="Traditional Arabic" w:hAnsi="Traditional Arabic" w:cs="Traditional Arabic"/>
          <w:b/>
          <w:bCs/>
          <w:sz w:val="44"/>
          <w:szCs w:val="44"/>
          <w:rtl/>
          <w:lang w:bidi="ar-MA"/>
        </w:rPr>
        <w:t>ب</w:t>
      </w:r>
      <w:r w:rsidRPr="00E708CC">
        <w:rPr>
          <w:rFonts w:ascii="Traditional Arabic" w:hAnsi="Traditional Arabic" w:cs="Traditional Arabic"/>
          <w:b/>
          <w:bCs/>
          <w:sz w:val="44"/>
          <w:szCs w:val="44"/>
          <w:rtl/>
          <w:lang w:bidi="ar-MA"/>
        </w:rPr>
        <w:t xml:space="preserve"> الثاني:</w:t>
      </w:r>
      <w:r w:rsidR="00B306FB" w:rsidRPr="00E708CC">
        <w:rPr>
          <w:rFonts w:ascii="Traditional Arabic" w:hAnsi="Traditional Arabic" w:cs="Traditional Arabic"/>
          <w:b/>
          <w:bCs/>
          <w:sz w:val="44"/>
          <w:szCs w:val="44"/>
          <w:lang w:bidi="ar-MA"/>
        </w:rPr>
        <w:t xml:space="preserve"> </w:t>
      </w:r>
      <w:r w:rsidR="00672E54" w:rsidRPr="00E708CC">
        <w:rPr>
          <w:rFonts w:ascii="Traditional Arabic" w:hAnsi="Traditional Arabic" w:cs="Traditional Arabic"/>
          <w:b/>
          <w:bCs/>
          <w:sz w:val="44"/>
          <w:szCs w:val="44"/>
          <w:rtl/>
          <w:lang w:bidi="ar-MA"/>
        </w:rPr>
        <w:t>كف</w:t>
      </w:r>
      <w:r w:rsidR="00B306FB" w:rsidRPr="00E708CC">
        <w:rPr>
          <w:rFonts w:ascii="Traditional Arabic" w:hAnsi="Traditional Arabic" w:cs="Traditional Arabic"/>
          <w:b/>
          <w:bCs/>
          <w:sz w:val="44"/>
          <w:szCs w:val="44"/>
          <w:rtl/>
          <w:lang w:bidi="ar-MA"/>
        </w:rPr>
        <w:t>ــ</w:t>
      </w:r>
      <w:r w:rsidR="00672E54" w:rsidRPr="00E708CC">
        <w:rPr>
          <w:rFonts w:ascii="Traditional Arabic" w:hAnsi="Traditional Arabic" w:cs="Traditional Arabic"/>
          <w:b/>
          <w:bCs/>
          <w:sz w:val="44"/>
          <w:szCs w:val="44"/>
          <w:rtl/>
          <w:lang w:bidi="ar-MA"/>
        </w:rPr>
        <w:t>اي</w:t>
      </w:r>
      <w:r w:rsidR="00B306FB" w:rsidRPr="00E708CC">
        <w:rPr>
          <w:rFonts w:ascii="Traditional Arabic" w:hAnsi="Traditional Arabic" w:cs="Traditional Arabic"/>
          <w:b/>
          <w:bCs/>
          <w:sz w:val="44"/>
          <w:szCs w:val="44"/>
          <w:rtl/>
          <w:lang w:bidi="ar-MA"/>
        </w:rPr>
        <w:t>ـــ</w:t>
      </w:r>
      <w:r w:rsidR="00672E54" w:rsidRPr="00E708CC">
        <w:rPr>
          <w:rFonts w:ascii="Traditional Arabic" w:hAnsi="Traditional Arabic" w:cs="Traditional Arabic"/>
          <w:b/>
          <w:bCs/>
          <w:sz w:val="44"/>
          <w:szCs w:val="44"/>
          <w:rtl/>
          <w:lang w:bidi="ar-MA"/>
        </w:rPr>
        <w:t>ة التدبي</w:t>
      </w:r>
      <w:r w:rsidR="008603C8" w:rsidRPr="00E708CC">
        <w:rPr>
          <w:rFonts w:ascii="Traditional Arabic" w:hAnsi="Traditional Arabic" w:cs="Traditional Arabic"/>
          <w:b/>
          <w:bCs/>
          <w:sz w:val="44"/>
          <w:szCs w:val="44"/>
          <w:rtl/>
          <w:lang w:bidi="ar-MA"/>
        </w:rPr>
        <w:t>ـــ</w:t>
      </w:r>
      <w:r w:rsidR="00672E54" w:rsidRPr="00E708CC">
        <w:rPr>
          <w:rFonts w:ascii="Traditional Arabic" w:hAnsi="Traditional Arabic" w:cs="Traditional Arabic"/>
          <w:b/>
          <w:bCs/>
          <w:sz w:val="44"/>
          <w:szCs w:val="44"/>
          <w:rtl/>
          <w:lang w:bidi="ar-MA"/>
        </w:rPr>
        <w:t>ر</w:t>
      </w:r>
    </w:p>
    <w:p w:rsidR="00672E54" w:rsidRPr="00E708CC" w:rsidRDefault="00B306FB" w:rsidP="00B306FB">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يقصد بالتدبير الديدكتيكي بناء وضعيات ديد</w:t>
      </w:r>
      <w:r w:rsidR="00672E54" w:rsidRPr="00E708CC">
        <w:rPr>
          <w:rFonts w:ascii="Traditional Arabic" w:hAnsi="Traditional Arabic" w:cs="Traditional Arabic"/>
          <w:sz w:val="40"/>
          <w:szCs w:val="40"/>
          <w:rtl/>
          <w:lang w:bidi="ar-MA"/>
        </w:rPr>
        <w:t>كتيكية تطبيقية في مدة معينة، وتدبيرها في مستوى دراسي معين</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أو ضمن مستويات دراسية مختلفة من مستويات المدرسة الابتدائية، إما داخل فصل دراسي أحادي</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وإما </w:t>
      </w:r>
      <w:r w:rsidRPr="00E708CC">
        <w:rPr>
          <w:rFonts w:ascii="Traditional Arabic" w:hAnsi="Traditional Arabic" w:cs="Traditional Arabic"/>
          <w:sz w:val="40"/>
          <w:szCs w:val="40"/>
          <w:rtl/>
          <w:lang w:bidi="ar-MA"/>
        </w:rPr>
        <w:t>داخل فصل دراسي مشترك،</w:t>
      </w:r>
      <w:r w:rsidR="00672E54" w:rsidRP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بالاعتماد</w:t>
      </w:r>
      <w:r w:rsidR="00672E54" w:rsidRPr="00E708CC">
        <w:rPr>
          <w:rFonts w:ascii="Traditional Arabic" w:hAnsi="Traditional Arabic" w:cs="Traditional Arabic"/>
          <w:sz w:val="40"/>
          <w:szCs w:val="40"/>
          <w:rtl/>
          <w:lang w:bidi="ar-MA"/>
        </w:rPr>
        <w:t xml:space="preserve"> على مجموعة من الوثائق والبرامج الرسمية، باستعمال أشكال التنفيذ وفق مقاربة الكفايات وبيداغوجيا الإد</w:t>
      </w:r>
      <w:r w:rsidRPr="00E708CC">
        <w:rPr>
          <w:rFonts w:ascii="Traditional Arabic" w:hAnsi="Traditional Arabic" w:cs="Traditional Arabic"/>
          <w:sz w:val="40"/>
          <w:szCs w:val="40"/>
          <w:rtl/>
          <w:lang w:bidi="ar-MA"/>
        </w:rPr>
        <w:t>ماج. ويعني هذا أن التدبير الديد</w:t>
      </w:r>
      <w:r w:rsidR="00672E54" w:rsidRPr="00E708CC">
        <w:rPr>
          <w:rFonts w:ascii="Traditional Arabic" w:hAnsi="Traditional Arabic" w:cs="Traditional Arabic"/>
          <w:sz w:val="40"/>
          <w:szCs w:val="40"/>
          <w:rtl/>
          <w:lang w:bidi="ar-MA"/>
        </w:rPr>
        <w:t xml:space="preserve">كتيكي </w:t>
      </w:r>
      <w:r w:rsidRPr="00E708CC">
        <w:rPr>
          <w:rFonts w:ascii="Traditional Arabic" w:hAnsi="Traditional Arabic" w:cs="Traditional Arabic"/>
          <w:sz w:val="40"/>
          <w:szCs w:val="40"/>
          <w:rtl/>
          <w:lang w:bidi="ar-MA"/>
        </w:rPr>
        <w:t>هو بناء الدرس في شكل وضعيات ديد</w:t>
      </w:r>
      <w:r w:rsidR="00672E54" w:rsidRPr="00E708CC">
        <w:rPr>
          <w:rFonts w:ascii="Traditional Arabic" w:hAnsi="Traditional Arabic" w:cs="Traditional Arabic"/>
          <w:sz w:val="40"/>
          <w:szCs w:val="40"/>
          <w:rtl/>
          <w:lang w:bidi="ar-MA"/>
        </w:rPr>
        <w:t xml:space="preserve">كتيكية وإدماجية حسب مقاطع فضائية وزمانية معينة، في ضوء </w:t>
      </w:r>
      <w:r w:rsidR="00672E54" w:rsidRPr="00E708CC">
        <w:rPr>
          <w:rFonts w:ascii="Traditional Arabic" w:hAnsi="Traditional Arabic" w:cs="Traditional Arabic"/>
          <w:sz w:val="40"/>
          <w:szCs w:val="40"/>
          <w:rtl/>
          <w:lang w:bidi="ar-MA"/>
        </w:rPr>
        <w:lastRenderedPageBreak/>
        <w:t xml:space="preserve">بيداغوجيا الكفايات والإدماج، </w:t>
      </w:r>
      <w:r w:rsidRPr="00E708CC">
        <w:rPr>
          <w:rFonts w:ascii="Traditional Arabic" w:hAnsi="Traditional Arabic" w:cs="Traditional Arabic"/>
          <w:sz w:val="40"/>
          <w:szCs w:val="40"/>
          <w:rtl/>
          <w:lang w:bidi="ar-MA"/>
        </w:rPr>
        <w:t>ب</w:t>
      </w:r>
      <w:r w:rsidR="00672E54" w:rsidRPr="00E708CC">
        <w:rPr>
          <w:rFonts w:ascii="Traditional Arabic" w:hAnsi="Traditional Arabic" w:cs="Traditional Arabic"/>
          <w:sz w:val="40"/>
          <w:szCs w:val="40"/>
          <w:rtl/>
          <w:lang w:bidi="ar-MA"/>
        </w:rPr>
        <w:t xml:space="preserve">التركيز على مجموعة من الأنشطة التي يقوم بها المعلم والمتعلم معا، </w:t>
      </w:r>
      <w:r w:rsidRPr="00E708CC">
        <w:rPr>
          <w:rFonts w:ascii="Traditional Arabic" w:hAnsi="Traditional Arabic" w:cs="Traditional Arabic"/>
          <w:sz w:val="40"/>
          <w:szCs w:val="40"/>
          <w:rtl/>
          <w:lang w:bidi="ar-MA"/>
        </w:rPr>
        <w:t>بتوظيف طرائق بيداغوجية ووسائل ديد</w:t>
      </w:r>
      <w:r w:rsidR="00672E54" w:rsidRPr="00E708CC">
        <w:rPr>
          <w:rFonts w:ascii="Traditional Arabic" w:hAnsi="Traditional Arabic" w:cs="Traditional Arabic"/>
          <w:sz w:val="40"/>
          <w:szCs w:val="40"/>
          <w:rtl/>
          <w:lang w:bidi="ar-MA"/>
        </w:rPr>
        <w:t>كتيكية</w:t>
      </w:r>
      <w:r w:rsidR="00E708CC">
        <w:rPr>
          <w:rFonts w:ascii="Traditional Arabic" w:hAnsi="Traditional Arabic" w:cs="Traditional Arabic"/>
          <w:sz w:val="40"/>
          <w:szCs w:val="40"/>
          <w:rtl/>
          <w:lang w:bidi="ar-MA"/>
        </w:rPr>
        <w:t xml:space="preserve"> </w:t>
      </w:r>
      <w:r w:rsidR="00672E54" w:rsidRPr="00E708CC">
        <w:rPr>
          <w:rFonts w:ascii="Traditional Arabic" w:hAnsi="Traditional Arabic" w:cs="Traditional Arabic"/>
          <w:sz w:val="40"/>
          <w:szCs w:val="40"/>
          <w:rtl/>
          <w:lang w:bidi="ar-MA"/>
        </w:rPr>
        <w:t>معينة، مع تمثل معايير ومؤشرات معينة في التقويم والمعالجة.</w:t>
      </w:r>
    </w:p>
    <w:p w:rsidR="00672E54" w:rsidRPr="00E708CC" w:rsidRDefault="00B306FB" w:rsidP="00B306FB">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وتتمثل أهداف التدبير الديد</w:t>
      </w:r>
      <w:r w:rsidR="00672E54" w:rsidRPr="00E708CC">
        <w:rPr>
          <w:rFonts w:ascii="Traditional Arabic" w:hAnsi="Traditional Arabic" w:cs="Traditional Arabic"/>
          <w:sz w:val="40"/>
          <w:szCs w:val="40"/>
          <w:rtl/>
          <w:lang w:bidi="ar-MA"/>
        </w:rPr>
        <w:t xml:space="preserve">كتيكي في أجرأة الكفايات والأهداف في أرض الواقع في ضوء بيداغوجيا الكفايات والإدماج، </w:t>
      </w:r>
      <w:r w:rsidRPr="00E708CC">
        <w:rPr>
          <w:rFonts w:ascii="Traditional Arabic" w:hAnsi="Traditional Arabic" w:cs="Traditional Arabic"/>
          <w:sz w:val="40"/>
          <w:szCs w:val="40"/>
          <w:rtl/>
          <w:lang w:bidi="ar-MA"/>
        </w:rPr>
        <w:t>ب</w:t>
      </w:r>
      <w:r w:rsidR="00672E54" w:rsidRPr="00E708CC">
        <w:rPr>
          <w:rFonts w:ascii="Traditional Arabic" w:hAnsi="Traditional Arabic" w:cs="Traditional Arabic"/>
          <w:sz w:val="40"/>
          <w:szCs w:val="40"/>
          <w:rtl/>
          <w:lang w:bidi="ar-MA"/>
        </w:rPr>
        <w:t>تنفيذها وفق وضعيات ديداكتيكية مجسدة</w:t>
      </w:r>
      <w:r w:rsid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في ش</w:t>
      </w:r>
      <w:r w:rsidR="008603C8" w:rsidRPr="00E708CC">
        <w:rPr>
          <w:rFonts w:ascii="Traditional Arabic" w:hAnsi="Traditional Arabic" w:cs="Traditional Arabic"/>
          <w:sz w:val="40"/>
          <w:szCs w:val="40"/>
          <w:rtl/>
          <w:lang w:bidi="ar-MA"/>
        </w:rPr>
        <w:t>كل خطاطات مفصلة، وجذاذات مقطعية</w:t>
      </w:r>
      <w:r w:rsidR="00672E54" w:rsidRPr="00E708CC">
        <w:rPr>
          <w:rFonts w:ascii="Traditional Arabic" w:hAnsi="Traditional Arabic" w:cs="Traditional Arabic"/>
          <w:sz w:val="40"/>
          <w:szCs w:val="40"/>
          <w:rtl/>
          <w:lang w:bidi="ar-MA"/>
        </w:rPr>
        <w:t xml:space="preserve"> قابلة للتنفيذ و</w:t>
      </w:r>
      <w:r w:rsidRPr="00E708CC">
        <w:rPr>
          <w:rFonts w:ascii="Traditional Arabic" w:hAnsi="Traditional Arabic" w:cs="Traditional Arabic"/>
          <w:sz w:val="40"/>
          <w:szCs w:val="40"/>
          <w:rtl/>
          <w:lang w:bidi="ar-MA"/>
        </w:rPr>
        <w:t>التطبيق. كما يهدف التدبير الديد</w:t>
      </w:r>
      <w:r w:rsidR="00672E54" w:rsidRPr="00E708CC">
        <w:rPr>
          <w:rFonts w:ascii="Traditional Arabic" w:hAnsi="Traditional Arabic" w:cs="Traditional Arabic"/>
          <w:sz w:val="40"/>
          <w:szCs w:val="40"/>
          <w:rtl/>
          <w:lang w:bidi="ar-MA"/>
        </w:rPr>
        <w:t xml:space="preserve">كتيكي إلى بناء وضعيات </w:t>
      </w:r>
      <w:r w:rsidRPr="00E708CC">
        <w:rPr>
          <w:rFonts w:ascii="Traditional Arabic" w:hAnsi="Traditional Arabic" w:cs="Traditional Arabic"/>
          <w:sz w:val="40"/>
          <w:szCs w:val="40"/>
          <w:rtl/>
          <w:lang w:bidi="ar-MA"/>
        </w:rPr>
        <w:t>تعلمية</w:t>
      </w:r>
      <w:r w:rsidR="00672E54" w:rsidRPr="00E708CC">
        <w:rPr>
          <w:rFonts w:ascii="Traditional Arabic" w:hAnsi="Traditional Arabic" w:cs="Traditional Arabic"/>
          <w:sz w:val="40"/>
          <w:szCs w:val="40"/>
          <w:rtl/>
          <w:lang w:bidi="ar-MA"/>
        </w:rPr>
        <w:t xml:space="preserve"> إجرائية وتطبيقية</w:t>
      </w:r>
      <w:r w:rsid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في شكل مقاطع تعليمية </w:t>
      </w:r>
      <w:proofErr w:type="gramStart"/>
      <w:r w:rsidR="00672E54" w:rsidRPr="00E708CC">
        <w:rPr>
          <w:rFonts w:ascii="Traditional Arabic" w:hAnsi="Traditional Arabic" w:cs="Traditional Arabic"/>
          <w:sz w:val="40"/>
          <w:szCs w:val="40"/>
          <w:rtl/>
          <w:lang w:bidi="ar-MA"/>
        </w:rPr>
        <w:t>- تعلمية</w:t>
      </w:r>
      <w:proofErr w:type="gramEnd"/>
      <w:r w:rsidR="00672E54" w:rsidRPr="00E708CC">
        <w:rPr>
          <w:rFonts w:ascii="Traditional Arabic" w:hAnsi="Traditional Arabic" w:cs="Traditional Arabic"/>
          <w:sz w:val="40"/>
          <w:szCs w:val="40"/>
          <w:rtl/>
          <w:lang w:bidi="ar-MA"/>
        </w:rPr>
        <w:t xml:space="preserve"> تشمل مختلف أنشطة المعلم والمتعلم</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و</w:t>
      </w:r>
      <w:r w:rsidRPr="00E708CC">
        <w:rPr>
          <w:rFonts w:ascii="Traditional Arabic" w:hAnsi="Traditional Arabic" w:cs="Traditional Arabic"/>
          <w:sz w:val="40"/>
          <w:szCs w:val="40"/>
          <w:rtl/>
          <w:lang w:bidi="ar-MA"/>
        </w:rPr>
        <w:t xml:space="preserve">أيضا </w:t>
      </w:r>
      <w:r w:rsidR="00672E54" w:rsidRPr="00E708CC">
        <w:rPr>
          <w:rFonts w:ascii="Traditional Arabic" w:hAnsi="Traditional Arabic" w:cs="Traditional Arabic"/>
          <w:sz w:val="40"/>
          <w:szCs w:val="40"/>
          <w:rtl/>
          <w:lang w:bidi="ar-MA"/>
        </w:rPr>
        <w:t>أنواع التقويم والمعالجة</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في مكان محدد</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وزمن معين. بمعنى أن التدبير ينصب على تنظيم مختلف العمليات الديدكتيكية في وضعيات إشكالية بسيطة ومعقدة</w:t>
      </w:r>
      <w:r w:rsid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سواء أكان ذلك في الأقسام الصفية الأحادية أم الأقسام الصفية المتعددة والمشتركة. وغالبا</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ما يتخذ التدبير طابع التخطيط والتنظيم وفق وضعيات إدماجية قابلة للتقويم والمعالجة والقياس والإشهاد، </w:t>
      </w:r>
      <w:r w:rsidRPr="00E708CC">
        <w:rPr>
          <w:rFonts w:ascii="Traditional Arabic" w:hAnsi="Traditional Arabic" w:cs="Traditional Arabic"/>
          <w:sz w:val="40"/>
          <w:szCs w:val="40"/>
          <w:rtl/>
          <w:lang w:bidi="ar-MA"/>
        </w:rPr>
        <w:t>في شكل مقاطع دراسية محددة ديد</w:t>
      </w:r>
      <w:r w:rsidR="00672E54" w:rsidRPr="00E708CC">
        <w:rPr>
          <w:rFonts w:ascii="Traditional Arabic" w:hAnsi="Traditional Arabic" w:cs="Traditional Arabic"/>
          <w:sz w:val="40"/>
          <w:szCs w:val="40"/>
          <w:rtl/>
          <w:lang w:bidi="ar-MA"/>
        </w:rPr>
        <w:t>كتيكيا وإيقاعيا.</w:t>
      </w:r>
    </w:p>
    <w:p w:rsidR="00672E54" w:rsidRPr="00E708CC" w:rsidRDefault="00B306FB" w:rsidP="008603C8">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ويلاحظ أن للـتدبير الديد</w:t>
      </w:r>
      <w:r w:rsidR="00672E54" w:rsidRPr="00E708CC">
        <w:rPr>
          <w:rFonts w:ascii="Traditional Arabic" w:hAnsi="Traditional Arabic" w:cs="Traditional Arabic"/>
          <w:sz w:val="40"/>
          <w:szCs w:val="40"/>
          <w:rtl/>
          <w:lang w:bidi="ar-MA"/>
        </w:rPr>
        <w:t>كتيكي أهمية كبرى</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وتتمثل هذه الأهمية الإستراتيجية في عقلنة العملية التعليمية </w:t>
      </w:r>
      <w:proofErr w:type="gramStart"/>
      <w:r w:rsidR="008603C8"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التعلمية</w:t>
      </w:r>
      <w:proofErr w:type="gramEnd"/>
      <w:r w:rsidR="00672E54" w:rsidRPr="00E708CC">
        <w:rPr>
          <w:rFonts w:ascii="Traditional Arabic" w:hAnsi="Traditional Arabic" w:cs="Traditional Arabic"/>
          <w:sz w:val="40"/>
          <w:szCs w:val="40"/>
          <w:rtl/>
          <w:lang w:bidi="ar-MA"/>
        </w:rPr>
        <w:t>، وربط التخطيط بالتنفيذ والتطبيق والتقويم، وتحويل التمثلات المجردة إلى مخططات عملية سلوكية، وأجرأة الكفايات والأهداف المسطرة تطبيقا وتنفيذا</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كما </w:t>
      </w:r>
      <w:r w:rsidRPr="00E708CC">
        <w:rPr>
          <w:rFonts w:ascii="Traditional Arabic" w:hAnsi="Traditional Arabic" w:cs="Traditional Arabic"/>
          <w:sz w:val="40"/>
          <w:szCs w:val="40"/>
          <w:rtl/>
          <w:lang w:bidi="ar-MA"/>
        </w:rPr>
        <w:t>يعد</w:t>
      </w:r>
      <w:r w:rsidR="00672E54" w:rsidRPr="00E708CC">
        <w:rPr>
          <w:rFonts w:ascii="Traditional Arabic" w:hAnsi="Traditional Arabic" w:cs="Traditional Arabic"/>
          <w:sz w:val="40"/>
          <w:szCs w:val="40"/>
          <w:rtl/>
          <w:lang w:bidi="ar-MA"/>
        </w:rPr>
        <w:t xml:space="preserve"> التدبير آلية ضرورية لتحقيق الجودة الكمية والكيفية</w:t>
      </w:r>
      <w:r w:rsidRPr="00E708CC">
        <w:rPr>
          <w:rFonts w:ascii="Traditional Arabic" w:hAnsi="Traditional Arabic" w:cs="Traditional Arabic"/>
          <w:sz w:val="40"/>
          <w:szCs w:val="40"/>
          <w:rtl/>
          <w:lang w:bidi="ar-MA"/>
        </w:rPr>
        <w:t>.</w:t>
      </w:r>
    </w:p>
    <w:p w:rsidR="00672E54" w:rsidRPr="00E708CC" w:rsidRDefault="00B306FB" w:rsidP="00B306FB">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ومن وظائف المدرس المدبر وظيفة</w:t>
      </w:r>
      <w:r w:rsidR="00672E54" w:rsidRPr="00E708CC">
        <w:rPr>
          <w:rFonts w:ascii="Traditional Arabic" w:hAnsi="Traditional Arabic" w:cs="Traditional Arabic"/>
          <w:sz w:val="40"/>
          <w:szCs w:val="40"/>
          <w:rtl/>
          <w:lang w:bidi="ar-MA"/>
        </w:rPr>
        <w:t xml:space="preserve"> التخطيط، ووظيفة التسيير، ووظيفة </w:t>
      </w:r>
      <w:r w:rsidRPr="00E708CC">
        <w:rPr>
          <w:rFonts w:ascii="Traditional Arabic" w:hAnsi="Traditional Arabic" w:cs="Traditional Arabic"/>
          <w:sz w:val="40"/>
          <w:szCs w:val="40"/>
          <w:rtl/>
          <w:lang w:bidi="ar-MA"/>
        </w:rPr>
        <w:t>التوجيه</w:t>
      </w:r>
      <w:r w:rsidR="00672E54" w:rsidRPr="00E708CC">
        <w:rPr>
          <w:rFonts w:ascii="Traditional Arabic" w:hAnsi="Traditional Arabic" w:cs="Traditional Arabic"/>
          <w:sz w:val="40"/>
          <w:szCs w:val="40"/>
          <w:rtl/>
          <w:lang w:bidi="ar-MA"/>
        </w:rPr>
        <w:t xml:space="preserve"> والوصاية، ووظيفة التنظيم، ووظيفة التطبيق، ووظيفة التنفيذ، ووظيفة التحكم، ووظيفة القيادة، ووظيفة التنسيق، </w:t>
      </w:r>
      <w:r w:rsidRPr="00E708CC">
        <w:rPr>
          <w:rFonts w:ascii="Traditional Arabic" w:hAnsi="Traditional Arabic" w:cs="Traditional Arabic"/>
          <w:sz w:val="40"/>
          <w:szCs w:val="40"/>
          <w:rtl/>
          <w:lang w:bidi="ar-MA"/>
        </w:rPr>
        <w:t>و</w:t>
      </w:r>
      <w:r w:rsidR="00672E54" w:rsidRPr="00E708CC">
        <w:rPr>
          <w:rFonts w:ascii="Traditional Arabic" w:hAnsi="Traditional Arabic" w:cs="Traditional Arabic"/>
          <w:sz w:val="40"/>
          <w:szCs w:val="40"/>
          <w:rtl/>
          <w:lang w:bidi="ar-MA"/>
        </w:rPr>
        <w:t>وظيفة المراقبة المرحلية أو المستمرة، ووظيفة التوقع، ووظيفة التقويم والتصحيح والمعالجة</w:t>
      </w:r>
      <w:r w:rsidRPr="00E708CC">
        <w:rPr>
          <w:rFonts w:ascii="Traditional Arabic" w:hAnsi="Traditional Arabic" w:cs="Traditional Arabic"/>
          <w:sz w:val="40"/>
          <w:szCs w:val="40"/>
          <w:rtl/>
          <w:lang w:bidi="ar-MA"/>
        </w:rPr>
        <w:t>...</w:t>
      </w:r>
    </w:p>
    <w:p w:rsidR="00672E54" w:rsidRPr="00E708CC" w:rsidRDefault="00B306FB" w:rsidP="00583C47">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lastRenderedPageBreak/>
        <w:t>وينبني التدبير الديد</w:t>
      </w:r>
      <w:r w:rsidR="00672E54" w:rsidRPr="00E708CC">
        <w:rPr>
          <w:rFonts w:ascii="Traditional Arabic" w:hAnsi="Traditional Arabic" w:cs="Traditional Arabic"/>
          <w:sz w:val="40"/>
          <w:szCs w:val="40"/>
          <w:rtl/>
          <w:lang w:bidi="ar-MA"/>
        </w:rPr>
        <w:t>كتيكي على مجموعة من المرتكزات المنهجية التي يمكن حصرها: في أنشطة المعلم وأنشطة المتعلم عبر مجموعة من المقاطع الدراسية (المقطع الاستهلالي، والمقطع التكويني، والمقطع النهائي)، والانطلاق من مجموعة من الأهداف والكفايات المسطرة، وتحديد فضاء التدبير، والتركيز على الإيقاع الزمني تشخيصا وتكوي</w:t>
      </w:r>
      <w:r w:rsidRPr="00E708CC">
        <w:rPr>
          <w:rFonts w:ascii="Traditional Arabic" w:hAnsi="Traditional Arabic" w:cs="Traditional Arabic"/>
          <w:sz w:val="40"/>
          <w:szCs w:val="40"/>
          <w:rtl/>
          <w:lang w:bidi="ar-MA"/>
        </w:rPr>
        <w:t>نا ومعالجة، ورصد الوضعيات الديد</w:t>
      </w:r>
      <w:r w:rsidR="00672E54" w:rsidRPr="00E708CC">
        <w:rPr>
          <w:rFonts w:ascii="Traditional Arabic" w:hAnsi="Traditional Arabic" w:cs="Traditional Arabic"/>
          <w:sz w:val="40"/>
          <w:szCs w:val="40"/>
          <w:rtl/>
          <w:lang w:bidi="ar-MA"/>
        </w:rPr>
        <w:t xml:space="preserve">كتيكية والإدماجية، وتنظيمها في شكل جذاذة دراسية تخطيطا وتطبيقا وتنفيذا، واختيار أنواع الطرائق البيداغوجية والوسائل الديدكتيكية التي تسعف المدرس والمتعلم معا </w:t>
      </w:r>
      <w:r w:rsidR="00583C47" w:rsidRPr="00E708CC">
        <w:rPr>
          <w:rFonts w:ascii="Traditional Arabic" w:hAnsi="Traditional Arabic" w:cs="Traditional Arabic"/>
          <w:sz w:val="40"/>
          <w:szCs w:val="40"/>
          <w:rtl/>
          <w:lang w:bidi="ar-MA"/>
        </w:rPr>
        <w:t>في</w:t>
      </w:r>
      <w:r w:rsidR="00672E54" w:rsidRPr="00E708CC">
        <w:rPr>
          <w:rFonts w:ascii="Traditional Arabic" w:hAnsi="Traditional Arabic" w:cs="Traditional Arabic"/>
          <w:sz w:val="40"/>
          <w:szCs w:val="40"/>
          <w:rtl/>
          <w:lang w:bidi="ar-MA"/>
        </w:rPr>
        <w:t xml:space="preserve"> التعامل مع الوضعيات الكفائية وأنواع الوضعيات المقدمة.</w:t>
      </w:r>
    </w:p>
    <w:p w:rsidR="00672E54" w:rsidRPr="00E708CC" w:rsidRDefault="00672E54" w:rsidP="00B306FB">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ويعني </w:t>
      </w:r>
      <w:r w:rsidR="00B306FB" w:rsidRPr="00E708CC">
        <w:rPr>
          <w:rFonts w:ascii="Traditional Arabic" w:hAnsi="Traditional Arabic" w:cs="Traditional Arabic"/>
          <w:sz w:val="40"/>
          <w:szCs w:val="40"/>
          <w:rtl/>
          <w:lang w:bidi="ar-MA"/>
        </w:rPr>
        <w:t>هذا كله</w:t>
      </w:r>
      <w:r w:rsidRPr="00E708CC">
        <w:rPr>
          <w:rFonts w:ascii="Traditional Arabic" w:hAnsi="Traditional Arabic" w:cs="Traditional Arabic"/>
          <w:sz w:val="40"/>
          <w:szCs w:val="40"/>
          <w:rtl/>
          <w:lang w:bidi="ar-MA"/>
        </w:rPr>
        <w:t xml:space="preserve"> أن التدبير يأتي بعد مرحلة</w:t>
      </w:r>
      <w:r w:rsidR="00B306FB" w:rsidRPr="00E708CC">
        <w:rPr>
          <w:rFonts w:ascii="Traditional Arabic" w:hAnsi="Traditional Arabic" w:cs="Traditional Arabic"/>
          <w:sz w:val="40"/>
          <w:szCs w:val="40"/>
          <w:rtl/>
          <w:lang w:bidi="ar-MA"/>
        </w:rPr>
        <w:t xml:space="preserve"> التخطيط السنوي والمرحلي والديد</w:t>
      </w:r>
      <w:r w:rsidRPr="00E708CC">
        <w:rPr>
          <w:rFonts w:ascii="Traditional Arabic" w:hAnsi="Traditional Arabic" w:cs="Traditional Arabic"/>
          <w:sz w:val="40"/>
          <w:szCs w:val="40"/>
          <w:rtl/>
          <w:lang w:bidi="ar-MA"/>
        </w:rPr>
        <w:t>كتيكي، وينصب اهتمامه على مجال التعلم</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w:t>
      </w:r>
      <w:r w:rsidR="00B306FB" w:rsidRPr="00E708CC">
        <w:rPr>
          <w:rFonts w:ascii="Traditional Arabic" w:hAnsi="Traditional Arabic" w:cs="Traditional Arabic"/>
          <w:sz w:val="40"/>
          <w:szCs w:val="40"/>
          <w:rtl/>
          <w:lang w:bidi="ar-MA"/>
        </w:rPr>
        <w:t>ببلورة وضعيات التعلم</w:t>
      </w:r>
      <w:r w:rsidRPr="00E708CC">
        <w:rPr>
          <w:rFonts w:ascii="Traditional Arabic" w:hAnsi="Traditional Arabic" w:cs="Traditional Arabic"/>
          <w:sz w:val="40"/>
          <w:szCs w:val="40"/>
          <w:rtl/>
          <w:lang w:bidi="ar-MA"/>
        </w:rPr>
        <w:t>، وتبيان كيفيات إنجاز الدرس، وتحديد طرائق تدبير القسم، و</w:t>
      </w:r>
      <w:r w:rsidR="00B306FB" w:rsidRPr="00E708CC">
        <w:rPr>
          <w:rFonts w:ascii="Traditional Arabic" w:hAnsi="Traditional Arabic" w:cs="Traditional Arabic"/>
          <w:sz w:val="40"/>
          <w:szCs w:val="40"/>
          <w:rtl/>
          <w:lang w:bidi="ar-MA"/>
        </w:rPr>
        <w:t xml:space="preserve">ذلك كله </w:t>
      </w:r>
      <w:r w:rsidRPr="00E708CC">
        <w:rPr>
          <w:rFonts w:ascii="Traditional Arabic" w:hAnsi="Traditional Arabic" w:cs="Traditional Arabic"/>
          <w:sz w:val="40"/>
          <w:szCs w:val="40"/>
          <w:rtl/>
          <w:lang w:bidi="ar-MA"/>
        </w:rPr>
        <w:t>في علاقة جدلية بمجال التخطيط من جهة، ومجال التقويم والدعم من جهة أخرى.</w:t>
      </w:r>
    </w:p>
    <w:p w:rsidR="00672E54" w:rsidRPr="00E708CC" w:rsidRDefault="00B306FB" w:rsidP="00B306FB">
      <w:pPr>
        <w:bidi/>
        <w:jc w:val="both"/>
        <w:rPr>
          <w:rFonts w:ascii="Traditional Arabic" w:hAnsi="Traditional Arabic" w:cs="Traditional Arabic"/>
          <w:b/>
          <w:bCs/>
          <w:sz w:val="40"/>
          <w:szCs w:val="40"/>
          <w:rtl/>
          <w:lang w:bidi="ar-MA"/>
        </w:rPr>
      </w:pPr>
      <w:proofErr w:type="gramStart"/>
      <w:r w:rsidRPr="00E708CC">
        <w:rPr>
          <w:rFonts w:ascii="Traditional Arabic" w:hAnsi="Traditional Arabic" w:cs="Traditional Arabic"/>
          <w:sz w:val="40"/>
          <w:szCs w:val="40"/>
          <w:rtl/>
          <w:lang w:bidi="ar-MA"/>
        </w:rPr>
        <w:t>و يتطلب</w:t>
      </w:r>
      <w:proofErr w:type="gramEnd"/>
      <w:r w:rsidRPr="00E708CC">
        <w:rPr>
          <w:rFonts w:ascii="Traditional Arabic" w:hAnsi="Traditional Arabic" w:cs="Traditional Arabic"/>
          <w:sz w:val="40"/>
          <w:szCs w:val="40"/>
          <w:rtl/>
          <w:lang w:bidi="ar-MA"/>
        </w:rPr>
        <w:t xml:space="preserve"> التدبير الديد</w:t>
      </w:r>
      <w:r w:rsidR="00672E54" w:rsidRPr="00E708CC">
        <w:rPr>
          <w:rFonts w:ascii="Traditional Arabic" w:hAnsi="Traditional Arabic" w:cs="Traditional Arabic"/>
          <w:sz w:val="40"/>
          <w:szCs w:val="40"/>
          <w:rtl/>
          <w:lang w:bidi="ar-MA"/>
        </w:rPr>
        <w:t xml:space="preserve">كتيكي أن يتعرف المدرس </w:t>
      </w:r>
      <w:r w:rsidRPr="00E708CC">
        <w:rPr>
          <w:rFonts w:ascii="Traditional Arabic" w:hAnsi="Traditional Arabic" w:cs="Traditional Arabic"/>
          <w:sz w:val="40"/>
          <w:szCs w:val="40"/>
          <w:rtl/>
          <w:lang w:bidi="ar-MA"/>
        </w:rPr>
        <w:t>إ</w:t>
      </w:r>
      <w:r w:rsidR="00672E54" w:rsidRPr="00E708CC">
        <w:rPr>
          <w:rFonts w:ascii="Traditional Arabic" w:hAnsi="Traditional Arabic" w:cs="Traditional Arabic"/>
          <w:sz w:val="40"/>
          <w:szCs w:val="40"/>
          <w:rtl/>
          <w:lang w:bidi="ar-MA"/>
        </w:rPr>
        <w:t>لى مختلف منهجيات وحدة اللغة العربية بالمدرسة الابتدائية، كأن يعرف منهجية القراءة، ومنهجية الخط والكتابة، ومنهجية التعبير، ومنهجية النحو والصرف والإملاء والشكل، ومنهجية المحفوظات، ومنهجية التربية الإسلامية، ومنهجية الوضعيات الإدماجية والتقويمية...وأن يعرف أيضا كيف تتوزع الحصص الدراسية وغلافها الزمني، ويعرف كذلك أنواع وضعيات التعلم من أجل تحديد الط</w:t>
      </w:r>
      <w:r w:rsidRPr="00E708CC">
        <w:rPr>
          <w:rFonts w:ascii="Traditional Arabic" w:hAnsi="Traditional Arabic" w:cs="Traditional Arabic"/>
          <w:sz w:val="40"/>
          <w:szCs w:val="40"/>
          <w:rtl/>
          <w:lang w:bidi="ar-MA"/>
        </w:rPr>
        <w:t>رائق البيداغوجية والوسائل الديد</w:t>
      </w:r>
      <w:r w:rsidR="00672E54" w:rsidRPr="00E708CC">
        <w:rPr>
          <w:rFonts w:ascii="Traditional Arabic" w:hAnsi="Traditional Arabic" w:cs="Traditional Arabic"/>
          <w:sz w:val="40"/>
          <w:szCs w:val="40"/>
          <w:rtl/>
          <w:lang w:bidi="ar-MA"/>
        </w:rPr>
        <w:t>كتيكية الملائمة لتقديم المقطع الدراسي</w:t>
      </w:r>
      <w:r w:rsidRPr="00E708CC">
        <w:rPr>
          <w:rFonts w:ascii="Traditional Arabic" w:hAnsi="Traditional Arabic" w:cs="Traditional Arabic"/>
          <w:sz w:val="40"/>
          <w:szCs w:val="40"/>
          <w:rtl/>
          <w:lang w:bidi="ar-MA"/>
        </w:rPr>
        <w:t>، أو مجموعة من المقاطع الديد</w:t>
      </w:r>
      <w:r w:rsidR="00672E54" w:rsidRPr="00E708CC">
        <w:rPr>
          <w:rFonts w:ascii="Traditional Arabic" w:hAnsi="Traditional Arabic" w:cs="Traditional Arabic"/>
          <w:sz w:val="40"/>
          <w:szCs w:val="40"/>
          <w:rtl/>
          <w:lang w:bidi="ar-MA"/>
        </w:rPr>
        <w:t>كتيكية. ومن</w:t>
      </w:r>
      <w:r w:rsidRPr="00E708CC">
        <w:rPr>
          <w:rFonts w:ascii="Traditional Arabic" w:hAnsi="Traditional Arabic" w:cs="Traditional Arabic"/>
          <w:sz w:val="40"/>
          <w:szCs w:val="40"/>
          <w:rtl/>
          <w:lang w:bidi="ar-MA"/>
        </w:rPr>
        <w:t xml:space="preserve"> جهة أخرى، يستلزم التدبير الديد</w:t>
      </w:r>
      <w:r w:rsidR="00672E54" w:rsidRPr="00E708CC">
        <w:rPr>
          <w:rFonts w:ascii="Traditional Arabic" w:hAnsi="Traditional Arabic" w:cs="Traditional Arabic"/>
          <w:sz w:val="40"/>
          <w:szCs w:val="40"/>
          <w:rtl/>
          <w:lang w:bidi="ar-MA"/>
        </w:rPr>
        <w:t xml:space="preserve">كتيكي التعرف </w:t>
      </w:r>
      <w:r w:rsidRPr="00E708CC">
        <w:rPr>
          <w:rFonts w:ascii="Traditional Arabic" w:hAnsi="Traditional Arabic" w:cs="Traditional Arabic"/>
          <w:sz w:val="40"/>
          <w:szCs w:val="40"/>
          <w:rtl/>
          <w:lang w:bidi="ar-MA"/>
        </w:rPr>
        <w:t>إ</w:t>
      </w:r>
      <w:r w:rsidR="00672E54" w:rsidRPr="00E708CC">
        <w:rPr>
          <w:rFonts w:ascii="Traditional Arabic" w:hAnsi="Traditional Arabic" w:cs="Traditional Arabic"/>
          <w:sz w:val="40"/>
          <w:szCs w:val="40"/>
          <w:rtl/>
          <w:lang w:bidi="ar-MA"/>
        </w:rPr>
        <w:t>لى تقنيات التن</w:t>
      </w:r>
      <w:r w:rsidRPr="00E708CC">
        <w:rPr>
          <w:rFonts w:ascii="Traditional Arabic" w:hAnsi="Traditional Arabic" w:cs="Traditional Arabic"/>
          <w:sz w:val="40"/>
          <w:szCs w:val="40"/>
          <w:rtl/>
          <w:lang w:bidi="ar-MA"/>
        </w:rPr>
        <w:t>شيط والتواصل، وإعداد معينات ديد</w:t>
      </w:r>
      <w:r w:rsidR="00672E54" w:rsidRPr="00E708CC">
        <w:rPr>
          <w:rFonts w:ascii="Traditional Arabic" w:hAnsi="Traditional Arabic" w:cs="Traditional Arabic"/>
          <w:sz w:val="40"/>
          <w:szCs w:val="40"/>
          <w:rtl/>
          <w:lang w:bidi="ar-MA"/>
        </w:rPr>
        <w:t>كتيكية ملائمة للمقطع (المورد)، وتكييف مختلف التقنيات التنشيطية والتواصلية مع خصوصيات القسم (</w:t>
      </w:r>
      <w:r w:rsidRPr="00E708CC">
        <w:rPr>
          <w:rFonts w:ascii="Traditional Arabic" w:hAnsi="Traditional Arabic" w:cs="Traditional Arabic"/>
          <w:sz w:val="40"/>
          <w:szCs w:val="40"/>
          <w:rtl/>
          <w:lang w:bidi="ar-MA"/>
        </w:rPr>
        <w:t>ق</w:t>
      </w:r>
      <w:r w:rsidR="00672E54" w:rsidRPr="00E708CC">
        <w:rPr>
          <w:rFonts w:ascii="Traditional Arabic" w:hAnsi="Traditional Arabic" w:cs="Traditional Arabic"/>
          <w:sz w:val="40"/>
          <w:szCs w:val="40"/>
          <w:rtl/>
          <w:lang w:bidi="ar-MA"/>
        </w:rPr>
        <w:t>سم حضري، وقسم مشترك، وقسم مكتظ...)، مع تنويع تقنيات التواصل مع التمركز حول المتعلم</w:t>
      </w:r>
      <w:r w:rsid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واستثارة قدراته الكفائية والإدماجية، والانطلاق من نظريات التعلم </w:t>
      </w:r>
      <w:r w:rsidRPr="00E708CC">
        <w:rPr>
          <w:rFonts w:ascii="Traditional Arabic" w:hAnsi="Traditional Arabic" w:cs="Traditional Arabic"/>
          <w:sz w:val="40"/>
          <w:szCs w:val="40"/>
          <w:rtl/>
          <w:lang w:bidi="ar-MA"/>
        </w:rPr>
        <w:t>في أ</w:t>
      </w:r>
      <w:r w:rsidR="00672E54" w:rsidRPr="00E708CC">
        <w:rPr>
          <w:rFonts w:ascii="Traditional Arabic" w:hAnsi="Traditional Arabic" w:cs="Traditional Arabic"/>
          <w:sz w:val="40"/>
          <w:szCs w:val="40"/>
          <w:rtl/>
          <w:lang w:bidi="ar-MA"/>
        </w:rPr>
        <w:t>ثناء التدبير</w:t>
      </w:r>
      <w:r w:rsidRPr="00E708CC">
        <w:rPr>
          <w:rFonts w:ascii="Traditional Arabic" w:hAnsi="Traditional Arabic" w:cs="Traditional Arabic"/>
          <w:sz w:val="40"/>
          <w:szCs w:val="40"/>
          <w:rtl/>
          <w:lang w:bidi="ar-MA"/>
        </w:rPr>
        <w:t xml:space="preserve">. </w:t>
      </w:r>
    </w:p>
    <w:p w:rsidR="00672E54" w:rsidRPr="00E708CC" w:rsidRDefault="00583C47" w:rsidP="00B306FB">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lastRenderedPageBreak/>
        <w:t>و</w:t>
      </w:r>
      <w:r w:rsidR="00672E54" w:rsidRPr="00E708CC">
        <w:rPr>
          <w:rFonts w:ascii="Traditional Arabic" w:hAnsi="Traditional Arabic" w:cs="Traditional Arabic"/>
          <w:sz w:val="40"/>
          <w:szCs w:val="40"/>
          <w:rtl/>
          <w:lang w:bidi="ar-MA"/>
        </w:rPr>
        <w:t xml:space="preserve">يستلزم التدبير الديدكتيكي تعبئة مجموعة من الموارد الأساسية التي تساعد المعلم والمتعلم على مواجهة الوضعيات الإدماجية، </w:t>
      </w:r>
      <w:r w:rsidR="00B306FB" w:rsidRPr="00E708CC">
        <w:rPr>
          <w:rFonts w:ascii="Traditional Arabic" w:hAnsi="Traditional Arabic" w:cs="Traditional Arabic"/>
          <w:sz w:val="40"/>
          <w:szCs w:val="40"/>
          <w:rtl/>
          <w:lang w:bidi="ar-MA"/>
        </w:rPr>
        <w:t>وإيجاد الحلول المناسبة لها</w:t>
      </w:r>
      <w:r w:rsidR="00672E54" w:rsidRPr="00E708CC">
        <w:rPr>
          <w:rFonts w:ascii="Traditional Arabic" w:hAnsi="Traditional Arabic" w:cs="Traditional Arabic"/>
          <w:sz w:val="40"/>
          <w:szCs w:val="40"/>
          <w:rtl/>
          <w:lang w:bidi="ar-MA"/>
        </w:rPr>
        <w:t xml:space="preserve"> وفق بيداغوجيا الكفايات والإدماج. ومن بين هذه الموارد الضرورية التمكن من ضوابط اللغة العربية الفصحى، وتمثل معاييرها الصوتية والصرفية والتركيبية والدلالية والبلاغية والتواصلية، والتعرف </w:t>
      </w:r>
      <w:r w:rsidR="00B306FB" w:rsidRPr="00E708CC">
        <w:rPr>
          <w:rFonts w:ascii="Traditional Arabic" w:hAnsi="Traditional Arabic" w:cs="Traditional Arabic"/>
          <w:sz w:val="40"/>
          <w:szCs w:val="40"/>
          <w:rtl/>
          <w:lang w:bidi="ar-MA"/>
        </w:rPr>
        <w:t>إ</w:t>
      </w:r>
      <w:r w:rsidR="00672E54" w:rsidRPr="00E708CC">
        <w:rPr>
          <w:rFonts w:ascii="Traditional Arabic" w:hAnsi="Traditional Arabic" w:cs="Traditional Arabic"/>
          <w:sz w:val="40"/>
          <w:szCs w:val="40"/>
          <w:rtl/>
          <w:lang w:bidi="ar-MA"/>
        </w:rPr>
        <w:t>لى منهجية مكونات وحدة اللغة العربية بالسلكين</w:t>
      </w:r>
      <w:r w:rsidR="00B306FB"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الأساس والمتوسط، واستيعاب تقنيات التنشيط والتواصل، مع تدبير وظيف</w:t>
      </w:r>
      <w:r w:rsidR="00B306FB" w:rsidRPr="00E708CC">
        <w:rPr>
          <w:rFonts w:ascii="Traditional Arabic" w:hAnsi="Traditional Arabic" w:cs="Traditional Arabic"/>
          <w:sz w:val="40"/>
          <w:szCs w:val="40"/>
          <w:rtl/>
          <w:lang w:bidi="ar-MA"/>
        </w:rPr>
        <w:t>ي بناء وفعال لكل المعينات الديد</w:t>
      </w:r>
      <w:r w:rsidR="00672E54" w:rsidRPr="00E708CC">
        <w:rPr>
          <w:rFonts w:ascii="Traditional Arabic" w:hAnsi="Traditional Arabic" w:cs="Traditional Arabic"/>
          <w:sz w:val="40"/>
          <w:szCs w:val="40"/>
          <w:rtl/>
          <w:lang w:bidi="ar-MA"/>
        </w:rPr>
        <w:t>كتيكية، واعتماد مختلف الطرائق البيداغوجية</w:t>
      </w:r>
      <w:r w:rsidR="00B306FB" w:rsidRPr="00E708CC">
        <w:rPr>
          <w:rFonts w:ascii="Traditional Arabic" w:hAnsi="Traditional Arabic" w:cs="Traditional Arabic"/>
          <w:sz w:val="40"/>
          <w:szCs w:val="40"/>
          <w:rtl/>
          <w:lang w:bidi="ar-MA"/>
        </w:rPr>
        <w:t xml:space="preserve"> المناسبة لتقديم الوضعيات الديد</w:t>
      </w:r>
      <w:r w:rsidR="00672E54" w:rsidRPr="00E708CC">
        <w:rPr>
          <w:rFonts w:ascii="Traditional Arabic" w:hAnsi="Traditional Arabic" w:cs="Traditional Arabic"/>
          <w:sz w:val="40"/>
          <w:szCs w:val="40"/>
          <w:rtl/>
          <w:lang w:bidi="ar-MA"/>
        </w:rPr>
        <w:t>كتيكية والإدماجية ضمن أوساط سوسيوتربوية متعددة (</w:t>
      </w:r>
      <w:r w:rsidR="00B306FB" w:rsidRPr="00E708CC">
        <w:rPr>
          <w:rFonts w:ascii="Traditional Arabic" w:hAnsi="Traditional Arabic" w:cs="Traditional Arabic"/>
          <w:sz w:val="40"/>
          <w:szCs w:val="40"/>
          <w:rtl/>
          <w:lang w:bidi="ar-MA"/>
        </w:rPr>
        <w:t>أقسام</w:t>
      </w:r>
      <w:r w:rsidR="00672E54" w:rsidRPr="00E708CC">
        <w:rPr>
          <w:rFonts w:ascii="Traditional Arabic" w:hAnsi="Traditional Arabic" w:cs="Traditional Arabic"/>
          <w:sz w:val="40"/>
          <w:szCs w:val="40"/>
          <w:rtl/>
          <w:lang w:bidi="ar-MA"/>
        </w:rPr>
        <w:t xml:space="preserve"> مكتضة، </w:t>
      </w:r>
      <w:r w:rsidR="00B306FB" w:rsidRPr="00E708CC">
        <w:rPr>
          <w:rFonts w:ascii="Traditional Arabic" w:hAnsi="Traditional Arabic" w:cs="Traditional Arabic"/>
          <w:sz w:val="40"/>
          <w:szCs w:val="40"/>
          <w:rtl/>
          <w:lang w:bidi="ar-MA"/>
        </w:rPr>
        <w:t>وأقسام</w:t>
      </w:r>
      <w:r w:rsidR="00672E54" w:rsidRPr="00E708CC">
        <w:rPr>
          <w:rFonts w:ascii="Traditional Arabic" w:hAnsi="Traditional Arabic" w:cs="Traditional Arabic"/>
          <w:sz w:val="40"/>
          <w:szCs w:val="40"/>
          <w:rtl/>
          <w:lang w:bidi="ar-MA"/>
        </w:rPr>
        <w:t xml:space="preserve"> بالوسط القروي، </w:t>
      </w:r>
      <w:r w:rsidR="00B306FB" w:rsidRPr="00E708CC">
        <w:rPr>
          <w:rFonts w:ascii="Traditional Arabic" w:hAnsi="Traditional Arabic" w:cs="Traditional Arabic"/>
          <w:sz w:val="40"/>
          <w:szCs w:val="40"/>
          <w:rtl/>
          <w:lang w:bidi="ar-MA"/>
        </w:rPr>
        <w:t>وأقسام</w:t>
      </w:r>
      <w:r w:rsidR="00672E54" w:rsidRPr="00E708CC">
        <w:rPr>
          <w:rFonts w:ascii="Traditional Arabic" w:hAnsi="Traditional Arabic" w:cs="Traditional Arabic"/>
          <w:sz w:val="40"/>
          <w:szCs w:val="40"/>
          <w:rtl/>
          <w:lang w:bidi="ar-MA"/>
        </w:rPr>
        <w:t xml:space="preserve"> متعددة المستويات</w:t>
      </w:r>
      <w:r w:rsidR="00B306FB"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أو ما يسمى كذلك بالأقسام المشتركة...)، وتدبير </w:t>
      </w:r>
      <w:r w:rsidR="00B306FB" w:rsidRPr="00E708CC">
        <w:rPr>
          <w:rFonts w:ascii="Traditional Arabic" w:hAnsi="Traditional Arabic" w:cs="Traditional Arabic"/>
          <w:sz w:val="40"/>
          <w:szCs w:val="40"/>
          <w:rtl/>
          <w:lang w:bidi="ar-MA"/>
        </w:rPr>
        <w:t>الفوارق</w:t>
      </w:r>
      <w:r w:rsidR="00672E54" w:rsidRPr="00E708CC">
        <w:rPr>
          <w:rFonts w:ascii="Traditional Arabic" w:hAnsi="Traditional Arabic" w:cs="Traditional Arabic"/>
          <w:sz w:val="40"/>
          <w:szCs w:val="40"/>
          <w:rtl/>
          <w:lang w:bidi="ar-MA"/>
        </w:rPr>
        <w:t xml:space="preserve"> الفردية باعتماد البيداغوجيا الفارقية، وتحديد الصيغ الملائمة لتدبير أزمنة وفضاءات التعلم (عمل فردي، وعمل جماعي، والاشتغال في فرق ومجموعات...)، والتمكن من مبادئ الإدماج، والتعرف </w:t>
      </w:r>
      <w:r w:rsidR="00B306FB" w:rsidRPr="00E708CC">
        <w:rPr>
          <w:rFonts w:ascii="Traditional Arabic" w:hAnsi="Traditional Arabic" w:cs="Traditional Arabic"/>
          <w:sz w:val="40"/>
          <w:szCs w:val="40"/>
          <w:rtl/>
          <w:lang w:bidi="ar-MA"/>
        </w:rPr>
        <w:t>إلى كيفية بناء الوضعيات الديد</w:t>
      </w:r>
      <w:r w:rsidR="00672E54" w:rsidRPr="00E708CC">
        <w:rPr>
          <w:rFonts w:ascii="Traditional Arabic" w:hAnsi="Traditional Arabic" w:cs="Traditional Arabic"/>
          <w:sz w:val="40"/>
          <w:szCs w:val="40"/>
          <w:rtl/>
          <w:lang w:bidi="ar-MA"/>
        </w:rPr>
        <w:t>كتيكية والإدماجية</w:t>
      </w:r>
      <w:r w:rsid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وتبيان طرائق إنجازها وتنفيذها.</w:t>
      </w:r>
    </w:p>
    <w:p w:rsidR="00583C47" w:rsidRPr="00E708CC" w:rsidRDefault="00B306FB" w:rsidP="00B306FB">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ومن جهة أخرى، يتجسد التدبير الديد</w:t>
      </w:r>
      <w:r w:rsidR="00672E54" w:rsidRPr="00E708CC">
        <w:rPr>
          <w:rFonts w:ascii="Traditional Arabic" w:hAnsi="Traditional Arabic" w:cs="Traditional Arabic"/>
          <w:sz w:val="40"/>
          <w:szCs w:val="40"/>
          <w:rtl/>
          <w:lang w:bidi="ar-MA"/>
        </w:rPr>
        <w:t xml:space="preserve">كتيكي في </w:t>
      </w:r>
      <w:r w:rsidRPr="00E708CC">
        <w:rPr>
          <w:rFonts w:ascii="Traditional Arabic" w:hAnsi="Traditional Arabic" w:cs="Traditional Arabic"/>
          <w:sz w:val="40"/>
          <w:szCs w:val="40"/>
          <w:rtl/>
          <w:lang w:bidi="ar-MA"/>
        </w:rPr>
        <w:t xml:space="preserve">إعداد </w:t>
      </w:r>
      <w:r w:rsidR="00672E54" w:rsidRPr="00E708CC">
        <w:rPr>
          <w:rFonts w:ascii="Traditional Arabic" w:hAnsi="Traditional Arabic" w:cs="Traditional Arabic"/>
          <w:sz w:val="40"/>
          <w:szCs w:val="40"/>
          <w:rtl/>
          <w:lang w:bidi="ar-MA"/>
        </w:rPr>
        <w:t>جذاذات نمطية</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أو</w:t>
      </w:r>
      <w:r w:rsidRPr="00E708CC">
        <w:rPr>
          <w:rFonts w:ascii="Traditional Arabic" w:hAnsi="Traditional Arabic" w:cs="Traditional Arabic"/>
          <w:sz w:val="40"/>
          <w:szCs w:val="40"/>
          <w:rtl/>
          <w:lang w:bidi="ar-MA"/>
        </w:rPr>
        <w:t xml:space="preserve"> </w:t>
      </w:r>
      <w:r w:rsidR="00672E54" w:rsidRPr="00E708CC">
        <w:rPr>
          <w:rFonts w:ascii="Traditional Arabic" w:hAnsi="Traditional Arabic" w:cs="Traditional Arabic"/>
          <w:sz w:val="40"/>
          <w:szCs w:val="40"/>
          <w:rtl/>
          <w:lang w:bidi="ar-MA"/>
        </w:rPr>
        <w:t>بطاقات تقنية</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أو خطاطات هيكلية</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تعمل على تنظيم العملية </w:t>
      </w:r>
      <w:proofErr w:type="gramStart"/>
      <w:r w:rsidR="00672E54" w:rsidRPr="00E708CC">
        <w:rPr>
          <w:rFonts w:ascii="Traditional Arabic" w:hAnsi="Traditional Arabic" w:cs="Traditional Arabic"/>
          <w:sz w:val="40"/>
          <w:szCs w:val="40"/>
          <w:rtl/>
          <w:lang w:bidi="ar-MA"/>
        </w:rPr>
        <w:t>التعليمية</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التعلمية</w:t>
      </w:r>
      <w:proofErr w:type="gramEnd"/>
      <w:r w:rsidR="00672E54"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ويستند التدبير الديد</w:t>
      </w:r>
      <w:r w:rsidR="00672E54" w:rsidRPr="00E708CC">
        <w:rPr>
          <w:rFonts w:ascii="Traditional Arabic" w:hAnsi="Traditional Arabic" w:cs="Traditional Arabic"/>
          <w:sz w:val="40"/>
          <w:szCs w:val="40"/>
          <w:rtl/>
          <w:lang w:bidi="ar-MA"/>
        </w:rPr>
        <w:t xml:space="preserve">كتيكي إلى إفراغ التعلمات والأنشطة في مجموعة من المراحل الرئيسية، بعد أن تتحدد الكفاية المستهدفة، وتعين مجموعة من الأهداف الإجرائية. </w:t>
      </w:r>
    </w:p>
    <w:p w:rsidR="00583C47" w:rsidRPr="00E708CC" w:rsidRDefault="00672E54" w:rsidP="00583C47">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وتضم الجذاذة التقنية </w:t>
      </w:r>
      <w:r w:rsidR="00B306FB" w:rsidRPr="00E708CC">
        <w:rPr>
          <w:rFonts w:ascii="Traditional Arabic" w:hAnsi="Traditional Arabic" w:cs="Traditional Arabic"/>
          <w:sz w:val="40"/>
          <w:szCs w:val="40"/>
          <w:rtl/>
          <w:lang w:bidi="ar-MA"/>
        </w:rPr>
        <w:t>أيضا</w:t>
      </w:r>
      <w:r w:rsidR="00E708CC">
        <w:rPr>
          <w:rFonts w:ascii="Traditional Arabic" w:hAnsi="Traditional Arabic" w:cs="Traditional Arabic"/>
          <w:sz w:val="40"/>
          <w:szCs w:val="40"/>
          <w:rtl/>
          <w:lang w:bidi="ar-MA"/>
        </w:rPr>
        <w:t>،</w:t>
      </w:r>
      <w:r w:rsidR="00B306FB" w:rsidRP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إلى جانب العتبات والمعينات الشخصية</w:t>
      </w:r>
      <w:r w:rsidR="00B306FB"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ثلاث مراحل أو مقاطع أساسية، وهي</w:t>
      </w:r>
      <w:r w:rsidR="00E708CC">
        <w:rPr>
          <w:rFonts w:ascii="Traditional Arabic" w:hAnsi="Traditional Arabic" w:cs="Traditional Arabic"/>
          <w:sz w:val="40"/>
          <w:szCs w:val="40"/>
          <w:rtl/>
          <w:lang w:bidi="ar-MA"/>
        </w:rPr>
        <w:t>:</w:t>
      </w:r>
    </w:p>
    <w:p w:rsidR="00B306FB" w:rsidRPr="00E708CC" w:rsidRDefault="00672E54" w:rsidP="00583C47">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 </w:t>
      </w:r>
      <w:r w:rsidR="00B306FB" w:rsidRPr="00E708CC">
        <w:rPr>
          <w:rFonts w:ascii="Traditional Arabic" w:hAnsi="Traditional Arabic" w:cs="Traditional Arabic"/>
          <w:sz w:val="40"/>
          <w:szCs w:val="40"/>
          <w:lang w:bidi="ar-MA"/>
        </w:rPr>
        <w:sym w:font="Wingdings 2" w:char="F075"/>
      </w:r>
      <w:r w:rsidRPr="00E708CC">
        <w:rPr>
          <w:rFonts w:ascii="Traditional Arabic" w:hAnsi="Traditional Arabic" w:cs="Traditional Arabic"/>
          <w:b/>
          <w:bCs/>
          <w:sz w:val="40"/>
          <w:szCs w:val="40"/>
          <w:rtl/>
          <w:lang w:bidi="ar-MA"/>
        </w:rPr>
        <w:t>المقطع التمهيدي أو الابتدائي أو الاستهلالي</w:t>
      </w:r>
      <w:r w:rsidR="00B306FB"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ويكون في شكل مراجعة</w:t>
      </w:r>
      <w:r w:rsidR="00B306FB"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تقويم تشخيصي</w:t>
      </w:r>
      <w:r w:rsidR="00B306FB"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استكشاف توقعي لتمثلات التلاميذ حول الموضوع المدروس</w:t>
      </w:r>
      <w:r w:rsidR="00B306FB" w:rsidRPr="00E708CC">
        <w:rPr>
          <w:rFonts w:ascii="Traditional Arabic" w:hAnsi="Traditional Arabic" w:cs="Traditional Arabic"/>
          <w:sz w:val="40"/>
          <w:szCs w:val="40"/>
          <w:rtl/>
          <w:lang w:bidi="ar-MA"/>
        </w:rPr>
        <w:t>؛</w:t>
      </w:r>
    </w:p>
    <w:p w:rsidR="00B306FB" w:rsidRPr="00E708CC" w:rsidRDefault="00B306FB" w:rsidP="00B306FB">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lang w:bidi="ar-MA"/>
        </w:rPr>
        <w:lastRenderedPageBreak/>
        <w:sym w:font="Wingdings 2" w:char="F076"/>
      </w:r>
      <w:r w:rsidR="00672E54" w:rsidRPr="00E708CC">
        <w:rPr>
          <w:rFonts w:ascii="Traditional Arabic" w:hAnsi="Traditional Arabic" w:cs="Traditional Arabic"/>
          <w:b/>
          <w:bCs/>
          <w:sz w:val="40"/>
          <w:szCs w:val="40"/>
          <w:rtl/>
          <w:lang w:bidi="ar-MA"/>
        </w:rPr>
        <w:t>المقطع التكويني</w:t>
      </w:r>
      <w:r w:rsidRPr="00E708CC">
        <w:rPr>
          <w:rFonts w:ascii="Traditional Arabic" w:hAnsi="Traditional Arabic" w:cs="Traditional Arabic"/>
          <w:sz w:val="40"/>
          <w:szCs w:val="40"/>
          <w:rtl/>
          <w:lang w:bidi="ar-MA"/>
        </w:rPr>
        <w:t>،</w:t>
      </w:r>
      <w:r w:rsidR="00672E54" w:rsidRPr="00E708CC">
        <w:rPr>
          <w:rFonts w:ascii="Traditional Arabic" w:hAnsi="Traditional Arabic" w:cs="Traditional Arabic"/>
          <w:sz w:val="40"/>
          <w:szCs w:val="40"/>
          <w:rtl/>
          <w:lang w:bidi="ar-MA"/>
        </w:rPr>
        <w:t xml:space="preserve"> ويرتكز على أنشطة المعلم والمتعلم في شكل أفعال كفائية وقدرات مرصودة، مع تبيان الطرائق البي</w:t>
      </w:r>
      <w:r w:rsidRPr="00E708CC">
        <w:rPr>
          <w:rFonts w:ascii="Traditional Arabic" w:hAnsi="Traditional Arabic" w:cs="Traditional Arabic"/>
          <w:sz w:val="40"/>
          <w:szCs w:val="40"/>
          <w:rtl/>
          <w:lang w:bidi="ar-MA"/>
        </w:rPr>
        <w:t>داغوجية والموارد والوسائل الديد</w:t>
      </w:r>
      <w:r w:rsidR="00672E54" w:rsidRPr="00E708CC">
        <w:rPr>
          <w:rFonts w:ascii="Traditional Arabic" w:hAnsi="Traditional Arabic" w:cs="Traditional Arabic"/>
          <w:sz w:val="40"/>
          <w:szCs w:val="40"/>
          <w:rtl/>
          <w:lang w:bidi="ar-MA"/>
        </w:rPr>
        <w:t>كتيكية مع تقويمها</w:t>
      </w:r>
      <w:r w:rsidRPr="00E708CC">
        <w:rPr>
          <w:rFonts w:ascii="Traditional Arabic" w:hAnsi="Traditional Arabic" w:cs="Traditional Arabic"/>
          <w:sz w:val="40"/>
          <w:szCs w:val="40"/>
          <w:rtl/>
          <w:lang w:bidi="ar-MA"/>
        </w:rPr>
        <w:t>؛</w:t>
      </w:r>
    </w:p>
    <w:p w:rsidR="00672E54" w:rsidRPr="00E708CC" w:rsidRDefault="00672E54" w:rsidP="00B306FB">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 </w:t>
      </w:r>
      <w:r w:rsidR="00B306FB" w:rsidRPr="00E708CC">
        <w:rPr>
          <w:rFonts w:ascii="Traditional Arabic" w:hAnsi="Traditional Arabic" w:cs="Traditional Arabic"/>
          <w:sz w:val="40"/>
          <w:szCs w:val="40"/>
          <w:lang w:bidi="ar-MA"/>
        </w:rPr>
        <w:sym w:font="Wingdings 2" w:char="F077"/>
      </w:r>
      <w:r w:rsidRPr="00E708CC">
        <w:rPr>
          <w:rFonts w:ascii="Traditional Arabic" w:hAnsi="Traditional Arabic" w:cs="Traditional Arabic"/>
          <w:b/>
          <w:bCs/>
          <w:sz w:val="40"/>
          <w:szCs w:val="40"/>
          <w:rtl/>
          <w:lang w:bidi="ar-MA"/>
        </w:rPr>
        <w:t>المقطع النهائي أو الختامي أو التقويمي</w:t>
      </w:r>
      <w:r w:rsidR="00B306FB"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ويكون بمثابة تطبيقات واستنتاجات واستثمارات وأنشطة للإنجاز والتقويم النهائي أو الإجمالي.</w:t>
      </w:r>
    </w:p>
    <w:p w:rsidR="00672E54" w:rsidRPr="00E708CC" w:rsidRDefault="00672E54" w:rsidP="00672E54">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ويمكن تشخيص هذه المراحل في النموذج التقني التالي:</w:t>
      </w:r>
    </w:p>
    <w:p w:rsidR="00672E54" w:rsidRPr="00E708CC" w:rsidRDefault="00672E54" w:rsidP="00672E54">
      <w:pPr>
        <w:bidi/>
        <w:jc w:val="both"/>
        <w:rPr>
          <w:rFonts w:ascii="Traditional Arabic" w:hAnsi="Traditional Arabic" w:cs="Traditional Arabic"/>
          <w:sz w:val="40"/>
          <w:szCs w:val="40"/>
          <w:lang w:bidi="ar-MA"/>
        </w:rPr>
      </w:pPr>
    </w:p>
    <w:p w:rsidR="00672E54" w:rsidRPr="00E708CC" w:rsidRDefault="00672E54" w:rsidP="00CB650A">
      <w:pPr>
        <w:pStyle w:val="2"/>
        <w:bidi/>
        <w:rPr>
          <w:lang w:bidi="ar-MA"/>
        </w:rPr>
      </w:pPr>
      <w:bookmarkStart w:id="108" w:name="_Toc463769295"/>
      <w:r w:rsidRPr="00E708CC">
        <w:rPr>
          <w:rtl/>
          <w:lang w:bidi="ar-MA"/>
        </w:rPr>
        <w:t>جـــذاذة نموذجية-</w:t>
      </w:r>
      <w:bookmarkEnd w:id="108"/>
    </w:p>
    <w:tbl>
      <w:tblPr>
        <w:tblStyle w:val="40"/>
        <w:bidiVisual/>
        <w:tblW w:w="9720" w:type="dxa"/>
        <w:tblLayout w:type="fixed"/>
        <w:tblLook w:val="01E0" w:firstRow="1" w:lastRow="1" w:firstColumn="1" w:lastColumn="1" w:noHBand="0" w:noVBand="0"/>
      </w:tblPr>
      <w:tblGrid>
        <w:gridCol w:w="1440"/>
        <w:gridCol w:w="1620"/>
        <w:gridCol w:w="540"/>
        <w:gridCol w:w="1080"/>
        <w:gridCol w:w="1080"/>
        <w:gridCol w:w="714"/>
        <w:gridCol w:w="726"/>
        <w:gridCol w:w="1440"/>
        <w:gridCol w:w="1080"/>
      </w:tblGrid>
      <w:tr w:rsidR="00672E54" w:rsidRPr="00E708CC" w:rsidTr="00CB6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gridSpan w:val="3"/>
          </w:tcPr>
          <w:p w:rsidR="00672E54" w:rsidRPr="00E708CC" w:rsidRDefault="00672E54" w:rsidP="00E86A65">
            <w:pPr>
              <w:bidi/>
              <w:rPr>
                <w:rFonts w:ascii="Traditional Arabic" w:hAnsi="Traditional Arabic" w:cs="Traditional Arabic"/>
                <w:b w:val="0"/>
                <w:bCs w:val="0"/>
                <w:sz w:val="32"/>
                <w:szCs w:val="32"/>
                <w:rtl/>
                <w:lang w:bidi="ar-MA"/>
              </w:rPr>
            </w:pPr>
            <w:proofErr w:type="gramStart"/>
            <w:r w:rsidRPr="00E708CC">
              <w:rPr>
                <w:rFonts w:ascii="Traditional Arabic" w:hAnsi="Traditional Arabic" w:cs="Traditional Arabic"/>
                <w:b w:val="0"/>
                <w:bCs w:val="0"/>
                <w:sz w:val="32"/>
                <w:szCs w:val="32"/>
                <w:rtl/>
                <w:lang w:bidi="ar-MA"/>
              </w:rPr>
              <w:t>التاريخ:...........................</w:t>
            </w:r>
            <w:proofErr w:type="gramEnd"/>
          </w:p>
        </w:tc>
        <w:tc>
          <w:tcPr>
            <w:cnfStyle w:val="000010000000" w:firstRow="0" w:lastRow="0" w:firstColumn="0" w:lastColumn="0" w:oddVBand="1" w:evenVBand="0" w:oddHBand="0" w:evenHBand="0" w:firstRowFirstColumn="0" w:firstRowLastColumn="0" w:lastRowFirstColumn="0" w:lastRowLastColumn="0"/>
            <w:tcW w:w="2874" w:type="dxa"/>
            <w:gridSpan w:val="3"/>
          </w:tcPr>
          <w:p w:rsidR="00672E54" w:rsidRPr="00E708CC" w:rsidRDefault="00672E54" w:rsidP="00E86A65">
            <w:pPr>
              <w:bidi/>
              <w:rPr>
                <w:rFonts w:ascii="Traditional Arabic" w:hAnsi="Traditional Arabic" w:cs="Traditional Arabic"/>
                <w:b w:val="0"/>
                <w:bCs w:val="0"/>
                <w:sz w:val="32"/>
                <w:szCs w:val="32"/>
                <w:rtl/>
                <w:lang w:bidi="ar-MA"/>
              </w:rPr>
            </w:pPr>
            <w:r w:rsidRPr="00E708CC">
              <w:rPr>
                <w:rFonts w:ascii="Traditional Arabic" w:hAnsi="Traditional Arabic" w:cs="Traditional Arabic"/>
                <w:b w:val="0"/>
                <w:bCs w:val="0"/>
                <w:sz w:val="32"/>
                <w:szCs w:val="32"/>
                <w:rtl/>
                <w:lang w:bidi="ar-MA"/>
              </w:rPr>
              <w:t xml:space="preserve">رقم </w:t>
            </w:r>
            <w:proofErr w:type="gramStart"/>
            <w:r w:rsidRPr="00E708CC">
              <w:rPr>
                <w:rFonts w:ascii="Traditional Arabic" w:hAnsi="Traditional Arabic" w:cs="Traditional Arabic"/>
                <w:b w:val="0"/>
                <w:bCs w:val="0"/>
                <w:sz w:val="32"/>
                <w:szCs w:val="32"/>
                <w:rtl/>
                <w:lang w:bidi="ar-MA"/>
              </w:rPr>
              <w:t>الجذاذة:.............</w:t>
            </w:r>
            <w:proofErr w:type="gramEnd"/>
          </w:p>
        </w:tc>
        <w:tc>
          <w:tcPr>
            <w:cnfStyle w:val="000100000000" w:firstRow="0" w:lastRow="0" w:firstColumn="0" w:lastColumn="1" w:oddVBand="0" w:evenVBand="0" w:oddHBand="0" w:evenHBand="0" w:firstRowFirstColumn="0" w:firstRowLastColumn="0" w:lastRowFirstColumn="0" w:lastRowLastColumn="0"/>
            <w:tcW w:w="3246" w:type="dxa"/>
            <w:gridSpan w:val="3"/>
          </w:tcPr>
          <w:p w:rsidR="00672E54" w:rsidRPr="00E708CC" w:rsidRDefault="00672E54" w:rsidP="00E86A65">
            <w:pPr>
              <w:bidi/>
              <w:rPr>
                <w:rFonts w:ascii="Traditional Arabic" w:hAnsi="Traditional Arabic" w:cs="Traditional Arabic"/>
                <w:b w:val="0"/>
                <w:bCs w:val="0"/>
                <w:sz w:val="32"/>
                <w:szCs w:val="32"/>
                <w:rtl/>
                <w:lang w:bidi="ar-MA"/>
              </w:rPr>
            </w:pPr>
            <w:proofErr w:type="gramStart"/>
            <w:r w:rsidRPr="00E708CC">
              <w:rPr>
                <w:rFonts w:ascii="Traditional Arabic" w:hAnsi="Traditional Arabic" w:cs="Traditional Arabic"/>
                <w:b w:val="0"/>
                <w:bCs w:val="0"/>
                <w:sz w:val="32"/>
                <w:szCs w:val="32"/>
                <w:rtl/>
                <w:lang w:bidi="ar-MA"/>
              </w:rPr>
              <w:t>الأستاذ:...........................</w:t>
            </w:r>
            <w:proofErr w:type="gramEnd"/>
          </w:p>
        </w:tc>
      </w:tr>
      <w:tr w:rsidR="00672E54" w:rsidRPr="00E708CC" w:rsidTr="00CB6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gridSpan w:val="3"/>
          </w:tcPr>
          <w:p w:rsidR="00672E54" w:rsidRPr="00E708CC" w:rsidRDefault="00672E54" w:rsidP="00E86A65">
            <w:pPr>
              <w:bidi/>
              <w:rPr>
                <w:rFonts w:ascii="Traditional Arabic" w:hAnsi="Traditional Arabic" w:cs="Traditional Arabic"/>
                <w:b w:val="0"/>
                <w:bCs w:val="0"/>
                <w:sz w:val="32"/>
                <w:szCs w:val="32"/>
                <w:rtl/>
                <w:lang w:bidi="ar-MA"/>
              </w:rPr>
            </w:pPr>
            <w:proofErr w:type="gramStart"/>
            <w:r w:rsidRPr="00E708CC">
              <w:rPr>
                <w:rFonts w:ascii="Traditional Arabic" w:hAnsi="Traditional Arabic" w:cs="Traditional Arabic"/>
                <w:b w:val="0"/>
                <w:bCs w:val="0"/>
                <w:sz w:val="32"/>
                <w:szCs w:val="32"/>
                <w:rtl/>
                <w:lang w:bidi="ar-MA"/>
              </w:rPr>
              <w:t>المؤسسة:........................</w:t>
            </w:r>
            <w:proofErr w:type="gramEnd"/>
          </w:p>
        </w:tc>
        <w:tc>
          <w:tcPr>
            <w:cnfStyle w:val="000010000000" w:firstRow="0" w:lastRow="0" w:firstColumn="0" w:lastColumn="0" w:oddVBand="1" w:evenVBand="0" w:oddHBand="0" w:evenHBand="0" w:firstRowFirstColumn="0" w:firstRowLastColumn="0" w:lastRowFirstColumn="0" w:lastRowLastColumn="0"/>
            <w:tcW w:w="2874" w:type="dxa"/>
            <w:gridSpan w:val="3"/>
          </w:tcPr>
          <w:p w:rsidR="00672E54" w:rsidRPr="00E708CC" w:rsidRDefault="00672E54" w:rsidP="00E86A65">
            <w:pPr>
              <w:bidi/>
              <w:rPr>
                <w:rFonts w:ascii="Traditional Arabic" w:hAnsi="Traditional Arabic" w:cs="Traditional Arabic"/>
                <w:b/>
                <w:bCs/>
                <w:sz w:val="32"/>
                <w:szCs w:val="32"/>
                <w:rtl/>
                <w:lang w:bidi="ar-MA"/>
              </w:rPr>
            </w:pPr>
            <w:proofErr w:type="gramStart"/>
            <w:r w:rsidRPr="00E708CC">
              <w:rPr>
                <w:rFonts w:ascii="Traditional Arabic" w:hAnsi="Traditional Arabic" w:cs="Traditional Arabic"/>
                <w:b/>
                <w:bCs/>
                <w:sz w:val="32"/>
                <w:szCs w:val="32"/>
                <w:rtl/>
                <w:lang w:bidi="ar-MA"/>
              </w:rPr>
              <w:t>المادة:.......................</w:t>
            </w:r>
            <w:proofErr w:type="gramEnd"/>
          </w:p>
        </w:tc>
        <w:tc>
          <w:tcPr>
            <w:cnfStyle w:val="000100000000" w:firstRow="0" w:lastRow="0" w:firstColumn="0" w:lastColumn="1" w:oddVBand="0" w:evenVBand="0" w:oddHBand="0" w:evenHBand="0" w:firstRowFirstColumn="0" w:firstRowLastColumn="0" w:lastRowFirstColumn="0" w:lastRowLastColumn="0"/>
            <w:tcW w:w="3246" w:type="dxa"/>
            <w:gridSpan w:val="3"/>
          </w:tcPr>
          <w:p w:rsidR="00672E54" w:rsidRPr="00E708CC" w:rsidRDefault="00672E54" w:rsidP="00E86A65">
            <w:pPr>
              <w:bidi/>
              <w:rPr>
                <w:rFonts w:ascii="Traditional Arabic" w:hAnsi="Traditional Arabic" w:cs="Traditional Arabic"/>
                <w:b w:val="0"/>
                <w:bCs w:val="0"/>
                <w:sz w:val="32"/>
                <w:szCs w:val="32"/>
                <w:rtl/>
                <w:lang w:bidi="ar-MA"/>
              </w:rPr>
            </w:pPr>
            <w:r w:rsidRPr="00E708CC">
              <w:rPr>
                <w:rFonts w:ascii="Traditional Arabic" w:hAnsi="Traditional Arabic" w:cs="Traditional Arabic"/>
                <w:b w:val="0"/>
                <w:bCs w:val="0"/>
                <w:sz w:val="32"/>
                <w:szCs w:val="32"/>
                <w:rtl/>
                <w:lang w:bidi="ar-MA"/>
              </w:rPr>
              <w:t xml:space="preserve">عنوان </w:t>
            </w:r>
            <w:proofErr w:type="gramStart"/>
            <w:r w:rsidRPr="00E708CC">
              <w:rPr>
                <w:rFonts w:ascii="Traditional Arabic" w:hAnsi="Traditional Arabic" w:cs="Traditional Arabic"/>
                <w:b w:val="0"/>
                <w:bCs w:val="0"/>
                <w:sz w:val="32"/>
                <w:szCs w:val="32"/>
                <w:rtl/>
                <w:lang w:bidi="ar-MA"/>
              </w:rPr>
              <w:t>الدرس:..................</w:t>
            </w:r>
            <w:proofErr w:type="gramEnd"/>
          </w:p>
        </w:tc>
      </w:tr>
      <w:tr w:rsidR="00672E54" w:rsidRPr="00E708CC" w:rsidTr="00CB650A">
        <w:tc>
          <w:tcPr>
            <w:cnfStyle w:val="001000000000" w:firstRow="0" w:lastRow="0" w:firstColumn="1" w:lastColumn="0" w:oddVBand="0" w:evenVBand="0" w:oddHBand="0" w:evenHBand="0" w:firstRowFirstColumn="0" w:firstRowLastColumn="0" w:lastRowFirstColumn="0" w:lastRowLastColumn="0"/>
            <w:tcW w:w="3600" w:type="dxa"/>
            <w:gridSpan w:val="3"/>
          </w:tcPr>
          <w:p w:rsidR="00672E54" w:rsidRPr="00E708CC" w:rsidRDefault="00672E54" w:rsidP="00E86A65">
            <w:pPr>
              <w:bidi/>
              <w:rPr>
                <w:rFonts w:ascii="Traditional Arabic" w:hAnsi="Traditional Arabic" w:cs="Traditional Arabic"/>
                <w:b w:val="0"/>
                <w:bCs w:val="0"/>
                <w:sz w:val="32"/>
                <w:szCs w:val="32"/>
                <w:rtl/>
                <w:lang w:bidi="ar-MA"/>
              </w:rPr>
            </w:pPr>
            <w:proofErr w:type="gramStart"/>
            <w:r w:rsidRPr="00E708CC">
              <w:rPr>
                <w:rFonts w:ascii="Traditional Arabic" w:hAnsi="Traditional Arabic" w:cs="Traditional Arabic"/>
                <w:b w:val="0"/>
                <w:bCs w:val="0"/>
                <w:sz w:val="32"/>
                <w:szCs w:val="32"/>
                <w:rtl/>
                <w:lang w:bidi="ar-MA"/>
              </w:rPr>
              <w:t>المستوى:.........................</w:t>
            </w:r>
            <w:proofErr w:type="gramEnd"/>
          </w:p>
        </w:tc>
        <w:tc>
          <w:tcPr>
            <w:cnfStyle w:val="000010000000" w:firstRow="0" w:lastRow="0" w:firstColumn="0" w:lastColumn="0" w:oddVBand="1" w:evenVBand="0" w:oddHBand="0" w:evenHBand="0" w:firstRowFirstColumn="0" w:firstRowLastColumn="0" w:lastRowFirstColumn="0" w:lastRowLastColumn="0"/>
            <w:tcW w:w="2874" w:type="dxa"/>
            <w:gridSpan w:val="3"/>
          </w:tcPr>
          <w:p w:rsidR="00672E54" w:rsidRPr="00E708CC" w:rsidRDefault="00672E54" w:rsidP="00E86A65">
            <w:pPr>
              <w:bidi/>
              <w:rPr>
                <w:rFonts w:ascii="Traditional Arabic" w:hAnsi="Traditional Arabic" w:cs="Traditional Arabic"/>
                <w:b/>
                <w:bCs/>
                <w:sz w:val="32"/>
                <w:szCs w:val="32"/>
                <w:rtl/>
                <w:lang w:bidi="ar-MA"/>
              </w:rPr>
            </w:pPr>
            <w:r w:rsidRPr="00E708CC">
              <w:rPr>
                <w:rFonts w:ascii="Traditional Arabic" w:hAnsi="Traditional Arabic" w:cs="Traditional Arabic"/>
                <w:b/>
                <w:bCs/>
                <w:sz w:val="32"/>
                <w:szCs w:val="32"/>
                <w:rtl/>
                <w:lang w:bidi="ar-MA"/>
              </w:rPr>
              <w:t xml:space="preserve">المدة </w:t>
            </w:r>
            <w:proofErr w:type="gramStart"/>
            <w:r w:rsidRPr="00E708CC">
              <w:rPr>
                <w:rFonts w:ascii="Traditional Arabic" w:hAnsi="Traditional Arabic" w:cs="Traditional Arabic"/>
                <w:b/>
                <w:bCs/>
                <w:sz w:val="32"/>
                <w:szCs w:val="32"/>
                <w:rtl/>
                <w:lang w:bidi="ar-MA"/>
              </w:rPr>
              <w:t>الزمنية:...............</w:t>
            </w:r>
            <w:proofErr w:type="gramEnd"/>
          </w:p>
        </w:tc>
        <w:tc>
          <w:tcPr>
            <w:cnfStyle w:val="000100000000" w:firstRow="0" w:lastRow="0" w:firstColumn="0" w:lastColumn="1" w:oddVBand="0" w:evenVBand="0" w:oddHBand="0" w:evenHBand="0" w:firstRowFirstColumn="0" w:firstRowLastColumn="0" w:lastRowFirstColumn="0" w:lastRowLastColumn="0"/>
            <w:tcW w:w="3246" w:type="dxa"/>
            <w:gridSpan w:val="3"/>
          </w:tcPr>
          <w:p w:rsidR="00672E54" w:rsidRPr="00E708CC" w:rsidRDefault="00672E54" w:rsidP="00E86A65">
            <w:pPr>
              <w:bidi/>
              <w:rPr>
                <w:rFonts w:ascii="Traditional Arabic" w:hAnsi="Traditional Arabic" w:cs="Traditional Arabic"/>
                <w:b w:val="0"/>
                <w:bCs w:val="0"/>
                <w:sz w:val="32"/>
                <w:szCs w:val="32"/>
                <w:rtl/>
                <w:lang w:bidi="ar-MA"/>
              </w:rPr>
            </w:pPr>
            <w:proofErr w:type="gramStart"/>
            <w:r w:rsidRPr="00E708CC">
              <w:rPr>
                <w:rFonts w:ascii="Traditional Arabic" w:hAnsi="Traditional Arabic" w:cs="Traditional Arabic"/>
                <w:b w:val="0"/>
                <w:bCs w:val="0"/>
                <w:sz w:val="32"/>
                <w:szCs w:val="32"/>
                <w:rtl/>
                <w:lang w:bidi="ar-MA"/>
              </w:rPr>
              <w:t>الوحدة:...........................</w:t>
            </w:r>
            <w:proofErr w:type="gramEnd"/>
          </w:p>
        </w:tc>
      </w:tr>
      <w:tr w:rsidR="00672E54" w:rsidRPr="00E708CC" w:rsidTr="00CB6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gridSpan w:val="3"/>
          </w:tcPr>
          <w:p w:rsidR="00672E54" w:rsidRPr="00E708CC" w:rsidRDefault="00672E54" w:rsidP="00E86A65">
            <w:pPr>
              <w:bidi/>
              <w:rPr>
                <w:rFonts w:ascii="Traditional Arabic" w:hAnsi="Traditional Arabic" w:cs="Traditional Arabic"/>
                <w:b w:val="0"/>
                <w:bCs w:val="0"/>
                <w:sz w:val="32"/>
                <w:szCs w:val="32"/>
                <w:rtl/>
                <w:lang w:bidi="ar-MA"/>
              </w:rPr>
            </w:pPr>
            <w:r w:rsidRPr="00E708CC">
              <w:rPr>
                <w:rFonts w:ascii="Traditional Arabic" w:hAnsi="Traditional Arabic" w:cs="Traditional Arabic"/>
                <w:b w:val="0"/>
                <w:bCs w:val="0"/>
                <w:sz w:val="32"/>
                <w:szCs w:val="32"/>
                <w:rtl/>
                <w:lang w:bidi="ar-MA"/>
              </w:rPr>
              <w:t xml:space="preserve">رقم </w:t>
            </w:r>
            <w:proofErr w:type="gramStart"/>
            <w:r w:rsidRPr="00E708CC">
              <w:rPr>
                <w:rFonts w:ascii="Traditional Arabic" w:hAnsi="Traditional Arabic" w:cs="Traditional Arabic"/>
                <w:b w:val="0"/>
                <w:bCs w:val="0"/>
                <w:sz w:val="32"/>
                <w:szCs w:val="32"/>
                <w:rtl/>
                <w:lang w:bidi="ar-MA"/>
              </w:rPr>
              <w:t>الوحدة:......................</w:t>
            </w:r>
            <w:proofErr w:type="gramEnd"/>
          </w:p>
        </w:tc>
        <w:tc>
          <w:tcPr>
            <w:cnfStyle w:val="000010000000" w:firstRow="0" w:lastRow="0" w:firstColumn="0" w:lastColumn="0" w:oddVBand="1" w:evenVBand="0" w:oddHBand="0" w:evenHBand="0" w:firstRowFirstColumn="0" w:firstRowLastColumn="0" w:lastRowFirstColumn="0" w:lastRowLastColumn="0"/>
            <w:tcW w:w="2874" w:type="dxa"/>
            <w:gridSpan w:val="3"/>
          </w:tcPr>
          <w:p w:rsidR="00672E54" w:rsidRPr="00E708CC" w:rsidRDefault="00672E54" w:rsidP="00E86A65">
            <w:pPr>
              <w:bidi/>
              <w:rPr>
                <w:rFonts w:ascii="Traditional Arabic" w:hAnsi="Traditional Arabic" w:cs="Traditional Arabic"/>
                <w:b/>
                <w:bCs/>
                <w:sz w:val="32"/>
                <w:szCs w:val="32"/>
                <w:rtl/>
                <w:lang w:bidi="ar-MA"/>
              </w:rPr>
            </w:pPr>
            <w:r w:rsidRPr="00E708CC">
              <w:rPr>
                <w:rFonts w:ascii="Traditional Arabic" w:hAnsi="Traditional Arabic" w:cs="Traditional Arabic"/>
                <w:b/>
                <w:bCs/>
                <w:sz w:val="32"/>
                <w:szCs w:val="32"/>
                <w:rtl/>
                <w:lang w:bidi="ar-MA"/>
              </w:rPr>
              <w:t>مكون الوحدة:</w:t>
            </w:r>
          </w:p>
        </w:tc>
        <w:tc>
          <w:tcPr>
            <w:cnfStyle w:val="000100000000" w:firstRow="0" w:lastRow="0" w:firstColumn="0" w:lastColumn="1" w:oddVBand="0" w:evenVBand="0" w:oddHBand="0" w:evenHBand="0" w:firstRowFirstColumn="0" w:firstRowLastColumn="0" w:lastRowFirstColumn="0" w:lastRowLastColumn="0"/>
            <w:tcW w:w="3246" w:type="dxa"/>
            <w:gridSpan w:val="3"/>
          </w:tcPr>
          <w:p w:rsidR="00672E54" w:rsidRPr="00E708CC" w:rsidRDefault="00672E54" w:rsidP="00E86A65">
            <w:pPr>
              <w:bidi/>
              <w:rPr>
                <w:rFonts w:ascii="Traditional Arabic" w:hAnsi="Traditional Arabic" w:cs="Traditional Arabic"/>
                <w:b w:val="0"/>
                <w:bCs w:val="0"/>
                <w:sz w:val="32"/>
                <w:szCs w:val="32"/>
                <w:rtl/>
                <w:lang w:bidi="ar-MA"/>
              </w:rPr>
            </w:pPr>
            <w:proofErr w:type="gramStart"/>
            <w:r w:rsidRPr="00E708CC">
              <w:rPr>
                <w:rFonts w:ascii="Traditional Arabic" w:hAnsi="Traditional Arabic" w:cs="Traditional Arabic"/>
                <w:b w:val="0"/>
                <w:bCs w:val="0"/>
                <w:sz w:val="32"/>
                <w:szCs w:val="32"/>
                <w:rtl/>
                <w:lang w:bidi="ar-MA"/>
              </w:rPr>
              <w:t>الأسبوع:.........................</w:t>
            </w:r>
            <w:proofErr w:type="gramEnd"/>
          </w:p>
        </w:tc>
      </w:tr>
      <w:tr w:rsidR="00672E54" w:rsidRPr="00E708CC" w:rsidTr="00CB650A">
        <w:tc>
          <w:tcPr>
            <w:cnfStyle w:val="001000000000" w:firstRow="0" w:lastRow="0" w:firstColumn="1" w:lastColumn="0" w:oddVBand="0" w:evenVBand="0" w:oddHBand="0" w:evenHBand="0" w:firstRowFirstColumn="0" w:firstRowLastColumn="0" w:lastRowFirstColumn="0" w:lastRowLastColumn="0"/>
            <w:tcW w:w="1440" w:type="dxa"/>
          </w:tcPr>
          <w:p w:rsidR="00672E54" w:rsidRPr="00E708CC" w:rsidRDefault="00672E54" w:rsidP="00E86A65">
            <w:pPr>
              <w:bidi/>
              <w:rPr>
                <w:rFonts w:ascii="Traditional Arabic" w:hAnsi="Traditional Arabic" w:cs="Traditional Arabic"/>
                <w:b w:val="0"/>
                <w:bCs w:val="0"/>
                <w:sz w:val="36"/>
                <w:szCs w:val="36"/>
                <w:rtl/>
                <w:lang w:bidi="ar-MA"/>
              </w:rPr>
            </w:pPr>
            <w:r w:rsidRPr="00E708CC">
              <w:rPr>
                <w:rFonts w:ascii="Traditional Arabic" w:hAnsi="Traditional Arabic" w:cs="Traditional Arabic"/>
                <w:b w:val="0"/>
                <w:bCs w:val="0"/>
                <w:sz w:val="36"/>
                <w:szCs w:val="36"/>
                <w:rtl/>
                <w:lang w:bidi="ar-MA"/>
              </w:rPr>
              <w:t>الكفاية المستهدفة</w:t>
            </w:r>
          </w:p>
        </w:tc>
        <w:tc>
          <w:tcPr>
            <w:cnfStyle w:val="000100000000" w:firstRow="0" w:lastRow="0" w:firstColumn="0" w:lastColumn="1" w:oddVBand="0" w:evenVBand="0" w:oddHBand="0" w:evenHBand="0" w:firstRowFirstColumn="0" w:firstRowLastColumn="0" w:lastRowFirstColumn="0" w:lastRowLastColumn="0"/>
            <w:tcW w:w="8280" w:type="dxa"/>
            <w:gridSpan w:val="8"/>
          </w:tcPr>
          <w:p w:rsidR="00672E54" w:rsidRPr="00E708CC" w:rsidRDefault="00672E54" w:rsidP="00E86A65">
            <w:pPr>
              <w:bidi/>
              <w:rPr>
                <w:rFonts w:ascii="Traditional Arabic" w:hAnsi="Traditional Arabic" w:cs="Traditional Arabic"/>
                <w:b w:val="0"/>
                <w:bCs w:val="0"/>
                <w:sz w:val="40"/>
                <w:szCs w:val="40"/>
                <w:rtl/>
                <w:lang w:bidi="ar-MA"/>
              </w:rPr>
            </w:pPr>
            <w:r w:rsidRPr="00E708CC">
              <w:rPr>
                <w:rFonts w:ascii="Traditional Arabic" w:hAnsi="Traditional Arabic" w:cs="Traditional Arabic"/>
                <w:b w:val="0"/>
                <w:bCs w:val="0"/>
                <w:sz w:val="40"/>
                <w:szCs w:val="40"/>
                <w:rtl/>
                <w:lang w:bidi="ar-MA"/>
              </w:rPr>
              <w:t>...........................................................................</w:t>
            </w:r>
          </w:p>
          <w:p w:rsidR="00672E54" w:rsidRPr="00E708CC" w:rsidRDefault="00672E54" w:rsidP="00E86A65">
            <w:pPr>
              <w:bidi/>
              <w:rPr>
                <w:rFonts w:ascii="Traditional Arabic" w:hAnsi="Traditional Arabic" w:cs="Traditional Arabic"/>
                <w:b w:val="0"/>
                <w:bCs w:val="0"/>
                <w:sz w:val="40"/>
                <w:szCs w:val="40"/>
                <w:rtl/>
                <w:lang w:bidi="ar-MA"/>
              </w:rPr>
            </w:pPr>
            <w:r w:rsidRPr="00E708CC">
              <w:rPr>
                <w:rFonts w:ascii="Traditional Arabic" w:hAnsi="Traditional Arabic" w:cs="Traditional Arabic"/>
                <w:b w:val="0"/>
                <w:bCs w:val="0"/>
                <w:sz w:val="40"/>
                <w:szCs w:val="40"/>
                <w:rtl/>
                <w:lang w:bidi="ar-MA"/>
              </w:rPr>
              <w:t>...........................................................................</w:t>
            </w:r>
          </w:p>
          <w:p w:rsidR="00672E54" w:rsidRPr="00E708CC" w:rsidRDefault="00672E54" w:rsidP="00E86A65">
            <w:pPr>
              <w:bidi/>
              <w:rPr>
                <w:rFonts w:ascii="Traditional Arabic" w:hAnsi="Traditional Arabic" w:cs="Traditional Arabic"/>
                <w:b w:val="0"/>
                <w:bCs w:val="0"/>
                <w:sz w:val="40"/>
                <w:szCs w:val="40"/>
                <w:rtl/>
                <w:lang w:bidi="ar-MA"/>
              </w:rPr>
            </w:pPr>
            <w:r w:rsidRPr="00E708CC">
              <w:rPr>
                <w:rFonts w:ascii="Traditional Arabic" w:hAnsi="Traditional Arabic" w:cs="Traditional Arabic"/>
                <w:b w:val="0"/>
                <w:bCs w:val="0"/>
                <w:sz w:val="40"/>
                <w:szCs w:val="40"/>
                <w:rtl/>
                <w:lang w:bidi="ar-MA"/>
              </w:rPr>
              <w:t>...........................................................................</w:t>
            </w:r>
          </w:p>
        </w:tc>
      </w:tr>
      <w:tr w:rsidR="00672E54" w:rsidRPr="00E708CC" w:rsidTr="00CB650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672E54" w:rsidRPr="00E708CC" w:rsidRDefault="00672E54" w:rsidP="00E86A65">
            <w:pPr>
              <w:bidi/>
              <w:rPr>
                <w:rFonts w:ascii="Traditional Arabic" w:hAnsi="Traditional Arabic" w:cs="Traditional Arabic"/>
                <w:sz w:val="36"/>
                <w:szCs w:val="36"/>
                <w:rtl/>
                <w:lang w:bidi="ar-MA"/>
              </w:rPr>
            </w:pPr>
          </w:p>
        </w:tc>
        <w:tc>
          <w:tcPr>
            <w:cnfStyle w:val="000010000000" w:firstRow="0" w:lastRow="0" w:firstColumn="0" w:lastColumn="0" w:oddVBand="1" w:evenVBand="0" w:oddHBand="0" w:evenHBand="0" w:firstRowFirstColumn="0" w:firstRowLastColumn="0" w:lastRowFirstColumn="0" w:lastRowLastColumn="0"/>
            <w:tcW w:w="1620" w:type="dxa"/>
            <w:vMerge w:val="restart"/>
          </w:tcPr>
          <w:p w:rsidR="00672E54" w:rsidRPr="00E708CC" w:rsidRDefault="00672E54" w:rsidP="00E86A65">
            <w:pPr>
              <w:bidi/>
              <w:rPr>
                <w:rFonts w:ascii="Traditional Arabic" w:hAnsi="Traditional Arabic" w:cs="Traditional Arabic"/>
                <w:b/>
                <w:bCs/>
                <w:sz w:val="32"/>
                <w:szCs w:val="32"/>
                <w:rtl/>
                <w:lang w:bidi="ar-MA"/>
              </w:rPr>
            </w:pPr>
            <w:r w:rsidRPr="00E708CC">
              <w:rPr>
                <w:rFonts w:ascii="Traditional Arabic" w:hAnsi="Traditional Arabic" w:cs="Traditional Arabic"/>
                <w:b/>
                <w:bCs/>
                <w:sz w:val="32"/>
                <w:szCs w:val="32"/>
                <w:rtl/>
                <w:lang w:bidi="ar-MA"/>
              </w:rPr>
              <w:t>الأهداف الإجرائية</w:t>
            </w:r>
          </w:p>
        </w:tc>
        <w:tc>
          <w:tcPr>
            <w:tcW w:w="2700" w:type="dxa"/>
            <w:gridSpan w:val="3"/>
          </w:tcPr>
          <w:p w:rsidR="00672E54" w:rsidRPr="00E708CC" w:rsidRDefault="00672E54" w:rsidP="00E86A65">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MA"/>
              </w:rPr>
            </w:pPr>
            <w:r w:rsidRPr="00E708CC">
              <w:rPr>
                <w:rFonts w:ascii="Traditional Arabic" w:hAnsi="Traditional Arabic" w:cs="Traditional Arabic"/>
                <w:b/>
                <w:bCs/>
                <w:sz w:val="32"/>
                <w:szCs w:val="32"/>
                <w:rtl/>
                <w:lang w:bidi="ar-MA"/>
              </w:rPr>
              <w:t>الأنشطة الديداكتيكية</w:t>
            </w:r>
          </w:p>
        </w:tc>
        <w:tc>
          <w:tcPr>
            <w:cnfStyle w:val="000010000000" w:firstRow="0" w:lastRow="0" w:firstColumn="0" w:lastColumn="0" w:oddVBand="1" w:evenVBand="0" w:oddHBand="0" w:evenHBand="0" w:firstRowFirstColumn="0" w:firstRowLastColumn="0" w:lastRowFirstColumn="0" w:lastRowLastColumn="0"/>
            <w:tcW w:w="1440" w:type="dxa"/>
            <w:gridSpan w:val="2"/>
            <w:vMerge w:val="restart"/>
          </w:tcPr>
          <w:p w:rsidR="00672E54" w:rsidRPr="00E708CC" w:rsidRDefault="00672E54" w:rsidP="00E86A65">
            <w:pPr>
              <w:bidi/>
              <w:rPr>
                <w:rFonts w:ascii="Traditional Arabic" w:hAnsi="Traditional Arabic" w:cs="Traditional Arabic"/>
                <w:b/>
                <w:bCs/>
                <w:sz w:val="32"/>
                <w:szCs w:val="32"/>
                <w:rtl/>
                <w:lang w:bidi="ar-MA"/>
              </w:rPr>
            </w:pPr>
            <w:r w:rsidRPr="00E708CC">
              <w:rPr>
                <w:rFonts w:ascii="Traditional Arabic" w:hAnsi="Traditional Arabic" w:cs="Traditional Arabic"/>
                <w:b/>
                <w:bCs/>
                <w:sz w:val="32"/>
                <w:szCs w:val="32"/>
                <w:rtl/>
                <w:lang w:bidi="ar-MA"/>
              </w:rPr>
              <w:t>الوسائل الديداكتيكية</w:t>
            </w:r>
          </w:p>
        </w:tc>
        <w:tc>
          <w:tcPr>
            <w:tcW w:w="1440" w:type="dxa"/>
            <w:vMerge w:val="restart"/>
          </w:tcPr>
          <w:p w:rsidR="00672E54" w:rsidRPr="00E708CC" w:rsidRDefault="00672E54" w:rsidP="00E86A65">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MA"/>
              </w:rPr>
            </w:pPr>
            <w:r w:rsidRPr="00E708CC">
              <w:rPr>
                <w:rFonts w:ascii="Traditional Arabic" w:hAnsi="Traditional Arabic" w:cs="Traditional Arabic"/>
                <w:b/>
                <w:bCs/>
                <w:sz w:val="32"/>
                <w:szCs w:val="32"/>
                <w:rtl/>
                <w:lang w:bidi="ar-MA"/>
              </w:rPr>
              <w:t>الطرائق البيداغوجية</w:t>
            </w:r>
          </w:p>
        </w:tc>
        <w:tc>
          <w:tcPr>
            <w:cnfStyle w:val="000100000000" w:firstRow="0" w:lastRow="0" w:firstColumn="0" w:lastColumn="1" w:oddVBand="0" w:evenVBand="0" w:oddHBand="0" w:evenHBand="0" w:firstRowFirstColumn="0" w:firstRowLastColumn="0" w:lastRowFirstColumn="0" w:lastRowLastColumn="0"/>
            <w:tcW w:w="1080" w:type="dxa"/>
            <w:vMerge w:val="restart"/>
          </w:tcPr>
          <w:p w:rsidR="00672E54" w:rsidRPr="00E708CC" w:rsidRDefault="00672E54" w:rsidP="00E86A65">
            <w:pPr>
              <w:bidi/>
              <w:rPr>
                <w:rFonts w:ascii="Traditional Arabic" w:hAnsi="Traditional Arabic" w:cs="Traditional Arabic"/>
                <w:b w:val="0"/>
                <w:bCs w:val="0"/>
                <w:sz w:val="32"/>
                <w:szCs w:val="32"/>
                <w:rtl/>
                <w:lang w:bidi="ar-MA"/>
              </w:rPr>
            </w:pPr>
            <w:r w:rsidRPr="00E708CC">
              <w:rPr>
                <w:rFonts w:ascii="Traditional Arabic" w:hAnsi="Traditional Arabic" w:cs="Traditional Arabic"/>
                <w:b w:val="0"/>
                <w:bCs w:val="0"/>
                <w:sz w:val="32"/>
                <w:szCs w:val="32"/>
                <w:rtl/>
                <w:lang w:bidi="ar-MA"/>
              </w:rPr>
              <w:t>تقويم ودعم</w:t>
            </w:r>
          </w:p>
        </w:tc>
      </w:tr>
      <w:tr w:rsidR="00672E54" w:rsidRPr="00E708CC" w:rsidTr="00CB650A">
        <w:trPr>
          <w:trHeight w:val="315"/>
        </w:trPr>
        <w:tc>
          <w:tcPr>
            <w:cnfStyle w:val="001000000000" w:firstRow="0" w:lastRow="0" w:firstColumn="1" w:lastColumn="0" w:oddVBand="0" w:evenVBand="0" w:oddHBand="0" w:evenHBand="0" w:firstRowFirstColumn="0" w:firstRowLastColumn="0" w:lastRowFirstColumn="0" w:lastRowLastColumn="0"/>
            <w:tcW w:w="1440" w:type="dxa"/>
            <w:vMerge/>
          </w:tcPr>
          <w:p w:rsidR="00672E54" w:rsidRPr="00E708CC" w:rsidRDefault="00672E54" w:rsidP="00E86A65">
            <w:pPr>
              <w:bidi/>
              <w:rPr>
                <w:rFonts w:ascii="Traditional Arabic" w:hAnsi="Traditional Arabic" w:cs="Traditional Arabic"/>
                <w:sz w:val="36"/>
                <w:szCs w:val="36"/>
                <w:rtl/>
                <w:lang w:bidi="ar-MA"/>
              </w:rPr>
            </w:pPr>
          </w:p>
        </w:tc>
        <w:tc>
          <w:tcPr>
            <w:cnfStyle w:val="000010000000" w:firstRow="0" w:lastRow="0" w:firstColumn="0" w:lastColumn="0" w:oddVBand="1" w:evenVBand="0" w:oddHBand="0" w:evenHBand="0" w:firstRowFirstColumn="0" w:firstRowLastColumn="0" w:lastRowFirstColumn="0" w:lastRowLastColumn="0"/>
            <w:tcW w:w="1620" w:type="dxa"/>
            <w:vMerge/>
          </w:tcPr>
          <w:p w:rsidR="00672E54" w:rsidRPr="00E708CC" w:rsidRDefault="00672E54" w:rsidP="00E86A65">
            <w:pPr>
              <w:bidi/>
              <w:rPr>
                <w:rFonts w:ascii="Traditional Arabic" w:hAnsi="Traditional Arabic" w:cs="Traditional Arabic"/>
                <w:sz w:val="36"/>
                <w:szCs w:val="36"/>
                <w:rtl/>
                <w:lang w:bidi="ar-MA"/>
              </w:rPr>
            </w:pPr>
          </w:p>
        </w:tc>
        <w:tc>
          <w:tcPr>
            <w:tcW w:w="1620" w:type="dxa"/>
            <w:gridSpan w:val="2"/>
          </w:tcPr>
          <w:p w:rsidR="00672E54" w:rsidRPr="00E708CC" w:rsidRDefault="00672E54" w:rsidP="00E86A65">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6"/>
                <w:szCs w:val="36"/>
                <w:rtl/>
                <w:lang w:bidi="ar-MA"/>
              </w:rPr>
            </w:pPr>
            <w:r w:rsidRPr="00E708CC">
              <w:rPr>
                <w:rFonts w:ascii="Traditional Arabic" w:hAnsi="Traditional Arabic" w:cs="Traditional Arabic"/>
                <w:b/>
                <w:bCs/>
                <w:sz w:val="36"/>
                <w:szCs w:val="36"/>
                <w:rtl/>
                <w:lang w:bidi="ar-MA"/>
              </w:rPr>
              <w:t>المدرس</w:t>
            </w:r>
          </w:p>
        </w:tc>
        <w:tc>
          <w:tcPr>
            <w:cnfStyle w:val="000010000000" w:firstRow="0" w:lastRow="0" w:firstColumn="0" w:lastColumn="0" w:oddVBand="1" w:evenVBand="0" w:oddHBand="0" w:evenHBand="0" w:firstRowFirstColumn="0" w:firstRowLastColumn="0" w:lastRowFirstColumn="0" w:lastRowLastColumn="0"/>
            <w:tcW w:w="1080" w:type="dxa"/>
          </w:tcPr>
          <w:p w:rsidR="00672E54" w:rsidRPr="00E708CC" w:rsidRDefault="00672E54" w:rsidP="00E86A65">
            <w:pPr>
              <w:bidi/>
              <w:rPr>
                <w:rFonts w:ascii="Traditional Arabic" w:hAnsi="Traditional Arabic" w:cs="Traditional Arabic"/>
                <w:b/>
                <w:bCs/>
                <w:sz w:val="36"/>
                <w:szCs w:val="36"/>
                <w:rtl/>
                <w:lang w:bidi="ar-MA"/>
              </w:rPr>
            </w:pPr>
            <w:r w:rsidRPr="00E708CC">
              <w:rPr>
                <w:rFonts w:ascii="Traditional Arabic" w:hAnsi="Traditional Arabic" w:cs="Traditional Arabic"/>
                <w:b/>
                <w:bCs/>
                <w:sz w:val="36"/>
                <w:szCs w:val="36"/>
                <w:rtl/>
                <w:lang w:bidi="ar-MA"/>
              </w:rPr>
              <w:t>المتعلم</w:t>
            </w:r>
          </w:p>
        </w:tc>
        <w:tc>
          <w:tcPr>
            <w:tcW w:w="1440" w:type="dxa"/>
            <w:gridSpan w:val="2"/>
            <w:vMerge/>
          </w:tcPr>
          <w:p w:rsidR="00672E54" w:rsidRPr="00E708CC" w:rsidRDefault="00672E54" w:rsidP="00E86A65">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6"/>
                <w:szCs w:val="36"/>
                <w:rtl/>
                <w:lang w:bidi="ar-MA"/>
              </w:rPr>
            </w:pPr>
          </w:p>
        </w:tc>
        <w:tc>
          <w:tcPr>
            <w:cnfStyle w:val="000010000000" w:firstRow="0" w:lastRow="0" w:firstColumn="0" w:lastColumn="0" w:oddVBand="1" w:evenVBand="0" w:oddHBand="0" w:evenHBand="0" w:firstRowFirstColumn="0" w:firstRowLastColumn="0" w:lastRowFirstColumn="0" w:lastRowLastColumn="0"/>
            <w:tcW w:w="1440" w:type="dxa"/>
            <w:vMerge/>
          </w:tcPr>
          <w:p w:rsidR="00672E54" w:rsidRPr="00E708CC" w:rsidRDefault="00672E54" w:rsidP="00E86A65">
            <w:pPr>
              <w:bidi/>
              <w:rPr>
                <w:rFonts w:ascii="Traditional Arabic" w:hAnsi="Traditional Arabic" w:cs="Traditional Arabic"/>
                <w:b/>
                <w:bCs/>
                <w:sz w:val="36"/>
                <w:szCs w:val="36"/>
                <w:rtl/>
                <w:lang w:bidi="ar-MA"/>
              </w:rPr>
            </w:pPr>
          </w:p>
        </w:tc>
        <w:tc>
          <w:tcPr>
            <w:cnfStyle w:val="000100000000" w:firstRow="0" w:lastRow="0" w:firstColumn="0" w:lastColumn="1" w:oddVBand="0" w:evenVBand="0" w:oddHBand="0" w:evenHBand="0" w:firstRowFirstColumn="0" w:firstRowLastColumn="0" w:lastRowFirstColumn="0" w:lastRowLastColumn="0"/>
            <w:tcW w:w="1080" w:type="dxa"/>
            <w:vMerge/>
          </w:tcPr>
          <w:p w:rsidR="00672E54" w:rsidRPr="00E708CC" w:rsidRDefault="00672E54" w:rsidP="00E86A65">
            <w:pPr>
              <w:bidi/>
              <w:rPr>
                <w:rFonts w:ascii="Traditional Arabic" w:hAnsi="Traditional Arabic" w:cs="Traditional Arabic"/>
                <w:b w:val="0"/>
                <w:bCs w:val="0"/>
                <w:sz w:val="36"/>
                <w:szCs w:val="36"/>
                <w:rtl/>
                <w:lang w:bidi="ar-MA"/>
              </w:rPr>
            </w:pPr>
          </w:p>
        </w:tc>
      </w:tr>
      <w:tr w:rsidR="00672E54" w:rsidRPr="00E708CC" w:rsidTr="00CB6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672E54" w:rsidRPr="00E708CC" w:rsidRDefault="00672E54" w:rsidP="00E86A65">
            <w:pPr>
              <w:bidi/>
              <w:rPr>
                <w:rFonts w:ascii="Traditional Arabic" w:hAnsi="Traditional Arabic" w:cs="Traditional Arabic"/>
                <w:b w:val="0"/>
                <w:bCs w:val="0"/>
                <w:sz w:val="36"/>
                <w:szCs w:val="36"/>
                <w:rtl/>
                <w:lang w:bidi="ar-MA"/>
              </w:rPr>
            </w:pPr>
            <w:r w:rsidRPr="00E708CC">
              <w:rPr>
                <w:rFonts w:ascii="Traditional Arabic" w:hAnsi="Traditional Arabic" w:cs="Traditional Arabic"/>
                <w:b w:val="0"/>
                <w:bCs w:val="0"/>
                <w:sz w:val="36"/>
                <w:szCs w:val="36"/>
                <w:rtl/>
                <w:lang w:bidi="ar-MA"/>
              </w:rPr>
              <w:t>المقطع التمهيدي</w:t>
            </w:r>
          </w:p>
        </w:tc>
        <w:tc>
          <w:tcPr>
            <w:cnfStyle w:val="000010000000" w:firstRow="0" w:lastRow="0" w:firstColumn="0" w:lastColumn="0" w:oddVBand="1" w:evenVBand="0" w:oddHBand="0" w:evenHBand="0" w:firstRowFirstColumn="0" w:firstRowLastColumn="0" w:lastRowFirstColumn="0" w:lastRowLastColumn="0"/>
            <w:tcW w:w="1620" w:type="dxa"/>
          </w:tcPr>
          <w:p w:rsidR="00672E54" w:rsidRPr="00E708CC" w:rsidRDefault="00672E54" w:rsidP="00E86A65">
            <w:pPr>
              <w:bidi/>
              <w:rPr>
                <w:rFonts w:ascii="Traditional Arabic" w:hAnsi="Traditional Arabic" w:cs="Traditional Arabic"/>
                <w:sz w:val="36"/>
                <w:szCs w:val="36"/>
                <w:rtl/>
                <w:lang w:bidi="ar-MA"/>
              </w:rPr>
            </w:pPr>
          </w:p>
        </w:tc>
        <w:tc>
          <w:tcPr>
            <w:tcW w:w="1620" w:type="dxa"/>
            <w:gridSpan w:val="2"/>
          </w:tcPr>
          <w:p w:rsidR="00672E54" w:rsidRPr="00E708CC" w:rsidRDefault="00672E54" w:rsidP="00E86A65">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tl/>
                <w:lang w:bidi="ar-MA"/>
              </w:rPr>
            </w:pPr>
          </w:p>
        </w:tc>
        <w:tc>
          <w:tcPr>
            <w:cnfStyle w:val="000010000000" w:firstRow="0" w:lastRow="0" w:firstColumn="0" w:lastColumn="0" w:oddVBand="1" w:evenVBand="0" w:oddHBand="0" w:evenHBand="0" w:firstRowFirstColumn="0" w:firstRowLastColumn="0" w:lastRowFirstColumn="0" w:lastRowLastColumn="0"/>
            <w:tcW w:w="1080" w:type="dxa"/>
          </w:tcPr>
          <w:p w:rsidR="00672E54" w:rsidRPr="00E708CC" w:rsidRDefault="00672E54" w:rsidP="00E86A65">
            <w:pPr>
              <w:bidi/>
              <w:rPr>
                <w:rFonts w:ascii="Traditional Arabic" w:hAnsi="Traditional Arabic" w:cs="Traditional Arabic"/>
                <w:sz w:val="36"/>
                <w:szCs w:val="36"/>
                <w:rtl/>
                <w:lang w:bidi="ar-MA"/>
              </w:rPr>
            </w:pPr>
          </w:p>
        </w:tc>
        <w:tc>
          <w:tcPr>
            <w:tcW w:w="1440" w:type="dxa"/>
            <w:gridSpan w:val="2"/>
          </w:tcPr>
          <w:p w:rsidR="00672E54" w:rsidRPr="00E708CC" w:rsidRDefault="00672E54" w:rsidP="00E86A65">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tl/>
                <w:lang w:bidi="ar-MA"/>
              </w:rPr>
            </w:pPr>
          </w:p>
        </w:tc>
        <w:tc>
          <w:tcPr>
            <w:cnfStyle w:val="000010000000" w:firstRow="0" w:lastRow="0" w:firstColumn="0" w:lastColumn="0" w:oddVBand="1" w:evenVBand="0" w:oddHBand="0" w:evenHBand="0" w:firstRowFirstColumn="0" w:firstRowLastColumn="0" w:lastRowFirstColumn="0" w:lastRowLastColumn="0"/>
            <w:tcW w:w="1440" w:type="dxa"/>
          </w:tcPr>
          <w:p w:rsidR="00672E54" w:rsidRPr="00E708CC" w:rsidRDefault="00672E54" w:rsidP="00E86A65">
            <w:pPr>
              <w:bidi/>
              <w:rPr>
                <w:rFonts w:ascii="Traditional Arabic" w:hAnsi="Traditional Arabic" w:cs="Traditional Arabic"/>
                <w:sz w:val="36"/>
                <w:szCs w:val="36"/>
                <w:rtl/>
                <w:lang w:bidi="ar-MA"/>
              </w:rPr>
            </w:pPr>
          </w:p>
        </w:tc>
        <w:tc>
          <w:tcPr>
            <w:cnfStyle w:val="000100000000" w:firstRow="0" w:lastRow="0" w:firstColumn="0" w:lastColumn="1" w:oddVBand="0" w:evenVBand="0" w:oddHBand="0" w:evenHBand="0" w:firstRowFirstColumn="0" w:firstRowLastColumn="0" w:lastRowFirstColumn="0" w:lastRowLastColumn="0"/>
            <w:tcW w:w="1080" w:type="dxa"/>
          </w:tcPr>
          <w:p w:rsidR="00672E54" w:rsidRPr="00E708CC" w:rsidRDefault="00672E54" w:rsidP="00E86A65">
            <w:pPr>
              <w:bidi/>
              <w:rPr>
                <w:rFonts w:ascii="Traditional Arabic" w:hAnsi="Traditional Arabic" w:cs="Traditional Arabic"/>
                <w:b w:val="0"/>
                <w:bCs w:val="0"/>
                <w:sz w:val="36"/>
                <w:szCs w:val="36"/>
                <w:rtl/>
                <w:lang w:bidi="ar-MA"/>
              </w:rPr>
            </w:pPr>
            <w:r w:rsidRPr="00E708CC">
              <w:rPr>
                <w:rFonts w:ascii="Traditional Arabic" w:hAnsi="Traditional Arabic" w:cs="Traditional Arabic"/>
                <w:b w:val="0"/>
                <w:bCs w:val="0"/>
                <w:sz w:val="36"/>
                <w:szCs w:val="36"/>
                <w:rtl/>
                <w:lang w:bidi="ar-MA"/>
              </w:rPr>
              <w:t>تقويم قبلي</w:t>
            </w:r>
          </w:p>
        </w:tc>
      </w:tr>
      <w:tr w:rsidR="00672E54" w:rsidRPr="00E708CC" w:rsidTr="00CB650A">
        <w:tc>
          <w:tcPr>
            <w:cnfStyle w:val="001000000000" w:firstRow="0" w:lastRow="0" w:firstColumn="1" w:lastColumn="0" w:oddVBand="0" w:evenVBand="0" w:oddHBand="0" w:evenHBand="0" w:firstRowFirstColumn="0" w:firstRowLastColumn="0" w:lastRowFirstColumn="0" w:lastRowLastColumn="0"/>
            <w:tcW w:w="1440" w:type="dxa"/>
          </w:tcPr>
          <w:p w:rsidR="00672E54" w:rsidRPr="00E708CC" w:rsidRDefault="00672E54" w:rsidP="00E86A65">
            <w:pPr>
              <w:bidi/>
              <w:rPr>
                <w:rFonts w:ascii="Traditional Arabic" w:hAnsi="Traditional Arabic" w:cs="Traditional Arabic"/>
                <w:b w:val="0"/>
                <w:bCs w:val="0"/>
                <w:sz w:val="36"/>
                <w:szCs w:val="36"/>
                <w:rtl/>
                <w:lang w:bidi="ar-MA"/>
              </w:rPr>
            </w:pPr>
            <w:r w:rsidRPr="00E708CC">
              <w:rPr>
                <w:rFonts w:ascii="Traditional Arabic" w:hAnsi="Traditional Arabic" w:cs="Traditional Arabic"/>
                <w:b w:val="0"/>
                <w:bCs w:val="0"/>
                <w:sz w:val="36"/>
                <w:szCs w:val="36"/>
                <w:rtl/>
                <w:lang w:bidi="ar-MA"/>
              </w:rPr>
              <w:lastRenderedPageBreak/>
              <w:t>المقطع التكويني</w:t>
            </w:r>
          </w:p>
        </w:tc>
        <w:tc>
          <w:tcPr>
            <w:cnfStyle w:val="000010000000" w:firstRow="0" w:lastRow="0" w:firstColumn="0" w:lastColumn="0" w:oddVBand="1" w:evenVBand="0" w:oddHBand="0" w:evenHBand="0" w:firstRowFirstColumn="0" w:firstRowLastColumn="0" w:lastRowFirstColumn="0" w:lastRowLastColumn="0"/>
            <w:tcW w:w="1620" w:type="dxa"/>
          </w:tcPr>
          <w:p w:rsidR="00672E54" w:rsidRPr="00E708CC" w:rsidRDefault="00672E54" w:rsidP="00E86A65">
            <w:pPr>
              <w:bidi/>
              <w:rPr>
                <w:rFonts w:ascii="Traditional Arabic" w:hAnsi="Traditional Arabic" w:cs="Traditional Arabic"/>
                <w:sz w:val="36"/>
                <w:szCs w:val="36"/>
                <w:rtl/>
                <w:lang w:bidi="ar-MA"/>
              </w:rPr>
            </w:pPr>
          </w:p>
        </w:tc>
        <w:tc>
          <w:tcPr>
            <w:tcW w:w="1620" w:type="dxa"/>
            <w:gridSpan w:val="2"/>
          </w:tcPr>
          <w:p w:rsidR="00672E54" w:rsidRPr="00E708CC" w:rsidRDefault="00672E54" w:rsidP="00E86A65">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tl/>
                <w:lang w:bidi="ar-MA"/>
              </w:rPr>
            </w:pPr>
          </w:p>
        </w:tc>
        <w:tc>
          <w:tcPr>
            <w:cnfStyle w:val="000010000000" w:firstRow="0" w:lastRow="0" w:firstColumn="0" w:lastColumn="0" w:oddVBand="1" w:evenVBand="0" w:oddHBand="0" w:evenHBand="0" w:firstRowFirstColumn="0" w:firstRowLastColumn="0" w:lastRowFirstColumn="0" w:lastRowLastColumn="0"/>
            <w:tcW w:w="1080" w:type="dxa"/>
          </w:tcPr>
          <w:p w:rsidR="00672E54" w:rsidRPr="00E708CC" w:rsidRDefault="00672E54" w:rsidP="00E86A65">
            <w:pPr>
              <w:bidi/>
              <w:rPr>
                <w:rFonts w:ascii="Traditional Arabic" w:hAnsi="Traditional Arabic" w:cs="Traditional Arabic"/>
                <w:sz w:val="36"/>
                <w:szCs w:val="36"/>
                <w:rtl/>
                <w:lang w:bidi="ar-MA"/>
              </w:rPr>
            </w:pPr>
          </w:p>
        </w:tc>
        <w:tc>
          <w:tcPr>
            <w:tcW w:w="1440" w:type="dxa"/>
            <w:gridSpan w:val="2"/>
          </w:tcPr>
          <w:p w:rsidR="00672E54" w:rsidRPr="00E708CC" w:rsidRDefault="00672E54" w:rsidP="00E86A65">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6"/>
                <w:szCs w:val="36"/>
                <w:rtl/>
                <w:lang w:bidi="ar-MA"/>
              </w:rPr>
            </w:pPr>
          </w:p>
        </w:tc>
        <w:tc>
          <w:tcPr>
            <w:cnfStyle w:val="000010000000" w:firstRow="0" w:lastRow="0" w:firstColumn="0" w:lastColumn="0" w:oddVBand="1" w:evenVBand="0" w:oddHBand="0" w:evenHBand="0" w:firstRowFirstColumn="0" w:firstRowLastColumn="0" w:lastRowFirstColumn="0" w:lastRowLastColumn="0"/>
            <w:tcW w:w="1440" w:type="dxa"/>
          </w:tcPr>
          <w:p w:rsidR="00672E54" w:rsidRPr="00E708CC" w:rsidRDefault="00672E54" w:rsidP="00E86A65">
            <w:pPr>
              <w:bidi/>
              <w:rPr>
                <w:rFonts w:ascii="Traditional Arabic" w:hAnsi="Traditional Arabic" w:cs="Traditional Arabic"/>
                <w:sz w:val="36"/>
                <w:szCs w:val="36"/>
                <w:rtl/>
                <w:lang w:bidi="ar-MA"/>
              </w:rPr>
            </w:pPr>
          </w:p>
        </w:tc>
        <w:tc>
          <w:tcPr>
            <w:cnfStyle w:val="000100000000" w:firstRow="0" w:lastRow="0" w:firstColumn="0" w:lastColumn="1" w:oddVBand="0" w:evenVBand="0" w:oddHBand="0" w:evenHBand="0" w:firstRowFirstColumn="0" w:firstRowLastColumn="0" w:lastRowFirstColumn="0" w:lastRowLastColumn="0"/>
            <w:tcW w:w="1080" w:type="dxa"/>
          </w:tcPr>
          <w:p w:rsidR="00672E54" w:rsidRPr="00E708CC" w:rsidRDefault="00672E54" w:rsidP="00E86A65">
            <w:pPr>
              <w:bidi/>
              <w:rPr>
                <w:rFonts w:ascii="Traditional Arabic" w:hAnsi="Traditional Arabic" w:cs="Traditional Arabic"/>
                <w:b w:val="0"/>
                <w:bCs w:val="0"/>
                <w:sz w:val="36"/>
                <w:szCs w:val="36"/>
                <w:rtl/>
                <w:lang w:bidi="ar-MA"/>
              </w:rPr>
            </w:pPr>
            <w:r w:rsidRPr="00E708CC">
              <w:rPr>
                <w:rFonts w:ascii="Traditional Arabic" w:hAnsi="Traditional Arabic" w:cs="Traditional Arabic"/>
                <w:b w:val="0"/>
                <w:bCs w:val="0"/>
                <w:sz w:val="36"/>
                <w:szCs w:val="36"/>
                <w:rtl/>
                <w:lang w:bidi="ar-MA"/>
              </w:rPr>
              <w:t>تقويم تكويني</w:t>
            </w:r>
          </w:p>
        </w:tc>
      </w:tr>
      <w:tr w:rsidR="00672E54" w:rsidRPr="00E708CC" w:rsidTr="00CB65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672E54" w:rsidRPr="00E708CC" w:rsidRDefault="00672E54" w:rsidP="00E86A65">
            <w:pPr>
              <w:bidi/>
              <w:rPr>
                <w:rFonts w:ascii="Traditional Arabic" w:hAnsi="Traditional Arabic" w:cs="Traditional Arabic"/>
                <w:b w:val="0"/>
                <w:bCs w:val="0"/>
                <w:sz w:val="36"/>
                <w:szCs w:val="36"/>
                <w:rtl/>
                <w:lang w:bidi="ar-MA"/>
              </w:rPr>
            </w:pPr>
            <w:r w:rsidRPr="00E708CC">
              <w:rPr>
                <w:rFonts w:ascii="Traditional Arabic" w:hAnsi="Traditional Arabic" w:cs="Traditional Arabic"/>
                <w:b w:val="0"/>
                <w:bCs w:val="0"/>
                <w:sz w:val="36"/>
                <w:szCs w:val="36"/>
                <w:rtl/>
                <w:lang w:bidi="ar-MA"/>
              </w:rPr>
              <w:t>المقطع النهائي</w:t>
            </w:r>
          </w:p>
        </w:tc>
        <w:tc>
          <w:tcPr>
            <w:cnfStyle w:val="000010000000" w:firstRow="0" w:lastRow="0" w:firstColumn="0" w:lastColumn="0" w:oddVBand="1" w:evenVBand="0" w:oddHBand="0" w:evenHBand="0" w:firstRowFirstColumn="0" w:firstRowLastColumn="0" w:lastRowFirstColumn="0" w:lastRowLastColumn="0"/>
            <w:tcW w:w="1620" w:type="dxa"/>
          </w:tcPr>
          <w:p w:rsidR="00672E54" w:rsidRPr="00E708CC" w:rsidRDefault="00672E54" w:rsidP="00E86A65">
            <w:pPr>
              <w:bidi/>
              <w:rPr>
                <w:rFonts w:ascii="Traditional Arabic" w:hAnsi="Traditional Arabic" w:cs="Traditional Arabic"/>
                <w:sz w:val="36"/>
                <w:szCs w:val="36"/>
                <w:rtl/>
                <w:lang w:bidi="ar-MA"/>
              </w:rPr>
            </w:pPr>
          </w:p>
        </w:tc>
        <w:tc>
          <w:tcPr>
            <w:tcW w:w="1620" w:type="dxa"/>
            <w:gridSpan w:val="2"/>
          </w:tcPr>
          <w:p w:rsidR="00672E54" w:rsidRPr="00E708CC" w:rsidRDefault="00672E54" w:rsidP="00E86A65">
            <w:pPr>
              <w:bidi/>
              <w:cnfStyle w:val="010000000000" w:firstRow="0" w:lastRow="1" w:firstColumn="0" w:lastColumn="0" w:oddVBand="0" w:evenVBand="0" w:oddHBand="0" w:evenHBand="0" w:firstRowFirstColumn="0" w:firstRowLastColumn="0" w:lastRowFirstColumn="0" w:lastRowLastColumn="0"/>
              <w:rPr>
                <w:rFonts w:ascii="Traditional Arabic" w:hAnsi="Traditional Arabic" w:cs="Traditional Arabic"/>
                <w:sz w:val="36"/>
                <w:szCs w:val="36"/>
                <w:rtl/>
                <w:lang w:bidi="ar-MA"/>
              </w:rPr>
            </w:pPr>
          </w:p>
        </w:tc>
        <w:tc>
          <w:tcPr>
            <w:cnfStyle w:val="000010000000" w:firstRow="0" w:lastRow="0" w:firstColumn="0" w:lastColumn="0" w:oddVBand="1" w:evenVBand="0" w:oddHBand="0" w:evenHBand="0" w:firstRowFirstColumn="0" w:firstRowLastColumn="0" w:lastRowFirstColumn="0" w:lastRowLastColumn="0"/>
            <w:tcW w:w="1080" w:type="dxa"/>
          </w:tcPr>
          <w:p w:rsidR="00672E54" w:rsidRPr="00E708CC" w:rsidRDefault="00672E54" w:rsidP="00E86A65">
            <w:pPr>
              <w:bidi/>
              <w:rPr>
                <w:rFonts w:ascii="Traditional Arabic" w:hAnsi="Traditional Arabic" w:cs="Traditional Arabic"/>
                <w:sz w:val="36"/>
                <w:szCs w:val="36"/>
                <w:rtl/>
                <w:lang w:bidi="ar-MA"/>
              </w:rPr>
            </w:pPr>
          </w:p>
        </w:tc>
        <w:tc>
          <w:tcPr>
            <w:tcW w:w="1440" w:type="dxa"/>
            <w:gridSpan w:val="2"/>
          </w:tcPr>
          <w:p w:rsidR="00672E54" w:rsidRPr="00E708CC" w:rsidRDefault="00672E54" w:rsidP="00E86A65">
            <w:pPr>
              <w:bidi/>
              <w:cnfStyle w:val="010000000000" w:firstRow="0" w:lastRow="1" w:firstColumn="0" w:lastColumn="0" w:oddVBand="0" w:evenVBand="0" w:oddHBand="0" w:evenHBand="0" w:firstRowFirstColumn="0" w:firstRowLastColumn="0" w:lastRowFirstColumn="0" w:lastRowLastColumn="0"/>
              <w:rPr>
                <w:rFonts w:ascii="Traditional Arabic" w:hAnsi="Traditional Arabic" w:cs="Traditional Arabic"/>
                <w:sz w:val="36"/>
                <w:szCs w:val="36"/>
                <w:rtl/>
                <w:lang w:bidi="ar-MA"/>
              </w:rPr>
            </w:pPr>
          </w:p>
        </w:tc>
        <w:tc>
          <w:tcPr>
            <w:cnfStyle w:val="000010000000" w:firstRow="0" w:lastRow="0" w:firstColumn="0" w:lastColumn="0" w:oddVBand="1" w:evenVBand="0" w:oddHBand="0" w:evenHBand="0" w:firstRowFirstColumn="0" w:firstRowLastColumn="0" w:lastRowFirstColumn="0" w:lastRowLastColumn="0"/>
            <w:tcW w:w="1440" w:type="dxa"/>
          </w:tcPr>
          <w:p w:rsidR="00672E54" w:rsidRPr="00E708CC" w:rsidRDefault="00672E54" w:rsidP="00E86A65">
            <w:pPr>
              <w:bidi/>
              <w:rPr>
                <w:rFonts w:ascii="Traditional Arabic" w:hAnsi="Traditional Arabic" w:cs="Traditional Arabic"/>
                <w:sz w:val="36"/>
                <w:szCs w:val="36"/>
                <w:rtl/>
                <w:lang w:bidi="ar-MA"/>
              </w:rPr>
            </w:pPr>
          </w:p>
        </w:tc>
        <w:tc>
          <w:tcPr>
            <w:cnfStyle w:val="000100000000" w:firstRow="0" w:lastRow="0" w:firstColumn="0" w:lastColumn="1" w:oddVBand="0" w:evenVBand="0" w:oddHBand="0" w:evenHBand="0" w:firstRowFirstColumn="0" w:firstRowLastColumn="0" w:lastRowFirstColumn="0" w:lastRowLastColumn="0"/>
            <w:tcW w:w="1080" w:type="dxa"/>
          </w:tcPr>
          <w:p w:rsidR="00672E54" w:rsidRPr="00E708CC" w:rsidRDefault="00672E54" w:rsidP="00E86A65">
            <w:pPr>
              <w:bidi/>
              <w:rPr>
                <w:rFonts w:ascii="Traditional Arabic" w:hAnsi="Traditional Arabic" w:cs="Traditional Arabic"/>
                <w:b w:val="0"/>
                <w:bCs w:val="0"/>
                <w:sz w:val="36"/>
                <w:szCs w:val="36"/>
                <w:rtl/>
                <w:lang w:bidi="ar-MA"/>
              </w:rPr>
            </w:pPr>
            <w:r w:rsidRPr="00E708CC">
              <w:rPr>
                <w:rFonts w:ascii="Traditional Arabic" w:hAnsi="Traditional Arabic" w:cs="Traditional Arabic"/>
                <w:b w:val="0"/>
                <w:bCs w:val="0"/>
                <w:sz w:val="36"/>
                <w:szCs w:val="36"/>
                <w:rtl/>
                <w:lang w:bidi="ar-MA"/>
              </w:rPr>
              <w:t>تقويم إجمالي</w:t>
            </w:r>
          </w:p>
        </w:tc>
      </w:tr>
    </w:tbl>
    <w:p w:rsidR="00672E54" w:rsidRPr="00E708CC" w:rsidRDefault="00672E54" w:rsidP="00672E54">
      <w:pPr>
        <w:bidi/>
        <w:rPr>
          <w:rFonts w:ascii="Traditional Arabic" w:hAnsi="Traditional Arabic" w:cs="Traditional Arabic"/>
          <w:b/>
          <w:bCs/>
          <w:sz w:val="40"/>
          <w:szCs w:val="40"/>
          <w:rtl/>
          <w:lang w:bidi="ar-MA"/>
        </w:rPr>
      </w:pPr>
    </w:p>
    <w:p w:rsidR="00672E54" w:rsidRPr="00E708CC" w:rsidRDefault="00672E54" w:rsidP="00583C47">
      <w:pPr>
        <w:bidi/>
        <w:jc w:val="both"/>
        <w:rPr>
          <w:rFonts w:ascii="Traditional Arabic" w:hAnsi="Traditional Arabic" w:cs="Traditional Arabic"/>
          <w:sz w:val="40"/>
          <w:szCs w:val="40"/>
          <w:lang w:bidi="ar-MA"/>
        </w:rPr>
      </w:pPr>
      <w:r w:rsidRPr="00E708CC">
        <w:rPr>
          <w:rFonts w:ascii="Traditional Arabic" w:hAnsi="Traditional Arabic" w:cs="Traditional Arabic"/>
          <w:sz w:val="40"/>
          <w:szCs w:val="40"/>
          <w:rtl/>
          <w:lang w:bidi="ar-MA"/>
        </w:rPr>
        <w:t>ونخلص</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مما سبق، إلى </w:t>
      </w:r>
      <w:r w:rsidR="00583C47" w:rsidRPr="00E708CC">
        <w:rPr>
          <w:rFonts w:ascii="Traditional Arabic" w:hAnsi="Traditional Arabic" w:cs="Traditional Arabic"/>
          <w:sz w:val="40"/>
          <w:szCs w:val="40"/>
          <w:rtl/>
          <w:lang w:bidi="ar-MA"/>
        </w:rPr>
        <w:t xml:space="preserve">أن المدرس الحق هو الذي يمتلك كفاية التدبير، ببناء </w:t>
      </w:r>
      <w:r w:rsidRPr="00E708CC">
        <w:rPr>
          <w:rFonts w:ascii="Traditional Arabic" w:hAnsi="Traditional Arabic" w:cs="Traditional Arabic"/>
          <w:sz w:val="40"/>
          <w:szCs w:val="40"/>
          <w:rtl/>
          <w:lang w:bidi="ar-MA"/>
        </w:rPr>
        <w:t xml:space="preserve">وضعيات </w:t>
      </w:r>
      <w:proofErr w:type="gramStart"/>
      <w:r w:rsidRPr="00E708CC">
        <w:rPr>
          <w:rFonts w:ascii="Traditional Arabic" w:hAnsi="Traditional Arabic" w:cs="Traditional Arabic"/>
          <w:sz w:val="40"/>
          <w:szCs w:val="40"/>
          <w:rtl/>
          <w:lang w:bidi="ar-MA"/>
        </w:rPr>
        <w:t>تعليمية</w:t>
      </w:r>
      <w:r w:rsidR="00B306FB" w:rsidRPr="00E708CC">
        <w:rPr>
          <w:rFonts w:ascii="Traditional Arabic" w:hAnsi="Traditional Arabic" w:cs="Traditional Arabic"/>
          <w:sz w:val="40"/>
          <w:szCs w:val="40"/>
          <w:rtl/>
          <w:lang w:bidi="ar-MA"/>
        </w:rPr>
        <w:t>-</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تعلمية</w:t>
      </w:r>
      <w:proofErr w:type="gramEnd"/>
      <w:r w:rsidR="00B306FB"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w:t>
      </w:r>
      <w:r w:rsidR="00B306FB" w:rsidRPr="00E708CC">
        <w:rPr>
          <w:rFonts w:ascii="Traditional Arabic" w:hAnsi="Traditional Arabic" w:cs="Traditional Arabic"/>
          <w:sz w:val="40"/>
          <w:szCs w:val="40"/>
          <w:rtl/>
          <w:lang w:bidi="ar-MA"/>
        </w:rPr>
        <w:t xml:space="preserve">صياغة </w:t>
      </w:r>
      <w:r w:rsidRPr="00E708CC">
        <w:rPr>
          <w:rFonts w:ascii="Traditional Arabic" w:hAnsi="Traditional Arabic" w:cs="Traditional Arabic"/>
          <w:sz w:val="40"/>
          <w:szCs w:val="40"/>
          <w:rtl/>
          <w:lang w:bidi="ar-MA"/>
        </w:rPr>
        <w:t>وضعيات إدماجية داخل فصل دراسي معين، سواء أكان ذلك الفصل أحاديا أم مشتركا</w:t>
      </w:r>
      <w:r w:rsidR="00B306FB"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اعتمادا على الوثائق الرسمية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w:t>
      </w:r>
      <w:r w:rsidR="00B306FB" w:rsidRPr="00E708CC">
        <w:rPr>
          <w:rFonts w:ascii="Traditional Arabic" w:hAnsi="Traditional Arabic" w:cs="Traditional Arabic"/>
          <w:sz w:val="40"/>
          <w:szCs w:val="40"/>
          <w:rtl/>
          <w:lang w:bidi="ar-MA"/>
        </w:rPr>
        <w:t xml:space="preserve">ويتمثل </w:t>
      </w:r>
      <w:r w:rsidR="00583C47" w:rsidRPr="00E708CC">
        <w:rPr>
          <w:rFonts w:ascii="Traditional Arabic" w:hAnsi="Traditional Arabic" w:cs="Traditional Arabic"/>
          <w:sz w:val="40"/>
          <w:szCs w:val="40"/>
          <w:rtl/>
          <w:lang w:bidi="ar-MA"/>
        </w:rPr>
        <w:t>هدف المدرس في</w:t>
      </w:r>
      <w:r w:rsidRPr="00E708CC">
        <w:rPr>
          <w:rFonts w:ascii="Traditional Arabic" w:hAnsi="Traditional Arabic" w:cs="Traditional Arabic"/>
          <w:sz w:val="40"/>
          <w:szCs w:val="40"/>
          <w:rtl/>
          <w:lang w:bidi="ar-MA"/>
        </w:rPr>
        <w:t xml:space="preserve"> تحقيق الكفايات الأساس من جهة، وتحقيق أهداف إجرائية معينة</w:t>
      </w:r>
      <w:r w:rsidR="00B306FB"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قد تكون معرفية</w:t>
      </w:r>
      <w:r w:rsidR="00B306FB"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وجدانية</w:t>
      </w:r>
      <w:r w:rsidR="00B306FB" w:rsidRPr="00E708CC">
        <w:rPr>
          <w:rFonts w:ascii="Traditional Arabic" w:hAnsi="Traditional Arabic" w:cs="Traditional Arabic"/>
          <w:sz w:val="40"/>
          <w:szCs w:val="40"/>
          <w:rtl/>
          <w:lang w:bidi="ar-MA"/>
        </w:rPr>
        <w:t xml:space="preserve"> انفعالية،</w:t>
      </w:r>
      <w:r w:rsidRPr="00E708CC">
        <w:rPr>
          <w:rFonts w:ascii="Traditional Arabic" w:hAnsi="Traditional Arabic" w:cs="Traditional Arabic"/>
          <w:sz w:val="40"/>
          <w:szCs w:val="40"/>
          <w:rtl/>
          <w:lang w:bidi="ar-MA"/>
        </w:rPr>
        <w:t xml:space="preserve"> أو حسية حركية. بمعنى أ</w:t>
      </w:r>
      <w:r w:rsidR="00B306FB" w:rsidRPr="00E708CC">
        <w:rPr>
          <w:rFonts w:ascii="Traditional Arabic" w:hAnsi="Traditional Arabic" w:cs="Traditional Arabic"/>
          <w:sz w:val="40"/>
          <w:szCs w:val="40"/>
          <w:rtl/>
          <w:lang w:bidi="ar-MA"/>
        </w:rPr>
        <w:t xml:space="preserve">ن </w:t>
      </w:r>
      <w:r w:rsidR="00583C47" w:rsidRPr="00E708CC">
        <w:rPr>
          <w:rFonts w:ascii="Traditional Arabic" w:hAnsi="Traditional Arabic" w:cs="Traditional Arabic"/>
          <w:sz w:val="40"/>
          <w:szCs w:val="40"/>
          <w:rtl/>
          <w:lang w:bidi="ar-MA"/>
        </w:rPr>
        <w:t>المدرس المدبر الكفء هو الذي يبني</w:t>
      </w:r>
      <w:r w:rsidR="00B306FB" w:rsidRPr="00E708CC">
        <w:rPr>
          <w:rFonts w:ascii="Traditional Arabic" w:hAnsi="Traditional Arabic" w:cs="Traditional Arabic"/>
          <w:sz w:val="40"/>
          <w:szCs w:val="40"/>
          <w:rtl/>
          <w:lang w:bidi="ar-MA"/>
        </w:rPr>
        <w:t xml:space="preserve"> الأنشطة الديد</w:t>
      </w:r>
      <w:r w:rsidRPr="00E708CC">
        <w:rPr>
          <w:rFonts w:ascii="Traditional Arabic" w:hAnsi="Traditional Arabic" w:cs="Traditional Arabic"/>
          <w:sz w:val="40"/>
          <w:szCs w:val="40"/>
          <w:rtl/>
          <w:lang w:bidi="ar-MA"/>
        </w:rPr>
        <w:t xml:space="preserve">كتيكية والتقويمية بشكل تطبيقي </w:t>
      </w:r>
      <w:r w:rsidR="00B306FB" w:rsidRPr="00E708CC">
        <w:rPr>
          <w:rFonts w:ascii="Traditional Arabic" w:hAnsi="Traditional Arabic" w:cs="Traditional Arabic"/>
          <w:sz w:val="40"/>
          <w:szCs w:val="40"/>
          <w:rtl/>
          <w:lang w:bidi="ar-MA"/>
        </w:rPr>
        <w:t>وإجرائي.</w:t>
      </w:r>
      <w:r w:rsidRPr="00E708CC">
        <w:rPr>
          <w:rFonts w:ascii="Traditional Arabic" w:hAnsi="Traditional Arabic" w:cs="Traditional Arabic"/>
          <w:sz w:val="40"/>
          <w:szCs w:val="40"/>
          <w:rtl/>
          <w:lang w:bidi="ar-MA"/>
        </w:rPr>
        <w:t xml:space="preserve"> </w:t>
      </w:r>
      <w:r w:rsidR="00B306FB" w:rsidRPr="00E708CC">
        <w:rPr>
          <w:rFonts w:ascii="Traditional Arabic" w:hAnsi="Traditional Arabic" w:cs="Traditional Arabic"/>
          <w:sz w:val="40"/>
          <w:szCs w:val="40"/>
          <w:rtl/>
          <w:lang w:bidi="ar-MA"/>
        </w:rPr>
        <w:t>و</w:t>
      </w:r>
      <w:r w:rsidRPr="00E708CC">
        <w:rPr>
          <w:rFonts w:ascii="Traditional Arabic" w:hAnsi="Traditional Arabic" w:cs="Traditional Arabic"/>
          <w:sz w:val="40"/>
          <w:szCs w:val="40"/>
          <w:rtl/>
          <w:lang w:bidi="ar-MA"/>
        </w:rPr>
        <w:t>غالبا</w:t>
      </w:r>
      <w:r w:rsidR="00B306FB"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ما يتخذ </w:t>
      </w:r>
      <w:r w:rsidR="00B306FB" w:rsidRPr="00E708CC">
        <w:rPr>
          <w:rFonts w:ascii="Traditional Arabic" w:hAnsi="Traditional Arabic" w:cs="Traditional Arabic"/>
          <w:sz w:val="40"/>
          <w:szCs w:val="40"/>
          <w:rtl/>
          <w:lang w:bidi="ar-MA"/>
        </w:rPr>
        <w:t>هذا التدبير شكل جذاذات ومخططات مقطعية، تنطلق</w:t>
      </w:r>
      <w:r w:rsidRPr="00E708CC">
        <w:rPr>
          <w:rFonts w:ascii="Traditional Arabic" w:hAnsi="Traditional Arabic" w:cs="Traditional Arabic"/>
          <w:sz w:val="40"/>
          <w:szCs w:val="40"/>
          <w:rtl/>
          <w:lang w:bidi="ar-MA"/>
        </w:rPr>
        <w:t xml:space="preserve"> من المناهج والبرامج الرسمية</w:t>
      </w:r>
      <w:r w:rsidR="00E708CC">
        <w:rPr>
          <w:rFonts w:ascii="Traditional Arabic" w:hAnsi="Traditional Arabic" w:cs="Traditional Arabic"/>
          <w:sz w:val="40"/>
          <w:szCs w:val="40"/>
          <w:rtl/>
          <w:lang w:bidi="ar-MA"/>
        </w:rPr>
        <w:t>، و</w:t>
      </w:r>
      <w:r w:rsidRPr="00E708CC">
        <w:rPr>
          <w:rFonts w:ascii="Traditional Arabic" w:hAnsi="Traditional Arabic" w:cs="Traditional Arabic"/>
          <w:sz w:val="40"/>
          <w:szCs w:val="40"/>
          <w:rtl/>
          <w:lang w:bidi="ar-MA"/>
        </w:rPr>
        <w:t>تراعي خصوصيات المتعلمين ضمن فضاء زمكاني م</w:t>
      </w:r>
      <w:r w:rsidR="00B306FB" w:rsidRPr="00E708CC">
        <w:rPr>
          <w:rFonts w:ascii="Traditional Arabic" w:hAnsi="Traditional Arabic" w:cs="Traditional Arabic"/>
          <w:sz w:val="40"/>
          <w:szCs w:val="40"/>
          <w:rtl/>
          <w:lang w:bidi="ar-MA"/>
        </w:rPr>
        <w:t>عين، مع اختيار طرائق ووسائل ديد</w:t>
      </w:r>
      <w:r w:rsidRPr="00E708CC">
        <w:rPr>
          <w:rFonts w:ascii="Traditional Arabic" w:hAnsi="Traditional Arabic" w:cs="Traditional Arabic"/>
          <w:sz w:val="40"/>
          <w:szCs w:val="40"/>
          <w:rtl/>
          <w:lang w:bidi="ar-MA"/>
        </w:rPr>
        <w:t xml:space="preserve">كتيكية وبيداغوجية معينة. </w:t>
      </w:r>
      <w:r w:rsidR="00B306FB" w:rsidRPr="00E708CC">
        <w:rPr>
          <w:rFonts w:ascii="Traditional Arabic" w:hAnsi="Traditional Arabic" w:cs="Traditional Arabic"/>
          <w:sz w:val="40"/>
          <w:szCs w:val="40"/>
          <w:rtl/>
          <w:lang w:bidi="ar-MA"/>
        </w:rPr>
        <w:t xml:space="preserve">علاوة </w:t>
      </w:r>
      <w:r w:rsidRPr="00E708CC">
        <w:rPr>
          <w:rFonts w:ascii="Traditional Arabic" w:hAnsi="Traditional Arabic" w:cs="Traditional Arabic"/>
          <w:sz w:val="40"/>
          <w:szCs w:val="40"/>
          <w:rtl/>
          <w:lang w:bidi="ar-MA"/>
        </w:rPr>
        <w:t>على ذلك، ينصب التدبير على تخطيط الأنشطة والتعلمات الخاصة بكل مادة دراسية بشكل بنائي مفصل</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 xml:space="preserve">ووظيفي، وقابل للتنفيذ والأجرأة، مع ترقب كل الطوارئ والمستجدات التي تبرز </w:t>
      </w:r>
      <w:r w:rsidR="00B306FB" w:rsidRPr="00E708CC">
        <w:rPr>
          <w:rFonts w:ascii="Traditional Arabic" w:hAnsi="Traditional Arabic" w:cs="Traditional Arabic"/>
          <w:sz w:val="40"/>
          <w:szCs w:val="40"/>
          <w:rtl/>
          <w:lang w:bidi="ar-MA"/>
        </w:rPr>
        <w:t>في أثناء</w:t>
      </w:r>
      <w:r w:rsidRPr="00E708CC">
        <w:rPr>
          <w:rFonts w:ascii="Traditional Arabic" w:hAnsi="Traditional Arabic" w:cs="Traditional Arabic"/>
          <w:sz w:val="40"/>
          <w:szCs w:val="40"/>
          <w:rtl/>
          <w:lang w:bidi="ar-MA"/>
        </w:rPr>
        <w:t xml:space="preserve"> التفاعل والتواصل داخل جماعة القسم.</w:t>
      </w:r>
    </w:p>
    <w:p w:rsidR="00FD728A" w:rsidRPr="00E708CC" w:rsidRDefault="00FD728A" w:rsidP="00672E54">
      <w:pPr>
        <w:bidi/>
        <w:rPr>
          <w:rFonts w:ascii="Traditional Arabic" w:hAnsi="Traditional Arabic" w:cs="Traditional Arabic"/>
          <w:b/>
          <w:bCs/>
          <w:sz w:val="44"/>
          <w:szCs w:val="44"/>
          <w:rtl/>
          <w:lang w:bidi="ar-MA"/>
        </w:rPr>
      </w:pPr>
      <w:r w:rsidRPr="00E708CC">
        <w:rPr>
          <w:rFonts w:ascii="Traditional Arabic" w:hAnsi="Traditional Arabic" w:cs="Traditional Arabic"/>
          <w:b/>
          <w:bCs/>
          <w:sz w:val="44"/>
          <w:szCs w:val="44"/>
          <w:rtl/>
          <w:lang w:bidi="ar-MA"/>
        </w:rPr>
        <w:t>الم</w:t>
      </w:r>
      <w:r w:rsidR="00672E54" w:rsidRPr="00E708CC">
        <w:rPr>
          <w:rFonts w:ascii="Traditional Arabic" w:hAnsi="Traditional Arabic" w:cs="Traditional Arabic"/>
          <w:b/>
          <w:bCs/>
          <w:sz w:val="44"/>
          <w:szCs w:val="44"/>
          <w:rtl/>
          <w:lang w:bidi="ar-MA"/>
        </w:rPr>
        <w:t>طلب</w:t>
      </w:r>
      <w:r w:rsidRPr="00E708CC">
        <w:rPr>
          <w:rFonts w:ascii="Traditional Arabic" w:hAnsi="Traditional Arabic" w:cs="Traditional Arabic"/>
          <w:b/>
          <w:bCs/>
          <w:sz w:val="44"/>
          <w:szCs w:val="44"/>
          <w:rtl/>
          <w:lang w:bidi="ar-MA"/>
        </w:rPr>
        <w:t xml:space="preserve"> الثالث: </w:t>
      </w:r>
      <w:r w:rsidR="00672E54" w:rsidRPr="00E708CC">
        <w:rPr>
          <w:rFonts w:ascii="Traditional Arabic" w:hAnsi="Traditional Arabic" w:cs="Traditional Arabic"/>
          <w:b/>
          <w:bCs/>
          <w:sz w:val="44"/>
          <w:szCs w:val="44"/>
          <w:rtl/>
          <w:lang w:bidi="ar-MA"/>
        </w:rPr>
        <w:t>كفاية التق</w:t>
      </w:r>
      <w:r w:rsidR="00B306FB" w:rsidRPr="00E708CC">
        <w:rPr>
          <w:rFonts w:ascii="Traditional Arabic" w:hAnsi="Traditional Arabic" w:cs="Traditional Arabic"/>
          <w:b/>
          <w:bCs/>
          <w:sz w:val="44"/>
          <w:szCs w:val="44"/>
          <w:rtl/>
          <w:lang w:bidi="ar-MA"/>
        </w:rPr>
        <w:t>ـــ</w:t>
      </w:r>
      <w:r w:rsidR="00672E54" w:rsidRPr="00E708CC">
        <w:rPr>
          <w:rFonts w:ascii="Traditional Arabic" w:hAnsi="Traditional Arabic" w:cs="Traditional Arabic"/>
          <w:b/>
          <w:bCs/>
          <w:sz w:val="44"/>
          <w:szCs w:val="44"/>
          <w:rtl/>
          <w:lang w:bidi="ar-MA"/>
        </w:rPr>
        <w:t>ويم</w:t>
      </w:r>
    </w:p>
    <w:p w:rsidR="00672E54" w:rsidRPr="00E708CC" w:rsidRDefault="00887548" w:rsidP="00887548">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rPr>
        <w:t>من أهم الكفايات التي ينبغي للمدرس الجيد الإلمام بها التمكن من كفاية التقويم. و</w:t>
      </w:r>
      <w:r w:rsidR="00672E54" w:rsidRPr="00E708CC">
        <w:rPr>
          <w:rFonts w:ascii="Traditional Arabic" w:hAnsi="Traditional Arabic" w:cs="Traditional Arabic"/>
          <w:color w:val="000000"/>
          <w:sz w:val="40"/>
          <w:szCs w:val="40"/>
          <w:rtl/>
        </w:rPr>
        <w:t>يعد التقويم من أهم عناصر</w:t>
      </w:r>
      <w:r w:rsidR="00672E54" w:rsidRPr="00E708CC">
        <w:rPr>
          <w:rFonts w:ascii="Traditional Arabic" w:hAnsi="Traditional Arabic" w:cs="Traditional Arabic"/>
          <w:color w:val="000000"/>
          <w:sz w:val="40"/>
          <w:szCs w:val="40"/>
        </w:rPr>
        <w:t xml:space="preserve"> </w:t>
      </w:r>
      <w:r w:rsidR="00672E54" w:rsidRPr="00E708CC">
        <w:rPr>
          <w:rFonts w:ascii="Traditional Arabic" w:hAnsi="Traditional Arabic" w:cs="Traditional Arabic"/>
          <w:color w:val="000000"/>
          <w:sz w:val="40"/>
          <w:szCs w:val="40"/>
          <w:rtl/>
        </w:rPr>
        <w:t xml:space="preserve">المنظومة البيداغوجية، ومن المرتكزات الأساسية في العملية </w:t>
      </w:r>
      <w:proofErr w:type="gramStart"/>
      <w:r w:rsidR="00672E54" w:rsidRPr="00E708CC">
        <w:rPr>
          <w:rFonts w:ascii="Traditional Arabic" w:hAnsi="Traditional Arabic" w:cs="Traditional Arabic"/>
          <w:color w:val="000000"/>
          <w:sz w:val="40"/>
          <w:szCs w:val="40"/>
          <w:rtl/>
        </w:rPr>
        <w:t>التعليمية</w:t>
      </w:r>
      <w:r w:rsidR="00672E54" w:rsidRPr="00E708CC">
        <w:rPr>
          <w:rFonts w:ascii="Traditional Arabic" w:hAnsi="Traditional Arabic" w:cs="Traditional Arabic"/>
          <w:color w:val="000000"/>
          <w:sz w:val="40"/>
          <w:szCs w:val="40"/>
        </w:rPr>
        <w:t xml:space="preserve">- </w:t>
      </w:r>
      <w:r w:rsidR="00672E54" w:rsidRPr="00E708CC">
        <w:rPr>
          <w:rFonts w:ascii="Traditional Arabic" w:hAnsi="Traditional Arabic" w:cs="Traditional Arabic"/>
          <w:color w:val="000000"/>
          <w:sz w:val="40"/>
          <w:szCs w:val="40"/>
          <w:rtl/>
        </w:rPr>
        <w:t>التعلمية</w:t>
      </w:r>
      <w:proofErr w:type="gramEnd"/>
      <w:r w:rsidR="00E708CC">
        <w:rPr>
          <w:rFonts w:ascii="Traditional Arabic" w:hAnsi="Traditional Arabic" w:cs="Traditional Arabic"/>
          <w:color w:val="000000"/>
          <w:sz w:val="40"/>
          <w:szCs w:val="40"/>
          <w:rtl/>
        </w:rPr>
        <w:t>؛</w:t>
      </w:r>
      <w:r w:rsidR="00672E54" w:rsidRPr="00E708CC">
        <w:rPr>
          <w:rFonts w:ascii="Traditional Arabic" w:hAnsi="Traditional Arabic" w:cs="Traditional Arabic"/>
          <w:color w:val="000000"/>
          <w:sz w:val="40"/>
          <w:szCs w:val="40"/>
          <w:rtl/>
        </w:rPr>
        <w:t xml:space="preserve"> لما له من علاقة أساسية مع الأهداف والكفايات المسطرة</w:t>
      </w:r>
      <w:r w:rsidR="00B306FB" w:rsidRPr="00E708CC">
        <w:rPr>
          <w:rFonts w:ascii="Traditional Arabic" w:hAnsi="Traditional Arabic" w:cs="Traditional Arabic"/>
          <w:color w:val="000000"/>
          <w:sz w:val="40"/>
          <w:szCs w:val="40"/>
          <w:rtl/>
        </w:rPr>
        <w:t>.</w:t>
      </w:r>
      <w:r w:rsidR="00672E54" w:rsidRPr="00E708CC">
        <w:rPr>
          <w:rFonts w:ascii="Traditional Arabic" w:hAnsi="Traditional Arabic" w:cs="Traditional Arabic"/>
          <w:color w:val="000000"/>
          <w:sz w:val="40"/>
          <w:szCs w:val="40"/>
          <w:rtl/>
        </w:rPr>
        <w:t xml:space="preserve"> علاوة على</w:t>
      </w:r>
      <w:r w:rsidR="00672E54" w:rsidRPr="00E708CC">
        <w:rPr>
          <w:rFonts w:ascii="Traditional Arabic" w:hAnsi="Traditional Arabic" w:cs="Traditional Arabic"/>
          <w:color w:val="000000"/>
          <w:sz w:val="40"/>
          <w:szCs w:val="40"/>
        </w:rPr>
        <w:t xml:space="preserve"> </w:t>
      </w:r>
      <w:r w:rsidR="00672E54" w:rsidRPr="00E708CC">
        <w:rPr>
          <w:rFonts w:ascii="Traditional Arabic" w:hAnsi="Traditional Arabic" w:cs="Traditional Arabic"/>
          <w:color w:val="000000"/>
          <w:sz w:val="40"/>
          <w:szCs w:val="40"/>
          <w:rtl/>
        </w:rPr>
        <w:t xml:space="preserve">كونه المعيار الحقيقي لتشخيص مواطن القوة </w:t>
      </w:r>
      <w:r w:rsidR="00672E54" w:rsidRPr="00E708CC">
        <w:rPr>
          <w:rFonts w:ascii="Traditional Arabic" w:hAnsi="Traditional Arabic" w:cs="Traditional Arabic"/>
          <w:color w:val="000000"/>
          <w:sz w:val="40"/>
          <w:szCs w:val="40"/>
          <w:rtl/>
        </w:rPr>
        <w:lastRenderedPageBreak/>
        <w:t>والضعف في نظامنا البيداغوجي</w:t>
      </w:r>
      <w:r w:rsidR="00E708CC">
        <w:rPr>
          <w:rFonts w:ascii="Traditional Arabic" w:hAnsi="Traditional Arabic" w:cs="Traditional Arabic"/>
          <w:color w:val="000000"/>
          <w:sz w:val="40"/>
          <w:szCs w:val="40"/>
          <w:rtl/>
        </w:rPr>
        <w:t>.</w:t>
      </w:r>
      <w:r w:rsidR="00672E54" w:rsidRPr="00E708CC">
        <w:rPr>
          <w:rFonts w:ascii="Traditional Arabic" w:hAnsi="Traditional Arabic" w:cs="Traditional Arabic"/>
          <w:color w:val="000000"/>
          <w:sz w:val="40"/>
          <w:szCs w:val="40"/>
          <w:rtl/>
        </w:rPr>
        <w:t xml:space="preserve"> و</w:t>
      </w:r>
      <w:r w:rsidR="00B306FB" w:rsidRPr="00E708CC">
        <w:rPr>
          <w:rFonts w:ascii="Traditional Arabic" w:hAnsi="Traditional Arabic" w:cs="Traditional Arabic"/>
          <w:color w:val="000000"/>
          <w:sz w:val="40"/>
          <w:szCs w:val="40"/>
          <w:rtl/>
        </w:rPr>
        <w:t xml:space="preserve">يعد أيضا </w:t>
      </w:r>
      <w:r w:rsidR="00672E54" w:rsidRPr="00E708CC">
        <w:rPr>
          <w:rFonts w:ascii="Traditional Arabic" w:hAnsi="Traditional Arabic" w:cs="Traditional Arabic"/>
          <w:color w:val="000000"/>
          <w:sz w:val="40"/>
          <w:szCs w:val="40"/>
          <w:rtl/>
        </w:rPr>
        <w:t>أداة فاعلة للتثبت من نجاعة التجارب الإصلاحية في مجال التربية والتعليم</w:t>
      </w:r>
      <w:r w:rsidR="00672E54" w:rsidRPr="00E708CC">
        <w:rPr>
          <w:rFonts w:ascii="Traditional Arabic" w:hAnsi="Traditional Arabic" w:cs="Traditional Arabic"/>
          <w:color w:val="000000"/>
          <w:sz w:val="40"/>
          <w:szCs w:val="40"/>
        </w:rPr>
        <w:t>.</w:t>
      </w:r>
    </w:p>
    <w:p w:rsidR="00672E54" w:rsidRPr="00E708CC" w:rsidRDefault="00B306FB" w:rsidP="00672E54">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rPr>
        <w:t>ومن الأكيد أن</w:t>
      </w:r>
      <w:r w:rsidR="00672E54" w:rsidRPr="00E708CC">
        <w:rPr>
          <w:rFonts w:ascii="Traditional Arabic" w:hAnsi="Traditional Arabic" w:cs="Traditional Arabic"/>
          <w:color w:val="000000"/>
          <w:sz w:val="40"/>
          <w:szCs w:val="40"/>
          <w:rtl/>
        </w:rPr>
        <w:t xml:space="preserve"> التقييم</w:t>
      </w:r>
      <w:r w:rsidR="00672E54" w:rsidRPr="00E708CC">
        <w:rPr>
          <w:rFonts w:ascii="Traditional Arabic" w:hAnsi="Traditional Arabic" w:cs="Traditional Arabic"/>
          <w:color w:val="000000"/>
          <w:sz w:val="40"/>
          <w:szCs w:val="40"/>
        </w:rPr>
        <w:t xml:space="preserve"> </w:t>
      </w:r>
      <w:r w:rsidR="00672E54" w:rsidRPr="00E708CC">
        <w:rPr>
          <w:rFonts w:ascii="Traditional Arabic" w:hAnsi="Traditional Arabic" w:cs="Traditional Arabic"/>
          <w:color w:val="000000"/>
          <w:sz w:val="40"/>
          <w:szCs w:val="40"/>
          <w:rtl/>
        </w:rPr>
        <w:t>والتقويم وجهان لعملة واحدة، لكن التقويم أعم من التقييم والقياس؛ لأن</w:t>
      </w:r>
      <w:r w:rsidR="00672E54" w:rsidRPr="00E708CC">
        <w:rPr>
          <w:rFonts w:ascii="Traditional Arabic" w:hAnsi="Traditional Arabic" w:cs="Traditional Arabic"/>
          <w:color w:val="000000"/>
          <w:sz w:val="40"/>
          <w:szCs w:val="40"/>
        </w:rPr>
        <w:t xml:space="preserve"> </w:t>
      </w:r>
      <w:r w:rsidR="00672E54" w:rsidRPr="00E708CC">
        <w:rPr>
          <w:rFonts w:ascii="Traditional Arabic" w:hAnsi="Traditional Arabic" w:cs="Traditional Arabic"/>
          <w:color w:val="000000"/>
          <w:sz w:val="40"/>
          <w:szCs w:val="40"/>
          <w:rtl/>
        </w:rPr>
        <w:t>التقويم هو الحكم على عمل</w:t>
      </w:r>
      <w:r w:rsidRPr="00E708CC">
        <w:rPr>
          <w:rFonts w:ascii="Traditional Arabic" w:hAnsi="Traditional Arabic" w:cs="Traditional Arabic"/>
          <w:color w:val="000000"/>
          <w:sz w:val="40"/>
          <w:szCs w:val="40"/>
          <w:rtl/>
        </w:rPr>
        <w:t>،</w:t>
      </w:r>
      <w:r w:rsidR="00672E54" w:rsidRPr="00E708CC">
        <w:rPr>
          <w:rFonts w:ascii="Traditional Arabic" w:hAnsi="Traditional Arabic" w:cs="Traditional Arabic"/>
          <w:color w:val="000000"/>
          <w:sz w:val="40"/>
          <w:szCs w:val="40"/>
          <w:rtl/>
        </w:rPr>
        <w:t xml:space="preserve"> أو شخص</w:t>
      </w:r>
      <w:r w:rsidRPr="00E708CC">
        <w:rPr>
          <w:rFonts w:ascii="Traditional Arabic" w:hAnsi="Traditional Arabic" w:cs="Traditional Arabic"/>
          <w:color w:val="000000"/>
          <w:sz w:val="40"/>
          <w:szCs w:val="40"/>
          <w:rtl/>
        </w:rPr>
        <w:t>،</w:t>
      </w:r>
      <w:r w:rsidR="00672E54" w:rsidRPr="00E708CC">
        <w:rPr>
          <w:rFonts w:ascii="Traditional Arabic" w:hAnsi="Traditional Arabic" w:cs="Traditional Arabic"/>
          <w:color w:val="000000"/>
          <w:sz w:val="40"/>
          <w:szCs w:val="40"/>
          <w:rtl/>
        </w:rPr>
        <w:t xml:space="preserve"> أو شيء</w:t>
      </w:r>
      <w:r w:rsidRPr="00E708CC">
        <w:rPr>
          <w:rFonts w:ascii="Traditional Arabic" w:hAnsi="Traditional Arabic" w:cs="Traditional Arabic"/>
          <w:color w:val="000000"/>
          <w:sz w:val="40"/>
          <w:szCs w:val="40"/>
          <w:rtl/>
        </w:rPr>
        <w:t>،</w:t>
      </w:r>
      <w:r w:rsidR="00672E54" w:rsidRPr="00E708CC">
        <w:rPr>
          <w:rFonts w:ascii="Traditional Arabic" w:hAnsi="Traditional Arabic" w:cs="Traditional Arabic"/>
          <w:color w:val="000000"/>
          <w:sz w:val="40"/>
          <w:szCs w:val="40"/>
          <w:rtl/>
        </w:rPr>
        <w:t xml:space="preserve"> أو حدث</w:t>
      </w:r>
      <w:r w:rsidRPr="00E708CC">
        <w:rPr>
          <w:rFonts w:ascii="Traditional Arabic" w:hAnsi="Traditional Arabic" w:cs="Traditional Arabic"/>
          <w:color w:val="000000"/>
          <w:sz w:val="40"/>
          <w:szCs w:val="40"/>
          <w:rtl/>
        </w:rPr>
        <w:t>،</w:t>
      </w:r>
      <w:r w:rsidR="00672E54" w:rsidRPr="00E708CC">
        <w:rPr>
          <w:rFonts w:ascii="Traditional Arabic" w:hAnsi="Traditional Arabic" w:cs="Traditional Arabic"/>
          <w:color w:val="000000"/>
          <w:sz w:val="40"/>
          <w:szCs w:val="40"/>
          <w:rtl/>
        </w:rPr>
        <w:t xml:space="preserve"> أو مهمة منجزة</w:t>
      </w:r>
      <w:r w:rsidRPr="00E708CC">
        <w:rPr>
          <w:rFonts w:ascii="Traditional Arabic" w:hAnsi="Traditional Arabic" w:cs="Traditional Arabic"/>
          <w:color w:val="000000"/>
          <w:sz w:val="40"/>
          <w:szCs w:val="40"/>
          <w:rtl/>
        </w:rPr>
        <w:t>،</w:t>
      </w:r>
      <w:r w:rsidR="00672E54" w:rsidRPr="00E708CC">
        <w:rPr>
          <w:rFonts w:ascii="Traditional Arabic" w:hAnsi="Traditional Arabic" w:cs="Traditional Arabic"/>
          <w:color w:val="000000"/>
          <w:sz w:val="40"/>
          <w:szCs w:val="40"/>
          <w:rtl/>
        </w:rPr>
        <w:t xml:space="preserve"> بإصدار حكم</w:t>
      </w:r>
      <w:r w:rsidR="00672E54" w:rsidRPr="00E708CC">
        <w:rPr>
          <w:rFonts w:ascii="Traditional Arabic" w:hAnsi="Traditional Arabic" w:cs="Traditional Arabic"/>
          <w:color w:val="000000"/>
          <w:sz w:val="40"/>
          <w:szCs w:val="40"/>
        </w:rPr>
        <w:t xml:space="preserve"> </w:t>
      </w:r>
      <w:r w:rsidR="00672E54" w:rsidRPr="00E708CC">
        <w:rPr>
          <w:rFonts w:ascii="Traditional Arabic" w:hAnsi="Traditional Arabic" w:cs="Traditional Arabic"/>
          <w:color w:val="000000"/>
          <w:sz w:val="40"/>
          <w:szCs w:val="40"/>
          <w:rtl/>
        </w:rPr>
        <w:t>قيمة. أي: إن التقويم هو تثمين وتقييم المنجز أو الشخص المرصود، بعد إخضاعه</w:t>
      </w:r>
      <w:r w:rsidR="00672E54" w:rsidRPr="00E708CC">
        <w:rPr>
          <w:rFonts w:ascii="Traditional Arabic" w:hAnsi="Traditional Arabic" w:cs="Traditional Arabic"/>
          <w:color w:val="000000"/>
          <w:sz w:val="40"/>
          <w:szCs w:val="40"/>
        </w:rPr>
        <w:t xml:space="preserve"> </w:t>
      </w:r>
      <w:r w:rsidR="00672E54" w:rsidRPr="00E708CC">
        <w:rPr>
          <w:rFonts w:ascii="Traditional Arabic" w:hAnsi="Traditional Arabic" w:cs="Traditional Arabic"/>
          <w:color w:val="000000"/>
          <w:sz w:val="40"/>
          <w:szCs w:val="40"/>
          <w:rtl/>
        </w:rPr>
        <w:t xml:space="preserve">لطرائق ومعايير دوسيمولوجية وقياسية </w:t>
      </w:r>
      <w:proofErr w:type="gramStart"/>
      <w:r w:rsidR="00672E54" w:rsidRPr="00E708CC">
        <w:rPr>
          <w:rFonts w:ascii="Traditional Arabic" w:hAnsi="Traditional Arabic" w:cs="Traditional Arabic"/>
          <w:color w:val="000000"/>
          <w:sz w:val="40"/>
          <w:szCs w:val="40"/>
          <w:rtl/>
        </w:rPr>
        <w:t>( الأسئلة</w:t>
      </w:r>
      <w:proofErr w:type="gramEnd"/>
      <w:r w:rsidR="00672E54" w:rsidRPr="00E708CC">
        <w:rPr>
          <w:rFonts w:ascii="Traditional Arabic" w:hAnsi="Traditional Arabic" w:cs="Traditional Arabic"/>
          <w:color w:val="000000"/>
          <w:sz w:val="40"/>
          <w:szCs w:val="40"/>
          <w:rtl/>
        </w:rPr>
        <w:t>، والاختبارات، والروائز، والفروض</w:t>
      </w:r>
      <w:r w:rsidR="00672E54" w:rsidRPr="00E708CC">
        <w:rPr>
          <w:rFonts w:ascii="Traditional Arabic" w:hAnsi="Traditional Arabic" w:cs="Traditional Arabic"/>
          <w:color w:val="000000"/>
          <w:sz w:val="40"/>
          <w:szCs w:val="40"/>
        </w:rPr>
        <w:t>.</w:t>
      </w:r>
      <w:r w:rsidR="00672E54" w:rsidRPr="00E708CC">
        <w:rPr>
          <w:rFonts w:ascii="Traditional Arabic" w:hAnsi="Traditional Arabic" w:cs="Traditional Arabic"/>
          <w:color w:val="000000"/>
          <w:sz w:val="40"/>
          <w:szCs w:val="40"/>
          <w:rtl/>
        </w:rPr>
        <w:t>،</w:t>
      </w:r>
      <w:r w:rsidR="00672E54" w:rsidRPr="00E708CC">
        <w:rPr>
          <w:rFonts w:ascii="Traditional Arabic" w:hAnsi="Traditional Arabic" w:cs="Traditional Arabic"/>
          <w:color w:val="000000"/>
          <w:sz w:val="40"/>
          <w:szCs w:val="40"/>
        </w:rPr>
        <w:t xml:space="preserve"> </w:t>
      </w:r>
      <w:r w:rsidR="00672E54" w:rsidRPr="00E708CC">
        <w:rPr>
          <w:rFonts w:ascii="Traditional Arabic" w:hAnsi="Traditional Arabic" w:cs="Traditional Arabic"/>
          <w:color w:val="000000"/>
          <w:sz w:val="40"/>
          <w:szCs w:val="40"/>
          <w:rtl/>
        </w:rPr>
        <w:t>والامتحانات...). أما التقييم، فيحيل على القيمة أو التقدير، سواء العددي منه أم</w:t>
      </w:r>
      <w:r w:rsidR="00672E54" w:rsidRPr="00E708CC">
        <w:rPr>
          <w:rFonts w:ascii="Traditional Arabic" w:hAnsi="Traditional Arabic" w:cs="Traditional Arabic"/>
          <w:color w:val="000000"/>
          <w:sz w:val="40"/>
          <w:szCs w:val="40"/>
        </w:rPr>
        <w:t xml:space="preserve"> </w:t>
      </w:r>
      <w:r w:rsidR="00672E54" w:rsidRPr="00E708CC">
        <w:rPr>
          <w:rFonts w:ascii="Traditional Arabic" w:hAnsi="Traditional Arabic" w:cs="Traditional Arabic"/>
          <w:color w:val="000000"/>
          <w:sz w:val="40"/>
          <w:szCs w:val="40"/>
          <w:rtl/>
        </w:rPr>
        <w:t>المعنوي. ومن ثم، يكون القياس أول خطوة يبدأ بها المقوم للحكم على المنجز،</w:t>
      </w:r>
      <w:r w:rsidR="00E708CC">
        <w:rPr>
          <w:rFonts w:ascii="Traditional Arabic" w:hAnsi="Traditional Arabic" w:cs="Traditional Arabic"/>
          <w:color w:val="000000"/>
          <w:sz w:val="40"/>
          <w:szCs w:val="40"/>
          <w:rtl/>
        </w:rPr>
        <w:t xml:space="preserve"> </w:t>
      </w:r>
      <w:r w:rsidR="00672E54" w:rsidRPr="00E708CC">
        <w:rPr>
          <w:rFonts w:ascii="Traditional Arabic" w:hAnsi="Traditional Arabic" w:cs="Traditional Arabic"/>
          <w:color w:val="000000"/>
          <w:sz w:val="40"/>
          <w:szCs w:val="40"/>
          <w:rtl/>
        </w:rPr>
        <w:t>مادام خاضعا للقياس الكمي والكيفي. وإذا كان التقويم بمعنى التقدير العددي</w:t>
      </w:r>
      <w:r w:rsidR="00672E54" w:rsidRPr="00E708CC">
        <w:rPr>
          <w:rFonts w:ascii="Traditional Arabic" w:hAnsi="Traditional Arabic" w:cs="Traditional Arabic"/>
          <w:color w:val="000000"/>
          <w:sz w:val="40"/>
          <w:szCs w:val="40"/>
        </w:rPr>
        <w:t xml:space="preserve"> </w:t>
      </w:r>
      <w:r w:rsidR="00672E54" w:rsidRPr="00E708CC">
        <w:rPr>
          <w:rFonts w:ascii="Traditional Arabic" w:hAnsi="Traditional Arabic" w:cs="Traditional Arabic"/>
          <w:color w:val="000000"/>
          <w:sz w:val="40"/>
          <w:szCs w:val="40"/>
          <w:rtl/>
        </w:rPr>
        <w:t>والمعنوي اعتمادا على معايير قياسية محددة، فإنه كذلك سيرورة نسقية تهدف</w:t>
      </w:r>
      <w:r w:rsidR="00672E54" w:rsidRPr="00E708CC">
        <w:rPr>
          <w:rFonts w:ascii="Traditional Arabic" w:hAnsi="Traditional Arabic" w:cs="Traditional Arabic"/>
          <w:color w:val="000000"/>
          <w:sz w:val="40"/>
          <w:szCs w:val="40"/>
        </w:rPr>
        <w:t xml:space="preserve"> </w:t>
      </w:r>
      <w:r w:rsidR="00672E54" w:rsidRPr="00E708CC">
        <w:rPr>
          <w:rFonts w:ascii="Traditional Arabic" w:hAnsi="Traditional Arabic" w:cs="Traditional Arabic"/>
          <w:color w:val="000000"/>
          <w:sz w:val="40"/>
          <w:szCs w:val="40"/>
          <w:rtl/>
        </w:rPr>
        <w:t>إلى تحديد مدى تحقق الأهداف والكفايات لدى المتعلم عبر العملية</w:t>
      </w:r>
      <w:r w:rsidR="00672E54" w:rsidRPr="00E708CC">
        <w:rPr>
          <w:rFonts w:ascii="Traditional Arabic" w:hAnsi="Traditional Arabic" w:cs="Traditional Arabic"/>
          <w:color w:val="000000"/>
          <w:sz w:val="40"/>
          <w:szCs w:val="40"/>
        </w:rPr>
        <w:t xml:space="preserve"> </w:t>
      </w:r>
      <w:r w:rsidR="00672E54" w:rsidRPr="00E708CC">
        <w:rPr>
          <w:rFonts w:ascii="Traditional Arabic" w:hAnsi="Traditional Arabic" w:cs="Traditional Arabic"/>
          <w:color w:val="000000"/>
          <w:sz w:val="40"/>
          <w:szCs w:val="40"/>
          <w:rtl/>
        </w:rPr>
        <w:t>ال</w:t>
      </w:r>
      <w:r w:rsidRPr="00E708CC">
        <w:rPr>
          <w:rFonts w:ascii="Traditional Arabic" w:hAnsi="Traditional Arabic" w:cs="Traditional Arabic"/>
          <w:color w:val="000000"/>
          <w:sz w:val="40"/>
          <w:szCs w:val="40"/>
          <w:rtl/>
        </w:rPr>
        <w:t>ديد</w:t>
      </w:r>
      <w:r w:rsidR="00672E54" w:rsidRPr="00E708CC">
        <w:rPr>
          <w:rFonts w:ascii="Traditional Arabic" w:hAnsi="Traditional Arabic" w:cs="Traditional Arabic"/>
          <w:color w:val="000000"/>
          <w:sz w:val="40"/>
          <w:szCs w:val="40"/>
          <w:rtl/>
        </w:rPr>
        <w:t>كتيكية</w:t>
      </w:r>
      <w:r w:rsidR="00672E54" w:rsidRPr="00E708CC">
        <w:rPr>
          <w:rFonts w:ascii="Traditional Arabic" w:hAnsi="Traditional Arabic" w:cs="Traditional Arabic"/>
          <w:color w:val="000000"/>
          <w:sz w:val="40"/>
          <w:szCs w:val="40"/>
        </w:rPr>
        <w:t>.</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وينصب التقويم على مدى تحكم المتعلم في مهارة ما، وتحديد درجة التحكم والإتقان. وليس المهم هو تقويم المعارف، بل تقويم الكفايات والقدرات المستضمرة لدى المتعلم. بمعنى التركيز على الكيف، وليس الكم. أي: تقويم مدى تحكم المتعلم في مهارات اكتساب الموارد، وحسن توظيفها. ومن ثم، فالهدف من بيداغوجيا الكفايات هو إعطاء معنى ما للتعلمات، مع تحويل المضامين والمحتويات إلى وضعيات ومشاكل مستعصية ومعقدة ومتنوعة ومركبة وجديدة. </w:t>
      </w:r>
    </w:p>
    <w:p w:rsidR="00672E54" w:rsidRPr="00E708CC" w:rsidRDefault="00B306FB" w:rsidP="00672E54">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w:t>
      </w:r>
      <w:r w:rsidR="00672E54" w:rsidRPr="00E708CC">
        <w:rPr>
          <w:rFonts w:ascii="Traditional Arabic" w:hAnsi="Traditional Arabic" w:cs="Traditional Arabic"/>
          <w:color w:val="000000"/>
          <w:sz w:val="40"/>
          <w:szCs w:val="40"/>
          <w:rtl/>
          <w:lang w:bidi="ar-MA"/>
        </w:rPr>
        <w:t>ينبني التقويم على طرح مجموعة من الأسئلة الجوهرية، مثل: لماذا نقوم؟ وماذا نقوم؟ ولمن نقوم؟ ومن يقوم؟ وماذا نقوم؟ ومتى نقوم؟ وأين نقوم؟</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ويعني هذا أن هذه الأسئلة تحيل على المقوم (المدرس، والمشرف، والتلميذ، والمكون، والمتعلم، والتكوين...)، أو على العمل المقوم (إنجازات المتعلم الكتابية والشفوية، والمعارف، والمهارات، </w:t>
      </w:r>
      <w:r w:rsidRPr="00E708CC">
        <w:rPr>
          <w:rFonts w:ascii="Traditional Arabic" w:hAnsi="Traditional Arabic" w:cs="Traditional Arabic"/>
          <w:color w:val="000000"/>
          <w:sz w:val="40"/>
          <w:szCs w:val="40"/>
          <w:rtl/>
          <w:lang w:bidi="ar-MA"/>
        </w:rPr>
        <w:lastRenderedPageBreak/>
        <w:t xml:space="preserve">والكفايات النوعية والمستعرضة...)، وتحديد الهدف من التقويم (تحديد أهداف إجرائية أو كفايات </w:t>
      </w:r>
      <w:proofErr w:type="gramStart"/>
      <w:r w:rsidRPr="00E708CC">
        <w:rPr>
          <w:rFonts w:ascii="Traditional Arabic" w:hAnsi="Traditional Arabic" w:cs="Traditional Arabic"/>
          <w:color w:val="000000"/>
          <w:sz w:val="40"/>
          <w:szCs w:val="40"/>
          <w:rtl/>
          <w:lang w:bidi="ar-MA"/>
        </w:rPr>
        <w:t>نمائية )</w:t>
      </w:r>
      <w:proofErr w:type="gramEnd"/>
      <w:r w:rsidRPr="00E708CC">
        <w:rPr>
          <w:rFonts w:ascii="Traditional Arabic" w:hAnsi="Traditional Arabic" w:cs="Traditional Arabic"/>
          <w:color w:val="000000"/>
          <w:sz w:val="40"/>
          <w:szCs w:val="40"/>
          <w:rtl/>
          <w:lang w:bidi="ar-MA"/>
        </w:rPr>
        <w:t>، وطبيعة التقويم(تقويم ذاتي أو تقويم موضوعي، فروض، واختبارات، وروائز...)، وتبيان زمان التقويم ومكانه، ثم تبيان لمن يتم هذا التقويم (القطاع المسؤول عن التربية والتعليم، مستقبل التلميذ، التكوين، المتعلم...)</w:t>
      </w:r>
    </w:p>
    <w:p w:rsidR="00887548" w:rsidRPr="00E708CC" w:rsidRDefault="00B306FB" w:rsidP="00672E54">
      <w:pPr>
        <w:bidi/>
        <w:spacing w:before="100" w:beforeAutospacing="1" w:after="100" w:afterAutospacing="1"/>
        <w:jc w:val="both"/>
        <w:rPr>
          <w:rFonts w:ascii="Traditional Arabic" w:hAnsi="Traditional Arabic" w:cs="Traditional Arabic"/>
          <w:color w:val="000000"/>
          <w:sz w:val="40"/>
          <w:szCs w:val="40"/>
          <w:rtl/>
        </w:rPr>
      </w:pPr>
      <w:proofErr w:type="gramStart"/>
      <w:r w:rsidRPr="00E708CC">
        <w:rPr>
          <w:rFonts w:ascii="Traditional Arabic" w:hAnsi="Traditional Arabic" w:cs="Traditional Arabic"/>
          <w:color w:val="000000"/>
          <w:sz w:val="40"/>
          <w:szCs w:val="40"/>
          <w:rtl/>
          <w:lang w:bidi="ar-MA"/>
        </w:rPr>
        <w:t>و</w:t>
      </w:r>
      <w:r w:rsidR="00672E54" w:rsidRPr="00E708CC">
        <w:rPr>
          <w:rFonts w:ascii="Traditional Arabic" w:hAnsi="Traditional Arabic" w:cs="Traditional Arabic"/>
          <w:color w:val="000000"/>
          <w:sz w:val="40"/>
          <w:szCs w:val="40"/>
          <w:rtl/>
          <w:lang w:bidi="ar-MA"/>
        </w:rPr>
        <w:t xml:space="preserve"> </w:t>
      </w:r>
      <w:r w:rsidR="00672E54" w:rsidRPr="00E708CC">
        <w:rPr>
          <w:rFonts w:ascii="Traditional Arabic" w:hAnsi="Traditional Arabic" w:cs="Traditional Arabic"/>
          <w:color w:val="000000"/>
          <w:sz w:val="40"/>
          <w:szCs w:val="40"/>
          <w:rtl/>
        </w:rPr>
        <w:t>للتقويم</w:t>
      </w:r>
      <w:proofErr w:type="gramEnd"/>
      <w:r w:rsidR="00672E54" w:rsidRPr="00E708CC">
        <w:rPr>
          <w:rFonts w:ascii="Traditional Arabic" w:hAnsi="Traditional Arabic" w:cs="Traditional Arabic"/>
          <w:color w:val="000000"/>
          <w:sz w:val="40"/>
          <w:szCs w:val="40"/>
          <w:rtl/>
        </w:rPr>
        <w:t xml:space="preserve"> عدة وظائف أساسية، منها: </w:t>
      </w:r>
    </w:p>
    <w:p w:rsidR="00672E54" w:rsidRPr="00E708CC" w:rsidRDefault="00887548" w:rsidP="00887548">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5"/>
      </w:r>
      <w:r w:rsidR="00672E54" w:rsidRPr="00E708CC">
        <w:rPr>
          <w:rFonts w:ascii="Traditional Arabic" w:hAnsi="Traditional Arabic" w:cs="Traditional Arabic"/>
          <w:b/>
          <w:bCs/>
          <w:color w:val="000000"/>
          <w:sz w:val="40"/>
          <w:szCs w:val="40"/>
          <w:rtl/>
        </w:rPr>
        <w:t>الوظيفة الاجتماعية</w:t>
      </w:r>
      <w:r w:rsidR="00672E54" w:rsidRPr="00E708CC">
        <w:rPr>
          <w:rFonts w:ascii="Traditional Arabic" w:hAnsi="Traditional Arabic" w:cs="Traditional Arabic"/>
          <w:color w:val="000000"/>
          <w:sz w:val="40"/>
          <w:szCs w:val="40"/>
          <w:rtl/>
        </w:rPr>
        <w:t xml:space="preserve"> التي تتمثل في معرفة</w:t>
      </w:r>
      <w:r w:rsidR="00E708CC">
        <w:rPr>
          <w:rFonts w:ascii="Traditional Arabic" w:hAnsi="Traditional Arabic" w:cs="Traditional Arabic"/>
          <w:color w:val="000000"/>
          <w:sz w:val="40"/>
          <w:szCs w:val="40"/>
          <w:rtl/>
        </w:rPr>
        <w:t xml:space="preserve"> </w:t>
      </w:r>
      <w:r w:rsidR="00672E54" w:rsidRPr="00E708CC">
        <w:rPr>
          <w:rFonts w:ascii="Traditional Arabic" w:hAnsi="Traditional Arabic" w:cs="Traditional Arabic"/>
          <w:color w:val="000000"/>
          <w:sz w:val="40"/>
          <w:szCs w:val="40"/>
          <w:rtl/>
        </w:rPr>
        <w:t xml:space="preserve">مدى صلاحية النظام التربوي لمسايرة التطور الاجتماعي، ومدى قدرة المدرسة على تغيير المجتمع أو التكيف </w:t>
      </w:r>
      <w:r w:rsidRPr="00E708CC">
        <w:rPr>
          <w:rFonts w:ascii="Traditional Arabic" w:hAnsi="Traditional Arabic" w:cs="Traditional Arabic"/>
          <w:color w:val="000000"/>
          <w:sz w:val="40"/>
          <w:szCs w:val="40"/>
          <w:rtl/>
        </w:rPr>
        <w:t>معه،</w:t>
      </w:r>
      <w:r w:rsidR="00672E54" w:rsidRPr="00E708CC">
        <w:rPr>
          <w:rFonts w:ascii="Traditional Arabic" w:hAnsi="Traditional Arabic" w:cs="Traditional Arabic"/>
          <w:color w:val="000000"/>
          <w:sz w:val="40"/>
          <w:szCs w:val="40"/>
          <w:rtl/>
        </w:rPr>
        <w:t xml:space="preserve"> ومدى قدرتها على إعداد المتعلم اجتماعيا، وتأهيله نظريا وتطبيقيا لخدمة المجتمع، والسير به نحو آفاق زاهرة.</w:t>
      </w:r>
    </w:p>
    <w:p w:rsidR="00672E54" w:rsidRPr="00E708CC" w:rsidRDefault="00887548" w:rsidP="00887548">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6"/>
      </w:r>
      <w:r w:rsidR="00672E54" w:rsidRPr="00E708CC">
        <w:rPr>
          <w:rFonts w:ascii="Traditional Arabic" w:hAnsi="Traditional Arabic" w:cs="Traditional Arabic"/>
          <w:b/>
          <w:bCs/>
          <w:color w:val="000000"/>
          <w:sz w:val="40"/>
          <w:szCs w:val="40"/>
          <w:rtl/>
        </w:rPr>
        <w:t>الوظيفة البيداغوجية</w:t>
      </w:r>
      <w:r w:rsidRPr="00E708CC">
        <w:rPr>
          <w:rFonts w:ascii="Traditional Arabic" w:hAnsi="Traditional Arabic" w:cs="Traditional Arabic"/>
          <w:color w:val="000000"/>
          <w:sz w:val="40"/>
          <w:szCs w:val="40"/>
          <w:rtl/>
        </w:rPr>
        <w:t xml:space="preserve"> التي </w:t>
      </w:r>
      <w:r w:rsidR="00672E54" w:rsidRPr="00E708CC">
        <w:rPr>
          <w:rFonts w:ascii="Traditional Arabic" w:hAnsi="Traditional Arabic" w:cs="Traditional Arabic"/>
          <w:color w:val="000000"/>
          <w:sz w:val="40"/>
          <w:szCs w:val="40"/>
          <w:rtl/>
        </w:rPr>
        <w:t>تتجلى في تقويم العملية التعليمية-التعلمية، والتحقق من الأهداف المسطرة في شكل سلوكيات وكفايات، واختبار الط</w:t>
      </w:r>
      <w:r w:rsidR="00B306FB" w:rsidRPr="00E708CC">
        <w:rPr>
          <w:rFonts w:ascii="Traditional Arabic" w:hAnsi="Traditional Arabic" w:cs="Traditional Arabic"/>
          <w:color w:val="000000"/>
          <w:sz w:val="40"/>
          <w:szCs w:val="40"/>
          <w:rtl/>
        </w:rPr>
        <w:t>رائق البيداغوجية والوسائل الديد</w:t>
      </w:r>
      <w:r w:rsidR="00672E54" w:rsidRPr="00E708CC">
        <w:rPr>
          <w:rFonts w:ascii="Traditional Arabic" w:hAnsi="Traditional Arabic" w:cs="Traditional Arabic"/>
          <w:color w:val="000000"/>
          <w:sz w:val="40"/>
          <w:szCs w:val="40"/>
          <w:rtl/>
        </w:rPr>
        <w:t>كتيكية والاستراتيجيات المتبعة في إلقاء الدروس، وتحليل السياقا</w:t>
      </w:r>
      <w:r w:rsidR="00B306FB" w:rsidRPr="00E708CC">
        <w:rPr>
          <w:rFonts w:ascii="Traditional Arabic" w:hAnsi="Traditional Arabic" w:cs="Traditional Arabic"/>
          <w:color w:val="000000"/>
          <w:sz w:val="40"/>
          <w:szCs w:val="40"/>
          <w:rtl/>
        </w:rPr>
        <w:t>ت الاجتماعية والنفسية للمتعلمين</w:t>
      </w:r>
      <w:r w:rsidR="00672E54" w:rsidRPr="00E708CC">
        <w:rPr>
          <w:rFonts w:ascii="Traditional Arabic" w:hAnsi="Traditional Arabic" w:cs="Traditional Arabic"/>
          <w:color w:val="000000"/>
          <w:sz w:val="40"/>
          <w:szCs w:val="40"/>
          <w:rtl/>
        </w:rPr>
        <w:t xml:space="preserve"> بغية معرفة مواطن الخلل والإخفاق عن طريق المعالجة والفيدباك. ويعني هذا أن التقويم إجراء تشخيصي لمستوى المتعلمين والأساتذة معا.</w:t>
      </w:r>
    </w:p>
    <w:p w:rsidR="00672E54" w:rsidRPr="00E708CC" w:rsidRDefault="00672E54" w:rsidP="00887548">
      <w:pPr>
        <w:bidi/>
        <w:spacing w:before="100" w:beforeAutospacing="1" w:after="100" w:afterAutospacing="1"/>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rPr>
        <w:t xml:space="preserve"> </w:t>
      </w:r>
      <w:r w:rsidR="00887548" w:rsidRPr="00E708CC">
        <w:rPr>
          <w:rFonts w:ascii="Traditional Arabic" w:hAnsi="Traditional Arabic" w:cs="Traditional Arabic"/>
          <w:color w:val="000000"/>
          <w:sz w:val="40"/>
          <w:szCs w:val="40"/>
        </w:rPr>
        <w:sym w:font="Wingdings 2" w:char="F077"/>
      </w:r>
      <w:r w:rsidRPr="00E708CC">
        <w:rPr>
          <w:rFonts w:ascii="Traditional Arabic" w:hAnsi="Traditional Arabic" w:cs="Traditional Arabic"/>
          <w:b/>
          <w:bCs/>
          <w:color w:val="000000"/>
          <w:sz w:val="40"/>
          <w:szCs w:val="40"/>
          <w:rtl/>
        </w:rPr>
        <w:t>الوظيفة المؤسسية</w:t>
      </w:r>
      <w:r w:rsidRPr="00E708CC">
        <w:rPr>
          <w:rFonts w:ascii="Traditional Arabic" w:hAnsi="Traditional Arabic" w:cs="Traditional Arabic"/>
          <w:color w:val="000000"/>
          <w:sz w:val="40"/>
          <w:szCs w:val="40"/>
          <w:rtl/>
        </w:rPr>
        <w:t xml:space="preserve"> التي تحيلنا على سلطة المدرس</w:t>
      </w:r>
      <w:r w:rsidR="00887548"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حين يشهرها في وجه التلميذ، أو الخضوع للنظام المؤسسساتي التراتبي والطبقي. وفي هذا الصدد، يقول </w:t>
      </w:r>
      <w:proofErr w:type="gramStart"/>
      <w:r w:rsidRPr="00E708CC">
        <w:rPr>
          <w:rFonts w:ascii="Traditional Arabic" w:hAnsi="Traditional Arabic" w:cs="Traditional Arabic"/>
          <w:color w:val="000000"/>
          <w:sz w:val="40"/>
          <w:szCs w:val="40"/>
          <w:rtl/>
        </w:rPr>
        <w:t xml:space="preserve">بلبل( </w:t>
      </w:r>
      <w:r w:rsidRPr="00E708CC">
        <w:rPr>
          <w:rFonts w:ascii="Traditional Arabic" w:hAnsi="Traditional Arabic" w:cs="Traditional Arabic"/>
          <w:color w:val="000000"/>
          <w:sz w:val="40"/>
          <w:szCs w:val="40"/>
        </w:rPr>
        <w:t>PELPEL</w:t>
      </w:r>
      <w:proofErr w:type="gramEnd"/>
      <w:r w:rsidRPr="00E708CC">
        <w:rPr>
          <w:rFonts w:ascii="Traditional Arabic" w:hAnsi="Traditional Arabic" w:cs="Traditional Arabic"/>
          <w:color w:val="000000"/>
          <w:sz w:val="40"/>
          <w:szCs w:val="40"/>
          <w:rtl/>
        </w:rPr>
        <w:t xml:space="preserve">):"إن هدف </w:t>
      </w:r>
      <w:r w:rsidRPr="00E708CC">
        <w:rPr>
          <w:rFonts w:ascii="Traditional Arabic" w:hAnsi="Traditional Arabic" w:cs="Traditional Arabic"/>
          <w:b/>
          <w:bCs/>
          <w:color w:val="000000"/>
          <w:sz w:val="40"/>
          <w:szCs w:val="40"/>
          <w:rtl/>
        </w:rPr>
        <w:t>الوظيفة الاجتماعية</w:t>
      </w:r>
      <w:r w:rsidRPr="00E708CC">
        <w:rPr>
          <w:rFonts w:ascii="Traditional Arabic" w:hAnsi="Traditional Arabic" w:cs="Traditional Arabic"/>
          <w:color w:val="000000"/>
          <w:sz w:val="40"/>
          <w:szCs w:val="40"/>
          <w:rtl/>
        </w:rPr>
        <w:t xml:space="preserve"> هو في الأخير توزيع الأفراد حسب أذواقهم وقدراتهم على مجالات مختلفة من الحياة الاجتماعية والمهنية، بينما نجد العكس في </w:t>
      </w:r>
      <w:r w:rsidRPr="00E708CC">
        <w:rPr>
          <w:rFonts w:ascii="Traditional Arabic" w:hAnsi="Traditional Arabic" w:cs="Traditional Arabic"/>
          <w:b/>
          <w:bCs/>
          <w:color w:val="000000"/>
          <w:sz w:val="40"/>
          <w:szCs w:val="40"/>
          <w:rtl/>
        </w:rPr>
        <w:t>التقييم البيداغوجي</w:t>
      </w:r>
      <w:r w:rsidRPr="00E708CC">
        <w:rPr>
          <w:rFonts w:ascii="Traditional Arabic" w:hAnsi="Traditional Arabic" w:cs="Traditional Arabic"/>
          <w:color w:val="000000"/>
          <w:sz w:val="40"/>
          <w:szCs w:val="40"/>
          <w:rtl/>
        </w:rPr>
        <w:t xml:space="preserve"> حيث إن الهدف هو خلق مجموعة متجانسة، لأن المشروع البيداغوجي للمدرس لايمكن أن يهدف إلا إلى إنجاح الجميع، أو على الأقل </w:t>
      </w:r>
      <w:r w:rsidRPr="00E708CC">
        <w:rPr>
          <w:rFonts w:ascii="Traditional Arabic" w:hAnsi="Traditional Arabic" w:cs="Traditional Arabic"/>
          <w:color w:val="000000"/>
          <w:sz w:val="40"/>
          <w:szCs w:val="40"/>
          <w:rtl/>
        </w:rPr>
        <w:lastRenderedPageBreak/>
        <w:t xml:space="preserve">الأغلبية. أما بالنسبة </w:t>
      </w:r>
      <w:r w:rsidRPr="00E708CC">
        <w:rPr>
          <w:rFonts w:ascii="Traditional Arabic" w:hAnsi="Traditional Arabic" w:cs="Traditional Arabic"/>
          <w:b/>
          <w:bCs/>
          <w:color w:val="000000"/>
          <w:sz w:val="40"/>
          <w:szCs w:val="40"/>
          <w:rtl/>
        </w:rPr>
        <w:t>للوظيفة المؤسسية</w:t>
      </w:r>
      <w:r w:rsidRPr="00E708CC">
        <w:rPr>
          <w:rFonts w:ascii="Traditional Arabic" w:hAnsi="Traditional Arabic" w:cs="Traditional Arabic"/>
          <w:color w:val="000000"/>
          <w:sz w:val="40"/>
          <w:szCs w:val="40"/>
          <w:rtl/>
        </w:rPr>
        <w:t xml:space="preserve"> والتي تعتبر وسيطة بين الوظيفتين: الاجتماعية والبيداغوجية فهدفها لايمكن أن يكون إلا متناقضا: إنه في الوقت نفسه الارتقاء والتصفية. فقرار التصفية والارتقاء متعلقان بنوع السنة الدراسية: في بعض الأحيان تحدد مسبقا نسبة النجاح لمستوى معين. كما أن لنفس القرارين علاقة بالمؤسسات، فبعضها أكثر تسامحا، والبعض الآخر أكثر تشددا. أي: إنه أكثر تصفية".</w:t>
      </w:r>
      <w:r w:rsidRPr="00E708CC">
        <w:rPr>
          <w:rStyle w:val="a8"/>
          <w:rFonts w:ascii="Traditional Arabic" w:hAnsi="Traditional Arabic" w:cs="Traditional Arabic"/>
          <w:color w:val="000000"/>
          <w:sz w:val="40"/>
          <w:szCs w:val="40"/>
          <w:rtl/>
        </w:rPr>
        <w:footnoteReference w:id="238"/>
      </w:r>
    </w:p>
    <w:p w:rsidR="00672E54" w:rsidRPr="00E708CC" w:rsidRDefault="00672E54" w:rsidP="00B306FB">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وتكمن أهمية التقويم في كونه فعلا طبيعيا وعقلانيا لاختبار مناهج التعليم، والتأكد من الأهداف التي تم تحقيقها</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 xml:space="preserve">لم يتم تحقيقها عن طريق القياس والدوسيمولوجيا </w:t>
      </w:r>
      <w:proofErr w:type="gramStart"/>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Pr>
        <w:t>Docimologie</w:t>
      </w:r>
      <w:proofErr w:type="gramEnd"/>
      <w:r w:rsidRPr="00E708CC">
        <w:rPr>
          <w:rFonts w:ascii="Traditional Arabic" w:hAnsi="Traditional Arabic" w:cs="Traditional Arabic"/>
          <w:color w:val="000000"/>
          <w:sz w:val="40"/>
          <w:szCs w:val="40"/>
          <w:rtl/>
        </w:rPr>
        <w:t>). كما أن التقويم واجب وطني من خلاله نتأكد من مدى نجاعة نظامنا التربوي الوطني، ومدى قدرة المدرسة على المواكبة، و</w:t>
      </w:r>
      <w:r w:rsidR="00B306FB" w:rsidRPr="00E708CC">
        <w:rPr>
          <w:rFonts w:ascii="Traditional Arabic" w:hAnsi="Traditional Arabic" w:cs="Traditional Arabic"/>
          <w:color w:val="000000"/>
          <w:sz w:val="40"/>
          <w:szCs w:val="40"/>
          <w:rtl/>
        </w:rPr>
        <w:t xml:space="preserve">التثبت من مدى </w:t>
      </w:r>
      <w:r w:rsidRPr="00E708CC">
        <w:rPr>
          <w:rFonts w:ascii="Traditional Arabic" w:hAnsi="Traditional Arabic" w:cs="Traditional Arabic"/>
          <w:color w:val="000000"/>
          <w:sz w:val="40"/>
          <w:szCs w:val="40"/>
          <w:rtl/>
        </w:rPr>
        <w:t>نجاعتها في تأهيل المتعلمين للحاضر والمستقبل معا. كما أنه واجب اجتماعي لمعرفة الدور الذي يقوم به هذا النظام التربوي في تنمية المجتمع وتطويره</w:t>
      </w:r>
      <w:r w:rsidR="00B306FB"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فضلا عن كونه أداة في عملية الإصلاح والتأطير والتكوين. وبصفة عامة،</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يساعد التقويم على تشخيص مواطن النقص والكمال لدى المدرسين والمتعلمين والإداريين والمشرفين والمسؤولين عن المنظومة التربوي</w:t>
      </w:r>
      <w:r w:rsidR="00887548" w:rsidRPr="00E708CC">
        <w:rPr>
          <w:rFonts w:ascii="Traditional Arabic" w:hAnsi="Traditional Arabic" w:cs="Traditional Arabic"/>
          <w:color w:val="000000"/>
          <w:sz w:val="40"/>
          <w:szCs w:val="40"/>
          <w:rtl/>
        </w:rPr>
        <w:t>ة والتعليمية على حد سواء</w:t>
      </w:r>
      <w:r w:rsidRPr="00E708CC">
        <w:rPr>
          <w:rFonts w:ascii="Traditional Arabic" w:hAnsi="Traditional Arabic" w:cs="Traditional Arabic"/>
          <w:color w:val="000000"/>
          <w:sz w:val="40"/>
          <w:szCs w:val="40"/>
          <w:rtl/>
        </w:rPr>
        <w:t xml:space="preserve"> قصد اتخاذ القرارات الصائبة من أجل الإصلاح، وإيجاد الحلول المناسبة لكل التعثرات</w:t>
      </w:r>
      <w:r w:rsidR="00E708CC">
        <w:rPr>
          <w:rFonts w:ascii="Traditional Arabic" w:hAnsi="Traditional Arabic" w:cs="Traditional Arabic"/>
          <w:color w:val="000000"/>
          <w:sz w:val="40"/>
          <w:szCs w:val="40"/>
          <w:rtl/>
        </w:rPr>
        <w:t>.</w:t>
      </w:r>
    </w:p>
    <w:p w:rsidR="00672E54" w:rsidRPr="00E708CC" w:rsidRDefault="00672E54" w:rsidP="00672E54">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t>وللتقويم كذلك أهداف ووظائف أخرى، يمكن حصرها في اللائحة التالية من الأغراض والمقاصد:</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Pr="00E708CC">
        <w:rPr>
          <w:rFonts w:ascii="Traditional Arabic" w:hAnsi="Traditional Arabic" w:cs="Traditional Arabic"/>
          <w:color w:val="000000"/>
          <w:sz w:val="40"/>
          <w:szCs w:val="40"/>
          <w:rtl/>
          <w:lang w:bidi="ar-MA"/>
        </w:rPr>
        <w:t xml:space="preserve"> يهدف التقويم إلى تحديد تقدم المستوى التعلمي لدى التلميذ أو الطالب</w:t>
      </w:r>
      <w:r w:rsidR="00B306FB" w:rsidRPr="00E708CC">
        <w:rPr>
          <w:rFonts w:ascii="Traditional Arabic" w:hAnsi="Traditional Arabic" w:cs="Traditional Arabic"/>
          <w:color w:val="000000"/>
          <w:sz w:val="40"/>
          <w:szCs w:val="40"/>
          <w:rtl/>
          <w:lang w:bidi="ar-MA"/>
        </w:rPr>
        <w:t>؛</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6"/>
      </w:r>
      <w:r w:rsidRPr="00E708CC">
        <w:rPr>
          <w:rFonts w:ascii="Traditional Arabic" w:hAnsi="Traditional Arabic" w:cs="Traditional Arabic"/>
          <w:color w:val="000000"/>
          <w:sz w:val="40"/>
          <w:szCs w:val="40"/>
          <w:rtl/>
          <w:lang w:bidi="ar-MA"/>
        </w:rPr>
        <w:t xml:space="preserve"> تشخيص مواطن القوة والضعف في العملية </w:t>
      </w:r>
      <w:proofErr w:type="gramStart"/>
      <w:r w:rsidRPr="00E708CC">
        <w:rPr>
          <w:rFonts w:ascii="Traditional Arabic" w:hAnsi="Traditional Arabic" w:cs="Traditional Arabic"/>
          <w:color w:val="000000"/>
          <w:sz w:val="40"/>
          <w:szCs w:val="40"/>
          <w:rtl/>
          <w:lang w:bidi="ar-MA"/>
        </w:rPr>
        <w:t>التعليمية- التعلمية</w:t>
      </w:r>
      <w:proofErr w:type="gramEnd"/>
      <w:r w:rsidRPr="00E708CC">
        <w:rPr>
          <w:rFonts w:ascii="Traditional Arabic" w:hAnsi="Traditional Arabic" w:cs="Traditional Arabic"/>
          <w:color w:val="000000"/>
          <w:sz w:val="40"/>
          <w:szCs w:val="40"/>
          <w:rtl/>
          <w:lang w:bidi="ar-MA"/>
        </w:rPr>
        <w:t xml:space="preserve"> بصفة خاصة، والمنظومة التربوية بصفة عامة</w:t>
      </w:r>
      <w:r w:rsidR="00B306FB" w:rsidRPr="00E708CC">
        <w:rPr>
          <w:rFonts w:ascii="Traditional Arabic" w:hAnsi="Traditional Arabic" w:cs="Traditional Arabic"/>
          <w:color w:val="000000"/>
          <w:sz w:val="40"/>
          <w:szCs w:val="40"/>
          <w:rtl/>
          <w:lang w:bidi="ar-MA"/>
        </w:rPr>
        <w:t>؛</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lastRenderedPageBreak/>
        <w:sym w:font="Wingdings 2" w:char="F077"/>
      </w:r>
      <w:r w:rsidRPr="00E708CC">
        <w:rPr>
          <w:rFonts w:ascii="Traditional Arabic" w:hAnsi="Traditional Arabic" w:cs="Traditional Arabic"/>
          <w:color w:val="000000"/>
          <w:sz w:val="40"/>
          <w:szCs w:val="40"/>
          <w:rtl/>
          <w:lang w:bidi="ar-MA"/>
        </w:rPr>
        <w:t xml:space="preserve"> تقويم طرائق التد</w:t>
      </w:r>
      <w:r w:rsidR="00B306FB" w:rsidRPr="00E708CC">
        <w:rPr>
          <w:rFonts w:ascii="Traditional Arabic" w:hAnsi="Traditional Arabic" w:cs="Traditional Arabic"/>
          <w:color w:val="000000"/>
          <w:sz w:val="40"/>
          <w:szCs w:val="40"/>
          <w:rtl/>
          <w:lang w:bidi="ar-MA"/>
        </w:rPr>
        <w:t>ريس من جهة، وتتبع العملية الديد</w:t>
      </w:r>
      <w:r w:rsidRPr="00E708CC">
        <w:rPr>
          <w:rFonts w:ascii="Traditional Arabic" w:hAnsi="Traditional Arabic" w:cs="Traditional Arabic"/>
          <w:color w:val="000000"/>
          <w:sz w:val="40"/>
          <w:szCs w:val="40"/>
          <w:rtl/>
          <w:lang w:bidi="ar-MA"/>
        </w:rPr>
        <w:t>كتيكية من جهة أخرى</w:t>
      </w:r>
      <w:r w:rsidR="00B306FB" w:rsidRPr="00E708CC">
        <w:rPr>
          <w:rFonts w:ascii="Traditional Arabic" w:hAnsi="Traditional Arabic" w:cs="Traditional Arabic"/>
          <w:color w:val="000000"/>
          <w:sz w:val="40"/>
          <w:szCs w:val="40"/>
          <w:rtl/>
          <w:lang w:bidi="ar-MA"/>
        </w:rPr>
        <w:t>؛</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7"/>
      </w:r>
      <w:r w:rsidRPr="00E708CC">
        <w:rPr>
          <w:rFonts w:ascii="Traditional Arabic" w:hAnsi="Traditional Arabic" w:cs="Traditional Arabic"/>
          <w:color w:val="000000"/>
          <w:sz w:val="40"/>
          <w:szCs w:val="40"/>
          <w:rtl/>
          <w:lang w:bidi="ar-MA"/>
        </w:rPr>
        <w:t xml:space="preserve"> التثبت من مدى تحقق الأهداف المعلنة في مدخلات الدرس</w:t>
      </w:r>
      <w:r w:rsidR="00B306FB" w:rsidRPr="00E708CC">
        <w:rPr>
          <w:rFonts w:ascii="Traditional Arabic" w:hAnsi="Traditional Arabic" w:cs="Traditional Arabic"/>
          <w:color w:val="000000"/>
          <w:sz w:val="40"/>
          <w:szCs w:val="40"/>
          <w:rtl/>
          <w:lang w:bidi="ar-MA"/>
        </w:rPr>
        <w:t>؛</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8"/>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انتقاء المتعلمين الأكفاء المؤهلين، وتمييزهم عن غير الأكفاء</w:t>
      </w:r>
      <w:r w:rsidR="00B306FB" w:rsidRPr="00E708CC">
        <w:rPr>
          <w:rFonts w:ascii="Traditional Arabic" w:hAnsi="Traditional Arabic" w:cs="Traditional Arabic"/>
          <w:color w:val="000000"/>
          <w:sz w:val="40"/>
          <w:szCs w:val="40"/>
          <w:rtl/>
          <w:lang w:bidi="ar-MA"/>
        </w:rPr>
        <w:t>؛</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9"/>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مساعدة المتعلم على التقويم الذاتي، وتصحيح الأخطاء المرتكبة بجردها، وتصنيفها، وتصحيحها، ومعالجتها</w:t>
      </w:r>
      <w:r w:rsidR="00B306FB" w:rsidRPr="00E708CC">
        <w:rPr>
          <w:rFonts w:ascii="Traditional Arabic" w:hAnsi="Traditional Arabic" w:cs="Traditional Arabic"/>
          <w:color w:val="000000"/>
          <w:sz w:val="40"/>
          <w:szCs w:val="40"/>
          <w:rtl/>
          <w:lang w:bidi="ar-MA"/>
        </w:rPr>
        <w:t>؛</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A"/>
      </w:r>
      <w:r w:rsidRPr="00E708CC">
        <w:rPr>
          <w:rFonts w:ascii="Traditional Arabic" w:hAnsi="Traditional Arabic" w:cs="Traditional Arabic"/>
          <w:color w:val="000000"/>
          <w:sz w:val="40"/>
          <w:szCs w:val="40"/>
          <w:rtl/>
          <w:lang w:bidi="ar-MA"/>
        </w:rPr>
        <w:t xml:space="preserve"> مراقبة المتعلم مراقبة متدرجة عبر مساره الدراسي</w:t>
      </w:r>
      <w:r w:rsidR="00B306FB" w:rsidRPr="00E708CC">
        <w:rPr>
          <w:rFonts w:ascii="Traditional Arabic" w:hAnsi="Traditional Arabic" w:cs="Traditional Arabic"/>
          <w:color w:val="000000"/>
          <w:sz w:val="40"/>
          <w:szCs w:val="40"/>
          <w:rtl/>
          <w:lang w:bidi="ar-MA"/>
        </w:rPr>
        <w:t>؛</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B"/>
      </w:r>
      <w:r w:rsidRPr="00E708CC">
        <w:rPr>
          <w:rFonts w:ascii="Traditional Arabic" w:hAnsi="Traditional Arabic" w:cs="Traditional Arabic"/>
          <w:color w:val="000000"/>
          <w:sz w:val="40"/>
          <w:szCs w:val="40"/>
          <w:rtl/>
          <w:lang w:bidi="ar-MA"/>
        </w:rPr>
        <w:t xml:space="preserve"> استكشاف طبيعة القدرات لدى المتعلم</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واستجلاء طبيعة المواهب والذكاءات الموجودة لديه</w:t>
      </w:r>
      <w:r w:rsidR="00B306FB" w:rsidRPr="00E708CC">
        <w:rPr>
          <w:rFonts w:ascii="Traditional Arabic" w:hAnsi="Traditional Arabic" w:cs="Traditional Arabic"/>
          <w:color w:val="000000"/>
          <w:sz w:val="40"/>
          <w:szCs w:val="40"/>
          <w:rtl/>
          <w:lang w:bidi="ar-MA"/>
        </w:rPr>
        <w:t>؛</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C"/>
      </w:r>
      <w:r w:rsidRPr="00E708CC">
        <w:rPr>
          <w:rFonts w:ascii="Traditional Arabic" w:hAnsi="Traditional Arabic" w:cs="Traditional Arabic"/>
          <w:color w:val="000000"/>
          <w:sz w:val="40"/>
          <w:szCs w:val="40"/>
          <w:rtl/>
          <w:lang w:bidi="ar-MA"/>
        </w:rPr>
        <w:t xml:space="preserve"> يس</w:t>
      </w:r>
      <w:r w:rsidR="00B306FB" w:rsidRPr="00E708CC">
        <w:rPr>
          <w:rFonts w:ascii="Traditional Arabic" w:hAnsi="Traditional Arabic" w:cs="Traditional Arabic"/>
          <w:color w:val="000000"/>
          <w:sz w:val="40"/>
          <w:szCs w:val="40"/>
          <w:rtl/>
          <w:lang w:bidi="ar-MA"/>
        </w:rPr>
        <w:t>اعد</w:t>
      </w:r>
      <w:r w:rsidRPr="00E708CC">
        <w:rPr>
          <w:rFonts w:ascii="Traditional Arabic" w:hAnsi="Traditional Arabic" w:cs="Traditional Arabic"/>
          <w:color w:val="000000"/>
          <w:sz w:val="40"/>
          <w:szCs w:val="40"/>
          <w:rtl/>
          <w:lang w:bidi="ar-MA"/>
        </w:rPr>
        <w:t xml:space="preserve"> المقوم على التغذية الراجعة، وتمثل المعالجة الداخلية والخارجية</w:t>
      </w:r>
      <w:r w:rsidR="00B306FB" w:rsidRPr="00E708CC">
        <w:rPr>
          <w:rFonts w:ascii="Traditional Arabic" w:hAnsi="Traditional Arabic" w:cs="Traditional Arabic"/>
          <w:color w:val="000000"/>
          <w:sz w:val="40"/>
          <w:szCs w:val="40"/>
          <w:rtl/>
          <w:lang w:bidi="ar-MA"/>
        </w:rPr>
        <w:t>؛</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D"/>
      </w:r>
      <w:r w:rsidRPr="00E708CC">
        <w:rPr>
          <w:rFonts w:ascii="Traditional Arabic" w:hAnsi="Traditional Arabic" w:cs="Traditional Arabic"/>
          <w:color w:val="000000"/>
          <w:sz w:val="40"/>
          <w:szCs w:val="40"/>
          <w:rtl/>
          <w:lang w:bidi="ar-MA"/>
        </w:rPr>
        <w:t xml:space="preserve"> تشخيص مستوى المتعلمين </w:t>
      </w:r>
      <w:r w:rsidR="00887548" w:rsidRPr="00E708CC">
        <w:rPr>
          <w:rFonts w:ascii="Traditional Arabic" w:hAnsi="Traditional Arabic" w:cs="Traditional Arabic"/>
          <w:color w:val="000000"/>
          <w:sz w:val="40"/>
          <w:szCs w:val="40"/>
          <w:rtl/>
          <w:lang w:bidi="ar-MA"/>
        </w:rPr>
        <w:t>قبليا،</w:t>
      </w:r>
      <w:r w:rsidR="00B306FB"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وتكوينيا</w:t>
      </w:r>
      <w:r w:rsidR="00B306FB"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ونهائيا</w:t>
      </w:r>
      <w:r w:rsidR="00B306FB" w:rsidRPr="00E708CC">
        <w:rPr>
          <w:rFonts w:ascii="Traditional Arabic" w:hAnsi="Traditional Arabic" w:cs="Traditional Arabic"/>
          <w:color w:val="000000"/>
          <w:sz w:val="40"/>
          <w:szCs w:val="40"/>
          <w:rtl/>
          <w:lang w:bidi="ar-MA"/>
        </w:rPr>
        <w:t>؛</w:t>
      </w:r>
    </w:p>
    <w:p w:rsidR="00672E54" w:rsidRPr="00E708CC" w:rsidRDefault="00672E54" w:rsidP="00672E54">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E"/>
      </w:r>
      <w:r w:rsidRPr="00E708CC">
        <w:rPr>
          <w:rFonts w:ascii="Traditional Arabic" w:hAnsi="Traditional Arabic" w:cs="Traditional Arabic"/>
          <w:color w:val="000000"/>
          <w:sz w:val="40"/>
          <w:szCs w:val="40"/>
          <w:rtl/>
          <w:lang w:bidi="ar-MA"/>
        </w:rPr>
        <w:t xml:space="preserve"> التقويم أداة مهمة في الانتقاء والتكوين وتنمية الكفاءات الإنمائية الأساسية، عبر مجموعة من المجزوءات الإجبارية والداعمة والتكميلية. </w:t>
      </w:r>
    </w:p>
    <w:p w:rsidR="00B306FB" w:rsidRPr="00E708CC" w:rsidRDefault="00672E54" w:rsidP="00672E54">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وعلى العموم، للتقويم أربع وظائف أساسية كبرى هي:</w:t>
      </w:r>
    </w:p>
    <w:p w:rsidR="00B306FB" w:rsidRPr="00E708CC" w:rsidRDefault="00B306FB"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5"/>
      </w:r>
      <w:r w:rsidR="00672E54" w:rsidRPr="00E708CC">
        <w:rPr>
          <w:rFonts w:ascii="Traditional Arabic" w:hAnsi="Traditional Arabic" w:cs="Traditional Arabic"/>
          <w:color w:val="000000"/>
          <w:sz w:val="40"/>
          <w:szCs w:val="40"/>
          <w:rtl/>
          <w:lang w:bidi="ar-MA"/>
        </w:rPr>
        <w:t xml:space="preserve"> الوظيفة التشخيصية (تبيان مواطن القوة والضعف)</w:t>
      </w:r>
      <w:r w:rsidRPr="00E708CC">
        <w:rPr>
          <w:rFonts w:ascii="Traditional Arabic" w:hAnsi="Traditional Arabic" w:cs="Traditional Arabic"/>
          <w:color w:val="000000"/>
          <w:sz w:val="40"/>
          <w:szCs w:val="40"/>
          <w:rtl/>
          <w:lang w:bidi="ar-MA"/>
        </w:rPr>
        <w:t>؛</w:t>
      </w:r>
    </w:p>
    <w:p w:rsidR="00B306FB" w:rsidRPr="00E708CC" w:rsidRDefault="00B306FB"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6"/>
      </w:r>
      <w:r w:rsidR="00672E54" w:rsidRPr="00E708CC">
        <w:rPr>
          <w:rFonts w:ascii="Traditional Arabic" w:hAnsi="Traditional Arabic" w:cs="Traditional Arabic"/>
          <w:color w:val="000000"/>
          <w:sz w:val="40"/>
          <w:szCs w:val="40"/>
          <w:rtl/>
          <w:lang w:bidi="ar-MA"/>
        </w:rPr>
        <w:t xml:space="preserve"> الوظيفة التحكيمية (إصدار أحكم تقديرية)</w:t>
      </w:r>
      <w:r w:rsidRPr="00E708CC">
        <w:rPr>
          <w:rFonts w:ascii="Traditional Arabic" w:hAnsi="Traditional Arabic" w:cs="Traditional Arabic"/>
          <w:color w:val="000000"/>
          <w:sz w:val="40"/>
          <w:szCs w:val="40"/>
          <w:rtl/>
          <w:lang w:bidi="ar-MA"/>
        </w:rPr>
        <w:t>؛</w:t>
      </w:r>
    </w:p>
    <w:p w:rsidR="00CB650A" w:rsidRDefault="00B306FB"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77"/>
      </w:r>
      <w:r w:rsidR="00672E54" w:rsidRPr="00E708CC">
        <w:rPr>
          <w:rFonts w:ascii="Traditional Arabic" w:hAnsi="Traditional Arabic" w:cs="Traditional Arabic"/>
          <w:color w:val="000000"/>
          <w:sz w:val="40"/>
          <w:szCs w:val="40"/>
          <w:rtl/>
          <w:lang w:bidi="ar-MA"/>
        </w:rPr>
        <w:t xml:space="preserve"> الوظيفة الاستشرافية (تحديد مستقبل المتعلم وطبيعة التوجيه)</w:t>
      </w:r>
      <w:r w:rsidRPr="00E708CC">
        <w:rPr>
          <w:rFonts w:ascii="Traditional Arabic" w:hAnsi="Traditional Arabic" w:cs="Traditional Arabic"/>
          <w:color w:val="000000"/>
          <w:sz w:val="40"/>
          <w:szCs w:val="40"/>
          <w:rtl/>
          <w:lang w:bidi="ar-MA"/>
        </w:rPr>
        <w:t>؛</w:t>
      </w:r>
    </w:p>
    <w:p w:rsidR="00672E54" w:rsidRPr="00E708CC" w:rsidRDefault="00672E54" w:rsidP="00CB650A">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w:t>
      </w:r>
      <w:r w:rsidR="00B306FB" w:rsidRPr="00E708CC">
        <w:rPr>
          <w:rFonts w:ascii="Traditional Arabic" w:hAnsi="Traditional Arabic" w:cs="Traditional Arabic"/>
          <w:color w:val="000000"/>
          <w:sz w:val="40"/>
          <w:szCs w:val="40"/>
          <w:lang w:bidi="ar-MA"/>
        </w:rPr>
        <w:sym w:font="Wingdings 2" w:char="F078"/>
      </w:r>
      <w:r w:rsidRPr="00E708CC">
        <w:rPr>
          <w:rFonts w:ascii="Traditional Arabic" w:hAnsi="Traditional Arabic" w:cs="Traditional Arabic"/>
          <w:color w:val="000000"/>
          <w:sz w:val="40"/>
          <w:szCs w:val="40"/>
          <w:rtl/>
          <w:lang w:bidi="ar-MA"/>
        </w:rPr>
        <w:t>الوظيفة الإشهادية (الشهادة والدبلوم</w:t>
      </w:r>
      <w:proofErr w:type="gramStart"/>
      <w:r w:rsidRPr="00E708CC">
        <w:rPr>
          <w:rFonts w:ascii="Traditional Arabic" w:hAnsi="Traditional Arabic" w:cs="Traditional Arabic"/>
          <w:color w:val="000000"/>
          <w:sz w:val="40"/>
          <w:szCs w:val="40"/>
          <w:rtl/>
          <w:lang w:bidi="ar-MA"/>
        </w:rPr>
        <w:t>)..</w:t>
      </w:r>
      <w:proofErr w:type="gramEnd"/>
    </w:p>
    <w:p w:rsidR="00672E54" w:rsidRPr="00E708CC" w:rsidRDefault="00B306FB" w:rsidP="00887548">
      <w:pPr>
        <w:bidi/>
        <w:spacing w:before="100" w:beforeAutospacing="1" w:after="100" w:afterAutospacing="1"/>
        <w:jc w:val="both"/>
        <w:rPr>
          <w:rFonts w:ascii="Traditional Arabic" w:hAnsi="Traditional Arabic" w:cs="Traditional Arabic"/>
          <w:color w:val="000000"/>
          <w:sz w:val="40"/>
          <w:szCs w:val="40"/>
        </w:rPr>
      </w:pPr>
      <w:r w:rsidRPr="00E708CC">
        <w:rPr>
          <w:rFonts w:ascii="Traditional Arabic" w:hAnsi="Traditional Arabic" w:cs="Traditional Arabic"/>
          <w:color w:val="000000"/>
          <w:sz w:val="40"/>
          <w:szCs w:val="40"/>
          <w:rtl/>
          <w:lang w:bidi="ar-MA"/>
        </w:rPr>
        <w:t>و</w:t>
      </w:r>
      <w:r w:rsidR="00672E54" w:rsidRPr="00E708CC">
        <w:rPr>
          <w:rFonts w:ascii="Traditional Arabic" w:hAnsi="Traditional Arabic" w:cs="Traditional Arabic"/>
          <w:color w:val="000000"/>
          <w:sz w:val="40"/>
          <w:szCs w:val="40"/>
          <w:rtl/>
        </w:rPr>
        <w:t>ت</w:t>
      </w:r>
      <w:r w:rsidRPr="00E708CC">
        <w:rPr>
          <w:rFonts w:ascii="Traditional Arabic" w:hAnsi="Traditional Arabic" w:cs="Traditional Arabic"/>
          <w:color w:val="000000"/>
          <w:sz w:val="40"/>
          <w:szCs w:val="40"/>
          <w:rtl/>
        </w:rPr>
        <w:t>مر عملية التقويم التربوي والديد</w:t>
      </w:r>
      <w:r w:rsidR="00672E54" w:rsidRPr="00E708CC">
        <w:rPr>
          <w:rFonts w:ascii="Traditional Arabic" w:hAnsi="Traditional Arabic" w:cs="Traditional Arabic"/>
          <w:color w:val="000000"/>
          <w:sz w:val="40"/>
          <w:szCs w:val="40"/>
          <w:rtl/>
        </w:rPr>
        <w:t xml:space="preserve">كتيكي – كما هو </w:t>
      </w:r>
      <w:proofErr w:type="gramStart"/>
      <w:r w:rsidR="00672E54" w:rsidRPr="00E708CC">
        <w:rPr>
          <w:rFonts w:ascii="Traditional Arabic" w:hAnsi="Traditional Arabic" w:cs="Traditional Arabic"/>
          <w:color w:val="000000"/>
          <w:sz w:val="40"/>
          <w:szCs w:val="40"/>
          <w:rtl/>
        </w:rPr>
        <w:t xml:space="preserve">معروف- </w:t>
      </w:r>
      <w:r w:rsidR="00887548" w:rsidRPr="00E708CC">
        <w:rPr>
          <w:rFonts w:ascii="Traditional Arabic" w:hAnsi="Traditional Arabic" w:cs="Traditional Arabic"/>
          <w:color w:val="000000"/>
          <w:sz w:val="40"/>
          <w:szCs w:val="40"/>
          <w:rtl/>
        </w:rPr>
        <w:t>ب</w:t>
      </w:r>
      <w:r w:rsidR="00672E54" w:rsidRPr="00E708CC">
        <w:rPr>
          <w:rFonts w:ascii="Traditional Arabic" w:hAnsi="Traditional Arabic" w:cs="Traditional Arabic"/>
          <w:color w:val="000000"/>
          <w:sz w:val="40"/>
          <w:szCs w:val="40"/>
          <w:rtl/>
        </w:rPr>
        <w:t>ثلاث</w:t>
      </w:r>
      <w:proofErr w:type="gramEnd"/>
      <w:r w:rsidR="00672E54" w:rsidRPr="00E708CC">
        <w:rPr>
          <w:rFonts w:ascii="Traditional Arabic" w:hAnsi="Traditional Arabic" w:cs="Traditional Arabic"/>
          <w:color w:val="000000"/>
          <w:sz w:val="40"/>
          <w:szCs w:val="40"/>
          <w:rtl/>
        </w:rPr>
        <w:t xml:space="preserve"> مراحل أساسية، وهي:</w:t>
      </w:r>
    </w:p>
    <w:p w:rsidR="00672E54" w:rsidRPr="00E708CC" w:rsidRDefault="00672E54" w:rsidP="00B306FB">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5"/>
      </w:r>
      <w:r w:rsidRPr="00E708CC">
        <w:rPr>
          <w:rFonts w:ascii="Traditional Arabic" w:hAnsi="Traditional Arabic" w:cs="Traditional Arabic"/>
          <w:color w:val="000000"/>
          <w:sz w:val="40"/>
          <w:szCs w:val="40"/>
          <w:rtl/>
        </w:rPr>
        <w:t> </w:t>
      </w:r>
      <w:r w:rsidRPr="00E708CC">
        <w:rPr>
          <w:rFonts w:ascii="Traditional Arabic" w:hAnsi="Traditional Arabic" w:cs="Traditional Arabic"/>
          <w:b/>
          <w:bCs/>
          <w:color w:val="000000"/>
          <w:sz w:val="40"/>
          <w:szCs w:val="40"/>
          <w:rtl/>
        </w:rPr>
        <w:t>تحضير الاختبار:</w:t>
      </w:r>
      <w:r w:rsidRPr="00E708CC">
        <w:rPr>
          <w:rFonts w:ascii="Traditional Arabic" w:hAnsi="Traditional Arabic" w:cs="Traditional Arabic"/>
          <w:color w:val="000000"/>
          <w:sz w:val="40"/>
          <w:szCs w:val="40"/>
          <w:rtl/>
        </w:rPr>
        <w:t xml:space="preserve"> </w:t>
      </w:r>
      <w:r w:rsidR="00B306FB" w:rsidRPr="00E708CC">
        <w:rPr>
          <w:rFonts w:ascii="Traditional Arabic" w:hAnsi="Traditional Arabic" w:cs="Traditional Arabic"/>
          <w:color w:val="000000"/>
          <w:sz w:val="40"/>
          <w:szCs w:val="40"/>
          <w:rtl/>
        </w:rPr>
        <w:t>ب</w:t>
      </w:r>
      <w:r w:rsidRPr="00E708CC">
        <w:rPr>
          <w:rFonts w:ascii="Traditional Arabic" w:hAnsi="Traditional Arabic" w:cs="Traditional Arabic"/>
          <w:color w:val="000000"/>
          <w:sz w:val="40"/>
          <w:szCs w:val="40"/>
          <w:rtl/>
        </w:rPr>
        <w:t>تحديد هدفه، وعرض مضمونه، واختيار نوع الأسئلة، وتبيان معايير التصحيح وسلم التنقيط.</w:t>
      </w:r>
    </w:p>
    <w:p w:rsidR="00672E54" w:rsidRPr="00E708CC" w:rsidRDefault="00672E54" w:rsidP="00672E54">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6"/>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b/>
          <w:bCs/>
          <w:color w:val="000000"/>
          <w:sz w:val="40"/>
          <w:szCs w:val="40"/>
          <w:rtl/>
        </w:rPr>
        <w:t>إجراء الاختبار:</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ينجز الممتحن الاختبار الذي قد يكون كتابيا أو شفويا، في زمان ومكان معينين. وبعد ذلك، تصحح الإجابات في ضوء مقاييس معيارية مضبوطة.</w:t>
      </w:r>
    </w:p>
    <w:p w:rsidR="00672E54" w:rsidRPr="00E708CC" w:rsidRDefault="00672E54" w:rsidP="00672E54">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Pr>
        <w:sym w:font="Wingdings 2" w:char="F077"/>
      </w:r>
      <w:r w:rsidRPr="00E708CC">
        <w:rPr>
          <w:rFonts w:ascii="Traditional Arabic" w:hAnsi="Traditional Arabic" w:cs="Traditional Arabic"/>
          <w:color w:val="000000"/>
          <w:sz w:val="40"/>
          <w:szCs w:val="40"/>
          <w:rtl/>
        </w:rPr>
        <w:t xml:space="preserve"> </w:t>
      </w:r>
      <w:r w:rsidRPr="00E708CC">
        <w:rPr>
          <w:rFonts w:ascii="Traditional Arabic" w:hAnsi="Traditional Arabic" w:cs="Traditional Arabic"/>
          <w:b/>
          <w:bCs/>
          <w:color w:val="000000"/>
          <w:sz w:val="40"/>
          <w:szCs w:val="40"/>
          <w:rtl/>
        </w:rPr>
        <w:t>استعمال الاختبار</w:t>
      </w:r>
      <w:r w:rsidRPr="00E708CC">
        <w:rPr>
          <w:rFonts w:ascii="Traditional Arabic" w:hAnsi="Traditional Arabic" w:cs="Traditional Arabic"/>
          <w:color w:val="000000"/>
          <w:sz w:val="40"/>
          <w:szCs w:val="40"/>
          <w:rtl/>
        </w:rPr>
        <w:t>:</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بتفسير نتائجه، وأخذ القرارات اللازمة.</w:t>
      </w:r>
    </w:p>
    <w:p w:rsidR="00672E54" w:rsidRPr="00E708CC" w:rsidRDefault="00672E54" w:rsidP="00672E54">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أما الجوانب التنظيمية للامتحانات المعيارية </w:t>
      </w:r>
      <w:proofErr w:type="gramStart"/>
      <w:r w:rsidRPr="00E708CC">
        <w:rPr>
          <w:rFonts w:ascii="Traditional Arabic" w:hAnsi="Traditional Arabic" w:cs="Traditional Arabic"/>
          <w:color w:val="000000"/>
          <w:sz w:val="40"/>
          <w:szCs w:val="40"/>
          <w:rtl/>
        </w:rPr>
        <w:t>( ما</w:t>
      </w:r>
      <w:proofErr w:type="gramEnd"/>
      <w:r w:rsidRPr="00E708CC">
        <w:rPr>
          <w:rFonts w:ascii="Traditional Arabic" w:hAnsi="Traditional Arabic" w:cs="Traditional Arabic"/>
          <w:color w:val="000000"/>
          <w:sz w:val="40"/>
          <w:szCs w:val="40"/>
          <w:rtl/>
        </w:rPr>
        <w:t xml:space="preserve"> يسمى بالتقويم الخارجي)، فتعهد إلى لجان مختصة إما وطنية وإما جهوية وإما إقليمية لتعد الموضوعات الخاصة بكل امتحان</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ويتم إعداد الامتحان انطلاقا من اقتراحات الأساتذة، مع احترام التعليمات الواردة في المذكرة الوزارية. وتجرى الامتحانات في المؤسسات التعليمية، وتسهر عليها أطر تربوية وإدارية ومشرفون لإضفاء ال</w:t>
      </w:r>
      <w:r w:rsidR="00B306FB" w:rsidRPr="00E708CC">
        <w:rPr>
          <w:rFonts w:ascii="Traditional Arabic" w:hAnsi="Traditional Arabic" w:cs="Traditional Arabic"/>
          <w:color w:val="000000"/>
          <w:sz w:val="40"/>
          <w:szCs w:val="40"/>
          <w:rtl/>
        </w:rPr>
        <w:t>مصداقية على الشهادات والدبلومات</w:t>
      </w:r>
      <w:r w:rsidRPr="00E708CC">
        <w:rPr>
          <w:rFonts w:ascii="Traditional Arabic" w:hAnsi="Traditional Arabic" w:cs="Traditional Arabic"/>
          <w:color w:val="000000"/>
          <w:sz w:val="40"/>
          <w:szCs w:val="40"/>
          <w:rtl/>
        </w:rPr>
        <w:t xml:space="preserve"> بغية توفير تكافؤ الفرص بين التلاميذ.</w:t>
      </w:r>
    </w:p>
    <w:p w:rsidR="00672E54" w:rsidRPr="00E708CC" w:rsidRDefault="00672E54" w:rsidP="00B306FB">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 xml:space="preserve">وثمة عمليات مصاحبة لإجراء الاختبارات داخل مركز التقويم أو الامتحان، كتهييء القاعات بالعدد الكافي، ووضع لوائح </w:t>
      </w:r>
      <w:r w:rsidR="00887548" w:rsidRPr="00E708CC">
        <w:rPr>
          <w:rFonts w:ascii="Traditional Arabic" w:hAnsi="Traditional Arabic" w:cs="Traditional Arabic"/>
          <w:color w:val="000000"/>
          <w:sz w:val="40"/>
          <w:szCs w:val="40"/>
          <w:rtl/>
        </w:rPr>
        <w:t>المرشحين</w:t>
      </w:r>
      <w:r w:rsidRPr="00E708CC">
        <w:rPr>
          <w:rFonts w:ascii="Traditional Arabic" w:hAnsi="Traditional Arabic" w:cs="Traditional Arabic"/>
          <w:color w:val="000000"/>
          <w:sz w:val="40"/>
          <w:szCs w:val="40"/>
          <w:rtl/>
        </w:rPr>
        <w:t xml:space="preserve"> انطلاقا من المحاضر الجماعية، وتوزيع </w:t>
      </w:r>
      <w:r w:rsidR="00887548" w:rsidRPr="00E708CC">
        <w:rPr>
          <w:rFonts w:ascii="Traditional Arabic" w:hAnsi="Traditional Arabic" w:cs="Traditional Arabic"/>
          <w:color w:val="000000"/>
          <w:sz w:val="40"/>
          <w:szCs w:val="40"/>
          <w:rtl/>
        </w:rPr>
        <w:t>المرشحين</w:t>
      </w:r>
      <w:r w:rsidRPr="00E708CC">
        <w:rPr>
          <w:rFonts w:ascii="Traditional Arabic" w:hAnsi="Traditional Arabic" w:cs="Traditional Arabic"/>
          <w:color w:val="000000"/>
          <w:sz w:val="40"/>
          <w:szCs w:val="40"/>
          <w:rtl/>
        </w:rPr>
        <w:t xml:space="preserve"> على القاعات بالتنسيق مع </w:t>
      </w:r>
      <w:proofErr w:type="gramStart"/>
      <w:r w:rsidRPr="00E708CC">
        <w:rPr>
          <w:rFonts w:ascii="Traditional Arabic" w:hAnsi="Traditional Arabic" w:cs="Traditional Arabic"/>
          <w:color w:val="000000"/>
          <w:sz w:val="40"/>
          <w:szCs w:val="40"/>
          <w:rtl/>
        </w:rPr>
        <w:t>الأكاديمية،وضبط</w:t>
      </w:r>
      <w:proofErr w:type="gramEnd"/>
      <w:r w:rsidRPr="00E708CC">
        <w:rPr>
          <w:rFonts w:ascii="Traditional Arabic" w:hAnsi="Traditional Arabic" w:cs="Traditional Arabic"/>
          <w:color w:val="000000"/>
          <w:sz w:val="40"/>
          <w:szCs w:val="40"/>
          <w:rtl/>
        </w:rPr>
        <w:t xml:space="preserve"> الغياب، وإعداد لوائح ال</w:t>
      </w:r>
      <w:r w:rsidR="00887548" w:rsidRPr="00E708CC">
        <w:rPr>
          <w:rFonts w:ascii="Traditional Arabic" w:hAnsi="Traditional Arabic" w:cs="Traditional Arabic"/>
          <w:color w:val="000000"/>
          <w:sz w:val="40"/>
          <w:szCs w:val="40"/>
          <w:rtl/>
        </w:rPr>
        <w:t>مراقبين والقاعات المسندة إليهم(</w:t>
      </w:r>
      <w:r w:rsidRPr="00E708CC">
        <w:rPr>
          <w:rFonts w:ascii="Traditional Arabic" w:hAnsi="Traditional Arabic" w:cs="Traditional Arabic"/>
          <w:color w:val="000000"/>
          <w:sz w:val="40"/>
          <w:szCs w:val="40"/>
          <w:rtl/>
        </w:rPr>
        <w:t xml:space="preserve">مراقبان في كل قاعة- مثلا-)، وإعداد أوراق التحرير والتسويد بالنسبة لجميع الامتحانات، وفتح الأظرفة الخاصة بالمواضيع أمام مرأى التلاميذ والمراقبين والمشرفين، والحرص على احترام مواقيت الامتحان. وتتم المراقبة داخل القاعة </w:t>
      </w:r>
      <w:r w:rsidR="00B306FB" w:rsidRPr="00E708CC">
        <w:rPr>
          <w:rFonts w:ascii="Traditional Arabic" w:hAnsi="Traditional Arabic" w:cs="Traditional Arabic"/>
          <w:color w:val="000000"/>
          <w:sz w:val="40"/>
          <w:szCs w:val="40"/>
          <w:rtl/>
        </w:rPr>
        <w:t>ب</w:t>
      </w:r>
      <w:r w:rsidRPr="00E708CC">
        <w:rPr>
          <w:rFonts w:ascii="Traditional Arabic" w:hAnsi="Traditional Arabic" w:cs="Traditional Arabic"/>
          <w:color w:val="000000"/>
          <w:sz w:val="40"/>
          <w:szCs w:val="40"/>
          <w:rtl/>
        </w:rPr>
        <w:t>التأكد من هوية التلاميذ، وتجريدهم من وثائقهم، وإعطائهم أوراق الامتحان والتس</w:t>
      </w:r>
      <w:r w:rsidR="00B306FB" w:rsidRPr="00E708CC">
        <w:rPr>
          <w:rFonts w:ascii="Traditional Arabic" w:hAnsi="Traditional Arabic" w:cs="Traditional Arabic"/>
          <w:color w:val="000000"/>
          <w:sz w:val="40"/>
          <w:szCs w:val="40"/>
          <w:rtl/>
        </w:rPr>
        <w:t xml:space="preserve">ويد، والتثبت من توقيع </w:t>
      </w:r>
      <w:r w:rsidR="00887548" w:rsidRPr="00E708CC">
        <w:rPr>
          <w:rFonts w:ascii="Traditional Arabic" w:hAnsi="Traditional Arabic" w:cs="Traditional Arabic"/>
          <w:color w:val="000000"/>
          <w:sz w:val="40"/>
          <w:szCs w:val="40"/>
          <w:rtl/>
        </w:rPr>
        <w:t>المرشحين</w:t>
      </w:r>
      <w:r w:rsidRPr="00E708CC">
        <w:rPr>
          <w:rFonts w:ascii="Traditional Arabic" w:hAnsi="Traditional Arabic" w:cs="Traditional Arabic"/>
          <w:color w:val="000000"/>
          <w:sz w:val="40"/>
          <w:szCs w:val="40"/>
          <w:rtl/>
        </w:rPr>
        <w:t xml:space="preserve"> بعد تسلم أوراق الامتحان، وضبط الغياب في أوراق صفراء مخصصة لذلك، وضبط </w:t>
      </w:r>
      <w:r w:rsidRPr="00E708CC">
        <w:rPr>
          <w:rFonts w:ascii="Traditional Arabic" w:hAnsi="Traditional Arabic" w:cs="Traditional Arabic"/>
          <w:color w:val="000000"/>
          <w:sz w:val="40"/>
          <w:szCs w:val="40"/>
          <w:rtl/>
        </w:rPr>
        <w:lastRenderedPageBreak/>
        <w:t xml:space="preserve">حالات الغش في محضر الغش، وإرجاع الأوراق إلى إدارة المؤسسة. وبعد ذلك، ترجع </w:t>
      </w:r>
      <w:r w:rsidR="00B306FB" w:rsidRPr="00E708CC">
        <w:rPr>
          <w:rFonts w:ascii="Traditional Arabic" w:hAnsi="Traditional Arabic" w:cs="Traditional Arabic"/>
          <w:color w:val="000000"/>
          <w:sz w:val="40"/>
          <w:szCs w:val="40"/>
          <w:rtl/>
        </w:rPr>
        <w:t xml:space="preserve">أوراق الامتحان </w:t>
      </w:r>
      <w:r w:rsidRPr="00E708CC">
        <w:rPr>
          <w:rFonts w:ascii="Traditional Arabic" w:hAnsi="Traditional Arabic" w:cs="Traditional Arabic"/>
          <w:color w:val="000000"/>
          <w:sz w:val="40"/>
          <w:szCs w:val="40"/>
          <w:rtl/>
        </w:rPr>
        <w:t>إلى الإدارة الإقليمية والجهوية.</w:t>
      </w:r>
    </w:p>
    <w:p w:rsidR="00672E54" w:rsidRPr="00E708CC" w:rsidRDefault="00672E54" w:rsidP="00672E54">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وتأسيسا على ما سبق، يعتبر التصحيح إجراء تربويا فاعلا في عملية</w:t>
      </w:r>
      <w:r w:rsidR="00887548" w:rsidRPr="00E708CC">
        <w:rPr>
          <w:rFonts w:ascii="Traditional Arabic" w:hAnsi="Traditional Arabic" w:cs="Traditional Arabic"/>
          <w:color w:val="000000"/>
          <w:sz w:val="40"/>
          <w:szCs w:val="40"/>
          <w:rtl/>
        </w:rPr>
        <w:t xml:space="preserve"> التقويم والتقييم والقياس.</w:t>
      </w:r>
      <w:r w:rsidR="00E708CC">
        <w:rPr>
          <w:rFonts w:ascii="Traditional Arabic" w:hAnsi="Traditional Arabic" w:cs="Traditional Arabic"/>
          <w:color w:val="000000"/>
          <w:sz w:val="40"/>
          <w:szCs w:val="40"/>
          <w:rtl/>
        </w:rPr>
        <w:t xml:space="preserve"> و</w:t>
      </w:r>
      <w:r w:rsidRPr="00E708CC">
        <w:rPr>
          <w:rFonts w:ascii="Traditional Arabic" w:hAnsi="Traditional Arabic" w:cs="Traditional Arabic"/>
          <w:color w:val="000000"/>
          <w:sz w:val="40"/>
          <w:szCs w:val="40"/>
          <w:rtl/>
        </w:rPr>
        <w:t xml:space="preserve">يتم التصحيح من قبل الأستاذ شفهيا أو كتابيا، سواء أكان ذلك في مجموعة كبيرة أم صغيرة. كما يتم من قبل المتعلم ذاتيا أو من قبل أقرانه. </w:t>
      </w:r>
    </w:p>
    <w:p w:rsidR="00CB650A" w:rsidRDefault="00672E54" w:rsidP="00887548">
      <w:pPr>
        <w:bidi/>
        <w:spacing w:before="100" w:beforeAutospacing="1" w:after="100" w:afterAutospacing="1"/>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ومن مواصفات التصحيح، أن يكون واضحا ومنتظما متتبعا لأعمال التلميذ، ومفردنا يحترم شخصية التلميذ، وإيجابيا يعترف بعمل التلميذ ومجهوده كيفما كان ناقصا</w:t>
      </w:r>
      <w:r w:rsidR="00B306FB"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وينبغي أن يكون مبررا تبريرا تربويا كما وكيفا. وتتم عملية التصحيح بعد أن توزع الأكاديمية أظرفة الامتحانات على مختلف المؤسسات لترجعها في أوقات محددة. وتجري عملية التصحيح داخل المؤسسة، حيث يتم التأكد من عدد الأوراق الموجودة في الظرف، قبل </w:t>
      </w:r>
      <w:r w:rsidR="00B306FB" w:rsidRPr="00E708CC">
        <w:rPr>
          <w:rFonts w:ascii="Traditional Arabic" w:hAnsi="Traditional Arabic" w:cs="Traditional Arabic"/>
          <w:color w:val="000000"/>
          <w:sz w:val="40"/>
          <w:szCs w:val="40"/>
          <w:rtl/>
        </w:rPr>
        <w:t xml:space="preserve">مباشرة </w:t>
      </w:r>
      <w:r w:rsidRPr="00E708CC">
        <w:rPr>
          <w:rFonts w:ascii="Traditional Arabic" w:hAnsi="Traditional Arabic" w:cs="Traditional Arabic"/>
          <w:color w:val="000000"/>
          <w:sz w:val="40"/>
          <w:szCs w:val="40"/>
          <w:rtl/>
        </w:rPr>
        <w:t>عملية التصحيح وبعدها، والت</w:t>
      </w:r>
      <w:r w:rsidR="00887548" w:rsidRPr="00E708CC">
        <w:rPr>
          <w:rFonts w:ascii="Traditional Arabic" w:hAnsi="Traditional Arabic" w:cs="Traditional Arabic"/>
          <w:color w:val="000000"/>
          <w:sz w:val="40"/>
          <w:szCs w:val="40"/>
          <w:rtl/>
        </w:rPr>
        <w:t>ثبت</w:t>
      </w:r>
      <w:r w:rsidRPr="00E708CC">
        <w:rPr>
          <w:rFonts w:ascii="Traditional Arabic" w:hAnsi="Traditional Arabic" w:cs="Traditional Arabic"/>
          <w:color w:val="000000"/>
          <w:sz w:val="40"/>
          <w:szCs w:val="40"/>
          <w:rtl/>
        </w:rPr>
        <w:t xml:space="preserve"> من النقطة النهائية. وتستلزم كتابة النقطة بالعدد والحروف</w:t>
      </w:r>
      <w:r w:rsidR="00B306FB"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مع التوقيع </w:t>
      </w:r>
      <w:r w:rsidR="00B306FB" w:rsidRPr="00E708CC">
        <w:rPr>
          <w:rFonts w:ascii="Traditional Arabic" w:hAnsi="Traditional Arabic" w:cs="Traditional Arabic"/>
          <w:color w:val="000000"/>
          <w:sz w:val="40"/>
          <w:szCs w:val="40"/>
          <w:rtl/>
        </w:rPr>
        <w:t xml:space="preserve">في </w:t>
      </w:r>
      <w:r w:rsidRPr="00E708CC">
        <w:rPr>
          <w:rFonts w:ascii="Traditional Arabic" w:hAnsi="Traditional Arabic" w:cs="Traditional Arabic"/>
          <w:color w:val="000000"/>
          <w:sz w:val="40"/>
          <w:szCs w:val="40"/>
          <w:rtl/>
        </w:rPr>
        <w:t>أثناء الوقوع في الخطأ أو السهو، مع الحرص التام على تطابق النقطة على الورقة مع النقطة المدونة في المحضر الجماعي، والمشاركة في عملية المداولات. وبعد ذلك، تستثمر نتائج الامتحانات الموحدة أو المعيارية في اتخاذ القرارات اللازمة على مستوى المؤسسة، والمستوى الإقليمي، و</w:t>
      </w:r>
      <w:r w:rsidR="00B306FB" w:rsidRPr="00E708CC">
        <w:rPr>
          <w:rFonts w:ascii="Traditional Arabic" w:hAnsi="Traditional Arabic" w:cs="Traditional Arabic"/>
          <w:color w:val="000000"/>
          <w:sz w:val="40"/>
          <w:szCs w:val="40"/>
          <w:rtl/>
        </w:rPr>
        <w:t>المستوى الجهوي، والمستوى الوطني</w:t>
      </w:r>
      <w:r w:rsidR="00887548" w:rsidRPr="00E708CC">
        <w:rPr>
          <w:rFonts w:ascii="Traditional Arabic" w:hAnsi="Traditional Arabic" w:cs="Traditional Arabic"/>
          <w:color w:val="000000"/>
          <w:sz w:val="40"/>
          <w:szCs w:val="40"/>
          <w:rtl/>
        </w:rPr>
        <w:t>.والهدف من ذلك كله هو</w:t>
      </w:r>
      <w:r w:rsidRPr="00E708CC">
        <w:rPr>
          <w:rFonts w:ascii="Traditional Arabic" w:hAnsi="Traditional Arabic" w:cs="Traditional Arabic"/>
          <w:color w:val="000000"/>
          <w:sz w:val="40"/>
          <w:szCs w:val="40"/>
          <w:rtl/>
        </w:rPr>
        <w:t xml:space="preserve"> تشخيص مواطن الضعف والكمال، وتحديد النواقص والإيجابيات، وإبراز مواطن الجودة والخلل</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والقصد من ذلك هو تحسين مردودية النظام التعليمي.</w:t>
      </w:r>
    </w:p>
    <w:p w:rsidR="00CB650A" w:rsidRDefault="00CB650A">
      <w:pPr>
        <w:rPr>
          <w:rFonts w:ascii="Traditional Arabic" w:hAnsi="Traditional Arabic" w:cs="Traditional Arabic"/>
          <w:color w:val="000000"/>
          <w:sz w:val="40"/>
          <w:szCs w:val="40"/>
          <w:rtl/>
        </w:rPr>
      </w:pPr>
      <w:r>
        <w:rPr>
          <w:rFonts w:ascii="Traditional Arabic" w:hAnsi="Traditional Arabic" w:cs="Traditional Arabic"/>
          <w:color w:val="000000"/>
          <w:sz w:val="40"/>
          <w:szCs w:val="40"/>
          <w:rtl/>
        </w:rPr>
        <w:br w:type="page"/>
      </w:r>
    </w:p>
    <w:p w:rsidR="00672E54" w:rsidRPr="00E708CC" w:rsidRDefault="00B306FB" w:rsidP="00CB650A">
      <w:pPr>
        <w:bidi/>
        <w:spacing w:after="0" w:line="240" w:lineRule="auto"/>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rtl/>
        </w:rPr>
        <w:lastRenderedPageBreak/>
        <w:t>و</w:t>
      </w:r>
      <w:r w:rsidR="00672E54" w:rsidRPr="00E708CC">
        <w:rPr>
          <w:rFonts w:ascii="Traditional Arabic" w:hAnsi="Traditional Arabic" w:cs="Traditional Arabic"/>
          <w:color w:val="000000"/>
          <w:sz w:val="40"/>
          <w:szCs w:val="40"/>
          <w:rtl/>
          <w:lang w:bidi="ar-MA"/>
        </w:rPr>
        <w:t>يمكن الحديث عن أنواع عدة من الامتحانات على النحو التالي:</w:t>
      </w:r>
    </w:p>
    <w:p w:rsidR="00672E54" w:rsidRPr="00E708CC" w:rsidRDefault="00672E54" w:rsidP="00CB650A">
      <w:pPr>
        <w:bidi/>
        <w:spacing w:after="0" w:line="240" w:lineRule="auto"/>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حسب طبيعتها:</w:t>
      </w:r>
      <w:r w:rsidR="00CB650A">
        <w:rPr>
          <w:rFonts w:ascii="Traditional Arabic" w:hAnsi="Traditional Arabic" w:cs="Traditional Arabic" w:hint="cs"/>
          <w:color w:val="000000"/>
          <w:sz w:val="40"/>
          <w:szCs w:val="40"/>
          <w:rtl/>
          <w:lang w:bidi="ar-MA"/>
        </w:rPr>
        <w:t xml:space="preserve"> </w:t>
      </w:r>
      <w:r w:rsidRPr="00E708CC">
        <w:rPr>
          <w:rFonts w:ascii="Traditional Arabic" w:hAnsi="Traditional Arabic" w:cs="Traditional Arabic"/>
          <w:color w:val="000000"/>
          <w:sz w:val="40"/>
          <w:szCs w:val="40"/>
          <w:rtl/>
          <w:lang w:bidi="ar-MA"/>
        </w:rPr>
        <w:t>امتحانات كتابية وامتحانات شفوية.</w:t>
      </w:r>
    </w:p>
    <w:p w:rsidR="00672E54" w:rsidRPr="00E708CC" w:rsidRDefault="00672E54" w:rsidP="00CB650A">
      <w:pPr>
        <w:bidi/>
        <w:spacing w:after="0" w:line="240" w:lineRule="auto"/>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 حسب التصحيح: امتحانات ذاتية وامتحانات موضوعية.</w:t>
      </w:r>
    </w:p>
    <w:p w:rsidR="00672E54" w:rsidRPr="00E708CC" w:rsidRDefault="00672E54" w:rsidP="00CB650A">
      <w:pPr>
        <w:bidi/>
        <w:spacing w:after="0" w:line="240" w:lineRule="auto"/>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lang w:bidi="ar-MA"/>
        </w:rPr>
        <w:sym w:font="Wingdings 2" w:char="F0AE"/>
      </w:r>
      <w:r w:rsidRPr="00E708CC">
        <w:rPr>
          <w:rFonts w:ascii="Traditional Arabic" w:hAnsi="Traditional Arabic" w:cs="Traditional Arabic"/>
          <w:color w:val="000000"/>
          <w:sz w:val="40"/>
          <w:szCs w:val="40"/>
          <w:rtl/>
          <w:lang w:bidi="ar-MA"/>
        </w:rPr>
        <w:t xml:space="preserve">حسب التوظيف والاستعمال: امتحانات معيارية (امتحانات وطنية) وامتحانات غير معيارية </w:t>
      </w:r>
      <w:proofErr w:type="gramStart"/>
      <w:r w:rsidRPr="00E708CC">
        <w:rPr>
          <w:rFonts w:ascii="Traditional Arabic" w:hAnsi="Traditional Arabic" w:cs="Traditional Arabic"/>
          <w:color w:val="000000"/>
          <w:sz w:val="40"/>
          <w:szCs w:val="40"/>
          <w:rtl/>
          <w:lang w:bidi="ar-MA"/>
        </w:rPr>
        <w:t>( امتحانات</w:t>
      </w:r>
      <w:proofErr w:type="gramEnd"/>
      <w:r w:rsidRPr="00E708CC">
        <w:rPr>
          <w:rFonts w:ascii="Traditional Arabic" w:hAnsi="Traditional Arabic" w:cs="Traditional Arabic"/>
          <w:color w:val="000000"/>
          <w:sz w:val="40"/>
          <w:szCs w:val="40"/>
          <w:rtl/>
          <w:lang w:bidi="ar-MA"/>
        </w:rPr>
        <w:t xml:space="preserve"> مدرسية داخلية).</w:t>
      </w:r>
    </w:p>
    <w:p w:rsidR="00672E54" w:rsidRPr="00E708CC" w:rsidRDefault="00672E54" w:rsidP="00672E54">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وهناك أيضا امتحانات التبريز لمعرفة مدى تحقق الأهداف الكفائية لدى المتعلم أو الطالب، وامتحانات الانتقاء لاصطفاء متعلمين معينين</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وامتحانات التشخيص لتبيان مواطن القوة والضعف، وامتحانات استشرافية لتبيان مسار المتعلم في المستقبل من حيث نجاحه وإخفاقه.</w:t>
      </w:r>
    </w:p>
    <w:p w:rsidR="00672E54" w:rsidRPr="00E708CC" w:rsidRDefault="00672E54" w:rsidP="00887548">
      <w:pPr>
        <w:bidi/>
        <w:jc w:val="both"/>
        <w:rPr>
          <w:rFonts w:ascii="Traditional Arabic" w:hAnsi="Traditional Arabic" w:cs="Traditional Arabic"/>
          <w:color w:val="000000"/>
          <w:sz w:val="40"/>
          <w:szCs w:val="40"/>
          <w:lang w:bidi="ar-MA"/>
        </w:rPr>
      </w:pPr>
      <w:r w:rsidRPr="00E708CC">
        <w:rPr>
          <w:rFonts w:ascii="Traditional Arabic" w:hAnsi="Traditional Arabic" w:cs="Traditional Arabic"/>
          <w:color w:val="000000"/>
          <w:sz w:val="40"/>
          <w:szCs w:val="40"/>
          <w:rtl/>
          <w:lang w:bidi="ar-MA"/>
        </w:rPr>
        <w:t xml:space="preserve">والغرض من هذه الامتحانات </w:t>
      </w:r>
      <w:r w:rsidR="00B306FB" w:rsidRPr="00E708CC">
        <w:rPr>
          <w:rFonts w:ascii="Traditional Arabic" w:hAnsi="Traditional Arabic" w:cs="Traditional Arabic"/>
          <w:color w:val="000000"/>
          <w:sz w:val="40"/>
          <w:szCs w:val="40"/>
          <w:rtl/>
          <w:lang w:bidi="ar-MA"/>
        </w:rPr>
        <w:t xml:space="preserve">كلها </w:t>
      </w:r>
      <w:r w:rsidRPr="00E708CC">
        <w:rPr>
          <w:rFonts w:ascii="Traditional Arabic" w:hAnsi="Traditional Arabic" w:cs="Traditional Arabic"/>
          <w:color w:val="000000"/>
          <w:sz w:val="40"/>
          <w:szCs w:val="40"/>
          <w:rtl/>
          <w:lang w:bidi="ar-MA"/>
        </w:rPr>
        <w:t>هو تقويم المتعلم إيجابا أو سلبا، وتوفير معايير التوجيه المهني أو الدراسي، وتقديم شهادات صادقة للآباء والمجتمع المدني حول مردودية النظام التربوي من حيث التأهيل والكفاءات، مع منح المتعلم شهادة أو دبلوما لينال بها مكانة اجتماعية</w:t>
      </w:r>
      <w:r w:rsidR="0088754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منصبا</w:t>
      </w:r>
      <w:r w:rsidR="00887548"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وظيفة ما.</w:t>
      </w:r>
    </w:p>
    <w:p w:rsidR="00672E54" w:rsidRPr="00E708CC" w:rsidRDefault="00B306FB"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وينقسم التقويم التربوي والديد</w:t>
      </w:r>
      <w:r w:rsidR="00672E54" w:rsidRPr="00E708CC">
        <w:rPr>
          <w:rFonts w:ascii="Traditional Arabic" w:hAnsi="Traditional Arabic" w:cs="Traditional Arabic"/>
          <w:color w:val="000000"/>
          <w:sz w:val="40"/>
          <w:szCs w:val="40"/>
          <w:rtl/>
          <w:lang w:bidi="ar-MA"/>
        </w:rPr>
        <w:t xml:space="preserve">كتيكي إلى </w:t>
      </w:r>
      <w:r w:rsidRPr="00E708CC">
        <w:rPr>
          <w:rFonts w:ascii="Traditional Arabic" w:hAnsi="Traditional Arabic" w:cs="Traditional Arabic"/>
          <w:color w:val="000000"/>
          <w:sz w:val="40"/>
          <w:szCs w:val="40"/>
          <w:rtl/>
          <w:lang w:bidi="ar-MA"/>
        </w:rPr>
        <w:t xml:space="preserve">ثلاثة </w:t>
      </w:r>
      <w:r w:rsidR="00672E54" w:rsidRPr="00E708CC">
        <w:rPr>
          <w:rFonts w:ascii="Traditional Arabic" w:hAnsi="Traditional Arabic" w:cs="Traditional Arabic"/>
          <w:color w:val="000000"/>
          <w:sz w:val="40"/>
          <w:szCs w:val="40"/>
          <w:rtl/>
          <w:lang w:bidi="ar-MA"/>
        </w:rPr>
        <w:t xml:space="preserve">أقسام </w:t>
      </w:r>
      <w:r w:rsidRPr="00E708CC">
        <w:rPr>
          <w:rFonts w:ascii="Traditional Arabic" w:hAnsi="Traditional Arabic" w:cs="Traditional Arabic"/>
          <w:color w:val="000000"/>
          <w:sz w:val="40"/>
          <w:szCs w:val="40"/>
          <w:rtl/>
          <w:lang w:bidi="ar-MA"/>
        </w:rPr>
        <w:t>كبرى على النحو التالي:</w:t>
      </w:r>
    </w:p>
    <w:p w:rsidR="00672E54" w:rsidRPr="00E708CC" w:rsidRDefault="00B306FB" w:rsidP="00672E54">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5"/>
      </w:r>
      <w:r w:rsidR="00672E54" w:rsidRPr="00E708CC">
        <w:rPr>
          <w:rFonts w:ascii="Traditional Arabic" w:hAnsi="Traditional Arabic" w:cs="Traditional Arabic"/>
          <w:b/>
          <w:bCs/>
          <w:color w:val="000000"/>
          <w:sz w:val="40"/>
          <w:szCs w:val="40"/>
          <w:rtl/>
          <w:lang w:bidi="ar-MA"/>
        </w:rPr>
        <w:t xml:space="preserve"> التقويم التشخيصي أو القبلي أو التمهيدي:</w:t>
      </w:r>
    </w:p>
    <w:p w:rsidR="00672E54" w:rsidRPr="00E708CC" w:rsidRDefault="00672E54" w:rsidP="00672E54">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يقصد بالتقويم القبلي ذلك التقويم الذي ينصب على المكتسبات القديمة في إطار المراجعة والاستكشاف والاستثمار</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كما أنه تقويم يحفز المتعلم على طرح الموضوع واستكشافه، أو هو تقويم تشخيصي يحاول معرفة مواطن القوة والضعف لدى المتعلم. وبالتالي، فله وظيفة إرشادية وتوجيهية وتشخيصية. وقد يكون التقويم القبلي أو التمهيدي بمثابة وضعية استكشافية، يراد بها إثارة انتباه المتعلم إلى موضوع جديد، قد يكون فعلا محور الدرس الكفائي. </w:t>
      </w:r>
    </w:p>
    <w:p w:rsidR="00672E54" w:rsidRPr="00E708CC" w:rsidRDefault="00672E54" w:rsidP="00887548">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lang w:bidi="ar-MA"/>
        </w:rPr>
        <w:lastRenderedPageBreak/>
        <w:t>وبناء على هذا التقويم، تتحدد الكفايات والقدرات المستهدفة، وتنتقى الوضعيات والمحتويات والمعارف والموارد</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كما تحدد الطرائق البيداغوجية، والوسائل </w:t>
      </w:r>
      <w:r w:rsidR="00B306FB" w:rsidRPr="00E708CC">
        <w:rPr>
          <w:rFonts w:ascii="Traditional Arabic" w:hAnsi="Traditional Arabic" w:cs="Traditional Arabic"/>
          <w:color w:val="000000"/>
          <w:sz w:val="40"/>
          <w:szCs w:val="40"/>
          <w:rtl/>
          <w:lang w:bidi="ar-MA"/>
        </w:rPr>
        <w:t>الديد</w:t>
      </w:r>
      <w:r w:rsidRPr="00E708CC">
        <w:rPr>
          <w:rFonts w:ascii="Traditional Arabic" w:hAnsi="Traditional Arabic" w:cs="Traditional Arabic"/>
          <w:color w:val="000000"/>
          <w:sz w:val="40"/>
          <w:szCs w:val="40"/>
          <w:rtl/>
          <w:lang w:bidi="ar-MA"/>
        </w:rPr>
        <w:t>كتيكية الوظيفية، و</w:t>
      </w:r>
      <w:r w:rsidR="00887548" w:rsidRPr="00E708CC">
        <w:rPr>
          <w:rFonts w:ascii="Traditional Arabic" w:hAnsi="Traditional Arabic" w:cs="Traditional Arabic"/>
          <w:color w:val="000000"/>
          <w:sz w:val="40"/>
          <w:szCs w:val="40"/>
          <w:rtl/>
          <w:lang w:bidi="ar-MA"/>
        </w:rPr>
        <w:t>يعين</w:t>
      </w:r>
      <w:r w:rsidR="00B306FB" w:rsidRP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التقويم المناسب لقياس الكفاية واختبارها. وغالبا ما يكون التقويم القبلي أو الاستكشافي أو التشخيصي في بداية السنة</w:t>
      </w:r>
      <w:r w:rsidR="00B306FB"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بداية الحصة الدراسية، أو حين تحضير المقطع الأولي أو التمهيدي من الدرس.</w:t>
      </w:r>
    </w:p>
    <w:p w:rsidR="00672E54" w:rsidRPr="00E708CC" w:rsidRDefault="00B306FB" w:rsidP="00672E54">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b/>
          <w:bCs/>
          <w:color w:val="000000"/>
          <w:sz w:val="40"/>
          <w:szCs w:val="40"/>
          <w:lang w:bidi="ar-MA"/>
        </w:rPr>
        <w:sym w:font="Wingdings 2" w:char="F076"/>
      </w:r>
      <w:r w:rsidR="00672E54" w:rsidRPr="00E708CC">
        <w:rPr>
          <w:rFonts w:ascii="Traditional Arabic" w:hAnsi="Traditional Arabic" w:cs="Traditional Arabic"/>
          <w:b/>
          <w:bCs/>
          <w:color w:val="000000"/>
          <w:sz w:val="40"/>
          <w:szCs w:val="40"/>
          <w:rtl/>
          <w:lang w:bidi="ar-MA"/>
        </w:rPr>
        <w:t xml:space="preserve"> التقويـــم التكوينــي:</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 xml:space="preserve"> يكون التقويم التكويني في وسط الدرس، أو </w:t>
      </w:r>
      <w:r w:rsidR="00B306FB"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 xml:space="preserve">أثناء بناء العملية </w:t>
      </w:r>
      <w:proofErr w:type="gramStart"/>
      <w:r w:rsidRPr="00E708CC">
        <w:rPr>
          <w:rFonts w:ascii="Traditional Arabic" w:hAnsi="Traditional Arabic" w:cs="Traditional Arabic"/>
          <w:color w:val="000000"/>
          <w:sz w:val="40"/>
          <w:szCs w:val="40"/>
          <w:rtl/>
          <w:lang w:bidi="ar-MA"/>
        </w:rPr>
        <w:t>التعليمية- التعلمية</w:t>
      </w:r>
      <w:proofErr w:type="gramEnd"/>
      <w:r w:rsidRPr="00E708CC">
        <w:rPr>
          <w:rFonts w:ascii="Traditional Arabic" w:hAnsi="Traditional Arabic" w:cs="Traditional Arabic"/>
          <w:color w:val="000000"/>
          <w:sz w:val="40"/>
          <w:szCs w:val="40"/>
          <w:rtl/>
          <w:lang w:bidi="ar-MA"/>
        </w:rPr>
        <w:t xml:space="preserve">، أو </w:t>
      </w:r>
      <w:r w:rsidR="00B306FB" w:rsidRPr="00E708CC">
        <w:rPr>
          <w:rFonts w:ascii="Traditional Arabic" w:hAnsi="Traditional Arabic" w:cs="Traditional Arabic"/>
          <w:color w:val="000000"/>
          <w:sz w:val="40"/>
          <w:szCs w:val="40"/>
          <w:rtl/>
          <w:lang w:bidi="ar-MA"/>
        </w:rPr>
        <w:t xml:space="preserve">في </w:t>
      </w:r>
      <w:r w:rsidRPr="00E708CC">
        <w:rPr>
          <w:rFonts w:ascii="Traditional Arabic" w:hAnsi="Traditional Arabic" w:cs="Traditional Arabic"/>
          <w:color w:val="000000"/>
          <w:sz w:val="40"/>
          <w:szCs w:val="40"/>
          <w:rtl/>
          <w:lang w:bidi="ar-MA"/>
        </w:rPr>
        <w:t>أثناء التنسيق بين أنشطة المتعلم والمعلم</w:t>
      </w:r>
      <w:r w:rsidR="00B306FB" w:rsidRPr="00E708CC">
        <w:rPr>
          <w:rFonts w:ascii="Traditional Arabic" w:hAnsi="Traditional Arabic" w:cs="Traditional Arabic"/>
          <w:color w:val="000000"/>
          <w:sz w:val="40"/>
          <w:szCs w:val="40"/>
          <w:rtl/>
          <w:lang w:bidi="ar-MA"/>
        </w:rPr>
        <w:t>.</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ويهدف هذا التقويم إلى التثبت من صحة</w:t>
      </w:r>
      <w:r w:rsidR="00E708CC">
        <w:rPr>
          <w:rFonts w:ascii="Traditional Arabic" w:hAnsi="Traditional Arabic" w:cs="Traditional Arabic"/>
          <w:color w:val="000000"/>
          <w:sz w:val="40"/>
          <w:szCs w:val="40"/>
          <w:rtl/>
          <w:lang w:bidi="ar-MA"/>
        </w:rPr>
        <w:t xml:space="preserve"> </w:t>
      </w:r>
      <w:r w:rsidR="00B306FB" w:rsidRPr="00E708CC">
        <w:rPr>
          <w:rFonts w:ascii="Traditional Arabic" w:hAnsi="Traditional Arabic" w:cs="Traditional Arabic"/>
          <w:color w:val="000000"/>
          <w:sz w:val="40"/>
          <w:szCs w:val="40"/>
          <w:rtl/>
          <w:lang w:bidi="ar-MA"/>
        </w:rPr>
        <w:t>الحلول التي يقترحها المتعلم، و</w:t>
      </w:r>
      <w:r w:rsidRPr="00E708CC">
        <w:rPr>
          <w:rFonts w:ascii="Traditional Arabic" w:hAnsi="Traditional Arabic" w:cs="Traditional Arabic"/>
          <w:color w:val="000000"/>
          <w:sz w:val="40"/>
          <w:szCs w:val="40"/>
          <w:rtl/>
          <w:lang w:bidi="ar-MA"/>
        </w:rPr>
        <w:t>كيفية تعامله مع الوضعيات.</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 xml:space="preserve">من ثم، يسعى هذا التقويم إلى مساعدة المتعلم على التقويم الذاتي لمعرفة الأخطاء المرتكبة. وينصب هذا التقويم على علاقة المدرس بالمتعلم من خلال أنشطة الوضعيات. وغالبا، ما يكون التقويم ذاتيا بالفعل. </w:t>
      </w:r>
    </w:p>
    <w:p w:rsidR="00672E54" w:rsidRPr="00E708CC" w:rsidRDefault="00672E54" w:rsidP="00B306FB">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ويستند التقويم</w:t>
      </w:r>
      <w:r w:rsidRPr="00E708CC">
        <w:rPr>
          <w:rFonts w:ascii="Traditional Arabic" w:hAnsi="Traditional Arabic" w:cs="Traditional Arabic"/>
          <w:color w:val="000000"/>
          <w:sz w:val="40"/>
          <w:szCs w:val="40"/>
        </w:rPr>
        <w:t xml:space="preserve"> </w:t>
      </w:r>
      <w:r w:rsidRPr="00E708CC">
        <w:rPr>
          <w:rFonts w:ascii="Traditional Arabic" w:hAnsi="Traditional Arabic" w:cs="Traditional Arabic"/>
          <w:color w:val="000000"/>
          <w:sz w:val="40"/>
          <w:szCs w:val="40"/>
          <w:rtl/>
        </w:rPr>
        <w:t>التكويني الذي يتخلل العملية التعليمية-التعلمية</w:t>
      </w:r>
      <w:r w:rsidR="00B306FB" w:rsidRP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بكل مراحلها</w:t>
      </w:r>
      <w:r w:rsidR="00B306FB" w:rsidRPr="00E708CC">
        <w:rPr>
          <w:rFonts w:ascii="Traditional Arabic" w:hAnsi="Traditional Arabic" w:cs="Traditional Arabic"/>
          <w:color w:val="000000"/>
          <w:sz w:val="40"/>
          <w:szCs w:val="40"/>
          <w:rtl/>
        </w:rPr>
        <w:t>،</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 xml:space="preserve">إلى التنظيم التربوي المنهجي، والتعرف </w:t>
      </w:r>
      <w:r w:rsidR="00B306FB" w:rsidRPr="00E708CC">
        <w:rPr>
          <w:rFonts w:ascii="Traditional Arabic" w:hAnsi="Traditional Arabic" w:cs="Traditional Arabic"/>
          <w:color w:val="000000"/>
          <w:sz w:val="40"/>
          <w:szCs w:val="40"/>
          <w:rtl/>
        </w:rPr>
        <w:t>إ</w:t>
      </w:r>
      <w:r w:rsidRPr="00E708CC">
        <w:rPr>
          <w:rFonts w:ascii="Traditional Arabic" w:hAnsi="Traditional Arabic" w:cs="Traditional Arabic"/>
          <w:color w:val="000000"/>
          <w:sz w:val="40"/>
          <w:szCs w:val="40"/>
          <w:rtl/>
        </w:rPr>
        <w:t>لى المساعدات الضرورية.</w:t>
      </w:r>
    </w:p>
    <w:p w:rsidR="00672E54" w:rsidRPr="00E708CC" w:rsidRDefault="00672E54" w:rsidP="00672E54">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وعليه، تتمثل وظيفة التقويم التكويني في وظيفة تثبيت الكفاية وتعزيزها</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وبناء الدرس كفائيا، وترسيخ الوضعيات بشكل إيجابي، وتكوين المتعلم تكوينا أدائيا وإنجازيا،</w:t>
      </w:r>
      <w:r w:rsidR="00E708CC">
        <w:rPr>
          <w:rFonts w:ascii="Traditional Arabic" w:hAnsi="Traditional Arabic" w:cs="Traditional Arabic"/>
          <w:color w:val="000000"/>
          <w:sz w:val="40"/>
          <w:szCs w:val="40"/>
          <w:rtl/>
        </w:rPr>
        <w:t xml:space="preserve"> </w:t>
      </w:r>
      <w:r w:rsidRPr="00E708CC">
        <w:rPr>
          <w:rFonts w:ascii="Traditional Arabic" w:hAnsi="Traditional Arabic" w:cs="Traditional Arabic"/>
          <w:color w:val="000000"/>
          <w:sz w:val="40"/>
          <w:szCs w:val="40"/>
          <w:rtl/>
        </w:rPr>
        <w:t xml:space="preserve">وتطوير قدراته النمائية والمعرفية </w:t>
      </w:r>
      <w:r w:rsidR="00B306FB" w:rsidRPr="00E708CC">
        <w:rPr>
          <w:rFonts w:ascii="Traditional Arabic" w:hAnsi="Traditional Arabic" w:cs="Traditional Arabic"/>
          <w:color w:val="000000"/>
          <w:sz w:val="40"/>
          <w:szCs w:val="40"/>
          <w:rtl/>
        </w:rPr>
        <w:t xml:space="preserve">في </w:t>
      </w:r>
      <w:r w:rsidRPr="00E708CC">
        <w:rPr>
          <w:rFonts w:ascii="Traditional Arabic" w:hAnsi="Traditional Arabic" w:cs="Traditional Arabic"/>
          <w:color w:val="000000"/>
          <w:sz w:val="40"/>
          <w:szCs w:val="40"/>
          <w:rtl/>
        </w:rPr>
        <w:t>أثناء مواجهته للوضعية المستهدفة. وبطبيعة الحال، تتزامن هذه الوظيفة مع مرحلة الدرس الوسطي أو المقطع الرئيس.</w:t>
      </w:r>
    </w:p>
    <w:p w:rsidR="00CB650A" w:rsidRDefault="00CB650A">
      <w:pPr>
        <w:rPr>
          <w:rFonts w:ascii="Traditional Arabic" w:hAnsi="Traditional Arabic" w:cs="Traditional Arabic"/>
          <w:b/>
          <w:bCs/>
          <w:color w:val="000000"/>
          <w:sz w:val="40"/>
          <w:szCs w:val="40"/>
          <w:lang w:bidi="ar-MA"/>
        </w:rPr>
      </w:pPr>
      <w:r>
        <w:rPr>
          <w:rFonts w:ascii="Traditional Arabic" w:hAnsi="Traditional Arabic" w:cs="Traditional Arabic"/>
          <w:b/>
          <w:bCs/>
          <w:color w:val="000000"/>
          <w:sz w:val="40"/>
          <w:szCs w:val="40"/>
          <w:lang w:bidi="ar-MA"/>
        </w:rPr>
        <w:br w:type="page"/>
      </w:r>
    </w:p>
    <w:p w:rsidR="00672E54" w:rsidRPr="00E708CC" w:rsidRDefault="00B306FB" w:rsidP="00672E54">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b/>
          <w:bCs/>
          <w:color w:val="000000"/>
          <w:sz w:val="40"/>
          <w:szCs w:val="40"/>
          <w:lang w:bidi="ar-MA"/>
        </w:rPr>
        <w:lastRenderedPageBreak/>
        <w:sym w:font="Wingdings 2" w:char="F077"/>
      </w:r>
      <w:r w:rsidR="00672E54" w:rsidRPr="00E708CC">
        <w:rPr>
          <w:rFonts w:ascii="Traditional Arabic" w:hAnsi="Traditional Arabic" w:cs="Traditional Arabic"/>
          <w:b/>
          <w:bCs/>
          <w:color w:val="000000"/>
          <w:sz w:val="40"/>
          <w:szCs w:val="40"/>
          <w:rtl/>
          <w:lang w:bidi="ar-MA"/>
        </w:rPr>
        <w:t>التقويم الإجمالــي:</w:t>
      </w:r>
      <w:r w:rsidR="00672E54" w:rsidRPr="00E708CC">
        <w:rPr>
          <w:rFonts w:ascii="Traditional Arabic" w:hAnsi="Traditional Arabic" w:cs="Traditional Arabic"/>
          <w:color w:val="000000"/>
          <w:sz w:val="40"/>
          <w:szCs w:val="40"/>
          <w:rtl/>
          <w:lang w:bidi="ar-MA"/>
        </w:rPr>
        <w:t xml:space="preserve"> </w:t>
      </w:r>
    </w:p>
    <w:p w:rsidR="00672E54" w:rsidRPr="00E708CC" w:rsidRDefault="00672E54" w:rsidP="00B306FB">
      <w:pPr>
        <w:bidi/>
        <w:jc w:val="both"/>
        <w:rPr>
          <w:rFonts w:ascii="Traditional Arabic" w:hAnsi="Traditional Arabic" w:cs="Traditional Arabic"/>
          <w:b/>
          <w:bCs/>
          <w:color w:val="000000"/>
          <w:sz w:val="40"/>
          <w:szCs w:val="40"/>
          <w:rtl/>
          <w:lang w:bidi="ar-MA"/>
        </w:rPr>
      </w:pPr>
      <w:r w:rsidRPr="00E708CC">
        <w:rPr>
          <w:rFonts w:ascii="Traditional Arabic" w:hAnsi="Traditional Arabic" w:cs="Traditional Arabic"/>
          <w:color w:val="000000"/>
          <w:sz w:val="40"/>
          <w:szCs w:val="40"/>
          <w:rtl/>
          <w:lang w:bidi="ar-MA"/>
        </w:rPr>
        <w:t xml:space="preserve">يكون التقويم الإجمالي أو النهائي في آخر الحصة </w:t>
      </w:r>
      <w:r w:rsidR="00887548" w:rsidRPr="00E708CC">
        <w:rPr>
          <w:rFonts w:ascii="Traditional Arabic" w:hAnsi="Traditional Arabic" w:cs="Traditional Arabic"/>
          <w:color w:val="000000"/>
          <w:sz w:val="40"/>
          <w:szCs w:val="40"/>
          <w:rtl/>
          <w:lang w:bidi="ar-MA"/>
        </w:rPr>
        <w:t>الدراسية،</w:t>
      </w:r>
      <w:r w:rsidRPr="00E708CC">
        <w:rPr>
          <w:rFonts w:ascii="Traditional Arabic" w:hAnsi="Traditional Arabic" w:cs="Traditional Arabic"/>
          <w:color w:val="000000"/>
          <w:sz w:val="40"/>
          <w:szCs w:val="40"/>
          <w:rtl/>
          <w:lang w:bidi="ar-MA"/>
        </w:rPr>
        <w:t xml:space="preserve"> بعد الانتهاء من المقطع الوسطي الذي يتخلل الدرس</w:t>
      </w:r>
      <w:r w:rsidR="00B306FB"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ويكون هذا التقويم في شكل خلاصات عامة</w:t>
      </w:r>
      <w:r w:rsidR="00B306FB" w:rsidRP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أو تطبيقات إدماجية قصيرة أو طويلة، أو تمارين فصلية</w:t>
      </w:r>
      <w:r w:rsidR="00E708CC">
        <w:rPr>
          <w:rFonts w:ascii="Traditional Arabic" w:hAnsi="Traditional Arabic" w:cs="Traditional Arabic"/>
          <w:color w:val="000000"/>
          <w:sz w:val="40"/>
          <w:szCs w:val="40"/>
          <w:rtl/>
          <w:lang w:bidi="ar-MA"/>
        </w:rPr>
        <w:t xml:space="preserve"> و</w:t>
      </w:r>
      <w:r w:rsidRPr="00E708CC">
        <w:rPr>
          <w:rFonts w:ascii="Traditional Arabic" w:hAnsi="Traditional Arabic" w:cs="Traditional Arabic"/>
          <w:color w:val="000000"/>
          <w:sz w:val="40"/>
          <w:szCs w:val="40"/>
          <w:rtl/>
          <w:lang w:bidi="ar-MA"/>
        </w:rPr>
        <w:t>منزلية</w:t>
      </w:r>
      <w:r w:rsidR="00E708CC">
        <w:rPr>
          <w:rFonts w:ascii="Traditional Arabic" w:hAnsi="Traditional Arabic" w:cs="Traditional Arabic"/>
          <w:color w:val="000000"/>
          <w:sz w:val="40"/>
          <w:szCs w:val="40"/>
          <w:rtl/>
          <w:lang w:bidi="ar-MA"/>
        </w:rPr>
        <w:t>.</w:t>
      </w:r>
      <w:r w:rsidRPr="00E708CC">
        <w:rPr>
          <w:rFonts w:ascii="Traditional Arabic" w:hAnsi="Traditional Arabic" w:cs="Traditional Arabic"/>
          <w:color w:val="000000"/>
          <w:sz w:val="40"/>
          <w:szCs w:val="40"/>
          <w:rtl/>
          <w:lang w:bidi="ar-MA"/>
        </w:rPr>
        <w:t xml:space="preserve"> </w:t>
      </w:r>
      <w:r w:rsidR="00B306FB" w:rsidRPr="00E708CC">
        <w:rPr>
          <w:rFonts w:ascii="Traditional Arabic" w:hAnsi="Traditional Arabic" w:cs="Traditional Arabic"/>
          <w:color w:val="000000"/>
          <w:sz w:val="40"/>
          <w:szCs w:val="40"/>
          <w:rtl/>
          <w:lang w:bidi="ar-MA"/>
        </w:rPr>
        <w:t>ويرتبط</w:t>
      </w:r>
      <w:r w:rsidRPr="00E708CC">
        <w:rPr>
          <w:rFonts w:ascii="Traditional Arabic" w:hAnsi="Traditional Arabic" w:cs="Traditional Arabic"/>
          <w:color w:val="000000"/>
          <w:sz w:val="40"/>
          <w:szCs w:val="40"/>
          <w:rtl/>
          <w:lang w:bidi="ar-MA"/>
        </w:rPr>
        <w:t xml:space="preserve"> التقويم الإجمالي بمدة معينة، بعد الانتهاء من فرض أو تجربة أو درس. ويهدف إلى قياس المعارف </w:t>
      </w:r>
      <w:proofErr w:type="gramStart"/>
      <w:r w:rsidRPr="00E708CC">
        <w:rPr>
          <w:rFonts w:ascii="Traditional Arabic" w:hAnsi="Traditional Arabic" w:cs="Traditional Arabic"/>
          <w:color w:val="000000"/>
          <w:sz w:val="40"/>
          <w:szCs w:val="40"/>
          <w:rtl/>
          <w:lang w:bidi="ar-MA"/>
        </w:rPr>
        <w:t>والمهارات</w:t>
      </w:r>
      <w:r w:rsidR="00E708CC">
        <w:rPr>
          <w:rFonts w:ascii="Traditional Arabic" w:hAnsi="Traditional Arabic" w:cs="Traditional Arabic"/>
          <w:color w:val="000000"/>
          <w:sz w:val="40"/>
          <w:szCs w:val="40"/>
          <w:rtl/>
          <w:lang w:bidi="ar-MA"/>
        </w:rPr>
        <w:t>،.</w:t>
      </w:r>
      <w:proofErr w:type="gramEnd"/>
      <w:r w:rsidRPr="00E708CC">
        <w:rPr>
          <w:rFonts w:ascii="Traditional Arabic" w:hAnsi="Traditional Arabic" w:cs="Traditional Arabic"/>
          <w:color w:val="000000"/>
          <w:sz w:val="40"/>
          <w:szCs w:val="40"/>
          <w:rtl/>
          <w:lang w:bidi="ar-MA"/>
        </w:rPr>
        <w:t>والتثبت من مدى تحقق الهدف أو الكفاية في آخر الدرس.</w:t>
      </w:r>
    </w:p>
    <w:p w:rsidR="00672E54" w:rsidRPr="00E708CC" w:rsidRDefault="00672E54"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ويستحسن أن تجمع كل التمارين التطبيقية والوضعيات الإدماجية في مرتب المتعلم الذي يسمى بـ (</w:t>
      </w:r>
      <w:r w:rsidRPr="00E708CC">
        <w:rPr>
          <w:rFonts w:ascii="Traditional Arabic" w:hAnsi="Traditional Arabic" w:cs="Traditional Arabic"/>
          <w:color w:val="000000"/>
          <w:sz w:val="40"/>
          <w:szCs w:val="40"/>
          <w:lang w:bidi="ar-MA"/>
        </w:rPr>
        <w:t>Port-folio</w:t>
      </w:r>
      <w:r w:rsidRPr="00E708CC">
        <w:rPr>
          <w:rFonts w:ascii="Traditional Arabic" w:hAnsi="Traditional Arabic" w:cs="Traditional Arabic"/>
          <w:color w:val="000000"/>
          <w:sz w:val="40"/>
          <w:szCs w:val="40"/>
          <w:rtl/>
          <w:lang w:bidi="ar-MA"/>
        </w:rPr>
        <w:t xml:space="preserve">) الذي يحدد مستوى المتعلم، </w:t>
      </w:r>
      <w:r w:rsidR="00B306FB" w:rsidRPr="00E708CC">
        <w:rPr>
          <w:rFonts w:ascii="Traditional Arabic" w:hAnsi="Traditional Arabic" w:cs="Traditional Arabic"/>
          <w:color w:val="000000"/>
          <w:sz w:val="40"/>
          <w:szCs w:val="40"/>
          <w:rtl/>
          <w:lang w:bidi="ar-MA"/>
        </w:rPr>
        <w:t>ب</w:t>
      </w:r>
      <w:r w:rsidRPr="00E708CC">
        <w:rPr>
          <w:rFonts w:ascii="Traditional Arabic" w:hAnsi="Traditional Arabic" w:cs="Traditional Arabic"/>
          <w:color w:val="000000"/>
          <w:sz w:val="40"/>
          <w:szCs w:val="40"/>
          <w:rtl/>
          <w:lang w:bidi="ar-MA"/>
        </w:rPr>
        <w:t>تتبع إنجازاته عبر الفترة الدراسية</w:t>
      </w:r>
      <w:r w:rsidR="00E708CC">
        <w:rPr>
          <w:rFonts w:ascii="Traditional Arabic" w:hAnsi="Traditional Arabic" w:cs="Traditional Arabic"/>
          <w:color w:val="000000"/>
          <w:sz w:val="40"/>
          <w:szCs w:val="40"/>
          <w:rtl/>
          <w:lang w:bidi="ar-MA"/>
        </w:rPr>
        <w:t>.</w:t>
      </w:r>
    </w:p>
    <w:p w:rsidR="00672E54" w:rsidRPr="00E708CC" w:rsidRDefault="00672E54" w:rsidP="00672E54">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lang w:bidi="ar-MA"/>
        </w:rPr>
        <w:t>ومن ثم،</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ينبغي أن يركز التقويم الإجمالي الهادف على كيفية</w:t>
      </w:r>
      <w:r w:rsidR="00E708CC">
        <w:rPr>
          <w:rFonts w:ascii="Traditional Arabic" w:hAnsi="Traditional Arabic" w:cs="Traditional Arabic"/>
          <w:color w:val="000000"/>
          <w:sz w:val="40"/>
          <w:szCs w:val="40"/>
          <w:rtl/>
          <w:lang w:bidi="ar-MA"/>
        </w:rPr>
        <w:t xml:space="preserve"> </w:t>
      </w:r>
      <w:r w:rsidRPr="00E708CC">
        <w:rPr>
          <w:rFonts w:ascii="Traditional Arabic" w:hAnsi="Traditional Arabic" w:cs="Traditional Arabic"/>
          <w:color w:val="000000"/>
          <w:sz w:val="40"/>
          <w:szCs w:val="40"/>
          <w:rtl/>
          <w:lang w:bidi="ar-MA"/>
        </w:rPr>
        <w:t>اكتساب الموارد والمعارف والمهارات في إطار ما يسمى بالميتامعرفي، وقياس القدرات الكفائية، والابتعاد عن قياس المعارف والمعلومات المخزنة في الذاكرة.</w:t>
      </w:r>
      <w:r w:rsidR="00E708CC">
        <w:rPr>
          <w:rFonts w:ascii="Traditional Arabic" w:hAnsi="Traditional Arabic" w:cs="Traditional Arabic"/>
          <w:color w:val="000000"/>
          <w:sz w:val="40"/>
          <w:szCs w:val="40"/>
          <w:rtl/>
          <w:lang w:bidi="ar-MA"/>
        </w:rPr>
        <w:t xml:space="preserve"> </w:t>
      </w:r>
    </w:p>
    <w:p w:rsidR="00887548" w:rsidRPr="00E708CC" w:rsidRDefault="00672E54" w:rsidP="00B306FB">
      <w:pPr>
        <w:bidi/>
        <w:jc w:val="both"/>
        <w:rPr>
          <w:rFonts w:ascii="Traditional Arabic" w:hAnsi="Traditional Arabic" w:cs="Traditional Arabic"/>
          <w:color w:val="000000"/>
          <w:sz w:val="40"/>
          <w:szCs w:val="40"/>
          <w:rtl/>
        </w:rPr>
      </w:pPr>
      <w:r w:rsidRPr="00E708CC">
        <w:rPr>
          <w:rFonts w:ascii="Traditional Arabic" w:hAnsi="Traditional Arabic" w:cs="Traditional Arabic"/>
          <w:b/>
          <w:bCs/>
          <w:color w:val="000000"/>
          <w:sz w:val="40"/>
          <w:szCs w:val="40"/>
          <w:rtl/>
        </w:rPr>
        <w:t>وخلاصة</w:t>
      </w:r>
      <w:r w:rsidRPr="00E708CC">
        <w:rPr>
          <w:rFonts w:ascii="Traditional Arabic" w:hAnsi="Traditional Arabic" w:cs="Traditional Arabic"/>
          <w:b/>
          <w:bCs/>
          <w:color w:val="000000"/>
          <w:sz w:val="40"/>
          <w:szCs w:val="40"/>
        </w:rPr>
        <w:t xml:space="preserve"> </w:t>
      </w:r>
      <w:r w:rsidRPr="00E708CC">
        <w:rPr>
          <w:rFonts w:ascii="Traditional Arabic" w:hAnsi="Traditional Arabic" w:cs="Traditional Arabic"/>
          <w:b/>
          <w:bCs/>
          <w:color w:val="000000"/>
          <w:sz w:val="40"/>
          <w:szCs w:val="40"/>
          <w:rtl/>
        </w:rPr>
        <w:t>القول،</w:t>
      </w:r>
      <w:r w:rsidRPr="00E708CC">
        <w:rPr>
          <w:rFonts w:ascii="Traditional Arabic" w:hAnsi="Traditional Arabic" w:cs="Traditional Arabic"/>
          <w:color w:val="000000"/>
          <w:sz w:val="40"/>
          <w:szCs w:val="40"/>
          <w:rtl/>
        </w:rPr>
        <w:t xml:space="preserve"> </w:t>
      </w:r>
      <w:r w:rsidR="00B306FB" w:rsidRPr="00E708CC">
        <w:rPr>
          <w:rFonts w:ascii="Traditional Arabic" w:hAnsi="Traditional Arabic" w:cs="Traditional Arabic"/>
          <w:color w:val="000000"/>
          <w:sz w:val="40"/>
          <w:szCs w:val="40"/>
          <w:rtl/>
        </w:rPr>
        <w:t xml:space="preserve">لايمكن الحديث عن مدرس جيد إلا إذا كان يمتلك </w:t>
      </w:r>
      <w:r w:rsidR="00887548" w:rsidRPr="00E708CC">
        <w:rPr>
          <w:rFonts w:ascii="Traditional Arabic" w:hAnsi="Traditional Arabic" w:cs="Traditional Arabic"/>
          <w:color w:val="000000"/>
          <w:sz w:val="40"/>
          <w:szCs w:val="40"/>
          <w:rtl/>
        </w:rPr>
        <w:t xml:space="preserve">ثلاث كفايات رئيسة مهمة هي: كفاية </w:t>
      </w:r>
      <w:proofErr w:type="gramStart"/>
      <w:r w:rsidR="00887548" w:rsidRPr="00E708CC">
        <w:rPr>
          <w:rFonts w:ascii="Traditional Arabic" w:hAnsi="Traditional Arabic" w:cs="Traditional Arabic"/>
          <w:color w:val="000000"/>
          <w:sz w:val="40"/>
          <w:szCs w:val="40"/>
          <w:rtl/>
        </w:rPr>
        <w:t>التخطيط،وكفاية</w:t>
      </w:r>
      <w:proofErr w:type="gramEnd"/>
      <w:r w:rsidR="00887548" w:rsidRPr="00E708CC">
        <w:rPr>
          <w:rFonts w:ascii="Traditional Arabic" w:hAnsi="Traditional Arabic" w:cs="Traditional Arabic"/>
          <w:color w:val="000000"/>
          <w:sz w:val="40"/>
          <w:szCs w:val="40"/>
          <w:rtl/>
        </w:rPr>
        <w:t xml:space="preserve"> التدبير، وكفاية التقويم. </w:t>
      </w:r>
    </w:p>
    <w:p w:rsidR="00887548" w:rsidRPr="00E708CC" w:rsidRDefault="00887548" w:rsidP="00887548">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وإذا كانت كفاية التخطيط قائمة على وضع خطط هندسية استشرافية قريبة ومتوسطة وبعيدة، فإن كفاية التدبير قائمة على أجرأة هذه المخططات وتطبيقها وتنفيذها وتنزيلها واقعيا وميدانيا.</w:t>
      </w:r>
    </w:p>
    <w:p w:rsidR="00672E54" w:rsidRPr="00E708CC" w:rsidRDefault="00887548" w:rsidP="00887548">
      <w:pPr>
        <w:bidi/>
        <w:jc w:val="both"/>
        <w:rPr>
          <w:rFonts w:ascii="Traditional Arabic" w:hAnsi="Traditional Arabic" w:cs="Traditional Arabic"/>
          <w:color w:val="000000"/>
          <w:sz w:val="40"/>
          <w:szCs w:val="40"/>
          <w:rtl/>
        </w:rPr>
      </w:pPr>
      <w:r w:rsidRPr="00E708CC">
        <w:rPr>
          <w:rFonts w:ascii="Traditional Arabic" w:hAnsi="Traditional Arabic" w:cs="Traditional Arabic"/>
          <w:color w:val="000000"/>
          <w:sz w:val="40"/>
          <w:szCs w:val="40"/>
          <w:rtl/>
        </w:rPr>
        <w:t>أما كفاية التقويم</w:t>
      </w:r>
      <w:r w:rsidR="00E708CC">
        <w:rPr>
          <w:rFonts w:ascii="Traditional Arabic" w:hAnsi="Traditional Arabic" w:cs="Traditional Arabic"/>
          <w:color w:val="000000"/>
          <w:sz w:val="40"/>
          <w:szCs w:val="40"/>
          <w:rtl/>
        </w:rPr>
        <w:t>،</w:t>
      </w:r>
      <w:r w:rsidRPr="00E708CC">
        <w:rPr>
          <w:rFonts w:ascii="Traditional Arabic" w:hAnsi="Traditional Arabic" w:cs="Traditional Arabic"/>
          <w:color w:val="000000"/>
          <w:sz w:val="40"/>
          <w:szCs w:val="40"/>
          <w:rtl/>
        </w:rPr>
        <w:t xml:space="preserve"> فتستند إلى </w:t>
      </w:r>
      <w:r w:rsidR="00672E54" w:rsidRPr="00E708CC">
        <w:rPr>
          <w:rFonts w:ascii="Traditional Arabic" w:hAnsi="Traditional Arabic" w:cs="Traditional Arabic"/>
          <w:color w:val="000000"/>
          <w:sz w:val="40"/>
          <w:szCs w:val="40"/>
          <w:rtl/>
          <w:lang w:bidi="ar-MA"/>
        </w:rPr>
        <w:t>معايير</w:t>
      </w:r>
      <w:r w:rsidR="00E708CC">
        <w:rPr>
          <w:rFonts w:ascii="Traditional Arabic" w:hAnsi="Traditional Arabic" w:cs="Traditional Arabic"/>
          <w:color w:val="000000"/>
          <w:sz w:val="40"/>
          <w:szCs w:val="40"/>
          <w:rtl/>
          <w:lang w:bidi="ar-MA"/>
        </w:rPr>
        <w:t xml:space="preserve"> </w:t>
      </w:r>
      <w:r w:rsidR="00672E54" w:rsidRPr="00E708CC">
        <w:rPr>
          <w:rFonts w:ascii="Traditional Arabic" w:hAnsi="Traditional Arabic" w:cs="Traditional Arabic"/>
          <w:color w:val="000000"/>
          <w:sz w:val="40"/>
          <w:szCs w:val="40"/>
          <w:rtl/>
          <w:lang w:bidi="ar-MA"/>
        </w:rPr>
        <w:t xml:space="preserve">كمية وكيفية لقياس تعلمات التلميذ وخبراته وقدراته الكفائية، حين يوضع أمام وضعيات معقدة ومركبة وجديدة لحل مشاكلها المستعصية. ومن ثم، </w:t>
      </w:r>
      <w:r w:rsidR="00B306FB" w:rsidRPr="00E708CC">
        <w:rPr>
          <w:rFonts w:ascii="Traditional Arabic" w:hAnsi="Traditional Arabic" w:cs="Traditional Arabic"/>
          <w:color w:val="000000"/>
          <w:sz w:val="40"/>
          <w:szCs w:val="40"/>
          <w:rtl/>
        </w:rPr>
        <w:t>يساعد</w:t>
      </w:r>
      <w:r w:rsidR="00672E54" w:rsidRPr="00E708CC">
        <w:rPr>
          <w:rFonts w:ascii="Traditional Arabic" w:hAnsi="Traditional Arabic" w:cs="Traditional Arabic"/>
          <w:color w:val="000000"/>
          <w:sz w:val="40"/>
          <w:szCs w:val="40"/>
          <w:rtl/>
        </w:rPr>
        <w:t xml:space="preserve"> التقويم </w:t>
      </w:r>
      <w:r w:rsidR="00B306FB" w:rsidRPr="00E708CC">
        <w:rPr>
          <w:rFonts w:ascii="Traditional Arabic" w:hAnsi="Traditional Arabic" w:cs="Traditional Arabic"/>
          <w:color w:val="000000"/>
          <w:sz w:val="40"/>
          <w:szCs w:val="40"/>
          <w:rtl/>
        </w:rPr>
        <w:t xml:space="preserve">المدرس الكفء </w:t>
      </w:r>
      <w:r w:rsidR="00672E54" w:rsidRPr="00E708CC">
        <w:rPr>
          <w:rFonts w:ascii="Traditional Arabic" w:hAnsi="Traditional Arabic" w:cs="Traditional Arabic"/>
          <w:color w:val="000000"/>
          <w:sz w:val="40"/>
          <w:szCs w:val="40"/>
          <w:rtl/>
        </w:rPr>
        <w:t>على معرفة مستوى التلاميذ، وتحديد مواطن القوة والضعف</w:t>
      </w:r>
      <w:r w:rsidR="00672E54" w:rsidRPr="00E708CC">
        <w:rPr>
          <w:rFonts w:ascii="Traditional Arabic" w:hAnsi="Traditional Arabic" w:cs="Traditional Arabic"/>
          <w:color w:val="000000"/>
          <w:sz w:val="40"/>
          <w:szCs w:val="40"/>
        </w:rPr>
        <w:t xml:space="preserve"> </w:t>
      </w:r>
      <w:r w:rsidR="00B306FB" w:rsidRPr="00E708CC">
        <w:rPr>
          <w:rFonts w:ascii="Traditional Arabic" w:hAnsi="Traditional Arabic" w:cs="Traditional Arabic"/>
          <w:color w:val="000000"/>
          <w:sz w:val="40"/>
          <w:szCs w:val="40"/>
          <w:rtl/>
        </w:rPr>
        <w:t>لديهم. كما يسعفه</w:t>
      </w:r>
      <w:r w:rsidR="00672E54" w:rsidRPr="00E708CC">
        <w:rPr>
          <w:rFonts w:ascii="Traditional Arabic" w:hAnsi="Traditional Arabic" w:cs="Traditional Arabic"/>
          <w:color w:val="000000"/>
          <w:sz w:val="40"/>
          <w:szCs w:val="40"/>
          <w:rtl/>
        </w:rPr>
        <w:t xml:space="preserve"> في اختيار المناهج والبرامج الصالحة لتحسين المنظومة</w:t>
      </w:r>
      <w:r w:rsidR="00672E54" w:rsidRPr="00E708CC">
        <w:rPr>
          <w:rFonts w:ascii="Traditional Arabic" w:hAnsi="Traditional Arabic" w:cs="Traditional Arabic"/>
          <w:color w:val="000000"/>
          <w:sz w:val="40"/>
          <w:szCs w:val="40"/>
        </w:rPr>
        <w:t xml:space="preserve"> </w:t>
      </w:r>
      <w:r w:rsidR="00B306FB" w:rsidRPr="00E708CC">
        <w:rPr>
          <w:rFonts w:ascii="Traditional Arabic" w:hAnsi="Traditional Arabic" w:cs="Traditional Arabic"/>
          <w:color w:val="000000"/>
          <w:sz w:val="40"/>
          <w:szCs w:val="40"/>
          <w:rtl/>
        </w:rPr>
        <w:t>التربوية والديد</w:t>
      </w:r>
      <w:r w:rsidR="00672E54" w:rsidRPr="00E708CC">
        <w:rPr>
          <w:rFonts w:ascii="Traditional Arabic" w:hAnsi="Traditional Arabic" w:cs="Traditional Arabic"/>
          <w:color w:val="000000"/>
          <w:sz w:val="40"/>
          <w:szCs w:val="40"/>
          <w:rtl/>
        </w:rPr>
        <w:t>كتيكية</w:t>
      </w:r>
      <w:r w:rsidR="00B306FB" w:rsidRPr="00E708CC">
        <w:rPr>
          <w:rFonts w:ascii="Traditional Arabic" w:hAnsi="Traditional Arabic" w:cs="Traditional Arabic"/>
          <w:color w:val="000000"/>
          <w:sz w:val="40"/>
          <w:szCs w:val="40"/>
          <w:rtl/>
        </w:rPr>
        <w:t>.</w:t>
      </w:r>
      <w:r w:rsidR="00672E54" w:rsidRPr="00E708CC">
        <w:rPr>
          <w:rFonts w:ascii="Traditional Arabic" w:hAnsi="Traditional Arabic" w:cs="Traditional Arabic"/>
          <w:color w:val="000000"/>
          <w:sz w:val="40"/>
          <w:szCs w:val="40"/>
          <w:rtl/>
        </w:rPr>
        <w:t xml:space="preserve"> ويفيد</w:t>
      </w:r>
      <w:r w:rsidR="00B306FB" w:rsidRPr="00E708CC">
        <w:rPr>
          <w:rFonts w:ascii="Traditional Arabic" w:hAnsi="Traditional Arabic" w:cs="Traditional Arabic"/>
          <w:color w:val="000000"/>
          <w:sz w:val="40"/>
          <w:szCs w:val="40"/>
          <w:rtl/>
        </w:rPr>
        <w:t>ه</w:t>
      </w:r>
      <w:r w:rsidR="00672E54" w:rsidRPr="00E708CC">
        <w:rPr>
          <w:rFonts w:ascii="Traditional Arabic" w:hAnsi="Traditional Arabic" w:cs="Traditional Arabic"/>
          <w:color w:val="000000"/>
          <w:sz w:val="40"/>
          <w:szCs w:val="40"/>
          <w:rtl/>
        </w:rPr>
        <w:t xml:space="preserve"> كذلك في معرفة مدى تحقق </w:t>
      </w:r>
      <w:r w:rsidR="00672E54" w:rsidRPr="00E708CC">
        <w:rPr>
          <w:rFonts w:ascii="Traditional Arabic" w:hAnsi="Traditional Arabic" w:cs="Traditional Arabic"/>
          <w:color w:val="000000"/>
          <w:sz w:val="40"/>
          <w:szCs w:val="40"/>
          <w:rtl/>
        </w:rPr>
        <w:lastRenderedPageBreak/>
        <w:t>الأهداف والكفايات</w:t>
      </w:r>
      <w:r w:rsidR="00672E54" w:rsidRPr="00E708CC">
        <w:rPr>
          <w:rFonts w:ascii="Traditional Arabic" w:hAnsi="Traditional Arabic" w:cs="Traditional Arabic"/>
          <w:color w:val="000000"/>
          <w:sz w:val="40"/>
          <w:szCs w:val="40"/>
        </w:rPr>
        <w:t xml:space="preserve"> </w:t>
      </w:r>
      <w:r w:rsidR="00B306FB" w:rsidRPr="00E708CC">
        <w:rPr>
          <w:rFonts w:ascii="Traditional Arabic" w:hAnsi="Traditional Arabic" w:cs="Traditional Arabic"/>
          <w:color w:val="000000"/>
          <w:sz w:val="40"/>
          <w:szCs w:val="40"/>
          <w:rtl/>
        </w:rPr>
        <w:t>المرجوة البلوغ إليها، ويعطيه</w:t>
      </w:r>
      <w:r w:rsidR="00672E54" w:rsidRPr="00E708CC">
        <w:rPr>
          <w:rFonts w:ascii="Traditional Arabic" w:hAnsi="Traditional Arabic" w:cs="Traditional Arabic"/>
          <w:color w:val="000000"/>
          <w:sz w:val="40"/>
          <w:szCs w:val="40"/>
          <w:rtl/>
        </w:rPr>
        <w:t xml:space="preserve"> صورة واضحة عن مدى ما تحققه المدرسة من نتائج،</w:t>
      </w:r>
      <w:r w:rsidR="00672E54" w:rsidRPr="00E708CC">
        <w:rPr>
          <w:rFonts w:ascii="Traditional Arabic" w:hAnsi="Traditional Arabic" w:cs="Traditional Arabic"/>
          <w:color w:val="000000"/>
          <w:sz w:val="40"/>
          <w:szCs w:val="40"/>
        </w:rPr>
        <w:t xml:space="preserve"> </w:t>
      </w:r>
      <w:r w:rsidR="00672E54" w:rsidRPr="00E708CC">
        <w:rPr>
          <w:rFonts w:ascii="Traditional Arabic" w:hAnsi="Traditional Arabic" w:cs="Traditional Arabic"/>
          <w:color w:val="000000"/>
          <w:sz w:val="40"/>
          <w:szCs w:val="40"/>
          <w:rtl/>
        </w:rPr>
        <w:t>ويساهم عددا وتقديرا في التوجيه والإرشاد المدرسي</w:t>
      </w:r>
      <w:r w:rsidR="00672E54" w:rsidRPr="00E708CC">
        <w:rPr>
          <w:rFonts w:ascii="Traditional Arabic" w:hAnsi="Traditional Arabic" w:cs="Traditional Arabic"/>
          <w:color w:val="000000"/>
          <w:sz w:val="40"/>
          <w:szCs w:val="40"/>
        </w:rPr>
        <w:t>.</w:t>
      </w:r>
      <w:r w:rsidR="00672E54" w:rsidRPr="00E708CC">
        <w:rPr>
          <w:rStyle w:val="a8"/>
          <w:rFonts w:ascii="Traditional Arabic" w:hAnsi="Traditional Arabic" w:cs="Traditional Arabic"/>
          <w:color w:val="000000"/>
          <w:sz w:val="40"/>
          <w:szCs w:val="40"/>
        </w:rPr>
        <w:footnoteReference w:id="239"/>
      </w:r>
      <w:r w:rsidR="00672E54" w:rsidRPr="00E708CC">
        <w:rPr>
          <w:rFonts w:ascii="Traditional Arabic" w:hAnsi="Traditional Arabic" w:cs="Traditional Arabic"/>
          <w:color w:val="000000"/>
          <w:sz w:val="40"/>
          <w:szCs w:val="40"/>
        </w:rPr>
        <w:t xml:space="preserve"> </w:t>
      </w:r>
    </w:p>
    <w:p w:rsidR="00672E54" w:rsidRPr="00E708CC" w:rsidRDefault="00B306FB" w:rsidP="00B306FB">
      <w:pPr>
        <w:bidi/>
        <w:jc w:val="both"/>
        <w:rPr>
          <w:rFonts w:ascii="Traditional Arabic" w:hAnsi="Traditional Arabic" w:cs="Traditional Arabic"/>
          <w:color w:val="000000"/>
          <w:sz w:val="40"/>
          <w:szCs w:val="40"/>
          <w:rtl/>
          <w:lang w:bidi="ar-MA"/>
        </w:rPr>
      </w:pPr>
      <w:r w:rsidRPr="00E708CC">
        <w:rPr>
          <w:rFonts w:ascii="Traditional Arabic" w:hAnsi="Traditional Arabic" w:cs="Traditional Arabic"/>
          <w:color w:val="000000"/>
          <w:sz w:val="40"/>
          <w:szCs w:val="40"/>
          <w:rtl/>
        </w:rPr>
        <w:t>وهكذا، نصل إلى أن المدرس الكفء والجيد هو الذي يتمثل الطرائق الجديدة في التدريس، ويمتلك ثلاث كفايات رئيسة</w:t>
      </w:r>
      <w:r w:rsidR="00887548" w:rsidRPr="00E708CC">
        <w:rPr>
          <w:rFonts w:ascii="Traditional Arabic" w:hAnsi="Traditional Arabic" w:cs="Traditional Arabic"/>
          <w:color w:val="000000"/>
          <w:sz w:val="40"/>
          <w:szCs w:val="40"/>
          <w:rtl/>
        </w:rPr>
        <w:t xml:space="preserve"> وأساسية لايمكن الفصل بينها</w:t>
      </w:r>
      <w:r w:rsidRPr="00E708CC">
        <w:rPr>
          <w:rFonts w:ascii="Traditional Arabic" w:hAnsi="Traditional Arabic" w:cs="Traditional Arabic"/>
          <w:color w:val="000000"/>
          <w:sz w:val="40"/>
          <w:szCs w:val="40"/>
          <w:rtl/>
        </w:rPr>
        <w:t xml:space="preserve"> هي: كفاية التخطيط، وكفاية التدبير، وكفاية التقويم.</w:t>
      </w:r>
    </w:p>
    <w:p w:rsidR="00672E54" w:rsidRPr="00E708CC" w:rsidRDefault="00672E54" w:rsidP="00672E54">
      <w:pPr>
        <w:bidi/>
        <w:jc w:val="center"/>
        <w:rPr>
          <w:rFonts w:ascii="Traditional Arabic" w:hAnsi="Traditional Arabic" w:cs="Traditional Arabic"/>
          <w:b/>
          <w:bCs/>
          <w:sz w:val="52"/>
          <w:szCs w:val="52"/>
          <w:rtl/>
          <w:lang w:bidi="ar-MA"/>
        </w:rPr>
      </w:pPr>
    </w:p>
    <w:p w:rsidR="00672E54" w:rsidRPr="00E708CC" w:rsidRDefault="00672E54" w:rsidP="00672E54">
      <w:pPr>
        <w:bidi/>
        <w:jc w:val="center"/>
        <w:rPr>
          <w:rFonts w:ascii="Traditional Arabic" w:hAnsi="Traditional Arabic" w:cs="Traditional Arabic"/>
          <w:b/>
          <w:bCs/>
          <w:sz w:val="52"/>
          <w:szCs w:val="52"/>
          <w:rtl/>
          <w:lang w:bidi="ar-MA"/>
        </w:rPr>
      </w:pPr>
    </w:p>
    <w:p w:rsidR="00672E54" w:rsidRPr="00E708CC" w:rsidRDefault="00672E54" w:rsidP="00672E54">
      <w:pPr>
        <w:bidi/>
        <w:jc w:val="center"/>
        <w:rPr>
          <w:rFonts w:ascii="Traditional Arabic" w:hAnsi="Traditional Arabic" w:cs="Traditional Arabic"/>
          <w:b/>
          <w:bCs/>
          <w:sz w:val="52"/>
          <w:szCs w:val="52"/>
          <w:rtl/>
          <w:lang w:bidi="ar-MA"/>
        </w:rPr>
      </w:pPr>
    </w:p>
    <w:p w:rsidR="00672E54" w:rsidRPr="00E708CC" w:rsidRDefault="00672E54" w:rsidP="00672E54">
      <w:pPr>
        <w:bidi/>
        <w:jc w:val="center"/>
        <w:rPr>
          <w:rFonts w:ascii="Traditional Arabic" w:hAnsi="Traditional Arabic" w:cs="Traditional Arabic"/>
          <w:b/>
          <w:bCs/>
          <w:sz w:val="52"/>
          <w:szCs w:val="52"/>
          <w:rtl/>
          <w:lang w:bidi="ar-MA"/>
        </w:rPr>
      </w:pPr>
    </w:p>
    <w:p w:rsidR="00672E54" w:rsidRPr="00E708CC" w:rsidRDefault="00672E54" w:rsidP="00672E54">
      <w:pPr>
        <w:bidi/>
        <w:jc w:val="center"/>
        <w:rPr>
          <w:rFonts w:ascii="Traditional Arabic" w:hAnsi="Traditional Arabic" w:cs="Traditional Arabic"/>
          <w:b/>
          <w:bCs/>
          <w:sz w:val="52"/>
          <w:szCs w:val="52"/>
          <w:rtl/>
          <w:lang w:bidi="ar-MA"/>
        </w:rPr>
      </w:pPr>
    </w:p>
    <w:p w:rsidR="00FD728A" w:rsidRPr="00E708CC" w:rsidRDefault="00FD728A" w:rsidP="00FD728A">
      <w:pPr>
        <w:bidi/>
        <w:rPr>
          <w:rFonts w:ascii="Traditional Arabic" w:hAnsi="Traditional Arabic" w:cs="Traditional Arabic"/>
          <w:b/>
          <w:bCs/>
          <w:sz w:val="52"/>
          <w:szCs w:val="52"/>
          <w:rtl/>
          <w:lang w:bidi="ar-MA"/>
        </w:rPr>
      </w:pPr>
    </w:p>
    <w:p w:rsidR="00587EA2" w:rsidRPr="00E708CC" w:rsidRDefault="00587EA2" w:rsidP="00587EA2">
      <w:pPr>
        <w:bidi/>
        <w:rPr>
          <w:rFonts w:ascii="Traditional Arabic" w:hAnsi="Traditional Arabic" w:cs="Traditional Arabic"/>
          <w:b/>
          <w:bCs/>
          <w:sz w:val="52"/>
          <w:szCs w:val="52"/>
          <w:rtl/>
          <w:lang w:bidi="ar-MA"/>
        </w:rPr>
      </w:pPr>
    </w:p>
    <w:p w:rsidR="00587EA2" w:rsidRPr="00E708CC" w:rsidRDefault="00587EA2" w:rsidP="00587EA2">
      <w:pPr>
        <w:bidi/>
        <w:rPr>
          <w:rFonts w:ascii="Traditional Arabic" w:hAnsi="Traditional Arabic" w:cs="Traditional Arabic"/>
          <w:b/>
          <w:bCs/>
          <w:sz w:val="52"/>
          <w:szCs w:val="52"/>
          <w:rtl/>
          <w:lang w:bidi="ar-MA"/>
        </w:rPr>
      </w:pPr>
    </w:p>
    <w:p w:rsidR="00CB650A" w:rsidRDefault="00FD728A" w:rsidP="00CB650A">
      <w:pPr>
        <w:pStyle w:val="2"/>
        <w:bidi/>
        <w:rPr>
          <w:rtl/>
          <w:lang w:bidi="ar-MA"/>
        </w:rPr>
      </w:pPr>
      <w:bookmarkStart w:id="109" w:name="_Toc463769296"/>
      <w:r w:rsidRPr="00E708CC">
        <w:rPr>
          <w:rtl/>
          <w:lang w:bidi="ar-MA"/>
        </w:rPr>
        <w:lastRenderedPageBreak/>
        <w:t>الفصل السابع</w:t>
      </w:r>
      <w:r w:rsidR="00CB650A">
        <w:rPr>
          <w:rtl/>
          <w:lang w:bidi="ar-MA"/>
        </w:rPr>
        <w:t>:</w:t>
      </w:r>
      <w:bookmarkEnd w:id="109"/>
      <w:r w:rsidR="00CB650A">
        <w:rPr>
          <w:rFonts w:hint="cs"/>
          <w:rtl/>
          <w:lang w:bidi="ar-MA"/>
        </w:rPr>
        <w:t xml:space="preserve"> </w:t>
      </w:r>
    </w:p>
    <w:p w:rsidR="00FD728A" w:rsidRPr="00E708CC" w:rsidRDefault="004D0417" w:rsidP="00CB650A">
      <w:pPr>
        <w:pStyle w:val="2"/>
        <w:bidi/>
        <w:rPr>
          <w:rtl/>
          <w:lang w:bidi="ar-MA"/>
        </w:rPr>
      </w:pPr>
      <w:bookmarkStart w:id="110" w:name="_Toc463769297"/>
      <w:r w:rsidRPr="00E708CC">
        <w:rPr>
          <w:rtl/>
          <w:lang w:bidi="ar-MA"/>
        </w:rPr>
        <w:t>مدرسة التميز في ضوء الحكامة الجيدة</w:t>
      </w:r>
      <w:bookmarkEnd w:id="110"/>
      <w:r w:rsidRPr="00E708CC">
        <w:rPr>
          <w:rtl/>
          <w:lang w:bidi="ar-MA"/>
        </w:rPr>
        <w:t xml:space="preserve"> </w:t>
      </w:r>
    </w:p>
    <w:p w:rsidR="008B2C70" w:rsidRPr="00E708CC" w:rsidRDefault="008B2C70" w:rsidP="00B109A5">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لايمكن الحديث عن التدبير البيداغوجي والنجاح المدرسي إلا إذا استحضرنا مفهومين أساسيين مترابطين هما: </w:t>
      </w:r>
      <w:r w:rsidR="00B109A5" w:rsidRPr="00E708CC">
        <w:rPr>
          <w:rFonts w:ascii="Traditional Arabic" w:hAnsi="Traditional Arabic" w:cs="Traditional Arabic"/>
          <w:sz w:val="40"/>
          <w:szCs w:val="40"/>
          <w:rtl/>
          <w:lang w:bidi="ar-MA"/>
        </w:rPr>
        <w:t>مدرسة التميز</w:t>
      </w:r>
      <w:r w:rsidR="00E708CC">
        <w:rPr>
          <w:rFonts w:ascii="Traditional Arabic" w:hAnsi="Traditional Arabic" w:cs="Traditional Arabic"/>
          <w:sz w:val="40"/>
          <w:szCs w:val="40"/>
          <w:rtl/>
          <w:lang w:bidi="ar-MA"/>
        </w:rPr>
        <w:t>،</w:t>
      </w:r>
      <w:r w:rsidR="00B109A5" w:rsidRPr="00E708CC">
        <w:rPr>
          <w:rFonts w:ascii="Traditional Arabic" w:hAnsi="Traditional Arabic" w:cs="Traditional Arabic"/>
          <w:sz w:val="40"/>
          <w:szCs w:val="40"/>
          <w:rtl/>
          <w:lang w:bidi="ar-MA"/>
        </w:rPr>
        <w:t xml:space="preserve"> والحكامة الجيدة</w:t>
      </w:r>
      <w:r w:rsidRPr="00E708CC">
        <w:rPr>
          <w:rFonts w:ascii="Traditional Arabic" w:hAnsi="Traditional Arabic" w:cs="Traditional Arabic"/>
          <w:sz w:val="40"/>
          <w:szCs w:val="40"/>
          <w:rtl/>
          <w:lang w:bidi="ar-MA"/>
        </w:rPr>
        <w:t xml:space="preserve">. ويعني هذا أن بناء مدرسة النجاح المتميزة، وخلق مدرسة المساواة والعدالة والإنصاف والارتقاء لا يمكن أن تتحقق واقعيا وميدانيا إلا بتطبيق إستراتيجية التدبير الناجع، والأخذ بسياسة التغيير الكمي والكيفي للنسق التربوي </w:t>
      </w:r>
      <w:r w:rsidR="00B109A5" w:rsidRPr="00E708CC">
        <w:rPr>
          <w:rFonts w:ascii="Traditional Arabic" w:hAnsi="Traditional Arabic" w:cs="Traditional Arabic"/>
          <w:sz w:val="40"/>
          <w:szCs w:val="40"/>
          <w:rtl/>
          <w:lang w:bidi="ar-MA"/>
        </w:rPr>
        <w:t xml:space="preserve">الوطني </w:t>
      </w:r>
      <w:r w:rsidRPr="00E708CC">
        <w:rPr>
          <w:rFonts w:ascii="Traditional Arabic" w:hAnsi="Traditional Arabic" w:cs="Traditional Arabic"/>
          <w:sz w:val="40"/>
          <w:szCs w:val="40"/>
          <w:rtl/>
          <w:lang w:bidi="ar-MA"/>
        </w:rPr>
        <w:t>جزئيا أو كليا، بشكل آني ولحظي، أو بشكل مرحلي،</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أو بشكل متدرج. فضلا عن الاسترشاد بالحكامة الجيدة على جميع الأصعدة والمستويات التي تتعلق بتدبير المنظومة التربوية ديدكتيكيا</w:t>
      </w:r>
      <w:r w:rsidR="00EC25BB" w:rsidRPr="00E708CC">
        <w:rPr>
          <w:rStyle w:val="a8"/>
          <w:rFonts w:ascii="Traditional Arabic" w:hAnsi="Traditional Arabic" w:cs="Traditional Arabic"/>
          <w:sz w:val="40"/>
          <w:szCs w:val="40"/>
          <w:rtl/>
          <w:lang w:bidi="ar-MA"/>
        </w:rPr>
        <w:footnoteReference w:id="240"/>
      </w:r>
      <w:r w:rsidRPr="00E708CC">
        <w:rPr>
          <w:rFonts w:ascii="Traditional Arabic" w:hAnsi="Traditional Arabic" w:cs="Traditional Arabic"/>
          <w:sz w:val="40"/>
          <w:szCs w:val="40"/>
          <w:rtl/>
          <w:lang w:bidi="ar-MA"/>
        </w:rPr>
        <w:t>، وإداريا</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وماديا، وماليا.</w:t>
      </w:r>
    </w:p>
    <w:p w:rsidR="00FD728A" w:rsidRPr="00E708CC" w:rsidRDefault="008B2C70" w:rsidP="000B4DB6">
      <w:pPr>
        <w:bidi/>
        <w:jc w:val="both"/>
        <w:rPr>
          <w:rFonts w:ascii="Traditional Arabic" w:hAnsi="Traditional Arabic" w:cs="Traditional Arabic"/>
          <w:b/>
          <w:bCs/>
          <w:sz w:val="52"/>
          <w:szCs w:val="52"/>
          <w:rtl/>
          <w:lang w:bidi="ar-MA"/>
        </w:rPr>
      </w:pPr>
      <w:r w:rsidRPr="00E708CC">
        <w:rPr>
          <w:rFonts w:ascii="Traditional Arabic" w:hAnsi="Traditional Arabic" w:cs="Traditional Arabic"/>
          <w:sz w:val="40"/>
          <w:szCs w:val="40"/>
          <w:rtl/>
          <w:lang w:bidi="ar-MA"/>
        </w:rPr>
        <w:t>إذاً، ما مفهوم الحكامة الجيدة؟ وكيف يمكن إرسا</w:t>
      </w:r>
      <w:r w:rsidR="000B4DB6" w:rsidRPr="00E708CC">
        <w:rPr>
          <w:rFonts w:ascii="Traditional Arabic" w:hAnsi="Traditional Arabic" w:cs="Traditional Arabic"/>
          <w:sz w:val="40"/>
          <w:szCs w:val="40"/>
          <w:rtl/>
          <w:lang w:bidi="ar-MA"/>
        </w:rPr>
        <w:t>ؤ</w:t>
      </w:r>
      <w:r w:rsidRPr="00E708CC">
        <w:rPr>
          <w:rFonts w:ascii="Traditional Arabic" w:hAnsi="Traditional Arabic" w:cs="Traditional Arabic"/>
          <w:sz w:val="40"/>
          <w:szCs w:val="40"/>
          <w:rtl/>
          <w:lang w:bidi="ar-MA"/>
        </w:rPr>
        <w:t xml:space="preserve">ها في الحقل التربوي والديدكتيكي؟ وما </w:t>
      </w:r>
      <w:r w:rsidR="000B4DB6" w:rsidRPr="00E708CC">
        <w:rPr>
          <w:rFonts w:ascii="Traditional Arabic" w:hAnsi="Traditional Arabic" w:cs="Traditional Arabic"/>
          <w:sz w:val="40"/>
          <w:szCs w:val="40"/>
          <w:rtl/>
          <w:lang w:bidi="ar-MA"/>
        </w:rPr>
        <w:t>المقصود</w:t>
      </w:r>
      <w:r w:rsidRPr="00E708CC">
        <w:rPr>
          <w:rFonts w:ascii="Traditional Arabic" w:hAnsi="Traditional Arabic" w:cs="Traditional Arabic"/>
          <w:sz w:val="40"/>
          <w:szCs w:val="40"/>
          <w:rtl/>
          <w:lang w:bidi="ar-MA"/>
        </w:rPr>
        <w:t xml:space="preserve"> بمدرسة التميز؟ وما شروطها ومستلزماتها؟ وكيف يتحقق ذلك؟ هذا ما سوف نتوقف عنده في </w:t>
      </w:r>
      <w:r w:rsidR="000B4DB6" w:rsidRPr="00E708CC">
        <w:rPr>
          <w:rFonts w:ascii="Traditional Arabic" w:hAnsi="Traditional Arabic" w:cs="Traditional Arabic"/>
          <w:sz w:val="40"/>
          <w:szCs w:val="40"/>
          <w:rtl/>
          <w:lang w:bidi="ar-MA"/>
        </w:rPr>
        <w:t>المباحث التالية:</w:t>
      </w:r>
    </w:p>
    <w:p w:rsidR="00FD728A" w:rsidRPr="00E708CC" w:rsidRDefault="00FD728A" w:rsidP="00CB650A">
      <w:pPr>
        <w:pStyle w:val="2"/>
        <w:bidi/>
        <w:rPr>
          <w:rtl/>
          <w:lang w:bidi="ar-MA"/>
        </w:rPr>
      </w:pPr>
      <w:bookmarkStart w:id="111" w:name="_Toc463769298"/>
      <w:r w:rsidRPr="00E708CC">
        <w:rPr>
          <w:rtl/>
          <w:lang w:bidi="ar-MA"/>
        </w:rPr>
        <w:t>المبح</w:t>
      </w:r>
      <w:r w:rsidR="008B2C70" w:rsidRPr="00E708CC">
        <w:rPr>
          <w:rtl/>
          <w:lang w:bidi="ar-MA"/>
        </w:rPr>
        <w:t>ــ</w:t>
      </w:r>
      <w:r w:rsidRPr="00E708CC">
        <w:rPr>
          <w:rtl/>
          <w:lang w:bidi="ar-MA"/>
        </w:rPr>
        <w:t>ث الأول: الحكام</w:t>
      </w:r>
      <w:r w:rsidR="000B4DB6" w:rsidRPr="00E708CC">
        <w:rPr>
          <w:rtl/>
          <w:lang w:bidi="ar-MA"/>
        </w:rPr>
        <w:t>ـــ</w:t>
      </w:r>
      <w:r w:rsidRPr="00E708CC">
        <w:rPr>
          <w:rtl/>
          <w:lang w:bidi="ar-MA"/>
        </w:rPr>
        <w:t>ة الجي</w:t>
      </w:r>
      <w:r w:rsidR="000B4DB6" w:rsidRPr="00E708CC">
        <w:rPr>
          <w:rtl/>
          <w:lang w:bidi="ar-MA"/>
        </w:rPr>
        <w:t>ـــ</w:t>
      </w:r>
      <w:r w:rsidRPr="00E708CC">
        <w:rPr>
          <w:rtl/>
          <w:lang w:bidi="ar-MA"/>
        </w:rPr>
        <w:t>دة</w:t>
      </w:r>
      <w:bookmarkEnd w:id="111"/>
    </w:p>
    <w:p w:rsidR="00B20817" w:rsidRPr="00E708CC" w:rsidRDefault="00B20817" w:rsidP="00A53BB0">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لايمكن تحقيق </w:t>
      </w:r>
      <w:r w:rsidR="008B2C70" w:rsidRPr="00E708CC">
        <w:rPr>
          <w:rFonts w:ascii="Traditional Arabic" w:hAnsi="Traditional Arabic" w:cs="Traditional Arabic"/>
          <w:color w:val="000000" w:themeColor="text1"/>
          <w:sz w:val="40"/>
          <w:szCs w:val="40"/>
          <w:rtl/>
          <w:lang w:bidi="ar-MA"/>
        </w:rPr>
        <w:t>مدرسة وطنية متميزة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إلا إذا أخذنا بمبدإ الحكامة الجيدة(</w:t>
      </w:r>
      <w:r w:rsidRPr="00E708CC">
        <w:rPr>
          <w:rFonts w:ascii="Traditional Arabic" w:hAnsi="Traditional Arabic" w:cs="Traditional Arabic"/>
          <w:b/>
          <w:bCs/>
          <w:sz w:val="40"/>
          <w:szCs w:val="40"/>
        </w:rPr>
        <w:t>Gouvernance</w:t>
      </w:r>
      <w:r w:rsidRPr="00E708CC">
        <w:rPr>
          <w:rFonts w:ascii="Traditional Arabic" w:hAnsi="Traditional Arabic" w:cs="Traditional Arabic"/>
          <w:color w:val="000000" w:themeColor="text1"/>
          <w:sz w:val="40"/>
          <w:szCs w:val="40"/>
          <w:rtl/>
          <w:lang w:bidi="ar-MA"/>
        </w:rPr>
        <w:t>). وهو مفهوم غامض ومعقد ومتشعب الدلالات بتنوع مجالاته</w:t>
      </w:r>
      <w:r w:rsidR="00A53BB0" w:rsidRPr="00E708CC">
        <w:rPr>
          <w:rFonts w:ascii="Traditional Arabic" w:hAnsi="Traditional Arabic" w:cs="Traditional Arabic"/>
          <w:color w:val="000000" w:themeColor="text1"/>
          <w:sz w:val="40"/>
          <w:szCs w:val="40"/>
          <w:rtl/>
          <w:lang w:bidi="ar-MA"/>
        </w:rPr>
        <w:t>؛</w:t>
      </w:r>
      <w:r w:rsidR="008B2C70"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إذ يمكن الحديث عن حكامة سياسية، وحكامة اجتماعية، وحكامة اقتصادية، وحكامة ثقافية، وحكامة إدارية، وحكامة أوروبية، وحكامة عالمية، وحكامة مؤسساتية، وحكامة ترابية...</w:t>
      </w:r>
    </w:p>
    <w:p w:rsidR="00B20817" w:rsidRPr="00E708CC" w:rsidRDefault="00B20817" w:rsidP="00B64809">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وتدل الحكامة على المقاربة التشاركية والتعددية في تسيير الإدارة وتدبيرها، واستحضار مختلف الفاعلين والشركاء </w:t>
      </w:r>
      <w:r w:rsidR="00B64809" w:rsidRPr="00E708CC">
        <w:rPr>
          <w:rFonts w:ascii="Traditional Arabic" w:hAnsi="Traditional Arabic" w:cs="Traditional Arabic"/>
          <w:color w:val="000000" w:themeColor="text1"/>
          <w:sz w:val="40"/>
          <w:szCs w:val="40"/>
          <w:rtl/>
          <w:lang w:bidi="ar-MA"/>
        </w:rPr>
        <w:t xml:space="preserve">في </w:t>
      </w:r>
      <w:r w:rsidRPr="00E708CC">
        <w:rPr>
          <w:rFonts w:ascii="Traditional Arabic" w:hAnsi="Traditional Arabic" w:cs="Traditional Arabic"/>
          <w:color w:val="000000" w:themeColor="text1"/>
          <w:sz w:val="40"/>
          <w:szCs w:val="40"/>
          <w:rtl/>
          <w:lang w:bidi="ar-MA"/>
        </w:rPr>
        <w:t>أثناء أخذ القرار</w:t>
      </w:r>
      <w:r w:rsidR="00B64809"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أو </w:t>
      </w:r>
      <w:r w:rsidR="00B64809" w:rsidRPr="00E708CC">
        <w:rPr>
          <w:rFonts w:ascii="Traditional Arabic" w:hAnsi="Traditional Arabic" w:cs="Traditional Arabic"/>
          <w:color w:val="000000" w:themeColor="text1"/>
          <w:sz w:val="40"/>
          <w:szCs w:val="40"/>
          <w:rtl/>
          <w:lang w:bidi="ar-MA"/>
        </w:rPr>
        <w:t xml:space="preserve">ممارسة </w:t>
      </w:r>
      <w:r w:rsidRPr="00E708CC">
        <w:rPr>
          <w:rFonts w:ascii="Traditional Arabic" w:hAnsi="Traditional Arabic" w:cs="Traditional Arabic"/>
          <w:color w:val="000000" w:themeColor="text1"/>
          <w:sz w:val="40"/>
          <w:szCs w:val="40"/>
          <w:rtl/>
          <w:lang w:bidi="ar-MA"/>
        </w:rPr>
        <w:t>التقويم</w:t>
      </w:r>
      <w:r w:rsidR="00B64809"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أو بناء المشروع. وتعني أيضا إرساء الدولة على أساس </w:t>
      </w:r>
      <w:r w:rsidRPr="00E708CC">
        <w:rPr>
          <w:rFonts w:ascii="Traditional Arabic" w:hAnsi="Traditional Arabic" w:cs="Traditional Arabic"/>
          <w:color w:val="000000" w:themeColor="text1"/>
          <w:sz w:val="40"/>
          <w:szCs w:val="40"/>
          <w:rtl/>
          <w:lang w:bidi="ar-MA"/>
        </w:rPr>
        <w:lastRenderedPageBreak/>
        <w:t>اللامركزية واللاتركيز. ومن ثم، تعد الحكامة آلية تدبيرية لتجاوز أزمة الدولة الب</w:t>
      </w:r>
      <w:r w:rsidR="00B64809" w:rsidRPr="00E708CC">
        <w:rPr>
          <w:rFonts w:ascii="Traditional Arabic" w:hAnsi="Traditional Arabic" w:cs="Traditional Arabic"/>
          <w:color w:val="000000" w:themeColor="text1"/>
          <w:sz w:val="40"/>
          <w:szCs w:val="40"/>
          <w:rtl/>
          <w:lang w:bidi="ar-MA"/>
        </w:rPr>
        <w:t>يروقراطية والمركزية.أضف إلى ذلك</w:t>
      </w:r>
      <w:r w:rsidRPr="00E708CC">
        <w:rPr>
          <w:rFonts w:ascii="Traditional Arabic" w:hAnsi="Traditional Arabic" w:cs="Traditional Arabic"/>
          <w:color w:val="000000" w:themeColor="text1"/>
          <w:sz w:val="40"/>
          <w:szCs w:val="40"/>
          <w:rtl/>
          <w:lang w:bidi="ar-MA"/>
        </w:rPr>
        <w:t xml:space="preserve"> </w:t>
      </w:r>
      <w:r w:rsidR="00B64809" w:rsidRPr="00E708CC">
        <w:rPr>
          <w:rFonts w:ascii="Traditional Arabic" w:hAnsi="Traditional Arabic" w:cs="Traditional Arabic"/>
          <w:color w:val="000000" w:themeColor="text1"/>
          <w:sz w:val="40"/>
          <w:szCs w:val="40"/>
          <w:rtl/>
          <w:lang w:bidi="ar-MA"/>
        </w:rPr>
        <w:t xml:space="preserve">أن </w:t>
      </w:r>
      <w:r w:rsidRPr="00E708CC">
        <w:rPr>
          <w:rFonts w:ascii="Traditional Arabic" w:hAnsi="Traditional Arabic" w:cs="Traditional Arabic"/>
          <w:color w:val="000000" w:themeColor="text1"/>
          <w:sz w:val="40"/>
          <w:szCs w:val="40"/>
          <w:rtl/>
          <w:lang w:bidi="ar-MA"/>
        </w:rPr>
        <w:t>الحكامة عبارة عن مجموعة من القواعد والمناهج التي تساعد المدبرين على أخذ القرار الصحيح، وتنظيم التفكير الإداري،</w:t>
      </w:r>
      <w:r w:rsidR="00E708CC">
        <w:rPr>
          <w:rFonts w:ascii="Traditional Arabic" w:hAnsi="Traditional Arabic" w:cs="Traditional Arabic"/>
          <w:color w:val="000000" w:themeColor="text1"/>
          <w:sz w:val="40"/>
          <w:szCs w:val="40"/>
          <w:rtl/>
          <w:lang w:bidi="ar-MA"/>
        </w:rPr>
        <w:t xml:space="preserve"> و</w:t>
      </w:r>
      <w:r w:rsidRPr="00E708CC">
        <w:rPr>
          <w:rFonts w:ascii="Traditional Arabic" w:hAnsi="Traditional Arabic" w:cs="Traditional Arabic"/>
          <w:color w:val="000000" w:themeColor="text1"/>
          <w:sz w:val="40"/>
          <w:szCs w:val="40"/>
          <w:rtl/>
          <w:lang w:bidi="ar-MA"/>
        </w:rPr>
        <w:t>مراقبة مدى تنفيذ القرارات في حضن المجتمع. ويعني هذا أن الحكامة ال</w:t>
      </w:r>
      <w:r w:rsidR="00B64809" w:rsidRPr="00E708CC">
        <w:rPr>
          <w:rFonts w:ascii="Traditional Arabic" w:hAnsi="Traditional Arabic" w:cs="Traditional Arabic"/>
          <w:color w:val="000000" w:themeColor="text1"/>
          <w:sz w:val="40"/>
          <w:szCs w:val="40"/>
          <w:rtl/>
          <w:lang w:bidi="ar-MA"/>
        </w:rPr>
        <w:t>إدارية</w:t>
      </w:r>
      <w:r w:rsidRPr="00E708CC">
        <w:rPr>
          <w:rFonts w:ascii="Traditional Arabic" w:hAnsi="Traditional Arabic" w:cs="Traditional Arabic"/>
          <w:color w:val="000000" w:themeColor="text1"/>
          <w:sz w:val="40"/>
          <w:szCs w:val="40"/>
          <w:rtl/>
          <w:lang w:bidi="ar-MA"/>
        </w:rPr>
        <w:t xml:space="preserve"> الجيدة هي السبيل </w:t>
      </w:r>
      <w:r w:rsidR="00A53BB0" w:rsidRPr="00E708CC">
        <w:rPr>
          <w:rFonts w:ascii="Traditional Arabic" w:hAnsi="Traditional Arabic" w:cs="Traditional Arabic"/>
          <w:color w:val="000000" w:themeColor="text1"/>
          <w:sz w:val="40"/>
          <w:szCs w:val="40"/>
          <w:rtl/>
          <w:lang w:bidi="ar-MA"/>
        </w:rPr>
        <w:t xml:space="preserve">الوحيد </w:t>
      </w:r>
      <w:r w:rsidRPr="00E708CC">
        <w:rPr>
          <w:rFonts w:ascii="Traditional Arabic" w:hAnsi="Traditional Arabic" w:cs="Traditional Arabic"/>
          <w:color w:val="000000" w:themeColor="text1"/>
          <w:sz w:val="40"/>
          <w:szCs w:val="40"/>
          <w:rtl/>
          <w:lang w:bidi="ar-MA"/>
        </w:rPr>
        <w:t>للقضاء على الهشاشة والفقر من جهة،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وتحقيق التنمية الشاملة والمستدامة من جهة أخرى. ويرى </w:t>
      </w:r>
      <w:r w:rsidR="00A53BB0" w:rsidRPr="00E708CC">
        <w:rPr>
          <w:rFonts w:ascii="Traditional Arabic" w:hAnsi="Traditional Arabic" w:cs="Traditional Arabic"/>
          <w:color w:val="000000" w:themeColor="text1"/>
          <w:sz w:val="40"/>
          <w:szCs w:val="40"/>
          <w:rtl/>
          <w:lang w:bidi="ar-MA"/>
        </w:rPr>
        <w:t xml:space="preserve">الباحث المغربي </w:t>
      </w:r>
      <w:r w:rsidRPr="00E708CC">
        <w:rPr>
          <w:rFonts w:ascii="Traditional Arabic" w:hAnsi="Traditional Arabic" w:cs="Traditional Arabic"/>
          <w:color w:val="000000" w:themeColor="text1"/>
          <w:sz w:val="40"/>
          <w:szCs w:val="40"/>
          <w:rtl/>
          <w:lang w:bidi="ar-MA"/>
        </w:rPr>
        <w:t>عماد أبركان " أن الحكامة الترابية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كمفهوم وآلية جديدة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تعبر عن أحسن ما يمكن بلوغه، وأفضل ما يمكن القيام به في مجال التدبير والحكم، تعتبر هي الهدف والمبتغى الأفضل الذي يمكن الوصول إليه على المستوى الترابي.أو بعبارة أخرى، هي الوصول ترابيا إلى أحسن تدبير محلي ممكن، في أقل وقت ممكن، ومجهود وتكلفة ممكنة، وفي أفضل الظروف الممكنة. وإذا كانت الحكامة الجيدة كمفهوم لم يلق بعد الإجماع على تحديد معناه، فإن الأكيد هو أن مفهوم الحكامة الترابية ينبني أساسا على الإدارة في الدول الموحدة.وذلك بما تنطوي عليه من المبادىء الجوهرية والأساسية للديمقراطية والحرية."</w:t>
      </w:r>
      <w:r w:rsidRPr="00E708CC">
        <w:rPr>
          <w:rStyle w:val="a8"/>
          <w:rFonts w:ascii="Traditional Arabic" w:hAnsi="Traditional Arabic" w:cs="Traditional Arabic"/>
          <w:color w:val="000000" w:themeColor="text1"/>
          <w:sz w:val="40"/>
          <w:szCs w:val="40"/>
          <w:rtl/>
          <w:lang w:bidi="ar-MA"/>
        </w:rPr>
        <w:footnoteReference w:id="241"/>
      </w:r>
    </w:p>
    <w:p w:rsidR="00B20817" w:rsidRPr="00E708CC" w:rsidRDefault="00B20817" w:rsidP="00B20817">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ومن هنا، فالحكامة </w:t>
      </w:r>
      <w:r w:rsidR="00A53BB0" w:rsidRPr="00E708CC">
        <w:rPr>
          <w:rFonts w:ascii="Traditional Arabic" w:hAnsi="Traditional Arabic" w:cs="Traditional Arabic"/>
          <w:color w:val="000000" w:themeColor="text1"/>
          <w:sz w:val="40"/>
          <w:szCs w:val="40"/>
          <w:rtl/>
          <w:lang w:bidi="ar-MA"/>
        </w:rPr>
        <w:t xml:space="preserve">الجيدة </w:t>
      </w:r>
      <w:r w:rsidRPr="00E708CC">
        <w:rPr>
          <w:rFonts w:ascii="Traditional Arabic" w:hAnsi="Traditional Arabic" w:cs="Traditional Arabic"/>
          <w:color w:val="000000" w:themeColor="text1"/>
          <w:sz w:val="40"/>
          <w:szCs w:val="40"/>
          <w:rtl/>
          <w:lang w:bidi="ar-MA"/>
        </w:rPr>
        <w:t xml:space="preserve">هي تجويد الإدارة وتحسينها وفق </w:t>
      </w:r>
      <w:r w:rsidR="00B64809" w:rsidRPr="00E708CC">
        <w:rPr>
          <w:rFonts w:ascii="Traditional Arabic" w:hAnsi="Traditional Arabic" w:cs="Traditional Arabic"/>
          <w:color w:val="000000" w:themeColor="text1"/>
          <w:sz w:val="40"/>
          <w:szCs w:val="40"/>
          <w:rtl/>
          <w:lang w:bidi="ar-MA"/>
        </w:rPr>
        <w:t>مبادئ</w:t>
      </w:r>
      <w:r w:rsidRPr="00E708CC">
        <w:rPr>
          <w:rFonts w:ascii="Traditional Arabic" w:hAnsi="Traditional Arabic" w:cs="Traditional Arabic"/>
          <w:color w:val="000000" w:themeColor="text1"/>
          <w:sz w:val="40"/>
          <w:szCs w:val="40"/>
          <w:rtl/>
          <w:lang w:bidi="ar-MA"/>
        </w:rPr>
        <w:t xml:space="preserve"> التدبير المعاصر، والحد من روتين البيروقراطية</w:t>
      </w:r>
      <w:r w:rsidR="00A53BB0" w:rsidRPr="00E708CC">
        <w:rPr>
          <w:rFonts w:ascii="Traditional Arabic" w:hAnsi="Traditional Arabic" w:cs="Traditional Arabic"/>
          <w:color w:val="000000" w:themeColor="text1"/>
          <w:sz w:val="40"/>
          <w:szCs w:val="40"/>
          <w:rtl/>
          <w:lang w:bidi="ar-MA"/>
        </w:rPr>
        <w:t xml:space="preserve"> السلبية البطيئة</w:t>
      </w:r>
      <w:r w:rsidRPr="00E708CC">
        <w:rPr>
          <w:rFonts w:ascii="Traditional Arabic" w:hAnsi="Traditional Arabic" w:cs="Traditional Arabic"/>
          <w:color w:val="000000" w:themeColor="text1"/>
          <w:sz w:val="40"/>
          <w:szCs w:val="40"/>
          <w:rtl/>
          <w:lang w:bidi="ar-MA"/>
        </w:rPr>
        <w:t>، وتفعيل مبدإ الشراكة المحلية والجهوية وفق القوانين الإدارية المرنة التي تسمح بالأداء المثمر</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والتحفيز على الإنجاز </w:t>
      </w:r>
      <w:r w:rsidR="00B64809" w:rsidRPr="00E708CC">
        <w:rPr>
          <w:rFonts w:ascii="Traditional Arabic" w:hAnsi="Traditional Arabic" w:cs="Traditional Arabic"/>
          <w:color w:val="000000" w:themeColor="text1"/>
          <w:sz w:val="40"/>
          <w:szCs w:val="40"/>
          <w:rtl/>
          <w:lang w:bidi="ar-MA"/>
        </w:rPr>
        <w:t>الهادف، وتحقيق الفعالية البناءة</w:t>
      </w:r>
      <w:r w:rsidRPr="00E708CC">
        <w:rPr>
          <w:rFonts w:ascii="Traditional Arabic" w:hAnsi="Traditional Arabic" w:cs="Traditional Arabic"/>
          <w:color w:val="000000" w:themeColor="text1"/>
          <w:sz w:val="40"/>
          <w:szCs w:val="40"/>
          <w:rtl/>
          <w:lang w:bidi="ar-MA"/>
        </w:rPr>
        <w:t xml:space="preserve"> بغية تحقيق التقدم والازدهار والرفاهية للمواطنين. </w:t>
      </w:r>
    </w:p>
    <w:p w:rsidR="00B20817" w:rsidRPr="00E708CC" w:rsidRDefault="00F13078" w:rsidP="00F13078">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وعليه، لايمكن للمؤسسة التربوية </w:t>
      </w:r>
      <w:r w:rsidR="00B20817" w:rsidRPr="00E708CC">
        <w:rPr>
          <w:rFonts w:ascii="Traditional Arabic" w:hAnsi="Traditional Arabic" w:cs="Traditional Arabic"/>
          <w:color w:val="000000" w:themeColor="text1"/>
          <w:sz w:val="40"/>
          <w:szCs w:val="40"/>
          <w:rtl/>
          <w:lang w:bidi="ar-MA"/>
        </w:rPr>
        <w:t>أن تساهم في التنمية البشرية</w:t>
      </w:r>
      <w:r w:rsidR="00B64809" w:rsidRPr="00E708CC">
        <w:rPr>
          <w:rFonts w:ascii="Traditional Arabic" w:hAnsi="Traditional Arabic" w:cs="Traditional Arabic"/>
          <w:color w:val="000000" w:themeColor="text1"/>
          <w:sz w:val="40"/>
          <w:szCs w:val="40"/>
          <w:rtl/>
          <w:lang w:bidi="ar-MA"/>
        </w:rPr>
        <w:t>،</w:t>
      </w:r>
      <w:r w:rsidR="00B20817" w:rsidRPr="00E708CC">
        <w:rPr>
          <w:rFonts w:ascii="Traditional Arabic" w:hAnsi="Traditional Arabic" w:cs="Traditional Arabic"/>
          <w:color w:val="000000" w:themeColor="text1"/>
          <w:sz w:val="40"/>
          <w:szCs w:val="40"/>
          <w:rtl/>
          <w:lang w:bidi="ar-MA"/>
        </w:rPr>
        <w:t xml:space="preserve"> أو </w:t>
      </w:r>
      <w:r w:rsidR="00B109A5" w:rsidRPr="00E708CC">
        <w:rPr>
          <w:rFonts w:ascii="Traditional Arabic" w:hAnsi="Traditional Arabic" w:cs="Traditional Arabic"/>
          <w:color w:val="000000" w:themeColor="text1"/>
          <w:sz w:val="40"/>
          <w:szCs w:val="40"/>
          <w:rtl/>
          <w:lang w:bidi="ar-MA"/>
        </w:rPr>
        <w:t xml:space="preserve">تحقيق </w:t>
      </w:r>
      <w:r w:rsidR="00B20817" w:rsidRPr="00E708CC">
        <w:rPr>
          <w:rFonts w:ascii="Traditional Arabic" w:hAnsi="Traditional Arabic" w:cs="Traditional Arabic"/>
          <w:color w:val="000000" w:themeColor="text1"/>
          <w:sz w:val="40"/>
          <w:szCs w:val="40"/>
          <w:rtl/>
          <w:lang w:bidi="ar-MA"/>
        </w:rPr>
        <w:t>التنمية الإنسانية المستدامة إلا بتمثل سياسة الحكامة الجيدة، والاعتماد على المقاربة التشاركية، والإيمان بالقيادة الديمقراطية،</w:t>
      </w:r>
      <w:r w:rsidR="00E708CC">
        <w:rPr>
          <w:rFonts w:ascii="Traditional Arabic" w:hAnsi="Traditional Arabic" w:cs="Traditional Arabic"/>
          <w:color w:val="000000" w:themeColor="text1"/>
          <w:sz w:val="40"/>
          <w:szCs w:val="40"/>
          <w:rtl/>
          <w:lang w:bidi="ar-MA"/>
        </w:rPr>
        <w:t xml:space="preserve"> و</w:t>
      </w:r>
      <w:r w:rsidR="00B20817" w:rsidRPr="00E708CC">
        <w:rPr>
          <w:rFonts w:ascii="Traditional Arabic" w:hAnsi="Traditional Arabic" w:cs="Traditional Arabic"/>
          <w:color w:val="000000" w:themeColor="text1"/>
          <w:sz w:val="40"/>
          <w:szCs w:val="40"/>
          <w:rtl/>
          <w:lang w:bidi="ar-MA"/>
        </w:rPr>
        <w:t>إعطاء الأولوية للمصلحة العامة قبل المصلحة الخاصة، واحترام مبدإ الكفاءة في إسناد الوظائف التدبيرية.</w:t>
      </w:r>
      <w:r w:rsidR="00E708CC">
        <w:rPr>
          <w:rFonts w:ascii="Traditional Arabic" w:hAnsi="Traditional Arabic" w:cs="Traditional Arabic"/>
          <w:color w:val="000000" w:themeColor="text1"/>
          <w:sz w:val="40"/>
          <w:szCs w:val="40"/>
          <w:rtl/>
          <w:lang w:bidi="ar-MA"/>
        </w:rPr>
        <w:t xml:space="preserve">         </w:t>
      </w:r>
      <w:r w:rsidR="00B20817" w:rsidRPr="00E708CC">
        <w:rPr>
          <w:rFonts w:ascii="Traditional Arabic" w:hAnsi="Traditional Arabic" w:cs="Traditional Arabic"/>
          <w:color w:val="000000" w:themeColor="text1"/>
          <w:sz w:val="40"/>
          <w:szCs w:val="40"/>
          <w:rtl/>
          <w:lang w:bidi="ar-MA"/>
        </w:rPr>
        <w:t xml:space="preserve"> </w:t>
      </w:r>
    </w:p>
    <w:p w:rsidR="00FD728A" w:rsidRPr="00E708CC" w:rsidRDefault="00B109A5" w:rsidP="00A53BB0">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lastRenderedPageBreak/>
        <w:t xml:space="preserve">وعليه، فقد </w:t>
      </w:r>
      <w:r w:rsidR="0054410D" w:rsidRPr="00E708CC">
        <w:rPr>
          <w:rFonts w:ascii="Traditional Arabic" w:hAnsi="Traditional Arabic" w:cs="Traditional Arabic"/>
          <w:sz w:val="40"/>
          <w:szCs w:val="40"/>
          <w:rtl/>
          <w:lang w:bidi="ar-MA"/>
        </w:rPr>
        <w:t xml:space="preserve">كانت المدرسة </w:t>
      </w:r>
      <w:r w:rsidR="00A53BB0" w:rsidRPr="00E708CC">
        <w:rPr>
          <w:rFonts w:ascii="Traditional Arabic" w:hAnsi="Traditional Arabic" w:cs="Traditional Arabic"/>
          <w:sz w:val="40"/>
          <w:szCs w:val="40"/>
          <w:rtl/>
          <w:lang w:bidi="ar-MA"/>
        </w:rPr>
        <w:t>العربية، ولاسيما المغربية منها،</w:t>
      </w:r>
      <w:r w:rsidR="0054410D" w:rsidRPr="00E708CC">
        <w:rPr>
          <w:rFonts w:ascii="Traditional Arabic" w:hAnsi="Traditional Arabic" w:cs="Traditional Arabic"/>
          <w:sz w:val="40"/>
          <w:szCs w:val="40"/>
          <w:rtl/>
          <w:lang w:bidi="ar-MA"/>
        </w:rPr>
        <w:t xml:space="preserve"> بعيدة عن منطق الحكامة الناجعة لعقود عدة فيما يتعلق بقضية التدبير، وتسيير المؤسسة، وصرف الاعتمادات، وتدبير الصفقات والشراكات ومشاريع المؤ</w:t>
      </w:r>
      <w:r w:rsidRPr="00E708CC">
        <w:rPr>
          <w:rFonts w:ascii="Traditional Arabic" w:hAnsi="Traditional Arabic" w:cs="Traditional Arabic"/>
          <w:sz w:val="40"/>
          <w:szCs w:val="40"/>
          <w:rtl/>
          <w:lang w:bidi="ar-MA"/>
        </w:rPr>
        <w:t>س</w:t>
      </w:r>
      <w:r w:rsidR="0054410D" w:rsidRPr="00E708CC">
        <w:rPr>
          <w:rFonts w:ascii="Traditional Arabic" w:hAnsi="Traditional Arabic" w:cs="Traditional Arabic"/>
          <w:sz w:val="40"/>
          <w:szCs w:val="40"/>
          <w:rtl/>
          <w:lang w:bidi="ar-MA"/>
        </w:rPr>
        <w:t>سة</w:t>
      </w:r>
      <w:r w:rsidR="00E708CC">
        <w:rPr>
          <w:rFonts w:ascii="Traditional Arabic" w:hAnsi="Traditional Arabic" w:cs="Traditional Arabic"/>
          <w:sz w:val="40"/>
          <w:szCs w:val="40"/>
          <w:rtl/>
          <w:lang w:bidi="ar-MA"/>
        </w:rPr>
        <w:t>.</w:t>
      </w:r>
      <w:r w:rsidR="0054410D" w:rsidRPr="00E708CC">
        <w:rPr>
          <w:rFonts w:ascii="Traditional Arabic" w:hAnsi="Traditional Arabic" w:cs="Traditional Arabic"/>
          <w:sz w:val="40"/>
          <w:szCs w:val="40"/>
          <w:rtl/>
          <w:lang w:bidi="ar-MA"/>
        </w:rPr>
        <w:t>وبعد الإصلاحات التي عرفها المغرب</w:t>
      </w:r>
      <w:r w:rsidR="00E708CC">
        <w:rPr>
          <w:rFonts w:ascii="Traditional Arabic" w:hAnsi="Traditional Arabic" w:cs="Traditional Arabic"/>
          <w:sz w:val="40"/>
          <w:szCs w:val="40"/>
          <w:rtl/>
          <w:lang w:bidi="ar-MA"/>
        </w:rPr>
        <w:t>،</w:t>
      </w:r>
      <w:r w:rsidR="00A53BB0" w:rsidRPr="00E708CC">
        <w:rPr>
          <w:rFonts w:ascii="Traditional Arabic" w:hAnsi="Traditional Arabic" w:cs="Traditional Arabic"/>
          <w:sz w:val="40"/>
          <w:szCs w:val="40"/>
          <w:rtl/>
          <w:lang w:bidi="ar-MA"/>
        </w:rPr>
        <w:t xml:space="preserve"> مثلا، </w:t>
      </w:r>
      <w:r w:rsidR="0054410D" w:rsidRPr="00E708CC">
        <w:rPr>
          <w:rFonts w:ascii="Traditional Arabic" w:hAnsi="Traditional Arabic" w:cs="Traditional Arabic"/>
          <w:sz w:val="40"/>
          <w:szCs w:val="40"/>
          <w:rtl/>
          <w:lang w:bidi="ar-MA"/>
        </w:rPr>
        <w:t>على جميع الأصعدة والمستويات، كان من اللازم أن تأخذ المنظومة التربوية بسياسة الحكامة الجيدة على مستوى التخطيط والتدبير والتقويم إداريا</w:t>
      </w:r>
      <w:r w:rsidRPr="00E708CC">
        <w:rPr>
          <w:rFonts w:ascii="Traditional Arabic" w:hAnsi="Traditional Arabic" w:cs="Traditional Arabic"/>
          <w:sz w:val="40"/>
          <w:szCs w:val="40"/>
          <w:rtl/>
          <w:lang w:bidi="ar-MA"/>
        </w:rPr>
        <w:t>،</w:t>
      </w:r>
      <w:r w:rsidR="0054410D" w:rsidRPr="00E708CC">
        <w:rPr>
          <w:rFonts w:ascii="Traditional Arabic" w:hAnsi="Traditional Arabic" w:cs="Traditional Arabic"/>
          <w:sz w:val="40"/>
          <w:szCs w:val="40"/>
          <w:rtl/>
          <w:lang w:bidi="ar-MA"/>
        </w:rPr>
        <w:t xml:space="preserve"> و</w:t>
      </w:r>
      <w:r w:rsidRPr="00E708CC">
        <w:rPr>
          <w:rFonts w:ascii="Traditional Arabic" w:hAnsi="Traditional Arabic" w:cs="Traditional Arabic"/>
          <w:sz w:val="40"/>
          <w:szCs w:val="40"/>
          <w:rtl/>
          <w:lang w:bidi="ar-MA"/>
        </w:rPr>
        <w:t>ماليا، و</w:t>
      </w:r>
      <w:r w:rsidR="0054410D" w:rsidRPr="00E708CC">
        <w:rPr>
          <w:rFonts w:ascii="Traditional Arabic" w:hAnsi="Traditional Arabic" w:cs="Traditional Arabic"/>
          <w:sz w:val="40"/>
          <w:szCs w:val="40"/>
          <w:rtl/>
          <w:lang w:bidi="ar-MA"/>
        </w:rPr>
        <w:t>تربويا</w:t>
      </w:r>
      <w:r w:rsidRPr="00E708CC">
        <w:rPr>
          <w:rFonts w:ascii="Traditional Arabic" w:hAnsi="Traditional Arabic" w:cs="Traditional Arabic"/>
          <w:sz w:val="40"/>
          <w:szCs w:val="40"/>
          <w:rtl/>
          <w:lang w:bidi="ar-MA"/>
        </w:rPr>
        <w:t>،</w:t>
      </w:r>
      <w:r w:rsidR="0054410D" w:rsidRPr="00E708CC">
        <w:rPr>
          <w:rFonts w:ascii="Traditional Arabic" w:hAnsi="Traditional Arabic" w:cs="Traditional Arabic"/>
          <w:sz w:val="40"/>
          <w:szCs w:val="40"/>
          <w:rtl/>
          <w:lang w:bidi="ar-MA"/>
        </w:rPr>
        <w:t xml:space="preserve"> وديدكت</w:t>
      </w:r>
      <w:r w:rsidR="00A53BB0" w:rsidRPr="00E708CC">
        <w:rPr>
          <w:rFonts w:ascii="Traditional Arabic" w:hAnsi="Traditional Arabic" w:cs="Traditional Arabic"/>
          <w:sz w:val="40"/>
          <w:szCs w:val="40"/>
          <w:rtl/>
          <w:lang w:bidi="ar-MA"/>
        </w:rPr>
        <w:t>ي</w:t>
      </w:r>
      <w:r w:rsidR="0054410D" w:rsidRPr="00E708CC">
        <w:rPr>
          <w:rFonts w:ascii="Traditional Arabic" w:hAnsi="Traditional Arabic" w:cs="Traditional Arabic"/>
          <w:sz w:val="40"/>
          <w:szCs w:val="40"/>
          <w:rtl/>
          <w:lang w:bidi="ar-MA"/>
        </w:rPr>
        <w:t>كيا.</w:t>
      </w:r>
    </w:p>
    <w:p w:rsidR="0054410D" w:rsidRPr="00E708CC" w:rsidRDefault="0054410D" w:rsidP="00A53BB0">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وتعني الحكامة الجيدة ربط المسؤولية بالمحاسبة والشفافية والتتبع والمواكبة والتقويم بغية تحقيق النجاعة والمردودية والفعالية على مستوى الإنجازات. وتتحقق الحكامة الجيدة</w:t>
      </w:r>
      <w:r w:rsidR="00B109A5"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على صعيد المؤسسة التربوية</w:t>
      </w:r>
      <w:r w:rsidR="00B109A5"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بإنجاز مشاريع قابلة للتطبيق في ضوء المقاربة التشاركية والتكاملية القائمة على التخطيطين: التصاعدي</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والتنازلي</w:t>
      </w:r>
      <w:r w:rsidR="00A53BB0" w:rsidRPr="00E708CC">
        <w:rPr>
          <w:rStyle w:val="a8"/>
          <w:rFonts w:ascii="Traditional Arabic" w:hAnsi="Traditional Arabic" w:cs="Traditional Arabic"/>
          <w:sz w:val="40"/>
          <w:szCs w:val="40"/>
          <w:rtl/>
          <w:lang w:bidi="ar-MA"/>
        </w:rPr>
        <w:footnoteReference w:id="242"/>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والحد من الفوارق الموجودة بين مؤسسات التراب الوطني، بمحاربة الفقر والهشاشة، والحد من الهدر المدرسي، وتوفير البنية التحتية والمرفقية،</w:t>
      </w:r>
      <w:r w:rsidR="00B109A5" w:rsidRP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 xml:space="preserve">والرفع من القدرة التنافسية لدى المؤسسة التربوية على جميع </w:t>
      </w:r>
      <w:r w:rsidR="00B109A5" w:rsidRPr="00E708CC">
        <w:rPr>
          <w:rFonts w:ascii="Traditional Arabic" w:hAnsi="Traditional Arabic" w:cs="Traditional Arabic"/>
          <w:sz w:val="40"/>
          <w:szCs w:val="40"/>
          <w:rtl/>
          <w:lang w:bidi="ar-MA"/>
        </w:rPr>
        <w:t>الأصعدة</w:t>
      </w:r>
      <w:r w:rsidRPr="00E708CC">
        <w:rPr>
          <w:rFonts w:ascii="Traditional Arabic" w:hAnsi="Traditional Arabic" w:cs="Traditional Arabic"/>
          <w:sz w:val="40"/>
          <w:szCs w:val="40"/>
          <w:rtl/>
          <w:lang w:bidi="ar-MA"/>
        </w:rPr>
        <w:t xml:space="preserve"> والمستويات من أجل تحقيق التميز والتفوق والجودة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مع الاعتماد على آليات التخطيط والتدبير والتقويم الناجعة والرصينة والشفافة، والسعي الجاد من أجل تكوين كفاءات مؤهلة وراقية لخدمة الوطن، والعمل على تحقيق التنمية المستدامة، والإقلاع بالاقتصاد الوطني.</w:t>
      </w:r>
    </w:p>
    <w:p w:rsidR="00B109A5" w:rsidRPr="00E708CC" w:rsidRDefault="0054410D" w:rsidP="0054410D">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وتستند هذه الحكامة </w:t>
      </w:r>
      <w:r w:rsidR="00B109A5" w:rsidRPr="00E708CC">
        <w:rPr>
          <w:rFonts w:ascii="Traditional Arabic" w:hAnsi="Traditional Arabic" w:cs="Traditional Arabic"/>
          <w:sz w:val="40"/>
          <w:szCs w:val="40"/>
          <w:rtl/>
          <w:lang w:bidi="ar-MA"/>
        </w:rPr>
        <w:t xml:space="preserve">أيضا </w:t>
      </w:r>
      <w:r w:rsidRPr="00E708CC">
        <w:rPr>
          <w:rFonts w:ascii="Traditional Arabic" w:hAnsi="Traditional Arabic" w:cs="Traditional Arabic"/>
          <w:sz w:val="40"/>
          <w:szCs w:val="40"/>
          <w:rtl/>
          <w:lang w:bidi="ar-MA"/>
        </w:rPr>
        <w:t xml:space="preserve">إلى توزيع جيد </w:t>
      </w:r>
      <w:proofErr w:type="gramStart"/>
      <w:r w:rsidRPr="00E708CC">
        <w:rPr>
          <w:rFonts w:ascii="Traditional Arabic" w:hAnsi="Traditional Arabic" w:cs="Traditional Arabic"/>
          <w:sz w:val="40"/>
          <w:szCs w:val="40"/>
          <w:rtl/>
          <w:lang w:bidi="ar-MA"/>
        </w:rPr>
        <w:t>للسلط</w:t>
      </w:r>
      <w:proofErr w:type="gramEnd"/>
      <w:r w:rsidRPr="00E708CC">
        <w:rPr>
          <w:rFonts w:ascii="Traditional Arabic" w:hAnsi="Traditional Arabic" w:cs="Traditional Arabic"/>
          <w:sz w:val="40"/>
          <w:szCs w:val="40"/>
          <w:rtl/>
          <w:lang w:bidi="ar-MA"/>
        </w:rPr>
        <w:t xml:space="preserve"> والأدوار والمهام والمسؤوليات وفق نظام بيروقراطي </w:t>
      </w:r>
      <w:r w:rsidR="00A53BB0" w:rsidRPr="00E708CC">
        <w:rPr>
          <w:rFonts w:ascii="Traditional Arabic" w:hAnsi="Traditional Arabic" w:cs="Traditional Arabic"/>
          <w:sz w:val="40"/>
          <w:szCs w:val="40"/>
          <w:rtl/>
          <w:lang w:bidi="ar-MA"/>
        </w:rPr>
        <w:t xml:space="preserve">إيجابي </w:t>
      </w:r>
      <w:r w:rsidRPr="00E708CC">
        <w:rPr>
          <w:rFonts w:ascii="Traditional Arabic" w:hAnsi="Traditional Arabic" w:cs="Traditional Arabic"/>
          <w:sz w:val="40"/>
          <w:szCs w:val="40"/>
          <w:rtl/>
          <w:lang w:bidi="ar-MA"/>
        </w:rPr>
        <w:t xml:space="preserve">عادل ومتميز، يؤمن بالتسلسل الإداري، ويسعى لتحقيق إنتاجية ناجعة، في ظروف ملائمة للتكوين والتأهيل والتعليم والتعلم، والخضوع لقرارات الدولة والعمل على تنفيذها وفق منطق المسؤولية والمحاسبة والتقييم والتتبع والمواكبة. </w:t>
      </w:r>
    </w:p>
    <w:p w:rsidR="0054410D" w:rsidRPr="00E708CC" w:rsidRDefault="0054410D" w:rsidP="00B109A5">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lastRenderedPageBreak/>
        <w:t>كما تنبني هذه الحكامة الجيدة على الاستقلالية والتعاقد والمحاسبة والمسؤولية والتدبير الرائد والناجع، و</w:t>
      </w:r>
      <w:r w:rsidR="00B109A5" w:rsidRPr="00E708CC">
        <w:rPr>
          <w:rFonts w:ascii="Traditional Arabic" w:hAnsi="Traditional Arabic" w:cs="Traditional Arabic"/>
          <w:sz w:val="40"/>
          <w:szCs w:val="40"/>
          <w:rtl/>
          <w:lang w:bidi="ar-MA"/>
        </w:rPr>
        <w:t>مأ</w:t>
      </w:r>
      <w:r w:rsidRPr="00E708CC">
        <w:rPr>
          <w:rFonts w:ascii="Traditional Arabic" w:hAnsi="Traditional Arabic" w:cs="Traditional Arabic"/>
          <w:sz w:val="40"/>
          <w:szCs w:val="40"/>
          <w:rtl/>
          <w:lang w:bidi="ar-MA"/>
        </w:rPr>
        <w:t xml:space="preserve">سسة مشاريع المؤسسة، وتخليق المنظومة التربوية، والاحتكام إلى الشفافية والمرونة والمحاسبة في </w:t>
      </w:r>
      <w:r w:rsidR="00B109A5" w:rsidRPr="00E708CC">
        <w:rPr>
          <w:rFonts w:ascii="Traditional Arabic" w:hAnsi="Traditional Arabic" w:cs="Traditional Arabic"/>
          <w:sz w:val="40"/>
          <w:szCs w:val="40"/>
          <w:rtl/>
          <w:lang w:bidi="ar-MA"/>
        </w:rPr>
        <w:t>أثناء</w:t>
      </w:r>
      <w:r w:rsidRPr="00E708CC">
        <w:rPr>
          <w:rFonts w:ascii="Traditional Arabic" w:hAnsi="Traditional Arabic" w:cs="Traditional Arabic"/>
          <w:sz w:val="40"/>
          <w:szCs w:val="40"/>
          <w:rtl/>
          <w:lang w:bidi="ar-MA"/>
        </w:rPr>
        <w:t xml:space="preserve"> عقد الشراكات الداخلية و</w:t>
      </w:r>
      <w:r w:rsidR="00B109A5" w:rsidRPr="00E708CC">
        <w:rPr>
          <w:rFonts w:ascii="Traditional Arabic" w:hAnsi="Traditional Arabic" w:cs="Traditional Arabic"/>
          <w:sz w:val="40"/>
          <w:szCs w:val="40"/>
          <w:rtl/>
          <w:lang w:bidi="ar-MA"/>
        </w:rPr>
        <w:t>ال</w:t>
      </w:r>
      <w:r w:rsidRPr="00E708CC">
        <w:rPr>
          <w:rFonts w:ascii="Traditional Arabic" w:hAnsi="Traditional Arabic" w:cs="Traditional Arabic"/>
          <w:sz w:val="40"/>
          <w:szCs w:val="40"/>
          <w:rtl/>
          <w:lang w:bidi="ar-MA"/>
        </w:rPr>
        <w:t>خ</w:t>
      </w:r>
      <w:r w:rsidR="00B109A5" w:rsidRPr="00E708CC">
        <w:rPr>
          <w:rFonts w:ascii="Traditional Arabic" w:hAnsi="Traditional Arabic" w:cs="Traditional Arabic"/>
          <w:sz w:val="40"/>
          <w:szCs w:val="40"/>
          <w:rtl/>
          <w:lang w:bidi="ar-MA"/>
        </w:rPr>
        <w:t>ار</w:t>
      </w:r>
      <w:r w:rsidRPr="00E708CC">
        <w:rPr>
          <w:rFonts w:ascii="Traditional Arabic" w:hAnsi="Traditional Arabic" w:cs="Traditional Arabic"/>
          <w:sz w:val="40"/>
          <w:szCs w:val="40"/>
          <w:rtl/>
          <w:lang w:bidi="ar-MA"/>
        </w:rPr>
        <w:t>جية، و</w:t>
      </w:r>
      <w:r w:rsidR="00A53BB0" w:rsidRPr="00E708CC">
        <w:rPr>
          <w:rFonts w:ascii="Traditional Arabic" w:hAnsi="Traditional Arabic" w:cs="Traditional Arabic"/>
          <w:sz w:val="40"/>
          <w:szCs w:val="40"/>
          <w:rtl/>
          <w:lang w:bidi="ar-MA"/>
        </w:rPr>
        <w:t xml:space="preserve">في أثناء </w:t>
      </w:r>
      <w:r w:rsidRPr="00E708CC">
        <w:rPr>
          <w:rFonts w:ascii="Traditional Arabic" w:hAnsi="Traditional Arabic" w:cs="Traditional Arabic"/>
          <w:sz w:val="40"/>
          <w:szCs w:val="40"/>
          <w:rtl/>
          <w:lang w:bidi="ar-MA"/>
        </w:rPr>
        <w:t xml:space="preserve">إبرام الصفقات، وإنجاز مشاريع المؤسسة، واحترام مبدإ اللامركزية واللاتمركز. ويعني هذا كله أن الحكامة الجيدة </w:t>
      </w:r>
      <w:r w:rsidR="00B109A5" w:rsidRPr="00E708CC">
        <w:rPr>
          <w:rFonts w:ascii="Traditional Arabic" w:hAnsi="Traditional Arabic" w:cs="Traditional Arabic"/>
          <w:sz w:val="40"/>
          <w:szCs w:val="40"/>
          <w:rtl/>
          <w:lang w:bidi="ar-MA"/>
        </w:rPr>
        <w:t>تخضع</w:t>
      </w:r>
      <w:r w:rsidRPr="00E708CC">
        <w:rPr>
          <w:rFonts w:ascii="Traditional Arabic" w:hAnsi="Traditional Arabic" w:cs="Traditional Arabic"/>
          <w:sz w:val="40"/>
          <w:szCs w:val="40"/>
          <w:rtl/>
          <w:lang w:bidi="ar-MA"/>
        </w:rPr>
        <w:t>، على مستوى المؤسسة التربوية، للاستقلالية من جهة، والتبعية من جهة ثانية، والمحاسبة من جهة ثالثة، والتعاقد من جهة رابعة.</w:t>
      </w:r>
    </w:p>
    <w:p w:rsidR="0054410D" w:rsidRPr="00E708CC" w:rsidRDefault="0054410D" w:rsidP="00B109A5">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وفي الأخير، لابد أن تخضع المؤسسة التعليمية لتدبير جيد قائم على حكامة جيدة، بتوزيع ال</w:t>
      </w:r>
      <w:r w:rsidR="00B109A5" w:rsidRPr="00E708CC">
        <w:rPr>
          <w:rFonts w:ascii="Traditional Arabic" w:hAnsi="Traditional Arabic" w:cs="Traditional Arabic"/>
          <w:sz w:val="40"/>
          <w:szCs w:val="40"/>
          <w:rtl/>
          <w:lang w:bidi="ar-MA"/>
        </w:rPr>
        <w:t>مهام</w:t>
      </w:r>
      <w:r w:rsidRPr="00E708CC">
        <w:rPr>
          <w:rFonts w:ascii="Traditional Arabic" w:hAnsi="Traditional Arabic" w:cs="Traditional Arabic"/>
          <w:sz w:val="40"/>
          <w:szCs w:val="40"/>
          <w:rtl/>
          <w:lang w:bidi="ar-MA"/>
        </w:rPr>
        <w:t xml:space="preserve"> والأعمال </w:t>
      </w:r>
      <w:r w:rsidR="00B109A5" w:rsidRPr="00E708CC">
        <w:rPr>
          <w:rFonts w:ascii="Traditional Arabic" w:hAnsi="Traditional Arabic" w:cs="Traditional Arabic"/>
          <w:sz w:val="40"/>
          <w:szCs w:val="40"/>
          <w:rtl/>
          <w:lang w:bidi="ar-MA"/>
        </w:rPr>
        <w:t>والأدوار</w:t>
      </w:r>
      <w:r w:rsidRPr="00E708CC">
        <w:rPr>
          <w:rFonts w:ascii="Traditional Arabic" w:hAnsi="Traditional Arabic" w:cs="Traditional Arabic"/>
          <w:sz w:val="40"/>
          <w:szCs w:val="40"/>
          <w:rtl/>
          <w:lang w:bidi="ar-MA"/>
        </w:rPr>
        <w:t xml:space="preserve"> والمسؤوليات حسب منطق الاستحقاق والكفاءة والمردودية. ثم، إخضاع هذه المسؤوليات لمنطق المحاسبة والتتبع والافتحاص والتقييم</w:t>
      </w:r>
      <w:r w:rsidR="00B109A5"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وتعميمه على المستويات كلها. ثم، الاحتكام إلى تدبير معلوماتي جيد، يوفر المعلومات الواضحة والشفافة حول مداخيل المدرسة ومصاريفها، وما يتعلق بطرائق تدبير مجالسها ومشاريعها وشراكاتها</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وكيفية توزيع المهام والسلط والأدوار، وربط المسؤولية بالمحاسبة والتقييم المستمرين.</w:t>
      </w:r>
    </w:p>
    <w:p w:rsidR="000B4DB6" w:rsidRPr="00E708CC" w:rsidRDefault="00FD728A" w:rsidP="00CB650A">
      <w:pPr>
        <w:pStyle w:val="2"/>
        <w:bidi/>
        <w:rPr>
          <w:rtl/>
          <w:lang w:bidi="ar-MA"/>
        </w:rPr>
      </w:pPr>
      <w:bookmarkStart w:id="112" w:name="_Toc463769299"/>
      <w:r w:rsidRPr="00E708CC">
        <w:rPr>
          <w:rtl/>
          <w:lang w:bidi="ar-MA"/>
        </w:rPr>
        <w:t>المبحث الثاني:</w:t>
      </w:r>
      <w:r w:rsidR="000B4DB6" w:rsidRPr="00E708CC">
        <w:rPr>
          <w:rtl/>
          <w:lang w:bidi="ar-MA"/>
        </w:rPr>
        <w:t xml:space="preserve"> مفه</w:t>
      </w:r>
      <w:r w:rsidR="0054410D" w:rsidRPr="00E708CC">
        <w:rPr>
          <w:rtl/>
          <w:lang w:bidi="ar-MA"/>
        </w:rPr>
        <w:t>ـــ</w:t>
      </w:r>
      <w:r w:rsidR="000B4DB6" w:rsidRPr="00E708CC">
        <w:rPr>
          <w:rtl/>
          <w:lang w:bidi="ar-MA"/>
        </w:rPr>
        <w:t>وم مدرس</w:t>
      </w:r>
      <w:r w:rsidR="0054410D" w:rsidRPr="00E708CC">
        <w:rPr>
          <w:rtl/>
          <w:lang w:bidi="ar-MA"/>
        </w:rPr>
        <w:t>ــ</w:t>
      </w:r>
      <w:r w:rsidR="000B4DB6" w:rsidRPr="00E708CC">
        <w:rPr>
          <w:rtl/>
          <w:lang w:bidi="ar-MA"/>
        </w:rPr>
        <w:t>ة التميــــز</w:t>
      </w:r>
      <w:bookmarkEnd w:id="112"/>
    </w:p>
    <w:p w:rsidR="00B109A5" w:rsidRPr="00E708CC" w:rsidRDefault="0054410D" w:rsidP="00F44CBC">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يقصد بمدرسة التميز تلك المدرسة التي تعنى بالإبداع، والابتكار، والاختراع</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والإنتاج، وتحقيق المردودية الكمية والكيفية.أي: تلك المدرسة التي تتصف بالجودة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وتعمل على تحقيق الحرية، والمساواة، والعدالة، والإنصاف، والارتقاء. وتكون ذات جاذبية وجدوى ومفعمة بالحياة، يقبل عليها الجميع على حد سواء، ويستفيد منها الكل، وتوفر الشغل للمتعلمين، ويرتاح لها المدرسون، ويحس فيها جميع التلاميذ بالسعادة والأمن </w:t>
      </w:r>
      <w:r w:rsidR="00B109A5" w:rsidRPr="00E708CC">
        <w:rPr>
          <w:rFonts w:ascii="Traditional Arabic" w:hAnsi="Traditional Arabic" w:cs="Traditional Arabic"/>
          <w:sz w:val="40"/>
          <w:szCs w:val="40"/>
          <w:rtl/>
          <w:lang w:bidi="ar-MA"/>
        </w:rPr>
        <w:t>والطمأنينة</w:t>
      </w:r>
      <w:r w:rsidR="00F44CBC"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وترضى عليها الأسر والعائلات وأمهات وأولياء الأمور. </w:t>
      </w:r>
    </w:p>
    <w:p w:rsidR="00B109A5" w:rsidRPr="00E708CC" w:rsidRDefault="0054410D" w:rsidP="00B109A5">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ويعني هذا أن مدرسة التميز ليست مدرسة عادية </w:t>
      </w:r>
      <w:r w:rsidR="00F44CBC" w:rsidRPr="00E708CC">
        <w:rPr>
          <w:rFonts w:ascii="Traditional Arabic" w:hAnsi="Traditional Arabic" w:cs="Traditional Arabic"/>
          <w:sz w:val="40"/>
          <w:szCs w:val="40"/>
          <w:rtl/>
          <w:lang w:bidi="ar-MA"/>
        </w:rPr>
        <w:t>وطبيعية</w:t>
      </w:r>
      <w:r w:rsidRPr="00E708CC">
        <w:rPr>
          <w:rFonts w:ascii="Traditional Arabic" w:hAnsi="Traditional Arabic" w:cs="Traditional Arabic"/>
          <w:sz w:val="40"/>
          <w:szCs w:val="40"/>
          <w:rtl/>
          <w:lang w:bidi="ar-MA"/>
        </w:rPr>
        <w:t>، بل هي مدرسة نشيطة ومتميزة ومتفردة في المجتمع بسبب عطاءاتها الإبداعية، ومتعلميها المتفوقين الناجحين في دراساتهم وحياتهم التعليمية-</w:t>
      </w:r>
      <w:r w:rsidRPr="00E708CC">
        <w:rPr>
          <w:rFonts w:ascii="Traditional Arabic" w:hAnsi="Traditional Arabic" w:cs="Traditional Arabic"/>
          <w:sz w:val="40"/>
          <w:szCs w:val="40"/>
          <w:rtl/>
          <w:lang w:bidi="ar-MA"/>
        </w:rPr>
        <w:lastRenderedPageBreak/>
        <w:t xml:space="preserve">التعلمية. وأكثر من هذا تتوفر مدرسة التميز على تجهيزات حديثة ومستجدة وعصرية تؤهل المتعلم للتكيف مع متطلبات الواقع، وتسعفه في التأقلم والتوازن مع سوق الشغل. </w:t>
      </w:r>
    </w:p>
    <w:p w:rsidR="000B4DB6" w:rsidRPr="00E708CC" w:rsidRDefault="0054410D" w:rsidP="00B109A5">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كما تتوفر مدرسة التميز على جميع الإمكانيات المادية والمالية والبشرية والتقنية التي تسمح لهذه المدرسة بالتنافس والإنتاج والتميز عن باقي المدارس التربوية الأخرى، سواء أكانت عمومية أم خاصة. علاوة على ذلك، تخضع مدرسة التميز لسياسة تدبيرية رائدة وناجعة ومتفوقة، تقوم على تخطيط استشرافي موجه ومعقلن وعصري ودقيق</w:t>
      </w:r>
      <w:r w:rsidR="00B109A5"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w:t>
      </w:r>
      <w:r w:rsidR="00B109A5" w:rsidRPr="00E708CC">
        <w:rPr>
          <w:rFonts w:ascii="Traditional Arabic" w:hAnsi="Traditional Arabic" w:cs="Traditional Arabic"/>
          <w:sz w:val="40"/>
          <w:szCs w:val="40"/>
          <w:rtl/>
          <w:lang w:bidi="ar-MA"/>
        </w:rPr>
        <w:t xml:space="preserve">بالتالي، </w:t>
      </w:r>
      <w:r w:rsidRPr="00E708CC">
        <w:rPr>
          <w:rFonts w:ascii="Traditional Arabic" w:hAnsi="Traditional Arabic" w:cs="Traditional Arabic"/>
          <w:sz w:val="40"/>
          <w:szCs w:val="40"/>
          <w:rtl/>
          <w:lang w:bidi="ar-MA"/>
        </w:rPr>
        <w:t>يتسم تدبيرها بالإجرائية والتنفيذ والتطبيق الفوري</w:t>
      </w:r>
      <w:r w:rsidR="00B109A5"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وفق آليات وطرائق وأساليب عصرية على المستوى الإداري والتربوي والديدكتيكي. كما تستعين هذه المدرسة بمجموعة من أساليب التقويم </w:t>
      </w:r>
      <w:r w:rsidR="00F44CBC" w:rsidRPr="00E708CC">
        <w:rPr>
          <w:rFonts w:ascii="Traditional Arabic" w:hAnsi="Traditional Arabic" w:cs="Traditional Arabic"/>
          <w:sz w:val="40"/>
          <w:szCs w:val="40"/>
          <w:rtl/>
          <w:lang w:bidi="ar-MA"/>
        </w:rPr>
        <w:t>المعاصر.</w:t>
      </w:r>
      <w:r w:rsidRPr="00E708CC">
        <w:rPr>
          <w:rFonts w:ascii="Traditional Arabic" w:hAnsi="Traditional Arabic" w:cs="Traditional Arabic"/>
          <w:sz w:val="40"/>
          <w:szCs w:val="40"/>
          <w:rtl/>
          <w:lang w:bidi="ar-MA"/>
        </w:rPr>
        <w:t>بالإضافة إل</w:t>
      </w:r>
      <w:r w:rsidR="00B109A5" w:rsidRPr="00E708CC">
        <w:rPr>
          <w:rFonts w:ascii="Traditional Arabic" w:hAnsi="Traditional Arabic" w:cs="Traditional Arabic"/>
          <w:sz w:val="40"/>
          <w:szCs w:val="40"/>
          <w:rtl/>
          <w:lang w:bidi="ar-MA"/>
        </w:rPr>
        <w:t>ى الاسترشاد بأحدث طرائق الدوسيم</w:t>
      </w:r>
      <w:r w:rsidRPr="00E708CC">
        <w:rPr>
          <w:rFonts w:ascii="Traditional Arabic" w:hAnsi="Traditional Arabic" w:cs="Traditional Arabic"/>
          <w:sz w:val="40"/>
          <w:szCs w:val="40"/>
          <w:rtl/>
          <w:lang w:bidi="ar-MA"/>
        </w:rPr>
        <w:t>ولوجيا المعاصرة للرفع من جودة التعلمات والتكوينات والخبرات.</w:t>
      </w:r>
    </w:p>
    <w:p w:rsidR="0054410D" w:rsidRPr="00E708CC" w:rsidRDefault="0054410D" w:rsidP="00F44CBC">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ويعني هذا كله أن مدرسة التميز هي مدرسة النجاح والجودة والإنتاج والإبداع، تساعد المتعلم على التفوق، والوصول إلى المراتب الأولى من المجد والعلا والسمو والتميز وطنيا ودوليا. أضف إلى ذلك أنها مدرسة خاضعة لمنطق الأهداف والكفايات والإبداع، تربط النظري بالتطبيقي، وتقوم على التخطيط، والتدبير الإجرائي، وتؤمن بتقسيم الأعمال والأدوار، والاشتغال في فرق تربوية، والعمل بالنصائح والتوجيهات السليمة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والخضوع لآلية الإشراف والتتبع والمواكبة والتقويم العلمي الرصين. ثم </w:t>
      </w:r>
      <w:r w:rsidR="00B109A5" w:rsidRPr="00E708CC">
        <w:rPr>
          <w:rFonts w:ascii="Traditional Arabic" w:hAnsi="Traditional Arabic" w:cs="Traditional Arabic"/>
          <w:sz w:val="40"/>
          <w:szCs w:val="40"/>
          <w:rtl/>
          <w:lang w:bidi="ar-MA"/>
        </w:rPr>
        <w:t>تقوم بربط</w:t>
      </w:r>
      <w:r w:rsidRPr="00E708CC">
        <w:rPr>
          <w:rFonts w:ascii="Traditional Arabic" w:hAnsi="Traditional Arabic" w:cs="Traditional Arabic"/>
          <w:sz w:val="40"/>
          <w:szCs w:val="40"/>
          <w:rtl/>
          <w:lang w:bidi="ar-MA"/>
        </w:rPr>
        <w:t xml:space="preserve"> النسق التربوي الداخلي بالمحيط الخارجي</w:t>
      </w:r>
      <w:r w:rsidR="00F44CBC"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w:t>
      </w:r>
      <w:r w:rsidR="00F44CBC" w:rsidRPr="00E708CC">
        <w:rPr>
          <w:rFonts w:ascii="Traditional Arabic" w:hAnsi="Traditional Arabic" w:cs="Traditional Arabic"/>
          <w:sz w:val="40"/>
          <w:szCs w:val="40"/>
          <w:rtl/>
          <w:lang w:bidi="ar-MA"/>
        </w:rPr>
        <w:t>بإنجاز</w:t>
      </w:r>
      <w:r w:rsidRPr="00E708CC">
        <w:rPr>
          <w:rFonts w:ascii="Traditional Arabic" w:hAnsi="Traditional Arabic" w:cs="Traditional Arabic"/>
          <w:sz w:val="40"/>
          <w:szCs w:val="40"/>
          <w:rtl/>
          <w:lang w:bidi="ar-MA"/>
        </w:rPr>
        <w:t xml:space="preserve"> مجموعة من </w:t>
      </w:r>
      <w:r w:rsidR="00F44CBC" w:rsidRPr="00E708CC">
        <w:rPr>
          <w:rFonts w:ascii="Traditional Arabic" w:hAnsi="Traditional Arabic" w:cs="Traditional Arabic"/>
          <w:sz w:val="40"/>
          <w:szCs w:val="40"/>
          <w:rtl/>
          <w:lang w:bidi="ar-MA"/>
        </w:rPr>
        <w:t>المشاريع التي تقترحها المؤسسة وفق</w:t>
      </w:r>
      <w:r w:rsidRPr="00E708CC">
        <w:rPr>
          <w:rFonts w:ascii="Traditional Arabic" w:hAnsi="Traditional Arabic" w:cs="Traditional Arabic"/>
          <w:sz w:val="40"/>
          <w:szCs w:val="40"/>
          <w:rtl/>
          <w:lang w:bidi="ar-MA"/>
        </w:rPr>
        <w:t xml:space="preserve"> شراكات داخلية وخارجية مثمرة ومتميزة لصالح المؤسسة والمدينة والجهة والوطن.</w:t>
      </w:r>
    </w:p>
    <w:p w:rsidR="0054410D" w:rsidRPr="00E708CC" w:rsidRDefault="0054410D" w:rsidP="00B109A5">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وتستند مدرسة التميز كذلك إلى آليات الدعم والمعالجة والتقويم، إلى جانب الاستفادة من جودة التكوين والتأطير والتأهيل وفق بيداغوجيا الكفايات والإدماج، مع الاستفادة من بيداغوجيا الذكاءات المتعددة، والبيداغوجيا الإبداعية، وبيداغوجيا الملكات...بغية الرقي بمستوى المتعلمين</w:t>
      </w:r>
      <w:r w:rsidR="00B109A5"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ورفع المردودية </w:t>
      </w:r>
      <w:r w:rsidRPr="00E708CC">
        <w:rPr>
          <w:rFonts w:ascii="Traditional Arabic" w:hAnsi="Traditional Arabic" w:cs="Traditional Arabic"/>
          <w:sz w:val="40"/>
          <w:szCs w:val="40"/>
          <w:rtl/>
          <w:lang w:bidi="ar-MA"/>
        </w:rPr>
        <w:lastRenderedPageBreak/>
        <w:t xml:space="preserve">كما وكيفا </w:t>
      </w:r>
      <w:r w:rsidR="00B109A5" w:rsidRPr="00E708CC">
        <w:rPr>
          <w:rFonts w:ascii="Traditional Arabic" w:hAnsi="Traditional Arabic" w:cs="Traditional Arabic"/>
          <w:sz w:val="40"/>
          <w:szCs w:val="40"/>
          <w:rtl/>
          <w:lang w:bidi="ar-MA"/>
        </w:rPr>
        <w:t>ليتبوؤا</w:t>
      </w:r>
      <w:r w:rsidRPr="00E708CC">
        <w:rPr>
          <w:rFonts w:ascii="Traditional Arabic" w:hAnsi="Traditional Arabic" w:cs="Traditional Arabic"/>
          <w:sz w:val="40"/>
          <w:szCs w:val="40"/>
          <w:rtl/>
          <w:lang w:bidi="ar-MA"/>
        </w:rPr>
        <w:t xml:space="preserve"> المكانة اللائقة بهم في مجتمعهم. ومن ثم، تكون مدرسة التميز قاطرة للتنمية والإبداع والإنتاج والإقلاع بالوطن على المستوى الثقافي والعلمي والاقتصادي والمجتمعي. ويعني هذا أن تطوير البلاد رهين بوجود أطر مؤهلة ومنتجة ومتفوقة ومتميزة محليا وجهويا ووطنيا ودوليا.</w:t>
      </w:r>
    </w:p>
    <w:p w:rsidR="00F44CBC" w:rsidRPr="00E708CC" w:rsidRDefault="0054410D" w:rsidP="00F44CBC">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وفي الأخير، يقصد بمدرسة التميز تلك المدرسة التي يتمتع فيها المتعلم بحقوقه الخاصة والعامة، ويحس بكرامته وإنسانيته وآدميته البشرية، </w:t>
      </w:r>
      <w:r w:rsidR="00B109A5" w:rsidRPr="00E708CC">
        <w:rPr>
          <w:rFonts w:ascii="Traditional Arabic" w:hAnsi="Traditional Arabic" w:cs="Traditional Arabic"/>
          <w:sz w:val="40"/>
          <w:szCs w:val="40"/>
          <w:rtl/>
          <w:lang w:bidi="ar-MA"/>
        </w:rPr>
        <w:t xml:space="preserve">حيث </w:t>
      </w:r>
      <w:r w:rsidRPr="00E708CC">
        <w:rPr>
          <w:rFonts w:ascii="Traditional Arabic" w:hAnsi="Traditional Arabic" w:cs="Traditional Arabic"/>
          <w:sz w:val="40"/>
          <w:szCs w:val="40"/>
          <w:rtl/>
          <w:lang w:bidi="ar-MA"/>
        </w:rPr>
        <w:t>تساعده على تفتيق مواهبه</w:t>
      </w:r>
      <w:r w:rsidR="00F44CBC" w:rsidRPr="00E708CC">
        <w:rPr>
          <w:rFonts w:ascii="Traditional Arabic" w:hAnsi="Traditional Arabic" w:cs="Traditional Arabic"/>
          <w:sz w:val="40"/>
          <w:szCs w:val="40"/>
          <w:rtl/>
          <w:lang w:bidi="ar-MA"/>
        </w:rPr>
        <w:t>، وتدفعه إلى الإبداع والتخييل والابتكار والإنتاج والتفوق</w:t>
      </w:r>
      <w:r w:rsidR="00B109A5"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w:t>
      </w:r>
      <w:r w:rsidR="00B109A5" w:rsidRPr="00E708CC">
        <w:rPr>
          <w:rFonts w:ascii="Traditional Arabic" w:hAnsi="Traditional Arabic" w:cs="Traditional Arabic"/>
          <w:sz w:val="40"/>
          <w:szCs w:val="40"/>
          <w:rtl/>
          <w:lang w:bidi="ar-MA"/>
        </w:rPr>
        <w:t xml:space="preserve">بالتالي، فهي مدرسة </w:t>
      </w:r>
      <w:r w:rsidRPr="00E708CC">
        <w:rPr>
          <w:rFonts w:ascii="Traditional Arabic" w:hAnsi="Traditional Arabic" w:cs="Traditional Arabic"/>
          <w:sz w:val="40"/>
          <w:szCs w:val="40"/>
          <w:rtl/>
          <w:lang w:bidi="ar-MA"/>
        </w:rPr>
        <w:t>تؤمن بمنطق الجودة والإنتاجية والمردودية</w:t>
      </w:r>
      <w:r w:rsidR="00F44CBC"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w:t>
      </w:r>
      <w:r w:rsidR="00F44CBC" w:rsidRPr="00E708CC">
        <w:rPr>
          <w:rFonts w:ascii="Traditional Arabic" w:hAnsi="Traditional Arabic" w:cs="Traditional Arabic"/>
          <w:sz w:val="40"/>
          <w:szCs w:val="40"/>
          <w:rtl/>
          <w:lang w:bidi="ar-MA"/>
        </w:rPr>
        <w:t>من ثم، تواجه الأزمات والتعثر</w:t>
      </w:r>
      <w:r w:rsidRPr="00E708CC">
        <w:rPr>
          <w:rFonts w:ascii="Traditional Arabic" w:hAnsi="Traditional Arabic" w:cs="Traditional Arabic"/>
          <w:sz w:val="40"/>
          <w:szCs w:val="40"/>
          <w:rtl/>
          <w:lang w:bidi="ar-MA"/>
        </w:rPr>
        <w:t xml:space="preserve"> ومواطن النقص والضعف والخلل بالإصلاح والمعالجة والمواكبة التفقدية المستمرة.</w:t>
      </w:r>
    </w:p>
    <w:p w:rsidR="00F44CBC" w:rsidRPr="00E708CC" w:rsidRDefault="0054410D" w:rsidP="00F44CBC">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 وتعمل هذه المدرسة </w:t>
      </w:r>
      <w:r w:rsidR="00F44CBC" w:rsidRPr="00E708CC">
        <w:rPr>
          <w:rFonts w:ascii="Traditional Arabic" w:hAnsi="Traditional Arabic" w:cs="Traditional Arabic"/>
          <w:sz w:val="40"/>
          <w:szCs w:val="40"/>
          <w:rtl/>
          <w:lang w:bidi="ar-MA"/>
        </w:rPr>
        <w:t xml:space="preserve">كذلك </w:t>
      </w:r>
      <w:r w:rsidRPr="00E708CC">
        <w:rPr>
          <w:rFonts w:ascii="Traditional Arabic" w:hAnsi="Traditional Arabic" w:cs="Traditional Arabic"/>
          <w:sz w:val="40"/>
          <w:szCs w:val="40"/>
          <w:rtl/>
          <w:lang w:bidi="ar-MA"/>
        </w:rPr>
        <w:t>على إتاحة التكوين المستمر للمتعلمين، والتمكن من اللغات الأجنبية، ومهننة التعلمات والتكوينات، والتحكم في آليات الإعلاميات المعاصرة بغية الاندماج في المنظومة الدولية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ومسايرة المستجدات الآلية والتقنية والإعلامية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أي: إنها مدرسة التنوع، والانفتاح، والابتكار، والنجاعة، والجودة، والتميز، والإنتاجية، والتفوق، والمنافسة، والشغل، والتدبير الجيد.</w:t>
      </w:r>
    </w:p>
    <w:p w:rsidR="0054410D" w:rsidRPr="00E708CC" w:rsidRDefault="0054410D" w:rsidP="00F44CBC">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كما </w:t>
      </w:r>
      <w:r w:rsidR="00B109A5" w:rsidRPr="00E708CC">
        <w:rPr>
          <w:rFonts w:ascii="Traditional Arabic" w:hAnsi="Traditional Arabic" w:cs="Traditional Arabic"/>
          <w:sz w:val="40"/>
          <w:szCs w:val="40"/>
          <w:rtl/>
          <w:lang w:bidi="ar-MA"/>
        </w:rPr>
        <w:t>تعنى هذه المدرسة</w:t>
      </w:r>
      <w:r w:rsidRPr="00E708CC">
        <w:rPr>
          <w:rFonts w:ascii="Traditional Arabic" w:hAnsi="Traditional Arabic" w:cs="Traditional Arabic"/>
          <w:sz w:val="40"/>
          <w:szCs w:val="40"/>
          <w:rtl/>
          <w:lang w:bidi="ar-MA"/>
        </w:rPr>
        <w:t xml:space="preserve"> بالبحث العلمي والتقني والابتكار</w:t>
      </w:r>
      <w:r w:rsidR="00B109A5"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وتتأسس على حكامة جيدة وناجعة</w:t>
      </w:r>
      <w:r w:rsidR="00B109A5"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وترتكز على المواطنة الحقة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w:t>
      </w:r>
      <w:r w:rsidR="00B109A5" w:rsidRPr="00E708CC">
        <w:rPr>
          <w:rFonts w:ascii="Traditional Arabic" w:hAnsi="Traditional Arabic" w:cs="Traditional Arabic"/>
          <w:sz w:val="40"/>
          <w:szCs w:val="40"/>
          <w:rtl/>
          <w:lang w:bidi="ar-MA"/>
        </w:rPr>
        <w:t>تعمل</w:t>
      </w:r>
      <w:r w:rsidRPr="00E708CC">
        <w:rPr>
          <w:rFonts w:ascii="Traditional Arabic" w:hAnsi="Traditional Arabic" w:cs="Traditional Arabic"/>
          <w:sz w:val="40"/>
          <w:szCs w:val="40"/>
          <w:rtl/>
          <w:lang w:bidi="ar-MA"/>
        </w:rPr>
        <w:t xml:space="preserve"> من </w:t>
      </w:r>
      <w:r w:rsidR="00B109A5" w:rsidRPr="00E708CC">
        <w:rPr>
          <w:rFonts w:ascii="Traditional Arabic" w:hAnsi="Traditional Arabic" w:cs="Traditional Arabic"/>
          <w:sz w:val="40"/>
          <w:szCs w:val="40"/>
          <w:rtl/>
          <w:lang w:bidi="ar-MA"/>
        </w:rPr>
        <w:t>أ</w:t>
      </w:r>
      <w:r w:rsidRPr="00E708CC">
        <w:rPr>
          <w:rFonts w:ascii="Traditional Arabic" w:hAnsi="Traditional Arabic" w:cs="Traditional Arabic"/>
          <w:sz w:val="40"/>
          <w:szCs w:val="40"/>
          <w:rtl/>
          <w:lang w:bidi="ar-MA"/>
        </w:rPr>
        <w:t>جل ترسيخ الديمقراطية، و</w:t>
      </w:r>
      <w:r w:rsidR="00B109A5" w:rsidRPr="00E708CC">
        <w:rPr>
          <w:rFonts w:ascii="Traditional Arabic" w:hAnsi="Traditional Arabic" w:cs="Traditional Arabic"/>
          <w:sz w:val="40"/>
          <w:szCs w:val="40"/>
          <w:rtl/>
          <w:lang w:bidi="ar-MA"/>
        </w:rPr>
        <w:t xml:space="preserve">تمثل </w:t>
      </w:r>
      <w:r w:rsidRPr="00E708CC">
        <w:rPr>
          <w:rFonts w:ascii="Traditional Arabic" w:hAnsi="Traditional Arabic" w:cs="Traditional Arabic"/>
          <w:sz w:val="40"/>
          <w:szCs w:val="40"/>
          <w:rtl/>
          <w:lang w:bidi="ar-MA"/>
        </w:rPr>
        <w:t xml:space="preserve">ثقافة المساواة والعدالة والإنصاف.وهي كذلك مدرسة الاندماج السوسيوثقافي، والاندماج في سوق الشغل، والانفتاح على عالم المهن المعاصرة لمواكبة مستجدات السوق العالمية. </w:t>
      </w:r>
      <w:r w:rsidR="00B109A5" w:rsidRPr="00E708CC">
        <w:rPr>
          <w:rFonts w:ascii="Traditional Arabic" w:hAnsi="Traditional Arabic" w:cs="Traditional Arabic"/>
          <w:sz w:val="40"/>
          <w:szCs w:val="40"/>
          <w:rtl/>
          <w:lang w:bidi="ar-MA"/>
        </w:rPr>
        <w:t>وهي كذلك</w:t>
      </w:r>
      <w:r w:rsidRPr="00E708CC">
        <w:rPr>
          <w:rFonts w:ascii="Traditional Arabic" w:hAnsi="Traditional Arabic" w:cs="Traditional Arabic"/>
          <w:sz w:val="40"/>
          <w:szCs w:val="40"/>
          <w:rtl/>
          <w:lang w:bidi="ar-MA"/>
        </w:rPr>
        <w:t xml:space="preserve"> تلك المدرسة التي تؤمن بالمقاربة الحقوقية والقيمية والتشاركية والتدبير الجيد والحكامة الجيدة.</w:t>
      </w:r>
    </w:p>
    <w:p w:rsidR="00CB650A" w:rsidRDefault="00CB650A">
      <w:pPr>
        <w:rPr>
          <w:rFonts w:ascii="Arial" w:eastAsia="Times New Roman" w:hAnsi="Arial" w:cs="Traditional Arabic"/>
          <w:b/>
          <w:bCs/>
          <w:i/>
          <w:color w:val="0000FF"/>
          <w:sz w:val="28"/>
          <w:szCs w:val="36"/>
          <w:rtl/>
          <w:lang w:eastAsia="fr-FR" w:bidi="ar-MA"/>
        </w:rPr>
      </w:pPr>
      <w:r>
        <w:rPr>
          <w:rtl/>
          <w:lang w:bidi="ar-MA"/>
        </w:rPr>
        <w:br w:type="page"/>
      </w:r>
    </w:p>
    <w:p w:rsidR="00FD728A" w:rsidRPr="00E708CC" w:rsidRDefault="000B4DB6" w:rsidP="00CB650A">
      <w:pPr>
        <w:pStyle w:val="2"/>
        <w:bidi/>
        <w:rPr>
          <w:rtl/>
          <w:lang w:bidi="ar-MA"/>
        </w:rPr>
      </w:pPr>
      <w:bookmarkStart w:id="113" w:name="_Toc463769300"/>
      <w:r w:rsidRPr="00E708CC">
        <w:rPr>
          <w:rtl/>
          <w:lang w:bidi="ar-MA"/>
        </w:rPr>
        <w:lastRenderedPageBreak/>
        <w:t xml:space="preserve">المبحث الثالث: </w:t>
      </w:r>
      <w:r w:rsidR="00FD728A" w:rsidRPr="00E708CC">
        <w:rPr>
          <w:rtl/>
          <w:lang w:bidi="ar-MA"/>
        </w:rPr>
        <w:t>إستراتيجية تنظيم العمل وتقاسم المسؤوليات</w:t>
      </w:r>
      <w:bookmarkEnd w:id="113"/>
    </w:p>
    <w:p w:rsidR="00B64809" w:rsidRPr="00E708CC" w:rsidRDefault="00B64809" w:rsidP="00806408">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 لايمكن الحديث عن تدبير إداري أو تربوي جيد وناجع وفعال وهادف إلا إذا احتكم إلى سياسة إدارية خاضعة للعقلنة والمشروعية والعمل المنتج</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بتنظيم العمل، وتقسيم المسؤوليات، وإشراك الفاعلين، وتوجيه سياسة التدبير نحو تحقيق </w:t>
      </w:r>
      <w:r w:rsidR="00B109A5" w:rsidRPr="00E708CC">
        <w:rPr>
          <w:rFonts w:ascii="Traditional Arabic" w:hAnsi="Traditional Arabic" w:cs="Traditional Arabic"/>
          <w:sz w:val="40"/>
          <w:szCs w:val="40"/>
          <w:rtl/>
          <w:lang w:bidi="ar-MA"/>
        </w:rPr>
        <w:t>الأهداف</w:t>
      </w:r>
      <w:r w:rsidRPr="00E708CC">
        <w:rPr>
          <w:rFonts w:ascii="Traditional Arabic" w:hAnsi="Traditional Arabic" w:cs="Traditional Arabic"/>
          <w:sz w:val="40"/>
          <w:szCs w:val="40"/>
          <w:rtl/>
          <w:lang w:bidi="ar-MA"/>
        </w:rPr>
        <w:t xml:space="preserve"> الإيجابية، والسعي من أجل تحقيق الإنتاجية الكمية والنوعية، مع احترام معايير الجودة والتميز والتنافسية.ويعود هذا كله إلى قيادة ديمقراطية </w:t>
      </w:r>
      <w:r w:rsidR="00B109A5" w:rsidRPr="00E708CC">
        <w:rPr>
          <w:rFonts w:ascii="Traditional Arabic" w:hAnsi="Traditional Arabic" w:cs="Traditional Arabic"/>
          <w:sz w:val="40"/>
          <w:szCs w:val="40"/>
          <w:rtl/>
          <w:lang w:bidi="ar-MA"/>
        </w:rPr>
        <w:t>جادة ومدبرة حكيمة</w:t>
      </w:r>
      <w:r w:rsidRPr="00E708CC">
        <w:rPr>
          <w:rFonts w:ascii="Traditional Arabic" w:hAnsi="Traditional Arabic" w:cs="Traditional Arabic"/>
          <w:sz w:val="40"/>
          <w:szCs w:val="40"/>
          <w:rtl/>
          <w:lang w:bidi="ar-MA"/>
        </w:rPr>
        <w:t>، تحسن التخطيط والاستشراف، وتؤمن بالتوجيه وتنظيم العمل، وتكثر من المواكبة والتتبع والمحاسبة والتقويم، وت</w:t>
      </w:r>
      <w:r w:rsidR="00806408" w:rsidRPr="00E708CC">
        <w:rPr>
          <w:rFonts w:ascii="Traditional Arabic" w:hAnsi="Traditional Arabic" w:cs="Traditional Arabic"/>
          <w:sz w:val="40"/>
          <w:szCs w:val="40"/>
          <w:rtl/>
          <w:lang w:bidi="ar-MA"/>
        </w:rPr>
        <w:t>ستشرف</w:t>
      </w:r>
      <w:r w:rsidRPr="00E708CC">
        <w:rPr>
          <w:rFonts w:ascii="Traditional Arabic" w:hAnsi="Traditional Arabic" w:cs="Traditional Arabic"/>
          <w:sz w:val="40"/>
          <w:szCs w:val="40"/>
          <w:rtl/>
          <w:lang w:bidi="ar-MA"/>
        </w:rPr>
        <w:t xml:space="preserve"> </w:t>
      </w:r>
      <w:r w:rsidR="00806408" w:rsidRPr="00E708CC">
        <w:rPr>
          <w:rFonts w:ascii="Traditional Arabic" w:hAnsi="Traditional Arabic" w:cs="Traditional Arabic"/>
          <w:sz w:val="40"/>
          <w:szCs w:val="40"/>
          <w:rtl/>
          <w:lang w:bidi="ar-MA"/>
        </w:rPr>
        <w:t>ال</w:t>
      </w:r>
      <w:r w:rsidRPr="00E708CC">
        <w:rPr>
          <w:rFonts w:ascii="Traditional Arabic" w:hAnsi="Traditional Arabic" w:cs="Traditional Arabic"/>
          <w:sz w:val="40"/>
          <w:szCs w:val="40"/>
          <w:rtl/>
          <w:lang w:bidi="ar-MA"/>
        </w:rPr>
        <w:t xml:space="preserve">مستقبل </w:t>
      </w:r>
      <w:r w:rsidR="00806408" w:rsidRPr="00E708CC">
        <w:rPr>
          <w:rFonts w:ascii="Traditional Arabic" w:hAnsi="Traditional Arabic" w:cs="Traditional Arabic"/>
          <w:sz w:val="40"/>
          <w:szCs w:val="40"/>
          <w:rtl/>
          <w:lang w:bidi="ar-MA"/>
        </w:rPr>
        <w:t>ال</w:t>
      </w:r>
      <w:r w:rsidRPr="00E708CC">
        <w:rPr>
          <w:rFonts w:ascii="Traditional Arabic" w:hAnsi="Traditional Arabic" w:cs="Traditional Arabic"/>
          <w:sz w:val="40"/>
          <w:szCs w:val="40"/>
          <w:rtl/>
          <w:lang w:bidi="ar-MA"/>
        </w:rPr>
        <w:t>أفضل.</w:t>
      </w:r>
    </w:p>
    <w:p w:rsidR="00B20817" w:rsidRPr="00E708CC" w:rsidRDefault="00B64809" w:rsidP="00806408">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w:t>
      </w:r>
      <w:r w:rsidR="00B109A5" w:rsidRPr="00E708CC">
        <w:rPr>
          <w:rFonts w:ascii="Traditional Arabic" w:hAnsi="Traditional Arabic" w:cs="Traditional Arabic"/>
          <w:color w:val="000000" w:themeColor="text1"/>
          <w:sz w:val="40"/>
          <w:szCs w:val="40"/>
          <w:rtl/>
          <w:lang w:bidi="ar-MA"/>
        </w:rPr>
        <w:t xml:space="preserve">لايمكن الحديث عن تنظيم للعمل </w:t>
      </w:r>
      <w:r w:rsidR="00806408" w:rsidRPr="00E708CC">
        <w:rPr>
          <w:rFonts w:ascii="Traditional Arabic" w:hAnsi="Traditional Arabic" w:cs="Traditional Arabic"/>
          <w:color w:val="000000" w:themeColor="text1"/>
          <w:sz w:val="40"/>
          <w:szCs w:val="40"/>
          <w:rtl/>
          <w:lang w:bidi="ar-MA"/>
        </w:rPr>
        <w:t xml:space="preserve">وتقسيمه </w:t>
      </w:r>
      <w:r w:rsidR="00B109A5" w:rsidRPr="00E708CC">
        <w:rPr>
          <w:rFonts w:ascii="Traditional Arabic" w:hAnsi="Traditional Arabic" w:cs="Traditional Arabic"/>
          <w:color w:val="000000" w:themeColor="text1"/>
          <w:sz w:val="40"/>
          <w:szCs w:val="40"/>
          <w:rtl/>
          <w:lang w:bidi="ar-MA"/>
        </w:rPr>
        <w:t>إلا في إطار بيروقراطية علمية، وعقلانية مشروعة، وتوزيع للمهام وفق الكفاءة والاستحقاق</w:t>
      </w:r>
      <w:r w:rsidR="00E708CC">
        <w:rPr>
          <w:rFonts w:ascii="Traditional Arabic" w:hAnsi="Traditional Arabic" w:cs="Traditional Arabic"/>
          <w:color w:val="000000" w:themeColor="text1"/>
          <w:sz w:val="40"/>
          <w:szCs w:val="40"/>
          <w:rtl/>
          <w:lang w:bidi="ar-MA"/>
        </w:rPr>
        <w:t>،</w:t>
      </w:r>
      <w:r w:rsidR="00806408" w:rsidRPr="00E708CC">
        <w:rPr>
          <w:rFonts w:ascii="Traditional Arabic" w:hAnsi="Traditional Arabic" w:cs="Traditional Arabic"/>
          <w:color w:val="000000" w:themeColor="text1"/>
          <w:sz w:val="40"/>
          <w:szCs w:val="40"/>
          <w:rtl/>
          <w:lang w:bidi="ar-MA"/>
        </w:rPr>
        <w:t xml:space="preserve"> كما يبدو ذلك جليا في </w:t>
      </w:r>
      <w:r w:rsidR="00B109A5" w:rsidRPr="00E708CC">
        <w:rPr>
          <w:rFonts w:ascii="Traditional Arabic" w:hAnsi="Traditional Arabic" w:cs="Traditional Arabic"/>
          <w:color w:val="000000" w:themeColor="text1"/>
          <w:sz w:val="40"/>
          <w:szCs w:val="40"/>
          <w:rtl/>
          <w:lang w:bidi="ar-MA"/>
        </w:rPr>
        <w:t xml:space="preserve">تصور </w:t>
      </w:r>
      <w:r w:rsidR="00B20817" w:rsidRPr="00E708CC">
        <w:rPr>
          <w:rFonts w:ascii="Traditional Arabic" w:hAnsi="Traditional Arabic" w:cs="Traditional Arabic"/>
          <w:color w:val="000000" w:themeColor="text1"/>
          <w:sz w:val="40"/>
          <w:szCs w:val="40"/>
          <w:rtl/>
        </w:rPr>
        <w:t>ماكس فيبر (</w:t>
      </w:r>
      <w:r w:rsidR="00B20817" w:rsidRPr="00E708CC">
        <w:rPr>
          <w:rFonts w:ascii="Traditional Arabic" w:hAnsi="Traditional Arabic" w:cs="Traditional Arabic"/>
          <w:color w:val="000000" w:themeColor="text1"/>
          <w:sz w:val="40"/>
          <w:szCs w:val="40"/>
        </w:rPr>
        <w:t>Max Weber</w:t>
      </w:r>
      <w:r w:rsidR="00B20817" w:rsidRPr="00E708CC">
        <w:rPr>
          <w:rFonts w:ascii="Traditional Arabic" w:hAnsi="Traditional Arabic" w:cs="Traditional Arabic"/>
          <w:color w:val="000000" w:themeColor="text1"/>
          <w:sz w:val="40"/>
          <w:szCs w:val="40"/>
          <w:rtl/>
        </w:rPr>
        <w:t xml:space="preserve">) </w:t>
      </w:r>
      <w:r w:rsidR="00B109A5" w:rsidRPr="00E708CC">
        <w:rPr>
          <w:rFonts w:ascii="Traditional Arabic" w:hAnsi="Traditional Arabic" w:cs="Traditional Arabic"/>
          <w:color w:val="000000" w:themeColor="text1"/>
          <w:sz w:val="40"/>
          <w:szCs w:val="40"/>
          <w:rtl/>
        </w:rPr>
        <w:t xml:space="preserve">الذي يعد </w:t>
      </w:r>
      <w:r w:rsidR="00B20817" w:rsidRPr="00E708CC">
        <w:rPr>
          <w:rFonts w:ascii="Traditional Arabic" w:hAnsi="Traditional Arabic" w:cs="Traditional Arabic"/>
          <w:color w:val="000000" w:themeColor="text1"/>
          <w:sz w:val="40"/>
          <w:szCs w:val="40"/>
          <w:rtl/>
        </w:rPr>
        <w:t>من مؤسسي علم الإدارة الحديثة</w:t>
      </w:r>
      <w:r w:rsidR="00E708CC">
        <w:rPr>
          <w:rFonts w:ascii="Traditional Arabic" w:hAnsi="Traditional Arabic" w:cs="Traditional Arabic"/>
          <w:color w:val="000000" w:themeColor="text1"/>
          <w:sz w:val="40"/>
          <w:szCs w:val="40"/>
          <w:rtl/>
        </w:rPr>
        <w:t>.</w:t>
      </w:r>
      <w:r w:rsidR="00B20817" w:rsidRPr="00E708CC">
        <w:rPr>
          <w:rFonts w:ascii="Traditional Arabic" w:hAnsi="Traditional Arabic" w:cs="Traditional Arabic"/>
          <w:color w:val="000000" w:themeColor="text1"/>
          <w:sz w:val="40"/>
          <w:szCs w:val="40"/>
          <w:rtl/>
        </w:rPr>
        <w:t xml:space="preserve"> وقد تحدث كثيرا عن مجموعة من المفاهيم الإدارية والتنظيمية، مثل: السلطة، والشرعية، والبيروقراطية، والهرمية الإدارية، ومبدإ الكفاءة...ومن ثم، فقد أدلى بتصورات مهمة حول التنظيم والمنظمات. وبذلك، " قدم فيبر أول تفسير منهجي لنشأة المنظمات الحديثة. فهو يعتبرها سبيلا لتنسيق أنشطة البشر</w:t>
      </w:r>
      <w:r w:rsidR="00E708CC">
        <w:rPr>
          <w:rFonts w:ascii="Traditional Arabic" w:hAnsi="Traditional Arabic" w:cs="Traditional Arabic"/>
          <w:color w:val="000000" w:themeColor="text1"/>
          <w:sz w:val="40"/>
          <w:szCs w:val="40"/>
          <w:rtl/>
        </w:rPr>
        <w:t xml:space="preserve"> </w:t>
      </w:r>
      <w:r w:rsidR="00B20817" w:rsidRPr="00E708CC">
        <w:rPr>
          <w:rFonts w:ascii="Traditional Arabic" w:hAnsi="Traditional Arabic" w:cs="Traditional Arabic"/>
          <w:color w:val="000000" w:themeColor="text1"/>
          <w:sz w:val="40"/>
          <w:szCs w:val="40"/>
          <w:rtl/>
        </w:rPr>
        <w:t>وما ينتجونه من سلع بأسلوب مستقر ومستمر عبر الزمان والمكان.وأكد فيبر أن نمو المنظمات يعتمد على السيطرة على المعلومات، وشدد على الأهمية المركزية للكتابة في هذه العملية: فالمنظمة</w:t>
      </w:r>
      <w:r w:rsidR="00E708CC">
        <w:rPr>
          <w:rFonts w:ascii="Traditional Arabic" w:hAnsi="Traditional Arabic" w:cs="Traditional Arabic"/>
          <w:color w:val="000000" w:themeColor="text1"/>
          <w:sz w:val="40"/>
          <w:szCs w:val="40"/>
          <w:rtl/>
        </w:rPr>
        <w:t>،</w:t>
      </w:r>
      <w:r w:rsidR="00B20817" w:rsidRPr="00E708CC">
        <w:rPr>
          <w:rFonts w:ascii="Traditional Arabic" w:hAnsi="Traditional Arabic" w:cs="Traditional Arabic"/>
          <w:color w:val="000000" w:themeColor="text1"/>
          <w:sz w:val="40"/>
          <w:szCs w:val="40"/>
          <w:rtl/>
        </w:rPr>
        <w:t xml:space="preserve"> في رأيه، تحتاج إلى تدوين القواعد والقوانين التي تستهدي بها لأداء عملها، مثلما تحتاج إلى ملفات تختزل فيها ذاكرتها.ورأى فيبر أن المنظمات تتميز بطبيعتها بنظام تراتبي ومراتبي</w:t>
      </w:r>
      <w:r w:rsidR="00E708CC">
        <w:rPr>
          <w:rFonts w:ascii="Traditional Arabic" w:hAnsi="Traditional Arabic" w:cs="Traditional Arabic"/>
          <w:color w:val="000000" w:themeColor="text1"/>
          <w:sz w:val="40"/>
          <w:szCs w:val="40"/>
          <w:rtl/>
        </w:rPr>
        <w:t xml:space="preserve"> </w:t>
      </w:r>
      <w:r w:rsidR="00B20817" w:rsidRPr="00E708CC">
        <w:rPr>
          <w:rFonts w:ascii="Traditional Arabic" w:hAnsi="Traditional Arabic" w:cs="Traditional Arabic"/>
          <w:color w:val="000000" w:themeColor="text1"/>
          <w:sz w:val="40"/>
          <w:szCs w:val="40"/>
          <w:rtl/>
        </w:rPr>
        <w:t>في الوقت نفسه مع تركز السلطة في مستوياته العليا."</w:t>
      </w:r>
      <w:r w:rsidR="00B20817" w:rsidRPr="00E708CC">
        <w:rPr>
          <w:rStyle w:val="a8"/>
          <w:rFonts w:ascii="Traditional Arabic" w:hAnsi="Traditional Arabic" w:cs="Traditional Arabic"/>
          <w:color w:val="000000" w:themeColor="text1"/>
          <w:sz w:val="40"/>
          <w:szCs w:val="40"/>
          <w:rtl/>
        </w:rPr>
        <w:footnoteReference w:id="243"/>
      </w:r>
    </w:p>
    <w:p w:rsidR="00B20817" w:rsidRPr="00E708CC" w:rsidRDefault="00B20817" w:rsidP="00B64809">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ومن هنا، لابد من التوقف عند مفهوم إداري مهم، بالشرح والتوضيح والتحليل، وهو مفهوم البيروقراطية الإدارية. </w:t>
      </w:r>
      <w:r w:rsidR="00B64809" w:rsidRPr="00E708CC">
        <w:rPr>
          <w:rFonts w:ascii="Traditional Arabic" w:hAnsi="Traditional Arabic" w:cs="Traditional Arabic"/>
          <w:color w:val="000000" w:themeColor="text1"/>
          <w:sz w:val="40"/>
          <w:szCs w:val="40"/>
          <w:rtl/>
        </w:rPr>
        <w:t>و</w:t>
      </w:r>
      <w:r w:rsidRPr="00E708CC">
        <w:rPr>
          <w:rFonts w:ascii="Traditional Arabic" w:hAnsi="Traditional Arabic" w:cs="Traditional Arabic"/>
          <w:color w:val="000000" w:themeColor="text1"/>
          <w:sz w:val="40"/>
          <w:szCs w:val="40"/>
          <w:rtl/>
          <w:lang w:bidi="ar-MA"/>
        </w:rPr>
        <w:t xml:space="preserve">تعني </w:t>
      </w:r>
      <w:r w:rsidR="00B109A5" w:rsidRPr="00E708CC">
        <w:rPr>
          <w:rFonts w:ascii="Traditional Arabic" w:hAnsi="Traditional Arabic" w:cs="Traditional Arabic"/>
          <w:color w:val="000000" w:themeColor="text1"/>
          <w:sz w:val="40"/>
          <w:szCs w:val="40"/>
          <w:rtl/>
          <w:lang w:bidi="ar-MA"/>
        </w:rPr>
        <w:t xml:space="preserve">هذه </w:t>
      </w:r>
      <w:r w:rsidR="00B64809" w:rsidRPr="00E708CC">
        <w:rPr>
          <w:rFonts w:ascii="Traditional Arabic" w:hAnsi="Traditional Arabic" w:cs="Traditional Arabic"/>
          <w:color w:val="000000" w:themeColor="text1"/>
          <w:sz w:val="40"/>
          <w:szCs w:val="40"/>
          <w:rtl/>
          <w:lang w:bidi="ar-MA"/>
        </w:rPr>
        <w:t>الكلمة</w:t>
      </w:r>
      <w:r w:rsidRPr="00E708CC">
        <w:rPr>
          <w:rFonts w:ascii="Traditional Arabic" w:hAnsi="Traditional Arabic" w:cs="Traditional Arabic"/>
          <w:color w:val="000000" w:themeColor="text1"/>
          <w:sz w:val="40"/>
          <w:szCs w:val="40"/>
          <w:rtl/>
          <w:lang w:bidi="ar-MA"/>
        </w:rPr>
        <w:t xml:space="preserve"> المكتب أو الموظفين الجالسين إلى مكاتبهم لتأدية خدمات </w:t>
      </w:r>
      <w:r w:rsidRPr="00E708CC">
        <w:rPr>
          <w:rFonts w:ascii="Traditional Arabic" w:hAnsi="Traditional Arabic" w:cs="Traditional Arabic"/>
          <w:color w:val="000000" w:themeColor="text1"/>
          <w:sz w:val="40"/>
          <w:szCs w:val="40"/>
          <w:rtl/>
          <w:lang w:bidi="ar-MA"/>
        </w:rPr>
        <w:lastRenderedPageBreak/>
        <w:t>عامة. ولقد ظهرت البيروقراطية، في القرن السابع عشر، لتدل على المكاتب الحكومية.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وقد استعمل المصطلح من قبل الكاتب الفرنسي </w:t>
      </w:r>
      <w:r w:rsidRPr="00E708CC">
        <w:rPr>
          <w:rFonts w:ascii="Traditional Arabic" w:hAnsi="Traditional Arabic" w:cs="Traditional Arabic"/>
          <w:b/>
          <w:bCs/>
          <w:color w:val="000000" w:themeColor="text1"/>
          <w:sz w:val="40"/>
          <w:szCs w:val="40"/>
          <w:rtl/>
          <w:lang w:bidi="ar-MA"/>
        </w:rPr>
        <w:t xml:space="preserve">ديغورنيه </w:t>
      </w:r>
      <w:r w:rsidRPr="00E708CC">
        <w:rPr>
          <w:rFonts w:ascii="Traditional Arabic" w:hAnsi="Traditional Arabic" w:cs="Traditional Arabic"/>
          <w:color w:val="000000" w:themeColor="text1"/>
          <w:sz w:val="40"/>
          <w:szCs w:val="40"/>
          <w:rtl/>
          <w:lang w:bidi="ar-MA"/>
        </w:rPr>
        <w:t>سنة 1745م الذي جمع بين مقطعين هما: بيرو الذي يعني المكتب، وكراتيا الذي يعني الحكم. وبعد ذلك، أطلقت البيروقراطية على كل مرافق الدولة من مدارس، ومستشفيات، وجامعات، ومؤسسات رسمية...كما تدل كلمة البيروقراطية على القوة والسلطة والنفوذ والسيادة. وقد ظهرت البيروقراطية لتنظيم العمل وتسهيله والتحكم فيه برمجة وتخطيطا وتدبيرا وتوجيها وقيادة وإشرافا وتقويما. والبيروقراطية نتاج للرأسمالية والعقلانية والحداثة الغربية، ونتاج لتقسيم العمل وتنظيمه إداريا.</w:t>
      </w:r>
      <w:r w:rsidR="00E708CC">
        <w:rPr>
          <w:rFonts w:ascii="Traditional Arabic" w:hAnsi="Traditional Arabic" w:cs="Traditional Arabic"/>
          <w:color w:val="000000" w:themeColor="text1"/>
          <w:sz w:val="40"/>
          <w:szCs w:val="40"/>
          <w:rtl/>
          <w:lang w:bidi="ar-MA"/>
        </w:rPr>
        <w:t xml:space="preserve"> </w:t>
      </w:r>
    </w:p>
    <w:p w:rsidR="00B20817" w:rsidRPr="00E708CC" w:rsidRDefault="00B20817" w:rsidP="00B20817">
      <w:pPr>
        <w:bidi/>
        <w:jc w:val="lowKashida"/>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ويمكن الحديث عن مواقف ثلاثة إزاء البيروقراطية:</w:t>
      </w:r>
    </w:p>
    <w:p w:rsidR="00B20817" w:rsidRPr="00E708CC" w:rsidRDefault="00B20817" w:rsidP="00B20817">
      <w:pPr>
        <w:bidi/>
        <w:jc w:val="lowKashida"/>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75"/>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t>موقف سلبي</w:t>
      </w:r>
      <w:r w:rsidRPr="00E708CC">
        <w:rPr>
          <w:rFonts w:ascii="Traditional Arabic" w:hAnsi="Traditional Arabic" w:cs="Traditional Arabic"/>
          <w:color w:val="000000" w:themeColor="text1"/>
          <w:sz w:val="40"/>
          <w:szCs w:val="40"/>
          <w:rtl/>
          <w:lang w:bidi="ar-MA"/>
        </w:rPr>
        <w:t>: مفاده أن البيروقراطية تنظيم إداري روتيني ومعقد وبطيء في أداء الخدمات العامة؛ مما دفع بلزاك إلى القول بأن البيروقراطية هي" السلطة الكبرى التي يمارسها الأقزام"</w:t>
      </w:r>
      <w:r w:rsidRPr="00E708CC">
        <w:rPr>
          <w:rStyle w:val="a8"/>
          <w:rFonts w:ascii="Traditional Arabic" w:hAnsi="Traditional Arabic" w:cs="Traditional Arabic"/>
          <w:color w:val="000000" w:themeColor="text1"/>
          <w:sz w:val="40"/>
          <w:szCs w:val="40"/>
          <w:rtl/>
          <w:lang w:bidi="ar-MA"/>
        </w:rPr>
        <w:footnoteReference w:id="244"/>
      </w:r>
      <w:r w:rsidRPr="00E708CC">
        <w:rPr>
          <w:rFonts w:ascii="Traditional Arabic" w:hAnsi="Traditional Arabic" w:cs="Traditional Arabic"/>
          <w:color w:val="000000" w:themeColor="text1"/>
          <w:sz w:val="40"/>
          <w:szCs w:val="40"/>
          <w:rtl/>
          <w:lang w:bidi="ar-MA"/>
        </w:rPr>
        <w:t>؛</w:t>
      </w:r>
    </w:p>
    <w:p w:rsidR="00B20817" w:rsidRPr="00E708CC" w:rsidRDefault="00B20817" w:rsidP="00B20817">
      <w:pPr>
        <w:bidi/>
        <w:jc w:val="lowKashida"/>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b/>
          <w:bCs/>
          <w:color w:val="000000" w:themeColor="text1"/>
          <w:sz w:val="40"/>
          <w:szCs w:val="40"/>
          <w:lang w:bidi="ar-MA"/>
        </w:rPr>
        <w:sym w:font="Wingdings 2" w:char="F076"/>
      </w:r>
      <w:r w:rsidRPr="00E708CC">
        <w:rPr>
          <w:rFonts w:ascii="Traditional Arabic" w:hAnsi="Traditional Arabic" w:cs="Traditional Arabic"/>
          <w:b/>
          <w:bCs/>
          <w:color w:val="000000" w:themeColor="text1"/>
          <w:sz w:val="40"/>
          <w:szCs w:val="40"/>
          <w:rtl/>
          <w:lang w:bidi="ar-MA"/>
        </w:rPr>
        <w:t xml:space="preserve"> موقف إيجابي:</w:t>
      </w:r>
      <w:r w:rsidRPr="00E708CC">
        <w:rPr>
          <w:rFonts w:ascii="Traditional Arabic" w:hAnsi="Traditional Arabic" w:cs="Traditional Arabic"/>
          <w:color w:val="000000" w:themeColor="text1"/>
          <w:sz w:val="40"/>
          <w:szCs w:val="40"/>
          <w:rtl/>
          <w:lang w:bidi="ar-MA"/>
        </w:rPr>
        <w:t xml:space="preserve"> ينظر إلى البيروقراطية نظرة متميزة، على أساس أنها طريقة في تنظيم العمل وتدبيره وفق خطة عقلانية هادفة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ومن ثم، فهي نموذج للحرص والدقة والكفاءة والفعالية الإدارية، مادام هناك احتكام إلى التعليمات والأوامر والإجراءات التنظيمية الصارمة</w:t>
      </w:r>
      <w:r w:rsidRPr="00E708CC">
        <w:rPr>
          <w:rStyle w:val="a8"/>
          <w:rFonts w:ascii="Traditional Arabic" w:hAnsi="Traditional Arabic" w:cs="Traditional Arabic"/>
          <w:color w:val="000000" w:themeColor="text1"/>
          <w:sz w:val="40"/>
          <w:szCs w:val="40"/>
          <w:rtl/>
          <w:lang w:bidi="ar-MA"/>
        </w:rPr>
        <w:footnoteReference w:id="245"/>
      </w:r>
      <w:r w:rsidRPr="00E708CC">
        <w:rPr>
          <w:rFonts w:ascii="Traditional Arabic" w:hAnsi="Traditional Arabic" w:cs="Traditional Arabic"/>
          <w:color w:val="000000" w:themeColor="text1"/>
          <w:sz w:val="40"/>
          <w:szCs w:val="40"/>
          <w:rtl/>
          <w:lang w:bidi="ar-MA"/>
        </w:rPr>
        <w:t>؛</w:t>
      </w:r>
    </w:p>
    <w:p w:rsidR="00B20817" w:rsidRPr="00E708CC" w:rsidRDefault="00B20817" w:rsidP="00B109A5">
      <w:pPr>
        <w:bidi/>
        <w:jc w:val="lowKashida"/>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7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t>موقف وسط واعتدال</w:t>
      </w:r>
      <w:r w:rsidRPr="00E708CC">
        <w:rPr>
          <w:rFonts w:ascii="Traditional Arabic" w:hAnsi="Traditional Arabic" w:cs="Traditional Arabic"/>
          <w:color w:val="000000" w:themeColor="text1"/>
          <w:sz w:val="40"/>
          <w:szCs w:val="40"/>
          <w:rtl/>
          <w:lang w:bidi="ar-MA"/>
        </w:rPr>
        <w:t>: ويمثله ماكس فيبر</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إذ ذكر للبيروقراطية إيجابياتها وسلبياتها في الوقت نفسه. ويتخوف أن تحيد البيروقراطية عن أهدافها الحقيقية، فتصبح أسلوبا لممارسة القوة والتسلط والرقابة.</w:t>
      </w:r>
    </w:p>
    <w:p w:rsidR="00B20817" w:rsidRPr="00E708CC" w:rsidRDefault="00B20817" w:rsidP="00B20817">
      <w:pPr>
        <w:bidi/>
        <w:jc w:val="lowKashida"/>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lastRenderedPageBreak/>
        <w:t>و اليوم</w:t>
      </w:r>
      <w:proofErr w:type="gramEnd"/>
      <w:r w:rsidRPr="00E708CC">
        <w:rPr>
          <w:rFonts w:ascii="Traditional Arabic" w:hAnsi="Traditional Arabic" w:cs="Traditional Arabic"/>
          <w:color w:val="000000" w:themeColor="text1"/>
          <w:sz w:val="40"/>
          <w:szCs w:val="40"/>
          <w:rtl/>
          <w:lang w:bidi="ar-MA"/>
        </w:rPr>
        <w:t>، ينظر كثير من الناس إلى البيروقراطية نظرة سلبية؛ لأنها تحيل على</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البطء والروتين والفساد الإداري</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وتعقيد الإجراءات الشكلية والمساطر الإدارية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في حين، يعتبرها ماكس فيبر أساس العقلانية والتقدم والازدهار الرأسمالي الحديث. ويعني هذا أن ماكس فيبر يدافع عن البيروقراطية التي تقوم على الشرعية، والعقلانية، والحداثة، والكفاءة المهنية والحرفية والعلمية.</w:t>
      </w:r>
    </w:p>
    <w:p w:rsidR="00B20817" w:rsidRPr="00E708CC" w:rsidRDefault="00B20817" w:rsidP="00B20817">
      <w:pPr>
        <w:bidi/>
        <w:jc w:val="lowKashida"/>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وعليه، فقد وضع فيبر نموذجا " يحدد مفهوما مثاليا للبيرقراطية يتفق مع التوجهات التي كانت سائدة في عصره، وقد أصبح هذا النظام من أكثر الأنظمة الإدارية الشائعة بعد الثورة الصناعية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فكان لابد من وجود نظام إداري يستطيع التعامل مع التوسع الهائل في الإنتاج الصناعي، وما نجم عنه من تضخيم في المؤسسات الاقتصادية والصناعية والاجتماعية، ومارافق ذلك من تعقيد في الحياة البشرية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وتبين أنه من الصعوبة بمكان أن يستطيع شخص واحد القيام بأعمال متعددة ومعقدة في آن واحد، وهذا كان من المبررات التي دفعت فيبر إلى البحث عن تنظيم إداري قادر على ضبط ومراقبة المهمات الصناعية المختلفة، فقام بتحديد المهام والأدوار والصلاحيات لكل شخص ضمن نظام هرمي، بحيث يكون الفرد ضمن هذا التنظيم تابعا لرئيس واحد، ويتبعه في الوقت نفسه مجموعة من المرؤوسين</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وحدد فيبر مهام وصلاحيات وأدوار المرؤوسين بدقة ضمن لوائح وإجراءات وقواعد مكتوبة، وبذلك تتحكم في سلوك الجماعة البيروقراطية مجموعة ضوابط مقننة جامدة."</w:t>
      </w:r>
      <w:r w:rsidRPr="00E708CC">
        <w:rPr>
          <w:rStyle w:val="a8"/>
          <w:rFonts w:ascii="Traditional Arabic" w:hAnsi="Traditional Arabic" w:cs="Traditional Arabic"/>
          <w:color w:val="000000" w:themeColor="text1"/>
          <w:sz w:val="40"/>
          <w:szCs w:val="40"/>
          <w:rtl/>
          <w:lang w:bidi="ar-MA"/>
        </w:rPr>
        <w:footnoteReference w:id="246"/>
      </w:r>
    </w:p>
    <w:p w:rsidR="00B20817" w:rsidRPr="00E708CC" w:rsidRDefault="00B20817" w:rsidP="00B20817">
      <w:pPr>
        <w:bidi/>
        <w:jc w:val="lowKashida"/>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ومن ثم، تقوم البيروقراطية على العلاقات السلطوية، واحترام مجموعة من الإجراءات والقواعد الرسمية والتنظيمية التي تتحكم في العمل، ومراعاة السلم الإداري</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والأخذ بالتراتبية الإدارية الهرمية (الهيرارشية) من الرئيس إلى المرؤوس، أو من القمة إلى القاعدة (البنية الطويلة أو السطحية)، أو من المركز إلى غير المركز، والاحتكام إلى الخبرة والكفاءة والاستحقاق، دون اللجوء إلى العلاقات الإنسانية والشخصية. أضف إلى ذلك الأخذ بالمستويات الإدارية (العليا، والوسطى، والدنيا)، واحترام التسلسل الإداري، </w:t>
      </w:r>
      <w:r w:rsidRPr="00E708CC">
        <w:rPr>
          <w:rFonts w:ascii="Traditional Arabic" w:hAnsi="Traditional Arabic" w:cs="Traditional Arabic"/>
          <w:color w:val="000000" w:themeColor="text1"/>
          <w:sz w:val="40"/>
          <w:szCs w:val="40"/>
          <w:rtl/>
          <w:lang w:bidi="ar-MA"/>
        </w:rPr>
        <w:lastRenderedPageBreak/>
        <w:t>وهذا كله من أجل خدمة المصلحة العامة، وتجويد المنتج، وتحسين الأداء وتنظيمه كما وكيفا. ويعني هذا أن البيروقراطية وجدت من أجل" تسريع العمل، وتقليل الأخطاء، والدقة في الإنجاز، والمحافظة على حقوق الموظف والصالح العام</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وليست بالعكس، كما أصبح يحدث في أكثر الأحيان على أرض الواقع، بحيث إننا نلاحظ إفرازات سلبية، إساءات للبيروقراطية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والأهم من ذلك أنها أثرت في الناس في ضوء التعقيد الذي يلقونه. وإن ربط التعقيد بالقطاع الحكومي بشكل أكبر من القطاع الخاص صحيح، هذا واقع لأن القطاع الخاص يحرص فيه صاحب المؤسسة الخاصة على عمله، لأنه يحقق هدفا ربحيا وأحيانا سريعا، وهو حارس دائم وقائم على عمله وموظفيه بالحوافز وبالحسم إذا احتاج لذلك، ولكن الحارس الإداري في القطاع الحكومي لديه أولويات تختلف بعض الشيء، والرقابة كذلك تختلف بسبب اتساع القطاع الحكومي وحجمه ومقياس الإنتاج وربطه بالحوافز، وكما أن التقويم بشكل مخطط وواضح شبه غائب في قطاعنا الحكومي."</w:t>
      </w:r>
      <w:r w:rsidRPr="00E708CC">
        <w:rPr>
          <w:rStyle w:val="a8"/>
          <w:rFonts w:ascii="Traditional Arabic" w:hAnsi="Traditional Arabic" w:cs="Traditional Arabic"/>
          <w:color w:val="000000" w:themeColor="text1"/>
          <w:sz w:val="40"/>
          <w:szCs w:val="40"/>
          <w:rtl/>
          <w:lang w:bidi="ar-MA"/>
        </w:rPr>
        <w:footnoteReference w:id="247"/>
      </w:r>
    </w:p>
    <w:p w:rsidR="00B20817" w:rsidRPr="00E708CC" w:rsidRDefault="00B20817" w:rsidP="00B109A5">
      <w:pPr>
        <w:bidi/>
        <w:jc w:val="lowKashida"/>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وعليه، يعد ماكس فيبر رائد الأسلوب البيروقراطي الحديث، حيث ربطه بالسلطة العقلانية الشرعية المنظمة من جهة،</w:t>
      </w:r>
      <w:r w:rsidR="00E708CC">
        <w:rPr>
          <w:rFonts w:ascii="Traditional Arabic" w:hAnsi="Traditional Arabic" w:cs="Traditional Arabic"/>
          <w:color w:val="000000" w:themeColor="text1"/>
          <w:sz w:val="40"/>
          <w:szCs w:val="40"/>
          <w:rtl/>
          <w:lang w:bidi="ar-MA"/>
        </w:rPr>
        <w:t xml:space="preserve"> و</w:t>
      </w:r>
      <w:r w:rsidRPr="00E708CC">
        <w:rPr>
          <w:rFonts w:ascii="Traditional Arabic" w:hAnsi="Traditional Arabic" w:cs="Traditional Arabic"/>
          <w:color w:val="000000" w:themeColor="text1"/>
          <w:sz w:val="40"/>
          <w:szCs w:val="40"/>
          <w:rtl/>
          <w:lang w:bidi="ar-MA"/>
        </w:rPr>
        <w:t>الهيرارشية الهرمية من القمة إلى القاعدة من جهة أخرى؛ لما لها من فوائد عملية في رفع الإنتاج والمردودية الكمية والكيفية، وتحقيق الفاعلية، واحترام اللوائح القانونية والتنظيمية غير الخاضعة لمزاج الرئيس أو المدبر الإداري</w:t>
      </w:r>
      <w:r w:rsidR="00B109A5" w:rsidRP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علاوة على وحدة الأمر، ونطاق الإشراف، ومبدأ التدرج الهرمي...</w:t>
      </w:r>
    </w:p>
    <w:p w:rsidR="00B20817" w:rsidRPr="00E708CC" w:rsidRDefault="00B20817" w:rsidP="00B20817">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ولايعني هذا أن البيروقراطية مفهوم حديث العهد، بل عرفته الشعوب القديمة كذلك. وفي هذا الصدد، يقول أنتوني جيدنز(</w:t>
      </w:r>
      <w:r w:rsidRPr="00E708CC">
        <w:rPr>
          <w:rFonts w:ascii="Traditional Arabic" w:hAnsi="Traditional Arabic" w:cs="Traditional Arabic"/>
          <w:color w:val="000000" w:themeColor="text1"/>
          <w:sz w:val="40"/>
          <w:szCs w:val="40"/>
          <w:lang w:bidi="ar-MA"/>
        </w:rPr>
        <w:t>A.Giddens</w:t>
      </w:r>
      <w:r w:rsidRPr="00E708CC">
        <w:rPr>
          <w:rFonts w:ascii="Traditional Arabic" w:hAnsi="Traditional Arabic" w:cs="Traditional Arabic"/>
          <w:color w:val="000000" w:themeColor="text1"/>
          <w:sz w:val="40"/>
          <w:szCs w:val="40"/>
          <w:rtl/>
          <w:lang w:bidi="ar-MA"/>
        </w:rPr>
        <w:t>):"يعتقد فيبر أن بعض أنواع التنظيم البيروقراطي قد نشأت وتطورت</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في الحضارات التقليدية القديمة. فالمسؤول البيروقراطي في الصين القديمة هو الذي كان يتولى مسؤولية إدارة شؤون الحكومة، غير أن البيروقراطية لم تتطور وتكتمل إلا في العصور الحديثة باعتبارها </w:t>
      </w:r>
      <w:r w:rsidRPr="00E708CC">
        <w:rPr>
          <w:rFonts w:ascii="Traditional Arabic" w:hAnsi="Traditional Arabic" w:cs="Traditional Arabic"/>
          <w:color w:val="000000" w:themeColor="text1"/>
          <w:sz w:val="40"/>
          <w:szCs w:val="40"/>
          <w:rtl/>
          <w:lang w:bidi="ar-MA"/>
        </w:rPr>
        <w:lastRenderedPageBreak/>
        <w:t>تشكل المحور الرئيسي لترشيد وعقلنة المجتمع.وقد ترك هذا الترشيد وتلك العقلنة آثارهما في جميع جوانب الحياة بما فيها العلوم والتربية والحكم.وبدلا من أن يعتمد الناس على المعتقدات والعادات التقليدية التي درجوا عليها، فقد بدأ الناس في العصور الحديثة يتخذون قرارات عقلانية تستهدف تحقيق أهداف وأغراض واضحة، وراحوا يختارون السبل الأكثر كفاءة للوصول إلى نتائج محددة لأنشطتهم.</w:t>
      </w:r>
    </w:p>
    <w:p w:rsidR="00B20817" w:rsidRPr="00E708CC" w:rsidRDefault="00B20817" w:rsidP="00B20817">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لم يكن ثمة مناص، في نظر فيبر، من انتشار البيروقراطية في المجتمعات الحديثة، فالسلطة البيروقراطية هي الأسلوب الوحيد للتعامل مع المتطلبات الإدارية والأنساق الاجتماعية.ومع تزايد التعقد في المهمات والواجبات غدا من الضروري تطوير أنظمة الضبط والسيطرة والإدارة لمعالجتها.من هنا، فقد نشأت البيروقراطية باعتبارها الاستجابة الأرشد والأكفأ لتلبية هذه</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الاحتياجات.غير أن</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فيبر نبه إلى كثير من جوانب القصور والإعاقة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التي يحملها التنظيم البيروقراطي</w:t>
      </w:r>
      <w:r w:rsidRPr="00E708CC">
        <w:rPr>
          <w:rStyle w:val="a8"/>
          <w:rFonts w:ascii="Traditional Arabic" w:hAnsi="Traditional Arabic" w:cs="Traditional Arabic"/>
          <w:color w:val="000000" w:themeColor="text1"/>
          <w:sz w:val="40"/>
          <w:szCs w:val="40"/>
          <w:rtl/>
          <w:lang w:bidi="ar-MA"/>
        </w:rPr>
        <w:footnoteReference w:id="248"/>
      </w:r>
      <w:r w:rsidRPr="00E708CC">
        <w:rPr>
          <w:rFonts w:ascii="Traditional Arabic" w:hAnsi="Traditional Arabic" w:cs="Traditional Arabic"/>
          <w:color w:val="000000" w:themeColor="text1"/>
          <w:sz w:val="40"/>
          <w:szCs w:val="40"/>
          <w:rtl/>
          <w:lang w:bidi="ar-MA"/>
        </w:rPr>
        <w:t>."</w:t>
      </w:r>
    </w:p>
    <w:p w:rsidR="00B20817" w:rsidRPr="00E708CC" w:rsidRDefault="00B20817" w:rsidP="00B20817">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ولتحديد البيروقراطية بشكل دقيق، التجأ ماكس فيبر إلى رسم نموذج مثالي مجرد، يحدد مواصفات البيروقراطية الأساسية والجوهرية، ويستجلي سماتها ومكوناتها الشكلية في النقط التالية:</w:t>
      </w:r>
    </w:p>
    <w:p w:rsidR="00B20817" w:rsidRPr="00E708CC" w:rsidRDefault="00B20817" w:rsidP="00B20817">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75"/>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t>توزيع السلطة في شكل تراتبية هرمية، ومراتب واضحة</w:t>
      </w:r>
      <w:r w:rsidRPr="00E708CC">
        <w:rPr>
          <w:rFonts w:ascii="Traditional Arabic" w:hAnsi="Traditional Arabic" w:cs="Traditional Arabic"/>
          <w:color w:val="000000" w:themeColor="text1"/>
          <w:sz w:val="40"/>
          <w:szCs w:val="40"/>
          <w:rtl/>
          <w:lang w:bidi="ar-MA"/>
        </w:rPr>
        <w:t>. ويعني هذا أن الإدارة عبارة عن شجرة بمجموعة من الفروع والمكاتب والرتب. ومن ثم، فهناك سلطة عليا تقوم بمهمة إصدار القرارات والأوامر من القمة العليا إلى القاعدة الدنيا. وتكون تلك الأوامر عبارة عن مهام وأداءات ينبغي تنفيذها من قبل الذين يوجدون في الرتب الدنيا أو المكاتب الفرعية. وبتعبير آخر، هناك سلطة مركزية تصدر الأحكام والقرارات والأوامر والنواهي، وتوزع الأعمال والمهام على المرؤوسين لتنفيذها بشكل تراتبي وهرمي.</w:t>
      </w:r>
    </w:p>
    <w:p w:rsidR="00B20817" w:rsidRPr="00E708CC" w:rsidRDefault="00B20817" w:rsidP="00B20817">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76"/>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t>خضوع الإدارة البيروقراطية للقوانين المكتوبة والتعليمات على جميع المستويات والأصعدة.</w:t>
      </w:r>
      <w:r w:rsidRPr="00E708CC">
        <w:rPr>
          <w:rFonts w:ascii="Traditional Arabic" w:hAnsi="Traditional Arabic" w:cs="Traditional Arabic"/>
          <w:color w:val="000000" w:themeColor="text1"/>
          <w:sz w:val="40"/>
          <w:szCs w:val="40"/>
          <w:rtl/>
          <w:lang w:bidi="ar-MA"/>
        </w:rPr>
        <w:t xml:space="preserve"> بمعنى أن الإدارة تلتزم وتتقيد بمجموعة من التشريعات والقوانين الداخلية أو الخارجية على مستوى </w:t>
      </w:r>
      <w:r w:rsidRPr="00E708CC">
        <w:rPr>
          <w:rFonts w:ascii="Traditional Arabic" w:hAnsi="Traditional Arabic" w:cs="Traditional Arabic"/>
          <w:color w:val="000000" w:themeColor="text1"/>
          <w:sz w:val="40"/>
          <w:szCs w:val="40"/>
          <w:rtl/>
          <w:lang w:bidi="ar-MA"/>
        </w:rPr>
        <w:lastRenderedPageBreak/>
        <w:t>التدبير والتسيير والقيادة والإشراف؛ مما يجعل هذه الإدارة تشتغل برتابة وروتين وبطء</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ويستلزم هذا نوعا من المرونة في التسيير والقيادة وإصدار القرارات المناسبة.</w:t>
      </w:r>
    </w:p>
    <w:p w:rsidR="00B20817" w:rsidRPr="00E708CC" w:rsidRDefault="00B20817" w:rsidP="00B20817">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77"/>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t>يعمل الموظفون في إطار البيروقراطية</w:t>
      </w:r>
      <w:r w:rsidR="00E708CC">
        <w:rPr>
          <w:rFonts w:ascii="Traditional Arabic" w:hAnsi="Traditional Arabic" w:cs="Traditional Arabic"/>
          <w:b/>
          <w:bCs/>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t>بدوام كامل</w:t>
      </w:r>
      <w:r w:rsidR="00E708CC">
        <w:rPr>
          <w:rFonts w:ascii="Traditional Arabic" w:hAnsi="Traditional Arabic" w:cs="Traditional Arabic"/>
          <w:b/>
          <w:bCs/>
          <w:color w:val="000000" w:themeColor="text1"/>
          <w:sz w:val="40"/>
          <w:szCs w:val="40"/>
          <w:rtl/>
          <w:lang w:bidi="ar-MA"/>
        </w:rPr>
        <w:t>،</w:t>
      </w:r>
      <w:r w:rsidRPr="00E708CC">
        <w:rPr>
          <w:rFonts w:ascii="Traditional Arabic" w:hAnsi="Traditional Arabic" w:cs="Traditional Arabic"/>
          <w:b/>
          <w:bCs/>
          <w:color w:val="000000" w:themeColor="text1"/>
          <w:sz w:val="40"/>
          <w:szCs w:val="40"/>
          <w:rtl/>
          <w:lang w:bidi="ar-MA"/>
        </w:rPr>
        <w:t xml:space="preserve"> مع تقاض أجر وتعويضات عن العمل</w:t>
      </w:r>
      <w:r w:rsidRPr="00E708CC">
        <w:rPr>
          <w:rFonts w:ascii="Traditional Arabic" w:hAnsi="Traditional Arabic" w:cs="Traditional Arabic"/>
          <w:color w:val="000000" w:themeColor="text1"/>
          <w:sz w:val="40"/>
          <w:szCs w:val="40"/>
          <w:rtl/>
          <w:lang w:bidi="ar-MA"/>
        </w:rPr>
        <w:t xml:space="preserve">. ويعني هذا أن الموظف مرتبط بأوقات عمل محددة </w:t>
      </w:r>
      <w:proofErr w:type="gramStart"/>
      <w:r w:rsidRPr="00E708CC">
        <w:rPr>
          <w:rFonts w:ascii="Traditional Arabic" w:hAnsi="Traditional Arabic" w:cs="Traditional Arabic"/>
          <w:color w:val="000000" w:themeColor="text1"/>
          <w:sz w:val="40"/>
          <w:szCs w:val="40"/>
          <w:rtl/>
          <w:lang w:bidi="ar-MA"/>
        </w:rPr>
        <w:t>قانويا.ثم،يحصل</w:t>
      </w:r>
      <w:proofErr w:type="gramEnd"/>
      <w:r w:rsidRPr="00E708CC">
        <w:rPr>
          <w:rFonts w:ascii="Traditional Arabic" w:hAnsi="Traditional Arabic" w:cs="Traditional Arabic"/>
          <w:color w:val="000000" w:themeColor="text1"/>
          <w:sz w:val="40"/>
          <w:szCs w:val="40"/>
          <w:rtl/>
          <w:lang w:bidi="ar-MA"/>
        </w:rPr>
        <w:t xml:space="preserve"> على أجر مقابل ذلك العمل. ويتحدد الأجر أو التعويضات حسب الأقدمية أو الكفاءة أوالاستحقاق.</w:t>
      </w:r>
    </w:p>
    <w:p w:rsidR="00B20817" w:rsidRPr="00E708CC" w:rsidRDefault="00B20817" w:rsidP="00B20817">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sym w:font="Wingdings 2" w:char="F078"/>
      </w:r>
      <w:r w:rsidRP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b/>
          <w:bCs/>
          <w:color w:val="000000" w:themeColor="text1"/>
          <w:sz w:val="40"/>
          <w:szCs w:val="40"/>
          <w:rtl/>
          <w:lang w:bidi="ar-MA"/>
        </w:rPr>
        <w:t>الفصل التام بين عمل المسؤول وحياته خارجيا.</w:t>
      </w:r>
      <w:r w:rsidRPr="00E708CC">
        <w:rPr>
          <w:rFonts w:ascii="Traditional Arabic" w:hAnsi="Traditional Arabic" w:cs="Traditional Arabic"/>
          <w:color w:val="000000" w:themeColor="text1"/>
          <w:sz w:val="40"/>
          <w:szCs w:val="40"/>
          <w:rtl/>
          <w:lang w:bidi="ar-MA"/>
        </w:rPr>
        <w:t xml:space="preserve"> ويعني هذا أن المسؤول البيروقراطي يفصل بين العمل وحياته الشخصية، فلا ينبغي أن يخلط بينهما.</w:t>
      </w:r>
    </w:p>
    <w:p w:rsidR="00B20817" w:rsidRPr="00E708CC" w:rsidRDefault="00B20817" w:rsidP="00B20817">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b/>
          <w:bCs/>
          <w:color w:val="000000" w:themeColor="text1"/>
          <w:sz w:val="40"/>
          <w:szCs w:val="40"/>
          <w:lang w:bidi="ar-MA"/>
        </w:rPr>
        <w:sym w:font="Wingdings 2" w:char="F079"/>
      </w:r>
      <w:r w:rsidRPr="00E708CC">
        <w:rPr>
          <w:rFonts w:ascii="Traditional Arabic" w:hAnsi="Traditional Arabic" w:cs="Traditional Arabic"/>
          <w:b/>
          <w:bCs/>
          <w:color w:val="000000" w:themeColor="text1"/>
          <w:sz w:val="40"/>
          <w:szCs w:val="40"/>
          <w:rtl/>
          <w:lang w:bidi="ar-MA"/>
        </w:rPr>
        <w:t xml:space="preserve"> إن الموظفين في التنظيمات البيروقراطية لايملكون الموارد المادية والمالية المتاحة، بل يجدونها عند الدولة أو عند مالكي وسائل الإنتاج.</w:t>
      </w:r>
      <w:r w:rsidRPr="00E708CC">
        <w:rPr>
          <w:rFonts w:ascii="Traditional Arabic" w:hAnsi="Traditional Arabic" w:cs="Traditional Arabic"/>
          <w:color w:val="000000" w:themeColor="text1"/>
          <w:sz w:val="40"/>
          <w:szCs w:val="40"/>
          <w:rtl/>
          <w:lang w:bidi="ar-MA"/>
        </w:rPr>
        <w:t xml:space="preserve"> ويعني هذا أن" نمو البيرقراطية، على ما يرى فيبر، تفصل بين العاملين من جهة والسيطرة على وسائل الإنتاج. ففي المجتمعات التقليدية، يسيطر المزارعون والصناع، في العادة، على عمليات الإنتاج، ويمتلكون الأدوات التي يستخدمونها.أما في التنظيمات البيروقراطية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فإن المواطنين لايمتلكون المكاتب التي يعملون فيها ولامايستخدمونه من معدات وتجهيزات."</w:t>
      </w:r>
      <w:r w:rsidRPr="00E708CC">
        <w:rPr>
          <w:rStyle w:val="a8"/>
          <w:rFonts w:ascii="Traditional Arabic" w:hAnsi="Traditional Arabic" w:cs="Traditional Arabic"/>
          <w:color w:val="000000" w:themeColor="text1"/>
          <w:sz w:val="40"/>
          <w:szCs w:val="40"/>
          <w:rtl/>
          <w:lang w:bidi="ar-MA"/>
        </w:rPr>
        <w:footnoteReference w:id="249"/>
      </w:r>
    </w:p>
    <w:p w:rsidR="00B20817" w:rsidRPr="00E708CC" w:rsidRDefault="00B20817" w:rsidP="00B20817">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ومن هنا، فالبيروقراطية أساس الحداثة المتقدمة، وأساس الدولة المنظمة الراشدة التي تؤمن بالعقلانية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وقد " كان فيبر يعتقد أن اقتراب المنظمة من النموذج المثال للبيروقراطية يجعلها أكثر كفاءة في مساعيها للوصول إلى الأهداف التي قامت من أجلها أساسا.كما أنه كان يرى أن البيروقراطية تتفوق من الوجهة الفنية والتقنية على</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أشكال التنظيم الأخرى كافة. وكثيرا ما أشار إلى البيروقراطية بوصفها بالماكنة </w:t>
      </w:r>
      <w:r w:rsidRPr="00E708CC">
        <w:rPr>
          <w:rFonts w:ascii="Traditional Arabic" w:hAnsi="Traditional Arabic" w:cs="Traditional Arabic"/>
          <w:color w:val="000000" w:themeColor="text1"/>
          <w:sz w:val="40"/>
          <w:szCs w:val="40"/>
          <w:rtl/>
          <w:lang w:bidi="ar-MA"/>
        </w:rPr>
        <w:lastRenderedPageBreak/>
        <w:t>المتقدمة؛ فالبيروقراطية هي التي ترتقي بالمهارات إلى حدودها القصوى، وتشدد على الدقة والسرعة في إنجاز المهمات المحددة."</w:t>
      </w:r>
      <w:r w:rsidRPr="00E708CC">
        <w:rPr>
          <w:rStyle w:val="a8"/>
          <w:rFonts w:ascii="Traditional Arabic" w:hAnsi="Traditional Arabic" w:cs="Traditional Arabic"/>
          <w:color w:val="000000" w:themeColor="text1"/>
          <w:sz w:val="40"/>
          <w:szCs w:val="40"/>
          <w:rtl/>
          <w:lang w:bidi="ar-MA"/>
        </w:rPr>
        <w:footnoteReference w:id="250"/>
      </w:r>
    </w:p>
    <w:p w:rsidR="00B20817" w:rsidRPr="00E708CC" w:rsidRDefault="00B20817" w:rsidP="00B20817">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بيد أن النظرية البيروقراطية قد تحد من الطاقات الإبداعية الموجودة لدى الموظفين، وتجعلهم مثل روبوتات آلية، تتحكم فيهم علاقات ميكانيكية من الأعلى نحو الأسفل. كما أن العلاقات التي تجمع بين أعضاء التنظيم هي علاقات رسمية وإدارية أكثر مما هي علاقات إنسانية. ويعني هذا أن أسلوب البيروقراطية لايراعي الجوانب النفسية والإنسانية لدى الموظف. كما تغيب روح المبادرة في هذا التصور الإداري. فمن الأفضل تطبيق المقاربة التشاركية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وتحفيز الموظف ماديا ومعنويا، ثم ترقيته على أساس المبادرة والقدرات الكفائية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ومراعاة العلاقات الإنسانية التي تتحكم في العمل الإداري. ويمكن</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أن ينتج عن تعدد المكاتب واللجان الإدارية تعقيد في المساطر الإدارية، وتباطؤ في تنفيذها. في حين، تطالب الإدارة بالمرونة واليسر لمنافسة الإدارات الأخرى، ولاسيما الإدارة ذات التوجه الخصوصي. وفي هذا الصدد، يقول أنتوني غيدنز:"</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إن فيبر</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في تحليله للبيروقراطية، قد أولى اهتمامه الرئيسي للعلاقات الرسمية التي تحددها القواعد والأنظمة الداخلية في المؤسسة، غير أنه لم يتحدث عن الروابط الشخصية والعلاقات التي تدور في نطاق ضيق بين الجماعات في جميع المنظمات.وتبين لنا من دراسات موسعة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الأساليب غير الرسمية لأنشطة المنظمات تتيح مجالا واسعا للمرونة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وتفسح الفرصة لتحقيق غايات المؤسسة بطرائق أخرى. وفي مقدمة الدراسات المرجعية التي تناولت العلاقات غير الرسمية تلك التي أجراها بيتر بلو (</w:t>
      </w:r>
      <w:r w:rsidRPr="00E708CC">
        <w:rPr>
          <w:rFonts w:ascii="Traditional Arabic" w:hAnsi="Traditional Arabic" w:cs="Traditional Arabic"/>
          <w:color w:val="000000" w:themeColor="text1"/>
          <w:sz w:val="40"/>
          <w:szCs w:val="40"/>
          <w:lang w:bidi="ar-MA"/>
        </w:rPr>
        <w:t>Blau1963</w:t>
      </w:r>
      <w:r w:rsidRPr="00E708CC">
        <w:rPr>
          <w:rFonts w:ascii="Traditional Arabic" w:hAnsi="Traditional Arabic" w:cs="Traditional Arabic"/>
          <w:color w:val="000000" w:themeColor="text1"/>
          <w:sz w:val="40"/>
          <w:szCs w:val="40"/>
          <w:rtl/>
          <w:lang w:bidi="ar-MA"/>
        </w:rPr>
        <w:t>) في إحدى الدوائر الحكومية المختصة بتقصي المخالفات والانتهاكات لقوانين ضريبة الدخل. ففي هذه الدائرة، كان على الموظفين والعاملين أن يناقشوا مثل هذه المخالفات أو الأمر مع رؤسائهم والمشرفين عليهم ويتجنبوا استشارة زملائهم الذين يماثلونهم في المرتبة</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الوظيفية. غير أن هؤلاء كانوا يتحاشون الرجوع إلى رؤسائهم في مثل هذه القضايا خشية أن يفسر ذلك باعتباره دليلا </w:t>
      </w:r>
      <w:r w:rsidRPr="00E708CC">
        <w:rPr>
          <w:rFonts w:ascii="Traditional Arabic" w:hAnsi="Traditional Arabic" w:cs="Traditional Arabic"/>
          <w:color w:val="000000" w:themeColor="text1"/>
          <w:sz w:val="40"/>
          <w:szCs w:val="40"/>
          <w:rtl/>
          <w:lang w:bidi="ar-MA"/>
        </w:rPr>
        <w:lastRenderedPageBreak/>
        <w:t>على عدم كفاءتهم، ويقلل بالتالي من فرص ترقيتهم إلى مرتبة أعلى. ومن هنا، فقد درجوا على التشاور بين بعضهم البعض ومخالفة التعليمات الرسمية بهذا الصدد. ولم يقتصر تصرفهم هذا على تمكينهم من تقديم حلول عملية ملموسة ومباشرة لتلك القضايا، بل إنه خفف من المخاوف التي كانت تنتابهم من جراء العمل بصورة منفردة وبمعزل عن الآخرين.وكان من نتائج ذلك أن نشأت وتعززت فيما بينهم منظومة متماسكة من الولاءات على المستوى الأولي للجماعات البشرية العاملة في المرتبة الوظيفية نفسها، وربما كانت الأساليب التي</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انتهجها هؤلاء في معالجة القضايا والمشكلات التي واجهوها أكثر كفاءة وأسرع إنجازا.فقد استطاعت المجموعة أن تنمي بين أعضائها سلسلة من الإجراءات غير الرسمية تتفوق على القواعد الرسمية للمنظمة في إذكاء روح المبادرة والإحساس بالمسؤولية بين العاملين."</w:t>
      </w:r>
      <w:r w:rsidRPr="00E708CC">
        <w:rPr>
          <w:rStyle w:val="a8"/>
          <w:rFonts w:ascii="Traditional Arabic" w:hAnsi="Traditional Arabic" w:cs="Traditional Arabic"/>
          <w:color w:val="000000" w:themeColor="text1"/>
          <w:sz w:val="40"/>
          <w:szCs w:val="40"/>
          <w:rtl/>
          <w:lang w:bidi="ar-MA"/>
        </w:rPr>
        <w:footnoteReference w:id="251"/>
      </w:r>
    </w:p>
    <w:p w:rsidR="00B20817" w:rsidRPr="00E708CC" w:rsidRDefault="00B20817" w:rsidP="00B20817">
      <w:pPr>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ومن جهة أخرى، يرى روبرت </w:t>
      </w:r>
      <w:proofErr w:type="gramStart"/>
      <w:r w:rsidRPr="00E708CC">
        <w:rPr>
          <w:rFonts w:ascii="Traditional Arabic" w:hAnsi="Traditional Arabic" w:cs="Traditional Arabic"/>
          <w:color w:val="000000" w:themeColor="text1"/>
          <w:sz w:val="40"/>
          <w:szCs w:val="40"/>
          <w:rtl/>
          <w:lang w:bidi="ar-MA"/>
        </w:rPr>
        <w:t>ميرتون(</w:t>
      </w:r>
      <w:proofErr w:type="gramEnd"/>
      <w:r w:rsidRPr="00E708CC">
        <w:rPr>
          <w:rFonts w:ascii="Traditional Arabic" w:hAnsi="Traditional Arabic" w:cs="Traditional Arabic"/>
          <w:color w:val="000000" w:themeColor="text1"/>
          <w:sz w:val="40"/>
          <w:szCs w:val="40"/>
          <w:lang w:bidi="ar-MA"/>
        </w:rPr>
        <w:t>Robert Merton</w:t>
      </w:r>
      <w:r w:rsidRPr="00E708CC">
        <w:rPr>
          <w:rFonts w:ascii="Traditional Arabic" w:hAnsi="Traditional Arabic" w:cs="Traditional Arabic"/>
          <w:color w:val="000000" w:themeColor="text1"/>
          <w:sz w:val="40"/>
          <w:szCs w:val="40"/>
          <w:rtl/>
          <w:lang w:bidi="ar-MA"/>
        </w:rPr>
        <w:t>) أن البيروقراطية أسلوب إداري رتيب ومعيق للتطور والمنافسة والتقدم في العمل، على</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أساس أن هذا الأسلوب يلحق الضرر بالمؤسسة عاجلا أو آجلا. وفي هذا، يقول أنتوتي غيدنز:" ووضع عالم الاجتماع الأمريكي روبرت ميرتون (</w:t>
      </w:r>
      <w:r w:rsidRPr="00E708CC">
        <w:rPr>
          <w:rFonts w:ascii="Traditional Arabic" w:hAnsi="Traditional Arabic" w:cs="Traditional Arabic"/>
          <w:color w:val="000000" w:themeColor="text1"/>
          <w:sz w:val="40"/>
          <w:szCs w:val="40"/>
          <w:lang w:bidi="ar-MA"/>
        </w:rPr>
        <w:t>Robert Merton1957</w:t>
      </w:r>
      <w:r w:rsidRPr="00E708CC">
        <w:rPr>
          <w:rFonts w:ascii="Traditional Arabic" w:hAnsi="Traditional Arabic" w:cs="Traditional Arabic"/>
          <w:color w:val="000000" w:themeColor="text1"/>
          <w:sz w:val="40"/>
          <w:szCs w:val="40"/>
          <w:rtl/>
          <w:lang w:bidi="ar-MA"/>
        </w:rPr>
        <w:t>)</w:t>
      </w:r>
      <w:r w:rsidRPr="00E708CC">
        <w:rPr>
          <w:rStyle w:val="a8"/>
          <w:rFonts w:ascii="Traditional Arabic" w:hAnsi="Traditional Arabic" w:cs="Traditional Arabic"/>
          <w:color w:val="000000" w:themeColor="text1"/>
          <w:sz w:val="40"/>
          <w:szCs w:val="40"/>
          <w:rtl/>
          <w:lang w:bidi="ar-MA"/>
        </w:rPr>
        <w:footnoteReference w:id="252"/>
      </w:r>
      <w:r w:rsidRPr="00E708CC">
        <w:rPr>
          <w:rFonts w:ascii="Traditional Arabic" w:hAnsi="Traditional Arabic" w:cs="Traditional Arabic"/>
          <w:color w:val="000000" w:themeColor="text1"/>
          <w:sz w:val="40"/>
          <w:szCs w:val="40"/>
          <w:rtl/>
          <w:lang w:bidi="ar-MA"/>
        </w:rPr>
        <w:t xml:space="preserve"> دراسة موسعة عن النموذج المثال الذي طرحه فيبر عن المنظمة البيروقراطية. وبين هذا الباحث، وهو من كبار الباحثين في المدرسة الوظيفية، أن البيروقراطية تنطوي على كثير من جوانب القصور والعناصر التي قد تفضي إلى إلحاق الضرر حتى في نشاط المؤسسة نفسها.ومن مآخذ ميرتون على البيروقراطية أن موظفيها البيروقراطيين يدربون على الالتزام المتشدد بالقواعد والإجراءات المكتوبة التي لاتترك لهم مجالا للمرونة في إصدار الأحكام واتخاذ القرارات، أو السعي إلى حلول وإجابات مبتكرة لمعالجة القضايا والمشكلات. وقد يؤدي ذلك إلى تصلب</w:t>
      </w:r>
      <w:r w:rsidR="00E708CC">
        <w:rPr>
          <w:rFonts w:ascii="Traditional Arabic" w:hAnsi="Traditional Arabic" w:cs="Traditional Arabic"/>
          <w:color w:val="000000" w:themeColor="text1"/>
          <w:sz w:val="40"/>
          <w:szCs w:val="40"/>
          <w:rtl/>
          <w:lang w:bidi="ar-MA"/>
        </w:rPr>
        <w:t xml:space="preserve"> </w:t>
      </w:r>
      <w:r w:rsidRPr="00E708CC">
        <w:rPr>
          <w:rFonts w:ascii="Traditional Arabic" w:hAnsi="Traditional Arabic" w:cs="Traditional Arabic"/>
          <w:color w:val="000000" w:themeColor="text1"/>
          <w:sz w:val="40"/>
          <w:szCs w:val="40"/>
          <w:rtl/>
          <w:lang w:bidi="ar-MA"/>
        </w:rPr>
        <w:t xml:space="preserve">ما يسمى الطقوس البيروقراطية التي تعلو فيها القواعد والقوانين على كل ماعداها من الأمور والحلول المحتملة. كما أن </w:t>
      </w:r>
      <w:r w:rsidRPr="00E708CC">
        <w:rPr>
          <w:rFonts w:ascii="Traditional Arabic" w:hAnsi="Traditional Arabic" w:cs="Traditional Arabic"/>
          <w:color w:val="000000" w:themeColor="text1"/>
          <w:sz w:val="40"/>
          <w:szCs w:val="40"/>
          <w:rtl/>
          <w:lang w:bidi="ar-MA"/>
        </w:rPr>
        <w:lastRenderedPageBreak/>
        <w:t>الالتزام المتزمت بهذه القواعد ربما يخفي أو يبدد الأهداف الفعلية للمنظمة ويصبح غاية بحد ذاته، ويحجب عن البصر الصورة الكلية لأنشطة المؤسسة. وتوقع روبرت ميرتون نشوء حالة من التوتر والتناقض بين المؤسسات البيروقراطية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ولاسيما الحكومية والعامة منها من جهة</w:t>
      </w:r>
      <w:r w:rsidR="00E708CC">
        <w:rPr>
          <w:rFonts w:ascii="Traditional Arabic" w:hAnsi="Traditional Arabic" w:cs="Traditional Arabic"/>
          <w:color w:val="000000" w:themeColor="text1"/>
          <w:sz w:val="40"/>
          <w:szCs w:val="40"/>
          <w:rtl/>
          <w:lang w:bidi="ar-MA"/>
        </w:rPr>
        <w:t>،</w:t>
      </w:r>
      <w:r w:rsidRPr="00E708CC">
        <w:rPr>
          <w:rFonts w:ascii="Traditional Arabic" w:hAnsi="Traditional Arabic" w:cs="Traditional Arabic"/>
          <w:color w:val="000000" w:themeColor="text1"/>
          <w:sz w:val="40"/>
          <w:szCs w:val="40"/>
          <w:rtl/>
          <w:lang w:bidi="ar-MA"/>
        </w:rPr>
        <w:t xml:space="preserve"> وجماهيرها العريضة من جهة أخرى، لأن انشغال المسؤوليسن البيروقراطيين بأداء مهماتهم وفق الروتين اليومي الذي درجوا عليه قد يخلق فجوة بينهم وبين مصالح الناس واهتماماتهم واحتياجاتهم الفعلية."</w:t>
      </w:r>
      <w:r w:rsidRPr="00E708CC">
        <w:rPr>
          <w:rStyle w:val="a8"/>
          <w:rFonts w:ascii="Traditional Arabic" w:hAnsi="Traditional Arabic" w:cs="Traditional Arabic"/>
          <w:color w:val="000000" w:themeColor="text1"/>
          <w:sz w:val="40"/>
          <w:szCs w:val="40"/>
          <w:rtl/>
          <w:lang w:bidi="ar-MA"/>
        </w:rPr>
        <w:footnoteReference w:id="253"/>
      </w:r>
    </w:p>
    <w:p w:rsidR="00B20817" w:rsidRPr="00E708CC" w:rsidRDefault="00B20817" w:rsidP="00B20817">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ويرى مشيل فوكو (</w:t>
      </w:r>
      <w:r w:rsidRPr="00E708CC">
        <w:rPr>
          <w:rFonts w:ascii="Traditional Arabic" w:hAnsi="Traditional Arabic" w:cs="Traditional Arabic"/>
          <w:color w:val="000000" w:themeColor="text1"/>
          <w:sz w:val="40"/>
          <w:szCs w:val="40"/>
        </w:rPr>
        <w:t>Michel Foucault</w:t>
      </w:r>
      <w:r w:rsidRPr="00E708CC">
        <w:rPr>
          <w:rFonts w:ascii="Traditional Arabic" w:hAnsi="Traditional Arabic" w:cs="Traditional Arabic"/>
          <w:color w:val="000000" w:themeColor="text1"/>
          <w:sz w:val="40"/>
          <w:szCs w:val="40"/>
          <w:rtl/>
        </w:rPr>
        <w:t xml:space="preserve">) أن البيروقراطية تعني السيطرة على الزمان والمكان. </w:t>
      </w:r>
      <w:r w:rsidRPr="00E708CC">
        <w:rPr>
          <w:rFonts w:ascii="Traditional Arabic" w:hAnsi="Traditional Arabic" w:cs="Traditional Arabic"/>
          <w:color w:val="000000" w:themeColor="text1"/>
          <w:sz w:val="40"/>
          <w:szCs w:val="40"/>
          <w:rtl/>
          <w:lang w:bidi="ar-MA"/>
        </w:rPr>
        <w:t xml:space="preserve">وبالتالي، فهي </w:t>
      </w:r>
      <w:r w:rsidRPr="00E708CC">
        <w:rPr>
          <w:rFonts w:ascii="Traditional Arabic" w:hAnsi="Traditional Arabic" w:cs="Traditional Arabic"/>
          <w:color w:val="000000" w:themeColor="text1"/>
          <w:sz w:val="40"/>
          <w:szCs w:val="40"/>
          <w:rtl/>
        </w:rPr>
        <w:t>أداة لمراقبة الأجساد والتنصت عليها بمختلف الوسائل والأجهزة. ولايتعلق هذا بالدول المستبدة فحسب، بل يتعدى ذلك إلى الدول الديمقراطية ككندا مثلا. ويرى فوكو</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الإدارة رمزا للقوة والسلطة</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والتراتبية الاجتماعية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فالمكاتب والرتب التي وصفها فيبر بصورة مجردة تتخذ هنا أشكالا معمارية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بل إن المباني التي تضم الشركات الكبرى تنظم بصورة عامة تنظيما عموديا تكون فيه الطوابق العلوية مخصصة لذوي السلطة والقوة الأعلى في المنظمة. وكلما اقترب مكتب الموظف من قمة المبنى</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ازدادت دلائل اقترابه من عملها، ولاسيما في الحالات التي يعتمد فيها النسق التنظيمي على العلاقات غير الرسمية. إن القرب الفيزيقي ييسر التفاعل والتواصل ين الجماعات الأولية. بينما يؤدي البعد المادي إلى استقطاب المجموعات</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ووضع خطوط فاصلة بين " هم" و" نحن"، كما يؤدي إلى التباعد بين دوائر المؤسسة وأقسامها. لاتستطيع المنظمات أن تعمل بكفاءة إذا كانت أنشطة العاملين فيها متداخلة على نحو عشوائي. ففي الشركات التجارية، كما أوضح فيبر، تتوقع من الناس أن يعملوا ساعات منتظمة، كما ينبغي التنسيق بين الأشطة، من الوجهتين الزمانية والمكانية، وذلك ما يتحقق إلى حد بعيد عن طريق التقسيم المادي لأماكن العمل من جهة، وتنظيم الجداول الزمنية لأداء المهمات. ومن شأن ذلك، كما يرى فوكو، توزيع الأجسام؛ أي الناس بطريقة تجتمع فيها الكفاءة والفعالية، وبغير هذه الترتيبات </w:t>
      </w:r>
      <w:r w:rsidRPr="00E708CC">
        <w:rPr>
          <w:rFonts w:ascii="Traditional Arabic" w:hAnsi="Traditional Arabic" w:cs="Traditional Arabic"/>
          <w:color w:val="000000" w:themeColor="text1"/>
          <w:sz w:val="40"/>
          <w:szCs w:val="40"/>
          <w:rtl/>
        </w:rPr>
        <w:lastRenderedPageBreak/>
        <w:t>تدخل الأنشطة الإنسانية حالة من الفوضى المطبقة. إن ترتيبات الغرف والقاعات والفضاءات المفتوحة في المبنى الذي تشغله المنظمة تعطينا مؤشرات أساسية عن الأسلوب الذي يعمل به نظام السلطة والقوة.</w:t>
      </w:r>
      <w:r w:rsidRPr="00E708CC">
        <w:rPr>
          <w:rStyle w:val="a8"/>
          <w:rFonts w:ascii="Traditional Arabic" w:hAnsi="Traditional Arabic" w:cs="Traditional Arabic"/>
          <w:color w:val="000000" w:themeColor="text1"/>
          <w:sz w:val="40"/>
          <w:szCs w:val="40"/>
          <w:rtl/>
        </w:rPr>
        <w:footnoteReference w:id="254"/>
      </w:r>
      <w:r w:rsidRPr="00E708CC">
        <w:rPr>
          <w:rFonts w:ascii="Traditional Arabic" w:hAnsi="Traditional Arabic" w:cs="Traditional Arabic"/>
          <w:color w:val="000000" w:themeColor="text1"/>
          <w:sz w:val="40"/>
          <w:szCs w:val="40"/>
          <w:rtl/>
        </w:rPr>
        <w:t xml:space="preserve"> "</w:t>
      </w:r>
    </w:p>
    <w:p w:rsidR="00B20817" w:rsidRPr="00E708CC" w:rsidRDefault="00B20817" w:rsidP="00B20817">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 xml:space="preserve">وإذا كان الأسلوب البيروقراطي يتسم بالاستخدام </w:t>
      </w:r>
      <w:r w:rsidR="00B109A5" w:rsidRPr="00E708CC">
        <w:rPr>
          <w:rFonts w:ascii="Traditional Arabic" w:hAnsi="Traditional Arabic" w:cs="Traditional Arabic"/>
          <w:color w:val="000000" w:themeColor="text1"/>
          <w:sz w:val="40"/>
          <w:szCs w:val="40"/>
          <w:rtl/>
        </w:rPr>
        <w:t>السيئ</w:t>
      </w:r>
      <w:r w:rsidRPr="00E708CC">
        <w:rPr>
          <w:rFonts w:ascii="Traditional Arabic" w:hAnsi="Traditional Arabic" w:cs="Traditional Arabic"/>
          <w:color w:val="000000" w:themeColor="text1"/>
          <w:sz w:val="40"/>
          <w:szCs w:val="40"/>
          <w:rtl/>
        </w:rPr>
        <w:t xml:space="preserve"> لمعيار التخصص؛ والاستخدام </w:t>
      </w:r>
      <w:r w:rsidR="00B109A5" w:rsidRPr="00E708CC">
        <w:rPr>
          <w:rFonts w:ascii="Traditional Arabic" w:hAnsi="Traditional Arabic" w:cs="Traditional Arabic"/>
          <w:color w:val="000000" w:themeColor="text1"/>
          <w:sz w:val="40"/>
          <w:szCs w:val="40"/>
          <w:rtl/>
        </w:rPr>
        <w:t>السيئ</w:t>
      </w:r>
      <w:r w:rsidRPr="00E708CC">
        <w:rPr>
          <w:rFonts w:ascii="Traditional Arabic" w:hAnsi="Traditional Arabic" w:cs="Traditional Arabic"/>
          <w:color w:val="000000" w:themeColor="text1"/>
          <w:sz w:val="40"/>
          <w:szCs w:val="40"/>
          <w:rtl/>
        </w:rPr>
        <w:t xml:space="preserve"> للإجراءات الروتينية؛ والاستخدام </w:t>
      </w:r>
      <w:r w:rsidR="00B109A5" w:rsidRPr="00E708CC">
        <w:rPr>
          <w:rFonts w:ascii="Traditional Arabic" w:hAnsi="Traditional Arabic" w:cs="Traditional Arabic"/>
          <w:color w:val="000000" w:themeColor="text1"/>
          <w:sz w:val="40"/>
          <w:szCs w:val="40"/>
          <w:rtl/>
        </w:rPr>
        <w:t>الخاطئ</w:t>
      </w:r>
      <w:r w:rsidRPr="00E708CC">
        <w:rPr>
          <w:rFonts w:ascii="Traditional Arabic" w:hAnsi="Traditional Arabic" w:cs="Traditional Arabic"/>
          <w:color w:val="000000" w:themeColor="text1"/>
          <w:sz w:val="40"/>
          <w:szCs w:val="40"/>
          <w:rtl/>
        </w:rPr>
        <w:t xml:space="preserve"> للتسلسل الرئاسي؛ والاستخدام الحرفي للأنظمة، والالتزام الجامد باللوائح والتعليمات، فإن</w:t>
      </w:r>
      <w:r w:rsidR="00E708CC">
        <w:rPr>
          <w:rFonts w:ascii="Traditional Arabic" w:hAnsi="Traditional Arabic" w:cs="Traditional Arabic"/>
          <w:color w:val="000000" w:themeColor="text1"/>
          <w:sz w:val="40"/>
          <w:szCs w:val="40"/>
          <w:rtl/>
        </w:rPr>
        <w:t xml:space="preserve"> </w:t>
      </w:r>
      <w:r w:rsidRPr="00E708CC">
        <w:rPr>
          <w:rFonts w:ascii="Traditional Arabic" w:hAnsi="Traditional Arabic" w:cs="Traditional Arabic"/>
          <w:color w:val="000000" w:themeColor="text1"/>
          <w:sz w:val="40"/>
          <w:szCs w:val="40"/>
          <w:rtl/>
        </w:rPr>
        <w:t>البيروقراطية الفيبيرية تتميز بمجموعة من المواصفات والمقومات الأساسية</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مثل: العقلانية، والعمل الهادف، والتخصص، والتراتبية، والتسلسل الإداري، والمراقبة، والكفاءة، والتحفيز، وتنظيم العمل، واتباع الرسميات، والـتأثير القانوني، ووحدة السلطة والقرار (وحدة الأمر)، والسلطة المركزية، ونطاق الإشراف، ومبدأ التدرج الهرمي..</w:t>
      </w:r>
      <w:r w:rsidRPr="00E708CC">
        <w:rPr>
          <w:rStyle w:val="a8"/>
          <w:rFonts w:ascii="Traditional Arabic" w:hAnsi="Traditional Arabic" w:cs="Traditional Arabic"/>
          <w:color w:val="000000" w:themeColor="text1"/>
          <w:sz w:val="40"/>
          <w:szCs w:val="40"/>
          <w:rtl/>
        </w:rPr>
        <w:footnoteReference w:id="255"/>
      </w:r>
    </w:p>
    <w:p w:rsidR="00B20817" w:rsidRPr="00E708CC" w:rsidRDefault="00B20817" w:rsidP="00B20817">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وعليه، يعد ماكس فيبر من أهم ممثلي المدرسة الكلاسيكية في مجال التدبير</w:t>
      </w:r>
      <w:r w:rsidR="00E708CC">
        <w:rPr>
          <w:rFonts w:ascii="Traditional Arabic" w:hAnsi="Traditional Arabic" w:cs="Traditional Arabic"/>
          <w:color w:val="000000" w:themeColor="text1"/>
          <w:sz w:val="40"/>
          <w:szCs w:val="40"/>
          <w:rtl/>
        </w:rPr>
        <w:t>،</w:t>
      </w:r>
      <w:r w:rsidRPr="00E708CC">
        <w:rPr>
          <w:rFonts w:ascii="Traditional Arabic" w:hAnsi="Traditional Arabic" w:cs="Traditional Arabic"/>
          <w:color w:val="000000" w:themeColor="text1"/>
          <w:sz w:val="40"/>
          <w:szCs w:val="40"/>
          <w:rtl/>
        </w:rPr>
        <w:t xml:space="preserve"> وخاصة ذلك الاتجاه الذي ركز على السلطة في مجال الإدارة والاقتصاد، وتبيان أشكال تنظيمها، إلى جانب ميشيل </w:t>
      </w:r>
      <w:proofErr w:type="gramStart"/>
      <w:r w:rsidRPr="00E708CC">
        <w:rPr>
          <w:rFonts w:ascii="Traditional Arabic" w:hAnsi="Traditional Arabic" w:cs="Traditional Arabic"/>
          <w:color w:val="000000" w:themeColor="text1"/>
          <w:sz w:val="40"/>
          <w:szCs w:val="40"/>
          <w:rtl/>
        </w:rPr>
        <w:t>كروزيي</w:t>
      </w:r>
      <w:r w:rsidRPr="00E708CC">
        <w:rPr>
          <w:rFonts w:ascii="Traditional Arabic" w:hAnsi="Traditional Arabic" w:cs="Traditional Arabic"/>
          <w:color w:val="000000" w:themeColor="text1"/>
          <w:sz w:val="40"/>
          <w:szCs w:val="40"/>
        </w:rPr>
        <w:t>(</w:t>
      </w:r>
      <w:proofErr w:type="gramEnd"/>
      <w:r w:rsidRPr="00E708CC">
        <w:rPr>
          <w:rFonts w:ascii="Traditional Arabic" w:hAnsi="Traditional Arabic" w:cs="Traditional Arabic"/>
          <w:color w:val="000000" w:themeColor="text1"/>
          <w:sz w:val="40"/>
          <w:szCs w:val="40"/>
        </w:rPr>
        <w:t>Michel Crozier)</w:t>
      </w:r>
      <w:r w:rsidRPr="00E708CC">
        <w:rPr>
          <w:rFonts w:ascii="Traditional Arabic" w:hAnsi="Traditional Arabic" w:cs="Traditional Arabic"/>
          <w:color w:val="000000" w:themeColor="text1"/>
          <w:sz w:val="40"/>
          <w:szCs w:val="40"/>
          <w:rtl/>
        </w:rPr>
        <w:t>. بيد أن ماكس فيبر تميز بتقسيم السلطة إلى أنواع ثلاثة: السلطة الكاريزمية التي تعود إلى شخصية المسؤول الآسرة التي تجعل الآخرين يلتزمون بأوامرها اقتناعا وإعجابا؛ والسلطة التقليدية القائمة على الأعراف والتقاليد والوراثة؛ والسلطة الوظيفية الرسمية (البيروقراطية).</w:t>
      </w:r>
    </w:p>
    <w:p w:rsidR="000B4DB6" w:rsidRPr="00E708CC" w:rsidRDefault="0054410D" w:rsidP="00B109A5">
      <w:pPr>
        <w:bidi/>
        <w:jc w:val="both"/>
        <w:rPr>
          <w:rFonts w:ascii="Traditional Arabic" w:hAnsi="Traditional Arabic" w:cs="Traditional Arabic"/>
          <w:sz w:val="40"/>
          <w:szCs w:val="40"/>
          <w:rtl/>
        </w:rPr>
      </w:pPr>
      <w:r w:rsidRPr="00E708CC">
        <w:rPr>
          <w:rFonts w:ascii="Traditional Arabic" w:hAnsi="Traditional Arabic" w:cs="Traditional Arabic"/>
          <w:b/>
          <w:bCs/>
          <w:sz w:val="40"/>
          <w:szCs w:val="40"/>
          <w:rtl/>
        </w:rPr>
        <w:t>وخلاصة القول</w:t>
      </w:r>
      <w:r w:rsidRPr="00E708CC">
        <w:rPr>
          <w:rFonts w:ascii="Traditional Arabic" w:hAnsi="Traditional Arabic" w:cs="Traditional Arabic"/>
          <w:sz w:val="40"/>
          <w:szCs w:val="40"/>
          <w:rtl/>
        </w:rPr>
        <w:t>، تتصف مدرسة التميز بالجودة والفعالية والنجاعة</w:t>
      </w:r>
      <w:r w:rsidR="00E708CC">
        <w:rPr>
          <w:rFonts w:ascii="Traditional Arabic" w:hAnsi="Traditional Arabic" w:cs="Traditional Arabic"/>
          <w:sz w:val="40"/>
          <w:szCs w:val="40"/>
          <w:rtl/>
        </w:rPr>
        <w:t>،</w:t>
      </w:r>
      <w:r w:rsidRPr="00E708CC">
        <w:rPr>
          <w:rFonts w:ascii="Traditional Arabic" w:hAnsi="Traditional Arabic" w:cs="Traditional Arabic"/>
          <w:sz w:val="40"/>
          <w:szCs w:val="40"/>
          <w:rtl/>
        </w:rPr>
        <w:t xml:space="preserve"> والقدرة على التنافسية، والعمل على تكوين متعلمين متفوقين ومتميزين ومبدعين وقادرين على الإنتاج والابتكار. وتتسم هذه المدرسة أيضا بالجودة كما وكيفا</w:t>
      </w:r>
      <w:r w:rsidR="00E708CC">
        <w:rPr>
          <w:rFonts w:ascii="Traditional Arabic" w:hAnsi="Traditional Arabic" w:cs="Traditional Arabic"/>
          <w:sz w:val="40"/>
          <w:szCs w:val="40"/>
          <w:rtl/>
        </w:rPr>
        <w:t>،</w:t>
      </w:r>
      <w:r w:rsidRPr="00E708CC">
        <w:rPr>
          <w:rFonts w:ascii="Traditional Arabic" w:hAnsi="Traditional Arabic" w:cs="Traditional Arabic"/>
          <w:sz w:val="40"/>
          <w:szCs w:val="40"/>
          <w:rtl/>
        </w:rPr>
        <w:t xml:space="preserve"> والخضوع لمستلزمات الحكامة الجيدة على مستوى التخطيط والتدبير والتقويم وتسيير المؤسسة. ويعني هذا كله أن مدرسة التميز هي التي تربط المسؤولية بالمحاسبة والمواكبة </w:t>
      </w:r>
      <w:r w:rsidRPr="00E708CC">
        <w:rPr>
          <w:rFonts w:ascii="Traditional Arabic" w:hAnsi="Traditional Arabic" w:cs="Traditional Arabic"/>
          <w:sz w:val="40"/>
          <w:szCs w:val="40"/>
          <w:rtl/>
        </w:rPr>
        <w:lastRenderedPageBreak/>
        <w:t>والافتحاص</w:t>
      </w:r>
      <w:r w:rsidR="00E708CC">
        <w:rPr>
          <w:rFonts w:ascii="Traditional Arabic" w:hAnsi="Traditional Arabic" w:cs="Traditional Arabic"/>
          <w:sz w:val="40"/>
          <w:szCs w:val="40"/>
          <w:rtl/>
        </w:rPr>
        <w:t xml:space="preserve"> </w:t>
      </w:r>
      <w:r w:rsidRPr="00E708CC">
        <w:rPr>
          <w:rFonts w:ascii="Traditional Arabic" w:hAnsi="Traditional Arabic" w:cs="Traditional Arabic"/>
          <w:sz w:val="40"/>
          <w:szCs w:val="40"/>
          <w:rtl/>
        </w:rPr>
        <w:t>والتقييم</w:t>
      </w:r>
      <w:r w:rsidR="00B109A5" w:rsidRPr="00E708CC">
        <w:rPr>
          <w:rFonts w:ascii="Traditional Arabic" w:hAnsi="Traditional Arabic" w:cs="Traditional Arabic"/>
          <w:sz w:val="40"/>
          <w:szCs w:val="40"/>
          <w:rtl/>
        </w:rPr>
        <w:t>.</w:t>
      </w:r>
      <w:r w:rsidRPr="00E708CC">
        <w:rPr>
          <w:rFonts w:ascii="Traditional Arabic" w:hAnsi="Traditional Arabic" w:cs="Traditional Arabic"/>
          <w:sz w:val="40"/>
          <w:szCs w:val="40"/>
          <w:rtl/>
        </w:rPr>
        <w:t xml:space="preserve"> وتسعى جادة لخدمة الوطن والأمة</w:t>
      </w:r>
      <w:r w:rsidR="00E708CC">
        <w:rPr>
          <w:rFonts w:ascii="Traditional Arabic" w:hAnsi="Traditional Arabic" w:cs="Traditional Arabic"/>
          <w:sz w:val="40"/>
          <w:szCs w:val="40"/>
          <w:rtl/>
        </w:rPr>
        <w:t>،</w:t>
      </w:r>
      <w:r w:rsidRPr="00E708CC">
        <w:rPr>
          <w:rFonts w:ascii="Traditional Arabic" w:hAnsi="Traditional Arabic" w:cs="Traditional Arabic"/>
          <w:sz w:val="40"/>
          <w:szCs w:val="40"/>
          <w:rtl/>
        </w:rPr>
        <w:t xml:space="preserve"> ب</w:t>
      </w:r>
      <w:r w:rsidR="00B109A5" w:rsidRPr="00E708CC">
        <w:rPr>
          <w:rFonts w:ascii="Traditional Arabic" w:hAnsi="Traditional Arabic" w:cs="Traditional Arabic"/>
          <w:sz w:val="40"/>
          <w:szCs w:val="40"/>
          <w:rtl/>
        </w:rPr>
        <w:t>إرساء ثقافة حقوق الإ</w:t>
      </w:r>
      <w:r w:rsidRPr="00E708CC">
        <w:rPr>
          <w:rFonts w:ascii="Traditional Arabic" w:hAnsi="Traditional Arabic" w:cs="Traditional Arabic"/>
          <w:sz w:val="40"/>
          <w:szCs w:val="40"/>
          <w:rtl/>
        </w:rPr>
        <w:t xml:space="preserve">نسان، والاحتكام إلى الضمير الأخلاقي، والأخذ بسياسة </w:t>
      </w:r>
      <w:r w:rsidR="00B109A5" w:rsidRPr="00E708CC">
        <w:rPr>
          <w:rFonts w:ascii="Traditional Arabic" w:hAnsi="Traditional Arabic" w:cs="Traditional Arabic"/>
          <w:sz w:val="40"/>
          <w:szCs w:val="40"/>
          <w:rtl/>
        </w:rPr>
        <w:t>التشارك</w:t>
      </w:r>
      <w:r w:rsidRPr="00E708CC">
        <w:rPr>
          <w:rFonts w:ascii="Traditional Arabic" w:hAnsi="Traditional Arabic" w:cs="Traditional Arabic"/>
          <w:sz w:val="40"/>
          <w:szCs w:val="40"/>
          <w:rtl/>
        </w:rPr>
        <w:t xml:space="preserve"> والشفافية والديمقراطية في إسناد الأدوار وتوزيع المهام والمسؤوليات</w:t>
      </w:r>
      <w:r w:rsidR="000C5A67" w:rsidRPr="00E708CC">
        <w:rPr>
          <w:rFonts w:ascii="Traditional Arabic" w:hAnsi="Traditional Arabic" w:cs="Traditional Arabic"/>
          <w:sz w:val="40"/>
          <w:szCs w:val="40"/>
          <w:rtl/>
        </w:rPr>
        <w:t>.</w:t>
      </w:r>
    </w:p>
    <w:p w:rsidR="000C5A67" w:rsidRPr="00E708CC" w:rsidRDefault="000C5A67" w:rsidP="000C5A67">
      <w:pPr>
        <w:bidi/>
        <w:jc w:val="both"/>
        <w:rPr>
          <w:rFonts w:ascii="Traditional Arabic" w:hAnsi="Traditional Arabic" w:cs="Traditional Arabic"/>
          <w:sz w:val="40"/>
          <w:szCs w:val="40"/>
          <w:rtl/>
        </w:rPr>
      </w:pPr>
    </w:p>
    <w:p w:rsidR="000C5A67" w:rsidRPr="00E708CC" w:rsidRDefault="000C5A67" w:rsidP="000C5A67">
      <w:pPr>
        <w:bidi/>
        <w:jc w:val="both"/>
        <w:rPr>
          <w:rFonts w:ascii="Traditional Arabic" w:hAnsi="Traditional Arabic" w:cs="Traditional Arabic"/>
          <w:sz w:val="40"/>
          <w:szCs w:val="40"/>
          <w:rtl/>
        </w:rPr>
      </w:pPr>
    </w:p>
    <w:p w:rsidR="000C5A67" w:rsidRPr="00E708CC" w:rsidRDefault="000C5A67" w:rsidP="000C5A67">
      <w:pPr>
        <w:bidi/>
        <w:jc w:val="both"/>
        <w:rPr>
          <w:rFonts w:ascii="Traditional Arabic" w:hAnsi="Traditional Arabic" w:cs="Traditional Arabic"/>
          <w:sz w:val="40"/>
          <w:szCs w:val="40"/>
          <w:rtl/>
        </w:rPr>
      </w:pPr>
    </w:p>
    <w:p w:rsidR="00B109A5" w:rsidRPr="00E708CC" w:rsidRDefault="00B109A5" w:rsidP="00B109A5">
      <w:pPr>
        <w:bidi/>
        <w:jc w:val="both"/>
        <w:rPr>
          <w:rFonts w:ascii="Traditional Arabic" w:hAnsi="Traditional Arabic" w:cs="Traditional Arabic"/>
          <w:sz w:val="40"/>
          <w:szCs w:val="40"/>
          <w:rtl/>
        </w:rPr>
      </w:pPr>
    </w:p>
    <w:p w:rsidR="00B109A5" w:rsidRPr="00E708CC" w:rsidRDefault="00B109A5" w:rsidP="00B109A5">
      <w:pPr>
        <w:bidi/>
        <w:jc w:val="both"/>
        <w:rPr>
          <w:rFonts w:ascii="Traditional Arabic" w:hAnsi="Traditional Arabic" w:cs="Traditional Arabic"/>
          <w:sz w:val="40"/>
          <w:szCs w:val="40"/>
          <w:rtl/>
        </w:rPr>
      </w:pPr>
    </w:p>
    <w:p w:rsidR="00B109A5" w:rsidRPr="00E708CC" w:rsidRDefault="00B109A5" w:rsidP="00B109A5">
      <w:pPr>
        <w:bidi/>
        <w:jc w:val="both"/>
        <w:rPr>
          <w:rFonts w:ascii="Traditional Arabic" w:hAnsi="Traditional Arabic" w:cs="Traditional Arabic"/>
          <w:sz w:val="40"/>
          <w:szCs w:val="40"/>
          <w:rtl/>
        </w:rPr>
      </w:pPr>
    </w:p>
    <w:p w:rsidR="00B109A5" w:rsidRPr="00E708CC" w:rsidRDefault="00B109A5" w:rsidP="00B109A5">
      <w:pPr>
        <w:bidi/>
        <w:jc w:val="both"/>
        <w:rPr>
          <w:rFonts w:ascii="Traditional Arabic" w:hAnsi="Traditional Arabic" w:cs="Traditional Arabic"/>
          <w:sz w:val="40"/>
          <w:szCs w:val="40"/>
          <w:rtl/>
        </w:rPr>
      </w:pPr>
    </w:p>
    <w:p w:rsidR="00B109A5" w:rsidRPr="00E708CC" w:rsidRDefault="00B109A5" w:rsidP="00B109A5">
      <w:pPr>
        <w:bidi/>
        <w:jc w:val="both"/>
        <w:rPr>
          <w:rFonts w:ascii="Traditional Arabic" w:hAnsi="Traditional Arabic" w:cs="Traditional Arabic"/>
          <w:sz w:val="40"/>
          <w:szCs w:val="40"/>
          <w:rtl/>
        </w:rPr>
      </w:pPr>
    </w:p>
    <w:p w:rsidR="00B109A5" w:rsidRPr="00E708CC" w:rsidRDefault="00B109A5" w:rsidP="00B109A5">
      <w:pPr>
        <w:bidi/>
        <w:jc w:val="both"/>
        <w:rPr>
          <w:rFonts w:ascii="Traditional Arabic" w:hAnsi="Traditional Arabic" w:cs="Traditional Arabic"/>
          <w:sz w:val="40"/>
          <w:szCs w:val="40"/>
          <w:rtl/>
        </w:rPr>
      </w:pPr>
    </w:p>
    <w:p w:rsidR="00B109A5" w:rsidRPr="00E708CC" w:rsidRDefault="00B109A5" w:rsidP="00B109A5">
      <w:pPr>
        <w:bidi/>
        <w:jc w:val="both"/>
        <w:rPr>
          <w:rFonts w:ascii="Traditional Arabic" w:hAnsi="Traditional Arabic" w:cs="Traditional Arabic"/>
          <w:sz w:val="40"/>
          <w:szCs w:val="40"/>
          <w:rtl/>
        </w:rPr>
      </w:pPr>
    </w:p>
    <w:p w:rsidR="00B109A5" w:rsidRPr="00E708CC" w:rsidRDefault="00B109A5" w:rsidP="00B109A5">
      <w:pPr>
        <w:bidi/>
        <w:jc w:val="both"/>
        <w:rPr>
          <w:rFonts w:ascii="Traditional Arabic" w:hAnsi="Traditional Arabic" w:cs="Traditional Arabic"/>
          <w:sz w:val="40"/>
          <w:szCs w:val="40"/>
          <w:rtl/>
        </w:rPr>
      </w:pPr>
    </w:p>
    <w:p w:rsidR="00B109A5" w:rsidRPr="00E708CC" w:rsidRDefault="00B109A5" w:rsidP="00B109A5">
      <w:pPr>
        <w:bidi/>
        <w:jc w:val="both"/>
        <w:rPr>
          <w:rFonts w:ascii="Traditional Arabic" w:hAnsi="Traditional Arabic" w:cs="Traditional Arabic"/>
          <w:sz w:val="40"/>
          <w:szCs w:val="40"/>
          <w:rtl/>
        </w:rPr>
      </w:pPr>
    </w:p>
    <w:p w:rsidR="00FD728A" w:rsidRPr="00E708CC" w:rsidRDefault="00F92F6B" w:rsidP="00CB650A">
      <w:pPr>
        <w:pStyle w:val="2"/>
        <w:bidi/>
        <w:rPr>
          <w:rtl/>
          <w:lang w:bidi="ar-MA"/>
        </w:rPr>
      </w:pPr>
      <w:bookmarkStart w:id="114" w:name="_Toc463769301"/>
      <w:r w:rsidRPr="00E708CC">
        <w:rPr>
          <w:rtl/>
          <w:lang w:bidi="ar-MA"/>
        </w:rPr>
        <w:lastRenderedPageBreak/>
        <w:t>الخات</w:t>
      </w:r>
      <w:r w:rsidR="000B4DB6" w:rsidRPr="00E708CC">
        <w:rPr>
          <w:rtl/>
          <w:lang w:bidi="ar-MA"/>
        </w:rPr>
        <w:t>ـــ</w:t>
      </w:r>
      <w:r w:rsidRPr="00E708CC">
        <w:rPr>
          <w:rtl/>
          <w:lang w:bidi="ar-MA"/>
        </w:rPr>
        <w:t>م</w:t>
      </w:r>
      <w:r w:rsidR="000B4DB6" w:rsidRPr="00E708CC">
        <w:rPr>
          <w:rtl/>
          <w:lang w:bidi="ar-MA"/>
        </w:rPr>
        <w:t>ـــ</w:t>
      </w:r>
      <w:r w:rsidRPr="00E708CC">
        <w:rPr>
          <w:rtl/>
          <w:lang w:bidi="ar-MA"/>
        </w:rPr>
        <w:t>ة</w:t>
      </w:r>
      <w:bookmarkEnd w:id="114"/>
    </w:p>
    <w:p w:rsidR="000C5A67" w:rsidRPr="00E708CC" w:rsidRDefault="000C5A67" w:rsidP="000C5A67">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يتبين لنا، مما سبق ذكره، أن التدبير البيداغوجي هو ذلك الإجراء التنفيذي والتطبيقي الذي يترجم المخطط الاستشرافي النظري إلى ممارسة عملية</w:t>
      </w:r>
      <w:r w:rsidR="00BD7FA6" w:rsidRPr="00E708CC">
        <w:rPr>
          <w:rFonts w:ascii="Traditional Arabic" w:hAnsi="Traditional Arabic" w:cs="Traditional Arabic"/>
          <w:sz w:val="40"/>
          <w:szCs w:val="40"/>
          <w:rtl/>
          <w:lang w:bidi="ar-MA"/>
        </w:rPr>
        <w:t xml:space="preserve"> ميدانية</w:t>
      </w:r>
      <w:r w:rsid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و</w:t>
      </w:r>
      <w:r w:rsidR="00A57DB8" w:rsidRPr="00E708CC">
        <w:rPr>
          <w:rFonts w:ascii="Traditional Arabic" w:hAnsi="Traditional Arabic" w:cs="Traditional Arabic"/>
          <w:sz w:val="40"/>
          <w:szCs w:val="40"/>
          <w:rtl/>
          <w:lang w:bidi="ar-MA"/>
        </w:rPr>
        <w:t>يعنى بذلك ال</w:t>
      </w:r>
      <w:r w:rsidRPr="00E708CC">
        <w:rPr>
          <w:rFonts w:ascii="Traditional Arabic" w:hAnsi="Traditional Arabic" w:cs="Traditional Arabic"/>
          <w:sz w:val="40"/>
          <w:szCs w:val="40"/>
          <w:rtl/>
          <w:lang w:bidi="ar-MA"/>
        </w:rPr>
        <w:t xml:space="preserve">تنزيل </w:t>
      </w:r>
      <w:r w:rsidR="00A57DB8" w:rsidRPr="00E708CC">
        <w:rPr>
          <w:rFonts w:ascii="Traditional Arabic" w:hAnsi="Traditional Arabic" w:cs="Traditional Arabic"/>
          <w:sz w:val="40"/>
          <w:szCs w:val="40"/>
          <w:rtl/>
          <w:lang w:bidi="ar-MA"/>
        </w:rPr>
        <w:t>ال</w:t>
      </w:r>
      <w:r w:rsidRPr="00E708CC">
        <w:rPr>
          <w:rFonts w:ascii="Traditional Arabic" w:hAnsi="Traditional Arabic" w:cs="Traditional Arabic"/>
          <w:sz w:val="40"/>
          <w:szCs w:val="40"/>
          <w:rtl/>
          <w:lang w:bidi="ar-MA"/>
        </w:rPr>
        <w:t xml:space="preserve">واقعي </w:t>
      </w:r>
      <w:r w:rsidR="00A57DB8" w:rsidRPr="00E708CC">
        <w:rPr>
          <w:rFonts w:ascii="Traditional Arabic" w:hAnsi="Traditional Arabic" w:cs="Traditional Arabic"/>
          <w:sz w:val="40"/>
          <w:szCs w:val="40"/>
          <w:rtl/>
          <w:lang w:bidi="ar-MA"/>
        </w:rPr>
        <w:t xml:space="preserve">المحض </w:t>
      </w:r>
      <w:r w:rsidRPr="00E708CC">
        <w:rPr>
          <w:rFonts w:ascii="Traditional Arabic" w:hAnsi="Traditional Arabic" w:cs="Traditional Arabic"/>
          <w:sz w:val="40"/>
          <w:szCs w:val="40"/>
          <w:rtl/>
          <w:lang w:bidi="ar-MA"/>
        </w:rPr>
        <w:t>لمجمل الأهداف التي انبنى عليها التخطيط</w:t>
      </w:r>
      <w:r w:rsidR="00BD7FA6" w:rsidRPr="00E708CC">
        <w:rPr>
          <w:rFonts w:ascii="Traditional Arabic" w:hAnsi="Traditional Arabic" w:cs="Traditional Arabic"/>
          <w:sz w:val="40"/>
          <w:szCs w:val="40"/>
          <w:rtl/>
          <w:lang w:bidi="ar-MA"/>
        </w:rPr>
        <w:t xml:space="preserve"> في مختلف تجلياته</w:t>
      </w:r>
      <w:r w:rsidRPr="00E708CC">
        <w:rPr>
          <w:rFonts w:ascii="Traditional Arabic" w:hAnsi="Traditional Arabic" w:cs="Traditional Arabic"/>
          <w:sz w:val="40"/>
          <w:szCs w:val="40"/>
          <w:rtl/>
          <w:lang w:bidi="ar-MA"/>
        </w:rPr>
        <w:t>.ومن هنا، يصعب الحديث عن مدرسة النجاح والجودة والتميز</w:t>
      </w:r>
      <w:r w:rsidR="00A57DB8"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w:t>
      </w:r>
      <w:r w:rsidR="00A57DB8" w:rsidRPr="00E708CC">
        <w:rPr>
          <w:rFonts w:ascii="Traditional Arabic" w:hAnsi="Traditional Arabic" w:cs="Traditional Arabic"/>
          <w:sz w:val="40"/>
          <w:szCs w:val="40"/>
          <w:rtl/>
          <w:lang w:bidi="ar-MA"/>
        </w:rPr>
        <w:t xml:space="preserve">إذا كانت هذه المؤسسة التربوية </w:t>
      </w:r>
      <w:r w:rsidRPr="00E708CC">
        <w:rPr>
          <w:rFonts w:ascii="Traditional Arabic" w:hAnsi="Traditional Arabic" w:cs="Traditional Arabic"/>
          <w:sz w:val="40"/>
          <w:szCs w:val="40"/>
          <w:rtl/>
          <w:lang w:bidi="ar-MA"/>
        </w:rPr>
        <w:t>لا</w:t>
      </w:r>
      <w:r w:rsidR="00BD7FA6" w:rsidRPr="00E708CC">
        <w:rPr>
          <w:rFonts w:ascii="Traditional Arabic" w:hAnsi="Traditional Arabic" w:cs="Traditional Arabic"/>
          <w:sz w:val="40"/>
          <w:szCs w:val="40"/>
          <w:rtl/>
          <w:lang w:bidi="ar-MA"/>
        </w:rPr>
        <w:t xml:space="preserve"> </w:t>
      </w:r>
      <w:r w:rsidRPr="00E708CC">
        <w:rPr>
          <w:rFonts w:ascii="Traditional Arabic" w:hAnsi="Traditional Arabic" w:cs="Traditional Arabic"/>
          <w:sz w:val="40"/>
          <w:szCs w:val="40"/>
          <w:rtl/>
          <w:lang w:bidi="ar-MA"/>
        </w:rPr>
        <w:t>تحتكم إلى آليات التخطيط والتدبير والتقويم</w:t>
      </w:r>
      <w:r w:rsidR="00BD7FA6" w:rsidRPr="00E708CC">
        <w:rPr>
          <w:rFonts w:ascii="Traditional Arabic" w:hAnsi="Traditional Arabic" w:cs="Traditional Arabic"/>
          <w:sz w:val="40"/>
          <w:szCs w:val="40"/>
          <w:rtl/>
          <w:lang w:bidi="ar-MA"/>
        </w:rPr>
        <w:t xml:space="preserve"> على حد سواء</w:t>
      </w:r>
      <w:r w:rsidRPr="00E708CC">
        <w:rPr>
          <w:rFonts w:ascii="Traditional Arabic" w:hAnsi="Traditional Arabic" w:cs="Traditional Arabic"/>
          <w:sz w:val="40"/>
          <w:szCs w:val="40"/>
          <w:rtl/>
          <w:lang w:bidi="ar-MA"/>
        </w:rPr>
        <w:t>.</w:t>
      </w:r>
    </w:p>
    <w:p w:rsidR="00F92F6B" w:rsidRPr="00E708CC" w:rsidRDefault="000C5A67" w:rsidP="00BD7FA6">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w:t>
      </w:r>
      <w:r w:rsidR="00A57DB8" w:rsidRPr="00E708CC">
        <w:rPr>
          <w:rFonts w:ascii="Traditional Arabic" w:hAnsi="Traditional Arabic" w:cs="Traditional Arabic"/>
          <w:sz w:val="40"/>
          <w:szCs w:val="40"/>
          <w:rtl/>
          <w:lang w:bidi="ar-MA"/>
        </w:rPr>
        <w:t xml:space="preserve">بالتالي، </w:t>
      </w:r>
      <w:r w:rsidRPr="00E708CC">
        <w:rPr>
          <w:rFonts w:ascii="Traditional Arabic" w:hAnsi="Traditional Arabic" w:cs="Traditional Arabic"/>
          <w:sz w:val="40"/>
          <w:szCs w:val="40"/>
          <w:rtl/>
          <w:lang w:bidi="ar-MA"/>
        </w:rPr>
        <w:t>لايمكن لمدبر الإدارة التربوية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أو لمدبر الفصل الدراسي، أن </w:t>
      </w:r>
      <w:r w:rsidR="00BD7FA6" w:rsidRPr="00E708CC">
        <w:rPr>
          <w:rFonts w:ascii="Traditional Arabic" w:hAnsi="Traditional Arabic" w:cs="Traditional Arabic"/>
          <w:sz w:val="40"/>
          <w:szCs w:val="40"/>
          <w:rtl/>
          <w:lang w:bidi="ar-MA"/>
        </w:rPr>
        <w:t>يتجاهل، أو يهمل، أو يتعامى</w:t>
      </w:r>
      <w:r w:rsidR="00E708CC">
        <w:rPr>
          <w:rFonts w:ascii="Traditional Arabic" w:hAnsi="Traditional Arabic" w:cs="Traditional Arabic"/>
          <w:sz w:val="40"/>
          <w:szCs w:val="40"/>
          <w:rtl/>
          <w:lang w:bidi="ar-MA"/>
        </w:rPr>
        <w:t>،</w:t>
      </w:r>
      <w:r w:rsidR="00BD7FA6" w:rsidRPr="00E708CC">
        <w:rPr>
          <w:rFonts w:ascii="Traditional Arabic" w:hAnsi="Traditional Arabic" w:cs="Traditional Arabic"/>
          <w:sz w:val="40"/>
          <w:szCs w:val="40"/>
          <w:rtl/>
          <w:lang w:bidi="ar-MA"/>
        </w:rPr>
        <w:t xml:space="preserve"> أو يغض الطرف عن مختلف </w:t>
      </w:r>
      <w:r w:rsidRPr="00E708CC">
        <w:rPr>
          <w:rFonts w:ascii="Traditional Arabic" w:hAnsi="Traditional Arabic" w:cs="Traditional Arabic"/>
          <w:sz w:val="40"/>
          <w:szCs w:val="40"/>
          <w:rtl/>
          <w:lang w:bidi="ar-MA"/>
        </w:rPr>
        <w:t>مستلزمات التدبير البيداغوجي</w:t>
      </w:r>
      <w:r w:rsidR="00BD7FA6" w:rsidRPr="00E708CC">
        <w:rPr>
          <w:rFonts w:ascii="Traditional Arabic" w:hAnsi="Traditional Arabic" w:cs="Traditional Arabic"/>
          <w:sz w:val="40"/>
          <w:szCs w:val="40"/>
          <w:rtl/>
          <w:lang w:bidi="ar-MA"/>
        </w:rPr>
        <w:t xml:space="preserve"> ومقتضياته الإجرائية،</w:t>
      </w:r>
      <w:r w:rsidRPr="00E708CC">
        <w:rPr>
          <w:rFonts w:ascii="Traditional Arabic" w:hAnsi="Traditional Arabic" w:cs="Traditional Arabic"/>
          <w:sz w:val="40"/>
          <w:szCs w:val="40"/>
          <w:rtl/>
          <w:lang w:bidi="ar-MA"/>
        </w:rPr>
        <w:t xml:space="preserve"> </w:t>
      </w:r>
      <w:r w:rsidR="00BD7FA6" w:rsidRPr="00E708CC">
        <w:rPr>
          <w:rFonts w:ascii="Traditional Arabic" w:hAnsi="Traditional Arabic" w:cs="Traditional Arabic"/>
          <w:sz w:val="40"/>
          <w:szCs w:val="40"/>
          <w:rtl/>
          <w:lang w:bidi="ar-MA"/>
        </w:rPr>
        <w:t>أ</w:t>
      </w:r>
      <w:r w:rsidRPr="00E708CC">
        <w:rPr>
          <w:rFonts w:ascii="Traditional Arabic" w:hAnsi="Traditional Arabic" w:cs="Traditional Arabic"/>
          <w:sz w:val="40"/>
          <w:szCs w:val="40"/>
          <w:rtl/>
          <w:lang w:bidi="ar-MA"/>
        </w:rPr>
        <w:t>و</w:t>
      </w:r>
      <w:r w:rsidR="00BD7FA6" w:rsidRPr="00E708CC">
        <w:rPr>
          <w:rFonts w:ascii="Traditional Arabic" w:hAnsi="Traditional Arabic" w:cs="Traditional Arabic"/>
          <w:sz w:val="40"/>
          <w:szCs w:val="40"/>
          <w:rtl/>
          <w:lang w:bidi="ar-MA"/>
        </w:rPr>
        <w:t xml:space="preserve"> </w:t>
      </w:r>
      <w:r w:rsidR="00E86A65" w:rsidRPr="00E708CC">
        <w:rPr>
          <w:rFonts w:ascii="Traditional Arabic" w:hAnsi="Traditional Arabic" w:cs="Traditional Arabic"/>
          <w:sz w:val="40"/>
          <w:szCs w:val="40"/>
          <w:rtl/>
          <w:lang w:bidi="ar-MA"/>
        </w:rPr>
        <w:t xml:space="preserve">يتغافل </w:t>
      </w:r>
      <w:r w:rsidR="00BD7FA6" w:rsidRPr="00E708CC">
        <w:rPr>
          <w:rFonts w:ascii="Traditional Arabic" w:hAnsi="Traditional Arabic" w:cs="Traditional Arabic"/>
          <w:sz w:val="40"/>
          <w:szCs w:val="40"/>
          <w:rtl/>
          <w:lang w:bidi="ar-MA"/>
        </w:rPr>
        <w:t xml:space="preserve">عن </w:t>
      </w:r>
      <w:r w:rsidRPr="00E708CC">
        <w:rPr>
          <w:rFonts w:ascii="Traditional Arabic" w:hAnsi="Traditional Arabic" w:cs="Traditional Arabic"/>
          <w:sz w:val="40"/>
          <w:szCs w:val="40"/>
          <w:rtl/>
          <w:lang w:bidi="ar-MA"/>
        </w:rPr>
        <w:t>شروطه وأهدافه وآلياته النظرية والإجرائية</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لأن ذلك يدخل في </w:t>
      </w:r>
      <w:r w:rsidR="00BD7FA6" w:rsidRPr="00E708CC">
        <w:rPr>
          <w:rFonts w:ascii="Traditional Arabic" w:hAnsi="Traditional Arabic" w:cs="Traditional Arabic"/>
          <w:sz w:val="40"/>
          <w:szCs w:val="40"/>
          <w:rtl/>
          <w:lang w:bidi="ar-MA"/>
        </w:rPr>
        <w:t xml:space="preserve">مهامه وأدواره ومسؤوليته، أو يندرج ذلك في </w:t>
      </w:r>
      <w:r w:rsidRPr="00E708CC">
        <w:rPr>
          <w:rFonts w:ascii="Traditional Arabic" w:hAnsi="Traditional Arabic" w:cs="Traditional Arabic"/>
          <w:sz w:val="40"/>
          <w:szCs w:val="40"/>
          <w:rtl/>
          <w:lang w:bidi="ar-MA"/>
        </w:rPr>
        <w:t>صميم العملية الإدارية</w:t>
      </w:r>
      <w:r w:rsidR="00BD7FA6" w:rsidRPr="00E708CC">
        <w:rPr>
          <w:rFonts w:ascii="Traditional Arabic" w:hAnsi="Traditional Arabic" w:cs="Traditional Arabic"/>
          <w:sz w:val="40"/>
          <w:szCs w:val="40"/>
          <w:rtl/>
          <w:lang w:bidi="ar-MA"/>
        </w:rPr>
        <w:t xml:space="preserve"> نفسها</w:t>
      </w:r>
      <w:r w:rsidRPr="00E708CC">
        <w:rPr>
          <w:rFonts w:ascii="Traditional Arabic" w:hAnsi="Traditional Arabic" w:cs="Traditional Arabic"/>
          <w:sz w:val="40"/>
          <w:szCs w:val="40"/>
          <w:rtl/>
          <w:lang w:bidi="ar-MA"/>
        </w:rPr>
        <w:t>، أو</w:t>
      </w:r>
      <w:r w:rsidR="00BD7FA6" w:rsidRPr="00E708CC">
        <w:rPr>
          <w:rFonts w:ascii="Traditional Arabic" w:hAnsi="Traditional Arabic" w:cs="Traditional Arabic"/>
          <w:sz w:val="40"/>
          <w:szCs w:val="40"/>
          <w:rtl/>
          <w:lang w:bidi="ar-MA"/>
        </w:rPr>
        <w:t xml:space="preserve"> ضمن</w:t>
      </w:r>
      <w:r w:rsidRPr="00E708CC">
        <w:rPr>
          <w:rFonts w:ascii="Traditional Arabic" w:hAnsi="Traditional Arabic" w:cs="Traditional Arabic"/>
          <w:sz w:val="40"/>
          <w:szCs w:val="40"/>
          <w:rtl/>
          <w:lang w:bidi="ar-MA"/>
        </w:rPr>
        <w:t xml:space="preserve"> العملية الديدكتيكية</w:t>
      </w:r>
      <w:r w:rsidR="00BD7FA6" w:rsidRPr="00E708CC">
        <w:rPr>
          <w:rFonts w:ascii="Traditional Arabic" w:hAnsi="Traditional Arabic" w:cs="Traditional Arabic"/>
          <w:sz w:val="40"/>
          <w:szCs w:val="40"/>
          <w:rtl/>
          <w:lang w:bidi="ar-MA"/>
        </w:rPr>
        <w:t xml:space="preserve"> ذاتها</w:t>
      </w:r>
      <w:r w:rsidRPr="00E708CC">
        <w:rPr>
          <w:rFonts w:ascii="Traditional Arabic" w:hAnsi="Traditional Arabic" w:cs="Traditional Arabic"/>
          <w:sz w:val="40"/>
          <w:szCs w:val="40"/>
          <w:rtl/>
          <w:lang w:bidi="ar-MA"/>
        </w:rPr>
        <w:t>، ماد</w:t>
      </w:r>
      <w:r w:rsidR="00BD7FA6" w:rsidRPr="00E708CC">
        <w:rPr>
          <w:rFonts w:ascii="Traditional Arabic" w:hAnsi="Traditional Arabic" w:cs="Traditional Arabic"/>
          <w:sz w:val="40"/>
          <w:szCs w:val="40"/>
          <w:rtl/>
          <w:lang w:bidi="ar-MA"/>
        </w:rPr>
        <w:t>ا</w:t>
      </w:r>
      <w:r w:rsidRPr="00E708CC">
        <w:rPr>
          <w:rFonts w:ascii="Traditional Arabic" w:hAnsi="Traditional Arabic" w:cs="Traditional Arabic"/>
          <w:sz w:val="40"/>
          <w:szCs w:val="40"/>
          <w:rtl/>
          <w:lang w:bidi="ar-MA"/>
        </w:rPr>
        <w:t>م المدير أو المدبر الإداري مسؤولا عن مدبر الفصل تقييما وتتبعا ومحاسبة ومواكبة ومصاحبة وإشرافا وتوجيها.</w:t>
      </w:r>
    </w:p>
    <w:p w:rsidR="00DA6128" w:rsidRPr="00E708CC" w:rsidRDefault="00DA6128" w:rsidP="00BD7FA6">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ومن ثم، يسهم التدبير البيداغوجي الجيد في تحقيق مدرسة النجاح والجودة والتميز في حالة ال</w:t>
      </w:r>
      <w:r w:rsidR="00BD7FA6" w:rsidRPr="00E708CC">
        <w:rPr>
          <w:rFonts w:ascii="Traditional Arabic" w:hAnsi="Traditional Arabic" w:cs="Traditional Arabic"/>
          <w:sz w:val="40"/>
          <w:szCs w:val="40"/>
          <w:rtl/>
          <w:lang w:bidi="ar-MA"/>
        </w:rPr>
        <w:t>أخذ</w:t>
      </w:r>
      <w:r w:rsidRPr="00E708CC">
        <w:rPr>
          <w:rFonts w:ascii="Traditional Arabic" w:hAnsi="Traditional Arabic" w:cs="Traditional Arabic"/>
          <w:sz w:val="40"/>
          <w:szCs w:val="40"/>
          <w:rtl/>
          <w:lang w:bidi="ar-MA"/>
        </w:rPr>
        <w:t xml:space="preserve"> بآليات التخطيط الجيد، والالتزام بالتدبير الرائد الناجع، وتمثل أساليب التقويم المعاصرة والرصينة والموضوعية المرتبطة بالدعم والمعالجة والإدماج.</w:t>
      </w:r>
    </w:p>
    <w:p w:rsidR="00F92F6B" w:rsidRPr="00E708CC" w:rsidRDefault="00DA6128" w:rsidP="00A57DB8">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ومن جهة أخرى، يستند التدبير البيداغوجي إلى مجموعة من نظريات التعلم، كالنظرية السلوكية القائمة على الإشراط والتكرار والمحاولة والخطإ.علاوة على النظرية الجشطلتية التي تؤمن </w:t>
      </w:r>
      <w:r w:rsidR="00BD7FA6" w:rsidRPr="00E708CC">
        <w:rPr>
          <w:rFonts w:ascii="Traditional Arabic" w:hAnsi="Traditional Arabic" w:cs="Traditional Arabic"/>
          <w:sz w:val="40"/>
          <w:szCs w:val="40"/>
          <w:rtl/>
          <w:lang w:bidi="ar-MA"/>
        </w:rPr>
        <w:t>بالاستبصار الكفائي</w:t>
      </w:r>
      <w:r w:rsidR="00E708CC">
        <w:rPr>
          <w:rFonts w:ascii="Traditional Arabic" w:hAnsi="Traditional Arabic" w:cs="Traditional Arabic"/>
          <w:sz w:val="40"/>
          <w:szCs w:val="40"/>
          <w:rtl/>
          <w:lang w:bidi="ar-MA"/>
        </w:rPr>
        <w:t>،</w:t>
      </w:r>
      <w:r w:rsidR="00BD7FA6" w:rsidRPr="00E708CC">
        <w:rPr>
          <w:rFonts w:ascii="Traditional Arabic" w:hAnsi="Traditional Arabic" w:cs="Traditional Arabic"/>
          <w:sz w:val="40"/>
          <w:szCs w:val="40"/>
          <w:rtl/>
          <w:lang w:bidi="ar-MA"/>
        </w:rPr>
        <w:t xml:space="preserve"> وال</w:t>
      </w:r>
      <w:r w:rsidRPr="00E708CC">
        <w:rPr>
          <w:rFonts w:ascii="Traditional Arabic" w:hAnsi="Traditional Arabic" w:cs="Traditional Arabic"/>
          <w:sz w:val="40"/>
          <w:szCs w:val="40"/>
          <w:rtl/>
          <w:lang w:bidi="ar-MA"/>
        </w:rPr>
        <w:t>تعلم المجالي</w:t>
      </w:r>
      <w:r w:rsidR="00BD7FA6" w:rsidRP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 و</w:t>
      </w:r>
      <w:r w:rsidR="00BD7FA6" w:rsidRPr="00E708CC">
        <w:rPr>
          <w:rFonts w:ascii="Traditional Arabic" w:hAnsi="Traditional Arabic" w:cs="Traditional Arabic"/>
          <w:sz w:val="40"/>
          <w:szCs w:val="40"/>
          <w:rtl/>
          <w:lang w:bidi="ar-MA"/>
        </w:rPr>
        <w:t xml:space="preserve">إدراك النسق </w:t>
      </w:r>
      <w:r w:rsidRPr="00E708CC">
        <w:rPr>
          <w:rFonts w:ascii="Traditional Arabic" w:hAnsi="Traditional Arabic" w:cs="Traditional Arabic"/>
          <w:sz w:val="40"/>
          <w:szCs w:val="40"/>
          <w:rtl/>
          <w:lang w:bidi="ar-MA"/>
        </w:rPr>
        <w:t xml:space="preserve">الكلي.في </w:t>
      </w:r>
      <w:r w:rsidR="00BD7FA6" w:rsidRPr="00E708CC">
        <w:rPr>
          <w:rFonts w:ascii="Traditional Arabic" w:hAnsi="Traditional Arabic" w:cs="Traditional Arabic"/>
          <w:sz w:val="40"/>
          <w:szCs w:val="40"/>
          <w:rtl/>
          <w:lang w:bidi="ar-MA"/>
        </w:rPr>
        <w:t>حين</w:t>
      </w:r>
      <w:r w:rsidRPr="00E708CC">
        <w:rPr>
          <w:rFonts w:ascii="Traditional Arabic" w:hAnsi="Traditional Arabic" w:cs="Traditional Arabic"/>
          <w:sz w:val="40"/>
          <w:szCs w:val="40"/>
          <w:rtl/>
          <w:lang w:bidi="ar-MA"/>
        </w:rPr>
        <w:t xml:space="preserve">، اهتمت الإبستمولوجيا التكوينية بإقامة توازن أو تماثل بين الذات والمحيط.بينما </w:t>
      </w:r>
      <w:r w:rsidR="00BD7FA6" w:rsidRPr="00E708CC">
        <w:rPr>
          <w:rFonts w:ascii="Traditional Arabic" w:hAnsi="Traditional Arabic" w:cs="Traditional Arabic"/>
          <w:sz w:val="40"/>
          <w:szCs w:val="40"/>
          <w:rtl/>
          <w:lang w:bidi="ar-MA"/>
        </w:rPr>
        <w:t>أ</w:t>
      </w:r>
      <w:r w:rsidRPr="00E708CC">
        <w:rPr>
          <w:rFonts w:ascii="Traditional Arabic" w:hAnsi="Traditional Arabic" w:cs="Traditional Arabic"/>
          <w:sz w:val="40"/>
          <w:szCs w:val="40"/>
          <w:rtl/>
          <w:lang w:bidi="ar-MA"/>
        </w:rPr>
        <w:t>ثبت</w:t>
      </w:r>
      <w:r w:rsidR="00BD7FA6" w:rsidRPr="00E708CC">
        <w:rPr>
          <w:rFonts w:ascii="Traditional Arabic" w:hAnsi="Traditional Arabic" w:cs="Traditional Arabic"/>
          <w:sz w:val="40"/>
          <w:szCs w:val="40"/>
          <w:rtl/>
          <w:lang w:bidi="ar-MA"/>
        </w:rPr>
        <w:t>ت</w:t>
      </w:r>
      <w:r w:rsidRPr="00E708CC">
        <w:rPr>
          <w:rFonts w:ascii="Traditional Arabic" w:hAnsi="Traditional Arabic" w:cs="Traditional Arabic"/>
          <w:sz w:val="40"/>
          <w:szCs w:val="40"/>
          <w:rtl/>
          <w:lang w:bidi="ar-MA"/>
        </w:rPr>
        <w:t xml:space="preserve"> البنائية الاجتماعية أن التعلم يتحقق عبر المجتمعي والثقافي</w:t>
      </w:r>
      <w:r w:rsidR="00E708CC">
        <w:rPr>
          <w:rFonts w:ascii="Traditional Arabic" w:hAnsi="Traditional Arabic" w:cs="Traditional Arabic"/>
          <w:sz w:val="40"/>
          <w:szCs w:val="40"/>
          <w:rtl/>
          <w:lang w:bidi="ar-MA"/>
        </w:rPr>
        <w:t>.</w:t>
      </w:r>
      <w:r w:rsidRPr="00E708CC">
        <w:rPr>
          <w:rFonts w:ascii="Traditional Arabic" w:hAnsi="Traditional Arabic" w:cs="Traditional Arabic"/>
          <w:sz w:val="40"/>
          <w:szCs w:val="40"/>
          <w:rtl/>
          <w:lang w:bidi="ar-MA"/>
        </w:rPr>
        <w:t xml:space="preserve">أما نظرية الذكاءات المتعددة، فتؤمن </w:t>
      </w:r>
      <w:r w:rsidR="00BD7FA6" w:rsidRPr="00E708CC">
        <w:rPr>
          <w:rFonts w:ascii="Traditional Arabic" w:hAnsi="Traditional Arabic" w:cs="Traditional Arabic"/>
          <w:sz w:val="40"/>
          <w:szCs w:val="40"/>
          <w:rtl/>
          <w:lang w:bidi="ar-MA"/>
        </w:rPr>
        <w:t>ب</w:t>
      </w:r>
      <w:r w:rsidR="00A57DB8" w:rsidRPr="00E708CC">
        <w:rPr>
          <w:rFonts w:ascii="Traditional Arabic" w:hAnsi="Traditional Arabic" w:cs="Traditional Arabic"/>
          <w:sz w:val="40"/>
          <w:szCs w:val="40"/>
          <w:rtl/>
          <w:lang w:bidi="ar-MA"/>
        </w:rPr>
        <w:t>ربط</w:t>
      </w:r>
      <w:r w:rsidR="00BD7FA6" w:rsidRPr="00E708CC">
        <w:rPr>
          <w:rFonts w:ascii="Traditional Arabic" w:hAnsi="Traditional Arabic" w:cs="Traditional Arabic"/>
          <w:sz w:val="40"/>
          <w:szCs w:val="40"/>
          <w:rtl/>
          <w:lang w:bidi="ar-MA"/>
        </w:rPr>
        <w:t xml:space="preserve"> التعلم </w:t>
      </w:r>
      <w:r w:rsidRPr="00E708CC">
        <w:rPr>
          <w:rFonts w:ascii="Traditional Arabic" w:hAnsi="Traditional Arabic" w:cs="Traditional Arabic"/>
          <w:sz w:val="40"/>
          <w:szCs w:val="40"/>
          <w:rtl/>
          <w:lang w:bidi="ar-MA"/>
        </w:rPr>
        <w:t>بنوع الذكاء وطبيعته وأدواره.</w:t>
      </w:r>
    </w:p>
    <w:p w:rsidR="00DA6128" w:rsidRPr="00E708CC" w:rsidRDefault="00DA6128" w:rsidP="00DA6128">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lastRenderedPageBreak/>
        <w:t xml:space="preserve">وفيما يخص البيداغوجيات المعاصرة، فقد ركزنا على التدريس الهادف، والتدريس الكفائي، والتدريس </w:t>
      </w:r>
      <w:proofErr w:type="gramStart"/>
      <w:r w:rsidRPr="00E708CC">
        <w:rPr>
          <w:rFonts w:ascii="Traditional Arabic" w:hAnsi="Traditional Arabic" w:cs="Traditional Arabic"/>
          <w:sz w:val="40"/>
          <w:szCs w:val="40"/>
          <w:rtl/>
          <w:lang w:bidi="ar-MA"/>
        </w:rPr>
        <w:t>بالملكات،والتدريس</w:t>
      </w:r>
      <w:proofErr w:type="gramEnd"/>
      <w:r w:rsidRPr="00E708CC">
        <w:rPr>
          <w:rFonts w:ascii="Traditional Arabic" w:hAnsi="Traditional Arabic" w:cs="Traditional Arabic"/>
          <w:sz w:val="40"/>
          <w:szCs w:val="40"/>
          <w:rtl/>
          <w:lang w:bidi="ar-MA"/>
        </w:rPr>
        <w:t xml:space="preserve"> الإبداعي.</w:t>
      </w:r>
      <w:r w:rsidR="00A57DB8" w:rsidRPr="00E708CC">
        <w:rPr>
          <w:rFonts w:ascii="Traditional Arabic" w:hAnsi="Traditional Arabic" w:cs="Traditional Arabic"/>
          <w:sz w:val="40"/>
          <w:szCs w:val="40"/>
          <w:rtl/>
          <w:lang w:bidi="ar-MA"/>
        </w:rPr>
        <w:t>..</w:t>
      </w:r>
    </w:p>
    <w:p w:rsidR="00DA6128" w:rsidRPr="00E708CC" w:rsidRDefault="00DA6128" w:rsidP="00BD7FA6">
      <w:pPr>
        <w:bidi/>
        <w:jc w:val="both"/>
        <w:rPr>
          <w:rFonts w:ascii="Traditional Arabic" w:hAnsi="Traditional Arabic" w:cs="Traditional Arabic"/>
          <w:sz w:val="40"/>
          <w:szCs w:val="40"/>
          <w:rtl/>
          <w:lang w:bidi="ar-MA"/>
        </w:rPr>
      </w:pPr>
      <w:r w:rsidRPr="00E708CC">
        <w:rPr>
          <w:rFonts w:ascii="Traditional Arabic" w:hAnsi="Traditional Arabic" w:cs="Traditional Arabic"/>
          <w:sz w:val="40"/>
          <w:szCs w:val="40"/>
          <w:rtl/>
          <w:lang w:bidi="ar-MA"/>
        </w:rPr>
        <w:t xml:space="preserve">وبعد ذلك، انتقلنا </w:t>
      </w:r>
      <w:r w:rsidR="00BD7FA6" w:rsidRPr="00E708CC">
        <w:rPr>
          <w:rFonts w:ascii="Traditional Arabic" w:hAnsi="Traditional Arabic" w:cs="Traditional Arabic"/>
          <w:sz w:val="40"/>
          <w:szCs w:val="40"/>
          <w:rtl/>
          <w:lang w:bidi="ar-MA"/>
        </w:rPr>
        <w:t>إ</w:t>
      </w:r>
      <w:r w:rsidRPr="00E708CC">
        <w:rPr>
          <w:rFonts w:ascii="Traditional Arabic" w:hAnsi="Traditional Arabic" w:cs="Traditional Arabic"/>
          <w:sz w:val="40"/>
          <w:szCs w:val="40"/>
          <w:rtl/>
          <w:lang w:bidi="ar-MA"/>
        </w:rPr>
        <w:t xml:space="preserve">لى تبيان كفايات المدرس الناجح، فقد حصرناها في ثلاث كفايات أساسية هي: كفاية التخطيط، وكفاية التدبير، وكفاية التقويم. ثم، خصصنا فصلا </w:t>
      </w:r>
      <w:r w:rsidR="00BD7FA6" w:rsidRPr="00E708CC">
        <w:rPr>
          <w:rFonts w:ascii="Traditional Arabic" w:hAnsi="Traditional Arabic" w:cs="Traditional Arabic"/>
          <w:sz w:val="40"/>
          <w:szCs w:val="40"/>
          <w:rtl/>
          <w:lang w:bidi="ar-MA"/>
        </w:rPr>
        <w:t xml:space="preserve">كاملا </w:t>
      </w:r>
      <w:r w:rsidRPr="00E708CC">
        <w:rPr>
          <w:rFonts w:ascii="Traditional Arabic" w:hAnsi="Traditional Arabic" w:cs="Traditional Arabic"/>
          <w:sz w:val="40"/>
          <w:szCs w:val="40"/>
          <w:rtl/>
          <w:lang w:bidi="ar-MA"/>
        </w:rPr>
        <w:t>لدراسة الحكامة الجيدة في النسق التربوي</w:t>
      </w:r>
      <w:r w:rsidR="00BD7FA6" w:rsidRPr="00E708CC">
        <w:rPr>
          <w:rFonts w:ascii="Traditional Arabic" w:hAnsi="Traditional Arabic" w:cs="Traditional Arabic"/>
          <w:sz w:val="40"/>
          <w:szCs w:val="40"/>
          <w:rtl/>
          <w:lang w:bidi="ar-MA"/>
        </w:rPr>
        <w:t xml:space="preserve"> تدبيرا وإشرافا وتقييما</w:t>
      </w:r>
      <w:r w:rsidRPr="00E708CC">
        <w:rPr>
          <w:rFonts w:ascii="Traditional Arabic" w:hAnsi="Traditional Arabic" w:cs="Traditional Arabic"/>
          <w:sz w:val="40"/>
          <w:szCs w:val="40"/>
          <w:rtl/>
          <w:lang w:bidi="ar-MA"/>
        </w:rPr>
        <w:t>، مع تبيان خصائص مدرسة التميز، و</w:t>
      </w:r>
      <w:r w:rsidR="00BD7FA6" w:rsidRPr="00E708CC">
        <w:rPr>
          <w:rFonts w:ascii="Traditional Arabic" w:hAnsi="Traditional Arabic" w:cs="Traditional Arabic"/>
          <w:sz w:val="40"/>
          <w:szCs w:val="40"/>
          <w:rtl/>
          <w:lang w:bidi="ar-MA"/>
        </w:rPr>
        <w:t>توضيح</w:t>
      </w:r>
      <w:r w:rsidR="00E708CC">
        <w:rPr>
          <w:rFonts w:ascii="Traditional Arabic" w:hAnsi="Traditional Arabic" w:cs="Traditional Arabic"/>
          <w:sz w:val="40"/>
          <w:szCs w:val="40"/>
          <w:rtl/>
          <w:lang w:bidi="ar-MA"/>
        </w:rPr>
        <w:t xml:space="preserve"> </w:t>
      </w:r>
      <w:r w:rsidR="00BD7FA6" w:rsidRPr="00E708CC">
        <w:rPr>
          <w:rFonts w:ascii="Traditional Arabic" w:hAnsi="Traditional Arabic" w:cs="Traditional Arabic"/>
          <w:sz w:val="40"/>
          <w:szCs w:val="40"/>
          <w:rtl/>
          <w:lang w:bidi="ar-MA"/>
        </w:rPr>
        <w:t xml:space="preserve">الكيفية التي يتم بها </w:t>
      </w:r>
      <w:r w:rsidRPr="00E708CC">
        <w:rPr>
          <w:rFonts w:ascii="Traditional Arabic" w:hAnsi="Traditional Arabic" w:cs="Traditional Arabic"/>
          <w:sz w:val="40"/>
          <w:szCs w:val="40"/>
          <w:rtl/>
          <w:lang w:bidi="ar-MA"/>
        </w:rPr>
        <w:t>تقاسم ال</w:t>
      </w:r>
      <w:r w:rsidR="00BD7FA6" w:rsidRPr="00E708CC">
        <w:rPr>
          <w:rFonts w:ascii="Traditional Arabic" w:hAnsi="Traditional Arabic" w:cs="Traditional Arabic"/>
          <w:sz w:val="40"/>
          <w:szCs w:val="40"/>
          <w:rtl/>
          <w:lang w:bidi="ar-MA"/>
        </w:rPr>
        <w:t>م</w:t>
      </w:r>
      <w:r w:rsidRPr="00E708CC">
        <w:rPr>
          <w:rFonts w:ascii="Traditional Arabic" w:hAnsi="Traditional Arabic" w:cs="Traditional Arabic"/>
          <w:sz w:val="40"/>
          <w:szCs w:val="40"/>
          <w:rtl/>
          <w:lang w:bidi="ar-MA"/>
        </w:rPr>
        <w:t>هام و</w:t>
      </w:r>
      <w:r w:rsidR="00BD7FA6" w:rsidRPr="00E708CC">
        <w:rPr>
          <w:rFonts w:ascii="Traditional Arabic" w:hAnsi="Traditional Arabic" w:cs="Traditional Arabic"/>
          <w:sz w:val="40"/>
          <w:szCs w:val="40"/>
          <w:rtl/>
          <w:lang w:bidi="ar-MA"/>
        </w:rPr>
        <w:t>الأدوار و</w:t>
      </w:r>
      <w:r w:rsidRPr="00E708CC">
        <w:rPr>
          <w:rFonts w:ascii="Traditional Arabic" w:hAnsi="Traditional Arabic" w:cs="Traditional Arabic"/>
          <w:sz w:val="40"/>
          <w:szCs w:val="40"/>
          <w:rtl/>
          <w:lang w:bidi="ar-MA"/>
        </w:rPr>
        <w:t xml:space="preserve">المسؤوليات وفق </w:t>
      </w:r>
      <w:r w:rsidR="00BD7FA6" w:rsidRPr="00E708CC">
        <w:rPr>
          <w:rFonts w:ascii="Traditional Arabic" w:hAnsi="Traditional Arabic" w:cs="Traditional Arabic"/>
          <w:sz w:val="40"/>
          <w:szCs w:val="40"/>
          <w:rtl/>
          <w:lang w:bidi="ar-MA"/>
        </w:rPr>
        <w:t xml:space="preserve">منطق </w:t>
      </w:r>
      <w:r w:rsidRPr="00E708CC">
        <w:rPr>
          <w:rFonts w:ascii="Traditional Arabic" w:hAnsi="Traditional Arabic" w:cs="Traditional Arabic"/>
          <w:sz w:val="40"/>
          <w:szCs w:val="40"/>
          <w:rtl/>
          <w:lang w:bidi="ar-MA"/>
        </w:rPr>
        <w:t>هذه الحكامة</w:t>
      </w:r>
      <w:r w:rsidR="00E708CC">
        <w:rPr>
          <w:rFonts w:ascii="Traditional Arabic" w:hAnsi="Traditional Arabic" w:cs="Traditional Arabic"/>
          <w:sz w:val="40"/>
          <w:szCs w:val="40"/>
          <w:rtl/>
          <w:lang w:bidi="ar-MA"/>
        </w:rPr>
        <w:t>.</w:t>
      </w:r>
    </w:p>
    <w:p w:rsidR="00F92F6B" w:rsidRPr="00E708CC" w:rsidRDefault="00F92F6B" w:rsidP="00F92F6B">
      <w:pPr>
        <w:bidi/>
        <w:jc w:val="center"/>
        <w:rPr>
          <w:rFonts w:ascii="Traditional Arabic" w:hAnsi="Traditional Arabic" w:cs="Traditional Arabic"/>
          <w:b/>
          <w:bCs/>
          <w:sz w:val="52"/>
          <w:szCs w:val="52"/>
          <w:rtl/>
          <w:lang w:bidi="ar-MA"/>
        </w:rPr>
      </w:pPr>
    </w:p>
    <w:p w:rsidR="00F92F6B" w:rsidRPr="00E708CC" w:rsidRDefault="00F92F6B" w:rsidP="00F92F6B">
      <w:pPr>
        <w:bidi/>
        <w:jc w:val="center"/>
        <w:rPr>
          <w:rFonts w:ascii="Traditional Arabic" w:hAnsi="Traditional Arabic" w:cs="Traditional Arabic"/>
          <w:b/>
          <w:bCs/>
          <w:sz w:val="52"/>
          <w:szCs w:val="52"/>
          <w:rtl/>
          <w:lang w:bidi="ar-MA"/>
        </w:rPr>
      </w:pPr>
    </w:p>
    <w:p w:rsidR="00F92F6B" w:rsidRPr="00E708CC" w:rsidRDefault="00F92F6B" w:rsidP="00F92F6B">
      <w:pPr>
        <w:bidi/>
        <w:jc w:val="center"/>
        <w:rPr>
          <w:rFonts w:ascii="Traditional Arabic" w:hAnsi="Traditional Arabic" w:cs="Traditional Arabic"/>
          <w:b/>
          <w:bCs/>
          <w:sz w:val="52"/>
          <w:szCs w:val="52"/>
          <w:rtl/>
          <w:lang w:bidi="ar-MA"/>
        </w:rPr>
      </w:pPr>
    </w:p>
    <w:p w:rsidR="00F92F6B" w:rsidRPr="00E708CC" w:rsidRDefault="00F92F6B" w:rsidP="00F92F6B">
      <w:pPr>
        <w:bidi/>
        <w:jc w:val="center"/>
        <w:rPr>
          <w:rFonts w:ascii="Traditional Arabic" w:hAnsi="Traditional Arabic" w:cs="Traditional Arabic"/>
          <w:b/>
          <w:bCs/>
          <w:sz w:val="52"/>
          <w:szCs w:val="52"/>
          <w:rtl/>
          <w:lang w:bidi="ar-MA"/>
        </w:rPr>
      </w:pPr>
    </w:p>
    <w:p w:rsidR="00F92F6B" w:rsidRPr="00E708CC" w:rsidRDefault="00F92F6B" w:rsidP="00F92F6B">
      <w:pPr>
        <w:bidi/>
        <w:jc w:val="center"/>
        <w:rPr>
          <w:rFonts w:ascii="Traditional Arabic" w:hAnsi="Traditional Arabic" w:cs="Traditional Arabic"/>
          <w:b/>
          <w:bCs/>
          <w:sz w:val="52"/>
          <w:szCs w:val="52"/>
          <w:rtl/>
          <w:lang w:bidi="ar-MA"/>
        </w:rPr>
      </w:pPr>
    </w:p>
    <w:p w:rsidR="00F92F6B" w:rsidRPr="00E708CC" w:rsidRDefault="00F92F6B" w:rsidP="00F92F6B">
      <w:pPr>
        <w:bidi/>
        <w:jc w:val="center"/>
        <w:rPr>
          <w:rFonts w:ascii="Traditional Arabic" w:hAnsi="Traditional Arabic" w:cs="Traditional Arabic"/>
          <w:b/>
          <w:bCs/>
          <w:sz w:val="52"/>
          <w:szCs w:val="52"/>
          <w:rtl/>
          <w:lang w:bidi="ar-MA"/>
        </w:rPr>
      </w:pPr>
    </w:p>
    <w:p w:rsidR="00F92F6B" w:rsidRPr="00E708CC" w:rsidRDefault="00F92F6B" w:rsidP="00F92F6B">
      <w:pPr>
        <w:bidi/>
        <w:jc w:val="center"/>
        <w:rPr>
          <w:rFonts w:ascii="Traditional Arabic" w:hAnsi="Traditional Arabic" w:cs="Traditional Arabic"/>
          <w:b/>
          <w:bCs/>
          <w:sz w:val="52"/>
          <w:szCs w:val="52"/>
          <w:rtl/>
          <w:lang w:bidi="ar-MA"/>
        </w:rPr>
      </w:pPr>
    </w:p>
    <w:p w:rsidR="00F92F6B" w:rsidRPr="00E708CC" w:rsidRDefault="00F92F6B" w:rsidP="00F92F6B">
      <w:pPr>
        <w:bidi/>
        <w:jc w:val="center"/>
        <w:rPr>
          <w:rFonts w:ascii="Traditional Arabic" w:hAnsi="Traditional Arabic" w:cs="Traditional Arabic"/>
          <w:b/>
          <w:bCs/>
          <w:sz w:val="52"/>
          <w:szCs w:val="52"/>
          <w:rtl/>
          <w:lang w:bidi="ar-MA"/>
        </w:rPr>
      </w:pPr>
    </w:p>
    <w:p w:rsidR="00F92F6B" w:rsidRPr="00E708CC" w:rsidRDefault="00F92F6B" w:rsidP="00CB650A">
      <w:pPr>
        <w:pStyle w:val="2"/>
        <w:bidi/>
        <w:rPr>
          <w:rtl/>
          <w:lang w:bidi="ar-MA"/>
        </w:rPr>
      </w:pPr>
      <w:bookmarkStart w:id="115" w:name="_Toc463769302"/>
      <w:r w:rsidRPr="00E708CC">
        <w:rPr>
          <w:rtl/>
          <w:lang w:bidi="ar-MA"/>
        </w:rPr>
        <w:lastRenderedPageBreak/>
        <w:t>ثبت المصادر والمراجع</w:t>
      </w:r>
      <w:bookmarkEnd w:id="115"/>
    </w:p>
    <w:p w:rsidR="00BD7FA6" w:rsidRPr="00E708CC" w:rsidRDefault="00BD7FA6" w:rsidP="00BD7FA6">
      <w:pPr>
        <w:bidi/>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القرآن الكريم، برواية ورش لنافع.</w:t>
      </w:r>
    </w:p>
    <w:p w:rsidR="00BD7FA6" w:rsidRPr="00E708CC" w:rsidRDefault="00BD7FA6" w:rsidP="00BD7FA6">
      <w:pPr>
        <w:bidi/>
        <w:rPr>
          <w:rFonts w:ascii="Traditional Arabic" w:hAnsi="Traditional Arabic" w:cs="Traditional Arabic"/>
          <w:b/>
          <w:bCs/>
          <w:color w:val="000000" w:themeColor="text1"/>
          <w:sz w:val="48"/>
          <w:szCs w:val="48"/>
          <w:rtl/>
          <w:lang w:bidi="ar-MA"/>
        </w:rPr>
      </w:pPr>
      <w:r w:rsidRPr="00E708CC">
        <w:rPr>
          <w:rFonts w:ascii="Traditional Arabic" w:hAnsi="Traditional Arabic" w:cs="Traditional Arabic"/>
          <w:b/>
          <w:bCs/>
          <w:color w:val="000000" w:themeColor="text1"/>
          <w:sz w:val="48"/>
          <w:szCs w:val="48"/>
          <w:rtl/>
          <w:lang w:bidi="ar-MA"/>
        </w:rPr>
        <w:t>المصـــادر:</w:t>
      </w:r>
    </w:p>
    <w:p w:rsidR="00E71590" w:rsidRPr="00E708CC" w:rsidRDefault="00D54E69" w:rsidP="00D54E69">
      <w:pPr>
        <w:bidi/>
        <w:jc w:val="both"/>
        <w:rPr>
          <w:rFonts w:ascii="Traditional Arabic" w:hAnsi="Traditional Arabic" w:cs="Traditional Arabic"/>
          <w:b/>
          <w:bCs/>
          <w:color w:val="000000" w:themeColor="text1"/>
          <w:sz w:val="48"/>
          <w:szCs w:val="48"/>
          <w:rtl/>
          <w:lang w:bidi="ar-MA"/>
        </w:rPr>
      </w:pPr>
      <w:r w:rsidRPr="00E708CC">
        <w:rPr>
          <w:rFonts w:ascii="Traditional Arabic" w:hAnsi="Traditional Arabic" w:cs="Traditional Arabic"/>
          <w:color w:val="000000" w:themeColor="text1"/>
          <w:sz w:val="40"/>
          <w:szCs w:val="40"/>
          <w:rtl/>
          <w:lang w:bidi="ar-MA"/>
        </w:rPr>
        <w:t>1-</w:t>
      </w:r>
      <w:r w:rsidR="00E71590" w:rsidRPr="00E708CC">
        <w:rPr>
          <w:rFonts w:ascii="Traditional Arabic" w:hAnsi="Traditional Arabic" w:cs="Traditional Arabic"/>
          <w:color w:val="000000" w:themeColor="text1"/>
          <w:sz w:val="40"/>
          <w:szCs w:val="40"/>
          <w:rtl/>
          <w:lang w:bidi="ar-MA"/>
        </w:rPr>
        <w:t xml:space="preserve">أحمد بابا التنبكتي: </w:t>
      </w:r>
      <w:r w:rsidR="00E71590" w:rsidRPr="00E708CC">
        <w:rPr>
          <w:rFonts w:ascii="Traditional Arabic" w:hAnsi="Traditional Arabic" w:cs="Traditional Arabic"/>
          <w:b/>
          <w:bCs/>
          <w:color w:val="000000" w:themeColor="text1"/>
          <w:sz w:val="40"/>
          <w:szCs w:val="40"/>
          <w:u w:val="single"/>
          <w:rtl/>
          <w:lang w:bidi="ar-MA"/>
        </w:rPr>
        <w:t>نيل الابتهاج بتطريز الديباج</w:t>
      </w:r>
      <w:r w:rsidR="00E71590" w:rsidRPr="00E708CC">
        <w:rPr>
          <w:rFonts w:ascii="Traditional Arabic" w:hAnsi="Traditional Arabic" w:cs="Traditional Arabic"/>
          <w:color w:val="000000" w:themeColor="text1"/>
          <w:sz w:val="40"/>
          <w:szCs w:val="40"/>
          <w:rtl/>
          <w:lang w:bidi="ar-MA"/>
        </w:rPr>
        <w:t>، دار الكتب العلمية، بيروت</w:t>
      </w:r>
      <w:r w:rsidR="00E708CC">
        <w:rPr>
          <w:rFonts w:ascii="Traditional Arabic" w:hAnsi="Traditional Arabic" w:cs="Traditional Arabic"/>
          <w:color w:val="000000" w:themeColor="text1"/>
          <w:sz w:val="40"/>
          <w:szCs w:val="40"/>
          <w:rtl/>
          <w:lang w:bidi="ar-MA"/>
        </w:rPr>
        <w:t>،</w:t>
      </w:r>
      <w:r w:rsidR="00E71590" w:rsidRPr="00E708CC">
        <w:rPr>
          <w:rFonts w:ascii="Traditional Arabic" w:hAnsi="Traditional Arabic" w:cs="Traditional Arabic"/>
          <w:color w:val="000000" w:themeColor="text1"/>
          <w:sz w:val="40"/>
          <w:szCs w:val="40"/>
          <w:rtl/>
          <w:lang w:bidi="ar-MA"/>
        </w:rPr>
        <w:t xml:space="preserve"> لبنان، بدون تاريخ للطبعة.</w:t>
      </w:r>
    </w:p>
    <w:p w:rsidR="00E71590" w:rsidRPr="00E708CC" w:rsidRDefault="00D54E69" w:rsidP="00D54E69">
      <w:pPr>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 xml:space="preserve">2- </w:t>
      </w:r>
      <w:r w:rsidR="00E71590" w:rsidRPr="00E708CC">
        <w:rPr>
          <w:rFonts w:ascii="Traditional Arabic" w:hAnsi="Traditional Arabic" w:cs="Traditional Arabic"/>
          <w:color w:val="000000" w:themeColor="text1"/>
          <w:sz w:val="40"/>
          <w:szCs w:val="40"/>
          <w:rtl/>
          <w:lang w:bidi="ar-MA"/>
        </w:rPr>
        <w:t>ابن</w:t>
      </w:r>
      <w:proofErr w:type="gramEnd"/>
      <w:r w:rsidR="00E71590" w:rsidRPr="00E708CC">
        <w:rPr>
          <w:rFonts w:ascii="Traditional Arabic" w:hAnsi="Traditional Arabic" w:cs="Traditional Arabic"/>
          <w:color w:val="000000" w:themeColor="text1"/>
          <w:sz w:val="40"/>
          <w:szCs w:val="40"/>
          <w:rtl/>
          <w:lang w:bidi="ar-MA"/>
        </w:rPr>
        <w:t xml:space="preserve"> أبي زرع: </w:t>
      </w:r>
      <w:r w:rsidR="00E71590" w:rsidRPr="00E708CC">
        <w:rPr>
          <w:rFonts w:ascii="Traditional Arabic" w:hAnsi="Traditional Arabic" w:cs="Traditional Arabic"/>
          <w:b/>
          <w:bCs/>
          <w:color w:val="000000" w:themeColor="text1"/>
          <w:sz w:val="40"/>
          <w:szCs w:val="40"/>
          <w:u w:val="single"/>
          <w:rtl/>
          <w:lang w:bidi="ar-MA"/>
        </w:rPr>
        <w:t>الأنيس المطرب بروض القرطاس من أخبار</w:t>
      </w:r>
      <w:r w:rsidR="00E71590" w:rsidRPr="00E708CC">
        <w:rPr>
          <w:rFonts w:ascii="Traditional Arabic" w:hAnsi="Traditional Arabic" w:cs="Traditional Arabic"/>
          <w:color w:val="000000" w:themeColor="text1"/>
          <w:sz w:val="40"/>
          <w:szCs w:val="40"/>
          <w:rtl/>
          <w:lang w:bidi="ar-MA"/>
        </w:rPr>
        <w:t xml:space="preserve"> </w:t>
      </w:r>
      <w:r w:rsidR="00E71590" w:rsidRPr="00E708CC">
        <w:rPr>
          <w:rFonts w:ascii="Traditional Arabic" w:hAnsi="Traditional Arabic" w:cs="Traditional Arabic"/>
          <w:b/>
          <w:bCs/>
          <w:color w:val="000000" w:themeColor="text1"/>
          <w:sz w:val="40"/>
          <w:szCs w:val="40"/>
          <w:u w:val="single"/>
          <w:rtl/>
          <w:lang w:bidi="ar-MA"/>
        </w:rPr>
        <w:t>ملوك المغرب وتاريخ مدينة فاس</w:t>
      </w:r>
      <w:r w:rsidR="00E71590" w:rsidRPr="00E708CC">
        <w:rPr>
          <w:rFonts w:ascii="Traditional Arabic" w:hAnsi="Traditional Arabic" w:cs="Traditional Arabic"/>
          <w:color w:val="000000" w:themeColor="text1"/>
          <w:sz w:val="40"/>
          <w:szCs w:val="40"/>
          <w:rtl/>
          <w:lang w:bidi="ar-MA"/>
        </w:rPr>
        <w:t>، نشر عبد الوهاب بن منصور</w:t>
      </w:r>
      <w:r w:rsidR="00E708CC">
        <w:rPr>
          <w:rFonts w:ascii="Traditional Arabic" w:hAnsi="Traditional Arabic" w:cs="Traditional Arabic"/>
          <w:color w:val="000000" w:themeColor="text1"/>
          <w:sz w:val="40"/>
          <w:szCs w:val="40"/>
          <w:rtl/>
          <w:lang w:bidi="ar-MA"/>
        </w:rPr>
        <w:t>،</w:t>
      </w:r>
      <w:r w:rsidR="00E71590" w:rsidRPr="00E708CC">
        <w:rPr>
          <w:rFonts w:ascii="Traditional Arabic" w:hAnsi="Traditional Arabic" w:cs="Traditional Arabic"/>
          <w:color w:val="000000" w:themeColor="text1"/>
          <w:sz w:val="40"/>
          <w:szCs w:val="40"/>
          <w:rtl/>
          <w:lang w:bidi="ar-MA"/>
        </w:rPr>
        <w:t xml:space="preserve"> دار المنصور للطباعة والوراقة، الرباط، المغرب، سنة </w:t>
      </w:r>
      <w:smartTag w:uri="urn:schemas-microsoft-com:office:smarttags" w:element="metricconverter">
        <w:smartTagPr>
          <w:attr w:name="ProductID" w:val="1973 م"/>
        </w:smartTagPr>
        <w:r w:rsidR="00E71590" w:rsidRPr="00E708CC">
          <w:rPr>
            <w:rFonts w:ascii="Traditional Arabic" w:hAnsi="Traditional Arabic" w:cs="Traditional Arabic"/>
            <w:color w:val="000000" w:themeColor="text1"/>
            <w:sz w:val="40"/>
            <w:szCs w:val="40"/>
            <w:rtl/>
            <w:lang w:bidi="ar-MA"/>
          </w:rPr>
          <w:t>1973 م</w:t>
        </w:r>
      </w:smartTag>
      <w:r w:rsidR="00E71590" w:rsidRPr="00E708CC">
        <w:rPr>
          <w:rFonts w:ascii="Traditional Arabic" w:hAnsi="Traditional Arabic" w:cs="Traditional Arabic"/>
          <w:color w:val="000000" w:themeColor="text1"/>
          <w:sz w:val="40"/>
          <w:szCs w:val="40"/>
          <w:rtl/>
          <w:lang w:bidi="ar-MA"/>
        </w:rPr>
        <w:t>.</w:t>
      </w:r>
    </w:p>
    <w:p w:rsidR="009B7D30" w:rsidRPr="00E708CC" w:rsidRDefault="00D54E69" w:rsidP="00D54E69">
      <w:pPr>
        <w:bidi/>
        <w:jc w:val="both"/>
        <w:rPr>
          <w:rFonts w:ascii="Traditional Arabic" w:hAnsi="Traditional Arabic" w:cs="Traditional Arabic"/>
          <w:b/>
          <w:bCs/>
          <w:color w:val="000000" w:themeColor="text1"/>
          <w:sz w:val="48"/>
          <w:szCs w:val="48"/>
          <w:rtl/>
          <w:lang w:bidi="ar-MA"/>
        </w:rPr>
      </w:pPr>
      <w:proofErr w:type="gramStart"/>
      <w:r w:rsidRPr="00E708CC">
        <w:rPr>
          <w:rFonts w:ascii="Traditional Arabic" w:hAnsi="Traditional Arabic" w:cs="Traditional Arabic"/>
          <w:color w:val="000000" w:themeColor="text1"/>
          <w:sz w:val="40"/>
          <w:szCs w:val="40"/>
          <w:rtl/>
          <w:lang w:bidi="ar-MA"/>
        </w:rPr>
        <w:t xml:space="preserve">3- </w:t>
      </w:r>
      <w:r w:rsidR="009B7D30" w:rsidRPr="00E708CC">
        <w:rPr>
          <w:rFonts w:ascii="Traditional Arabic" w:hAnsi="Traditional Arabic" w:cs="Traditional Arabic"/>
          <w:color w:val="000000" w:themeColor="text1"/>
          <w:sz w:val="40"/>
          <w:szCs w:val="40"/>
          <w:rtl/>
          <w:lang w:bidi="ar-MA"/>
        </w:rPr>
        <w:t>ابن</w:t>
      </w:r>
      <w:proofErr w:type="gramEnd"/>
      <w:r w:rsidR="009B7D30" w:rsidRPr="00E708CC">
        <w:rPr>
          <w:rFonts w:ascii="Traditional Arabic" w:hAnsi="Traditional Arabic" w:cs="Traditional Arabic"/>
          <w:color w:val="000000" w:themeColor="text1"/>
          <w:sz w:val="40"/>
          <w:szCs w:val="40"/>
          <w:rtl/>
          <w:lang w:bidi="ar-MA"/>
        </w:rPr>
        <w:t xml:space="preserve"> خلدون: </w:t>
      </w:r>
      <w:r w:rsidR="009B7D30" w:rsidRPr="00E708CC">
        <w:rPr>
          <w:rFonts w:ascii="Traditional Arabic" w:hAnsi="Traditional Arabic" w:cs="Traditional Arabic"/>
          <w:b/>
          <w:bCs/>
          <w:color w:val="000000" w:themeColor="text1"/>
          <w:sz w:val="40"/>
          <w:szCs w:val="40"/>
          <w:u w:val="single"/>
          <w:rtl/>
          <w:lang w:bidi="ar-MA"/>
        </w:rPr>
        <w:t>مقدمة ابن خلدون</w:t>
      </w:r>
      <w:r w:rsidR="009B7D30" w:rsidRPr="00E708CC">
        <w:rPr>
          <w:rFonts w:ascii="Traditional Arabic" w:hAnsi="Traditional Arabic" w:cs="Traditional Arabic"/>
          <w:color w:val="000000" w:themeColor="text1"/>
          <w:sz w:val="40"/>
          <w:szCs w:val="40"/>
          <w:rtl/>
          <w:lang w:bidi="ar-MA"/>
        </w:rPr>
        <w:t>، دار الرشاد الحديثة، دار الفكر، د.ت.</w:t>
      </w:r>
    </w:p>
    <w:p w:rsidR="00E71590" w:rsidRPr="00E708CC" w:rsidRDefault="00D54E69" w:rsidP="00D54E69">
      <w:pPr>
        <w:bidi/>
        <w:jc w:val="both"/>
        <w:rPr>
          <w:rFonts w:ascii="Traditional Arabic" w:hAnsi="Traditional Arabic" w:cs="Traditional Arabic"/>
          <w:b/>
          <w:bCs/>
          <w:color w:val="000000" w:themeColor="text1"/>
          <w:sz w:val="48"/>
          <w:szCs w:val="48"/>
          <w:rtl/>
          <w:lang w:bidi="ar-MA"/>
        </w:rPr>
      </w:pPr>
      <w:proofErr w:type="gramStart"/>
      <w:r w:rsidRPr="00E708CC">
        <w:rPr>
          <w:rFonts w:ascii="Traditional Arabic" w:hAnsi="Traditional Arabic" w:cs="Traditional Arabic"/>
          <w:color w:val="000000" w:themeColor="text1"/>
          <w:sz w:val="40"/>
          <w:szCs w:val="40"/>
          <w:rtl/>
          <w:lang w:bidi="ar-MA"/>
        </w:rPr>
        <w:t xml:space="preserve">4- </w:t>
      </w:r>
      <w:r w:rsidR="00E71590" w:rsidRPr="00E708CC">
        <w:rPr>
          <w:rFonts w:ascii="Traditional Arabic" w:hAnsi="Traditional Arabic" w:cs="Traditional Arabic"/>
          <w:color w:val="000000" w:themeColor="text1"/>
          <w:sz w:val="40"/>
          <w:szCs w:val="40"/>
          <w:rtl/>
          <w:lang w:bidi="ar-MA"/>
        </w:rPr>
        <w:t>ابن</w:t>
      </w:r>
      <w:proofErr w:type="gramEnd"/>
      <w:r w:rsidR="00E71590" w:rsidRPr="00E708CC">
        <w:rPr>
          <w:rFonts w:ascii="Traditional Arabic" w:hAnsi="Traditional Arabic" w:cs="Traditional Arabic"/>
          <w:color w:val="000000" w:themeColor="text1"/>
          <w:sz w:val="40"/>
          <w:szCs w:val="40"/>
          <w:rtl/>
          <w:lang w:bidi="ar-MA"/>
        </w:rPr>
        <w:t xml:space="preserve"> كثير: </w:t>
      </w:r>
      <w:r w:rsidR="00E71590" w:rsidRPr="00E708CC">
        <w:rPr>
          <w:rFonts w:ascii="Traditional Arabic" w:hAnsi="Traditional Arabic" w:cs="Traditional Arabic"/>
          <w:b/>
          <w:bCs/>
          <w:color w:val="000000" w:themeColor="text1"/>
          <w:sz w:val="40"/>
          <w:szCs w:val="40"/>
          <w:u w:val="single"/>
          <w:rtl/>
          <w:lang w:bidi="ar-MA"/>
        </w:rPr>
        <w:t>تفسير القرآن العظيم</w:t>
      </w:r>
      <w:r w:rsidR="00E71590" w:rsidRPr="00E708CC">
        <w:rPr>
          <w:rFonts w:ascii="Traditional Arabic" w:hAnsi="Traditional Arabic" w:cs="Traditional Arabic"/>
          <w:color w:val="000000" w:themeColor="text1"/>
          <w:sz w:val="40"/>
          <w:szCs w:val="40"/>
          <w:rtl/>
          <w:lang w:bidi="ar-MA"/>
        </w:rPr>
        <w:t>، الجزء الثاني، دار طيبة، طبعة 1999م.</w:t>
      </w:r>
    </w:p>
    <w:p w:rsidR="00BD7FA6" w:rsidRPr="00E708CC" w:rsidRDefault="00D54E69" w:rsidP="00D54E69">
      <w:pPr>
        <w:bidi/>
        <w:jc w:val="both"/>
        <w:rPr>
          <w:rFonts w:ascii="Traditional Arabic" w:hAnsi="Traditional Arabic" w:cs="Traditional Arabic"/>
          <w:sz w:val="40"/>
          <w:szCs w:val="40"/>
          <w:rtl/>
          <w:lang w:bidi="ar-MA"/>
        </w:rPr>
      </w:pPr>
      <w:proofErr w:type="gramStart"/>
      <w:r w:rsidRPr="00E708CC">
        <w:rPr>
          <w:rFonts w:ascii="Traditional Arabic" w:hAnsi="Traditional Arabic" w:cs="Traditional Arabic"/>
          <w:sz w:val="40"/>
          <w:szCs w:val="40"/>
          <w:rtl/>
          <w:lang w:bidi="ar-MA"/>
        </w:rPr>
        <w:t>5</w:t>
      </w:r>
      <w:r w:rsidR="00BD7FA6" w:rsidRPr="00E708CC">
        <w:rPr>
          <w:rFonts w:ascii="Traditional Arabic" w:hAnsi="Traditional Arabic" w:cs="Traditional Arabic"/>
          <w:sz w:val="40"/>
          <w:szCs w:val="40"/>
          <w:rtl/>
          <w:lang w:bidi="ar-MA"/>
        </w:rPr>
        <w:t>- ابن</w:t>
      </w:r>
      <w:proofErr w:type="gramEnd"/>
      <w:r w:rsidR="00BD7FA6" w:rsidRPr="00E708CC">
        <w:rPr>
          <w:rFonts w:ascii="Traditional Arabic" w:hAnsi="Traditional Arabic" w:cs="Traditional Arabic"/>
          <w:sz w:val="40"/>
          <w:szCs w:val="40"/>
          <w:rtl/>
          <w:lang w:bidi="ar-MA"/>
        </w:rPr>
        <w:t xml:space="preserve"> منظور: </w:t>
      </w:r>
      <w:r w:rsidR="00BD7FA6" w:rsidRPr="00E708CC">
        <w:rPr>
          <w:rFonts w:ascii="Traditional Arabic" w:hAnsi="Traditional Arabic" w:cs="Traditional Arabic"/>
          <w:b/>
          <w:bCs/>
          <w:sz w:val="40"/>
          <w:szCs w:val="40"/>
          <w:u w:val="single"/>
          <w:rtl/>
          <w:lang w:bidi="ar-MA"/>
        </w:rPr>
        <w:t>لسان العرب</w:t>
      </w:r>
      <w:r w:rsidR="00BD7FA6" w:rsidRPr="00E708CC">
        <w:rPr>
          <w:rFonts w:ascii="Traditional Arabic" w:hAnsi="Traditional Arabic" w:cs="Traditional Arabic"/>
          <w:sz w:val="40"/>
          <w:szCs w:val="40"/>
          <w:rtl/>
          <w:lang w:bidi="ar-MA"/>
        </w:rPr>
        <w:t>، دار صبح بيروت، لبنان/ وأديسوفت، الدار البيضاء، المغرب/ الطبعة الأولى سنة 2006م.</w:t>
      </w:r>
    </w:p>
    <w:p w:rsidR="009B7D30" w:rsidRPr="00E708CC" w:rsidRDefault="00D54E69" w:rsidP="00D54E69">
      <w:pPr>
        <w:bidi/>
        <w:jc w:val="both"/>
        <w:rPr>
          <w:rFonts w:ascii="Traditional Arabic" w:hAnsi="Traditional Arabic" w:cs="Traditional Arabic"/>
          <w:sz w:val="40"/>
          <w:szCs w:val="40"/>
          <w:rtl/>
          <w:lang w:bidi="ar-MA"/>
        </w:rPr>
      </w:pPr>
      <w:proofErr w:type="gramStart"/>
      <w:r w:rsidRPr="00E708CC">
        <w:rPr>
          <w:rFonts w:ascii="Traditional Arabic" w:hAnsi="Traditional Arabic" w:cs="Traditional Arabic"/>
          <w:color w:val="000000" w:themeColor="text1"/>
          <w:sz w:val="40"/>
          <w:szCs w:val="40"/>
          <w:rtl/>
          <w:lang w:bidi="ar-MA"/>
        </w:rPr>
        <w:t xml:space="preserve">6- </w:t>
      </w:r>
      <w:r w:rsidR="009B7D30" w:rsidRPr="00E708CC">
        <w:rPr>
          <w:rFonts w:ascii="Traditional Arabic" w:hAnsi="Traditional Arabic" w:cs="Traditional Arabic"/>
          <w:color w:val="000000" w:themeColor="text1"/>
          <w:sz w:val="40"/>
          <w:szCs w:val="40"/>
          <w:rtl/>
          <w:lang w:bidi="ar-MA"/>
        </w:rPr>
        <w:t>إخوان</w:t>
      </w:r>
      <w:proofErr w:type="gramEnd"/>
      <w:r w:rsidR="009B7D30" w:rsidRPr="00E708CC">
        <w:rPr>
          <w:rFonts w:ascii="Traditional Arabic" w:hAnsi="Traditional Arabic" w:cs="Traditional Arabic"/>
          <w:color w:val="000000" w:themeColor="text1"/>
          <w:sz w:val="40"/>
          <w:szCs w:val="40"/>
          <w:rtl/>
          <w:lang w:bidi="ar-MA"/>
        </w:rPr>
        <w:t xml:space="preserve"> الصفا</w:t>
      </w:r>
      <w:r w:rsidR="00E708CC">
        <w:rPr>
          <w:rFonts w:ascii="Traditional Arabic" w:hAnsi="Traditional Arabic" w:cs="Traditional Arabic"/>
          <w:color w:val="000000" w:themeColor="text1"/>
          <w:sz w:val="40"/>
          <w:szCs w:val="40"/>
          <w:rtl/>
          <w:lang w:bidi="ar-MA"/>
        </w:rPr>
        <w:t>:</w:t>
      </w:r>
      <w:r w:rsidR="009B7D30" w:rsidRPr="00E708CC">
        <w:rPr>
          <w:rFonts w:ascii="Traditional Arabic" w:hAnsi="Traditional Arabic" w:cs="Traditional Arabic"/>
          <w:color w:val="000000" w:themeColor="text1"/>
          <w:sz w:val="40"/>
          <w:szCs w:val="40"/>
          <w:rtl/>
          <w:lang w:bidi="ar-MA"/>
        </w:rPr>
        <w:t xml:space="preserve"> </w:t>
      </w:r>
      <w:r w:rsidR="009B7D30" w:rsidRPr="00E708CC">
        <w:rPr>
          <w:rFonts w:ascii="Traditional Arabic" w:hAnsi="Traditional Arabic" w:cs="Traditional Arabic"/>
          <w:b/>
          <w:bCs/>
          <w:color w:val="000000" w:themeColor="text1"/>
          <w:sz w:val="40"/>
          <w:szCs w:val="40"/>
          <w:u w:val="single"/>
          <w:rtl/>
          <w:lang w:bidi="ar-MA"/>
        </w:rPr>
        <w:t>رسائل إخوان الصفا،</w:t>
      </w:r>
      <w:r w:rsidR="009B7D30" w:rsidRPr="00E708CC">
        <w:rPr>
          <w:rFonts w:ascii="Traditional Arabic" w:hAnsi="Traditional Arabic" w:cs="Traditional Arabic"/>
          <w:color w:val="000000" w:themeColor="text1"/>
          <w:sz w:val="40"/>
          <w:szCs w:val="40"/>
          <w:lang w:bidi="ar-MA"/>
        </w:rPr>
        <w:t xml:space="preserve"> </w:t>
      </w:r>
      <w:r w:rsidR="009B7D30" w:rsidRPr="00E708CC">
        <w:rPr>
          <w:rFonts w:ascii="Traditional Arabic" w:hAnsi="Traditional Arabic" w:cs="Traditional Arabic"/>
          <w:color w:val="000000" w:themeColor="text1"/>
          <w:sz w:val="40"/>
          <w:szCs w:val="40"/>
          <w:rtl/>
          <w:lang w:bidi="ar-MA"/>
        </w:rPr>
        <w:t>دار بيروت،لبنان،</w:t>
      </w:r>
      <w:r w:rsidR="00E708CC">
        <w:rPr>
          <w:rFonts w:ascii="Traditional Arabic" w:hAnsi="Traditional Arabic" w:cs="Traditional Arabic"/>
          <w:color w:val="000000" w:themeColor="text1"/>
          <w:sz w:val="40"/>
          <w:szCs w:val="40"/>
          <w:rtl/>
          <w:lang w:bidi="ar-MA"/>
        </w:rPr>
        <w:t xml:space="preserve"> </w:t>
      </w:r>
      <w:r w:rsidR="009B7D30" w:rsidRPr="00E708CC">
        <w:rPr>
          <w:rFonts w:ascii="Traditional Arabic" w:hAnsi="Traditional Arabic" w:cs="Traditional Arabic"/>
          <w:color w:val="000000" w:themeColor="text1"/>
          <w:sz w:val="40"/>
          <w:szCs w:val="40"/>
          <w:rtl/>
          <w:lang w:bidi="ar-MA"/>
        </w:rPr>
        <w:t>1983م.</w:t>
      </w:r>
    </w:p>
    <w:p w:rsidR="009B7D30" w:rsidRPr="00E708CC" w:rsidRDefault="009B7D30" w:rsidP="00D54E69">
      <w:pPr>
        <w:pStyle w:val="a7"/>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 xml:space="preserve">الشريف الجرجاني: </w:t>
      </w:r>
      <w:r w:rsidRPr="00E708CC">
        <w:rPr>
          <w:rFonts w:ascii="Traditional Arabic" w:hAnsi="Traditional Arabic" w:cs="Traditional Arabic"/>
          <w:b/>
          <w:bCs/>
          <w:color w:val="000000" w:themeColor="text1"/>
          <w:sz w:val="40"/>
          <w:szCs w:val="40"/>
          <w:u w:val="single"/>
          <w:rtl/>
          <w:lang w:bidi="ar-MA"/>
        </w:rPr>
        <w:t>كتاب التعريفات،</w:t>
      </w:r>
      <w:r w:rsidRPr="00E708CC">
        <w:rPr>
          <w:rFonts w:ascii="Traditional Arabic" w:hAnsi="Traditional Arabic" w:cs="Traditional Arabic"/>
          <w:color w:val="000000" w:themeColor="text1"/>
          <w:sz w:val="40"/>
          <w:szCs w:val="40"/>
          <w:rtl/>
          <w:lang w:bidi="ar-MA"/>
        </w:rPr>
        <w:t xml:space="preserve"> الدار التونسية للنشر، تونس،1971م.</w:t>
      </w:r>
    </w:p>
    <w:p w:rsidR="00BD7FA6" w:rsidRPr="00E708CC" w:rsidRDefault="00BD7FA6" w:rsidP="009B7D30">
      <w:pPr>
        <w:bidi/>
        <w:rPr>
          <w:rFonts w:ascii="Traditional Arabic" w:hAnsi="Traditional Arabic" w:cs="Traditional Arabic"/>
          <w:b/>
          <w:bCs/>
          <w:color w:val="000000" w:themeColor="text1"/>
          <w:sz w:val="48"/>
          <w:szCs w:val="48"/>
          <w:rtl/>
          <w:lang w:bidi="ar-MA"/>
        </w:rPr>
      </w:pPr>
      <w:r w:rsidRPr="00E708CC">
        <w:rPr>
          <w:rFonts w:ascii="Traditional Arabic" w:hAnsi="Traditional Arabic" w:cs="Traditional Arabic"/>
          <w:b/>
          <w:bCs/>
          <w:color w:val="000000" w:themeColor="text1"/>
          <w:sz w:val="48"/>
          <w:szCs w:val="48"/>
          <w:rtl/>
          <w:lang w:bidi="ar-MA"/>
        </w:rPr>
        <w:t>المراجع باللغة العربية:</w:t>
      </w:r>
    </w:p>
    <w:p w:rsidR="009B7D30" w:rsidRPr="00E708CC" w:rsidRDefault="00D54E69" w:rsidP="001D5EFD">
      <w:pPr>
        <w:pStyle w:val="a7"/>
        <w:bidi/>
        <w:jc w:val="both"/>
        <w:rPr>
          <w:rFonts w:ascii="Traditional Arabic" w:hAnsi="Traditional Arabic" w:cs="Traditional Arabic"/>
          <w:color w:val="000000" w:themeColor="text1"/>
          <w:sz w:val="40"/>
          <w:szCs w:val="40"/>
        </w:rPr>
      </w:pPr>
      <w:proofErr w:type="gramStart"/>
      <w:r w:rsidRPr="00E708CC">
        <w:rPr>
          <w:rFonts w:ascii="Traditional Arabic" w:hAnsi="Traditional Arabic" w:cs="Traditional Arabic"/>
          <w:color w:val="000000" w:themeColor="text1"/>
          <w:sz w:val="40"/>
          <w:szCs w:val="40"/>
          <w:rtl/>
        </w:rPr>
        <w:t>8</w:t>
      </w:r>
      <w:r w:rsidR="009B7D30" w:rsidRPr="00E708CC">
        <w:rPr>
          <w:rFonts w:ascii="Traditional Arabic" w:hAnsi="Traditional Arabic" w:cs="Traditional Arabic"/>
          <w:color w:val="000000" w:themeColor="text1"/>
          <w:sz w:val="40"/>
          <w:szCs w:val="40"/>
          <w:rtl/>
        </w:rPr>
        <w:t>- إبراهيم</w:t>
      </w:r>
      <w:proofErr w:type="gramEnd"/>
      <w:r w:rsidR="009B7D30" w:rsidRPr="00E708CC">
        <w:rPr>
          <w:rFonts w:ascii="Traditional Arabic" w:hAnsi="Traditional Arabic" w:cs="Traditional Arabic"/>
          <w:color w:val="000000" w:themeColor="text1"/>
          <w:sz w:val="40"/>
          <w:szCs w:val="40"/>
          <w:rtl/>
        </w:rPr>
        <w:t xml:space="preserve"> بن عبد العزيز الدعيلج: </w:t>
      </w:r>
      <w:r w:rsidR="009B7D30" w:rsidRPr="00E708CC">
        <w:rPr>
          <w:rFonts w:ascii="Traditional Arabic" w:hAnsi="Traditional Arabic" w:cs="Traditional Arabic"/>
          <w:b/>
          <w:bCs/>
          <w:color w:val="000000" w:themeColor="text1"/>
          <w:sz w:val="40"/>
          <w:szCs w:val="40"/>
          <w:u w:val="single"/>
          <w:rtl/>
        </w:rPr>
        <w:t>الإدارة حقائق تتجدد</w:t>
      </w:r>
      <w:r w:rsidR="009B7D30" w:rsidRPr="00E708CC">
        <w:rPr>
          <w:rFonts w:ascii="Traditional Arabic" w:hAnsi="Traditional Arabic" w:cs="Traditional Arabic"/>
          <w:color w:val="000000" w:themeColor="text1"/>
          <w:sz w:val="40"/>
          <w:szCs w:val="40"/>
          <w:rtl/>
        </w:rPr>
        <w:t>، مكة المكرمة، المملكة العربية السعودية، الطبعة الأولى سنة 2014م.</w:t>
      </w:r>
    </w:p>
    <w:p w:rsidR="009B7D30" w:rsidRPr="00E708CC" w:rsidRDefault="00D54E69" w:rsidP="001D5EFD">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lang w:bidi="ar-MA"/>
        </w:rPr>
        <w:lastRenderedPageBreak/>
        <w:t>9</w:t>
      </w:r>
      <w:r w:rsidRPr="00E708CC">
        <w:rPr>
          <w:rFonts w:ascii="Traditional Arabic" w:hAnsi="Traditional Arabic" w:cs="Traditional Arabic"/>
          <w:b/>
          <w:bCs/>
          <w:color w:val="000000" w:themeColor="text1"/>
          <w:sz w:val="48"/>
          <w:szCs w:val="48"/>
          <w:rtl/>
          <w:lang w:bidi="ar-MA"/>
        </w:rPr>
        <w:t>-</w:t>
      </w:r>
      <w:r w:rsidR="009B7D30" w:rsidRPr="00E708CC">
        <w:rPr>
          <w:rFonts w:ascii="Traditional Arabic" w:hAnsi="Traditional Arabic" w:cs="Traditional Arabic"/>
          <w:color w:val="000000" w:themeColor="text1"/>
          <w:sz w:val="40"/>
          <w:szCs w:val="40"/>
          <w:rtl/>
          <w:lang w:bidi="ar-MA"/>
        </w:rPr>
        <w:t xml:space="preserve">إبراهيم مصطفى، وأحمد حسن الزيات، وحامد عبد القادر، ومحمد النجار: </w:t>
      </w:r>
      <w:r w:rsidR="009B7D30" w:rsidRPr="00E708CC">
        <w:rPr>
          <w:rFonts w:ascii="Traditional Arabic" w:hAnsi="Traditional Arabic" w:cs="Traditional Arabic"/>
          <w:b/>
          <w:bCs/>
          <w:color w:val="000000" w:themeColor="text1"/>
          <w:sz w:val="40"/>
          <w:szCs w:val="40"/>
          <w:u w:val="single"/>
          <w:rtl/>
          <w:lang w:bidi="ar-MA"/>
        </w:rPr>
        <w:t>المعجم الوسيط،</w:t>
      </w:r>
      <w:r w:rsidR="009B7D30" w:rsidRPr="00E708CC">
        <w:rPr>
          <w:rFonts w:ascii="Traditional Arabic" w:hAnsi="Traditional Arabic" w:cs="Traditional Arabic"/>
          <w:color w:val="000000" w:themeColor="text1"/>
          <w:sz w:val="40"/>
          <w:szCs w:val="40"/>
          <w:rtl/>
          <w:lang w:bidi="ar-MA"/>
        </w:rPr>
        <w:t xml:space="preserve"> </w:t>
      </w:r>
      <w:r w:rsidR="009B7D30" w:rsidRPr="00E708CC">
        <w:rPr>
          <w:rFonts w:ascii="Traditional Arabic" w:hAnsi="Traditional Arabic" w:cs="Traditional Arabic"/>
          <w:color w:val="000000" w:themeColor="text1"/>
          <w:sz w:val="40"/>
          <w:szCs w:val="40"/>
          <w:rtl/>
        </w:rPr>
        <w:t>دار النشر: دار الدعوة، تحقيق: مجمع اللغة العربية.</w:t>
      </w:r>
    </w:p>
    <w:p w:rsidR="00E71590" w:rsidRPr="00E708CC" w:rsidRDefault="00D54E69" w:rsidP="001D5EFD">
      <w:pPr>
        <w:bidi/>
        <w:jc w:val="both"/>
        <w:rPr>
          <w:rFonts w:ascii="Traditional Arabic" w:hAnsi="Traditional Arabic" w:cs="Traditional Arabic"/>
          <w:b/>
          <w:bCs/>
          <w:color w:val="000000" w:themeColor="text1"/>
          <w:sz w:val="48"/>
          <w:szCs w:val="48"/>
          <w:rtl/>
          <w:lang w:bidi="ar-MA"/>
        </w:rPr>
      </w:pPr>
      <w:r w:rsidRPr="00E708CC">
        <w:rPr>
          <w:rFonts w:ascii="Traditional Arabic" w:hAnsi="Traditional Arabic" w:cs="Traditional Arabic"/>
          <w:color w:val="000000" w:themeColor="text1"/>
          <w:sz w:val="40"/>
          <w:szCs w:val="40"/>
          <w:rtl/>
          <w:lang w:bidi="ar-MA"/>
        </w:rPr>
        <w:t>10</w:t>
      </w:r>
      <w:r w:rsidRPr="00E708CC">
        <w:rPr>
          <w:rFonts w:ascii="Traditional Arabic" w:hAnsi="Traditional Arabic" w:cs="Traditional Arabic"/>
          <w:b/>
          <w:bCs/>
          <w:color w:val="000000" w:themeColor="text1"/>
          <w:sz w:val="48"/>
          <w:szCs w:val="48"/>
          <w:rtl/>
          <w:lang w:bidi="ar-MA"/>
        </w:rPr>
        <w:t>-</w:t>
      </w:r>
      <w:r w:rsidR="00E71590" w:rsidRPr="00E708CC">
        <w:rPr>
          <w:rFonts w:ascii="Traditional Arabic" w:hAnsi="Traditional Arabic" w:cs="Traditional Arabic"/>
          <w:color w:val="000000" w:themeColor="text1"/>
          <w:sz w:val="40"/>
          <w:szCs w:val="40"/>
          <w:rtl/>
        </w:rPr>
        <w:t xml:space="preserve">إبراهيم ناصر: </w:t>
      </w:r>
      <w:r w:rsidR="00E71590" w:rsidRPr="00E708CC">
        <w:rPr>
          <w:rFonts w:ascii="Traditional Arabic" w:hAnsi="Traditional Arabic" w:cs="Traditional Arabic"/>
          <w:b/>
          <w:bCs/>
          <w:color w:val="000000" w:themeColor="text1"/>
          <w:sz w:val="40"/>
          <w:szCs w:val="40"/>
          <w:u w:val="single"/>
          <w:rtl/>
        </w:rPr>
        <w:t>علم الاجتماع التربوي</w:t>
      </w:r>
      <w:r w:rsidR="00E71590" w:rsidRPr="00E708CC">
        <w:rPr>
          <w:rFonts w:ascii="Traditional Arabic" w:hAnsi="Traditional Arabic" w:cs="Traditional Arabic"/>
          <w:color w:val="000000" w:themeColor="text1"/>
          <w:sz w:val="40"/>
          <w:szCs w:val="40"/>
          <w:rtl/>
        </w:rPr>
        <w:t xml:space="preserve">، </w:t>
      </w:r>
      <w:r w:rsidR="00E71590" w:rsidRPr="00E708CC">
        <w:rPr>
          <w:rFonts w:ascii="Traditional Arabic" w:hAnsi="Traditional Arabic" w:cs="Traditional Arabic"/>
          <w:color w:val="000000" w:themeColor="text1"/>
          <w:sz w:val="40"/>
          <w:szCs w:val="40"/>
          <w:rtl/>
          <w:lang w:bidi="ar-MA"/>
        </w:rPr>
        <w:t>دار الجيل، بيروت، لبنان؛ مكتبة الرائد العلمية، عمان، الأردن، د.ت.</w:t>
      </w:r>
    </w:p>
    <w:p w:rsidR="00E71590" w:rsidRPr="00E708CC" w:rsidRDefault="00D54E69" w:rsidP="001D5EFD">
      <w:pPr>
        <w:bidi/>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tl/>
        </w:rPr>
        <w:t>11-</w:t>
      </w:r>
      <w:r w:rsidR="00E71590" w:rsidRPr="00E708CC">
        <w:rPr>
          <w:rFonts w:ascii="Traditional Arabic" w:hAnsi="Traditional Arabic" w:cs="Traditional Arabic"/>
          <w:color w:val="000000" w:themeColor="text1"/>
          <w:sz w:val="40"/>
          <w:szCs w:val="40"/>
          <w:rtl/>
        </w:rPr>
        <w:t xml:space="preserve">أحمد أوزي: </w:t>
      </w:r>
      <w:r w:rsidR="00E71590" w:rsidRPr="00E708CC">
        <w:rPr>
          <w:rFonts w:ascii="Traditional Arabic" w:hAnsi="Traditional Arabic" w:cs="Traditional Arabic"/>
          <w:b/>
          <w:bCs/>
          <w:color w:val="000000" w:themeColor="text1"/>
          <w:sz w:val="40"/>
          <w:szCs w:val="40"/>
          <w:u w:val="single"/>
          <w:rtl/>
        </w:rPr>
        <w:t>سيكولوجية المراهقة</w:t>
      </w:r>
      <w:r w:rsidR="00E71590" w:rsidRPr="00E708CC">
        <w:rPr>
          <w:rFonts w:ascii="Traditional Arabic" w:hAnsi="Traditional Arabic" w:cs="Traditional Arabic"/>
          <w:color w:val="000000" w:themeColor="text1"/>
          <w:sz w:val="40"/>
          <w:szCs w:val="40"/>
          <w:rtl/>
        </w:rPr>
        <w:t>، دار النجاح الجديدة، الدار البيضاء، المغرب، طبعة 1986م.</w:t>
      </w:r>
    </w:p>
    <w:p w:rsidR="00E71590" w:rsidRPr="00E708CC" w:rsidRDefault="00D54E69" w:rsidP="001D5EFD">
      <w:pPr>
        <w:bidi/>
        <w:jc w:val="both"/>
        <w:rPr>
          <w:rFonts w:ascii="Traditional Arabic" w:hAnsi="Traditional Arabic" w:cs="Traditional Arabic"/>
          <w:b/>
          <w:bCs/>
          <w:color w:val="000000" w:themeColor="text1"/>
          <w:sz w:val="48"/>
          <w:szCs w:val="48"/>
          <w:rtl/>
        </w:rPr>
      </w:pPr>
      <w:proofErr w:type="gramStart"/>
      <w:r w:rsidRPr="00E708CC">
        <w:rPr>
          <w:rFonts w:ascii="Traditional Arabic" w:hAnsi="Traditional Arabic" w:cs="Traditional Arabic"/>
          <w:color w:val="000000" w:themeColor="text1"/>
          <w:sz w:val="40"/>
          <w:szCs w:val="40"/>
          <w:rtl/>
        </w:rPr>
        <w:t xml:space="preserve">12- </w:t>
      </w:r>
      <w:r w:rsidR="00E71590" w:rsidRPr="00E708CC">
        <w:rPr>
          <w:rFonts w:ascii="Traditional Arabic" w:hAnsi="Traditional Arabic" w:cs="Traditional Arabic"/>
          <w:color w:val="000000" w:themeColor="text1"/>
          <w:sz w:val="40"/>
          <w:szCs w:val="40"/>
          <w:rtl/>
          <w:lang w:bidi="ar-MA"/>
        </w:rPr>
        <w:t>أحمد</w:t>
      </w:r>
      <w:proofErr w:type="gramEnd"/>
      <w:r w:rsidR="00E71590" w:rsidRPr="00E708CC">
        <w:rPr>
          <w:rFonts w:ascii="Traditional Arabic" w:hAnsi="Traditional Arabic" w:cs="Traditional Arabic"/>
          <w:color w:val="000000" w:themeColor="text1"/>
          <w:sz w:val="40"/>
          <w:szCs w:val="40"/>
          <w:rtl/>
          <w:lang w:bidi="ar-MA"/>
        </w:rPr>
        <w:t xml:space="preserve"> أوزي: </w:t>
      </w:r>
      <w:r w:rsidR="00E71590" w:rsidRPr="00E708CC">
        <w:rPr>
          <w:rFonts w:ascii="Traditional Arabic" w:hAnsi="Traditional Arabic" w:cs="Traditional Arabic"/>
          <w:b/>
          <w:bCs/>
          <w:color w:val="000000" w:themeColor="text1"/>
          <w:sz w:val="40"/>
          <w:szCs w:val="40"/>
          <w:u w:val="single"/>
          <w:rtl/>
          <w:lang w:bidi="ar-MA"/>
        </w:rPr>
        <w:t>التعليم والتعلم بمقاربة الذكاءات المتعددة،</w:t>
      </w:r>
      <w:r w:rsidR="00E71590" w:rsidRPr="00E708CC">
        <w:rPr>
          <w:rFonts w:ascii="Traditional Arabic" w:hAnsi="Traditional Arabic" w:cs="Traditional Arabic"/>
          <w:color w:val="000000" w:themeColor="text1"/>
          <w:sz w:val="40"/>
          <w:szCs w:val="40"/>
          <w:rtl/>
          <w:lang w:bidi="ar-MA"/>
        </w:rPr>
        <w:t xml:space="preserve"> </w:t>
      </w:r>
      <w:r w:rsidR="00E71590" w:rsidRPr="00E708CC">
        <w:rPr>
          <w:rFonts w:ascii="Traditional Arabic" w:hAnsi="Traditional Arabic" w:cs="Traditional Arabic"/>
          <w:color w:val="000000" w:themeColor="text1"/>
          <w:sz w:val="40"/>
          <w:szCs w:val="40"/>
          <w:rtl/>
        </w:rPr>
        <w:t>الشركة المغربية للطباعة والنشر، الرباط، المغرب، الطبعة الأولى سنة</w:t>
      </w:r>
      <w:r w:rsidR="00E708CC">
        <w:rPr>
          <w:rFonts w:ascii="Traditional Arabic" w:hAnsi="Traditional Arabic" w:cs="Traditional Arabic"/>
          <w:color w:val="000000" w:themeColor="text1"/>
          <w:sz w:val="40"/>
          <w:szCs w:val="40"/>
          <w:rtl/>
        </w:rPr>
        <w:t xml:space="preserve"> </w:t>
      </w:r>
      <w:r w:rsidR="00E71590" w:rsidRPr="00E708CC">
        <w:rPr>
          <w:rFonts w:ascii="Traditional Arabic" w:hAnsi="Traditional Arabic" w:cs="Traditional Arabic"/>
          <w:color w:val="000000" w:themeColor="text1"/>
          <w:sz w:val="40"/>
          <w:szCs w:val="40"/>
          <w:rtl/>
        </w:rPr>
        <w:t>1999م.</w:t>
      </w:r>
    </w:p>
    <w:p w:rsidR="00E71590" w:rsidRPr="00E708CC" w:rsidRDefault="00D54E69" w:rsidP="001D5EFD">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13- </w:t>
      </w:r>
      <w:r w:rsidR="00E71590" w:rsidRPr="00E708CC">
        <w:rPr>
          <w:rFonts w:ascii="Traditional Arabic" w:hAnsi="Traditional Arabic" w:cs="Traditional Arabic"/>
          <w:color w:val="000000" w:themeColor="text1"/>
          <w:sz w:val="40"/>
          <w:szCs w:val="40"/>
          <w:rtl/>
        </w:rPr>
        <w:t>أحمد</w:t>
      </w:r>
      <w:proofErr w:type="gramEnd"/>
      <w:r w:rsidR="00E71590" w:rsidRPr="00E708CC">
        <w:rPr>
          <w:rFonts w:ascii="Traditional Arabic" w:hAnsi="Traditional Arabic" w:cs="Traditional Arabic"/>
          <w:color w:val="000000" w:themeColor="text1"/>
          <w:sz w:val="40"/>
          <w:szCs w:val="40"/>
          <w:rtl/>
        </w:rPr>
        <w:t xml:space="preserve"> أوزي</w:t>
      </w:r>
      <w:r w:rsidR="00E71590" w:rsidRPr="00E708CC">
        <w:rPr>
          <w:rFonts w:ascii="Traditional Arabic" w:hAnsi="Traditional Arabic" w:cs="Traditional Arabic"/>
          <w:b/>
          <w:bCs/>
          <w:color w:val="000000" w:themeColor="text1"/>
          <w:sz w:val="40"/>
          <w:szCs w:val="40"/>
          <w:u w:val="single"/>
          <w:rtl/>
        </w:rPr>
        <w:t>: المعجم الموسوعي لعلوم التربية</w:t>
      </w:r>
      <w:r w:rsidR="00E71590" w:rsidRPr="00E708CC">
        <w:rPr>
          <w:rFonts w:ascii="Traditional Arabic" w:hAnsi="Traditional Arabic" w:cs="Traditional Arabic"/>
          <w:color w:val="000000" w:themeColor="text1"/>
          <w:sz w:val="40"/>
          <w:szCs w:val="40"/>
          <w:rtl/>
        </w:rPr>
        <w:t>، مطبعة النجاح الجديدة،الدار البيضاء، المغرب.الطبعة الأولى سنة 2006م.</w:t>
      </w:r>
    </w:p>
    <w:p w:rsidR="00E71590" w:rsidRPr="00E708CC" w:rsidRDefault="00D54E69" w:rsidP="001D5EFD">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14- </w:t>
      </w:r>
      <w:r w:rsidR="00E71590" w:rsidRPr="00E708CC">
        <w:rPr>
          <w:rFonts w:ascii="Traditional Arabic" w:hAnsi="Traditional Arabic" w:cs="Traditional Arabic"/>
          <w:color w:val="000000" w:themeColor="text1"/>
          <w:sz w:val="40"/>
          <w:szCs w:val="40"/>
          <w:rtl/>
        </w:rPr>
        <w:t>أحمد</w:t>
      </w:r>
      <w:proofErr w:type="gramEnd"/>
      <w:r w:rsidR="00E71590" w:rsidRPr="00E708CC">
        <w:rPr>
          <w:rFonts w:ascii="Traditional Arabic" w:hAnsi="Traditional Arabic" w:cs="Traditional Arabic"/>
          <w:color w:val="000000" w:themeColor="text1"/>
          <w:sz w:val="40"/>
          <w:szCs w:val="40"/>
          <w:rtl/>
        </w:rPr>
        <w:t xml:space="preserve"> عزت راجح: </w:t>
      </w:r>
      <w:r w:rsidR="00E71590" w:rsidRPr="00E708CC">
        <w:rPr>
          <w:rFonts w:ascii="Traditional Arabic" w:hAnsi="Traditional Arabic" w:cs="Traditional Arabic"/>
          <w:b/>
          <w:bCs/>
          <w:color w:val="000000" w:themeColor="text1"/>
          <w:sz w:val="40"/>
          <w:szCs w:val="40"/>
          <w:u w:val="single"/>
          <w:rtl/>
        </w:rPr>
        <w:t>أصول علم النفس</w:t>
      </w:r>
      <w:r w:rsidR="00E71590" w:rsidRPr="00E708CC">
        <w:rPr>
          <w:rFonts w:ascii="Traditional Arabic" w:hAnsi="Traditional Arabic" w:cs="Traditional Arabic"/>
          <w:color w:val="000000" w:themeColor="text1"/>
          <w:sz w:val="40"/>
          <w:szCs w:val="40"/>
          <w:rtl/>
        </w:rPr>
        <w:t>، المكتب المصري الحديث، الإسكندرية، مصر، الطبعة الثامنة 1970م.</w:t>
      </w:r>
    </w:p>
    <w:p w:rsidR="009B7D30" w:rsidRPr="00E708CC" w:rsidRDefault="00D54E69" w:rsidP="001D5EFD">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15- </w:t>
      </w:r>
      <w:r w:rsidR="009B7D30" w:rsidRPr="00E708CC">
        <w:rPr>
          <w:rFonts w:ascii="Traditional Arabic" w:hAnsi="Traditional Arabic" w:cs="Traditional Arabic"/>
          <w:color w:val="000000" w:themeColor="text1"/>
          <w:sz w:val="40"/>
          <w:szCs w:val="40"/>
          <w:rtl/>
        </w:rPr>
        <w:t>أدونيس</w:t>
      </w:r>
      <w:proofErr w:type="gramEnd"/>
      <w:r w:rsidR="009B7D30" w:rsidRPr="00E708CC">
        <w:rPr>
          <w:rFonts w:ascii="Traditional Arabic" w:hAnsi="Traditional Arabic" w:cs="Traditional Arabic"/>
          <w:color w:val="000000" w:themeColor="text1"/>
          <w:sz w:val="40"/>
          <w:szCs w:val="40"/>
          <w:rtl/>
        </w:rPr>
        <w:t>:</w:t>
      </w:r>
      <w:r w:rsidR="009B7D30" w:rsidRPr="00E708CC">
        <w:rPr>
          <w:rFonts w:ascii="Traditional Arabic" w:hAnsi="Traditional Arabic" w:cs="Traditional Arabic"/>
          <w:b/>
          <w:bCs/>
          <w:color w:val="000000" w:themeColor="text1"/>
          <w:sz w:val="40"/>
          <w:szCs w:val="40"/>
          <w:u w:val="single"/>
          <w:rtl/>
        </w:rPr>
        <w:t xml:space="preserve"> الثابت والمتحول</w:t>
      </w:r>
      <w:r w:rsidR="009B7D30" w:rsidRPr="00E708CC">
        <w:rPr>
          <w:rFonts w:ascii="Traditional Arabic" w:hAnsi="Traditional Arabic" w:cs="Traditional Arabic"/>
          <w:color w:val="000000" w:themeColor="text1"/>
          <w:sz w:val="40"/>
          <w:szCs w:val="40"/>
          <w:rtl/>
        </w:rPr>
        <w:t>، دار الساقي، بيروت، لبنان، الطبعة التاسعة 2006م.</w:t>
      </w:r>
    </w:p>
    <w:p w:rsidR="009B7D30" w:rsidRPr="00E708CC" w:rsidRDefault="00D54E69" w:rsidP="001D5EFD">
      <w:pPr>
        <w:bidi/>
        <w:jc w:val="both"/>
        <w:rPr>
          <w:rFonts w:ascii="Traditional Arabic" w:hAnsi="Traditional Arabic" w:cs="Traditional Arabic"/>
          <w:b/>
          <w:bCs/>
          <w:color w:val="000000" w:themeColor="text1"/>
          <w:sz w:val="48"/>
          <w:szCs w:val="48"/>
          <w:rtl/>
          <w:lang w:bidi="ar-MA"/>
        </w:rPr>
      </w:pPr>
      <w:proofErr w:type="gramStart"/>
      <w:r w:rsidRPr="00E708CC">
        <w:rPr>
          <w:rFonts w:ascii="Traditional Arabic" w:hAnsi="Traditional Arabic" w:cs="Traditional Arabic"/>
          <w:color w:val="000000" w:themeColor="text1"/>
          <w:sz w:val="40"/>
          <w:szCs w:val="40"/>
          <w:rtl/>
        </w:rPr>
        <w:t xml:space="preserve">16- </w:t>
      </w:r>
      <w:r w:rsidR="009B7D30" w:rsidRPr="00E708CC">
        <w:rPr>
          <w:rFonts w:ascii="Traditional Arabic" w:hAnsi="Traditional Arabic" w:cs="Traditional Arabic"/>
          <w:color w:val="000000" w:themeColor="text1"/>
          <w:sz w:val="40"/>
          <w:szCs w:val="40"/>
          <w:rtl/>
        </w:rPr>
        <w:t>أدونيس</w:t>
      </w:r>
      <w:proofErr w:type="gramEnd"/>
      <w:r w:rsidR="009B7D30" w:rsidRPr="00E708CC">
        <w:rPr>
          <w:rFonts w:ascii="Traditional Arabic" w:hAnsi="Traditional Arabic" w:cs="Traditional Arabic"/>
          <w:color w:val="000000" w:themeColor="text1"/>
          <w:sz w:val="40"/>
          <w:szCs w:val="40"/>
          <w:rtl/>
        </w:rPr>
        <w:t xml:space="preserve">: </w:t>
      </w:r>
      <w:r w:rsidR="009B7D30" w:rsidRPr="00E708CC">
        <w:rPr>
          <w:rFonts w:ascii="Traditional Arabic" w:hAnsi="Traditional Arabic" w:cs="Traditional Arabic"/>
          <w:b/>
          <w:bCs/>
          <w:color w:val="000000" w:themeColor="text1"/>
          <w:sz w:val="40"/>
          <w:szCs w:val="40"/>
          <w:u w:val="single"/>
          <w:rtl/>
        </w:rPr>
        <w:t>مقدمة للشعر العربي</w:t>
      </w:r>
      <w:r w:rsidR="009B7D30" w:rsidRPr="00E708CC">
        <w:rPr>
          <w:rFonts w:ascii="Traditional Arabic" w:hAnsi="Traditional Arabic" w:cs="Traditional Arabic"/>
          <w:color w:val="000000" w:themeColor="text1"/>
          <w:sz w:val="40"/>
          <w:szCs w:val="40"/>
          <w:rtl/>
        </w:rPr>
        <w:t xml:space="preserve">، دار الفكر، بيروت، لبنان، طبعة 1986م. </w:t>
      </w:r>
    </w:p>
    <w:p w:rsidR="00BD7FA6" w:rsidRPr="00E708CC" w:rsidRDefault="00D54E69" w:rsidP="001D5EFD">
      <w:pPr>
        <w:bidi/>
        <w:jc w:val="both"/>
        <w:rPr>
          <w:rFonts w:ascii="Traditional Arabic" w:hAnsi="Traditional Arabic" w:cs="Traditional Arabic"/>
          <w:sz w:val="40"/>
          <w:szCs w:val="40"/>
          <w:rtl/>
        </w:rPr>
      </w:pPr>
      <w:proofErr w:type="gramStart"/>
      <w:r w:rsidRPr="00E708CC">
        <w:rPr>
          <w:rFonts w:ascii="Traditional Arabic" w:hAnsi="Traditional Arabic" w:cs="Traditional Arabic"/>
          <w:sz w:val="40"/>
          <w:szCs w:val="40"/>
          <w:rtl/>
        </w:rPr>
        <w:t xml:space="preserve">17- </w:t>
      </w:r>
      <w:r w:rsidR="00BD7FA6" w:rsidRPr="00E708CC">
        <w:rPr>
          <w:rFonts w:ascii="Traditional Arabic" w:hAnsi="Traditional Arabic" w:cs="Traditional Arabic"/>
          <w:sz w:val="40"/>
          <w:szCs w:val="40"/>
          <w:rtl/>
        </w:rPr>
        <w:t>أمحمد</w:t>
      </w:r>
      <w:proofErr w:type="gramEnd"/>
      <w:r w:rsidR="00BD7FA6" w:rsidRPr="00E708CC">
        <w:rPr>
          <w:rFonts w:ascii="Traditional Arabic" w:hAnsi="Traditional Arabic" w:cs="Traditional Arabic"/>
          <w:sz w:val="40"/>
          <w:szCs w:val="40"/>
          <w:rtl/>
        </w:rPr>
        <w:t xml:space="preserve"> عليلوش: </w:t>
      </w:r>
      <w:r w:rsidR="00BD7FA6" w:rsidRPr="00E708CC">
        <w:rPr>
          <w:rFonts w:ascii="Traditional Arabic" w:hAnsi="Traditional Arabic" w:cs="Traditional Arabic"/>
          <w:b/>
          <w:bCs/>
          <w:sz w:val="40"/>
          <w:szCs w:val="40"/>
          <w:u w:val="single"/>
          <w:rtl/>
        </w:rPr>
        <w:t>التربية والتعليم من أجل التنمية</w:t>
      </w:r>
      <w:r w:rsidR="00BD7FA6" w:rsidRPr="00E708CC">
        <w:rPr>
          <w:rFonts w:ascii="Traditional Arabic" w:hAnsi="Traditional Arabic" w:cs="Traditional Arabic"/>
          <w:sz w:val="40"/>
          <w:szCs w:val="40"/>
          <w:rtl/>
        </w:rPr>
        <w:t>، مطبعة النجاح الجديدة، الدار البيضاء، الطبعة الأولى سنة 2007م.</w:t>
      </w:r>
    </w:p>
    <w:p w:rsidR="009B7D30" w:rsidRPr="00E708CC" w:rsidRDefault="00D54E69" w:rsidP="001D5EFD">
      <w:pPr>
        <w:pStyle w:val="a7"/>
        <w:bidi/>
        <w:jc w:val="both"/>
        <w:rPr>
          <w:rFonts w:ascii="Traditional Arabic" w:hAnsi="Traditional Arabic" w:cs="Traditional Arabic"/>
          <w:color w:val="000000" w:themeColor="text1"/>
          <w:sz w:val="40"/>
          <w:szCs w:val="40"/>
        </w:rPr>
      </w:pPr>
      <w:proofErr w:type="gramStart"/>
      <w:r w:rsidRPr="00E708CC">
        <w:rPr>
          <w:rFonts w:ascii="Traditional Arabic" w:hAnsi="Traditional Arabic" w:cs="Traditional Arabic"/>
          <w:color w:val="000000" w:themeColor="text1"/>
          <w:sz w:val="40"/>
          <w:szCs w:val="40"/>
          <w:rtl/>
        </w:rPr>
        <w:t>18</w:t>
      </w:r>
      <w:r w:rsidR="009B7D30" w:rsidRPr="00E708CC">
        <w:rPr>
          <w:rFonts w:ascii="Traditional Arabic" w:hAnsi="Traditional Arabic" w:cs="Traditional Arabic"/>
          <w:color w:val="000000" w:themeColor="text1"/>
          <w:sz w:val="40"/>
          <w:szCs w:val="40"/>
          <w:rtl/>
        </w:rPr>
        <w:t>- أنتوني</w:t>
      </w:r>
      <w:proofErr w:type="gramEnd"/>
      <w:r w:rsidR="009B7D30" w:rsidRPr="00E708CC">
        <w:rPr>
          <w:rFonts w:ascii="Traditional Arabic" w:hAnsi="Traditional Arabic" w:cs="Traditional Arabic"/>
          <w:color w:val="000000" w:themeColor="text1"/>
          <w:sz w:val="40"/>
          <w:szCs w:val="40"/>
          <w:rtl/>
        </w:rPr>
        <w:t xml:space="preserve"> غدنز: </w:t>
      </w:r>
      <w:r w:rsidR="009B7D30" w:rsidRPr="00E708CC">
        <w:rPr>
          <w:rFonts w:ascii="Traditional Arabic" w:hAnsi="Traditional Arabic" w:cs="Traditional Arabic"/>
          <w:b/>
          <w:bCs/>
          <w:color w:val="000000" w:themeColor="text1"/>
          <w:sz w:val="40"/>
          <w:szCs w:val="40"/>
          <w:u w:val="single"/>
          <w:rtl/>
        </w:rPr>
        <w:t>علم الاجتماع</w:t>
      </w:r>
      <w:r w:rsidR="009B7D30" w:rsidRPr="00E708CC">
        <w:rPr>
          <w:rFonts w:ascii="Traditional Arabic" w:hAnsi="Traditional Arabic" w:cs="Traditional Arabic"/>
          <w:color w:val="000000" w:themeColor="text1"/>
          <w:sz w:val="40"/>
          <w:szCs w:val="40"/>
          <w:rtl/>
        </w:rPr>
        <w:t>، ترجمة فايز الصياغ، مركز دراسات الوحدة العربية، بيروت، لبنان، الطبعة الرابعة، 2005م.</w:t>
      </w:r>
    </w:p>
    <w:p w:rsidR="009B7D30" w:rsidRPr="00E708CC" w:rsidRDefault="009B7D30" w:rsidP="001D5EFD">
      <w:pPr>
        <w:bidi/>
        <w:jc w:val="both"/>
        <w:rPr>
          <w:rFonts w:ascii="Traditional Arabic" w:hAnsi="Traditional Arabic" w:cs="Traditional Arabic"/>
          <w:sz w:val="40"/>
          <w:szCs w:val="40"/>
          <w:rtl/>
        </w:rPr>
      </w:pPr>
    </w:p>
    <w:p w:rsidR="00E71590" w:rsidRPr="00E708CC" w:rsidRDefault="00D54E69" w:rsidP="001D5EFD">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lang w:bidi="ar-MA"/>
        </w:rPr>
        <w:t xml:space="preserve">19- </w:t>
      </w:r>
      <w:r w:rsidR="00E71590" w:rsidRPr="00E708CC">
        <w:rPr>
          <w:rFonts w:ascii="Traditional Arabic" w:hAnsi="Traditional Arabic" w:cs="Traditional Arabic"/>
          <w:color w:val="000000" w:themeColor="text1"/>
          <w:sz w:val="40"/>
          <w:szCs w:val="40"/>
          <w:rtl/>
          <w:lang w:bidi="ar-MA"/>
        </w:rPr>
        <w:t>بدر</w:t>
      </w:r>
      <w:proofErr w:type="gramEnd"/>
      <w:r w:rsidR="00E71590" w:rsidRPr="00E708CC">
        <w:rPr>
          <w:rFonts w:ascii="Traditional Arabic" w:hAnsi="Traditional Arabic" w:cs="Traditional Arabic"/>
          <w:color w:val="000000" w:themeColor="text1"/>
          <w:sz w:val="40"/>
          <w:szCs w:val="40"/>
          <w:rtl/>
          <w:lang w:bidi="ar-MA"/>
        </w:rPr>
        <w:t xml:space="preserve"> محمد العدل: </w:t>
      </w:r>
      <w:r w:rsidR="00E71590" w:rsidRPr="00E708CC">
        <w:rPr>
          <w:rFonts w:ascii="Traditional Arabic" w:hAnsi="Traditional Arabic" w:cs="Traditional Arabic"/>
          <w:b/>
          <w:bCs/>
          <w:color w:val="000000" w:themeColor="text1"/>
          <w:sz w:val="40"/>
          <w:szCs w:val="40"/>
          <w:u w:val="single"/>
          <w:rtl/>
          <w:lang w:bidi="ar-MA"/>
        </w:rPr>
        <w:t>فعالية برنامج قائم على نظرية الذكاءات المتعددة</w:t>
      </w:r>
      <w:r w:rsidRPr="00E708CC">
        <w:rPr>
          <w:rFonts w:ascii="Traditional Arabic" w:hAnsi="Traditional Arabic" w:cs="Traditional Arabic"/>
          <w:color w:val="000000" w:themeColor="text1"/>
          <w:sz w:val="40"/>
          <w:szCs w:val="40"/>
          <w:rtl/>
          <w:lang w:bidi="ar-MA"/>
        </w:rPr>
        <w:t>،</w:t>
      </w:r>
      <w:r w:rsidR="00E71590" w:rsidRPr="00E708CC">
        <w:rPr>
          <w:rFonts w:ascii="Traditional Arabic" w:hAnsi="Traditional Arabic" w:cs="Traditional Arabic"/>
          <w:color w:val="000000" w:themeColor="text1"/>
          <w:sz w:val="40"/>
          <w:szCs w:val="40"/>
          <w:rtl/>
        </w:rPr>
        <w:t>جامعة المنصورة، مصر،</w:t>
      </w:r>
      <w:r w:rsidR="00E708CC">
        <w:rPr>
          <w:rFonts w:ascii="Traditional Arabic" w:hAnsi="Traditional Arabic" w:cs="Traditional Arabic"/>
          <w:color w:val="000000" w:themeColor="text1"/>
          <w:sz w:val="40"/>
          <w:szCs w:val="40"/>
          <w:rtl/>
        </w:rPr>
        <w:t xml:space="preserve"> </w:t>
      </w:r>
      <w:r w:rsidR="00E71590" w:rsidRPr="00E708CC">
        <w:rPr>
          <w:rFonts w:ascii="Traditional Arabic" w:hAnsi="Traditional Arabic" w:cs="Traditional Arabic"/>
          <w:color w:val="000000" w:themeColor="text1"/>
          <w:sz w:val="40"/>
          <w:szCs w:val="40"/>
          <w:rtl/>
        </w:rPr>
        <w:t>كلية التربية2006م.</w:t>
      </w:r>
    </w:p>
    <w:p w:rsidR="00E71590" w:rsidRPr="00E708CC" w:rsidRDefault="00D54E69" w:rsidP="001D5EFD">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20-</w:t>
      </w:r>
      <w:r w:rsidRPr="00E708CC">
        <w:rPr>
          <w:rFonts w:ascii="Traditional Arabic" w:hAnsi="Traditional Arabic" w:cs="Traditional Arabic"/>
          <w:b/>
          <w:bCs/>
          <w:color w:val="000000" w:themeColor="text1"/>
          <w:sz w:val="40"/>
          <w:szCs w:val="40"/>
          <w:u w:val="single"/>
          <w:rtl/>
        </w:rPr>
        <w:t xml:space="preserve"> </w:t>
      </w:r>
      <w:r w:rsidR="00E71590" w:rsidRPr="00E708CC">
        <w:rPr>
          <w:rFonts w:ascii="Traditional Arabic" w:hAnsi="Traditional Arabic" w:cs="Traditional Arabic"/>
          <w:b/>
          <w:bCs/>
          <w:color w:val="000000" w:themeColor="text1"/>
          <w:sz w:val="40"/>
          <w:szCs w:val="40"/>
          <w:u w:val="single"/>
          <w:rtl/>
          <w:lang w:bidi="ar-MA"/>
        </w:rPr>
        <w:t>بيداغوجيا</w:t>
      </w:r>
      <w:proofErr w:type="gramEnd"/>
      <w:r w:rsidR="00E71590" w:rsidRPr="00E708CC">
        <w:rPr>
          <w:rFonts w:ascii="Traditional Arabic" w:hAnsi="Traditional Arabic" w:cs="Traditional Arabic"/>
          <w:b/>
          <w:bCs/>
          <w:color w:val="000000" w:themeColor="text1"/>
          <w:sz w:val="40"/>
          <w:szCs w:val="40"/>
          <w:u w:val="single"/>
          <w:rtl/>
          <w:lang w:bidi="ar-MA"/>
        </w:rPr>
        <w:t xml:space="preserve"> الإدماج،</w:t>
      </w:r>
      <w:r w:rsidR="00E71590" w:rsidRPr="00E708CC">
        <w:rPr>
          <w:rFonts w:ascii="Traditional Arabic" w:hAnsi="Traditional Arabic" w:cs="Traditional Arabic"/>
          <w:color w:val="000000" w:themeColor="text1"/>
          <w:sz w:val="40"/>
          <w:szCs w:val="40"/>
          <w:rtl/>
          <w:lang w:bidi="ar-MA"/>
        </w:rPr>
        <w:t xml:space="preserve"> ترجمة: لحسن بوتكلاي، منشورات مجلة علوم التربية، مطبعة النجاح الجديدة، الدار البيضاء، المغرب، الطبعة الثانية، 2009م.</w:t>
      </w:r>
    </w:p>
    <w:p w:rsidR="00E71590" w:rsidRPr="00E708CC" w:rsidRDefault="00D54E69" w:rsidP="001D5EFD">
      <w:pPr>
        <w:bidi/>
        <w:jc w:val="both"/>
        <w:rPr>
          <w:rFonts w:ascii="Traditional Arabic" w:hAnsi="Traditional Arabic" w:cs="Traditional Arabic"/>
          <w:sz w:val="40"/>
          <w:szCs w:val="40"/>
          <w:rtl/>
        </w:rPr>
      </w:pPr>
      <w:proofErr w:type="gramStart"/>
      <w:r w:rsidRPr="00E708CC">
        <w:rPr>
          <w:rFonts w:ascii="Traditional Arabic" w:hAnsi="Traditional Arabic" w:cs="Traditional Arabic"/>
          <w:color w:val="000000" w:themeColor="text1"/>
          <w:sz w:val="40"/>
          <w:szCs w:val="40"/>
          <w:rtl/>
        </w:rPr>
        <w:t xml:space="preserve">21- </w:t>
      </w:r>
      <w:r w:rsidR="00E71590" w:rsidRPr="00E708CC">
        <w:rPr>
          <w:rFonts w:ascii="Traditional Arabic" w:hAnsi="Traditional Arabic" w:cs="Traditional Arabic"/>
          <w:color w:val="000000" w:themeColor="text1"/>
          <w:sz w:val="40"/>
          <w:szCs w:val="40"/>
          <w:rtl/>
        </w:rPr>
        <w:t>بيير</w:t>
      </w:r>
      <w:proofErr w:type="gramEnd"/>
      <w:r w:rsidR="00E71590" w:rsidRPr="00E708CC">
        <w:rPr>
          <w:rFonts w:ascii="Traditional Arabic" w:hAnsi="Traditional Arabic" w:cs="Traditional Arabic"/>
          <w:color w:val="000000" w:themeColor="text1"/>
          <w:sz w:val="40"/>
          <w:szCs w:val="40"/>
          <w:rtl/>
        </w:rPr>
        <w:t xml:space="preserve"> ديشي: </w:t>
      </w:r>
      <w:r w:rsidR="00E71590" w:rsidRPr="00E708CC">
        <w:rPr>
          <w:rFonts w:ascii="Traditional Arabic" w:hAnsi="Traditional Arabic" w:cs="Traditional Arabic"/>
          <w:b/>
          <w:bCs/>
          <w:color w:val="000000" w:themeColor="text1"/>
          <w:sz w:val="40"/>
          <w:szCs w:val="40"/>
          <w:u w:val="single"/>
          <w:rtl/>
        </w:rPr>
        <w:t>تخطيط الدرس</w:t>
      </w:r>
      <w:r w:rsidR="00E71590" w:rsidRPr="00E708CC">
        <w:rPr>
          <w:rFonts w:ascii="Traditional Arabic" w:hAnsi="Traditional Arabic" w:cs="Traditional Arabic"/>
          <w:b/>
          <w:bCs/>
          <w:color w:val="000000" w:themeColor="text1"/>
          <w:sz w:val="40"/>
          <w:szCs w:val="40"/>
          <w:u w:val="single"/>
        </w:rPr>
        <w:t xml:space="preserve"> </w:t>
      </w:r>
      <w:r w:rsidR="00E71590" w:rsidRPr="00E708CC">
        <w:rPr>
          <w:rFonts w:ascii="Traditional Arabic" w:hAnsi="Traditional Arabic" w:cs="Traditional Arabic"/>
          <w:b/>
          <w:bCs/>
          <w:color w:val="000000" w:themeColor="text1"/>
          <w:sz w:val="40"/>
          <w:szCs w:val="40"/>
          <w:u w:val="single"/>
          <w:rtl/>
        </w:rPr>
        <w:t>لتنمية الكفايات</w:t>
      </w:r>
      <w:r w:rsidR="00E71590" w:rsidRPr="00E708CC">
        <w:rPr>
          <w:rFonts w:ascii="Traditional Arabic" w:hAnsi="Traditional Arabic" w:cs="Traditional Arabic"/>
          <w:color w:val="000000" w:themeColor="text1"/>
          <w:sz w:val="40"/>
          <w:szCs w:val="40"/>
          <w:rtl/>
        </w:rPr>
        <w:t>، ترجمة: عبد الكريم غريب، منشورات عالم التربية، مطبعة دار</w:t>
      </w:r>
      <w:r w:rsidR="00E71590" w:rsidRPr="00E708CC">
        <w:rPr>
          <w:rFonts w:ascii="Traditional Arabic" w:hAnsi="Traditional Arabic" w:cs="Traditional Arabic"/>
          <w:color w:val="000000" w:themeColor="text1"/>
          <w:sz w:val="40"/>
          <w:szCs w:val="40"/>
        </w:rPr>
        <w:t xml:space="preserve"> </w:t>
      </w:r>
      <w:r w:rsidR="00E71590" w:rsidRPr="00E708CC">
        <w:rPr>
          <w:rFonts w:ascii="Traditional Arabic" w:hAnsi="Traditional Arabic" w:cs="Traditional Arabic"/>
          <w:color w:val="000000" w:themeColor="text1"/>
          <w:sz w:val="40"/>
          <w:szCs w:val="40"/>
          <w:rtl/>
        </w:rPr>
        <w:t>النجاح الجديدة، الدار البيضاء، الطبعة الأولى، 2003م.</w:t>
      </w:r>
    </w:p>
    <w:p w:rsidR="00E71590" w:rsidRPr="00E708CC" w:rsidRDefault="00D54E69" w:rsidP="001D5EFD">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lang w:bidi="ar-MA"/>
        </w:rPr>
        <w:t xml:space="preserve">22- </w:t>
      </w:r>
      <w:r w:rsidR="00E71590" w:rsidRPr="00E708CC">
        <w:rPr>
          <w:rFonts w:ascii="Traditional Arabic" w:hAnsi="Traditional Arabic" w:cs="Traditional Arabic"/>
          <w:color w:val="000000" w:themeColor="text1"/>
          <w:sz w:val="40"/>
          <w:szCs w:val="40"/>
          <w:rtl/>
          <w:lang w:bidi="ar-MA"/>
        </w:rPr>
        <w:t>جابر</w:t>
      </w:r>
      <w:proofErr w:type="gramEnd"/>
      <w:r w:rsidR="00E71590" w:rsidRPr="00E708CC">
        <w:rPr>
          <w:rFonts w:ascii="Traditional Arabic" w:hAnsi="Traditional Arabic" w:cs="Traditional Arabic"/>
          <w:color w:val="000000" w:themeColor="text1"/>
          <w:sz w:val="40"/>
          <w:szCs w:val="40"/>
          <w:rtl/>
          <w:lang w:bidi="ar-MA"/>
        </w:rPr>
        <w:t xml:space="preserve"> عبد الحميد جابر: </w:t>
      </w:r>
      <w:r w:rsidR="00E71590" w:rsidRPr="00E708CC">
        <w:rPr>
          <w:rFonts w:ascii="Traditional Arabic" w:hAnsi="Traditional Arabic" w:cs="Traditional Arabic"/>
          <w:b/>
          <w:bCs/>
          <w:color w:val="000000" w:themeColor="text1"/>
          <w:sz w:val="40"/>
          <w:szCs w:val="40"/>
          <w:u w:val="single"/>
          <w:rtl/>
          <w:lang w:bidi="ar-MA"/>
        </w:rPr>
        <w:t>الذكاءات المتعددة والفهم: تنمية وتعميق</w:t>
      </w:r>
      <w:r w:rsidR="00E71590" w:rsidRPr="00E708CC">
        <w:rPr>
          <w:rFonts w:ascii="Traditional Arabic" w:hAnsi="Traditional Arabic" w:cs="Traditional Arabic"/>
          <w:color w:val="000000" w:themeColor="text1"/>
          <w:sz w:val="40"/>
          <w:szCs w:val="40"/>
          <w:rtl/>
          <w:lang w:bidi="ar-MA"/>
        </w:rPr>
        <w:t>،</w:t>
      </w:r>
      <w:r w:rsidR="00E71590" w:rsidRPr="00E708CC">
        <w:rPr>
          <w:rFonts w:ascii="Traditional Arabic" w:hAnsi="Traditional Arabic" w:cs="Traditional Arabic"/>
          <w:color w:val="000000" w:themeColor="text1"/>
          <w:sz w:val="40"/>
          <w:szCs w:val="40"/>
          <w:rtl/>
        </w:rPr>
        <w:t xml:space="preserve"> دار الفكر العربى للطباعة والنشر2003م.</w:t>
      </w:r>
    </w:p>
    <w:p w:rsidR="00E71590" w:rsidRPr="00E708CC" w:rsidRDefault="00D54E69" w:rsidP="001D5EFD">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23- </w:t>
      </w:r>
      <w:r w:rsidR="00E71590" w:rsidRPr="00E708CC">
        <w:rPr>
          <w:rFonts w:ascii="Traditional Arabic" w:hAnsi="Traditional Arabic" w:cs="Traditional Arabic"/>
          <w:color w:val="000000" w:themeColor="text1"/>
          <w:sz w:val="40"/>
          <w:szCs w:val="40"/>
          <w:rtl/>
        </w:rPr>
        <w:t>جان</w:t>
      </w:r>
      <w:proofErr w:type="gramEnd"/>
      <w:r w:rsidR="00E71590" w:rsidRPr="00E708CC">
        <w:rPr>
          <w:rFonts w:ascii="Traditional Arabic" w:hAnsi="Traditional Arabic" w:cs="Traditional Arabic"/>
          <w:color w:val="000000" w:themeColor="text1"/>
          <w:sz w:val="40"/>
          <w:szCs w:val="40"/>
          <w:rtl/>
        </w:rPr>
        <w:t xml:space="preserve"> بياجي: </w:t>
      </w:r>
      <w:r w:rsidR="00E71590" w:rsidRPr="00E708CC">
        <w:rPr>
          <w:rFonts w:ascii="Traditional Arabic" w:hAnsi="Traditional Arabic" w:cs="Traditional Arabic"/>
          <w:b/>
          <w:bCs/>
          <w:color w:val="000000" w:themeColor="text1"/>
          <w:sz w:val="40"/>
          <w:szCs w:val="40"/>
          <w:u w:val="single"/>
          <w:rtl/>
        </w:rPr>
        <w:t>التوجهات الجديدة للتربية</w:t>
      </w:r>
      <w:r w:rsidR="00E71590" w:rsidRPr="00E708CC">
        <w:rPr>
          <w:rFonts w:ascii="Traditional Arabic" w:hAnsi="Traditional Arabic" w:cs="Traditional Arabic"/>
          <w:color w:val="000000" w:themeColor="text1"/>
          <w:sz w:val="40"/>
          <w:szCs w:val="40"/>
          <w:rtl/>
        </w:rPr>
        <w:t xml:space="preserve">، ترجمة: محمد الحبيب بلكوش، دار توبقال للنشر، الدار البيضاء، </w:t>
      </w:r>
      <w:r w:rsidRPr="00E708CC">
        <w:rPr>
          <w:rFonts w:ascii="Traditional Arabic" w:hAnsi="Traditional Arabic" w:cs="Traditional Arabic"/>
          <w:color w:val="000000" w:themeColor="text1"/>
          <w:sz w:val="40"/>
          <w:szCs w:val="40"/>
          <w:rtl/>
        </w:rPr>
        <w:t>المغر</w:t>
      </w:r>
      <w:r w:rsidR="00E71590" w:rsidRPr="00E708CC">
        <w:rPr>
          <w:rFonts w:ascii="Traditional Arabic" w:hAnsi="Traditional Arabic" w:cs="Traditional Arabic"/>
          <w:color w:val="000000" w:themeColor="text1"/>
          <w:sz w:val="40"/>
          <w:szCs w:val="40"/>
          <w:rtl/>
        </w:rPr>
        <w:t>ب، الطبعة الأولى سنة1998م.</w:t>
      </w:r>
    </w:p>
    <w:p w:rsidR="009B7D30" w:rsidRPr="00E708CC" w:rsidRDefault="00D54E69" w:rsidP="001D5EFD">
      <w:pPr>
        <w:bidi/>
        <w:jc w:val="both"/>
        <w:rPr>
          <w:rFonts w:ascii="Traditional Arabic" w:hAnsi="Traditional Arabic" w:cs="Traditional Arabic"/>
          <w:sz w:val="40"/>
          <w:szCs w:val="40"/>
          <w:rtl/>
        </w:rPr>
      </w:pPr>
      <w:proofErr w:type="gramStart"/>
      <w:r w:rsidRPr="00E708CC">
        <w:rPr>
          <w:rFonts w:ascii="Traditional Arabic" w:hAnsi="Traditional Arabic" w:cs="Traditional Arabic"/>
          <w:color w:val="000000" w:themeColor="text1"/>
          <w:sz w:val="40"/>
          <w:szCs w:val="40"/>
          <w:rtl/>
        </w:rPr>
        <w:t xml:space="preserve">24- </w:t>
      </w:r>
      <w:r w:rsidR="009B7D30" w:rsidRPr="00E708CC">
        <w:rPr>
          <w:rFonts w:ascii="Traditional Arabic" w:hAnsi="Traditional Arabic" w:cs="Traditional Arabic"/>
          <w:color w:val="000000" w:themeColor="text1"/>
          <w:sz w:val="40"/>
          <w:szCs w:val="40"/>
          <w:rtl/>
          <w:lang w:bidi="ar-MA"/>
        </w:rPr>
        <w:t>جبور</w:t>
      </w:r>
      <w:proofErr w:type="gramEnd"/>
      <w:r w:rsidR="009B7D30" w:rsidRPr="00E708CC">
        <w:rPr>
          <w:rFonts w:ascii="Traditional Arabic" w:hAnsi="Traditional Arabic" w:cs="Traditional Arabic"/>
          <w:color w:val="000000" w:themeColor="text1"/>
          <w:sz w:val="40"/>
          <w:szCs w:val="40"/>
          <w:rtl/>
          <w:lang w:bidi="ar-MA"/>
        </w:rPr>
        <w:t xml:space="preserve"> عبد النور</w:t>
      </w:r>
      <w:r w:rsidR="00E708CC">
        <w:rPr>
          <w:rFonts w:ascii="Traditional Arabic" w:hAnsi="Traditional Arabic" w:cs="Traditional Arabic"/>
          <w:color w:val="000000" w:themeColor="text1"/>
          <w:sz w:val="40"/>
          <w:szCs w:val="40"/>
          <w:rtl/>
          <w:lang w:bidi="ar-MA"/>
        </w:rPr>
        <w:t xml:space="preserve"> </w:t>
      </w:r>
      <w:r w:rsidR="009B7D30" w:rsidRPr="00E708CC">
        <w:rPr>
          <w:rFonts w:ascii="Traditional Arabic" w:hAnsi="Traditional Arabic" w:cs="Traditional Arabic"/>
          <w:color w:val="000000" w:themeColor="text1"/>
          <w:sz w:val="40"/>
          <w:szCs w:val="40"/>
          <w:rtl/>
          <w:lang w:bidi="ar-MA"/>
        </w:rPr>
        <w:t xml:space="preserve">وسهيل إدريس: </w:t>
      </w:r>
      <w:r w:rsidR="009B7D30" w:rsidRPr="00E708CC">
        <w:rPr>
          <w:rFonts w:ascii="Traditional Arabic" w:hAnsi="Traditional Arabic" w:cs="Traditional Arabic"/>
          <w:b/>
          <w:bCs/>
          <w:color w:val="000000" w:themeColor="text1"/>
          <w:sz w:val="40"/>
          <w:szCs w:val="40"/>
          <w:u w:val="single"/>
          <w:rtl/>
          <w:lang w:bidi="ar-MA"/>
        </w:rPr>
        <w:t>المنهل فرنسي-عربي</w:t>
      </w:r>
      <w:r w:rsidR="009B7D30" w:rsidRPr="00E708CC">
        <w:rPr>
          <w:rFonts w:ascii="Traditional Arabic" w:hAnsi="Traditional Arabic" w:cs="Traditional Arabic"/>
          <w:color w:val="000000" w:themeColor="text1"/>
          <w:sz w:val="40"/>
          <w:szCs w:val="40"/>
          <w:rtl/>
          <w:lang w:bidi="ar-MA"/>
        </w:rPr>
        <w:t>، دار العلم للملايين، بيروت، لبنان، الطبعة التاسعة 1986م.</w:t>
      </w:r>
    </w:p>
    <w:p w:rsidR="00BD7FA6" w:rsidRPr="00E708CC" w:rsidRDefault="00D54E69" w:rsidP="001D5EFD">
      <w:pPr>
        <w:bidi/>
        <w:jc w:val="both"/>
        <w:rPr>
          <w:rFonts w:ascii="Traditional Arabic" w:hAnsi="Traditional Arabic" w:cs="Traditional Arabic"/>
          <w:sz w:val="40"/>
          <w:szCs w:val="40"/>
          <w:rtl/>
        </w:rPr>
      </w:pPr>
      <w:proofErr w:type="gramStart"/>
      <w:r w:rsidRPr="00E708CC">
        <w:rPr>
          <w:rFonts w:ascii="Traditional Arabic" w:hAnsi="Traditional Arabic" w:cs="Traditional Arabic"/>
          <w:sz w:val="40"/>
          <w:szCs w:val="40"/>
          <w:rtl/>
        </w:rPr>
        <w:t xml:space="preserve">25- </w:t>
      </w:r>
      <w:r w:rsidR="00BD7FA6" w:rsidRPr="00E708CC">
        <w:rPr>
          <w:rFonts w:ascii="Traditional Arabic" w:hAnsi="Traditional Arabic" w:cs="Traditional Arabic"/>
          <w:sz w:val="40"/>
          <w:szCs w:val="40"/>
          <w:rtl/>
        </w:rPr>
        <w:t>جميل</w:t>
      </w:r>
      <w:proofErr w:type="gramEnd"/>
      <w:r w:rsidR="00BD7FA6" w:rsidRPr="00E708CC">
        <w:rPr>
          <w:rFonts w:ascii="Traditional Arabic" w:hAnsi="Traditional Arabic" w:cs="Traditional Arabic"/>
          <w:sz w:val="40"/>
          <w:szCs w:val="40"/>
          <w:rtl/>
        </w:rPr>
        <w:t xml:space="preserve"> حمداوي: </w:t>
      </w:r>
      <w:r w:rsidR="00BD7FA6" w:rsidRPr="00E708CC">
        <w:rPr>
          <w:rFonts w:ascii="Traditional Arabic" w:hAnsi="Traditional Arabic" w:cs="Traditional Arabic"/>
          <w:b/>
          <w:bCs/>
          <w:sz w:val="40"/>
          <w:szCs w:val="40"/>
          <w:u w:val="single"/>
          <w:rtl/>
        </w:rPr>
        <w:t>من قضايا التربية والتعليم</w:t>
      </w:r>
      <w:r w:rsidR="00BD7FA6" w:rsidRPr="00E708CC">
        <w:rPr>
          <w:rFonts w:ascii="Traditional Arabic" w:hAnsi="Traditional Arabic" w:cs="Traditional Arabic"/>
          <w:sz w:val="40"/>
          <w:szCs w:val="40"/>
          <w:rtl/>
        </w:rPr>
        <w:t>، سلسلة شرفات، رقم:19، مطبعة النجاح الجديدة،الدار البيضاء،</w:t>
      </w:r>
      <w:r w:rsidR="00E708CC">
        <w:rPr>
          <w:rFonts w:ascii="Traditional Arabic" w:hAnsi="Traditional Arabic" w:cs="Traditional Arabic"/>
          <w:sz w:val="40"/>
          <w:szCs w:val="40"/>
          <w:rtl/>
        </w:rPr>
        <w:t xml:space="preserve"> </w:t>
      </w:r>
      <w:r w:rsidR="00BD7FA6" w:rsidRPr="00E708CC">
        <w:rPr>
          <w:rFonts w:ascii="Traditional Arabic" w:hAnsi="Traditional Arabic" w:cs="Traditional Arabic"/>
          <w:sz w:val="40"/>
          <w:szCs w:val="40"/>
          <w:rtl/>
        </w:rPr>
        <w:t>المغرب، الطبعة الأولى سنة 2006م.</w:t>
      </w:r>
    </w:p>
    <w:p w:rsidR="009B7D30" w:rsidRPr="00E708CC" w:rsidRDefault="00D54E69" w:rsidP="001D5EFD">
      <w:pPr>
        <w:bidi/>
        <w:jc w:val="both"/>
        <w:rPr>
          <w:rFonts w:ascii="Traditional Arabic" w:hAnsi="Traditional Arabic" w:cs="Traditional Arabic"/>
          <w:sz w:val="40"/>
          <w:szCs w:val="40"/>
          <w:rtl/>
        </w:rPr>
      </w:pPr>
      <w:proofErr w:type="gramStart"/>
      <w:r w:rsidRPr="00E708CC">
        <w:rPr>
          <w:rFonts w:ascii="Traditional Arabic" w:hAnsi="Traditional Arabic" w:cs="Traditional Arabic"/>
          <w:color w:val="000000" w:themeColor="text1"/>
          <w:sz w:val="40"/>
          <w:szCs w:val="40"/>
          <w:rtl/>
        </w:rPr>
        <w:t xml:space="preserve">26- </w:t>
      </w:r>
      <w:r w:rsidR="009B7D30" w:rsidRPr="00E708CC">
        <w:rPr>
          <w:rFonts w:ascii="Traditional Arabic" w:hAnsi="Traditional Arabic" w:cs="Traditional Arabic"/>
          <w:color w:val="000000" w:themeColor="text1"/>
          <w:sz w:val="40"/>
          <w:szCs w:val="40"/>
          <w:rtl/>
        </w:rPr>
        <w:t>حسن</w:t>
      </w:r>
      <w:proofErr w:type="gramEnd"/>
      <w:r w:rsidR="009B7D30" w:rsidRPr="00E708CC">
        <w:rPr>
          <w:rFonts w:ascii="Traditional Arabic" w:hAnsi="Traditional Arabic" w:cs="Traditional Arabic"/>
          <w:color w:val="000000" w:themeColor="text1"/>
          <w:sz w:val="40"/>
          <w:szCs w:val="40"/>
          <w:rtl/>
        </w:rPr>
        <w:t xml:space="preserve"> حنفي: </w:t>
      </w:r>
      <w:r w:rsidR="009B7D30" w:rsidRPr="00E708CC">
        <w:rPr>
          <w:rFonts w:ascii="Traditional Arabic" w:hAnsi="Traditional Arabic" w:cs="Traditional Arabic"/>
          <w:b/>
          <w:bCs/>
          <w:color w:val="000000" w:themeColor="text1"/>
          <w:sz w:val="40"/>
          <w:szCs w:val="40"/>
          <w:u w:val="single"/>
          <w:rtl/>
        </w:rPr>
        <w:t xml:space="preserve">التراث والتجديد، موقف من التراث القديم، </w:t>
      </w:r>
      <w:r w:rsidR="009B7D30" w:rsidRPr="00E708CC">
        <w:rPr>
          <w:rFonts w:ascii="Traditional Arabic" w:hAnsi="Traditional Arabic" w:cs="Traditional Arabic"/>
          <w:color w:val="000000" w:themeColor="text1"/>
          <w:sz w:val="40"/>
          <w:szCs w:val="40"/>
          <w:rtl/>
        </w:rPr>
        <w:t>دار التنوير للطباعة والنشر، بيروت، لبنان.</w:t>
      </w:r>
    </w:p>
    <w:p w:rsidR="00E71590" w:rsidRPr="00E708CC" w:rsidRDefault="00D54E69" w:rsidP="001D5EFD">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lastRenderedPageBreak/>
        <w:t xml:space="preserve">27- </w:t>
      </w:r>
      <w:r w:rsidR="00E71590" w:rsidRPr="00E708CC">
        <w:rPr>
          <w:rFonts w:ascii="Traditional Arabic" w:hAnsi="Traditional Arabic" w:cs="Traditional Arabic"/>
          <w:color w:val="000000" w:themeColor="text1"/>
          <w:sz w:val="40"/>
          <w:szCs w:val="40"/>
          <w:rtl/>
        </w:rPr>
        <w:t>حسين</w:t>
      </w:r>
      <w:proofErr w:type="gramEnd"/>
      <w:r w:rsidR="00E71590" w:rsidRPr="00E708CC">
        <w:rPr>
          <w:rFonts w:ascii="Traditional Arabic" w:hAnsi="Traditional Arabic" w:cs="Traditional Arabic"/>
          <w:color w:val="000000" w:themeColor="text1"/>
          <w:sz w:val="40"/>
          <w:szCs w:val="40"/>
          <w:rtl/>
        </w:rPr>
        <w:t xml:space="preserve"> أسكان: </w:t>
      </w:r>
      <w:r w:rsidR="00E71590" w:rsidRPr="00E708CC">
        <w:rPr>
          <w:rFonts w:ascii="Traditional Arabic" w:hAnsi="Traditional Arabic" w:cs="Traditional Arabic"/>
          <w:b/>
          <w:bCs/>
          <w:color w:val="000000" w:themeColor="text1"/>
          <w:sz w:val="40"/>
          <w:szCs w:val="40"/>
          <w:u w:val="single"/>
          <w:rtl/>
        </w:rPr>
        <w:t>تاريخ التعليم بالمغرب خلال العصر الوسيط</w:t>
      </w:r>
      <w:r w:rsidR="00E71590" w:rsidRPr="00E708CC">
        <w:rPr>
          <w:rFonts w:ascii="Traditional Arabic" w:hAnsi="Traditional Arabic" w:cs="Traditional Arabic"/>
          <w:color w:val="000000" w:themeColor="text1"/>
          <w:sz w:val="40"/>
          <w:szCs w:val="40"/>
          <w:rtl/>
        </w:rPr>
        <w:t>، منشورات المعهد الملكي للثقافة الأمازيغية، الرباط، المغرب، الطبعة الأولى سنة 2004م.</w:t>
      </w:r>
    </w:p>
    <w:p w:rsidR="00E71590" w:rsidRPr="00E708CC" w:rsidRDefault="00D54E69" w:rsidP="001D5EFD">
      <w:pPr>
        <w:bidi/>
        <w:jc w:val="both"/>
        <w:rPr>
          <w:rFonts w:ascii="Traditional Arabic" w:hAnsi="Traditional Arabic" w:cs="Traditional Arabic"/>
          <w:sz w:val="40"/>
          <w:szCs w:val="40"/>
          <w:rtl/>
        </w:rPr>
      </w:pPr>
      <w:proofErr w:type="gramStart"/>
      <w:r w:rsidRPr="00E708CC">
        <w:rPr>
          <w:rFonts w:ascii="Traditional Arabic" w:hAnsi="Traditional Arabic" w:cs="Traditional Arabic"/>
          <w:color w:val="000000" w:themeColor="text1"/>
          <w:sz w:val="40"/>
          <w:szCs w:val="40"/>
          <w:rtl/>
        </w:rPr>
        <w:t xml:space="preserve">29- </w:t>
      </w:r>
      <w:r w:rsidR="00E71590" w:rsidRPr="00E708CC">
        <w:rPr>
          <w:rFonts w:ascii="Traditional Arabic" w:hAnsi="Traditional Arabic" w:cs="Traditional Arabic"/>
          <w:color w:val="000000" w:themeColor="text1"/>
          <w:sz w:val="40"/>
          <w:szCs w:val="40"/>
          <w:rtl/>
        </w:rPr>
        <w:t>حمدان</w:t>
      </w:r>
      <w:proofErr w:type="gramEnd"/>
      <w:r w:rsidR="00E71590" w:rsidRPr="00E708CC">
        <w:rPr>
          <w:rFonts w:ascii="Traditional Arabic" w:hAnsi="Traditional Arabic" w:cs="Traditional Arabic"/>
          <w:color w:val="000000" w:themeColor="text1"/>
          <w:sz w:val="40"/>
          <w:szCs w:val="40"/>
          <w:rtl/>
        </w:rPr>
        <w:t xml:space="preserve"> ممدوح إبراهيم الشامي</w:t>
      </w:r>
      <w:r w:rsidR="00E708CC">
        <w:rPr>
          <w:rFonts w:ascii="Traditional Arabic" w:hAnsi="Traditional Arabic" w:cs="Traditional Arabic"/>
          <w:b/>
          <w:bCs/>
          <w:color w:val="000000" w:themeColor="text1"/>
          <w:sz w:val="40"/>
          <w:szCs w:val="40"/>
          <w:rtl/>
        </w:rPr>
        <w:t>:</w:t>
      </w:r>
      <w:r w:rsidR="00E71590" w:rsidRPr="00E708CC">
        <w:rPr>
          <w:rFonts w:ascii="Traditional Arabic" w:hAnsi="Traditional Arabic" w:cs="Traditional Arabic"/>
          <w:b/>
          <w:bCs/>
          <w:color w:val="000000" w:themeColor="text1"/>
          <w:sz w:val="40"/>
          <w:szCs w:val="40"/>
          <w:rtl/>
        </w:rPr>
        <w:t xml:space="preserve"> </w:t>
      </w:r>
      <w:r w:rsidR="00E71590" w:rsidRPr="00E708CC">
        <w:rPr>
          <w:rFonts w:ascii="Traditional Arabic" w:hAnsi="Traditional Arabic" w:cs="Traditional Arabic"/>
          <w:b/>
          <w:bCs/>
          <w:color w:val="000000" w:themeColor="text1"/>
          <w:sz w:val="40"/>
          <w:szCs w:val="40"/>
          <w:u w:val="single"/>
          <w:rtl/>
        </w:rPr>
        <w:t>أثر برنامج</w:t>
      </w:r>
      <w:r w:rsidR="00E71590" w:rsidRPr="00E708CC">
        <w:rPr>
          <w:rFonts w:ascii="Traditional Arabic" w:hAnsi="Traditional Arabic" w:cs="Traditional Arabic"/>
          <w:color w:val="000000" w:themeColor="text1"/>
          <w:sz w:val="40"/>
          <w:szCs w:val="40"/>
          <w:u w:val="single"/>
          <w:rtl/>
        </w:rPr>
        <w:t xml:space="preserve"> </w:t>
      </w:r>
      <w:r w:rsidR="00E71590" w:rsidRPr="00E708CC">
        <w:rPr>
          <w:rStyle w:val="fn"/>
          <w:rFonts w:ascii="Traditional Arabic" w:hAnsi="Traditional Arabic" w:cs="Traditional Arabic"/>
          <w:b/>
          <w:bCs/>
          <w:color w:val="000000" w:themeColor="text1"/>
          <w:sz w:val="40"/>
          <w:szCs w:val="40"/>
          <w:u w:val="single"/>
          <w:rtl/>
        </w:rPr>
        <w:t>تعليمى قائم على نظرية الذكاءات المتعددة فى تحصيل الرياضيات لدى تلاميذ الحلقة الثانية من التعليم الأساسى المنخفضين تحصيليا</w:t>
      </w:r>
      <w:r w:rsidR="00E71590" w:rsidRPr="00E708CC">
        <w:rPr>
          <w:rFonts w:ascii="Traditional Arabic" w:hAnsi="Traditional Arabic" w:cs="Traditional Arabic"/>
          <w:b/>
          <w:bCs/>
          <w:color w:val="000000" w:themeColor="text1"/>
          <w:sz w:val="40"/>
          <w:szCs w:val="40"/>
          <w:u w:val="single"/>
          <w:rtl/>
        </w:rPr>
        <w:t>،</w:t>
      </w:r>
      <w:r w:rsidR="00E71590" w:rsidRPr="00E708CC">
        <w:rPr>
          <w:rFonts w:ascii="Traditional Arabic" w:hAnsi="Traditional Arabic" w:cs="Traditional Arabic"/>
          <w:color w:val="000000" w:themeColor="text1"/>
          <w:sz w:val="40"/>
          <w:szCs w:val="40"/>
          <w:rtl/>
        </w:rPr>
        <w:t xml:space="preserve"> جامعة القاهرة - كلية التربية.</w:t>
      </w:r>
      <w:r w:rsidR="00E71590" w:rsidRPr="00E708CC">
        <w:rPr>
          <w:rFonts w:ascii="Traditional Arabic" w:hAnsi="Traditional Arabic" w:cs="Traditional Arabic"/>
          <w:color w:val="000000" w:themeColor="text1"/>
          <w:sz w:val="40"/>
          <w:szCs w:val="40"/>
        </w:rPr>
        <w:t xml:space="preserve"> 2007</w:t>
      </w:r>
      <w:r w:rsidR="00E71590" w:rsidRPr="00E708CC">
        <w:rPr>
          <w:rFonts w:ascii="Traditional Arabic" w:hAnsi="Traditional Arabic" w:cs="Traditional Arabic"/>
          <w:color w:val="000000" w:themeColor="text1"/>
          <w:sz w:val="40"/>
          <w:szCs w:val="40"/>
          <w:rtl/>
        </w:rPr>
        <w:t>.</w:t>
      </w:r>
    </w:p>
    <w:p w:rsidR="00E71590" w:rsidRPr="00E708CC" w:rsidRDefault="00D54E69" w:rsidP="001D5EFD">
      <w:pPr>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 xml:space="preserve">30- </w:t>
      </w:r>
      <w:r w:rsidR="00E71590" w:rsidRPr="00E708CC">
        <w:rPr>
          <w:rFonts w:ascii="Traditional Arabic" w:hAnsi="Traditional Arabic" w:cs="Traditional Arabic"/>
          <w:color w:val="000000" w:themeColor="text1"/>
          <w:sz w:val="40"/>
          <w:szCs w:val="40"/>
          <w:rtl/>
          <w:lang w:bidi="ar-MA"/>
        </w:rPr>
        <w:t>خالد</w:t>
      </w:r>
      <w:proofErr w:type="gramEnd"/>
      <w:r w:rsidR="00E71590" w:rsidRPr="00E708CC">
        <w:rPr>
          <w:rFonts w:ascii="Traditional Arabic" w:hAnsi="Traditional Arabic" w:cs="Traditional Arabic"/>
          <w:color w:val="000000" w:themeColor="text1"/>
          <w:sz w:val="40"/>
          <w:szCs w:val="40"/>
          <w:rtl/>
          <w:lang w:bidi="ar-MA"/>
        </w:rPr>
        <w:t xml:space="preserve"> الصمدي:</w:t>
      </w:r>
      <w:r w:rsidR="00E71590" w:rsidRPr="00E708CC">
        <w:rPr>
          <w:rFonts w:ascii="Traditional Arabic" w:hAnsi="Traditional Arabic" w:cs="Traditional Arabic"/>
          <w:b/>
          <w:bCs/>
          <w:color w:val="000000" w:themeColor="text1"/>
          <w:sz w:val="40"/>
          <w:szCs w:val="40"/>
          <w:u w:val="single"/>
          <w:rtl/>
          <w:lang w:bidi="ar-MA"/>
        </w:rPr>
        <w:t xml:space="preserve"> مصطلحات تعليمية من التراث الإسلامي</w:t>
      </w:r>
      <w:r w:rsidR="00E71590" w:rsidRPr="00E708CC">
        <w:rPr>
          <w:rFonts w:ascii="Traditional Arabic" w:hAnsi="Traditional Arabic" w:cs="Traditional Arabic"/>
          <w:color w:val="000000" w:themeColor="text1"/>
          <w:sz w:val="40"/>
          <w:szCs w:val="40"/>
          <w:rtl/>
          <w:lang w:bidi="ar-MA"/>
        </w:rPr>
        <w:t>، منشورات المنظمة الإسلامية للتربية والعلوم والثقافة - إيسيسكو، الطبعة الأولى سنة 2008م.</w:t>
      </w:r>
    </w:p>
    <w:p w:rsidR="00E71590" w:rsidRPr="00E708CC" w:rsidRDefault="00D54E69" w:rsidP="001D5EFD">
      <w:pPr>
        <w:bidi/>
        <w:jc w:val="both"/>
        <w:rPr>
          <w:rStyle w:val="fn"/>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lang w:bidi="ar-MA"/>
        </w:rPr>
        <w:t xml:space="preserve">31- </w:t>
      </w:r>
      <w:r w:rsidR="00E71590" w:rsidRPr="00E708CC">
        <w:rPr>
          <w:rFonts w:ascii="Traditional Arabic" w:hAnsi="Traditional Arabic" w:cs="Traditional Arabic"/>
          <w:color w:val="000000" w:themeColor="text1"/>
          <w:sz w:val="40"/>
          <w:szCs w:val="40"/>
          <w:rtl/>
          <w:lang w:bidi="ar-MA"/>
        </w:rPr>
        <w:t>سالم</w:t>
      </w:r>
      <w:proofErr w:type="gramEnd"/>
      <w:r w:rsidR="00E71590" w:rsidRPr="00E708CC">
        <w:rPr>
          <w:rFonts w:ascii="Traditional Arabic" w:hAnsi="Traditional Arabic" w:cs="Traditional Arabic"/>
          <w:color w:val="000000" w:themeColor="text1"/>
          <w:sz w:val="40"/>
          <w:szCs w:val="40"/>
          <w:rtl/>
          <w:lang w:bidi="ar-MA"/>
        </w:rPr>
        <w:t xml:space="preserve"> سليمان حمد الجعافرة</w:t>
      </w:r>
      <w:r w:rsidR="00E708CC">
        <w:rPr>
          <w:rFonts w:ascii="Traditional Arabic" w:hAnsi="Traditional Arabic" w:cs="Traditional Arabic"/>
          <w:color w:val="000000" w:themeColor="text1"/>
          <w:sz w:val="40"/>
          <w:szCs w:val="40"/>
          <w:rtl/>
          <w:lang w:bidi="ar-MA"/>
        </w:rPr>
        <w:t>:</w:t>
      </w:r>
      <w:r w:rsidR="00E71590" w:rsidRPr="00E708CC">
        <w:rPr>
          <w:rFonts w:ascii="Traditional Arabic" w:hAnsi="Traditional Arabic" w:cs="Traditional Arabic"/>
          <w:color w:val="000000" w:themeColor="text1"/>
          <w:sz w:val="40"/>
          <w:szCs w:val="40"/>
          <w:rtl/>
          <w:lang w:bidi="ar-MA"/>
        </w:rPr>
        <w:t xml:space="preserve"> </w:t>
      </w:r>
      <w:r w:rsidR="00E71590" w:rsidRPr="00E708CC">
        <w:rPr>
          <w:rStyle w:val="fn"/>
          <w:rFonts w:ascii="Traditional Arabic" w:hAnsi="Traditional Arabic" w:cs="Traditional Arabic"/>
          <w:b/>
          <w:bCs/>
          <w:color w:val="000000" w:themeColor="text1"/>
          <w:sz w:val="40"/>
          <w:szCs w:val="40"/>
          <w:u w:val="single"/>
          <w:rtl/>
        </w:rPr>
        <w:t>العلاقة بين الذكاءات المتعددة لدى الطلبة المعاقين سمعيا ومتغيرات درجة الإعاقة والجنس والعمر</w:t>
      </w:r>
      <w:r w:rsidR="00E71590" w:rsidRPr="00E708CC">
        <w:rPr>
          <w:rStyle w:val="fn"/>
          <w:rFonts w:ascii="Traditional Arabic" w:hAnsi="Traditional Arabic" w:cs="Traditional Arabic"/>
          <w:color w:val="000000" w:themeColor="text1"/>
          <w:sz w:val="40"/>
          <w:szCs w:val="40"/>
          <w:rtl/>
        </w:rPr>
        <w:t>، الجامعة الاردنية، الأردن، الطبعة الأولى سنة 1983م.</w:t>
      </w:r>
    </w:p>
    <w:p w:rsidR="00E71590" w:rsidRPr="00E708CC" w:rsidRDefault="00D54E69" w:rsidP="001D5EFD">
      <w:pPr>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rPr>
        <w:t xml:space="preserve">32- </w:t>
      </w:r>
      <w:r w:rsidR="00E71590" w:rsidRPr="00E708CC">
        <w:rPr>
          <w:rFonts w:ascii="Traditional Arabic" w:hAnsi="Traditional Arabic" w:cs="Traditional Arabic"/>
          <w:color w:val="000000" w:themeColor="text1"/>
          <w:sz w:val="40"/>
          <w:szCs w:val="40"/>
          <w:rtl/>
        </w:rPr>
        <w:t>السيد</w:t>
      </w:r>
      <w:proofErr w:type="gramEnd"/>
      <w:r w:rsidR="00E71590" w:rsidRPr="00E708CC">
        <w:rPr>
          <w:rFonts w:ascii="Traditional Arabic" w:hAnsi="Traditional Arabic" w:cs="Traditional Arabic"/>
          <w:color w:val="000000" w:themeColor="text1"/>
          <w:sz w:val="40"/>
          <w:szCs w:val="40"/>
          <w:rtl/>
        </w:rPr>
        <w:t xml:space="preserve"> علي أحمد: </w:t>
      </w:r>
      <w:r w:rsidR="00E71590" w:rsidRPr="00E708CC">
        <w:rPr>
          <w:rFonts w:ascii="Traditional Arabic" w:hAnsi="Traditional Arabic" w:cs="Traditional Arabic"/>
          <w:b/>
          <w:bCs/>
          <w:color w:val="000000" w:themeColor="text1"/>
          <w:sz w:val="40"/>
          <w:szCs w:val="40"/>
          <w:u w:val="single"/>
          <w:rtl/>
        </w:rPr>
        <w:t>نظرية الذكاءات المتعددة وتطبيقاتها في مجالات صعوبات التعلم (رؤية مستقبلية)</w:t>
      </w:r>
      <w:r w:rsidR="00E71590" w:rsidRPr="00E708CC">
        <w:rPr>
          <w:rFonts w:ascii="Traditional Arabic" w:hAnsi="Traditional Arabic" w:cs="Traditional Arabic"/>
          <w:color w:val="000000" w:themeColor="text1"/>
          <w:sz w:val="40"/>
          <w:szCs w:val="40"/>
          <w:rtl/>
        </w:rPr>
        <w:t>، جامعة الملك سعود، الرياض، 2005م.</w:t>
      </w:r>
    </w:p>
    <w:p w:rsidR="00E71590" w:rsidRPr="00E708CC" w:rsidRDefault="00D54E69" w:rsidP="001D5EFD">
      <w:pPr>
        <w:bidi/>
        <w:jc w:val="both"/>
        <w:rPr>
          <w:rFonts w:ascii="Traditional Arabic" w:hAnsi="Traditional Arabic" w:cs="Traditional Arabic"/>
          <w:sz w:val="40"/>
          <w:szCs w:val="40"/>
          <w:rtl/>
        </w:rPr>
      </w:pPr>
      <w:proofErr w:type="gramStart"/>
      <w:r w:rsidRPr="00E708CC">
        <w:rPr>
          <w:rFonts w:ascii="Traditional Arabic" w:hAnsi="Traditional Arabic" w:cs="Traditional Arabic"/>
          <w:color w:val="000000" w:themeColor="text1"/>
          <w:sz w:val="40"/>
          <w:szCs w:val="40"/>
          <w:rtl/>
          <w:lang w:bidi="ar-MA"/>
        </w:rPr>
        <w:t xml:space="preserve">33- </w:t>
      </w:r>
      <w:r w:rsidR="00E71590" w:rsidRPr="00E708CC">
        <w:rPr>
          <w:rFonts w:ascii="Traditional Arabic" w:hAnsi="Traditional Arabic" w:cs="Traditional Arabic"/>
          <w:color w:val="000000" w:themeColor="text1"/>
          <w:sz w:val="40"/>
          <w:szCs w:val="40"/>
          <w:rtl/>
          <w:lang w:bidi="ar-MA"/>
        </w:rPr>
        <w:t>فتحي</w:t>
      </w:r>
      <w:proofErr w:type="gramEnd"/>
      <w:r w:rsidR="00E71590" w:rsidRPr="00E708CC">
        <w:rPr>
          <w:rFonts w:ascii="Traditional Arabic" w:hAnsi="Traditional Arabic" w:cs="Traditional Arabic"/>
          <w:color w:val="000000" w:themeColor="text1"/>
          <w:sz w:val="40"/>
          <w:szCs w:val="40"/>
          <w:rtl/>
          <w:lang w:bidi="ar-MA"/>
        </w:rPr>
        <w:t xml:space="preserve"> مصطفى الزيات:</w:t>
      </w:r>
      <w:r w:rsidR="00E71590" w:rsidRPr="00E708CC">
        <w:rPr>
          <w:rFonts w:ascii="Traditional Arabic" w:hAnsi="Traditional Arabic" w:cs="Traditional Arabic"/>
          <w:color w:val="000000" w:themeColor="text1"/>
          <w:sz w:val="40"/>
          <w:szCs w:val="40"/>
          <w:u w:val="single"/>
          <w:rtl/>
          <w:lang w:bidi="ar-MA"/>
        </w:rPr>
        <w:t xml:space="preserve"> </w:t>
      </w:r>
      <w:r w:rsidR="00E71590" w:rsidRPr="00E708CC">
        <w:rPr>
          <w:rFonts w:ascii="Traditional Arabic" w:hAnsi="Traditional Arabic" w:cs="Traditional Arabic"/>
          <w:b/>
          <w:bCs/>
          <w:color w:val="000000" w:themeColor="text1"/>
          <w:sz w:val="40"/>
          <w:szCs w:val="40"/>
          <w:u w:val="single"/>
          <w:rtl/>
          <w:lang w:bidi="ar-MA"/>
        </w:rPr>
        <w:t>الأسس المعرفية للتكوين العقلي وتجهيز المعلومات</w:t>
      </w:r>
      <w:r w:rsidR="00E71590" w:rsidRPr="00E708CC">
        <w:rPr>
          <w:rFonts w:ascii="Traditional Arabic" w:hAnsi="Traditional Arabic" w:cs="Traditional Arabic"/>
          <w:color w:val="000000" w:themeColor="text1"/>
          <w:sz w:val="40"/>
          <w:szCs w:val="40"/>
          <w:rtl/>
          <w:lang w:bidi="ar-MA"/>
        </w:rPr>
        <w:t>، دار الوفاء للطباعة والنشر والتوزيع، المنصورة، مصر، الطبعة الأولى سنة 1995م.</w:t>
      </w:r>
    </w:p>
    <w:p w:rsidR="00BD7FA6" w:rsidRPr="00E708CC" w:rsidRDefault="00D54E69" w:rsidP="001D5EFD">
      <w:pPr>
        <w:bidi/>
        <w:jc w:val="both"/>
        <w:rPr>
          <w:rFonts w:ascii="Traditional Arabic" w:hAnsi="Traditional Arabic" w:cs="Traditional Arabic"/>
          <w:color w:val="000000"/>
          <w:sz w:val="40"/>
          <w:szCs w:val="40"/>
          <w:rtl/>
        </w:rPr>
      </w:pPr>
      <w:proofErr w:type="gramStart"/>
      <w:r w:rsidRPr="00E708CC">
        <w:rPr>
          <w:rFonts w:ascii="Traditional Arabic" w:hAnsi="Traditional Arabic" w:cs="Traditional Arabic"/>
          <w:color w:val="000000"/>
          <w:sz w:val="40"/>
          <w:szCs w:val="40"/>
          <w:rtl/>
        </w:rPr>
        <w:t xml:space="preserve">34- </w:t>
      </w:r>
      <w:r w:rsidR="00BD7FA6" w:rsidRPr="00E708CC">
        <w:rPr>
          <w:rFonts w:ascii="Traditional Arabic" w:hAnsi="Traditional Arabic" w:cs="Traditional Arabic"/>
          <w:color w:val="000000"/>
          <w:sz w:val="40"/>
          <w:szCs w:val="40"/>
          <w:rtl/>
        </w:rPr>
        <w:t>مارسيل</w:t>
      </w:r>
      <w:proofErr w:type="gramEnd"/>
      <w:r w:rsidR="00BD7FA6" w:rsidRPr="00E708CC">
        <w:rPr>
          <w:rFonts w:ascii="Traditional Arabic" w:hAnsi="Traditional Arabic" w:cs="Traditional Arabic"/>
          <w:color w:val="000000"/>
          <w:sz w:val="40"/>
          <w:szCs w:val="40"/>
          <w:rtl/>
        </w:rPr>
        <w:t xml:space="preserve"> بوستيك: </w:t>
      </w:r>
      <w:r w:rsidR="00BD7FA6" w:rsidRPr="00E708CC">
        <w:rPr>
          <w:rFonts w:ascii="Traditional Arabic" w:hAnsi="Traditional Arabic" w:cs="Traditional Arabic"/>
          <w:b/>
          <w:bCs/>
          <w:color w:val="000000"/>
          <w:sz w:val="40"/>
          <w:szCs w:val="40"/>
          <w:u w:val="single"/>
          <w:rtl/>
        </w:rPr>
        <w:t>العلاقة التربوية</w:t>
      </w:r>
      <w:r w:rsidR="00BD7FA6" w:rsidRPr="00E708CC">
        <w:rPr>
          <w:rFonts w:ascii="Traditional Arabic" w:hAnsi="Traditional Arabic" w:cs="Traditional Arabic"/>
          <w:color w:val="000000"/>
          <w:sz w:val="40"/>
          <w:szCs w:val="40"/>
          <w:rtl/>
        </w:rPr>
        <w:t>، ترجمة: محمد بشير النحاس،المنظمة العربية للتربية والثقافة والعلوم، تونس، 1986م.</w:t>
      </w:r>
    </w:p>
    <w:p w:rsidR="00E71590" w:rsidRPr="00E708CC" w:rsidRDefault="00D54E69" w:rsidP="001D5EFD">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35- </w:t>
      </w:r>
      <w:r w:rsidR="00E71590" w:rsidRPr="00E708CC">
        <w:rPr>
          <w:rFonts w:ascii="Traditional Arabic" w:hAnsi="Traditional Arabic" w:cs="Traditional Arabic"/>
          <w:color w:val="000000" w:themeColor="text1"/>
          <w:sz w:val="40"/>
          <w:szCs w:val="40"/>
          <w:rtl/>
        </w:rPr>
        <w:t>محمد</w:t>
      </w:r>
      <w:proofErr w:type="gramEnd"/>
      <w:r w:rsidR="00E71590" w:rsidRPr="00E708CC">
        <w:rPr>
          <w:rFonts w:ascii="Traditional Arabic" w:hAnsi="Traditional Arabic" w:cs="Traditional Arabic"/>
          <w:color w:val="000000" w:themeColor="text1"/>
          <w:sz w:val="40"/>
          <w:szCs w:val="40"/>
          <w:rtl/>
        </w:rPr>
        <w:t xml:space="preserve"> أمزيان: </w:t>
      </w:r>
      <w:r w:rsidR="00E71590" w:rsidRPr="00E708CC">
        <w:rPr>
          <w:rFonts w:ascii="Traditional Arabic" w:hAnsi="Traditional Arabic" w:cs="Traditional Arabic"/>
          <w:b/>
          <w:bCs/>
          <w:color w:val="000000" w:themeColor="text1"/>
          <w:sz w:val="40"/>
          <w:szCs w:val="40"/>
          <w:u w:val="single"/>
          <w:rtl/>
        </w:rPr>
        <w:t>تدبير جودة التعليم</w:t>
      </w:r>
      <w:r w:rsidR="00E71590" w:rsidRPr="00E708CC">
        <w:rPr>
          <w:rFonts w:ascii="Traditional Arabic" w:hAnsi="Traditional Arabic" w:cs="Traditional Arabic"/>
          <w:color w:val="000000" w:themeColor="text1"/>
          <w:sz w:val="40"/>
          <w:szCs w:val="40"/>
          <w:rtl/>
        </w:rPr>
        <w:t>، مطبعة أفريقيا الشرق، الدار البيضاء، المغرب، الطبعة الأولى سنة 2005م.</w:t>
      </w:r>
    </w:p>
    <w:p w:rsidR="009B7D30" w:rsidRPr="00E708CC" w:rsidRDefault="00D54E69" w:rsidP="001D5EFD">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lastRenderedPageBreak/>
        <w:t xml:space="preserve">36- </w:t>
      </w:r>
      <w:r w:rsidR="009B7D30" w:rsidRPr="00E708CC">
        <w:rPr>
          <w:rFonts w:ascii="Traditional Arabic" w:hAnsi="Traditional Arabic" w:cs="Traditional Arabic"/>
          <w:color w:val="000000" w:themeColor="text1"/>
          <w:sz w:val="40"/>
          <w:szCs w:val="40"/>
          <w:rtl/>
        </w:rPr>
        <w:t>عباس</w:t>
      </w:r>
      <w:proofErr w:type="gramEnd"/>
      <w:r w:rsidR="009B7D30" w:rsidRPr="00E708CC">
        <w:rPr>
          <w:rFonts w:ascii="Traditional Arabic" w:hAnsi="Traditional Arabic" w:cs="Traditional Arabic"/>
          <w:color w:val="000000" w:themeColor="text1"/>
          <w:sz w:val="40"/>
          <w:szCs w:val="40"/>
          <w:rtl/>
        </w:rPr>
        <w:t xml:space="preserve"> الجراري: </w:t>
      </w:r>
      <w:r w:rsidR="009B7D30" w:rsidRPr="00E708CC">
        <w:rPr>
          <w:rFonts w:ascii="Traditional Arabic" w:hAnsi="Traditional Arabic" w:cs="Traditional Arabic"/>
          <w:b/>
          <w:bCs/>
          <w:color w:val="000000" w:themeColor="text1"/>
          <w:sz w:val="40"/>
          <w:szCs w:val="40"/>
          <w:u w:val="single"/>
          <w:rtl/>
        </w:rPr>
        <w:t>الثقافة في معترك التغيير</w:t>
      </w:r>
      <w:r w:rsidR="009B7D30" w:rsidRPr="00E708CC">
        <w:rPr>
          <w:rFonts w:ascii="Traditional Arabic" w:hAnsi="Traditional Arabic" w:cs="Traditional Arabic"/>
          <w:color w:val="000000" w:themeColor="text1"/>
          <w:sz w:val="40"/>
          <w:szCs w:val="40"/>
          <w:rtl/>
        </w:rPr>
        <w:t>، دار النشر المغربية، الدار البيضاء،المغرب، طبعة 1972م.</w:t>
      </w:r>
    </w:p>
    <w:p w:rsidR="009B7D30" w:rsidRPr="00E708CC" w:rsidRDefault="00D54E69" w:rsidP="001D5EFD">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37- </w:t>
      </w:r>
      <w:r w:rsidR="009B7D30" w:rsidRPr="00E708CC">
        <w:rPr>
          <w:rFonts w:ascii="Traditional Arabic" w:hAnsi="Traditional Arabic" w:cs="Traditional Arabic"/>
          <w:color w:val="000000" w:themeColor="text1"/>
          <w:sz w:val="40"/>
          <w:szCs w:val="40"/>
          <w:rtl/>
        </w:rPr>
        <w:t>عبد</w:t>
      </w:r>
      <w:proofErr w:type="gramEnd"/>
      <w:r w:rsidR="009B7D30" w:rsidRPr="00E708CC">
        <w:rPr>
          <w:rFonts w:ascii="Traditional Arabic" w:hAnsi="Traditional Arabic" w:cs="Traditional Arabic"/>
          <w:color w:val="000000" w:themeColor="text1"/>
          <w:sz w:val="40"/>
          <w:szCs w:val="40"/>
          <w:rtl/>
        </w:rPr>
        <w:t xml:space="preserve"> السلام المسدي: </w:t>
      </w:r>
      <w:r w:rsidR="009B7D30" w:rsidRPr="00E708CC">
        <w:rPr>
          <w:rFonts w:ascii="Traditional Arabic" w:hAnsi="Traditional Arabic" w:cs="Traditional Arabic"/>
          <w:b/>
          <w:bCs/>
          <w:color w:val="000000" w:themeColor="text1"/>
          <w:sz w:val="40"/>
          <w:szCs w:val="40"/>
          <w:u w:val="single"/>
          <w:rtl/>
        </w:rPr>
        <w:t>اللسانيات من خلال النصوص</w:t>
      </w:r>
      <w:r w:rsidR="009B7D30" w:rsidRPr="00E708CC">
        <w:rPr>
          <w:rFonts w:ascii="Traditional Arabic" w:hAnsi="Traditional Arabic" w:cs="Traditional Arabic"/>
          <w:color w:val="000000" w:themeColor="text1"/>
          <w:sz w:val="40"/>
          <w:szCs w:val="40"/>
          <w:rtl/>
        </w:rPr>
        <w:t>، الدار التونسية للنشر، تونس، الطبعة الأولى سنة 1984م.</w:t>
      </w:r>
    </w:p>
    <w:p w:rsidR="00E71590" w:rsidRPr="00E708CC" w:rsidRDefault="00D54E69" w:rsidP="001D5EFD">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38- </w:t>
      </w:r>
      <w:r w:rsidR="00E71590" w:rsidRPr="00E708CC">
        <w:rPr>
          <w:rFonts w:ascii="Traditional Arabic" w:hAnsi="Traditional Arabic" w:cs="Traditional Arabic"/>
          <w:color w:val="000000" w:themeColor="text1"/>
          <w:sz w:val="40"/>
          <w:szCs w:val="40"/>
          <w:rtl/>
        </w:rPr>
        <w:t>عبد</w:t>
      </w:r>
      <w:proofErr w:type="gramEnd"/>
      <w:r w:rsidR="00E71590" w:rsidRPr="00E708CC">
        <w:rPr>
          <w:rFonts w:ascii="Traditional Arabic" w:hAnsi="Traditional Arabic" w:cs="Traditional Arabic"/>
          <w:color w:val="000000" w:themeColor="text1"/>
          <w:sz w:val="40"/>
          <w:szCs w:val="40"/>
          <w:rtl/>
        </w:rPr>
        <w:t xml:space="preserve"> العزيز القوصي: </w:t>
      </w:r>
      <w:r w:rsidR="00E71590" w:rsidRPr="00E708CC">
        <w:rPr>
          <w:rFonts w:ascii="Traditional Arabic" w:hAnsi="Traditional Arabic" w:cs="Traditional Arabic"/>
          <w:b/>
          <w:bCs/>
          <w:color w:val="000000" w:themeColor="text1"/>
          <w:sz w:val="40"/>
          <w:szCs w:val="40"/>
          <w:u w:val="single"/>
          <w:rtl/>
        </w:rPr>
        <w:t>علم النفس: أسسه وتطبيقاته التربوية</w:t>
      </w:r>
      <w:r w:rsidR="00E71590" w:rsidRPr="00E708CC">
        <w:rPr>
          <w:rFonts w:ascii="Traditional Arabic" w:hAnsi="Traditional Arabic" w:cs="Traditional Arabic"/>
          <w:color w:val="000000" w:themeColor="text1"/>
          <w:sz w:val="40"/>
          <w:szCs w:val="40"/>
          <w:rtl/>
        </w:rPr>
        <w:t>، مكتبة النهضة المصرية، القاهرة، مصر، طبعة 1978م.</w:t>
      </w:r>
    </w:p>
    <w:p w:rsidR="00BD7FA6" w:rsidRPr="00E708CC" w:rsidRDefault="00D54E69" w:rsidP="001D5EFD">
      <w:pPr>
        <w:pStyle w:val="a7"/>
        <w:bidi/>
        <w:jc w:val="both"/>
        <w:rPr>
          <w:rFonts w:ascii="Traditional Arabic" w:hAnsi="Traditional Arabic" w:cs="Traditional Arabic"/>
          <w:sz w:val="40"/>
          <w:szCs w:val="40"/>
          <w:rtl/>
          <w:lang w:bidi="ar-MA"/>
        </w:rPr>
      </w:pPr>
      <w:proofErr w:type="gramStart"/>
      <w:r w:rsidRPr="00E708CC">
        <w:rPr>
          <w:rFonts w:ascii="Traditional Arabic" w:eastAsiaTheme="minorHAnsi" w:hAnsi="Traditional Arabic" w:cs="Traditional Arabic"/>
          <w:color w:val="000000" w:themeColor="text1"/>
          <w:sz w:val="40"/>
          <w:szCs w:val="40"/>
          <w:rtl/>
          <w:lang w:eastAsia="en-US"/>
        </w:rPr>
        <w:t>39</w:t>
      </w:r>
      <w:r w:rsidR="00BD7FA6" w:rsidRPr="00E708CC">
        <w:rPr>
          <w:rFonts w:ascii="Traditional Arabic" w:hAnsi="Traditional Arabic" w:cs="Traditional Arabic"/>
          <w:sz w:val="40"/>
          <w:szCs w:val="40"/>
          <w:rtl/>
          <w:lang w:bidi="ar-MA"/>
        </w:rPr>
        <w:t>- عبد</w:t>
      </w:r>
      <w:proofErr w:type="gramEnd"/>
      <w:r w:rsidR="00BD7FA6" w:rsidRPr="00E708CC">
        <w:rPr>
          <w:rFonts w:ascii="Traditional Arabic" w:hAnsi="Traditional Arabic" w:cs="Traditional Arabic"/>
          <w:sz w:val="40"/>
          <w:szCs w:val="40"/>
          <w:rtl/>
          <w:lang w:bidi="ar-MA"/>
        </w:rPr>
        <w:t xml:space="preserve"> الكريم غريب: </w:t>
      </w:r>
      <w:r w:rsidR="00BD7FA6" w:rsidRPr="00E708CC">
        <w:rPr>
          <w:rFonts w:ascii="Traditional Arabic" w:hAnsi="Traditional Arabic" w:cs="Traditional Arabic"/>
          <w:b/>
          <w:bCs/>
          <w:sz w:val="40"/>
          <w:szCs w:val="40"/>
          <w:u w:val="single"/>
          <w:rtl/>
          <w:lang w:bidi="ar-MA"/>
        </w:rPr>
        <w:t>المنهل التربوي</w:t>
      </w:r>
      <w:r w:rsidR="00BD7FA6" w:rsidRPr="00E708CC">
        <w:rPr>
          <w:rFonts w:ascii="Traditional Arabic" w:hAnsi="Traditional Arabic" w:cs="Traditional Arabic"/>
          <w:sz w:val="40"/>
          <w:szCs w:val="40"/>
          <w:rtl/>
          <w:lang w:bidi="ar-MA"/>
        </w:rPr>
        <w:t>، الجزء الثاني، منشورات عالم التربية، مطبعة النجاح الجديدة، الدار البيضاء، المغرب، الطبعة الأولى سنة 2006م.</w:t>
      </w:r>
    </w:p>
    <w:p w:rsidR="009B7D30" w:rsidRPr="00E708CC" w:rsidRDefault="00D54E69" w:rsidP="001D5EFD">
      <w:pPr>
        <w:pStyle w:val="a7"/>
        <w:bidi/>
        <w:jc w:val="both"/>
        <w:rPr>
          <w:rFonts w:ascii="Traditional Arabic" w:hAnsi="Traditional Arabic" w:cs="Traditional Arabic"/>
          <w:sz w:val="40"/>
          <w:szCs w:val="40"/>
          <w:rtl/>
          <w:lang w:bidi="ar-MA"/>
        </w:rPr>
      </w:pPr>
      <w:proofErr w:type="gramStart"/>
      <w:r w:rsidRPr="00E708CC">
        <w:rPr>
          <w:rFonts w:ascii="Traditional Arabic" w:hAnsi="Traditional Arabic" w:cs="Traditional Arabic"/>
          <w:color w:val="000000" w:themeColor="text1"/>
          <w:sz w:val="40"/>
          <w:szCs w:val="40"/>
          <w:rtl/>
        </w:rPr>
        <w:t xml:space="preserve">40- </w:t>
      </w:r>
      <w:r w:rsidR="009B7D30" w:rsidRPr="00E708CC">
        <w:rPr>
          <w:rFonts w:ascii="Traditional Arabic" w:hAnsi="Traditional Arabic" w:cs="Traditional Arabic"/>
          <w:color w:val="000000" w:themeColor="text1"/>
          <w:sz w:val="40"/>
          <w:szCs w:val="40"/>
          <w:rtl/>
        </w:rPr>
        <w:t>عبد</w:t>
      </w:r>
      <w:proofErr w:type="gramEnd"/>
      <w:r w:rsidR="009B7D30" w:rsidRPr="00E708CC">
        <w:rPr>
          <w:rFonts w:ascii="Traditional Arabic" w:hAnsi="Traditional Arabic" w:cs="Traditional Arabic"/>
          <w:color w:val="000000" w:themeColor="text1"/>
          <w:sz w:val="40"/>
          <w:szCs w:val="40"/>
          <w:rtl/>
        </w:rPr>
        <w:t xml:space="preserve"> الله العروي: </w:t>
      </w:r>
      <w:r w:rsidR="009B7D30" w:rsidRPr="00E708CC">
        <w:rPr>
          <w:rFonts w:ascii="Traditional Arabic" w:hAnsi="Traditional Arabic" w:cs="Traditional Arabic"/>
          <w:b/>
          <w:bCs/>
          <w:color w:val="000000" w:themeColor="text1"/>
          <w:sz w:val="40"/>
          <w:szCs w:val="40"/>
          <w:u w:val="single"/>
          <w:rtl/>
        </w:rPr>
        <w:t>أزمة المثقفين العرب، تقليدية...أم تاريخية،</w:t>
      </w:r>
      <w:r w:rsidR="009B7D30" w:rsidRPr="00E708CC">
        <w:rPr>
          <w:rFonts w:ascii="Traditional Arabic" w:hAnsi="Traditional Arabic" w:cs="Traditional Arabic"/>
          <w:color w:val="000000" w:themeColor="text1"/>
          <w:sz w:val="40"/>
          <w:szCs w:val="40"/>
          <w:rtl/>
        </w:rPr>
        <w:t xml:space="preserve"> ترجمة د.دوقان قرطوط،المؤسسة العربية للدراسات والنشر، بيروت، لبنان، الطبعة الاولى سنة 1978م.</w:t>
      </w:r>
    </w:p>
    <w:p w:rsidR="00E71590" w:rsidRPr="00E708CC" w:rsidRDefault="00D54E69" w:rsidP="001D5EFD">
      <w:pPr>
        <w:pStyle w:val="a7"/>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lang w:bidi="ar-MA"/>
        </w:rPr>
        <w:t xml:space="preserve">41- </w:t>
      </w:r>
      <w:r w:rsidR="00E71590" w:rsidRPr="00E708CC">
        <w:rPr>
          <w:rFonts w:ascii="Traditional Arabic" w:hAnsi="Traditional Arabic" w:cs="Traditional Arabic"/>
          <w:color w:val="000000" w:themeColor="text1"/>
          <w:sz w:val="40"/>
          <w:szCs w:val="40"/>
          <w:rtl/>
          <w:lang w:bidi="ar-MA"/>
        </w:rPr>
        <w:t>عبد</w:t>
      </w:r>
      <w:proofErr w:type="gramEnd"/>
      <w:r w:rsidR="00E71590" w:rsidRPr="00E708CC">
        <w:rPr>
          <w:rFonts w:ascii="Traditional Arabic" w:hAnsi="Traditional Arabic" w:cs="Traditional Arabic"/>
          <w:color w:val="000000" w:themeColor="text1"/>
          <w:sz w:val="40"/>
          <w:szCs w:val="40"/>
          <w:rtl/>
          <w:lang w:bidi="ar-MA"/>
        </w:rPr>
        <w:t xml:space="preserve"> الله كنون: </w:t>
      </w:r>
      <w:r w:rsidR="00E71590" w:rsidRPr="00E708CC">
        <w:rPr>
          <w:rFonts w:ascii="Traditional Arabic" w:hAnsi="Traditional Arabic" w:cs="Traditional Arabic"/>
          <w:b/>
          <w:bCs/>
          <w:color w:val="000000" w:themeColor="text1"/>
          <w:sz w:val="40"/>
          <w:szCs w:val="40"/>
          <w:u w:val="single"/>
          <w:rtl/>
          <w:lang w:bidi="ar-MA"/>
        </w:rPr>
        <w:t>النبوغ المغربي في الأدب العربي</w:t>
      </w:r>
      <w:r w:rsidR="00E71590" w:rsidRPr="00E708CC">
        <w:rPr>
          <w:rFonts w:ascii="Traditional Arabic" w:hAnsi="Traditional Arabic" w:cs="Traditional Arabic"/>
          <w:color w:val="000000" w:themeColor="text1"/>
          <w:sz w:val="40"/>
          <w:szCs w:val="40"/>
          <w:rtl/>
          <w:lang w:bidi="ar-MA"/>
        </w:rPr>
        <w:t>،</w:t>
      </w:r>
      <w:r w:rsidR="00E71590" w:rsidRPr="00E708CC">
        <w:rPr>
          <w:rFonts w:ascii="Traditional Arabic" w:hAnsi="Traditional Arabic" w:cs="Traditional Arabic"/>
          <w:color w:val="000000" w:themeColor="text1"/>
          <w:sz w:val="40"/>
          <w:szCs w:val="40"/>
          <w:rtl/>
        </w:rPr>
        <w:t xml:space="preserve"> دار</w:t>
      </w:r>
      <w:r w:rsidR="00E71590" w:rsidRPr="00E708CC">
        <w:rPr>
          <w:rFonts w:ascii="Traditional Arabic" w:hAnsi="Traditional Arabic" w:cs="Traditional Arabic"/>
          <w:color w:val="000000" w:themeColor="text1"/>
          <w:sz w:val="40"/>
          <w:szCs w:val="40"/>
        </w:rPr>
        <w:t xml:space="preserve"> </w:t>
      </w:r>
      <w:r w:rsidR="00E71590" w:rsidRPr="00E708CC">
        <w:rPr>
          <w:rFonts w:ascii="Traditional Arabic" w:hAnsi="Traditional Arabic" w:cs="Traditional Arabic"/>
          <w:color w:val="000000" w:themeColor="text1"/>
          <w:sz w:val="40"/>
          <w:szCs w:val="40"/>
          <w:rtl/>
        </w:rPr>
        <w:t>الكتاب اللبناني، بيروت، لبنان، الطبعة الثالثة 1961م.</w:t>
      </w:r>
    </w:p>
    <w:p w:rsidR="00E71590" w:rsidRPr="00E708CC" w:rsidRDefault="00D54E69" w:rsidP="001D5EFD">
      <w:pPr>
        <w:pStyle w:val="a7"/>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42- </w:t>
      </w:r>
      <w:r w:rsidR="00E71590" w:rsidRPr="00E708CC">
        <w:rPr>
          <w:rFonts w:ascii="Traditional Arabic" w:hAnsi="Traditional Arabic" w:cs="Traditional Arabic"/>
          <w:color w:val="000000" w:themeColor="text1"/>
          <w:sz w:val="40"/>
          <w:szCs w:val="40"/>
          <w:rtl/>
        </w:rPr>
        <w:t>عبد</w:t>
      </w:r>
      <w:proofErr w:type="gramEnd"/>
      <w:r w:rsidR="00E71590" w:rsidRPr="00E708CC">
        <w:rPr>
          <w:rFonts w:ascii="Traditional Arabic" w:hAnsi="Traditional Arabic" w:cs="Traditional Arabic"/>
          <w:color w:val="000000" w:themeColor="text1"/>
          <w:sz w:val="40"/>
          <w:szCs w:val="40"/>
          <w:rtl/>
        </w:rPr>
        <w:t xml:space="preserve"> المجيد نشواتي</w:t>
      </w:r>
      <w:r w:rsidR="00E708CC">
        <w:rPr>
          <w:rFonts w:ascii="Traditional Arabic" w:hAnsi="Traditional Arabic" w:cs="Traditional Arabic"/>
          <w:color w:val="000000" w:themeColor="text1"/>
          <w:sz w:val="40"/>
          <w:szCs w:val="40"/>
          <w:rtl/>
        </w:rPr>
        <w:t>،</w:t>
      </w:r>
      <w:r w:rsidR="00E71590" w:rsidRPr="00E708CC">
        <w:rPr>
          <w:rFonts w:ascii="Traditional Arabic" w:hAnsi="Traditional Arabic" w:cs="Traditional Arabic"/>
          <w:color w:val="000000" w:themeColor="text1"/>
          <w:sz w:val="40"/>
          <w:szCs w:val="40"/>
          <w:rtl/>
        </w:rPr>
        <w:t xml:space="preserve"> </w:t>
      </w:r>
      <w:r w:rsidR="00E71590" w:rsidRPr="00E708CC">
        <w:rPr>
          <w:rFonts w:ascii="Traditional Arabic" w:hAnsi="Traditional Arabic" w:cs="Traditional Arabic"/>
          <w:b/>
          <w:bCs/>
          <w:color w:val="000000" w:themeColor="text1"/>
          <w:sz w:val="40"/>
          <w:szCs w:val="40"/>
          <w:u w:val="single"/>
          <w:rtl/>
        </w:rPr>
        <w:t>علم النفس التربوي</w:t>
      </w:r>
      <w:r w:rsidR="00E71590" w:rsidRPr="00E708CC">
        <w:rPr>
          <w:rFonts w:ascii="Traditional Arabic" w:hAnsi="Traditional Arabic" w:cs="Traditional Arabic"/>
          <w:color w:val="000000" w:themeColor="text1"/>
          <w:sz w:val="40"/>
          <w:szCs w:val="40"/>
          <w:rtl/>
        </w:rPr>
        <w:t>، دار الفرقان للنشر والتوزيع، عمان،</w:t>
      </w:r>
      <w:r w:rsidR="00E708CC">
        <w:rPr>
          <w:rFonts w:ascii="Traditional Arabic" w:hAnsi="Traditional Arabic" w:cs="Traditional Arabic"/>
          <w:color w:val="000000" w:themeColor="text1"/>
          <w:sz w:val="40"/>
          <w:szCs w:val="40"/>
          <w:rtl/>
        </w:rPr>
        <w:t xml:space="preserve"> </w:t>
      </w:r>
      <w:r w:rsidR="00E71590" w:rsidRPr="00E708CC">
        <w:rPr>
          <w:rFonts w:ascii="Traditional Arabic" w:hAnsi="Traditional Arabic" w:cs="Traditional Arabic"/>
          <w:color w:val="000000" w:themeColor="text1"/>
          <w:sz w:val="40"/>
          <w:szCs w:val="40"/>
          <w:rtl/>
        </w:rPr>
        <w:t>الأردن</w:t>
      </w:r>
      <w:r w:rsidR="00E708CC">
        <w:rPr>
          <w:rFonts w:ascii="Traditional Arabic" w:hAnsi="Traditional Arabic" w:cs="Traditional Arabic"/>
          <w:color w:val="000000" w:themeColor="text1"/>
          <w:sz w:val="40"/>
          <w:szCs w:val="40"/>
          <w:rtl/>
        </w:rPr>
        <w:t>،</w:t>
      </w:r>
      <w:r w:rsidR="00E71590" w:rsidRPr="00E708CC">
        <w:rPr>
          <w:rFonts w:ascii="Traditional Arabic" w:hAnsi="Traditional Arabic" w:cs="Traditional Arabic"/>
          <w:color w:val="000000" w:themeColor="text1"/>
          <w:sz w:val="40"/>
          <w:szCs w:val="40"/>
          <w:rtl/>
        </w:rPr>
        <w:t xml:space="preserve"> طبعة 1984م.</w:t>
      </w:r>
    </w:p>
    <w:p w:rsidR="00E71590" w:rsidRPr="00E708CC" w:rsidRDefault="00D54E69" w:rsidP="001D5EFD">
      <w:pPr>
        <w:pStyle w:val="a7"/>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lang w:bidi="ar-MA"/>
        </w:rPr>
        <w:t xml:space="preserve">43- </w:t>
      </w:r>
      <w:r w:rsidR="00E71590" w:rsidRPr="00E708CC">
        <w:rPr>
          <w:rFonts w:ascii="Traditional Arabic" w:hAnsi="Traditional Arabic" w:cs="Traditional Arabic"/>
          <w:color w:val="000000" w:themeColor="text1"/>
          <w:sz w:val="40"/>
          <w:szCs w:val="40"/>
          <w:rtl/>
          <w:lang w:bidi="ar-MA"/>
        </w:rPr>
        <w:t>عبد</w:t>
      </w:r>
      <w:proofErr w:type="gramEnd"/>
      <w:r w:rsidR="00E71590" w:rsidRPr="00E708CC">
        <w:rPr>
          <w:rFonts w:ascii="Traditional Arabic" w:hAnsi="Traditional Arabic" w:cs="Traditional Arabic"/>
          <w:color w:val="000000" w:themeColor="text1"/>
          <w:sz w:val="40"/>
          <w:szCs w:val="40"/>
          <w:rtl/>
          <w:lang w:bidi="ar-MA"/>
        </w:rPr>
        <w:t xml:space="preserve"> الواحد أولاد الفقيهي: </w:t>
      </w:r>
      <w:r w:rsidR="00E71590" w:rsidRPr="00E708CC">
        <w:rPr>
          <w:rFonts w:ascii="Traditional Arabic" w:hAnsi="Traditional Arabic" w:cs="Traditional Arabic"/>
          <w:b/>
          <w:bCs/>
          <w:color w:val="000000" w:themeColor="text1"/>
          <w:sz w:val="40"/>
          <w:szCs w:val="40"/>
          <w:u w:val="single"/>
          <w:rtl/>
          <w:lang w:bidi="ar-MA"/>
        </w:rPr>
        <w:t>الذكاءات المتعددة</w:t>
      </w:r>
      <w:r w:rsidR="00E708CC">
        <w:rPr>
          <w:rFonts w:ascii="Traditional Arabic" w:hAnsi="Traditional Arabic" w:cs="Traditional Arabic"/>
          <w:b/>
          <w:bCs/>
          <w:color w:val="000000" w:themeColor="text1"/>
          <w:sz w:val="40"/>
          <w:szCs w:val="40"/>
          <w:u w:val="single"/>
          <w:rtl/>
          <w:lang w:bidi="ar-MA"/>
        </w:rPr>
        <w:t>:</w:t>
      </w:r>
      <w:r w:rsidR="00E71590" w:rsidRPr="00E708CC">
        <w:rPr>
          <w:rFonts w:ascii="Traditional Arabic" w:hAnsi="Traditional Arabic" w:cs="Traditional Arabic"/>
          <w:b/>
          <w:bCs/>
          <w:color w:val="000000" w:themeColor="text1"/>
          <w:sz w:val="40"/>
          <w:szCs w:val="40"/>
          <w:u w:val="single"/>
          <w:rtl/>
          <w:lang w:bidi="ar-MA"/>
        </w:rPr>
        <w:t xml:space="preserve"> التأسيس العلمي،</w:t>
      </w:r>
      <w:r w:rsidR="00E71590" w:rsidRPr="00E708CC">
        <w:rPr>
          <w:rFonts w:ascii="Traditional Arabic" w:hAnsi="Traditional Arabic" w:cs="Traditional Arabic"/>
          <w:color w:val="000000" w:themeColor="text1"/>
          <w:sz w:val="40"/>
          <w:szCs w:val="40"/>
          <w:rtl/>
          <w:lang w:bidi="ar-MA"/>
        </w:rPr>
        <w:t xml:space="preserve"> منشورات مجلة علوم التربية، مطبعة النجاح الجديدة، الدار</w:t>
      </w:r>
      <w:r w:rsidR="00E708CC">
        <w:rPr>
          <w:rFonts w:ascii="Traditional Arabic" w:hAnsi="Traditional Arabic" w:cs="Traditional Arabic"/>
          <w:color w:val="000000" w:themeColor="text1"/>
          <w:sz w:val="40"/>
          <w:szCs w:val="40"/>
          <w:rtl/>
          <w:lang w:bidi="ar-MA"/>
        </w:rPr>
        <w:t xml:space="preserve"> </w:t>
      </w:r>
      <w:r w:rsidR="00E71590" w:rsidRPr="00E708CC">
        <w:rPr>
          <w:rFonts w:ascii="Traditional Arabic" w:hAnsi="Traditional Arabic" w:cs="Traditional Arabic"/>
          <w:color w:val="000000" w:themeColor="text1"/>
          <w:sz w:val="40"/>
          <w:szCs w:val="40"/>
          <w:rtl/>
          <w:lang w:bidi="ar-MA"/>
        </w:rPr>
        <w:t>البيضاء، الطبعة الأولى 2012م.</w:t>
      </w:r>
    </w:p>
    <w:p w:rsidR="00E71590" w:rsidRPr="00E708CC" w:rsidRDefault="00D54E69" w:rsidP="001D5EFD">
      <w:pPr>
        <w:pStyle w:val="a7"/>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44- </w:t>
      </w:r>
      <w:r w:rsidR="00E71590" w:rsidRPr="00E708CC">
        <w:rPr>
          <w:rFonts w:ascii="Traditional Arabic" w:hAnsi="Traditional Arabic" w:cs="Traditional Arabic"/>
          <w:color w:val="000000" w:themeColor="text1"/>
          <w:sz w:val="40"/>
          <w:szCs w:val="40"/>
          <w:rtl/>
        </w:rPr>
        <w:t>علي</w:t>
      </w:r>
      <w:proofErr w:type="gramEnd"/>
      <w:r w:rsidR="00E71590" w:rsidRPr="00E708CC">
        <w:rPr>
          <w:rFonts w:ascii="Traditional Arabic" w:hAnsi="Traditional Arabic" w:cs="Traditional Arabic"/>
          <w:color w:val="000000" w:themeColor="text1"/>
          <w:sz w:val="40"/>
          <w:szCs w:val="40"/>
          <w:rtl/>
        </w:rPr>
        <w:t xml:space="preserve"> جميل مهنا: </w:t>
      </w:r>
      <w:r w:rsidR="00E71590" w:rsidRPr="00E708CC">
        <w:rPr>
          <w:rFonts w:ascii="Traditional Arabic" w:hAnsi="Traditional Arabic" w:cs="Traditional Arabic"/>
          <w:b/>
          <w:bCs/>
          <w:color w:val="000000" w:themeColor="text1"/>
          <w:sz w:val="40"/>
          <w:szCs w:val="40"/>
          <w:u w:val="single"/>
          <w:rtl/>
        </w:rPr>
        <w:t>الأدب في ظل الخلافة العباسية</w:t>
      </w:r>
      <w:r w:rsidR="00E71590" w:rsidRPr="00E708CC">
        <w:rPr>
          <w:rFonts w:ascii="Traditional Arabic" w:hAnsi="Traditional Arabic" w:cs="Traditional Arabic"/>
          <w:color w:val="000000" w:themeColor="text1"/>
          <w:sz w:val="40"/>
          <w:szCs w:val="40"/>
          <w:rtl/>
        </w:rPr>
        <w:t>،مطبعة النجاح الجديدة، الدار البيضاء، الطبعة الأولى سنة 1981م.</w:t>
      </w:r>
    </w:p>
    <w:p w:rsidR="009B7D30" w:rsidRPr="00E708CC" w:rsidRDefault="00D54E69" w:rsidP="001D5EFD">
      <w:pPr>
        <w:pStyle w:val="a7"/>
        <w:bidi/>
        <w:jc w:val="both"/>
        <w:rPr>
          <w:rFonts w:ascii="Traditional Arabic" w:hAnsi="Traditional Arabic" w:cs="Traditional Arabic"/>
          <w:sz w:val="40"/>
          <w:szCs w:val="40"/>
          <w:rtl/>
          <w:lang w:bidi="ar-MA"/>
        </w:rPr>
      </w:pPr>
      <w:proofErr w:type="gramStart"/>
      <w:r w:rsidRPr="00E708CC">
        <w:rPr>
          <w:rFonts w:ascii="Traditional Arabic" w:hAnsi="Traditional Arabic" w:cs="Traditional Arabic"/>
          <w:color w:val="000000" w:themeColor="text1"/>
          <w:sz w:val="40"/>
          <w:szCs w:val="40"/>
          <w:rtl/>
        </w:rPr>
        <w:t xml:space="preserve">45- </w:t>
      </w:r>
      <w:r w:rsidR="009B7D30" w:rsidRPr="00E708CC">
        <w:rPr>
          <w:rFonts w:ascii="Traditional Arabic" w:hAnsi="Traditional Arabic" w:cs="Traditional Arabic"/>
          <w:color w:val="000000" w:themeColor="text1"/>
          <w:sz w:val="40"/>
          <w:szCs w:val="40"/>
          <w:rtl/>
        </w:rPr>
        <w:t>علي</w:t>
      </w:r>
      <w:proofErr w:type="gramEnd"/>
      <w:r w:rsidR="009B7D30" w:rsidRPr="00E708CC">
        <w:rPr>
          <w:rFonts w:ascii="Traditional Arabic" w:hAnsi="Traditional Arabic" w:cs="Traditional Arabic"/>
          <w:color w:val="000000" w:themeColor="text1"/>
          <w:sz w:val="40"/>
          <w:szCs w:val="40"/>
          <w:rtl/>
        </w:rPr>
        <w:t xml:space="preserve"> زيعور: </w:t>
      </w:r>
      <w:r w:rsidR="009B7D30" w:rsidRPr="00E708CC">
        <w:rPr>
          <w:rFonts w:ascii="Traditional Arabic" w:hAnsi="Traditional Arabic" w:cs="Traditional Arabic"/>
          <w:b/>
          <w:bCs/>
          <w:color w:val="000000" w:themeColor="text1"/>
          <w:sz w:val="40"/>
          <w:szCs w:val="40"/>
          <w:u w:val="single"/>
          <w:rtl/>
        </w:rPr>
        <w:t>التحليل النفسي للذات العربية وأنماطها السلوكية والأسطورية</w:t>
      </w:r>
      <w:r w:rsidR="009B7D30" w:rsidRPr="00E708CC">
        <w:rPr>
          <w:rFonts w:ascii="Traditional Arabic" w:hAnsi="Traditional Arabic" w:cs="Traditional Arabic"/>
          <w:color w:val="000000" w:themeColor="text1"/>
          <w:sz w:val="40"/>
          <w:szCs w:val="40"/>
          <w:rtl/>
        </w:rPr>
        <w:t>، دار الطليعة/ بيروت، لبنان، الطبعة الأولى 1987م.</w:t>
      </w:r>
    </w:p>
    <w:p w:rsidR="00BD7FA6" w:rsidRPr="00E708CC" w:rsidRDefault="00D54E69" w:rsidP="001D5EFD">
      <w:pPr>
        <w:pStyle w:val="a7"/>
        <w:bidi/>
        <w:jc w:val="both"/>
        <w:rPr>
          <w:rFonts w:ascii="Traditional Arabic" w:hAnsi="Traditional Arabic" w:cs="Traditional Arabic"/>
          <w:sz w:val="40"/>
          <w:szCs w:val="40"/>
          <w:rtl/>
        </w:rPr>
      </w:pPr>
      <w:proofErr w:type="gramStart"/>
      <w:r w:rsidRPr="00E708CC">
        <w:rPr>
          <w:rFonts w:ascii="Traditional Arabic" w:hAnsi="Traditional Arabic" w:cs="Traditional Arabic"/>
          <w:sz w:val="40"/>
          <w:szCs w:val="40"/>
          <w:rtl/>
        </w:rPr>
        <w:lastRenderedPageBreak/>
        <w:t>46</w:t>
      </w:r>
      <w:r w:rsidR="00BD7FA6" w:rsidRPr="00E708CC">
        <w:rPr>
          <w:rFonts w:ascii="Traditional Arabic" w:hAnsi="Traditional Arabic" w:cs="Traditional Arabic"/>
          <w:sz w:val="40"/>
          <w:szCs w:val="40"/>
          <w:rtl/>
        </w:rPr>
        <w:t>- غي</w:t>
      </w:r>
      <w:proofErr w:type="gramEnd"/>
      <w:r w:rsidR="00BD7FA6" w:rsidRPr="00E708CC">
        <w:rPr>
          <w:rFonts w:ascii="Traditional Arabic" w:hAnsi="Traditional Arabic" w:cs="Traditional Arabic"/>
          <w:sz w:val="40"/>
          <w:szCs w:val="40"/>
          <w:rtl/>
        </w:rPr>
        <w:t xml:space="preserve"> آفانزيني: </w:t>
      </w:r>
      <w:r w:rsidR="00BD7FA6" w:rsidRPr="00E708CC">
        <w:rPr>
          <w:rFonts w:ascii="Traditional Arabic" w:hAnsi="Traditional Arabic" w:cs="Traditional Arabic"/>
          <w:b/>
          <w:bCs/>
          <w:sz w:val="40"/>
          <w:szCs w:val="40"/>
          <w:u w:val="single"/>
          <w:rtl/>
        </w:rPr>
        <w:t>الجمود والتجديد في التربية المدرسية</w:t>
      </w:r>
      <w:r w:rsidR="00BD7FA6" w:rsidRPr="00E708CC">
        <w:rPr>
          <w:rFonts w:ascii="Traditional Arabic" w:hAnsi="Traditional Arabic" w:cs="Traditional Arabic"/>
          <w:sz w:val="40"/>
          <w:szCs w:val="40"/>
          <w:rtl/>
        </w:rPr>
        <w:t>، ترجمة: الدكتور عبد الله عبد الدائم، دار العلم للملايين، بيروت، لبنان،</w:t>
      </w:r>
      <w:r w:rsidR="00E71590" w:rsidRPr="00E708CC">
        <w:rPr>
          <w:rFonts w:ascii="Traditional Arabic" w:hAnsi="Traditional Arabic" w:cs="Traditional Arabic"/>
          <w:sz w:val="40"/>
          <w:szCs w:val="40"/>
          <w:rtl/>
        </w:rPr>
        <w:t xml:space="preserve"> الطبعة الأولى سنة 1981م.</w:t>
      </w:r>
    </w:p>
    <w:p w:rsidR="00E71590" w:rsidRPr="00E708CC" w:rsidRDefault="00D54E69" w:rsidP="001D5EFD">
      <w:pPr>
        <w:pStyle w:val="a7"/>
        <w:bidi/>
        <w:jc w:val="both"/>
        <w:rPr>
          <w:rFonts w:ascii="Traditional Arabic" w:hAnsi="Traditional Arabic" w:cs="Traditional Arabic"/>
          <w:sz w:val="40"/>
          <w:szCs w:val="40"/>
          <w:rtl/>
        </w:rPr>
      </w:pPr>
      <w:proofErr w:type="gramStart"/>
      <w:r w:rsidRPr="00E708CC">
        <w:rPr>
          <w:rFonts w:ascii="Traditional Arabic" w:hAnsi="Traditional Arabic" w:cs="Traditional Arabic"/>
          <w:color w:val="000000" w:themeColor="text1"/>
          <w:sz w:val="40"/>
          <w:szCs w:val="40"/>
          <w:rtl/>
        </w:rPr>
        <w:t xml:space="preserve">47- </w:t>
      </w:r>
      <w:r w:rsidR="00E71590" w:rsidRPr="00E708CC">
        <w:rPr>
          <w:rFonts w:ascii="Traditional Arabic" w:hAnsi="Traditional Arabic" w:cs="Traditional Arabic"/>
          <w:color w:val="000000" w:themeColor="text1"/>
          <w:sz w:val="40"/>
          <w:szCs w:val="40"/>
          <w:rtl/>
          <w:lang w:bidi="ar-MA"/>
        </w:rPr>
        <w:t>مادي</w:t>
      </w:r>
      <w:proofErr w:type="gramEnd"/>
      <w:r w:rsidR="00E71590" w:rsidRPr="00E708CC">
        <w:rPr>
          <w:rFonts w:ascii="Traditional Arabic" w:hAnsi="Traditional Arabic" w:cs="Traditional Arabic"/>
          <w:color w:val="000000" w:themeColor="text1"/>
          <w:sz w:val="40"/>
          <w:szCs w:val="40"/>
          <w:rtl/>
          <w:lang w:bidi="ar-MA"/>
        </w:rPr>
        <w:t xml:space="preserve"> لحسن: </w:t>
      </w:r>
      <w:r w:rsidR="00E71590" w:rsidRPr="00E708CC">
        <w:rPr>
          <w:rFonts w:ascii="Traditional Arabic" w:hAnsi="Traditional Arabic" w:cs="Traditional Arabic"/>
          <w:b/>
          <w:bCs/>
          <w:color w:val="000000" w:themeColor="text1"/>
          <w:sz w:val="40"/>
          <w:szCs w:val="40"/>
          <w:u w:val="single"/>
          <w:rtl/>
          <w:lang w:bidi="ar-MA"/>
        </w:rPr>
        <w:t>الأهداف والتقييم في التربية</w:t>
      </w:r>
      <w:r w:rsidR="00E71590" w:rsidRPr="00E708CC">
        <w:rPr>
          <w:rFonts w:ascii="Traditional Arabic" w:hAnsi="Traditional Arabic" w:cs="Traditional Arabic"/>
          <w:color w:val="000000" w:themeColor="text1"/>
          <w:sz w:val="40"/>
          <w:szCs w:val="40"/>
          <w:rtl/>
          <w:lang w:bidi="ar-MA"/>
        </w:rPr>
        <w:t>، شركة بابل للطباعة والنشر، الرباط، المغرب، الطبعة الأولى سنة 1990م.</w:t>
      </w:r>
    </w:p>
    <w:p w:rsidR="00E71590" w:rsidRPr="00E708CC" w:rsidRDefault="00D54E69" w:rsidP="001D5EFD">
      <w:pPr>
        <w:pStyle w:val="a7"/>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 xml:space="preserve">48- </w:t>
      </w:r>
      <w:r w:rsidR="00E71590" w:rsidRPr="00E708CC">
        <w:rPr>
          <w:rFonts w:ascii="Traditional Arabic" w:hAnsi="Traditional Arabic" w:cs="Traditional Arabic"/>
          <w:color w:val="000000" w:themeColor="text1"/>
          <w:sz w:val="40"/>
          <w:szCs w:val="40"/>
          <w:rtl/>
          <w:lang w:bidi="ar-MA"/>
        </w:rPr>
        <w:t>محمد</w:t>
      </w:r>
      <w:proofErr w:type="gramEnd"/>
      <w:r w:rsidR="00E71590" w:rsidRPr="00E708CC">
        <w:rPr>
          <w:rFonts w:ascii="Traditional Arabic" w:hAnsi="Traditional Arabic" w:cs="Traditional Arabic"/>
          <w:color w:val="000000" w:themeColor="text1"/>
          <w:sz w:val="40"/>
          <w:szCs w:val="40"/>
          <w:rtl/>
          <w:lang w:bidi="ar-MA"/>
        </w:rPr>
        <w:t xml:space="preserve"> الدريج: </w:t>
      </w:r>
      <w:r w:rsidR="00E71590" w:rsidRPr="00E708CC">
        <w:rPr>
          <w:rFonts w:ascii="Traditional Arabic" w:hAnsi="Traditional Arabic" w:cs="Traditional Arabic"/>
          <w:b/>
          <w:bCs/>
          <w:color w:val="000000" w:themeColor="text1"/>
          <w:sz w:val="40"/>
          <w:szCs w:val="40"/>
          <w:u w:val="single"/>
          <w:rtl/>
          <w:lang w:bidi="ar-MA"/>
        </w:rPr>
        <w:t>تحليل العملية التعليمية</w:t>
      </w:r>
      <w:r w:rsidR="00E71590" w:rsidRPr="00E708CC">
        <w:rPr>
          <w:rFonts w:ascii="Traditional Arabic" w:hAnsi="Traditional Arabic" w:cs="Traditional Arabic"/>
          <w:color w:val="000000" w:themeColor="text1"/>
          <w:sz w:val="40"/>
          <w:szCs w:val="40"/>
          <w:rtl/>
          <w:lang w:bidi="ar-MA"/>
        </w:rPr>
        <w:t>، مطبعة النجاح الجديدة، الدار البيضاء، المغرب،</w:t>
      </w:r>
      <w:r w:rsidR="00E708CC">
        <w:rPr>
          <w:rFonts w:ascii="Traditional Arabic" w:hAnsi="Traditional Arabic" w:cs="Traditional Arabic"/>
          <w:color w:val="000000" w:themeColor="text1"/>
          <w:sz w:val="40"/>
          <w:szCs w:val="40"/>
          <w:rtl/>
          <w:lang w:bidi="ar-MA"/>
        </w:rPr>
        <w:t xml:space="preserve"> </w:t>
      </w:r>
      <w:r w:rsidR="00E71590" w:rsidRPr="00E708CC">
        <w:rPr>
          <w:rFonts w:ascii="Traditional Arabic" w:hAnsi="Traditional Arabic" w:cs="Traditional Arabic"/>
          <w:color w:val="000000" w:themeColor="text1"/>
          <w:sz w:val="40"/>
          <w:szCs w:val="40"/>
          <w:rtl/>
          <w:lang w:bidi="ar-MA"/>
        </w:rPr>
        <w:t>الطبعة الأولى سنة 1983م.</w:t>
      </w:r>
    </w:p>
    <w:p w:rsidR="00E71590" w:rsidRPr="00E708CC" w:rsidRDefault="00D54E69" w:rsidP="001D5EFD">
      <w:pPr>
        <w:pStyle w:val="a7"/>
        <w:bidi/>
        <w:jc w:val="both"/>
        <w:rPr>
          <w:rFonts w:ascii="Traditional Arabic" w:hAnsi="Traditional Arabic" w:cs="Traditional Arabic"/>
          <w:sz w:val="40"/>
          <w:szCs w:val="40"/>
          <w:rtl/>
        </w:rPr>
      </w:pPr>
      <w:proofErr w:type="gramStart"/>
      <w:r w:rsidRPr="00E708CC">
        <w:rPr>
          <w:rFonts w:ascii="Traditional Arabic" w:hAnsi="Traditional Arabic" w:cs="Traditional Arabic"/>
          <w:color w:val="000000" w:themeColor="text1"/>
          <w:sz w:val="40"/>
          <w:szCs w:val="40"/>
          <w:rtl/>
          <w:lang w:bidi="ar-MA"/>
        </w:rPr>
        <w:t xml:space="preserve">49- </w:t>
      </w:r>
      <w:r w:rsidR="00E71590" w:rsidRPr="00E708CC">
        <w:rPr>
          <w:rFonts w:ascii="Traditional Arabic" w:hAnsi="Traditional Arabic" w:cs="Traditional Arabic"/>
          <w:color w:val="000000" w:themeColor="text1"/>
          <w:sz w:val="40"/>
          <w:szCs w:val="40"/>
          <w:rtl/>
          <w:lang w:bidi="ar-MA"/>
        </w:rPr>
        <w:t>محمد</w:t>
      </w:r>
      <w:proofErr w:type="gramEnd"/>
      <w:r w:rsidR="00E71590" w:rsidRPr="00E708CC">
        <w:rPr>
          <w:rFonts w:ascii="Traditional Arabic" w:hAnsi="Traditional Arabic" w:cs="Traditional Arabic"/>
          <w:color w:val="000000" w:themeColor="text1"/>
          <w:sz w:val="40"/>
          <w:szCs w:val="40"/>
          <w:rtl/>
          <w:lang w:bidi="ar-MA"/>
        </w:rPr>
        <w:t xml:space="preserve"> الدريج: </w:t>
      </w:r>
      <w:r w:rsidR="00E71590" w:rsidRPr="00E708CC">
        <w:rPr>
          <w:rFonts w:ascii="Traditional Arabic" w:hAnsi="Traditional Arabic" w:cs="Traditional Arabic"/>
          <w:b/>
          <w:bCs/>
          <w:color w:val="000000" w:themeColor="text1"/>
          <w:sz w:val="40"/>
          <w:szCs w:val="40"/>
          <w:u w:val="single"/>
          <w:rtl/>
          <w:lang w:bidi="ar-MA"/>
        </w:rPr>
        <w:t>التدريس الهادف</w:t>
      </w:r>
      <w:r w:rsidR="00E71590" w:rsidRPr="00E708CC">
        <w:rPr>
          <w:rFonts w:ascii="Traditional Arabic" w:hAnsi="Traditional Arabic" w:cs="Traditional Arabic"/>
          <w:color w:val="000000" w:themeColor="text1"/>
          <w:sz w:val="40"/>
          <w:szCs w:val="40"/>
          <w:rtl/>
          <w:lang w:bidi="ar-MA"/>
        </w:rPr>
        <w:t>، مطبعة النجاح الجديدة، الدار البيضاء، المغرب، الطبعة الأولى سنة 1990م.</w:t>
      </w:r>
    </w:p>
    <w:p w:rsidR="00E71590" w:rsidRPr="00E708CC" w:rsidRDefault="00D54E69" w:rsidP="001D5EFD">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50- </w:t>
      </w:r>
      <w:r w:rsidR="00E71590" w:rsidRPr="00E708CC">
        <w:rPr>
          <w:rFonts w:ascii="Traditional Arabic" w:hAnsi="Traditional Arabic" w:cs="Traditional Arabic"/>
          <w:color w:val="000000" w:themeColor="text1"/>
          <w:sz w:val="40"/>
          <w:szCs w:val="40"/>
          <w:rtl/>
        </w:rPr>
        <w:t>محمد</w:t>
      </w:r>
      <w:proofErr w:type="gramEnd"/>
      <w:r w:rsidR="00E71590" w:rsidRPr="00E708CC">
        <w:rPr>
          <w:rFonts w:ascii="Traditional Arabic" w:hAnsi="Traditional Arabic" w:cs="Traditional Arabic"/>
          <w:color w:val="000000" w:themeColor="text1"/>
          <w:sz w:val="40"/>
          <w:szCs w:val="40"/>
          <w:rtl/>
        </w:rPr>
        <w:t xml:space="preserve"> الدريج: </w:t>
      </w:r>
      <w:r w:rsidR="00E71590" w:rsidRPr="00E708CC">
        <w:rPr>
          <w:rFonts w:ascii="Traditional Arabic" w:hAnsi="Traditional Arabic" w:cs="Traditional Arabic"/>
          <w:b/>
          <w:bCs/>
          <w:color w:val="000000" w:themeColor="text1"/>
          <w:sz w:val="40"/>
          <w:szCs w:val="40"/>
          <w:u w:val="single"/>
          <w:rtl/>
        </w:rPr>
        <w:t>مشروع المؤسسة والتجديد التربوي في</w:t>
      </w:r>
      <w:r w:rsidR="00E71590" w:rsidRPr="00E708CC">
        <w:rPr>
          <w:rFonts w:ascii="Traditional Arabic" w:hAnsi="Traditional Arabic" w:cs="Traditional Arabic"/>
          <w:b/>
          <w:bCs/>
          <w:color w:val="000000" w:themeColor="text1"/>
          <w:sz w:val="40"/>
          <w:szCs w:val="40"/>
          <w:u w:val="single"/>
        </w:rPr>
        <w:t xml:space="preserve"> </w:t>
      </w:r>
      <w:r w:rsidR="00E71590" w:rsidRPr="00E708CC">
        <w:rPr>
          <w:rFonts w:ascii="Traditional Arabic" w:hAnsi="Traditional Arabic" w:cs="Traditional Arabic"/>
          <w:b/>
          <w:bCs/>
          <w:color w:val="000000" w:themeColor="text1"/>
          <w:sz w:val="40"/>
          <w:szCs w:val="40"/>
          <w:u w:val="single"/>
          <w:rtl/>
        </w:rPr>
        <w:t>المدرسة المغربية</w:t>
      </w:r>
      <w:r w:rsidR="00E71590" w:rsidRPr="00E708CC">
        <w:rPr>
          <w:rFonts w:ascii="Traditional Arabic" w:hAnsi="Traditional Arabic" w:cs="Traditional Arabic"/>
          <w:color w:val="000000" w:themeColor="text1"/>
          <w:sz w:val="40"/>
          <w:szCs w:val="40"/>
          <w:rtl/>
        </w:rPr>
        <w:t>، الجزء الأول،</w:t>
      </w:r>
      <w:r w:rsidR="00E71590" w:rsidRPr="00E708CC">
        <w:rPr>
          <w:rFonts w:ascii="Traditional Arabic" w:hAnsi="Traditional Arabic" w:cs="Traditional Arabic"/>
          <w:color w:val="000000" w:themeColor="text1"/>
          <w:sz w:val="40"/>
          <w:szCs w:val="40"/>
        </w:rPr>
        <w:t xml:space="preserve"> </w:t>
      </w:r>
      <w:r w:rsidR="00E71590" w:rsidRPr="00E708CC">
        <w:rPr>
          <w:rFonts w:ascii="Traditional Arabic" w:hAnsi="Traditional Arabic" w:cs="Traditional Arabic"/>
          <w:color w:val="000000" w:themeColor="text1"/>
          <w:sz w:val="40"/>
          <w:szCs w:val="40"/>
          <w:rtl/>
        </w:rPr>
        <w:t>منشورات رمسيس، الرباط،المغرب،</w:t>
      </w:r>
      <w:r w:rsidR="00E708CC">
        <w:rPr>
          <w:rFonts w:ascii="Traditional Arabic" w:hAnsi="Traditional Arabic" w:cs="Traditional Arabic"/>
          <w:color w:val="000000" w:themeColor="text1"/>
          <w:sz w:val="40"/>
          <w:szCs w:val="40"/>
          <w:rtl/>
        </w:rPr>
        <w:t xml:space="preserve"> </w:t>
      </w:r>
      <w:r w:rsidR="00E71590" w:rsidRPr="00E708CC">
        <w:rPr>
          <w:rFonts w:ascii="Traditional Arabic" w:hAnsi="Traditional Arabic" w:cs="Traditional Arabic"/>
          <w:color w:val="000000" w:themeColor="text1"/>
          <w:sz w:val="40"/>
          <w:szCs w:val="40"/>
          <w:rtl/>
        </w:rPr>
        <w:t>الطبعة الأولى، 1996م.</w:t>
      </w:r>
    </w:p>
    <w:p w:rsidR="00E71590" w:rsidRPr="00E708CC" w:rsidRDefault="00D54E69" w:rsidP="001D5EFD">
      <w:pPr>
        <w:bidi/>
        <w:jc w:val="both"/>
        <w:rPr>
          <w:rFonts w:ascii="Traditional Arabic" w:hAnsi="Traditional Arabic" w:cs="Traditional Arabic"/>
          <w:b/>
          <w:bCs/>
          <w:color w:val="000000" w:themeColor="text1"/>
          <w:sz w:val="56"/>
          <w:szCs w:val="56"/>
          <w:rtl/>
          <w:lang w:bidi="ar-MA"/>
        </w:rPr>
      </w:pPr>
      <w:proofErr w:type="gramStart"/>
      <w:r w:rsidRPr="00E708CC">
        <w:rPr>
          <w:rFonts w:ascii="Traditional Arabic" w:hAnsi="Traditional Arabic" w:cs="Traditional Arabic"/>
          <w:color w:val="000000" w:themeColor="text1"/>
          <w:sz w:val="40"/>
          <w:szCs w:val="40"/>
          <w:rtl/>
        </w:rPr>
        <w:t xml:space="preserve">51- </w:t>
      </w:r>
      <w:r w:rsidR="00E71590" w:rsidRPr="00E708CC">
        <w:rPr>
          <w:rFonts w:ascii="Traditional Arabic" w:hAnsi="Traditional Arabic" w:cs="Traditional Arabic"/>
          <w:color w:val="000000" w:themeColor="text1"/>
          <w:sz w:val="40"/>
          <w:szCs w:val="40"/>
          <w:rtl/>
        </w:rPr>
        <w:t>محمد</w:t>
      </w:r>
      <w:proofErr w:type="gramEnd"/>
      <w:r w:rsidR="00E71590" w:rsidRPr="00E708CC">
        <w:rPr>
          <w:rFonts w:ascii="Traditional Arabic" w:hAnsi="Traditional Arabic" w:cs="Traditional Arabic"/>
          <w:color w:val="000000" w:themeColor="text1"/>
          <w:sz w:val="40"/>
          <w:szCs w:val="40"/>
          <w:rtl/>
        </w:rPr>
        <w:t xml:space="preserve"> الدريج: </w:t>
      </w:r>
      <w:r w:rsidR="00E71590" w:rsidRPr="00E708CC">
        <w:rPr>
          <w:rFonts w:ascii="Traditional Arabic" w:hAnsi="Traditional Arabic" w:cs="Traditional Arabic"/>
          <w:b/>
          <w:bCs/>
          <w:color w:val="000000" w:themeColor="text1"/>
          <w:sz w:val="40"/>
          <w:szCs w:val="40"/>
          <w:u w:val="single"/>
          <w:rtl/>
        </w:rPr>
        <w:t>الكفايات في التعليم</w:t>
      </w:r>
      <w:r w:rsidR="00E71590" w:rsidRPr="00E708CC">
        <w:rPr>
          <w:rFonts w:ascii="Traditional Arabic" w:hAnsi="Traditional Arabic" w:cs="Traditional Arabic"/>
          <w:color w:val="000000" w:themeColor="text1"/>
          <w:sz w:val="40"/>
          <w:szCs w:val="40"/>
          <w:rtl/>
        </w:rPr>
        <w:t>، المعرفة للجميع، العدد16، أكتوبر 2000م.</w:t>
      </w:r>
    </w:p>
    <w:p w:rsidR="00E71590" w:rsidRPr="00E708CC" w:rsidRDefault="00D54E69" w:rsidP="001D5EFD">
      <w:pPr>
        <w:pStyle w:val="a7"/>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 xml:space="preserve">52- </w:t>
      </w:r>
      <w:r w:rsidR="00E71590" w:rsidRPr="00E708CC">
        <w:rPr>
          <w:rFonts w:ascii="Traditional Arabic" w:hAnsi="Traditional Arabic" w:cs="Traditional Arabic"/>
          <w:color w:val="000000" w:themeColor="text1"/>
          <w:sz w:val="40"/>
          <w:szCs w:val="40"/>
          <w:rtl/>
          <w:lang w:bidi="ar-MA"/>
        </w:rPr>
        <w:t>محمد</w:t>
      </w:r>
      <w:proofErr w:type="gramEnd"/>
      <w:r w:rsidR="00E71590" w:rsidRPr="00E708CC">
        <w:rPr>
          <w:rFonts w:ascii="Traditional Arabic" w:hAnsi="Traditional Arabic" w:cs="Traditional Arabic"/>
          <w:color w:val="000000" w:themeColor="text1"/>
          <w:sz w:val="40"/>
          <w:szCs w:val="40"/>
          <w:rtl/>
          <w:lang w:bidi="ar-MA"/>
        </w:rPr>
        <w:t xml:space="preserve"> عابد الجابري: </w:t>
      </w:r>
      <w:r w:rsidR="00E71590" w:rsidRPr="00E708CC">
        <w:rPr>
          <w:rFonts w:ascii="Traditional Arabic" w:hAnsi="Traditional Arabic" w:cs="Traditional Arabic"/>
          <w:b/>
          <w:bCs/>
          <w:color w:val="000000" w:themeColor="text1"/>
          <w:sz w:val="40"/>
          <w:szCs w:val="40"/>
          <w:u w:val="single"/>
          <w:rtl/>
          <w:lang w:bidi="ar-MA"/>
        </w:rPr>
        <w:t>التعليم في المغرب العربي،</w:t>
      </w:r>
      <w:r w:rsidR="00E71590" w:rsidRPr="00E708CC">
        <w:rPr>
          <w:rFonts w:ascii="Traditional Arabic" w:hAnsi="Traditional Arabic" w:cs="Traditional Arabic"/>
          <w:color w:val="000000" w:themeColor="text1"/>
          <w:sz w:val="40"/>
          <w:szCs w:val="40"/>
          <w:rtl/>
          <w:lang w:bidi="ar-MA"/>
        </w:rPr>
        <w:t xml:space="preserve"> دار النشر المغربية، الدار البيضاء، المغرب،الطبعة الأولى سنة 1989م.</w:t>
      </w:r>
    </w:p>
    <w:p w:rsidR="00E71590" w:rsidRPr="00E708CC" w:rsidRDefault="00D54E69" w:rsidP="001D5EFD">
      <w:pPr>
        <w:pStyle w:val="a7"/>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 xml:space="preserve">53- </w:t>
      </w:r>
      <w:r w:rsidR="00E71590" w:rsidRPr="00E708CC">
        <w:rPr>
          <w:rFonts w:ascii="Traditional Arabic" w:hAnsi="Traditional Arabic" w:cs="Traditional Arabic"/>
          <w:color w:val="000000" w:themeColor="text1"/>
          <w:sz w:val="40"/>
          <w:szCs w:val="40"/>
          <w:rtl/>
          <w:lang w:bidi="ar-MA"/>
        </w:rPr>
        <w:t>محمد</w:t>
      </w:r>
      <w:proofErr w:type="gramEnd"/>
      <w:r w:rsidR="00E71590" w:rsidRPr="00E708CC">
        <w:rPr>
          <w:rFonts w:ascii="Traditional Arabic" w:hAnsi="Traditional Arabic" w:cs="Traditional Arabic"/>
          <w:color w:val="000000" w:themeColor="text1"/>
          <w:sz w:val="40"/>
          <w:szCs w:val="40"/>
          <w:rtl/>
          <w:lang w:bidi="ar-MA"/>
        </w:rPr>
        <w:t xml:space="preserve"> عبد الهادي حسين:</w:t>
      </w:r>
      <w:r w:rsidR="00E71590" w:rsidRPr="00E708CC">
        <w:rPr>
          <w:rFonts w:ascii="Traditional Arabic" w:hAnsi="Traditional Arabic" w:cs="Traditional Arabic"/>
          <w:color w:val="000000" w:themeColor="text1"/>
          <w:sz w:val="40"/>
          <w:szCs w:val="40"/>
          <w:rtl/>
        </w:rPr>
        <w:t xml:space="preserve"> </w:t>
      </w:r>
      <w:r w:rsidR="00E71590" w:rsidRPr="00E708CC">
        <w:rPr>
          <w:rFonts w:ascii="Traditional Arabic" w:hAnsi="Traditional Arabic" w:cs="Traditional Arabic"/>
          <w:b/>
          <w:bCs/>
          <w:color w:val="000000" w:themeColor="text1"/>
          <w:sz w:val="40"/>
          <w:szCs w:val="40"/>
          <w:u w:val="single"/>
          <w:rtl/>
          <w:lang w:bidi="ar-MA"/>
        </w:rPr>
        <w:t>الذكاءات المتعددة: أنواع العقول البشرية،</w:t>
      </w:r>
      <w:r w:rsidR="00E71590" w:rsidRPr="00E708CC">
        <w:rPr>
          <w:rFonts w:ascii="Traditional Arabic" w:hAnsi="Traditional Arabic" w:cs="Traditional Arabic"/>
          <w:color w:val="000000" w:themeColor="text1"/>
          <w:sz w:val="40"/>
          <w:szCs w:val="40"/>
          <w:rtl/>
        </w:rPr>
        <w:t xml:space="preserve"> دار العلوم للتحقيق والطباعة والنشر والتوزيع،</w:t>
      </w:r>
      <w:r w:rsidR="00E71590" w:rsidRPr="00E708CC">
        <w:rPr>
          <w:rFonts w:ascii="Traditional Arabic" w:hAnsi="Traditional Arabic" w:cs="Traditional Arabic"/>
          <w:color w:val="000000" w:themeColor="text1"/>
          <w:sz w:val="40"/>
          <w:szCs w:val="40"/>
        </w:rPr>
        <w:t xml:space="preserve"> </w:t>
      </w:r>
      <w:r w:rsidR="00E71590" w:rsidRPr="00E708CC">
        <w:rPr>
          <w:rFonts w:ascii="Traditional Arabic" w:hAnsi="Traditional Arabic" w:cs="Traditional Arabic"/>
          <w:color w:val="000000" w:themeColor="text1"/>
          <w:sz w:val="40"/>
          <w:szCs w:val="40"/>
          <w:rtl/>
        </w:rPr>
        <w:t>2000م.</w:t>
      </w:r>
    </w:p>
    <w:p w:rsidR="00E71590" w:rsidRPr="00E708CC" w:rsidRDefault="00D54E69" w:rsidP="001D5EFD">
      <w:pPr>
        <w:pStyle w:val="a7"/>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lang w:bidi="ar-MA"/>
        </w:rPr>
        <w:t xml:space="preserve">54- </w:t>
      </w:r>
      <w:r w:rsidR="00E71590" w:rsidRPr="00E708CC">
        <w:rPr>
          <w:rFonts w:ascii="Traditional Arabic" w:hAnsi="Traditional Arabic" w:cs="Traditional Arabic"/>
          <w:color w:val="000000" w:themeColor="text1"/>
          <w:sz w:val="40"/>
          <w:szCs w:val="40"/>
          <w:rtl/>
          <w:lang w:bidi="ar-MA"/>
        </w:rPr>
        <w:t>محمد</w:t>
      </w:r>
      <w:proofErr w:type="gramEnd"/>
      <w:r w:rsidR="00E71590" w:rsidRPr="00E708CC">
        <w:rPr>
          <w:rFonts w:ascii="Traditional Arabic" w:hAnsi="Traditional Arabic" w:cs="Traditional Arabic"/>
          <w:color w:val="000000" w:themeColor="text1"/>
          <w:sz w:val="40"/>
          <w:szCs w:val="40"/>
          <w:rtl/>
          <w:lang w:bidi="ar-MA"/>
        </w:rPr>
        <w:t xml:space="preserve"> عبد الهادي حسين: </w:t>
      </w:r>
      <w:r w:rsidR="00E71590" w:rsidRPr="00E708CC">
        <w:rPr>
          <w:rFonts w:ascii="Traditional Arabic" w:hAnsi="Traditional Arabic" w:cs="Traditional Arabic"/>
          <w:b/>
          <w:bCs/>
          <w:color w:val="000000" w:themeColor="text1"/>
          <w:sz w:val="40"/>
          <w:szCs w:val="40"/>
          <w:u w:val="single"/>
          <w:rtl/>
          <w:lang w:bidi="ar-MA"/>
        </w:rPr>
        <w:t>مدرسة الذكاءات المتعددة</w:t>
      </w:r>
      <w:r w:rsidR="00E71590" w:rsidRPr="00E708CC">
        <w:rPr>
          <w:rFonts w:ascii="Traditional Arabic" w:hAnsi="Traditional Arabic" w:cs="Traditional Arabic"/>
          <w:color w:val="000000" w:themeColor="text1"/>
          <w:sz w:val="40"/>
          <w:szCs w:val="40"/>
          <w:rtl/>
          <w:lang w:bidi="ar-MA"/>
        </w:rPr>
        <w:t xml:space="preserve">، </w:t>
      </w:r>
      <w:r w:rsidR="00E71590" w:rsidRPr="00E708CC">
        <w:rPr>
          <w:rFonts w:ascii="Traditional Arabic" w:hAnsi="Traditional Arabic" w:cs="Traditional Arabic"/>
          <w:color w:val="000000" w:themeColor="text1"/>
          <w:sz w:val="40"/>
          <w:szCs w:val="40"/>
          <w:rtl/>
        </w:rPr>
        <w:t>دار العلوم للتحقيق والطباعة والنشر والتوزيع 2005م.</w:t>
      </w:r>
    </w:p>
    <w:p w:rsidR="00E71590" w:rsidRPr="00E708CC" w:rsidRDefault="00D54E69" w:rsidP="001D5EFD">
      <w:pPr>
        <w:pStyle w:val="a7"/>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lang w:bidi="ar-MA"/>
        </w:rPr>
        <w:t xml:space="preserve">55- </w:t>
      </w:r>
      <w:r w:rsidR="00E71590" w:rsidRPr="00E708CC">
        <w:rPr>
          <w:rFonts w:ascii="Traditional Arabic" w:hAnsi="Traditional Arabic" w:cs="Traditional Arabic"/>
          <w:color w:val="000000" w:themeColor="text1"/>
          <w:sz w:val="40"/>
          <w:szCs w:val="40"/>
          <w:rtl/>
          <w:lang w:bidi="ar-MA"/>
        </w:rPr>
        <w:t>محمد</w:t>
      </w:r>
      <w:proofErr w:type="gramEnd"/>
      <w:r w:rsidR="00E71590" w:rsidRPr="00E708CC">
        <w:rPr>
          <w:rFonts w:ascii="Traditional Arabic" w:hAnsi="Traditional Arabic" w:cs="Traditional Arabic"/>
          <w:color w:val="000000" w:themeColor="text1"/>
          <w:sz w:val="40"/>
          <w:szCs w:val="40"/>
          <w:rtl/>
          <w:lang w:bidi="ar-MA"/>
        </w:rPr>
        <w:t xml:space="preserve"> عبد الهادي حسين: </w:t>
      </w:r>
      <w:r w:rsidR="00E71590" w:rsidRPr="00E708CC">
        <w:rPr>
          <w:rFonts w:ascii="Traditional Arabic" w:hAnsi="Traditional Arabic" w:cs="Traditional Arabic"/>
          <w:b/>
          <w:bCs/>
          <w:color w:val="000000" w:themeColor="text1"/>
          <w:sz w:val="40"/>
          <w:szCs w:val="40"/>
          <w:u w:val="single"/>
          <w:rtl/>
          <w:lang w:bidi="ar-MA"/>
        </w:rPr>
        <w:t>الذكاءات المتعددة وتنمية الموهبة</w:t>
      </w:r>
      <w:r w:rsidR="00E71590" w:rsidRPr="00E708CC">
        <w:rPr>
          <w:rFonts w:ascii="Traditional Arabic" w:hAnsi="Traditional Arabic" w:cs="Traditional Arabic"/>
          <w:color w:val="000000" w:themeColor="text1"/>
          <w:sz w:val="40"/>
          <w:szCs w:val="40"/>
          <w:rtl/>
          <w:lang w:bidi="ar-MA"/>
        </w:rPr>
        <w:t>،</w:t>
      </w:r>
      <w:r w:rsidR="00E71590" w:rsidRPr="00E708CC">
        <w:rPr>
          <w:rFonts w:ascii="Traditional Arabic" w:hAnsi="Traditional Arabic" w:cs="Traditional Arabic"/>
          <w:color w:val="000000" w:themeColor="text1"/>
          <w:sz w:val="40"/>
          <w:szCs w:val="40"/>
          <w:rtl/>
        </w:rPr>
        <w:t xml:space="preserve"> دار العلوم للتحقيق والطباعة والنشر والتوزيع</w:t>
      </w:r>
      <w:r w:rsidR="00E71590" w:rsidRPr="00E708CC">
        <w:rPr>
          <w:rFonts w:ascii="Traditional Arabic" w:hAnsi="Traditional Arabic" w:cs="Traditional Arabic"/>
          <w:color w:val="000000" w:themeColor="text1"/>
          <w:sz w:val="40"/>
          <w:szCs w:val="40"/>
        </w:rPr>
        <w:t xml:space="preserve"> </w:t>
      </w:r>
      <w:r w:rsidR="00E71590" w:rsidRPr="00E708CC">
        <w:rPr>
          <w:rFonts w:ascii="Traditional Arabic" w:hAnsi="Traditional Arabic" w:cs="Traditional Arabic"/>
          <w:color w:val="000000" w:themeColor="text1"/>
          <w:sz w:val="40"/>
          <w:szCs w:val="40"/>
          <w:rtl/>
        </w:rPr>
        <w:t>2006م.</w:t>
      </w:r>
    </w:p>
    <w:p w:rsidR="00E71590" w:rsidRPr="00E708CC" w:rsidRDefault="00D54E69" w:rsidP="001D5EFD">
      <w:pPr>
        <w:pStyle w:val="a7"/>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 xml:space="preserve">56- </w:t>
      </w:r>
      <w:r w:rsidR="00E71590" w:rsidRPr="00E708CC">
        <w:rPr>
          <w:rFonts w:ascii="Traditional Arabic" w:hAnsi="Traditional Arabic" w:cs="Traditional Arabic"/>
          <w:color w:val="000000" w:themeColor="text1"/>
          <w:sz w:val="40"/>
          <w:szCs w:val="40"/>
          <w:rtl/>
          <w:lang w:bidi="ar-MA"/>
        </w:rPr>
        <w:t>محمد</w:t>
      </w:r>
      <w:proofErr w:type="gramEnd"/>
      <w:r w:rsidR="00E71590" w:rsidRPr="00E708CC">
        <w:rPr>
          <w:rFonts w:ascii="Traditional Arabic" w:hAnsi="Traditional Arabic" w:cs="Traditional Arabic"/>
          <w:color w:val="000000" w:themeColor="text1"/>
          <w:sz w:val="40"/>
          <w:szCs w:val="40"/>
          <w:rtl/>
          <w:lang w:bidi="ar-MA"/>
        </w:rPr>
        <w:t xml:space="preserve"> عبد الهادي حسين: </w:t>
      </w:r>
      <w:r w:rsidR="00E71590" w:rsidRPr="00E708CC">
        <w:rPr>
          <w:rFonts w:ascii="Traditional Arabic" w:hAnsi="Traditional Arabic" w:cs="Traditional Arabic"/>
          <w:b/>
          <w:bCs/>
          <w:color w:val="000000" w:themeColor="text1"/>
          <w:sz w:val="40"/>
          <w:szCs w:val="40"/>
          <w:u w:val="single"/>
          <w:rtl/>
          <w:lang w:bidi="ar-MA"/>
        </w:rPr>
        <w:t>ديناميكية التكيف العصبي وقة الذكاءات المتعددة</w:t>
      </w:r>
      <w:r w:rsidR="00E71590" w:rsidRPr="00E708CC">
        <w:rPr>
          <w:rFonts w:ascii="Traditional Arabic" w:hAnsi="Traditional Arabic" w:cs="Traditional Arabic"/>
          <w:color w:val="000000" w:themeColor="text1"/>
          <w:sz w:val="40"/>
          <w:szCs w:val="40"/>
          <w:rtl/>
          <w:lang w:bidi="ar-MA"/>
        </w:rPr>
        <w:t>،</w:t>
      </w:r>
      <w:r w:rsidR="00E71590" w:rsidRPr="00E708CC">
        <w:rPr>
          <w:rFonts w:ascii="Traditional Arabic" w:hAnsi="Traditional Arabic" w:cs="Traditional Arabic"/>
          <w:color w:val="000000" w:themeColor="text1"/>
          <w:sz w:val="40"/>
          <w:szCs w:val="40"/>
          <w:rtl/>
        </w:rPr>
        <w:t xml:space="preserve"> دار العلوم للتحقيق والطباعة والنشر والتوزيع.</w:t>
      </w:r>
      <w:r w:rsidR="00E71590" w:rsidRPr="00E708CC">
        <w:rPr>
          <w:rFonts w:ascii="Traditional Arabic" w:hAnsi="Traditional Arabic" w:cs="Traditional Arabic"/>
          <w:color w:val="000000" w:themeColor="text1"/>
          <w:sz w:val="40"/>
          <w:szCs w:val="40"/>
        </w:rPr>
        <w:t xml:space="preserve"> 2008</w:t>
      </w:r>
      <w:r w:rsidR="00E71590" w:rsidRPr="00E708CC">
        <w:rPr>
          <w:rFonts w:ascii="Traditional Arabic" w:hAnsi="Traditional Arabic" w:cs="Traditional Arabic"/>
          <w:color w:val="000000" w:themeColor="text1"/>
          <w:sz w:val="40"/>
          <w:szCs w:val="40"/>
          <w:rtl/>
        </w:rPr>
        <w:t>.</w:t>
      </w:r>
    </w:p>
    <w:p w:rsidR="00E71590" w:rsidRPr="00E708CC" w:rsidRDefault="00D54E69" w:rsidP="001D5EFD">
      <w:pPr>
        <w:pStyle w:val="1"/>
        <w:bidi/>
        <w:jc w:val="both"/>
        <w:rPr>
          <w:rFonts w:ascii="Traditional Arabic" w:hAnsi="Traditional Arabic" w:cs="Traditional Arabic"/>
          <w:b w:val="0"/>
          <w:bCs w:val="0"/>
          <w:color w:val="000000" w:themeColor="text1"/>
          <w:sz w:val="40"/>
          <w:szCs w:val="40"/>
          <w:rtl/>
        </w:rPr>
      </w:pPr>
      <w:bookmarkStart w:id="116" w:name="_Toc463769303"/>
      <w:proofErr w:type="gramStart"/>
      <w:r w:rsidRPr="00E708CC">
        <w:rPr>
          <w:rFonts w:ascii="Traditional Arabic" w:hAnsi="Traditional Arabic" w:cs="Traditional Arabic"/>
          <w:b w:val="0"/>
          <w:bCs w:val="0"/>
          <w:color w:val="000000" w:themeColor="text1"/>
          <w:sz w:val="40"/>
          <w:szCs w:val="40"/>
          <w:rtl/>
        </w:rPr>
        <w:lastRenderedPageBreak/>
        <w:t>57</w:t>
      </w:r>
      <w:r w:rsidR="00E71590" w:rsidRPr="00E708CC">
        <w:rPr>
          <w:rFonts w:ascii="Traditional Arabic" w:hAnsi="Traditional Arabic" w:cs="Traditional Arabic"/>
          <w:b w:val="0"/>
          <w:bCs w:val="0"/>
          <w:color w:val="000000" w:themeColor="text1"/>
          <w:sz w:val="40"/>
          <w:szCs w:val="40"/>
          <w:rtl/>
          <w:lang w:bidi="ar-MA"/>
        </w:rPr>
        <w:t>- محمد</w:t>
      </w:r>
      <w:proofErr w:type="gramEnd"/>
      <w:r w:rsidR="00E71590" w:rsidRPr="00E708CC">
        <w:rPr>
          <w:rFonts w:ascii="Traditional Arabic" w:hAnsi="Traditional Arabic" w:cs="Traditional Arabic"/>
          <w:b w:val="0"/>
          <w:bCs w:val="0"/>
          <w:color w:val="000000" w:themeColor="text1"/>
          <w:sz w:val="40"/>
          <w:szCs w:val="40"/>
          <w:rtl/>
          <w:lang w:bidi="ar-MA"/>
        </w:rPr>
        <w:t xml:space="preserve"> عبد الهادي حسين</w:t>
      </w:r>
      <w:r w:rsidR="00E71590" w:rsidRPr="00E708CC">
        <w:rPr>
          <w:rFonts w:ascii="Traditional Arabic" w:hAnsi="Traditional Arabic" w:cs="Traditional Arabic"/>
          <w:color w:val="000000" w:themeColor="text1"/>
          <w:sz w:val="40"/>
          <w:szCs w:val="40"/>
          <w:rtl/>
          <w:lang w:bidi="ar-MA"/>
        </w:rPr>
        <w:t>:</w:t>
      </w:r>
      <w:r w:rsidR="00E71590" w:rsidRPr="00E708CC">
        <w:rPr>
          <w:rFonts w:ascii="Traditional Arabic" w:hAnsi="Traditional Arabic" w:cs="Traditional Arabic"/>
          <w:color w:val="000000" w:themeColor="text1"/>
          <w:sz w:val="40"/>
          <w:szCs w:val="40"/>
          <w:rtl/>
        </w:rPr>
        <w:t xml:space="preserve"> </w:t>
      </w:r>
      <w:r w:rsidR="00E71590" w:rsidRPr="00E708CC">
        <w:rPr>
          <w:rStyle w:val="fn"/>
          <w:rFonts w:ascii="Traditional Arabic" w:hAnsi="Traditional Arabic" w:cs="Traditional Arabic"/>
          <w:color w:val="000000" w:themeColor="text1"/>
          <w:sz w:val="40"/>
          <w:szCs w:val="40"/>
          <w:u w:val="single"/>
          <w:rtl/>
        </w:rPr>
        <w:t>التفكير الابداعى فى ضوء نظرية الذكاء المتعلم</w:t>
      </w:r>
      <w:r w:rsidR="00E71590" w:rsidRPr="00E708CC">
        <w:rPr>
          <w:rStyle w:val="fn"/>
          <w:rFonts w:ascii="Traditional Arabic" w:hAnsi="Traditional Arabic" w:cs="Traditional Arabic"/>
          <w:b w:val="0"/>
          <w:bCs w:val="0"/>
          <w:color w:val="000000" w:themeColor="text1"/>
          <w:sz w:val="40"/>
          <w:szCs w:val="40"/>
          <w:rtl/>
        </w:rPr>
        <w:t>،</w:t>
      </w:r>
      <w:r w:rsidR="00E71590" w:rsidRPr="00E708CC">
        <w:rPr>
          <w:rFonts w:ascii="Traditional Arabic" w:hAnsi="Traditional Arabic" w:cs="Traditional Arabic"/>
          <w:b w:val="0"/>
          <w:bCs w:val="0"/>
          <w:color w:val="000000" w:themeColor="text1"/>
          <w:sz w:val="40"/>
          <w:szCs w:val="40"/>
          <w:rtl/>
        </w:rPr>
        <w:t xml:space="preserve"> دار العلوم للتحقيق والطباعة والنشر والتوزيع2008م.</w:t>
      </w:r>
      <w:bookmarkEnd w:id="116"/>
    </w:p>
    <w:p w:rsidR="00E71590" w:rsidRPr="00E708CC" w:rsidRDefault="00D54E69" w:rsidP="001D5EFD">
      <w:pPr>
        <w:pStyle w:val="1"/>
        <w:bidi/>
        <w:jc w:val="both"/>
        <w:rPr>
          <w:rFonts w:ascii="Traditional Arabic" w:hAnsi="Traditional Arabic" w:cs="Traditional Arabic"/>
          <w:b w:val="0"/>
          <w:bCs w:val="0"/>
          <w:color w:val="000000" w:themeColor="text1"/>
          <w:sz w:val="40"/>
          <w:szCs w:val="40"/>
          <w:rtl/>
        </w:rPr>
      </w:pPr>
      <w:bookmarkStart w:id="117" w:name="_Toc463769304"/>
      <w:proofErr w:type="gramStart"/>
      <w:r w:rsidRPr="00E708CC">
        <w:rPr>
          <w:rFonts w:ascii="Traditional Arabic" w:hAnsi="Traditional Arabic" w:cs="Traditional Arabic"/>
          <w:b w:val="0"/>
          <w:bCs w:val="0"/>
          <w:color w:val="000000" w:themeColor="text1"/>
          <w:sz w:val="40"/>
          <w:szCs w:val="40"/>
          <w:rtl/>
        </w:rPr>
        <w:t>58</w:t>
      </w:r>
      <w:r w:rsidR="00E71590" w:rsidRPr="00E708CC">
        <w:rPr>
          <w:rFonts w:ascii="Traditional Arabic" w:hAnsi="Traditional Arabic" w:cs="Traditional Arabic"/>
          <w:b w:val="0"/>
          <w:bCs w:val="0"/>
          <w:color w:val="000000" w:themeColor="text1"/>
          <w:sz w:val="40"/>
          <w:szCs w:val="40"/>
          <w:rtl/>
          <w:lang w:bidi="ar-MA"/>
        </w:rPr>
        <w:t>- محمد</w:t>
      </w:r>
      <w:proofErr w:type="gramEnd"/>
      <w:r w:rsidR="00E71590" w:rsidRPr="00E708CC">
        <w:rPr>
          <w:rFonts w:ascii="Traditional Arabic" w:hAnsi="Traditional Arabic" w:cs="Traditional Arabic"/>
          <w:b w:val="0"/>
          <w:bCs w:val="0"/>
          <w:color w:val="000000" w:themeColor="text1"/>
          <w:sz w:val="40"/>
          <w:szCs w:val="40"/>
          <w:rtl/>
          <w:lang w:bidi="ar-MA"/>
        </w:rPr>
        <w:t xml:space="preserve"> عبد الهادي حسين: </w:t>
      </w:r>
      <w:r w:rsidR="00E71590" w:rsidRPr="00E708CC">
        <w:rPr>
          <w:rStyle w:val="fn"/>
          <w:rFonts w:ascii="Traditional Arabic" w:hAnsi="Traditional Arabic" w:cs="Traditional Arabic"/>
          <w:color w:val="000000" w:themeColor="text1"/>
          <w:sz w:val="40"/>
          <w:szCs w:val="40"/>
          <w:u w:val="single"/>
          <w:rtl/>
        </w:rPr>
        <w:t>دليلك العملى الى قوة سيناريوهات دروس الذكاءات المتعددة</w:t>
      </w:r>
      <w:r w:rsidR="00E71590" w:rsidRPr="00E708CC">
        <w:rPr>
          <w:rStyle w:val="fn"/>
          <w:rFonts w:ascii="Traditional Arabic" w:hAnsi="Traditional Arabic" w:cs="Traditional Arabic"/>
          <w:b w:val="0"/>
          <w:bCs w:val="0"/>
          <w:color w:val="000000" w:themeColor="text1"/>
          <w:sz w:val="40"/>
          <w:szCs w:val="40"/>
          <w:rtl/>
        </w:rPr>
        <w:t>،</w:t>
      </w:r>
      <w:r w:rsidR="00E71590" w:rsidRPr="00E708CC">
        <w:rPr>
          <w:rFonts w:ascii="Traditional Arabic" w:hAnsi="Traditional Arabic" w:cs="Traditional Arabic"/>
          <w:b w:val="0"/>
          <w:bCs w:val="0"/>
          <w:color w:val="000000" w:themeColor="text1"/>
          <w:sz w:val="40"/>
          <w:szCs w:val="40"/>
          <w:rtl/>
        </w:rPr>
        <w:t xml:space="preserve"> دار العلوم للتحقيق والطباعة والنشر والتوزيع.</w:t>
      </w:r>
      <w:r w:rsidR="00E71590" w:rsidRPr="00E708CC">
        <w:rPr>
          <w:rFonts w:ascii="Traditional Arabic" w:hAnsi="Traditional Arabic" w:cs="Traditional Arabic"/>
          <w:b w:val="0"/>
          <w:bCs w:val="0"/>
          <w:color w:val="000000" w:themeColor="text1"/>
          <w:sz w:val="40"/>
          <w:szCs w:val="40"/>
        </w:rPr>
        <w:t xml:space="preserve"> 2008</w:t>
      </w:r>
      <w:r w:rsidR="00E71590" w:rsidRPr="00E708CC">
        <w:rPr>
          <w:rFonts w:ascii="Traditional Arabic" w:hAnsi="Traditional Arabic" w:cs="Traditional Arabic"/>
          <w:b w:val="0"/>
          <w:bCs w:val="0"/>
          <w:color w:val="000000" w:themeColor="text1"/>
          <w:sz w:val="40"/>
          <w:szCs w:val="40"/>
          <w:rtl/>
        </w:rPr>
        <w:t>.</w:t>
      </w:r>
      <w:bookmarkEnd w:id="117"/>
    </w:p>
    <w:p w:rsidR="00E71590" w:rsidRPr="00E708CC" w:rsidRDefault="00D54E69" w:rsidP="001D5EFD">
      <w:pPr>
        <w:pStyle w:val="a7"/>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rPr>
        <w:t>59</w:t>
      </w:r>
      <w:r w:rsidR="00E71590" w:rsidRPr="00E708CC">
        <w:rPr>
          <w:rFonts w:ascii="Traditional Arabic" w:hAnsi="Traditional Arabic" w:cs="Traditional Arabic"/>
          <w:color w:val="000000" w:themeColor="text1"/>
          <w:sz w:val="40"/>
          <w:szCs w:val="40"/>
          <w:rtl/>
          <w:lang w:bidi="ar-MA"/>
        </w:rPr>
        <w:t>- محمد</w:t>
      </w:r>
      <w:proofErr w:type="gramEnd"/>
      <w:r w:rsidR="00E71590" w:rsidRPr="00E708CC">
        <w:rPr>
          <w:rFonts w:ascii="Traditional Arabic" w:hAnsi="Traditional Arabic" w:cs="Traditional Arabic"/>
          <w:color w:val="000000" w:themeColor="text1"/>
          <w:sz w:val="40"/>
          <w:szCs w:val="40"/>
          <w:rtl/>
          <w:lang w:bidi="ar-MA"/>
        </w:rPr>
        <w:t xml:space="preserve"> عبد الهادي حسين: </w:t>
      </w:r>
      <w:r w:rsidR="00E71590" w:rsidRPr="00E708CC">
        <w:rPr>
          <w:rFonts w:ascii="Traditional Arabic" w:hAnsi="Traditional Arabic" w:cs="Traditional Arabic"/>
          <w:b/>
          <w:bCs/>
          <w:color w:val="000000" w:themeColor="text1"/>
          <w:sz w:val="40"/>
          <w:szCs w:val="40"/>
          <w:u w:val="single"/>
          <w:rtl/>
          <w:lang w:bidi="ar-MA"/>
        </w:rPr>
        <w:t>إيقاظ العبقرية داخل فصولنا الدراسية</w:t>
      </w:r>
      <w:r w:rsidR="00E71590" w:rsidRPr="00E708CC">
        <w:rPr>
          <w:rFonts w:ascii="Traditional Arabic" w:hAnsi="Traditional Arabic" w:cs="Traditional Arabic"/>
          <w:color w:val="000000" w:themeColor="text1"/>
          <w:sz w:val="40"/>
          <w:szCs w:val="40"/>
          <w:rtl/>
          <w:lang w:bidi="ar-MA"/>
        </w:rPr>
        <w:t>، د</w:t>
      </w:r>
      <w:r w:rsidR="00E71590" w:rsidRPr="00E708CC">
        <w:rPr>
          <w:rFonts w:ascii="Traditional Arabic" w:hAnsi="Traditional Arabic" w:cs="Traditional Arabic"/>
          <w:color w:val="000000" w:themeColor="text1"/>
          <w:sz w:val="40"/>
          <w:szCs w:val="40"/>
          <w:rtl/>
        </w:rPr>
        <w:t>ار العلوم للتحقيق والطباعة والنشر والتوزيع.</w:t>
      </w:r>
      <w:r w:rsidR="00E71590" w:rsidRPr="00E708CC">
        <w:rPr>
          <w:rFonts w:ascii="Traditional Arabic" w:hAnsi="Traditional Arabic" w:cs="Traditional Arabic"/>
          <w:color w:val="000000" w:themeColor="text1"/>
          <w:sz w:val="40"/>
          <w:szCs w:val="40"/>
        </w:rPr>
        <w:t xml:space="preserve"> 2008</w:t>
      </w:r>
      <w:r w:rsidR="00E71590" w:rsidRPr="00E708CC">
        <w:rPr>
          <w:rFonts w:ascii="Traditional Arabic" w:hAnsi="Traditional Arabic" w:cs="Traditional Arabic"/>
          <w:color w:val="000000" w:themeColor="text1"/>
          <w:sz w:val="40"/>
          <w:szCs w:val="40"/>
          <w:rtl/>
        </w:rPr>
        <w:t>.</w:t>
      </w:r>
    </w:p>
    <w:p w:rsidR="00E71590" w:rsidRPr="00E708CC" w:rsidRDefault="00D54E69" w:rsidP="001D5EFD">
      <w:pPr>
        <w:pStyle w:val="a7"/>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60</w:t>
      </w:r>
      <w:r w:rsidR="00E71590" w:rsidRPr="00E708CC">
        <w:rPr>
          <w:rFonts w:ascii="Traditional Arabic" w:hAnsi="Traditional Arabic" w:cs="Traditional Arabic"/>
          <w:color w:val="000000" w:themeColor="text1"/>
          <w:sz w:val="40"/>
          <w:szCs w:val="40"/>
          <w:rtl/>
          <w:lang w:bidi="ar-MA"/>
        </w:rPr>
        <w:t>- محمد</w:t>
      </w:r>
      <w:proofErr w:type="gramEnd"/>
      <w:r w:rsidR="00E71590" w:rsidRPr="00E708CC">
        <w:rPr>
          <w:rFonts w:ascii="Traditional Arabic" w:hAnsi="Traditional Arabic" w:cs="Traditional Arabic"/>
          <w:color w:val="000000" w:themeColor="text1"/>
          <w:sz w:val="40"/>
          <w:szCs w:val="40"/>
          <w:rtl/>
          <w:lang w:bidi="ar-MA"/>
        </w:rPr>
        <w:t xml:space="preserve"> عبد الهادي حسين: </w:t>
      </w:r>
      <w:r w:rsidR="00E71590" w:rsidRPr="00E708CC">
        <w:rPr>
          <w:rFonts w:ascii="Traditional Arabic" w:hAnsi="Traditional Arabic" w:cs="Traditional Arabic"/>
          <w:b/>
          <w:bCs/>
          <w:color w:val="000000" w:themeColor="text1"/>
          <w:sz w:val="40"/>
          <w:szCs w:val="40"/>
          <w:u w:val="single"/>
          <w:rtl/>
          <w:lang w:bidi="ar-MA"/>
        </w:rPr>
        <w:t>الذكاءات المتعددة</w:t>
      </w:r>
      <w:r w:rsidR="00E708CC">
        <w:rPr>
          <w:rFonts w:ascii="Traditional Arabic" w:hAnsi="Traditional Arabic" w:cs="Traditional Arabic"/>
          <w:b/>
          <w:bCs/>
          <w:color w:val="000000" w:themeColor="text1"/>
          <w:sz w:val="40"/>
          <w:szCs w:val="40"/>
          <w:u w:val="single"/>
          <w:rtl/>
          <w:lang w:bidi="ar-MA"/>
        </w:rPr>
        <w:t>:</w:t>
      </w:r>
      <w:r w:rsidR="00E71590" w:rsidRPr="00E708CC">
        <w:rPr>
          <w:rFonts w:ascii="Traditional Arabic" w:hAnsi="Traditional Arabic" w:cs="Traditional Arabic"/>
          <w:b/>
          <w:bCs/>
          <w:color w:val="000000" w:themeColor="text1"/>
          <w:sz w:val="40"/>
          <w:szCs w:val="40"/>
          <w:u w:val="single"/>
          <w:rtl/>
          <w:lang w:bidi="ar-MA"/>
        </w:rPr>
        <w:t xml:space="preserve"> مراجعات وامتحانات</w:t>
      </w:r>
      <w:r w:rsidR="00E71590" w:rsidRPr="00E708CC">
        <w:rPr>
          <w:rFonts w:ascii="Traditional Arabic" w:hAnsi="Traditional Arabic" w:cs="Traditional Arabic"/>
          <w:color w:val="000000" w:themeColor="text1"/>
          <w:sz w:val="40"/>
          <w:szCs w:val="40"/>
          <w:rtl/>
          <w:lang w:bidi="ar-MA"/>
        </w:rPr>
        <w:t xml:space="preserve">، </w:t>
      </w:r>
      <w:r w:rsidR="00E71590" w:rsidRPr="00E708CC">
        <w:rPr>
          <w:rFonts w:ascii="Traditional Arabic" w:hAnsi="Traditional Arabic" w:cs="Traditional Arabic"/>
          <w:color w:val="000000" w:themeColor="text1"/>
          <w:sz w:val="40"/>
          <w:szCs w:val="40"/>
          <w:rtl/>
        </w:rPr>
        <w:t>دار العلوم للتحقيق والطباعة والنشر والتوزيع2008م.</w:t>
      </w:r>
    </w:p>
    <w:p w:rsidR="00E71590" w:rsidRPr="00E708CC" w:rsidRDefault="00D54E69" w:rsidP="001D5EFD">
      <w:pPr>
        <w:pStyle w:val="a7"/>
        <w:bidi/>
        <w:jc w:val="both"/>
        <w:rPr>
          <w:rFonts w:ascii="Traditional Arabic" w:hAnsi="Traditional Arabic" w:cs="Traditional Arabic"/>
          <w:sz w:val="40"/>
          <w:szCs w:val="40"/>
        </w:rPr>
      </w:pPr>
      <w:proofErr w:type="gramStart"/>
      <w:r w:rsidRPr="00E708CC">
        <w:rPr>
          <w:rFonts w:ascii="Traditional Arabic" w:hAnsi="Traditional Arabic" w:cs="Traditional Arabic"/>
          <w:color w:val="000000" w:themeColor="text1"/>
          <w:sz w:val="40"/>
          <w:szCs w:val="40"/>
          <w:rtl/>
        </w:rPr>
        <w:t xml:space="preserve">61- </w:t>
      </w:r>
      <w:r w:rsidR="00E71590" w:rsidRPr="00E708CC">
        <w:rPr>
          <w:rFonts w:ascii="Traditional Arabic" w:hAnsi="Traditional Arabic" w:cs="Traditional Arabic"/>
          <w:color w:val="000000" w:themeColor="text1"/>
          <w:sz w:val="40"/>
          <w:szCs w:val="40"/>
          <w:rtl/>
        </w:rPr>
        <w:t>محمد</w:t>
      </w:r>
      <w:proofErr w:type="gramEnd"/>
      <w:r w:rsidR="00E71590" w:rsidRPr="00E708CC">
        <w:rPr>
          <w:rFonts w:ascii="Traditional Arabic" w:hAnsi="Traditional Arabic" w:cs="Traditional Arabic"/>
          <w:color w:val="000000" w:themeColor="text1"/>
          <w:sz w:val="40"/>
          <w:szCs w:val="40"/>
          <w:rtl/>
        </w:rPr>
        <w:t xml:space="preserve"> لبيب النجيحي: </w:t>
      </w:r>
      <w:r w:rsidR="00E71590" w:rsidRPr="00E708CC">
        <w:rPr>
          <w:rFonts w:ascii="Traditional Arabic" w:hAnsi="Traditional Arabic" w:cs="Traditional Arabic"/>
          <w:b/>
          <w:bCs/>
          <w:color w:val="000000" w:themeColor="text1"/>
          <w:sz w:val="40"/>
          <w:szCs w:val="40"/>
          <w:u w:val="single"/>
          <w:rtl/>
        </w:rPr>
        <w:t>مقدمة في فلسفة التربية</w:t>
      </w:r>
      <w:r w:rsidR="00E71590" w:rsidRPr="00E708CC">
        <w:rPr>
          <w:rFonts w:ascii="Traditional Arabic" w:hAnsi="Traditional Arabic" w:cs="Traditional Arabic"/>
          <w:color w:val="000000" w:themeColor="text1"/>
          <w:sz w:val="40"/>
          <w:szCs w:val="40"/>
          <w:rtl/>
        </w:rPr>
        <w:t>، دار النهضة العربي للطباعة والنشر، بيروت، لبنان، الطبعة الأولى سنة1992م.</w:t>
      </w:r>
    </w:p>
    <w:p w:rsidR="00BD7FA6" w:rsidRPr="00E708CC" w:rsidRDefault="00D54E69" w:rsidP="001D5EFD">
      <w:pPr>
        <w:pStyle w:val="a7"/>
        <w:bidi/>
        <w:jc w:val="both"/>
        <w:rPr>
          <w:rFonts w:ascii="Traditional Arabic" w:hAnsi="Traditional Arabic" w:cs="Traditional Arabic"/>
          <w:color w:val="000000"/>
          <w:sz w:val="40"/>
          <w:szCs w:val="40"/>
          <w:rtl/>
          <w:lang w:bidi="ar-MA"/>
        </w:rPr>
      </w:pPr>
      <w:proofErr w:type="gramStart"/>
      <w:r w:rsidRPr="00E708CC">
        <w:rPr>
          <w:rFonts w:ascii="Traditional Arabic" w:hAnsi="Traditional Arabic" w:cs="Traditional Arabic"/>
          <w:color w:val="000000"/>
          <w:sz w:val="40"/>
          <w:szCs w:val="40"/>
          <w:rtl/>
        </w:rPr>
        <w:t>62</w:t>
      </w:r>
      <w:r w:rsidR="00BD7FA6" w:rsidRPr="00E708CC">
        <w:rPr>
          <w:rFonts w:ascii="Traditional Arabic" w:hAnsi="Traditional Arabic" w:cs="Traditional Arabic"/>
          <w:color w:val="000000"/>
          <w:sz w:val="40"/>
          <w:szCs w:val="40"/>
          <w:rtl/>
          <w:lang w:bidi="ar-MA"/>
        </w:rPr>
        <w:t>- مصطفى</w:t>
      </w:r>
      <w:proofErr w:type="gramEnd"/>
      <w:r w:rsidR="00BD7FA6" w:rsidRPr="00E708CC">
        <w:rPr>
          <w:rFonts w:ascii="Traditional Arabic" w:hAnsi="Traditional Arabic" w:cs="Traditional Arabic"/>
          <w:color w:val="000000"/>
          <w:sz w:val="40"/>
          <w:szCs w:val="40"/>
          <w:rtl/>
          <w:lang w:bidi="ar-MA"/>
        </w:rPr>
        <w:t xml:space="preserve"> محسن: </w:t>
      </w:r>
      <w:r w:rsidR="00BD7FA6" w:rsidRPr="00E708CC">
        <w:rPr>
          <w:rFonts w:ascii="Traditional Arabic" w:hAnsi="Traditional Arabic" w:cs="Traditional Arabic"/>
          <w:b/>
          <w:bCs/>
          <w:color w:val="000000"/>
          <w:sz w:val="40"/>
          <w:szCs w:val="40"/>
          <w:u w:val="single"/>
          <w:rtl/>
          <w:lang w:bidi="ar-MA"/>
        </w:rPr>
        <w:t>مدرسة المسقبل</w:t>
      </w:r>
      <w:r w:rsidR="00BD7FA6" w:rsidRPr="00E708CC">
        <w:rPr>
          <w:rFonts w:ascii="Traditional Arabic" w:hAnsi="Traditional Arabic" w:cs="Traditional Arabic"/>
          <w:color w:val="000000"/>
          <w:sz w:val="40"/>
          <w:szCs w:val="40"/>
          <w:rtl/>
          <w:lang w:bidi="ar-MA"/>
        </w:rPr>
        <w:t>، سلسلة شرفات، رقم: 26، الرباط، المغرب، الطبعة الأولى سنة 2009م.</w:t>
      </w:r>
    </w:p>
    <w:p w:rsidR="00E71590" w:rsidRPr="00E708CC" w:rsidRDefault="00D54E69" w:rsidP="001D5EFD">
      <w:pPr>
        <w:pStyle w:val="a7"/>
        <w:bidi/>
        <w:jc w:val="both"/>
        <w:rPr>
          <w:rFonts w:ascii="Traditional Arabic" w:hAnsi="Traditional Arabic" w:cs="Traditional Arabic"/>
          <w:color w:val="000000"/>
          <w:sz w:val="40"/>
          <w:szCs w:val="40"/>
          <w:rtl/>
          <w:lang w:bidi="ar-MA"/>
        </w:rPr>
      </w:pPr>
      <w:proofErr w:type="gramStart"/>
      <w:r w:rsidRPr="00E708CC">
        <w:rPr>
          <w:rStyle w:val="fn"/>
          <w:rFonts w:ascii="Traditional Arabic" w:hAnsi="Traditional Arabic" w:cs="Traditional Arabic"/>
          <w:color w:val="000000" w:themeColor="text1"/>
          <w:sz w:val="40"/>
          <w:szCs w:val="40"/>
          <w:rtl/>
          <w:lang w:bidi="ar-MA"/>
        </w:rPr>
        <w:t xml:space="preserve">63- </w:t>
      </w:r>
      <w:r w:rsidR="00E71590" w:rsidRPr="00E708CC">
        <w:rPr>
          <w:rStyle w:val="fn"/>
          <w:rFonts w:ascii="Traditional Arabic" w:hAnsi="Traditional Arabic" w:cs="Traditional Arabic"/>
          <w:color w:val="000000" w:themeColor="text1"/>
          <w:sz w:val="40"/>
          <w:szCs w:val="40"/>
          <w:rtl/>
        </w:rPr>
        <w:t>وليد</w:t>
      </w:r>
      <w:proofErr w:type="gramEnd"/>
      <w:r w:rsidR="00E71590" w:rsidRPr="00E708CC">
        <w:rPr>
          <w:rStyle w:val="fn"/>
          <w:rFonts w:ascii="Traditional Arabic" w:hAnsi="Traditional Arabic" w:cs="Traditional Arabic"/>
          <w:color w:val="000000" w:themeColor="text1"/>
          <w:sz w:val="40"/>
          <w:szCs w:val="40"/>
          <w:rtl/>
        </w:rPr>
        <w:t xml:space="preserve"> محمد أبو المعاطي</w:t>
      </w:r>
      <w:r w:rsidR="00E708CC">
        <w:rPr>
          <w:rStyle w:val="fn"/>
          <w:rFonts w:ascii="Traditional Arabic" w:hAnsi="Traditional Arabic" w:cs="Traditional Arabic"/>
          <w:color w:val="000000" w:themeColor="text1"/>
          <w:sz w:val="40"/>
          <w:szCs w:val="40"/>
          <w:rtl/>
        </w:rPr>
        <w:t>:</w:t>
      </w:r>
      <w:r w:rsidR="00E71590" w:rsidRPr="00E708CC">
        <w:rPr>
          <w:rStyle w:val="fn"/>
          <w:rFonts w:ascii="Traditional Arabic" w:hAnsi="Traditional Arabic" w:cs="Traditional Arabic"/>
          <w:b/>
          <w:bCs/>
          <w:color w:val="000000" w:themeColor="text1"/>
          <w:sz w:val="40"/>
          <w:szCs w:val="40"/>
          <w:u w:val="single"/>
          <w:rtl/>
        </w:rPr>
        <w:t>الذكاء المعرفي</w:t>
      </w:r>
      <w:r w:rsidR="00E708CC">
        <w:rPr>
          <w:rStyle w:val="fn"/>
          <w:rFonts w:ascii="Traditional Arabic" w:hAnsi="Traditional Arabic" w:cs="Traditional Arabic"/>
          <w:b/>
          <w:bCs/>
          <w:color w:val="000000" w:themeColor="text1"/>
          <w:sz w:val="40"/>
          <w:szCs w:val="40"/>
          <w:u w:val="single"/>
          <w:rtl/>
        </w:rPr>
        <w:t xml:space="preserve"> </w:t>
      </w:r>
      <w:r w:rsidR="00E71590" w:rsidRPr="00E708CC">
        <w:rPr>
          <w:rStyle w:val="fn"/>
          <w:rFonts w:ascii="Traditional Arabic" w:hAnsi="Traditional Arabic" w:cs="Traditional Arabic"/>
          <w:b/>
          <w:bCs/>
          <w:color w:val="000000" w:themeColor="text1"/>
          <w:sz w:val="40"/>
          <w:szCs w:val="40"/>
          <w:u w:val="single"/>
          <w:rtl/>
        </w:rPr>
        <w:t>والانفعالي والاجتماعي وأساليب التعلم</w:t>
      </w:r>
      <w:r w:rsidR="00E71590" w:rsidRPr="00E708CC">
        <w:rPr>
          <w:rStyle w:val="fn"/>
          <w:rFonts w:ascii="Traditional Arabic" w:hAnsi="Traditional Arabic" w:cs="Traditional Arabic"/>
          <w:color w:val="000000" w:themeColor="text1"/>
          <w:sz w:val="40"/>
          <w:szCs w:val="40"/>
          <w:rtl/>
        </w:rPr>
        <w:t>،</w:t>
      </w:r>
      <w:r w:rsidR="00E71590" w:rsidRPr="00E708CC">
        <w:rPr>
          <w:rFonts w:ascii="Traditional Arabic" w:hAnsi="Traditional Arabic" w:cs="Traditional Arabic"/>
          <w:color w:val="000000" w:themeColor="text1"/>
          <w:sz w:val="40"/>
          <w:szCs w:val="40"/>
          <w:rtl/>
        </w:rPr>
        <w:t xml:space="preserve"> جامعة المنصورة كلية التربية2005م.</w:t>
      </w:r>
    </w:p>
    <w:p w:rsidR="009B7D30" w:rsidRPr="00E708CC" w:rsidRDefault="009B7D30" w:rsidP="001D5EFD">
      <w:pPr>
        <w:pStyle w:val="a7"/>
        <w:bidi/>
        <w:jc w:val="both"/>
        <w:rPr>
          <w:rFonts w:ascii="Traditional Arabic" w:hAnsi="Traditional Arabic" w:cs="Traditional Arabic"/>
          <w:color w:val="000000" w:themeColor="text1"/>
          <w:sz w:val="40"/>
          <w:szCs w:val="40"/>
          <w:rtl/>
        </w:rPr>
      </w:pPr>
    </w:p>
    <w:p w:rsidR="00CB650A" w:rsidRDefault="00CB650A">
      <w:pPr>
        <w:rPr>
          <w:rFonts w:ascii="Traditional Arabic" w:eastAsia="Times New Roman" w:hAnsi="Traditional Arabic" w:cs="Traditional Arabic"/>
          <w:b/>
          <w:bCs/>
          <w:color w:val="000000"/>
          <w:sz w:val="48"/>
          <w:szCs w:val="48"/>
          <w:rtl/>
          <w:lang w:eastAsia="fr-FR" w:bidi="ar-MA"/>
        </w:rPr>
      </w:pPr>
      <w:r>
        <w:rPr>
          <w:rFonts w:ascii="Traditional Arabic" w:hAnsi="Traditional Arabic" w:cs="Traditional Arabic"/>
          <w:b/>
          <w:bCs/>
          <w:color w:val="000000"/>
          <w:sz w:val="48"/>
          <w:szCs w:val="48"/>
          <w:rtl/>
          <w:lang w:bidi="ar-MA"/>
        </w:rPr>
        <w:br w:type="page"/>
      </w:r>
    </w:p>
    <w:p w:rsidR="00D54E69" w:rsidRPr="00E708CC" w:rsidRDefault="00BD7FA6" w:rsidP="00D54E69">
      <w:pPr>
        <w:pStyle w:val="a7"/>
        <w:bidi/>
        <w:rPr>
          <w:rFonts w:ascii="Traditional Arabic" w:hAnsi="Traditional Arabic" w:cs="Traditional Arabic"/>
          <w:b/>
          <w:bCs/>
          <w:color w:val="000000"/>
          <w:sz w:val="48"/>
          <w:szCs w:val="48"/>
          <w:rtl/>
          <w:lang w:bidi="ar-MA"/>
        </w:rPr>
      </w:pPr>
      <w:r w:rsidRPr="00E708CC">
        <w:rPr>
          <w:rFonts w:ascii="Traditional Arabic" w:hAnsi="Traditional Arabic" w:cs="Traditional Arabic"/>
          <w:b/>
          <w:bCs/>
          <w:color w:val="000000"/>
          <w:sz w:val="48"/>
          <w:szCs w:val="48"/>
          <w:rtl/>
          <w:lang w:bidi="ar-MA"/>
        </w:rPr>
        <w:lastRenderedPageBreak/>
        <w:t>المراجع الأجنبية</w:t>
      </w:r>
      <w:r w:rsidR="00D54E69" w:rsidRPr="00E708CC">
        <w:rPr>
          <w:rFonts w:ascii="Traditional Arabic" w:hAnsi="Traditional Arabic" w:cs="Traditional Arabic"/>
          <w:b/>
          <w:bCs/>
          <w:color w:val="000000"/>
          <w:sz w:val="48"/>
          <w:szCs w:val="48"/>
          <w:rtl/>
          <w:lang w:bidi="ar-MA"/>
        </w:rPr>
        <w:t>:</w:t>
      </w:r>
    </w:p>
    <w:p w:rsidR="00D54E69" w:rsidRPr="00E708CC" w:rsidRDefault="00D54E69" w:rsidP="00D54E69">
      <w:pPr>
        <w:rPr>
          <w:rFonts w:ascii="Traditional Arabic" w:hAnsi="Traditional Arabic" w:cs="Traditional Arabic"/>
          <w:color w:val="000000" w:themeColor="text1"/>
          <w:lang w:bidi="ar-MA"/>
        </w:rPr>
      </w:pPr>
    </w:p>
    <w:p w:rsidR="00D54E69" w:rsidRPr="00E708CC" w:rsidRDefault="00E97851" w:rsidP="00D54E69">
      <w:pPr>
        <w:pStyle w:val="a7"/>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t>64-</w:t>
      </w:r>
      <w:r w:rsidR="00D54E69" w:rsidRPr="00E708CC">
        <w:rPr>
          <w:rFonts w:ascii="Traditional Arabic" w:hAnsi="Traditional Arabic" w:cs="Traditional Arabic"/>
          <w:color w:val="000000" w:themeColor="text1"/>
          <w:sz w:val="40"/>
          <w:szCs w:val="40"/>
        </w:rPr>
        <w:t xml:space="preserve"> Bruce Campbell, </w:t>
      </w:r>
      <w:r w:rsidR="00D54E69" w:rsidRPr="00E708CC">
        <w:rPr>
          <w:rFonts w:ascii="Traditional Arabic" w:hAnsi="Traditional Arabic" w:cs="Traditional Arabic"/>
          <w:b/>
          <w:bCs/>
          <w:color w:val="000000" w:themeColor="text1"/>
          <w:sz w:val="40"/>
          <w:szCs w:val="40"/>
          <w:u w:val="single"/>
        </w:rPr>
        <w:t xml:space="preserve">les intelligences </w:t>
      </w:r>
      <w:proofErr w:type="gramStart"/>
      <w:r w:rsidR="00D54E69" w:rsidRPr="00E708CC">
        <w:rPr>
          <w:rFonts w:ascii="Traditional Arabic" w:hAnsi="Traditional Arabic" w:cs="Traditional Arabic"/>
          <w:b/>
          <w:bCs/>
          <w:color w:val="000000" w:themeColor="text1"/>
          <w:sz w:val="40"/>
          <w:szCs w:val="40"/>
          <w:u w:val="single"/>
        </w:rPr>
        <w:t>multiples</w:t>
      </w:r>
      <w:r w:rsidR="00E708CC">
        <w:rPr>
          <w:rFonts w:ascii="Traditional Arabic" w:hAnsi="Traditional Arabic" w:cs="Traditional Arabic"/>
          <w:b/>
          <w:bCs/>
          <w:color w:val="000000" w:themeColor="text1"/>
          <w:sz w:val="40"/>
          <w:szCs w:val="40"/>
          <w:u w:val="single"/>
        </w:rPr>
        <w:t>:</w:t>
      </w:r>
      <w:proofErr w:type="gramEnd"/>
      <w:r w:rsidR="00D54E69" w:rsidRPr="00E708CC">
        <w:rPr>
          <w:rFonts w:ascii="Traditional Arabic" w:hAnsi="Traditional Arabic" w:cs="Traditional Arabic"/>
          <w:b/>
          <w:bCs/>
          <w:color w:val="000000" w:themeColor="text1"/>
          <w:sz w:val="40"/>
          <w:szCs w:val="40"/>
          <w:u w:val="single"/>
        </w:rPr>
        <w:t xml:space="preserve"> Guide pratique</w:t>
      </w:r>
      <w:r w:rsidR="00D54E69" w:rsidRPr="00E708CC">
        <w:rPr>
          <w:rFonts w:ascii="Traditional Arabic" w:hAnsi="Traditional Arabic" w:cs="Traditional Arabic"/>
          <w:color w:val="000000" w:themeColor="text1"/>
          <w:sz w:val="40"/>
          <w:szCs w:val="40"/>
        </w:rPr>
        <w:t>, traduit par</w:t>
      </w:r>
      <w:r w:rsidR="00E708CC">
        <w:rPr>
          <w:rFonts w:ascii="Traditional Arabic" w:hAnsi="Traditional Arabic" w:cs="Traditional Arabic"/>
          <w:color w:val="000000" w:themeColor="text1"/>
          <w:sz w:val="40"/>
          <w:szCs w:val="40"/>
        </w:rPr>
        <w:t>:</w:t>
      </w:r>
      <w:r w:rsidR="00D54E69" w:rsidRPr="00E708CC">
        <w:rPr>
          <w:rFonts w:ascii="Traditional Arabic" w:hAnsi="Traditional Arabic" w:cs="Traditional Arabic"/>
          <w:color w:val="000000" w:themeColor="text1"/>
          <w:sz w:val="40"/>
          <w:szCs w:val="40"/>
        </w:rPr>
        <w:t xml:space="preserve"> Danièle Bellchumeur, Chenelière, Montréal, 1999.</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65-</w:t>
      </w:r>
      <w:r w:rsidR="00D54E69" w:rsidRPr="00E708CC">
        <w:rPr>
          <w:rFonts w:ascii="Traditional Arabic" w:hAnsi="Traditional Arabic" w:cs="Traditional Arabic"/>
          <w:color w:val="000000" w:themeColor="text1"/>
          <w:sz w:val="40"/>
          <w:szCs w:val="40"/>
        </w:rPr>
        <w:t xml:space="preserve">A, </w:t>
      </w:r>
      <w:proofErr w:type="gramStart"/>
      <w:r w:rsidR="00D54E69" w:rsidRPr="00E708CC">
        <w:rPr>
          <w:rFonts w:ascii="Traditional Arabic" w:hAnsi="Traditional Arabic" w:cs="Traditional Arabic"/>
          <w:color w:val="000000" w:themeColor="text1"/>
          <w:sz w:val="40"/>
          <w:szCs w:val="40"/>
        </w:rPr>
        <w:t>IRRIBANE</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b/>
          <w:bCs/>
          <w:color w:val="000000" w:themeColor="text1"/>
          <w:sz w:val="40"/>
          <w:szCs w:val="40"/>
          <w:u w:val="single"/>
        </w:rPr>
        <w:t xml:space="preserve"> La compétitivité, Défi Social, Enjeu éducatif</w:t>
      </w:r>
      <w:r w:rsidR="00D54E69" w:rsidRPr="00E708CC">
        <w:rPr>
          <w:rFonts w:ascii="Traditional Arabic" w:hAnsi="Traditional Arabic" w:cs="Traditional Arabic"/>
          <w:color w:val="000000" w:themeColor="text1"/>
          <w:sz w:val="40"/>
          <w:szCs w:val="40"/>
        </w:rPr>
        <w:t>, CNRS, Paris, 1989</w:t>
      </w:r>
      <w:r w:rsidR="00D54E69" w:rsidRPr="00E708CC">
        <w:rPr>
          <w:rFonts w:ascii="Traditional Arabic" w:hAnsi="Traditional Arabic" w:cs="Traditional Arabic"/>
          <w:color w:val="000000" w:themeColor="text1"/>
          <w:sz w:val="40"/>
          <w:szCs w:val="40"/>
          <w:rtl/>
        </w:rPr>
        <w:t>.</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66-</w:t>
      </w:r>
      <w:r w:rsidR="00D54E69" w:rsidRPr="00E708CC">
        <w:rPr>
          <w:rFonts w:ascii="Traditional Arabic" w:hAnsi="Traditional Arabic" w:cs="Traditional Arabic"/>
          <w:color w:val="000000" w:themeColor="text1"/>
          <w:sz w:val="40"/>
          <w:szCs w:val="40"/>
        </w:rPr>
        <w:t xml:space="preserve">Astolfi, j, </w:t>
      </w:r>
      <w:proofErr w:type="gramStart"/>
      <w:r w:rsidR="00D54E69" w:rsidRPr="00E708CC">
        <w:rPr>
          <w:rFonts w:ascii="Traditional Arabic" w:hAnsi="Traditional Arabic" w:cs="Traditional Arabic"/>
          <w:color w:val="000000" w:themeColor="text1"/>
          <w:sz w:val="40"/>
          <w:szCs w:val="40"/>
        </w:rPr>
        <w:t>p</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color w:val="000000" w:themeColor="text1"/>
          <w:sz w:val="40"/>
          <w:szCs w:val="40"/>
        </w:rPr>
        <w:t xml:space="preserve"> (Placer les élèves en situation – problème </w:t>
      </w:r>
      <w:r w:rsidR="001D5EFD" w:rsidRPr="00E708CC">
        <w:rPr>
          <w:rFonts w:ascii="Traditional Arabic" w:hAnsi="Traditional Arabic" w:cs="Traditional Arabic"/>
          <w:color w:val="000000" w:themeColor="text1"/>
          <w:sz w:val="40"/>
          <w:szCs w:val="40"/>
        </w:rPr>
        <w:t>?)</w:t>
      </w:r>
      <w:r w:rsidR="00D54E69" w:rsidRPr="00E708CC">
        <w:rPr>
          <w:rFonts w:ascii="Traditional Arabic" w:hAnsi="Traditional Arabic" w:cs="Traditional Arabic"/>
          <w:color w:val="000000" w:themeColor="text1"/>
          <w:sz w:val="40"/>
          <w:szCs w:val="40"/>
        </w:rPr>
        <w:t xml:space="preserve">, dans </w:t>
      </w:r>
      <w:r w:rsidR="00D54E69" w:rsidRPr="00E708CC">
        <w:rPr>
          <w:rFonts w:ascii="Traditional Arabic" w:hAnsi="Traditional Arabic" w:cs="Traditional Arabic"/>
          <w:b/>
          <w:bCs/>
          <w:color w:val="000000" w:themeColor="text1"/>
          <w:sz w:val="40"/>
          <w:szCs w:val="40"/>
          <w:u w:val="single"/>
        </w:rPr>
        <w:t>Probio revue</w:t>
      </w:r>
      <w:r w:rsidR="00D54E69" w:rsidRPr="00E708CC">
        <w:rPr>
          <w:rFonts w:ascii="Traditional Arabic" w:hAnsi="Traditional Arabic" w:cs="Traditional Arabic"/>
          <w:color w:val="000000" w:themeColor="text1"/>
          <w:sz w:val="40"/>
          <w:szCs w:val="40"/>
        </w:rPr>
        <w:t>, 16, 4, Bruxelles</w:t>
      </w:r>
      <w:r w:rsidR="00E708CC">
        <w:rPr>
          <w:rFonts w:ascii="Traditional Arabic" w:hAnsi="Traditional Arabic" w:cs="Traditional Arabic"/>
          <w:color w:val="000000" w:themeColor="text1"/>
          <w:sz w:val="40"/>
          <w:szCs w:val="40"/>
        </w:rPr>
        <w:t>:</w:t>
      </w:r>
      <w:r w:rsidR="00D54E69" w:rsidRPr="00E708CC">
        <w:rPr>
          <w:rFonts w:ascii="Traditional Arabic" w:hAnsi="Traditional Arabic" w:cs="Traditional Arabic"/>
          <w:color w:val="000000" w:themeColor="text1"/>
          <w:sz w:val="40"/>
          <w:szCs w:val="40"/>
        </w:rPr>
        <w:t xml:space="preserve"> Association des professeurs de biologie (ASBL) ,1993</w:t>
      </w:r>
      <w:r w:rsidR="00D54E69" w:rsidRPr="00E708CC">
        <w:rPr>
          <w:rFonts w:ascii="Traditional Arabic" w:hAnsi="Traditional Arabic" w:cs="Traditional Arabic"/>
          <w:color w:val="000000" w:themeColor="text1"/>
          <w:sz w:val="40"/>
          <w:szCs w:val="40"/>
          <w:rtl/>
        </w:rPr>
        <w:t>.</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67-</w:t>
      </w:r>
      <w:r w:rsidR="00D54E69" w:rsidRPr="00E708CC">
        <w:rPr>
          <w:rFonts w:ascii="Traditional Arabic" w:hAnsi="Traditional Arabic" w:cs="Traditional Arabic"/>
          <w:color w:val="000000" w:themeColor="text1"/>
          <w:sz w:val="40"/>
          <w:szCs w:val="40"/>
        </w:rPr>
        <w:t>A</w:t>
      </w:r>
      <w:r w:rsidR="00D54E69" w:rsidRPr="00E708CC">
        <w:rPr>
          <w:rFonts w:ascii="Traditional Arabic" w:hAnsi="Traditional Arabic" w:cs="Traditional Arabic"/>
          <w:smallCaps/>
          <w:color w:val="000000" w:themeColor="text1"/>
          <w:sz w:val="40"/>
          <w:szCs w:val="40"/>
        </w:rPr>
        <w:t>znar</w:t>
      </w:r>
      <w:r w:rsidR="00D54E69" w:rsidRPr="00E708CC">
        <w:rPr>
          <w:rFonts w:ascii="Traditional Arabic" w:hAnsi="Traditional Arabic" w:cs="Traditional Arabic"/>
          <w:color w:val="000000" w:themeColor="text1"/>
          <w:sz w:val="40"/>
          <w:szCs w:val="40"/>
        </w:rPr>
        <w:t xml:space="preserve"> G., « Préciser le sens du mot “créativité”, </w:t>
      </w:r>
      <w:r w:rsidR="00D54E69" w:rsidRPr="00E708CC">
        <w:rPr>
          <w:rStyle w:val="af"/>
          <w:rFonts w:ascii="Traditional Arabic" w:hAnsi="Traditional Arabic" w:cs="Traditional Arabic"/>
          <w:b/>
          <w:bCs/>
          <w:i w:val="0"/>
          <w:iCs w:val="0"/>
          <w:color w:val="000000" w:themeColor="text1"/>
          <w:sz w:val="40"/>
          <w:szCs w:val="40"/>
          <w:u w:val="single"/>
        </w:rPr>
        <w:t>Synergies Europe</w:t>
      </w:r>
      <w:r w:rsidR="00D54E69" w:rsidRPr="00E708CC">
        <w:rPr>
          <w:rFonts w:ascii="Traditional Arabic" w:hAnsi="Traditional Arabic" w:cs="Traditional Arabic"/>
          <w:color w:val="000000" w:themeColor="text1"/>
          <w:sz w:val="40"/>
          <w:szCs w:val="40"/>
        </w:rPr>
        <w:t>, n° 4, 2009.</w:t>
      </w:r>
      <w:r w:rsidR="00D54E69" w:rsidRPr="00E708CC">
        <w:rPr>
          <w:rFonts w:ascii="Traditional Arabic" w:hAnsi="Traditional Arabic" w:cs="Traditional Arabic"/>
          <w:color w:val="000000" w:themeColor="text1"/>
          <w:sz w:val="40"/>
          <w:szCs w:val="40"/>
          <w:rtl/>
        </w:rPr>
        <w:t xml:space="preserve"> </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68-</w:t>
      </w:r>
      <w:r w:rsidR="00D54E69" w:rsidRPr="00E708CC">
        <w:rPr>
          <w:rFonts w:ascii="Traditional Arabic" w:hAnsi="Traditional Arabic" w:cs="Traditional Arabic"/>
          <w:color w:val="000000" w:themeColor="text1"/>
          <w:sz w:val="40"/>
          <w:szCs w:val="40"/>
        </w:rPr>
        <w:t>B</w:t>
      </w:r>
      <w:r w:rsidR="00D54E69" w:rsidRPr="00E708CC">
        <w:rPr>
          <w:rFonts w:ascii="Traditional Arabic" w:hAnsi="Traditional Arabic" w:cs="Traditional Arabic"/>
          <w:smallCaps/>
          <w:color w:val="000000" w:themeColor="text1"/>
          <w:sz w:val="40"/>
          <w:szCs w:val="40"/>
        </w:rPr>
        <w:t>andura</w:t>
      </w:r>
      <w:r w:rsidR="00D54E69" w:rsidRPr="00E708CC">
        <w:rPr>
          <w:rFonts w:ascii="Traditional Arabic" w:hAnsi="Traditional Arabic" w:cs="Traditional Arabic"/>
          <w:color w:val="000000" w:themeColor="text1"/>
          <w:sz w:val="40"/>
          <w:szCs w:val="40"/>
        </w:rPr>
        <w:t xml:space="preserve"> A., </w:t>
      </w:r>
      <w:r w:rsidR="00D54E69" w:rsidRPr="00E708CC">
        <w:rPr>
          <w:rStyle w:val="af"/>
          <w:rFonts w:ascii="Traditional Arabic" w:hAnsi="Traditional Arabic" w:cs="Traditional Arabic"/>
          <w:b/>
          <w:bCs/>
          <w:i w:val="0"/>
          <w:iCs w:val="0"/>
          <w:color w:val="000000" w:themeColor="text1"/>
          <w:sz w:val="40"/>
          <w:szCs w:val="40"/>
          <w:u w:val="single"/>
        </w:rPr>
        <w:t>Auto-efficacité. Le sentiment d’efficacité personnelle</w:t>
      </w:r>
      <w:r w:rsidR="00D54E69" w:rsidRPr="00E708CC">
        <w:rPr>
          <w:rFonts w:ascii="Traditional Arabic" w:hAnsi="Traditional Arabic" w:cs="Traditional Arabic"/>
          <w:b/>
          <w:bCs/>
          <w:color w:val="000000" w:themeColor="text1"/>
          <w:sz w:val="40"/>
          <w:szCs w:val="40"/>
          <w:u w:val="single"/>
        </w:rPr>
        <w:t xml:space="preserve"> (</w:t>
      </w:r>
      <w:r w:rsidR="00D54E69" w:rsidRPr="00E708CC">
        <w:rPr>
          <w:rFonts w:ascii="Traditional Arabic" w:hAnsi="Traditional Arabic" w:cs="Traditional Arabic"/>
          <w:color w:val="000000" w:themeColor="text1"/>
          <w:sz w:val="40"/>
          <w:szCs w:val="40"/>
        </w:rPr>
        <w:t>P. Lecomte, trad.) (2</w:t>
      </w:r>
      <w:r w:rsidR="00D54E69" w:rsidRPr="00E708CC">
        <w:rPr>
          <w:rFonts w:ascii="Traditional Arabic" w:hAnsi="Traditional Arabic" w:cs="Traditional Arabic"/>
          <w:color w:val="000000" w:themeColor="text1"/>
          <w:sz w:val="40"/>
          <w:szCs w:val="40"/>
          <w:vertAlign w:val="superscript"/>
        </w:rPr>
        <w:t>e</w:t>
      </w:r>
      <w:r w:rsidR="00D54E69" w:rsidRPr="00E708CC">
        <w:rPr>
          <w:rFonts w:ascii="Traditional Arabic" w:hAnsi="Traditional Arabic" w:cs="Traditional Arabic"/>
          <w:color w:val="000000" w:themeColor="text1"/>
          <w:sz w:val="40"/>
          <w:szCs w:val="40"/>
        </w:rPr>
        <w:t> éd.), Bruxelles, De Boeck, 2007 (original publié en 1997).</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69-</w:t>
      </w:r>
      <w:r w:rsidR="00D54E69" w:rsidRPr="00E708CC">
        <w:rPr>
          <w:rFonts w:ascii="Traditional Arabic" w:hAnsi="Traditional Arabic" w:cs="Traditional Arabic"/>
          <w:color w:val="000000" w:themeColor="text1"/>
          <w:sz w:val="40"/>
          <w:szCs w:val="40"/>
        </w:rPr>
        <w:t>B</w:t>
      </w:r>
      <w:r w:rsidR="00D54E69" w:rsidRPr="00E708CC">
        <w:rPr>
          <w:rFonts w:ascii="Traditional Arabic" w:hAnsi="Traditional Arabic" w:cs="Traditional Arabic"/>
          <w:smallCaps/>
          <w:color w:val="000000" w:themeColor="text1"/>
          <w:sz w:val="40"/>
          <w:szCs w:val="40"/>
        </w:rPr>
        <w:t>andura</w:t>
      </w:r>
      <w:r w:rsidR="00D54E69" w:rsidRPr="00E708CC">
        <w:rPr>
          <w:rFonts w:ascii="Traditional Arabic" w:hAnsi="Traditional Arabic" w:cs="Traditional Arabic"/>
          <w:color w:val="000000" w:themeColor="text1"/>
          <w:sz w:val="40"/>
          <w:szCs w:val="40"/>
        </w:rPr>
        <w:t xml:space="preserve"> A., </w:t>
      </w:r>
      <w:r w:rsidR="00D54E69" w:rsidRPr="00E708CC">
        <w:rPr>
          <w:rStyle w:val="af"/>
          <w:rFonts w:ascii="Traditional Arabic" w:hAnsi="Traditional Arabic" w:cs="Traditional Arabic"/>
          <w:b/>
          <w:bCs/>
          <w:i w:val="0"/>
          <w:iCs w:val="0"/>
          <w:color w:val="000000" w:themeColor="text1"/>
          <w:sz w:val="40"/>
          <w:szCs w:val="40"/>
          <w:u w:val="single"/>
        </w:rPr>
        <w:t>Auto-efficacité. Le sentiment d’efficacité personnelle</w:t>
      </w:r>
      <w:r w:rsidR="00D54E69" w:rsidRPr="00E708CC">
        <w:rPr>
          <w:rFonts w:ascii="Traditional Arabic" w:hAnsi="Traditional Arabic" w:cs="Traditional Arabic"/>
          <w:b/>
          <w:bCs/>
          <w:color w:val="000000" w:themeColor="text1"/>
          <w:sz w:val="40"/>
          <w:szCs w:val="40"/>
          <w:u w:val="single"/>
        </w:rPr>
        <w:t xml:space="preserve"> </w:t>
      </w:r>
      <w:r w:rsidR="00D54E69" w:rsidRPr="00E708CC">
        <w:rPr>
          <w:rFonts w:ascii="Traditional Arabic" w:hAnsi="Traditional Arabic" w:cs="Traditional Arabic"/>
          <w:color w:val="000000" w:themeColor="text1"/>
          <w:sz w:val="40"/>
          <w:szCs w:val="40"/>
        </w:rPr>
        <w:t>(P. Lecomte, trad.) (2</w:t>
      </w:r>
      <w:r w:rsidR="00D54E69" w:rsidRPr="00E708CC">
        <w:rPr>
          <w:rFonts w:ascii="Traditional Arabic" w:hAnsi="Traditional Arabic" w:cs="Traditional Arabic"/>
          <w:color w:val="000000" w:themeColor="text1"/>
          <w:sz w:val="40"/>
          <w:szCs w:val="40"/>
          <w:vertAlign w:val="superscript"/>
        </w:rPr>
        <w:t>e</w:t>
      </w:r>
      <w:r w:rsidR="00D54E69" w:rsidRPr="00E708CC">
        <w:rPr>
          <w:rFonts w:ascii="Traditional Arabic" w:hAnsi="Traditional Arabic" w:cs="Traditional Arabic"/>
          <w:color w:val="000000" w:themeColor="text1"/>
          <w:sz w:val="40"/>
          <w:szCs w:val="40"/>
        </w:rPr>
        <w:t> éd.), Bruxelles, De Boeck, 2007 (original publié en 1997).</w:t>
      </w:r>
    </w:p>
    <w:p w:rsidR="00D54E69" w:rsidRPr="00E708CC" w:rsidRDefault="00E97851" w:rsidP="00E97851">
      <w:pPr>
        <w:jc w:val="both"/>
        <w:rPr>
          <w:rFonts w:ascii="Traditional Arabic" w:eastAsia="Times New Roman" w:hAnsi="Traditional Arabic" w:cs="Traditional Arabic"/>
          <w:color w:val="000000" w:themeColor="text1"/>
          <w:sz w:val="40"/>
          <w:szCs w:val="40"/>
          <w:lang w:eastAsia="fr-FR"/>
        </w:rPr>
      </w:pPr>
      <w:r w:rsidRPr="00E708CC">
        <w:rPr>
          <w:rFonts w:ascii="Traditional Arabic" w:eastAsia="Times New Roman" w:hAnsi="Traditional Arabic" w:cs="Traditional Arabic"/>
          <w:color w:val="000000" w:themeColor="text1"/>
          <w:sz w:val="40"/>
          <w:szCs w:val="40"/>
          <w:lang w:eastAsia="fr-FR"/>
        </w:rPr>
        <w:t>70-</w:t>
      </w:r>
      <w:r w:rsidR="00D54E69" w:rsidRPr="00E708CC">
        <w:rPr>
          <w:rFonts w:ascii="Traditional Arabic" w:eastAsia="Times New Roman" w:hAnsi="Traditional Arabic" w:cs="Traditional Arabic"/>
          <w:color w:val="000000" w:themeColor="text1"/>
          <w:sz w:val="40"/>
          <w:szCs w:val="40"/>
          <w:lang w:eastAsia="fr-FR"/>
        </w:rPr>
        <w:t xml:space="preserve">BERTRAND, Y. </w:t>
      </w:r>
      <w:r w:rsidR="00D54E69" w:rsidRPr="00E708CC">
        <w:rPr>
          <w:rFonts w:ascii="Traditional Arabic" w:eastAsia="Times New Roman" w:hAnsi="Traditional Arabic" w:cs="Traditional Arabic"/>
          <w:b/>
          <w:bCs/>
          <w:color w:val="000000" w:themeColor="text1"/>
          <w:sz w:val="40"/>
          <w:szCs w:val="40"/>
          <w:u w:val="single"/>
          <w:lang w:eastAsia="fr-FR"/>
        </w:rPr>
        <w:t>Théories contemporaines de l'éducation</w:t>
      </w:r>
      <w:r w:rsidR="00D54E69" w:rsidRPr="00E708CC">
        <w:rPr>
          <w:rFonts w:ascii="Traditional Arabic" w:eastAsia="Times New Roman" w:hAnsi="Traditional Arabic" w:cs="Traditional Arabic"/>
          <w:color w:val="000000" w:themeColor="text1"/>
          <w:sz w:val="40"/>
          <w:szCs w:val="40"/>
          <w:lang w:eastAsia="fr-FR"/>
        </w:rPr>
        <w:t>, Paris, Editions Nouvelles, Chronique Sociale.</w:t>
      </w:r>
      <w:r w:rsidRPr="00E708CC">
        <w:rPr>
          <w:rFonts w:ascii="Traditional Arabic" w:eastAsia="Times New Roman" w:hAnsi="Traditional Arabic" w:cs="Traditional Arabic"/>
          <w:color w:val="000000" w:themeColor="text1"/>
          <w:sz w:val="40"/>
          <w:szCs w:val="40"/>
          <w:lang w:eastAsia="fr-FR"/>
        </w:rPr>
        <w:t>1998.</w:t>
      </w:r>
    </w:p>
    <w:p w:rsidR="00D54E69" w:rsidRPr="00E708CC" w:rsidRDefault="00E97851" w:rsidP="00D54E69">
      <w:pPr>
        <w:jc w:val="both"/>
        <w:rPr>
          <w:rFonts w:ascii="Traditional Arabic" w:eastAsia="Times New Roman" w:hAnsi="Traditional Arabic" w:cs="Traditional Arabic"/>
          <w:color w:val="000000" w:themeColor="text1"/>
          <w:sz w:val="40"/>
          <w:szCs w:val="40"/>
          <w:lang w:eastAsia="fr-FR"/>
        </w:rPr>
      </w:pPr>
      <w:r w:rsidRPr="00E708CC">
        <w:rPr>
          <w:rFonts w:ascii="Traditional Arabic" w:eastAsia="Times New Roman" w:hAnsi="Traditional Arabic" w:cs="Traditional Arabic"/>
          <w:color w:val="000000" w:themeColor="text1"/>
          <w:sz w:val="40"/>
          <w:szCs w:val="40"/>
          <w:lang w:eastAsia="fr-FR"/>
        </w:rPr>
        <w:lastRenderedPageBreak/>
        <w:t>71-</w:t>
      </w:r>
      <w:r w:rsidR="00D54E69" w:rsidRPr="00E708CC">
        <w:rPr>
          <w:rFonts w:ascii="Traditional Arabic" w:eastAsia="Times New Roman" w:hAnsi="Traditional Arabic" w:cs="Traditional Arabic"/>
          <w:color w:val="000000" w:themeColor="text1"/>
          <w:sz w:val="40"/>
          <w:szCs w:val="40"/>
          <w:lang w:eastAsia="fr-FR"/>
        </w:rPr>
        <w:t xml:space="preserve">BRUNER J. </w:t>
      </w:r>
      <w:r w:rsidR="00D54E69" w:rsidRPr="00E708CC">
        <w:rPr>
          <w:rFonts w:ascii="Traditional Arabic" w:eastAsia="Times New Roman" w:hAnsi="Traditional Arabic" w:cs="Traditional Arabic"/>
          <w:b/>
          <w:bCs/>
          <w:color w:val="000000" w:themeColor="text1"/>
          <w:sz w:val="40"/>
          <w:szCs w:val="40"/>
          <w:u w:val="single"/>
          <w:lang w:eastAsia="fr-FR"/>
        </w:rPr>
        <w:t xml:space="preserve">L'éducation, entrée dans la </w:t>
      </w:r>
      <w:proofErr w:type="gramStart"/>
      <w:r w:rsidR="00D54E69" w:rsidRPr="00E708CC">
        <w:rPr>
          <w:rFonts w:ascii="Traditional Arabic" w:eastAsia="Times New Roman" w:hAnsi="Traditional Arabic" w:cs="Traditional Arabic"/>
          <w:b/>
          <w:bCs/>
          <w:color w:val="000000" w:themeColor="text1"/>
          <w:sz w:val="40"/>
          <w:szCs w:val="40"/>
          <w:u w:val="single"/>
          <w:lang w:eastAsia="fr-FR"/>
        </w:rPr>
        <w:t>culture</w:t>
      </w:r>
      <w:r w:rsidR="00E708CC">
        <w:rPr>
          <w:rFonts w:ascii="Traditional Arabic" w:eastAsia="Times New Roman" w:hAnsi="Traditional Arabic" w:cs="Traditional Arabic"/>
          <w:b/>
          <w:bCs/>
          <w:color w:val="000000" w:themeColor="text1"/>
          <w:sz w:val="40"/>
          <w:szCs w:val="40"/>
          <w:u w:val="single"/>
          <w:lang w:eastAsia="fr-FR"/>
        </w:rPr>
        <w:t>:</w:t>
      </w:r>
      <w:proofErr w:type="gramEnd"/>
      <w:r w:rsidR="00D54E69" w:rsidRPr="00E708CC">
        <w:rPr>
          <w:rFonts w:ascii="Traditional Arabic" w:eastAsia="Times New Roman" w:hAnsi="Traditional Arabic" w:cs="Traditional Arabic"/>
          <w:b/>
          <w:bCs/>
          <w:color w:val="000000" w:themeColor="text1"/>
          <w:sz w:val="40"/>
          <w:szCs w:val="40"/>
          <w:u w:val="single"/>
          <w:lang w:eastAsia="fr-FR"/>
        </w:rPr>
        <w:t xml:space="preserve"> les problèmes de l'école à la lumière de la psychologie culturelle</w:t>
      </w:r>
      <w:r w:rsidR="00D54E69" w:rsidRPr="00E708CC">
        <w:rPr>
          <w:rFonts w:ascii="Traditional Arabic" w:eastAsia="Times New Roman" w:hAnsi="Traditional Arabic" w:cs="Traditional Arabic"/>
          <w:color w:val="000000" w:themeColor="text1"/>
          <w:sz w:val="40"/>
          <w:szCs w:val="40"/>
          <w:lang w:eastAsia="fr-FR"/>
        </w:rPr>
        <w:t>, Paris, éd. Retz.1996.</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72-</w:t>
      </w:r>
      <w:r w:rsidR="00D54E69" w:rsidRPr="00E708CC">
        <w:rPr>
          <w:rFonts w:ascii="Traditional Arabic" w:hAnsi="Traditional Arabic" w:cs="Traditional Arabic"/>
          <w:color w:val="000000" w:themeColor="text1"/>
          <w:sz w:val="40"/>
          <w:szCs w:val="40"/>
        </w:rPr>
        <w:t>C</w:t>
      </w:r>
      <w:r w:rsidR="00D54E69" w:rsidRPr="00E708CC">
        <w:rPr>
          <w:rFonts w:ascii="Traditional Arabic" w:hAnsi="Traditional Arabic" w:cs="Traditional Arabic"/>
          <w:smallCaps/>
          <w:color w:val="000000" w:themeColor="text1"/>
          <w:sz w:val="40"/>
          <w:szCs w:val="40"/>
        </w:rPr>
        <w:t>raft</w:t>
      </w:r>
      <w:r w:rsidR="00D54E69" w:rsidRPr="00E708CC">
        <w:rPr>
          <w:rFonts w:ascii="Traditional Arabic" w:hAnsi="Traditional Arabic" w:cs="Traditional Arabic"/>
          <w:color w:val="000000" w:themeColor="text1"/>
          <w:sz w:val="40"/>
          <w:szCs w:val="40"/>
        </w:rPr>
        <w:t xml:space="preserve"> A., </w:t>
      </w:r>
      <w:r w:rsidR="00D54E69" w:rsidRPr="00E708CC">
        <w:rPr>
          <w:rStyle w:val="af"/>
          <w:rFonts w:ascii="Traditional Arabic" w:hAnsi="Traditional Arabic" w:cs="Traditional Arabic"/>
          <w:b/>
          <w:bCs/>
          <w:i w:val="0"/>
          <w:iCs w:val="0"/>
          <w:color w:val="000000" w:themeColor="text1"/>
          <w:sz w:val="40"/>
          <w:szCs w:val="40"/>
          <w:u w:val="single"/>
        </w:rPr>
        <w:t>Creativity in schools. Tensions and dilemmas</w:t>
      </w:r>
      <w:r w:rsidR="00D54E69" w:rsidRPr="00E708CC">
        <w:rPr>
          <w:rFonts w:ascii="Traditional Arabic" w:hAnsi="Traditional Arabic" w:cs="Traditional Arabic"/>
          <w:color w:val="000000" w:themeColor="text1"/>
          <w:sz w:val="40"/>
          <w:szCs w:val="40"/>
        </w:rPr>
        <w:t>, New York, Routledge, 2005.</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73-</w:t>
      </w:r>
      <w:r w:rsidR="00D54E69" w:rsidRPr="00E708CC">
        <w:rPr>
          <w:rFonts w:ascii="Traditional Arabic" w:hAnsi="Traditional Arabic" w:cs="Traditional Arabic"/>
          <w:color w:val="000000" w:themeColor="text1"/>
          <w:sz w:val="40"/>
          <w:szCs w:val="40"/>
        </w:rPr>
        <w:t xml:space="preserve">DE KETELE, J.M. (1996). L'évaluation des acquis </w:t>
      </w:r>
      <w:proofErr w:type="gramStart"/>
      <w:r w:rsidR="00D54E69" w:rsidRPr="00E708CC">
        <w:rPr>
          <w:rFonts w:ascii="Traditional Arabic" w:hAnsi="Traditional Arabic" w:cs="Traditional Arabic"/>
          <w:color w:val="000000" w:themeColor="text1"/>
          <w:sz w:val="40"/>
          <w:szCs w:val="40"/>
        </w:rPr>
        <w:t>scolaires</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color w:val="000000" w:themeColor="text1"/>
          <w:sz w:val="40"/>
          <w:szCs w:val="40"/>
        </w:rPr>
        <w:t xml:space="preserve"> quoi ? Pourquoi ? Pour quoi ?,</w:t>
      </w:r>
      <w:r w:rsidR="00D54E69" w:rsidRPr="00E708CC">
        <w:rPr>
          <w:rFonts w:ascii="Traditional Arabic" w:hAnsi="Traditional Arabic" w:cs="Traditional Arabic"/>
          <w:b/>
          <w:bCs/>
          <w:color w:val="000000" w:themeColor="text1"/>
          <w:sz w:val="40"/>
          <w:szCs w:val="40"/>
          <w:u w:val="single"/>
        </w:rPr>
        <w:t xml:space="preserve"> Revue Tunisienne des Sciences de l'Éducation</w:t>
      </w:r>
      <w:r w:rsidR="00D54E69" w:rsidRPr="00E708CC">
        <w:rPr>
          <w:rFonts w:ascii="Traditional Arabic" w:hAnsi="Traditional Arabic" w:cs="Traditional Arabic"/>
          <w:color w:val="000000" w:themeColor="text1"/>
          <w:sz w:val="40"/>
          <w:szCs w:val="40"/>
        </w:rPr>
        <w:t>, 23.</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74-</w:t>
      </w:r>
      <w:proofErr w:type="gramStart"/>
      <w:r w:rsidR="00D54E69" w:rsidRPr="00E708CC">
        <w:rPr>
          <w:rFonts w:ascii="Traditional Arabic" w:hAnsi="Traditional Arabic" w:cs="Traditional Arabic"/>
          <w:color w:val="000000" w:themeColor="text1"/>
          <w:sz w:val="40"/>
          <w:szCs w:val="40"/>
        </w:rPr>
        <w:t>Edward</w:t>
      </w:r>
      <w:r w:rsidR="00E708CC">
        <w:rPr>
          <w:rFonts w:ascii="Traditional Arabic" w:hAnsi="Traditional Arabic" w:cs="Traditional Arabic"/>
          <w:color w:val="000000" w:themeColor="text1"/>
          <w:sz w:val="40"/>
          <w:szCs w:val="40"/>
        </w:rPr>
        <w:t>.</w:t>
      </w:r>
      <w:r w:rsidR="00D54E69" w:rsidRPr="00E708CC">
        <w:rPr>
          <w:rFonts w:ascii="Traditional Arabic" w:hAnsi="Traditional Arabic" w:cs="Traditional Arabic"/>
          <w:color w:val="000000" w:themeColor="text1"/>
          <w:sz w:val="40"/>
          <w:szCs w:val="40"/>
        </w:rPr>
        <w:t>T.Hall:</w:t>
      </w:r>
      <w:proofErr w:type="gramEnd"/>
      <w:r w:rsidR="00D54E69" w:rsidRPr="00E708CC">
        <w:rPr>
          <w:rFonts w:ascii="Traditional Arabic" w:hAnsi="Traditional Arabic" w:cs="Traditional Arabic"/>
          <w:color w:val="000000" w:themeColor="text1"/>
          <w:sz w:val="40"/>
          <w:szCs w:val="40"/>
        </w:rPr>
        <w:t xml:space="preserve"> </w:t>
      </w:r>
      <w:r w:rsidR="00D54E69" w:rsidRPr="00E708CC">
        <w:rPr>
          <w:rFonts w:ascii="Traditional Arabic" w:hAnsi="Traditional Arabic" w:cs="Traditional Arabic"/>
          <w:b/>
          <w:bCs/>
          <w:color w:val="000000" w:themeColor="text1"/>
          <w:sz w:val="40"/>
          <w:szCs w:val="40"/>
          <w:u w:val="single"/>
        </w:rPr>
        <w:t>la dimension cachée</w:t>
      </w:r>
      <w:r w:rsidR="00D54E69" w:rsidRPr="00E708CC">
        <w:rPr>
          <w:rFonts w:ascii="Traditional Arabic" w:hAnsi="Traditional Arabic" w:cs="Traditional Arabic"/>
          <w:color w:val="000000" w:themeColor="text1"/>
          <w:sz w:val="40"/>
          <w:szCs w:val="40"/>
        </w:rPr>
        <w:t>. Ed Seuil. Coll. Point, n° 89.1971</w:t>
      </w:r>
      <w:r w:rsidR="00D54E69" w:rsidRPr="00E708CC">
        <w:rPr>
          <w:rFonts w:ascii="Traditional Arabic" w:hAnsi="Traditional Arabic" w:cs="Traditional Arabic"/>
          <w:color w:val="000000" w:themeColor="text1"/>
          <w:sz w:val="40"/>
          <w:szCs w:val="40"/>
          <w:rtl/>
        </w:rPr>
        <w:t>.</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75-</w:t>
      </w:r>
      <w:r w:rsidR="00D54E69" w:rsidRPr="00E708CC">
        <w:rPr>
          <w:rFonts w:ascii="Traditional Arabic" w:hAnsi="Traditional Arabic" w:cs="Traditional Arabic"/>
          <w:color w:val="000000" w:themeColor="text1"/>
          <w:sz w:val="40"/>
          <w:szCs w:val="40"/>
        </w:rPr>
        <w:t xml:space="preserve">GILLET, </w:t>
      </w:r>
      <w:proofErr w:type="gramStart"/>
      <w:r w:rsidR="00D54E69" w:rsidRPr="00E708CC">
        <w:rPr>
          <w:rFonts w:ascii="Traditional Arabic" w:hAnsi="Traditional Arabic" w:cs="Traditional Arabic"/>
          <w:color w:val="000000" w:themeColor="text1"/>
          <w:sz w:val="40"/>
          <w:szCs w:val="40"/>
        </w:rPr>
        <w:t>P</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color w:val="000000" w:themeColor="text1"/>
          <w:sz w:val="40"/>
          <w:szCs w:val="40"/>
        </w:rPr>
        <w:t xml:space="preserve"> </w:t>
      </w:r>
      <w:r w:rsidR="00D54E69" w:rsidRPr="00E708CC">
        <w:rPr>
          <w:rFonts w:ascii="Traditional Arabic" w:hAnsi="Traditional Arabic" w:cs="Traditional Arabic"/>
          <w:color w:val="000000" w:themeColor="text1"/>
          <w:sz w:val="40"/>
          <w:szCs w:val="40"/>
          <w:rtl/>
        </w:rPr>
        <w:t>)</w:t>
      </w:r>
      <w:r w:rsidR="00D54E69" w:rsidRPr="00E708CC">
        <w:rPr>
          <w:rFonts w:ascii="Traditional Arabic" w:hAnsi="Traditional Arabic" w:cs="Traditional Arabic"/>
          <w:color w:val="000000" w:themeColor="text1"/>
          <w:sz w:val="40"/>
          <w:szCs w:val="40"/>
        </w:rPr>
        <w:t xml:space="preserve"> L’ utilisation des objectifs en formation , contexte et évolution </w:t>
      </w:r>
      <w:r w:rsidR="00D54E69" w:rsidRPr="00E708CC">
        <w:rPr>
          <w:rFonts w:ascii="Traditional Arabic" w:hAnsi="Traditional Arabic" w:cs="Traditional Arabic"/>
          <w:color w:val="000000" w:themeColor="text1"/>
          <w:sz w:val="40"/>
          <w:szCs w:val="40"/>
          <w:rtl/>
        </w:rPr>
        <w:t>(</w:t>
      </w:r>
      <w:r w:rsidR="00D54E69" w:rsidRPr="00E708CC">
        <w:rPr>
          <w:rFonts w:ascii="Traditional Arabic" w:hAnsi="Traditional Arabic" w:cs="Traditional Arabic"/>
          <w:color w:val="000000" w:themeColor="text1"/>
          <w:sz w:val="40"/>
          <w:szCs w:val="40"/>
        </w:rPr>
        <w:t xml:space="preserve">, </w:t>
      </w:r>
      <w:r w:rsidR="00D54E69" w:rsidRPr="00E708CC">
        <w:rPr>
          <w:rFonts w:ascii="Traditional Arabic" w:hAnsi="Traditional Arabic" w:cs="Traditional Arabic"/>
          <w:b/>
          <w:bCs/>
          <w:color w:val="000000" w:themeColor="text1"/>
          <w:sz w:val="40"/>
          <w:szCs w:val="40"/>
          <w:u w:val="single"/>
        </w:rPr>
        <w:t>Education permanent</w:t>
      </w:r>
      <w:r w:rsidR="00D54E69" w:rsidRPr="00E708CC">
        <w:rPr>
          <w:rFonts w:ascii="Traditional Arabic" w:hAnsi="Traditional Arabic" w:cs="Traditional Arabic"/>
          <w:color w:val="000000" w:themeColor="text1"/>
          <w:sz w:val="40"/>
          <w:szCs w:val="40"/>
        </w:rPr>
        <w:t xml:space="preserve"> , Nr</w:t>
      </w:r>
      <w:r w:rsidR="00E708CC">
        <w:rPr>
          <w:rFonts w:ascii="Traditional Arabic" w:hAnsi="Traditional Arabic" w:cs="Traditional Arabic"/>
          <w:color w:val="000000" w:themeColor="text1"/>
          <w:sz w:val="40"/>
          <w:szCs w:val="40"/>
        </w:rPr>
        <w:t>:</w:t>
      </w:r>
      <w:r w:rsidR="00D54E69" w:rsidRPr="00E708CC">
        <w:rPr>
          <w:rFonts w:ascii="Traditional Arabic" w:hAnsi="Traditional Arabic" w:cs="Traditional Arabic"/>
          <w:color w:val="000000" w:themeColor="text1"/>
          <w:sz w:val="40"/>
          <w:szCs w:val="40"/>
        </w:rPr>
        <w:t>85 , octobre 1986</w:t>
      </w:r>
      <w:r w:rsidR="00E708CC">
        <w:rPr>
          <w:rFonts w:ascii="Traditional Arabic" w:hAnsi="Traditional Arabic" w:cs="Traditional Arabic"/>
          <w:color w:val="000000" w:themeColor="text1"/>
          <w:sz w:val="40"/>
          <w:szCs w:val="40"/>
        </w:rPr>
        <w:t>.</w:t>
      </w:r>
    </w:p>
    <w:p w:rsidR="00D54E69" w:rsidRPr="00E708CC" w:rsidRDefault="00E97851" w:rsidP="00D54E69">
      <w:pPr>
        <w:pStyle w:val="a7"/>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t>76-</w:t>
      </w:r>
      <w:r w:rsidR="00D54E69" w:rsidRPr="00E708CC">
        <w:rPr>
          <w:rFonts w:ascii="Traditional Arabic" w:hAnsi="Traditional Arabic" w:cs="Traditional Arabic"/>
          <w:color w:val="000000" w:themeColor="text1"/>
          <w:sz w:val="40"/>
          <w:szCs w:val="40"/>
          <w:lang w:bidi="ar-MA"/>
        </w:rPr>
        <w:t xml:space="preserve">Howard </w:t>
      </w:r>
      <w:proofErr w:type="gramStart"/>
      <w:r w:rsidR="00D54E69" w:rsidRPr="00E708CC">
        <w:rPr>
          <w:rFonts w:ascii="Traditional Arabic" w:hAnsi="Traditional Arabic" w:cs="Traditional Arabic"/>
          <w:color w:val="000000" w:themeColor="text1"/>
          <w:sz w:val="40"/>
          <w:szCs w:val="40"/>
          <w:lang w:bidi="ar-MA"/>
        </w:rPr>
        <w:t>Gardner</w:t>
      </w:r>
      <w:r w:rsidR="00E708CC">
        <w:rPr>
          <w:rFonts w:ascii="Traditional Arabic" w:hAnsi="Traditional Arabic" w:cs="Traditional Arabic"/>
          <w:color w:val="000000" w:themeColor="text1"/>
          <w:sz w:val="40"/>
          <w:szCs w:val="40"/>
          <w:lang w:bidi="ar-MA"/>
        </w:rPr>
        <w:t>:</w:t>
      </w:r>
      <w:proofErr w:type="gramEnd"/>
      <w:r w:rsidR="00D54E69" w:rsidRPr="00E708CC">
        <w:rPr>
          <w:rFonts w:ascii="Traditional Arabic" w:hAnsi="Traditional Arabic" w:cs="Traditional Arabic"/>
          <w:color w:val="000000" w:themeColor="text1"/>
          <w:sz w:val="40"/>
          <w:szCs w:val="40"/>
          <w:lang w:bidi="ar-MA"/>
        </w:rPr>
        <w:t xml:space="preserve"> </w:t>
      </w:r>
      <w:r w:rsidR="00D54E69" w:rsidRPr="00E708CC">
        <w:rPr>
          <w:rFonts w:ascii="Traditional Arabic" w:hAnsi="Traditional Arabic" w:cs="Traditional Arabic"/>
          <w:b/>
          <w:bCs/>
          <w:color w:val="000000" w:themeColor="text1"/>
          <w:sz w:val="40"/>
          <w:szCs w:val="40"/>
          <w:u w:val="single"/>
          <w:lang w:bidi="ar-MA"/>
        </w:rPr>
        <w:t>Les formes de l’intelligence</w:t>
      </w:r>
      <w:r w:rsidR="00D54E69" w:rsidRPr="00E708CC">
        <w:rPr>
          <w:rFonts w:ascii="Traditional Arabic" w:hAnsi="Traditional Arabic" w:cs="Traditional Arabic"/>
          <w:color w:val="000000" w:themeColor="text1"/>
          <w:sz w:val="40"/>
          <w:szCs w:val="40"/>
          <w:lang w:bidi="ar-MA"/>
        </w:rPr>
        <w:t>, ED Odel Jacob, Paris, 1997.</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78-</w:t>
      </w:r>
      <w:r w:rsidR="00D54E69" w:rsidRPr="00E708CC">
        <w:rPr>
          <w:rFonts w:ascii="Traditional Arabic" w:hAnsi="Traditional Arabic" w:cs="Traditional Arabic"/>
          <w:color w:val="000000" w:themeColor="text1"/>
          <w:sz w:val="40"/>
          <w:szCs w:val="40"/>
        </w:rPr>
        <w:t xml:space="preserve">Howard </w:t>
      </w:r>
      <w:proofErr w:type="gramStart"/>
      <w:r w:rsidR="00D54E69" w:rsidRPr="00E708CC">
        <w:rPr>
          <w:rFonts w:ascii="Traditional Arabic" w:hAnsi="Traditional Arabic" w:cs="Traditional Arabic"/>
          <w:color w:val="000000" w:themeColor="text1"/>
          <w:sz w:val="40"/>
          <w:szCs w:val="40"/>
        </w:rPr>
        <w:t>Gardner</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b/>
          <w:bCs/>
          <w:color w:val="000000" w:themeColor="text1"/>
          <w:sz w:val="40"/>
          <w:szCs w:val="40"/>
          <w:u w:val="single"/>
        </w:rPr>
        <w:t xml:space="preserve"> Les Intelligences multiples</w:t>
      </w:r>
      <w:r w:rsidR="00D54E69" w:rsidRPr="00E708CC">
        <w:rPr>
          <w:rFonts w:ascii="Traditional Arabic" w:hAnsi="Traditional Arabic" w:cs="Traditional Arabic"/>
          <w:color w:val="000000" w:themeColor="text1"/>
          <w:sz w:val="40"/>
          <w:szCs w:val="40"/>
        </w:rPr>
        <w:t>, traduit par PH.Evans-Clark, M.Muracciole et N.Weinwurzel, Retz, Paris, 1996.</w:t>
      </w:r>
    </w:p>
    <w:p w:rsidR="00D54E69" w:rsidRPr="00E708CC" w:rsidRDefault="00D54E69" w:rsidP="00D54E69">
      <w:pPr>
        <w:pStyle w:val="a7"/>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Pr>
        <w:t>http://www.aljabriabed.net/n68_08lafkih.htm</w:t>
      </w:r>
    </w:p>
    <w:p w:rsidR="00D54E69" w:rsidRPr="00E708CC" w:rsidRDefault="00E97851" w:rsidP="00D54E69">
      <w:pPr>
        <w:jc w:val="both"/>
        <w:rPr>
          <w:rFonts w:ascii="Traditional Arabic" w:hAnsi="Traditional Arabic" w:cs="Traditional Arabic"/>
          <w:color w:val="000000" w:themeColor="text1"/>
          <w:sz w:val="40"/>
          <w:szCs w:val="40"/>
          <w:rtl/>
          <w:lang w:bidi="ar-MA"/>
        </w:rPr>
      </w:pPr>
      <w:r w:rsidRPr="00E708CC">
        <w:rPr>
          <w:rStyle w:val="ad"/>
          <w:rFonts w:ascii="Traditional Arabic" w:hAnsi="Traditional Arabic" w:cs="Traditional Arabic"/>
          <w:b w:val="0"/>
          <w:bCs w:val="0"/>
          <w:color w:val="000000" w:themeColor="text1"/>
          <w:sz w:val="40"/>
          <w:szCs w:val="40"/>
        </w:rPr>
        <w:t>79-</w:t>
      </w:r>
      <w:r w:rsidR="00D54E69" w:rsidRPr="00E708CC">
        <w:rPr>
          <w:rStyle w:val="ad"/>
          <w:rFonts w:ascii="Traditional Arabic" w:hAnsi="Traditional Arabic" w:cs="Traditional Arabic"/>
          <w:b w:val="0"/>
          <w:bCs w:val="0"/>
          <w:color w:val="000000" w:themeColor="text1"/>
          <w:sz w:val="40"/>
          <w:szCs w:val="40"/>
        </w:rPr>
        <w:t>Isabelle</w:t>
      </w:r>
      <w:r w:rsidR="00D54E69" w:rsidRPr="00E708CC">
        <w:rPr>
          <w:rStyle w:val="ad"/>
          <w:rFonts w:ascii="Traditional Arabic" w:hAnsi="Traditional Arabic" w:cs="Traditional Arabic"/>
          <w:color w:val="000000" w:themeColor="text1"/>
          <w:sz w:val="40"/>
          <w:szCs w:val="40"/>
        </w:rPr>
        <w:t xml:space="preserve"> </w:t>
      </w:r>
      <w:proofErr w:type="gramStart"/>
      <w:r w:rsidR="00D54E69" w:rsidRPr="00E708CC">
        <w:rPr>
          <w:rStyle w:val="familyname"/>
          <w:rFonts w:ascii="Traditional Arabic" w:hAnsi="Traditional Arabic" w:cs="Traditional Arabic"/>
          <w:color w:val="000000" w:themeColor="text1"/>
          <w:sz w:val="40"/>
          <w:szCs w:val="40"/>
        </w:rPr>
        <w:t>Puozzo</w:t>
      </w:r>
      <w:r w:rsidR="00E708CC">
        <w:rPr>
          <w:rStyle w:val="familyname"/>
          <w:rFonts w:ascii="Traditional Arabic" w:hAnsi="Traditional Arabic" w:cs="Traditional Arabic"/>
          <w:b/>
          <w:bCs/>
          <w:color w:val="000000" w:themeColor="text1"/>
          <w:sz w:val="40"/>
          <w:szCs w:val="40"/>
        </w:rPr>
        <w:t>:</w:t>
      </w:r>
      <w:r w:rsidR="00D54E69" w:rsidRPr="00E708CC">
        <w:rPr>
          <w:rStyle w:val="text"/>
          <w:rFonts w:ascii="Traditional Arabic" w:hAnsi="Traditional Arabic" w:cs="Traditional Arabic"/>
          <w:b/>
          <w:bCs/>
          <w:color w:val="000000" w:themeColor="text1"/>
          <w:sz w:val="40"/>
          <w:szCs w:val="40"/>
          <w:u w:val="single"/>
        </w:rPr>
        <w:t>Pédagogie</w:t>
      </w:r>
      <w:proofErr w:type="gramEnd"/>
      <w:r w:rsidR="00D54E69" w:rsidRPr="00E708CC">
        <w:rPr>
          <w:rStyle w:val="text"/>
          <w:rFonts w:ascii="Traditional Arabic" w:hAnsi="Traditional Arabic" w:cs="Traditional Arabic"/>
          <w:b/>
          <w:bCs/>
          <w:color w:val="000000" w:themeColor="text1"/>
          <w:sz w:val="40"/>
          <w:szCs w:val="40"/>
          <w:u w:val="single"/>
        </w:rPr>
        <w:t xml:space="preserve"> de la créativité</w:t>
      </w:r>
      <w:r w:rsidR="00E708CC">
        <w:rPr>
          <w:rStyle w:val="text"/>
          <w:rFonts w:ascii="Traditional Arabic" w:hAnsi="Traditional Arabic" w:cs="Traditional Arabic"/>
          <w:b/>
          <w:bCs/>
          <w:color w:val="000000" w:themeColor="text1"/>
          <w:sz w:val="40"/>
          <w:szCs w:val="40"/>
          <w:u w:val="single"/>
        </w:rPr>
        <w:t>:</w:t>
      </w:r>
      <w:r w:rsidR="00D54E69" w:rsidRPr="00E708CC">
        <w:rPr>
          <w:rStyle w:val="text"/>
          <w:rFonts w:ascii="Traditional Arabic" w:hAnsi="Traditional Arabic" w:cs="Traditional Arabic"/>
          <w:b/>
          <w:bCs/>
          <w:color w:val="000000" w:themeColor="text1"/>
          <w:sz w:val="40"/>
          <w:szCs w:val="40"/>
          <w:u w:val="single"/>
        </w:rPr>
        <w:t xml:space="preserve"> de l’émotion à l’apprentissage</w:t>
      </w:r>
      <w:r w:rsidR="00D54E69" w:rsidRPr="00E708CC">
        <w:rPr>
          <w:rFonts w:ascii="Traditional Arabic" w:hAnsi="Traditional Arabic" w:cs="Traditional Arabic"/>
          <w:color w:val="000000" w:themeColor="text1"/>
          <w:sz w:val="40"/>
          <w:szCs w:val="40"/>
        </w:rPr>
        <w:t xml:space="preserve"> , http://edso.revues.org/174.</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Style w:val="ad"/>
          <w:rFonts w:ascii="Traditional Arabic" w:hAnsi="Traditional Arabic" w:cs="Traditional Arabic"/>
          <w:b w:val="0"/>
          <w:bCs w:val="0"/>
          <w:color w:val="000000" w:themeColor="text1"/>
          <w:sz w:val="40"/>
          <w:szCs w:val="40"/>
        </w:rPr>
        <w:lastRenderedPageBreak/>
        <w:t>80-</w:t>
      </w:r>
      <w:r w:rsidR="00D54E69" w:rsidRPr="00E708CC">
        <w:rPr>
          <w:rStyle w:val="ad"/>
          <w:rFonts w:ascii="Traditional Arabic" w:hAnsi="Traditional Arabic" w:cs="Traditional Arabic"/>
          <w:b w:val="0"/>
          <w:bCs w:val="0"/>
          <w:color w:val="000000" w:themeColor="text1"/>
          <w:sz w:val="40"/>
          <w:szCs w:val="40"/>
        </w:rPr>
        <w:t>Isabelle</w:t>
      </w:r>
      <w:r w:rsidR="00D54E69" w:rsidRPr="00E708CC">
        <w:rPr>
          <w:rStyle w:val="ad"/>
          <w:rFonts w:ascii="Traditional Arabic" w:hAnsi="Traditional Arabic" w:cs="Traditional Arabic"/>
          <w:color w:val="000000" w:themeColor="text1"/>
          <w:sz w:val="40"/>
          <w:szCs w:val="40"/>
        </w:rPr>
        <w:t xml:space="preserve"> </w:t>
      </w:r>
      <w:r w:rsidR="00D54E69" w:rsidRPr="00E708CC">
        <w:rPr>
          <w:rStyle w:val="familyname"/>
          <w:rFonts w:ascii="Traditional Arabic" w:hAnsi="Traditional Arabic" w:cs="Traditional Arabic"/>
          <w:color w:val="000000" w:themeColor="text1"/>
          <w:sz w:val="40"/>
          <w:szCs w:val="40"/>
        </w:rPr>
        <w:t>Puozzo</w:t>
      </w:r>
      <w:r w:rsidR="00D54E69" w:rsidRPr="00E708CC">
        <w:rPr>
          <w:rFonts w:ascii="Traditional Arabic" w:hAnsi="Traditional Arabic" w:cs="Traditional Arabic"/>
          <w:color w:val="000000" w:themeColor="text1"/>
          <w:sz w:val="40"/>
          <w:szCs w:val="40"/>
        </w:rPr>
        <w:t xml:space="preserve">, « Pédagogie de la </w:t>
      </w:r>
      <w:proofErr w:type="gramStart"/>
      <w:r w:rsidR="00D54E69" w:rsidRPr="00E708CC">
        <w:rPr>
          <w:rFonts w:ascii="Traditional Arabic" w:hAnsi="Traditional Arabic" w:cs="Traditional Arabic"/>
          <w:color w:val="000000" w:themeColor="text1"/>
          <w:sz w:val="40"/>
          <w:szCs w:val="40"/>
        </w:rPr>
        <w:t>créativité</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color w:val="000000" w:themeColor="text1"/>
          <w:sz w:val="40"/>
          <w:szCs w:val="40"/>
        </w:rPr>
        <w:t xml:space="preserve"> de l’émotion à l’apprentissage », </w:t>
      </w:r>
      <w:r w:rsidR="00D54E69" w:rsidRPr="00E708CC">
        <w:rPr>
          <w:rStyle w:val="af"/>
          <w:rFonts w:ascii="Traditional Arabic" w:hAnsi="Traditional Arabic" w:cs="Traditional Arabic"/>
          <w:b/>
          <w:bCs/>
          <w:i w:val="0"/>
          <w:iCs w:val="0"/>
          <w:color w:val="000000" w:themeColor="text1"/>
          <w:sz w:val="40"/>
          <w:szCs w:val="40"/>
          <w:u w:val="single"/>
        </w:rPr>
        <w:t>Éducation et socialisation</w:t>
      </w:r>
      <w:r w:rsidR="00D54E69" w:rsidRPr="00E708CC">
        <w:rPr>
          <w:rFonts w:ascii="Traditional Arabic" w:hAnsi="Traditional Arabic" w:cs="Traditional Arabic"/>
          <w:color w:val="000000" w:themeColor="text1"/>
          <w:sz w:val="40"/>
          <w:szCs w:val="40"/>
        </w:rPr>
        <w:t xml:space="preserve"> [En ligne], 33 | 2013, mis en ligne le 01 septembre 2013, consulté le 12 juin 2016. </w:t>
      </w:r>
      <w:proofErr w:type="gramStart"/>
      <w:r w:rsidR="00D54E69" w:rsidRPr="00E708CC">
        <w:rPr>
          <w:rFonts w:ascii="Traditional Arabic" w:hAnsi="Traditional Arabic" w:cs="Traditional Arabic"/>
          <w:color w:val="000000" w:themeColor="text1"/>
          <w:sz w:val="40"/>
          <w:szCs w:val="40"/>
        </w:rPr>
        <w:t>URL:</w:t>
      </w:r>
      <w:proofErr w:type="gramEnd"/>
      <w:r w:rsidR="00D54E69" w:rsidRPr="00E708CC">
        <w:rPr>
          <w:rFonts w:ascii="Traditional Arabic" w:hAnsi="Traditional Arabic" w:cs="Traditional Arabic"/>
          <w:color w:val="000000" w:themeColor="text1"/>
          <w:sz w:val="40"/>
          <w:szCs w:val="40"/>
        </w:rPr>
        <w:t xml:space="preserve"> </w:t>
      </w:r>
      <w:hyperlink r:id="rId16" w:history="1">
        <w:r w:rsidR="00D54E69" w:rsidRPr="00E708CC">
          <w:rPr>
            <w:rStyle w:val="Hyperlink"/>
            <w:rFonts w:ascii="Traditional Arabic" w:hAnsi="Traditional Arabic" w:cs="Traditional Arabic"/>
            <w:color w:val="000000" w:themeColor="text1"/>
            <w:sz w:val="40"/>
            <w:szCs w:val="40"/>
          </w:rPr>
          <w:t>http://edso.revues.org/174</w:t>
        </w:r>
      </w:hyperlink>
      <w:r w:rsidR="00D54E69" w:rsidRPr="00E708CC">
        <w:rPr>
          <w:rFonts w:ascii="Traditional Arabic" w:hAnsi="Traditional Arabic" w:cs="Traditional Arabic"/>
          <w:color w:val="000000" w:themeColor="text1"/>
          <w:sz w:val="40"/>
          <w:szCs w:val="40"/>
          <w:rtl/>
        </w:rPr>
        <w:t>.</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81-</w:t>
      </w:r>
      <w:r w:rsidR="00D54E69" w:rsidRPr="00E708CC">
        <w:rPr>
          <w:rFonts w:ascii="Traditional Arabic" w:hAnsi="Traditional Arabic" w:cs="Traditional Arabic"/>
          <w:color w:val="000000" w:themeColor="text1"/>
          <w:sz w:val="40"/>
          <w:szCs w:val="40"/>
        </w:rPr>
        <w:t xml:space="preserve">Lev </w:t>
      </w:r>
      <w:proofErr w:type="gramStart"/>
      <w:r w:rsidR="00D54E69" w:rsidRPr="00E708CC">
        <w:rPr>
          <w:rFonts w:ascii="Traditional Arabic" w:hAnsi="Traditional Arabic" w:cs="Traditional Arabic"/>
          <w:color w:val="000000" w:themeColor="text1"/>
          <w:sz w:val="40"/>
          <w:szCs w:val="40"/>
        </w:rPr>
        <w:t>Vygotski</w:t>
      </w:r>
      <w:r w:rsidR="00E708CC">
        <w:rPr>
          <w:rFonts w:ascii="Traditional Arabic" w:hAnsi="Traditional Arabic" w:cs="Traditional Arabic"/>
          <w:i/>
          <w:iCs/>
          <w:color w:val="000000" w:themeColor="text1"/>
          <w:sz w:val="40"/>
          <w:szCs w:val="40"/>
        </w:rPr>
        <w:t>:</w:t>
      </w:r>
      <w:proofErr w:type="gramEnd"/>
      <w:r w:rsidR="00D54E69" w:rsidRPr="00E708CC">
        <w:rPr>
          <w:rFonts w:ascii="Traditional Arabic" w:hAnsi="Traditional Arabic" w:cs="Traditional Arabic"/>
          <w:b/>
          <w:bCs/>
          <w:color w:val="000000" w:themeColor="text1"/>
          <w:sz w:val="40"/>
          <w:szCs w:val="40"/>
          <w:u w:val="single"/>
        </w:rPr>
        <w:t xml:space="preserve"> Pensée et langage</w:t>
      </w:r>
      <w:r w:rsidR="00D54E69" w:rsidRPr="00E708CC">
        <w:rPr>
          <w:rFonts w:ascii="Traditional Arabic" w:hAnsi="Traditional Arabic" w:cs="Traditional Arabic"/>
          <w:color w:val="000000" w:themeColor="text1"/>
          <w:sz w:val="40"/>
          <w:szCs w:val="40"/>
        </w:rPr>
        <w:t xml:space="preserve"> (1934) (traduction de Françoise Sève, avant-propos de Lucien Sève), suivi de « Commentaires sur les remarques critiques de Vygotski » de Jean Piaget, (Collection « Terrains», Éditions Sociales, Paris, 1985) ; Rééditions</w:t>
      </w:r>
      <w:r w:rsidR="00E708CC">
        <w:rPr>
          <w:rFonts w:ascii="Traditional Arabic" w:hAnsi="Traditional Arabic" w:cs="Traditional Arabic"/>
          <w:color w:val="000000" w:themeColor="text1"/>
          <w:sz w:val="40"/>
          <w:szCs w:val="40"/>
        </w:rPr>
        <w:t>:</w:t>
      </w:r>
      <w:r w:rsidR="00D54E69" w:rsidRPr="00E708CC">
        <w:rPr>
          <w:rFonts w:ascii="Traditional Arabic" w:hAnsi="Traditional Arabic" w:cs="Traditional Arabic"/>
          <w:color w:val="000000" w:themeColor="text1"/>
          <w:sz w:val="40"/>
          <w:szCs w:val="40"/>
        </w:rPr>
        <w:t xml:space="preserve"> La Dispute, Paris, 1997.</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82-</w:t>
      </w:r>
      <w:r w:rsidR="00D54E69" w:rsidRPr="00E708CC">
        <w:rPr>
          <w:rFonts w:ascii="Traditional Arabic" w:hAnsi="Traditional Arabic" w:cs="Traditional Arabic"/>
          <w:color w:val="000000" w:themeColor="text1"/>
          <w:sz w:val="40"/>
          <w:szCs w:val="40"/>
        </w:rPr>
        <w:t>L</w:t>
      </w:r>
      <w:r w:rsidR="00D54E69" w:rsidRPr="00E708CC">
        <w:rPr>
          <w:rFonts w:ascii="Traditional Arabic" w:hAnsi="Traditional Arabic" w:cs="Traditional Arabic"/>
          <w:smallCaps/>
          <w:color w:val="000000" w:themeColor="text1"/>
          <w:sz w:val="40"/>
          <w:szCs w:val="40"/>
        </w:rPr>
        <w:t>ubart</w:t>
      </w:r>
      <w:r w:rsidR="00D54E69" w:rsidRPr="00E708CC">
        <w:rPr>
          <w:rFonts w:ascii="Traditional Arabic" w:hAnsi="Traditional Arabic" w:cs="Traditional Arabic"/>
          <w:color w:val="000000" w:themeColor="text1"/>
          <w:sz w:val="40"/>
          <w:szCs w:val="40"/>
        </w:rPr>
        <w:t xml:space="preserve"> T</w:t>
      </w:r>
      <w:r w:rsidR="00D54E69" w:rsidRPr="00E708CC">
        <w:rPr>
          <w:rFonts w:ascii="Traditional Arabic" w:hAnsi="Traditional Arabic" w:cs="Traditional Arabic"/>
          <w:b/>
          <w:bCs/>
          <w:color w:val="000000" w:themeColor="text1"/>
          <w:sz w:val="40"/>
          <w:szCs w:val="40"/>
          <w:u w:val="single"/>
        </w:rPr>
        <w:t xml:space="preserve">., </w:t>
      </w:r>
      <w:r w:rsidR="00D54E69" w:rsidRPr="00E708CC">
        <w:rPr>
          <w:rStyle w:val="af"/>
          <w:rFonts w:ascii="Traditional Arabic" w:hAnsi="Traditional Arabic" w:cs="Traditional Arabic"/>
          <w:b/>
          <w:bCs/>
          <w:i w:val="0"/>
          <w:iCs w:val="0"/>
          <w:color w:val="000000" w:themeColor="text1"/>
          <w:sz w:val="40"/>
          <w:szCs w:val="40"/>
          <w:u w:val="single"/>
        </w:rPr>
        <w:t>Psychologie de la créativité</w:t>
      </w:r>
      <w:r w:rsidR="00D54E69" w:rsidRPr="00E708CC">
        <w:rPr>
          <w:rFonts w:ascii="Traditional Arabic" w:hAnsi="Traditional Arabic" w:cs="Traditional Arabic"/>
          <w:color w:val="000000" w:themeColor="text1"/>
          <w:sz w:val="40"/>
          <w:szCs w:val="40"/>
        </w:rPr>
        <w:t xml:space="preserve"> (2</w:t>
      </w:r>
      <w:r w:rsidR="00D54E69" w:rsidRPr="00E708CC">
        <w:rPr>
          <w:rFonts w:ascii="Traditional Arabic" w:hAnsi="Traditional Arabic" w:cs="Traditional Arabic"/>
          <w:color w:val="000000" w:themeColor="text1"/>
          <w:sz w:val="40"/>
          <w:szCs w:val="40"/>
          <w:vertAlign w:val="superscript"/>
        </w:rPr>
        <w:t>e</w:t>
      </w:r>
      <w:r w:rsidR="00D54E69" w:rsidRPr="00E708CC">
        <w:rPr>
          <w:rFonts w:ascii="Traditional Arabic" w:hAnsi="Traditional Arabic" w:cs="Traditional Arabic"/>
          <w:color w:val="000000" w:themeColor="text1"/>
          <w:sz w:val="40"/>
          <w:szCs w:val="40"/>
        </w:rPr>
        <w:t xml:space="preserve"> éd.), Paris, Armand Colin, 2003.</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83-</w:t>
      </w:r>
      <w:r w:rsidR="00D54E69" w:rsidRPr="00E708CC">
        <w:rPr>
          <w:rFonts w:ascii="Traditional Arabic" w:hAnsi="Traditional Arabic" w:cs="Traditional Arabic"/>
          <w:color w:val="000000" w:themeColor="text1"/>
          <w:sz w:val="40"/>
          <w:szCs w:val="40"/>
        </w:rPr>
        <w:t xml:space="preserve">Lucien </w:t>
      </w:r>
      <w:proofErr w:type="gramStart"/>
      <w:r w:rsidR="00D54E69" w:rsidRPr="00E708CC">
        <w:rPr>
          <w:rFonts w:ascii="Traditional Arabic" w:hAnsi="Traditional Arabic" w:cs="Traditional Arabic"/>
          <w:color w:val="000000" w:themeColor="text1"/>
          <w:sz w:val="40"/>
          <w:szCs w:val="40"/>
        </w:rPr>
        <w:t>Goldmann</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b/>
          <w:bCs/>
          <w:color w:val="000000" w:themeColor="text1"/>
          <w:sz w:val="40"/>
          <w:szCs w:val="40"/>
          <w:u w:val="single"/>
        </w:rPr>
        <w:t xml:space="preserve"> Sciences humaines et philosophie. Suivi de structuralisme génétique et création littéraire</w:t>
      </w:r>
      <w:r w:rsidR="00D54E69" w:rsidRPr="00E708CC">
        <w:rPr>
          <w:rFonts w:ascii="Traditional Arabic" w:hAnsi="Traditional Arabic" w:cs="Traditional Arabic"/>
          <w:color w:val="000000" w:themeColor="text1"/>
          <w:sz w:val="40"/>
          <w:szCs w:val="40"/>
        </w:rPr>
        <w:t xml:space="preserve">. </w:t>
      </w:r>
      <w:proofErr w:type="gramStart"/>
      <w:r w:rsidR="00D54E69" w:rsidRPr="00E708CC">
        <w:rPr>
          <w:rFonts w:ascii="Traditional Arabic" w:hAnsi="Traditional Arabic" w:cs="Traditional Arabic"/>
          <w:color w:val="000000" w:themeColor="text1"/>
          <w:sz w:val="40"/>
          <w:szCs w:val="40"/>
        </w:rPr>
        <w:t>Paris:</w:t>
      </w:r>
      <w:proofErr w:type="gramEnd"/>
      <w:r w:rsidR="00D54E69" w:rsidRPr="00E708CC">
        <w:rPr>
          <w:rFonts w:ascii="Traditional Arabic" w:hAnsi="Traditional Arabic" w:cs="Traditional Arabic"/>
          <w:color w:val="000000" w:themeColor="text1"/>
          <w:sz w:val="40"/>
          <w:szCs w:val="40"/>
        </w:rPr>
        <w:t xml:space="preserve"> Gonthier, 1966.</w:t>
      </w:r>
    </w:p>
    <w:p w:rsidR="00D54E69" w:rsidRPr="00E708CC" w:rsidRDefault="00E97851" w:rsidP="00D54E69">
      <w:pPr>
        <w:jc w:val="both"/>
        <w:rPr>
          <w:rFonts w:ascii="Traditional Arabic" w:hAnsi="Traditional Arabic" w:cs="Traditional Arabic"/>
          <w:b/>
          <w:bCs/>
          <w:color w:val="000000" w:themeColor="text1"/>
          <w:sz w:val="40"/>
          <w:szCs w:val="40"/>
          <w:u w:val="single"/>
          <w:rtl/>
          <w:lang w:bidi="ar-MA"/>
        </w:rPr>
      </w:pPr>
      <w:r w:rsidRPr="00E708CC">
        <w:rPr>
          <w:rFonts w:ascii="Traditional Arabic" w:hAnsi="Traditional Arabic" w:cs="Traditional Arabic"/>
          <w:color w:val="000000" w:themeColor="text1"/>
          <w:sz w:val="40"/>
          <w:szCs w:val="40"/>
        </w:rPr>
        <w:t>84-</w:t>
      </w:r>
      <w:r w:rsidR="00D54E69" w:rsidRPr="00E708CC">
        <w:rPr>
          <w:rFonts w:ascii="Traditional Arabic" w:hAnsi="Traditional Arabic" w:cs="Traditional Arabic"/>
          <w:color w:val="000000" w:themeColor="text1"/>
          <w:sz w:val="40"/>
          <w:szCs w:val="40"/>
        </w:rPr>
        <w:t xml:space="preserve">Olivier Rey et Annie </w:t>
      </w:r>
      <w:proofErr w:type="gramStart"/>
      <w:r w:rsidR="00D54E69" w:rsidRPr="00E708CC">
        <w:rPr>
          <w:rFonts w:ascii="Traditional Arabic" w:hAnsi="Traditional Arabic" w:cs="Traditional Arabic"/>
          <w:color w:val="000000" w:themeColor="text1"/>
          <w:sz w:val="40"/>
          <w:szCs w:val="40"/>
        </w:rPr>
        <w:t>Feyfant</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color w:val="000000" w:themeColor="text1"/>
          <w:sz w:val="40"/>
          <w:szCs w:val="40"/>
        </w:rPr>
        <w:t xml:space="preserve"> (</w:t>
      </w:r>
      <w:r w:rsidR="00D54E69" w:rsidRPr="00E708CC">
        <w:rPr>
          <w:rFonts w:ascii="Traditional Arabic" w:eastAsia="Times New Roman" w:hAnsi="Traditional Arabic" w:cs="Traditional Arabic"/>
          <w:color w:val="000000" w:themeColor="text1"/>
          <w:sz w:val="40"/>
          <w:szCs w:val="40"/>
          <w:lang w:eastAsia="fr-FR"/>
        </w:rPr>
        <w:t xml:space="preserve">VERS UNE ÉDUCATION PLUS INNOVANTE ET </w:t>
      </w:r>
      <w:r w:rsidR="00D54E69" w:rsidRPr="00E708CC">
        <w:rPr>
          <w:rFonts w:ascii="Traditional Arabic" w:hAnsi="Traditional Arabic" w:cs="Traditional Arabic"/>
          <w:color w:val="000000" w:themeColor="text1"/>
          <w:sz w:val="40"/>
          <w:szCs w:val="40"/>
        </w:rPr>
        <w:t>CRÉATIVE).</w:t>
      </w:r>
      <w:r w:rsidR="00D54E69" w:rsidRPr="00E708CC">
        <w:rPr>
          <w:rFonts w:ascii="Traditional Arabic" w:hAnsi="Traditional Arabic" w:cs="Traditional Arabic"/>
          <w:b/>
          <w:bCs/>
          <w:color w:val="000000" w:themeColor="text1"/>
          <w:sz w:val="40"/>
          <w:szCs w:val="40"/>
          <w:u w:val="single"/>
        </w:rPr>
        <w:t>Dossier d’&amp;ctualité.n70</w:t>
      </w:r>
      <w:r w:rsidR="00D54E69" w:rsidRPr="00E708CC">
        <w:rPr>
          <w:rFonts w:ascii="Traditional Arabic" w:hAnsi="Traditional Arabic" w:cs="Traditional Arabic"/>
          <w:color w:val="000000" w:themeColor="text1"/>
          <w:sz w:val="40"/>
          <w:szCs w:val="40"/>
        </w:rPr>
        <w:t>, janvier 2012. http://ife.ens-lyon.fr/vst/DA-Veille/70-janvier-2012.pdf</w:t>
      </w:r>
    </w:p>
    <w:p w:rsidR="00D54E69" w:rsidRPr="00E708CC" w:rsidRDefault="00E97851" w:rsidP="00D54E69">
      <w:pPr>
        <w:pStyle w:val="a7"/>
        <w:jc w:val="both"/>
        <w:rPr>
          <w:rFonts w:ascii="Traditional Arabic" w:hAnsi="Traditional Arabic" w:cs="Traditional Arabic"/>
          <w:color w:val="000000" w:themeColor="text1"/>
          <w:sz w:val="40"/>
          <w:szCs w:val="40"/>
          <w:lang w:val="en-US"/>
        </w:rPr>
      </w:pPr>
      <w:r w:rsidRPr="00E708CC">
        <w:rPr>
          <w:rFonts w:ascii="Traditional Arabic" w:hAnsi="Traditional Arabic" w:cs="Traditional Arabic"/>
          <w:color w:val="000000" w:themeColor="text1"/>
          <w:sz w:val="40"/>
          <w:szCs w:val="40"/>
          <w:lang w:val="en-US" w:bidi="ar-MA"/>
        </w:rPr>
        <w:t>85-</w:t>
      </w:r>
      <w:r w:rsidR="00D54E69" w:rsidRPr="00E708CC">
        <w:rPr>
          <w:rFonts w:ascii="Traditional Arabic" w:hAnsi="Traditional Arabic" w:cs="Traditional Arabic"/>
          <w:b/>
          <w:bCs/>
          <w:color w:val="000000" w:themeColor="text1"/>
          <w:sz w:val="40"/>
          <w:szCs w:val="40"/>
          <w:u w:val="single"/>
          <w:lang w:val="en-US"/>
        </w:rPr>
        <w:t xml:space="preserve">Oxford advanced </w:t>
      </w:r>
      <w:proofErr w:type="gramStart"/>
      <w:r w:rsidR="00D54E69" w:rsidRPr="00E708CC">
        <w:rPr>
          <w:rFonts w:ascii="Traditional Arabic" w:hAnsi="Traditional Arabic" w:cs="Traditional Arabic"/>
          <w:b/>
          <w:bCs/>
          <w:color w:val="000000" w:themeColor="text1"/>
          <w:sz w:val="40"/>
          <w:szCs w:val="40"/>
          <w:u w:val="single"/>
          <w:lang w:val="en-US"/>
        </w:rPr>
        <w:t>learner’s</w:t>
      </w:r>
      <w:proofErr w:type="gramEnd"/>
      <w:r w:rsidR="00D54E69" w:rsidRPr="00E708CC">
        <w:rPr>
          <w:rFonts w:ascii="Traditional Arabic" w:hAnsi="Traditional Arabic" w:cs="Traditional Arabic"/>
          <w:color w:val="000000" w:themeColor="text1"/>
          <w:sz w:val="40"/>
          <w:szCs w:val="40"/>
          <w:lang w:val="en-US"/>
        </w:rPr>
        <w:t>, Dictionary Oxford university press 2000.</w:t>
      </w:r>
    </w:p>
    <w:p w:rsidR="00D54E69" w:rsidRPr="00E708CC" w:rsidRDefault="00E97851" w:rsidP="001D5EFD">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86-</w:t>
      </w:r>
      <w:r w:rsidR="00D54E69" w:rsidRPr="00E708CC">
        <w:rPr>
          <w:rFonts w:ascii="Traditional Arabic" w:hAnsi="Traditional Arabic" w:cs="Traditional Arabic"/>
          <w:color w:val="000000" w:themeColor="text1"/>
          <w:sz w:val="40"/>
          <w:szCs w:val="40"/>
        </w:rPr>
        <w:t xml:space="preserve">P. </w:t>
      </w:r>
      <w:proofErr w:type="gramStart"/>
      <w:r w:rsidR="00D54E69" w:rsidRPr="00E708CC">
        <w:rPr>
          <w:rFonts w:ascii="Traditional Arabic" w:hAnsi="Traditional Arabic" w:cs="Traditional Arabic"/>
          <w:color w:val="000000" w:themeColor="text1"/>
          <w:sz w:val="40"/>
          <w:szCs w:val="40"/>
        </w:rPr>
        <w:t>PELPEL</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b/>
          <w:bCs/>
          <w:color w:val="000000" w:themeColor="text1"/>
          <w:sz w:val="40"/>
          <w:szCs w:val="40"/>
          <w:u w:val="single"/>
        </w:rPr>
        <w:t xml:space="preserve"> </w:t>
      </w:r>
      <w:r w:rsidR="001D5EFD" w:rsidRPr="00E708CC">
        <w:rPr>
          <w:rFonts w:ascii="Traditional Arabic" w:hAnsi="Traditional Arabic" w:cs="Traditional Arabic"/>
          <w:b/>
          <w:bCs/>
          <w:color w:val="000000" w:themeColor="text1"/>
          <w:sz w:val="40"/>
          <w:szCs w:val="40"/>
          <w:u w:val="single"/>
        </w:rPr>
        <w:t>S</w:t>
      </w:r>
      <w:r w:rsidR="00D54E69" w:rsidRPr="00E708CC">
        <w:rPr>
          <w:rFonts w:ascii="Traditional Arabic" w:hAnsi="Traditional Arabic" w:cs="Traditional Arabic"/>
          <w:b/>
          <w:bCs/>
          <w:color w:val="000000" w:themeColor="text1"/>
          <w:sz w:val="40"/>
          <w:szCs w:val="40"/>
          <w:u w:val="single"/>
        </w:rPr>
        <w:t>e former pour enseigner</w:t>
      </w:r>
      <w:r w:rsidR="00D54E69" w:rsidRPr="00E708CC">
        <w:rPr>
          <w:rFonts w:ascii="Traditional Arabic" w:hAnsi="Traditional Arabic" w:cs="Traditional Arabic"/>
          <w:color w:val="000000" w:themeColor="text1"/>
          <w:sz w:val="40"/>
          <w:szCs w:val="40"/>
        </w:rPr>
        <w:t>, Bordas, Paris, 1966.</w:t>
      </w:r>
    </w:p>
    <w:p w:rsidR="00D54E69" w:rsidRPr="00E708CC" w:rsidRDefault="00E97851" w:rsidP="00D54E69">
      <w:pPr>
        <w:pStyle w:val="a7"/>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Pr>
        <w:lastRenderedPageBreak/>
        <w:t>87-</w:t>
      </w:r>
      <w:r w:rsidR="00D54E69" w:rsidRPr="00E708CC">
        <w:rPr>
          <w:rFonts w:ascii="Traditional Arabic" w:hAnsi="Traditional Arabic" w:cs="Traditional Arabic"/>
          <w:color w:val="000000" w:themeColor="text1"/>
          <w:sz w:val="40"/>
          <w:szCs w:val="40"/>
        </w:rPr>
        <w:t xml:space="preserve">Paul </w:t>
      </w:r>
      <w:proofErr w:type="gramStart"/>
      <w:r w:rsidR="00D54E69" w:rsidRPr="00E708CC">
        <w:rPr>
          <w:rFonts w:ascii="Traditional Arabic" w:hAnsi="Traditional Arabic" w:cs="Traditional Arabic"/>
          <w:color w:val="000000" w:themeColor="text1"/>
          <w:sz w:val="40"/>
          <w:szCs w:val="40"/>
        </w:rPr>
        <w:t>robert</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color w:val="000000" w:themeColor="text1"/>
          <w:sz w:val="40"/>
          <w:szCs w:val="40"/>
        </w:rPr>
        <w:t xml:space="preserve"> </w:t>
      </w:r>
      <w:r w:rsidR="00D54E69" w:rsidRPr="00E708CC">
        <w:rPr>
          <w:rFonts w:ascii="Traditional Arabic" w:hAnsi="Traditional Arabic" w:cs="Traditional Arabic"/>
          <w:b/>
          <w:bCs/>
          <w:color w:val="000000" w:themeColor="text1"/>
          <w:sz w:val="40"/>
          <w:szCs w:val="40"/>
          <w:u w:val="single"/>
        </w:rPr>
        <w:t>Le Petit Robert</w:t>
      </w:r>
      <w:r w:rsidR="00D54E69" w:rsidRPr="00E708CC">
        <w:rPr>
          <w:rFonts w:ascii="Traditional Arabic" w:hAnsi="Traditional Arabic" w:cs="Traditional Arabic"/>
          <w:color w:val="000000" w:themeColor="text1"/>
          <w:sz w:val="40"/>
          <w:szCs w:val="40"/>
        </w:rPr>
        <w:t>, Paris, éd, 1992</w:t>
      </w:r>
      <w:r w:rsidRPr="00E708CC">
        <w:rPr>
          <w:rFonts w:ascii="Traditional Arabic" w:hAnsi="Traditional Arabic" w:cs="Traditional Arabic"/>
          <w:color w:val="000000" w:themeColor="text1"/>
          <w:sz w:val="40"/>
          <w:szCs w:val="40"/>
        </w:rPr>
        <w:t>.</w:t>
      </w:r>
    </w:p>
    <w:p w:rsidR="00D54E69" w:rsidRPr="00E708CC" w:rsidRDefault="00E97851" w:rsidP="00D54E69">
      <w:pPr>
        <w:pStyle w:val="a7"/>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t>88-</w:t>
      </w:r>
      <w:r w:rsidR="00D54E69" w:rsidRPr="00E708CC">
        <w:rPr>
          <w:rFonts w:ascii="Traditional Arabic" w:hAnsi="Traditional Arabic" w:cs="Traditional Arabic"/>
          <w:color w:val="000000" w:themeColor="text1"/>
          <w:sz w:val="40"/>
          <w:szCs w:val="40"/>
        </w:rPr>
        <w:t xml:space="preserve">Piaget </w:t>
      </w:r>
      <w:proofErr w:type="gramStart"/>
      <w:r w:rsidR="00D54E69" w:rsidRPr="00E708CC">
        <w:rPr>
          <w:rFonts w:ascii="Traditional Arabic" w:hAnsi="Traditional Arabic" w:cs="Traditional Arabic"/>
          <w:color w:val="000000" w:themeColor="text1"/>
          <w:sz w:val="40"/>
          <w:szCs w:val="40"/>
        </w:rPr>
        <w:t>J:</w:t>
      </w:r>
      <w:r w:rsidR="00D54E69" w:rsidRPr="00E708CC">
        <w:rPr>
          <w:rFonts w:ascii="Traditional Arabic" w:hAnsi="Traditional Arabic" w:cs="Traditional Arabic"/>
          <w:b/>
          <w:bCs/>
          <w:color w:val="000000" w:themeColor="text1"/>
          <w:sz w:val="40"/>
          <w:szCs w:val="40"/>
          <w:u w:val="single"/>
        </w:rPr>
        <w:t>La</w:t>
      </w:r>
      <w:proofErr w:type="gramEnd"/>
      <w:r w:rsidR="00D54E69" w:rsidRPr="00E708CC">
        <w:rPr>
          <w:rFonts w:ascii="Traditional Arabic" w:hAnsi="Traditional Arabic" w:cs="Traditional Arabic"/>
          <w:b/>
          <w:bCs/>
          <w:color w:val="000000" w:themeColor="text1"/>
          <w:sz w:val="40"/>
          <w:szCs w:val="40"/>
          <w:u w:val="single"/>
        </w:rPr>
        <w:t xml:space="preserve"> psychologie de l'enfant</w:t>
      </w:r>
      <w:r w:rsidR="00D54E69" w:rsidRPr="00E708CC">
        <w:rPr>
          <w:rFonts w:ascii="Traditional Arabic" w:hAnsi="Traditional Arabic" w:cs="Traditional Arabic"/>
          <w:color w:val="000000" w:themeColor="text1"/>
          <w:sz w:val="40"/>
          <w:szCs w:val="40"/>
        </w:rPr>
        <w:t>, Que sais-je? P.U.F, Paris, 1973.</w:t>
      </w:r>
    </w:p>
    <w:p w:rsidR="00D54E69" w:rsidRPr="00E708CC" w:rsidRDefault="00E97851" w:rsidP="00D54E69">
      <w:pPr>
        <w:pStyle w:val="a7"/>
        <w:jc w:val="both"/>
        <w:rPr>
          <w:rStyle w:val="reference-text"/>
          <w:rFonts w:ascii="Traditional Arabic" w:hAnsi="Traditional Arabic" w:cs="Traditional Arabic"/>
          <w:color w:val="000000" w:themeColor="text1"/>
          <w:sz w:val="40"/>
          <w:szCs w:val="40"/>
        </w:rPr>
      </w:pPr>
      <w:r w:rsidRPr="00E708CC">
        <w:rPr>
          <w:rStyle w:val="reference-text"/>
          <w:rFonts w:ascii="Traditional Arabic" w:hAnsi="Traditional Arabic" w:cs="Traditional Arabic"/>
          <w:color w:val="000000" w:themeColor="text1"/>
          <w:sz w:val="40"/>
          <w:szCs w:val="40"/>
        </w:rPr>
        <w:t>89-</w:t>
      </w:r>
      <w:proofErr w:type="gramStart"/>
      <w:r w:rsidR="00D54E69" w:rsidRPr="00E708CC">
        <w:rPr>
          <w:rStyle w:val="reference-text"/>
          <w:rFonts w:ascii="Traditional Arabic" w:hAnsi="Traditional Arabic" w:cs="Traditional Arabic"/>
          <w:color w:val="000000" w:themeColor="text1"/>
          <w:sz w:val="40"/>
          <w:szCs w:val="40"/>
        </w:rPr>
        <w:t>Piaget</w:t>
      </w:r>
      <w:r w:rsidR="00E708CC">
        <w:rPr>
          <w:rStyle w:val="reference-text"/>
          <w:rFonts w:ascii="Traditional Arabic" w:hAnsi="Traditional Arabic" w:cs="Traditional Arabic"/>
          <w:color w:val="000000" w:themeColor="text1"/>
          <w:sz w:val="40"/>
          <w:szCs w:val="40"/>
        </w:rPr>
        <w:t>:</w:t>
      </w:r>
      <w:proofErr w:type="gramEnd"/>
      <w:r w:rsidR="001D5EFD" w:rsidRPr="00E708CC">
        <w:rPr>
          <w:rStyle w:val="reference-text"/>
          <w:rFonts w:ascii="Traditional Arabic" w:hAnsi="Traditional Arabic" w:cs="Traditional Arabic"/>
          <w:b/>
          <w:bCs/>
          <w:i/>
          <w:iCs/>
          <w:color w:val="000000" w:themeColor="text1"/>
          <w:sz w:val="40"/>
          <w:szCs w:val="40"/>
          <w:u w:val="single"/>
        </w:rPr>
        <w:t xml:space="preserve"> La</w:t>
      </w:r>
      <w:r w:rsidR="00D54E69" w:rsidRPr="00E708CC">
        <w:rPr>
          <w:rStyle w:val="reference-text"/>
          <w:rFonts w:ascii="Traditional Arabic" w:hAnsi="Traditional Arabic" w:cs="Traditional Arabic"/>
          <w:b/>
          <w:bCs/>
          <w:i/>
          <w:iCs/>
          <w:color w:val="000000" w:themeColor="text1"/>
          <w:sz w:val="40"/>
          <w:szCs w:val="40"/>
          <w:u w:val="single"/>
        </w:rPr>
        <w:t xml:space="preserve"> construction du réel chez l'enfant</w:t>
      </w:r>
      <w:r w:rsidR="00D54E69" w:rsidRPr="00E708CC">
        <w:rPr>
          <w:rStyle w:val="reference-text"/>
          <w:rFonts w:ascii="Traditional Arabic" w:hAnsi="Traditional Arabic" w:cs="Traditional Arabic"/>
          <w:b/>
          <w:bCs/>
          <w:color w:val="000000" w:themeColor="text1"/>
          <w:sz w:val="40"/>
          <w:szCs w:val="40"/>
          <w:u w:val="single"/>
        </w:rPr>
        <w:t>,</w:t>
      </w:r>
      <w:r w:rsidR="00D54E69" w:rsidRPr="00E708CC">
        <w:rPr>
          <w:rStyle w:val="reference-text"/>
          <w:rFonts w:ascii="Traditional Arabic" w:hAnsi="Traditional Arabic" w:cs="Traditional Arabic"/>
          <w:color w:val="000000" w:themeColor="text1"/>
          <w:sz w:val="40"/>
          <w:szCs w:val="40"/>
        </w:rPr>
        <w:t xml:space="preserve"> Paris, Delachaux et Niestlé, 1937.</w:t>
      </w:r>
    </w:p>
    <w:p w:rsidR="00D54E69" w:rsidRPr="00E708CC" w:rsidRDefault="00E97851" w:rsidP="00D54E69">
      <w:pPr>
        <w:pStyle w:val="a7"/>
        <w:jc w:val="both"/>
        <w:rPr>
          <w:rStyle w:val="reference-text"/>
          <w:rFonts w:ascii="Traditional Arabic" w:hAnsi="Traditional Arabic" w:cs="Traditional Arabic"/>
          <w:color w:val="000000" w:themeColor="text1"/>
          <w:sz w:val="40"/>
          <w:szCs w:val="40"/>
        </w:rPr>
      </w:pPr>
      <w:r w:rsidRPr="00E708CC">
        <w:rPr>
          <w:rStyle w:val="reference-text"/>
          <w:rFonts w:ascii="Traditional Arabic" w:hAnsi="Traditional Arabic" w:cs="Traditional Arabic"/>
          <w:color w:val="000000" w:themeColor="text1"/>
          <w:sz w:val="40"/>
          <w:szCs w:val="40"/>
        </w:rPr>
        <w:t>90-</w:t>
      </w:r>
      <w:r w:rsidR="00D54E69" w:rsidRPr="00E708CC">
        <w:rPr>
          <w:rStyle w:val="reference-text"/>
          <w:rFonts w:ascii="Traditional Arabic" w:hAnsi="Traditional Arabic" w:cs="Traditional Arabic"/>
          <w:color w:val="000000" w:themeColor="text1"/>
          <w:sz w:val="40"/>
          <w:szCs w:val="40"/>
        </w:rPr>
        <w:t xml:space="preserve">Piaget, </w:t>
      </w:r>
      <w:r w:rsidR="00D54E69" w:rsidRPr="00E708CC">
        <w:rPr>
          <w:rStyle w:val="reference-text"/>
          <w:rFonts w:ascii="Traditional Arabic" w:hAnsi="Traditional Arabic" w:cs="Traditional Arabic"/>
          <w:b/>
          <w:bCs/>
          <w:i/>
          <w:iCs/>
          <w:color w:val="000000" w:themeColor="text1"/>
          <w:sz w:val="40"/>
          <w:szCs w:val="40"/>
          <w:u w:val="single"/>
        </w:rPr>
        <w:t>La naissance de l'intelligence chez l'enfant</w:t>
      </w:r>
      <w:r w:rsidR="00D54E69" w:rsidRPr="00E708CC">
        <w:rPr>
          <w:rStyle w:val="reference-text"/>
          <w:rFonts w:ascii="Traditional Arabic" w:hAnsi="Traditional Arabic" w:cs="Traditional Arabic"/>
          <w:color w:val="000000" w:themeColor="text1"/>
          <w:sz w:val="40"/>
          <w:szCs w:val="40"/>
        </w:rPr>
        <w:t xml:space="preserve">, Paris, Delachaux et Niestlé, </w:t>
      </w:r>
      <w:r w:rsidR="001D5EFD" w:rsidRPr="00E708CC">
        <w:rPr>
          <w:rStyle w:val="reference-text"/>
          <w:rFonts w:ascii="Traditional Arabic" w:hAnsi="Traditional Arabic" w:cs="Traditional Arabic"/>
          <w:color w:val="000000" w:themeColor="text1"/>
          <w:sz w:val="40"/>
          <w:szCs w:val="40"/>
        </w:rPr>
        <w:t>1936.</w:t>
      </w:r>
    </w:p>
    <w:p w:rsidR="00D54E69" w:rsidRPr="00E708CC" w:rsidRDefault="00E97851" w:rsidP="00D54E69">
      <w:pPr>
        <w:pStyle w:val="a7"/>
        <w:jc w:val="both"/>
        <w:rPr>
          <w:rFonts w:ascii="Traditional Arabic" w:hAnsi="Traditional Arabic" w:cs="Traditional Arabic"/>
          <w:color w:val="000000" w:themeColor="text1"/>
          <w:sz w:val="40"/>
          <w:szCs w:val="40"/>
          <w:lang w:bidi="ar-MA"/>
        </w:rPr>
      </w:pPr>
      <w:r w:rsidRPr="00E708CC">
        <w:rPr>
          <w:rFonts w:ascii="Traditional Arabic" w:hAnsi="Traditional Arabic" w:cs="Traditional Arabic"/>
          <w:color w:val="000000" w:themeColor="text1"/>
          <w:sz w:val="40"/>
          <w:szCs w:val="40"/>
          <w:lang w:bidi="ar-MA"/>
        </w:rPr>
        <w:t>91-</w:t>
      </w:r>
      <w:r w:rsidR="00D54E69" w:rsidRPr="00E708CC">
        <w:rPr>
          <w:rFonts w:ascii="Traditional Arabic" w:hAnsi="Traditional Arabic" w:cs="Traditional Arabic"/>
          <w:color w:val="000000" w:themeColor="text1"/>
          <w:sz w:val="40"/>
          <w:szCs w:val="40"/>
          <w:lang w:bidi="ar-MA"/>
        </w:rPr>
        <w:t xml:space="preserve">Robert </w:t>
      </w:r>
      <w:proofErr w:type="gramStart"/>
      <w:r w:rsidR="00D54E69" w:rsidRPr="00E708CC">
        <w:rPr>
          <w:rFonts w:ascii="Traditional Arabic" w:hAnsi="Traditional Arabic" w:cs="Traditional Arabic"/>
          <w:color w:val="000000" w:themeColor="text1"/>
          <w:sz w:val="40"/>
          <w:szCs w:val="40"/>
          <w:lang w:bidi="ar-MA"/>
        </w:rPr>
        <w:t>Merton</w:t>
      </w:r>
      <w:r w:rsidR="00E708CC">
        <w:rPr>
          <w:rFonts w:ascii="Traditional Arabic" w:hAnsi="Traditional Arabic" w:cs="Traditional Arabic"/>
          <w:color w:val="000000" w:themeColor="text1"/>
          <w:sz w:val="40"/>
          <w:szCs w:val="40"/>
        </w:rPr>
        <w:t>:</w:t>
      </w:r>
      <w:proofErr w:type="gramEnd"/>
      <w:r w:rsidR="001D5EFD" w:rsidRPr="00E708CC">
        <w:rPr>
          <w:rFonts w:ascii="Traditional Arabic" w:hAnsi="Traditional Arabic" w:cs="Traditional Arabic"/>
          <w:b/>
          <w:bCs/>
          <w:color w:val="000000" w:themeColor="text1"/>
          <w:sz w:val="40"/>
          <w:szCs w:val="40"/>
          <w:u w:val="single"/>
        </w:rPr>
        <w:t xml:space="preserve"> The</w:t>
      </w:r>
      <w:r w:rsidR="00D54E69" w:rsidRPr="00E708CC">
        <w:rPr>
          <w:rFonts w:ascii="Traditional Arabic" w:hAnsi="Traditional Arabic" w:cs="Traditional Arabic"/>
          <w:b/>
          <w:bCs/>
          <w:color w:val="000000" w:themeColor="text1"/>
          <w:sz w:val="40"/>
          <w:szCs w:val="40"/>
          <w:u w:val="single"/>
        </w:rPr>
        <w:t xml:space="preserve"> Sociology of Science</w:t>
      </w:r>
      <w:r w:rsidR="001D5EFD" w:rsidRPr="00E708CC">
        <w:rPr>
          <w:rFonts w:ascii="Traditional Arabic" w:hAnsi="Traditional Arabic" w:cs="Traditional Arabic"/>
          <w:color w:val="000000" w:themeColor="text1"/>
          <w:sz w:val="40"/>
          <w:szCs w:val="40"/>
        </w:rPr>
        <w:t>, Glencoe:free</w:t>
      </w:r>
      <w:r w:rsidR="00D54E69" w:rsidRPr="00E708CC">
        <w:rPr>
          <w:rFonts w:ascii="Traditional Arabic" w:hAnsi="Traditional Arabic" w:cs="Traditional Arabic"/>
          <w:color w:val="000000" w:themeColor="text1"/>
          <w:sz w:val="40"/>
          <w:szCs w:val="40"/>
        </w:rPr>
        <w:t xml:space="preserve"> Press</w:t>
      </w:r>
      <w:r w:rsidR="001D5EFD" w:rsidRPr="00E708CC">
        <w:rPr>
          <w:rFonts w:ascii="Traditional Arabic" w:hAnsi="Traditional Arabic" w:cs="Traditional Arabic"/>
          <w:color w:val="000000" w:themeColor="text1"/>
          <w:sz w:val="40"/>
          <w:szCs w:val="40"/>
        </w:rPr>
        <w:t>, 1957</w:t>
      </w:r>
      <w:r w:rsidR="00D54E69" w:rsidRPr="00E708CC">
        <w:rPr>
          <w:rFonts w:ascii="Traditional Arabic" w:hAnsi="Traditional Arabic" w:cs="Traditional Arabic"/>
          <w:color w:val="000000" w:themeColor="text1"/>
          <w:sz w:val="40"/>
          <w:szCs w:val="40"/>
        </w:rPr>
        <w:t>.</w:t>
      </w:r>
    </w:p>
    <w:p w:rsidR="00D54E69" w:rsidRPr="00E708CC" w:rsidRDefault="00E97851" w:rsidP="00E97851">
      <w:pPr>
        <w:pStyle w:val="a7"/>
        <w:jc w:val="both"/>
        <w:rPr>
          <w:rFonts w:ascii="Traditional Arabic" w:hAnsi="Traditional Arabic" w:cs="Traditional Arabic"/>
          <w:color w:val="000000" w:themeColor="text1"/>
          <w:sz w:val="40"/>
          <w:szCs w:val="40"/>
          <w:lang w:bidi="ar-MA"/>
        </w:rPr>
      </w:pPr>
      <w:r w:rsidRPr="00E708CC">
        <w:rPr>
          <w:rFonts w:ascii="Traditional Arabic" w:hAnsi="Traditional Arabic" w:cs="Traditional Arabic"/>
          <w:color w:val="000000" w:themeColor="text1"/>
          <w:sz w:val="40"/>
          <w:szCs w:val="40"/>
          <w:lang w:bidi="ar-MA"/>
        </w:rPr>
        <w:t>92-</w:t>
      </w:r>
      <w:r w:rsidR="00D54E69" w:rsidRPr="00E708CC">
        <w:rPr>
          <w:rFonts w:ascii="Traditional Arabic" w:hAnsi="Traditional Arabic" w:cs="Traditional Arabic"/>
          <w:color w:val="000000" w:themeColor="text1"/>
          <w:sz w:val="40"/>
          <w:szCs w:val="40"/>
          <w:lang w:bidi="ar-MA"/>
        </w:rPr>
        <w:t>Robert</w:t>
      </w:r>
      <w:r w:rsidRPr="00E708CC">
        <w:rPr>
          <w:rFonts w:ascii="Traditional Arabic" w:hAnsi="Traditional Arabic" w:cs="Traditional Arabic"/>
          <w:color w:val="000000" w:themeColor="text1"/>
          <w:sz w:val="40"/>
          <w:szCs w:val="40"/>
          <w:lang w:bidi="ar-MA"/>
        </w:rPr>
        <w:t xml:space="preserve"> </w:t>
      </w:r>
      <w:proofErr w:type="gramStart"/>
      <w:r w:rsidRPr="00E708CC">
        <w:rPr>
          <w:rFonts w:ascii="Traditional Arabic" w:hAnsi="Traditional Arabic" w:cs="Traditional Arabic"/>
          <w:color w:val="000000" w:themeColor="text1"/>
          <w:sz w:val="40"/>
          <w:szCs w:val="40"/>
          <w:lang w:bidi="ar-MA"/>
        </w:rPr>
        <w:t>Mager</w:t>
      </w:r>
      <w:r w:rsidR="00E708CC">
        <w:rPr>
          <w:rFonts w:ascii="Traditional Arabic" w:hAnsi="Traditional Arabic" w:cs="Traditional Arabic"/>
          <w:color w:val="000000" w:themeColor="text1"/>
          <w:sz w:val="40"/>
          <w:szCs w:val="40"/>
          <w:lang w:bidi="ar-MA"/>
        </w:rPr>
        <w:t>:</w:t>
      </w:r>
      <w:proofErr w:type="gramEnd"/>
      <w:r w:rsidR="00D54E69" w:rsidRPr="00E708CC">
        <w:rPr>
          <w:rFonts w:ascii="Traditional Arabic" w:hAnsi="Traditional Arabic" w:cs="Traditional Arabic"/>
          <w:color w:val="000000" w:themeColor="text1"/>
          <w:sz w:val="40"/>
          <w:szCs w:val="40"/>
          <w:lang w:bidi="ar-MA"/>
        </w:rPr>
        <w:t xml:space="preserve"> </w:t>
      </w:r>
      <w:r w:rsidR="00D54E69" w:rsidRPr="00E708CC">
        <w:rPr>
          <w:rFonts w:ascii="Traditional Arabic" w:hAnsi="Traditional Arabic" w:cs="Traditional Arabic"/>
          <w:b/>
          <w:bCs/>
          <w:color w:val="000000" w:themeColor="text1"/>
          <w:sz w:val="40"/>
          <w:szCs w:val="40"/>
          <w:u w:val="single"/>
          <w:lang w:bidi="ar-MA"/>
        </w:rPr>
        <w:t>Comment definer des objectifs pédagogiques</w:t>
      </w:r>
      <w:r w:rsidR="00D54E69" w:rsidRPr="00E708CC">
        <w:rPr>
          <w:rFonts w:ascii="Traditional Arabic" w:hAnsi="Traditional Arabic" w:cs="Traditional Arabic"/>
          <w:color w:val="000000" w:themeColor="text1"/>
          <w:sz w:val="40"/>
          <w:szCs w:val="40"/>
          <w:lang w:bidi="ar-MA"/>
        </w:rPr>
        <w:t>, Traduction G.Décote.Gauthier-Villars, Paris, 1981.</w:t>
      </w:r>
    </w:p>
    <w:p w:rsidR="00D54E69" w:rsidRPr="00E708CC" w:rsidRDefault="00E97851" w:rsidP="00D54E69">
      <w:pPr>
        <w:pStyle w:val="a7"/>
        <w:jc w:val="both"/>
        <w:rPr>
          <w:rFonts w:ascii="Traditional Arabic" w:hAnsi="Traditional Arabic" w:cs="Traditional Arabic"/>
          <w:color w:val="000000" w:themeColor="text1"/>
          <w:sz w:val="40"/>
          <w:szCs w:val="40"/>
          <w:rtl/>
        </w:rPr>
      </w:pPr>
      <w:r w:rsidRPr="00E708CC">
        <w:rPr>
          <w:rFonts w:ascii="Traditional Arabic" w:hAnsi="Traditional Arabic" w:cs="Traditional Arabic"/>
          <w:color w:val="000000" w:themeColor="text1"/>
          <w:sz w:val="40"/>
          <w:szCs w:val="40"/>
        </w:rPr>
        <w:t>93-</w:t>
      </w:r>
      <w:r w:rsidR="00D54E69" w:rsidRPr="00E708CC">
        <w:rPr>
          <w:rFonts w:ascii="Traditional Arabic" w:hAnsi="Traditional Arabic" w:cs="Traditional Arabic"/>
          <w:color w:val="000000" w:themeColor="text1"/>
          <w:sz w:val="40"/>
          <w:szCs w:val="40"/>
        </w:rPr>
        <w:t>ROEGIERS, X. (2003</w:t>
      </w:r>
      <w:r w:rsidR="00D54E69" w:rsidRPr="00E708CC">
        <w:rPr>
          <w:rFonts w:ascii="Traditional Arabic" w:hAnsi="Traditional Arabic" w:cs="Traditional Arabic"/>
          <w:b/>
          <w:bCs/>
          <w:color w:val="000000" w:themeColor="text1"/>
          <w:sz w:val="40"/>
          <w:szCs w:val="40"/>
          <w:u w:val="single"/>
        </w:rPr>
        <w:t>). Des situations pour intégrer les acquis</w:t>
      </w:r>
      <w:r w:rsidR="00D54E69" w:rsidRPr="00E708CC">
        <w:rPr>
          <w:rFonts w:ascii="Traditional Arabic" w:hAnsi="Traditional Arabic" w:cs="Traditional Arabic"/>
          <w:color w:val="000000" w:themeColor="text1"/>
          <w:sz w:val="40"/>
          <w:szCs w:val="40"/>
        </w:rPr>
        <w:t xml:space="preserve">. </w:t>
      </w:r>
      <w:proofErr w:type="gramStart"/>
      <w:r w:rsidR="00D54E69" w:rsidRPr="00E708CC">
        <w:rPr>
          <w:rFonts w:ascii="Traditional Arabic" w:hAnsi="Traditional Arabic" w:cs="Traditional Arabic"/>
          <w:color w:val="000000" w:themeColor="text1"/>
          <w:sz w:val="40"/>
          <w:szCs w:val="40"/>
        </w:rPr>
        <w:t>Bruxelles</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color w:val="000000" w:themeColor="text1"/>
          <w:sz w:val="40"/>
          <w:szCs w:val="40"/>
        </w:rPr>
        <w:t xml:space="preserve"> De Boeck Université.</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94-</w:t>
      </w:r>
      <w:r w:rsidR="00D54E69" w:rsidRPr="00E708CC">
        <w:rPr>
          <w:rFonts w:ascii="Traditional Arabic" w:hAnsi="Traditional Arabic" w:cs="Traditional Arabic"/>
          <w:color w:val="000000" w:themeColor="text1"/>
          <w:sz w:val="40"/>
          <w:szCs w:val="40"/>
        </w:rPr>
        <w:t>ROEGIERS, X. (2003).</w:t>
      </w:r>
      <w:r w:rsidR="00D54E69" w:rsidRPr="00E708CC">
        <w:rPr>
          <w:rFonts w:ascii="Traditional Arabic" w:hAnsi="Traditional Arabic" w:cs="Traditional Arabic"/>
          <w:b/>
          <w:bCs/>
          <w:color w:val="000000" w:themeColor="text1"/>
          <w:sz w:val="40"/>
          <w:szCs w:val="40"/>
          <w:u w:val="single"/>
        </w:rPr>
        <w:t xml:space="preserve"> Des situations pour intégrer les acquis</w:t>
      </w:r>
      <w:r w:rsidR="00D54E69" w:rsidRPr="00E708CC">
        <w:rPr>
          <w:rFonts w:ascii="Traditional Arabic" w:hAnsi="Traditional Arabic" w:cs="Traditional Arabic"/>
          <w:color w:val="000000" w:themeColor="text1"/>
          <w:sz w:val="40"/>
          <w:szCs w:val="40"/>
        </w:rPr>
        <w:t xml:space="preserve">. </w:t>
      </w:r>
      <w:proofErr w:type="gramStart"/>
      <w:r w:rsidR="00D54E69" w:rsidRPr="00E708CC">
        <w:rPr>
          <w:rFonts w:ascii="Traditional Arabic" w:hAnsi="Traditional Arabic" w:cs="Traditional Arabic"/>
          <w:color w:val="000000" w:themeColor="text1"/>
          <w:sz w:val="40"/>
          <w:szCs w:val="40"/>
        </w:rPr>
        <w:t>Bruxelles</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color w:val="000000" w:themeColor="text1"/>
          <w:sz w:val="40"/>
          <w:szCs w:val="40"/>
        </w:rPr>
        <w:t xml:space="preserve"> De Boeck Université.</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95-</w:t>
      </w:r>
      <w:r w:rsidR="00D54E69" w:rsidRPr="00E708CC">
        <w:rPr>
          <w:rFonts w:ascii="Traditional Arabic" w:hAnsi="Traditional Arabic" w:cs="Traditional Arabic"/>
          <w:color w:val="000000" w:themeColor="text1"/>
          <w:sz w:val="40"/>
          <w:szCs w:val="40"/>
        </w:rPr>
        <w:t>ROEGIERS, X</w:t>
      </w:r>
      <w:r w:rsidR="00D54E69" w:rsidRPr="00E708CC">
        <w:rPr>
          <w:rFonts w:ascii="Traditional Arabic" w:hAnsi="Traditional Arabic" w:cs="Traditional Arabic"/>
          <w:b/>
          <w:bCs/>
          <w:color w:val="000000" w:themeColor="text1"/>
          <w:sz w:val="40"/>
          <w:szCs w:val="40"/>
          <w:u w:val="single"/>
        </w:rPr>
        <w:t>. L'école et l'évaluation</w:t>
      </w:r>
      <w:r w:rsidR="00D54E69" w:rsidRPr="00E708CC">
        <w:rPr>
          <w:rFonts w:ascii="Traditional Arabic" w:hAnsi="Traditional Arabic" w:cs="Traditional Arabic"/>
          <w:color w:val="000000" w:themeColor="text1"/>
          <w:sz w:val="40"/>
          <w:szCs w:val="40"/>
        </w:rPr>
        <w:t xml:space="preserve">. </w:t>
      </w:r>
      <w:proofErr w:type="gramStart"/>
      <w:r w:rsidR="00D54E69" w:rsidRPr="00E708CC">
        <w:rPr>
          <w:rFonts w:ascii="Traditional Arabic" w:hAnsi="Traditional Arabic" w:cs="Traditional Arabic"/>
          <w:color w:val="000000" w:themeColor="text1"/>
          <w:sz w:val="40"/>
          <w:szCs w:val="40"/>
        </w:rPr>
        <w:t>Bruxelles:</w:t>
      </w:r>
      <w:proofErr w:type="gramEnd"/>
      <w:r w:rsidR="00D54E69" w:rsidRPr="00E708CC">
        <w:rPr>
          <w:rFonts w:ascii="Traditional Arabic" w:hAnsi="Traditional Arabic" w:cs="Traditional Arabic"/>
          <w:color w:val="000000" w:themeColor="text1"/>
          <w:sz w:val="40"/>
          <w:szCs w:val="40"/>
        </w:rPr>
        <w:t xml:space="preserve"> De Boeck Université, 2004.</w:t>
      </w:r>
    </w:p>
    <w:p w:rsidR="00D54E69" w:rsidRPr="00E708CC" w:rsidRDefault="00E97851" w:rsidP="00D54E69">
      <w:pPr>
        <w:pStyle w:val="a7"/>
        <w:jc w:val="both"/>
        <w:rPr>
          <w:rFonts w:ascii="Traditional Arabic" w:hAnsi="Traditional Arabic" w:cs="Traditional Arabic"/>
          <w:color w:val="000000" w:themeColor="text1"/>
          <w:sz w:val="40"/>
          <w:szCs w:val="40"/>
          <w:lang w:bidi="ar-MA"/>
        </w:rPr>
      </w:pPr>
      <w:r w:rsidRPr="00E708CC">
        <w:rPr>
          <w:rFonts w:ascii="Traditional Arabic" w:hAnsi="Traditional Arabic" w:cs="Traditional Arabic"/>
          <w:color w:val="000000" w:themeColor="text1"/>
          <w:sz w:val="40"/>
          <w:szCs w:val="40"/>
          <w:lang w:bidi="ar-MA"/>
        </w:rPr>
        <w:t>96-</w:t>
      </w:r>
      <w:proofErr w:type="gramStart"/>
      <w:r w:rsidR="00D54E69" w:rsidRPr="00E708CC">
        <w:rPr>
          <w:rFonts w:ascii="Traditional Arabic" w:hAnsi="Traditional Arabic" w:cs="Traditional Arabic"/>
          <w:color w:val="000000" w:themeColor="text1"/>
          <w:sz w:val="40"/>
          <w:szCs w:val="40"/>
          <w:lang w:bidi="ar-MA"/>
        </w:rPr>
        <w:t>T.Kuhn</w:t>
      </w:r>
      <w:r w:rsidR="00E708CC">
        <w:rPr>
          <w:rFonts w:ascii="Traditional Arabic" w:hAnsi="Traditional Arabic" w:cs="Traditional Arabic"/>
          <w:color w:val="000000" w:themeColor="text1"/>
          <w:sz w:val="40"/>
          <w:szCs w:val="40"/>
          <w:lang w:bidi="ar-MA"/>
        </w:rPr>
        <w:t>:</w:t>
      </w:r>
      <w:proofErr w:type="gramEnd"/>
      <w:r w:rsidR="00D54E69" w:rsidRPr="00E708CC">
        <w:rPr>
          <w:rFonts w:ascii="Traditional Arabic" w:hAnsi="Traditional Arabic" w:cs="Traditional Arabic"/>
          <w:color w:val="000000" w:themeColor="text1"/>
          <w:sz w:val="40"/>
          <w:szCs w:val="40"/>
          <w:lang w:bidi="ar-MA"/>
        </w:rPr>
        <w:t xml:space="preserve"> </w:t>
      </w:r>
      <w:r w:rsidR="00D54E69" w:rsidRPr="00E708CC">
        <w:rPr>
          <w:rFonts w:ascii="Traditional Arabic" w:hAnsi="Traditional Arabic" w:cs="Traditional Arabic"/>
          <w:b/>
          <w:bCs/>
          <w:color w:val="000000" w:themeColor="text1"/>
          <w:sz w:val="40"/>
          <w:szCs w:val="40"/>
          <w:u w:val="single"/>
          <w:lang w:bidi="ar-MA"/>
        </w:rPr>
        <w:t>La structure</w:t>
      </w:r>
      <w:r w:rsidR="00E708CC">
        <w:rPr>
          <w:rFonts w:ascii="Traditional Arabic" w:hAnsi="Traditional Arabic" w:cs="Traditional Arabic"/>
          <w:b/>
          <w:bCs/>
          <w:color w:val="000000" w:themeColor="text1"/>
          <w:sz w:val="40"/>
          <w:szCs w:val="40"/>
          <w:u w:val="single"/>
          <w:lang w:bidi="ar-MA"/>
        </w:rPr>
        <w:t xml:space="preserve"> </w:t>
      </w:r>
      <w:r w:rsidR="00D54E69" w:rsidRPr="00E708CC">
        <w:rPr>
          <w:rFonts w:ascii="Traditional Arabic" w:hAnsi="Traditional Arabic" w:cs="Traditional Arabic"/>
          <w:b/>
          <w:bCs/>
          <w:color w:val="000000" w:themeColor="text1"/>
          <w:sz w:val="40"/>
          <w:szCs w:val="40"/>
          <w:u w:val="single"/>
          <w:lang w:bidi="ar-MA"/>
        </w:rPr>
        <w:t>des révolutions scientifiques</w:t>
      </w:r>
      <w:r w:rsidR="00D54E69" w:rsidRPr="00E708CC">
        <w:rPr>
          <w:rFonts w:ascii="Traditional Arabic" w:hAnsi="Traditional Arabic" w:cs="Traditional Arabic"/>
          <w:color w:val="000000" w:themeColor="text1"/>
          <w:sz w:val="40"/>
          <w:szCs w:val="40"/>
          <w:lang w:bidi="ar-MA"/>
        </w:rPr>
        <w:t>,</w:t>
      </w:r>
      <w:r w:rsidR="00D54E69" w:rsidRPr="00E708CC">
        <w:rPr>
          <w:rFonts w:ascii="Traditional Arabic" w:hAnsi="Traditional Arabic" w:cs="Traditional Arabic"/>
          <w:color w:val="000000" w:themeColor="text1"/>
          <w:sz w:val="40"/>
          <w:szCs w:val="40"/>
          <w:rtl/>
          <w:lang w:bidi="ar-MA"/>
        </w:rPr>
        <w:t xml:space="preserve"> </w:t>
      </w:r>
      <w:r w:rsidR="00D54E69" w:rsidRPr="00E708CC">
        <w:rPr>
          <w:rFonts w:ascii="Traditional Arabic" w:hAnsi="Traditional Arabic" w:cs="Traditional Arabic"/>
          <w:color w:val="000000" w:themeColor="text1"/>
          <w:sz w:val="40"/>
          <w:szCs w:val="40"/>
          <w:lang w:bidi="ar-MA"/>
        </w:rPr>
        <w:t>traduit par Laure Meyer, Flammarion, Paris, 1970.</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t>97-</w:t>
      </w:r>
      <w:r w:rsidR="00D54E69" w:rsidRPr="00E708CC">
        <w:rPr>
          <w:rFonts w:ascii="Traditional Arabic" w:hAnsi="Traditional Arabic" w:cs="Traditional Arabic"/>
          <w:color w:val="000000" w:themeColor="text1"/>
          <w:sz w:val="40"/>
          <w:szCs w:val="40"/>
        </w:rPr>
        <w:t xml:space="preserve">Thomas </w:t>
      </w:r>
      <w:proofErr w:type="gramStart"/>
      <w:r w:rsidR="00D54E69" w:rsidRPr="00E708CC">
        <w:rPr>
          <w:rFonts w:ascii="Traditional Arabic" w:hAnsi="Traditional Arabic" w:cs="Traditional Arabic"/>
          <w:color w:val="000000" w:themeColor="text1"/>
          <w:sz w:val="40"/>
          <w:szCs w:val="40"/>
        </w:rPr>
        <w:t>Armstrong</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color w:val="000000" w:themeColor="text1"/>
          <w:sz w:val="40"/>
          <w:szCs w:val="40"/>
        </w:rPr>
        <w:t xml:space="preserve"> </w:t>
      </w:r>
      <w:r w:rsidR="00D54E69" w:rsidRPr="00E708CC">
        <w:rPr>
          <w:rFonts w:ascii="Traditional Arabic" w:hAnsi="Traditional Arabic" w:cs="Traditional Arabic"/>
          <w:b/>
          <w:bCs/>
          <w:color w:val="000000" w:themeColor="text1"/>
          <w:sz w:val="40"/>
          <w:szCs w:val="40"/>
          <w:u w:val="single"/>
        </w:rPr>
        <w:t>les intelligences multiples dans votre classe</w:t>
      </w:r>
      <w:r w:rsidR="00D54E69" w:rsidRPr="00E708CC">
        <w:rPr>
          <w:rFonts w:ascii="Traditional Arabic" w:hAnsi="Traditional Arabic" w:cs="Traditional Arabic"/>
          <w:color w:val="000000" w:themeColor="text1"/>
          <w:sz w:val="40"/>
          <w:szCs w:val="40"/>
        </w:rPr>
        <w:t>, traduit de l’américain par</w:t>
      </w:r>
      <w:r w:rsidR="00E708CC">
        <w:rPr>
          <w:rFonts w:ascii="Traditional Arabic" w:hAnsi="Traditional Arabic" w:cs="Traditional Arabic"/>
          <w:color w:val="000000" w:themeColor="text1"/>
          <w:sz w:val="40"/>
          <w:szCs w:val="40"/>
        </w:rPr>
        <w:t>:</w:t>
      </w:r>
      <w:r w:rsidR="00D54E69" w:rsidRPr="00E708CC">
        <w:rPr>
          <w:rFonts w:ascii="Traditional Arabic" w:hAnsi="Traditional Arabic" w:cs="Traditional Arabic"/>
          <w:color w:val="000000" w:themeColor="text1"/>
          <w:sz w:val="40"/>
          <w:szCs w:val="40"/>
        </w:rPr>
        <w:t xml:space="preserve"> Jean Blaquière, Chenelière, Montréal, 1999.</w:t>
      </w:r>
    </w:p>
    <w:p w:rsidR="00D54E69" w:rsidRPr="00E708CC" w:rsidRDefault="00E97851" w:rsidP="00D54E69">
      <w:pPr>
        <w:pStyle w:val="a7"/>
        <w:jc w:val="both"/>
        <w:rPr>
          <w:rFonts w:ascii="Traditional Arabic" w:hAnsi="Traditional Arabic" w:cs="Traditional Arabic"/>
          <w:color w:val="000000" w:themeColor="text1"/>
          <w:sz w:val="40"/>
          <w:szCs w:val="40"/>
        </w:rPr>
      </w:pPr>
      <w:r w:rsidRPr="00E708CC">
        <w:rPr>
          <w:rFonts w:ascii="Traditional Arabic" w:hAnsi="Traditional Arabic" w:cs="Traditional Arabic"/>
          <w:color w:val="000000" w:themeColor="text1"/>
          <w:sz w:val="40"/>
          <w:szCs w:val="40"/>
        </w:rPr>
        <w:lastRenderedPageBreak/>
        <w:t>98-</w:t>
      </w:r>
      <w:r w:rsidR="00D54E69" w:rsidRPr="00E708CC">
        <w:rPr>
          <w:rFonts w:ascii="Traditional Arabic" w:hAnsi="Traditional Arabic" w:cs="Traditional Arabic"/>
          <w:color w:val="000000" w:themeColor="text1"/>
          <w:sz w:val="40"/>
          <w:szCs w:val="40"/>
        </w:rPr>
        <w:t>V</w:t>
      </w:r>
      <w:r w:rsidR="00E708CC">
        <w:rPr>
          <w:rFonts w:ascii="Traditional Arabic" w:hAnsi="Traditional Arabic" w:cs="Traditional Arabic"/>
          <w:color w:val="000000" w:themeColor="text1"/>
          <w:sz w:val="40"/>
          <w:szCs w:val="40"/>
        </w:rPr>
        <w:t>.</w:t>
      </w:r>
      <w:r w:rsidR="00D54E69" w:rsidRPr="00E708CC">
        <w:rPr>
          <w:rFonts w:ascii="Traditional Arabic" w:hAnsi="Traditional Arabic" w:cs="Traditional Arabic"/>
          <w:color w:val="000000" w:themeColor="text1"/>
          <w:sz w:val="40"/>
          <w:szCs w:val="40"/>
        </w:rPr>
        <w:t>et</w:t>
      </w:r>
      <w:r w:rsidR="00D54E69" w:rsidRPr="00E708CC">
        <w:rPr>
          <w:rFonts w:ascii="Traditional Arabic" w:hAnsi="Traditional Arabic" w:cs="Traditional Arabic"/>
          <w:color w:val="000000" w:themeColor="text1"/>
          <w:sz w:val="40"/>
          <w:szCs w:val="40"/>
          <w:rtl/>
        </w:rPr>
        <w:t xml:space="preserve"> </w:t>
      </w:r>
      <w:r w:rsidR="00D54E69" w:rsidRPr="00E708CC">
        <w:rPr>
          <w:rFonts w:ascii="Traditional Arabic" w:hAnsi="Traditional Arabic" w:cs="Traditional Arabic"/>
          <w:color w:val="000000" w:themeColor="text1"/>
          <w:sz w:val="40"/>
          <w:szCs w:val="40"/>
        </w:rPr>
        <w:t>G</w:t>
      </w:r>
      <w:r w:rsidR="00D54E69" w:rsidRPr="00E708CC">
        <w:rPr>
          <w:rFonts w:ascii="Traditional Arabic" w:hAnsi="Traditional Arabic" w:cs="Traditional Arabic"/>
          <w:color w:val="000000" w:themeColor="text1"/>
          <w:sz w:val="40"/>
          <w:szCs w:val="40"/>
          <w:rtl/>
        </w:rPr>
        <w:t>.</w:t>
      </w:r>
      <w:r w:rsidR="00D54E69" w:rsidRPr="00E708CC">
        <w:rPr>
          <w:rFonts w:ascii="Traditional Arabic" w:hAnsi="Traditional Arabic" w:cs="Traditional Arabic"/>
          <w:color w:val="000000" w:themeColor="text1"/>
          <w:sz w:val="40"/>
          <w:szCs w:val="40"/>
        </w:rPr>
        <w:t xml:space="preserve"> </w:t>
      </w:r>
      <w:proofErr w:type="gramStart"/>
      <w:r w:rsidR="00D54E69" w:rsidRPr="00E708CC">
        <w:rPr>
          <w:rFonts w:ascii="Traditional Arabic" w:hAnsi="Traditional Arabic" w:cs="Traditional Arabic"/>
          <w:color w:val="000000" w:themeColor="text1"/>
          <w:sz w:val="40"/>
          <w:szCs w:val="40"/>
        </w:rPr>
        <w:t>Landsheere</w:t>
      </w:r>
      <w:r w:rsidR="00E708CC">
        <w:rPr>
          <w:rFonts w:ascii="Traditional Arabic" w:hAnsi="Traditional Arabic" w:cs="Traditional Arabic"/>
          <w:color w:val="000000" w:themeColor="text1"/>
          <w:sz w:val="40"/>
          <w:szCs w:val="40"/>
        </w:rPr>
        <w:t>:</w:t>
      </w:r>
      <w:proofErr w:type="gramEnd"/>
      <w:r w:rsidR="00D54E69" w:rsidRPr="00E708CC">
        <w:rPr>
          <w:rFonts w:ascii="Traditional Arabic" w:hAnsi="Traditional Arabic" w:cs="Traditional Arabic"/>
          <w:b/>
          <w:bCs/>
          <w:color w:val="000000" w:themeColor="text1"/>
          <w:sz w:val="40"/>
          <w:szCs w:val="40"/>
          <w:u w:val="single"/>
        </w:rPr>
        <w:t xml:space="preserve"> Définir les objectifs de l’éducation</w:t>
      </w:r>
      <w:r w:rsidR="00D54E69" w:rsidRPr="00E708CC">
        <w:rPr>
          <w:rFonts w:ascii="Traditional Arabic" w:hAnsi="Traditional Arabic" w:cs="Traditional Arabic"/>
          <w:color w:val="000000" w:themeColor="text1"/>
          <w:sz w:val="40"/>
          <w:szCs w:val="40"/>
        </w:rPr>
        <w:t>, Liège et George Thoune 1975.</w:t>
      </w:r>
    </w:p>
    <w:p w:rsidR="00E97851" w:rsidRPr="00E708CC" w:rsidRDefault="00E97851" w:rsidP="00D54E69">
      <w:pPr>
        <w:pStyle w:val="a7"/>
        <w:jc w:val="both"/>
        <w:rPr>
          <w:rStyle w:val="reference-text"/>
          <w:rFonts w:ascii="Traditional Arabic" w:hAnsi="Traditional Arabic" w:cs="Traditional Arabic"/>
          <w:color w:val="000000" w:themeColor="text1"/>
          <w:sz w:val="40"/>
          <w:szCs w:val="40"/>
        </w:rPr>
      </w:pPr>
      <w:r w:rsidRPr="00E708CC">
        <w:rPr>
          <w:rStyle w:val="reference-text"/>
          <w:rFonts w:ascii="Traditional Arabic" w:hAnsi="Traditional Arabic" w:cs="Traditional Arabic"/>
          <w:color w:val="000000" w:themeColor="text1"/>
          <w:sz w:val="40"/>
          <w:szCs w:val="40"/>
        </w:rPr>
        <w:t>99-</w:t>
      </w:r>
      <w:r w:rsidR="00D54E69" w:rsidRPr="00E708CC">
        <w:rPr>
          <w:rStyle w:val="reference-text"/>
          <w:rFonts w:ascii="Traditional Arabic" w:hAnsi="Traditional Arabic" w:cs="Traditional Arabic"/>
          <w:color w:val="000000" w:themeColor="text1"/>
          <w:sz w:val="40"/>
          <w:szCs w:val="40"/>
        </w:rPr>
        <w:t xml:space="preserve">Willem Doise et Gabriel Mugny, </w:t>
      </w:r>
      <w:r w:rsidR="00D54E69" w:rsidRPr="00E708CC">
        <w:rPr>
          <w:rStyle w:val="reference-text"/>
          <w:rFonts w:ascii="Traditional Arabic" w:hAnsi="Traditional Arabic" w:cs="Traditional Arabic"/>
          <w:b/>
          <w:bCs/>
          <w:color w:val="000000" w:themeColor="text1"/>
          <w:sz w:val="40"/>
          <w:szCs w:val="40"/>
          <w:u w:val="single"/>
        </w:rPr>
        <w:t>Le développement social de l'intelligence</w:t>
      </w:r>
      <w:r w:rsidR="00D54E69" w:rsidRPr="00E708CC">
        <w:rPr>
          <w:rStyle w:val="reference-text"/>
          <w:rFonts w:ascii="Traditional Arabic" w:hAnsi="Traditional Arabic" w:cs="Traditional Arabic"/>
          <w:color w:val="000000" w:themeColor="text1"/>
          <w:sz w:val="40"/>
          <w:szCs w:val="40"/>
        </w:rPr>
        <w:t xml:space="preserve">, Paris, InterÉditions, 1981. </w:t>
      </w:r>
    </w:p>
    <w:p w:rsidR="00D54E69" w:rsidRPr="00E708CC" w:rsidRDefault="00E97851" w:rsidP="00D54E69">
      <w:pPr>
        <w:pStyle w:val="a7"/>
        <w:jc w:val="both"/>
        <w:rPr>
          <w:rStyle w:val="reference-text"/>
          <w:rFonts w:ascii="Traditional Arabic" w:hAnsi="Traditional Arabic" w:cs="Traditional Arabic"/>
          <w:color w:val="000000" w:themeColor="text1"/>
          <w:sz w:val="40"/>
          <w:szCs w:val="40"/>
        </w:rPr>
      </w:pPr>
      <w:r w:rsidRPr="00E708CC">
        <w:rPr>
          <w:rStyle w:val="reference-text"/>
          <w:rFonts w:ascii="Traditional Arabic" w:hAnsi="Traditional Arabic" w:cs="Traditional Arabic"/>
          <w:color w:val="000000" w:themeColor="text1"/>
          <w:sz w:val="40"/>
          <w:szCs w:val="40"/>
        </w:rPr>
        <w:t>100-</w:t>
      </w:r>
      <w:r w:rsidR="00D54E69" w:rsidRPr="00E708CC">
        <w:rPr>
          <w:rStyle w:val="reference-text"/>
          <w:rFonts w:ascii="Traditional Arabic" w:hAnsi="Traditional Arabic" w:cs="Traditional Arabic"/>
          <w:color w:val="000000" w:themeColor="text1"/>
          <w:sz w:val="40"/>
          <w:szCs w:val="40"/>
        </w:rPr>
        <w:t xml:space="preserve">Willem Doise et Gabriel Mugny, </w:t>
      </w:r>
      <w:r w:rsidR="00D54E69" w:rsidRPr="00E708CC">
        <w:rPr>
          <w:rStyle w:val="reference-text"/>
          <w:rFonts w:ascii="Traditional Arabic" w:hAnsi="Traditional Arabic" w:cs="Traditional Arabic"/>
          <w:b/>
          <w:bCs/>
          <w:color w:val="000000" w:themeColor="text1"/>
          <w:sz w:val="40"/>
          <w:szCs w:val="40"/>
          <w:u w:val="single"/>
        </w:rPr>
        <w:t>Psychologie sociale et développement cognitif</w:t>
      </w:r>
      <w:r w:rsidR="00D54E69" w:rsidRPr="00E708CC">
        <w:rPr>
          <w:rStyle w:val="reference-text"/>
          <w:rFonts w:ascii="Traditional Arabic" w:hAnsi="Traditional Arabic" w:cs="Traditional Arabic"/>
          <w:color w:val="000000" w:themeColor="text1"/>
          <w:sz w:val="40"/>
          <w:szCs w:val="40"/>
        </w:rPr>
        <w:t>, Paris, Armand Colin, « U », 1997.</w:t>
      </w:r>
    </w:p>
    <w:p w:rsidR="00D54E69" w:rsidRPr="00E708CC" w:rsidRDefault="00E97851" w:rsidP="00D54E69">
      <w:pPr>
        <w:pStyle w:val="a7"/>
        <w:jc w:val="lowKashida"/>
        <w:rPr>
          <w:rStyle w:val="reference-text"/>
          <w:rFonts w:ascii="Traditional Arabic" w:hAnsi="Traditional Arabic" w:cs="Traditional Arabic"/>
          <w:color w:val="000000" w:themeColor="text1"/>
          <w:sz w:val="40"/>
          <w:szCs w:val="40"/>
        </w:rPr>
      </w:pPr>
      <w:r w:rsidRPr="00E708CC">
        <w:rPr>
          <w:rStyle w:val="reference-text"/>
          <w:rFonts w:ascii="Traditional Arabic" w:hAnsi="Traditional Arabic" w:cs="Traditional Arabic"/>
          <w:color w:val="000000" w:themeColor="text1"/>
          <w:sz w:val="40"/>
          <w:szCs w:val="40"/>
        </w:rPr>
        <w:t>101-</w:t>
      </w:r>
      <w:r w:rsidR="00D54E69" w:rsidRPr="00E708CC">
        <w:rPr>
          <w:rStyle w:val="reference-text"/>
          <w:rFonts w:ascii="Traditional Arabic" w:hAnsi="Traditional Arabic" w:cs="Traditional Arabic"/>
          <w:color w:val="000000" w:themeColor="text1"/>
          <w:sz w:val="40"/>
          <w:szCs w:val="40"/>
        </w:rPr>
        <w:t xml:space="preserve">Willem Doise et Gabriel Mugny, </w:t>
      </w:r>
      <w:r w:rsidR="00D54E69" w:rsidRPr="00E708CC">
        <w:rPr>
          <w:rStyle w:val="reference-text"/>
          <w:rFonts w:ascii="Traditional Arabic" w:hAnsi="Traditional Arabic" w:cs="Traditional Arabic"/>
          <w:b/>
          <w:bCs/>
          <w:color w:val="000000" w:themeColor="text1"/>
          <w:sz w:val="40"/>
          <w:szCs w:val="40"/>
          <w:u w:val="single"/>
        </w:rPr>
        <w:t xml:space="preserve">Le développement social de l'intelligence, Paris, </w:t>
      </w:r>
      <w:r w:rsidR="00D54E69" w:rsidRPr="00E708CC">
        <w:rPr>
          <w:rStyle w:val="reference-text"/>
          <w:rFonts w:ascii="Traditional Arabic" w:hAnsi="Traditional Arabic" w:cs="Traditional Arabic"/>
          <w:color w:val="000000" w:themeColor="text1"/>
          <w:sz w:val="40"/>
          <w:szCs w:val="40"/>
        </w:rPr>
        <w:t xml:space="preserve">InterÉditions, 1981. </w:t>
      </w:r>
    </w:p>
    <w:p w:rsidR="00D54E69" w:rsidRPr="00E708CC" w:rsidRDefault="00D54E69" w:rsidP="00D54E69">
      <w:pPr>
        <w:pStyle w:val="a7"/>
        <w:bidi/>
        <w:jc w:val="both"/>
        <w:rPr>
          <w:rFonts w:ascii="Traditional Arabic" w:hAnsi="Traditional Arabic" w:cs="Traditional Arabic"/>
          <w:color w:val="000000" w:themeColor="text1"/>
          <w:sz w:val="40"/>
          <w:szCs w:val="40"/>
          <w:rtl/>
          <w:lang w:bidi="ar-MA"/>
        </w:rPr>
      </w:pPr>
    </w:p>
    <w:p w:rsidR="00BD7FA6" w:rsidRPr="00E708CC" w:rsidRDefault="00BD7FA6" w:rsidP="00BD7FA6">
      <w:pPr>
        <w:bidi/>
        <w:rPr>
          <w:rFonts w:ascii="Traditional Arabic" w:hAnsi="Traditional Arabic" w:cs="Traditional Arabic"/>
          <w:b/>
          <w:bCs/>
          <w:color w:val="000000" w:themeColor="text1"/>
          <w:sz w:val="56"/>
          <w:szCs w:val="56"/>
          <w:rtl/>
          <w:lang w:bidi="ar-MA"/>
        </w:rPr>
      </w:pPr>
      <w:r w:rsidRPr="00E708CC">
        <w:rPr>
          <w:rFonts w:ascii="Traditional Arabic" w:hAnsi="Traditional Arabic" w:cs="Traditional Arabic"/>
          <w:b/>
          <w:bCs/>
          <w:color w:val="000000" w:themeColor="text1"/>
          <w:sz w:val="56"/>
          <w:szCs w:val="56"/>
          <w:rtl/>
          <w:lang w:bidi="ar-MA"/>
        </w:rPr>
        <w:t>المق</w:t>
      </w:r>
      <w:r w:rsidR="001D5EFD" w:rsidRPr="00E708CC">
        <w:rPr>
          <w:rFonts w:ascii="Traditional Arabic" w:hAnsi="Traditional Arabic" w:cs="Traditional Arabic"/>
          <w:b/>
          <w:bCs/>
          <w:color w:val="000000" w:themeColor="text1"/>
          <w:sz w:val="56"/>
          <w:szCs w:val="56"/>
          <w:rtl/>
          <w:lang w:bidi="ar-MA"/>
        </w:rPr>
        <w:t>ـــ</w:t>
      </w:r>
      <w:r w:rsidRPr="00E708CC">
        <w:rPr>
          <w:rFonts w:ascii="Traditional Arabic" w:hAnsi="Traditional Arabic" w:cs="Traditional Arabic"/>
          <w:b/>
          <w:bCs/>
          <w:color w:val="000000" w:themeColor="text1"/>
          <w:sz w:val="56"/>
          <w:szCs w:val="56"/>
          <w:rtl/>
          <w:lang w:bidi="ar-MA"/>
        </w:rPr>
        <w:t>الات:</w:t>
      </w:r>
    </w:p>
    <w:p w:rsidR="00E71590" w:rsidRPr="00E708CC" w:rsidRDefault="00E97851" w:rsidP="00E97851">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102- </w:t>
      </w:r>
      <w:r w:rsidR="00E71590" w:rsidRPr="00E708CC">
        <w:rPr>
          <w:rFonts w:ascii="Traditional Arabic" w:hAnsi="Traditional Arabic" w:cs="Traditional Arabic"/>
          <w:color w:val="000000" w:themeColor="text1"/>
          <w:sz w:val="40"/>
          <w:szCs w:val="40"/>
          <w:rtl/>
        </w:rPr>
        <w:t>أحمد</w:t>
      </w:r>
      <w:proofErr w:type="gramEnd"/>
      <w:r w:rsidR="00E71590" w:rsidRPr="00E708CC">
        <w:rPr>
          <w:rFonts w:ascii="Traditional Arabic" w:hAnsi="Traditional Arabic" w:cs="Traditional Arabic"/>
          <w:color w:val="000000" w:themeColor="text1"/>
          <w:sz w:val="40"/>
          <w:szCs w:val="40"/>
          <w:rtl/>
        </w:rPr>
        <w:t xml:space="preserve"> خشيشن: (المردودية الضعيفة للمدرسة المغربية)، حوار، </w:t>
      </w:r>
      <w:r w:rsidR="00E71590" w:rsidRPr="00E708CC">
        <w:rPr>
          <w:rFonts w:ascii="Traditional Arabic" w:hAnsi="Traditional Arabic" w:cs="Traditional Arabic"/>
          <w:b/>
          <w:bCs/>
          <w:color w:val="000000" w:themeColor="text1"/>
          <w:sz w:val="40"/>
          <w:szCs w:val="40"/>
          <w:u w:val="single"/>
          <w:rtl/>
        </w:rPr>
        <w:t>مجلة علوم التربية</w:t>
      </w:r>
      <w:r w:rsidR="00E71590" w:rsidRPr="00E708CC">
        <w:rPr>
          <w:rFonts w:ascii="Traditional Arabic" w:hAnsi="Traditional Arabic" w:cs="Traditional Arabic"/>
          <w:color w:val="000000" w:themeColor="text1"/>
          <w:sz w:val="40"/>
          <w:szCs w:val="40"/>
          <w:rtl/>
        </w:rPr>
        <w:t>،المغرب، العدد التاسع والثلاثون، يناير 2009م.</w:t>
      </w:r>
    </w:p>
    <w:p w:rsidR="00E71590" w:rsidRPr="00E708CC" w:rsidRDefault="00E97851" w:rsidP="00E97851">
      <w:pPr>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rPr>
        <w:t xml:space="preserve">103- </w:t>
      </w:r>
      <w:r w:rsidR="00E71590" w:rsidRPr="00E708CC">
        <w:rPr>
          <w:rFonts w:ascii="Traditional Arabic" w:hAnsi="Traditional Arabic" w:cs="Traditional Arabic"/>
          <w:color w:val="000000" w:themeColor="text1"/>
          <w:sz w:val="40"/>
          <w:szCs w:val="40"/>
          <w:rtl/>
          <w:lang w:bidi="ar-MA"/>
        </w:rPr>
        <w:t>(</w:t>
      </w:r>
      <w:proofErr w:type="gramEnd"/>
      <w:r w:rsidR="00E71590" w:rsidRPr="00E708CC">
        <w:rPr>
          <w:rFonts w:ascii="Traditional Arabic" w:hAnsi="Traditional Arabic" w:cs="Traditional Arabic"/>
          <w:color w:val="000000" w:themeColor="text1"/>
          <w:sz w:val="40"/>
          <w:szCs w:val="40"/>
          <w:rtl/>
          <w:lang w:bidi="ar-MA"/>
        </w:rPr>
        <w:t xml:space="preserve">أول افتحاص للبرنامج الاستعجالي للتربية والتكوين يوضح الاختلالات)، </w:t>
      </w:r>
      <w:r w:rsidR="00E71590" w:rsidRPr="00E708CC">
        <w:rPr>
          <w:rFonts w:ascii="Traditional Arabic" w:hAnsi="Traditional Arabic" w:cs="Traditional Arabic"/>
          <w:b/>
          <w:bCs/>
          <w:color w:val="000000" w:themeColor="text1"/>
          <w:sz w:val="40"/>
          <w:szCs w:val="40"/>
          <w:u w:val="single"/>
          <w:rtl/>
          <w:lang w:bidi="ar-MA"/>
        </w:rPr>
        <w:t>جريدة العلم،</w:t>
      </w:r>
      <w:r w:rsidR="00E71590" w:rsidRPr="00E708CC">
        <w:rPr>
          <w:rFonts w:ascii="Traditional Arabic" w:hAnsi="Traditional Arabic" w:cs="Traditional Arabic"/>
          <w:color w:val="000000" w:themeColor="text1"/>
          <w:sz w:val="40"/>
          <w:szCs w:val="40"/>
          <w:rtl/>
          <w:lang w:bidi="ar-MA"/>
        </w:rPr>
        <w:t xml:space="preserve"> المغرب، الخميس 26يوليوز 2012م.</w:t>
      </w:r>
    </w:p>
    <w:p w:rsidR="00E71590" w:rsidRPr="00E708CC" w:rsidRDefault="00E97851" w:rsidP="00E97851">
      <w:pPr>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 xml:space="preserve">104- </w:t>
      </w:r>
      <w:r w:rsidR="00E71590" w:rsidRPr="00E708CC">
        <w:rPr>
          <w:rFonts w:ascii="Traditional Arabic" w:hAnsi="Traditional Arabic" w:cs="Traditional Arabic"/>
          <w:color w:val="000000" w:themeColor="text1"/>
          <w:sz w:val="40"/>
          <w:szCs w:val="40"/>
          <w:rtl/>
        </w:rPr>
        <w:t>باولا</w:t>
      </w:r>
      <w:proofErr w:type="gramEnd"/>
      <w:r w:rsidR="00E71590" w:rsidRPr="00E708CC">
        <w:rPr>
          <w:rFonts w:ascii="Traditional Arabic" w:hAnsi="Traditional Arabic" w:cs="Traditional Arabic"/>
          <w:color w:val="000000" w:themeColor="text1"/>
          <w:sz w:val="40"/>
          <w:szCs w:val="40"/>
          <w:rtl/>
        </w:rPr>
        <w:t xml:space="preserve"> جونتيل وروبيرتا</w:t>
      </w:r>
      <w:r w:rsidR="00E71590" w:rsidRPr="00E708CC">
        <w:rPr>
          <w:rFonts w:ascii="Traditional Arabic" w:hAnsi="Traditional Arabic" w:cs="Traditional Arabic"/>
          <w:color w:val="000000" w:themeColor="text1"/>
          <w:sz w:val="40"/>
          <w:szCs w:val="40"/>
        </w:rPr>
        <w:t xml:space="preserve"> </w:t>
      </w:r>
      <w:r w:rsidR="00E71590" w:rsidRPr="00E708CC">
        <w:rPr>
          <w:rFonts w:ascii="Traditional Arabic" w:hAnsi="Traditional Arabic" w:cs="Traditional Arabic"/>
          <w:color w:val="000000" w:themeColor="text1"/>
          <w:sz w:val="40"/>
          <w:szCs w:val="40"/>
          <w:rtl/>
        </w:rPr>
        <w:t xml:space="preserve">بنتشيني:( بناء الكفايات: مقابلة مع فليب پيرنو)، </w:t>
      </w:r>
      <w:r w:rsidR="00E71590" w:rsidRPr="00E708CC">
        <w:rPr>
          <w:rFonts w:ascii="Traditional Arabic" w:hAnsi="Traditional Arabic" w:cs="Traditional Arabic"/>
          <w:b/>
          <w:bCs/>
          <w:color w:val="000000" w:themeColor="text1"/>
          <w:sz w:val="40"/>
          <w:szCs w:val="40"/>
          <w:u w:val="single"/>
          <w:rtl/>
        </w:rPr>
        <w:t>الكفايات في التدريس بين</w:t>
      </w:r>
      <w:r w:rsidR="00E71590" w:rsidRPr="00E708CC">
        <w:rPr>
          <w:rFonts w:ascii="Traditional Arabic" w:hAnsi="Traditional Arabic" w:cs="Traditional Arabic"/>
          <w:b/>
          <w:bCs/>
          <w:color w:val="000000" w:themeColor="text1"/>
          <w:sz w:val="40"/>
          <w:szCs w:val="40"/>
          <w:u w:val="single"/>
        </w:rPr>
        <w:t xml:space="preserve"> </w:t>
      </w:r>
      <w:r w:rsidR="00E71590" w:rsidRPr="00E708CC">
        <w:rPr>
          <w:rFonts w:ascii="Traditional Arabic" w:hAnsi="Traditional Arabic" w:cs="Traditional Arabic"/>
          <w:b/>
          <w:bCs/>
          <w:color w:val="000000" w:themeColor="text1"/>
          <w:sz w:val="40"/>
          <w:szCs w:val="40"/>
          <w:u w:val="single"/>
          <w:rtl/>
        </w:rPr>
        <w:t>التنظير والممارسة،</w:t>
      </w:r>
      <w:r w:rsidR="00E71590" w:rsidRPr="00E708CC">
        <w:rPr>
          <w:rFonts w:ascii="Traditional Arabic" w:hAnsi="Traditional Arabic" w:cs="Traditional Arabic"/>
          <w:color w:val="000000" w:themeColor="text1"/>
          <w:sz w:val="40"/>
          <w:szCs w:val="40"/>
          <w:rtl/>
        </w:rPr>
        <w:t xml:space="preserve"> تعريب: محمد العمارتي والبشير اليعكوبي، مطبعة أكدال،</w:t>
      </w:r>
      <w:r w:rsidR="00E71590" w:rsidRPr="00E708CC">
        <w:rPr>
          <w:rFonts w:ascii="Traditional Arabic" w:hAnsi="Traditional Arabic" w:cs="Traditional Arabic"/>
          <w:color w:val="000000" w:themeColor="text1"/>
          <w:sz w:val="40"/>
          <w:szCs w:val="40"/>
        </w:rPr>
        <w:t xml:space="preserve"> </w:t>
      </w:r>
      <w:r w:rsidR="00E71590" w:rsidRPr="00E708CC">
        <w:rPr>
          <w:rFonts w:ascii="Traditional Arabic" w:hAnsi="Traditional Arabic" w:cs="Traditional Arabic"/>
          <w:color w:val="000000" w:themeColor="text1"/>
          <w:sz w:val="40"/>
          <w:szCs w:val="40"/>
          <w:rtl/>
        </w:rPr>
        <w:t>الرباط، الطبعة الأولى سنة 2004م.</w:t>
      </w:r>
    </w:p>
    <w:p w:rsidR="00E71590" w:rsidRPr="00E708CC" w:rsidRDefault="00E97851" w:rsidP="00E97851">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lang w:bidi="ar-MA"/>
        </w:rPr>
        <w:t xml:space="preserve">105- </w:t>
      </w:r>
      <w:r w:rsidR="00E71590" w:rsidRPr="00E708CC">
        <w:rPr>
          <w:rFonts w:ascii="Traditional Arabic" w:hAnsi="Traditional Arabic" w:cs="Traditional Arabic"/>
          <w:color w:val="000000" w:themeColor="text1"/>
          <w:sz w:val="40"/>
          <w:szCs w:val="40"/>
          <w:rtl/>
        </w:rPr>
        <w:t>حبيب</w:t>
      </w:r>
      <w:proofErr w:type="gramEnd"/>
      <w:r w:rsidR="00E71590" w:rsidRPr="00E708CC">
        <w:rPr>
          <w:rFonts w:ascii="Traditional Arabic" w:hAnsi="Traditional Arabic" w:cs="Traditional Arabic"/>
          <w:color w:val="000000" w:themeColor="text1"/>
          <w:sz w:val="40"/>
          <w:szCs w:val="40"/>
          <w:rtl/>
        </w:rPr>
        <w:t xml:space="preserve"> المالكي:(قالوا......)، </w:t>
      </w:r>
      <w:r w:rsidR="00E71590" w:rsidRPr="00E708CC">
        <w:rPr>
          <w:rFonts w:ascii="Traditional Arabic" w:hAnsi="Traditional Arabic" w:cs="Traditional Arabic"/>
          <w:b/>
          <w:bCs/>
          <w:color w:val="000000" w:themeColor="text1"/>
          <w:sz w:val="40"/>
          <w:szCs w:val="40"/>
          <w:u w:val="single"/>
          <w:rtl/>
        </w:rPr>
        <w:t>جريدة الصباح</w:t>
      </w:r>
      <w:r w:rsidR="00E71590" w:rsidRPr="00E708CC">
        <w:rPr>
          <w:rFonts w:ascii="Traditional Arabic" w:hAnsi="Traditional Arabic" w:cs="Traditional Arabic"/>
          <w:color w:val="000000" w:themeColor="text1"/>
          <w:sz w:val="40"/>
          <w:szCs w:val="40"/>
          <w:rtl/>
        </w:rPr>
        <w:t>، المغرب،</w:t>
      </w:r>
      <w:r w:rsidR="00E71590" w:rsidRPr="00E708CC">
        <w:rPr>
          <w:rFonts w:ascii="Traditional Arabic" w:hAnsi="Traditional Arabic" w:cs="Traditional Arabic"/>
          <w:color w:val="000000" w:themeColor="text1"/>
          <w:sz w:val="40"/>
          <w:szCs w:val="40"/>
        </w:rPr>
        <w:t xml:space="preserve"> </w:t>
      </w:r>
      <w:r w:rsidR="00E71590" w:rsidRPr="00E708CC">
        <w:rPr>
          <w:rFonts w:ascii="Traditional Arabic" w:hAnsi="Traditional Arabic" w:cs="Traditional Arabic"/>
          <w:color w:val="000000" w:themeColor="text1"/>
          <w:sz w:val="40"/>
          <w:szCs w:val="40"/>
          <w:rtl/>
        </w:rPr>
        <w:t>السنة الخامسة، العدد1474، الجمعة 31/12/2004م.</w:t>
      </w:r>
    </w:p>
    <w:p w:rsidR="00E71590" w:rsidRPr="00E708CC" w:rsidRDefault="00E97851" w:rsidP="00E97851">
      <w:pPr>
        <w:bidi/>
        <w:jc w:val="both"/>
        <w:rPr>
          <w:rFonts w:ascii="Traditional Arabic" w:hAnsi="Traditional Arabic" w:cs="Traditional Arabic"/>
          <w:b/>
          <w:bCs/>
          <w:color w:val="000000" w:themeColor="text1"/>
          <w:sz w:val="56"/>
          <w:szCs w:val="56"/>
          <w:rtl/>
          <w:lang w:bidi="ar-MA"/>
        </w:rPr>
      </w:pPr>
      <w:proofErr w:type="gramStart"/>
      <w:r w:rsidRPr="00E708CC">
        <w:rPr>
          <w:rFonts w:ascii="Traditional Arabic" w:hAnsi="Traditional Arabic" w:cs="Traditional Arabic"/>
          <w:color w:val="000000" w:themeColor="text1"/>
          <w:sz w:val="40"/>
          <w:szCs w:val="40"/>
          <w:rtl/>
        </w:rPr>
        <w:lastRenderedPageBreak/>
        <w:t xml:space="preserve">106- </w:t>
      </w:r>
      <w:r w:rsidR="00E71590" w:rsidRPr="00E708CC">
        <w:rPr>
          <w:rFonts w:ascii="Traditional Arabic" w:hAnsi="Traditional Arabic" w:cs="Traditional Arabic"/>
          <w:color w:val="000000" w:themeColor="text1"/>
          <w:sz w:val="40"/>
          <w:szCs w:val="40"/>
          <w:rtl/>
        </w:rPr>
        <w:t>حسن</w:t>
      </w:r>
      <w:proofErr w:type="gramEnd"/>
      <w:r w:rsidR="00E71590" w:rsidRPr="00E708CC">
        <w:rPr>
          <w:rFonts w:ascii="Traditional Arabic" w:hAnsi="Traditional Arabic" w:cs="Traditional Arabic"/>
          <w:color w:val="000000" w:themeColor="text1"/>
          <w:sz w:val="40"/>
          <w:szCs w:val="40"/>
          <w:rtl/>
        </w:rPr>
        <w:t xml:space="preserve"> بوتكلاي:( مفهوم</w:t>
      </w:r>
      <w:r w:rsidR="00E71590" w:rsidRPr="00E708CC">
        <w:rPr>
          <w:rFonts w:ascii="Traditional Arabic" w:hAnsi="Traditional Arabic" w:cs="Traditional Arabic"/>
          <w:color w:val="000000" w:themeColor="text1"/>
          <w:sz w:val="40"/>
          <w:szCs w:val="40"/>
        </w:rPr>
        <w:t xml:space="preserve"> </w:t>
      </w:r>
      <w:r w:rsidR="00E71590" w:rsidRPr="00E708CC">
        <w:rPr>
          <w:rFonts w:ascii="Traditional Arabic" w:hAnsi="Traditional Arabic" w:cs="Traditional Arabic"/>
          <w:color w:val="000000" w:themeColor="text1"/>
          <w:sz w:val="40"/>
          <w:szCs w:val="40"/>
          <w:rtl/>
        </w:rPr>
        <w:t xml:space="preserve">الكفايات وبناؤها عند فيليب پيرنو)، </w:t>
      </w:r>
      <w:r w:rsidR="00E71590" w:rsidRPr="00E708CC">
        <w:rPr>
          <w:rFonts w:ascii="Traditional Arabic" w:hAnsi="Traditional Arabic" w:cs="Traditional Arabic"/>
          <w:b/>
          <w:bCs/>
          <w:color w:val="000000" w:themeColor="text1"/>
          <w:sz w:val="40"/>
          <w:szCs w:val="40"/>
          <w:u w:val="single"/>
          <w:rtl/>
        </w:rPr>
        <w:t>الكفايات في التدريس بين التنظير</w:t>
      </w:r>
      <w:r w:rsidR="00E71590" w:rsidRPr="00E708CC">
        <w:rPr>
          <w:rFonts w:ascii="Traditional Arabic" w:hAnsi="Traditional Arabic" w:cs="Traditional Arabic"/>
          <w:b/>
          <w:bCs/>
          <w:color w:val="000000" w:themeColor="text1"/>
          <w:sz w:val="40"/>
          <w:szCs w:val="40"/>
          <w:u w:val="single"/>
        </w:rPr>
        <w:t xml:space="preserve"> </w:t>
      </w:r>
      <w:r w:rsidR="00E71590" w:rsidRPr="00E708CC">
        <w:rPr>
          <w:rFonts w:ascii="Traditional Arabic" w:hAnsi="Traditional Arabic" w:cs="Traditional Arabic"/>
          <w:b/>
          <w:bCs/>
          <w:color w:val="000000" w:themeColor="text1"/>
          <w:sz w:val="40"/>
          <w:szCs w:val="40"/>
          <w:u w:val="single"/>
          <w:rtl/>
        </w:rPr>
        <w:t>والممارسة،</w:t>
      </w:r>
      <w:r w:rsidR="00E71590" w:rsidRPr="00E708CC">
        <w:rPr>
          <w:rFonts w:ascii="Traditional Arabic" w:hAnsi="Traditional Arabic" w:cs="Traditional Arabic"/>
          <w:color w:val="000000" w:themeColor="text1"/>
          <w:sz w:val="40"/>
          <w:szCs w:val="40"/>
          <w:rtl/>
        </w:rPr>
        <w:t xml:space="preserve"> مطبعة أكدال، الرباط، الطبعة الأولى سنة</w:t>
      </w:r>
      <w:r w:rsidR="00E708CC">
        <w:rPr>
          <w:rFonts w:ascii="Traditional Arabic" w:hAnsi="Traditional Arabic" w:cs="Traditional Arabic"/>
          <w:color w:val="000000" w:themeColor="text1"/>
          <w:sz w:val="40"/>
          <w:szCs w:val="40"/>
          <w:rtl/>
        </w:rPr>
        <w:t xml:space="preserve"> </w:t>
      </w:r>
      <w:r w:rsidR="00E71590" w:rsidRPr="00E708CC">
        <w:rPr>
          <w:rFonts w:ascii="Traditional Arabic" w:hAnsi="Traditional Arabic" w:cs="Traditional Arabic"/>
          <w:color w:val="000000" w:themeColor="text1"/>
          <w:sz w:val="40"/>
          <w:szCs w:val="40"/>
          <w:rtl/>
        </w:rPr>
        <w:t>2004م.</w:t>
      </w:r>
    </w:p>
    <w:p w:rsidR="00E71590" w:rsidRPr="00E708CC" w:rsidRDefault="00E97851" w:rsidP="00E97851">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lang w:bidi="ar-MA"/>
        </w:rPr>
        <w:t xml:space="preserve">107- </w:t>
      </w:r>
      <w:r w:rsidR="00E71590" w:rsidRPr="00E708CC">
        <w:rPr>
          <w:rFonts w:ascii="Traditional Arabic" w:hAnsi="Traditional Arabic" w:cs="Traditional Arabic"/>
          <w:color w:val="000000" w:themeColor="text1"/>
          <w:sz w:val="40"/>
          <w:szCs w:val="40"/>
          <w:rtl/>
        </w:rPr>
        <w:t>رشيدة</w:t>
      </w:r>
      <w:proofErr w:type="gramEnd"/>
      <w:r w:rsidR="00E71590" w:rsidRPr="00E708CC">
        <w:rPr>
          <w:rFonts w:ascii="Traditional Arabic" w:hAnsi="Traditional Arabic" w:cs="Traditional Arabic"/>
          <w:color w:val="000000" w:themeColor="text1"/>
          <w:sz w:val="40"/>
          <w:szCs w:val="40"/>
          <w:rtl/>
        </w:rPr>
        <w:t xml:space="preserve"> برادة: (التعليم العتيق والبنية التقليدية في المغرب)، </w:t>
      </w:r>
      <w:r w:rsidR="00E71590" w:rsidRPr="00E708CC">
        <w:rPr>
          <w:rFonts w:ascii="Traditional Arabic" w:hAnsi="Traditional Arabic" w:cs="Traditional Arabic"/>
          <w:b/>
          <w:bCs/>
          <w:color w:val="000000" w:themeColor="text1"/>
          <w:sz w:val="40"/>
          <w:szCs w:val="40"/>
          <w:u w:val="single"/>
          <w:rtl/>
        </w:rPr>
        <w:t>مجلة علوم التربية</w:t>
      </w:r>
      <w:r w:rsidR="00E71590" w:rsidRPr="00E708CC">
        <w:rPr>
          <w:rFonts w:ascii="Traditional Arabic" w:hAnsi="Traditional Arabic" w:cs="Traditional Arabic"/>
          <w:color w:val="000000" w:themeColor="text1"/>
          <w:sz w:val="40"/>
          <w:szCs w:val="40"/>
          <w:rtl/>
        </w:rPr>
        <w:t>، الرباط، المغرب، العدد 33، مارس 2007م.</w:t>
      </w:r>
    </w:p>
    <w:p w:rsidR="00E71590" w:rsidRPr="00E708CC" w:rsidRDefault="00E97851" w:rsidP="00E97851">
      <w:pPr>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rPr>
        <w:t xml:space="preserve">108- </w:t>
      </w:r>
      <w:r w:rsidR="00E71590" w:rsidRPr="00E708CC">
        <w:rPr>
          <w:rFonts w:ascii="Traditional Arabic" w:hAnsi="Traditional Arabic" w:cs="Traditional Arabic"/>
          <w:color w:val="000000" w:themeColor="text1"/>
          <w:sz w:val="40"/>
          <w:szCs w:val="40"/>
          <w:rtl/>
          <w:lang w:bidi="ar-MA"/>
        </w:rPr>
        <w:t>عبد</w:t>
      </w:r>
      <w:proofErr w:type="gramEnd"/>
      <w:r w:rsidR="00E71590" w:rsidRPr="00E708CC">
        <w:rPr>
          <w:rFonts w:ascii="Traditional Arabic" w:hAnsi="Traditional Arabic" w:cs="Traditional Arabic"/>
          <w:color w:val="000000" w:themeColor="text1"/>
          <w:sz w:val="40"/>
          <w:szCs w:val="40"/>
          <w:rtl/>
          <w:lang w:bidi="ar-MA"/>
        </w:rPr>
        <w:t xml:space="preserve"> السلام الأحمر: (حوار مع الدكتور اليزيد الراضي الفقيه الشاعر حول واقع التعليم العتيق)، </w:t>
      </w:r>
      <w:r w:rsidR="00E71590" w:rsidRPr="00E708CC">
        <w:rPr>
          <w:rFonts w:ascii="Traditional Arabic" w:hAnsi="Traditional Arabic" w:cs="Traditional Arabic"/>
          <w:b/>
          <w:bCs/>
          <w:color w:val="000000" w:themeColor="text1"/>
          <w:sz w:val="40"/>
          <w:szCs w:val="40"/>
          <w:u w:val="single"/>
          <w:rtl/>
          <w:lang w:bidi="ar-MA"/>
        </w:rPr>
        <w:t>مجلة تربيتنا،</w:t>
      </w:r>
      <w:r w:rsidR="00E71590" w:rsidRPr="00E708CC">
        <w:rPr>
          <w:rFonts w:ascii="Traditional Arabic" w:hAnsi="Traditional Arabic" w:cs="Traditional Arabic"/>
          <w:color w:val="000000" w:themeColor="text1"/>
          <w:sz w:val="40"/>
          <w:szCs w:val="40"/>
          <w:rtl/>
          <w:lang w:bidi="ar-MA"/>
        </w:rPr>
        <w:t xml:space="preserve"> المغرب، عدد5، ربيع الثاني 1426هـ، ماي2005م.</w:t>
      </w:r>
    </w:p>
    <w:p w:rsidR="00E71590" w:rsidRPr="00E708CC" w:rsidRDefault="00E97851" w:rsidP="00E97851">
      <w:pPr>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 xml:space="preserve">109- </w:t>
      </w:r>
      <w:r w:rsidR="00E71590" w:rsidRPr="00E708CC">
        <w:rPr>
          <w:rFonts w:ascii="Traditional Arabic" w:hAnsi="Traditional Arabic" w:cs="Traditional Arabic"/>
          <w:color w:val="000000" w:themeColor="text1"/>
          <w:sz w:val="40"/>
          <w:szCs w:val="40"/>
          <w:rtl/>
          <w:lang w:bidi="ar-MA"/>
        </w:rPr>
        <w:t>عبد</w:t>
      </w:r>
      <w:proofErr w:type="gramEnd"/>
      <w:r w:rsidR="00E71590" w:rsidRPr="00E708CC">
        <w:rPr>
          <w:rFonts w:ascii="Traditional Arabic" w:hAnsi="Traditional Arabic" w:cs="Traditional Arabic"/>
          <w:color w:val="000000" w:themeColor="text1"/>
          <w:sz w:val="40"/>
          <w:szCs w:val="40"/>
          <w:rtl/>
          <w:lang w:bidi="ar-MA"/>
        </w:rPr>
        <w:t xml:space="preserve"> المجيد السخيري: (المدرسة العمومية والمدرس(ة) في العصر الإمبريالي المعولم والتسليع المعمم)،</w:t>
      </w:r>
      <w:r w:rsidR="00E71590" w:rsidRPr="00E708CC">
        <w:rPr>
          <w:rFonts w:ascii="Traditional Arabic" w:hAnsi="Traditional Arabic" w:cs="Traditional Arabic"/>
          <w:b/>
          <w:bCs/>
          <w:color w:val="000000" w:themeColor="text1"/>
          <w:sz w:val="40"/>
          <w:szCs w:val="40"/>
          <w:u w:val="single"/>
          <w:rtl/>
          <w:lang w:bidi="ar-MA"/>
        </w:rPr>
        <w:t xml:space="preserve"> مجلة نوافذ</w:t>
      </w:r>
      <w:r w:rsidR="00E71590" w:rsidRPr="00E708CC">
        <w:rPr>
          <w:rFonts w:ascii="Traditional Arabic" w:hAnsi="Traditional Arabic" w:cs="Traditional Arabic"/>
          <w:color w:val="000000" w:themeColor="text1"/>
          <w:sz w:val="40"/>
          <w:szCs w:val="40"/>
          <w:rtl/>
          <w:lang w:bidi="ar-MA"/>
        </w:rPr>
        <w:t>، المغرب، العدد:53-54 يناير2013م.</w:t>
      </w:r>
    </w:p>
    <w:p w:rsidR="00E71590" w:rsidRPr="00E708CC" w:rsidRDefault="00E97851" w:rsidP="00E97851">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lang w:bidi="ar-MA"/>
        </w:rPr>
        <w:t xml:space="preserve">110- </w:t>
      </w:r>
      <w:r w:rsidR="00E71590" w:rsidRPr="00E708CC">
        <w:rPr>
          <w:rFonts w:ascii="Traditional Arabic" w:hAnsi="Traditional Arabic" w:cs="Traditional Arabic"/>
          <w:color w:val="000000" w:themeColor="text1"/>
          <w:sz w:val="40"/>
          <w:szCs w:val="40"/>
          <w:rtl/>
        </w:rPr>
        <w:t>عبد</w:t>
      </w:r>
      <w:proofErr w:type="gramEnd"/>
      <w:r w:rsidR="00E71590" w:rsidRPr="00E708CC">
        <w:rPr>
          <w:rFonts w:ascii="Traditional Arabic" w:hAnsi="Traditional Arabic" w:cs="Traditional Arabic"/>
          <w:color w:val="000000" w:themeColor="text1"/>
          <w:sz w:val="40"/>
          <w:szCs w:val="40"/>
          <w:rtl/>
        </w:rPr>
        <w:t xml:space="preserve"> الواحد أولاد الفقيهى</w:t>
      </w:r>
      <w:r w:rsidR="00E708CC">
        <w:rPr>
          <w:rFonts w:ascii="Traditional Arabic" w:hAnsi="Traditional Arabic" w:cs="Traditional Arabic"/>
          <w:color w:val="000000" w:themeColor="text1"/>
          <w:sz w:val="40"/>
          <w:szCs w:val="40"/>
          <w:rtl/>
        </w:rPr>
        <w:t>:</w:t>
      </w:r>
      <w:r w:rsidR="00E71590" w:rsidRPr="00E708CC">
        <w:rPr>
          <w:rFonts w:ascii="Traditional Arabic" w:hAnsi="Traditional Arabic" w:cs="Traditional Arabic"/>
          <w:color w:val="000000" w:themeColor="text1"/>
          <w:sz w:val="40"/>
          <w:szCs w:val="40"/>
          <w:rtl/>
        </w:rPr>
        <w:t>(نظرية الذكاءات المتعددة من التأسيس</w:t>
      </w:r>
      <w:r w:rsidR="00E71590" w:rsidRPr="00E708CC">
        <w:rPr>
          <w:rFonts w:ascii="Traditional Arabic" w:hAnsi="Traditional Arabic" w:cs="Traditional Arabic"/>
          <w:color w:val="000000" w:themeColor="text1"/>
          <w:sz w:val="40"/>
          <w:szCs w:val="40"/>
        </w:rPr>
        <w:t xml:space="preserve"> </w:t>
      </w:r>
      <w:r w:rsidR="00E71590" w:rsidRPr="00E708CC">
        <w:rPr>
          <w:rFonts w:ascii="Traditional Arabic" w:hAnsi="Traditional Arabic" w:cs="Traditional Arabic"/>
          <w:color w:val="000000" w:themeColor="text1"/>
          <w:sz w:val="40"/>
          <w:szCs w:val="40"/>
          <w:rtl/>
        </w:rPr>
        <w:t xml:space="preserve">العلمي إلى التوظيف البيداغوجى) </w:t>
      </w:r>
      <w:r w:rsidR="00E71590" w:rsidRPr="00E708CC">
        <w:rPr>
          <w:rFonts w:ascii="Traditional Arabic" w:hAnsi="Traditional Arabic" w:cs="Traditional Arabic"/>
          <w:b/>
          <w:bCs/>
          <w:color w:val="000000" w:themeColor="text1"/>
          <w:sz w:val="40"/>
          <w:szCs w:val="40"/>
          <w:u w:val="single"/>
          <w:rtl/>
        </w:rPr>
        <w:t>مجلة علوم التربية</w:t>
      </w:r>
      <w:r w:rsidR="00E71590" w:rsidRPr="00E708CC">
        <w:rPr>
          <w:rFonts w:ascii="Traditional Arabic" w:hAnsi="Traditional Arabic" w:cs="Traditional Arabic"/>
          <w:color w:val="000000" w:themeColor="text1"/>
          <w:sz w:val="40"/>
          <w:szCs w:val="40"/>
          <w:rtl/>
        </w:rPr>
        <w:t>،</w:t>
      </w:r>
      <w:r w:rsidR="00E708CC">
        <w:rPr>
          <w:rFonts w:ascii="Traditional Arabic" w:hAnsi="Traditional Arabic" w:cs="Traditional Arabic"/>
          <w:color w:val="000000" w:themeColor="text1"/>
          <w:sz w:val="40"/>
          <w:szCs w:val="40"/>
          <w:rtl/>
        </w:rPr>
        <w:t xml:space="preserve"> </w:t>
      </w:r>
      <w:r w:rsidR="00E71590" w:rsidRPr="00E708CC">
        <w:rPr>
          <w:rFonts w:ascii="Traditional Arabic" w:hAnsi="Traditional Arabic" w:cs="Traditional Arabic"/>
          <w:color w:val="000000" w:themeColor="text1"/>
          <w:sz w:val="40"/>
          <w:szCs w:val="40"/>
          <w:rtl/>
        </w:rPr>
        <w:t>المغرب</w:t>
      </w:r>
      <w:r w:rsidR="00E708CC">
        <w:rPr>
          <w:rFonts w:ascii="Traditional Arabic" w:hAnsi="Traditional Arabic" w:cs="Traditional Arabic"/>
          <w:color w:val="000000" w:themeColor="text1"/>
          <w:sz w:val="40"/>
          <w:szCs w:val="40"/>
          <w:rtl/>
        </w:rPr>
        <w:t>،</w:t>
      </w:r>
      <w:r w:rsidR="00E71590" w:rsidRPr="00E708CC">
        <w:rPr>
          <w:rFonts w:ascii="Traditional Arabic" w:hAnsi="Traditional Arabic" w:cs="Traditional Arabic"/>
          <w:color w:val="000000" w:themeColor="text1"/>
          <w:sz w:val="40"/>
          <w:szCs w:val="40"/>
          <w:rtl/>
        </w:rPr>
        <w:t xml:space="preserve"> المجلد</w:t>
      </w:r>
      <w:r w:rsidR="00E71590" w:rsidRPr="00E708CC">
        <w:rPr>
          <w:rFonts w:ascii="Traditional Arabic" w:hAnsi="Traditional Arabic" w:cs="Traditional Arabic"/>
          <w:color w:val="000000" w:themeColor="text1"/>
          <w:sz w:val="40"/>
          <w:szCs w:val="40"/>
        </w:rPr>
        <w:t xml:space="preserve"> </w:t>
      </w:r>
      <w:r w:rsidR="00E71590" w:rsidRPr="00E708CC">
        <w:rPr>
          <w:rFonts w:ascii="Traditional Arabic" w:hAnsi="Traditional Arabic" w:cs="Traditional Arabic"/>
          <w:color w:val="000000" w:themeColor="text1"/>
          <w:sz w:val="40"/>
          <w:szCs w:val="40"/>
          <w:rtl/>
        </w:rPr>
        <w:t>الثالث</w:t>
      </w:r>
      <w:r w:rsidR="00E708CC">
        <w:rPr>
          <w:rFonts w:ascii="Traditional Arabic" w:hAnsi="Traditional Arabic" w:cs="Traditional Arabic"/>
          <w:color w:val="000000" w:themeColor="text1"/>
          <w:sz w:val="40"/>
          <w:szCs w:val="40"/>
          <w:rtl/>
        </w:rPr>
        <w:t>،</w:t>
      </w:r>
      <w:r w:rsidR="00E71590" w:rsidRPr="00E708CC">
        <w:rPr>
          <w:rFonts w:ascii="Traditional Arabic" w:hAnsi="Traditional Arabic" w:cs="Traditional Arabic"/>
          <w:color w:val="000000" w:themeColor="text1"/>
          <w:sz w:val="40"/>
          <w:szCs w:val="40"/>
          <w:rtl/>
        </w:rPr>
        <w:t xml:space="preserve"> العدد الرابع والعشرون، 2003م</w:t>
      </w:r>
      <w:r w:rsidR="00E71590" w:rsidRPr="00E708CC">
        <w:rPr>
          <w:rFonts w:ascii="Traditional Arabic" w:hAnsi="Traditional Arabic" w:cs="Traditional Arabic"/>
          <w:color w:val="000000" w:themeColor="text1"/>
          <w:sz w:val="40"/>
          <w:szCs w:val="40"/>
        </w:rPr>
        <w:t>.</w:t>
      </w:r>
    </w:p>
    <w:p w:rsidR="009B7D30" w:rsidRPr="00E708CC" w:rsidRDefault="00E97851" w:rsidP="00E97851">
      <w:pPr>
        <w:pStyle w:val="a7"/>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rPr>
        <w:t>111</w:t>
      </w:r>
      <w:r w:rsidR="009B7D30" w:rsidRPr="00E708CC">
        <w:rPr>
          <w:rFonts w:ascii="Traditional Arabic" w:hAnsi="Traditional Arabic" w:cs="Traditional Arabic"/>
          <w:color w:val="000000" w:themeColor="text1"/>
          <w:sz w:val="40"/>
          <w:szCs w:val="40"/>
          <w:rtl/>
          <w:lang w:bidi="ar-MA"/>
        </w:rPr>
        <w:t>- عماد</w:t>
      </w:r>
      <w:proofErr w:type="gramEnd"/>
      <w:r w:rsidR="009B7D30" w:rsidRPr="00E708CC">
        <w:rPr>
          <w:rFonts w:ascii="Traditional Arabic" w:hAnsi="Traditional Arabic" w:cs="Traditional Arabic"/>
          <w:color w:val="000000" w:themeColor="text1"/>
          <w:sz w:val="40"/>
          <w:szCs w:val="40"/>
          <w:rtl/>
          <w:lang w:bidi="ar-MA"/>
        </w:rPr>
        <w:t xml:space="preserve"> أبركان: (الولاة والعمال في النموذج المغربي للإدارة المحلية وسؤال الحكامة الترابية)، </w:t>
      </w:r>
      <w:r w:rsidR="009B7D30" w:rsidRPr="00E708CC">
        <w:rPr>
          <w:rFonts w:ascii="Traditional Arabic" w:hAnsi="Traditional Arabic" w:cs="Traditional Arabic"/>
          <w:b/>
          <w:bCs/>
          <w:color w:val="000000" w:themeColor="text1"/>
          <w:sz w:val="40"/>
          <w:szCs w:val="40"/>
          <w:u w:val="single"/>
          <w:rtl/>
          <w:lang w:bidi="ar-MA"/>
        </w:rPr>
        <w:t>مجلة مسالك</w:t>
      </w:r>
      <w:r w:rsidR="009B7D30" w:rsidRPr="00E708CC">
        <w:rPr>
          <w:rFonts w:ascii="Traditional Arabic" w:hAnsi="Traditional Arabic" w:cs="Traditional Arabic"/>
          <w:color w:val="000000" w:themeColor="text1"/>
          <w:sz w:val="40"/>
          <w:szCs w:val="40"/>
          <w:rtl/>
          <w:lang w:bidi="ar-MA"/>
        </w:rPr>
        <w:t>، المغرب، العدد:31-32، السنة 11، 2015م.</w:t>
      </w:r>
    </w:p>
    <w:p w:rsidR="00BD7FA6" w:rsidRPr="00E708CC" w:rsidRDefault="00E97851" w:rsidP="00E97851">
      <w:pPr>
        <w:bidi/>
        <w:jc w:val="both"/>
        <w:rPr>
          <w:rFonts w:ascii="Traditional Arabic" w:hAnsi="Traditional Arabic" w:cs="Traditional Arabic"/>
          <w:sz w:val="40"/>
          <w:szCs w:val="40"/>
          <w:rtl/>
          <w:lang w:bidi="ar-MA"/>
        </w:rPr>
      </w:pPr>
      <w:proofErr w:type="gramStart"/>
      <w:r w:rsidRPr="00E708CC">
        <w:rPr>
          <w:rFonts w:ascii="Traditional Arabic" w:hAnsi="Traditional Arabic" w:cs="Traditional Arabic"/>
          <w:sz w:val="40"/>
          <w:szCs w:val="40"/>
          <w:rtl/>
          <w:lang w:bidi="ar-MA"/>
        </w:rPr>
        <w:t xml:space="preserve">112- </w:t>
      </w:r>
      <w:r w:rsidR="00BD7FA6" w:rsidRPr="00E708CC">
        <w:rPr>
          <w:rFonts w:ascii="Traditional Arabic" w:hAnsi="Traditional Arabic" w:cs="Traditional Arabic"/>
          <w:sz w:val="40"/>
          <w:szCs w:val="40"/>
          <w:rtl/>
          <w:lang w:bidi="ar-MA"/>
        </w:rPr>
        <w:t>محمد</w:t>
      </w:r>
      <w:proofErr w:type="gramEnd"/>
      <w:r w:rsidR="00BD7FA6" w:rsidRPr="00E708CC">
        <w:rPr>
          <w:rFonts w:ascii="Traditional Arabic" w:hAnsi="Traditional Arabic" w:cs="Traditional Arabic"/>
          <w:sz w:val="40"/>
          <w:szCs w:val="40"/>
          <w:rtl/>
          <w:lang w:bidi="ar-MA"/>
        </w:rPr>
        <w:t xml:space="preserve"> الدريج: (ماذا بعد بيداغوجيا الإدماج؟ نموذج التدريس بالملكات)، </w:t>
      </w:r>
      <w:r w:rsidR="00BD7FA6" w:rsidRPr="00E708CC">
        <w:rPr>
          <w:rFonts w:ascii="Traditional Arabic" w:hAnsi="Traditional Arabic" w:cs="Traditional Arabic"/>
          <w:b/>
          <w:bCs/>
          <w:sz w:val="40"/>
          <w:szCs w:val="40"/>
          <w:u w:val="single"/>
          <w:rtl/>
          <w:lang w:bidi="ar-MA"/>
        </w:rPr>
        <w:t>جريدة الأخبار</w:t>
      </w:r>
      <w:r w:rsidR="00BD7FA6" w:rsidRPr="00E708CC">
        <w:rPr>
          <w:rFonts w:ascii="Traditional Arabic" w:hAnsi="Traditional Arabic" w:cs="Traditional Arabic"/>
          <w:sz w:val="40"/>
          <w:szCs w:val="40"/>
          <w:rtl/>
          <w:lang w:bidi="ar-MA"/>
        </w:rPr>
        <w:t>، المغرب، العدد:62، الثلاثاء 29 يناير 2013م.</w:t>
      </w:r>
    </w:p>
    <w:p w:rsidR="00E71590" w:rsidRPr="00E708CC" w:rsidRDefault="00E97851" w:rsidP="00E97851">
      <w:pPr>
        <w:bidi/>
        <w:jc w:val="both"/>
        <w:rPr>
          <w:rFonts w:ascii="Traditional Arabic" w:hAnsi="Traditional Arabic" w:cs="Traditional Arabic"/>
          <w:sz w:val="40"/>
          <w:szCs w:val="40"/>
          <w:rtl/>
          <w:lang w:bidi="ar-MA"/>
        </w:rPr>
      </w:pPr>
      <w:proofErr w:type="gramStart"/>
      <w:r w:rsidRPr="00E708CC">
        <w:rPr>
          <w:rFonts w:ascii="Traditional Arabic" w:hAnsi="Traditional Arabic" w:cs="Traditional Arabic"/>
          <w:color w:val="000000" w:themeColor="text1"/>
          <w:sz w:val="40"/>
          <w:szCs w:val="40"/>
          <w:rtl/>
          <w:lang w:bidi="ar-MA"/>
        </w:rPr>
        <w:t xml:space="preserve">113- </w:t>
      </w:r>
      <w:r w:rsidR="00E71590" w:rsidRPr="00E708CC">
        <w:rPr>
          <w:rFonts w:ascii="Traditional Arabic" w:hAnsi="Traditional Arabic" w:cs="Traditional Arabic"/>
          <w:color w:val="000000" w:themeColor="text1"/>
          <w:sz w:val="40"/>
          <w:szCs w:val="40"/>
          <w:rtl/>
        </w:rPr>
        <w:t>محمد</w:t>
      </w:r>
      <w:proofErr w:type="gramEnd"/>
      <w:r w:rsidR="00E71590" w:rsidRPr="00E708CC">
        <w:rPr>
          <w:rFonts w:ascii="Traditional Arabic" w:hAnsi="Traditional Arabic" w:cs="Traditional Arabic"/>
          <w:color w:val="000000" w:themeColor="text1"/>
          <w:sz w:val="40"/>
          <w:szCs w:val="40"/>
          <w:rtl/>
        </w:rPr>
        <w:t xml:space="preserve"> عابد الجابري:</w:t>
      </w:r>
      <w:r w:rsidR="00E71590" w:rsidRPr="00E708CC">
        <w:rPr>
          <w:rFonts w:ascii="Traditional Arabic" w:hAnsi="Traditional Arabic" w:cs="Traditional Arabic"/>
          <w:sz w:val="40"/>
          <w:szCs w:val="40"/>
        </w:rPr>
        <w:t xml:space="preserve"> </w:t>
      </w:r>
      <w:r w:rsidR="00E71590" w:rsidRPr="00E708CC">
        <w:rPr>
          <w:rFonts w:ascii="Traditional Arabic" w:hAnsi="Traditional Arabic" w:cs="Traditional Arabic"/>
          <w:sz w:val="40"/>
          <w:szCs w:val="40"/>
          <w:rtl/>
        </w:rPr>
        <w:t>(</w:t>
      </w:r>
      <w:r w:rsidR="00E71590" w:rsidRPr="00E708CC">
        <w:rPr>
          <w:rFonts w:ascii="Traditional Arabic" w:hAnsi="Traditional Arabic" w:cs="Traditional Arabic"/>
          <w:sz w:val="40"/>
          <w:szCs w:val="40"/>
        </w:rPr>
        <w:t xml:space="preserve"> </w:t>
      </w:r>
      <w:r w:rsidR="00E71590" w:rsidRPr="00E708CC">
        <w:rPr>
          <w:rFonts w:ascii="Traditional Arabic" w:hAnsi="Traditional Arabic" w:cs="Traditional Arabic"/>
          <w:sz w:val="40"/>
          <w:szCs w:val="40"/>
          <w:rtl/>
        </w:rPr>
        <w:t>التراث ومشكل المنهج</w:t>
      </w:r>
      <w:r w:rsidR="00E71590" w:rsidRPr="00E708CC">
        <w:rPr>
          <w:rStyle w:val="ad"/>
          <w:rFonts w:ascii="Traditional Arabic" w:hAnsi="Traditional Arabic" w:cs="Traditional Arabic"/>
          <w:sz w:val="40"/>
          <w:szCs w:val="40"/>
          <w:u w:val="single"/>
          <w:rtl/>
        </w:rPr>
        <w:t>)،</w:t>
      </w:r>
      <w:r w:rsidR="00E708CC">
        <w:rPr>
          <w:rStyle w:val="ad"/>
          <w:rFonts w:ascii="Traditional Arabic" w:hAnsi="Traditional Arabic" w:cs="Traditional Arabic"/>
          <w:sz w:val="40"/>
          <w:szCs w:val="40"/>
          <w:u w:val="single"/>
          <w:rtl/>
        </w:rPr>
        <w:t xml:space="preserve"> </w:t>
      </w:r>
      <w:r w:rsidR="00E71590" w:rsidRPr="00E708CC">
        <w:rPr>
          <w:rStyle w:val="ad"/>
          <w:rFonts w:ascii="Traditional Arabic" w:hAnsi="Traditional Arabic" w:cs="Traditional Arabic"/>
          <w:sz w:val="40"/>
          <w:szCs w:val="40"/>
          <w:u w:val="single"/>
          <w:rtl/>
        </w:rPr>
        <w:t>المنهجية في الأدب</w:t>
      </w:r>
      <w:r w:rsidR="00E71590" w:rsidRPr="00E708CC">
        <w:rPr>
          <w:rFonts w:ascii="Traditional Arabic" w:hAnsi="Traditional Arabic" w:cs="Traditional Arabic"/>
          <w:sz w:val="40"/>
          <w:szCs w:val="40"/>
          <w:u w:val="single"/>
          <w:rtl/>
        </w:rPr>
        <w:t xml:space="preserve"> </w:t>
      </w:r>
      <w:r w:rsidR="00E71590" w:rsidRPr="00E708CC">
        <w:rPr>
          <w:rStyle w:val="ad"/>
          <w:rFonts w:ascii="Traditional Arabic" w:hAnsi="Traditional Arabic" w:cs="Traditional Arabic"/>
          <w:sz w:val="40"/>
          <w:szCs w:val="40"/>
          <w:u w:val="single"/>
          <w:rtl/>
        </w:rPr>
        <w:t>والعلوم الإنسانية</w:t>
      </w:r>
      <w:r w:rsidR="00E71590" w:rsidRPr="00E708CC">
        <w:rPr>
          <w:rFonts w:ascii="Traditional Arabic" w:hAnsi="Traditional Arabic" w:cs="Traditional Arabic"/>
          <w:sz w:val="40"/>
          <w:szCs w:val="40"/>
          <w:u w:val="single"/>
          <w:rtl/>
        </w:rPr>
        <w:t>،</w:t>
      </w:r>
      <w:r w:rsidR="00E71590" w:rsidRPr="00E708CC">
        <w:rPr>
          <w:rFonts w:ascii="Traditional Arabic" w:hAnsi="Traditional Arabic" w:cs="Traditional Arabic"/>
          <w:sz w:val="40"/>
          <w:szCs w:val="40"/>
          <w:rtl/>
        </w:rPr>
        <w:t xml:space="preserve"> دار توبقال للنشر، الدار البيضاء، الطبعة الأولى سنة 1986</w:t>
      </w:r>
      <w:r w:rsidR="00E71590" w:rsidRPr="00E708CC">
        <w:rPr>
          <w:rFonts w:ascii="Traditional Arabic" w:hAnsi="Traditional Arabic" w:cs="Traditional Arabic"/>
          <w:color w:val="000000" w:themeColor="text1"/>
          <w:sz w:val="40"/>
          <w:szCs w:val="40"/>
          <w:rtl/>
        </w:rPr>
        <w:t>م.</w:t>
      </w:r>
    </w:p>
    <w:p w:rsidR="00E71590" w:rsidRPr="00E708CC" w:rsidRDefault="00E97851" w:rsidP="00E97851">
      <w:pPr>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 xml:space="preserve">114- </w:t>
      </w:r>
      <w:r w:rsidR="00E71590" w:rsidRPr="00E708CC">
        <w:rPr>
          <w:rFonts w:ascii="Traditional Arabic" w:hAnsi="Traditional Arabic" w:cs="Traditional Arabic"/>
          <w:color w:val="000000" w:themeColor="text1"/>
          <w:sz w:val="40"/>
          <w:szCs w:val="40"/>
          <w:rtl/>
          <w:lang w:bidi="ar-MA"/>
        </w:rPr>
        <w:t>محمد</w:t>
      </w:r>
      <w:proofErr w:type="gramEnd"/>
      <w:r w:rsidR="00E71590" w:rsidRPr="00E708CC">
        <w:rPr>
          <w:rFonts w:ascii="Traditional Arabic" w:hAnsi="Traditional Arabic" w:cs="Traditional Arabic"/>
          <w:color w:val="000000" w:themeColor="text1"/>
          <w:sz w:val="40"/>
          <w:szCs w:val="40"/>
          <w:rtl/>
          <w:lang w:bidi="ar-MA"/>
        </w:rPr>
        <w:t xml:space="preserve"> نادر سراج: ( التواصل غير الكلامي بين الخطاب العربي القديم والنظر الراهن)، </w:t>
      </w:r>
      <w:r w:rsidR="00E71590" w:rsidRPr="00E708CC">
        <w:rPr>
          <w:rFonts w:ascii="Traditional Arabic" w:hAnsi="Traditional Arabic" w:cs="Traditional Arabic"/>
          <w:b/>
          <w:bCs/>
          <w:color w:val="000000" w:themeColor="text1"/>
          <w:sz w:val="40"/>
          <w:szCs w:val="40"/>
          <w:u w:val="single"/>
          <w:rtl/>
          <w:lang w:bidi="ar-MA"/>
        </w:rPr>
        <w:t>الفكر العربي المعاصر</w:t>
      </w:r>
      <w:r w:rsidR="00E71590" w:rsidRPr="00E708CC">
        <w:rPr>
          <w:rFonts w:ascii="Traditional Arabic" w:hAnsi="Traditional Arabic" w:cs="Traditional Arabic"/>
          <w:color w:val="000000" w:themeColor="text1"/>
          <w:sz w:val="40"/>
          <w:szCs w:val="40"/>
          <w:rtl/>
          <w:lang w:bidi="ar-MA"/>
        </w:rPr>
        <w:t>، لبنان، العددان: 80/81، السنة 1990م.</w:t>
      </w:r>
    </w:p>
    <w:p w:rsidR="00E71590" w:rsidRPr="00E708CC" w:rsidRDefault="00E97851" w:rsidP="00E97851">
      <w:pPr>
        <w:pStyle w:val="a7"/>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rPr>
        <w:lastRenderedPageBreak/>
        <w:t>115</w:t>
      </w:r>
      <w:r w:rsidR="00E71590" w:rsidRPr="00E708CC">
        <w:rPr>
          <w:rFonts w:ascii="Traditional Arabic" w:hAnsi="Traditional Arabic" w:cs="Traditional Arabic"/>
          <w:color w:val="000000" w:themeColor="text1"/>
          <w:sz w:val="40"/>
          <w:szCs w:val="40"/>
          <w:rtl/>
        </w:rPr>
        <w:t>- نيكو</w:t>
      </w:r>
      <w:proofErr w:type="gramEnd"/>
      <w:r w:rsidR="00E71590" w:rsidRPr="00E708CC">
        <w:rPr>
          <w:rFonts w:ascii="Traditional Arabic" w:hAnsi="Traditional Arabic" w:cs="Traditional Arabic"/>
          <w:color w:val="000000" w:themeColor="text1"/>
          <w:sz w:val="40"/>
          <w:szCs w:val="40"/>
          <w:rtl/>
        </w:rPr>
        <w:t xml:space="preserve"> هرت:( بصدد المقاربة</w:t>
      </w:r>
      <w:r w:rsidR="00E71590" w:rsidRPr="00E708CC">
        <w:rPr>
          <w:rFonts w:ascii="Traditional Arabic" w:hAnsi="Traditional Arabic" w:cs="Traditional Arabic"/>
          <w:color w:val="000000" w:themeColor="text1"/>
          <w:sz w:val="40"/>
          <w:szCs w:val="40"/>
        </w:rPr>
        <w:t xml:space="preserve"> </w:t>
      </w:r>
      <w:r w:rsidR="00E71590" w:rsidRPr="00E708CC">
        <w:rPr>
          <w:rFonts w:ascii="Traditional Arabic" w:hAnsi="Traditional Arabic" w:cs="Traditional Arabic"/>
          <w:color w:val="000000" w:themeColor="text1"/>
          <w:sz w:val="40"/>
          <w:szCs w:val="40"/>
          <w:rtl/>
        </w:rPr>
        <w:t xml:space="preserve">عبر الكفايات هل نحتاج إلى عمال أكفاء أم إلى مواطنين نقديين؟)، </w:t>
      </w:r>
      <w:r w:rsidR="00E71590" w:rsidRPr="00E708CC">
        <w:rPr>
          <w:rFonts w:ascii="Traditional Arabic" w:hAnsi="Traditional Arabic" w:cs="Traditional Arabic"/>
          <w:b/>
          <w:bCs/>
          <w:color w:val="000000" w:themeColor="text1"/>
          <w:sz w:val="40"/>
          <w:szCs w:val="40"/>
          <w:u w:val="single"/>
          <w:rtl/>
        </w:rPr>
        <w:t>الكفايات</w:t>
      </w:r>
      <w:r w:rsidR="00E71590" w:rsidRPr="00E708CC">
        <w:rPr>
          <w:rFonts w:ascii="Traditional Arabic" w:hAnsi="Traditional Arabic" w:cs="Traditional Arabic"/>
          <w:b/>
          <w:bCs/>
          <w:color w:val="000000" w:themeColor="text1"/>
          <w:sz w:val="40"/>
          <w:szCs w:val="40"/>
          <w:u w:val="single"/>
        </w:rPr>
        <w:t xml:space="preserve"> </w:t>
      </w:r>
      <w:r w:rsidR="00E71590" w:rsidRPr="00E708CC">
        <w:rPr>
          <w:rFonts w:ascii="Traditional Arabic" w:hAnsi="Traditional Arabic" w:cs="Traditional Arabic"/>
          <w:b/>
          <w:bCs/>
          <w:color w:val="000000" w:themeColor="text1"/>
          <w:sz w:val="40"/>
          <w:szCs w:val="40"/>
          <w:u w:val="single"/>
          <w:rtl/>
        </w:rPr>
        <w:t>في التدريس بين النظرية والممارسة</w:t>
      </w:r>
      <w:r w:rsidR="00E71590" w:rsidRPr="00E708CC">
        <w:rPr>
          <w:rFonts w:ascii="Traditional Arabic" w:hAnsi="Traditional Arabic" w:cs="Traditional Arabic"/>
          <w:color w:val="000000" w:themeColor="text1"/>
          <w:sz w:val="40"/>
          <w:szCs w:val="40"/>
          <w:rtl/>
        </w:rPr>
        <w:t>، مطبعة أكدال،الرباط،الطبعة الأولى سنة 2004م.</w:t>
      </w:r>
    </w:p>
    <w:p w:rsidR="00E71590" w:rsidRPr="00E708CC" w:rsidRDefault="00E71590" w:rsidP="00E97851">
      <w:pPr>
        <w:bidi/>
        <w:jc w:val="both"/>
        <w:rPr>
          <w:rFonts w:ascii="Traditional Arabic" w:hAnsi="Traditional Arabic" w:cs="Traditional Arabic"/>
          <w:color w:val="000000" w:themeColor="text1"/>
          <w:sz w:val="40"/>
          <w:szCs w:val="40"/>
          <w:rtl/>
          <w:lang w:bidi="ar-MA"/>
        </w:rPr>
      </w:pPr>
    </w:p>
    <w:p w:rsidR="00F92F6B" w:rsidRPr="00E708CC" w:rsidRDefault="00E71590" w:rsidP="00E71590">
      <w:pPr>
        <w:bidi/>
        <w:rPr>
          <w:rFonts w:ascii="Traditional Arabic" w:hAnsi="Traditional Arabic" w:cs="Traditional Arabic"/>
          <w:b/>
          <w:bCs/>
          <w:sz w:val="48"/>
          <w:szCs w:val="48"/>
          <w:rtl/>
          <w:lang w:bidi="ar-MA"/>
        </w:rPr>
      </w:pPr>
      <w:r w:rsidRPr="00E708CC">
        <w:rPr>
          <w:rFonts w:ascii="Traditional Arabic" w:hAnsi="Traditional Arabic" w:cs="Traditional Arabic"/>
          <w:b/>
          <w:bCs/>
          <w:sz w:val="48"/>
          <w:szCs w:val="48"/>
          <w:rtl/>
          <w:lang w:bidi="ar-MA"/>
        </w:rPr>
        <w:t>الدلائ</w:t>
      </w:r>
      <w:r w:rsidR="001D5EFD" w:rsidRPr="00E708CC">
        <w:rPr>
          <w:rFonts w:ascii="Traditional Arabic" w:hAnsi="Traditional Arabic" w:cs="Traditional Arabic"/>
          <w:b/>
          <w:bCs/>
          <w:sz w:val="48"/>
          <w:szCs w:val="48"/>
          <w:rtl/>
          <w:lang w:bidi="ar-MA"/>
        </w:rPr>
        <w:t>ـــ</w:t>
      </w:r>
      <w:r w:rsidRPr="00E708CC">
        <w:rPr>
          <w:rFonts w:ascii="Traditional Arabic" w:hAnsi="Traditional Arabic" w:cs="Traditional Arabic"/>
          <w:b/>
          <w:bCs/>
          <w:sz w:val="48"/>
          <w:szCs w:val="48"/>
          <w:rtl/>
          <w:lang w:bidi="ar-MA"/>
        </w:rPr>
        <w:t>ل والتق</w:t>
      </w:r>
      <w:r w:rsidR="001D5EFD" w:rsidRPr="00E708CC">
        <w:rPr>
          <w:rFonts w:ascii="Traditional Arabic" w:hAnsi="Traditional Arabic" w:cs="Traditional Arabic"/>
          <w:b/>
          <w:bCs/>
          <w:sz w:val="48"/>
          <w:szCs w:val="48"/>
          <w:rtl/>
          <w:lang w:bidi="ar-MA"/>
        </w:rPr>
        <w:t>ـــ</w:t>
      </w:r>
      <w:r w:rsidRPr="00E708CC">
        <w:rPr>
          <w:rFonts w:ascii="Traditional Arabic" w:hAnsi="Traditional Arabic" w:cs="Traditional Arabic"/>
          <w:b/>
          <w:bCs/>
          <w:sz w:val="48"/>
          <w:szCs w:val="48"/>
          <w:rtl/>
          <w:lang w:bidi="ar-MA"/>
        </w:rPr>
        <w:t>ارير:</w:t>
      </w:r>
    </w:p>
    <w:p w:rsidR="00E71590" w:rsidRPr="00E708CC" w:rsidRDefault="00E97851" w:rsidP="00E97851">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116- </w:t>
      </w:r>
      <w:r w:rsidR="00E71590" w:rsidRPr="00E708CC">
        <w:rPr>
          <w:rFonts w:ascii="Traditional Arabic" w:hAnsi="Traditional Arabic" w:cs="Traditional Arabic"/>
          <w:color w:val="000000" w:themeColor="text1"/>
          <w:sz w:val="40"/>
          <w:szCs w:val="40"/>
          <w:rtl/>
        </w:rPr>
        <w:t>تقرير</w:t>
      </w:r>
      <w:proofErr w:type="gramEnd"/>
      <w:r w:rsidR="00E71590" w:rsidRPr="00E708CC">
        <w:rPr>
          <w:rFonts w:ascii="Traditional Arabic" w:hAnsi="Traditional Arabic" w:cs="Traditional Arabic"/>
          <w:color w:val="000000" w:themeColor="text1"/>
          <w:sz w:val="40"/>
          <w:szCs w:val="40"/>
          <w:rtl/>
        </w:rPr>
        <w:t xml:space="preserve">: </w:t>
      </w:r>
      <w:r w:rsidR="00E71590" w:rsidRPr="00E708CC">
        <w:rPr>
          <w:rFonts w:ascii="Traditional Arabic" w:hAnsi="Traditional Arabic" w:cs="Traditional Arabic"/>
          <w:b/>
          <w:bCs/>
          <w:color w:val="000000" w:themeColor="text1"/>
          <w:sz w:val="40"/>
          <w:szCs w:val="40"/>
          <w:u w:val="single"/>
          <w:rtl/>
        </w:rPr>
        <w:t>التنمية في منطقة الشرق الأوسط وشمال أفريقيا: الطريق</w:t>
      </w:r>
      <w:r w:rsidR="00E71590" w:rsidRPr="00E708CC">
        <w:rPr>
          <w:rFonts w:ascii="Traditional Arabic" w:hAnsi="Traditional Arabic" w:cs="Traditional Arabic"/>
          <w:b/>
          <w:bCs/>
          <w:color w:val="000000" w:themeColor="text1"/>
          <w:sz w:val="40"/>
          <w:szCs w:val="40"/>
          <w:u w:val="single"/>
        </w:rPr>
        <w:t xml:space="preserve"> </w:t>
      </w:r>
      <w:r w:rsidR="00E71590" w:rsidRPr="00E708CC">
        <w:rPr>
          <w:rFonts w:ascii="Traditional Arabic" w:hAnsi="Traditional Arabic" w:cs="Traditional Arabic"/>
          <w:b/>
          <w:bCs/>
          <w:color w:val="000000" w:themeColor="text1"/>
          <w:sz w:val="40"/>
          <w:szCs w:val="40"/>
          <w:u w:val="single"/>
          <w:rtl/>
        </w:rPr>
        <w:t>غير المسلوك: إصلاح التعليم في الشرق الأوسط وشمال أفريقيا</w:t>
      </w:r>
      <w:r w:rsidR="00E71590" w:rsidRPr="00E708CC">
        <w:rPr>
          <w:rFonts w:ascii="Traditional Arabic" w:hAnsi="Traditional Arabic" w:cs="Traditional Arabic"/>
          <w:color w:val="000000" w:themeColor="text1"/>
          <w:sz w:val="40"/>
          <w:szCs w:val="40"/>
          <w:rtl/>
        </w:rPr>
        <w:t>،ملخص تنفيذي،</w:t>
      </w:r>
      <w:r w:rsidR="00E71590" w:rsidRPr="00E708CC">
        <w:rPr>
          <w:rFonts w:ascii="Traditional Arabic" w:hAnsi="Traditional Arabic" w:cs="Traditional Arabic"/>
          <w:color w:val="000000" w:themeColor="text1"/>
          <w:sz w:val="40"/>
          <w:szCs w:val="40"/>
        </w:rPr>
        <w:t xml:space="preserve"> </w:t>
      </w:r>
      <w:r w:rsidR="00E71590" w:rsidRPr="00E708CC">
        <w:rPr>
          <w:rFonts w:ascii="Traditional Arabic" w:hAnsi="Traditional Arabic" w:cs="Traditional Arabic"/>
          <w:color w:val="000000" w:themeColor="text1"/>
          <w:sz w:val="40"/>
          <w:szCs w:val="40"/>
          <w:rtl/>
        </w:rPr>
        <w:t>نشرة البنك الدولي بواشنطن</w:t>
      </w:r>
      <w:r w:rsidR="00E71590" w:rsidRPr="00E708CC">
        <w:rPr>
          <w:rFonts w:ascii="Traditional Arabic" w:hAnsi="Traditional Arabic" w:cs="Traditional Arabic"/>
          <w:color w:val="000000" w:themeColor="text1"/>
          <w:sz w:val="40"/>
          <w:szCs w:val="40"/>
        </w:rPr>
        <w:t>.</w:t>
      </w:r>
    </w:p>
    <w:p w:rsidR="00E71590" w:rsidRPr="00E708CC" w:rsidRDefault="00E97851" w:rsidP="00E97851">
      <w:pPr>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117- </w:t>
      </w:r>
      <w:r w:rsidR="00E71590" w:rsidRPr="00E708CC">
        <w:rPr>
          <w:rFonts w:ascii="Traditional Arabic" w:hAnsi="Traditional Arabic" w:cs="Traditional Arabic"/>
          <w:color w:val="000000" w:themeColor="text1"/>
          <w:sz w:val="40"/>
          <w:szCs w:val="40"/>
          <w:rtl/>
        </w:rPr>
        <w:t>المجلس</w:t>
      </w:r>
      <w:proofErr w:type="gramEnd"/>
      <w:r w:rsidR="00E71590" w:rsidRPr="00E708CC">
        <w:rPr>
          <w:rFonts w:ascii="Traditional Arabic" w:hAnsi="Traditional Arabic" w:cs="Traditional Arabic"/>
          <w:color w:val="000000" w:themeColor="text1"/>
          <w:sz w:val="40"/>
          <w:szCs w:val="40"/>
          <w:rtl/>
        </w:rPr>
        <w:t xml:space="preserve"> الأعلى للتعليم: (حالة منظومة التربية والتكوين وآفاقها)، </w:t>
      </w:r>
      <w:r w:rsidR="00E71590" w:rsidRPr="00E708CC">
        <w:rPr>
          <w:rFonts w:ascii="Traditional Arabic" w:hAnsi="Traditional Arabic" w:cs="Traditional Arabic"/>
          <w:b/>
          <w:bCs/>
          <w:color w:val="000000" w:themeColor="text1"/>
          <w:sz w:val="40"/>
          <w:szCs w:val="40"/>
          <w:u w:val="single"/>
          <w:rtl/>
        </w:rPr>
        <w:t>التقرير السنوي 2008</w:t>
      </w:r>
      <w:r w:rsidR="00E71590" w:rsidRPr="00E708CC">
        <w:rPr>
          <w:rFonts w:ascii="Traditional Arabic" w:hAnsi="Traditional Arabic" w:cs="Traditional Arabic"/>
          <w:color w:val="000000" w:themeColor="text1"/>
          <w:sz w:val="40"/>
          <w:szCs w:val="40"/>
          <w:rtl/>
        </w:rPr>
        <w:t>م، الطبعة الأولى سنة 2008م.</w:t>
      </w:r>
    </w:p>
    <w:p w:rsidR="00E71590" w:rsidRPr="00E708CC" w:rsidRDefault="00E71590" w:rsidP="00E97851">
      <w:pPr>
        <w:bidi/>
        <w:jc w:val="both"/>
        <w:rPr>
          <w:rFonts w:ascii="Traditional Arabic" w:hAnsi="Traditional Arabic" w:cs="Traditional Arabic"/>
          <w:b/>
          <w:bCs/>
          <w:sz w:val="48"/>
          <w:szCs w:val="48"/>
          <w:rtl/>
          <w:lang w:bidi="ar-MA"/>
        </w:rPr>
      </w:pPr>
    </w:p>
    <w:p w:rsidR="00E71590" w:rsidRPr="00E708CC" w:rsidRDefault="00E97851" w:rsidP="00E97851">
      <w:pPr>
        <w:bidi/>
        <w:jc w:val="both"/>
        <w:rPr>
          <w:rFonts w:ascii="Traditional Arabic" w:hAnsi="Traditional Arabic" w:cs="Traditional Arabic"/>
          <w:b/>
          <w:bCs/>
          <w:sz w:val="44"/>
          <w:szCs w:val="44"/>
          <w:rtl/>
          <w:lang w:bidi="ar-MA"/>
        </w:rPr>
      </w:pPr>
      <w:proofErr w:type="gramStart"/>
      <w:r w:rsidRPr="00E708CC">
        <w:rPr>
          <w:rFonts w:ascii="Traditional Arabic" w:hAnsi="Traditional Arabic" w:cs="Traditional Arabic"/>
          <w:color w:val="000000" w:themeColor="text1"/>
          <w:sz w:val="40"/>
          <w:szCs w:val="40"/>
          <w:rtl/>
          <w:lang w:bidi="ar-MA"/>
        </w:rPr>
        <w:t xml:space="preserve">118- </w:t>
      </w:r>
      <w:r w:rsidR="00E71590" w:rsidRPr="00E708CC">
        <w:rPr>
          <w:rFonts w:ascii="Traditional Arabic" w:hAnsi="Traditional Arabic" w:cs="Traditional Arabic"/>
          <w:color w:val="000000" w:themeColor="text1"/>
          <w:sz w:val="40"/>
          <w:szCs w:val="40"/>
          <w:rtl/>
          <w:lang w:bidi="ar-MA"/>
        </w:rPr>
        <w:t>مديرية</w:t>
      </w:r>
      <w:proofErr w:type="gramEnd"/>
      <w:r w:rsidR="00E71590" w:rsidRPr="00E708CC">
        <w:rPr>
          <w:rFonts w:ascii="Traditional Arabic" w:hAnsi="Traditional Arabic" w:cs="Traditional Arabic"/>
          <w:color w:val="000000" w:themeColor="text1"/>
          <w:sz w:val="40"/>
          <w:szCs w:val="40"/>
          <w:rtl/>
          <w:lang w:bidi="ar-MA"/>
        </w:rPr>
        <w:t xml:space="preserve"> تكوين الأطر: </w:t>
      </w:r>
      <w:r w:rsidR="00E71590" w:rsidRPr="00E708CC">
        <w:rPr>
          <w:rFonts w:ascii="Traditional Arabic" w:hAnsi="Traditional Arabic" w:cs="Traditional Arabic"/>
          <w:b/>
          <w:bCs/>
          <w:color w:val="000000" w:themeColor="text1"/>
          <w:sz w:val="40"/>
          <w:szCs w:val="40"/>
          <w:u w:val="single"/>
          <w:rtl/>
          <w:lang w:bidi="ar-MA"/>
        </w:rPr>
        <w:t xml:space="preserve">دليل الأساتذة الجدد بالتعليم الابتدائي، </w:t>
      </w:r>
      <w:r w:rsidR="00E71590" w:rsidRPr="00E708CC">
        <w:rPr>
          <w:rFonts w:ascii="Traditional Arabic" w:hAnsi="Traditional Arabic" w:cs="Traditional Arabic"/>
          <w:color w:val="000000" w:themeColor="text1"/>
          <w:sz w:val="40"/>
          <w:szCs w:val="40"/>
          <w:rtl/>
          <w:lang w:bidi="ar-MA"/>
        </w:rPr>
        <w:t>الرباط، المغرب، الطبعة الأولى سنة 2011م.</w:t>
      </w:r>
    </w:p>
    <w:p w:rsidR="00E71590" w:rsidRPr="00E708CC" w:rsidRDefault="00E97851" w:rsidP="00E97851">
      <w:pPr>
        <w:pStyle w:val="a7"/>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 xml:space="preserve">119- </w:t>
      </w:r>
      <w:r w:rsidR="00E71590" w:rsidRPr="00E708CC">
        <w:rPr>
          <w:rFonts w:ascii="Traditional Arabic" w:hAnsi="Traditional Arabic" w:cs="Traditional Arabic"/>
          <w:color w:val="000000" w:themeColor="text1"/>
          <w:sz w:val="40"/>
          <w:szCs w:val="40"/>
          <w:rtl/>
          <w:lang w:bidi="ar-MA"/>
        </w:rPr>
        <w:t>وزارة</w:t>
      </w:r>
      <w:proofErr w:type="gramEnd"/>
      <w:r w:rsidR="00E71590" w:rsidRPr="00E708CC">
        <w:rPr>
          <w:rFonts w:ascii="Traditional Arabic" w:hAnsi="Traditional Arabic" w:cs="Traditional Arabic"/>
          <w:color w:val="000000" w:themeColor="text1"/>
          <w:sz w:val="40"/>
          <w:szCs w:val="40"/>
          <w:rtl/>
          <w:lang w:bidi="ar-MA"/>
        </w:rPr>
        <w:t xml:space="preserve"> التربية الوطنية: </w:t>
      </w:r>
      <w:r w:rsidR="00E71590" w:rsidRPr="00E708CC">
        <w:rPr>
          <w:rFonts w:ascii="Traditional Arabic" w:hAnsi="Traditional Arabic" w:cs="Traditional Arabic"/>
          <w:b/>
          <w:bCs/>
          <w:color w:val="000000" w:themeColor="text1"/>
          <w:sz w:val="40"/>
          <w:szCs w:val="40"/>
          <w:u w:val="single"/>
          <w:rtl/>
          <w:lang w:bidi="ar-MA"/>
        </w:rPr>
        <w:t>المدونة القانونية للتربية والتكوين</w:t>
      </w:r>
      <w:r w:rsidR="00E71590" w:rsidRPr="00E708CC">
        <w:rPr>
          <w:rFonts w:ascii="Traditional Arabic" w:hAnsi="Traditional Arabic" w:cs="Traditional Arabic"/>
          <w:color w:val="000000" w:themeColor="text1"/>
          <w:sz w:val="40"/>
          <w:szCs w:val="40"/>
          <w:rtl/>
          <w:lang w:bidi="ar-MA"/>
        </w:rPr>
        <w:t>، إشراف: المهدي بنمير، المطبعة والوراقة الوطنية، مراكش، المغرب، الطبعة الأولى سنة 2000م.</w:t>
      </w:r>
    </w:p>
    <w:p w:rsidR="00E71590" w:rsidRPr="00E708CC" w:rsidRDefault="00E97851" w:rsidP="00E97851">
      <w:pPr>
        <w:pStyle w:val="a7"/>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lang w:bidi="ar-MA"/>
        </w:rPr>
        <w:t xml:space="preserve">120- </w:t>
      </w:r>
      <w:r w:rsidR="00E71590" w:rsidRPr="00E708CC">
        <w:rPr>
          <w:rFonts w:ascii="Traditional Arabic" w:hAnsi="Traditional Arabic" w:cs="Traditional Arabic"/>
          <w:color w:val="000000" w:themeColor="text1"/>
          <w:sz w:val="40"/>
          <w:szCs w:val="40"/>
          <w:rtl/>
          <w:lang w:bidi="ar-MA"/>
        </w:rPr>
        <w:t>وزارة</w:t>
      </w:r>
      <w:proofErr w:type="gramEnd"/>
      <w:r w:rsidR="00E71590" w:rsidRPr="00E708CC">
        <w:rPr>
          <w:rFonts w:ascii="Traditional Arabic" w:hAnsi="Traditional Arabic" w:cs="Traditional Arabic"/>
          <w:color w:val="000000" w:themeColor="text1"/>
          <w:sz w:val="40"/>
          <w:szCs w:val="40"/>
          <w:rtl/>
          <w:lang w:bidi="ar-MA"/>
        </w:rPr>
        <w:t xml:space="preserve"> التربية الوطنية: </w:t>
      </w:r>
      <w:r w:rsidR="00E71590" w:rsidRPr="00E708CC">
        <w:rPr>
          <w:rFonts w:ascii="Traditional Arabic" w:hAnsi="Traditional Arabic" w:cs="Traditional Arabic"/>
          <w:b/>
          <w:bCs/>
          <w:color w:val="000000" w:themeColor="text1"/>
          <w:sz w:val="40"/>
          <w:szCs w:val="40"/>
          <w:u w:val="single"/>
          <w:rtl/>
        </w:rPr>
        <w:t>الميثاق الوطني للتربية والتكوين</w:t>
      </w:r>
      <w:r w:rsidR="00E71590" w:rsidRPr="00E708CC">
        <w:rPr>
          <w:rFonts w:ascii="Traditional Arabic" w:hAnsi="Traditional Arabic" w:cs="Traditional Arabic"/>
          <w:color w:val="000000" w:themeColor="text1"/>
          <w:sz w:val="40"/>
          <w:szCs w:val="40"/>
          <w:rtl/>
        </w:rPr>
        <w:t>، الرباط، المغرب، الطبعة الأولى سنة 2001م.</w:t>
      </w:r>
    </w:p>
    <w:p w:rsidR="00E71590" w:rsidRPr="00E708CC" w:rsidRDefault="00E97851" w:rsidP="00E97851">
      <w:pPr>
        <w:pStyle w:val="a7"/>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lang w:bidi="ar-MA"/>
        </w:rPr>
        <w:t xml:space="preserve">121- </w:t>
      </w:r>
      <w:r w:rsidR="00E71590" w:rsidRPr="00E708CC">
        <w:rPr>
          <w:rFonts w:ascii="Traditional Arabic" w:hAnsi="Traditional Arabic" w:cs="Traditional Arabic"/>
          <w:color w:val="000000" w:themeColor="text1"/>
          <w:sz w:val="40"/>
          <w:szCs w:val="40"/>
          <w:rtl/>
        </w:rPr>
        <w:t>وزارة</w:t>
      </w:r>
      <w:proofErr w:type="gramEnd"/>
      <w:r w:rsidR="00E71590" w:rsidRPr="00E708CC">
        <w:rPr>
          <w:rFonts w:ascii="Traditional Arabic" w:hAnsi="Traditional Arabic" w:cs="Traditional Arabic"/>
          <w:color w:val="000000" w:themeColor="text1"/>
          <w:sz w:val="40"/>
          <w:szCs w:val="40"/>
          <w:rtl/>
        </w:rPr>
        <w:t xml:space="preserve"> التربية الوطنية: </w:t>
      </w:r>
      <w:r w:rsidR="00E71590" w:rsidRPr="00E708CC">
        <w:rPr>
          <w:rFonts w:ascii="Traditional Arabic" w:hAnsi="Traditional Arabic" w:cs="Traditional Arabic"/>
          <w:b/>
          <w:bCs/>
          <w:color w:val="000000" w:themeColor="text1"/>
          <w:sz w:val="40"/>
          <w:szCs w:val="40"/>
          <w:u w:val="single"/>
          <w:rtl/>
        </w:rPr>
        <w:t>دليل الحياة المدرسية</w:t>
      </w:r>
      <w:r w:rsidR="00E71590" w:rsidRPr="00E708CC">
        <w:rPr>
          <w:rFonts w:ascii="Traditional Arabic" w:hAnsi="Traditional Arabic" w:cs="Traditional Arabic"/>
          <w:color w:val="000000" w:themeColor="text1"/>
          <w:sz w:val="40"/>
          <w:szCs w:val="40"/>
          <w:rtl/>
        </w:rPr>
        <w:t>،شتنبر 2003م.</w:t>
      </w:r>
    </w:p>
    <w:p w:rsidR="00E71590" w:rsidRPr="00E708CC" w:rsidRDefault="00E71590" w:rsidP="00E97851">
      <w:pPr>
        <w:pStyle w:val="a7"/>
        <w:bidi/>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tl/>
          <w:lang w:bidi="ar-MA"/>
        </w:rPr>
        <w:t>وزارة التربية الوطنية: (إحداث جمعية دعم مدرسة النجاح بمؤسسات التربية والتعليم العمومي)، المذكرة الوزارية، الرباط، المغرب، رقم: 73 بتاريخ 20ماي 2009م.</w:t>
      </w:r>
    </w:p>
    <w:p w:rsidR="00E71590" w:rsidRPr="00E708CC" w:rsidRDefault="00E71590" w:rsidP="00E71590">
      <w:pPr>
        <w:pStyle w:val="a7"/>
        <w:bidi/>
        <w:jc w:val="both"/>
        <w:rPr>
          <w:rFonts w:ascii="Traditional Arabic" w:hAnsi="Traditional Arabic" w:cs="Traditional Arabic"/>
          <w:b/>
          <w:bCs/>
          <w:color w:val="000000" w:themeColor="text1"/>
          <w:sz w:val="48"/>
          <w:szCs w:val="48"/>
          <w:rtl/>
        </w:rPr>
      </w:pPr>
      <w:r w:rsidRPr="00E708CC">
        <w:rPr>
          <w:rFonts w:ascii="Traditional Arabic" w:hAnsi="Traditional Arabic" w:cs="Traditional Arabic"/>
          <w:b/>
          <w:bCs/>
          <w:color w:val="000000" w:themeColor="text1"/>
          <w:sz w:val="48"/>
          <w:szCs w:val="48"/>
          <w:rtl/>
        </w:rPr>
        <w:lastRenderedPageBreak/>
        <w:t>ال</w:t>
      </w:r>
      <w:r w:rsidR="001D5EFD" w:rsidRPr="00E708CC">
        <w:rPr>
          <w:rFonts w:ascii="Traditional Arabic" w:hAnsi="Traditional Arabic" w:cs="Traditional Arabic"/>
          <w:b/>
          <w:bCs/>
          <w:color w:val="000000" w:themeColor="text1"/>
          <w:sz w:val="48"/>
          <w:szCs w:val="48"/>
          <w:rtl/>
        </w:rPr>
        <w:t>ــ</w:t>
      </w:r>
      <w:r w:rsidRPr="00E708CC">
        <w:rPr>
          <w:rFonts w:ascii="Traditional Arabic" w:hAnsi="Traditional Arabic" w:cs="Traditional Arabic"/>
          <w:b/>
          <w:bCs/>
          <w:color w:val="000000" w:themeColor="text1"/>
          <w:sz w:val="48"/>
          <w:szCs w:val="48"/>
          <w:rtl/>
        </w:rPr>
        <w:t>ويبوغراف</w:t>
      </w:r>
      <w:r w:rsidR="001D5EFD" w:rsidRPr="00E708CC">
        <w:rPr>
          <w:rFonts w:ascii="Traditional Arabic" w:hAnsi="Traditional Arabic" w:cs="Traditional Arabic"/>
          <w:b/>
          <w:bCs/>
          <w:color w:val="000000" w:themeColor="text1"/>
          <w:sz w:val="48"/>
          <w:szCs w:val="48"/>
          <w:rtl/>
        </w:rPr>
        <w:t>ــ</w:t>
      </w:r>
      <w:r w:rsidRPr="00E708CC">
        <w:rPr>
          <w:rFonts w:ascii="Traditional Arabic" w:hAnsi="Traditional Arabic" w:cs="Traditional Arabic"/>
          <w:b/>
          <w:bCs/>
          <w:color w:val="000000" w:themeColor="text1"/>
          <w:sz w:val="48"/>
          <w:szCs w:val="48"/>
          <w:rtl/>
        </w:rPr>
        <w:t>يا:</w:t>
      </w:r>
    </w:p>
    <w:p w:rsidR="00E97851" w:rsidRPr="00E708CC" w:rsidRDefault="00E97851" w:rsidP="00E97851">
      <w:pPr>
        <w:pStyle w:val="a7"/>
        <w:bidi/>
        <w:jc w:val="both"/>
        <w:rPr>
          <w:rStyle w:val="ad"/>
          <w:rFonts w:ascii="Traditional Arabic" w:hAnsi="Traditional Arabic" w:cs="Traditional Arabic"/>
          <w:b w:val="0"/>
          <w:bCs w:val="0"/>
          <w:color w:val="000000" w:themeColor="text1"/>
          <w:sz w:val="40"/>
          <w:szCs w:val="40"/>
          <w:rtl/>
        </w:rPr>
      </w:pPr>
      <w:proofErr w:type="gramStart"/>
      <w:r w:rsidRPr="00E708CC">
        <w:rPr>
          <w:rFonts w:ascii="Traditional Arabic" w:hAnsi="Traditional Arabic" w:cs="Traditional Arabic"/>
          <w:color w:val="000000" w:themeColor="text1"/>
          <w:sz w:val="40"/>
          <w:szCs w:val="40"/>
          <w:rtl/>
        </w:rPr>
        <w:t>122</w:t>
      </w:r>
      <w:r w:rsidR="009B7D30" w:rsidRPr="00E708CC">
        <w:rPr>
          <w:rFonts w:ascii="Traditional Arabic" w:hAnsi="Traditional Arabic" w:cs="Traditional Arabic"/>
          <w:color w:val="000000" w:themeColor="text1"/>
          <w:sz w:val="40"/>
          <w:szCs w:val="40"/>
          <w:rtl/>
          <w:lang w:bidi="ar-MA"/>
        </w:rPr>
        <w:t>- محمد</w:t>
      </w:r>
      <w:proofErr w:type="gramEnd"/>
      <w:r w:rsidR="009B7D30" w:rsidRPr="00E708CC">
        <w:rPr>
          <w:rFonts w:ascii="Traditional Arabic" w:hAnsi="Traditional Arabic" w:cs="Traditional Arabic"/>
          <w:color w:val="000000" w:themeColor="text1"/>
          <w:sz w:val="40"/>
          <w:szCs w:val="40"/>
          <w:rtl/>
          <w:lang w:bidi="ar-MA"/>
        </w:rPr>
        <w:t xml:space="preserve"> الدريج:</w:t>
      </w:r>
      <w:r w:rsidR="009B7D30" w:rsidRPr="00E708CC">
        <w:rPr>
          <w:rFonts w:ascii="Traditional Arabic" w:hAnsi="Traditional Arabic" w:cs="Traditional Arabic"/>
          <w:color w:val="000000" w:themeColor="text1"/>
          <w:sz w:val="40"/>
          <w:szCs w:val="40"/>
        </w:rPr>
        <w:t xml:space="preserve"> </w:t>
      </w:r>
      <w:r w:rsidR="009B7D30" w:rsidRPr="00E708CC">
        <w:rPr>
          <w:rStyle w:val="ad"/>
          <w:rFonts w:ascii="Traditional Arabic" w:hAnsi="Traditional Arabic" w:cs="Traditional Arabic"/>
          <w:b w:val="0"/>
          <w:bCs w:val="0"/>
          <w:color w:val="000000" w:themeColor="text1"/>
          <w:sz w:val="40"/>
          <w:szCs w:val="40"/>
          <w:rtl/>
        </w:rPr>
        <w:t>(التدريس بالملكات: نحو تأسيس نموذج تربوي أصيل في التعليم)،</w:t>
      </w:r>
      <w:r w:rsidR="009B7D30" w:rsidRPr="00E708CC">
        <w:rPr>
          <w:rStyle w:val="ad"/>
          <w:rFonts w:ascii="Traditional Arabic" w:hAnsi="Traditional Arabic" w:cs="Traditional Arabic"/>
          <w:color w:val="000000" w:themeColor="text1"/>
          <w:sz w:val="40"/>
          <w:szCs w:val="40"/>
          <w:rtl/>
        </w:rPr>
        <w:t xml:space="preserve"> </w:t>
      </w:r>
      <w:r w:rsidR="009B7D30" w:rsidRPr="00E708CC">
        <w:rPr>
          <w:rStyle w:val="ad"/>
          <w:rFonts w:ascii="Traditional Arabic" w:hAnsi="Traditional Arabic" w:cs="Traditional Arabic"/>
          <w:b w:val="0"/>
          <w:bCs w:val="0"/>
          <w:color w:val="000000" w:themeColor="text1"/>
          <w:sz w:val="40"/>
          <w:szCs w:val="40"/>
          <w:u w:val="single"/>
          <w:rtl/>
        </w:rPr>
        <w:t xml:space="preserve">موقع </w:t>
      </w:r>
      <w:r w:rsidR="009B7D30" w:rsidRPr="00E708CC">
        <w:rPr>
          <w:rStyle w:val="ad"/>
          <w:rFonts w:ascii="Traditional Arabic" w:hAnsi="Traditional Arabic" w:cs="Traditional Arabic"/>
          <w:color w:val="000000" w:themeColor="text1"/>
          <w:sz w:val="40"/>
          <w:szCs w:val="40"/>
          <w:u w:val="single"/>
          <w:rtl/>
        </w:rPr>
        <w:t>الجامعة الحرة للتعليم</w:t>
      </w:r>
      <w:r w:rsidR="009B7D30" w:rsidRPr="00E708CC">
        <w:rPr>
          <w:rStyle w:val="ad"/>
          <w:rFonts w:ascii="Traditional Arabic" w:hAnsi="Traditional Arabic" w:cs="Traditional Arabic"/>
          <w:b w:val="0"/>
          <w:bCs w:val="0"/>
          <w:color w:val="000000" w:themeColor="text1"/>
          <w:sz w:val="40"/>
          <w:szCs w:val="40"/>
          <w:rtl/>
        </w:rPr>
        <w:t xml:space="preserve">،المغرب، </w:t>
      </w:r>
    </w:p>
    <w:p w:rsidR="00E97851" w:rsidRPr="00E708CC" w:rsidRDefault="00E97851" w:rsidP="00E97851">
      <w:pPr>
        <w:pStyle w:val="a7"/>
        <w:bidi/>
        <w:jc w:val="both"/>
        <w:rPr>
          <w:rStyle w:val="ad"/>
          <w:rFonts w:ascii="Traditional Arabic" w:hAnsi="Traditional Arabic" w:cs="Traditional Arabic"/>
          <w:b w:val="0"/>
          <w:bCs w:val="0"/>
          <w:color w:val="000000" w:themeColor="text1"/>
          <w:sz w:val="40"/>
          <w:szCs w:val="40"/>
          <w:rtl/>
        </w:rPr>
      </w:pPr>
    </w:p>
    <w:p w:rsidR="009B7D30" w:rsidRPr="00E708CC" w:rsidRDefault="009B7D30" w:rsidP="00E97851">
      <w:pPr>
        <w:pStyle w:val="a7"/>
        <w:jc w:val="both"/>
        <w:rPr>
          <w:rFonts w:ascii="Traditional Arabic" w:hAnsi="Traditional Arabic" w:cs="Traditional Arabic"/>
          <w:color w:val="000000" w:themeColor="text1"/>
          <w:sz w:val="40"/>
          <w:szCs w:val="40"/>
          <w:rtl/>
          <w:lang w:bidi="ar-MA"/>
        </w:rPr>
      </w:pPr>
      <w:r w:rsidRPr="00E708CC">
        <w:rPr>
          <w:rStyle w:val="ad"/>
          <w:rFonts w:ascii="Traditional Arabic" w:hAnsi="Traditional Arabic" w:cs="Traditional Arabic"/>
          <w:b w:val="0"/>
          <w:bCs w:val="0"/>
          <w:color w:val="000000" w:themeColor="text1"/>
          <w:sz w:val="40"/>
          <w:szCs w:val="40"/>
        </w:rPr>
        <w:t>http://www.fae.ma/2012-01-27-14-57-43/595-2013-02-04-15-03-08.html</w:t>
      </w:r>
    </w:p>
    <w:p w:rsidR="00E71590" w:rsidRPr="00E708CC" w:rsidRDefault="00E71590" w:rsidP="00E71590">
      <w:pPr>
        <w:pStyle w:val="a7"/>
        <w:bidi/>
        <w:jc w:val="both"/>
        <w:rPr>
          <w:rFonts w:ascii="Traditional Arabic" w:hAnsi="Traditional Arabic" w:cs="Traditional Arabic"/>
          <w:color w:val="000000" w:themeColor="text1"/>
          <w:sz w:val="40"/>
          <w:szCs w:val="40"/>
          <w:rtl/>
          <w:lang w:bidi="ar-MA"/>
        </w:rPr>
      </w:pPr>
    </w:p>
    <w:p w:rsidR="00E71590" w:rsidRPr="00E708CC" w:rsidRDefault="00E97851" w:rsidP="00E71590">
      <w:pPr>
        <w:bidi/>
        <w:spacing w:before="100" w:beforeAutospacing="1" w:after="100" w:afterAutospacing="1"/>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rPr>
        <w:t xml:space="preserve">123- </w:t>
      </w:r>
      <w:r w:rsidR="00E71590" w:rsidRPr="00E708CC">
        <w:rPr>
          <w:rFonts w:ascii="Traditional Arabic" w:hAnsi="Traditional Arabic" w:cs="Traditional Arabic"/>
          <w:color w:val="000000" w:themeColor="text1"/>
          <w:sz w:val="40"/>
          <w:szCs w:val="40"/>
          <w:rtl/>
        </w:rPr>
        <w:t>هاوارد</w:t>
      </w:r>
      <w:proofErr w:type="gramEnd"/>
      <w:r w:rsidR="00E71590" w:rsidRPr="00E708CC">
        <w:rPr>
          <w:rFonts w:ascii="Traditional Arabic" w:hAnsi="Traditional Arabic" w:cs="Traditional Arabic"/>
          <w:color w:val="000000" w:themeColor="text1"/>
          <w:sz w:val="40"/>
          <w:szCs w:val="40"/>
          <w:rtl/>
        </w:rPr>
        <w:t xml:space="preserve"> غاردنر</w:t>
      </w:r>
      <w:r w:rsidR="00E708CC">
        <w:rPr>
          <w:rFonts w:ascii="Traditional Arabic" w:hAnsi="Traditional Arabic" w:cs="Traditional Arabic"/>
          <w:color w:val="000000" w:themeColor="text1"/>
          <w:sz w:val="40"/>
          <w:szCs w:val="40"/>
          <w:rtl/>
        </w:rPr>
        <w:t>:</w:t>
      </w:r>
      <w:r w:rsidR="00E71590" w:rsidRPr="00E708CC">
        <w:rPr>
          <w:rFonts w:ascii="Traditional Arabic" w:hAnsi="Traditional Arabic" w:cs="Traditional Arabic"/>
          <w:color w:val="000000" w:themeColor="text1"/>
          <w:sz w:val="40"/>
          <w:szCs w:val="40"/>
          <w:rtl/>
        </w:rPr>
        <w:t xml:space="preserve"> (حوار مع هوارد غاردنر حول الذكاءات المتعددة: من التأسيس العلمي إلى التطبيق البيداغوجي)، ترجمة وتقديم: عبد الواحد أولاد الفقيهي، </w:t>
      </w:r>
    </w:p>
    <w:p w:rsidR="00E71590" w:rsidRPr="00E708CC" w:rsidRDefault="00E71590" w:rsidP="00E71590">
      <w:pPr>
        <w:pStyle w:val="a7"/>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rPr>
        <w:t>http://www.aljabriabed.net/n68_08lafkih.htm</w:t>
      </w:r>
    </w:p>
    <w:p w:rsidR="00E71590" w:rsidRPr="00E708CC" w:rsidRDefault="00E71590" w:rsidP="00E71590">
      <w:pPr>
        <w:pStyle w:val="a7"/>
        <w:bidi/>
        <w:jc w:val="both"/>
        <w:rPr>
          <w:rFonts w:ascii="Traditional Arabic" w:hAnsi="Traditional Arabic" w:cs="Traditional Arabic"/>
          <w:color w:val="000000" w:themeColor="text1"/>
          <w:sz w:val="40"/>
          <w:szCs w:val="40"/>
          <w:rtl/>
          <w:lang w:bidi="ar-MA"/>
        </w:rPr>
      </w:pPr>
    </w:p>
    <w:p w:rsidR="00E71590" w:rsidRPr="00E708CC" w:rsidRDefault="00E97851" w:rsidP="00E71590">
      <w:pPr>
        <w:pStyle w:val="a7"/>
        <w:bidi/>
        <w:jc w:val="both"/>
        <w:rPr>
          <w:rFonts w:ascii="Traditional Arabic" w:hAnsi="Traditional Arabic" w:cs="Traditional Arabic"/>
          <w:color w:val="000000" w:themeColor="text1"/>
          <w:sz w:val="40"/>
          <w:szCs w:val="40"/>
          <w:rtl/>
          <w:lang w:bidi="ar-MA"/>
        </w:rPr>
      </w:pPr>
      <w:proofErr w:type="gramStart"/>
      <w:r w:rsidRPr="00E708CC">
        <w:rPr>
          <w:rFonts w:ascii="Traditional Arabic" w:hAnsi="Traditional Arabic" w:cs="Traditional Arabic"/>
          <w:color w:val="000000" w:themeColor="text1"/>
          <w:sz w:val="40"/>
          <w:szCs w:val="40"/>
          <w:rtl/>
        </w:rPr>
        <w:t>124</w:t>
      </w:r>
      <w:r w:rsidR="00E71590" w:rsidRPr="00E708CC">
        <w:rPr>
          <w:rFonts w:ascii="Traditional Arabic" w:hAnsi="Traditional Arabic" w:cs="Traditional Arabic"/>
          <w:color w:val="000000" w:themeColor="text1"/>
          <w:sz w:val="40"/>
          <w:szCs w:val="40"/>
          <w:rtl/>
          <w:lang w:bidi="ar-MA"/>
        </w:rPr>
        <w:t>- وزارة</w:t>
      </w:r>
      <w:proofErr w:type="gramEnd"/>
      <w:r w:rsidR="00E71590" w:rsidRPr="00E708CC">
        <w:rPr>
          <w:rFonts w:ascii="Traditional Arabic" w:hAnsi="Traditional Arabic" w:cs="Traditional Arabic"/>
          <w:color w:val="000000" w:themeColor="text1"/>
          <w:sz w:val="40"/>
          <w:szCs w:val="40"/>
          <w:rtl/>
          <w:lang w:bidi="ar-MA"/>
        </w:rPr>
        <w:t xml:space="preserve"> التربية الوطنية: (</w:t>
      </w:r>
      <w:hyperlink r:id="rId17" w:history="1">
        <w:r w:rsidR="00E71590" w:rsidRPr="00E708CC">
          <w:rPr>
            <w:rStyle w:val="Hyperlink"/>
            <w:rFonts w:ascii="Traditional Arabic" w:hAnsi="Traditional Arabic" w:cs="Traditional Arabic"/>
            <w:color w:val="000000" w:themeColor="text1"/>
            <w:sz w:val="40"/>
            <w:szCs w:val="40"/>
            <w:rtl/>
          </w:rPr>
          <w:t>النتائج</w:t>
        </w:r>
        <w:r w:rsidR="00E71590" w:rsidRPr="00E708CC">
          <w:rPr>
            <w:rStyle w:val="Hyperlink"/>
            <w:rFonts w:ascii="Traditional Arabic" w:hAnsi="Traditional Arabic" w:cs="Traditional Arabic"/>
            <w:color w:val="000000" w:themeColor="text1"/>
            <w:sz w:val="40"/>
            <w:szCs w:val="40"/>
          </w:rPr>
          <w:t xml:space="preserve"> </w:t>
        </w:r>
        <w:r w:rsidR="00E71590" w:rsidRPr="00E708CC">
          <w:rPr>
            <w:rStyle w:val="Hyperlink"/>
            <w:rFonts w:ascii="Traditional Arabic" w:hAnsi="Traditional Arabic" w:cs="Traditional Arabic"/>
            <w:color w:val="000000" w:themeColor="text1"/>
            <w:sz w:val="40"/>
            <w:szCs w:val="40"/>
            <w:rtl/>
          </w:rPr>
          <w:t>الأولية لتقويم وافتحاص مشاريع البرنامج الاستعجالي</w:t>
        </w:r>
      </w:hyperlink>
      <w:r w:rsidR="00E71590" w:rsidRPr="00E708CC">
        <w:rPr>
          <w:rFonts w:ascii="Traditional Arabic" w:hAnsi="Traditional Arabic" w:cs="Traditional Arabic"/>
          <w:color w:val="000000" w:themeColor="text1"/>
          <w:sz w:val="40"/>
          <w:szCs w:val="40"/>
          <w:rtl/>
          <w:lang w:bidi="ar-MA"/>
        </w:rPr>
        <w:t xml:space="preserve">)، </w:t>
      </w:r>
      <w:r w:rsidR="00E71590" w:rsidRPr="00E708CC">
        <w:rPr>
          <w:rFonts w:ascii="Traditional Arabic" w:hAnsi="Traditional Arabic" w:cs="Traditional Arabic"/>
          <w:b/>
          <w:bCs/>
          <w:color w:val="000000" w:themeColor="text1"/>
          <w:sz w:val="40"/>
          <w:szCs w:val="40"/>
          <w:u w:val="single"/>
          <w:rtl/>
          <w:lang w:bidi="ar-MA"/>
        </w:rPr>
        <w:t>موقع القطاع المدرسي</w:t>
      </w:r>
      <w:r w:rsidR="00E71590" w:rsidRPr="00E708CC">
        <w:rPr>
          <w:rFonts w:ascii="Traditional Arabic" w:hAnsi="Traditional Arabic" w:cs="Traditional Arabic"/>
          <w:color w:val="000000" w:themeColor="text1"/>
          <w:sz w:val="40"/>
          <w:szCs w:val="40"/>
          <w:rtl/>
          <w:lang w:bidi="ar-MA"/>
        </w:rPr>
        <w:t>، موقع رقمي.</w:t>
      </w:r>
    </w:p>
    <w:p w:rsidR="00E71590" w:rsidRPr="00E708CC" w:rsidRDefault="00E71590" w:rsidP="00E71590">
      <w:pPr>
        <w:pStyle w:val="a7"/>
        <w:jc w:val="both"/>
        <w:rPr>
          <w:rFonts w:ascii="Traditional Arabic" w:hAnsi="Traditional Arabic" w:cs="Traditional Arabic"/>
          <w:color w:val="000000" w:themeColor="text1"/>
          <w:sz w:val="40"/>
          <w:szCs w:val="40"/>
          <w:shd w:val="clear" w:color="auto" w:fill="FFFFFF"/>
          <w:rtl/>
          <w:lang w:bidi="ar-MA"/>
        </w:rPr>
      </w:pPr>
      <w:r w:rsidRPr="00E708CC">
        <w:rPr>
          <w:rFonts w:ascii="Traditional Arabic" w:hAnsi="Traditional Arabic" w:cs="Traditional Arabic"/>
          <w:color w:val="000000" w:themeColor="text1"/>
          <w:sz w:val="40"/>
          <w:szCs w:val="40"/>
          <w:rtl/>
          <w:lang w:bidi="ar-MA"/>
        </w:rPr>
        <w:t xml:space="preserve"> </w:t>
      </w:r>
      <w:hyperlink r:id="rId18" w:history="1">
        <w:r w:rsidRPr="00E708CC">
          <w:rPr>
            <w:rStyle w:val="Hyperlink"/>
            <w:rFonts w:ascii="Traditional Arabic" w:hAnsi="Traditional Arabic" w:cs="Traditional Arabic"/>
            <w:color w:val="000000" w:themeColor="text1"/>
            <w:sz w:val="40"/>
            <w:szCs w:val="40"/>
            <w:shd w:val="clear" w:color="auto" w:fill="FFFFFF"/>
            <w:lang w:bidi="ar-MA"/>
          </w:rPr>
          <w:t>http://www.men.gov.ma/Lists/Pages/Detail.aspx?List=5bbc5514-417e-421c-bb91-1d49d6b674c9&amp;ID=275</w:t>
        </w:r>
      </w:hyperlink>
      <w:r w:rsidRPr="00E708CC">
        <w:rPr>
          <w:rFonts w:ascii="Traditional Arabic" w:hAnsi="Traditional Arabic" w:cs="Traditional Arabic"/>
          <w:color w:val="000000" w:themeColor="text1"/>
          <w:sz w:val="40"/>
          <w:szCs w:val="40"/>
          <w:shd w:val="clear" w:color="auto" w:fill="FFFFFF"/>
          <w:rtl/>
          <w:lang w:bidi="ar-MA"/>
        </w:rPr>
        <w:t>.</w:t>
      </w:r>
    </w:p>
    <w:p w:rsidR="00E71590" w:rsidRPr="00E708CC" w:rsidRDefault="00E71590" w:rsidP="00E71590">
      <w:pPr>
        <w:pStyle w:val="a7"/>
        <w:jc w:val="both"/>
        <w:rPr>
          <w:rFonts w:ascii="Traditional Arabic" w:hAnsi="Traditional Arabic" w:cs="Traditional Arabic"/>
          <w:color w:val="000000" w:themeColor="text1"/>
          <w:sz w:val="40"/>
          <w:szCs w:val="40"/>
          <w:shd w:val="clear" w:color="auto" w:fill="FFFFFF"/>
          <w:rtl/>
          <w:lang w:bidi="ar-MA"/>
        </w:rPr>
      </w:pPr>
    </w:p>
    <w:p w:rsidR="00E71590" w:rsidRPr="00E708CC" w:rsidRDefault="00E97851" w:rsidP="00E71590">
      <w:pPr>
        <w:pStyle w:val="a7"/>
        <w:bidi/>
        <w:jc w:val="both"/>
        <w:rPr>
          <w:rFonts w:ascii="Traditional Arabic" w:hAnsi="Traditional Arabic" w:cs="Traditional Arabic"/>
          <w:color w:val="000000" w:themeColor="text1"/>
          <w:sz w:val="40"/>
          <w:szCs w:val="40"/>
          <w:rtl/>
        </w:rPr>
      </w:pPr>
      <w:proofErr w:type="gramStart"/>
      <w:r w:rsidRPr="00E708CC">
        <w:rPr>
          <w:rFonts w:ascii="Traditional Arabic" w:hAnsi="Traditional Arabic" w:cs="Traditional Arabic"/>
          <w:color w:val="000000" w:themeColor="text1"/>
          <w:sz w:val="40"/>
          <w:szCs w:val="40"/>
          <w:rtl/>
          <w:lang w:bidi="ar-MA"/>
        </w:rPr>
        <w:t xml:space="preserve">125- </w:t>
      </w:r>
      <w:r w:rsidR="00E71590" w:rsidRPr="00E708CC">
        <w:rPr>
          <w:rFonts w:ascii="Traditional Arabic" w:hAnsi="Traditional Arabic" w:cs="Traditional Arabic"/>
          <w:color w:val="000000" w:themeColor="text1"/>
          <w:sz w:val="40"/>
          <w:szCs w:val="40"/>
          <w:rtl/>
          <w:lang w:bidi="ar-MA"/>
        </w:rPr>
        <w:t>المجلس</w:t>
      </w:r>
      <w:proofErr w:type="gramEnd"/>
      <w:r w:rsidR="00E71590" w:rsidRPr="00E708CC">
        <w:rPr>
          <w:rFonts w:ascii="Traditional Arabic" w:hAnsi="Traditional Arabic" w:cs="Traditional Arabic"/>
          <w:color w:val="000000" w:themeColor="text1"/>
          <w:sz w:val="40"/>
          <w:szCs w:val="40"/>
          <w:rtl/>
          <w:lang w:bidi="ar-MA"/>
        </w:rPr>
        <w:t xml:space="preserve"> الأعلى للتربية والتكوين والبحث العلمي: (من جل مدرسة الإنصاف والجودة والارتقاء، رؤية إستراتيجية للإصلاح2015-2030م)،</w:t>
      </w:r>
      <w:r w:rsidR="00E71590" w:rsidRPr="00E708CC">
        <w:rPr>
          <w:rFonts w:ascii="Traditional Arabic" w:hAnsi="Traditional Arabic" w:cs="Traditional Arabic"/>
          <w:color w:val="000000" w:themeColor="text1"/>
          <w:sz w:val="40"/>
          <w:szCs w:val="40"/>
        </w:rPr>
        <w:t xml:space="preserve"> </w:t>
      </w:r>
    </w:p>
    <w:p w:rsidR="00E71590" w:rsidRPr="00E708CC" w:rsidRDefault="00E71590" w:rsidP="00E71590">
      <w:pPr>
        <w:pStyle w:val="a7"/>
        <w:jc w:val="both"/>
        <w:rPr>
          <w:rFonts w:ascii="Traditional Arabic" w:hAnsi="Traditional Arabic" w:cs="Traditional Arabic"/>
          <w:color w:val="000000" w:themeColor="text1"/>
          <w:sz w:val="40"/>
          <w:szCs w:val="40"/>
          <w:rtl/>
          <w:lang w:bidi="ar-MA"/>
        </w:rPr>
      </w:pPr>
      <w:r w:rsidRPr="00E708CC">
        <w:rPr>
          <w:rFonts w:ascii="Traditional Arabic" w:hAnsi="Traditional Arabic" w:cs="Traditional Arabic"/>
          <w:color w:val="000000" w:themeColor="text1"/>
          <w:sz w:val="40"/>
          <w:szCs w:val="40"/>
          <w:lang w:bidi="ar-MA"/>
        </w:rPr>
        <w:t>http://www.csefrs.ma/pdf/Vision_VF_Ar.pdf</w:t>
      </w:r>
    </w:p>
    <w:p w:rsidR="00E71590" w:rsidRPr="00E708CC" w:rsidRDefault="00E71590" w:rsidP="00E71590">
      <w:pPr>
        <w:pStyle w:val="a7"/>
        <w:bidi/>
        <w:jc w:val="both"/>
        <w:rPr>
          <w:rFonts w:ascii="Traditional Arabic" w:hAnsi="Traditional Arabic" w:cs="Traditional Arabic"/>
          <w:color w:val="000000" w:themeColor="text1"/>
          <w:sz w:val="40"/>
          <w:szCs w:val="40"/>
          <w:shd w:val="clear" w:color="auto" w:fill="FFFFFF"/>
          <w:rtl/>
          <w:lang w:bidi="ar-MA"/>
        </w:rPr>
      </w:pPr>
    </w:p>
    <w:p w:rsidR="00E71590" w:rsidRPr="00E708CC" w:rsidRDefault="00E71590" w:rsidP="00E71590">
      <w:pPr>
        <w:pStyle w:val="a7"/>
        <w:jc w:val="both"/>
        <w:rPr>
          <w:rFonts w:ascii="Traditional Arabic" w:hAnsi="Traditional Arabic" w:cs="Traditional Arabic"/>
          <w:color w:val="000000" w:themeColor="text1"/>
          <w:sz w:val="40"/>
          <w:szCs w:val="40"/>
          <w:rtl/>
          <w:lang w:bidi="ar-MA"/>
        </w:rPr>
      </w:pPr>
    </w:p>
    <w:sdt>
      <w:sdtPr>
        <w:rPr>
          <w:rFonts w:ascii="Traditional Arabic" w:hAnsi="Traditional Arabic" w:cs="Traditional Arabic"/>
          <w:sz w:val="34"/>
          <w:szCs w:val="34"/>
          <w:lang w:val="ar-SA"/>
        </w:rPr>
        <w:id w:val="9967964"/>
        <w:docPartObj>
          <w:docPartGallery w:val="Table of Contents"/>
          <w:docPartUnique/>
        </w:docPartObj>
      </w:sdtPr>
      <w:sdtEndPr>
        <w:rPr>
          <w:rFonts w:eastAsiaTheme="minorHAnsi"/>
          <w:color w:val="auto"/>
          <w:lang w:val="fr-FR"/>
        </w:rPr>
      </w:sdtEndPr>
      <w:sdtContent>
        <w:p w:rsidR="00CB650A" w:rsidRPr="00385DF6" w:rsidRDefault="00385DF6" w:rsidP="00385DF6">
          <w:pPr>
            <w:pStyle w:val="af2"/>
            <w:jc w:val="center"/>
            <w:rPr>
              <w:rFonts w:ascii="Traditional Arabic" w:hAnsi="Traditional Arabic" w:cs="Traditional Arabic"/>
              <w:b/>
              <w:bCs/>
              <w:color w:val="0000FF"/>
              <w:sz w:val="44"/>
              <w:szCs w:val="44"/>
            </w:rPr>
          </w:pPr>
          <w:r w:rsidRPr="00385DF6">
            <w:rPr>
              <w:rFonts w:ascii="Traditional Arabic" w:hAnsi="Traditional Arabic" w:cs="Traditional Arabic" w:hint="cs"/>
              <w:b/>
              <w:bCs/>
              <w:color w:val="0000FF"/>
              <w:sz w:val="44"/>
              <w:szCs w:val="44"/>
              <w:lang w:val="ar-SA"/>
            </w:rPr>
            <w:t>الفهرس</w:t>
          </w:r>
        </w:p>
        <w:p w:rsidR="00CB650A" w:rsidRPr="00385DF6" w:rsidRDefault="00CB650A" w:rsidP="00385DF6">
          <w:pPr>
            <w:pStyle w:val="20"/>
            <w:tabs>
              <w:tab w:val="right" w:leader="dot" w:pos="10194"/>
            </w:tabs>
            <w:bidi/>
            <w:rPr>
              <w:rFonts w:ascii="Traditional Arabic" w:hAnsi="Traditional Arabic" w:cs="Traditional Arabic"/>
              <w:noProof/>
              <w:sz w:val="34"/>
              <w:szCs w:val="34"/>
            </w:rPr>
          </w:pPr>
          <w:r w:rsidRPr="00385DF6">
            <w:rPr>
              <w:rFonts w:ascii="Traditional Arabic" w:hAnsi="Traditional Arabic" w:cs="Traditional Arabic"/>
              <w:sz w:val="34"/>
              <w:szCs w:val="34"/>
            </w:rPr>
            <w:fldChar w:fldCharType="begin"/>
          </w:r>
          <w:r w:rsidRPr="00385DF6">
            <w:rPr>
              <w:rFonts w:ascii="Traditional Arabic" w:hAnsi="Traditional Arabic" w:cs="Traditional Arabic"/>
              <w:sz w:val="34"/>
              <w:szCs w:val="34"/>
            </w:rPr>
            <w:instrText xml:space="preserve"> TOC \o "1-3" \h \z \u </w:instrText>
          </w:r>
          <w:r w:rsidRPr="00385DF6">
            <w:rPr>
              <w:rFonts w:ascii="Traditional Arabic" w:hAnsi="Traditional Arabic" w:cs="Traditional Arabic"/>
              <w:sz w:val="34"/>
              <w:szCs w:val="34"/>
            </w:rPr>
            <w:fldChar w:fldCharType="separate"/>
          </w:r>
          <w:hyperlink w:anchor="_Toc463769199" w:history="1">
            <w:r w:rsidRPr="00385DF6">
              <w:rPr>
                <w:rStyle w:val="Hyperlink"/>
                <w:rFonts w:ascii="Traditional Arabic" w:hAnsi="Traditional Arabic" w:cs="Traditional Arabic"/>
                <w:noProof/>
                <w:sz w:val="34"/>
                <w:szCs w:val="34"/>
                <w:rtl/>
                <w:lang w:bidi="ar-MA"/>
              </w:rPr>
              <w:t>المقدمــــة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_Toc463769199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3</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00" w:history="1">
            <w:r w:rsidRPr="00385DF6">
              <w:rPr>
                <w:rStyle w:val="Hyperlink"/>
                <w:rFonts w:ascii="Traditional Arabic" w:hAnsi="Traditional Arabic" w:cs="Traditional Arabic"/>
                <w:noProof/>
                <w:sz w:val="34"/>
                <w:szCs w:val="34"/>
                <w:rtl/>
                <w:lang w:bidi="ar-MA"/>
              </w:rPr>
              <w:t>الفصـــل الأول:</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_Toc463769200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5</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01" w:history="1">
            <w:r w:rsidRPr="00385DF6">
              <w:rPr>
                <w:rStyle w:val="Hyperlink"/>
                <w:rFonts w:ascii="Traditional Arabic" w:hAnsi="Traditional Arabic" w:cs="Traditional Arabic"/>
                <w:noProof/>
                <w:sz w:val="34"/>
                <w:szCs w:val="34"/>
                <w:rtl/>
                <w:lang w:bidi="ar-MA"/>
              </w:rPr>
              <w:t>التدبيــر البيداغـــوجـــي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_Toc463769201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5</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02" w:history="1">
            <w:r w:rsidRPr="00385DF6">
              <w:rPr>
                <w:rStyle w:val="Hyperlink"/>
                <w:rFonts w:ascii="Traditional Arabic" w:hAnsi="Traditional Arabic" w:cs="Traditional Arabic"/>
                <w:noProof/>
                <w:sz w:val="34"/>
                <w:szCs w:val="34"/>
                <w:rtl/>
                <w:lang w:bidi="ar-MA"/>
              </w:rPr>
              <w:t>المبحث الأول: التدبيـــر لغـــة واصطـــلاحا</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_Toc463769202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6</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03" w:history="1">
            <w:r w:rsidRPr="00385DF6">
              <w:rPr>
                <w:rStyle w:val="Hyperlink"/>
                <w:rFonts w:ascii="Traditional Arabic" w:hAnsi="Traditional Arabic" w:cs="Traditional Arabic"/>
                <w:noProof/>
                <w:sz w:val="34"/>
                <w:szCs w:val="34"/>
                <w:rtl/>
                <w:lang w:bidi="ar-MA"/>
              </w:rPr>
              <w:t>المبحث الثاني: سيــاق علــم التدبيـــر</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_Toc463769203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7</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04" w:history="1">
            <w:r w:rsidRPr="00385DF6">
              <w:rPr>
                <w:rStyle w:val="Hyperlink"/>
                <w:rFonts w:ascii="Traditional Arabic" w:hAnsi="Traditional Arabic" w:cs="Traditional Arabic"/>
                <w:noProof/>
                <w:sz w:val="34"/>
                <w:szCs w:val="34"/>
                <w:rtl/>
                <w:lang w:bidi="ar-MA"/>
              </w:rPr>
              <w:t>المبحث الثالث: مدارس علـــم التدبير</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_Toc463769204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9</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05" w:history="1">
            <w:r w:rsidRPr="00385DF6">
              <w:rPr>
                <w:rStyle w:val="Hyperlink"/>
                <w:rFonts w:ascii="Traditional Arabic" w:hAnsi="Traditional Arabic" w:cs="Traditional Arabic"/>
                <w:noProof/>
                <w:sz w:val="34"/>
                <w:szCs w:val="34"/>
                <w:rtl/>
                <w:lang w:bidi="ar-MA"/>
              </w:rPr>
              <w:t>المبحث الرابع: وظائـــف علـــم التدبيــر</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_Toc463769205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12</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06" w:history="1">
            <w:r w:rsidRPr="00385DF6">
              <w:rPr>
                <w:rStyle w:val="Hyperlink"/>
                <w:rFonts w:ascii="Traditional Arabic" w:hAnsi="Traditional Arabic" w:cs="Traditional Arabic"/>
                <w:noProof/>
                <w:sz w:val="34"/>
                <w:szCs w:val="34"/>
                <w:rtl/>
                <w:lang w:bidi="ar-MA"/>
              </w:rPr>
              <w:t>المبحث الخامس: التدبيـــر البيداغوجـــي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_Toc463769206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14</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07" w:history="1">
            <w:r w:rsidRPr="00385DF6">
              <w:rPr>
                <w:rStyle w:val="Hyperlink"/>
                <w:rFonts w:ascii="Traditional Arabic" w:hAnsi="Traditional Arabic" w:cs="Traditional Arabic"/>
                <w:noProof/>
                <w:sz w:val="34"/>
                <w:szCs w:val="34"/>
                <w:rtl/>
                <w:lang w:bidi="ar-MA"/>
              </w:rPr>
              <w:t>المبحث السادس: مفهـــوم التدبير الديدكتيكي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_Toc463769207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16</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08" w:history="1">
            <w:r w:rsidRPr="00385DF6">
              <w:rPr>
                <w:rStyle w:val="Hyperlink"/>
                <w:rFonts w:ascii="Traditional Arabic" w:hAnsi="Traditional Arabic" w:cs="Traditional Arabic"/>
                <w:noProof/>
                <w:sz w:val="34"/>
                <w:szCs w:val="34"/>
                <w:rtl/>
                <w:lang w:bidi="ar-MA"/>
              </w:rPr>
              <w:t>المبحث السابع: أهـــداف التدبيـــر الديدكتيكـــي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_Toc463769208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17</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09" w:history="1">
            <w:r w:rsidRPr="00385DF6">
              <w:rPr>
                <w:rStyle w:val="Hyperlink"/>
                <w:rFonts w:ascii="Traditional Arabic" w:hAnsi="Traditional Arabic" w:cs="Traditional Arabic"/>
                <w:noProof/>
                <w:sz w:val="34"/>
                <w:szCs w:val="34"/>
                <w:rtl/>
                <w:lang w:bidi="ar-MA"/>
              </w:rPr>
              <w:t>المبحث الثامن: أهمية التدبير الديدكتيكي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_Toc463769209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18</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10" w:history="1">
            <w:r w:rsidRPr="00385DF6">
              <w:rPr>
                <w:rStyle w:val="Hyperlink"/>
                <w:rFonts w:ascii="Traditional Arabic" w:hAnsi="Traditional Arabic" w:cs="Traditional Arabic"/>
                <w:noProof/>
                <w:sz w:val="34"/>
                <w:szCs w:val="34"/>
                <w:rtl/>
                <w:lang w:bidi="ar-MA"/>
              </w:rPr>
              <w:t>المبحث التاسع: وظائـــف التدبير الديدكتيكي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_Toc463769210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18</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11" w:history="1">
            <w:r w:rsidRPr="00385DF6">
              <w:rPr>
                <w:rStyle w:val="Hyperlink"/>
                <w:rFonts w:ascii="Traditional Arabic" w:hAnsi="Traditional Arabic" w:cs="Traditional Arabic"/>
                <w:noProof/>
                <w:sz w:val="34"/>
                <w:szCs w:val="34"/>
                <w:rtl/>
                <w:lang w:bidi="ar-MA"/>
              </w:rPr>
              <w:t>المبحث العاشر: مرتكزات التدبير الديدكتيكي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_Toc463769211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19</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12" w:history="1">
            <w:r w:rsidRPr="00385DF6">
              <w:rPr>
                <w:rStyle w:val="Hyperlink"/>
                <w:rFonts w:ascii="Traditional Arabic" w:hAnsi="Traditional Arabic" w:cs="Traditional Arabic"/>
                <w:noProof/>
                <w:sz w:val="34"/>
                <w:szCs w:val="34"/>
                <w:rtl/>
                <w:lang w:bidi="ar-MA"/>
              </w:rPr>
              <w:t>المبحث الحادي عشر: شـــروط التدبير الديدكتيكي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_Toc463769212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20</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13" w:history="1">
            <w:r w:rsidRPr="00385DF6">
              <w:rPr>
                <w:rStyle w:val="Hyperlink"/>
                <w:rFonts w:ascii="Traditional Arabic" w:hAnsi="Traditional Arabic" w:cs="Traditional Arabic"/>
                <w:noProof/>
                <w:sz w:val="34"/>
                <w:szCs w:val="34"/>
                <w:rtl/>
                <w:lang w:bidi="ar-MA"/>
              </w:rPr>
              <w:t>المبحث الثاني عشر: أدبيات التدبيـــر الديدكتيكي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_Toc463769213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21</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14" w:history="1">
            <w:r w:rsidRPr="00385DF6">
              <w:rPr>
                <w:rStyle w:val="Hyperlink"/>
                <w:rFonts w:ascii="Traditional Arabic" w:hAnsi="Traditional Arabic" w:cs="Traditional Arabic"/>
                <w:noProof/>
                <w:sz w:val="34"/>
                <w:szCs w:val="34"/>
                <w:rtl/>
                <w:lang w:bidi="ar-MA"/>
              </w:rPr>
              <w:t>المبحث الثالث عشر: مستلزمات التدبير الديدكتيكي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_Toc463769214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23</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15" w:history="1">
            <w:r w:rsidRPr="00385DF6">
              <w:rPr>
                <w:rStyle w:val="Hyperlink"/>
                <w:rFonts w:ascii="Traditional Arabic" w:hAnsi="Traditional Arabic" w:cs="Traditional Arabic"/>
                <w:noProof/>
                <w:sz w:val="34"/>
                <w:szCs w:val="34"/>
                <w:rtl/>
                <w:lang w:bidi="ar-LB"/>
              </w:rPr>
              <w:t>المبحث الرابع عشر: أنواع التدبير الديدكتيكي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_Toc463769215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23</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16" w:history="1">
            <w:r w:rsidRPr="00385DF6">
              <w:rPr>
                <w:rStyle w:val="Hyperlink"/>
                <w:rFonts w:ascii="Traditional Arabic" w:hAnsi="Traditional Arabic" w:cs="Traditional Arabic"/>
                <w:noProof/>
                <w:sz w:val="34"/>
                <w:szCs w:val="34"/>
                <w:rtl/>
                <w:lang w:bidi="ar-MA"/>
              </w:rPr>
              <w:t>الفصل الثاني: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_Toc463769216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37</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17" w:history="1">
            <w:r w:rsidRPr="00385DF6">
              <w:rPr>
                <w:rStyle w:val="Hyperlink"/>
                <w:rFonts w:ascii="Traditional Arabic" w:hAnsi="Traditional Arabic" w:cs="Traditional Arabic"/>
                <w:noProof/>
                <w:sz w:val="34"/>
                <w:szCs w:val="34"/>
                <w:rtl/>
                <w:lang w:bidi="ar-MA"/>
              </w:rPr>
              <w:t>إصـــلاح التعليــــم</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_Toc463769217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37</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18" w:history="1">
            <w:r w:rsidRPr="00385DF6">
              <w:rPr>
                <w:rStyle w:val="Hyperlink"/>
                <w:rFonts w:ascii="Traditional Arabic" w:hAnsi="Traditional Arabic" w:cs="Traditional Arabic"/>
                <w:noProof/>
                <w:sz w:val="34"/>
                <w:szCs w:val="34"/>
                <w:rtl/>
                <w:lang w:bidi="ar-MA"/>
              </w:rPr>
              <w:t>المبحث الثاني: وضعية المدرسة المغربية الحالية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_Toc463769218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88</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19" w:history="1">
            <w:r w:rsidRPr="00385DF6">
              <w:rPr>
                <w:rStyle w:val="Hyperlink"/>
                <w:rFonts w:ascii="Traditional Arabic" w:hAnsi="Traditional Arabic" w:cs="Traditional Arabic"/>
                <w:noProof/>
                <w:sz w:val="34"/>
                <w:szCs w:val="34"/>
                <w:rtl/>
                <w:lang w:bidi="ar-MA"/>
              </w:rPr>
              <w:t>الفصل الثالث:</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_Toc463769219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94</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20" w:history="1">
            <w:r w:rsidRPr="00385DF6">
              <w:rPr>
                <w:rStyle w:val="Hyperlink"/>
                <w:rFonts w:ascii="Traditional Arabic" w:hAnsi="Traditional Arabic" w:cs="Traditional Arabic"/>
                <w:noProof/>
                <w:sz w:val="34"/>
                <w:szCs w:val="34"/>
                <w:rtl/>
                <w:lang w:bidi="ar-MA"/>
              </w:rPr>
              <w:t>مدرسة النجاح والجودة والتميز</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_Toc463769220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94</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21" w:history="1">
            <w:r w:rsidRPr="00385DF6">
              <w:rPr>
                <w:rStyle w:val="Hyperlink"/>
                <w:rFonts w:ascii="Traditional Arabic" w:hAnsi="Traditional Arabic" w:cs="Traditional Arabic"/>
                <w:noProof/>
                <w:sz w:val="34"/>
                <w:szCs w:val="34"/>
                <w:rtl/>
              </w:rPr>
              <w:t>المبحث الأول: مفهـــــوم مدرســــة النجــــاح</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_Toc463769221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95</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22" w:history="1">
            <w:r w:rsidRPr="00385DF6">
              <w:rPr>
                <w:rStyle w:val="Hyperlink"/>
                <w:rFonts w:ascii="Traditional Arabic" w:hAnsi="Traditional Arabic" w:cs="Traditional Arabic"/>
                <w:noProof/>
                <w:sz w:val="34"/>
                <w:szCs w:val="34"/>
                <w:rtl/>
              </w:rPr>
              <w:t>المبحث الثاني: أنـــواع المدارس التي عـــرفها التعليم المغــرب</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_Toc463769222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96</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23" w:history="1">
            <w:r w:rsidRPr="00385DF6">
              <w:rPr>
                <w:rStyle w:val="Hyperlink"/>
                <w:rFonts w:ascii="Traditional Arabic" w:hAnsi="Traditional Arabic" w:cs="Traditional Arabic"/>
                <w:noProof/>
                <w:sz w:val="34"/>
                <w:szCs w:val="34"/>
                <w:rtl/>
              </w:rPr>
              <w:t>المبحث الثالث: أهـــداف مدرســـة النجاح</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_Toc463769223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98</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24" w:history="1">
            <w:r w:rsidRPr="00385DF6">
              <w:rPr>
                <w:rStyle w:val="Hyperlink"/>
                <w:rFonts w:ascii="Traditional Arabic" w:hAnsi="Traditional Arabic" w:cs="Traditional Arabic"/>
                <w:noProof/>
                <w:sz w:val="34"/>
                <w:szCs w:val="34"/>
                <w:rtl/>
              </w:rPr>
              <w:t>المبحث الرابع: مــرجعــيات مدرســة النجــاح</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_Toc463769224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100</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25" w:history="1">
            <w:r w:rsidRPr="00385DF6">
              <w:rPr>
                <w:rStyle w:val="Hyperlink"/>
                <w:rFonts w:ascii="Traditional Arabic" w:hAnsi="Traditional Arabic" w:cs="Traditional Arabic"/>
                <w:noProof/>
                <w:sz w:val="34"/>
                <w:szCs w:val="34"/>
                <w:rtl/>
              </w:rPr>
              <w:t>المبحث الخامس: مبـــادئ ومرتكـــزات مدرســة النجاح</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_Toc463769225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101</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26" w:history="1">
            <w:r w:rsidRPr="00385DF6">
              <w:rPr>
                <w:rStyle w:val="Hyperlink"/>
                <w:rFonts w:ascii="Traditional Arabic" w:hAnsi="Traditional Arabic" w:cs="Traditional Arabic"/>
                <w:noProof/>
                <w:sz w:val="34"/>
                <w:szCs w:val="34"/>
                <w:rtl/>
              </w:rPr>
              <w:t>المبحث السادس: شــروط تحقيـــق مدرسة النجاح</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_Toc463769226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102</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27" w:history="1">
            <w:r w:rsidRPr="00385DF6">
              <w:rPr>
                <w:rStyle w:val="Hyperlink"/>
                <w:rFonts w:ascii="Traditional Arabic" w:hAnsi="Traditional Arabic" w:cs="Traditional Arabic"/>
                <w:noProof/>
                <w:sz w:val="34"/>
                <w:szCs w:val="34"/>
                <w:rtl/>
              </w:rPr>
              <w:t>المبحث السابع: كيف تتحقق مدرسة النجاح؟</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_Toc463769227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102</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28" w:history="1">
            <w:r w:rsidRPr="00385DF6">
              <w:rPr>
                <w:rStyle w:val="Hyperlink"/>
                <w:rFonts w:ascii="Traditional Arabic" w:hAnsi="Traditional Arabic" w:cs="Traditional Arabic"/>
                <w:noProof/>
                <w:sz w:val="34"/>
                <w:szCs w:val="34"/>
                <w:rtl/>
              </w:rPr>
              <w:t>المبحث الثامن: القانون الأساسي لجمعية دعم مدرسة النجاح</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_Toc463769228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104</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29" w:history="1">
            <w:r w:rsidRPr="00385DF6">
              <w:rPr>
                <w:rStyle w:val="Hyperlink"/>
                <w:rFonts w:ascii="Traditional Arabic" w:hAnsi="Traditional Arabic" w:cs="Traditional Arabic"/>
                <w:noProof/>
                <w:sz w:val="34"/>
                <w:szCs w:val="34"/>
                <w:rtl/>
              </w:rPr>
              <w:t>المبحث التاسع: تقويـــم مدرســة النجـــاح</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_Toc463769229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104</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30" w:history="1">
            <w:r w:rsidRPr="00385DF6">
              <w:rPr>
                <w:rStyle w:val="Hyperlink"/>
                <w:rFonts w:ascii="Traditional Arabic" w:hAnsi="Traditional Arabic" w:cs="Traditional Arabic"/>
                <w:noProof/>
                <w:sz w:val="34"/>
                <w:szCs w:val="34"/>
                <w:rtl/>
              </w:rPr>
              <w:t>المبحث العاشر: مدرسة الجودة والتميز</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_Toc463769230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106</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31" w:history="1">
            <w:r w:rsidRPr="00385DF6">
              <w:rPr>
                <w:rStyle w:val="Hyperlink"/>
                <w:rFonts w:ascii="Traditional Arabic" w:hAnsi="Traditional Arabic" w:cs="Traditional Arabic"/>
                <w:noProof/>
                <w:sz w:val="34"/>
                <w:szCs w:val="34"/>
                <w:rtl/>
                <w:lang w:bidi="ar-MA"/>
              </w:rPr>
              <w:t>الفصل الرابع: نظريــــات التعلــــــم</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_Toc463769231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111</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32" w:history="1">
            <w:r w:rsidRPr="00385DF6">
              <w:rPr>
                <w:rStyle w:val="Hyperlink"/>
                <w:rFonts w:ascii="Traditional Arabic" w:hAnsi="Traditional Arabic" w:cs="Traditional Arabic"/>
                <w:noProof/>
                <w:sz w:val="34"/>
                <w:szCs w:val="34"/>
                <w:rtl/>
                <w:lang w:bidi="ar-MA"/>
              </w:rPr>
              <w:t>المبحث الأول: مفهــــوم التعلـــم</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_Toc463769232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113</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33" w:history="1">
            <w:r w:rsidRPr="00385DF6">
              <w:rPr>
                <w:rStyle w:val="Hyperlink"/>
                <w:rFonts w:ascii="Traditional Arabic" w:hAnsi="Traditional Arabic" w:cs="Traditional Arabic"/>
                <w:noProof/>
                <w:sz w:val="34"/>
                <w:szCs w:val="34"/>
                <w:rtl/>
                <w:lang w:bidi="ar-MA"/>
              </w:rPr>
              <w:t>المبحث الثاني: شروط التعلم وأهميته</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_Toc463769233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115</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34" w:history="1">
            <w:r w:rsidRPr="00385DF6">
              <w:rPr>
                <w:rStyle w:val="Hyperlink"/>
                <w:rFonts w:ascii="Traditional Arabic" w:hAnsi="Traditional Arabic" w:cs="Traditional Arabic"/>
                <w:noProof/>
                <w:sz w:val="34"/>
                <w:szCs w:val="34"/>
                <w:rtl/>
                <w:lang w:bidi="ar-MA"/>
              </w:rPr>
              <w:t>المبحث الثالث: المدرســــة السلوكيـــة أو التعلم الشرطي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_Toc463769234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116</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35" w:history="1">
            <w:r w:rsidRPr="00385DF6">
              <w:rPr>
                <w:rStyle w:val="Hyperlink"/>
                <w:rFonts w:ascii="Traditional Arabic" w:hAnsi="Traditional Arabic" w:cs="Traditional Arabic"/>
                <w:noProof/>
                <w:sz w:val="34"/>
                <w:szCs w:val="34"/>
                <w:rtl/>
                <w:lang w:bidi="ar-MA"/>
              </w:rPr>
              <w:t>المبحث الثاني: المدرســــة الجشطلتية والتعلم بالاستبصار</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_Toc463769235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122</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36" w:history="1">
            <w:r w:rsidRPr="00385DF6">
              <w:rPr>
                <w:rStyle w:val="Hyperlink"/>
                <w:rFonts w:ascii="Traditional Arabic" w:hAnsi="Traditional Arabic" w:cs="Traditional Arabic"/>
                <w:noProof/>
                <w:sz w:val="34"/>
                <w:szCs w:val="34"/>
                <w:rtl/>
                <w:lang w:bidi="ar-MA"/>
              </w:rPr>
              <w:t>المبحث الثالث:السيكولــوجيا التكوينية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_Toc463769236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126</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37" w:history="1">
            <w:r w:rsidRPr="00385DF6">
              <w:rPr>
                <w:rStyle w:val="Hyperlink"/>
                <w:rFonts w:ascii="Traditional Arabic" w:hAnsi="Traditional Arabic" w:cs="Traditional Arabic"/>
                <w:noProof/>
                <w:sz w:val="34"/>
                <w:szCs w:val="34"/>
                <w:rtl/>
                <w:lang w:bidi="ar-MA"/>
              </w:rPr>
              <w:t>المبحث الرابع: البنـــائية الاجتماعيـــة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_Toc463769237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134</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38" w:history="1">
            <w:r w:rsidRPr="00385DF6">
              <w:rPr>
                <w:rStyle w:val="Hyperlink"/>
                <w:rFonts w:ascii="Traditional Arabic" w:hAnsi="Traditional Arabic" w:cs="Traditional Arabic"/>
                <w:noProof/>
                <w:sz w:val="34"/>
                <w:szCs w:val="34"/>
                <w:rtl/>
              </w:rPr>
              <w:t>المبحث الخامس:نظرية الذكاءات المتعـــددة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_Toc463769238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136</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40" w:history="1">
            <w:r w:rsidRPr="00385DF6">
              <w:rPr>
                <w:rStyle w:val="Hyperlink"/>
                <w:rFonts w:ascii="Traditional Arabic" w:hAnsi="Traditional Arabic" w:cs="Traditional Arabic"/>
                <w:noProof/>
                <w:sz w:val="34"/>
                <w:szCs w:val="34"/>
                <w:rtl/>
                <w:lang w:bidi="ar-MA"/>
              </w:rPr>
              <w:t>الفصل الخامس: البيداغوجيات المعاصرة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_Toc463769240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157</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41" w:history="1">
            <w:r w:rsidRPr="00385DF6">
              <w:rPr>
                <w:rStyle w:val="Hyperlink"/>
                <w:rFonts w:ascii="Traditional Arabic" w:hAnsi="Traditional Arabic" w:cs="Traditional Arabic"/>
                <w:noProof/>
                <w:sz w:val="34"/>
                <w:szCs w:val="34"/>
                <w:rtl/>
                <w:lang w:bidi="ar-MA"/>
              </w:rPr>
              <w:t>المبحث الأول: مفهوم البيداغوجيـــا</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_Toc463769241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157</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42" w:history="1">
            <w:r w:rsidRPr="00385DF6">
              <w:rPr>
                <w:rStyle w:val="Hyperlink"/>
                <w:rFonts w:ascii="Traditional Arabic" w:hAnsi="Traditional Arabic" w:cs="Traditional Arabic"/>
                <w:noProof/>
                <w:sz w:val="34"/>
                <w:szCs w:val="34"/>
                <w:rtl/>
              </w:rPr>
              <w:t>المبحث الثاني: مفهـــوم الديدكتيـــك</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_Toc463769242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159</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43" w:history="1">
            <w:r w:rsidRPr="00385DF6">
              <w:rPr>
                <w:rStyle w:val="Hyperlink"/>
                <w:rFonts w:ascii="Traditional Arabic" w:hAnsi="Traditional Arabic" w:cs="Traditional Arabic"/>
                <w:noProof/>
                <w:sz w:val="34"/>
                <w:szCs w:val="34"/>
                <w:rtl/>
                <w:lang w:bidi="ar-MA"/>
              </w:rPr>
              <w:t>المبحث الثالث: مفهـــوم التربية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_Toc463769243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161</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44" w:history="1">
            <w:r w:rsidRPr="00385DF6">
              <w:rPr>
                <w:rStyle w:val="Hyperlink"/>
                <w:rFonts w:ascii="Traditional Arabic" w:hAnsi="Traditional Arabic" w:cs="Traditional Arabic"/>
                <w:noProof/>
                <w:sz w:val="34"/>
                <w:szCs w:val="34"/>
                <w:rtl/>
              </w:rPr>
              <w:t>المبحث الرابع: بيداغوجيا الأهداف</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_Toc463769244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168</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45" w:history="1">
            <w:r w:rsidRPr="00385DF6">
              <w:rPr>
                <w:rStyle w:val="Hyperlink"/>
                <w:rFonts w:ascii="Traditional Arabic" w:hAnsi="Traditional Arabic" w:cs="Traditional Arabic"/>
                <w:noProof/>
                <w:sz w:val="34"/>
                <w:szCs w:val="34"/>
                <w:rtl/>
                <w:lang w:bidi="ar-MA"/>
              </w:rPr>
              <w:t>المبحث الخامس: بيداغوجيا الكفايات</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_Toc463769245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182</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46" w:history="1">
            <w:r w:rsidRPr="00385DF6">
              <w:rPr>
                <w:rStyle w:val="Hyperlink"/>
                <w:rFonts w:ascii="Traditional Arabic" w:hAnsi="Traditional Arabic" w:cs="Traditional Arabic"/>
                <w:noProof/>
                <w:sz w:val="34"/>
                <w:szCs w:val="34"/>
                <w:rtl/>
                <w:lang w:bidi="ar-MA"/>
              </w:rPr>
              <w:t>المبحث السادس: بيداغوجيا الملكات</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_Toc463769246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214</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30"/>
            <w:tabs>
              <w:tab w:val="right" w:leader="dot" w:pos="10194"/>
            </w:tabs>
            <w:bidi/>
            <w:rPr>
              <w:rFonts w:ascii="Traditional Arabic" w:hAnsi="Traditional Arabic" w:cs="Traditional Arabic"/>
              <w:noProof/>
              <w:sz w:val="34"/>
              <w:szCs w:val="34"/>
            </w:rPr>
          </w:pPr>
          <w:hyperlink w:anchor="_Toc463769263" w:history="1">
            <w:r w:rsidRPr="00385DF6">
              <w:rPr>
                <w:rStyle w:val="Hyperlink"/>
                <w:rFonts w:ascii="Traditional Arabic" w:hAnsi="Traditional Arabic" w:cs="Traditional Arabic"/>
                <w:noProof/>
                <w:sz w:val="34"/>
                <w:szCs w:val="34"/>
                <w:rtl/>
              </w:rPr>
              <w:t>الفرع الأول: تحديد الملكات الأساسية والنوعية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_Toc463769263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248</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30"/>
            <w:tabs>
              <w:tab w:val="right" w:leader="dot" w:pos="10194"/>
            </w:tabs>
            <w:bidi/>
            <w:rPr>
              <w:rFonts w:ascii="Traditional Arabic" w:hAnsi="Traditional Arabic" w:cs="Traditional Arabic"/>
              <w:noProof/>
              <w:sz w:val="34"/>
              <w:szCs w:val="34"/>
            </w:rPr>
          </w:pPr>
          <w:hyperlink w:anchor="_Toc463769271" w:history="1">
            <w:r w:rsidRPr="00385DF6">
              <w:rPr>
                <w:rStyle w:val="Hyperlink"/>
                <w:rFonts w:ascii="Traditional Arabic" w:hAnsi="Traditional Arabic" w:cs="Traditional Arabic"/>
                <w:noProof/>
                <w:sz w:val="34"/>
                <w:szCs w:val="34"/>
                <w:rtl/>
              </w:rPr>
              <w:t>الفرع الثاني: تجديد المحتويات والمضامين في ضوء الملكات</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_Toc463769271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250</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30"/>
            <w:tabs>
              <w:tab w:val="right" w:leader="dot" w:pos="10194"/>
            </w:tabs>
            <w:bidi/>
            <w:rPr>
              <w:rFonts w:ascii="Traditional Arabic" w:hAnsi="Traditional Arabic" w:cs="Traditional Arabic"/>
              <w:noProof/>
              <w:sz w:val="34"/>
              <w:szCs w:val="34"/>
            </w:rPr>
          </w:pPr>
          <w:hyperlink w:anchor="_Toc463769281" w:history="1">
            <w:r w:rsidRPr="00385DF6">
              <w:rPr>
                <w:rStyle w:val="Hyperlink"/>
                <w:rFonts w:ascii="Traditional Arabic" w:hAnsi="Traditional Arabic" w:cs="Traditional Arabic"/>
                <w:noProof/>
                <w:sz w:val="34"/>
                <w:szCs w:val="34"/>
                <w:rtl/>
              </w:rPr>
              <w:t>الفرع الثالث: اختيار الوسائل الديدكتيكية التي تنمي الملكات وتطورها</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_Toc463769281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252</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30"/>
            <w:tabs>
              <w:tab w:val="right" w:leader="dot" w:pos="10194"/>
            </w:tabs>
            <w:bidi/>
            <w:rPr>
              <w:rFonts w:ascii="Traditional Arabic" w:hAnsi="Traditional Arabic" w:cs="Traditional Arabic"/>
              <w:noProof/>
              <w:sz w:val="34"/>
              <w:szCs w:val="34"/>
            </w:rPr>
          </w:pPr>
          <w:hyperlink w:anchor="_Toc463769283" w:history="1">
            <w:r w:rsidRPr="00385DF6">
              <w:rPr>
                <w:rStyle w:val="Hyperlink"/>
                <w:rFonts w:ascii="Traditional Arabic" w:hAnsi="Traditional Arabic" w:cs="Traditional Arabic"/>
                <w:noProof/>
                <w:sz w:val="34"/>
                <w:szCs w:val="34"/>
                <w:rtl/>
              </w:rPr>
              <w:t>الفرع الرابع: الطرائق البيداغوجية في خدمة الملكات</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_Toc463769283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252</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30"/>
            <w:tabs>
              <w:tab w:val="right" w:leader="dot" w:pos="10194"/>
            </w:tabs>
            <w:bidi/>
            <w:rPr>
              <w:rFonts w:ascii="Traditional Arabic" w:hAnsi="Traditional Arabic" w:cs="Traditional Arabic"/>
              <w:noProof/>
              <w:sz w:val="34"/>
              <w:szCs w:val="34"/>
            </w:rPr>
          </w:pPr>
          <w:hyperlink w:anchor="_Toc463769285" w:history="1">
            <w:r w:rsidRPr="00385DF6">
              <w:rPr>
                <w:rStyle w:val="Hyperlink"/>
                <w:rFonts w:ascii="Traditional Arabic" w:hAnsi="Traditional Arabic" w:cs="Traditional Arabic"/>
                <w:noProof/>
                <w:sz w:val="34"/>
                <w:szCs w:val="34"/>
                <w:rtl/>
              </w:rPr>
              <w:t>الفرع الخامس: التقويم استكشاف للملكات</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_Toc463769285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252</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88" w:history="1">
            <w:r w:rsidRPr="00385DF6">
              <w:rPr>
                <w:rStyle w:val="Hyperlink"/>
                <w:rFonts w:ascii="Traditional Arabic" w:hAnsi="Traditional Arabic" w:cs="Traditional Arabic"/>
                <w:noProof/>
                <w:sz w:val="34"/>
                <w:szCs w:val="34"/>
                <w:rtl/>
              </w:rPr>
              <w:t>المبحث السابع: البيداغوجيا الإبداعية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_Toc463769288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254</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90" w:history="1">
            <w:r w:rsidRPr="00385DF6">
              <w:rPr>
                <w:rStyle w:val="Hyperlink"/>
                <w:rFonts w:ascii="Traditional Arabic" w:hAnsi="Traditional Arabic" w:cs="Traditional Arabic"/>
                <w:noProof/>
                <w:sz w:val="34"/>
                <w:szCs w:val="34"/>
                <w:rtl/>
                <w:lang w:bidi="ar-MA"/>
              </w:rPr>
              <w:t>الفصل السادس:</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_Toc463769290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289</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91" w:history="1">
            <w:r w:rsidRPr="00385DF6">
              <w:rPr>
                <w:rStyle w:val="Hyperlink"/>
                <w:rFonts w:ascii="Traditional Arabic" w:hAnsi="Traditional Arabic" w:cs="Traditional Arabic"/>
                <w:noProof/>
                <w:sz w:val="34"/>
                <w:szCs w:val="34"/>
                <w:rtl/>
                <w:lang w:bidi="ar-MA"/>
              </w:rPr>
              <w:t>كــفايـــات المـــدرس</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_Toc463769291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289</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92" w:history="1">
            <w:r w:rsidRPr="00385DF6">
              <w:rPr>
                <w:rStyle w:val="Hyperlink"/>
                <w:rFonts w:ascii="Traditional Arabic" w:hAnsi="Traditional Arabic" w:cs="Traditional Arabic"/>
                <w:noProof/>
                <w:sz w:val="34"/>
                <w:szCs w:val="34"/>
                <w:rtl/>
                <w:lang w:bidi="ar-MA"/>
              </w:rPr>
              <w:t xml:space="preserve">المبحث الأول: </w:t>
            </w:r>
            <w:r w:rsidRPr="00385DF6">
              <w:rPr>
                <w:rStyle w:val="Hyperlink"/>
                <w:rFonts w:ascii="Traditional Arabic" w:eastAsia="Calibri" w:hAnsi="Traditional Arabic" w:cs="Traditional Arabic"/>
                <w:noProof/>
                <w:sz w:val="34"/>
                <w:szCs w:val="34"/>
                <w:rtl/>
                <w:lang w:bidi="ar-MA"/>
              </w:rPr>
              <w:t>العلاقات التفاعلية بين المدرس والمتعلم والمعرفة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_Toc463769292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289</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93" w:history="1">
            <w:r w:rsidRPr="00385DF6">
              <w:rPr>
                <w:rStyle w:val="Hyperlink"/>
                <w:rFonts w:ascii="Traditional Arabic" w:hAnsi="Traditional Arabic" w:cs="Traditional Arabic"/>
                <w:noProof/>
                <w:sz w:val="34"/>
                <w:szCs w:val="34"/>
                <w:rtl/>
                <w:lang w:bidi="ar-MA"/>
              </w:rPr>
              <w:t>المبحث الثاني: المدرس التقليدي والمدرس الكفائي</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_Toc463769293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291</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94" w:history="1">
            <w:r w:rsidRPr="00385DF6">
              <w:rPr>
                <w:rStyle w:val="Hyperlink"/>
                <w:rFonts w:ascii="Traditional Arabic" w:hAnsi="Traditional Arabic" w:cs="Traditional Arabic"/>
                <w:noProof/>
                <w:sz w:val="34"/>
                <w:szCs w:val="34"/>
                <w:rtl/>
                <w:lang w:bidi="ar-MA"/>
              </w:rPr>
              <w:t>المبحث الثاني: كفــايات المدرس</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_Toc463769294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293</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95" w:history="1">
            <w:r w:rsidRPr="00385DF6">
              <w:rPr>
                <w:rStyle w:val="Hyperlink"/>
                <w:rFonts w:ascii="Traditional Arabic" w:hAnsi="Traditional Arabic" w:cs="Traditional Arabic"/>
                <w:noProof/>
                <w:sz w:val="34"/>
                <w:szCs w:val="34"/>
                <w:rtl/>
                <w:lang w:bidi="ar-MA"/>
              </w:rPr>
              <w:t>جـــذاذة نموذجية-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_Toc463769295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308</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96" w:history="1">
            <w:r w:rsidRPr="00385DF6">
              <w:rPr>
                <w:rStyle w:val="Hyperlink"/>
                <w:rFonts w:ascii="Traditional Arabic" w:hAnsi="Traditional Arabic" w:cs="Traditional Arabic"/>
                <w:noProof/>
                <w:sz w:val="34"/>
                <w:szCs w:val="34"/>
                <w:rtl/>
                <w:lang w:bidi="ar-MA"/>
              </w:rPr>
              <w:t>الفصل السابع:</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_Toc463769296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320</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97" w:history="1">
            <w:r w:rsidRPr="00385DF6">
              <w:rPr>
                <w:rStyle w:val="Hyperlink"/>
                <w:rFonts w:ascii="Traditional Arabic" w:hAnsi="Traditional Arabic" w:cs="Traditional Arabic"/>
                <w:noProof/>
                <w:sz w:val="34"/>
                <w:szCs w:val="34"/>
                <w:rtl/>
                <w:lang w:bidi="ar-MA"/>
              </w:rPr>
              <w:t>مدرسة التميز في ضوء الحكامة الجيدة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_Toc463769297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320</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98" w:history="1">
            <w:r w:rsidRPr="00385DF6">
              <w:rPr>
                <w:rStyle w:val="Hyperlink"/>
                <w:rFonts w:ascii="Traditional Arabic" w:hAnsi="Traditional Arabic" w:cs="Traditional Arabic"/>
                <w:noProof/>
                <w:sz w:val="34"/>
                <w:szCs w:val="34"/>
                <w:rtl/>
                <w:lang w:bidi="ar-MA"/>
              </w:rPr>
              <w:t>المبحــث الأول: الحكامـــة الجيـــدة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_Toc463769298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320</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299" w:history="1">
            <w:r w:rsidRPr="00385DF6">
              <w:rPr>
                <w:rStyle w:val="Hyperlink"/>
                <w:rFonts w:ascii="Traditional Arabic" w:hAnsi="Traditional Arabic" w:cs="Traditional Arabic"/>
                <w:noProof/>
                <w:sz w:val="34"/>
                <w:szCs w:val="34"/>
                <w:rtl/>
                <w:lang w:bidi="ar-MA"/>
              </w:rPr>
              <w:t>المبحث الثاني: مفهـــوم مدرســة التميــــز</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_Toc463769299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323</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300" w:history="1">
            <w:r w:rsidRPr="00385DF6">
              <w:rPr>
                <w:rStyle w:val="Hyperlink"/>
                <w:rFonts w:ascii="Traditional Arabic" w:hAnsi="Traditional Arabic" w:cs="Traditional Arabic"/>
                <w:noProof/>
                <w:sz w:val="34"/>
                <w:szCs w:val="34"/>
                <w:rtl/>
                <w:lang w:bidi="ar-MA"/>
              </w:rPr>
              <w:t>المبحث الثالث: إستراتيجية تنظيم العمل وتقاسم المسؤوليات</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_Toc463769300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326</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301" w:history="1">
            <w:r w:rsidRPr="00385DF6">
              <w:rPr>
                <w:rStyle w:val="Hyperlink"/>
                <w:rFonts w:ascii="Traditional Arabic" w:hAnsi="Traditional Arabic" w:cs="Traditional Arabic"/>
                <w:noProof/>
                <w:sz w:val="34"/>
                <w:szCs w:val="34"/>
                <w:rtl/>
                <w:lang w:bidi="ar-MA"/>
              </w:rPr>
              <w:t>الخاتـــمـــة</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_Toc463769301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337</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pStyle w:val="20"/>
            <w:tabs>
              <w:tab w:val="right" w:leader="dot" w:pos="10194"/>
            </w:tabs>
            <w:bidi/>
            <w:rPr>
              <w:rFonts w:ascii="Traditional Arabic" w:hAnsi="Traditional Arabic" w:cs="Traditional Arabic"/>
              <w:noProof/>
              <w:sz w:val="34"/>
              <w:szCs w:val="34"/>
            </w:rPr>
          </w:pPr>
          <w:hyperlink w:anchor="_Toc463769302" w:history="1">
            <w:r w:rsidRPr="00385DF6">
              <w:rPr>
                <w:rStyle w:val="Hyperlink"/>
                <w:rFonts w:ascii="Traditional Arabic" w:hAnsi="Traditional Arabic" w:cs="Traditional Arabic"/>
                <w:noProof/>
                <w:sz w:val="34"/>
                <w:szCs w:val="34"/>
                <w:rtl/>
                <w:lang w:bidi="ar-MA"/>
              </w:rPr>
              <w:t>ثبت المصادر والمراجع</w:t>
            </w:r>
            <w:r w:rsidRPr="00385DF6">
              <w:rPr>
                <w:rFonts w:ascii="Traditional Arabic" w:hAnsi="Traditional Arabic" w:cs="Traditional Arabic"/>
                <w:noProof/>
                <w:webHidden/>
                <w:sz w:val="34"/>
                <w:szCs w:val="34"/>
              </w:rPr>
              <w:tab/>
            </w:r>
            <w:r w:rsidRPr="00385DF6">
              <w:rPr>
                <w:rStyle w:val="Hyperlink"/>
                <w:rFonts w:ascii="Traditional Arabic" w:hAnsi="Traditional Arabic" w:cs="Traditional Arabic"/>
                <w:noProof/>
                <w:sz w:val="34"/>
                <w:szCs w:val="34"/>
                <w:rtl/>
              </w:rPr>
              <w:fldChar w:fldCharType="begin"/>
            </w:r>
            <w:r w:rsidRPr="00385DF6">
              <w:rPr>
                <w:rFonts w:ascii="Traditional Arabic" w:hAnsi="Traditional Arabic" w:cs="Traditional Arabic"/>
                <w:noProof/>
                <w:webHidden/>
                <w:sz w:val="34"/>
                <w:szCs w:val="34"/>
              </w:rPr>
              <w:instrText xml:space="preserve"> PAGEREF _Toc463769302 \h </w:instrText>
            </w:r>
            <w:r w:rsidRPr="00385DF6">
              <w:rPr>
                <w:rStyle w:val="Hyperlink"/>
                <w:rFonts w:ascii="Traditional Arabic" w:hAnsi="Traditional Arabic" w:cs="Traditional Arabic"/>
                <w:noProof/>
                <w:sz w:val="34"/>
                <w:szCs w:val="34"/>
                <w:rtl/>
              </w:rPr>
            </w:r>
            <w:r w:rsidRPr="00385DF6">
              <w:rPr>
                <w:rStyle w:val="Hyperlink"/>
                <w:rFonts w:ascii="Traditional Arabic" w:hAnsi="Traditional Arabic" w:cs="Traditional Arabic"/>
                <w:noProof/>
                <w:sz w:val="34"/>
                <w:szCs w:val="34"/>
                <w:rtl/>
              </w:rPr>
              <w:fldChar w:fldCharType="separate"/>
            </w:r>
            <w:r w:rsidRPr="00385DF6">
              <w:rPr>
                <w:rFonts w:ascii="Traditional Arabic" w:hAnsi="Traditional Arabic" w:cs="Traditional Arabic"/>
                <w:noProof/>
                <w:webHidden/>
                <w:sz w:val="34"/>
                <w:szCs w:val="34"/>
              </w:rPr>
              <w:t>339</w:t>
            </w:r>
            <w:r w:rsidRPr="00385DF6">
              <w:rPr>
                <w:rStyle w:val="Hyperlink"/>
                <w:rFonts w:ascii="Traditional Arabic" w:hAnsi="Traditional Arabic" w:cs="Traditional Arabic"/>
                <w:noProof/>
                <w:sz w:val="34"/>
                <w:szCs w:val="34"/>
                <w:rtl/>
              </w:rPr>
              <w:fldChar w:fldCharType="end"/>
            </w:r>
          </w:hyperlink>
        </w:p>
        <w:p w:rsidR="00CB650A" w:rsidRPr="00385DF6" w:rsidRDefault="00CB650A" w:rsidP="00385DF6">
          <w:pPr>
            <w:bidi/>
            <w:rPr>
              <w:rFonts w:ascii="Traditional Arabic" w:hAnsi="Traditional Arabic" w:cs="Traditional Arabic"/>
              <w:sz w:val="34"/>
              <w:szCs w:val="34"/>
            </w:rPr>
          </w:pPr>
          <w:r w:rsidRPr="00385DF6">
            <w:rPr>
              <w:rFonts w:ascii="Traditional Arabic" w:hAnsi="Traditional Arabic" w:cs="Traditional Arabic"/>
              <w:b/>
              <w:bCs/>
              <w:sz w:val="34"/>
              <w:szCs w:val="34"/>
              <w:lang w:val="ar-SA"/>
            </w:rPr>
            <w:fldChar w:fldCharType="end"/>
          </w:r>
        </w:p>
      </w:sdtContent>
    </w:sdt>
    <w:p w:rsidR="00F92F6B" w:rsidRPr="00385DF6" w:rsidRDefault="00F92F6B" w:rsidP="00F92F6B">
      <w:pPr>
        <w:bidi/>
        <w:jc w:val="center"/>
        <w:rPr>
          <w:rFonts w:ascii="Traditional Arabic" w:hAnsi="Traditional Arabic" w:cs="Traditional Arabic"/>
          <w:b/>
          <w:bCs/>
          <w:sz w:val="34"/>
          <w:szCs w:val="34"/>
          <w:rtl/>
          <w:lang w:bidi="ar-MA"/>
        </w:rPr>
      </w:pPr>
    </w:p>
    <w:p w:rsidR="00E71590" w:rsidRPr="00385DF6" w:rsidRDefault="00E71590" w:rsidP="00E71590">
      <w:pPr>
        <w:bidi/>
        <w:jc w:val="center"/>
        <w:rPr>
          <w:rFonts w:ascii="Traditional Arabic" w:hAnsi="Traditional Arabic" w:cs="Traditional Arabic"/>
          <w:b/>
          <w:bCs/>
          <w:sz w:val="34"/>
          <w:szCs w:val="34"/>
          <w:rtl/>
          <w:lang w:bidi="ar-MA"/>
        </w:rPr>
      </w:pPr>
    </w:p>
    <w:p w:rsidR="00E71590" w:rsidRPr="00385DF6" w:rsidRDefault="00E71590" w:rsidP="00E71590">
      <w:pPr>
        <w:bidi/>
        <w:jc w:val="center"/>
        <w:rPr>
          <w:rFonts w:ascii="Traditional Arabic" w:hAnsi="Traditional Arabic" w:cs="Traditional Arabic"/>
          <w:b/>
          <w:bCs/>
          <w:sz w:val="34"/>
          <w:szCs w:val="34"/>
          <w:rtl/>
          <w:lang w:bidi="ar-MA"/>
        </w:rPr>
      </w:pPr>
    </w:p>
    <w:p w:rsidR="00F92F6B" w:rsidRPr="00385DF6" w:rsidRDefault="00F92F6B" w:rsidP="00F92F6B">
      <w:pPr>
        <w:bidi/>
        <w:jc w:val="center"/>
        <w:rPr>
          <w:rFonts w:ascii="Traditional Arabic" w:hAnsi="Traditional Arabic" w:cs="Traditional Arabic"/>
          <w:b/>
          <w:bCs/>
          <w:sz w:val="34"/>
          <w:szCs w:val="34"/>
          <w:rtl/>
          <w:lang w:bidi="ar-MA"/>
        </w:rPr>
      </w:pPr>
    </w:p>
    <w:p w:rsidR="00F92F6B" w:rsidRPr="00385DF6" w:rsidRDefault="00F92F6B" w:rsidP="00F92F6B">
      <w:pPr>
        <w:bidi/>
        <w:jc w:val="center"/>
        <w:rPr>
          <w:rFonts w:ascii="Traditional Arabic" w:hAnsi="Traditional Arabic" w:cs="Traditional Arabic"/>
          <w:b/>
          <w:bCs/>
          <w:sz w:val="34"/>
          <w:szCs w:val="34"/>
          <w:rtl/>
          <w:lang w:bidi="ar-MA"/>
        </w:rPr>
      </w:pPr>
    </w:p>
    <w:p w:rsidR="00F92F6B" w:rsidRPr="00385DF6" w:rsidRDefault="00F92F6B" w:rsidP="00F92F6B">
      <w:pPr>
        <w:bidi/>
        <w:jc w:val="center"/>
        <w:rPr>
          <w:rFonts w:ascii="Traditional Arabic" w:hAnsi="Traditional Arabic" w:cs="Traditional Arabic"/>
          <w:b/>
          <w:bCs/>
          <w:sz w:val="34"/>
          <w:szCs w:val="34"/>
          <w:rtl/>
          <w:lang w:bidi="ar-MA"/>
        </w:rPr>
      </w:pPr>
    </w:p>
    <w:p w:rsidR="00F92F6B" w:rsidRPr="00385DF6" w:rsidRDefault="00F92F6B" w:rsidP="00F92F6B">
      <w:pPr>
        <w:bidi/>
        <w:jc w:val="center"/>
        <w:rPr>
          <w:rFonts w:ascii="Traditional Arabic" w:hAnsi="Traditional Arabic" w:cs="Traditional Arabic"/>
          <w:b/>
          <w:bCs/>
          <w:sz w:val="34"/>
          <w:szCs w:val="34"/>
          <w:rtl/>
          <w:lang w:bidi="ar-MA"/>
        </w:rPr>
      </w:pPr>
    </w:p>
    <w:p w:rsidR="00E97851" w:rsidRPr="00385DF6" w:rsidRDefault="00E97851" w:rsidP="00E97851">
      <w:pPr>
        <w:bidi/>
        <w:jc w:val="center"/>
        <w:rPr>
          <w:rFonts w:ascii="Traditional Arabic" w:hAnsi="Traditional Arabic" w:cs="Traditional Arabic"/>
          <w:b/>
          <w:bCs/>
          <w:sz w:val="34"/>
          <w:szCs w:val="34"/>
          <w:rtl/>
          <w:lang w:bidi="ar-MA"/>
        </w:rPr>
      </w:pPr>
    </w:p>
    <w:p w:rsidR="00E97851" w:rsidRPr="00385DF6" w:rsidRDefault="00E97851" w:rsidP="00E97851">
      <w:pPr>
        <w:bidi/>
        <w:jc w:val="center"/>
        <w:rPr>
          <w:rFonts w:ascii="Traditional Arabic" w:hAnsi="Traditional Arabic" w:cs="Traditional Arabic"/>
          <w:b/>
          <w:bCs/>
          <w:sz w:val="34"/>
          <w:szCs w:val="34"/>
          <w:rtl/>
          <w:lang w:bidi="ar-MA"/>
        </w:rPr>
      </w:pPr>
    </w:p>
    <w:p w:rsidR="00E97851" w:rsidRPr="00385DF6" w:rsidRDefault="00E97851" w:rsidP="00E97851">
      <w:pPr>
        <w:bidi/>
        <w:jc w:val="center"/>
        <w:rPr>
          <w:rFonts w:ascii="Traditional Arabic" w:hAnsi="Traditional Arabic" w:cs="Traditional Arabic"/>
          <w:b/>
          <w:bCs/>
          <w:sz w:val="34"/>
          <w:szCs w:val="34"/>
          <w:rtl/>
          <w:lang w:bidi="ar-MA"/>
        </w:rPr>
      </w:pPr>
    </w:p>
    <w:p w:rsidR="00E97851" w:rsidRPr="00385DF6" w:rsidRDefault="00E97851" w:rsidP="00E97851">
      <w:pPr>
        <w:bidi/>
        <w:jc w:val="center"/>
        <w:rPr>
          <w:rFonts w:ascii="Traditional Arabic" w:hAnsi="Traditional Arabic" w:cs="Traditional Arabic"/>
          <w:b/>
          <w:bCs/>
          <w:sz w:val="34"/>
          <w:szCs w:val="34"/>
          <w:rtl/>
          <w:lang w:bidi="ar-MA"/>
        </w:rPr>
      </w:pPr>
    </w:p>
    <w:p w:rsidR="00F92F6B" w:rsidRPr="00385DF6" w:rsidRDefault="00F92F6B" w:rsidP="00F92F6B">
      <w:pPr>
        <w:bidi/>
        <w:rPr>
          <w:rFonts w:ascii="Traditional Arabic" w:hAnsi="Traditional Arabic" w:cs="Traditional Arabic"/>
          <w:b/>
          <w:bCs/>
          <w:color w:val="000000"/>
          <w:sz w:val="34"/>
          <w:szCs w:val="34"/>
          <w:rtl/>
          <w:lang w:bidi="ar-MA"/>
        </w:rPr>
      </w:pPr>
      <w:r w:rsidRPr="00385DF6">
        <w:rPr>
          <w:rFonts w:ascii="Traditional Arabic" w:hAnsi="Traditional Arabic" w:cs="Traditional Arabic"/>
          <w:b/>
          <w:bCs/>
          <w:color w:val="000000"/>
          <w:sz w:val="34"/>
          <w:szCs w:val="34"/>
          <w:rtl/>
          <w:lang w:bidi="ar-MA"/>
        </w:rPr>
        <w:lastRenderedPageBreak/>
        <w:t>السيـــرة العلـــمية:</w:t>
      </w:r>
    </w:p>
    <w:p w:rsidR="00F92F6B" w:rsidRPr="00385DF6" w:rsidRDefault="00F92F6B" w:rsidP="00385DF6">
      <w:pPr>
        <w:bidi/>
        <w:jc w:val="center"/>
        <w:rPr>
          <w:rFonts w:ascii="Traditional Arabic" w:hAnsi="Traditional Arabic" w:cs="Traditional Arabic"/>
          <w:color w:val="000000"/>
          <w:sz w:val="34"/>
          <w:szCs w:val="34"/>
          <w:rtl/>
        </w:rPr>
      </w:pPr>
      <w:r w:rsidRPr="00385DF6">
        <w:rPr>
          <w:rFonts w:ascii="Traditional Arabic" w:hAnsi="Traditional Arabic" w:cs="Traditional Arabic"/>
          <w:noProof/>
          <w:color w:val="000000"/>
          <w:sz w:val="34"/>
          <w:szCs w:val="34"/>
          <w:lang w:val="en-US"/>
        </w:rPr>
        <w:drawing>
          <wp:inline distT="0" distB="0" distL="0" distR="0">
            <wp:extent cx="1438275" cy="204787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438275" cy="2047875"/>
                    </a:xfrm>
                    <a:prstGeom prst="rect">
                      <a:avLst/>
                    </a:prstGeom>
                    <a:noFill/>
                    <a:ln w="9525">
                      <a:noFill/>
                      <a:miter lim="800000"/>
                      <a:headEnd/>
                      <a:tailEnd/>
                    </a:ln>
                  </pic:spPr>
                </pic:pic>
              </a:graphicData>
            </a:graphic>
          </wp:inline>
        </w:drawing>
      </w:r>
    </w:p>
    <w:p w:rsidR="00F92F6B" w:rsidRPr="00385DF6" w:rsidRDefault="00F92F6B" w:rsidP="00F92F6B">
      <w:pPr>
        <w:bidi/>
        <w:jc w:val="lowKashida"/>
        <w:rPr>
          <w:rFonts w:ascii="Traditional Arabic" w:hAnsi="Traditional Arabic" w:cs="Traditional Arabic"/>
          <w:color w:val="000000"/>
          <w:sz w:val="34"/>
          <w:szCs w:val="34"/>
          <w:lang w:bidi="ar-MA"/>
        </w:rPr>
      </w:pPr>
      <w:r w:rsidRPr="00385DF6">
        <w:rPr>
          <w:rFonts w:ascii="Traditional Arabic" w:hAnsi="Traditional Arabic" w:cs="Traditional Arabic"/>
          <w:color w:val="000000"/>
          <w:sz w:val="34"/>
          <w:szCs w:val="34"/>
          <w:rtl/>
          <w:lang w:bidi="ar-MA"/>
        </w:rPr>
        <w:t xml:space="preserve">- جميل حمداوي من مواليد مدينة الناظور (المغرب). </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حاصل على دبلوم الدراسات العليا سنة 1996م.</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حاصل على دكتوراه الدولة سنة 2001م.</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حاصل على إجازتين:</w:t>
      </w:r>
      <w:r w:rsidR="00385DF6">
        <w:rPr>
          <w:rFonts w:ascii="Traditional Arabic" w:hAnsi="Traditional Arabic" w:cs="Traditional Arabic" w:hint="cs"/>
          <w:color w:val="000000"/>
          <w:sz w:val="34"/>
          <w:szCs w:val="34"/>
          <w:rtl/>
          <w:lang w:bidi="ar-MA"/>
        </w:rPr>
        <w:t xml:space="preserve"> </w:t>
      </w:r>
      <w:r w:rsidRPr="00385DF6">
        <w:rPr>
          <w:rFonts w:ascii="Traditional Arabic" w:hAnsi="Traditional Arabic" w:cs="Traditional Arabic"/>
          <w:color w:val="000000"/>
          <w:sz w:val="34"/>
          <w:szCs w:val="34"/>
          <w:rtl/>
          <w:lang w:bidi="ar-MA"/>
        </w:rPr>
        <w:t>الأولى في الأدب العربي، والثانية في الشريعة والقانون. ويعد إجازتين في الفلسفة وعلم الاجتماع.</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أستاذ التعليم العالي بالمركز الجهوي لمهن التربية والتكوين بالناظور.</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أستاذ الأدب العربي، ومناهج البحث التربوي، والإحصاء التربوي، وعلوم التربية، والتربية الفنية، والحضارة الأمازيغية، وديدكتيك التعليم الأولي، والحياة المدرسية والتشريع التربوي...</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-أديب ومبدع وناقد وباحث، يشتغل ضمن رؤية أكاديمية موسوعية.</w:t>
      </w:r>
    </w:p>
    <w:p w:rsidR="00F92F6B" w:rsidRPr="00385DF6" w:rsidRDefault="00F92F6B" w:rsidP="00F92F6B">
      <w:pPr>
        <w:bidi/>
        <w:jc w:val="lowKashida"/>
        <w:rPr>
          <w:rFonts w:ascii="Traditional Arabic" w:hAnsi="Traditional Arabic" w:cs="Traditional Arabic"/>
          <w:color w:val="000000"/>
          <w:sz w:val="34"/>
          <w:szCs w:val="34"/>
          <w:rtl/>
          <w:lang w:bidi="ar-TN"/>
        </w:rPr>
      </w:pPr>
      <w:r w:rsidRPr="00385DF6">
        <w:rPr>
          <w:rFonts w:ascii="Traditional Arabic" w:hAnsi="Traditional Arabic" w:cs="Traditional Arabic"/>
          <w:color w:val="000000"/>
          <w:sz w:val="34"/>
          <w:szCs w:val="34"/>
          <w:rtl/>
          <w:lang w:bidi="ar-MA"/>
        </w:rPr>
        <w:t>- حصل على جائزة مؤسسة المثقف العربي (سيدني/أستراليا) لعام 2011م في النقد والدراسات الأدبية.</w:t>
      </w:r>
    </w:p>
    <w:p w:rsidR="00F92F6B" w:rsidRPr="00385DF6" w:rsidRDefault="00F92F6B" w:rsidP="00F92F6B">
      <w:pPr>
        <w:bidi/>
        <w:jc w:val="lowKashida"/>
        <w:rPr>
          <w:rFonts w:ascii="Traditional Arabic" w:hAnsi="Traditional Arabic" w:cs="Traditional Arabic"/>
          <w:color w:val="000000"/>
          <w:sz w:val="34"/>
          <w:szCs w:val="34"/>
          <w:rtl/>
          <w:lang w:bidi="ar-TN"/>
        </w:rPr>
      </w:pPr>
      <w:r w:rsidRPr="00385DF6">
        <w:rPr>
          <w:rFonts w:ascii="Traditional Arabic" w:hAnsi="Traditional Arabic" w:cs="Traditional Arabic"/>
          <w:color w:val="000000"/>
          <w:sz w:val="34"/>
          <w:szCs w:val="34"/>
          <w:rtl/>
          <w:lang w:bidi="ar-TN"/>
        </w:rPr>
        <w:t>- حصل على جائزة ناجي النعمان الأدبية سنة2014م.</w:t>
      </w:r>
    </w:p>
    <w:p w:rsidR="00F92F6B" w:rsidRPr="00385DF6" w:rsidRDefault="00F92F6B" w:rsidP="00F92F6B">
      <w:pPr>
        <w:bidi/>
        <w:jc w:val="lowKashida"/>
        <w:rPr>
          <w:rFonts w:ascii="Traditional Arabic" w:hAnsi="Traditional Arabic" w:cs="Traditional Arabic"/>
          <w:color w:val="000000"/>
          <w:sz w:val="34"/>
          <w:szCs w:val="34"/>
          <w:rtl/>
          <w:lang w:bidi="ar-TN"/>
        </w:rPr>
      </w:pPr>
      <w:r w:rsidRPr="00385DF6">
        <w:rPr>
          <w:rFonts w:ascii="Traditional Arabic" w:hAnsi="Traditional Arabic" w:cs="Traditional Arabic"/>
          <w:color w:val="000000"/>
          <w:sz w:val="34"/>
          <w:szCs w:val="34"/>
          <w:rtl/>
          <w:lang w:bidi="ar-TN"/>
        </w:rPr>
        <w:t>- عضو الاتحاد العالمي للجامعات والكليات بهولندا.</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رئيس الرابطة العربية للقصة القصيرة جدا.</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lastRenderedPageBreak/>
        <w:t>- رئيس المهرجان العربي للقصة القصيرة جدا.</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رئيس الهيئة العربية لنقاد القصة القصيرة جدا.</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رئيس الهيئة العربية لنقاد الكتابة الشذرية ومبدعيها.</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رئيس جمعية الجسور للبحث في الثقافة والفنون.</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رئيس مختبر المسرح الأمازيغي.</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عضو الجمعية العربية</w:t>
      </w:r>
      <w:r w:rsidR="00E708CC" w:rsidRPr="00385DF6">
        <w:rPr>
          <w:rFonts w:ascii="Traditional Arabic" w:hAnsi="Traditional Arabic" w:cs="Traditional Arabic"/>
          <w:color w:val="000000"/>
          <w:sz w:val="34"/>
          <w:szCs w:val="34"/>
          <w:rtl/>
          <w:lang w:bidi="ar-MA"/>
        </w:rPr>
        <w:t xml:space="preserve"> </w:t>
      </w:r>
      <w:r w:rsidRPr="00385DF6">
        <w:rPr>
          <w:rFonts w:ascii="Traditional Arabic" w:hAnsi="Traditional Arabic" w:cs="Traditional Arabic"/>
          <w:color w:val="000000"/>
          <w:sz w:val="34"/>
          <w:szCs w:val="34"/>
          <w:rtl/>
          <w:lang w:bidi="ar-MA"/>
        </w:rPr>
        <w:t>لنقاد المسرح.</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-عضو رابطة الأدب الإسلامي العالمية.</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عضو اتحاد كتاب العرب.</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-عضو اتحاد كتاب الإنترنت العرب.</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-عضو اتحاد كتاب المغرب.</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من منظري فن القصة القصيرة جدا وفن الكتابة الشذرية.</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مهتم بالبيداغوجيا والثقافة الأمازيغية.</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ترجمت مقالاته إلى اللغة الفرنسية</w:t>
      </w:r>
      <w:r w:rsidR="00E708CC" w:rsidRPr="00385DF6">
        <w:rPr>
          <w:rFonts w:ascii="Traditional Arabic" w:hAnsi="Traditional Arabic" w:cs="Traditional Arabic"/>
          <w:color w:val="000000"/>
          <w:sz w:val="34"/>
          <w:szCs w:val="34"/>
          <w:rtl/>
          <w:lang w:bidi="ar-MA"/>
        </w:rPr>
        <w:t xml:space="preserve"> و</w:t>
      </w:r>
      <w:r w:rsidRPr="00385DF6">
        <w:rPr>
          <w:rFonts w:ascii="Traditional Arabic" w:hAnsi="Traditional Arabic" w:cs="Traditional Arabic"/>
          <w:color w:val="000000"/>
          <w:sz w:val="34"/>
          <w:szCs w:val="34"/>
          <w:rtl/>
          <w:lang w:bidi="ar-MA"/>
        </w:rPr>
        <w:t>اللغة الكردية.</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شارك في مهرجانات عربية عدة في كل من: الجزائر، وتونس، وليبيا، ومصر، والأردن، والسعودية، والبحرين، والعراق،</w:t>
      </w:r>
      <w:r w:rsidR="00E708CC" w:rsidRPr="00385DF6">
        <w:rPr>
          <w:rFonts w:ascii="Traditional Arabic" w:hAnsi="Traditional Arabic" w:cs="Traditional Arabic"/>
          <w:color w:val="000000"/>
          <w:sz w:val="34"/>
          <w:szCs w:val="34"/>
          <w:rtl/>
          <w:lang w:bidi="ar-MA"/>
        </w:rPr>
        <w:t xml:space="preserve"> </w:t>
      </w:r>
      <w:r w:rsidRPr="00385DF6">
        <w:rPr>
          <w:rFonts w:ascii="Traditional Arabic" w:hAnsi="Traditional Arabic" w:cs="Traditional Arabic"/>
          <w:color w:val="000000"/>
          <w:sz w:val="34"/>
          <w:szCs w:val="34"/>
          <w:rtl/>
          <w:lang w:bidi="ar-MA"/>
        </w:rPr>
        <w:t xml:space="preserve">والإمارات العربية </w:t>
      </w:r>
      <w:proofErr w:type="gramStart"/>
      <w:r w:rsidRPr="00385DF6">
        <w:rPr>
          <w:rFonts w:ascii="Traditional Arabic" w:hAnsi="Traditional Arabic" w:cs="Traditional Arabic"/>
          <w:color w:val="000000"/>
          <w:sz w:val="34"/>
          <w:szCs w:val="34"/>
          <w:rtl/>
          <w:lang w:bidi="ar-MA"/>
        </w:rPr>
        <w:t>المتحدة،وسلطنة</w:t>
      </w:r>
      <w:proofErr w:type="gramEnd"/>
      <w:r w:rsidRPr="00385DF6">
        <w:rPr>
          <w:rFonts w:ascii="Traditional Arabic" w:hAnsi="Traditional Arabic" w:cs="Traditional Arabic"/>
          <w:color w:val="000000"/>
          <w:sz w:val="34"/>
          <w:szCs w:val="34"/>
          <w:rtl/>
          <w:lang w:bidi="ar-MA"/>
        </w:rPr>
        <w:t xml:space="preserve"> عمان...</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مستشار في مجموعة من الصحف والمجلات والجرائد والدوريات الوطنية والعربية.</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نشر أكثر من ألف وثلاثين مقال علمي محكم وغير محكم، وعددا كثيرا</w:t>
      </w:r>
      <w:r w:rsidR="00E708CC" w:rsidRPr="00385DF6">
        <w:rPr>
          <w:rFonts w:ascii="Traditional Arabic" w:hAnsi="Traditional Arabic" w:cs="Traditional Arabic"/>
          <w:color w:val="000000"/>
          <w:sz w:val="34"/>
          <w:szCs w:val="34"/>
          <w:rtl/>
          <w:lang w:bidi="ar-MA"/>
        </w:rPr>
        <w:t xml:space="preserve"> </w:t>
      </w:r>
      <w:r w:rsidRPr="00385DF6">
        <w:rPr>
          <w:rFonts w:ascii="Traditional Arabic" w:hAnsi="Traditional Arabic" w:cs="Traditional Arabic"/>
          <w:color w:val="000000"/>
          <w:sz w:val="34"/>
          <w:szCs w:val="34"/>
          <w:rtl/>
          <w:lang w:bidi="ar-MA"/>
        </w:rPr>
        <w:t>من المقالات الإلكترونية. وله أكثر من (</w:t>
      </w:r>
      <w:r w:rsidRPr="00385DF6">
        <w:rPr>
          <w:rFonts w:ascii="Traditional Arabic" w:hAnsi="Traditional Arabic" w:cs="Traditional Arabic"/>
          <w:color w:val="000000"/>
          <w:sz w:val="34"/>
          <w:szCs w:val="34"/>
          <w:lang w:bidi="ar-MA"/>
        </w:rPr>
        <w:t>124</w:t>
      </w:r>
      <w:r w:rsidRPr="00385DF6">
        <w:rPr>
          <w:rFonts w:ascii="Traditional Arabic" w:hAnsi="Traditional Arabic" w:cs="Traditional Arabic"/>
          <w:color w:val="000000"/>
          <w:sz w:val="34"/>
          <w:szCs w:val="34"/>
          <w:rtl/>
          <w:lang w:bidi="ar-MA"/>
        </w:rPr>
        <w:t>) كتاب ورقي، وأكثر من مائة وثلاثين (130) كتاب إلكتروني منشور في موقعي (المثقف) وموقع (الألوكة)، وموقع (أدب فن).</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lastRenderedPageBreak/>
        <w:t>- ومن أهم كتبه: فقه النوازل، ومفهوم الحقيقة في الفكر الإسلامي، ومحطات العمل الديدكتيكي، وتدبير الحياة المدرسية، وبيداغوجيا الأخطاء، ونحو تقويم تربوي جديد، والشذرات بين النظرية والتطبيق، والقصة القصيرة جدا بين التنظير والتطبيق، والرواية التاريخية، تصورات تربوية جديدة، و</w:t>
      </w:r>
      <w:r w:rsidRPr="00385DF6">
        <w:rPr>
          <w:rFonts w:ascii="Traditional Arabic" w:hAnsi="Traditional Arabic" w:cs="Traditional Arabic"/>
          <w:color w:val="000000"/>
          <w:sz w:val="34"/>
          <w:szCs w:val="34"/>
          <w:rtl/>
          <w:lang w:bidi="ar-TN"/>
        </w:rPr>
        <w:t>الإسلام بين الحداثة وما بعد الحداثة، ومجزءات التكوين، ومن سيميوطيقا الذات إلى سيميوطيقا التوتر، والتربية الفنية، ومدخل إلى الأدب السعودي، والإحصاء التربوي، و</w:t>
      </w:r>
      <w:r w:rsidRPr="00385DF6">
        <w:rPr>
          <w:rFonts w:ascii="Traditional Arabic" w:hAnsi="Traditional Arabic" w:cs="Traditional Arabic"/>
          <w:color w:val="000000"/>
          <w:sz w:val="34"/>
          <w:szCs w:val="34"/>
          <w:rtl/>
          <w:lang w:bidi="ar-MA"/>
        </w:rPr>
        <w:t>نظريات النقد الأدبي في مرحلة مابعد الحداثة، ومقومات القصة القصيرة جدا عند جمال الدين الخضيري، وأنواع الممثل في التيارات المسرحية الغربية والعربية، وفي نظرية الرواية: مقاربات جديدة، وأنطولوجيا القصة القصيرة جدا بالمغرب، والقصيدة الكونكريتية، ومن أجل تقنية جديدة لنقد القصة القصيرة جدا</w:t>
      </w:r>
      <w:r w:rsidR="00E708CC" w:rsidRPr="00385DF6">
        <w:rPr>
          <w:rFonts w:ascii="Traditional Arabic" w:hAnsi="Traditional Arabic" w:cs="Traditional Arabic"/>
          <w:color w:val="000000"/>
          <w:sz w:val="34"/>
          <w:szCs w:val="34"/>
          <w:rtl/>
          <w:lang w:bidi="ar-MA"/>
        </w:rPr>
        <w:t>،</w:t>
      </w:r>
      <w:r w:rsidRPr="00385DF6">
        <w:rPr>
          <w:rFonts w:ascii="Traditional Arabic" w:hAnsi="Traditional Arabic" w:cs="Traditional Arabic"/>
          <w:color w:val="000000"/>
          <w:sz w:val="34"/>
          <w:szCs w:val="34"/>
          <w:rtl/>
          <w:lang w:bidi="ar-MA"/>
        </w:rPr>
        <w:t xml:space="preserve"> والسيميولوجيا بين النظرية والتطبيق، والإخراج المسرحي، ومدخل إلى السينوغرافيا المسرحية، والمسرح الأمازيغي، ومسرح الشباب بالمغرب، والمدخل إلى الإخراج المسرحي، ومسرح الطفل بين التأليف والإخراج، ومسرح الأطفال بالمغرب، ونصوص مسرحية، ومدخل إلى السينما المغربية، ومناهج النقد العربي، والجديد في التربية والتعليم، وببليوغرافيا أدب الأطفال بالمغرب، ومدخل إلى الشعر الإسلامي، والمدارس العتيقة بالمغرب، وأدب الأطفال بالمغرب، والقصة القصيرة جدا بالمغرب،والقصة القصيرة جدا عند السعودي علي حسن البطران، وأعلام الثقافة الأمازيغية...</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xml:space="preserve">- عنوان الباحث: جميل حمداوي، صندوق </w:t>
      </w:r>
      <w:proofErr w:type="gramStart"/>
      <w:r w:rsidRPr="00385DF6">
        <w:rPr>
          <w:rFonts w:ascii="Traditional Arabic" w:hAnsi="Traditional Arabic" w:cs="Traditional Arabic"/>
          <w:color w:val="000000"/>
          <w:sz w:val="34"/>
          <w:szCs w:val="34"/>
          <w:rtl/>
          <w:lang w:bidi="ar-MA"/>
        </w:rPr>
        <w:t>البريد1799</w:t>
      </w:r>
      <w:proofErr w:type="gramEnd"/>
      <w:r w:rsidRPr="00385DF6">
        <w:rPr>
          <w:rFonts w:ascii="Traditional Arabic" w:hAnsi="Traditional Arabic" w:cs="Traditional Arabic"/>
          <w:color w:val="000000"/>
          <w:sz w:val="34"/>
          <w:szCs w:val="34"/>
          <w:rtl/>
          <w:lang w:bidi="ar-MA"/>
        </w:rPr>
        <w:t>، الناظور62000، المغرب.</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xml:space="preserve">- جميل حمداوي، صندوق </w:t>
      </w:r>
      <w:proofErr w:type="gramStart"/>
      <w:r w:rsidRPr="00385DF6">
        <w:rPr>
          <w:rFonts w:ascii="Traditional Arabic" w:hAnsi="Traditional Arabic" w:cs="Traditional Arabic"/>
          <w:color w:val="000000"/>
          <w:sz w:val="34"/>
          <w:szCs w:val="34"/>
          <w:rtl/>
          <w:lang w:bidi="ar-MA"/>
        </w:rPr>
        <w:t>البريد10372</w:t>
      </w:r>
      <w:proofErr w:type="gramEnd"/>
      <w:r w:rsidRPr="00385DF6">
        <w:rPr>
          <w:rFonts w:ascii="Traditional Arabic" w:hAnsi="Traditional Arabic" w:cs="Traditional Arabic"/>
          <w:color w:val="000000"/>
          <w:sz w:val="34"/>
          <w:szCs w:val="34"/>
          <w:rtl/>
          <w:lang w:bidi="ar-MA"/>
        </w:rPr>
        <w:t>، البريد المركزي تطوان 93000، المغرب.</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الهاتف النقال:0672354338</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الهاتف المنزلي:0536333488</w:t>
      </w:r>
    </w:p>
    <w:p w:rsidR="00F92F6B" w:rsidRPr="00385DF6" w:rsidRDefault="00F92F6B" w:rsidP="00F92F6B">
      <w:pPr>
        <w:bidi/>
        <w:jc w:val="lowKashida"/>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rtl/>
          <w:lang w:bidi="ar-MA"/>
        </w:rPr>
        <w:t xml:space="preserve">- </w:t>
      </w:r>
      <w:proofErr w:type="gramStart"/>
      <w:r w:rsidRPr="00385DF6">
        <w:rPr>
          <w:rFonts w:ascii="Traditional Arabic" w:hAnsi="Traditional Arabic" w:cs="Traditional Arabic"/>
          <w:color w:val="000000"/>
          <w:sz w:val="34"/>
          <w:szCs w:val="34"/>
          <w:rtl/>
          <w:lang w:bidi="ar-MA"/>
        </w:rPr>
        <w:t>الإيميل:</w:t>
      </w:r>
      <w:r w:rsidRPr="00385DF6">
        <w:rPr>
          <w:rFonts w:ascii="Traditional Arabic" w:hAnsi="Traditional Arabic" w:cs="Traditional Arabic"/>
          <w:color w:val="000000"/>
          <w:sz w:val="34"/>
          <w:szCs w:val="34"/>
          <w:lang w:bidi="ar-MA"/>
        </w:rPr>
        <w:t>Hamdaouidocteur@gmail.com</w:t>
      </w:r>
      <w:proofErr w:type="gramEnd"/>
    </w:p>
    <w:p w:rsidR="00F92F6B" w:rsidRPr="00385DF6" w:rsidRDefault="00F92F6B" w:rsidP="00F92F6B">
      <w:pPr>
        <w:bidi/>
        <w:rPr>
          <w:rFonts w:ascii="Traditional Arabic" w:hAnsi="Traditional Arabic" w:cs="Traditional Arabic"/>
          <w:color w:val="000000"/>
          <w:sz w:val="34"/>
          <w:szCs w:val="34"/>
          <w:rtl/>
          <w:lang w:bidi="ar-MA"/>
        </w:rPr>
      </w:pPr>
      <w:r w:rsidRPr="00385DF6">
        <w:rPr>
          <w:rFonts w:ascii="Traditional Arabic" w:hAnsi="Traditional Arabic" w:cs="Traditional Arabic"/>
          <w:color w:val="000000"/>
          <w:sz w:val="34"/>
          <w:szCs w:val="34"/>
          <w:lang w:bidi="ar-MA"/>
        </w:rPr>
        <w:t>Jamilhamdaoui@yahoo.</w:t>
      </w:r>
    </w:p>
    <w:p w:rsidR="00F92F6B" w:rsidRPr="00385DF6" w:rsidRDefault="00F92F6B" w:rsidP="00F92F6B">
      <w:pPr>
        <w:bidi/>
        <w:jc w:val="both"/>
        <w:rPr>
          <w:rFonts w:ascii="Traditional Arabic" w:hAnsi="Traditional Arabic" w:cs="Traditional Arabic"/>
          <w:color w:val="000000"/>
          <w:sz w:val="34"/>
          <w:szCs w:val="34"/>
          <w:rtl/>
        </w:rPr>
      </w:pPr>
    </w:p>
    <w:p w:rsidR="00F92F6B" w:rsidRPr="00385DF6" w:rsidRDefault="00F92F6B" w:rsidP="00F92F6B">
      <w:pPr>
        <w:bidi/>
        <w:jc w:val="both"/>
        <w:rPr>
          <w:rFonts w:ascii="Traditional Arabic" w:hAnsi="Traditional Arabic" w:cs="Traditional Arabic"/>
          <w:color w:val="000000"/>
          <w:sz w:val="34"/>
          <w:szCs w:val="34"/>
          <w:rtl/>
        </w:rPr>
      </w:pPr>
    </w:p>
    <w:p w:rsidR="00F92F6B" w:rsidRPr="00385DF6" w:rsidRDefault="00F92F6B" w:rsidP="00F92F6B">
      <w:pPr>
        <w:bidi/>
        <w:spacing w:line="360" w:lineRule="auto"/>
        <w:rPr>
          <w:rFonts w:ascii="Traditional Arabic" w:hAnsi="Traditional Arabic" w:cs="Traditional Arabic"/>
          <w:color w:val="000000"/>
          <w:sz w:val="34"/>
          <w:szCs w:val="34"/>
          <w:rtl/>
          <w:lang w:bidi="ar-MA"/>
        </w:rPr>
      </w:pPr>
    </w:p>
    <w:p w:rsidR="00F92F6B" w:rsidRPr="00385DF6" w:rsidRDefault="00F92F6B" w:rsidP="00F92F6B">
      <w:pPr>
        <w:bidi/>
        <w:jc w:val="both"/>
        <w:rPr>
          <w:rFonts w:ascii="Traditional Arabic" w:hAnsi="Traditional Arabic" w:cs="Traditional Arabic"/>
          <w:b/>
          <w:bCs/>
          <w:color w:val="000000"/>
          <w:sz w:val="34"/>
          <w:szCs w:val="34"/>
          <w:rtl/>
        </w:rPr>
      </w:pPr>
      <w:r w:rsidRPr="00385DF6">
        <w:rPr>
          <w:rFonts w:ascii="Traditional Arabic" w:hAnsi="Traditional Arabic" w:cs="Traditional Arabic"/>
          <w:b/>
          <w:bCs/>
          <w:color w:val="000000"/>
          <w:sz w:val="34"/>
          <w:szCs w:val="34"/>
          <w:rtl/>
        </w:rPr>
        <w:lastRenderedPageBreak/>
        <w:t>كلمـــات الغلاف الخارجي:</w:t>
      </w:r>
    </w:p>
    <w:p w:rsidR="00941BE9" w:rsidRPr="00385DF6" w:rsidRDefault="00941BE9" w:rsidP="00790CF7">
      <w:pPr>
        <w:shd w:val="clear" w:color="auto" w:fill="FFFFFF"/>
        <w:bidi/>
        <w:jc w:val="both"/>
        <w:rPr>
          <w:rFonts w:ascii="Traditional Arabic" w:hAnsi="Traditional Arabic" w:cs="Traditional Arabic"/>
          <w:color w:val="151515"/>
          <w:sz w:val="34"/>
          <w:szCs w:val="34"/>
          <w:shd w:val="clear" w:color="auto" w:fill="FFFFFF"/>
          <w:rtl/>
          <w:lang w:bidi="ar-MA"/>
        </w:rPr>
      </w:pPr>
      <w:r w:rsidRPr="00385DF6">
        <w:rPr>
          <w:rFonts w:ascii="Traditional Arabic" w:hAnsi="Traditional Arabic" w:cs="Traditional Arabic"/>
          <w:color w:val="151515"/>
          <w:sz w:val="34"/>
          <w:szCs w:val="34"/>
          <w:shd w:val="clear" w:color="auto" w:fill="FFFFFF"/>
          <w:rtl/>
          <w:lang w:bidi="ar-MA"/>
        </w:rPr>
        <w:t xml:space="preserve">يتناول هذا الكتاب التدبير البيداغوجي والنجاح المدرسي.ومن ثم، فالكتاب موجه إلى طلبة الإدارة التربوية بصفة خاصة، والمكونين والأساتذة والطلبة المهتمين بقضايا التربية والتعليم بصفة عامة.ويعني هذا أن الكتاب تعريف إجمالي </w:t>
      </w:r>
      <w:r w:rsidR="00F14F38" w:rsidRPr="00385DF6">
        <w:rPr>
          <w:rFonts w:ascii="Traditional Arabic" w:hAnsi="Traditional Arabic" w:cs="Traditional Arabic"/>
          <w:color w:val="151515"/>
          <w:sz w:val="34"/>
          <w:szCs w:val="34"/>
          <w:shd w:val="clear" w:color="auto" w:fill="FFFFFF"/>
          <w:rtl/>
          <w:lang w:bidi="ar-MA"/>
        </w:rPr>
        <w:t>ل</w:t>
      </w:r>
      <w:r w:rsidRPr="00385DF6">
        <w:rPr>
          <w:rFonts w:ascii="Traditional Arabic" w:hAnsi="Traditional Arabic" w:cs="Traditional Arabic"/>
          <w:color w:val="151515"/>
          <w:sz w:val="34"/>
          <w:szCs w:val="34"/>
          <w:shd w:val="clear" w:color="auto" w:fill="FFFFFF"/>
          <w:rtl/>
          <w:lang w:bidi="ar-MA"/>
        </w:rPr>
        <w:t>مفهوم التدبير وآلياته وتقنياته ومرجعياته النظرية والتطبيقية. وبعد ذلك، يدرس هذا المفهوم الجديد في الحقل التربوي والديدكتيكي والإداري. بمعنى أن الكتاب ينقل مصطلح التدبير من الحقل الاقتصادي المتعلق بتسيير المقاولة وتدبيرها إلى الحقل البيداغوجي لتطبيقه في هذا المجال.</w:t>
      </w:r>
      <w:r w:rsidR="00790CF7" w:rsidRPr="00385DF6">
        <w:rPr>
          <w:rFonts w:ascii="Traditional Arabic" w:hAnsi="Traditional Arabic" w:cs="Traditional Arabic"/>
          <w:color w:val="151515"/>
          <w:sz w:val="34"/>
          <w:szCs w:val="34"/>
          <w:shd w:val="clear" w:color="auto" w:fill="FFFFFF"/>
          <w:rtl/>
          <w:lang w:bidi="ar-MA"/>
        </w:rPr>
        <w:t xml:space="preserve"> ومن جهة أخرى، يتضمن الكتاب نظريات التعلم، وإصلاح التعليم، والبيداغوجيات المعاصرة، ومدرسة النجاح والجودة، ومدرسة التميز والحكامة الجيدة</w:t>
      </w:r>
      <w:r w:rsidR="00E708CC" w:rsidRPr="00385DF6">
        <w:rPr>
          <w:rFonts w:ascii="Traditional Arabic" w:hAnsi="Traditional Arabic" w:cs="Traditional Arabic"/>
          <w:color w:val="151515"/>
          <w:sz w:val="34"/>
          <w:szCs w:val="34"/>
          <w:shd w:val="clear" w:color="auto" w:fill="FFFFFF"/>
          <w:rtl/>
          <w:lang w:bidi="ar-MA"/>
        </w:rPr>
        <w:t>،</w:t>
      </w:r>
      <w:r w:rsidR="00790CF7" w:rsidRPr="00385DF6">
        <w:rPr>
          <w:rFonts w:ascii="Traditional Arabic" w:hAnsi="Traditional Arabic" w:cs="Traditional Arabic"/>
          <w:color w:val="151515"/>
          <w:sz w:val="34"/>
          <w:szCs w:val="34"/>
          <w:shd w:val="clear" w:color="auto" w:fill="FFFFFF"/>
          <w:rtl/>
          <w:lang w:bidi="ar-MA"/>
        </w:rPr>
        <w:t xml:space="preserve"> وكفايات المدرس.</w:t>
      </w:r>
    </w:p>
    <w:p w:rsidR="00F92F6B" w:rsidRPr="00385DF6" w:rsidRDefault="00F92F6B" w:rsidP="00F92F6B">
      <w:pPr>
        <w:bidi/>
        <w:jc w:val="center"/>
        <w:rPr>
          <w:rFonts w:ascii="Traditional Arabic" w:hAnsi="Traditional Arabic" w:cs="Traditional Arabic"/>
          <w:b/>
          <w:bCs/>
          <w:sz w:val="34"/>
          <w:szCs w:val="34"/>
          <w:rtl/>
          <w:lang w:bidi="ar-MA"/>
        </w:rPr>
      </w:pPr>
    </w:p>
    <w:p w:rsidR="00E708CC" w:rsidRPr="00385DF6" w:rsidRDefault="00E708CC" w:rsidP="00E708CC">
      <w:pPr>
        <w:bidi/>
        <w:rPr>
          <w:rFonts w:ascii="Traditional Arabic" w:hAnsi="Traditional Arabic" w:cs="Traditional Arabic"/>
          <w:sz w:val="34"/>
          <w:szCs w:val="34"/>
          <w:rtl/>
          <w:lang w:bidi="ar-MA"/>
        </w:rPr>
      </w:pPr>
      <w:r w:rsidRPr="00385DF6">
        <w:rPr>
          <w:rFonts w:ascii="Traditional Arabic" w:hAnsi="Traditional Arabic" w:cs="Traditional Arabic"/>
          <w:sz w:val="34"/>
          <w:szCs w:val="34"/>
          <w:rtl/>
          <w:lang w:bidi="ar-MA"/>
        </w:rPr>
        <w:t>المؤلف: جميل حمداوي</w:t>
      </w:r>
    </w:p>
    <w:p w:rsidR="00E708CC" w:rsidRPr="00385DF6" w:rsidRDefault="00E708CC" w:rsidP="00E708CC">
      <w:pPr>
        <w:bidi/>
        <w:rPr>
          <w:rFonts w:ascii="Traditional Arabic" w:hAnsi="Traditional Arabic" w:cs="Traditional Arabic"/>
          <w:sz w:val="34"/>
          <w:szCs w:val="34"/>
          <w:rtl/>
          <w:lang w:bidi="ar-MA"/>
        </w:rPr>
      </w:pPr>
      <w:r w:rsidRPr="00385DF6">
        <w:rPr>
          <w:rFonts w:ascii="Traditional Arabic" w:hAnsi="Traditional Arabic" w:cs="Traditional Arabic"/>
          <w:sz w:val="34"/>
          <w:szCs w:val="34"/>
          <w:rtl/>
          <w:lang w:bidi="ar-MA"/>
        </w:rPr>
        <w:t>الكتاب: التدبير البيداغوجي والنجاح المدرسي</w:t>
      </w:r>
    </w:p>
    <w:p w:rsidR="00E708CC" w:rsidRPr="00385DF6" w:rsidRDefault="00E708CC" w:rsidP="00E708CC">
      <w:pPr>
        <w:bidi/>
        <w:rPr>
          <w:rFonts w:ascii="Traditional Arabic" w:hAnsi="Traditional Arabic" w:cs="Traditional Arabic"/>
          <w:sz w:val="34"/>
          <w:szCs w:val="34"/>
          <w:rtl/>
          <w:lang w:bidi="ar-MA"/>
        </w:rPr>
      </w:pPr>
      <w:r w:rsidRPr="00385DF6">
        <w:rPr>
          <w:rFonts w:ascii="Traditional Arabic" w:hAnsi="Traditional Arabic" w:cs="Traditional Arabic"/>
          <w:sz w:val="34"/>
          <w:szCs w:val="34"/>
          <w:rtl/>
          <w:lang w:bidi="ar-MA"/>
        </w:rPr>
        <w:t>الطبعة الأولى سنة 2016م</w:t>
      </w:r>
    </w:p>
    <w:p w:rsidR="00E708CC" w:rsidRPr="00385DF6" w:rsidRDefault="00E708CC" w:rsidP="00E708CC">
      <w:pPr>
        <w:bidi/>
        <w:rPr>
          <w:rFonts w:ascii="Traditional Arabic" w:hAnsi="Traditional Arabic" w:cs="Traditional Arabic"/>
          <w:sz w:val="34"/>
          <w:szCs w:val="34"/>
          <w:lang w:bidi="ar-MA"/>
        </w:rPr>
      </w:pPr>
      <w:r w:rsidRPr="00385DF6">
        <w:rPr>
          <w:rFonts w:ascii="Traditional Arabic" w:hAnsi="Traditional Arabic" w:cs="Traditional Arabic"/>
          <w:sz w:val="34"/>
          <w:szCs w:val="34"/>
          <w:rtl/>
          <w:lang w:bidi="ar-MA"/>
        </w:rPr>
        <w:t>حقول الطبع محفوظة للمؤلف</w:t>
      </w:r>
    </w:p>
    <w:p w:rsidR="00FD728A" w:rsidRPr="00385DF6" w:rsidRDefault="00FD728A" w:rsidP="00FD728A">
      <w:pPr>
        <w:bidi/>
        <w:jc w:val="center"/>
        <w:rPr>
          <w:rFonts w:ascii="Traditional Arabic" w:hAnsi="Traditional Arabic" w:cs="Traditional Arabic"/>
          <w:b/>
          <w:bCs/>
          <w:sz w:val="34"/>
          <w:szCs w:val="34"/>
          <w:rtl/>
          <w:lang w:bidi="ar-MA"/>
        </w:rPr>
      </w:pPr>
    </w:p>
    <w:sectPr w:rsidR="00FD728A" w:rsidRPr="00385DF6" w:rsidSect="00E708CC">
      <w:headerReference w:type="default" r:id="rId20"/>
      <w:footerReference w:type="default" r:id="rId21"/>
      <w:pgSz w:w="11906" w:h="16838"/>
      <w:pgMar w:top="1418"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CB1" w:rsidRDefault="00CA7CB1" w:rsidP="00746DA5">
      <w:pPr>
        <w:spacing w:after="0" w:line="240" w:lineRule="auto"/>
      </w:pPr>
      <w:r>
        <w:separator/>
      </w:r>
    </w:p>
  </w:endnote>
  <w:endnote w:type="continuationSeparator" w:id="0">
    <w:p w:rsidR="00CA7CB1" w:rsidRDefault="00CA7CB1" w:rsidP="00746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abic Transparent">
    <w:panose1 w:val="020B0604020202020204"/>
    <w:charset w:val="B2"/>
    <w:family w:val="auto"/>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Palatino">
    <w:altName w:val="Book Antiqua"/>
    <w:panose1 w:val="0204050205050503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bertus Medium (W1)">
    <w:altName w:val="Lucida Sans Unicode"/>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80002007" w:usb1="80000000" w:usb2="00000008" w:usb3="00000000" w:csb0="000000D3"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5079"/>
      <w:docPartObj>
        <w:docPartGallery w:val="Page Numbers (Bottom of Page)"/>
        <w:docPartUnique/>
      </w:docPartObj>
    </w:sdtPr>
    <w:sdtContent>
      <w:p w:rsidR="00CB650A" w:rsidRDefault="00CB650A">
        <w:pPr>
          <w:pStyle w:val="a5"/>
          <w:jc w:val="center"/>
        </w:pPr>
        <w:r>
          <w:fldChar w:fldCharType="begin"/>
        </w:r>
        <w:r>
          <w:instrText xml:space="preserve"> PAGE   \* MERGEFORMAT </w:instrText>
        </w:r>
        <w:r>
          <w:fldChar w:fldCharType="separate"/>
        </w:r>
        <w:r w:rsidR="000857F0">
          <w:rPr>
            <w:noProof/>
          </w:rPr>
          <w:t>207</w:t>
        </w:r>
        <w:r>
          <w:rPr>
            <w:noProof/>
          </w:rPr>
          <w:fldChar w:fldCharType="end"/>
        </w:r>
      </w:p>
    </w:sdtContent>
  </w:sdt>
  <w:p w:rsidR="00CB650A" w:rsidRDefault="00CB65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CB1" w:rsidRDefault="00CA7CB1" w:rsidP="00746DA5">
      <w:pPr>
        <w:spacing w:after="0" w:line="240" w:lineRule="auto"/>
      </w:pPr>
      <w:r>
        <w:separator/>
      </w:r>
    </w:p>
  </w:footnote>
  <w:footnote w:type="continuationSeparator" w:id="0">
    <w:p w:rsidR="00CA7CB1" w:rsidRDefault="00CA7CB1" w:rsidP="00746DA5">
      <w:pPr>
        <w:spacing w:after="0" w:line="240" w:lineRule="auto"/>
      </w:pPr>
      <w:r>
        <w:continuationSeparator/>
      </w:r>
    </w:p>
  </w:footnote>
  <w:footnote w:id="1">
    <w:p w:rsidR="00CB650A" w:rsidRPr="00E708CC" w:rsidRDefault="00CB650A" w:rsidP="005F002A">
      <w:pPr>
        <w:pStyle w:val="a7"/>
        <w:bidi/>
        <w:jc w:val="both"/>
        <w:rPr>
          <w:rFonts w:ascii="Traditional Arabic" w:hAnsi="Traditional Arabic" w:cs="Traditional Arabic"/>
          <w:color w:val="000000" w:themeColor="text1"/>
          <w:sz w:val="28"/>
          <w:szCs w:val="28"/>
          <w:rtl/>
          <w:lang w:bidi="ar-EG"/>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محمد أمزيان: </w:t>
      </w:r>
      <w:r w:rsidRPr="00E708CC">
        <w:rPr>
          <w:rFonts w:ascii="Traditional Arabic" w:hAnsi="Traditional Arabic" w:cs="Traditional Arabic"/>
          <w:b/>
          <w:bCs/>
          <w:color w:val="000000" w:themeColor="text1"/>
          <w:sz w:val="28"/>
          <w:szCs w:val="28"/>
          <w:u w:val="single"/>
          <w:rtl/>
        </w:rPr>
        <w:t>تدبير جودة التعليم</w:t>
      </w:r>
      <w:r w:rsidRPr="00E708CC">
        <w:rPr>
          <w:rFonts w:ascii="Traditional Arabic" w:hAnsi="Traditional Arabic" w:cs="Traditional Arabic"/>
          <w:color w:val="000000" w:themeColor="text1"/>
          <w:sz w:val="28"/>
          <w:szCs w:val="28"/>
          <w:rtl/>
        </w:rPr>
        <w:t>، مطبعة أفريقيا الشرق، الدار البيضاء، المغرب، الطبعة الأولى سنة 2005م، ص:103.</w:t>
      </w:r>
    </w:p>
  </w:footnote>
  <w:footnote w:id="2">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ابن منظور</w:t>
      </w:r>
      <w:r w:rsidRPr="00E708CC">
        <w:rPr>
          <w:rFonts w:ascii="Traditional Arabic" w:hAnsi="Traditional Arabic" w:cs="Traditional Arabic"/>
          <w:b/>
          <w:bCs/>
          <w:color w:val="000000" w:themeColor="text1"/>
          <w:sz w:val="28"/>
          <w:szCs w:val="28"/>
          <w:u w:val="single"/>
          <w:rtl/>
          <w:lang w:bidi="ar-MA"/>
        </w:rPr>
        <w:t>: لسان العرب</w:t>
      </w:r>
      <w:r w:rsidRPr="00E708CC">
        <w:rPr>
          <w:rFonts w:ascii="Traditional Arabic" w:hAnsi="Traditional Arabic" w:cs="Traditional Arabic"/>
          <w:color w:val="000000" w:themeColor="text1"/>
          <w:sz w:val="28"/>
          <w:szCs w:val="28"/>
          <w:rtl/>
          <w:lang w:bidi="ar-MA"/>
        </w:rPr>
        <w:t>، الجزء الرابع، دار صبح بيروت، لبنان، إديسوفت، الدار البيضاء، المغرب، الطبعة الأولى سنة 2006م، ص:273-277.</w:t>
      </w:r>
    </w:p>
  </w:footnote>
  <w:footnote w:id="3">
    <w:p w:rsidR="00CB650A" w:rsidRPr="00E708CC" w:rsidRDefault="00CB650A" w:rsidP="005F002A">
      <w:pPr>
        <w:bidi/>
        <w:spacing w:after="0" w:line="240" w:lineRule="auto"/>
        <w:jc w:val="both"/>
        <w:rPr>
          <w:rFonts w:ascii="Traditional Arabic" w:hAnsi="Traditional Arabic" w:cs="Traditional Arabic"/>
          <w:b/>
          <w:bCs/>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 xml:space="preserve">ابن كثير: </w:t>
      </w:r>
      <w:r w:rsidRPr="00E708CC">
        <w:rPr>
          <w:rFonts w:ascii="Traditional Arabic" w:hAnsi="Traditional Arabic" w:cs="Traditional Arabic"/>
          <w:b/>
          <w:bCs/>
          <w:color w:val="000000" w:themeColor="text1"/>
          <w:sz w:val="28"/>
          <w:szCs w:val="28"/>
          <w:u w:val="single"/>
          <w:rtl/>
          <w:lang w:bidi="ar-MA"/>
        </w:rPr>
        <w:t>تفسير القرآن العظيم</w:t>
      </w:r>
      <w:r w:rsidRPr="00E708CC">
        <w:rPr>
          <w:rFonts w:ascii="Traditional Arabic" w:hAnsi="Traditional Arabic" w:cs="Traditional Arabic"/>
          <w:color w:val="000000" w:themeColor="text1"/>
          <w:sz w:val="28"/>
          <w:szCs w:val="28"/>
          <w:rtl/>
          <w:lang w:bidi="ar-MA"/>
        </w:rPr>
        <w:t>، الجزء الثاني، دار طيبة، طبعة 1999م، صص:345-346.</w:t>
      </w:r>
    </w:p>
  </w:footnote>
  <w:footnote w:id="4">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خالد الصمدي:</w:t>
      </w:r>
      <w:r w:rsidRPr="00E708CC">
        <w:rPr>
          <w:rFonts w:ascii="Traditional Arabic" w:hAnsi="Traditional Arabic" w:cs="Traditional Arabic"/>
          <w:b/>
          <w:bCs/>
          <w:color w:val="000000" w:themeColor="text1"/>
          <w:sz w:val="28"/>
          <w:szCs w:val="28"/>
          <w:u w:val="single"/>
          <w:rtl/>
          <w:lang w:bidi="ar-MA"/>
        </w:rPr>
        <w:t xml:space="preserve"> مصطلحات تعليمية من التراث الإسلامي</w:t>
      </w:r>
      <w:r w:rsidRPr="00E708CC">
        <w:rPr>
          <w:rFonts w:ascii="Traditional Arabic" w:hAnsi="Traditional Arabic" w:cs="Traditional Arabic"/>
          <w:color w:val="000000" w:themeColor="text1"/>
          <w:sz w:val="28"/>
          <w:szCs w:val="28"/>
          <w:rtl/>
          <w:lang w:bidi="ar-MA"/>
        </w:rPr>
        <w:t xml:space="preserve">، منشورات المنظمة الإسلامية للتربية والعلوم والثقافة </w:t>
      </w:r>
      <w:proofErr w:type="gramStart"/>
      <w:r w:rsidRPr="00E708CC">
        <w:rPr>
          <w:rFonts w:ascii="Traditional Arabic" w:hAnsi="Traditional Arabic" w:cs="Traditional Arabic"/>
          <w:color w:val="000000" w:themeColor="text1"/>
          <w:sz w:val="28"/>
          <w:szCs w:val="28"/>
          <w:rtl/>
          <w:lang w:bidi="ar-MA"/>
        </w:rPr>
        <w:t>- إيسيسكو</w:t>
      </w:r>
      <w:proofErr w:type="gramEnd"/>
      <w:r w:rsidRPr="00E708CC">
        <w:rPr>
          <w:rFonts w:ascii="Traditional Arabic" w:hAnsi="Traditional Arabic" w:cs="Traditional Arabic"/>
          <w:color w:val="000000" w:themeColor="text1"/>
          <w:sz w:val="28"/>
          <w:szCs w:val="28"/>
          <w:rtl/>
          <w:lang w:bidi="ar-MA"/>
        </w:rPr>
        <w:t>، الطبعة الأولى سنة 2008م، ص:181.</w:t>
      </w:r>
    </w:p>
  </w:footnote>
  <w:footnote w:id="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محمد أمزيان: نفسه، صص:104-131.</w:t>
      </w:r>
    </w:p>
  </w:footnote>
  <w:footnote w:id="6">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وزارة التربية الوطنية: </w:t>
      </w:r>
      <w:r w:rsidRPr="00E708CC">
        <w:rPr>
          <w:rFonts w:ascii="Traditional Arabic" w:hAnsi="Traditional Arabic" w:cs="Traditional Arabic"/>
          <w:b/>
          <w:bCs/>
          <w:color w:val="000000" w:themeColor="text1"/>
          <w:sz w:val="28"/>
          <w:szCs w:val="28"/>
          <w:u w:val="single"/>
          <w:rtl/>
          <w:lang w:bidi="ar-MA"/>
        </w:rPr>
        <w:t>المدونة القانونية للتربية والتكوين</w:t>
      </w:r>
      <w:r w:rsidRPr="00E708CC">
        <w:rPr>
          <w:rFonts w:ascii="Traditional Arabic" w:hAnsi="Traditional Arabic" w:cs="Traditional Arabic"/>
          <w:color w:val="000000" w:themeColor="text1"/>
          <w:sz w:val="28"/>
          <w:szCs w:val="28"/>
          <w:rtl/>
          <w:lang w:bidi="ar-MA"/>
        </w:rPr>
        <w:t>، إشراف: المهدي بنمير، المطبعة والوراقة الوطنية، مراكش، المغرب، الطبعة الأولى سنة 2000م، ص:248.</w:t>
      </w:r>
    </w:p>
  </w:footnote>
  <w:footnote w:id="7">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مديرية تكوين الأطر: </w:t>
      </w:r>
      <w:r w:rsidRPr="00E708CC">
        <w:rPr>
          <w:rFonts w:ascii="Traditional Arabic" w:hAnsi="Traditional Arabic" w:cs="Traditional Arabic"/>
          <w:b/>
          <w:bCs/>
          <w:color w:val="000000" w:themeColor="text1"/>
          <w:sz w:val="28"/>
          <w:szCs w:val="28"/>
          <w:u w:val="single"/>
          <w:rtl/>
          <w:lang w:bidi="ar-MA"/>
        </w:rPr>
        <w:t xml:space="preserve">دليل الأساتذة الجدد بالتعليم الابتدائي، </w:t>
      </w:r>
      <w:r w:rsidRPr="00E708CC">
        <w:rPr>
          <w:rFonts w:ascii="Traditional Arabic" w:hAnsi="Traditional Arabic" w:cs="Traditional Arabic"/>
          <w:color w:val="000000" w:themeColor="text1"/>
          <w:sz w:val="28"/>
          <w:szCs w:val="28"/>
          <w:rtl/>
          <w:lang w:bidi="ar-MA"/>
        </w:rPr>
        <w:t>الرباط، المغرب، الطبعة الأولى سنة 2011م، ص:30.</w:t>
      </w:r>
    </w:p>
  </w:footnote>
  <w:footnote w:id="8">
    <w:p w:rsidR="00CB650A" w:rsidRPr="00E708CC" w:rsidRDefault="00CB650A" w:rsidP="005F002A">
      <w:pPr>
        <w:pStyle w:val="a7"/>
        <w:bidi/>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وزارة التربية الوطنية: </w:t>
      </w:r>
      <w:r w:rsidRPr="00E708CC">
        <w:rPr>
          <w:rFonts w:ascii="Traditional Arabic" w:hAnsi="Traditional Arabic" w:cs="Traditional Arabic"/>
          <w:b/>
          <w:bCs/>
          <w:color w:val="000000" w:themeColor="text1"/>
          <w:sz w:val="28"/>
          <w:szCs w:val="28"/>
          <w:u w:val="single"/>
          <w:rtl/>
        </w:rPr>
        <w:t xml:space="preserve">دليل الحياة </w:t>
      </w:r>
      <w:proofErr w:type="gramStart"/>
      <w:r w:rsidRPr="00E708CC">
        <w:rPr>
          <w:rFonts w:ascii="Traditional Arabic" w:hAnsi="Traditional Arabic" w:cs="Traditional Arabic"/>
          <w:b/>
          <w:bCs/>
          <w:color w:val="000000" w:themeColor="text1"/>
          <w:sz w:val="28"/>
          <w:szCs w:val="28"/>
          <w:u w:val="single"/>
          <w:rtl/>
        </w:rPr>
        <w:t>المدرسية</w:t>
      </w:r>
      <w:r w:rsidRPr="00E708CC">
        <w:rPr>
          <w:rFonts w:ascii="Traditional Arabic" w:hAnsi="Traditional Arabic" w:cs="Traditional Arabic"/>
          <w:color w:val="000000" w:themeColor="text1"/>
          <w:sz w:val="28"/>
          <w:szCs w:val="28"/>
          <w:rtl/>
        </w:rPr>
        <w:t>،شتنبر</w:t>
      </w:r>
      <w:proofErr w:type="gramEnd"/>
      <w:r w:rsidRPr="00E708CC">
        <w:rPr>
          <w:rFonts w:ascii="Traditional Arabic" w:hAnsi="Traditional Arabic" w:cs="Traditional Arabic"/>
          <w:color w:val="000000" w:themeColor="text1"/>
          <w:sz w:val="28"/>
          <w:szCs w:val="28"/>
          <w:rtl/>
        </w:rPr>
        <w:t xml:space="preserve"> 2003م، ص:4.</w:t>
      </w:r>
    </w:p>
  </w:footnote>
  <w:footnote w:id="9">
    <w:p w:rsidR="00CB650A" w:rsidRPr="00E708CC" w:rsidRDefault="00CB650A" w:rsidP="005F002A">
      <w:pPr>
        <w:pStyle w:val="a7"/>
        <w:bidi/>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rPr>
        <w:t>أحمد أوزي</w:t>
      </w:r>
      <w:r w:rsidRPr="00E708CC">
        <w:rPr>
          <w:rFonts w:ascii="Traditional Arabic" w:hAnsi="Traditional Arabic" w:cs="Traditional Arabic"/>
          <w:b/>
          <w:bCs/>
          <w:color w:val="000000" w:themeColor="text1"/>
          <w:sz w:val="28"/>
          <w:szCs w:val="28"/>
          <w:u w:val="single"/>
          <w:rtl/>
        </w:rPr>
        <w:t>: المعجم الموسوعي لعلوم التربية</w:t>
      </w:r>
      <w:r w:rsidRPr="00E708CC">
        <w:rPr>
          <w:rFonts w:ascii="Traditional Arabic" w:hAnsi="Traditional Arabic" w:cs="Traditional Arabic"/>
          <w:color w:val="000000" w:themeColor="text1"/>
          <w:sz w:val="28"/>
          <w:szCs w:val="28"/>
          <w:rtl/>
        </w:rPr>
        <w:t xml:space="preserve">، الطبعة الأولى سنة 2006م، مطبعة النجاح </w:t>
      </w:r>
      <w:proofErr w:type="gramStart"/>
      <w:r w:rsidRPr="00E708CC">
        <w:rPr>
          <w:rFonts w:ascii="Traditional Arabic" w:hAnsi="Traditional Arabic" w:cs="Traditional Arabic"/>
          <w:color w:val="000000" w:themeColor="text1"/>
          <w:sz w:val="28"/>
          <w:szCs w:val="28"/>
          <w:rtl/>
        </w:rPr>
        <w:t>الجديدة ،الدار</w:t>
      </w:r>
      <w:proofErr w:type="gramEnd"/>
      <w:r w:rsidRPr="00E708CC">
        <w:rPr>
          <w:rFonts w:ascii="Traditional Arabic" w:hAnsi="Traditional Arabic" w:cs="Traditional Arabic"/>
          <w:color w:val="000000" w:themeColor="text1"/>
          <w:sz w:val="28"/>
          <w:szCs w:val="28"/>
          <w:rtl/>
        </w:rPr>
        <w:t xml:space="preserve"> البيضاء، المغرب، ص:54-55.</w:t>
      </w:r>
    </w:p>
  </w:footnote>
  <w:footnote w:id="10">
    <w:p w:rsidR="00CB650A" w:rsidRPr="00E708CC" w:rsidRDefault="00CB650A" w:rsidP="005F002A">
      <w:pPr>
        <w:pStyle w:val="a7"/>
        <w:bidi/>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أحمد أوزي</w:t>
      </w:r>
      <w:r w:rsidRPr="00E708CC">
        <w:rPr>
          <w:rFonts w:ascii="Traditional Arabic" w:hAnsi="Traditional Arabic" w:cs="Traditional Arabic"/>
          <w:b/>
          <w:bCs/>
          <w:color w:val="000000" w:themeColor="text1"/>
          <w:sz w:val="28"/>
          <w:szCs w:val="28"/>
          <w:u w:val="single"/>
          <w:rtl/>
        </w:rPr>
        <w:t>: المعجم الموسوعي لعلوم التربية</w:t>
      </w:r>
      <w:r w:rsidRPr="00E708CC">
        <w:rPr>
          <w:rFonts w:ascii="Traditional Arabic" w:hAnsi="Traditional Arabic" w:cs="Traditional Arabic"/>
          <w:color w:val="000000" w:themeColor="text1"/>
          <w:sz w:val="28"/>
          <w:szCs w:val="28"/>
          <w:rtl/>
        </w:rPr>
        <w:t>، ص:138.</w:t>
      </w:r>
    </w:p>
  </w:footnote>
  <w:footnote w:id="11">
    <w:p w:rsidR="00CB650A" w:rsidRPr="00E708CC" w:rsidRDefault="00CB650A" w:rsidP="005F002A">
      <w:pPr>
        <w:pStyle w:val="a7"/>
        <w:bidi/>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انظر: وزارة التربية الوطنية: </w:t>
      </w:r>
      <w:r w:rsidRPr="00E708CC">
        <w:rPr>
          <w:rFonts w:ascii="Traditional Arabic" w:hAnsi="Traditional Arabic" w:cs="Traditional Arabic"/>
          <w:b/>
          <w:bCs/>
          <w:color w:val="000000" w:themeColor="text1"/>
          <w:sz w:val="28"/>
          <w:szCs w:val="28"/>
          <w:u w:val="single"/>
          <w:rtl/>
        </w:rPr>
        <w:t>المدونة القانونية للتربية</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b/>
          <w:bCs/>
          <w:color w:val="000000" w:themeColor="text1"/>
          <w:sz w:val="28"/>
          <w:szCs w:val="28"/>
          <w:u w:val="single"/>
          <w:rtl/>
        </w:rPr>
        <w:t>والتكوين</w:t>
      </w:r>
      <w:r w:rsidRPr="00E708CC">
        <w:rPr>
          <w:rFonts w:ascii="Traditional Arabic" w:hAnsi="Traditional Arabic" w:cs="Traditional Arabic"/>
          <w:color w:val="000000" w:themeColor="text1"/>
          <w:sz w:val="28"/>
          <w:szCs w:val="28"/>
          <w:rtl/>
        </w:rPr>
        <w:t xml:space="preserve">، إشراف: المهدي بنمير، المطبعة والوراقة </w:t>
      </w:r>
      <w:proofErr w:type="gramStart"/>
      <w:r w:rsidRPr="00E708CC">
        <w:rPr>
          <w:rFonts w:ascii="Traditional Arabic" w:hAnsi="Traditional Arabic" w:cs="Traditional Arabic"/>
          <w:color w:val="000000" w:themeColor="text1"/>
          <w:sz w:val="28"/>
          <w:szCs w:val="28"/>
          <w:rtl/>
        </w:rPr>
        <w:t>الوطنية،مراكش</w:t>
      </w:r>
      <w:proofErr w:type="gramEnd"/>
      <w:r w:rsidRPr="00E708CC">
        <w:rPr>
          <w:rFonts w:ascii="Traditional Arabic" w:hAnsi="Traditional Arabic" w:cs="Traditional Arabic"/>
          <w:color w:val="000000" w:themeColor="text1"/>
          <w:sz w:val="28"/>
          <w:szCs w:val="28"/>
          <w:rtl/>
        </w:rPr>
        <w:t>، الطبعة الأولى 2000م.</w:t>
      </w:r>
    </w:p>
  </w:footnote>
  <w:footnote w:id="12">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نادر سراج: </w:t>
      </w:r>
      <w:proofErr w:type="gramStart"/>
      <w:r w:rsidRPr="00E708CC">
        <w:rPr>
          <w:rFonts w:ascii="Traditional Arabic" w:hAnsi="Traditional Arabic" w:cs="Traditional Arabic"/>
          <w:color w:val="000000" w:themeColor="text1"/>
          <w:sz w:val="28"/>
          <w:szCs w:val="28"/>
          <w:rtl/>
          <w:lang w:bidi="ar-MA"/>
        </w:rPr>
        <w:t>( التواصل</w:t>
      </w:r>
      <w:proofErr w:type="gramEnd"/>
      <w:r w:rsidRPr="00E708CC">
        <w:rPr>
          <w:rFonts w:ascii="Traditional Arabic" w:hAnsi="Traditional Arabic" w:cs="Traditional Arabic"/>
          <w:color w:val="000000" w:themeColor="text1"/>
          <w:sz w:val="28"/>
          <w:szCs w:val="28"/>
          <w:rtl/>
          <w:lang w:bidi="ar-MA"/>
        </w:rPr>
        <w:t xml:space="preserve"> غير الكلامي بين الخطاب العربي القديم والنظر الراهن)، </w:t>
      </w:r>
      <w:r w:rsidRPr="00E708CC">
        <w:rPr>
          <w:rFonts w:ascii="Traditional Arabic" w:hAnsi="Traditional Arabic" w:cs="Traditional Arabic"/>
          <w:b/>
          <w:bCs/>
          <w:color w:val="000000" w:themeColor="text1"/>
          <w:sz w:val="28"/>
          <w:szCs w:val="28"/>
          <w:u w:val="single"/>
          <w:rtl/>
          <w:lang w:bidi="ar-MA"/>
        </w:rPr>
        <w:t>الفكر العربي المعاصر</w:t>
      </w:r>
      <w:r w:rsidRPr="00E708CC">
        <w:rPr>
          <w:rFonts w:ascii="Traditional Arabic" w:hAnsi="Traditional Arabic" w:cs="Traditional Arabic"/>
          <w:color w:val="000000" w:themeColor="text1"/>
          <w:sz w:val="28"/>
          <w:szCs w:val="28"/>
          <w:rtl/>
          <w:lang w:bidi="ar-MA"/>
        </w:rPr>
        <w:t>، لبنان، العددان: 80/81، السنة 1990م، ص:84.</w:t>
      </w:r>
    </w:p>
  </w:footnote>
  <w:footnote w:id="13">
    <w:p w:rsidR="00CB650A" w:rsidRPr="00E708CC" w:rsidRDefault="00CB650A" w:rsidP="005F002A">
      <w:pPr>
        <w:pStyle w:val="a7"/>
        <w:jc w:val="both"/>
        <w:rPr>
          <w:rFonts w:ascii="Traditional Arabic" w:hAnsi="Traditional Arabic" w:cs="Traditional Arabic"/>
          <w:color w:val="000000" w:themeColor="text1"/>
          <w:sz w:val="28"/>
          <w:szCs w:val="28"/>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lang w:bidi="ar-MA"/>
        </w:rPr>
        <w:t xml:space="preserve">- </w:t>
      </w:r>
      <w:r w:rsidRPr="00E708CC">
        <w:rPr>
          <w:rFonts w:ascii="Traditional Arabic" w:hAnsi="Traditional Arabic" w:cs="Traditional Arabic"/>
          <w:color w:val="000000" w:themeColor="text1"/>
          <w:sz w:val="28"/>
          <w:szCs w:val="28"/>
        </w:rPr>
        <w:t xml:space="preserve">Edward .T.Hall: </w:t>
      </w:r>
      <w:r w:rsidRPr="00E708CC">
        <w:rPr>
          <w:rFonts w:ascii="Traditional Arabic" w:hAnsi="Traditional Arabic" w:cs="Traditional Arabic"/>
          <w:b/>
          <w:bCs/>
          <w:color w:val="000000" w:themeColor="text1"/>
          <w:sz w:val="28"/>
          <w:szCs w:val="28"/>
          <w:u w:val="single"/>
        </w:rPr>
        <w:t>la dimension cachée</w:t>
      </w:r>
      <w:r w:rsidRPr="00E708CC">
        <w:rPr>
          <w:rFonts w:ascii="Traditional Arabic" w:hAnsi="Traditional Arabic" w:cs="Traditional Arabic"/>
          <w:color w:val="000000" w:themeColor="text1"/>
          <w:sz w:val="28"/>
          <w:szCs w:val="28"/>
        </w:rPr>
        <w:t xml:space="preserve">. Ed Seuil. Coll. Point, n° 89.1971, </w:t>
      </w:r>
      <w:proofErr w:type="gramStart"/>
      <w:r w:rsidRPr="00E708CC">
        <w:rPr>
          <w:rFonts w:ascii="Traditional Arabic" w:hAnsi="Traditional Arabic" w:cs="Traditional Arabic"/>
          <w:color w:val="000000" w:themeColor="text1"/>
          <w:sz w:val="28"/>
          <w:szCs w:val="28"/>
        </w:rPr>
        <w:t>P:13</w:t>
      </w:r>
      <w:proofErr w:type="gramEnd"/>
      <w:r w:rsidRPr="00E708CC">
        <w:rPr>
          <w:rFonts w:ascii="Traditional Arabic" w:hAnsi="Traditional Arabic" w:cs="Traditional Arabic"/>
          <w:color w:val="000000" w:themeColor="text1"/>
          <w:sz w:val="28"/>
          <w:szCs w:val="28"/>
        </w:rPr>
        <w:t>.</w:t>
      </w:r>
    </w:p>
  </w:footnote>
  <w:footnote w:id="14">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هذا الحديث مشهور، وغير صحيح سندا.</w:t>
      </w:r>
    </w:p>
  </w:footnote>
  <w:footnote w:id="1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عبد الله كنون: </w:t>
      </w:r>
      <w:r w:rsidRPr="00E708CC">
        <w:rPr>
          <w:rFonts w:ascii="Traditional Arabic" w:hAnsi="Traditional Arabic" w:cs="Traditional Arabic"/>
          <w:b/>
          <w:bCs/>
          <w:color w:val="000000" w:themeColor="text1"/>
          <w:sz w:val="28"/>
          <w:szCs w:val="28"/>
          <w:u w:val="single"/>
          <w:rtl/>
          <w:lang w:bidi="ar-MA"/>
        </w:rPr>
        <w:t>النبوغ المغربي في الأدب العربي</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tl/>
        </w:rPr>
        <w:t xml:space="preserve"> دار</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الكتاب اللبناني، بيروت، لبنان، الطبعة الثالثة 1961م، </w:t>
      </w:r>
      <w:r w:rsidRPr="00E708CC">
        <w:rPr>
          <w:rFonts w:ascii="Traditional Arabic" w:hAnsi="Traditional Arabic" w:cs="Traditional Arabic"/>
          <w:color w:val="000000" w:themeColor="text1"/>
          <w:sz w:val="28"/>
          <w:szCs w:val="28"/>
          <w:rtl/>
          <w:lang w:bidi="ar-MA"/>
        </w:rPr>
        <w:t>ص:75.</w:t>
      </w:r>
    </w:p>
  </w:footnote>
  <w:footnote w:id="16">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انظر ابن أبي زرع: </w:t>
      </w:r>
      <w:r w:rsidRPr="00E708CC">
        <w:rPr>
          <w:rFonts w:ascii="Traditional Arabic" w:hAnsi="Traditional Arabic" w:cs="Traditional Arabic"/>
          <w:b/>
          <w:bCs/>
          <w:color w:val="000000" w:themeColor="text1"/>
          <w:sz w:val="28"/>
          <w:szCs w:val="28"/>
          <w:u w:val="single"/>
          <w:rtl/>
          <w:lang w:bidi="ar-MA"/>
        </w:rPr>
        <w:t>الأنيس المطرب بروض القرطاس من أخبار</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b/>
          <w:bCs/>
          <w:color w:val="000000" w:themeColor="text1"/>
          <w:sz w:val="28"/>
          <w:szCs w:val="28"/>
          <w:u w:val="single"/>
          <w:rtl/>
          <w:lang w:bidi="ar-MA"/>
        </w:rPr>
        <w:t>ملوك المغرب وتاريخ مدينة فاس</w:t>
      </w:r>
      <w:r w:rsidRPr="00E708CC">
        <w:rPr>
          <w:rFonts w:ascii="Traditional Arabic" w:hAnsi="Traditional Arabic" w:cs="Traditional Arabic"/>
          <w:color w:val="000000" w:themeColor="text1"/>
          <w:sz w:val="28"/>
          <w:szCs w:val="28"/>
          <w:rtl/>
          <w:lang w:bidi="ar-MA"/>
        </w:rPr>
        <w:t xml:space="preserve">، نشر عبد الوهاب بن </w:t>
      </w:r>
      <w:proofErr w:type="gramStart"/>
      <w:r w:rsidRPr="00E708CC">
        <w:rPr>
          <w:rFonts w:ascii="Traditional Arabic" w:hAnsi="Traditional Arabic" w:cs="Traditional Arabic"/>
          <w:color w:val="000000" w:themeColor="text1"/>
          <w:sz w:val="28"/>
          <w:szCs w:val="28"/>
          <w:rtl/>
          <w:lang w:bidi="ar-MA"/>
        </w:rPr>
        <w:t>منصور ،</w:t>
      </w:r>
      <w:proofErr w:type="gramEnd"/>
      <w:r w:rsidRPr="00E708CC">
        <w:rPr>
          <w:rFonts w:ascii="Traditional Arabic" w:hAnsi="Traditional Arabic" w:cs="Traditional Arabic"/>
          <w:color w:val="000000" w:themeColor="text1"/>
          <w:sz w:val="28"/>
          <w:szCs w:val="28"/>
          <w:rtl/>
          <w:lang w:bidi="ar-MA"/>
        </w:rPr>
        <w:t xml:space="preserve"> دار المنصور للطباعة والوراقة، الرباط، المغرب، سنة </w:t>
      </w:r>
      <w:smartTag w:uri="urn:schemas-microsoft-com:office:smarttags" w:element="metricconverter">
        <w:smartTagPr>
          <w:attr w:name="ProductID" w:val="1973 م"/>
        </w:smartTagPr>
        <w:r w:rsidRPr="00E708CC">
          <w:rPr>
            <w:rFonts w:ascii="Traditional Arabic" w:hAnsi="Traditional Arabic" w:cs="Traditional Arabic"/>
            <w:color w:val="000000" w:themeColor="text1"/>
            <w:sz w:val="28"/>
            <w:szCs w:val="28"/>
            <w:rtl/>
            <w:lang w:bidi="ar-MA"/>
          </w:rPr>
          <w:t>1973 م</w:t>
        </w:r>
      </w:smartTag>
      <w:r w:rsidRPr="00E708CC">
        <w:rPr>
          <w:rFonts w:ascii="Traditional Arabic" w:hAnsi="Traditional Arabic" w:cs="Traditional Arabic"/>
          <w:color w:val="000000" w:themeColor="text1"/>
          <w:sz w:val="28"/>
          <w:szCs w:val="28"/>
          <w:rtl/>
          <w:lang w:bidi="ar-MA"/>
        </w:rPr>
        <w:t>.</w:t>
      </w:r>
    </w:p>
  </w:footnote>
  <w:footnote w:id="17">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رشيدة برادة: (التعليم العتيق والبنية التقليدية في المغرب)، </w:t>
      </w:r>
      <w:r w:rsidRPr="00E708CC">
        <w:rPr>
          <w:rFonts w:ascii="Traditional Arabic" w:hAnsi="Traditional Arabic" w:cs="Traditional Arabic"/>
          <w:b/>
          <w:bCs/>
          <w:color w:val="000000" w:themeColor="text1"/>
          <w:sz w:val="28"/>
          <w:szCs w:val="28"/>
          <w:u w:val="single"/>
          <w:rtl/>
        </w:rPr>
        <w:t>مجلة علوم التربية</w:t>
      </w:r>
      <w:r w:rsidRPr="00E708CC">
        <w:rPr>
          <w:rFonts w:ascii="Traditional Arabic" w:hAnsi="Traditional Arabic" w:cs="Traditional Arabic"/>
          <w:color w:val="000000" w:themeColor="text1"/>
          <w:sz w:val="28"/>
          <w:szCs w:val="28"/>
          <w:rtl/>
        </w:rPr>
        <w:t>، الرباط، المغرب، العدد 33، مارس 2007م، ص:135.</w:t>
      </w:r>
    </w:p>
  </w:footnote>
  <w:footnote w:id="18">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حسين أسكان: </w:t>
      </w:r>
      <w:r w:rsidRPr="00E708CC">
        <w:rPr>
          <w:rFonts w:ascii="Traditional Arabic" w:hAnsi="Traditional Arabic" w:cs="Traditional Arabic"/>
          <w:b/>
          <w:bCs/>
          <w:color w:val="000000" w:themeColor="text1"/>
          <w:sz w:val="28"/>
          <w:szCs w:val="28"/>
          <w:u w:val="single"/>
          <w:rtl/>
        </w:rPr>
        <w:t>تاريخ التعليم بالمغرب خلال العصر الوسيط</w:t>
      </w:r>
      <w:r w:rsidRPr="00E708CC">
        <w:rPr>
          <w:rFonts w:ascii="Traditional Arabic" w:hAnsi="Traditional Arabic" w:cs="Traditional Arabic"/>
          <w:color w:val="000000" w:themeColor="text1"/>
          <w:sz w:val="28"/>
          <w:szCs w:val="28"/>
          <w:rtl/>
        </w:rPr>
        <w:t>، منشورات المعهد الملكي للثقافة الأمازيغية، الرباط، المغرب، الطبعة الأولى سنة 2004م، ص:95-96.</w:t>
      </w:r>
    </w:p>
  </w:footnote>
  <w:footnote w:id="19">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w:t>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rPr>
        <w:t xml:space="preserve">علي جميل مهنا: </w:t>
      </w:r>
      <w:r w:rsidRPr="00E708CC">
        <w:rPr>
          <w:rFonts w:ascii="Traditional Arabic" w:hAnsi="Traditional Arabic" w:cs="Traditional Arabic"/>
          <w:b/>
          <w:bCs/>
          <w:color w:val="000000" w:themeColor="text1"/>
          <w:sz w:val="28"/>
          <w:szCs w:val="28"/>
          <w:u w:val="single"/>
          <w:rtl/>
        </w:rPr>
        <w:t xml:space="preserve">الأدب في ظل الخلافة </w:t>
      </w:r>
      <w:proofErr w:type="gramStart"/>
      <w:r w:rsidRPr="00E708CC">
        <w:rPr>
          <w:rFonts w:ascii="Traditional Arabic" w:hAnsi="Traditional Arabic" w:cs="Traditional Arabic"/>
          <w:b/>
          <w:bCs/>
          <w:color w:val="000000" w:themeColor="text1"/>
          <w:sz w:val="28"/>
          <w:szCs w:val="28"/>
          <w:u w:val="single"/>
          <w:rtl/>
        </w:rPr>
        <w:t>العباسية</w:t>
      </w:r>
      <w:r w:rsidRPr="00E708CC">
        <w:rPr>
          <w:rFonts w:ascii="Traditional Arabic" w:hAnsi="Traditional Arabic" w:cs="Traditional Arabic"/>
          <w:color w:val="000000" w:themeColor="text1"/>
          <w:sz w:val="28"/>
          <w:szCs w:val="28"/>
          <w:rtl/>
        </w:rPr>
        <w:t>،مطبعة</w:t>
      </w:r>
      <w:proofErr w:type="gramEnd"/>
      <w:r w:rsidRPr="00E708CC">
        <w:rPr>
          <w:rFonts w:ascii="Traditional Arabic" w:hAnsi="Traditional Arabic" w:cs="Traditional Arabic"/>
          <w:color w:val="000000" w:themeColor="text1"/>
          <w:sz w:val="28"/>
          <w:szCs w:val="28"/>
          <w:rtl/>
        </w:rPr>
        <w:t xml:space="preserve"> النجاح الجديدة، الدار البيضاء، الطبعة الأولى سنة 1981م، ص:181-182.</w:t>
      </w:r>
    </w:p>
  </w:footnote>
  <w:footnote w:id="20">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عبد السلام الأحمر: (حوار مع الدكتور اليزيد الراضي الفقيه الشاعر حول واقع التعليم العتيق)، </w:t>
      </w:r>
      <w:r w:rsidRPr="00E708CC">
        <w:rPr>
          <w:rFonts w:ascii="Traditional Arabic" w:hAnsi="Traditional Arabic" w:cs="Traditional Arabic"/>
          <w:b/>
          <w:bCs/>
          <w:color w:val="000000" w:themeColor="text1"/>
          <w:sz w:val="28"/>
          <w:szCs w:val="28"/>
          <w:u w:val="single"/>
          <w:rtl/>
          <w:lang w:bidi="ar-MA"/>
        </w:rPr>
        <w:t>مجلة تربيتنا،</w:t>
      </w:r>
      <w:r w:rsidRPr="00E708CC">
        <w:rPr>
          <w:rFonts w:ascii="Traditional Arabic" w:hAnsi="Traditional Arabic" w:cs="Traditional Arabic"/>
          <w:color w:val="000000" w:themeColor="text1"/>
          <w:sz w:val="28"/>
          <w:szCs w:val="28"/>
          <w:rtl/>
          <w:lang w:bidi="ar-MA"/>
        </w:rPr>
        <w:t xml:space="preserve"> المغرب، عدد5، ربيع الثاني 1426هـ، ماي2005م، صص:39-43.</w:t>
      </w:r>
    </w:p>
  </w:footnote>
  <w:footnote w:id="21">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w:t>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rPr>
        <w:t xml:space="preserve"> عبد الله كنون: نفسه، ص:192.</w:t>
      </w:r>
    </w:p>
  </w:footnote>
  <w:footnote w:id="22">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أحمد بابا التنبكتي: </w:t>
      </w:r>
      <w:r w:rsidRPr="00E708CC">
        <w:rPr>
          <w:rFonts w:ascii="Traditional Arabic" w:hAnsi="Traditional Arabic" w:cs="Traditional Arabic"/>
          <w:b/>
          <w:bCs/>
          <w:color w:val="000000" w:themeColor="text1"/>
          <w:sz w:val="28"/>
          <w:szCs w:val="28"/>
          <w:u w:val="single"/>
          <w:rtl/>
          <w:lang w:bidi="ar-MA"/>
        </w:rPr>
        <w:t>نيل الابتهاج بتطريز الديباج</w:t>
      </w:r>
      <w:r w:rsidRPr="00E708CC">
        <w:rPr>
          <w:rFonts w:ascii="Traditional Arabic" w:hAnsi="Traditional Arabic" w:cs="Traditional Arabic"/>
          <w:color w:val="000000" w:themeColor="text1"/>
          <w:sz w:val="28"/>
          <w:szCs w:val="28"/>
          <w:rtl/>
          <w:lang w:bidi="ar-MA"/>
        </w:rPr>
        <w:t xml:space="preserve">، دار الكتب العلمية، </w:t>
      </w:r>
      <w:proofErr w:type="gramStart"/>
      <w:r w:rsidRPr="00E708CC">
        <w:rPr>
          <w:rFonts w:ascii="Traditional Arabic" w:hAnsi="Traditional Arabic" w:cs="Traditional Arabic"/>
          <w:color w:val="000000" w:themeColor="text1"/>
          <w:sz w:val="28"/>
          <w:szCs w:val="28"/>
          <w:rtl/>
          <w:lang w:bidi="ar-MA"/>
        </w:rPr>
        <w:t>بيروت ،</w:t>
      </w:r>
      <w:proofErr w:type="gramEnd"/>
      <w:r w:rsidRPr="00E708CC">
        <w:rPr>
          <w:rFonts w:ascii="Traditional Arabic" w:hAnsi="Traditional Arabic" w:cs="Traditional Arabic"/>
          <w:color w:val="000000" w:themeColor="text1"/>
          <w:sz w:val="28"/>
          <w:szCs w:val="28"/>
          <w:rtl/>
          <w:lang w:bidi="ar-MA"/>
        </w:rPr>
        <w:t xml:space="preserve"> لبنان، بدون تاريخ للطبعة، ، ص:319.</w:t>
      </w:r>
    </w:p>
  </w:footnote>
  <w:footnote w:id="23">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أسكان: نفسه، ص:114.</w:t>
      </w:r>
    </w:p>
  </w:footnote>
  <w:footnote w:id="24">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أسكان: نفسه، ص:114.</w:t>
      </w:r>
    </w:p>
  </w:footnote>
  <w:footnote w:id="2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عبد الله كنون: نفسه، ص:276-277.</w:t>
      </w:r>
    </w:p>
  </w:footnote>
  <w:footnote w:id="26">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عابد الجابري: </w:t>
      </w:r>
      <w:r w:rsidRPr="00E708CC">
        <w:rPr>
          <w:rFonts w:ascii="Traditional Arabic" w:hAnsi="Traditional Arabic" w:cs="Traditional Arabic"/>
          <w:b/>
          <w:bCs/>
          <w:color w:val="000000" w:themeColor="text1"/>
          <w:sz w:val="28"/>
          <w:szCs w:val="28"/>
          <w:u w:val="single"/>
          <w:rtl/>
          <w:lang w:bidi="ar-MA"/>
        </w:rPr>
        <w:t>التعليم في المغرب العربي،</w:t>
      </w:r>
      <w:r w:rsidRPr="00E708CC">
        <w:rPr>
          <w:rFonts w:ascii="Traditional Arabic" w:hAnsi="Traditional Arabic" w:cs="Traditional Arabic"/>
          <w:color w:val="000000" w:themeColor="text1"/>
          <w:sz w:val="28"/>
          <w:szCs w:val="28"/>
          <w:rtl/>
          <w:lang w:bidi="ar-MA"/>
        </w:rPr>
        <w:t xml:space="preserve"> دار النشر المغربية، الدار البيضاء، </w:t>
      </w:r>
      <w:proofErr w:type="gramStart"/>
      <w:r w:rsidRPr="00E708CC">
        <w:rPr>
          <w:rFonts w:ascii="Traditional Arabic" w:hAnsi="Traditional Arabic" w:cs="Traditional Arabic"/>
          <w:color w:val="000000" w:themeColor="text1"/>
          <w:sz w:val="28"/>
          <w:szCs w:val="28"/>
          <w:rtl/>
          <w:lang w:bidi="ar-MA"/>
        </w:rPr>
        <w:t>المغرب،الطبعة</w:t>
      </w:r>
      <w:proofErr w:type="gramEnd"/>
      <w:r w:rsidRPr="00E708CC">
        <w:rPr>
          <w:rFonts w:ascii="Traditional Arabic" w:hAnsi="Traditional Arabic" w:cs="Traditional Arabic"/>
          <w:color w:val="000000" w:themeColor="text1"/>
          <w:sz w:val="28"/>
          <w:szCs w:val="28"/>
          <w:rtl/>
          <w:lang w:bidi="ar-MA"/>
        </w:rPr>
        <w:t xml:space="preserve"> الأولى سنة 1989م، ص:17.</w:t>
      </w:r>
    </w:p>
  </w:footnote>
  <w:footnote w:id="27">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عابد الجابري: نفسه، ص:18.</w:t>
      </w:r>
    </w:p>
  </w:footnote>
  <w:footnote w:id="28">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عابد الجابري: نفسه، ص:19.</w:t>
      </w:r>
    </w:p>
  </w:footnote>
  <w:footnote w:id="29">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عابد الجابري: نفسه، ص:20.</w:t>
      </w:r>
    </w:p>
  </w:footnote>
  <w:footnote w:id="30">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عابد الجابري: نفسه، ص:20-21.</w:t>
      </w:r>
    </w:p>
  </w:footnote>
  <w:footnote w:id="31">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عابد الجابري: نفسه، ص:22.</w:t>
      </w:r>
    </w:p>
  </w:footnote>
  <w:footnote w:id="32">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عابد الجابري: نفسه، ص:25.</w:t>
      </w:r>
    </w:p>
  </w:footnote>
  <w:footnote w:id="33">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lang w:bidi="ar-MA"/>
        </w:rPr>
        <w:t>محمد عابد الجابري: نفسه، ص:28.</w:t>
      </w:r>
    </w:p>
  </w:footnote>
  <w:footnote w:id="34">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عابد الجابري: نفسه، ص:32-33.</w:t>
      </w:r>
    </w:p>
  </w:footnote>
  <w:footnote w:id="3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عابد الجابري: نفسه، ص:42-43.</w:t>
      </w:r>
    </w:p>
  </w:footnote>
  <w:footnote w:id="36">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 xml:space="preserve">محمد الدريج: </w:t>
      </w:r>
      <w:r w:rsidRPr="00E708CC">
        <w:rPr>
          <w:rFonts w:ascii="Traditional Arabic" w:hAnsi="Traditional Arabic" w:cs="Traditional Arabic"/>
          <w:b/>
          <w:bCs/>
          <w:color w:val="000000" w:themeColor="text1"/>
          <w:sz w:val="28"/>
          <w:szCs w:val="28"/>
          <w:u w:val="single"/>
          <w:rtl/>
        </w:rPr>
        <w:t>مشروع المؤسسة والتجديد التربوي في</w:t>
      </w:r>
      <w:r w:rsidRPr="00E708CC">
        <w:rPr>
          <w:rFonts w:ascii="Traditional Arabic" w:hAnsi="Traditional Arabic" w:cs="Traditional Arabic"/>
          <w:b/>
          <w:bCs/>
          <w:color w:val="000000" w:themeColor="text1"/>
          <w:sz w:val="28"/>
          <w:szCs w:val="28"/>
          <w:u w:val="single"/>
        </w:rPr>
        <w:t xml:space="preserve"> </w:t>
      </w:r>
      <w:r w:rsidRPr="00E708CC">
        <w:rPr>
          <w:rFonts w:ascii="Traditional Arabic" w:hAnsi="Traditional Arabic" w:cs="Traditional Arabic"/>
          <w:b/>
          <w:bCs/>
          <w:color w:val="000000" w:themeColor="text1"/>
          <w:sz w:val="28"/>
          <w:szCs w:val="28"/>
          <w:u w:val="single"/>
          <w:rtl/>
        </w:rPr>
        <w:t>المدرسة المغربية</w:t>
      </w:r>
      <w:r w:rsidRPr="00E708CC">
        <w:rPr>
          <w:rFonts w:ascii="Traditional Arabic" w:hAnsi="Traditional Arabic" w:cs="Traditional Arabic"/>
          <w:color w:val="000000" w:themeColor="text1"/>
          <w:sz w:val="28"/>
          <w:szCs w:val="28"/>
          <w:rtl/>
        </w:rPr>
        <w:t>، الجزء الأول،</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منشورات رمسيس، </w:t>
      </w:r>
      <w:proofErr w:type="gramStart"/>
      <w:r w:rsidRPr="00E708CC">
        <w:rPr>
          <w:rFonts w:ascii="Traditional Arabic" w:hAnsi="Traditional Arabic" w:cs="Traditional Arabic"/>
          <w:color w:val="000000" w:themeColor="text1"/>
          <w:sz w:val="28"/>
          <w:szCs w:val="28"/>
          <w:rtl/>
        </w:rPr>
        <w:t>الرباط،المغرب</w:t>
      </w:r>
      <w:proofErr w:type="gramEnd"/>
      <w:r w:rsidRPr="00E708CC">
        <w:rPr>
          <w:rFonts w:ascii="Traditional Arabic" w:hAnsi="Traditional Arabic" w:cs="Traditional Arabic"/>
          <w:color w:val="000000" w:themeColor="text1"/>
          <w:sz w:val="28"/>
          <w:szCs w:val="28"/>
          <w:rtl/>
        </w:rPr>
        <w:t>،</w:t>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rPr>
        <w:t>الطبعة الأولى، 1996م، ص: 76</w:t>
      </w:r>
      <w:r w:rsidRPr="00E708CC">
        <w:rPr>
          <w:rFonts w:ascii="Traditional Arabic" w:hAnsi="Traditional Arabic" w:cs="Traditional Arabic"/>
          <w:color w:val="000000" w:themeColor="text1"/>
          <w:sz w:val="28"/>
          <w:szCs w:val="28"/>
        </w:rPr>
        <w:t>.</w:t>
      </w:r>
    </w:p>
  </w:footnote>
  <w:footnote w:id="37">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 xml:space="preserve">أحمد خشيشن: (المردودية الضعيفة للمدرسة المغربية)، حوار، </w:t>
      </w:r>
      <w:r w:rsidRPr="00E708CC">
        <w:rPr>
          <w:rFonts w:ascii="Traditional Arabic" w:hAnsi="Traditional Arabic" w:cs="Traditional Arabic"/>
          <w:b/>
          <w:bCs/>
          <w:color w:val="000000" w:themeColor="text1"/>
          <w:sz w:val="28"/>
          <w:szCs w:val="28"/>
          <w:u w:val="single"/>
          <w:rtl/>
        </w:rPr>
        <w:t xml:space="preserve">مجلة علوم </w:t>
      </w:r>
      <w:proofErr w:type="gramStart"/>
      <w:r w:rsidRPr="00E708CC">
        <w:rPr>
          <w:rFonts w:ascii="Traditional Arabic" w:hAnsi="Traditional Arabic" w:cs="Traditional Arabic"/>
          <w:b/>
          <w:bCs/>
          <w:color w:val="000000" w:themeColor="text1"/>
          <w:sz w:val="28"/>
          <w:szCs w:val="28"/>
          <w:u w:val="single"/>
          <w:rtl/>
        </w:rPr>
        <w:t>التربية</w:t>
      </w:r>
      <w:r w:rsidRPr="00E708CC">
        <w:rPr>
          <w:rFonts w:ascii="Traditional Arabic" w:hAnsi="Traditional Arabic" w:cs="Traditional Arabic"/>
          <w:color w:val="000000" w:themeColor="text1"/>
          <w:sz w:val="28"/>
          <w:szCs w:val="28"/>
          <w:rtl/>
        </w:rPr>
        <w:t>،المغرب</w:t>
      </w:r>
      <w:proofErr w:type="gramEnd"/>
      <w:r w:rsidRPr="00E708CC">
        <w:rPr>
          <w:rFonts w:ascii="Traditional Arabic" w:hAnsi="Traditional Arabic" w:cs="Traditional Arabic"/>
          <w:color w:val="000000" w:themeColor="text1"/>
          <w:sz w:val="28"/>
          <w:szCs w:val="28"/>
          <w:rtl/>
        </w:rPr>
        <w:t>، العدد التاسع والثلاثون، يناير 2009م، ص:145.</w:t>
      </w:r>
    </w:p>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p>
  </w:footnote>
  <w:footnote w:id="38">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انظر تقرير: </w:t>
      </w:r>
      <w:r w:rsidRPr="00E708CC">
        <w:rPr>
          <w:rFonts w:ascii="Traditional Arabic" w:hAnsi="Traditional Arabic" w:cs="Traditional Arabic"/>
          <w:b/>
          <w:bCs/>
          <w:color w:val="000000" w:themeColor="text1"/>
          <w:sz w:val="28"/>
          <w:szCs w:val="28"/>
          <w:u w:val="single"/>
          <w:rtl/>
        </w:rPr>
        <w:t>التنمية في منطقة الشرق الأوسط وشمال أفريقيا: الطريق</w:t>
      </w:r>
      <w:r w:rsidRPr="00E708CC">
        <w:rPr>
          <w:rFonts w:ascii="Traditional Arabic" w:hAnsi="Traditional Arabic" w:cs="Traditional Arabic"/>
          <w:b/>
          <w:bCs/>
          <w:color w:val="000000" w:themeColor="text1"/>
          <w:sz w:val="28"/>
          <w:szCs w:val="28"/>
          <w:u w:val="single"/>
        </w:rPr>
        <w:t xml:space="preserve"> </w:t>
      </w:r>
      <w:r w:rsidRPr="00E708CC">
        <w:rPr>
          <w:rFonts w:ascii="Traditional Arabic" w:hAnsi="Traditional Arabic" w:cs="Traditional Arabic"/>
          <w:b/>
          <w:bCs/>
          <w:color w:val="000000" w:themeColor="text1"/>
          <w:sz w:val="28"/>
          <w:szCs w:val="28"/>
          <w:u w:val="single"/>
          <w:rtl/>
        </w:rPr>
        <w:t xml:space="preserve">غير المسلوك: إصلاح التعليم في الشرق الأوسط وشمال </w:t>
      </w:r>
      <w:proofErr w:type="gramStart"/>
      <w:r w:rsidRPr="00E708CC">
        <w:rPr>
          <w:rFonts w:ascii="Traditional Arabic" w:hAnsi="Traditional Arabic" w:cs="Traditional Arabic"/>
          <w:b/>
          <w:bCs/>
          <w:color w:val="000000" w:themeColor="text1"/>
          <w:sz w:val="28"/>
          <w:szCs w:val="28"/>
          <w:u w:val="single"/>
          <w:rtl/>
        </w:rPr>
        <w:t>أفريقيا</w:t>
      </w:r>
      <w:r w:rsidRPr="00E708CC">
        <w:rPr>
          <w:rFonts w:ascii="Traditional Arabic" w:hAnsi="Traditional Arabic" w:cs="Traditional Arabic"/>
          <w:color w:val="000000" w:themeColor="text1"/>
          <w:sz w:val="28"/>
          <w:szCs w:val="28"/>
          <w:rtl/>
        </w:rPr>
        <w:t>،ملخص</w:t>
      </w:r>
      <w:proofErr w:type="gramEnd"/>
      <w:r w:rsidRPr="00E708CC">
        <w:rPr>
          <w:rFonts w:ascii="Traditional Arabic" w:hAnsi="Traditional Arabic" w:cs="Traditional Arabic"/>
          <w:color w:val="000000" w:themeColor="text1"/>
          <w:sz w:val="28"/>
          <w:szCs w:val="28"/>
          <w:rtl/>
        </w:rPr>
        <w:t xml:space="preserve"> تنفيذي،</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نشرة البنك الدولي بواشنطن</w:t>
      </w:r>
      <w:r w:rsidRPr="00E708CC">
        <w:rPr>
          <w:rFonts w:ascii="Traditional Arabic" w:hAnsi="Traditional Arabic" w:cs="Traditional Arabic"/>
          <w:color w:val="000000" w:themeColor="text1"/>
          <w:sz w:val="28"/>
          <w:szCs w:val="28"/>
        </w:rPr>
        <w:t>.</w:t>
      </w:r>
    </w:p>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p>
  </w:footnote>
  <w:footnote w:id="39">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انظر المجلس الأعلى للتعليم: حالة منظومة التربية والتكوين وآفاقها، </w:t>
      </w:r>
      <w:r w:rsidRPr="00E708CC">
        <w:rPr>
          <w:rFonts w:ascii="Traditional Arabic" w:hAnsi="Traditional Arabic" w:cs="Traditional Arabic"/>
          <w:b/>
          <w:bCs/>
          <w:color w:val="000000" w:themeColor="text1"/>
          <w:sz w:val="28"/>
          <w:szCs w:val="28"/>
          <w:u w:val="single"/>
          <w:rtl/>
        </w:rPr>
        <w:t>التقرير السنوي 2008</w:t>
      </w:r>
      <w:r w:rsidRPr="00E708CC">
        <w:rPr>
          <w:rFonts w:ascii="Traditional Arabic" w:hAnsi="Traditional Arabic" w:cs="Traditional Arabic"/>
          <w:color w:val="000000" w:themeColor="text1"/>
          <w:sz w:val="28"/>
          <w:szCs w:val="28"/>
          <w:rtl/>
        </w:rPr>
        <w:t>م، الطبعة الأولى سنة 2008م.</w:t>
      </w:r>
    </w:p>
  </w:footnote>
  <w:footnote w:id="40">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أحمد خشيشن: (الوضع الكارثي للمدرسة المغربية)، حوار، </w:t>
      </w:r>
      <w:r w:rsidRPr="00E708CC">
        <w:rPr>
          <w:rFonts w:ascii="Traditional Arabic" w:hAnsi="Traditional Arabic" w:cs="Traditional Arabic"/>
          <w:b/>
          <w:bCs/>
          <w:color w:val="000000" w:themeColor="text1"/>
          <w:sz w:val="28"/>
          <w:szCs w:val="28"/>
          <w:u w:val="single"/>
          <w:rtl/>
        </w:rPr>
        <w:t xml:space="preserve">مجلة علوم التربية، </w:t>
      </w:r>
      <w:r w:rsidRPr="00E708CC">
        <w:rPr>
          <w:rFonts w:ascii="Traditional Arabic" w:hAnsi="Traditional Arabic" w:cs="Traditional Arabic"/>
          <w:b/>
          <w:bCs/>
          <w:color w:val="000000" w:themeColor="text1"/>
          <w:sz w:val="28"/>
          <w:szCs w:val="28"/>
          <w:rtl/>
        </w:rPr>
        <w:t>ا</w:t>
      </w:r>
      <w:r w:rsidRPr="00E708CC">
        <w:rPr>
          <w:rFonts w:ascii="Traditional Arabic" w:hAnsi="Traditional Arabic" w:cs="Traditional Arabic"/>
          <w:color w:val="000000" w:themeColor="text1"/>
          <w:sz w:val="28"/>
          <w:szCs w:val="28"/>
          <w:rtl/>
        </w:rPr>
        <w:t xml:space="preserve">لمغرب، </w:t>
      </w:r>
      <w:proofErr w:type="gramStart"/>
      <w:r w:rsidRPr="00E708CC">
        <w:rPr>
          <w:rFonts w:ascii="Traditional Arabic" w:hAnsi="Traditional Arabic" w:cs="Traditional Arabic"/>
          <w:color w:val="000000" w:themeColor="text1"/>
          <w:sz w:val="28"/>
          <w:szCs w:val="28"/>
          <w:rtl/>
        </w:rPr>
        <w:t>العدد39</w:t>
      </w:r>
      <w:proofErr w:type="gramEnd"/>
      <w:r w:rsidRPr="00E708CC">
        <w:rPr>
          <w:rFonts w:ascii="Traditional Arabic" w:hAnsi="Traditional Arabic" w:cs="Traditional Arabic"/>
          <w:color w:val="000000" w:themeColor="text1"/>
          <w:sz w:val="28"/>
          <w:szCs w:val="28"/>
          <w:rtl/>
        </w:rPr>
        <w:t>، يناير 2009م، ص:154.</w:t>
      </w:r>
    </w:p>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p>
  </w:footnote>
  <w:footnote w:id="41">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انظر: (أول افتحاص للبرنامج الاستعجالي للتربية والتكوين يوضح الاختلالات)، </w:t>
      </w:r>
      <w:r w:rsidRPr="00E708CC">
        <w:rPr>
          <w:rFonts w:ascii="Traditional Arabic" w:hAnsi="Traditional Arabic" w:cs="Traditional Arabic"/>
          <w:b/>
          <w:bCs/>
          <w:color w:val="000000" w:themeColor="text1"/>
          <w:sz w:val="28"/>
          <w:szCs w:val="28"/>
          <w:u w:val="single"/>
          <w:rtl/>
          <w:lang w:bidi="ar-MA"/>
        </w:rPr>
        <w:t>جريدة العلم،</w:t>
      </w:r>
      <w:r w:rsidRPr="00E708CC">
        <w:rPr>
          <w:rFonts w:ascii="Traditional Arabic" w:hAnsi="Traditional Arabic" w:cs="Traditional Arabic"/>
          <w:color w:val="000000" w:themeColor="text1"/>
          <w:sz w:val="28"/>
          <w:szCs w:val="28"/>
          <w:rtl/>
          <w:lang w:bidi="ar-MA"/>
        </w:rPr>
        <w:t xml:space="preserve"> المغرب، الخميس 26يوليوز 2012م، ص:1.</w:t>
      </w:r>
    </w:p>
  </w:footnote>
  <w:footnote w:id="42">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وزارة التربية الوطنية: (</w:t>
      </w:r>
      <w:hyperlink r:id="rId1" w:history="1">
        <w:r w:rsidRPr="00E708CC">
          <w:rPr>
            <w:rStyle w:val="Hyperlink"/>
            <w:rFonts w:ascii="Traditional Arabic" w:hAnsi="Traditional Arabic" w:cs="Traditional Arabic"/>
            <w:color w:val="000000" w:themeColor="text1"/>
            <w:sz w:val="28"/>
            <w:szCs w:val="28"/>
            <w:rtl/>
          </w:rPr>
          <w:t>النتائج</w:t>
        </w:r>
        <w:r w:rsidRPr="00E708CC">
          <w:rPr>
            <w:rStyle w:val="Hyperlink"/>
            <w:rFonts w:ascii="Traditional Arabic" w:hAnsi="Traditional Arabic" w:cs="Traditional Arabic"/>
            <w:color w:val="000000" w:themeColor="text1"/>
            <w:sz w:val="28"/>
            <w:szCs w:val="28"/>
          </w:rPr>
          <w:t xml:space="preserve"> </w:t>
        </w:r>
        <w:r w:rsidRPr="00E708CC">
          <w:rPr>
            <w:rStyle w:val="Hyperlink"/>
            <w:rFonts w:ascii="Traditional Arabic" w:hAnsi="Traditional Arabic" w:cs="Traditional Arabic"/>
            <w:color w:val="000000" w:themeColor="text1"/>
            <w:sz w:val="28"/>
            <w:szCs w:val="28"/>
            <w:rtl/>
          </w:rPr>
          <w:t>الأولية لتقويم وافتحاص مشاريع البرنامج الاستعجالي</w:t>
        </w:r>
      </w:hyperlink>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b/>
          <w:bCs/>
          <w:color w:val="000000" w:themeColor="text1"/>
          <w:sz w:val="28"/>
          <w:szCs w:val="28"/>
          <w:u w:val="single"/>
          <w:rtl/>
          <w:lang w:bidi="ar-MA"/>
        </w:rPr>
        <w:t>موقع القطاع المدرسي</w:t>
      </w:r>
      <w:r w:rsidRPr="00E708CC">
        <w:rPr>
          <w:rFonts w:ascii="Traditional Arabic" w:hAnsi="Traditional Arabic" w:cs="Traditional Arabic"/>
          <w:color w:val="000000" w:themeColor="text1"/>
          <w:sz w:val="28"/>
          <w:szCs w:val="28"/>
          <w:rtl/>
          <w:lang w:bidi="ar-MA"/>
        </w:rPr>
        <w:t>، موقع رقمي.</w:t>
      </w:r>
    </w:p>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shd w:val="clear" w:color="auto" w:fill="FFFFFF"/>
          <w:lang w:bidi="ar-MA"/>
        </w:rPr>
        <w:t>http://www.men.gov.ma/Lists/Pages/Detail.aspx?List=5bbc5514-417e-421c-bb91-1d49d6b674c9&amp;ID=275</w:t>
      </w:r>
      <w:r w:rsidRPr="00E708CC">
        <w:rPr>
          <w:rFonts w:ascii="Traditional Arabic" w:hAnsi="Traditional Arabic" w:cs="Traditional Arabic"/>
          <w:color w:val="000000" w:themeColor="text1"/>
          <w:sz w:val="28"/>
          <w:szCs w:val="28"/>
          <w:shd w:val="clear" w:color="auto" w:fill="FFFFFF"/>
          <w:rtl/>
          <w:lang w:bidi="ar-MA"/>
        </w:rPr>
        <w:t>.</w:t>
      </w:r>
    </w:p>
  </w:footnote>
  <w:footnote w:id="43">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غي أفانزيني: </w:t>
      </w:r>
      <w:r w:rsidRPr="00E708CC">
        <w:rPr>
          <w:rFonts w:ascii="Traditional Arabic" w:hAnsi="Traditional Arabic" w:cs="Traditional Arabic"/>
          <w:b/>
          <w:bCs/>
          <w:color w:val="000000" w:themeColor="text1"/>
          <w:sz w:val="28"/>
          <w:szCs w:val="28"/>
          <w:u w:val="single"/>
          <w:rtl/>
        </w:rPr>
        <w:t>الجمود والتجديد في التربية المدرسية</w:t>
      </w:r>
      <w:r w:rsidRPr="00E708CC">
        <w:rPr>
          <w:rFonts w:ascii="Traditional Arabic" w:hAnsi="Traditional Arabic" w:cs="Traditional Arabic"/>
          <w:color w:val="000000" w:themeColor="text1"/>
          <w:sz w:val="28"/>
          <w:szCs w:val="28"/>
          <w:rtl/>
        </w:rPr>
        <w:t>، ترجمة</w:t>
      </w:r>
      <w:r>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tl/>
        </w:rPr>
        <w:t xml:space="preserve"> عبد الله عبد الدائم، بيروت، لبنان، دار العلم للملايين، الطبعة الأولى سنة 1981م، صص:456-457.</w:t>
      </w:r>
    </w:p>
  </w:footnote>
  <w:footnote w:id="44">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عبد المجيد السخيري: (المدرسة العمومية والمدرس(ة) في العصر الإمبريالي المعولم والتسليع المعمم)،</w:t>
      </w:r>
      <w:r w:rsidRPr="00E708CC">
        <w:rPr>
          <w:rFonts w:ascii="Traditional Arabic" w:hAnsi="Traditional Arabic" w:cs="Traditional Arabic"/>
          <w:b/>
          <w:bCs/>
          <w:color w:val="000000" w:themeColor="text1"/>
          <w:sz w:val="28"/>
          <w:szCs w:val="28"/>
          <w:u w:val="single"/>
          <w:rtl/>
          <w:lang w:bidi="ar-MA"/>
        </w:rPr>
        <w:t xml:space="preserve"> مجلة نوافذ</w:t>
      </w:r>
      <w:r w:rsidRPr="00E708CC">
        <w:rPr>
          <w:rFonts w:ascii="Traditional Arabic" w:hAnsi="Traditional Arabic" w:cs="Traditional Arabic"/>
          <w:color w:val="000000" w:themeColor="text1"/>
          <w:sz w:val="28"/>
          <w:szCs w:val="28"/>
          <w:rtl/>
          <w:lang w:bidi="ar-MA"/>
        </w:rPr>
        <w:t>، المغرب، العدد:53-54 يناير2013م، 32-33.</w:t>
      </w:r>
    </w:p>
  </w:footnote>
  <w:footnote w:id="4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عبد المجيد السخيري: نفسه، ص:33-34.</w:t>
      </w:r>
    </w:p>
  </w:footnote>
  <w:footnote w:id="46">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proofErr w:type="gramStart"/>
      <w:r w:rsidRPr="00E708CC">
        <w:rPr>
          <w:rFonts w:ascii="Traditional Arabic" w:hAnsi="Traditional Arabic" w:cs="Traditional Arabic"/>
          <w:color w:val="000000" w:themeColor="text1"/>
          <w:sz w:val="28"/>
          <w:szCs w:val="28"/>
          <w:rtl/>
          <w:lang w:bidi="ar-MA"/>
        </w:rPr>
        <w:t>انظر(</w:t>
      </w:r>
      <w:proofErr w:type="gramEnd"/>
      <w:r w:rsidRPr="00E708CC">
        <w:rPr>
          <w:rFonts w:ascii="Traditional Arabic" w:hAnsi="Traditional Arabic" w:cs="Traditional Arabic"/>
          <w:color w:val="000000" w:themeColor="text1"/>
          <w:sz w:val="28"/>
          <w:szCs w:val="28"/>
          <w:rtl/>
          <w:lang w:bidi="ar-MA"/>
        </w:rPr>
        <w:t>الطريق غير المسلوك: إصلاح التعليم في منطقة الشرق الأوسط وشمال أفريقيا)، ملخص تنفيذي ،</w:t>
      </w:r>
      <w:r w:rsidRPr="00E708CC">
        <w:rPr>
          <w:rFonts w:ascii="Traditional Arabic" w:hAnsi="Traditional Arabic" w:cs="Traditional Arabic"/>
          <w:b/>
          <w:bCs/>
          <w:color w:val="000000" w:themeColor="text1"/>
          <w:sz w:val="28"/>
          <w:szCs w:val="28"/>
          <w:u w:val="single"/>
          <w:rtl/>
          <w:lang w:bidi="ar-MA"/>
        </w:rPr>
        <w:t xml:space="preserve"> تقرير التنمية في منطقة الشرق الأوسط وشمال أفريقيا</w:t>
      </w:r>
      <w:r w:rsidRPr="00E708CC">
        <w:rPr>
          <w:rFonts w:ascii="Traditional Arabic" w:hAnsi="Traditional Arabic" w:cs="Traditional Arabic"/>
          <w:color w:val="000000" w:themeColor="text1"/>
          <w:sz w:val="28"/>
          <w:szCs w:val="28"/>
          <w:rtl/>
          <w:lang w:bidi="ar-MA"/>
        </w:rPr>
        <w:t>، البنك الدولي، واشنطن 2007م.</w:t>
      </w:r>
    </w:p>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p>
  </w:footnote>
  <w:footnote w:id="47">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وزارة التربية الوطنية: </w:t>
      </w:r>
      <w:r w:rsidRPr="00E708CC">
        <w:rPr>
          <w:rFonts w:ascii="Traditional Arabic" w:hAnsi="Traditional Arabic" w:cs="Traditional Arabic"/>
          <w:b/>
          <w:bCs/>
          <w:color w:val="000000" w:themeColor="text1"/>
          <w:sz w:val="28"/>
          <w:szCs w:val="28"/>
          <w:u w:val="single"/>
          <w:rtl/>
        </w:rPr>
        <w:t>الميثاق الوطني للتربية والتكوين</w:t>
      </w:r>
      <w:r w:rsidRPr="00E708CC">
        <w:rPr>
          <w:rFonts w:ascii="Traditional Arabic" w:hAnsi="Traditional Arabic" w:cs="Traditional Arabic"/>
          <w:color w:val="000000" w:themeColor="text1"/>
          <w:sz w:val="28"/>
          <w:szCs w:val="28"/>
          <w:rtl/>
        </w:rPr>
        <w:t>، الرباط، المغرب، الطبعة الأولى سنة 2001م، ص:11.</w:t>
      </w:r>
    </w:p>
  </w:footnote>
  <w:footnote w:id="48">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انظر: (إعلان دمشق حول مدرسة المستقبل في الوطن العربي)، نقلا عن مصطفى محسن: </w:t>
      </w:r>
      <w:r w:rsidRPr="00E708CC">
        <w:rPr>
          <w:rFonts w:ascii="Traditional Arabic" w:hAnsi="Traditional Arabic" w:cs="Traditional Arabic"/>
          <w:b/>
          <w:bCs/>
          <w:color w:val="000000" w:themeColor="text1"/>
          <w:sz w:val="28"/>
          <w:szCs w:val="28"/>
          <w:u w:val="single"/>
          <w:rtl/>
          <w:lang w:bidi="ar-MA"/>
        </w:rPr>
        <w:t>مدرسة المستقبل،</w:t>
      </w:r>
      <w:r w:rsidRPr="00E708CC">
        <w:rPr>
          <w:rFonts w:ascii="Traditional Arabic" w:hAnsi="Traditional Arabic" w:cs="Traditional Arabic"/>
          <w:color w:val="000000" w:themeColor="text1"/>
          <w:sz w:val="28"/>
          <w:szCs w:val="28"/>
          <w:rtl/>
          <w:lang w:bidi="ar-MA"/>
        </w:rPr>
        <w:t xml:space="preserve"> سلسلة شرفات رقم:26، منشورات الزمن، الرباط، المغرب، الطبعة الأولى سنة 2009م، ص:197-198.</w:t>
      </w:r>
    </w:p>
  </w:footnote>
  <w:footnote w:id="49">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مصطفى محسن: </w:t>
      </w:r>
      <w:r w:rsidRPr="00E708CC">
        <w:rPr>
          <w:rFonts w:ascii="Traditional Arabic" w:hAnsi="Traditional Arabic" w:cs="Traditional Arabic"/>
          <w:b/>
          <w:bCs/>
          <w:color w:val="000000" w:themeColor="text1"/>
          <w:sz w:val="28"/>
          <w:szCs w:val="28"/>
          <w:u w:val="single"/>
          <w:rtl/>
          <w:lang w:bidi="ar-MA"/>
        </w:rPr>
        <w:t>مدرسة المستقبل،</w:t>
      </w:r>
      <w:r w:rsidRPr="00E708CC">
        <w:rPr>
          <w:rFonts w:ascii="Traditional Arabic" w:hAnsi="Traditional Arabic" w:cs="Traditional Arabic"/>
          <w:color w:val="000000" w:themeColor="text1"/>
          <w:sz w:val="28"/>
          <w:szCs w:val="28"/>
          <w:rtl/>
          <w:lang w:bidi="ar-MA"/>
        </w:rPr>
        <w:t xml:space="preserve"> سلسلة شرفات رقم:26، منشورات الزمن، الرباط، المغرب، الطبعة الأولى سنة 2009م.</w:t>
      </w:r>
    </w:p>
  </w:footnote>
  <w:footnote w:id="50">
    <w:p w:rsidR="00CB650A" w:rsidRPr="00E708CC" w:rsidRDefault="00CB650A" w:rsidP="005F002A">
      <w:pPr>
        <w:bidi/>
        <w:spacing w:after="0" w:line="240" w:lineRule="auto"/>
        <w:jc w:val="both"/>
        <w:rPr>
          <w:rFonts w:ascii="Traditional Arabic" w:hAnsi="Traditional Arabic" w:cs="Traditional Arabic"/>
          <w:color w:val="000000"/>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جميل حمداوي:</w:t>
      </w:r>
      <w:r w:rsidRPr="00E708CC">
        <w:rPr>
          <w:rFonts w:ascii="Traditional Arabic" w:hAnsi="Traditional Arabic" w:cs="Traditional Arabic"/>
          <w:b/>
          <w:bCs/>
          <w:color w:val="000000"/>
          <w:sz w:val="28"/>
          <w:szCs w:val="28"/>
          <w:u w:val="single"/>
          <w:rtl/>
        </w:rPr>
        <w:t xml:space="preserve"> من مستجدات التربية الحديثة والمعاصرة</w:t>
      </w:r>
      <w:r w:rsidRPr="00E708CC">
        <w:rPr>
          <w:rFonts w:ascii="Traditional Arabic" w:hAnsi="Traditional Arabic" w:cs="Traditional Arabic"/>
          <w:b/>
          <w:bCs/>
          <w:color w:val="000000"/>
          <w:sz w:val="28"/>
          <w:szCs w:val="28"/>
          <w:rtl/>
        </w:rPr>
        <w:t>،</w:t>
      </w:r>
      <w:r w:rsidRPr="00E708CC">
        <w:rPr>
          <w:rFonts w:ascii="Traditional Arabic" w:hAnsi="Traditional Arabic" w:cs="Traditional Arabic"/>
          <w:color w:val="000000"/>
          <w:sz w:val="28"/>
          <w:szCs w:val="28"/>
          <w:rtl/>
        </w:rPr>
        <w:t xml:space="preserve"> سلسلة شرفات، رقم 24، منشورات الزمن، مطبعة النجاح الجديدة، الدار البيضاء، الطبعة الأولى سنة2008م.</w:t>
      </w:r>
    </w:p>
  </w:footnote>
  <w:footnote w:id="51">
    <w:p w:rsidR="00CB650A" w:rsidRPr="00E708CC" w:rsidRDefault="00CB650A" w:rsidP="005F002A">
      <w:pPr>
        <w:bidi/>
        <w:spacing w:after="0" w:line="240" w:lineRule="auto"/>
        <w:jc w:val="both"/>
        <w:rPr>
          <w:rFonts w:ascii="Traditional Arabic" w:hAnsi="Traditional Arabic" w:cs="Traditional Arabic"/>
          <w:color w:val="000000"/>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sz w:val="28"/>
          <w:szCs w:val="28"/>
          <w:rtl/>
        </w:rPr>
        <w:t xml:space="preserve"> جميل حمداوي: </w:t>
      </w:r>
      <w:r w:rsidRPr="00E708CC">
        <w:rPr>
          <w:rFonts w:ascii="Traditional Arabic" w:hAnsi="Traditional Arabic" w:cs="Traditional Arabic"/>
          <w:b/>
          <w:bCs/>
          <w:color w:val="000000"/>
          <w:sz w:val="28"/>
          <w:szCs w:val="28"/>
          <w:u w:val="single"/>
          <w:rtl/>
        </w:rPr>
        <w:t>نحو نظرية تربوية جديدة (البيداغوجيا الإبداعية)،</w:t>
      </w:r>
      <w:r w:rsidRPr="00E708CC">
        <w:rPr>
          <w:rFonts w:ascii="Traditional Arabic" w:hAnsi="Traditional Arabic" w:cs="Traditional Arabic"/>
          <w:color w:val="000000"/>
          <w:sz w:val="28"/>
          <w:szCs w:val="28"/>
          <w:rtl/>
        </w:rPr>
        <w:t xml:space="preserve"> مكتبة الألوكة، السعودية، بتاريخ: </w:t>
      </w:r>
      <w:r w:rsidRPr="00E708CC">
        <w:rPr>
          <w:rFonts w:ascii="Traditional Arabic" w:hAnsi="Traditional Arabic" w:cs="Traditional Arabic"/>
          <w:color w:val="000000"/>
          <w:sz w:val="28"/>
          <w:szCs w:val="28"/>
        </w:rPr>
        <w:t>14/07/2016</w:t>
      </w:r>
      <w:r w:rsidRPr="00E708CC">
        <w:rPr>
          <w:rFonts w:ascii="Traditional Arabic" w:hAnsi="Traditional Arabic" w:cs="Traditional Arabic"/>
          <w:color w:val="000000"/>
          <w:sz w:val="28"/>
          <w:szCs w:val="28"/>
          <w:rtl/>
        </w:rPr>
        <w:t>.</w:t>
      </w:r>
    </w:p>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Fonts w:ascii="Traditional Arabic" w:hAnsi="Traditional Arabic" w:cs="Traditional Arabic"/>
          <w:color w:val="000000"/>
          <w:sz w:val="28"/>
          <w:szCs w:val="28"/>
        </w:rPr>
        <w:t>http://www.alukah.net/library/0/105455</w:t>
      </w:r>
    </w:p>
  </w:footnote>
  <w:footnote w:id="52">
    <w:p w:rsidR="00CB650A" w:rsidRPr="00E708CC" w:rsidRDefault="00CB650A" w:rsidP="005F002A">
      <w:pPr>
        <w:pStyle w:val="a7"/>
        <w:bidi/>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المجلس الأعلى للتربية والتكوين والبحث العلمي: (من جل مدرسة الإنصاف والجودة والارتقاء، رؤية إستراتيجية </w:t>
      </w:r>
      <w:proofErr w:type="gramStart"/>
      <w:r w:rsidRPr="00E708CC">
        <w:rPr>
          <w:rFonts w:ascii="Traditional Arabic" w:hAnsi="Traditional Arabic" w:cs="Traditional Arabic"/>
          <w:color w:val="000000" w:themeColor="text1"/>
          <w:sz w:val="28"/>
          <w:szCs w:val="28"/>
          <w:rtl/>
          <w:lang w:bidi="ar-MA"/>
        </w:rPr>
        <w:t>للإصلاح2015</w:t>
      </w:r>
      <w:proofErr w:type="gramEnd"/>
      <w:r w:rsidRPr="00E708CC">
        <w:rPr>
          <w:rFonts w:ascii="Traditional Arabic" w:hAnsi="Traditional Arabic" w:cs="Traditional Arabic"/>
          <w:color w:val="000000" w:themeColor="text1"/>
          <w:sz w:val="28"/>
          <w:szCs w:val="28"/>
          <w:rtl/>
          <w:lang w:bidi="ar-MA"/>
        </w:rPr>
        <w:t>-2030م)،</w:t>
      </w:r>
      <w:r w:rsidRPr="00E708CC">
        <w:rPr>
          <w:rFonts w:ascii="Traditional Arabic" w:hAnsi="Traditional Arabic" w:cs="Traditional Arabic"/>
          <w:color w:val="000000" w:themeColor="text1"/>
          <w:sz w:val="28"/>
          <w:szCs w:val="28"/>
        </w:rPr>
        <w:t xml:space="preserve"> </w:t>
      </w:r>
    </w:p>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Fonts w:ascii="Traditional Arabic" w:hAnsi="Traditional Arabic" w:cs="Traditional Arabic"/>
          <w:color w:val="000000" w:themeColor="text1"/>
          <w:sz w:val="28"/>
          <w:szCs w:val="28"/>
          <w:lang w:bidi="ar-MA"/>
        </w:rPr>
        <w:t>http://www.csefrs.ma/pdf/Vision_VF_Ar.pdf</w:t>
      </w:r>
    </w:p>
  </w:footnote>
  <w:footnote w:id="53">
    <w:p w:rsidR="00CB650A" w:rsidRPr="00E708CC" w:rsidRDefault="00CB650A" w:rsidP="005F002A">
      <w:pPr>
        <w:pStyle w:val="a7"/>
        <w:bidi/>
        <w:jc w:val="both"/>
        <w:rPr>
          <w:rFonts w:ascii="Traditional Arabic" w:hAnsi="Traditional Arabic" w:cs="Traditional Arabic"/>
          <w:color w:val="000000" w:themeColor="text1"/>
          <w:sz w:val="28"/>
          <w:szCs w:val="28"/>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lang w:bidi="ar-MA"/>
        </w:rPr>
        <w:t>- وزارة التربية الوطنية: (إحداث جمعية دعم مدرسة النجاح بمؤسسات التربية والتعليم العمومي)، المذكرة الوزارية، الرباط، المغرب، رقم: 73 بتاريخ 20ماي 2009م.</w:t>
      </w:r>
    </w:p>
  </w:footnote>
  <w:footnote w:id="54">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انظر: وزارة التربية الوطنية: </w:t>
      </w:r>
      <w:r w:rsidRPr="00E708CC">
        <w:rPr>
          <w:rFonts w:ascii="Traditional Arabic" w:hAnsi="Traditional Arabic" w:cs="Traditional Arabic"/>
          <w:b/>
          <w:bCs/>
          <w:color w:val="000000" w:themeColor="text1"/>
          <w:sz w:val="28"/>
          <w:szCs w:val="28"/>
          <w:u w:val="single"/>
          <w:rtl/>
        </w:rPr>
        <w:t>الميثاق الوطني للتربية والتكوين</w:t>
      </w:r>
      <w:r w:rsidRPr="00E708CC">
        <w:rPr>
          <w:rFonts w:ascii="Traditional Arabic" w:hAnsi="Traditional Arabic" w:cs="Traditional Arabic"/>
          <w:color w:val="000000" w:themeColor="text1"/>
          <w:sz w:val="28"/>
          <w:szCs w:val="28"/>
          <w:rtl/>
        </w:rPr>
        <w:t>، الرباط، المغرب، الطبعة الأولى سنة 2001م.</w:t>
      </w:r>
    </w:p>
  </w:footnote>
  <w:footnote w:id="5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ابن منظور: </w:t>
      </w:r>
      <w:r w:rsidRPr="00E708CC">
        <w:rPr>
          <w:rFonts w:ascii="Traditional Arabic" w:hAnsi="Traditional Arabic" w:cs="Traditional Arabic"/>
          <w:b/>
          <w:bCs/>
          <w:color w:val="000000" w:themeColor="text1"/>
          <w:sz w:val="28"/>
          <w:szCs w:val="28"/>
          <w:u w:val="single"/>
          <w:rtl/>
        </w:rPr>
        <w:t>لسان اللسان، تهذيب لسان العرب</w:t>
      </w:r>
      <w:r w:rsidRPr="00E708CC">
        <w:rPr>
          <w:rFonts w:ascii="Traditional Arabic" w:hAnsi="Traditional Arabic" w:cs="Traditional Arabic"/>
          <w:color w:val="000000" w:themeColor="text1"/>
          <w:sz w:val="28"/>
          <w:szCs w:val="28"/>
          <w:rtl/>
        </w:rPr>
        <w:t>، دار الكتب</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العلمية، بيروت، لبنان، الجزء الأول، الطبعة الأولى، 1993، ص: 215.</w:t>
      </w:r>
    </w:p>
  </w:footnote>
  <w:footnote w:id="56">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 </w:t>
      </w:r>
      <w:r w:rsidRPr="00E708CC">
        <w:rPr>
          <w:rFonts w:ascii="Traditional Arabic" w:hAnsi="Traditional Arabic" w:cs="Traditional Arabic"/>
          <w:b/>
          <w:bCs/>
          <w:color w:val="000000" w:themeColor="text1"/>
          <w:sz w:val="28"/>
          <w:szCs w:val="28"/>
        </w:rPr>
        <w:t>Petit Robert</w:t>
      </w:r>
      <w:r w:rsidRPr="00E708CC">
        <w:rPr>
          <w:rFonts w:ascii="Traditional Arabic" w:hAnsi="Traditional Arabic" w:cs="Traditional Arabic"/>
          <w:color w:val="000000" w:themeColor="text1"/>
          <w:sz w:val="28"/>
          <w:szCs w:val="28"/>
        </w:rPr>
        <w:t xml:space="preserve">, Paris, éd, 1992, "Qualité", </w:t>
      </w:r>
      <w:proofErr w:type="gramStart"/>
      <w:r w:rsidRPr="00E708CC">
        <w:rPr>
          <w:rFonts w:ascii="Traditional Arabic" w:hAnsi="Traditional Arabic" w:cs="Traditional Arabic"/>
          <w:color w:val="000000" w:themeColor="text1"/>
          <w:sz w:val="28"/>
          <w:szCs w:val="28"/>
        </w:rPr>
        <w:t>p</w:t>
      </w:r>
      <w:r>
        <w:rPr>
          <w:rFonts w:ascii="Traditional Arabic" w:hAnsi="Traditional Arabic" w:cs="Traditional Arabic"/>
          <w:color w:val="000000" w:themeColor="text1"/>
          <w:sz w:val="28"/>
          <w:szCs w:val="28"/>
        </w:rPr>
        <w:t>:</w:t>
      </w:r>
      <w:proofErr w:type="gramEnd"/>
      <w:r w:rsidRPr="00E708CC">
        <w:rPr>
          <w:rFonts w:ascii="Traditional Arabic" w:hAnsi="Traditional Arabic" w:cs="Traditional Arabic"/>
          <w:color w:val="000000" w:themeColor="text1"/>
          <w:sz w:val="28"/>
          <w:szCs w:val="28"/>
        </w:rPr>
        <w:t xml:space="preserve"> 1574</w:t>
      </w:r>
      <w:r w:rsidRPr="00E708CC">
        <w:rPr>
          <w:rFonts w:ascii="Traditional Arabic" w:hAnsi="Traditional Arabic" w:cs="Traditional Arabic"/>
          <w:color w:val="000000" w:themeColor="text1"/>
          <w:sz w:val="28"/>
          <w:szCs w:val="28"/>
          <w:rtl/>
          <w:lang w:bidi="ar-MA"/>
        </w:rPr>
        <w:t xml:space="preserve">. </w:t>
      </w:r>
    </w:p>
  </w:footnote>
  <w:footnote w:id="57">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 xml:space="preserve">حبيب المالكي:(قالوا......)، </w:t>
      </w:r>
      <w:r w:rsidRPr="00E708CC">
        <w:rPr>
          <w:rFonts w:ascii="Traditional Arabic" w:hAnsi="Traditional Arabic" w:cs="Traditional Arabic"/>
          <w:b/>
          <w:bCs/>
          <w:color w:val="000000" w:themeColor="text1"/>
          <w:sz w:val="28"/>
          <w:szCs w:val="28"/>
          <w:u w:val="single"/>
          <w:rtl/>
        </w:rPr>
        <w:t>جريدة الصباح</w:t>
      </w:r>
      <w:r w:rsidRPr="00E708CC">
        <w:rPr>
          <w:rFonts w:ascii="Traditional Arabic" w:hAnsi="Traditional Arabic" w:cs="Traditional Arabic"/>
          <w:color w:val="000000" w:themeColor="text1"/>
          <w:sz w:val="28"/>
          <w:szCs w:val="28"/>
          <w:rtl/>
        </w:rPr>
        <w:t>، المغرب،</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السنة الخامسة، </w:t>
      </w:r>
      <w:proofErr w:type="gramStart"/>
      <w:r w:rsidRPr="00E708CC">
        <w:rPr>
          <w:rFonts w:ascii="Traditional Arabic" w:hAnsi="Traditional Arabic" w:cs="Traditional Arabic"/>
          <w:color w:val="000000" w:themeColor="text1"/>
          <w:sz w:val="28"/>
          <w:szCs w:val="28"/>
          <w:rtl/>
        </w:rPr>
        <w:t>العدد1474</w:t>
      </w:r>
      <w:proofErr w:type="gramEnd"/>
      <w:r w:rsidRPr="00E708CC">
        <w:rPr>
          <w:rFonts w:ascii="Traditional Arabic" w:hAnsi="Traditional Arabic" w:cs="Traditional Arabic"/>
          <w:color w:val="000000" w:themeColor="text1"/>
          <w:sz w:val="28"/>
          <w:szCs w:val="28"/>
          <w:rtl/>
        </w:rPr>
        <w:t>، الجمعة 31/12/2004م.</w:t>
      </w:r>
    </w:p>
  </w:footnote>
  <w:footnote w:id="58">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 xml:space="preserve">محمد الدريج: </w:t>
      </w:r>
      <w:r w:rsidRPr="00E708CC">
        <w:rPr>
          <w:rFonts w:ascii="Traditional Arabic" w:hAnsi="Traditional Arabic" w:cs="Traditional Arabic"/>
          <w:b/>
          <w:bCs/>
          <w:color w:val="000000" w:themeColor="text1"/>
          <w:sz w:val="28"/>
          <w:szCs w:val="28"/>
          <w:u w:val="single"/>
          <w:rtl/>
        </w:rPr>
        <w:t>مشروع المؤسسة والتجديد التربوي في</w:t>
      </w:r>
      <w:r w:rsidRPr="00E708CC">
        <w:rPr>
          <w:rFonts w:ascii="Traditional Arabic" w:hAnsi="Traditional Arabic" w:cs="Traditional Arabic"/>
          <w:b/>
          <w:bCs/>
          <w:color w:val="000000" w:themeColor="text1"/>
          <w:sz w:val="28"/>
          <w:szCs w:val="28"/>
          <w:u w:val="single"/>
        </w:rPr>
        <w:t xml:space="preserve"> </w:t>
      </w:r>
      <w:r w:rsidRPr="00E708CC">
        <w:rPr>
          <w:rFonts w:ascii="Traditional Arabic" w:hAnsi="Traditional Arabic" w:cs="Traditional Arabic"/>
          <w:b/>
          <w:bCs/>
          <w:color w:val="000000" w:themeColor="text1"/>
          <w:sz w:val="28"/>
          <w:szCs w:val="28"/>
          <w:u w:val="single"/>
          <w:rtl/>
        </w:rPr>
        <w:t>المدرسة المغربية</w:t>
      </w:r>
      <w:r w:rsidRPr="00E708CC">
        <w:rPr>
          <w:rFonts w:ascii="Traditional Arabic" w:hAnsi="Traditional Arabic" w:cs="Traditional Arabic"/>
          <w:color w:val="000000" w:themeColor="text1"/>
          <w:sz w:val="28"/>
          <w:szCs w:val="28"/>
          <w:rtl/>
        </w:rPr>
        <w:t>، الجزء الأول،</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منشورات رمسيس، الرباط،</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الطبعة الأولى، 1996م، ص: 76</w:t>
      </w:r>
      <w:r w:rsidRPr="00E708CC">
        <w:rPr>
          <w:rFonts w:ascii="Traditional Arabic" w:hAnsi="Traditional Arabic" w:cs="Traditional Arabic"/>
          <w:color w:val="000000" w:themeColor="text1"/>
          <w:sz w:val="28"/>
          <w:szCs w:val="28"/>
        </w:rPr>
        <w:t>.</w:t>
      </w:r>
    </w:p>
  </w:footnote>
  <w:footnote w:id="59">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عبد العزيز القوصي: </w:t>
      </w:r>
      <w:r w:rsidRPr="00E708CC">
        <w:rPr>
          <w:rFonts w:ascii="Traditional Arabic" w:hAnsi="Traditional Arabic" w:cs="Traditional Arabic"/>
          <w:b/>
          <w:bCs/>
          <w:color w:val="000000" w:themeColor="text1"/>
          <w:sz w:val="28"/>
          <w:szCs w:val="28"/>
          <w:u w:val="single"/>
          <w:rtl/>
        </w:rPr>
        <w:t>علم النفس: أسسه وتطبيقاته التربوية</w:t>
      </w:r>
      <w:r w:rsidRPr="00E708CC">
        <w:rPr>
          <w:rFonts w:ascii="Traditional Arabic" w:hAnsi="Traditional Arabic" w:cs="Traditional Arabic"/>
          <w:color w:val="000000" w:themeColor="text1"/>
          <w:sz w:val="28"/>
          <w:szCs w:val="28"/>
          <w:rtl/>
        </w:rPr>
        <w:t>، مكتبة النهضة المصرية، القاهرة، مصر، طبعة 1978م، ص:21.</w:t>
      </w:r>
    </w:p>
  </w:footnote>
  <w:footnote w:id="60">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عبد العزيز القوصي: نفسه، ص:76.</w:t>
      </w:r>
    </w:p>
  </w:footnote>
  <w:footnote w:id="61">
    <w:p w:rsidR="00CB650A" w:rsidRPr="00E708CC" w:rsidRDefault="00CB650A" w:rsidP="005F002A">
      <w:pPr>
        <w:widowControl w:val="0"/>
        <w:bidi/>
        <w:spacing w:after="0" w:line="240" w:lineRule="auto"/>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أحمد عزت راجح: </w:t>
      </w:r>
      <w:r w:rsidRPr="00E708CC">
        <w:rPr>
          <w:rFonts w:ascii="Traditional Arabic" w:hAnsi="Traditional Arabic" w:cs="Traditional Arabic"/>
          <w:b/>
          <w:bCs/>
          <w:color w:val="000000" w:themeColor="text1"/>
          <w:sz w:val="28"/>
          <w:szCs w:val="28"/>
          <w:u w:val="single"/>
          <w:rtl/>
        </w:rPr>
        <w:t>أصول علم النفس</w:t>
      </w:r>
      <w:r w:rsidRPr="00E708CC">
        <w:rPr>
          <w:rFonts w:ascii="Traditional Arabic" w:hAnsi="Traditional Arabic" w:cs="Traditional Arabic"/>
          <w:color w:val="000000" w:themeColor="text1"/>
          <w:sz w:val="28"/>
          <w:szCs w:val="28"/>
          <w:rtl/>
        </w:rPr>
        <w:t>، المكتب المصري الحديث، الإسكندرية، مصر، الطبعة الثامنة 1970م، ص:206-207.</w:t>
      </w:r>
    </w:p>
  </w:footnote>
  <w:footnote w:id="62">
    <w:p w:rsidR="00CB650A" w:rsidRPr="00E708CC" w:rsidRDefault="00CB650A" w:rsidP="005F002A">
      <w:pPr>
        <w:widowControl w:val="0"/>
        <w:tabs>
          <w:tab w:val="num" w:pos="584"/>
        </w:tabs>
        <w:bidi/>
        <w:spacing w:after="0" w:line="240" w:lineRule="auto"/>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عبد المجيد </w:t>
      </w:r>
      <w:proofErr w:type="gramStart"/>
      <w:r w:rsidRPr="00E708CC">
        <w:rPr>
          <w:rFonts w:ascii="Traditional Arabic" w:hAnsi="Traditional Arabic" w:cs="Traditional Arabic"/>
          <w:color w:val="000000" w:themeColor="text1"/>
          <w:sz w:val="28"/>
          <w:szCs w:val="28"/>
          <w:rtl/>
        </w:rPr>
        <w:t>نشواتي ،</w:t>
      </w:r>
      <w:proofErr w:type="gramEnd"/>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b/>
          <w:bCs/>
          <w:color w:val="000000" w:themeColor="text1"/>
          <w:sz w:val="28"/>
          <w:szCs w:val="28"/>
          <w:u w:val="single"/>
          <w:rtl/>
        </w:rPr>
        <w:t>علم النفس التربوي</w:t>
      </w:r>
      <w:r w:rsidRPr="00E708CC">
        <w:rPr>
          <w:rFonts w:ascii="Traditional Arabic" w:hAnsi="Traditional Arabic" w:cs="Traditional Arabic"/>
          <w:color w:val="000000" w:themeColor="text1"/>
          <w:sz w:val="28"/>
          <w:szCs w:val="28"/>
          <w:rtl/>
        </w:rPr>
        <w:t>، دار الفرقان للنشر والتوزيع، عمان،</w:t>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rPr>
        <w:t>الأردن ، طبعة 1984م، ص:327.</w:t>
      </w:r>
    </w:p>
    <w:p w:rsidR="00CB650A" w:rsidRPr="00E708CC" w:rsidRDefault="00CB650A" w:rsidP="005F002A">
      <w:pPr>
        <w:pStyle w:val="a7"/>
        <w:bidi/>
        <w:jc w:val="both"/>
        <w:rPr>
          <w:rFonts w:ascii="Traditional Arabic" w:hAnsi="Traditional Arabic" w:cs="Traditional Arabic"/>
          <w:color w:val="000000" w:themeColor="text1"/>
          <w:sz w:val="28"/>
          <w:szCs w:val="28"/>
        </w:rPr>
      </w:pPr>
    </w:p>
  </w:footnote>
  <w:footnote w:id="63">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أحمد عزت راجح: </w:t>
      </w:r>
      <w:r w:rsidRPr="00E708CC">
        <w:rPr>
          <w:rFonts w:ascii="Traditional Arabic" w:hAnsi="Traditional Arabic" w:cs="Traditional Arabic"/>
          <w:b/>
          <w:bCs/>
          <w:color w:val="000000" w:themeColor="text1"/>
          <w:sz w:val="28"/>
          <w:szCs w:val="28"/>
          <w:u w:val="single"/>
          <w:rtl/>
        </w:rPr>
        <w:t>أصول علم النفس</w:t>
      </w:r>
      <w:r w:rsidRPr="00E708CC">
        <w:rPr>
          <w:rFonts w:ascii="Traditional Arabic" w:hAnsi="Traditional Arabic" w:cs="Traditional Arabic"/>
          <w:color w:val="000000" w:themeColor="text1"/>
          <w:sz w:val="28"/>
          <w:szCs w:val="28"/>
          <w:rtl/>
        </w:rPr>
        <w:t>، المكتب المصري الحديث، الإسكندرية، مصر، الطبعة الثامنة، 1970، ص:44.</w:t>
      </w:r>
    </w:p>
  </w:footnote>
  <w:footnote w:id="64">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عبد العزيز القوصي: نفسه، ص:85.</w:t>
      </w:r>
    </w:p>
  </w:footnote>
  <w:footnote w:id="65">
    <w:p w:rsidR="00CB650A" w:rsidRPr="00E708CC" w:rsidRDefault="00CB650A" w:rsidP="005F002A">
      <w:pPr>
        <w:pStyle w:val="a7"/>
        <w:bidi/>
        <w:jc w:val="both"/>
        <w:rPr>
          <w:rFonts w:ascii="Traditional Arabic" w:hAnsi="Traditional Arabic" w:cs="Traditional Arabic"/>
          <w:sz w:val="28"/>
          <w:szCs w:val="28"/>
          <w:rtl/>
          <w:lang w:bidi="ar-MA"/>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Pr>
        <w:t xml:space="preserve"> </w:t>
      </w:r>
      <w:r w:rsidRPr="00E708CC">
        <w:rPr>
          <w:rFonts w:ascii="Traditional Arabic" w:hAnsi="Traditional Arabic" w:cs="Traditional Arabic"/>
          <w:sz w:val="28"/>
          <w:szCs w:val="28"/>
          <w:rtl/>
        </w:rPr>
        <w:t>- قانون التماثل هو إدراك الأشياء المتقابلة على أساس أنها تتماثل وتتوحد.</w:t>
      </w:r>
    </w:p>
  </w:footnote>
  <w:footnote w:id="66">
    <w:p w:rsidR="00CB650A" w:rsidRPr="00E708CC" w:rsidRDefault="00CB650A" w:rsidP="005F002A">
      <w:pPr>
        <w:pStyle w:val="a7"/>
        <w:bidi/>
        <w:jc w:val="both"/>
        <w:rPr>
          <w:rFonts w:ascii="Traditional Arabic" w:hAnsi="Traditional Arabic" w:cs="Traditional Arabic"/>
          <w:sz w:val="28"/>
          <w:szCs w:val="28"/>
          <w:rtl/>
          <w:lang w:bidi="ar-MA"/>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Pr>
        <w:t xml:space="preserve"> </w:t>
      </w:r>
      <w:r w:rsidRPr="00E708CC">
        <w:rPr>
          <w:rFonts w:ascii="Traditional Arabic" w:hAnsi="Traditional Arabic" w:cs="Traditional Arabic"/>
          <w:sz w:val="28"/>
          <w:szCs w:val="28"/>
          <w:rtl/>
        </w:rPr>
        <w:t>- قانون التشابه هو الذي يتأسس على إدراك تشابه الأشياء والموضوعات في خصائص موحدة ومعينة.</w:t>
      </w:r>
    </w:p>
  </w:footnote>
  <w:footnote w:id="67">
    <w:p w:rsidR="00CB650A" w:rsidRPr="00E708CC" w:rsidRDefault="00CB650A" w:rsidP="005F002A">
      <w:pPr>
        <w:pStyle w:val="a7"/>
        <w:bidi/>
        <w:jc w:val="both"/>
        <w:rPr>
          <w:rFonts w:ascii="Traditional Arabic" w:hAnsi="Traditional Arabic" w:cs="Traditional Arabic"/>
          <w:sz w:val="28"/>
          <w:szCs w:val="28"/>
          <w:rtl/>
          <w:lang w:bidi="ar-MA"/>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Pr>
        <w:t xml:space="preserve"> </w:t>
      </w:r>
      <w:r w:rsidRPr="00E708CC">
        <w:rPr>
          <w:rFonts w:ascii="Traditional Arabic" w:hAnsi="Traditional Arabic" w:cs="Traditional Arabic"/>
          <w:sz w:val="28"/>
          <w:szCs w:val="28"/>
          <w:rtl/>
        </w:rPr>
        <w:t>- قانون التقارب يدل على تقارب الأشياء وتجاورها حتى يسهل إدراكها بيسر.</w:t>
      </w:r>
    </w:p>
  </w:footnote>
  <w:footnote w:id="68">
    <w:p w:rsidR="00CB650A" w:rsidRPr="00E708CC" w:rsidRDefault="00CB650A" w:rsidP="005F002A">
      <w:pPr>
        <w:pStyle w:val="a7"/>
        <w:bidi/>
        <w:jc w:val="both"/>
        <w:rPr>
          <w:rFonts w:ascii="Traditional Arabic" w:hAnsi="Traditional Arabic" w:cs="Traditional Arabic"/>
          <w:sz w:val="28"/>
          <w:szCs w:val="28"/>
          <w:rtl/>
          <w:lang w:bidi="ar-MA"/>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Pr>
        <w:t xml:space="preserve"> </w:t>
      </w:r>
      <w:r w:rsidRPr="00E708CC">
        <w:rPr>
          <w:rFonts w:ascii="Traditional Arabic" w:hAnsi="Traditional Arabic" w:cs="Traditional Arabic"/>
          <w:sz w:val="28"/>
          <w:szCs w:val="28"/>
          <w:rtl/>
        </w:rPr>
        <w:t>- قانون الإغلاق، ويعني أن الأشياء الناقصة وغير التامة يقوم الإنسان بإتمامها وإغلاقها حتى يتم إدراكها.</w:t>
      </w:r>
    </w:p>
  </w:footnote>
  <w:footnote w:id="69">
    <w:p w:rsidR="00CB650A" w:rsidRPr="00E708CC" w:rsidRDefault="00CB650A" w:rsidP="005F002A">
      <w:pPr>
        <w:pStyle w:val="a7"/>
        <w:bidi/>
        <w:jc w:val="both"/>
        <w:rPr>
          <w:rFonts w:ascii="Traditional Arabic" w:hAnsi="Traditional Arabic" w:cs="Traditional Arabic"/>
          <w:sz w:val="28"/>
          <w:szCs w:val="28"/>
          <w:rtl/>
          <w:lang w:bidi="ar-MA"/>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Pr>
        <w:t xml:space="preserve"> </w:t>
      </w:r>
      <w:r w:rsidRPr="00E708CC">
        <w:rPr>
          <w:rFonts w:ascii="Traditional Arabic" w:hAnsi="Traditional Arabic" w:cs="Traditional Arabic"/>
          <w:sz w:val="28"/>
          <w:szCs w:val="28"/>
          <w:rtl/>
        </w:rPr>
        <w:t>- قانون الحجم النسبي يتحقق بإدراك الصيغ الصغيرة كأشكال.في حين، تدرك الصيغ الكبيرة على أساس أنها أرضية لهذه الأشكال.</w:t>
      </w:r>
    </w:p>
  </w:footnote>
  <w:footnote w:id="70">
    <w:p w:rsidR="00CB650A" w:rsidRPr="00E708CC" w:rsidRDefault="00CB650A" w:rsidP="005F002A">
      <w:pPr>
        <w:pStyle w:val="a7"/>
        <w:bidi/>
        <w:jc w:val="both"/>
        <w:rPr>
          <w:rFonts w:ascii="Traditional Arabic" w:hAnsi="Traditional Arabic" w:cs="Traditional Arabic"/>
          <w:sz w:val="28"/>
          <w:szCs w:val="28"/>
          <w:rtl/>
          <w:lang w:bidi="ar-MA"/>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Pr>
        <w:t xml:space="preserve"> </w:t>
      </w:r>
      <w:r w:rsidRPr="00E708CC">
        <w:rPr>
          <w:rFonts w:ascii="Traditional Arabic" w:hAnsi="Traditional Arabic" w:cs="Traditional Arabic"/>
          <w:sz w:val="28"/>
          <w:szCs w:val="28"/>
          <w:rtl/>
        </w:rPr>
        <w:t>- قانون الاستمرار، ويعني أن الأشياء والعناصر التي تتجه نحو اتجاه معين تدفعنا إلى إدراكها على أنها ستستمر في ذلك الاتجاه بشكل لانهائي.</w:t>
      </w:r>
    </w:p>
  </w:footnote>
  <w:footnote w:id="71">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b/>
          <w:bCs/>
          <w:color w:val="000000" w:themeColor="text1"/>
          <w:sz w:val="28"/>
          <w:szCs w:val="28"/>
          <w:rtl/>
        </w:rPr>
        <w:t>جان بياجيه</w:t>
      </w:r>
      <w:r w:rsidRPr="00E708CC">
        <w:rPr>
          <w:rFonts w:ascii="Traditional Arabic" w:hAnsi="Traditional Arabic" w:cs="Traditional Arabic"/>
          <w:color w:val="000000" w:themeColor="text1"/>
          <w:sz w:val="28"/>
          <w:szCs w:val="28"/>
          <w:rtl/>
        </w:rPr>
        <w:t xml:space="preserve"> (1896-1980م) هو الابن الأكبر للسويسري آرثر بياجيه والفرنسية ريبيكا جاكسون. كان عالم نفس وفيلسوفا سويسريا. وقد طور نظرية التطور المعرفي عند الأطفال، فيما يعرف الآن بعلم المعرفة الوراثية.</w:t>
      </w:r>
    </w:p>
  </w:footnote>
  <w:footnote w:id="72">
    <w:p w:rsidR="00CB650A" w:rsidRPr="00E708CC" w:rsidRDefault="00CB650A" w:rsidP="005F002A">
      <w:pPr>
        <w:pStyle w:val="a7"/>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Pr>
        <w:t xml:space="preserve">- Piaget </w:t>
      </w:r>
      <w:proofErr w:type="gramStart"/>
      <w:r w:rsidRPr="00E708CC">
        <w:rPr>
          <w:rFonts w:ascii="Traditional Arabic" w:hAnsi="Traditional Arabic" w:cs="Traditional Arabic"/>
          <w:color w:val="000000" w:themeColor="text1"/>
          <w:sz w:val="28"/>
          <w:szCs w:val="28"/>
        </w:rPr>
        <w:t>J:</w:t>
      </w:r>
      <w:r w:rsidRPr="00E708CC">
        <w:rPr>
          <w:rFonts w:ascii="Traditional Arabic" w:hAnsi="Traditional Arabic" w:cs="Traditional Arabic"/>
          <w:b/>
          <w:bCs/>
          <w:color w:val="000000" w:themeColor="text1"/>
          <w:sz w:val="28"/>
          <w:szCs w:val="28"/>
          <w:u w:val="single"/>
        </w:rPr>
        <w:t>La</w:t>
      </w:r>
      <w:proofErr w:type="gramEnd"/>
      <w:r w:rsidRPr="00E708CC">
        <w:rPr>
          <w:rFonts w:ascii="Traditional Arabic" w:hAnsi="Traditional Arabic" w:cs="Traditional Arabic"/>
          <w:b/>
          <w:bCs/>
          <w:color w:val="000000" w:themeColor="text1"/>
          <w:sz w:val="28"/>
          <w:szCs w:val="28"/>
          <w:u w:val="single"/>
        </w:rPr>
        <w:t xml:space="preserve"> psychologie de l'enfant</w:t>
      </w:r>
      <w:r w:rsidRPr="00E708CC">
        <w:rPr>
          <w:rFonts w:ascii="Traditional Arabic" w:hAnsi="Traditional Arabic" w:cs="Traditional Arabic"/>
          <w:color w:val="000000" w:themeColor="text1"/>
          <w:sz w:val="28"/>
          <w:szCs w:val="28"/>
        </w:rPr>
        <w:t>, Que sais-je? P.U.F, Paris, 1973.</w:t>
      </w:r>
    </w:p>
  </w:footnote>
  <w:footnote w:id="73">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lang w:bidi="ar-MA"/>
        </w:rPr>
        <w:t>- فتحي مصطفى الزيات:</w:t>
      </w:r>
      <w:r w:rsidRPr="00E708CC">
        <w:rPr>
          <w:rFonts w:ascii="Traditional Arabic" w:hAnsi="Traditional Arabic" w:cs="Traditional Arabic"/>
          <w:color w:val="000000" w:themeColor="text1"/>
          <w:sz w:val="28"/>
          <w:szCs w:val="28"/>
          <w:u w:val="single"/>
          <w:rtl/>
          <w:lang w:bidi="ar-MA"/>
        </w:rPr>
        <w:t xml:space="preserve"> </w:t>
      </w:r>
      <w:r w:rsidRPr="00E708CC">
        <w:rPr>
          <w:rFonts w:ascii="Traditional Arabic" w:hAnsi="Traditional Arabic" w:cs="Traditional Arabic"/>
          <w:b/>
          <w:bCs/>
          <w:color w:val="000000" w:themeColor="text1"/>
          <w:sz w:val="28"/>
          <w:szCs w:val="28"/>
          <w:u w:val="single"/>
          <w:rtl/>
          <w:lang w:bidi="ar-MA"/>
        </w:rPr>
        <w:t>الأسس المعرفية للتكوين العقلي وتجهيز المعلومات</w:t>
      </w:r>
      <w:r w:rsidRPr="00E708CC">
        <w:rPr>
          <w:rFonts w:ascii="Traditional Arabic" w:hAnsi="Traditional Arabic" w:cs="Traditional Arabic"/>
          <w:color w:val="000000" w:themeColor="text1"/>
          <w:sz w:val="28"/>
          <w:szCs w:val="28"/>
          <w:rtl/>
          <w:lang w:bidi="ar-MA"/>
        </w:rPr>
        <w:t>، دار الوفاء للطباعة والنشر والتوزيع، المنصورة، مصر، الطبعة الأولى سنة 1995م، ص: 185 – 188.</w:t>
      </w:r>
    </w:p>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p>
  </w:footnote>
  <w:footnote w:id="74">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أحمد أوزي: </w:t>
      </w:r>
      <w:r w:rsidRPr="00E708CC">
        <w:rPr>
          <w:rFonts w:ascii="Traditional Arabic" w:hAnsi="Traditional Arabic" w:cs="Traditional Arabic"/>
          <w:b/>
          <w:bCs/>
          <w:color w:val="000000" w:themeColor="text1"/>
          <w:sz w:val="28"/>
          <w:szCs w:val="28"/>
          <w:u w:val="single"/>
          <w:rtl/>
        </w:rPr>
        <w:t>سيكولوجية المراهقة</w:t>
      </w:r>
      <w:r w:rsidRPr="00E708CC">
        <w:rPr>
          <w:rFonts w:ascii="Traditional Arabic" w:hAnsi="Traditional Arabic" w:cs="Traditional Arabic"/>
          <w:color w:val="000000" w:themeColor="text1"/>
          <w:sz w:val="28"/>
          <w:szCs w:val="28"/>
          <w:rtl/>
        </w:rPr>
        <w:t>، دار النجاح الجديدة، الدار البيضاء، المغرب، طبعة 1986م، ص:23.</w:t>
      </w:r>
    </w:p>
  </w:footnote>
  <w:footnote w:id="7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غالي أحرشاو: </w:t>
      </w:r>
      <w:r w:rsidRPr="00E708CC">
        <w:rPr>
          <w:rFonts w:ascii="Traditional Arabic" w:hAnsi="Traditional Arabic" w:cs="Traditional Arabic"/>
          <w:color w:val="000000"/>
          <w:sz w:val="28"/>
          <w:szCs w:val="28"/>
          <w:rtl/>
          <w:lang w:bidi="ar-MA"/>
        </w:rPr>
        <w:t xml:space="preserve">غالي أحرشاو: </w:t>
      </w:r>
      <w:r w:rsidRPr="00E708CC">
        <w:rPr>
          <w:rFonts w:ascii="Traditional Arabic" w:hAnsi="Traditional Arabic" w:cs="Traditional Arabic"/>
          <w:b/>
          <w:bCs/>
          <w:color w:val="000000"/>
          <w:sz w:val="28"/>
          <w:szCs w:val="28"/>
          <w:u w:val="single"/>
          <w:rtl/>
          <w:lang w:bidi="ar-MA"/>
        </w:rPr>
        <w:t>الطفل بين الأسرة والمدرسة</w:t>
      </w:r>
      <w:r w:rsidRPr="00E708CC">
        <w:rPr>
          <w:rFonts w:ascii="Traditional Arabic" w:hAnsi="Traditional Arabic" w:cs="Traditional Arabic"/>
          <w:color w:val="000000"/>
          <w:sz w:val="28"/>
          <w:szCs w:val="28"/>
          <w:rtl/>
          <w:lang w:bidi="ar-MA"/>
        </w:rPr>
        <w:t>، مطبعة النجاح الجديدة، الدار البيضاء، المغرب، الطبعة الأولى سنة 2009م</w:t>
      </w:r>
      <w:r w:rsidRPr="00E708CC">
        <w:rPr>
          <w:rFonts w:ascii="Traditional Arabic" w:hAnsi="Traditional Arabic" w:cs="Traditional Arabic"/>
          <w:color w:val="000000" w:themeColor="text1"/>
          <w:sz w:val="28"/>
          <w:szCs w:val="28"/>
          <w:rtl/>
          <w:lang w:bidi="ar-MA"/>
        </w:rPr>
        <w:t>، ص:40.</w:t>
      </w:r>
    </w:p>
  </w:footnote>
  <w:footnote w:id="76">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غالي أحرشاو: </w:t>
      </w:r>
      <w:r w:rsidRPr="00E708CC">
        <w:rPr>
          <w:rFonts w:ascii="Traditional Arabic" w:hAnsi="Traditional Arabic" w:cs="Traditional Arabic"/>
          <w:b/>
          <w:bCs/>
          <w:color w:val="000000"/>
          <w:sz w:val="28"/>
          <w:szCs w:val="28"/>
          <w:u w:val="single"/>
          <w:rtl/>
          <w:lang w:bidi="ar-MA"/>
        </w:rPr>
        <w:t>الطفل بين الأسرة والمدرسة</w:t>
      </w:r>
      <w:r w:rsidRPr="00E708CC">
        <w:rPr>
          <w:rFonts w:ascii="Traditional Arabic" w:hAnsi="Traditional Arabic" w:cs="Traditional Arabic"/>
          <w:color w:val="000000"/>
          <w:sz w:val="28"/>
          <w:szCs w:val="28"/>
          <w:rtl/>
          <w:lang w:bidi="ar-MA"/>
        </w:rPr>
        <w:t xml:space="preserve">، </w:t>
      </w:r>
      <w:r w:rsidRPr="00E708CC">
        <w:rPr>
          <w:rFonts w:ascii="Traditional Arabic" w:hAnsi="Traditional Arabic" w:cs="Traditional Arabic"/>
          <w:color w:val="000000" w:themeColor="text1"/>
          <w:sz w:val="28"/>
          <w:szCs w:val="28"/>
          <w:rtl/>
          <w:lang w:bidi="ar-MA"/>
        </w:rPr>
        <w:t>ص:59.</w:t>
      </w:r>
    </w:p>
  </w:footnote>
  <w:footnote w:id="77">
    <w:p w:rsidR="00CB650A" w:rsidRPr="00E708CC" w:rsidRDefault="00CB650A" w:rsidP="005F002A">
      <w:pPr>
        <w:pStyle w:val="a7"/>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 </w:t>
      </w:r>
      <w:r w:rsidRPr="00E708CC">
        <w:rPr>
          <w:rStyle w:val="reference-text"/>
          <w:rFonts w:ascii="Traditional Arabic" w:hAnsi="Traditional Arabic" w:cs="Traditional Arabic"/>
          <w:color w:val="000000" w:themeColor="text1"/>
          <w:sz w:val="28"/>
          <w:szCs w:val="28"/>
        </w:rPr>
        <w:t xml:space="preserve">Piaget, </w:t>
      </w:r>
      <w:r w:rsidRPr="00E708CC">
        <w:rPr>
          <w:rStyle w:val="reference-text"/>
          <w:rFonts w:ascii="Traditional Arabic" w:hAnsi="Traditional Arabic" w:cs="Traditional Arabic"/>
          <w:b/>
          <w:bCs/>
          <w:i/>
          <w:iCs/>
          <w:color w:val="000000" w:themeColor="text1"/>
          <w:sz w:val="28"/>
          <w:szCs w:val="28"/>
          <w:u w:val="single"/>
        </w:rPr>
        <w:t>La naissance de l'intelligence chez l'enfant</w:t>
      </w:r>
      <w:r w:rsidRPr="00E708CC">
        <w:rPr>
          <w:rStyle w:val="reference-text"/>
          <w:rFonts w:ascii="Traditional Arabic" w:hAnsi="Traditional Arabic" w:cs="Traditional Arabic"/>
          <w:color w:val="000000" w:themeColor="text1"/>
          <w:sz w:val="28"/>
          <w:szCs w:val="28"/>
        </w:rPr>
        <w:t xml:space="preserve">, Paris, Delachaux et Niestlé, 1936 ; </w:t>
      </w:r>
      <w:r w:rsidRPr="00E708CC">
        <w:rPr>
          <w:rStyle w:val="reference-text"/>
          <w:rFonts w:ascii="Traditional Arabic" w:hAnsi="Traditional Arabic" w:cs="Traditional Arabic"/>
          <w:b/>
          <w:bCs/>
          <w:i/>
          <w:iCs/>
          <w:color w:val="000000" w:themeColor="text1"/>
          <w:sz w:val="28"/>
          <w:szCs w:val="28"/>
          <w:u w:val="single"/>
        </w:rPr>
        <w:t>La construction du réel chez l'enfant</w:t>
      </w:r>
      <w:r w:rsidRPr="00E708CC">
        <w:rPr>
          <w:rStyle w:val="reference-text"/>
          <w:rFonts w:ascii="Traditional Arabic" w:hAnsi="Traditional Arabic" w:cs="Traditional Arabic"/>
          <w:b/>
          <w:bCs/>
          <w:color w:val="000000" w:themeColor="text1"/>
          <w:sz w:val="28"/>
          <w:szCs w:val="28"/>
          <w:u w:val="single"/>
        </w:rPr>
        <w:t>,</w:t>
      </w:r>
      <w:r w:rsidRPr="00E708CC">
        <w:rPr>
          <w:rStyle w:val="reference-text"/>
          <w:rFonts w:ascii="Traditional Arabic" w:hAnsi="Traditional Arabic" w:cs="Traditional Arabic"/>
          <w:color w:val="000000" w:themeColor="text1"/>
          <w:sz w:val="28"/>
          <w:szCs w:val="28"/>
        </w:rPr>
        <w:t xml:space="preserve"> Paris, Delachaux et Niestlé, 1937</w:t>
      </w:r>
    </w:p>
  </w:footnote>
  <w:footnote w:id="78">
    <w:p w:rsidR="00CB650A" w:rsidRPr="00E708CC" w:rsidRDefault="00CB650A" w:rsidP="005F002A">
      <w:pPr>
        <w:spacing w:after="0" w:line="240" w:lineRule="auto"/>
        <w:jc w:val="both"/>
        <w:rPr>
          <w:rFonts w:ascii="Traditional Arabic" w:eastAsia="Times New Roman" w:hAnsi="Traditional Arabic" w:cs="Traditional Arabic"/>
          <w:color w:val="000000" w:themeColor="text1"/>
          <w:sz w:val="28"/>
          <w:szCs w:val="28"/>
          <w:lang w:eastAsia="fr-FR"/>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eastAsia="Times New Roman" w:hAnsi="Traditional Arabic" w:cs="Traditional Arabic"/>
          <w:color w:val="000000" w:themeColor="text1"/>
          <w:sz w:val="28"/>
          <w:szCs w:val="28"/>
          <w:lang w:eastAsia="fr-FR"/>
        </w:rPr>
        <w:t xml:space="preserve">BERTRAND, Y. </w:t>
      </w:r>
      <w:r w:rsidRPr="00E708CC">
        <w:rPr>
          <w:rFonts w:ascii="Traditional Arabic" w:eastAsia="Times New Roman" w:hAnsi="Traditional Arabic" w:cs="Traditional Arabic"/>
          <w:b/>
          <w:bCs/>
          <w:color w:val="000000" w:themeColor="text1"/>
          <w:sz w:val="28"/>
          <w:szCs w:val="28"/>
          <w:u w:val="single"/>
          <w:lang w:eastAsia="fr-FR"/>
        </w:rPr>
        <w:t>Théories contemporaines de l'éducation</w:t>
      </w:r>
      <w:r w:rsidRPr="00E708CC">
        <w:rPr>
          <w:rFonts w:ascii="Traditional Arabic" w:eastAsia="Times New Roman" w:hAnsi="Traditional Arabic" w:cs="Traditional Arabic"/>
          <w:color w:val="000000" w:themeColor="text1"/>
          <w:sz w:val="28"/>
          <w:szCs w:val="28"/>
          <w:lang w:eastAsia="fr-FR"/>
        </w:rPr>
        <w:t>, Paris, Editions Nouvelles, Chronique Sociale.1998.</w:t>
      </w:r>
    </w:p>
  </w:footnote>
  <w:footnote w:id="79">
    <w:p w:rsidR="00CB650A" w:rsidRPr="00E708CC" w:rsidRDefault="00CB650A" w:rsidP="005F002A">
      <w:pPr>
        <w:spacing w:after="0" w:line="240" w:lineRule="auto"/>
        <w:jc w:val="both"/>
        <w:rPr>
          <w:rFonts w:ascii="Traditional Arabic" w:eastAsia="Times New Roman" w:hAnsi="Traditional Arabic" w:cs="Traditional Arabic"/>
          <w:color w:val="000000" w:themeColor="text1"/>
          <w:sz w:val="28"/>
          <w:szCs w:val="28"/>
          <w:rtl/>
          <w:lang w:eastAsia="fr-FR"/>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eastAsia="Times New Roman" w:hAnsi="Traditional Arabic" w:cs="Traditional Arabic"/>
          <w:color w:val="000000" w:themeColor="text1"/>
          <w:sz w:val="28"/>
          <w:szCs w:val="28"/>
          <w:lang w:eastAsia="fr-FR"/>
        </w:rPr>
        <w:t xml:space="preserve">BRUNER J. </w:t>
      </w:r>
      <w:r w:rsidRPr="00E708CC">
        <w:rPr>
          <w:rFonts w:ascii="Traditional Arabic" w:eastAsia="Times New Roman" w:hAnsi="Traditional Arabic" w:cs="Traditional Arabic"/>
          <w:b/>
          <w:bCs/>
          <w:color w:val="000000" w:themeColor="text1"/>
          <w:sz w:val="28"/>
          <w:szCs w:val="28"/>
          <w:u w:val="single"/>
          <w:lang w:eastAsia="fr-FR"/>
        </w:rPr>
        <w:t xml:space="preserve">L'éducation, entrée dans la </w:t>
      </w:r>
      <w:proofErr w:type="gramStart"/>
      <w:r w:rsidRPr="00E708CC">
        <w:rPr>
          <w:rFonts w:ascii="Traditional Arabic" w:eastAsia="Times New Roman" w:hAnsi="Traditional Arabic" w:cs="Traditional Arabic"/>
          <w:b/>
          <w:bCs/>
          <w:color w:val="000000" w:themeColor="text1"/>
          <w:sz w:val="28"/>
          <w:szCs w:val="28"/>
          <w:u w:val="single"/>
          <w:lang w:eastAsia="fr-FR"/>
        </w:rPr>
        <w:t>culture</w:t>
      </w:r>
      <w:r>
        <w:rPr>
          <w:rFonts w:ascii="Traditional Arabic" w:eastAsia="Times New Roman" w:hAnsi="Traditional Arabic" w:cs="Traditional Arabic"/>
          <w:b/>
          <w:bCs/>
          <w:color w:val="000000" w:themeColor="text1"/>
          <w:sz w:val="28"/>
          <w:szCs w:val="28"/>
          <w:u w:val="single"/>
          <w:lang w:eastAsia="fr-FR"/>
        </w:rPr>
        <w:t>:</w:t>
      </w:r>
      <w:proofErr w:type="gramEnd"/>
      <w:r w:rsidRPr="00E708CC">
        <w:rPr>
          <w:rFonts w:ascii="Traditional Arabic" w:eastAsia="Times New Roman" w:hAnsi="Traditional Arabic" w:cs="Traditional Arabic"/>
          <w:b/>
          <w:bCs/>
          <w:color w:val="000000" w:themeColor="text1"/>
          <w:sz w:val="28"/>
          <w:szCs w:val="28"/>
          <w:u w:val="single"/>
          <w:lang w:eastAsia="fr-FR"/>
        </w:rPr>
        <w:t xml:space="preserve"> les problèmes de l'école à la lumière de la psychologie culturelle</w:t>
      </w:r>
      <w:r w:rsidRPr="00E708CC">
        <w:rPr>
          <w:rFonts w:ascii="Traditional Arabic" w:eastAsia="Times New Roman" w:hAnsi="Traditional Arabic" w:cs="Traditional Arabic"/>
          <w:color w:val="000000" w:themeColor="text1"/>
          <w:sz w:val="28"/>
          <w:szCs w:val="28"/>
          <w:lang w:eastAsia="fr-FR"/>
        </w:rPr>
        <w:t>, Paris, éd. Retz.1996.</w:t>
      </w:r>
    </w:p>
  </w:footnote>
  <w:footnote w:id="80">
    <w:p w:rsidR="00CB650A" w:rsidRPr="00E708CC" w:rsidRDefault="00CB650A" w:rsidP="005F002A">
      <w:pPr>
        <w:pStyle w:val="a7"/>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 </w:t>
      </w:r>
      <w:r w:rsidRPr="00E708CC">
        <w:rPr>
          <w:rStyle w:val="reference-text"/>
          <w:rFonts w:ascii="Traditional Arabic" w:hAnsi="Traditional Arabic" w:cs="Traditional Arabic"/>
          <w:color w:val="000000" w:themeColor="text1"/>
          <w:sz w:val="28"/>
          <w:szCs w:val="28"/>
        </w:rPr>
        <w:t xml:space="preserve">Willem Doise et Gabriel Mugny, </w:t>
      </w:r>
      <w:r w:rsidRPr="00E708CC">
        <w:rPr>
          <w:rStyle w:val="reference-text"/>
          <w:rFonts w:ascii="Traditional Arabic" w:hAnsi="Traditional Arabic" w:cs="Traditional Arabic"/>
          <w:b/>
          <w:bCs/>
          <w:color w:val="000000" w:themeColor="text1"/>
          <w:sz w:val="28"/>
          <w:szCs w:val="28"/>
          <w:u w:val="single"/>
        </w:rPr>
        <w:t>Le développement social de l'intelligence</w:t>
      </w:r>
      <w:r w:rsidRPr="00E708CC">
        <w:rPr>
          <w:rStyle w:val="reference-text"/>
          <w:rFonts w:ascii="Traditional Arabic" w:hAnsi="Traditional Arabic" w:cs="Traditional Arabic"/>
          <w:color w:val="000000" w:themeColor="text1"/>
          <w:sz w:val="28"/>
          <w:szCs w:val="28"/>
        </w:rPr>
        <w:t>, Paris, InterÉditions, 1981. Willem Doise et Gabriel Mugny, Psychologie sociale et développement cognitif, Paris, Armand Colin, « U », 1997.</w:t>
      </w:r>
    </w:p>
  </w:footnote>
  <w:footnote w:id="81">
    <w:p w:rsidR="00CB650A" w:rsidRPr="00E708CC" w:rsidRDefault="00CB650A" w:rsidP="005F002A">
      <w:pPr>
        <w:pStyle w:val="a7"/>
        <w:jc w:val="lowKashida"/>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w:t>
      </w:r>
      <w:r w:rsidRPr="00E708CC">
        <w:rPr>
          <w:rStyle w:val="reference-text"/>
          <w:rFonts w:ascii="Traditional Arabic" w:hAnsi="Traditional Arabic" w:cs="Traditional Arabic"/>
          <w:color w:val="000000" w:themeColor="text1"/>
          <w:sz w:val="28"/>
          <w:szCs w:val="28"/>
        </w:rPr>
        <w:t xml:space="preserve">Willem Doise et Gabriel </w:t>
      </w:r>
      <w:proofErr w:type="gramStart"/>
      <w:r w:rsidRPr="00E708CC">
        <w:rPr>
          <w:rStyle w:val="reference-text"/>
          <w:rFonts w:ascii="Traditional Arabic" w:hAnsi="Traditional Arabic" w:cs="Traditional Arabic"/>
          <w:color w:val="000000" w:themeColor="text1"/>
          <w:sz w:val="28"/>
          <w:szCs w:val="28"/>
        </w:rPr>
        <w:t>Mugny,</w:t>
      </w:r>
      <w:proofErr w:type="gramEnd"/>
      <w:r w:rsidRPr="00E708CC">
        <w:rPr>
          <w:rStyle w:val="reference-text"/>
          <w:rFonts w:ascii="Traditional Arabic" w:hAnsi="Traditional Arabic" w:cs="Traditional Arabic"/>
          <w:color w:val="000000" w:themeColor="text1"/>
          <w:sz w:val="28"/>
          <w:szCs w:val="28"/>
        </w:rPr>
        <w:t xml:space="preserve"> </w:t>
      </w:r>
      <w:r w:rsidRPr="00E708CC">
        <w:rPr>
          <w:rStyle w:val="reference-text"/>
          <w:rFonts w:ascii="Traditional Arabic" w:hAnsi="Traditional Arabic" w:cs="Traditional Arabic"/>
          <w:b/>
          <w:bCs/>
          <w:color w:val="000000" w:themeColor="text1"/>
          <w:sz w:val="28"/>
          <w:szCs w:val="28"/>
          <w:u w:val="single"/>
        </w:rPr>
        <w:t xml:space="preserve">Le développement social de l'intelligence, Paris, </w:t>
      </w:r>
      <w:r w:rsidRPr="00E708CC">
        <w:rPr>
          <w:rStyle w:val="reference-text"/>
          <w:rFonts w:ascii="Traditional Arabic" w:hAnsi="Traditional Arabic" w:cs="Traditional Arabic"/>
          <w:color w:val="000000" w:themeColor="text1"/>
          <w:sz w:val="28"/>
          <w:szCs w:val="28"/>
        </w:rPr>
        <w:t>InterÉditions, 1981. Willem Doise et Gabriel Mugny, Psychologie sociale et développement cognitif, Paris, Armand Colin, « U », 1997.</w:t>
      </w:r>
    </w:p>
  </w:footnote>
  <w:footnote w:id="82">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Lev </w:t>
      </w:r>
      <w:proofErr w:type="gramStart"/>
      <w:r w:rsidRPr="00E708CC">
        <w:rPr>
          <w:rFonts w:ascii="Traditional Arabic" w:hAnsi="Traditional Arabic" w:cs="Traditional Arabic"/>
          <w:color w:val="000000" w:themeColor="text1"/>
          <w:sz w:val="28"/>
          <w:szCs w:val="28"/>
        </w:rPr>
        <w:t>Vygotski</w:t>
      </w:r>
      <w:r>
        <w:rPr>
          <w:rFonts w:ascii="Traditional Arabic" w:hAnsi="Traditional Arabic" w:cs="Traditional Arabic"/>
          <w:i/>
          <w:iCs/>
          <w:color w:val="000000" w:themeColor="text1"/>
          <w:sz w:val="28"/>
          <w:szCs w:val="28"/>
        </w:rPr>
        <w:t>:</w:t>
      </w:r>
      <w:proofErr w:type="gramEnd"/>
      <w:r w:rsidRPr="00E708CC">
        <w:rPr>
          <w:rFonts w:ascii="Traditional Arabic" w:hAnsi="Traditional Arabic" w:cs="Traditional Arabic"/>
          <w:b/>
          <w:bCs/>
          <w:color w:val="000000" w:themeColor="text1"/>
          <w:sz w:val="28"/>
          <w:szCs w:val="28"/>
          <w:u w:val="single"/>
        </w:rPr>
        <w:t xml:space="preserve"> Pensée et langage</w:t>
      </w:r>
      <w:r w:rsidRPr="00E708CC">
        <w:rPr>
          <w:rFonts w:ascii="Traditional Arabic" w:hAnsi="Traditional Arabic" w:cs="Traditional Arabic"/>
          <w:color w:val="000000" w:themeColor="text1"/>
          <w:sz w:val="28"/>
          <w:szCs w:val="28"/>
        </w:rPr>
        <w:t xml:space="preserve"> (1934) (traduction de Françoise Sève, avant-propos de Lucien Sève), suivi de « Commentaires sur les remarques critiques de Vygotski » de Jean Piaget, (Collection « Terrains», Éditions Sociales, Paris, 1985) ; Rééditions</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 xml:space="preserve"> La Dispute, Paris, 1997.</w:t>
      </w:r>
    </w:p>
  </w:footnote>
  <w:footnote w:id="83">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A </w:t>
      </w:r>
      <w:proofErr w:type="gramStart"/>
      <w:r w:rsidRPr="00E708CC">
        <w:rPr>
          <w:rFonts w:ascii="Traditional Arabic" w:hAnsi="Traditional Arabic" w:cs="Traditional Arabic"/>
          <w:color w:val="000000" w:themeColor="text1"/>
          <w:sz w:val="28"/>
          <w:szCs w:val="28"/>
        </w:rPr>
        <w:t>regarder</w:t>
      </w:r>
      <w:r>
        <w:rPr>
          <w:rFonts w:ascii="Traditional Arabic" w:hAnsi="Traditional Arabic" w:cs="Traditional Arabic"/>
          <w:color w:val="000000" w:themeColor="text1"/>
          <w:sz w:val="28"/>
          <w:szCs w:val="28"/>
        </w:rPr>
        <w:t>:</w:t>
      </w:r>
      <w:proofErr w:type="gramEnd"/>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lang w:bidi="ar-MA"/>
        </w:rPr>
        <w:t>Howard Gardner</w:t>
      </w:r>
      <w:r>
        <w:rPr>
          <w:rFonts w:ascii="Traditional Arabic" w:hAnsi="Traditional Arabic" w:cs="Traditional Arabic"/>
          <w:color w:val="000000" w:themeColor="text1"/>
          <w:sz w:val="28"/>
          <w:szCs w:val="28"/>
          <w:lang w:bidi="ar-MA"/>
        </w:rPr>
        <w:t>:</w:t>
      </w:r>
      <w:r w:rsidRPr="00E708CC">
        <w:rPr>
          <w:rFonts w:ascii="Traditional Arabic" w:hAnsi="Traditional Arabic" w:cs="Traditional Arabic"/>
          <w:color w:val="000000" w:themeColor="text1"/>
          <w:sz w:val="28"/>
          <w:szCs w:val="28"/>
          <w:lang w:bidi="ar-MA"/>
        </w:rPr>
        <w:t xml:space="preserve"> </w:t>
      </w:r>
      <w:r w:rsidRPr="00E708CC">
        <w:rPr>
          <w:rFonts w:ascii="Traditional Arabic" w:hAnsi="Traditional Arabic" w:cs="Traditional Arabic"/>
          <w:b/>
          <w:bCs/>
          <w:color w:val="000000" w:themeColor="text1"/>
          <w:sz w:val="28"/>
          <w:szCs w:val="28"/>
          <w:u w:val="single"/>
          <w:lang w:bidi="ar-MA"/>
        </w:rPr>
        <w:t>Les formes de l’intelligence</w:t>
      </w:r>
      <w:r w:rsidRPr="00E708CC">
        <w:rPr>
          <w:rFonts w:ascii="Traditional Arabic" w:hAnsi="Traditional Arabic" w:cs="Traditional Arabic"/>
          <w:color w:val="000000" w:themeColor="text1"/>
          <w:sz w:val="28"/>
          <w:szCs w:val="28"/>
          <w:lang w:bidi="ar-MA"/>
        </w:rPr>
        <w:t>, ED Odel Jacob, Paris, 1997.</w:t>
      </w:r>
    </w:p>
  </w:footnote>
  <w:footnote w:id="84">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هاوارد غاردنر</w:t>
      </w:r>
      <w:r>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tl/>
        </w:rPr>
        <w:t xml:space="preserve"> (حوار مع هوارد غاردنر حول الذكاءات المتعددة: من التأسيس العلمي إلى التطبيق البيداغوجي)، ترجمة وتقديم: عبد الواحد أولاد الفقيهي، </w:t>
      </w:r>
    </w:p>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Fonts w:ascii="Traditional Arabic" w:hAnsi="Traditional Arabic" w:cs="Traditional Arabic"/>
          <w:color w:val="000000" w:themeColor="text1"/>
          <w:sz w:val="28"/>
          <w:szCs w:val="28"/>
        </w:rPr>
        <w:t>http://www.aljabriabed.net/n68_08lafkih.htm</w:t>
      </w:r>
    </w:p>
  </w:footnote>
  <w:footnote w:id="85">
    <w:p w:rsidR="00CB650A" w:rsidRPr="00E708CC" w:rsidRDefault="00CB650A" w:rsidP="005F002A">
      <w:pPr>
        <w:pStyle w:val="a7"/>
        <w:jc w:val="both"/>
        <w:rPr>
          <w:rFonts w:ascii="Traditional Arabic" w:hAnsi="Traditional Arabic" w:cs="Traditional Arabic"/>
          <w:color w:val="000000" w:themeColor="text1"/>
          <w:sz w:val="28"/>
          <w:szCs w:val="28"/>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lang w:bidi="ar-MA"/>
        </w:rPr>
        <w:t xml:space="preserve">- Howard </w:t>
      </w:r>
      <w:proofErr w:type="gramStart"/>
      <w:r w:rsidRPr="00E708CC">
        <w:rPr>
          <w:rFonts w:ascii="Traditional Arabic" w:hAnsi="Traditional Arabic" w:cs="Traditional Arabic"/>
          <w:color w:val="000000" w:themeColor="text1"/>
          <w:sz w:val="28"/>
          <w:szCs w:val="28"/>
          <w:lang w:bidi="ar-MA"/>
        </w:rPr>
        <w:t>Gardner</w:t>
      </w:r>
      <w:r>
        <w:rPr>
          <w:rFonts w:ascii="Traditional Arabic" w:hAnsi="Traditional Arabic" w:cs="Traditional Arabic"/>
          <w:color w:val="000000" w:themeColor="text1"/>
          <w:sz w:val="28"/>
          <w:szCs w:val="28"/>
          <w:lang w:bidi="ar-MA"/>
        </w:rPr>
        <w:t>:</w:t>
      </w:r>
      <w:proofErr w:type="gramEnd"/>
      <w:r w:rsidRPr="00E708CC">
        <w:rPr>
          <w:rFonts w:ascii="Traditional Arabic" w:hAnsi="Traditional Arabic" w:cs="Traditional Arabic"/>
          <w:color w:val="000000" w:themeColor="text1"/>
          <w:sz w:val="28"/>
          <w:szCs w:val="28"/>
          <w:lang w:bidi="ar-MA"/>
        </w:rPr>
        <w:t xml:space="preserve"> </w:t>
      </w:r>
      <w:r w:rsidRPr="00E708CC">
        <w:rPr>
          <w:rFonts w:ascii="Traditional Arabic" w:hAnsi="Traditional Arabic" w:cs="Traditional Arabic"/>
          <w:b/>
          <w:bCs/>
          <w:color w:val="000000" w:themeColor="text1"/>
          <w:sz w:val="28"/>
          <w:szCs w:val="28"/>
          <w:u w:val="single"/>
          <w:lang w:bidi="ar-MA"/>
        </w:rPr>
        <w:t>Les formes de l’intelligence</w:t>
      </w:r>
      <w:r w:rsidRPr="00E708CC">
        <w:rPr>
          <w:rFonts w:ascii="Traditional Arabic" w:hAnsi="Traditional Arabic" w:cs="Traditional Arabic"/>
          <w:color w:val="000000" w:themeColor="text1"/>
          <w:sz w:val="28"/>
          <w:szCs w:val="28"/>
          <w:lang w:bidi="ar-MA"/>
        </w:rPr>
        <w:t>,ED Odel Jacob,Paris,1997.</w:t>
      </w:r>
    </w:p>
  </w:footnote>
  <w:footnote w:id="86">
    <w:p w:rsidR="00CB650A" w:rsidRPr="00E708CC" w:rsidRDefault="00CB650A" w:rsidP="005F002A">
      <w:pPr>
        <w:pStyle w:val="a7"/>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 Howard </w:t>
      </w:r>
      <w:proofErr w:type="gramStart"/>
      <w:r w:rsidRPr="00E708CC">
        <w:rPr>
          <w:rFonts w:ascii="Traditional Arabic" w:hAnsi="Traditional Arabic" w:cs="Traditional Arabic"/>
          <w:color w:val="000000" w:themeColor="text1"/>
          <w:sz w:val="28"/>
          <w:szCs w:val="28"/>
        </w:rPr>
        <w:t>Gardner</w:t>
      </w:r>
      <w:r>
        <w:rPr>
          <w:rFonts w:ascii="Traditional Arabic" w:hAnsi="Traditional Arabic" w:cs="Traditional Arabic"/>
          <w:color w:val="000000" w:themeColor="text1"/>
          <w:sz w:val="28"/>
          <w:szCs w:val="28"/>
        </w:rPr>
        <w:t>:</w:t>
      </w:r>
      <w:proofErr w:type="gramEnd"/>
      <w:r w:rsidRPr="00E708CC">
        <w:rPr>
          <w:rFonts w:ascii="Traditional Arabic" w:hAnsi="Traditional Arabic" w:cs="Traditional Arabic"/>
          <w:b/>
          <w:bCs/>
          <w:color w:val="000000" w:themeColor="text1"/>
          <w:sz w:val="28"/>
          <w:szCs w:val="28"/>
          <w:u w:val="single"/>
        </w:rPr>
        <w:t xml:space="preserve"> Les Intelligences multiples</w:t>
      </w:r>
      <w:r w:rsidRPr="00E708CC">
        <w:rPr>
          <w:rFonts w:ascii="Traditional Arabic" w:hAnsi="Traditional Arabic" w:cs="Traditional Arabic"/>
          <w:color w:val="000000" w:themeColor="text1"/>
          <w:sz w:val="28"/>
          <w:szCs w:val="28"/>
        </w:rPr>
        <w:t>, traduit par PH.Evans-Clark, M.Muracciole et N.Weinwurzel, Retz, Paris, 1996.</w:t>
      </w:r>
    </w:p>
  </w:footnote>
  <w:footnote w:id="87">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عبد الواحد أولاد الفقيهي: </w:t>
      </w:r>
      <w:r w:rsidRPr="00E708CC">
        <w:rPr>
          <w:rFonts w:ascii="Traditional Arabic" w:hAnsi="Traditional Arabic" w:cs="Traditional Arabic"/>
          <w:b/>
          <w:bCs/>
          <w:color w:val="000000" w:themeColor="text1"/>
          <w:sz w:val="28"/>
          <w:szCs w:val="28"/>
          <w:u w:val="single"/>
          <w:rtl/>
          <w:lang w:bidi="ar-MA"/>
        </w:rPr>
        <w:t>الذكاءات المتعددة</w:t>
      </w:r>
      <w:r>
        <w:rPr>
          <w:rFonts w:ascii="Traditional Arabic" w:hAnsi="Traditional Arabic" w:cs="Traditional Arabic"/>
          <w:b/>
          <w:bCs/>
          <w:color w:val="000000" w:themeColor="text1"/>
          <w:sz w:val="28"/>
          <w:szCs w:val="28"/>
          <w:u w:val="single"/>
          <w:rtl/>
          <w:lang w:bidi="ar-MA"/>
        </w:rPr>
        <w:t>:</w:t>
      </w:r>
      <w:r w:rsidRPr="00E708CC">
        <w:rPr>
          <w:rFonts w:ascii="Traditional Arabic" w:hAnsi="Traditional Arabic" w:cs="Traditional Arabic"/>
          <w:b/>
          <w:bCs/>
          <w:color w:val="000000" w:themeColor="text1"/>
          <w:sz w:val="28"/>
          <w:szCs w:val="28"/>
          <w:u w:val="single"/>
          <w:rtl/>
          <w:lang w:bidi="ar-MA"/>
        </w:rPr>
        <w:t xml:space="preserve"> التأسيس العلمي،</w:t>
      </w:r>
      <w:r w:rsidRPr="00E708CC">
        <w:rPr>
          <w:rFonts w:ascii="Traditional Arabic" w:hAnsi="Traditional Arabic" w:cs="Traditional Arabic"/>
          <w:color w:val="000000" w:themeColor="text1"/>
          <w:sz w:val="28"/>
          <w:szCs w:val="28"/>
          <w:rtl/>
          <w:lang w:bidi="ar-MA"/>
        </w:rPr>
        <w:t xml:space="preserve"> منشورات مجلة علوم التربية، مطبعة النجاح الجديدة، الدار</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البيضاء، الطبعة الأولى 2012</w:t>
      </w:r>
      <w:proofErr w:type="gramStart"/>
      <w:r w:rsidRPr="00E708CC">
        <w:rPr>
          <w:rFonts w:ascii="Traditional Arabic" w:hAnsi="Traditional Arabic" w:cs="Traditional Arabic"/>
          <w:color w:val="000000" w:themeColor="text1"/>
          <w:sz w:val="28"/>
          <w:szCs w:val="28"/>
          <w:rtl/>
          <w:lang w:bidi="ar-MA"/>
        </w:rPr>
        <w:t>م،ص</w:t>
      </w:r>
      <w:proofErr w:type="gramEnd"/>
      <w:r w:rsidRPr="00E708CC">
        <w:rPr>
          <w:rFonts w:ascii="Traditional Arabic" w:hAnsi="Traditional Arabic" w:cs="Traditional Arabic"/>
          <w:color w:val="000000" w:themeColor="text1"/>
          <w:sz w:val="28"/>
          <w:szCs w:val="28"/>
          <w:rtl/>
          <w:lang w:bidi="ar-MA"/>
        </w:rPr>
        <w:t>:21.</w:t>
      </w:r>
    </w:p>
  </w:footnote>
  <w:footnote w:id="88">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عبد الواحد أولاد الفقيهي: </w:t>
      </w:r>
      <w:r w:rsidRPr="00E708CC">
        <w:rPr>
          <w:rFonts w:ascii="Traditional Arabic" w:hAnsi="Traditional Arabic" w:cs="Traditional Arabic"/>
          <w:b/>
          <w:bCs/>
          <w:color w:val="000000" w:themeColor="text1"/>
          <w:sz w:val="28"/>
          <w:szCs w:val="28"/>
          <w:u w:val="single"/>
          <w:rtl/>
          <w:lang w:bidi="ar-MA"/>
        </w:rPr>
        <w:t>الذكاءات المتعددة</w:t>
      </w:r>
      <w:r>
        <w:rPr>
          <w:rFonts w:ascii="Traditional Arabic" w:hAnsi="Traditional Arabic" w:cs="Traditional Arabic"/>
          <w:b/>
          <w:bCs/>
          <w:color w:val="000000" w:themeColor="text1"/>
          <w:sz w:val="28"/>
          <w:szCs w:val="28"/>
          <w:u w:val="single"/>
          <w:rtl/>
          <w:lang w:bidi="ar-MA"/>
        </w:rPr>
        <w:t>:</w:t>
      </w:r>
      <w:r w:rsidRPr="00E708CC">
        <w:rPr>
          <w:rFonts w:ascii="Traditional Arabic" w:hAnsi="Traditional Arabic" w:cs="Traditional Arabic"/>
          <w:b/>
          <w:bCs/>
          <w:color w:val="000000" w:themeColor="text1"/>
          <w:sz w:val="28"/>
          <w:szCs w:val="28"/>
          <w:u w:val="single"/>
          <w:rtl/>
          <w:lang w:bidi="ar-MA"/>
        </w:rPr>
        <w:t xml:space="preserve"> التأسيس العلمي،</w:t>
      </w:r>
      <w:r w:rsidRPr="00E708CC">
        <w:rPr>
          <w:rFonts w:ascii="Traditional Arabic" w:hAnsi="Traditional Arabic" w:cs="Traditional Arabic"/>
          <w:color w:val="000000" w:themeColor="text1"/>
          <w:sz w:val="28"/>
          <w:szCs w:val="28"/>
          <w:rtl/>
          <w:lang w:bidi="ar-MA"/>
        </w:rPr>
        <w:t xml:space="preserve"> منشورات مجلة علوم التربية، مطبعة النجاح الجديدة، الدار</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البيضاء، الطبعة الأولى 2012م.</w:t>
      </w:r>
    </w:p>
  </w:footnote>
  <w:footnote w:id="89">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هاوارد غاردنر</w:t>
      </w:r>
      <w:r>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tl/>
        </w:rPr>
        <w:t xml:space="preserve"> (حوار مع هوارد غاردنر حول الذكاءات المتعددة: من التأسيس العلمي إلى التطبيق البيداغوجي)، ترجمة وتقديم: عبد الواحد أولاد الفقيهي، </w:t>
      </w:r>
    </w:p>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Fonts w:ascii="Traditional Arabic" w:hAnsi="Traditional Arabic" w:cs="Traditional Arabic"/>
          <w:color w:val="000000" w:themeColor="text1"/>
          <w:sz w:val="28"/>
          <w:szCs w:val="28"/>
        </w:rPr>
        <w:t>http://www.aljabriabed.net/n68_08lafkih.htm</w:t>
      </w:r>
    </w:p>
  </w:footnote>
  <w:footnote w:id="90">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هاوارد غاردنر</w:t>
      </w:r>
      <w:r>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tl/>
        </w:rPr>
        <w:t xml:space="preserve"> الحوار نفسه.</w:t>
      </w:r>
    </w:p>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p>
  </w:footnote>
  <w:footnote w:id="91">
    <w:p w:rsidR="00CB650A" w:rsidRPr="00E708CC" w:rsidRDefault="00CB650A" w:rsidP="005F002A">
      <w:pPr>
        <w:pStyle w:val="a7"/>
        <w:jc w:val="both"/>
        <w:rPr>
          <w:rFonts w:ascii="Traditional Arabic" w:hAnsi="Traditional Arabic" w:cs="Traditional Arabic"/>
          <w:color w:val="000000" w:themeColor="text1"/>
          <w:sz w:val="28"/>
          <w:szCs w:val="28"/>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lang w:bidi="ar-MA"/>
        </w:rPr>
        <w:t xml:space="preserve"> H.Gardner</w:t>
      </w:r>
      <w:r>
        <w:rPr>
          <w:rFonts w:ascii="Traditional Arabic" w:hAnsi="Traditional Arabic" w:cs="Traditional Arabic"/>
          <w:color w:val="000000" w:themeColor="text1"/>
          <w:sz w:val="28"/>
          <w:szCs w:val="28"/>
          <w:lang w:bidi="ar-MA"/>
        </w:rPr>
        <w:t>:</w:t>
      </w:r>
      <w:r w:rsidRPr="00E708CC">
        <w:rPr>
          <w:rFonts w:ascii="Traditional Arabic" w:hAnsi="Traditional Arabic" w:cs="Traditional Arabic"/>
          <w:b/>
          <w:bCs/>
          <w:color w:val="000000" w:themeColor="text1"/>
          <w:sz w:val="28"/>
          <w:szCs w:val="28"/>
          <w:u w:val="single"/>
          <w:lang w:bidi="ar-MA"/>
        </w:rPr>
        <w:t xml:space="preserve"> Les formes de </w:t>
      </w:r>
      <w:proofErr w:type="gramStart"/>
      <w:r w:rsidRPr="00E708CC">
        <w:rPr>
          <w:rFonts w:ascii="Traditional Arabic" w:hAnsi="Traditional Arabic" w:cs="Traditional Arabic"/>
          <w:b/>
          <w:bCs/>
          <w:color w:val="000000" w:themeColor="text1"/>
          <w:sz w:val="28"/>
          <w:szCs w:val="28"/>
          <w:u w:val="single"/>
          <w:lang w:bidi="ar-MA"/>
        </w:rPr>
        <w:t>l’intelligence</w:t>
      </w:r>
      <w:r w:rsidRPr="00E708CC">
        <w:rPr>
          <w:rFonts w:ascii="Traditional Arabic" w:hAnsi="Traditional Arabic" w:cs="Traditional Arabic"/>
          <w:color w:val="000000" w:themeColor="text1"/>
          <w:sz w:val="28"/>
          <w:szCs w:val="28"/>
          <w:lang w:bidi="ar-MA"/>
        </w:rPr>
        <w:t>,</w:t>
      </w:r>
      <w:proofErr w:type="gramEnd"/>
      <w:r w:rsidRPr="00E708CC">
        <w:rPr>
          <w:rFonts w:ascii="Traditional Arabic" w:hAnsi="Traditional Arabic" w:cs="Traditional Arabic"/>
          <w:color w:val="000000" w:themeColor="text1"/>
          <w:sz w:val="28"/>
          <w:szCs w:val="28"/>
          <w:lang w:bidi="ar-MA"/>
        </w:rPr>
        <w:t xml:space="preserve"> p</w:t>
      </w:r>
      <w:r>
        <w:rPr>
          <w:rFonts w:ascii="Traditional Arabic" w:hAnsi="Traditional Arabic" w:cs="Traditional Arabic"/>
          <w:color w:val="000000" w:themeColor="text1"/>
          <w:sz w:val="28"/>
          <w:szCs w:val="28"/>
          <w:lang w:bidi="ar-MA"/>
        </w:rPr>
        <w:t>:</w:t>
      </w:r>
      <w:r w:rsidRPr="00E708CC">
        <w:rPr>
          <w:rFonts w:ascii="Traditional Arabic" w:hAnsi="Traditional Arabic" w:cs="Traditional Arabic"/>
          <w:color w:val="000000" w:themeColor="text1"/>
          <w:sz w:val="28"/>
          <w:szCs w:val="28"/>
          <w:lang w:bidi="ar-MA"/>
        </w:rPr>
        <w:t xml:space="preserve"> 18.</w:t>
      </w:r>
    </w:p>
  </w:footnote>
  <w:footnote w:id="92">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انظر عبد الواحد أولاد الفقيهي: نفسه، ص:14-19.</w:t>
      </w:r>
    </w:p>
  </w:footnote>
  <w:footnote w:id="93">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أنظر عبد الواحد أولاد الفقيهي</w:t>
      </w:r>
      <w:r>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tl/>
          <w:lang w:bidi="ar-MA"/>
        </w:rPr>
        <w:t xml:space="preserve"> نفسه، 155.</w:t>
      </w:r>
    </w:p>
  </w:footnote>
  <w:footnote w:id="94">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Pr>
        <w:t xml:space="preserve"> Thomas Armstrong</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b/>
          <w:bCs/>
          <w:color w:val="000000" w:themeColor="text1"/>
          <w:sz w:val="28"/>
          <w:szCs w:val="28"/>
          <w:u w:val="single"/>
        </w:rPr>
        <w:t xml:space="preserve">les intelligences multiples dans votre </w:t>
      </w:r>
      <w:proofErr w:type="gramStart"/>
      <w:r w:rsidRPr="00E708CC">
        <w:rPr>
          <w:rFonts w:ascii="Traditional Arabic" w:hAnsi="Traditional Arabic" w:cs="Traditional Arabic"/>
          <w:b/>
          <w:bCs/>
          <w:color w:val="000000" w:themeColor="text1"/>
          <w:sz w:val="28"/>
          <w:szCs w:val="28"/>
          <w:u w:val="single"/>
        </w:rPr>
        <w:t>classe</w:t>
      </w:r>
      <w:r w:rsidRPr="00E708CC">
        <w:rPr>
          <w:rFonts w:ascii="Traditional Arabic" w:hAnsi="Traditional Arabic" w:cs="Traditional Arabic"/>
          <w:color w:val="000000" w:themeColor="text1"/>
          <w:sz w:val="28"/>
          <w:szCs w:val="28"/>
        </w:rPr>
        <w:t>,</w:t>
      </w:r>
      <w:proofErr w:type="gramEnd"/>
      <w:r w:rsidRPr="00E708CC">
        <w:rPr>
          <w:rFonts w:ascii="Traditional Arabic" w:hAnsi="Traditional Arabic" w:cs="Traditional Arabic"/>
          <w:color w:val="000000" w:themeColor="text1"/>
          <w:sz w:val="28"/>
          <w:szCs w:val="28"/>
        </w:rPr>
        <w:t xml:space="preserve"> traduit de l’américain par</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 xml:space="preserve"> Jean Blaquière, Chenelière, Montréal, 1999.</w:t>
      </w:r>
      <w:r w:rsidRPr="00E708CC">
        <w:rPr>
          <w:rFonts w:ascii="Traditional Arabic" w:hAnsi="Traditional Arabic" w:cs="Traditional Arabic"/>
          <w:color w:val="000000" w:themeColor="text1"/>
          <w:sz w:val="28"/>
          <w:szCs w:val="28"/>
          <w:rtl/>
          <w:lang w:bidi="ar-MA"/>
        </w:rPr>
        <w:t xml:space="preserve"> </w:t>
      </w:r>
    </w:p>
  </w:footnote>
  <w:footnote w:id="95">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Pr>
        <w:t xml:space="preserve"> Bruce </w:t>
      </w:r>
      <w:proofErr w:type="gramStart"/>
      <w:r w:rsidRPr="00E708CC">
        <w:rPr>
          <w:rFonts w:ascii="Traditional Arabic" w:hAnsi="Traditional Arabic" w:cs="Traditional Arabic"/>
          <w:color w:val="000000" w:themeColor="text1"/>
          <w:sz w:val="28"/>
          <w:szCs w:val="28"/>
        </w:rPr>
        <w:t>Campbell,</w:t>
      </w:r>
      <w:proofErr w:type="gramEnd"/>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b/>
          <w:bCs/>
          <w:color w:val="000000" w:themeColor="text1"/>
          <w:sz w:val="28"/>
          <w:szCs w:val="28"/>
          <w:u w:val="single"/>
        </w:rPr>
        <w:t>les intelligences multiples</w:t>
      </w:r>
      <w:r>
        <w:rPr>
          <w:rFonts w:ascii="Traditional Arabic" w:hAnsi="Traditional Arabic" w:cs="Traditional Arabic"/>
          <w:b/>
          <w:bCs/>
          <w:color w:val="000000" w:themeColor="text1"/>
          <w:sz w:val="28"/>
          <w:szCs w:val="28"/>
          <w:u w:val="single"/>
        </w:rPr>
        <w:t>:</w:t>
      </w:r>
      <w:r w:rsidRPr="00E708CC">
        <w:rPr>
          <w:rFonts w:ascii="Traditional Arabic" w:hAnsi="Traditional Arabic" w:cs="Traditional Arabic"/>
          <w:b/>
          <w:bCs/>
          <w:color w:val="000000" w:themeColor="text1"/>
          <w:sz w:val="28"/>
          <w:szCs w:val="28"/>
          <w:u w:val="single"/>
        </w:rPr>
        <w:t xml:space="preserve"> Guide pratique</w:t>
      </w:r>
      <w:r w:rsidRPr="00E708CC">
        <w:rPr>
          <w:rFonts w:ascii="Traditional Arabic" w:hAnsi="Traditional Arabic" w:cs="Traditional Arabic"/>
          <w:color w:val="000000" w:themeColor="text1"/>
          <w:sz w:val="28"/>
          <w:szCs w:val="28"/>
        </w:rPr>
        <w:t>, traduit par</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 xml:space="preserve"> Danièle Bellchumeur, Chenelière, Montréal, 1999.</w:t>
      </w:r>
    </w:p>
  </w:footnote>
  <w:footnote w:id="96">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أحمد أوزي: </w:t>
      </w:r>
      <w:r w:rsidRPr="00E708CC">
        <w:rPr>
          <w:rFonts w:ascii="Traditional Arabic" w:hAnsi="Traditional Arabic" w:cs="Traditional Arabic"/>
          <w:b/>
          <w:bCs/>
          <w:color w:val="000000" w:themeColor="text1"/>
          <w:sz w:val="28"/>
          <w:szCs w:val="28"/>
          <w:u w:val="single"/>
          <w:rtl/>
          <w:lang w:bidi="ar-MA"/>
        </w:rPr>
        <w:t>التعليم والتعلم بمقاربة الذكاءات المتعددة،</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الشركة المغربية للطباعة والنشر، الرباط، المغرب، الطبعة الأولى سنة1999م،</w:t>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rPr>
        <w:t>134 من الصفحات.</w:t>
      </w:r>
    </w:p>
  </w:footnote>
  <w:footnote w:id="97">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tl/>
        </w:rPr>
        <w:t xml:space="preserve"> عبد الواحد أولاد الفقيهى</w:t>
      </w:r>
      <w:r>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tl/>
        </w:rPr>
        <w:t>(نظرية الذكاءات المتعددة من التأسيس</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العلمي إلى التوظيف البيداغوجى) </w:t>
      </w:r>
      <w:r w:rsidRPr="00E708CC">
        <w:rPr>
          <w:rFonts w:ascii="Traditional Arabic" w:hAnsi="Traditional Arabic" w:cs="Traditional Arabic"/>
          <w:b/>
          <w:bCs/>
          <w:color w:val="000000" w:themeColor="text1"/>
          <w:sz w:val="28"/>
          <w:szCs w:val="28"/>
          <w:u w:val="single"/>
          <w:rtl/>
        </w:rPr>
        <w:t xml:space="preserve">مجلة علوم </w:t>
      </w:r>
      <w:proofErr w:type="gramStart"/>
      <w:r w:rsidRPr="00E708CC">
        <w:rPr>
          <w:rFonts w:ascii="Traditional Arabic" w:hAnsi="Traditional Arabic" w:cs="Traditional Arabic"/>
          <w:b/>
          <w:bCs/>
          <w:color w:val="000000" w:themeColor="text1"/>
          <w:sz w:val="28"/>
          <w:szCs w:val="28"/>
          <w:u w:val="single"/>
          <w:rtl/>
        </w:rPr>
        <w:t>التربية</w:t>
      </w:r>
      <w:r w:rsidRPr="00E708CC">
        <w:rPr>
          <w:rFonts w:ascii="Traditional Arabic" w:hAnsi="Traditional Arabic" w:cs="Traditional Arabic"/>
          <w:color w:val="000000" w:themeColor="text1"/>
          <w:sz w:val="28"/>
          <w:szCs w:val="28"/>
          <w:rtl/>
        </w:rPr>
        <w:t>،</w:t>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rPr>
        <w:t xml:space="preserve"> المغرب</w:t>
      </w:r>
      <w:proofErr w:type="gramEnd"/>
      <w:r w:rsidRPr="00E708CC">
        <w:rPr>
          <w:rFonts w:ascii="Traditional Arabic" w:hAnsi="Traditional Arabic" w:cs="Traditional Arabic"/>
          <w:color w:val="000000" w:themeColor="text1"/>
          <w:sz w:val="28"/>
          <w:szCs w:val="28"/>
          <w:rtl/>
        </w:rPr>
        <w:t xml:space="preserve"> ، المجلد</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الثالث ، العدد الرابع والعشرون، 2003م</w:t>
      </w:r>
      <w:r w:rsidRPr="00E708CC">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tl/>
          <w:lang w:bidi="ar-MA"/>
        </w:rPr>
        <w:t xml:space="preserve"> </w:t>
      </w:r>
    </w:p>
  </w:footnote>
  <w:footnote w:id="98">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عبد الواحد أولاد الفقيهي: </w:t>
      </w:r>
      <w:r w:rsidRPr="00E708CC">
        <w:rPr>
          <w:rFonts w:ascii="Traditional Arabic" w:hAnsi="Traditional Arabic" w:cs="Traditional Arabic"/>
          <w:b/>
          <w:bCs/>
          <w:color w:val="000000" w:themeColor="text1"/>
          <w:sz w:val="28"/>
          <w:szCs w:val="28"/>
          <w:u w:val="single"/>
          <w:rtl/>
          <w:lang w:bidi="ar-MA"/>
        </w:rPr>
        <w:t>الذكاءات المتعددة: التأسيس العلمي،</w:t>
      </w:r>
      <w:r w:rsidRPr="00E708CC">
        <w:rPr>
          <w:rFonts w:ascii="Traditional Arabic" w:hAnsi="Traditional Arabic" w:cs="Traditional Arabic"/>
          <w:color w:val="000000" w:themeColor="text1"/>
          <w:sz w:val="28"/>
          <w:szCs w:val="28"/>
          <w:rtl/>
          <w:lang w:bidi="ar-MA"/>
        </w:rPr>
        <w:t xml:space="preserve"> منشورات مجلة علوم التربية، مطبعة النجاح الجديدة بالدار البيضاء، الطبعة الأولى سنة 2012م</w:t>
      </w:r>
    </w:p>
  </w:footnote>
  <w:footnote w:id="99">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أمزيان: </w:t>
      </w:r>
      <w:r w:rsidRPr="00E708CC">
        <w:rPr>
          <w:rFonts w:ascii="Traditional Arabic" w:hAnsi="Traditional Arabic" w:cs="Traditional Arabic"/>
          <w:b/>
          <w:bCs/>
          <w:color w:val="000000" w:themeColor="text1"/>
          <w:sz w:val="28"/>
          <w:szCs w:val="28"/>
          <w:u w:val="single"/>
          <w:rtl/>
          <w:lang w:bidi="ar-MA"/>
        </w:rPr>
        <w:t>الذكاءات المتعددة وتطوير الكفايات</w:t>
      </w:r>
      <w:r w:rsidRPr="00E708CC">
        <w:rPr>
          <w:rFonts w:ascii="Traditional Arabic" w:hAnsi="Traditional Arabic" w:cs="Traditional Arabic"/>
          <w:color w:val="000000" w:themeColor="text1"/>
          <w:sz w:val="28"/>
          <w:szCs w:val="28"/>
          <w:rtl/>
          <w:lang w:bidi="ar-MA"/>
        </w:rPr>
        <w:t xml:space="preserve">، مطبعة النجاح </w:t>
      </w:r>
      <w:proofErr w:type="gramStart"/>
      <w:r w:rsidRPr="00E708CC">
        <w:rPr>
          <w:rFonts w:ascii="Traditional Arabic" w:hAnsi="Traditional Arabic" w:cs="Traditional Arabic"/>
          <w:color w:val="000000" w:themeColor="text1"/>
          <w:sz w:val="28"/>
          <w:szCs w:val="28"/>
          <w:rtl/>
          <w:lang w:bidi="ar-MA"/>
        </w:rPr>
        <w:t>الجديدة ،</w:t>
      </w:r>
      <w:proofErr w:type="gramEnd"/>
      <w:r w:rsidRPr="00E708CC">
        <w:rPr>
          <w:rFonts w:ascii="Traditional Arabic" w:hAnsi="Traditional Arabic" w:cs="Traditional Arabic"/>
          <w:color w:val="000000" w:themeColor="text1"/>
          <w:sz w:val="28"/>
          <w:szCs w:val="28"/>
          <w:rtl/>
          <w:lang w:bidi="ar-MA"/>
        </w:rPr>
        <w:t xml:space="preserve"> الدار البيضاء، المغرب، الطبعة الأولى سنة 2004م.</w:t>
      </w:r>
    </w:p>
  </w:footnote>
  <w:footnote w:id="100">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أحمد أوزي: (تقديم)، </w:t>
      </w:r>
      <w:r w:rsidRPr="00E708CC">
        <w:rPr>
          <w:rFonts w:ascii="Traditional Arabic" w:hAnsi="Traditional Arabic" w:cs="Traditional Arabic"/>
          <w:b/>
          <w:bCs/>
          <w:color w:val="000000" w:themeColor="text1"/>
          <w:sz w:val="28"/>
          <w:szCs w:val="28"/>
          <w:u w:val="single"/>
          <w:rtl/>
          <w:lang w:bidi="ar-MA"/>
        </w:rPr>
        <w:t>الذكاءات المتعددة</w:t>
      </w:r>
      <w:r>
        <w:rPr>
          <w:rFonts w:ascii="Traditional Arabic" w:hAnsi="Traditional Arabic" w:cs="Traditional Arabic"/>
          <w:b/>
          <w:bCs/>
          <w:color w:val="000000" w:themeColor="text1"/>
          <w:sz w:val="28"/>
          <w:szCs w:val="28"/>
          <w:u w:val="single"/>
          <w:rtl/>
          <w:lang w:bidi="ar-MA"/>
        </w:rPr>
        <w:t>:</w:t>
      </w:r>
      <w:r w:rsidRPr="00E708CC">
        <w:rPr>
          <w:rFonts w:ascii="Traditional Arabic" w:hAnsi="Traditional Arabic" w:cs="Traditional Arabic"/>
          <w:b/>
          <w:bCs/>
          <w:color w:val="000000" w:themeColor="text1"/>
          <w:sz w:val="28"/>
          <w:szCs w:val="28"/>
          <w:u w:val="single"/>
          <w:rtl/>
          <w:lang w:bidi="ar-MA"/>
        </w:rPr>
        <w:t xml:space="preserve"> التأسيس العلمي</w:t>
      </w:r>
      <w:r w:rsidRPr="00E708CC">
        <w:rPr>
          <w:rFonts w:ascii="Traditional Arabic" w:hAnsi="Traditional Arabic" w:cs="Traditional Arabic"/>
          <w:color w:val="000000" w:themeColor="text1"/>
          <w:sz w:val="28"/>
          <w:szCs w:val="28"/>
          <w:rtl/>
          <w:lang w:bidi="ar-MA"/>
        </w:rPr>
        <w:t>، لعبد الواحد أولاد الفقيهي، منشورات مجلة علوم التربية، مطبعة النجاح الجديدة بالدار البيضاء، الطبعة الأولى سنة 2012م، ص:6.</w:t>
      </w:r>
    </w:p>
  </w:footnote>
  <w:footnote w:id="101">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سالم سليمان حمد الجعافرة</w:t>
      </w:r>
      <w:r>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tl/>
          <w:lang w:bidi="ar-MA"/>
        </w:rPr>
        <w:t xml:space="preserve"> </w:t>
      </w:r>
      <w:r w:rsidRPr="00E708CC">
        <w:rPr>
          <w:rStyle w:val="fn"/>
          <w:rFonts w:ascii="Traditional Arabic" w:hAnsi="Traditional Arabic" w:cs="Traditional Arabic"/>
          <w:b/>
          <w:bCs/>
          <w:color w:val="000000" w:themeColor="text1"/>
          <w:sz w:val="28"/>
          <w:szCs w:val="28"/>
          <w:u w:val="single"/>
          <w:rtl/>
        </w:rPr>
        <w:t>العلاقة بين الذكاءات المتعددة لدى الطلبة المعاقين سمعيا ومتغيرات درجة الإعاقة والجنس والعمر</w:t>
      </w:r>
      <w:r w:rsidRPr="00E708CC">
        <w:rPr>
          <w:rStyle w:val="fn"/>
          <w:rFonts w:ascii="Traditional Arabic" w:hAnsi="Traditional Arabic" w:cs="Traditional Arabic"/>
          <w:color w:val="000000" w:themeColor="text1"/>
          <w:sz w:val="28"/>
          <w:szCs w:val="28"/>
          <w:rtl/>
        </w:rPr>
        <w:t>، الجامعة الاردنية، الأردن، الطبعة الأولى سنة 1983م.</w:t>
      </w:r>
    </w:p>
  </w:footnote>
  <w:footnote w:id="102">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lang w:bidi="ar-MA"/>
        </w:rPr>
        <w:t xml:space="preserve">جابر عبد الحميد جابر: </w:t>
      </w:r>
      <w:r w:rsidRPr="00E708CC">
        <w:rPr>
          <w:rFonts w:ascii="Traditional Arabic" w:hAnsi="Traditional Arabic" w:cs="Traditional Arabic"/>
          <w:b/>
          <w:bCs/>
          <w:color w:val="000000" w:themeColor="text1"/>
          <w:sz w:val="28"/>
          <w:szCs w:val="28"/>
          <w:u w:val="single"/>
          <w:rtl/>
          <w:lang w:bidi="ar-MA"/>
        </w:rPr>
        <w:t>الذكاءات المتعددة والفهم: تنمية وتعميق</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tl/>
        </w:rPr>
        <w:t xml:space="preserve"> دار الفكر العربى للطباعة </w:t>
      </w:r>
      <w:proofErr w:type="gramStart"/>
      <w:r w:rsidRPr="00E708CC">
        <w:rPr>
          <w:rFonts w:ascii="Traditional Arabic" w:hAnsi="Traditional Arabic" w:cs="Traditional Arabic"/>
          <w:color w:val="000000" w:themeColor="text1"/>
          <w:sz w:val="28"/>
          <w:szCs w:val="28"/>
          <w:rtl/>
        </w:rPr>
        <w:t>والنشر2003م</w:t>
      </w:r>
      <w:proofErr w:type="gramEnd"/>
      <w:r w:rsidRPr="00E708CC">
        <w:rPr>
          <w:rFonts w:ascii="Traditional Arabic" w:hAnsi="Traditional Arabic" w:cs="Traditional Arabic"/>
          <w:color w:val="000000" w:themeColor="text1"/>
          <w:sz w:val="28"/>
          <w:szCs w:val="28"/>
          <w:rtl/>
        </w:rPr>
        <w:t>.</w:t>
      </w:r>
    </w:p>
  </w:footnote>
  <w:footnote w:id="103">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عبد الهادي حسين: </w:t>
      </w:r>
      <w:r w:rsidRPr="00E708CC">
        <w:rPr>
          <w:rFonts w:ascii="Traditional Arabic" w:hAnsi="Traditional Arabic" w:cs="Traditional Arabic"/>
          <w:b/>
          <w:bCs/>
          <w:color w:val="000000" w:themeColor="text1"/>
          <w:sz w:val="28"/>
          <w:szCs w:val="28"/>
          <w:u w:val="single"/>
          <w:rtl/>
          <w:lang w:bidi="ar-MA"/>
        </w:rPr>
        <w:t>مدرسة الذكاءات المتعددة</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دار العلوم للتحقيق والطباعة والنشر والتوزيع</w:t>
      </w:r>
      <w:r w:rsidRPr="00E708CC">
        <w:rPr>
          <w:rFonts w:ascii="Traditional Arabic" w:hAnsi="Traditional Arabic" w:cs="Traditional Arabic"/>
          <w:color w:val="000000" w:themeColor="text1"/>
          <w:sz w:val="28"/>
          <w:szCs w:val="28"/>
        </w:rPr>
        <w:t xml:space="preserve">, 2005 </w:t>
      </w:r>
      <w:proofErr w:type="gramStart"/>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600</w:t>
      </w:r>
      <w:proofErr w:type="gramEnd"/>
      <w:r w:rsidRPr="00E708CC">
        <w:rPr>
          <w:rFonts w:ascii="Traditional Arabic" w:hAnsi="Traditional Arabic" w:cs="Traditional Arabic"/>
          <w:color w:val="000000" w:themeColor="text1"/>
          <w:sz w:val="28"/>
          <w:szCs w:val="28"/>
          <w:rtl/>
        </w:rPr>
        <w:t xml:space="preserve"> من الصفحات.</w:t>
      </w:r>
    </w:p>
  </w:footnote>
  <w:footnote w:id="104">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عبد الهادي حسين: </w:t>
      </w:r>
      <w:r w:rsidRPr="00E708CC">
        <w:rPr>
          <w:rFonts w:ascii="Traditional Arabic" w:hAnsi="Traditional Arabic" w:cs="Traditional Arabic"/>
          <w:b/>
          <w:bCs/>
          <w:color w:val="000000" w:themeColor="text1"/>
          <w:sz w:val="28"/>
          <w:szCs w:val="28"/>
          <w:u w:val="single"/>
          <w:rtl/>
          <w:lang w:bidi="ar-MA"/>
        </w:rPr>
        <w:t>مدخل إلى نظرية الذكاءات المتعددة</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tl/>
        </w:rPr>
        <w:t xml:space="preserve"> دار العلوم للتحقيق والطباعة والنشر والتوزي، الطبعة الأولى 2008م.</w:t>
      </w:r>
    </w:p>
  </w:footnote>
  <w:footnote w:id="105">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عبد الهادي حسين: </w:t>
      </w:r>
      <w:r w:rsidRPr="00E708CC">
        <w:rPr>
          <w:rFonts w:ascii="Traditional Arabic" w:hAnsi="Traditional Arabic" w:cs="Traditional Arabic"/>
          <w:b/>
          <w:bCs/>
          <w:color w:val="000000" w:themeColor="text1"/>
          <w:sz w:val="28"/>
          <w:szCs w:val="28"/>
          <w:u w:val="single"/>
          <w:rtl/>
          <w:lang w:bidi="ar-MA"/>
        </w:rPr>
        <w:t>الذكاءات المتعددة وتنمية الموهبة</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tl/>
        </w:rPr>
        <w:t xml:space="preserve"> دار العلوم للتحقيق والطباعة والنشر والتوزيع</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2006م،</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632 من الصفحات.</w:t>
      </w:r>
    </w:p>
  </w:footnote>
  <w:footnote w:id="106">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عبد الهادي حسين:</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b/>
          <w:bCs/>
          <w:color w:val="000000" w:themeColor="text1"/>
          <w:sz w:val="28"/>
          <w:szCs w:val="28"/>
          <w:u w:val="single"/>
          <w:rtl/>
          <w:lang w:bidi="ar-MA"/>
        </w:rPr>
        <w:t>الذكاءات المتعددة: أنواع العقول البشرية،</w:t>
      </w:r>
      <w:r w:rsidRPr="00E708CC">
        <w:rPr>
          <w:rFonts w:ascii="Traditional Arabic" w:hAnsi="Traditional Arabic" w:cs="Traditional Arabic"/>
          <w:color w:val="000000" w:themeColor="text1"/>
          <w:sz w:val="28"/>
          <w:szCs w:val="28"/>
          <w:rtl/>
        </w:rPr>
        <w:t xml:space="preserve"> دار العلوم للتحقيق والطباعة والنشر والتوزيع،</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2000م.</w:t>
      </w:r>
    </w:p>
  </w:footnote>
  <w:footnote w:id="107">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عبد الهادي حسين: </w:t>
      </w:r>
      <w:r w:rsidRPr="00E708CC">
        <w:rPr>
          <w:rFonts w:ascii="Traditional Arabic" w:hAnsi="Traditional Arabic" w:cs="Traditional Arabic"/>
          <w:b/>
          <w:bCs/>
          <w:color w:val="000000" w:themeColor="text1"/>
          <w:sz w:val="28"/>
          <w:szCs w:val="28"/>
          <w:u w:val="single"/>
          <w:rtl/>
          <w:lang w:bidi="ar-MA"/>
        </w:rPr>
        <w:t>ديناميكية التكيف العصبي وقة الذكاءات المتعددة</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tl/>
        </w:rPr>
        <w:t xml:space="preserve"> دار العلوم للتحقيق والطباعة والنشر والتوزيع</w:t>
      </w:r>
      <w:r w:rsidRPr="00E708CC">
        <w:rPr>
          <w:rFonts w:ascii="Traditional Arabic" w:hAnsi="Traditional Arabic" w:cs="Traditional Arabic"/>
          <w:color w:val="000000" w:themeColor="text1"/>
          <w:sz w:val="28"/>
          <w:szCs w:val="28"/>
        </w:rPr>
        <w:t xml:space="preserve"> 2008</w:t>
      </w:r>
      <w:r w:rsidRPr="00E708CC">
        <w:rPr>
          <w:rFonts w:ascii="Traditional Arabic" w:hAnsi="Traditional Arabic" w:cs="Traditional Arabic"/>
          <w:color w:val="000000" w:themeColor="text1"/>
          <w:sz w:val="28"/>
          <w:szCs w:val="28"/>
          <w:rtl/>
        </w:rPr>
        <w:t>.</w:t>
      </w:r>
    </w:p>
  </w:footnote>
  <w:footnote w:id="108">
    <w:p w:rsidR="00CB650A" w:rsidRPr="00E708CC" w:rsidRDefault="00CB650A" w:rsidP="005F002A">
      <w:pPr>
        <w:pStyle w:val="1"/>
        <w:bidi/>
        <w:spacing w:before="0" w:after="0"/>
        <w:jc w:val="both"/>
        <w:rPr>
          <w:rFonts w:ascii="Traditional Arabic" w:hAnsi="Traditional Arabic" w:cs="Traditional Arabic"/>
          <w:b w:val="0"/>
          <w:bCs w:val="0"/>
          <w:color w:val="000000" w:themeColor="text1"/>
          <w:sz w:val="28"/>
          <w:szCs w:val="28"/>
          <w:rtl/>
        </w:rPr>
      </w:pPr>
      <w:r w:rsidRPr="00E708CC">
        <w:rPr>
          <w:rStyle w:val="a8"/>
          <w:rFonts w:ascii="Traditional Arabic" w:hAnsi="Traditional Arabic" w:cs="Traditional Arabic"/>
          <w:b w:val="0"/>
          <w:bCs w:val="0"/>
          <w:color w:val="000000" w:themeColor="text1"/>
          <w:sz w:val="28"/>
          <w:szCs w:val="28"/>
        </w:rPr>
        <w:footnoteRef/>
      </w:r>
      <w:r w:rsidRPr="00E708CC">
        <w:rPr>
          <w:rFonts w:ascii="Traditional Arabic" w:hAnsi="Traditional Arabic" w:cs="Traditional Arabic"/>
          <w:b w:val="0"/>
          <w:bCs w:val="0"/>
          <w:color w:val="000000" w:themeColor="text1"/>
          <w:sz w:val="28"/>
          <w:szCs w:val="28"/>
        </w:rPr>
        <w:t xml:space="preserve"> </w:t>
      </w:r>
      <w:r w:rsidRPr="00E708CC">
        <w:rPr>
          <w:rFonts w:ascii="Traditional Arabic" w:hAnsi="Traditional Arabic" w:cs="Traditional Arabic"/>
          <w:b w:val="0"/>
          <w:bCs w:val="0"/>
          <w:color w:val="000000" w:themeColor="text1"/>
          <w:sz w:val="28"/>
          <w:szCs w:val="28"/>
          <w:rtl/>
          <w:lang w:bidi="ar-MA"/>
        </w:rPr>
        <w:t>- محمد عبد الهادي حسين</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tl/>
        </w:rPr>
        <w:t xml:space="preserve"> </w:t>
      </w:r>
      <w:r w:rsidRPr="00E708CC">
        <w:rPr>
          <w:rStyle w:val="fn"/>
          <w:rFonts w:ascii="Traditional Arabic" w:hAnsi="Traditional Arabic" w:cs="Traditional Arabic"/>
          <w:color w:val="000000" w:themeColor="text1"/>
          <w:sz w:val="28"/>
          <w:szCs w:val="28"/>
          <w:u w:val="single"/>
          <w:rtl/>
        </w:rPr>
        <w:t>التفكير الابداعى فى ضوء نظرية الذكاء المتعلم</w:t>
      </w:r>
      <w:r w:rsidRPr="00E708CC">
        <w:rPr>
          <w:rStyle w:val="fn"/>
          <w:rFonts w:ascii="Traditional Arabic" w:hAnsi="Traditional Arabic" w:cs="Traditional Arabic"/>
          <w:b w:val="0"/>
          <w:bCs w:val="0"/>
          <w:color w:val="000000" w:themeColor="text1"/>
          <w:sz w:val="28"/>
          <w:szCs w:val="28"/>
          <w:rtl/>
        </w:rPr>
        <w:t>،</w:t>
      </w:r>
      <w:r w:rsidRPr="00E708CC">
        <w:rPr>
          <w:rFonts w:ascii="Traditional Arabic" w:hAnsi="Traditional Arabic" w:cs="Traditional Arabic"/>
          <w:b w:val="0"/>
          <w:bCs w:val="0"/>
          <w:color w:val="000000" w:themeColor="text1"/>
          <w:sz w:val="28"/>
          <w:szCs w:val="28"/>
          <w:rtl/>
        </w:rPr>
        <w:t xml:space="preserve"> دار العلوم للتحقيق والطباعة والنشر </w:t>
      </w:r>
      <w:proofErr w:type="gramStart"/>
      <w:r w:rsidRPr="00E708CC">
        <w:rPr>
          <w:rFonts w:ascii="Traditional Arabic" w:hAnsi="Traditional Arabic" w:cs="Traditional Arabic"/>
          <w:b w:val="0"/>
          <w:bCs w:val="0"/>
          <w:color w:val="000000" w:themeColor="text1"/>
          <w:sz w:val="28"/>
          <w:szCs w:val="28"/>
          <w:rtl/>
        </w:rPr>
        <w:t>والتوزيع2008م</w:t>
      </w:r>
      <w:proofErr w:type="gramEnd"/>
      <w:r w:rsidRPr="00E708CC">
        <w:rPr>
          <w:rFonts w:ascii="Traditional Arabic" w:hAnsi="Traditional Arabic" w:cs="Traditional Arabic"/>
          <w:b w:val="0"/>
          <w:bCs w:val="0"/>
          <w:color w:val="000000" w:themeColor="text1"/>
          <w:sz w:val="28"/>
          <w:szCs w:val="28"/>
          <w:rtl/>
        </w:rPr>
        <w:t>.</w:t>
      </w:r>
    </w:p>
  </w:footnote>
  <w:footnote w:id="109">
    <w:p w:rsidR="00CB650A" w:rsidRPr="00E708CC" w:rsidRDefault="00CB650A" w:rsidP="005F002A">
      <w:pPr>
        <w:pStyle w:val="1"/>
        <w:bidi/>
        <w:spacing w:before="0" w:after="0"/>
        <w:jc w:val="both"/>
        <w:rPr>
          <w:rFonts w:ascii="Traditional Arabic" w:hAnsi="Traditional Arabic" w:cs="Traditional Arabic"/>
          <w:b w:val="0"/>
          <w:bCs w:val="0"/>
          <w:color w:val="000000" w:themeColor="text1"/>
          <w:sz w:val="28"/>
          <w:szCs w:val="28"/>
          <w:rtl/>
        </w:rPr>
      </w:pPr>
      <w:r w:rsidRPr="00E708CC">
        <w:rPr>
          <w:rStyle w:val="a8"/>
          <w:rFonts w:ascii="Traditional Arabic" w:hAnsi="Traditional Arabic" w:cs="Traditional Arabic"/>
          <w:b w:val="0"/>
          <w:bCs w:val="0"/>
          <w:color w:val="000000" w:themeColor="text1"/>
          <w:sz w:val="28"/>
          <w:szCs w:val="28"/>
        </w:rPr>
        <w:footnoteRef/>
      </w:r>
      <w:r w:rsidRPr="00E708CC">
        <w:rPr>
          <w:rFonts w:ascii="Traditional Arabic" w:hAnsi="Traditional Arabic" w:cs="Traditional Arabic"/>
          <w:b w:val="0"/>
          <w:bCs w:val="0"/>
          <w:color w:val="000000" w:themeColor="text1"/>
          <w:sz w:val="28"/>
          <w:szCs w:val="28"/>
        </w:rPr>
        <w:t xml:space="preserve"> </w:t>
      </w:r>
      <w:r w:rsidRPr="00E708CC">
        <w:rPr>
          <w:rFonts w:ascii="Traditional Arabic" w:hAnsi="Traditional Arabic" w:cs="Traditional Arabic"/>
          <w:b w:val="0"/>
          <w:bCs w:val="0"/>
          <w:color w:val="000000" w:themeColor="text1"/>
          <w:sz w:val="28"/>
          <w:szCs w:val="28"/>
          <w:rtl/>
          <w:lang w:bidi="ar-MA"/>
        </w:rPr>
        <w:t xml:space="preserve">- محمد عبد الهادي حسين: </w:t>
      </w:r>
      <w:r w:rsidRPr="00E708CC">
        <w:rPr>
          <w:rStyle w:val="fn"/>
          <w:rFonts w:ascii="Traditional Arabic" w:hAnsi="Traditional Arabic" w:cs="Traditional Arabic"/>
          <w:color w:val="000000" w:themeColor="text1"/>
          <w:sz w:val="28"/>
          <w:szCs w:val="28"/>
          <w:u w:val="single"/>
          <w:rtl/>
        </w:rPr>
        <w:t>دليلك العملى الى قوة سيناريوهات دروس الذكاءات المتعددة</w:t>
      </w:r>
      <w:r w:rsidRPr="00E708CC">
        <w:rPr>
          <w:rStyle w:val="fn"/>
          <w:rFonts w:ascii="Traditional Arabic" w:hAnsi="Traditional Arabic" w:cs="Traditional Arabic"/>
          <w:b w:val="0"/>
          <w:bCs w:val="0"/>
          <w:color w:val="000000" w:themeColor="text1"/>
          <w:sz w:val="28"/>
          <w:szCs w:val="28"/>
          <w:rtl/>
        </w:rPr>
        <w:t>،</w:t>
      </w:r>
      <w:r w:rsidRPr="00E708CC">
        <w:rPr>
          <w:rFonts w:ascii="Traditional Arabic" w:hAnsi="Traditional Arabic" w:cs="Traditional Arabic"/>
          <w:b w:val="0"/>
          <w:bCs w:val="0"/>
          <w:color w:val="000000" w:themeColor="text1"/>
          <w:sz w:val="28"/>
          <w:szCs w:val="28"/>
          <w:rtl/>
        </w:rPr>
        <w:t xml:space="preserve"> دار العلوم للتحقيق والطباعة والنشر والتوزيع.</w:t>
      </w:r>
      <w:r w:rsidRPr="00E708CC">
        <w:rPr>
          <w:rFonts w:ascii="Traditional Arabic" w:hAnsi="Traditional Arabic" w:cs="Traditional Arabic"/>
          <w:b w:val="0"/>
          <w:bCs w:val="0"/>
          <w:color w:val="000000" w:themeColor="text1"/>
          <w:sz w:val="28"/>
          <w:szCs w:val="28"/>
        </w:rPr>
        <w:t xml:space="preserve"> 2008</w:t>
      </w:r>
      <w:r w:rsidRPr="00E708CC">
        <w:rPr>
          <w:rFonts w:ascii="Traditional Arabic" w:hAnsi="Traditional Arabic" w:cs="Traditional Arabic"/>
          <w:b w:val="0"/>
          <w:bCs w:val="0"/>
          <w:color w:val="000000" w:themeColor="text1"/>
          <w:sz w:val="28"/>
          <w:szCs w:val="28"/>
          <w:rtl/>
        </w:rPr>
        <w:t>.</w:t>
      </w:r>
    </w:p>
  </w:footnote>
  <w:footnote w:id="110">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عبد الهادي حسين: </w:t>
      </w:r>
      <w:r w:rsidRPr="00E708CC">
        <w:rPr>
          <w:rFonts w:ascii="Traditional Arabic" w:hAnsi="Traditional Arabic" w:cs="Traditional Arabic"/>
          <w:b/>
          <w:bCs/>
          <w:color w:val="000000" w:themeColor="text1"/>
          <w:sz w:val="28"/>
          <w:szCs w:val="28"/>
          <w:u w:val="single"/>
          <w:rtl/>
          <w:lang w:bidi="ar-MA"/>
        </w:rPr>
        <w:t>إيقاظ العبقرية داخل فصولنا الدراسية</w:t>
      </w:r>
      <w:r w:rsidRPr="00E708CC">
        <w:rPr>
          <w:rFonts w:ascii="Traditional Arabic" w:hAnsi="Traditional Arabic" w:cs="Traditional Arabic"/>
          <w:color w:val="000000" w:themeColor="text1"/>
          <w:sz w:val="28"/>
          <w:szCs w:val="28"/>
          <w:rtl/>
          <w:lang w:bidi="ar-MA"/>
        </w:rPr>
        <w:t>، د</w:t>
      </w:r>
      <w:r w:rsidRPr="00E708CC">
        <w:rPr>
          <w:rFonts w:ascii="Traditional Arabic" w:hAnsi="Traditional Arabic" w:cs="Traditional Arabic"/>
          <w:color w:val="000000" w:themeColor="text1"/>
          <w:sz w:val="28"/>
          <w:szCs w:val="28"/>
          <w:rtl/>
        </w:rPr>
        <w:t>ار العلوم للتحقيق والطباعة والنشر والتوزيع.</w:t>
      </w:r>
      <w:r w:rsidRPr="00E708CC">
        <w:rPr>
          <w:rFonts w:ascii="Traditional Arabic" w:hAnsi="Traditional Arabic" w:cs="Traditional Arabic"/>
          <w:color w:val="000000" w:themeColor="text1"/>
          <w:sz w:val="28"/>
          <w:szCs w:val="28"/>
        </w:rPr>
        <w:t xml:space="preserve"> 2008</w:t>
      </w:r>
      <w:r w:rsidRPr="00E708CC">
        <w:rPr>
          <w:rFonts w:ascii="Traditional Arabic" w:hAnsi="Traditional Arabic" w:cs="Traditional Arabic"/>
          <w:color w:val="000000" w:themeColor="text1"/>
          <w:sz w:val="28"/>
          <w:szCs w:val="28"/>
          <w:rtl/>
        </w:rPr>
        <w:t>.</w:t>
      </w:r>
    </w:p>
  </w:footnote>
  <w:footnote w:id="111">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عبد الهادي حسين: </w:t>
      </w:r>
      <w:r w:rsidRPr="00E708CC">
        <w:rPr>
          <w:rFonts w:ascii="Traditional Arabic" w:hAnsi="Traditional Arabic" w:cs="Traditional Arabic"/>
          <w:b/>
          <w:bCs/>
          <w:color w:val="000000" w:themeColor="text1"/>
          <w:sz w:val="28"/>
          <w:szCs w:val="28"/>
          <w:u w:val="single"/>
          <w:rtl/>
          <w:lang w:bidi="ar-MA"/>
        </w:rPr>
        <w:t>الذكاءات المتعددة</w:t>
      </w:r>
      <w:r>
        <w:rPr>
          <w:rFonts w:ascii="Traditional Arabic" w:hAnsi="Traditional Arabic" w:cs="Traditional Arabic"/>
          <w:b/>
          <w:bCs/>
          <w:color w:val="000000" w:themeColor="text1"/>
          <w:sz w:val="28"/>
          <w:szCs w:val="28"/>
          <w:u w:val="single"/>
          <w:rtl/>
          <w:lang w:bidi="ar-MA"/>
        </w:rPr>
        <w:t>:</w:t>
      </w:r>
      <w:r w:rsidRPr="00E708CC">
        <w:rPr>
          <w:rFonts w:ascii="Traditional Arabic" w:hAnsi="Traditional Arabic" w:cs="Traditional Arabic"/>
          <w:b/>
          <w:bCs/>
          <w:color w:val="000000" w:themeColor="text1"/>
          <w:sz w:val="28"/>
          <w:szCs w:val="28"/>
          <w:u w:val="single"/>
          <w:rtl/>
          <w:lang w:bidi="ar-MA"/>
        </w:rPr>
        <w:t xml:space="preserve"> مراجعات وامتحانات</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دار العلوم للتحقيق والطباعة والنشر والتوزيع.</w:t>
      </w:r>
      <w:r w:rsidRPr="00E708CC">
        <w:rPr>
          <w:rFonts w:ascii="Traditional Arabic" w:hAnsi="Traditional Arabic" w:cs="Traditional Arabic"/>
          <w:color w:val="000000" w:themeColor="text1"/>
          <w:sz w:val="28"/>
          <w:szCs w:val="28"/>
        </w:rPr>
        <w:t xml:space="preserve"> 2008</w:t>
      </w:r>
      <w:r w:rsidRPr="00E708CC">
        <w:rPr>
          <w:rFonts w:ascii="Traditional Arabic" w:hAnsi="Traditional Arabic" w:cs="Traditional Arabic"/>
          <w:color w:val="000000" w:themeColor="text1"/>
          <w:sz w:val="28"/>
          <w:szCs w:val="28"/>
          <w:rtl/>
        </w:rPr>
        <w:t>.</w:t>
      </w:r>
    </w:p>
  </w:footnote>
  <w:footnote w:id="112">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عبد الهادي حسين: </w:t>
      </w:r>
      <w:r w:rsidRPr="00E708CC">
        <w:rPr>
          <w:rFonts w:ascii="Traditional Arabic" w:hAnsi="Traditional Arabic" w:cs="Traditional Arabic"/>
          <w:b/>
          <w:bCs/>
          <w:color w:val="000000" w:themeColor="text1"/>
          <w:sz w:val="28"/>
          <w:szCs w:val="28"/>
          <w:u w:val="single"/>
          <w:rtl/>
          <w:lang w:bidi="ar-MA"/>
        </w:rPr>
        <w:t>الاكتشاف المبكر</w:t>
      </w:r>
      <w:r>
        <w:rPr>
          <w:rFonts w:ascii="Traditional Arabic" w:hAnsi="Traditional Arabic" w:cs="Traditional Arabic"/>
          <w:b/>
          <w:bCs/>
          <w:color w:val="000000" w:themeColor="text1"/>
          <w:sz w:val="28"/>
          <w:szCs w:val="28"/>
          <w:u w:val="single"/>
          <w:rtl/>
          <w:lang w:bidi="ar-MA"/>
        </w:rPr>
        <w:t xml:space="preserve"> </w:t>
      </w:r>
      <w:r w:rsidRPr="00E708CC">
        <w:rPr>
          <w:rFonts w:ascii="Traditional Arabic" w:hAnsi="Traditional Arabic" w:cs="Traditional Arabic"/>
          <w:b/>
          <w:bCs/>
          <w:color w:val="000000" w:themeColor="text1"/>
          <w:sz w:val="28"/>
          <w:szCs w:val="28"/>
          <w:u w:val="single"/>
          <w:rtl/>
          <w:lang w:bidi="ar-MA"/>
        </w:rPr>
        <w:t>لقدرات الذكاءات المتعددة بمرحلة الطفولة</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tl/>
        </w:rPr>
        <w:t xml:space="preserve"> دار الفكر للطباعة والنشر </w:t>
      </w:r>
      <w:proofErr w:type="gramStart"/>
      <w:r w:rsidRPr="00E708CC">
        <w:rPr>
          <w:rFonts w:ascii="Traditional Arabic" w:hAnsi="Traditional Arabic" w:cs="Traditional Arabic"/>
          <w:color w:val="000000" w:themeColor="text1"/>
          <w:sz w:val="28"/>
          <w:szCs w:val="28"/>
          <w:rtl/>
        </w:rPr>
        <w:t>والتوزيع2005م</w:t>
      </w:r>
      <w:proofErr w:type="gramEnd"/>
      <w:r w:rsidRPr="00E708CC">
        <w:rPr>
          <w:rFonts w:ascii="Traditional Arabic" w:hAnsi="Traditional Arabic" w:cs="Traditional Arabic"/>
          <w:color w:val="000000" w:themeColor="text1"/>
          <w:sz w:val="28"/>
          <w:szCs w:val="28"/>
          <w:rtl/>
        </w:rPr>
        <w:t>،</w:t>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rPr>
        <w:t>496 من الصفحات.</w:t>
      </w:r>
    </w:p>
  </w:footnote>
  <w:footnote w:id="113">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عبد الهادي حسين: </w:t>
      </w:r>
      <w:r w:rsidRPr="00E708CC">
        <w:rPr>
          <w:rFonts w:ascii="Traditional Arabic" w:hAnsi="Traditional Arabic" w:cs="Traditional Arabic"/>
          <w:b/>
          <w:bCs/>
          <w:color w:val="000000" w:themeColor="text1"/>
          <w:sz w:val="28"/>
          <w:szCs w:val="28"/>
          <w:u w:val="single"/>
          <w:rtl/>
        </w:rPr>
        <w:t xml:space="preserve">مبادرة الذكاءات المتعددة ومجتمع التعلم </w:t>
      </w:r>
      <w:proofErr w:type="gramStart"/>
      <w:r w:rsidRPr="00E708CC">
        <w:rPr>
          <w:rFonts w:ascii="Traditional Arabic" w:hAnsi="Traditional Arabic" w:cs="Traditional Arabic"/>
          <w:b/>
          <w:bCs/>
          <w:color w:val="000000" w:themeColor="text1"/>
          <w:sz w:val="28"/>
          <w:szCs w:val="28"/>
          <w:u w:val="single"/>
          <w:rtl/>
        </w:rPr>
        <w:t>الذكى</w:t>
      </w:r>
      <w:r w:rsidRPr="00E708CC">
        <w:rPr>
          <w:rFonts w:ascii="Traditional Arabic" w:hAnsi="Traditional Arabic" w:cs="Traditional Arabic"/>
          <w:color w:val="000000" w:themeColor="text1"/>
          <w:sz w:val="28"/>
          <w:szCs w:val="28"/>
          <w:rtl/>
        </w:rPr>
        <w:t>،دار</w:t>
      </w:r>
      <w:proofErr w:type="gramEnd"/>
      <w:r w:rsidRPr="00E708CC">
        <w:rPr>
          <w:rFonts w:ascii="Traditional Arabic" w:hAnsi="Traditional Arabic" w:cs="Traditional Arabic"/>
          <w:color w:val="000000" w:themeColor="text1"/>
          <w:sz w:val="28"/>
          <w:szCs w:val="28"/>
          <w:rtl/>
        </w:rPr>
        <w:t xml:space="preserve"> العلوم للتحقيق والطباعة والنشر والتوزيع،2008م.</w:t>
      </w:r>
    </w:p>
  </w:footnote>
  <w:footnote w:id="114">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Style w:val="fn"/>
          <w:rFonts w:ascii="Traditional Arabic" w:hAnsi="Traditional Arabic" w:cs="Traditional Arabic"/>
          <w:color w:val="000000" w:themeColor="text1"/>
          <w:sz w:val="28"/>
          <w:szCs w:val="28"/>
          <w:rtl/>
        </w:rPr>
        <w:t xml:space="preserve">وليد محمد أبو </w:t>
      </w:r>
      <w:proofErr w:type="gramStart"/>
      <w:r w:rsidRPr="00E708CC">
        <w:rPr>
          <w:rStyle w:val="fn"/>
          <w:rFonts w:ascii="Traditional Arabic" w:hAnsi="Traditional Arabic" w:cs="Traditional Arabic"/>
          <w:color w:val="000000" w:themeColor="text1"/>
          <w:sz w:val="28"/>
          <w:szCs w:val="28"/>
          <w:rtl/>
        </w:rPr>
        <w:t>المعاطي</w:t>
      </w:r>
      <w:r>
        <w:rPr>
          <w:rStyle w:val="fn"/>
          <w:rFonts w:ascii="Traditional Arabic" w:hAnsi="Traditional Arabic" w:cs="Traditional Arabic"/>
          <w:color w:val="000000" w:themeColor="text1"/>
          <w:sz w:val="28"/>
          <w:szCs w:val="28"/>
          <w:rtl/>
        </w:rPr>
        <w:t>:</w:t>
      </w:r>
      <w:r w:rsidRPr="00E708CC">
        <w:rPr>
          <w:rStyle w:val="fn"/>
          <w:rFonts w:ascii="Traditional Arabic" w:hAnsi="Traditional Arabic" w:cs="Traditional Arabic"/>
          <w:b/>
          <w:bCs/>
          <w:color w:val="000000" w:themeColor="text1"/>
          <w:sz w:val="28"/>
          <w:szCs w:val="28"/>
          <w:u w:val="single"/>
          <w:rtl/>
        </w:rPr>
        <w:t>الذكاء</w:t>
      </w:r>
      <w:proofErr w:type="gramEnd"/>
      <w:r w:rsidRPr="00E708CC">
        <w:rPr>
          <w:rStyle w:val="fn"/>
          <w:rFonts w:ascii="Traditional Arabic" w:hAnsi="Traditional Arabic" w:cs="Traditional Arabic"/>
          <w:b/>
          <w:bCs/>
          <w:color w:val="000000" w:themeColor="text1"/>
          <w:sz w:val="28"/>
          <w:szCs w:val="28"/>
          <w:u w:val="single"/>
          <w:rtl/>
        </w:rPr>
        <w:t xml:space="preserve"> المعرفي</w:t>
      </w:r>
      <w:r>
        <w:rPr>
          <w:rStyle w:val="fn"/>
          <w:rFonts w:ascii="Traditional Arabic" w:hAnsi="Traditional Arabic" w:cs="Traditional Arabic"/>
          <w:b/>
          <w:bCs/>
          <w:color w:val="000000" w:themeColor="text1"/>
          <w:sz w:val="28"/>
          <w:szCs w:val="28"/>
          <w:u w:val="single"/>
          <w:rtl/>
        </w:rPr>
        <w:t xml:space="preserve"> </w:t>
      </w:r>
      <w:r w:rsidRPr="00E708CC">
        <w:rPr>
          <w:rStyle w:val="fn"/>
          <w:rFonts w:ascii="Traditional Arabic" w:hAnsi="Traditional Arabic" w:cs="Traditional Arabic"/>
          <w:b/>
          <w:bCs/>
          <w:color w:val="000000" w:themeColor="text1"/>
          <w:sz w:val="28"/>
          <w:szCs w:val="28"/>
          <w:u w:val="single"/>
          <w:rtl/>
        </w:rPr>
        <w:t>والانفعالي والاجتماعي واساليب التعلم</w:t>
      </w:r>
      <w:r w:rsidRPr="00E708CC">
        <w:rPr>
          <w:rStyle w:val="fn"/>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tl/>
        </w:rPr>
        <w:t xml:space="preserve"> جامعة المنصورة كلية التربية2005م،</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236 من الصفحات.</w:t>
      </w:r>
    </w:p>
  </w:footnote>
  <w:footnote w:id="11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حمدان ممدوح إبراهيم الشامي</w:t>
      </w:r>
      <w:r>
        <w:rPr>
          <w:rFonts w:ascii="Traditional Arabic" w:hAnsi="Traditional Arabic" w:cs="Traditional Arabic"/>
          <w:b/>
          <w:bCs/>
          <w:color w:val="000000" w:themeColor="text1"/>
          <w:sz w:val="28"/>
          <w:szCs w:val="28"/>
          <w:rtl/>
        </w:rPr>
        <w:t>:</w:t>
      </w:r>
      <w:r w:rsidRPr="00E708CC">
        <w:rPr>
          <w:rFonts w:ascii="Traditional Arabic" w:hAnsi="Traditional Arabic" w:cs="Traditional Arabic"/>
          <w:b/>
          <w:bCs/>
          <w:color w:val="000000" w:themeColor="text1"/>
          <w:sz w:val="28"/>
          <w:szCs w:val="28"/>
          <w:rtl/>
        </w:rPr>
        <w:t xml:space="preserve"> </w:t>
      </w:r>
      <w:r w:rsidRPr="00E708CC">
        <w:rPr>
          <w:rFonts w:ascii="Traditional Arabic" w:hAnsi="Traditional Arabic" w:cs="Traditional Arabic"/>
          <w:b/>
          <w:bCs/>
          <w:color w:val="000000" w:themeColor="text1"/>
          <w:sz w:val="28"/>
          <w:szCs w:val="28"/>
          <w:u w:val="single"/>
          <w:rtl/>
        </w:rPr>
        <w:t>أثر برنامج</w:t>
      </w:r>
      <w:r w:rsidRPr="00E708CC">
        <w:rPr>
          <w:rFonts w:ascii="Traditional Arabic" w:hAnsi="Traditional Arabic" w:cs="Traditional Arabic"/>
          <w:color w:val="000000" w:themeColor="text1"/>
          <w:sz w:val="28"/>
          <w:szCs w:val="28"/>
          <w:u w:val="single"/>
          <w:rtl/>
        </w:rPr>
        <w:t xml:space="preserve"> </w:t>
      </w:r>
      <w:r w:rsidRPr="00E708CC">
        <w:rPr>
          <w:rStyle w:val="fn"/>
          <w:rFonts w:ascii="Traditional Arabic" w:hAnsi="Traditional Arabic" w:cs="Traditional Arabic"/>
          <w:b/>
          <w:bCs/>
          <w:color w:val="000000" w:themeColor="text1"/>
          <w:sz w:val="28"/>
          <w:szCs w:val="28"/>
          <w:u w:val="single"/>
          <w:rtl/>
        </w:rPr>
        <w:t>تعليمى قائم على نظرية الذكاءات المتعددة فى تحصيل الرياضيات لدى تلاميذ الحلقة الثانية من التعليم الأساسى المنخفضين تحصيليا</w:t>
      </w:r>
      <w:r w:rsidRPr="00E708CC">
        <w:rPr>
          <w:rFonts w:ascii="Traditional Arabic" w:hAnsi="Traditional Arabic" w:cs="Traditional Arabic"/>
          <w:b/>
          <w:bCs/>
          <w:color w:val="000000" w:themeColor="text1"/>
          <w:sz w:val="28"/>
          <w:szCs w:val="28"/>
          <w:u w:val="single"/>
          <w:rtl/>
        </w:rPr>
        <w:t>،</w:t>
      </w:r>
      <w:r w:rsidRPr="00E708CC">
        <w:rPr>
          <w:rFonts w:ascii="Traditional Arabic" w:hAnsi="Traditional Arabic" w:cs="Traditional Arabic"/>
          <w:color w:val="000000" w:themeColor="text1"/>
          <w:sz w:val="28"/>
          <w:szCs w:val="28"/>
          <w:rtl/>
        </w:rPr>
        <w:t xml:space="preserve"> جامعة القاهرة </w:t>
      </w:r>
      <w:proofErr w:type="gramStart"/>
      <w:r w:rsidRPr="00E708CC">
        <w:rPr>
          <w:rFonts w:ascii="Traditional Arabic" w:hAnsi="Traditional Arabic" w:cs="Traditional Arabic"/>
          <w:color w:val="000000" w:themeColor="text1"/>
          <w:sz w:val="28"/>
          <w:szCs w:val="28"/>
          <w:rtl/>
        </w:rPr>
        <w:t>- كلية</w:t>
      </w:r>
      <w:proofErr w:type="gramEnd"/>
      <w:r w:rsidRPr="00E708CC">
        <w:rPr>
          <w:rFonts w:ascii="Traditional Arabic" w:hAnsi="Traditional Arabic" w:cs="Traditional Arabic"/>
          <w:color w:val="000000" w:themeColor="text1"/>
          <w:sz w:val="28"/>
          <w:szCs w:val="28"/>
          <w:rtl/>
        </w:rPr>
        <w:t xml:space="preserve"> التربية.</w:t>
      </w:r>
      <w:r w:rsidRPr="00E708CC">
        <w:rPr>
          <w:rFonts w:ascii="Traditional Arabic" w:hAnsi="Traditional Arabic" w:cs="Traditional Arabic"/>
          <w:color w:val="000000" w:themeColor="text1"/>
          <w:sz w:val="28"/>
          <w:szCs w:val="28"/>
        </w:rPr>
        <w:t xml:space="preserve"> 2007</w:t>
      </w:r>
      <w:r w:rsidRPr="00E708CC">
        <w:rPr>
          <w:rFonts w:ascii="Traditional Arabic" w:hAnsi="Traditional Arabic" w:cs="Traditional Arabic"/>
          <w:color w:val="000000" w:themeColor="text1"/>
          <w:sz w:val="28"/>
          <w:szCs w:val="28"/>
          <w:rtl/>
        </w:rPr>
        <w:t>.</w:t>
      </w:r>
    </w:p>
  </w:footnote>
  <w:footnote w:id="116">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 xml:space="preserve">بدر محمد العدل: </w:t>
      </w:r>
      <w:r w:rsidRPr="00E708CC">
        <w:rPr>
          <w:rFonts w:ascii="Traditional Arabic" w:hAnsi="Traditional Arabic" w:cs="Traditional Arabic"/>
          <w:b/>
          <w:bCs/>
          <w:color w:val="000000" w:themeColor="text1"/>
          <w:sz w:val="28"/>
          <w:szCs w:val="28"/>
          <w:u w:val="single"/>
          <w:rtl/>
          <w:lang w:bidi="ar-MA"/>
        </w:rPr>
        <w:t>فعالية برنامج قائم على نظرية الذكاءات المتعددة</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جامعة المنصورة، مصر،</w:t>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rPr>
        <w:t xml:space="preserve">كلية </w:t>
      </w:r>
      <w:proofErr w:type="gramStart"/>
      <w:r w:rsidRPr="00E708CC">
        <w:rPr>
          <w:rFonts w:ascii="Traditional Arabic" w:hAnsi="Traditional Arabic" w:cs="Traditional Arabic"/>
          <w:color w:val="000000" w:themeColor="text1"/>
          <w:sz w:val="28"/>
          <w:szCs w:val="28"/>
          <w:rtl/>
        </w:rPr>
        <w:t>التربية2006م</w:t>
      </w:r>
      <w:proofErr w:type="gramEnd"/>
      <w:r w:rsidRPr="00E708CC">
        <w:rPr>
          <w:rFonts w:ascii="Traditional Arabic" w:hAnsi="Traditional Arabic" w:cs="Traditional Arabic"/>
          <w:color w:val="000000" w:themeColor="text1"/>
          <w:sz w:val="28"/>
          <w:szCs w:val="28"/>
          <w:rtl/>
        </w:rPr>
        <w:t>،</w:t>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rPr>
        <w:t>290 من الصفحات.</w:t>
      </w:r>
    </w:p>
  </w:footnote>
  <w:footnote w:id="117">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 xml:space="preserve">السيد علي أحمد: </w:t>
      </w:r>
      <w:r w:rsidRPr="00E708CC">
        <w:rPr>
          <w:rFonts w:ascii="Traditional Arabic" w:hAnsi="Traditional Arabic" w:cs="Traditional Arabic"/>
          <w:b/>
          <w:bCs/>
          <w:color w:val="000000" w:themeColor="text1"/>
          <w:sz w:val="28"/>
          <w:szCs w:val="28"/>
          <w:u w:val="single"/>
          <w:rtl/>
        </w:rPr>
        <w:t>نظرية الذكاءات المتعددة وتطبيقاتها في مجالات صعوبات التعلم (رؤية مستقبلية)</w:t>
      </w:r>
      <w:r w:rsidRPr="00E708CC">
        <w:rPr>
          <w:rFonts w:ascii="Traditional Arabic" w:hAnsi="Traditional Arabic" w:cs="Traditional Arabic"/>
          <w:color w:val="000000" w:themeColor="text1"/>
          <w:sz w:val="28"/>
          <w:szCs w:val="28"/>
          <w:rtl/>
        </w:rPr>
        <w:t xml:space="preserve">، جامعة الملك سعود، الرياض، 2005م. </w:t>
      </w:r>
    </w:p>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p>
  </w:footnote>
  <w:footnote w:id="118">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هاوارد غاردنر: الحوار نفسه.</w:t>
      </w:r>
    </w:p>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p>
  </w:footnote>
  <w:footnote w:id="119">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أحمد أوزي:</w:t>
      </w:r>
      <w:r w:rsidRPr="00E708CC">
        <w:rPr>
          <w:rFonts w:ascii="Traditional Arabic" w:hAnsi="Traditional Arabic" w:cs="Traditional Arabic"/>
          <w:b/>
          <w:bCs/>
          <w:color w:val="000000" w:themeColor="text1"/>
          <w:sz w:val="28"/>
          <w:szCs w:val="28"/>
          <w:u w:val="single"/>
          <w:rtl/>
          <w:lang w:bidi="ar-MA"/>
        </w:rPr>
        <w:t xml:space="preserve"> التعليم والتعلم بمقاربة الذكاءات المتعددة،</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ص:87-88.</w:t>
      </w:r>
    </w:p>
  </w:footnote>
  <w:footnote w:id="120">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هاوارد غاردنر</w:t>
      </w:r>
      <w:r>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tl/>
        </w:rPr>
        <w:t xml:space="preserve"> الحوار نفسه.</w:t>
      </w:r>
    </w:p>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p>
  </w:footnote>
  <w:footnote w:id="121">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هاوارد غاردنر</w:t>
      </w:r>
      <w:r>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tl/>
        </w:rPr>
        <w:t xml:space="preserve"> الحوار نفسه.</w:t>
      </w:r>
    </w:p>
  </w:footnote>
  <w:footnote w:id="122">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هاوارد غاردنر</w:t>
      </w:r>
      <w:r>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tl/>
        </w:rPr>
        <w:t xml:space="preserve"> الحوار نفسه.</w:t>
      </w:r>
    </w:p>
  </w:footnote>
  <w:footnote w:id="123">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هاوارد غاردنر</w:t>
      </w:r>
      <w:r>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tl/>
        </w:rPr>
        <w:t xml:space="preserve"> الحوار نفسه.</w:t>
      </w:r>
    </w:p>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tl/>
          <w:lang w:bidi="ar-MA"/>
        </w:rPr>
      </w:pPr>
    </w:p>
  </w:footnote>
  <w:footnote w:id="124">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أحمد أوزي:</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b/>
          <w:bCs/>
          <w:color w:val="000000" w:themeColor="text1"/>
          <w:sz w:val="28"/>
          <w:szCs w:val="28"/>
          <w:u w:val="single"/>
          <w:rtl/>
          <w:lang w:bidi="ar-MA"/>
        </w:rPr>
        <w:t>المعجم الموسوعي لعلوم التربية</w:t>
      </w:r>
      <w:r w:rsidRPr="00E708CC">
        <w:rPr>
          <w:rFonts w:ascii="Traditional Arabic" w:hAnsi="Traditional Arabic" w:cs="Traditional Arabic"/>
          <w:color w:val="000000" w:themeColor="text1"/>
          <w:sz w:val="28"/>
          <w:szCs w:val="28"/>
          <w:rtl/>
          <w:lang w:bidi="ar-MA"/>
        </w:rPr>
        <w:t>، دار النجاح الجديدة، الدار البيضاء، المغرب، الطبعة الأولى سنة 2006م، ص:150.</w:t>
      </w:r>
    </w:p>
  </w:footnote>
  <w:footnote w:id="12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أحمد أوزي:</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b/>
          <w:bCs/>
          <w:color w:val="000000" w:themeColor="text1"/>
          <w:sz w:val="28"/>
          <w:szCs w:val="28"/>
          <w:u w:val="single"/>
          <w:rtl/>
          <w:lang w:bidi="ar-MA"/>
        </w:rPr>
        <w:t>المعجم الموسوعي لعلوم التربية</w:t>
      </w:r>
      <w:proofErr w:type="gramStart"/>
      <w:r w:rsidRPr="00E708CC">
        <w:rPr>
          <w:rFonts w:ascii="Traditional Arabic" w:hAnsi="Traditional Arabic" w:cs="Traditional Arabic"/>
          <w:color w:val="000000" w:themeColor="text1"/>
          <w:sz w:val="28"/>
          <w:szCs w:val="28"/>
          <w:rtl/>
          <w:lang w:bidi="ar-MA"/>
        </w:rPr>
        <w:t>، ،</w:t>
      </w:r>
      <w:proofErr w:type="gramEnd"/>
      <w:r w:rsidRPr="00E708CC">
        <w:rPr>
          <w:rFonts w:ascii="Traditional Arabic" w:hAnsi="Traditional Arabic" w:cs="Traditional Arabic"/>
          <w:color w:val="000000" w:themeColor="text1"/>
          <w:sz w:val="28"/>
          <w:szCs w:val="28"/>
          <w:rtl/>
          <w:lang w:bidi="ar-MA"/>
        </w:rPr>
        <w:t xml:space="preserve"> ص:140.</w:t>
      </w:r>
    </w:p>
  </w:footnote>
  <w:footnote w:id="126">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إبراهيم ناصر: </w:t>
      </w:r>
      <w:r w:rsidRPr="00E708CC">
        <w:rPr>
          <w:rFonts w:ascii="Traditional Arabic" w:hAnsi="Traditional Arabic" w:cs="Traditional Arabic"/>
          <w:b/>
          <w:bCs/>
          <w:color w:val="000000" w:themeColor="text1"/>
          <w:sz w:val="28"/>
          <w:szCs w:val="28"/>
          <w:u w:val="single"/>
          <w:rtl/>
        </w:rPr>
        <w:t>علم الاجتماع التربوي</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lang w:bidi="ar-MA"/>
        </w:rPr>
        <w:t xml:space="preserve">دار الجيل، بيروت، لبنان؛ مكتبة الرائد العلمية، عمان، الأردن، د.ت، </w:t>
      </w:r>
      <w:r w:rsidRPr="00E708CC">
        <w:rPr>
          <w:rFonts w:ascii="Traditional Arabic" w:hAnsi="Traditional Arabic" w:cs="Traditional Arabic"/>
          <w:color w:val="000000" w:themeColor="text1"/>
          <w:sz w:val="28"/>
          <w:szCs w:val="28"/>
          <w:rtl/>
        </w:rPr>
        <w:t>ص:32.</w:t>
      </w:r>
    </w:p>
  </w:footnote>
  <w:footnote w:id="127">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إبراهيم ناصر: نفسه، ص:36-37.</w:t>
      </w:r>
    </w:p>
  </w:footnote>
  <w:footnote w:id="128">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إبراهيم ناصر: نفسه، ص:37.</w:t>
      </w:r>
    </w:p>
  </w:footnote>
  <w:footnote w:id="129">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إبراهيم ناصر: نفسه، ص:44-45.</w:t>
      </w:r>
    </w:p>
  </w:footnote>
  <w:footnote w:id="130">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إبراهيم ناصر: نفسه، ص:42.</w:t>
      </w:r>
    </w:p>
  </w:footnote>
  <w:footnote w:id="131">
    <w:p w:rsidR="00CB650A" w:rsidRPr="00E708CC" w:rsidRDefault="00CB650A" w:rsidP="005F002A">
      <w:pPr>
        <w:pStyle w:val="a7"/>
        <w:bidi/>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جان بياجي: </w:t>
      </w:r>
      <w:r w:rsidRPr="00E708CC">
        <w:rPr>
          <w:rFonts w:ascii="Traditional Arabic" w:hAnsi="Traditional Arabic" w:cs="Traditional Arabic"/>
          <w:b/>
          <w:bCs/>
          <w:color w:val="000000" w:themeColor="text1"/>
          <w:sz w:val="28"/>
          <w:szCs w:val="28"/>
          <w:u w:val="single"/>
          <w:rtl/>
        </w:rPr>
        <w:t>التوجهات الجديدة للتربية</w:t>
      </w:r>
      <w:r w:rsidRPr="00E708CC">
        <w:rPr>
          <w:rFonts w:ascii="Traditional Arabic" w:hAnsi="Traditional Arabic" w:cs="Traditional Arabic"/>
          <w:color w:val="000000" w:themeColor="text1"/>
          <w:sz w:val="28"/>
          <w:szCs w:val="28"/>
          <w:rtl/>
        </w:rPr>
        <w:t>، ترجمة: محمد الحبيب بلكوش، دار توبقال للنشر، الدار البيضاء، المغر ب، الطبعة الأولى سنة1998م، ص:52.</w:t>
      </w:r>
    </w:p>
  </w:footnote>
  <w:footnote w:id="132">
    <w:p w:rsidR="00CB650A" w:rsidRPr="00E708CC" w:rsidRDefault="00CB650A" w:rsidP="005F002A">
      <w:pPr>
        <w:pStyle w:val="a7"/>
        <w:bidi/>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rPr>
        <w:t xml:space="preserve">محمد لبيب النجيحي: </w:t>
      </w:r>
      <w:r w:rsidRPr="00E708CC">
        <w:rPr>
          <w:rFonts w:ascii="Traditional Arabic" w:hAnsi="Traditional Arabic" w:cs="Traditional Arabic"/>
          <w:b/>
          <w:bCs/>
          <w:color w:val="000000" w:themeColor="text1"/>
          <w:sz w:val="28"/>
          <w:szCs w:val="28"/>
          <w:u w:val="single"/>
          <w:rtl/>
        </w:rPr>
        <w:t>مقدمة في فلسفة التربية</w:t>
      </w:r>
      <w:r w:rsidRPr="00E708CC">
        <w:rPr>
          <w:rFonts w:ascii="Traditional Arabic" w:hAnsi="Traditional Arabic" w:cs="Traditional Arabic"/>
          <w:color w:val="000000" w:themeColor="text1"/>
          <w:sz w:val="28"/>
          <w:szCs w:val="28"/>
          <w:rtl/>
        </w:rPr>
        <w:t>، دار النهضة العربي للطباعة والنشر، بيروت، لبنان، الطبعة الأولى سنة1992م، ص:240.</w:t>
      </w:r>
    </w:p>
  </w:footnote>
  <w:footnote w:id="133">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الدريج: </w:t>
      </w:r>
      <w:r w:rsidRPr="00E708CC">
        <w:rPr>
          <w:rFonts w:ascii="Traditional Arabic" w:hAnsi="Traditional Arabic" w:cs="Traditional Arabic"/>
          <w:b/>
          <w:bCs/>
          <w:color w:val="000000" w:themeColor="text1"/>
          <w:sz w:val="28"/>
          <w:szCs w:val="28"/>
          <w:u w:val="single"/>
          <w:rtl/>
          <w:lang w:bidi="ar-MA"/>
        </w:rPr>
        <w:t>تحليل العملية التعليمية</w:t>
      </w:r>
      <w:r w:rsidRPr="00E708CC">
        <w:rPr>
          <w:rFonts w:ascii="Traditional Arabic" w:hAnsi="Traditional Arabic" w:cs="Traditional Arabic"/>
          <w:color w:val="000000" w:themeColor="text1"/>
          <w:sz w:val="28"/>
          <w:szCs w:val="28"/>
          <w:rtl/>
          <w:lang w:bidi="ar-MA"/>
        </w:rPr>
        <w:t>، مطبعة النجاح الجديدة، الدار البيضاء، المغرب،</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الطبعة الأولى سنة 1983م، ص:36.</w:t>
      </w:r>
    </w:p>
  </w:footnote>
  <w:footnote w:id="134">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 نفسه، ص:38.</w:t>
      </w:r>
    </w:p>
  </w:footnote>
  <w:footnote w:id="13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 نفسه، ص:33.</w:t>
      </w:r>
    </w:p>
  </w:footnote>
  <w:footnote w:id="136">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الدريج: </w:t>
      </w:r>
      <w:r w:rsidRPr="00E708CC">
        <w:rPr>
          <w:rFonts w:ascii="Traditional Arabic" w:hAnsi="Traditional Arabic" w:cs="Traditional Arabic"/>
          <w:b/>
          <w:bCs/>
          <w:color w:val="000000" w:themeColor="text1"/>
          <w:sz w:val="28"/>
          <w:szCs w:val="28"/>
          <w:u w:val="single"/>
          <w:rtl/>
          <w:lang w:bidi="ar-MA"/>
        </w:rPr>
        <w:t>التدريس الهادف</w:t>
      </w:r>
      <w:r w:rsidRPr="00E708CC">
        <w:rPr>
          <w:rFonts w:ascii="Traditional Arabic" w:hAnsi="Traditional Arabic" w:cs="Traditional Arabic"/>
          <w:color w:val="000000" w:themeColor="text1"/>
          <w:sz w:val="28"/>
          <w:szCs w:val="28"/>
          <w:rtl/>
          <w:lang w:bidi="ar-MA"/>
        </w:rPr>
        <w:t>، مطبعة النجاح الجديدة، الدار البيضاء، المغرب، الطبعة الأولى سنة 1990م.</w:t>
      </w:r>
    </w:p>
  </w:footnote>
  <w:footnote w:id="137">
    <w:p w:rsidR="00CB650A" w:rsidRPr="00E708CC" w:rsidRDefault="00CB650A" w:rsidP="005F002A">
      <w:pPr>
        <w:pStyle w:val="a7"/>
        <w:jc w:val="both"/>
        <w:rPr>
          <w:rFonts w:ascii="Traditional Arabic" w:hAnsi="Traditional Arabic" w:cs="Traditional Arabic"/>
          <w:color w:val="000000" w:themeColor="text1"/>
          <w:sz w:val="28"/>
          <w:szCs w:val="28"/>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lang w:bidi="ar-MA"/>
        </w:rPr>
        <w:t xml:space="preserve"> A regarder </w:t>
      </w:r>
      <w:proofErr w:type="gramStart"/>
      <w:r w:rsidRPr="00E708CC">
        <w:rPr>
          <w:rFonts w:ascii="Traditional Arabic" w:hAnsi="Traditional Arabic" w:cs="Traditional Arabic"/>
          <w:color w:val="000000" w:themeColor="text1"/>
          <w:sz w:val="28"/>
          <w:szCs w:val="28"/>
          <w:lang w:bidi="ar-MA"/>
        </w:rPr>
        <w:t>Mager,</w:t>
      </w:r>
      <w:proofErr w:type="gramEnd"/>
      <w:r w:rsidRPr="00E708CC">
        <w:rPr>
          <w:rFonts w:ascii="Traditional Arabic" w:hAnsi="Traditional Arabic" w:cs="Traditional Arabic"/>
          <w:color w:val="000000" w:themeColor="text1"/>
          <w:sz w:val="28"/>
          <w:szCs w:val="28"/>
          <w:lang w:bidi="ar-MA"/>
        </w:rPr>
        <w:t xml:space="preserve">Robert: </w:t>
      </w:r>
      <w:r w:rsidRPr="00E708CC">
        <w:rPr>
          <w:rFonts w:ascii="Traditional Arabic" w:hAnsi="Traditional Arabic" w:cs="Traditional Arabic"/>
          <w:b/>
          <w:bCs/>
          <w:color w:val="000000" w:themeColor="text1"/>
          <w:sz w:val="28"/>
          <w:szCs w:val="28"/>
          <w:u w:val="single"/>
          <w:lang w:bidi="ar-MA"/>
        </w:rPr>
        <w:t>Comment definer des objectifs pédagogiques</w:t>
      </w:r>
      <w:r w:rsidRPr="00E708CC">
        <w:rPr>
          <w:rFonts w:ascii="Traditional Arabic" w:hAnsi="Traditional Arabic" w:cs="Traditional Arabic"/>
          <w:color w:val="000000" w:themeColor="text1"/>
          <w:sz w:val="28"/>
          <w:szCs w:val="28"/>
          <w:lang w:bidi="ar-MA"/>
        </w:rPr>
        <w:t>,Traduction G.Décote.Gauthier-Villars, Paris, 1981.</w:t>
      </w:r>
    </w:p>
  </w:footnote>
  <w:footnote w:id="138">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نقلا عن محمد الدريج: </w:t>
      </w:r>
      <w:r w:rsidRPr="00E708CC">
        <w:rPr>
          <w:rFonts w:ascii="Traditional Arabic" w:hAnsi="Traditional Arabic" w:cs="Traditional Arabic"/>
          <w:b/>
          <w:bCs/>
          <w:color w:val="000000" w:themeColor="text1"/>
          <w:sz w:val="28"/>
          <w:szCs w:val="28"/>
          <w:u w:val="single"/>
          <w:rtl/>
        </w:rPr>
        <w:t>تحليل العملية التعليمية</w:t>
      </w:r>
      <w:r w:rsidRPr="00E708CC">
        <w:rPr>
          <w:rFonts w:ascii="Traditional Arabic" w:hAnsi="Traditional Arabic" w:cs="Traditional Arabic"/>
          <w:color w:val="000000" w:themeColor="text1"/>
          <w:sz w:val="28"/>
          <w:szCs w:val="28"/>
          <w:rtl/>
        </w:rPr>
        <w:t>، ص:45.</w:t>
      </w:r>
    </w:p>
  </w:footnote>
  <w:footnote w:id="139">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انظر مادي لحسن: </w:t>
      </w:r>
      <w:r w:rsidRPr="00E708CC">
        <w:rPr>
          <w:rFonts w:ascii="Traditional Arabic" w:hAnsi="Traditional Arabic" w:cs="Traditional Arabic"/>
          <w:b/>
          <w:bCs/>
          <w:color w:val="000000" w:themeColor="text1"/>
          <w:sz w:val="28"/>
          <w:szCs w:val="28"/>
          <w:u w:val="single"/>
          <w:rtl/>
          <w:lang w:bidi="ar-MA"/>
        </w:rPr>
        <w:t>الأهداف والتقييم في التربية</w:t>
      </w:r>
      <w:r w:rsidRPr="00E708CC">
        <w:rPr>
          <w:rFonts w:ascii="Traditional Arabic" w:hAnsi="Traditional Arabic" w:cs="Traditional Arabic"/>
          <w:color w:val="000000" w:themeColor="text1"/>
          <w:sz w:val="28"/>
          <w:szCs w:val="28"/>
          <w:rtl/>
          <w:lang w:bidi="ar-MA"/>
        </w:rPr>
        <w:t>، شركة بابل للطباعة والنشر، الرباط، المغرب، الطبعة الأولى سنة 1990م، ص:155-158.</w:t>
      </w:r>
    </w:p>
  </w:footnote>
  <w:footnote w:id="140">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Pr>
        <w:t>GILLET</w:t>
      </w:r>
      <w:proofErr w:type="gramStart"/>
      <w:r w:rsidRPr="00E708CC">
        <w:rPr>
          <w:rFonts w:ascii="Traditional Arabic" w:hAnsi="Traditional Arabic" w:cs="Traditional Arabic"/>
          <w:color w:val="000000" w:themeColor="text1"/>
          <w:sz w:val="28"/>
          <w:szCs w:val="28"/>
        </w:rPr>
        <w:t xml:space="preserve"> ,</w:t>
      </w:r>
      <w:proofErr w:type="gramEnd"/>
      <w:r w:rsidRPr="00E708CC">
        <w:rPr>
          <w:rFonts w:ascii="Traditional Arabic" w:hAnsi="Traditional Arabic" w:cs="Traditional Arabic"/>
          <w:color w:val="000000" w:themeColor="text1"/>
          <w:sz w:val="28"/>
          <w:szCs w:val="28"/>
        </w:rPr>
        <w:t xml:space="preserve"> P</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Pr>
        <w:t xml:space="preserve"> L’ utilisation des objectifs en formation , contexte et évolution </w:t>
      </w:r>
      <w:r w:rsidRPr="00E708CC">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b/>
          <w:bCs/>
          <w:color w:val="000000" w:themeColor="text1"/>
          <w:sz w:val="28"/>
          <w:szCs w:val="28"/>
          <w:u w:val="single"/>
        </w:rPr>
        <w:t>Education permanent</w:t>
      </w:r>
      <w:r w:rsidRPr="00E708CC">
        <w:rPr>
          <w:rFonts w:ascii="Traditional Arabic" w:hAnsi="Traditional Arabic" w:cs="Traditional Arabic"/>
          <w:color w:val="000000" w:themeColor="text1"/>
          <w:sz w:val="28"/>
          <w:szCs w:val="28"/>
        </w:rPr>
        <w:t xml:space="preserve"> , Nr</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85 , octobre 1986 , p</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17-37</w:t>
      </w:r>
      <w:r w:rsidRPr="00E708CC">
        <w:rPr>
          <w:rFonts w:ascii="Traditional Arabic" w:hAnsi="Traditional Arabic" w:cs="Traditional Arabic"/>
          <w:color w:val="000000" w:themeColor="text1"/>
          <w:sz w:val="28"/>
          <w:szCs w:val="28"/>
          <w:rtl/>
        </w:rPr>
        <w:t>.</w:t>
      </w:r>
    </w:p>
  </w:footnote>
  <w:footnote w:id="141">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بيير ديشي: </w:t>
      </w:r>
      <w:r w:rsidRPr="00E708CC">
        <w:rPr>
          <w:rFonts w:ascii="Traditional Arabic" w:hAnsi="Traditional Arabic" w:cs="Traditional Arabic"/>
          <w:b/>
          <w:bCs/>
          <w:color w:val="000000" w:themeColor="text1"/>
          <w:sz w:val="28"/>
          <w:szCs w:val="28"/>
          <w:u w:val="single"/>
          <w:rtl/>
        </w:rPr>
        <w:t>تخطيط الدرس</w:t>
      </w:r>
      <w:r w:rsidRPr="00E708CC">
        <w:rPr>
          <w:rFonts w:ascii="Traditional Arabic" w:hAnsi="Traditional Arabic" w:cs="Traditional Arabic"/>
          <w:b/>
          <w:bCs/>
          <w:color w:val="000000" w:themeColor="text1"/>
          <w:sz w:val="28"/>
          <w:szCs w:val="28"/>
          <w:u w:val="single"/>
        </w:rPr>
        <w:t xml:space="preserve"> </w:t>
      </w:r>
      <w:r w:rsidRPr="00E708CC">
        <w:rPr>
          <w:rFonts w:ascii="Traditional Arabic" w:hAnsi="Traditional Arabic" w:cs="Traditional Arabic"/>
          <w:b/>
          <w:bCs/>
          <w:color w:val="000000" w:themeColor="text1"/>
          <w:sz w:val="28"/>
          <w:szCs w:val="28"/>
          <w:u w:val="single"/>
          <w:rtl/>
        </w:rPr>
        <w:t>لتنمية الكفايات</w:t>
      </w:r>
      <w:r w:rsidRPr="00E708CC">
        <w:rPr>
          <w:rFonts w:ascii="Traditional Arabic" w:hAnsi="Traditional Arabic" w:cs="Traditional Arabic"/>
          <w:color w:val="000000" w:themeColor="text1"/>
          <w:sz w:val="28"/>
          <w:szCs w:val="28"/>
          <w:rtl/>
        </w:rPr>
        <w:t>، ترجمة: عبد الكريم غريب، منشورات عالم التربية، مطبعة دار</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النجاح الجديدة، الدار البيضاء، الطبعة الأولى، 2003، ص: 121.</w:t>
      </w:r>
    </w:p>
  </w:footnote>
  <w:footnote w:id="142">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باولا جونتيل وروبيرتا</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بنتشيني:( بناء الكفايات: مقابلة مع فليب پيرنو)، </w:t>
      </w:r>
      <w:r w:rsidRPr="00E708CC">
        <w:rPr>
          <w:rFonts w:ascii="Traditional Arabic" w:hAnsi="Traditional Arabic" w:cs="Traditional Arabic"/>
          <w:b/>
          <w:bCs/>
          <w:color w:val="000000" w:themeColor="text1"/>
          <w:sz w:val="28"/>
          <w:szCs w:val="28"/>
          <w:u w:val="single"/>
          <w:rtl/>
        </w:rPr>
        <w:t>الكفايات في التدريس بين</w:t>
      </w:r>
      <w:r w:rsidRPr="00E708CC">
        <w:rPr>
          <w:rFonts w:ascii="Traditional Arabic" w:hAnsi="Traditional Arabic" w:cs="Traditional Arabic"/>
          <w:b/>
          <w:bCs/>
          <w:color w:val="000000" w:themeColor="text1"/>
          <w:sz w:val="28"/>
          <w:szCs w:val="28"/>
          <w:u w:val="single"/>
        </w:rPr>
        <w:t xml:space="preserve"> </w:t>
      </w:r>
      <w:r w:rsidRPr="00E708CC">
        <w:rPr>
          <w:rFonts w:ascii="Traditional Arabic" w:hAnsi="Traditional Arabic" w:cs="Traditional Arabic"/>
          <w:b/>
          <w:bCs/>
          <w:color w:val="000000" w:themeColor="text1"/>
          <w:sz w:val="28"/>
          <w:szCs w:val="28"/>
          <w:u w:val="single"/>
          <w:rtl/>
        </w:rPr>
        <w:t>التنظير والممارسة،</w:t>
      </w:r>
      <w:r w:rsidRPr="00E708CC">
        <w:rPr>
          <w:rFonts w:ascii="Traditional Arabic" w:hAnsi="Traditional Arabic" w:cs="Traditional Arabic"/>
          <w:color w:val="000000" w:themeColor="text1"/>
          <w:sz w:val="28"/>
          <w:szCs w:val="28"/>
          <w:rtl/>
        </w:rPr>
        <w:t xml:space="preserve"> تعريب: محمد العمارتي والبشير اليعكوبي، مطبعة أكدال،</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الرباط، الطبعة الأولى سنة 2004م، ص:41.</w:t>
      </w:r>
    </w:p>
  </w:footnote>
  <w:footnote w:id="143">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محمد الدريج: </w:t>
      </w:r>
      <w:r w:rsidRPr="00E708CC">
        <w:rPr>
          <w:rFonts w:ascii="Traditional Arabic" w:hAnsi="Traditional Arabic" w:cs="Traditional Arabic"/>
          <w:b/>
          <w:bCs/>
          <w:color w:val="000000" w:themeColor="text1"/>
          <w:sz w:val="28"/>
          <w:szCs w:val="28"/>
          <w:u w:val="single"/>
          <w:rtl/>
        </w:rPr>
        <w:t>الكفايات في التعليم</w:t>
      </w:r>
      <w:r w:rsidRPr="00E708CC">
        <w:rPr>
          <w:rFonts w:ascii="Traditional Arabic" w:hAnsi="Traditional Arabic" w:cs="Traditional Arabic"/>
          <w:color w:val="000000" w:themeColor="text1"/>
          <w:sz w:val="28"/>
          <w:szCs w:val="28"/>
          <w:rtl/>
        </w:rPr>
        <w:t xml:space="preserve">، المعرفة للجميع، أكتوبر 2000، </w:t>
      </w:r>
      <w:proofErr w:type="gramStart"/>
      <w:r w:rsidRPr="00E708CC">
        <w:rPr>
          <w:rFonts w:ascii="Traditional Arabic" w:hAnsi="Traditional Arabic" w:cs="Traditional Arabic"/>
          <w:color w:val="000000" w:themeColor="text1"/>
          <w:sz w:val="28"/>
          <w:szCs w:val="28"/>
          <w:rtl/>
        </w:rPr>
        <w:t>العدد16</w:t>
      </w:r>
      <w:proofErr w:type="gramEnd"/>
      <w:r w:rsidRPr="00E708CC">
        <w:rPr>
          <w:rFonts w:ascii="Traditional Arabic" w:hAnsi="Traditional Arabic" w:cs="Traditional Arabic"/>
          <w:color w:val="000000" w:themeColor="text1"/>
          <w:sz w:val="28"/>
          <w:szCs w:val="28"/>
          <w:rtl/>
        </w:rPr>
        <w:t>، ص: 61.</w:t>
      </w:r>
    </w:p>
  </w:footnote>
  <w:footnote w:id="144">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ابن منظور: </w:t>
      </w:r>
      <w:r w:rsidRPr="00E708CC">
        <w:rPr>
          <w:rFonts w:ascii="Traditional Arabic" w:hAnsi="Traditional Arabic" w:cs="Traditional Arabic"/>
          <w:b/>
          <w:bCs/>
          <w:color w:val="000000" w:themeColor="text1"/>
          <w:sz w:val="28"/>
          <w:szCs w:val="28"/>
          <w:u w:val="single"/>
          <w:rtl/>
        </w:rPr>
        <w:t>لسان اللسان</w:t>
      </w:r>
      <w:r w:rsidRPr="00E708CC">
        <w:rPr>
          <w:rFonts w:ascii="Traditional Arabic" w:hAnsi="Traditional Arabic" w:cs="Traditional Arabic"/>
          <w:color w:val="000000" w:themeColor="text1"/>
          <w:sz w:val="28"/>
          <w:szCs w:val="28"/>
          <w:rtl/>
        </w:rPr>
        <w:t>، الجزء الثاني، دار الكتب العلمية، بيروت، الطبعة الأولى، 1993، ص:743؛ والمعجم الوسيط لأحمد حسن</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الزيات وآخرين، المكتبة الإسلامية، </w:t>
      </w:r>
      <w:proofErr w:type="gramStart"/>
      <w:r w:rsidRPr="00E708CC">
        <w:rPr>
          <w:rFonts w:ascii="Traditional Arabic" w:hAnsi="Traditional Arabic" w:cs="Traditional Arabic"/>
          <w:color w:val="000000" w:themeColor="text1"/>
          <w:sz w:val="28"/>
          <w:szCs w:val="28"/>
          <w:rtl/>
        </w:rPr>
        <w:t>استانبول</w:t>
      </w:r>
      <w:proofErr w:type="gramEnd"/>
      <w:r w:rsidRPr="00E708CC">
        <w:rPr>
          <w:rFonts w:ascii="Traditional Arabic" w:hAnsi="Traditional Arabic" w:cs="Traditional Arabic"/>
          <w:color w:val="000000" w:themeColor="text1"/>
          <w:sz w:val="28"/>
          <w:szCs w:val="28"/>
          <w:rtl/>
        </w:rPr>
        <w:t>، تركيا، ص: 1039.</w:t>
      </w:r>
    </w:p>
  </w:footnote>
  <w:footnote w:id="145">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lang w:val="en-US"/>
        </w:rPr>
        <w:t xml:space="preserve">- A.Regarder: </w:t>
      </w:r>
      <w:r w:rsidRPr="00E708CC">
        <w:rPr>
          <w:rFonts w:ascii="Traditional Arabic" w:hAnsi="Traditional Arabic" w:cs="Traditional Arabic"/>
          <w:b/>
          <w:bCs/>
          <w:color w:val="000000" w:themeColor="text1"/>
          <w:sz w:val="28"/>
          <w:szCs w:val="28"/>
          <w:u w:val="single"/>
          <w:lang w:val="en-US"/>
        </w:rPr>
        <w:t xml:space="preserve">Oxford advanced </w:t>
      </w:r>
      <w:proofErr w:type="gramStart"/>
      <w:r w:rsidRPr="00E708CC">
        <w:rPr>
          <w:rFonts w:ascii="Traditional Arabic" w:hAnsi="Traditional Arabic" w:cs="Traditional Arabic"/>
          <w:b/>
          <w:bCs/>
          <w:color w:val="000000" w:themeColor="text1"/>
          <w:sz w:val="28"/>
          <w:szCs w:val="28"/>
          <w:u w:val="single"/>
          <w:lang w:val="en-US"/>
        </w:rPr>
        <w:t>learner’s</w:t>
      </w:r>
      <w:proofErr w:type="gramEnd"/>
      <w:r w:rsidRPr="00E708CC">
        <w:rPr>
          <w:rFonts w:ascii="Traditional Arabic" w:hAnsi="Traditional Arabic" w:cs="Traditional Arabic"/>
          <w:color w:val="000000" w:themeColor="text1"/>
          <w:sz w:val="28"/>
          <w:szCs w:val="28"/>
          <w:lang w:val="en-US"/>
        </w:rPr>
        <w:t>, Dictionary Oxford university press 2000; p: 1109</w:t>
      </w:r>
      <w:r w:rsidRPr="00E708CC">
        <w:rPr>
          <w:rFonts w:ascii="Traditional Arabic" w:hAnsi="Traditional Arabic" w:cs="Traditional Arabic"/>
          <w:color w:val="000000" w:themeColor="text1"/>
          <w:sz w:val="28"/>
          <w:szCs w:val="28"/>
          <w:rtl/>
        </w:rPr>
        <w:t>.</w:t>
      </w:r>
    </w:p>
  </w:footnote>
  <w:footnote w:id="146">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w:t>
      </w:r>
      <w:proofErr w:type="gramStart"/>
      <w:r w:rsidRPr="00E708CC">
        <w:rPr>
          <w:rFonts w:ascii="Traditional Arabic" w:hAnsi="Traditional Arabic" w:cs="Traditional Arabic"/>
          <w:color w:val="000000" w:themeColor="text1"/>
          <w:sz w:val="28"/>
          <w:szCs w:val="28"/>
        </w:rPr>
        <w:t>Ibid,</w:t>
      </w:r>
      <w:proofErr w:type="gramEnd"/>
      <w:r w:rsidRPr="00E708CC">
        <w:rPr>
          <w:rFonts w:ascii="Traditional Arabic" w:hAnsi="Traditional Arabic" w:cs="Traditional Arabic"/>
          <w:color w:val="000000" w:themeColor="text1"/>
          <w:sz w:val="28"/>
          <w:szCs w:val="28"/>
        </w:rPr>
        <w:t xml:space="preserve"> p</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 xml:space="preserve"> 247</w:t>
      </w:r>
      <w:r w:rsidRPr="00E708CC">
        <w:rPr>
          <w:rFonts w:ascii="Traditional Arabic" w:hAnsi="Traditional Arabic" w:cs="Traditional Arabic"/>
          <w:color w:val="000000" w:themeColor="text1"/>
          <w:sz w:val="28"/>
          <w:szCs w:val="28"/>
          <w:rtl/>
        </w:rPr>
        <w:t>.</w:t>
      </w:r>
    </w:p>
  </w:footnote>
  <w:footnote w:id="147">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Pr>
        <w:t xml:space="preserve"> Paul robert</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b/>
          <w:bCs/>
          <w:color w:val="000000" w:themeColor="text1"/>
          <w:sz w:val="28"/>
          <w:szCs w:val="28"/>
          <w:u w:val="single"/>
        </w:rPr>
        <w:t xml:space="preserve">Le Petit </w:t>
      </w:r>
      <w:proofErr w:type="gramStart"/>
      <w:r w:rsidRPr="00E708CC">
        <w:rPr>
          <w:rFonts w:ascii="Traditional Arabic" w:hAnsi="Traditional Arabic" w:cs="Traditional Arabic"/>
          <w:b/>
          <w:bCs/>
          <w:color w:val="000000" w:themeColor="text1"/>
          <w:sz w:val="28"/>
          <w:szCs w:val="28"/>
          <w:u w:val="single"/>
        </w:rPr>
        <w:t>Robert</w:t>
      </w:r>
      <w:r w:rsidRPr="00E708CC">
        <w:rPr>
          <w:rFonts w:ascii="Traditional Arabic" w:hAnsi="Traditional Arabic" w:cs="Traditional Arabic"/>
          <w:color w:val="000000" w:themeColor="text1"/>
          <w:sz w:val="28"/>
          <w:szCs w:val="28"/>
        </w:rPr>
        <w:t>,</w:t>
      </w:r>
      <w:proofErr w:type="gramEnd"/>
      <w:r w:rsidRPr="00E708CC">
        <w:rPr>
          <w:rFonts w:ascii="Traditional Arabic" w:hAnsi="Traditional Arabic" w:cs="Traditional Arabic"/>
          <w:color w:val="000000" w:themeColor="text1"/>
          <w:sz w:val="28"/>
          <w:szCs w:val="28"/>
        </w:rPr>
        <w:t xml:space="preserve"> Paris, éd, 1992, p</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 xml:space="preserve"> 378</w:t>
      </w:r>
      <w:r w:rsidRPr="00E708CC">
        <w:rPr>
          <w:rFonts w:ascii="Traditional Arabic" w:hAnsi="Traditional Arabic" w:cs="Traditional Arabic"/>
          <w:color w:val="000000" w:themeColor="text1"/>
          <w:sz w:val="28"/>
          <w:szCs w:val="28"/>
          <w:rtl/>
        </w:rPr>
        <w:t>.</w:t>
      </w:r>
    </w:p>
  </w:footnote>
  <w:footnote w:id="148">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w:t>
      </w:r>
      <w:proofErr w:type="gramStart"/>
      <w:r w:rsidRPr="00E708CC">
        <w:rPr>
          <w:rFonts w:ascii="Traditional Arabic" w:hAnsi="Traditional Arabic" w:cs="Traditional Arabic"/>
          <w:color w:val="000000" w:themeColor="text1"/>
          <w:sz w:val="28"/>
          <w:szCs w:val="28"/>
        </w:rPr>
        <w:t>Ibid,</w:t>
      </w:r>
      <w:proofErr w:type="gramEnd"/>
      <w:r w:rsidRPr="00E708CC">
        <w:rPr>
          <w:rFonts w:ascii="Traditional Arabic" w:hAnsi="Traditional Arabic" w:cs="Traditional Arabic"/>
          <w:color w:val="000000" w:themeColor="text1"/>
          <w:sz w:val="28"/>
          <w:szCs w:val="28"/>
        </w:rPr>
        <w:t xml:space="preserve"> p</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 xml:space="preserve"> 1820 </w:t>
      </w:r>
      <w:r w:rsidRPr="00E708CC">
        <w:rPr>
          <w:rFonts w:ascii="Traditional Arabic" w:hAnsi="Traditional Arabic" w:cs="Traditional Arabic"/>
          <w:color w:val="000000" w:themeColor="text1"/>
          <w:sz w:val="28"/>
          <w:szCs w:val="28"/>
          <w:rtl/>
        </w:rPr>
        <w:t>.</w:t>
      </w:r>
    </w:p>
  </w:footnote>
  <w:footnote w:id="149">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بيير ديشي: </w:t>
      </w:r>
      <w:r w:rsidRPr="00E708CC">
        <w:rPr>
          <w:rFonts w:ascii="Traditional Arabic" w:hAnsi="Traditional Arabic" w:cs="Traditional Arabic"/>
          <w:b/>
          <w:bCs/>
          <w:color w:val="000000" w:themeColor="text1"/>
          <w:sz w:val="28"/>
          <w:szCs w:val="28"/>
          <w:u w:val="single"/>
          <w:rtl/>
        </w:rPr>
        <w:t>تخطيط الدرس لتنمية الكفايات</w:t>
      </w:r>
      <w:r w:rsidRPr="00E708CC">
        <w:rPr>
          <w:rFonts w:ascii="Traditional Arabic" w:hAnsi="Traditional Arabic" w:cs="Traditional Arabic"/>
          <w:color w:val="000000" w:themeColor="text1"/>
          <w:sz w:val="28"/>
          <w:szCs w:val="28"/>
          <w:rtl/>
        </w:rPr>
        <w:t>، ص:181.</w:t>
      </w:r>
    </w:p>
  </w:footnote>
  <w:footnote w:id="150">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محمد الدريج: نفسه، ص: 60.</w:t>
      </w:r>
    </w:p>
  </w:footnote>
  <w:footnote w:id="151">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Pr>
        <w:t>A regarder</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 xml:space="preserve"> A</w:t>
      </w:r>
      <w:proofErr w:type="gramStart"/>
      <w:r w:rsidRPr="00E708CC">
        <w:rPr>
          <w:rFonts w:ascii="Traditional Arabic" w:hAnsi="Traditional Arabic" w:cs="Traditional Arabic"/>
          <w:color w:val="000000" w:themeColor="text1"/>
          <w:sz w:val="28"/>
          <w:szCs w:val="28"/>
        </w:rPr>
        <w:t xml:space="preserve"> ,</w:t>
      </w:r>
      <w:proofErr w:type="gramEnd"/>
      <w:r w:rsidRPr="00E708CC">
        <w:rPr>
          <w:rFonts w:ascii="Traditional Arabic" w:hAnsi="Traditional Arabic" w:cs="Traditional Arabic"/>
          <w:color w:val="000000" w:themeColor="text1"/>
          <w:sz w:val="28"/>
          <w:szCs w:val="28"/>
        </w:rPr>
        <w:t xml:space="preserve"> IRRIBANE</w:t>
      </w:r>
      <w:r>
        <w:rPr>
          <w:rFonts w:ascii="Traditional Arabic" w:hAnsi="Traditional Arabic" w:cs="Traditional Arabic"/>
          <w:color w:val="000000" w:themeColor="text1"/>
          <w:sz w:val="28"/>
          <w:szCs w:val="28"/>
        </w:rPr>
        <w:t>:</w:t>
      </w:r>
      <w:r w:rsidRPr="00E708CC">
        <w:rPr>
          <w:rFonts w:ascii="Traditional Arabic" w:hAnsi="Traditional Arabic" w:cs="Traditional Arabic"/>
          <w:b/>
          <w:bCs/>
          <w:color w:val="000000" w:themeColor="text1"/>
          <w:sz w:val="28"/>
          <w:szCs w:val="28"/>
          <w:u w:val="single"/>
        </w:rPr>
        <w:t xml:space="preserve"> La compétitivité, Défi Social, Enjeu éducatif</w:t>
      </w:r>
      <w:r w:rsidRPr="00E708CC">
        <w:rPr>
          <w:rFonts w:ascii="Traditional Arabic" w:hAnsi="Traditional Arabic" w:cs="Traditional Arabic"/>
          <w:color w:val="000000" w:themeColor="text1"/>
          <w:sz w:val="28"/>
          <w:szCs w:val="28"/>
        </w:rPr>
        <w:t>, CNRS, Paris, 1989</w:t>
      </w:r>
      <w:r w:rsidRPr="00E708CC">
        <w:rPr>
          <w:rFonts w:ascii="Traditional Arabic" w:hAnsi="Traditional Arabic" w:cs="Traditional Arabic"/>
          <w:color w:val="000000" w:themeColor="text1"/>
          <w:sz w:val="28"/>
          <w:szCs w:val="28"/>
          <w:rtl/>
        </w:rPr>
        <w:t>.</w:t>
      </w:r>
    </w:p>
  </w:footnote>
  <w:footnote w:id="152">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حسن بوتكلاي:( مفهوم</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الكفايات وبناؤها عند فيليب پيرنو)، </w:t>
      </w:r>
      <w:r w:rsidRPr="00E708CC">
        <w:rPr>
          <w:rFonts w:ascii="Traditional Arabic" w:hAnsi="Traditional Arabic" w:cs="Traditional Arabic"/>
          <w:b/>
          <w:bCs/>
          <w:color w:val="000000" w:themeColor="text1"/>
          <w:sz w:val="28"/>
          <w:szCs w:val="28"/>
          <w:u w:val="single"/>
          <w:rtl/>
        </w:rPr>
        <w:t>الكفايات في التدريس بين التنظير</w:t>
      </w:r>
      <w:r w:rsidRPr="00E708CC">
        <w:rPr>
          <w:rFonts w:ascii="Traditional Arabic" w:hAnsi="Traditional Arabic" w:cs="Traditional Arabic"/>
          <w:b/>
          <w:bCs/>
          <w:color w:val="000000" w:themeColor="text1"/>
          <w:sz w:val="28"/>
          <w:szCs w:val="28"/>
          <w:u w:val="single"/>
        </w:rPr>
        <w:t xml:space="preserve"> </w:t>
      </w:r>
      <w:r w:rsidRPr="00E708CC">
        <w:rPr>
          <w:rFonts w:ascii="Traditional Arabic" w:hAnsi="Traditional Arabic" w:cs="Traditional Arabic"/>
          <w:b/>
          <w:bCs/>
          <w:color w:val="000000" w:themeColor="text1"/>
          <w:sz w:val="28"/>
          <w:szCs w:val="28"/>
          <w:u w:val="single"/>
          <w:rtl/>
        </w:rPr>
        <w:t>والممارسة،</w:t>
      </w:r>
      <w:r w:rsidRPr="00E708CC">
        <w:rPr>
          <w:rFonts w:ascii="Traditional Arabic" w:hAnsi="Traditional Arabic" w:cs="Traditional Arabic"/>
          <w:color w:val="000000" w:themeColor="text1"/>
          <w:sz w:val="28"/>
          <w:szCs w:val="28"/>
          <w:rtl/>
        </w:rPr>
        <w:t xml:space="preserve"> مطبعة أكدال، الرباط، الطبعة الأولى سنة</w:t>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rPr>
        <w:t>2004، ص</w:t>
      </w:r>
      <w:r w:rsidRPr="00E708CC">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tl/>
        </w:rPr>
        <w:t>24.</w:t>
      </w:r>
    </w:p>
  </w:footnote>
  <w:footnote w:id="153">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نيكو هرت:( بصدد المقاربة</w:t>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عبر الكفايات هل نحتاج إلى عمال أكفاء أم إلى مواطنين نقديين؟)، </w:t>
      </w:r>
      <w:r w:rsidRPr="00E708CC">
        <w:rPr>
          <w:rFonts w:ascii="Traditional Arabic" w:hAnsi="Traditional Arabic" w:cs="Traditional Arabic"/>
          <w:b/>
          <w:bCs/>
          <w:color w:val="000000" w:themeColor="text1"/>
          <w:sz w:val="28"/>
          <w:szCs w:val="28"/>
          <w:u w:val="single"/>
          <w:rtl/>
        </w:rPr>
        <w:t>الكفايات</w:t>
      </w:r>
      <w:r w:rsidRPr="00E708CC">
        <w:rPr>
          <w:rFonts w:ascii="Traditional Arabic" w:hAnsi="Traditional Arabic" w:cs="Traditional Arabic"/>
          <w:b/>
          <w:bCs/>
          <w:color w:val="000000" w:themeColor="text1"/>
          <w:sz w:val="28"/>
          <w:szCs w:val="28"/>
          <w:u w:val="single"/>
        </w:rPr>
        <w:t xml:space="preserve"> </w:t>
      </w:r>
      <w:r w:rsidRPr="00E708CC">
        <w:rPr>
          <w:rFonts w:ascii="Traditional Arabic" w:hAnsi="Traditional Arabic" w:cs="Traditional Arabic"/>
          <w:b/>
          <w:bCs/>
          <w:color w:val="000000" w:themeColor="text1"/>
          <w:sz w:val="28"/>
          <w:szCs w:val="28"/>
          <w:u w:val="single"/>
          <w:rtl/>
        </w:rPr>
        <w:t>في التدريس بين النظرية والممارسة</w:t>
      </w:r>
      <w:r w:rsidRPr="00E708CC">
        <w:rPr>
          <w:rFonts w:ascii="Traditional Arabic" w:hAnsi="Traditional Arabic" w:cs="Traditional Arabic"/>
          <w:color w:val="000000" w:themeColor="text1"/>
          <w:sz w:val="28"/>
          <w:szCs w:val="28"/>
          <w:rtl/>
        </w:rPr>
        <w:t xml:space="preserve">، مطبعة </w:t>
      </w:r>
      <w:proofErr w:type="gramStart"/>
      <w:r w:rsidRPr="00E708CC">
        <w:rPr>
          <w:rFonts w:ascii="Traditional Arabic" w:hAnsi="Traditional Arabic" w:cs="Traditional Arabic"/>
          <w:color w:val="000000" w:themeColor="text1"/>
          <w:sz w:val="28"/>
          <w:szCs w:val="28"/>
          <w:rtl/>
        </w:rPr>
        <w:t>أكدال،الرباط</w:t>
      </w:r>
      <w:proofErr w:type="gramEnd"/>
      <w:r w:rsidRPr="00E708CC">
        <w:rPr>
          <w:rFonts w:ascii="Traditional Arabic" w:hAnsi="Traditional Arabic" w:cs="Traditional Arabic"/>
          <w:color w:val="000000" w:themeColor="text1"/>
          <w:sz w:val="28"/>
          <w:szCs w:val="28"/>
          <w:rtl/>
        </w:rPr>
        <w:t>،الطبعة الأولى سنة 2004م، ص:49/ 50.</w:t>
      </w:r>
    </w:p>
  </w:footnote>
  <w:footnote w:id="154">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Astolfi,</w:t>
      </w:r>
      <w:proofErr w:type="gramEnd"/>
      <w:r w:rsidRPr="00E708CC">
        <w:rPr>
          <w:rFonts w:ascii="Traditional Arabic" w:hAnsi="Traditional Arabic" w:cs="Traditional Arabic"/>
          <w:color w:val="000000" w:themeColor="text1"/>
          <w:sz w:val="28"/>
          <w:szCs w:val="28"/>
        </w:rPr>
        <w:t xml:space="preserve"> j, p</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 xml:space="preserve"> ( Placer les élèves en situation – problème ? )</w:t>
      </w:r>
      <w:r w:rsidRPr="00E708CC">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Pr>
        <w:t xml:space="preserve"> Dans </w:t>
      </w:r>
      <w:r w:rsidRPr="00E708CC">
        <w:rPr>
          <w:rFonts w:ascii="Traditional Arabic" w:hAnsi="Traditional Arabic" w:cs="Traditional Arabic"/>
          <w:b/>
          <w:bCs/>
          <w:color w:val="000000" w:themeColor="text1"/>
          <w:sz w:val="28"/>
          <w:szCs w:val="28"/>
          <w:u w:val="single"/>
        </w:rPr>
        <w:t>Probio revue</w:t>
      </w:r>
      <w:r w:rsidRPr="00E708CC">
        <w:rPr>
          <w:rFonts w:ascii="Traditional Arabic" w:hAnsi="Traditional Arabic" w:cs="Traditional Arabic"/>
          <w:color w:val="000000" w:themeColor="text1"/>
          <w:sz w:val="28"/>
          <w:szCs w:val="28"/>
        </w:rPr>
        <w:t xml:space="preserve">, 16, 4, </w:t>
      </w:r>
      <w:proofErr w:type="gramStart"/>
      <w:r w:rsidRPr="00E708CC">
        <w:rPr>
          <w:rFonts w:ascii="Traditional Arabic" w:hAnsi="Traditional Arabic" w:cs="Traditional Arabic"/>
          <w:color w:val="000000" w:themeColor="text1"/>
          <w:sz w:val="28"/>
          <w:szCs w:val="28"/>
        </w:rPr>
        <w:t>Bruxelles</w:t>
      </w:r>
      <w:r>
        <w:rPr>
          <w:rFonts w:ascii="Traditional Arabic" w:hAnsi="Traditional Arabic" w:cs="Traditional Arabic"/>
          <w:color w:val="000000" w:themeColor="text1"/>
          <w:sz w:val="28"/>
          <w:szCs w:val="28"/>
        </w:rPr>
        <w:t>:</w:t>
      </w:r>
      <w:proofErr w:type="gramEnd"/>
      <w:r w:rsidRPr="00E708CC">
        <w:rPr>
          <w:rFonts w:ascii="Traditional Arabic" w:hAnsi="Traditional Arabic" w:cs="Traditional Arabic"/>
          <w:color w:val="000000" w:themeColor="text1"/>
          <w:sz w:val="28"/>
          <w:szCs w:val="28"/>
        </w:rPr>
        <w:t xml:space="preserve"> Association des professeurs de biologie (ASBL) ,1993</w:t>
      </w:r>
      <w:r w:rsidRPr="00E708CC">
        <w:rPr>
          <w:rFonts w:ascii="Traditional Arabic" w:hAnsi="Traditional Arabic" w:cs="Traditional Arabic"/>
          <w:color w:val="000000" w:themeColor="text1"/>
          <w:sz w:val="28"/>
          <w:szCs w:val="28"/>
          <w:rtl/>
        </w:rPr>
        <w:t>.</w:t>
      </w:r>
    </w:p>
  </w:footnote>
  <w:footnote w:id="155">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Pr>
        <w:t>-V</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Pr>
        <w:t>et</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Pr>
        <w:t>G</w:t>
      </w:r>
      <w:r w:rsidRPr="00E708CC">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Landsheere</w:t>
      </w:r>
      <w:r>
        <w:rPr>
          <w:rFonts w:ascii="Traditional Arabic" w:hAnsi="Traditional Arabic" w:cs="Traditional Arabic"/>
          <w:color w:val="000000" w:themeColor="text1"/>
          <w:sz w:val="28"/>
          <w:szCs w:val="28"/>
        </w:rPr>
        <w:t>:</w:t>
      </w:r>
      <w:proofErr w:type="gramEnd"/>
      <w:r w:rsidRPr="00E708CC">
        <w:rPr>
          <w:rFonts w:ascii="Traditional Arabic" w:hAnsi="Traditional Arabic" w:cs="Traditional Arabic"/>
          <w:b/>
          <w:bCs/>
          <w:color w:val="000000" w:themeColor="text1"/>
          <w:sz w:val="28"/>
          <w:szCs w:val="28"/>
          <w:u w:val="single"/>
        </w:rPr>
        <w:t xml:space="preserve"> Définir les objectifs de l’éducation</w:t>
      </w:r>
      <w:r w:rsidRPr="00E708CC">
        <w:rPr>
          <w:rFonts w:ascii="Traditional Arabic" w:hAnsi="Traditional Arabic" w:cs="Traditional Arabic"/>
          <w:color w:val="000000" w:themeColor="text1"/>
          <w:sz w:val="28"/>
          <w:szCs w:val="28"/>
        </w:rPr>
        <w:t>, Liège et George Thoune 1975, p202.</w:t>
      </w:r>
    </w:p>
  </w:footnote>
  <w:footnote w:id="156">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انظر</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b/>
          <w:bCs/>
          <w:color w:val="000000" w:themeColor="text1"/>
          <w:sz w:val="28"/>
          <w:szCs w:val="28"/>
          <w:u w:val="single"/>
          <w:rtl/>
          <w:lang w:bidi="ar-MA"/>
        </w:rPr>
        <w:t>بيداغوجيا الإدماج،</w:t>
      </w:r>
      <w:r w:rsidRPr="00E708CC">
        <w:rPr>
          <w:rFonts w:ascii="Traditional Arabic" w:hAnsi="Traditional Arabic" w:cs="Traditional Arabic"/>
          <w:color w:val="000000" w:themeColor="text1"/>
          <w:sz w:val="28"/>
          <w:szCs w:val="28"/>
          <w:rtl/>
          <w:lang w:bidi="ar-MA"/>
        </w:rPr>
        <w:t xml:space="preserve"> ترجمة: لحسن بوتكلاي، منشورات مجلة علوم التربية، مطبعة النجاح الجديدة، الدار البيضاء، المغرب، الطبعة الثانية، 2009م، ص:77-78.</w:t>
      </w:r>
    </w:p>
  </w:footnote>
  <w:footnote w:id="157">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lang w:bidi="ar-MA"/>
        </w:rPr>
        <w:t>انظر:</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b/>
          <w:bCs/>
          <w:color w:val="000000" w:themeColor="text1"/>
          <w:sz w:val="28"/>
          <w:szCs w:val="28"/>
          <w:u w:val="single"/>
          <w:rtl/>
          <w:lang w:bidi="ar-MA"/>
        </w:rPr>
        <w:t>بيداغوجيا الإدماج،</w:t>
      </w:r>
      <w:r w:rsidRPr="00E708CC">
        <w:rPr>
          <w:rFonts w:ascii="Traditional Arabic" w:hAnsi="Traditional Arabic" w:cs="Traditional Arabic"/>
          <w:color w:val="000000" w:themeColor="text1"/>
          <w:sz w:val="28"/>
          <w:szCs w:val="28"/>
          <w:rtl/>
          <w:lang w:bidi="ar-MA"/>
        </w:rPr>
        <w:t xml:space="preserve"> ص:87.</w:t>
      </w:r>
    </w:p>
  </w:footnote>
  <w:footnote w:id="158">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انظر:</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نفسه، ص:90-91.</w:t>
      </w:r>
    </w:p>
  </w:footnote>
  <w:footnote w:id="159">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lang w:bidi="ar-MA"/>
        </w:rPr>
        <w:t>انظر:</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نفسه، ص:86.</w:t>
      </w:r>
    </w:p>
  </w:footnote>
  <w:footnote w:id="160">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انظر:</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نفسه، ص:91-92.</w:t>
      </w:r>
    </w:p>
  </w:footnote>
  <w:footnote w:id="161">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lang w:bidi="ar-MA"/>
        </w:rPr>
        <w:t>انظر:</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نفسه، ص:84.</w:t>
      </w:r>
    </w:p>
  </w:footnote>
  <w:footnote w:id="162">
    <w:p w:rsidR="00CB650A" w:rsidRPr="00E708CC" w:rsidRDefault="00CB650A" w:rsidP="005F002A">
      <w:pPr>
        <w:pStyle w:val="a7"/>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ROEGIERS,</w:t>
      </w:r>
      <w:proofErr w:type="gramEnd"/>
      <w:r w:rsidRPr="00E708CC">
        <w:rPr>
          <w:rFonts w:ascii="Traditional Arabic" w:hAnsi="Traditional Arabic" w:cs="Traditional Arabic"/>
          <w:color w:val="000000" w:themeColor="text1"/>
          <w:sz w:val="28"/>
          <w:szCs w:val="28"/>
        </w:rPr>
        <w:t xml:space="preserve"> X. </w:t>
      </w:r>
      <w:r w:rsidRPr="00E708CC">
        <w:rPr>
          <w:rFonts w:ascii="Traditional Arabic" w:hAnsi="Traditional Arabic" w:cs="Traditional Arabic"/>
          <w:b/>
          <w:bCs/>
          <w:color w:val="000000" w:themeColor="text1"/>
          <w:sz w:val="28"/>
          <w:szCs w:val="28"/>
          <w:u w:val="single"/>
        </w:rPr>
        <w:t>Des situations pour intégrer les acquis</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Bruxelles</w:t>
      </w:r>
      <w:r>
        <w:rPr>
          <w:rFonts w:ascii="Traditional Arabic" w:hAnsi="Traditional Arabic" w:cs="Traditional Arabic"/>
          <w:color w:val="000000" w:themeColor="text1"/>
          <w:sz w:val="28"/>
          <w:szCs w:val="28"/>
        </w:rPr>
        <w:t>:</w:t>
      </w:r>
      <w:proofErr w:type="gramEnd"/>
      <w:r w:rsidRPr="00E708CC">
        <w:rPr>
          <w:rFonts w:ascii="Traditional Arabic" w:hAnsi="Traditional Arabic" w:cs="Traditional Arabic"/>
          <w:color w:val="000000" w:themeColor="text1"/>
          <w:sz w:val="28"/>
          <w:szCs w:val="28"/>
        </w:rPr>
        <w:t xml:space="preserve"> De Boeck Université.2003.</w:t>
      </w:r>
    </w:p>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Fonts w:ascii="Traditional Arabic" w:hAnsi="Traditional Arabic" w:cs="Traditional Arabic"/>
          <w:color w:val="000000" w:themeColor="text1"/>
          <w:sz w:val="28"/>
          <w:szCs w:val="28"/>
        </w:rPr>
        <w:br/>
      </w:r>
    </w:p>
  </w:footnote>
  <w:footnote w:id="163">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w:t>
      </w:r>
      <w:r w:rsidRPr="00E708CC">
        <w:rPr>
          <w:rFonts w:ascii="Traditional Arabic" w:hAnsi="Traditional Arabic" w:cs="Traditional Arabic"/>
          <w:color w:val="000000" w:themeColor="text1"/>
          <w:sz w:val="28"/>
          <w:szCs w:val="28"/>
        </w:rPr>
        <w:t xml:space="preserve"> DE </w:t>
      </w:r>
      <w:proofErr w:type="gramStart"/>
      <w:r w:rsidRPr="00E708CC">
        <w:rPr>
          <w:rFonts w:ascii="Traditional Arabic" w:hAnsi="Traditional Arabic" w:cs="Traditional Arabic"/>
          <w:color w:val="000000" w:themeColor="text1"/>
          <w:sz w:val="28"/>
          <w:szCs w:val="28"/>
        </w:rPr>
        <w:t>KETELE,</w:t>
      </w:r>
      <w:proofErr w:type="gramEnd"/>
      <w:r w:rsidRPr="00E708CC">
        <w:rPr>
          <w:rFonts w:ascii="Traditional Arabic" w:hAnsi="Traditional Arabic" w:cs="Traditional Arabic"/>
          <w:color w:val="000000" w:themeColor="text1"/>
          <w:sz w:val="28"/>
          <w:szCs w:val="28"/>
        </w:rPr>
        <w:t xml:space="preserve"> J.M. L'évaluation des acquis scolaires</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 xml:space="preserve"> quoi ? Pourquoi ? Pour quoi ?,</w:t>
      </w:r>
      <w:r w:rsidRPr="00E708CC">
        <w:rPr>
          <w:rFonts w:ascii="Traditional Arabic" w:hAnsi="Traditional Arabic" w:cs="Traditional Arabic"/>
          <w:b/>
          <w:bCs/>
          <w:color w:val="000000" w:themeColor="text1"/>
          <w:sz w:val="28"/>
          <w:szCs w:val="28"/>
          <w:u w:val="single"/>
        </w:rPr>
        <w:t xml:space="preserve"> Revue Tunisienne des Sciences de l'Éducation</w:t>
      </w:r>
      <w:r w:rsidRPr="00E708CC">
        <w:rPr>
          <w:rFonts w:ascii="Traditional Arabic" w:hAnsi="Traditional Arabic" w:cs="Traditional Arabic"/>
          <w:color w:val="000000" w:themeColor="text1"/>
          <w:sz w:val="28"/>
          <w:szCs w:val="28"/>
        </w:rPr>
        <w:t>, 23,1996, p. 17-36.</w:t>
      </w:r>
    </w:p>
  </w:footnote>
  <w:footnote w:id="164">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w:t>
      </w:r>
      <w:proofErr w:type="gramStart"/>
      <w:r w:rsidRPr="00E708CC">
        <w:rPr>
          <w:rFonts w:ascii="Traditional Arabic" w:hAnsi="Traditional Arabic" w:cs="Traditional Arabic"/>
          <w:color w:val="000000" w:themeColor="text1"/>
          <w:sz w:val="28"/>
          <w:szCs w:val="28"/>
        </w:rPr>
        <w:t>ROEGIERS,</w:t>
      </w:r>
      <w:proofErr w:type="gramEnd"/>
      <w:r w:rsidRPr="00E708CC">
        <w:rPr>
          <w:rFonts w:ascii="Traditional Arabic" w:hAnsi="Traditional Arabic" w:cs="Traditional Arabic"/>
          <w:color w:val="000000" w:themeColor="text1"/>
          <w:sz w:val="28"/>
          <w:szCs w:val="28"/>
        </w:rPr>
        <w:t xml:space="preserve"> X. </w:t>
      </w:r>
      <w:r w:rsidRPr="00E708CC">
        <w:rPr>
          <w:rFonts w:ascii="Traditional Arabic" w:hAnsi="Traditional Arabic" w:cs="Traditional Arabic"/>
          <w:b/>
          <w:bCs/>
          <w:color w:val="000000" w:themeColor="text1"/>
          <w:sz w:val="28"/>
          <w:szCs w:val="28"/>
          <w:u w:val="single"/>
        </w:rPr>
        <w:t>Des situations pour intégrer les acquis</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Bruxelles</w:t>
      </w:r>
      <w:r>
        <w:rPr>
          <w:rFonts w:ascii="Traditional Arabic" w:hAnsi="Traditional Arabic" w:cs="Traditional Arabic"/>
          <w:color w:val="000000" w:themeColor="text1"/>
          <w:sz w:val="28"/>
          <w:szCs w:val="28"/>
        </w:rPr>
        <w:t>:</w:t>
      </w:r>
      <w:proofErr w:type="gramEnd"/>
      <w:r w:rsidRPr="00E708CC">
        <w:rPr>
          <w:rFonts w:ascii="Traditional Arabic" w:hAnsi="Traditional Arabic" w:cs="Traditional Arabic"/>
          <w:color w:val="000000" w:themeColor="text1"/>
          <w:sz w:val="28"/>
          <w:szCs w:val="28"/>
        </w:rPr>
        <w:t xml:space="preserve"> De Boeck Université.2003.</w:t>
      </w:r>
    </w:p>
  </w:footnote>
  <w:footnote w:id="165">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ROEGIERS,</w:t>
      </w:r>
      <w:proofErr w:type="gramEnd"/>
      <w:r w:rsidRPr="00E708CC">
        <w:rPr>
          <w:rFonts w:ascii="Traditional Arabic" w:hAnsi="Traditional Arabic" w:cs="Traditional Arabic"/>
          <w:color w:val="000000" w:themeColor="text1"/>
          <w:sz w:val="28"/>
          <w:szCs w:val="28"/>
        </w:rPr>
        <w:t xml:space="preserve"> X</w:t>
      </w:r>
      <w:r>
        <w:rPr>
          <w:rFonts w:ascii="Traditional Arabic" w:hAnsi="Traditional Arabic" w:cs="Traditional Arabic"/>
          <w:color w:val="000000" w:themeColor="text1"/>
          <w:sz w:val="28"/>
          <w:szCs w:val="28"/>
        </w:rPr>
        <w:t>:</w:t>
      </w:r>
      <w:r w:rsidRPr="00E708CC">
        <w:rPr>
          <w:rFonts w:ascii="Traditional Arabic" w:hAnsi="Traditional Arabic" w:cs="Traditional Arabic"/>
          <w:b/>
          <w:bCs/>
          <w:color w:val="000000" w:themeColor="text1"/>
          <w:sz w:val="28"/>
          <w:szCs w:val="28"/>
          <w:u w:val="single"/>
        </w:rPr>
        <w:t>L'école et l'évaluation</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Bruxelles:</w:t>
      </w:r>
      <w:proofErr w:type="gramEnd"/>
      <w:r w:rsidRPr="00E708CC">
        <w:rPr>
          <w:rFonts w:ascii="Traditional Arabic" w:hAnsi="Traditional Arabic" w:cs="Traditional Arabic"/>
          <w:color w:val="000000" w:themeColor="text1"/>
          <w:sz w:val="28"/>
          <w:szCs w:val="28"/>
        </w:rPr>
        <w:t xml:space="preserve"> De Boeck Université</w:t>
      </w:r>
      <w:r w:rsidRPr="00E708CC">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Pr>
        <w:t>2004.</w:t>
      </w:r>
    </w:p>
  </w:footnote>
  <w:footnote w:id="166">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انظر: </w:t>
      </w:r>
      <w:r w:rsidRPr="00E708CC">
        <w:rPr>
          <w:rFonts w:ascii="Traditional Arabic" w:hAnsi="Traditional Arabic" w:cs="Traditional Arabic"/>
          <w:b/>
          <w:bCs/>
          <w:color w:val="000000" w:themeColor="text1"/>
          <w:sz w:val="28"/>
          <w:szCs w:val="28"/>
          <w:u w:val="single"/>
          <w:rtl/>
          <w:lang w:bidi="ar-MA"/>
        </w:rPr>
        <w:t>بيداغوجيا الإدماج،</w:t>
      </w:r>
      <w:r w:rsidRPr="00E708CC">
        <w:rPr>
          <w:rFonts w:ascii="Traditional Arabic" w:hAnsi="Traditional Arabic" w:cs="Traditional Arabic"/>
          <w:color w:val="000000" w:themeColor="text1"/>
          <w:sz w:val="28"/>
          <w:szCs w:val="28"/>
          <w:rtl/>
          <w:lang w:bidi="ar-MA"/>
        </w:rPr>
        <w:t xml:space="preserve"> ص:129.</w:t>
      </w:r>
    </w:p>
  </w:footnote>
  <w:footnote w:id="167">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ابن منظور:</w:t>
      </w:r>
      <w:r w:rsidRPr="00E708CC">
        <w:rPr>
          <w:rFonts w:ascii="Traditional Arabic" w:hAnsi="Traditional Arabic" w:cs="Traditional Arabic"/>
          <w:b/>
          <w:bCs/>
          <w:color w:val="000000" w:themeColor="text1"/>
          <w:sz w:val="28"/>
          <w:szCs w:val="28"/>
          <w:u w:val="single"/>
          <w:rtl/>
          <w:lang w:bidi="ar-MA"/>
        </w:rPr>
        <w:t xml:space="preserve"> لسان العرب</w:t>
      </w:r>
      <w:r w:rsidRPr="00E708CC">
        <w:rPr>
          <w:rFonts w:ascii="Traditional Arabic" w:hAnsi="Traditional Arabic" w:cs="Traditional Arabic"/>
          <w:color w:val="000000" w:themeColor="text1"/>
          <w:sz w:val="28"/>
          <w:szCs w:val="28"/>
          <w:rtl/>
          <w:lang w:bidi="ar-MA"/>
        </w:rPr>
        <w:t>، الجزء الثالث عشر، دار صبح بيروت، لبنان،</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وأديسوفت، الدار البيضاء، المغرب، الطبعة الأولى سنة 2006م، ص:177.</w:t>
      </w:r>
    </w:p>
  </w:footnote>
  <w:footnote w:id="168">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انظر: إبراهيم مصطفى، وأحمد حسن الزيات، وحامد عبد القادر، ومحمد النجار: </w:t>
      </w:r>
      <w:r w:rsidRPr="00E708CC">
        <w:rPr>
          <w:rFonts w:ascii="Traditional Arabic" w:hAnsi="Traditional Arabic" w:cs="Traditional Arabic"/>
          <w:b/>
          <w:bCs/>
          <w:color w:val="000000" w:themeColor="text1"/>
          <w:sz w:val="28"/>
          <w:szCs w:val="28"/>
          <w:u w:val="single"/>
          <w:rtl/>
          <w:lang w:bidi="ar-MA"/>
        </w:rPr>
        <w:t>المعجم الوسيط،</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دار النشر: دار الدعوة، تحقيق: مجمع اللغة العربية.</w:t>
      </w:r>
    </w:p>
  </w:footnote>
  <w:footnote w:id="169">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جبور عبد النور</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 xml:space="preserve">وسهيل إدريس: </w:t>
      </w:r>
      <w:r w:rsidRPr="00E708CC">
        <w:rPr>
          <w:rFonts w:ascii="Traditional Arabic" w:hAnsi="Traditional Arabic" w:cs="Traditional Arabic"/>
          <w:b/>
          <w:bCs/>
          <w:color w:val="000000" w:themeColor="text1"/>
          <w:sz w:val="28"/>
          <w:szCs w:val="28"/>
          <w:u w:val="single"/>
          <w:rtl/>
          <w:lang w:bidi="ar-MA"/>
        </w:rPr>
        <w:t>المنهل فرنسي-عربي</w:t>
      </w:r>
      <w:r w:rsidRPr="00E708CC">
        <w:rPr>
          <w:rFonts w:ascii="Traditional Arabic" w:hAnsi="Traditional Arabic" w:cs="Traditional Arabic"/>
          <w:color w:val="000000" w:themeColor="text1"/>
          <w:sz w:val="28"/>
          <w:szCs w:val="28"/>
          <w:rtl/>
          <w:lang w:bidi="ar-MA"/>
        </w:rPr>
        <w:t>، دار العلم للملايين، بيروت، لبنان، الطبعة التاسعة 1986م، ص:652.</w:t>
      </w:r>
    </w:p>
  </w:footnote>
  <w:footnote w:id="170">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الشريف الجرجاني: </w:t>
      </w:r>
      <w:r w:rsidRPr="00E708CC">
        <w:rPr>
          <w:rFonts w:ascii="Traditional Arabic" w:hAnsi="Traditional Arabic" w:cs="Traditional Arabic"/>
          <w:b/>
          <w:bCs/>
          <w:color w:val="000000" w:themeColor="text1"/>
          <w:sz w:val="28"/>
          <w:szCs w:val="28"/>
          <w:u w:val="single"/>
          <w:rtl/>
          <w:lang w:bidi="ar-MA"/>
        </w:rPr>
        <w:t>كتاب التعريفات،</w:t>
      </w:r>
      <w:r w:rsidRPr="00E708CC">
        <w:rPr>
          <w:rFonts w:ascii="Traditional Arabic" w:hAnsi="Traditional Arabic" w:cs="Traditional Arabic"/>
          <w:color w:val="000000" w:themeColor="text1"/>
          <w:sz w:val="28"/>
          <w:szCs w:val="28"/>
          <w:rtl/>
          <w:lang w:bidi="ar-MA"/>
        </w:rPr>
        <w:t xml:space="preserve"> الدار التونسية للنشر، تونس،1971م.</w:t>
      </w:r>
    </w:p>
  </w:footnote>
  <w:footnote w:id="171">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b/>
          <w:bCs/>
          <w:color w:val="000000" w:themeColor="text1"/>
          <w:sz w:val="28"/>
          <w:szCs w:val="28"/>
          <w:rtl/>
          <w:lang w:bidi="ar-MA"/>
        </w:rPr>
        <w:t>إخوان الصفا</w:t>
      </w:r>
      <w:r w:rsidRPr="00E708CC">
        <w:rPr>
          <w:rFonts w:ascii="Traditional Arabic" w:hAnsi="Traditional Arabic" w:cs="Traditional Arabic"/>
          <w:color w:val="000000" w:themeColor="text1"/>
          <w:sz w:val="28"/>
          <w:szCs w:val="28"/>
          <w:lang w:bidi="ar-MA"/>
        </w:rPr>
        <w:t>:</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b/>
          <w:bCs/>
          <w:color w:val="000000" w:themeColor="text1"/>
          <w:sz w:val="28"/>
          <w:szCs w:val="28"/>
          <w:u w:val="single"/>
          <w:rtl/>
          <w:lang w:bidi="ar-MA"/>
        </w:rPr>
        <w:t>رسائل إخوان الصفا،</w:t>
      </w:r>
      <w:r w:rsidRPr="00E708CC">
        <w:rPr>
          <w:rFonts w:ascii="Traditional Arabic" w:hAnsi="Traditional Arabic" w:cs="Traditional Arabic"/>
          <w:color w:val="000000" w:themeColor="text1"/>
          <w:sz w:val="28"/>
          <w:szCs w:val="28"/>
          <w:lang w:bidi="ar-MA"/>
        </w:rPr>
        <w:t xml:space="preserve"> </w:t>
      </w:r>
      <w:r w:rsidRPr="00E708CC">
        <w:rPr>
          <w:rFonts w:ascii="Traditional Arabic" w:hAnsi="Traditional Arabic" w:cs="Traditional Arabic"/>
          <w:color w:val="000000" w:themeColor="text1"/>
          <w:sz w:val="28"/>
          <w:szCs w:val="28"/>
          <w:rtl/>
          <w:lang w:bidi="ar-MA"/>
        </w:rPr>
        <w:t>دار بيروت، لبنان،</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1983م.</w:t>
      </w:r>
    </w:p>
  </w:footnote>
  <w:footnote w:id="172">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ابن خلدون: </w:t>
      </w:r>
      <w:r w:rsidRPr="00E708CC">
        <w:rPr>
          <w:rFonts w:ascii="Traditional Arabic" w:hAnsi="Traditional Arabic" w:cs="Traditional Arabic"/>
          <w:b/>
          <w:bCs/>
          <w:color w:val="000000" w:themeColor="text1"/>
          <w:sz w:val="28"/>
          <w:szCs w:val="28"/>
          <w:u w:val="single"/>
          <w:rtl/>
          <w:lang w:bidi="ar-MA"/>
        </w:rPr>
        <w:t>مقدمة ابن خلدون</w:t>
      </w:r>
      <w:r w:rsidRPr="00E708CC">
        <w:rPr>
          <w:rFonts w:ascii="Traditional Arabic" w:hAnsi="Traditional Arabic" w:cs="Traditional Arabic"/>
          <w:color w:val="000000" w:themeColor="text1"/>
          <w:sz w:val="28"/>
          <w:szCs w:val="28"/>
          <w:rtl/>
          <w:lang w:bidi="ar-MA"/>
        </w:rPr>
        <w:t>، دار الرشاد الحديثة، دار الفكر، د.ت، ص:554-555.</w:t>
      </w:r>
    </w:p>
  </w:footnote>
  <w:footnote w:id="173">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ابن خلدون: نفسه، ص:562.</w:t>
      </w:r>
    </w:p>
  </w:footnote>
  <w:footnote w:id="174">
    <w:p w:rsidR="00CB650A" w:rsidRPr="00E708CC" w:rsidRDefault="00CB650A" w:rsidP="005F002A">
      <w:pPr>
        <w:pStyle w:val="a7"/>
        <w:bidi/>
        <w:jc w:val="both"/>
        <w:rPr>
          <w:rStyle w:val="ad"/>
          <w:rFonts w:ascii="Traditional Arabic" w:hAnsi="Traditional Arabic" w:cs="Traditional Arabic"/>
          <w:b w:val="0"/>
          <w:bCs w:val="0"/>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sidRPr="00E708CC">
        <w:rPr>
          <w:rFonts w:ascii="Traditional Arabic" w:hAnsi="Traditional Arabic" w:cs="Traditional Arabic"/>
          <w:color w:val="000000" w:themeColor="text1"/>
          <w:sz w:val="28"/>
          <w:szCs w:val="28"/>
        </w:rPr>
        <w:t xml:space="preserve"> </w:t>
      </w:r>
      <w:r w:rsidRPr="00E708CC">
        <w:rPr>
          <w:rStyle w:val="ad"/>
          <w:rFonts w:ascii="Traditional Arabic" w:hAnsi="Traditional Arabic" w:cs="Traditional Arabic"/>
          <w:b w:val="0"/>
          <w:bCs w:val="0"/>
          <w:color w:val="000000" w:themeColor="text1"/>
          <w:sz w:val="28"/>
          <w:szCs w:val="28"/>
          <w:rtl/>
        </w:rPr>
        <w:t>(التدريس بالملكات: نحو تأسيس نموذج تربوي أصيل في التعليم)،</w:t>
      </w:r>
      <w:r w:rsidRPr="00E708CC">
        <w:rPr>
          <w:rStyle w:val="ad"/>
          <w:rFonts w:ascii="Traditional Arabic" w:hAnsi="Traditional Arabic" w:cs="Traditional Arabic"/>
          <w:color w:val="000000" w:themeColor="text1"/>
          <w:sz w:val="28"/>
          <w:szCs w:val="28"/>
          <w:rtl/>
        </w:rPr>
        <w:t xml:space="preserve"> </w:t>
      </w:r>
      <w:r w:rsidRPr="00E708CC">
        <w:rPr>
          <w:rStyle w:val="ad"/>
          <w:rFonts w:ascii="Traditional Arabic" w:hAnsi="Traditional Arabic" w:cs="Traditional Arabic"/>
          <w:b w:val="0"/>
          <w:bCs w:val="0"/>
          <w:color w:val="000000" w:themeColor="text1"/>
          <w:sz w:val="28"/>
          <w:szCs w:val="28"/>
          <w:u w:val="single"/>
          <w:rtl/>
        </w:rPr>
        <w:t xml:space="preserve">موقع </w:t>
      </w:r>
      <w:r w:rsidRPr="00E708CC">
        <w:rPr>
          <w:rStyle w:val="ad"/>
          <w:rFonts w:ascii="Traditional Arabic" w:hAnsi="Traditional Arabic" w:cs="Traditional Arabic"/>
          <w:color w:val="000000" w:themeColor="text1"/>
          <w:sz w:val="28"/>
          <w:szCs w:val="28"/>
          <w:u w:val="single"/>
          <w:rtl/>
        </w:rPr>
        <w:t xml:space="preserve">الجامعة الحرة </w:t>
      </w:r>
      <w:proofErr w:type="gramStart"/>
      <w:r w:rsidRPr="00E708CC">
        <w:rPr>
          <w:rStyle w:val="ad"/>
          <w:rFonts w:ascii="Traditional Arabic" w:hAnsi="Traditional Arabic" w:cs="Traditional Arabic"/>
          <w:color w:val="000000" w:themeColor="text1"/>
          <w:sz w:val="28"/>
          <w:szCs w:val="28"/>
          <w:u w:val="single"/>
          <w:rtl/>
        </w:rPr>
        <w:t>للتعليم</w:t>
      </w:r>
      <w:r w:rsidRPr="00E708CC">
        <w:rPr>
          <w:rStyle w:val="ad"/>
          <w:rFonts w:ascii="Traditional Arabic" w:hAnsi="Traditional Arabic" w:cs="Traditional Arabic"/>
          <w:b w:val="0"/>
          <w:bCs w:val="0"/>
          <w:color w:val="000000" w:themeColor="text1"/>
          <w:sz w:val="28"/>
          <w:szCs w:val="28"/>
          <w:rtl/>
        </w:rPr>
        <w:t>،المغرب</w:t>
      </w:r>
      <w:proofErr w:type="gramEnd"/>
      <w:r w:rsidRPr="00E708CC">
        <w:rPr>
          <w:rStyle w:val="ad"/>
          <w:rFonts w:ascii="Traditional Arabic" w:hAnsi="Traditional Arabic" w:cs="Traditional Arabic"/>
          <w:b w:val="0"/>
          <w:bCs w:val="0"/>
          <w:color w:val="000000" w:themeColor="text1"/>
          <w:sz w:val="28"/>
          <w:szCs w:val="28"/>
          <w:rtl/>
        </w:rPr>
        <w:t>،</w:t>
      </w:r>
    </w:p>
    <w:p w:rsidR="00CB650A" w:rsidRPr="00E708CC" w:rsidRDefault="00CB650A" w:rsidP="005F002A">
      <w:pPr>
        <w:pStyle w:val="a7"/>
        <w:bidi/>
        <w:jc w:val="both"/>
        <w:rPr>
          <w:rStyle w:val="ad"/>
          <w:rFonts w:ascii="Traditional Arabic" w:hAnsi="Traditional Arabic" w:cs="Traditional Arabic"/>
          <w:b w:val="0"/>
          <w:bCs w:val="0"/>
          <w:color w:val="000000" w:themeColor="text1"/>
          <w:sz w:val="28"/>
          <w:szCs w:val="28"/>
        </w:rPr>
      </w:pPr>
    </w:p>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d"/>
          <w:rFonts w:ascii="Traditional Arabic" w:hAnsi="Traditional Arabic" w:cs="Traditional Arabic"/>
          <w:b w:val="0"/>
          <w:bCs w:val="0"/>
          <w:color w:val="000000" w:themeColor="text1"/>
          <w:sz w:val="28"/>
          <w:szCs w:val="28"/>
          <w:rtl/>
        </w:rPr>
        <w:t xml:space="preserve"> </w:t>
      </w:r>
      <w:r w:rsidRPr="00E708CC">
        <w:rPr>
          <w:rStyle w:val="ad"/>
          <w:rFonts w:ascii="Traditional Arabic" w:hAnsi="Traditional Arabic" w:cs="Traditional Arabic"/>
          <w:b w:val="0"/>
          <w:bCs w:val="0"/>
          <w:color w:val="000000" w:themeColor="text1"/>
          <w:sz w:val="28"/>
          <w:szCs w:val="28"/>
        </w:rPr>
        <w:t>http://www.fae.ma/2012-01-27-14-57-43/595-2013-02-04-15-03-08.html</w:t>
      </w:r>
    </w:p>
  </w:footnote>
  <w:footnote w:id="175">
    <w:p w:rsidR="00CB650A" w:rsidRPr="00E708CC" w:rsidRDefault="00CB650A" w:rsidP="005F002A">
      <w:pPr>
        <w:bidi/>
        <w:spacing w:after="0" w:line="240" w:lineRule="auto"/>
        <w:jc w:val="both"/>
        <w:rPr>
          <w:rFonts w:ascii="Traditional Arabic" w:hAnsi="Traditional Arabic" w:cs="Traditional Arabic"/>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محمد عابد الجابري:</w:t>
      </w:r>
      <w:r w:rsidRPr="00E708CC">
        <w:rPr>
          <w:rFonts w:ascii="Traditional Arabic" w:hAnsi="Traditional Arabic" w:cs="Traditional Arabic"/>
          <w:sz w:val="28"/>
          <w:szCs w:val="28"/>
        </w:rPr>
        <w:t xml:space="preserve"> </w:t>
      </w:r>
      <w:proofErr w:type="gramStart"/>
      <w:r w:rsidRPr="00E708CC">
        <w:rPr>
          <w:rFonts w:ascii="Traditional Arabic" w:hAnsi="Traditional Arabic" w:cs="Traditional Arabic"/>
          <w:sz w:val="28"/>
          <w:szCs w:val="28"/>
          <w:rtl/>
        </w:rPr>
        <w:t>(</w:t>
      </w:r>
      <w:r w:rsidRPr="00E708CC">
        <w:rPr>
          <w:rFonts w:ascii="Traditional Arabic" w:hAnsi="Traditional Arabic" w:cs="Traditional Arabic"/>
          <w:sz w:val="28"/>
          <w:szCs w:val="28"/>
        </w:rPr>
        <w:t xml:space="preserve"> </w:t>
      </w:r>
      <w:r w:rsidRPr="00E708CC">
        <w:rPr>
          <w:rFonts w:ascii="Traditional Arabic" w:hAnsi="Traditional Arabic" w:cs="Traditional Arabic"/>
          <w:sz w:val="28"/>
          <w:szCs w:val="28"/>
          <w:rtl/>
        </w:rPr>
        <w:t>التراث</w:t>
      </w:r>
      <w:proofErr w:type="gramEnd"/>
      <w:r w:rsidRPr="00E708CC">
        <w:rPr>
          <w:rFonts w:ascii="Traditional Arabic" w:hAnsi="Traditional Arabic" w:cs="Traditional Arabic"/>
          <w:sz w:val="28"/>
          <w:szCs w:val="28"/>
          <w:rtl/>
        </w:rPr>
        <w:t xml:space="preserve"> ومشكل المنهج</w:t>
      </w:r>
      <w:r w:rsidRPr="00E708CC">
        <w:rPr>
          <w:rStyle w:val="ad"/>
          <w:rFonts w:ascii="Traditional Arabic" w:hAnsi="Traditional Arabic" w:cs="Traditional Arabic"/>
          <w:sz w:val="28"/>
          <w:szCs w:val="28"/>
          <w:u w:val="single"/>
          <w:rtl/>
        </w:rPr>
        <w:t>)،</w:t>
      </w:r>
      <w:r>
        <w:rPr>
          <w:rStyle w:val="ad"/>
          <w:rFonts w:ascii="Traditional Arabic" w:hAnsi="Traditional Arabic" w:cs="Traditional Arabic"/>
          <w:sz w:val="28"/>
          <w:szCs w:val="28"/>
          <w:u w:val="single"/>
          <w:rtl/>
        </w:rPr>
        <w:t xml:space="preserve"> </w:t>
      </w:r>
      <w:r w:rsidRPr="00E708CC">
        <w:rPr>
          <w:rStyle w:val="ad"/>
          <w:rFonts w:ascii="Traditional Arabic" w:hAnsi="Traditional Arabic" w:cs="Traditional Arabic"/>
          <w:sz w:val="28"/>
          <w:szCs w:val="28"/>
          <w:u w:val="single"/>
          <w:rtl/>
        </w:rPr>
        <w:t>المنهجية في الأدب</w:t>
      </w:r>
      <w:r w:rsidRPr="00E708CC">
        <w:rPr>
          <w:rFonts w:ascii="Traditional Arabic" w:hAnsi="Traditional Arabic" w:cs="Traditional Arabic"/>
          <w:sz w:val="28"/>
          <w:szCs w:val="28"/>
          <w:u w:val="single"/>
          <w:rtl/>
        </w:rPr>
        <w:t xml:space="preserve"> </w:t>
      </w:r>
      <w:r w:rsidRPr="00E708CC">
        <w:rPr>
          <w:rStyle w:val="ad"/>
          <w:rFonts w:ascii="Traditional Arabic" w:hAnsi="Traditional Arabic" w:cs="Traditional Arabic"/>
          <w:sz w:val="28"/>
          <w:szCs w:val="28"/>
          <w:u w:val="single"/>
          <w:rtl/>
        </w:rPr>
        <w:t>والعلوم الإنسانية</w:t>
      </w:r>
      <w:r w:rsidRPr="00E708CC">
        <w:rPr>
          <w:rFonts w:ascii="Traditional Arabic" w:hAnsi="Traditional Arabic" w:cs="Traditional Arabic"/>
          <w:sz w:val="28"/>
          <w:szCs w:val="28"/>
          <w:u w:val="single"/>
          <w:rtl/>
        </w:rPr>
        <w:t>،</w:t>
      </w:r>
      <w:r w:rsidRPr="00E708CC">
        <w:rPr>
          <w:rFonts w:ascii="Traditional Arabic" w:hAnsi="Traditional Arabic" w:cs="Traditional Arabic"/>
          <w:sz w:val="28"/>
          <w:szCs w:val="28"/>
          <w:rtl/>
        </w:rPr>
        <w:t xml:space="preserve"> دار توبقال للنشر، الدار البيضاء، الطبعة الأولى سنة 1986</w:t>
      </w:r>
      <w:r w:rsidRPr="00E708CC">
        <w:rPr>
          <w:rFonts w:ascii="Traditional Arabic" w:hAnsi="Traditional Arabic" w:cs="Traditional Arabic"/>
          <w:color w:val="000000" w:themeColor="text1"/>
          <w:sz w:val="28"/>
          <w:szCs w:val="28"/>
          <w:rtl/>
        </w:rPr>
        <w:t>، ص:83-84.</w:t>
      </w:r>
    </w:p>
  </w:footnote>
  <w:footnote w:id="176">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محمد عابد الجابري: نفسه، ص:87.</w:t>
      </w:r>
    </w:p>
  </w:footnote>
  <w:footnote w:id="177">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محمد عابد الجابري: نفسه، ص:86-87.</w:t>
      </w:r>
    </w:p>
  </w:footnote>
  <w:footnote w:id="178">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محمد عابد </w:t>
      </w:r>
      <w:proofErr w:type="gramStart"/>
      <w:r w:rsidRPr="00E708CC">
        <w:rPr>
          <w:rFonts w:ascii="Traditional Arabic" w:hAnsi="Traditional Arabic" w:cs="Traditional Arabic"/>
          <w:color w:val="000000" w:themeColor="text1"/>
          <w:sz w:val="28"/>
          <w:szCs w:val="28"/>
          <w:rtl/>
        </w:rPr>
        <w:t>الجابري:نفسه</w:t>
      </w:r>
      <w:proofErr w:type="gramEnd"/>
      <w:r w:rsidRPr="00E708CC">
        <w:rPr>
          <w:rFonts w:ascii="Traditional Arabic" w:hAnsi="Traditional Arabic" w:cs="Traditional Arabic"/>
          <w:color w:val="000000" w:themeColor="text1"/>
          <w:sz w:val="28"/>
          <w:szCs w:val="28"/>
          <w:rtl/>
        </w:rPr>
        <w:t>، ص:85.</w:t>
      </w:r>
    </w:p>
  </w:footnote>
  <w:footnote w:id="179">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محمد عابد الجابري: نفسه، ص:86.</w:t>
      </w:r>
    </w:p>
  </w:footnote>
  <w:footnote w:id="180">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محمد عابد الجابري: نفسه، ص:86.</w:t>
      </w:r>
    </w:p>
  </w:footnote>
  <w:footnote w:id="181">
    <w:p w:rsidR="00CB650A" w:rsidRPr="00E708CC" w:rsidRDefault="00CB650A" w:rsidP="005F002A">
      <w:pPr>
        <w:pStyle w:val="a7"/>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w:t>
      </w:r>
      <w:r w:rsidRPr="00E708CC">
        <w:rPr>
          <w:rFonts w:ascii="Traditional Arabic" w:hAnsi="Traditional Arabic" w:cs="Traditional Arabic"/>
          <w:color w:val="000000" w:themeColor="text1"/>
          <w:sz w:val="28"/>
          <w:szCs w:val="28"/>
        </w:rPr>
        <w:t>Lucien Goldmann</w:t>
      </w:r>
      <w:r>
        <w:rPr>
          <w:rFonts w:ascii="Traditional Arabic" w:hAnsi="Traditional Arabic" w:cs="Traditional Arabic"/>
          <w:color w:val="000000" w:themeColor="text1"/>
          <w:sz w:val="28"/>
          <w:szCs w:val="28"/>
        </w:rPr>
        <w:t>:</w:t>
      </w:r>
      <w:r w:rsidRPr="00E708CC">
        <w:rPr>
          <w:rFonts w:ascii="Traditional Arabic" w:hAnsi="Traditional Arabic" w:cs="Traditional Arabic"/>
          <w:b/>
          <w:bCs/>
          <w:color w:val="000000" w:themeColor="text1"/>
          <w:sz w:val="28"/>
          <w:szCs w:val="28"/>
          <w:u w:val="single"/>
        </w:rPr>
        <w:t xml:space="preserve"> Sciences humaines et philosophie. Suivi de structuralisme génétique et création littéraire</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Paris:</w:t>
      </w:r>
      <w:proofErr w:type="gramEnd"/>
      <w:r w:rsidRPr="00E708CC">
        <w:rPr>
          <w:rFonts w:ascii="Traditional Arabic" w:hAnsi="Traditional Arabic" w:cs="Traditional Arabic"/>
          <w:color w:val="000000" w:themeColor="text1"/>
          <w:sz w:val="28"/>
          <w:szCs w:val="28"/>
        </w:rPr>
        <w:t xml:space="preserve"> Gonthier, 1966.</w:t>
      </w:r>
    </w:p>
  </w:footnote>
  <w:footnote w:id="182">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محمد عابد الجابري: نفسه، ص:86.</w:t>
      </w:r>
    </w:p>
  </w:footnote>
  <w:footnote w:id="183">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w:t>
      </w:r>
      <w:r w:rsidRPr="00E708CC">
        <w:rPr>
          <w:rFonts w:ascii="Traditional Arabic" w:hAnsi="Traditional Arabic" w:cs="Traditional Arabic"/>
          <w:color w:val="000000" w:themeColor="text1"/>
          <w:sz w:val="28"/>
          <w:szCs w:val="28"/>
          <w:rtl/>
          <w:lang w:bidi="ar-MA"/>
        </w:rPr>
        <w:t xml:space="preserve">انظر: </w:t>
      </w:r>
      <w:r w:rsidRPr="00E708CC">
        <w:rPr>
          <w:rFonts w:ascii="Traditional Arabic" w:hAnsi="Traditional Arabic" w:cs="Traditional Arabic"/>
          <w:color w:val="000000" w:themeColor="text1"/>
          <w:sz w:val="28"/>
          <w:szCs w:val="28"/>
          <w:rtl/>
        </w:rPr>
        <w:t xml:space="preserve">عبد الله العروي: </w:t>
      </w:r>
      <w:r w:rsidRPr="00E708CC">
        <w:rPr>
          <w:rFonts w:ascii="Traditional Arabic" w:hAnsi="Traditional Arabic" w:cs="Traditional Arabic"/>
          <w:b/>
          <w:bCs/>
          <w:color w:val="000000" w:themeColor="text1"/>
          <w:sz w:val="28"/>
          <w:szCs w:val="28"/>
          <w:u w:val="single"/>
          <w:rtl/>
        </w:rPr>
        <w:t>أزمة المثقفين العرب، تقليدية...أم تاريخية،</w:t>
      </w:r>
      <w:r w:rsidRPr="00E708CC">
        <w:rPr>
          <w:rFonts w:ascii="Traditional Arabic" w:hAnsi="Traditional Arabic" w:cs="Traditional Arabic"/>
          <w:color w:val="000000" w:themeColor="text1"/>
          <w:sz w:val="28"/>
          <w:szCs w:val="28"/>
          <w:rtl/>
        </w:rPr>
        <w:t xml:space="preserve"> ترجمة د.دوقان قرطوط، المؤسسة العربية للدراسات والنشر، بيروت، لبنان، الطبعة الاولى سنة 1978م.</w:t>
      </w:r>
    </w:p>
  </w:footnote>
  <w:footnote w:id="184">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حسن حنفي: </w:t>
      </w:r>
      <w:r w:rsidRPr="00E708CC">
        <w:rPr>
          <w:rFonts w:ascii="Traditional Arabic" w:hAnsi="Traditional Arabic" w:cs="Traditional Arabic"/>
          <w:b/>
          <w:bCs/>
          <w:color w:val="000000" w:themeColor="text1"/>
          <w:sz w:val="28"/>
          <w:szCs w:val="28"/>
          <w:u w:val="single"/>
          <w:rtl/>
        </w:rPr>
        <w:t xml:space="preserve">التراث والتجديد، موقف من التراث القديم، </w:t>
      </w:r>
      <w:r w:rsidRPr="00E708CC">
        <w:rPr>
          <w:rFonts w:ascii="Traditional Arabic" w:hAnsi="Traditional Arabic" w:cs="Traditional Arabic"/>
          <w:color w:val="000000" w:themeColor="text1"/>
          <w:sz w:val="28"/>
          <w:szCs w:val="28"/>
          <w:rtl/>
        </w:rPr>
        <w:t>دار التنوير للطباعة والنشر، بيروت، لبنان، ص:17.</w:t>
      </w:r>
    </w:p>
  </w:footnote>
  <w:footnote w:id="185">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انظر تصور الباحث في مجلة: </w:t>
      </w:r>
      <w:r w:rsidRPr="00E708CC">
        <w:rPr>
          <w:rFonts w:ascii="Traditional Arabic" w:hAnsi="Traditional Arabic" w:cs="Traditional Arabic"/>
          <w:b/>
          <w:bCs/>
          <w:color w:val="000000" w:themeColor="text1"/>
          <w:sz w:val="28"/>
          <w:szCs w:val="28"/>
          <w:u w:val="single"/>
          <w:rtl/>
        </w:rPr>
        <w:t>المستقبل العربي</w:t>
      </w:r>
      <w:r w:rsidRPr="00E708CC">
        <w:rPr>
          <w:rFonts w:ascii="Traditional Arabic" w:hAnsi="Traditional Arabic" w:cs="Traditional Arabic"/>
          <w:color w:val="000000" w:themeColor="text1"/>
          <w:sz w:val="28"/>
          <w:szCs w:val="28"/>
          <w:rtl/>
        </w:rPr>
        <w:t>، لبنان، العدد:29يوليو 1981، السنة الرابعة، ص:133.</w:t>
      </w:r>
    </w:p>
  </w:footnote>
  <w:footnote w:id="186">
    <w:p w:rsidR="00CB650A" w:rsidRPr="00E708CC" w:rsidRDefault="00CB650A" w:rsidP="005F002A">
      <w:pPr>
        <w:bidi/>
        <w:spacing w:after="0" w:line="240" w:lineRule="auto"/>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عباس الجراري: </w:t>
      </w:r>
      <w:r w:rsidRPr="00E708CC">
        <w:rPr>
          <w:rFonts w:ascii="Traditional Arabic" w:hAnsi="Traditional Arabic" w:cs="Traditional Arabic"/>
          <w:b/>
          <w:bCs/>
          <w:color w:val="000000" w:themeColor="text1"/>
          <w:sz w:val="28"/>
          <w:szCs w:val="28"/>
          <w:u w:val="single"/>
          <w:rtl/>
        </w:rPr>
        <w:t>الثقافة في معترك التغيير</w:t>
      </w:r>
      <w:r w:rsidRPr="00E708CC">
        <w:rPr>
          <w:rFonts w:ascii="Traditional Arabic" w:hAnsi="Traditional Arabic" w:cs="Traditional Arabic"/>
          <w:color w:val="000000" w:themeColor="text1"/>
          <w:sz w:val="28"/>
          <w:szCs w:val="28"/>
          <w:rtl/>
        </w:rPr>
        <w:t xml:space="preserve">، دار النشر المغربية، الدار </w:t>
      </w:r>
      <w:proofErr w:type="gramStart"/>
      <w:r w:rsidRPr="00E708CC">
        <w:rPr>
          <w:rFonts w:ascii="Traditional Arabic" w:hAnsi="Traditional Arabic" w:cs="Traditional Arabic"/>
          <w:color w:val="000000" w:themeColor="text1"/>
          <w:sz w:val="28"/>
          <w:szCs w:val="28"/>
          <w:rtl/>
        </w:rPr>
        <w:t>البيضاء،المغرب</w:t>
      </w:r>
      <w:proofErr w:type="gramEnd"/>
      <w:r w:rsidRPr="00E708CC">
        <w:rPr>
          <w:rFonts w:ascii="Traditional Arabic" w:hAnsi="Traditional Arabic" w:cs="Traditional Arabic"/>
          <w:color w:val="000000" w:themeColor="text1"/>
          <w:sz w:val="28"/>
          <w:szCs w:val="28"/>
          <w:rtl/>
        </w:rPr>
        <w:t>، طبعة 1972م، ص:56-57.</w:t>
      </w:r>
    </w:p>
  </w:footnote>
  <w:footnote w:id="187">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w:t>
      </w:r>
      <w:proofErr w:type="gramStart"/>
      <w:r w:rsidRPr="00E708CC">
        <w:rPr>
          <w:rFonts w:ascii="Traditional Arabic" w:hAnsi="Traditional Arabic" w:cs="Traditional Arabic"/>
          <w:color w:val="000000" w:themeColor="text1"/>
          <w:sz w:val="28"/>
          <w:szCs w:val="28"/>
          <w:rtl/>
        </w:rPr>
        <w:t>علي</w:t>
      </w:r>
      <w:proofErr w:type="gramEnd"/>
      <w:r w:rsidRPr="00E708CC">
        <w:rPr>
          <w:rFonts w:ascii="Traditional Arabic" w:hAnsi="Traditional Arabic" w:cs="Traditional Arabic"/>
          <w:color w:val="000000" w:themeColor="text1"/>
          <w:sz w:val="28"/>
          <w:szCs w:val="28"/>
          <w:rtl/>
        </w:rPr>
        <w:t xml:space="preserve"> زيعور: </w:t>
      </w:r>
      <w:r w:rsidRPr="00E708CC">
        <w:rPr>
          <w:rFonts w:ascii="Traditional Arabic" w:hAnsi="Traditional Arabic" w:cs="Traditional Arabic"/>
          <w:b/>
          <w:bCs/>
          <w:color w:val="000000" w:themeColor="text1"/>
          <w:sz w:val="28"/>
          <w:szCs w:val="28"/>
          <w:u w:val="single"/>
          <w:rtl/>
        </w:rPr>
        <w:t>التحليل النفسي للذات العربية وأنماطها السلوكية والأسطورية</w:t>
      </w:r>
      <w:r w:rsidRPr="00E708CC">
        <w:rPr>
          <w:rFonts w:ascii="Traditional Arabic" w:hAnsi="Traditional Arabic" w:cs="Traditional Arabic"/>
          <w:color w:val="000000" w:themeColor="text1"/>
          <w:sz w:val="28"/>
          <w:szCs w:val="28"/>
          <w:rtl/>
        </w:rPr>
        <w:t>، دار الطليعة/ بيروت، لبنان، الطبعة الأولى 1987، ص:115.</w:t>
      </w:r>
    </w:p>
  </w:footnote>
  <w:footnote w:id="188">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انظر: أدونيس:</w:t>
      </w:r>
      <w:r w:rsidRPr="00E708CC">
        <w:rPr>
          <w:rFonts w:ascii="Traditional Arabic" w:hAnsi="Traditional Arabic" w:cs="Traditional Arabic"/>
          <w:b/>
          <w:bCs/>
          <w:color w:val="000000" w:themeColor="text1"/>
          <w:sz w:val="28"/>
          <w:szCs w:val="28"/>
          <w:u w:val="single"/>
          <w:rtl/>
        </w:rPr>
        <w:t xml:space="preserve"> الثابت والمتحول</w:t>
      </w:r>
      <w:r w:rsidRPr="00E708CC">
        <w:rPr>
          <w:rFonts w:ascii="Traditional Arabic" w:hAnsi="Traditional Arabic" w:cs="Traditional Arabic"/>
          <w:color w:val="000000" w:themeColor="text1"/>
          <w:sz w:val="28"/>
          <w:szCs w:val="28"/>
          <w:rtl/>
        </w:rPr>
        <w:t>، دار الساقي، بيروت، لبنان، الطبعة التاسعة 2006م.</w:t>
      </w:r>
    </w:p>
  </w:footnote>
  <w:footnote w:id="189">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البراديغمات تعني النماذج </w:t>
      </w:r>
      <w:proofErr w:type="gramStart"/>
      <w:r w:rsidRPr="00E708CC">
        <w:rPr>
          <w:rFonts w:ascii="Traditional Arabic" w:hAnsi="Traditional Arabic" w:cs="Traditional Arabic"/>
          <w:color w:val="000000" w:themeColor="text1"/>
          <w:sz w:val="28"/>
          <w:szCs w:val="28"/>
          <w:rtl/>
          <w:lang w:bidi="ar-MA"/>
        </w:rPr>
        <w:t>العلمية .</w:t>
      </w:r>
      <w:proofErr w:type="gramEnd"/>
    </w:p>
  </w:footnote>
  <w:footnote w:id="190">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الدريج: (ماذا بعد بيداغوجيا الإدماج؟ نموذج التدريس بالملكات)، </w:t>
      </w:r>
      <w:r w:rsidRPr="00E708CC">
        <w:rPr>
          <w:rFonts w:ascii="Traditional Arabic" w:hAnsi="Traditional Arabic" w:cs="Traditional Arabic"/>
          <w:b/>
          <w:bCs/>
          <w:color w:val="000000" w:themeColor="text1"/>
          <w:sz w:val="28"/>
          <w:szCs w:val="28"/>
          <w:u w:val="single"/>
          <w:rtl/>
          <w:lang w:bidi="ar-MA"/>
        </w:rPr>
        <w:t>جريدة الأخبار</w:t>
      </w:r>
      <w:r w:rsidRPr="00E708CC">
        <w:rPr>
          <w:rFonts w:ascii="Traditional Arabic" w:hAnsi="Traditional Arabic" w:cs="Traditional Arabic"/>
          <w:color w:val="000000" w:themeColor="text1"/>
          <w:sz w:val="28"/>
          <w:szCs w:val="28"/>
          <w:rtl/>
          <w:lang w:bidi="ar-MA"/>
        </w:rPr>
        <w:t>، المغرب، العدد:62، الثلاثاء 29 يناير 2013م، ص:8.</w:t>
      </w:r>
    </w:p>
  </w:footnote>
  <w:footnote w:id="191">
    <w:p w:rsidR="00CB650A" w:rsidRPr="00E708CC" w:rsidRDefault="00CB650A" w:rsidP="005F002A">
      <w:pPr>
        <w:pStyle w:val="a7"/>
        <w:bidi/>
        <w:jc w:val="both"/>
        <w:rPr>
          <w:rStyle w:val="ad"/>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lang w:bidi="ar-MA"/>
        </w:rPr>
        <w:t>- محمد الدريج:</w:t>
      </w:r>
      <w:r w:rsidRPr="00E708CC">
        <w:rPr>
          <w:rFonts w:ascii="Traditional Arabic" w:hAnsi="Traditional Arabic" w:cs="Traditional Arabic"/>
          <w:color w:val="000000" w:themeColor="text1"/>
          <w:sz w:val="28"/>
          <w:szCs w:val="28"/>
        </w:rPr>
        <w:t xml:space="preserve"> </w:t>
      </w:r>
      <w:r w:rsidRPr="00E708CC">
        <w:rPr>
          <w:rStyle w:val="ad"/>
          <w:rFonts w:ascii="Traditional Arabic" w:hAnsi="Traditional Arabic" w:cs="Traditional Arabic"/>
          <w:b w:val="0"/>
          <w:bCs w:val="0"/>
          <w:color w:val="000000" w:themeColor="text1"/>
          <w:sz w:val="28"/>
          <w:szCs w:val="28"/>
          <w:rtl/>
        </w:rPr>
        <w:t>(التدريس بالملكات: نحو تأسيس نموذج تربوي أصيل في التعليم)،</w:t>
      </w:r>
      <w:r w:rsidRPr="00E708CC">
        <w:rPr>
          <w:rStyle w:val="ad"/>
          <w:rFonts w:ascii="Traditional Arabic" w:hAnsi="Traditional Arabic" w:cs="Traditional Arabic"/>
          <w:color w:val="000000" w:themeColor="text1"/>
          <w:sz w:val="28"/>
          <w:szCs w:val="28"/>
          <w:rtl/>
        </w:rPr>
        <w:t xml:space="preserve"> </w:t>
      </w:r>
      <w:r w:rsidRPr="00E708CC">
        <w:rPr>
          <w:rStyle w:val="ad"/>
          <w:rFonts w:ascii="Traditional Arabic" w:hAnsi="Traditional Arabic" w:cs="Traditional Arabic"/>
          <w:b w:val="0"/>
          <w:bCs w:val="0"/>
          <w:color w:val="000000" w:themeColor="text1"/>
          <w:sz w:val="28"/>
          <w:szCs w:val="28"/>
          <w:rtl/>
        </w:rPr>
        <w:t>نفس الموقع والرابط الرقمي.</w:t>
      </w:r>
    </w:p>
  </w:footnote>
  <w:footnote w:id="192">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عبد الكريم غريب:</w:t>
      </w:r>
      <w:r w:rsidRPr="00E708CC">
        <w:rPr>
          <w:rFonts w:ascii="Traditional Arabic" w:hAnsi="Traditional Arabic" w:cs="Traditional Arabic"/>
          <w:b/>
          <w:bCs/>
          <w:color w:val="000000" w:themeColor="text1"/>
          <w:sz w:val="28"/>
          <w:szCs w:val="28"/>
          <w:u w:val="single"/>
          <w:rtl/>
          <w:lang w:bidi="ar-MA"/>
        </w:rPr>
        <w:t xml:space="preserve"> المنهل التربوي</w:t>
      </w:r>
      <w:r w:rsidRPr="00E708CC">
        <w:rPr>
          <w:rFonts w:ascii="Traditional Arabic" w:hAnsi="Traditional Arabic" w:cs="Traditional Arabic"/>
          <w:color w:val="000000" w:themeColor="text1"/>
          <w:sz w:val="28"/>
          <w:szCs w:val="28"/>
          <w:rtl/>
          <w:lang w:bidi="ar-MA"/>
        </w:rPr>
        <w:t>، الجزء الأول، منشورات عالم التربية، مطبعة النجاح الجديدة، الدار المغربية، المغرب، الطبعة الأولى 2006م، ص:428-429.</w:t>
      </w:r>
    </w:p>
  </w:footnote>
  <w:footnote w:id="193">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sidRPr="00E708CC">
        <w:rPr>
          <w:rFonts w:ascii="Traditional Arabic" w:hAnsi="Traditional Arabic" w:cs="Traditional Arabic"/>
          <w:color w:val="000000" w:themeColor="text1"/>
          <w:sz w:val="28"/>
          <w:szCs w:val="28"/>
        </w:rPr>
        <w:t xml:space="preserve"> </w:t>
      </w:r>
      <w:r w:rsidRPr="00E708CC">
        <w:rPr>
          <w:rStyle w:val="ad"/>
          <w:rFonts w:ascii="Traditional Arabic" w:hAnsi="Traditional Arabic" w:cs="Traditional Arabic"/>
          <w:b w:val="0"/>
          <w:bCs w:val="0"/>
          <w:color w:val="000000" w:themeColor="text1"/>
          <w:sz w:val="28"/>
          <w:szCs w:val="28"/>
          <w:rtl/>
        </w:rPr>
        <w:t>نفس الموقع والرابط الرقمي.</w:t>
      </w:r>
    </w:p>
  </w:footnote>
  <w:footnote w:id="194">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19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p>
  </w:footnote>
  <w:footnote w:id="196">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محمد الدريج: (ماذا بعد بيداغوجيا الإدماج؟ نموذج التدريس بالملكات)، </w:t>
      </w:r>
      <w:r w:rsidRPr="00E708CC">
        <w:rPr>
          <w:rFonts w:ascii="Traditional Arabic" w:hAnsi="Traditional Arabic" w:cs="Traditional Arabic"/>
          <w:b/>
          <w:bCs/>
          <w:color w:val="000000" w:themeColor="text1"/>
          <w:sz w:val="28"/>
          <w:szCs w:val="28"/>
          <w:u w:val="single"/>
          <w:rtl/>
          <w:lang w:bidi="ar-MA"/>
        </w:rPr>
        <w:t>جريدة الأخبار،</w:t>
      </w:r>
      <w:r w:rsidRPr="00E708CC">
        <w:rPr>
          <w:rFonts w:ascii="Traditional Arabic" w:hAnsi="Traditional Arabic" w:cs="Traditional Arabic"/>
          <w:color w:val="000000" w:themeColor="text1"/>
          <w:sz w:val="28"/>
          <w:szCs w:val="28"/>
          <w:rtl/>
          <w:lang w:bidi="ar-MA"/>
        </w:rPr>
        <w:t xml:space="preserve"> المغرب، العدد:62، </w:t>
      </w:r>
      <w:proofErr w:type="gramStart"/>
      <w:r w:rsidRPr="00E708CC">
        <w:rPr>
          <w:rFonts w:ascii="Traditional Arabic" w:hAnsi="Traditional Arabic" w:cs="Traditional Arabic"/>
          <w:color w:val="000000" w:themeColor="text1"/>
          <w:sz w:val="28"/>
          <w:szCs w:val="28"/>
          <w:rtl/>
          <w:lang w:bidi="ar-MA"/>
        </w:rPr>
        <w:t>الثلاثاء29يناير2013م</w:t>
      </w:r>
      <w:proofErr w:type="gramEnd"/>
      <w:r w:rsidRPr="00E708CC">
        <w:rPr>
          <w:rFonts w:ascii="Traditional Arabic" w:hAnsi="Traditional Arabic" w:cs="Traditional Arabic"/>
          <w:color w:val="000000" w:themeColor="text1"/>
          <w:sz w:val="28"/>
          <w:szCs w:val="28"/>
          <w:rtl/>
          <w:lang w:bidi="ar-MA"/>
        </w:rPr>
        <w:t>، ص:8.</w:t>
      </w:r>
    </w:p>
  </w:footnote>
  <w:footnote w:id="197">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198">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199">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200">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201">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202">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203">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204">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20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206">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207">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208">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209">
    <w:p w:rsidR="00CB650A" w:rsidRPr="00E708CC" w:rsidRDefault="00CB650A" w:rsidP="005F002A">
      <w:pPr>
        <w:pStyle w:val="a7"/>
        <w:bidi/>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محمد الدريج:</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نفس الموقع والرابط الرقمي.</w:t>
      </w:r>
    </w:p>
  </w:footnote>
  <w:footnote w:id="210">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ابن منظور: </w:t>
      </w:r>
      <w:r w:rsidRPr="00E708CC">
        <w:rPr>
          <w:rFonts w:ascii="Traditional Arabic" w:hAnsi="Traditional Arabic" w:cs="Traditional Arabic"/>
          <w:b/>
          <w:bCs/>
          <w:color w:val="000000" w:themeColor="text1"/>
          <w:sz w:val="28"/>
          <w:szCs w:val="28"/>
          <w:u w:val="single"/>
          <w:rtl/>
          <w:lang w:bidi="ar-MA"/>
        </w:rPr>
        <w:t>لسان العرب</w:t>
      </w:r>
      <w:r w:rsidRPr="00E708CC">
        <w:rPr>
          <w:rFonts w:ascii="Traditional Arabic" w:hAnsi="Traditional Arabic" w:cs="Traditional Arabic"/>
          <w:color w:val="000000" w:themeColor="text1"/>
          <w:sz w:val="28"/>
          <w:szCs w:val="28"/>
          <w:rtl/>
          <w:lang w:bidi="ar-MA"/>
        </w:rPr>
        <w:t>، دار صبح بيروت، لبنان/ وأديسوفت، الدار البيضاء، المغرب/ الطبعة الأولى سنة 2006م، صص:325-326.</w:t>
      </w:r>
    </w:p>
  </w:footnote>
  <w:footnote w:id="211">
    <w:p w:rsidR="00CB650A" w:rsidRPr="00E708CC" w:rsidRDefault="00CB650A" w:rsidP="005F002A">
      <w:pPr>
        <w:pStyle w:val="a7"/>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Pr>
        <w:t>A</w:t>
      </w:r>
      <w:r w:rsidRPr="00E708CC">
        <w:rPr>
          <w:rFonts w:ascii="Traditional Arabic" w:hAnsi="Traditional Arabic" w:cs="Traditional Arabic"/>
          <w:smallCaps/>
          <w:color w:val="000000" w:themeColor="text1"/>
          <w:sz w:val="28"/>
          <w:szCs w:val="28"/>
        </w:rPr>
        <w:t>znar</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G.,</w:t>
      </w:r>
      <w:proofErr w:type="gramEnd"/>
      <w:r w:rsidRPr="00E708CC">
        <w:rPr>
          <w:rFonts w:ascii="Traditional Arabic" w:hAnsi="Traditional Arabic" w:cs="Traditional Arabic"/>
          <w:color w:val="000000" w:themeColor="text1"/>
          <w:sz w:val="28"/>
          <w:szCs w:val="28"/>
        </w:rPr>
        <w:t xml:space="preserve"> « Préciser le sens du mot “créativité”, </w:t>
      </w:r>
      <w:r w:rsidRPr="00E708CC">
        <w:rPr>
          <w:rStyle w:val="af"/>
          <w:rFonts w:ascii="Traditional Arabic" w:hAnsi="Traditional Arabic" w:cs="Traditional Arabic"/>
          <w:b/>
          <w:bCs/>
          <w:i w:val="0"/>
          <w:iCs w:val="0"/>
          <w:color w:val="000000" w:themeColor="text1"/>
          <w:sz w:val="28"/>
          <w:szCs w:val="28"/>
          <w:u w:val="single"/>
        </w:rPr>
        <w:t>Synergies Europe</w:t>
      </w:r>
      <w:r w:rsidRPr="00E708CC">
        <w:rPr>
          <w:rFonts w:ascii="Traditional Arabic" w:hAnsi="Traditional Arabic" w:cs="Traditional Arabic"/>
          <w:color w:val="000000" w:themeColor="text1"/>
          <w:sz w:val="28"/>
          <w:szCs w:val="28"/>
        </w:rPr>
        <w:t>, n° 4, 2009, p. 23-37.</w:t>
      </w:r>
      <w:r w:rsidRPr="00E708CC">
        <w:rPr>
          <w:rFonts w:ascii="Traditional Arabic" w:hAnsi="Traditional Arabic" w:cs="Traditional Arabic"/>
          <w:color w:val="000000" w:themeColor="text1"/>
          <w:sz w:val="28"/>
          <w:szCs w:val="28"/>
          <w:rtl/>
        </w:rPr>
        <w:t xml:space="preserve"> </w:t>
      </w:r>
    </w:p>
  </w:footnote>
  <w:footnote w:id="212">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انظر: عبد السلام المسدي: </w:t>
      </w:r>
      <w:r w:rsidRPr="00E708CC">
        <w:rPr>
          <w:rFonts w:ascii="Traditional Arabic" w:hAnsi="Traditional Arabic" w:cs="Traditional Arabic"/>
          <w:b/>
          <w:bCs/>
          <w:color w:val="000000" w:themeColor="text1"/>
          <w:sz w:val="28"/>
          <w:szCs w:val="28"/>
          <w:u w:val="single"/>
          <w:rtl/>
        </w:rPr>
        <w:t>اللسانيات من خلال النصوص</w:t>
      </w:r>
      <w:r w:rsidRPr="00E708CC">
        <w:rPr>
          <w:rFonts w:ascii="Traditional Arabic" w:hAnsi="Traditional Arabic" w:cs="Traditional Arabic"/>
          <w:color w:val="000000" w:themeColor="text1"/>
          <w:sz w:val="28"/>
          <w:szCs w:val="28"/>
          <w:rtl/>
        </w:rPr>
        <w:t>، الدار التونسية للنشر، تونس، الطبعة الأولى سنة 1984م.</w:t>
      </w:r>
    </w:p>
  </w:footnote>
  <w:footnote w:id="213">
    <w:p w:rsidR="00CB650A" w:rsidRPr="00E708CC" w:rsidRDefault="00CB650A" w:rsidP="005F002A">
      <w:pPr>
        <w:spacing w:after="0" w:line="240" w:lineRule="auto"/>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sidRPr="00E708CC">
        <w:rPr>
          <w:rStyle w:val="ad"/>
          <w:rFonts w:ascii="Traditional Arabic" w:hAnsi="Traditional Arabic" w:cs="Traditional Arabic"/>
          <w:color w:val="000000" w:themeColor="text1"/>
          <w:sz w:val="28"/>
          <w:szCs w:val="28"/>
        </w:rPr>
        <w:t xml:space="preserve"> </w:t>
      </w:r>
      <w:r w:rsidRPr="00E708CC">
        <w:rPr>
          <w:rStyle w:val="ad"/>
          <w:rFonts w:ascii="Traditional Arabic" w:hAnsi="Traditional Arabic" w:cs="Traditional Arabic"/>
          <w:b w:val="0"/>
          <w:bCs w:val="0"/>
          <w:color w:val="000000" w:themeColor="text1"/>
          <w:sz w:val="28"/>
          <w:szCs w:val="28"/>
        </w:rPr>
        <w:t>Isabelle</w:t>
      </w:r>
      <w:r w:rsidRPr="00E708CC">
        <w:rPr>
          <w:rStyle w:val="ad"/>
          <w:rFonts w:ascii="Traditional Arabic" w:hAnsi="Traditional Arabic" w:cs="Traditional Arabic"/>
          <w:color w:val="000000" w:themeColor="text1"/>
          <w:sz w:val="28"/>
          <w:szCs w:val="28"/>
        </w:rPr>
        <w:t xml:space="preserve"> </w:t>
      </w:r>
      <w:proofErr w:type="gramStart"/>
      <w:r w:rsidRPr="00E708CC">
        <w:rPr>
          <w:rStyle w:val="familyname"/>
          <w:rFonts w:ascii="Traditional Arabic" w:hAnsi="Traditional Arabic" w:cs="Traditional Arabic"/>
          <w:color w:val="000000" w:themeColor="text1"/>
          <w:sz w:val="28"/>
          <w:szCs w:val="28"/>
        </w:rPr>
        <w:t>Puozzo</w:t>
      </w:r>
      <w:r>
        <w:rPr>
          <w:rStyle w:val="familyname"/>
          <w:rFonts w:ascii="Traditional Arabic" w:hAnsi="Traditional Arabic" w:cs="Traditional Arabic"/>
          <w:b/>
          <w:bCs/>
          <w:color w:val="000000" w:themeColor="text1"/>
          <w:sz w:val="28"/>
          <w:szCs w:val="28"/>
        </w:rPr>
        <w:t>:</w:t>
      </w:r>
      <w:r w:rsidRPr="00E708CC">
        <w:rPr>
          <w:rStyle w:val="text"/>
          <w:rFonts w:ascii="Traditional Arabic" w:hAnsi="Traditional Arabic" w:cs="Traditional Arabic"/>
          <w:b/>
          <w:bCs/>
          <w:color w:val="000000" w:themeColor="text1"/>
          <w:sz w:val="28"/>
          <w:szCs w:val="28"/>
          <w:u w:val="single"/>
        </w:rPr>
        <w:t>Pédagogie</w:t>
      </w:r>
      <w:proofErr w:type="gramEnd"/>
      <w:r w:rsidRPr="00E708CC">
        <w:rPr>
          <w:rStyle w:val="text"/>
          <w:rFonts w:ascii="Traditional Arabic" w:hAnsi="Traditional Arabic" w:cs="Traditional Arabic"/>
          <w:b/>
          <w:bCs/>
          <w:color w:val="000000" w:themeColor="text1"/>
          <w:sz w:val="28"/>
          <w:szCs w:val="28"/>
          <w:u w:val="single"/>
        </w:rPr>
        <w:t xml:space="preserve"> de la créativité</w:t>
      </w:r>
      <w:r>
        <w:rPr>
          <w:rStyle w:val="text"/>
          <w:rFonts w:ascii="Traditional Arabic" w:hAnsi="Traditional Arabic" w:cs="Traditional Arabic"/>
          <w:b/>
          <w:bCs/>
          <w:color w:val="000000" w:themeColor="text1"/>
          <w:sz w:val="28"/>
          <w:szCs w:val="28"/>
          <w:u w:val="single"/>
        </w:rPr>
        <w:t>:</w:t>
      </w:r>
      <w:r w:rsidRPr="00E708CC">
        <w:rPr>
          <w:rStyle w:val="text"/>
          <w:rFonts w:ascii="Traditional Arabic" w:hAnsi="Traditional Arabic" w:cs="Traditional Arabic"/>
          <w:b/>
          <w:bCs/>
          <w:color w:val="000000" w:themeColor="text1"/>
          <w:sz w:val="28"/>
          <w:szCs w:val="28"/>
          <w:u w:val="single"/>
        </w:rPr>
        <w:t xml:space="preserve"> de l’émotion à l’apprentissage</w:t>
      </w:r>
      <w:r w:rsidRPr="00E708CC">
        <w:rPr>
          <w:rFonts w:ascii="Traditional Arabic" w:hAnsi="Traditional Arabic" w:cs="Traditional Arabic"/>
          <w:color w:val="000000" w:themeColor="text1"/>
          <w:sz w:val="28"/>
          <w:szCs w:val="28"/>
        </w:rPr>
        <w:t xml:space="preserve"> , http://edso.revues.org/174.</w:t>
      </w:r>
    </w:p>
  </w:footnote>
  <w:footnote w:id="214">
    <w:p w:rsidR="00CB650A" w:rsidRPr="00E708CC" w:rsidRDefault="00CB650A" w:rsidP="005F002A">
      <w:pPr>
        <w:pStyle w:val="a7"/>
        <w:jc w:val="both"/>
        <w:rPr>
          <w:rFonts w:ascii="Traditional Arabic" w:hAnsi="Traditional Arabic" w:cs="Traditional Arabic"/>
          <w:color w:val="000000" w:themeColor="text1"/>
          <w:sz w:val="28"/>
          <w:szCs w:val="28"/>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Pr>
        <w:t>C</w:t>
      </w:r>
      <w:r w:rsidRPr="00E708CC">
        <w:rPr>
          <w:rFonts w:ascii="Traditional Arabic" w:hAnsi="Traditional Arabic" w:cs="Traditional Arabic"/>
          <w:smallCaps/>
          <w:color w:val="000000" w:themeColor="text1"/>
          <w:sz w:val="28"/>
          <w:szCs w:val="28"/>
        </w:rPr>
        <w:t>raft</w:t>
      </w:r>
      <w:r w:rsidRPr="00E708CC">
        <w:rPr>
          <w:rFonts w:ascii="Traditional Arabic" w:hAnsi="Traditional Arabic" w:cs="Traditional Arabic"/>
          <w:color w:val="000000" w:themeColor="text1"/>
          <w:sz w:val="28"/>
          <w:szCs w:val="28"/>
        </w:rPr>
        <w:t xml:space="preserve"> A., </w:t>
      </w:r>
      <w:r w:rsidRPr="00E708CC">
        <w:rPr>
          <w:rStyle w:val="af"/>
          <w:rFonts w:ascii="Traditional Arabic" w:hAnsi="Traditional Arabic" w:cs="Traditional Arabic"/>
          <w:b/>
          <w:bCs/>
          <w:i w:val="0"/>
          <w:iCs w:val="0"/>
          <w:color w:val="000000" w:themeColor="text1"/>
          <w:sz w:val="28"/>
          <w:szCs w:val="28"/>
          <w:u w:val="single"/>
        </w:rPr>
        <w:t>Creativity in schools. Tensions and dilemmas</w:t>
      </w:r>
      <w:r w:rsidRPr="00E708CC">
        <w:rPr>
          <w:rFonts w:ascii="Traditional Arabic" w:hAnsi="Traditional Arabic" w:cs="Traditional Arabic"/>
          <w:color w:val="000000" w:themeColor="text1"/>
          <w:sz w:val="28"/>
          <w:szCs w:val="28"/>
        </w:rPr>
        <w:t xml:space="preserve">, New York, Routledge, </w:t>
      </w:r>
      <w:proofErr w:type="gramStart"/>
      <w:r w:rsidRPr="00E708CC">
        <w:rPr>
          <w:rFonts w:ascii="Traditional Arabic" w:hAnsi="Traditional Arabic" w:cs="Traditional Arabic"/>
          <w:color w:val="000000" w:themeColor="text1"/>
          <w:sz w:val="28"/>
          <w:szCs w:val="28"/>
        </w:rPr>
        <w:t>2005.</w:t>
      </w:r>
      <w:r w:rsidRPr="00E708CC">
        <w:rPr>
          <w:rFonts w:ascii="Traditional Arabic" w:hAnsi="Traditional Arabic" w:cs="Traditional Arabic"/>
          <w:color w:val="000000" w:themeColor="text1"/>
          <w:sz w:val="28"/>
          <w:szCs w:val="28"/>
          <w:lang w:bidi="ar-MA"/>
        </w:rPr>
        <w:t>p:</w:t>
      </w:r>
      <w:proofErr w:type="gramEnd"/>
      <w:r w:rsidRPr="00E708CC">
        <w:rPr>
          <w:rFonts w:ascii="Traditional Arabic" w:hAnsi="Traditional Arabic" w:cs="Traditional Arabic"/>
          <w:color w:val="000000" w:themeColor="text1"/>
          <w:sz w:val="28"/>
          <w:szCs w:val="28"/>
          <w:lang w:bidi="ar-MA"/>
        </w:rPr>
        <w:t>19.</w:t>
      </w:r>
    </w:p>
  </w:footnote>
  <w:footnote w:id="215">
    <w:p w:rsidR="00CB650A" w:rsidRPr="00E708CC" w:rsidRDefault="00CB650A" w:rsidP="005F002A">
      <w:pPr>
        <w:pStyle w:val="a7"/>
        <w:jc w:val="both"/>
        <w:rPr>
          <w:rFonts w:ascii="Traditional Arabic" w:hAnsi="Traditional Arabic" w:cs="Traditional Arabic"/>
          <w:color w:val="000000" w:themeColor="text1"/>
          <w:sz w:val="28"/>
          <w:szCs w:val="28"/>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Pr>
        <w:t>C</w:t>
      </w:r>
      <w:r w:rsidRPr="00E708CC">
        <w:rPr>
          <w:rFonts w:ascii="Traditional Arabic" w:hAnsi="Traditional Arabic" w:cs="Traditional Arabic"/>
          <w:smallCaps/>
          <w:color w:val="000000" w:themeColor="text1"/>
          <w:sz w:val="28"/>
          <w:szCs w:val="28"/>
        </w:rPr>
        <w:t>raft</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A.,</w:t>
      </w:r>
      <w:proofErr w:type="gramEnd"/>
      <w:r w:rsidRPr="00E708CC">
        <w:rPr>
          <w:rFonts w:ascii="Traditional Arabic" w:hAnsi="Traditional Arabic" w:cs="Traditional Arabic"/>
          <w:color w:val="000000" w:themeColor="text1"/>
          <w:sz w:val="28"/>
          <w:szCs w:val="28"/>
        </w:rPr>
        <w:t xml:space="preserve"> </w:t>
      </w:r>
      <w:r w:rsidRPr="00E708CC">
        <w:rPr>
          <w:rStyle w:val="af"/>
          <w:rFonts w:ascii="Traditional Arabic" w:hAnsi="Traditional Arabic" w:cs="Traditional Arabic"/>
          <w:b/>
          <w:bCs/>
          <w:i w:val="0"/>
          <w:iCs w:val="0"/>
          <w:color w:val="000000" w:themeColor="text1"/>
          <w:sz w:val="28"/>
          <w:szCs w:val="28"/>
          <w:u w:val="single"/>
        </w:rPr>
        <w:t>Creativity in schools. Tensions and dilemmas</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lang w:bidi="ar-MA"/>
        </w:rPr>
        <w:t>p:78</w:t>
      </w:r>
      <w:proofErr w:type="gramEnd"/>
      <w:r w:rsidRPr="00E708CC">
        <w:rPr>
          <w:rFonts w:ascii="Traditional Arabic" w:hAnsi="Traditional Arabic" w:cs="Traditional Arabic"/>
          <w:color w:val="000000" w:themeColor="text1"/>
          <w:sz w:val="28"/>
          <w:szCs w:val="28"/>
          <w:lang w:bidi="ar-MA"/>
        </w:rPr>
        <w:t>-79.</w:t>
      </w:r>
      <w:r w:rsidRPr="00E708CC">
        <w:rPr>
          <w:rFonts w:ascii="Traditional Arabic" w:hAnsi="Traditional Arabic" w:cs="Traditional Arabic"/>
          <w:color w:val="000000" w:themeColor="text1"/>
          <w:sz w:val="28"/>
          <w:szCs w:val="28"/>
          <w:rtl/>
        </w:rPr>
        <w:t xml:space="preserve"> </w:t>
      </w:r>
    </w:p>
  </w:footnote>
  <w:footnote w:id="216">
    <w:p w:rsidR="00CB650A" w:rsidRPr="00E708CC" w:rsidRDefault="00CB650A" w:rsidP="005F002A">
      <w:pPr>
        <w:pStyle w:val="a7"/>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Pr>
        <w:t xml:space="preserve"> B</w:t>
      </w:r>
      <w:r w:rsidRPr="00E708CC">
        <w:rPr>
          <w:rFonts w:ascii="Traditional Arabic" w:hAnsi="Traditional Arabic" w:cs="Traditional Arabic"/>
          <w:smallCaps/>
          <w:color w:val="000000" w:themeColor="text1"/>
          <w:sz w:val="28"/>
          <w:szCs w:val="28"/>
        </w:rPr>
        <w:t>andura</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A.,</w:t>
      </w:r>
      <w:proofErr w:type="gramEnd"/>
      <w:r w:rsidRPr="00E708CC">
        <w:rPr>
          <w:rFonts w:ascii="Traditional Arabic" w:hAnsi="Traditional Arabic" w:cs="Traditional Arabic"/>
          <w:color w:val="000000" w:themeColor="text1"/>
          <w:sz w:val="28"/>
          <w:szCs w:val="28"/>
        </w:rPr>
        <w:t xml:space="preserve"> </w:t>
      </w:r>
      <w:r w:rsidRPr="00E708CC">
        <w:rPr>
          <w:rStyle w:val="af"/>
          <w:rFonts w:ascii="Traditional Arabic" w:hAnsi="Traditional Arabic" w:cs="Traditional Arabic"/>
          <w:b/>
          <w:bCs/>
          <w:i w:val="0"/>
          <w:iCs w:val="0"/>
          <w:color w:val="000000" w:themeColor="text1"/>
          <w:sz w:val="28"/>
          <w:szCs w:val="28"/>
          <w:u w:val="single"/>
        </w:rPr>
        <w:t>Auto-efficacité. Le sentiment d’efficacité personnelle</w:t>
      </w:r>
      <w:r w:rsidRPr="00E708CC">
        <w:rPr>
          <w:rFonts w:ascii="Traditional Arabic" w:hAnsi="Traditional Arabic" w:cs="Traditional Arabic"/>
          <w:b/>
          <w:bCs/>
          <w:color w:val="000000" w:themeColor="text1"/>
          <w:sz w:val="28"/>
          <w:szCs w:val="28"/>
          <w:u w:val="single"/>
        </w:rPr>
        <w:t xml:space="preserve"> (</w:t>
      </w:r>
      <w:r w:rsidRPr="00E708CC">
        <w:rPr>
          <w:rFonts w:ascii="Traditional Arabic" w:hAnsi="Traditional Arabic" w:cs="Traditional Arabic"/>
          <w:color w:val="000000" w:themeColor="text1"/>
          <w:sz w:val="28"/>
          <w:szCs w:val="28"/>
        </w:rPr>
        <w:t>P. Lecomte, trad.) (2</w:t>
      </w:r>
      <w:r w:rsidRPr="00E708CC">
        <w:rPr>
          <w:rFonts w:ascii="Traditional Arabic" w:hAnsi="Traditional Arabic" w:cs="Traditional Arabic"/>
          <w:color w:val="000000" w:themeColor="text1"/>
          <w:sz w:val="28"/>
          <w:szCs w:val="28"/>
          <w:vertAlign w:val="superscript"/>
        </w:rPr>
        <w:t>e</w:t>
      </w:r>
      <w:r w:rsidRPr="00E708CC">
        <w:rPr>
          <w:rFonts w:ascii="Traditional Arabic" w:hAnsi="Traditional Arabic" w:cs="Traditional Arabic"/>
          <w:color w:val="000000" w:themeColor="text1"/>
          <w:sz w:val="28"/>
          <w:szCs w:val="28"/>
        </w:rPr>
        <w:t> éd.), Bruxelles, De Boeck, 2007 (original publié en 1997).</w:t>
      </w:r>
    </w:p>
  </w:footnote>
  <w:footnote w:id="217">
    <w:p w:rsidR="00CB650A" w:rsidRPr="00E708CC" w:rsidRDefault="00CB650A" w:rsidP="005F002A">
      <w:pPr>
        <w:pStyle w:val="a7"/>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sidRPr="00E708CC">
        <w:rPr>
          <w:rStyle w:val="1Char"/>
          <w:rFonts w:ascii="Traditional Arabic" w:hAnsi="Traditional Arabic" w:cs="Traditional Arabic"/>
          <w:color w:val="000000" w:themeColor="text1"/>
          <w:sz w:val="28"/>
          <w:szCs w:val="28"/>
        </w:rPr>
        <w:t xml:space="preserve"> </w:t>
      </w:r>
      <w:r w:rsidRPr="00E708CC">
        <w:rPr>
          <w:rStyle w:val="ad"/>
          <w:rFonts w:ascii="Traditional Arabic" w:hAnsi="Traditional Arabic" w:cs="Traditional Arabic"/>
          <w:b w:val="0"/>
          <w:bCs w:val="0"/>
          <w:color w:val="000000" w:themeColor="text1"/>
          <w:sz w:val="28"/>
          <w:szCs w:val="28"/>
        </w:rPr>
        <w:t>Isabelle</w:t>
      </w:r>
      <w:r w:rsidRPr="00E708CC">
        <w:rPr>
          <w:rStyle w:val="ad"/>
          <w:rFonts w:ascii="Traditional Arabic" w:hAnsi="Traditional Arabic" w:cs="Traditional Arabic"/>
          <w:color w:val="000000" w:themeColor="text1"/>
          <w:sz w:val="28"/>
          <w:szCs w:val="28"/>
        </w:rPr>
        <w:t xml:space="preserve"> </w:t>
      </w:r>
      <w:proofErr w:type="gramStart"/>
      <w:r w:rsidRPr="00E708CC">
        <w:rPr>
          <w:rStyle w:val="familyname"/>
          <w:rFonts w:ascii="Traditional Arabic" w:hAnsi="Traditional Arabic" w:cs="Traditional Arabic"/>
          <w:color w:val="000000" w:themeColor="text1"/>
          <w:sz w:val="28"/>
          <w:szCs w:val="28"/>
        </w:rPr>
        <w:t>Puozzo</w:t>
      </w:r>
      <w:r w:rsidRPr="00E708CC">
        <w:rPr>
          <w:rFonts w:ascii="Traditional Arabic" w:hAnsi="Traditional Arabic" w:cs="Traditional Arabic"/>
          <w:color w:val="000000" w:themeColor="text1"/>
          <w:sz w:val="28"/>
          <w:szCs w:val="28"/>
        </w:rPr>
        <w:t>,</w:t>
      </w:r>
      <w:proofErr w:type="gramEnd"/>
      <w:r w:rsidRPr="00E708CC">
        <w:rPr>
          <w:rFonts w:ascii="Traditional Arabic" w:hAnsi="Traditional Arabic" w:cs="Traditional Arabic"/>
          <w:color w:val="000000" w:themeColor="text1"/>
          <w:sz w:val="28"/>
          <w:szCs w:val="28"/>
        </w:rPr>
        <w:t xml:space="preserve"> « Pédagogie de la créativité</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 xml:space="preserve"> de l’émotion à l’apprentissage », </w:t>
      </w:r>
      <w:r w:rsidRPr="00E708CC">
        <w:rPr>
          <w:rStyle w:val="af"/>
          <w:rFonts w:ascii="Traditional Arabic" w:hAnsi="Traditional Arabic" w:cs="Traditional Arabic"/>
          <w:b/>
          <w:bCs/>
          <w:i w:val="0"/>
          <w:iCs w:val="0"/>
          <w:color w:val="000000" w:themeColor="text1"/>
          <w:sz w:val="28"/>
          <w:szCs w:val="28"/>
          <w:u w:val="single"/>
        </w:rPr>
        <w:t>Éducation et socialisation</w:t>
      </w:r>
      <w:r w:rsidRPr="00E708CC">
        <w:rPr>
          <w:rFonts w:ascii="Traditional Arabic" w:hAnsi="Traditional Arabic" w:cs="Traditional Arabic"/>
          <w:color w:val="000000" w:themeColor="text1"/>
          <w:sz w:val="28"/>
          <w:szCs w:val="28"/>
        </w:rPr>
        <w:t xml:space="preserve"> [En ligne], 33 | 2013, mis en ligne le 01 septembre 2013, consulté le 12 juin 2016. </w:t>
      </w:r>
      <w:proofErr w:type="gramStart"/>
      <w:r w:rsidRPr="00E708CC">
        <w:rPr>
          <w:rFonts w:ascii="Traditional Arabic" w:hAnsi="Traditional Arabic" w:cs="Traditional Arabic"/>
          <w:color w:val="000000" w:themeColor="text1"/>
          <w:sz w:val="28"/>
          <w:szCs w:val="28"/>
        </w:rPr>
        <w:t>URL:</w:t>
      </w:r>
      <w:proofErr w:type="gramEnd"/>
      <w:r w:rsidRPr="00E708CC">
        <w:rPr>
          <w:rFonts w:ascii="Traditional Arabic" w:hAnsi="Traditional Arabic" w:cs="Traditional Arabic"/>
          <w:color w:val="000000" w:themeColor="text1"/>
          <w:sz w:val="28"/>
          <w:szCs w:val="28"/>
        </w:rPr>
        <w:t xml:space="preserve"> http://edso.revues.org/174</w:t>
      </w:r>
      <w:r w:rsidRPr="00E708CC">
        <w:rPr>
          <w:rFonts w:ascii="Traditional Arabic" w:hAnsi="Traditional Arabic" w:cs="Traditional Arabic"/>
          <w:color w:val="000000" w:themeColor="text1"/>
          <w:sz w:val="28"/>
          <w:szCs w:val="28"/>
          <w:rtl/>
        </w:rPr>
        <w:t>.</w:t>
      </w:r>
    </w:p>
  </w:footnote>
  <w:footnote w:id="218">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عبد الكريم غريب: </w:t>
      </w:r>
      <w:r w:rsidRPr="00E708CC">
        <w:rPr>
          <w:rFonts w:ascii="Traditional Arabic" w:hAnsi="Traditional Arabic" w:cs="Traditional Arabic"/>
          <w:b/>
          <w:bCs/>
          <w:color w:val="000000" w:themeColor="text1"/>
          <w:sz w:val="28"/>
          <w:szCs w:val="28"/>
          <w:u w:val="single"/>
          <w:rtl/>
          <w:lang w:bidi="ar-MA"/>
        </w:rPr>
        <w:t>المنهل التربوي</w:t>
      </w:r>
      <w:r w:rsidRPr="00E708CC">
        <w:rPr>
          <w:rFonts w:ascii="Traditional Arabic" w:hAnsi="Traditional Arabic" w:cs="Traditional Arabic"/>
          <w:color w:val="000000" w:themeColor="text1"/>
          <w:sz w:val="28"/>
          <w:szCs w:val="28"/>
          <w:rtl/>
          <w:lang w:bidi="ar-MA"/>
        </w:rPr>
        <w:t>، الجزء الثاني، منشورات عالم التربية، مطبعة النجاح الجديدة، الدار البيضاء، المغرب، الطبعة الأولى سنة 2006م، ص:722.</w:t>
      </w:r>
    </w:p>
  </w:footnote>
  <w:footnote w:id="219">
    <w:p w:rsidR="00CB650A" w:rsidRPr="00E708CC" w:rsidRDefault="00CB650A" w:rsidP="005F002A">
      <w:pPr>
        <w:pStyle w:val="a7"/>
        <w:jc w:val="both"/>
        <w:rPr>
          <w:rFonts w:ascii="Traditional Arabic" w:hAnsi="Traditional Arabic" w:cs="Traditional Arabic"/>
          <w:color w:val="000000" w:themeColor="text1"/>
          <w:sz w:val="28"/>
          <w:szCs w:val="28"/>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lang w:bidi="ar-MA"/>
        </w:rPr>
        <w:t>-</w:t>
      </w:r>
      <w:proofErr w:type="gramStart"/>
      <w:r w:rsidRPr="00E708CC">
        <w:rPr>
          <w:rFonts w:ascii="Traditional Arabic" w:hAnsi="Traditional Arabic" w:cs="Traditional Arabic"/>
          <w:color w:val="000000" w:themeColor="text1"/>
          <w:sz w:val="28"/>
          <w:szCs w:val="28"/>
          <w:lang w:bidi="ar-MA"/>
        </w:rPr>
        <w:t>T.Kuhn</w:t>
      </w:r>
      <w:r>
        <w:rPr>
          <w:rFonts w:ascii="Traditional Arabic" w:hAnsi="Traditional Arabic" w:cs="Traditional Arabic"/>
          <w:color w:val="000000" w:themeColor="text1"/>
          <w:sz w:val="28"/>
          <w:szCs w:val="28"/>
          <w:lang w:bidi="ar-MA"/>
        </w:rPr>
        <w:t>:</w:t>
      </w:r>
      <w:proofErr w:type="gramEnd"/>
      <w:r w:rsidRPr="00E708CC">
        <w:rPr>
          <w:rFonts w:ascii="Traditional Arabic" w:hAnsi="Traditional Arabic" w:cs="Traditional Arabic"/>
          <w:color w:val="000000" w:themeColor="text1"/>
          <w:sz w:val="28"/>
          <w:szCs w:val="28"/>
          <w:lang w:bidi="ar-MA"/>
        </w:rPr>
        <w:t xml:space="preserve"> </w:t>
      </w:r>
      <w:r w:rsidRPr="00E708CC">
        <w:rPr>
          <w:rFonts w:ascii="Traditional Arabic" w:hAnsi="Traditional Arabic" w:cs="Traditional Arabic"/>
          <w:b/>
          <w:bCs/>
          <w:color w:val="000000" w:themeColor="text1"/>
          <w:sz w:val="28"/>
          <w:szCs w:val="28"/>
          <w:u w:val="single"/>
          <w:lang w:bidi="ar-MA"/>
        </w:rPr>
        <w:t>La structure</w:t>
      </w:r>
      <w:r>
        <w:rPr>
          <w:rFonts w:ascii="Traditional Arabic" w:hAnsi="Traditional Arabic" w:cs="Traditional Arabic"/>
          <w:b/>
          <w:bCs/>
          <w:color w:val="000000" w:themeColor="text1"/>
          <w:sz w:val="28"/>
          <w:szCs w:val="28"/>
          <w:u w:val="single"/>
          <w:lang w:bidi="ar-MA"/>
        </w:rPr>
        <w:t xml:space="preserve"> </w:t>
      </w:r>
      <w:r w:rsidRPr="00E708CC">
        <w:rPr>
          <w:rFonts w:ascii="Traditional Arabic" w:hAnsi="Traditional Arabic" w:cs="Traditional Arabic"/>
          <w:b/>
          <w:bCs/>
          <w:color w:val="000000" w:themeColor="text1"/>
          <w:sz w:val="28"/>
          <w:szCs w:val="28"/>
          <w:u w:val="single"/>
          <w:lang w:bidi="ar-MA"/>
        </w:rPr>
        <w:t>des révolutions scientifiques</w:t>
      </w:r>
      <w:r w:rsidRPr="00E708CC">
        <w:rPr>
          <w:rFonts w:ascii="Traditional Arabic" w:hAnsi="Traditional Arabic" w:cs="Traditional Arabic"/>
          <w:color w:val="000000" w:themeColor="text1"/>
          <w:sz w:val="28"/>
          <w:szCs w:val="28"/>
          <w:lang w:bidi="ar-MA"/>
        </w:rPr>
        <w:t>,</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lang w:bidi="ar-MA"/>
        </w:rPr>
        <w:t>traduit par Laure Meyer, Flammarion, Paris, 1970.</w:t>
      </w:r>
    </w:p>
  </w:footnote>
  <w:footnote w:id="220">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Pr>
        <w:t>- L</w:t>
      </w:r>
      <w:r w:rsidRPr="00E708CC">
        <w:rPr>
          <w:rFonts w:ascii="Traditional Arabic" w:hAnsi="Traditional Arabic" w:cs="Traditional Arabic"/>
          <w:smallCaps/>
          <w:color w:val="000000" w:themeColor="text1"/>
          <w:sz w:val="28"/>
          <w:szCs w:val="28"/>
        </w:rPr>
        <w:t>ubart</w:t>
      </w:r>
      <w:r w:rsidRPr="00E708CC">
        <w:rPr>
          <w:rFonts w:ascii="Traditional Arabic" w:hAnsi="Traditional Arabic" w:cs="Traditional Arabic"/>
          <w:color w:val="000000" w:themeColor="text1"/>
          <w:sz w:val="28"/>
          <w:szCs w:val="28"/>
        </w:rPr>
        <w:t xml:space="preserve"> T</w:t>
      </w:r>
      <w:r w:rsidRPr="00E708CC">
        <w:rPr>
          <w:rFonts w:ascii="Traditional Arabic" w:hAnsi="Traditional Arabic" w:cs="Traditional Arabic"/>
          <w:b/>
          <w:bCs/>
          <w:color w:val="000000" w:themeColor="text1"/>
          <w:sz w:val="28"/>
          <w:szCs w:val="28"/>
          <w:u w:val="single"/>
        </w:rPr>
        <w:t xml:space="preserve">., </w:t>
      </w:r>
      <w:r w:rsidRPr="00E708CC">
        <w:rPr>
          <w:rStyle w:val="af"/>
          <w:rFonts w:ascii="Traditional Arabic" w:hAnsi="Traditional Arabic" w:cs="Traditional Arabic"/>
          <w:b/>
          <w:bCs/>
          <w:i w:val="0"/>
          <w:iCs w:val="0"/>
          <w:color w:val="000000" w:themeColor="text1"/>
          <w:sz w:val="28"/>
          <w:szCs w:val="28"/>
          <w:u w:val="single"/>
        </w:rPr>
        <w:t>Psychologie de la créativité</w:t>
      </w:r>
      <w:r w:rsidRPr="00E708CC">
        <w:rPr>
          <w:rFonts w:ascii="Traditional Arabic" w:hAnsi="Traditional Arabic" w:cs="Traditional Arabic"/>
          <w:color w:val="000000" w:themeColor="text1"/>
          <w:sz w:val="28"/>
          <w:szCs w:val="28"/>
        </w:rPr>
        <w:t xml:space="preserve"> (2</w:t>
      </w:r>
      <w:r w:rsidRPr="00E708CC">
        <w:rPr>
          <w:rFonts w:ascii="Traditional Arabic" w:hAnsi="Traditional Arabic" w:cs="Traditional Arabic"/>
          <w:color w:val="000000" w:themeColor="text1"/>
          <w:sz w:val="28"/>
          <w:szCs w:val="28"/>
          <w:vertAlign w:val="superscript"/>
        </w:rPr>
        <w:t>e</w:t>
      </w:r>
      <w:r w:rsidRPr="00E708CC">
        <w:rPr>
          <w:rFonts w:ascii="Traditional Arabic" w:hAnsi="Traditional Arabic" w:cs="Traditional Arabic"/>
          <w:color w:val="000000" w:themeColor="text1"/>
          <w:sz w:val="28"/>
          <w:szCs w:val="28"/>
        </w:rPr>
        <w:t xml:space="preserve"> éd.), Paris, Armand Colin, 2003, </w:t>
      </w:r>
      <w:proofErr w:type="gramStart"/>
      <w:r w:rsidRPr="00E708CC">
        <w:rPr>
          <w:rFonts w:ascii="Traditional Arabic" w:hAnsi="Traditional Arabic" w:cs="Traditional Arabic"/>
          <w:color w:val="000000" w:themeColor="text1"/>
          <w:sz w:val="28"/>
          <w:szCs w:val="28"/>
        </w:rPr>
        <w:t>p:10</w:t>
      </w:r>
      <w:proofErr w:type="gramEnd"/>
      <w:r w:rsidRPr="00E708CC">
        <w:rPr>
          <w:rFonts w:ascii="Traditional Arabic" w:hAnsi="Traditional Arabic" w:cs="Traditional Arabic"/>
          <w:color w:val="000000" w:themeColor="text1"/>
          <w:sz w:val="28"/>
          <w:szCs w:val="28"/>
        </w:rPr>
        <w:t>.</w:t>
      </w:r>
    </w:p>
  </w:footnote>
  <w:footnote w:id="221">
    <w:p w:rsidR="00CB650A" w:rsidRPr="00E708CC" w:rsidRDefault="00CB650A" w:rsidP="005F002A">
      <w:pPr>
        <w:pStyle w:val="a7"/>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Pr>
        <w:t>-L</w:t>
      </w:r>
      <w:r w:rsidRPr="00E708CC">
        <w:rPr>
          <w:rFonts w:ascii="Traditional Arabic" w:hAnsi="Traditional Arabic" w:cs="Traditional Arabic"/>
          <w:smallCaps/>
          <w:color w:val="000000" w:themeColor="text1"/>
          <w:sz w:val="28"/>
          <w:szCs w:val="28"/>
        </w:rPr>
        <w:t>ubart</w:t>
      </w:r>
      <w:r w:rsidRPr="00E708CC">
        <w:rPr>
          <w:rFonts w:ascii="Traditional Arabic" w:hAnsi="Traditional Arabic" w:cs="Traditional Arabic"/>
          <w:color w:val="000000" w:themeColor="text1"/>
          <w:sz w:val="28"/>
          <w:szCs w:val="28"/>
        </w:rPr>
        <w:t xml:space="preserve"> T</w:t>
      </w:r>
      <w:r w:rsidRPr="00E708CC">
        <w:rPr>
          <w:rFonts w:ascii="Traditional Arabic" w:hAnsi="Traditional Arabic" w:cs="Traditional Arabic"/>
          <w:b/>
          <w:bCs/>
          <w:color w:val="000000" w:themeColor="text1"/>
          <w:sz w:val="28"/>
          <w:szCs w:val="28"/>
          <w:u w:val="single"/>
        </w:rPr>
        <w:t xml:space="preserve">., </w:t>
      </w:r>
      <w:r w:rsidRPr="00E708CC">
        <w:rPr>
          <w:rStyle w:val="af"/>
          <w:rFonts w:ascii="Traditional Arabic" w:hAnsi="Traditional Arabic" w:cs="Traditional Arabic"/>
          <w:b/>
          <w:bCs/>
          <w:i w:val="0"/>
          <w:iCs w:val="0"/>
          <w:color w:val="000000" w:themeColor="text1"/>
          <w:sz w:val="28"/>
          <w:szCs w:val="28"/>
          <w:u w:val="single"/>
        </w:rPr>
        <w:t>Psychologie de la créativité</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p:</w:t>
      </w:r>
      <w:proofErr w:type="gramEnd"/>
      <w:r w:rsidRPr="00E708CC">
        <w:rPr>
          <w:rFonts w:ascii="Traditional Arabic" w:hAnsi="Traditional Arabic" w:cs="Traditional Arabic"/>
          <w:color w:val="000000" w:themeColor="text1"/>
          <w:sz w:val="28"/>
          <w:szCs w:val="28"/>
        </w:rPr>
        <w:t xml:space="preserve"> 31-84.</w:t>
      </w:r>
    </w:p>
  </w:footnote>
  <w:footnote w:id="222">
    <w:p w:rsidR="00CB650A" w:rsidRPr="00E708CC" w:rsidRDefault="00CB650A" w:rsidP="005F002A">
      <w:pPr>
        <w:pStyle w:val="a7"/>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Pr>
        <w:t xml:space="preserve"> B</w:t>
      </w:r>
      <w:r w:rsidRPr="00E708CC">
        <w:rPr>
          <w:rFonts w:ascii="Traditional Arabic" w:hAnsi="Traditional Arabic" w:cs="Traditional Arabic"/>
          <w:smallCaps/>
          <w:color w:val="000000" w:themeColor="text1"/>
          <w:sz w:val="28"/>
          <w:szCs w:val="28"/>
        </w:rPr>
        <w:t>andura</w:t>
      </w:r>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A.,</w:t>
      </w:r>
      <w:proofErr w:type="gramEnd"/>
      <w:r w:rsidRPr="00E708CC">
        <w:rPr>
          <w:rFonts w:ascii="Traditional Arabic" w:hAnsi="Traditional Arabic" w:cs="Traditional Arabic"/>
          <w:color w:val="000000" w:themeColor="text1"/>
          <w:sz w:val="28"/>
          <w:szCs w:val="28"/>
        </w:rPr>
        <w:t xml:space="preserve"> </w:t>
      </w:r>
      <w:r w:rsidRPr="00E708CC">
        <w:rPr>
          <w:rStyle w:val="af"/>
          <w:rFonts w:ascii="Traditional Arabic" w:hAnsi="Traditional Arabic" w:cs="Traditional Arabic"/>
          <w:b/>
          <w:bCs/>
          <w:i w:val="0"/>
          <w:iCs w:val="0"/>
          <w:color w:val="000000" w:themeColor="text1"/>
          <w:sz w:val="28"/>
          <w:szCs w:val="28"/>
          <w:u w:val="single"/>
        </w:rPr>
        <w:t>Auto-efficacité. Le sentiment d’efficacité personnelle</w:t>
      </w:r>
      <w:r w:rsidRPr="00E708CC">
        <w:rPr>
          <w:rFonts w:ascii="Traditional Arabic" w:hAnsi="Traditional Arabic" w:cs="Traditional Arabic"/>
          <w:b/>
          <w:bCs/>
          <w:color w:val="000000" w:themeColor="text1"/>
          <w:sz w:val="28"/>
          <w:szCs w:val="28"/>
          <w:u w:val="single"/>
        </w:rPr>
        <w:t xml:space="preserve"> </w:t>
      </w:r>
      <w:r w:rsidRPr="00E708CC">
        <w:rPr>
          <w:rFonts w:ascii="Traditional Arabic" w:hAnsi="Traditional Arabic" w:cs="Traditional Arabic"/>
          <w:color w:val="000000" w:themeColor="text1"/>
          <w:sz w:val="28"/>
          <w:szCs w:val="28"/>
        </w:rPr>
        <w:t>(P. Lecomte, trad.) (2</w:t>
      </w:r>
      <w:r w:rsidRPr="00E708CC">
        <w:rPr>
          <w:rFonts w:ascii="Traditional Arabic" w:hAnsi="Traditional Arabic" w:cs="Traditional Arabic"/>
          <w:color w:val="000000" w:themeColor="text1"/>
          <w:sz w:val="28"/>
          <w:szCs w:val="28"/>
          <w:vertAlign w:val="superscript"/>
        </w:rPr>
        <w:t>e</w:t>
      </w:r>
      <w:r w:rsidRPr="00E708CC">
        <w:rPr>
          <w:rFonts w:ascii="Traditional Arabic" w:hAnsi="Traditional Arabic" w:cs="Traditional Arabic"/>
          <w:color w:val="000000" w:themeColor="text1"/>
          <w:sz w:val="28"/>
          <w:szCs w:val="28"/>
        </w:rPr>
        <w:t> éd.), Bruxelles, De Boeck, 2007 (original publié en 1997).</w:t>
      </w:r>
    </w:p>
  </w:footnote>
  <w:footnote w:id="223">
    <w:p w:rsidR="00CB650A" w:rsidRPr="00E708CC" w:rsidRDefault="00CB650A" w:rsidP="005F002A">
      <w:pPr>
        <w:spacing w:after="0" w:line="240" w:lineRule="auto"/>
        <w:jc w:val="both"/>
        <w:rPr>
          <w:rFonts w:ascii="Traditional Arabic" w:hAnsi="Traditional Arabic" w:cs="Traditional Arabic"/>
          <w:b/>
          <w:bCs/>
          <w:color w:val="000000" w:themeColor="text1"/>
          <w:sz w:val="28"/>
          <w:szCs w:val="28"/>
          <w:u w:val="single"/>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Pr>
        <w:t xml:space="preserve">Olivier Rey et Annie </w:t>
      </w:r>
      <w:proofErr w:type="gramStart"/>
      <w:r w:rsidRPr="00E708CC">
        <w:rPr>
          <w:rFonts w:ascii="Traditional Arabic" w:hAnsi="Traditional Arabic" w:cs="Traditional Arabic"/>
          <w:color w:val="000000" w:themeColor="text1"/>
          <w:sz w:val="28"/>
          <w:szCs w:val="28"/>
        </w:rPr>
        <w:t>Feyfant</w:t>
      </w:r>
      <w:r>
        <w:rPr>
          <w:rFonts w:ascii="Traditional Arabic" w:hAnsi="Traditional Arabic" w:cs="Traditional Arabic"/>
          <w:color w:val="000000" w:themeColor="text1"/>
          <w:sz w:val="28"/>
          <w:szCs w:val="28"/>
        </w:rPr>
        <w:t>:</w:t>
      </w:r>
      <w:proofErr w:type="gramEnd"/>
      <w:r w:rsidRPr="00E708CC">
        <w:rPr>
          <w:rFonts w:ascii="Traditional Arabic" w:hAnsi="Traditional Arabic" w:cs="Traditional Arabic"/>
          <w:color w:val="000000" w:themeColor="text1"/>
          <w:sz w:val="28"/>
          <w:szCs w:val="28"/>
        </w:rPr>
        <w:t xml:space="preserve"> (</w:t>
      </w:r>
      <w:r w:rsidRPr="00E708CC">
        <w:rPr>
          <w:rFonts w:ascii="Traditional Arabic" w:eastAsia="Times New Roman" w:hAnsi="Traditional Arabic" w:cs="Traditional Arabic"/>
          <w:color w:val="000000" w:themeColor="text1"/>
          <w:sz w:val="28"/>
          <w:szCs w:val="28"/>
          <w:lang w:eastAsia="fr-FR"/>
        </w:rPr>
        <w:t xml:space="preserve">VERS UNE ÉDUCATION PLUS INNOVANTE ET </w:t>
      </w:r>
      <w:r w:rsidRPr="00E708CC">
        <w:rPr>
          <w:rFonts w:ascii="Traditional Arabic" w:hAnsi="Traditional Arabic" w:cs="Traditional Arabic"/>
          <w:color w:val="000000" w:themeColor="text1"/>
          <w:sz w:val="28"/>
          <w:szCs w:val="28"/>
        </w:rPr>
        <w:t>CRÉATIVE).</w:t>
      </w:r>
      <w:r w:rsidRPr="00E708CC">
        <w:rPr>
          <w:rFonts w:ascii="Traditional Arabic" w:hAnsi="Traditional Arabic" w:cs="Traditional Arabic"/>
          <w:b/>
          <w:bCs/>
          <w:color w:val="000000" w:themeColor="text1"/>
          <w:sz w:val="28"/>
          <w:szCs w:val="28"/>
          <w:u w:val="single"/>
        </w:rPr>
        <w:t>Dossier d’&amp;ctualité.n70</w:t>
      </w:r>
      <w:r w:rsidRPr="00E708CC">
        <w:rPr>
          <w:rFonts w:ascii="Traditional Arabic" w:hAnsi="Traditional Arabic" w:cs="Traditional Arabic"/>
          <w:color w:val="000000" w:themeColor="text1"/>
          <w:sz w:val="28"/>
          <w:szCs w:val="28"/>
        </w:rPr>
        <w:t>, janvier 2012. http://ife.ens-lyon.fr/vst/DA-Veille/70-janvier-2012.pdf</w:t>
      </w:r>
    </w:p>
  </w:footnote>
  <w:footnote w:id="224">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أدونيس: </w:t>
      </w:r>
      <w:r w:rsidRPr="00E708CC">
        <w:rPr>
          <w:rFonts w:ascii="Traditional Arabic" w:hAnsi="Traditional Arabic" w:cs="Traditional Arabic"/>
          <w:b/>
          <w:bCs/>
          <w:color w:val="000000" w:themeColor="text1"/>
          <w:sz w:val="28"/>
          <w:szCs w:val="28"/>
          <w:u w:val="single"/>
          <w:rtl/>
        </w:rPr>
        <w:t>مقدمة للشعر العربي</w:t>
      </w:r>
      <w:r w:rsidRPr="00E708CC">
        <w:rPr>
          <w:rFonts w:ascii="Traditional Arabic" w:hAnsi="Traditional Arabic" w:cs="Traditional Arabic"/>
          <w:color w:val="000000" w:themeColor="text1"/>
          <w:sz w:val="28"/>
          <w:szCs w:val="28"/>
          <w:rtl/>
        </w:rPr>
        <w:t xml:space="preserve">، دار الفكر، بيروت، لبنان، طبعة 1986م؛ </w:t>
      </w:r>
      <w:r w:rsidRPr="00E708CC">
        <w:rPr>
          <w:rFonts w:ascii="Traditional Arabic" w:hAnsi="Traditional Arabic" w:cs="Traditional Arabic"/>
          <w:b/>
          <w:bCs/>
          <w:color w:val="000000" w:themeColor="text1"/>
          <w:sz w:val="28"/>
          <w:szCs w:val="28"/>
          <w:u w:val="single"/>
          <w:rtl/>
        </w:rPr>
        <w:t xml:space="preserve">والثابت والمتحول، </w:t>
      </w:r>
      <w:r w:rsidRPr="00E708CC">
        <w:rPr>
          <w:rFonts w:ascii="Traditional Arabic" w:hAnsi="Traditional Arabic" w:cs="Traditional Arabic"/>
          <w:color w:val="000000" w:themeColor="text1"/>
          <w:sz w:val="28"/>
          <w:szCs w:val="28"/>
          <w:rtl/>
        </w:rPr>
        <w:t>الجزء الثالث، والجزء الرابع، دار الساقي، بيروت، لبنان، طبعة 2001م.</w:t>
      </w:r>
    </w:p>
  </w:footnote>
  <w:footnote w:id="22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lang w:bidi="ar-MA"/>
        </w:rPr>
        <w:t>-</w:t>
      </w:r>
      <w:r>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MA"/>
        </w:rPr>
        <w:t xml:space="preserve">انظر: محمد الدريج: (ماذا بعد بيداغوجيا الإدماج؟ نموذج التدريس بالملكات)، </w:t>
      </w:r>
      <w:r w:rsidRPr="00E708CC">
        <w:rPr>
          <w:rFonts w:ascii="Traditional Arabic" w:hAnsi="Traditional Arabic" w:cs="Traditional Arabic"/>
          <w:b/>
          <w:bCs/>
          <w:color w:val="000000" w:themeColor="text1"/>
          <w:sz w:val="28"/>
          <w:szCs w:val="28"/>
          <w:u w:val="single"/>
          <w:rtl/>
          <w:lang w:bidi="ar-MA"/>
        </w:rPr>
        <w:t>جريدة الأخبار</w:t>
      </w:r>
      <w:r w:rsidRPr="00E708CC">
        <w:rPr>
          <w:rFonts w:ascii="Traditional Arabic" w:hAnsi="Traditional Arabic" w:cs="Traditional Arabic"/>
          <w:color w:val="000000" w:themeColor="text1"/>
          <w:sz w:val="28"/>
          <w:szCs w:val="28"/>
          <w:rtl/>
          <w:lang w:bidi="ar-MA"/>
        </w:rPr>
        <w:t>، المغرب، العدد:62، الثلاثاء 29 يناير 2013م، ص:8.</w:t>
      </w:r>
    </w:p>
  </w:footnote>
  <w:footnote w:id="226">
    <w:p w:rsidR="00CB650A" w:rsidRPr="00E708CC" w:rsidRDefault="00CB650A" w:rsidP="005F002A">
      <w:pPr>
        <w:pStyle w:val="a7"/>
        <w:bidi/>
        <w:jc w:val="both"/>
        <w:rPr>
          <w:rFonts w:ascii="Traditional Arabic" w:hAnsi="Traditional Arabic" w:cs="Traditional Arabic"/>
          <w:sz w:val="28"/>
          <w:szCs w:val="28"/>
          <w:rtl/>
          <w:lang w:bidi="ar-MA"/>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Pr>
        <w:t xml:space="preserve"> </w:t>
      </w:r>
      <w:r w:rsidRPr="00E708CC">
        <w:rPr>
          <w:rFonts w:ascii="Traditional Arabic" w:hAnsi="Traditional Arabic" w:cs="Traditional Arabic"/>
          <w:sz w:val="28"/>
          <w:szCs w:val="28"/>
          <w:rtl/>
          <w:lang w:bidi="ar-MA"/>
        </w:rPr>
        <w:t>- عبد الكريم غريب: نفسه، ص:722.</w:t>
      </w:r>
    </w:p>
  </w:footnote>
  <w:footnote w:id="227">
    <w:p w:rsidR="00CB650A" w:rsidRPr="00E708CC" w:rsidRDefault="00CB650A" w:rsidP="005F002A">
      <w:pPr>
        <w:pStyle w:val="a7"/>
        <w:bidi/>
        <w:jc w:val="both"/>
        <w:rPr>
          <w:rFonts w:ascii="Traditional Arabic" w:hAnsi="Traditional Arabic" w:cs="Traditional Arabic"/>
          <w:sz w:val="28"/>
          <w:szCs w:val="28"/>
          <w:rtl/>
          <w:lang w:bidi="ar-MA"/>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Pr>
        <w:t xml:space="preserve"> </w:t>
      </w:r>
      <w:r w:rsidRPr="00E708CC">
        <w:rPr>
          <w:rFonts w:ascii="Traditional Arabic" w:hAnsi="Traditional Arabic" w:cs="Traditional Arabic"/>
          <w:sz w:val="28"/>
          <w:szCs w:val="28"/>
          <w:rtl/>
          <w:lang w:bidi="ar-MA"/>
        </w:rPr>
        <w:t>- عبد الكريم غريب: نفسه، ص:722.</w:t>
      </w:r>
    </w:p>
  </w:footnote>
  <w:footnote w:id="228">
    <w:p w:rsidR="00CB650A" w:rsidRPr="00E708CC" w:rsidRDefault="00CB650A" w:rsidP="005F002A">
      <w:pPr>
        <w:pStyle w:val="a7"/>
        <w:bidi/>
        <w:jc w:val="both"/>
        <w:rPr>
          <w:rFonts w:ascii="Traditional Arabic" w:hAnsi="Traditional Arabic" w:cs="Traditional Arabic"/>
          <w:sz w:val="28"/>
          <w:szCs w:val="28"/>
          <w:rtl/>
          <w:lang w:bidi="ar-MA"/>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Pr>
        <w:t xml:space="preserve"> </w:t>
      </w:r>
      <w:r w:rsidRPr="00E708CC">
        <w:rPr>
          <w:rFonts w:ascii="Traditional Arabic" w:hAnsi="Traditional Arabic" w:cs="Traditional Arabic"/>
          <w:sz w:val="28"/>
          <w:szCs w:val="28"/>
          <w:rtl/>
          <w:lang w:bidi="ar-MA"/>
        </w:rPr>
        <w:t>- عبد الكريم غريب: نفسه، ص:722.</w:t>
      </w:r>
    </w:p>
  </w:footnote>
  <w:footnote w:id="229">
    <w:p w:rsidR="00CB650A" w:rsidRPr="00E708CC" w:rsidRDefault="00CB650A" w:rsidP="005F002A">
      <w:pPr>
        <w:pStyle w:val="a7"/>
        <w:bidi/>
        <w:jc w:val="both"/>
        <w:rPr>
          <w:rFonts w:ascii="Traditional Arabic" w:hAnsi="Traditional Arabic" w:cs="Traditional Arabic"/>
          <w:sz w:val="28"/>
          <w:szCs w:val="28"/>
          <w:rtl/>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tl/>
        </w:rPr>
        <w:t xml:space="preserve"> - جميل حمداوي: </w:t>
      </w:r>
      <w:r w:rsidRPr="00E708CC">
        <w:rPr>
          <w:rFonts w:ascii="Traditional Arabic" w:hAnsi="Traditional Arabic" w:cs="Traditional Arabic"/>
          <w:b/>
          <w:bCs/>
          <w:sz w:val="28"/>
          <w:szCs w:val="28"/>
          <w:u w:val="single"/>
          <w:rtl/>
        </w:rPr>
        <w:t>من قضايا التربية والتعليم</w:t>
      </w:r>
      <w:r w:rsidRPr="00E708CC">
        <w:rPr>
          <w:rFonts w:ascii="Traditional Arabic" w:hAnsi="Traditional Arabic" w:cs="Traditional Arabic"/>
          <w:sz w:val="28"/>
          <w:szCs w:val="28"/>
          <w:rtl/>
        </w:rPr>
        <w:t xml:space="preserve">، سلسلة شرفات، رقم:19، مطبعة النجاح </w:t>
      </w:r>
      <w:proofErr w:type="gramStart"/>
      <w:r w:rsidRPr="00E708CC">
        <w:rPr>
          <w:rFonts w:ascii="Traditional Arabic" w:hAnsi="Traditional Arabic" w:cs="Traditional Arabic"/>
          <w:sz w:val="28"/>
          <w:szCs w:val="28"/>
          <w:rtl/>
        </w:rPr>
        <w:t>الجديدة،الدار</w:t>
      </w:r>
      <w:proofErr w:type="gramEnd"/>
      <w:r w:rsidRPr="00E708CC">
        <w:rPr>
          <w:rFonts w:ascii="Traditional Arabic" w:hAnsi="Traditional Arabic" w:cs="Traditional Arabic"/>
          <w:sz w:val="28"/>
          <w:szCs w:val="28"/>
          <w:rtl/>
        </w:rPr>
        <w:t xml:space="preserve"> البيضاء،</w:t>
      </w:r>
      <w:r>
        <w:rPr>
          <w:rFonts w:ascii="Traditional Arabic" w:hAnsi="Traditional Arabic" w:cs="Traditional Arabic"/>
          <w:sz w:val="28"/>
          <w:szCs w:val="28"/>
          <w:rtl/>
        </w:rPr>
        <w:t xml:space="preserve"> </w:t>
      </w:r>
      <w:r w:rsidRPr="00E708CC">
        <w:rPr>
          <w:rFonts w:ascii="Traditional Arabic" w:hAnsi="Traditional Arabic" w:cs="Traditional Arabic"/>
          <w:sz w:val="28"/>
          <w:szCs w:val="28"/>
          <w:rtl/>
        </w:rPr>
        <w:t>المغرب، الطبعة الأولى سنة 2006م،ص:137-138.</w:t>
      </w:r>
    </w:p>
  </w:footnote>
  <w:footnote w:id="230">
    <w:p w:rsidR="00CB650A" w:rsidRPr="00E708CC" w:rsidRDefault="00CB650A" w:rsidP="005F002A">
      <w:pPr>
        <w:pStyle w:val="a7"/>
        <w:bidi/>
        <w:jc w:val="both"/>
        <w:rPr>
          <w:rFonts w:ascii="Traditional Arabic" w:hAnsi="Traditional Arabic" w:cs="Traditional Arabic"/>
          <w:sz w:val="28"/>
          <w:szCs w:val="28"/>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tl/>
        </w:rPr>
        <w:t xml:space="preserve"> - غي آفانزيني: </w:t>
      </w:r>
      <w:r w:rsidRPr="00E708CC">
        <w:rPr>
          <w:rFonts w:ascii="Traditional Arabic" w:hAnsi="Traditional Arabic" w:cs="Traditional Arabic"/>
          <w:b/>
          <w:bCs/>
          <w:sz w:val="28"/>
          <w:szCs w:val="28"/>
          <w:u w:val="single"/>
          <w:rtl/>
        </w:rPr>
        <w:t>الجمود والتجديد في التربية المدرسية</w:t>
      </w:r>
      <w:r w:rsidRPr="00E708CC">
        <w:rPr>
          <w:rFonts w:ascii="Traditional Arabic" w:hAnsi="Traditional Arabic" w:cs="Traditional Arabic"/>
          <w:sz w:val="28"/>
          <w:szCs w:val="28"/>
          <w:rtl/>
        </w:rPr>
        <w:t>، ترجمة: عبد الله عبد الدائم، دار العلم للملايين، بيروت، لبنان، الطبعة الأولى سنة 1981م، ص:280.</w:t>
      </w:r>
    </w:p>
  </w:footnote>
  <w:footnote w:id="231">
    <w:p w:rsidR="00CB650A" w:rsidRPr="00E708CC" w:rsidRDefault="00CB650A" w:rsidP="005F002A">
      <w:pPr>
        <w:pStyle w:val="a7"/>
        <w:bidi/>
        <w:jc w:val="both"/>
        <w:rPr>
          <w:rFonts w:ascii="Traditional Arabic" w:hAnsi="Traditional Arabic" w:cs="Traditional Arabic"/>
          <w:sz w:val="28"/>
          <w:szCs w:val="28"/>
          <w:rtl/>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tl/>
        </w:rPr>
        <w:t xml:space="preserve"> - غي آفانزيني: </w:t>
      </w:r>
      <w:r w:rsidRPr="00E708CC">
        <w:rPr>
          <w:rFonts w:ascii="Traditional Arabic" w:hAnsi="Traditional Arabic" w:cs="Traditional Arabic"/>
          <w:b/>
          <w:bCs/>
          <w:sz w:val="28"/>
          <w:szCs w:val="28"/>
          <w:u w:val="single"/>
          <w:rtl/>
        </w:rPr>
        <w:t>الجمود والتجديد في التربية المدرسية</w:t>
      </w:r>
      <w:r w:rsidRPr="00E708CC">
        <w:rPr>
          <w:rFonts w:ascii="Traditional Arabic" w:hAnsi="Traditional Arabic" w:cs="Traditional Arabic"/>
          <w:sz w:val="28"/>
          <w:szCs w:val="28"/>
          <w:rtl/>
        </w:rPr>
        <w:t>، ص:279.</w:t>
      </w:r>
    </w:p>
  </w:footnote>
  <w:footnote w:id="232">
    <w:p w:rsidR="00CB650A" w:rsidRPr="00E708CC" w:rsidRDefault="00CB650A" w:rsidP="005F002A">
      <w:pPr>
        <w:pStyle w:val="a7"/>
        <w:bidi/>
        <w:jc w:val="both"/>
        <w:rPr>
          <w:rFonts w:ascii="Traditional Arabic" w:hAnsi="Traditional Arabic" w:cs="Traditional Arabic"/>
          <w:sz w:val="28"/>
          <w:szCs w:val="28"/>
          <w:rtl/>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tl/>
        </w:rPr>
        <w:t xml:space="preserve"> - أمحمد عليلوش: </w:t>
      </w:r>
      <w:r w:rsidRPr="00E708CC">
        <w:rPr>
          <w:rFonts w:ascii="Traditional Arabic" w:hAnsi="Traditional Arabic" w:cs="Traditional Arabic"/>
          <w:b/>
          <w:bCs/>
          <w:sz w:val="28"/>
          <w:szCs w:val="28"/>
          <w:u w:val="single"/>
          <w:rtl/>
        </w:rPr>
        <w:t>التربية والتعليم من أجل التنمية</w:t>
      </w:r>
      <w:r w:rsidRPr="00E708CC">
        <w:rPr>
          <w:rFonts w:ascii="Traditional Arabic" w:hAnsi="Traditional Arabic" w:cs="Traditional Arabic"/>
          <w:sz w:val="28"/>
          <w:szCs w:val="28"/>
          <w:rtl/>
        </w:rPr>
        <w:t>، مطبعة النجاح الجديدة، الدار البيضاء، الطبعة الأولى سنة 2007م، ص:123.</w:t>
      </w:r>
    </w:p>
  </w:footnote>
  <w:footnote w:id="233">
    <w:p w:rsidR="00CB650A" w:rsidRPr="00E708CC" w:rsidRDefault="00CB650A" w:rsidP="005F002A">
      <w:pPr>
        <w:pStyle w:val="a7"/>
        <w:bidi/>
        <w:jc w:val="both"/>
        <w:rPr>
          <w:rFonts w:ascii="Traditional Arabic" w:hAnsi="Traditional Arabic" w:cs="Traditional Arabic"/>
          <w:color w:val="000000"/>
          <w:sz w:val="28"/>
          <w:szCs w:val="28"/>
          <w:rtl/>
          <w:lang w:bidi="ar-MA"/>
        </w:rPr>
      </w:pPr>
      <w:r w:rsidRPr="00E708CC">
        <w:rPr>
          <w:rStyle w:val="a8"/>
          <w:rFonts w:ascii="Traditional Arabic" w:hAnsi="Traditional Arabic" w:cs="Traditional Arabic"/>
          <w:color w:val="000000"/>
          <w:sz w:val="28"/>
          <w:szCs w:val="28"/>
        </w:rPr>
        <w:footnoteRef/>
      </w:r>
      <w:r w:rsidRPr="00E708CC">
        <w:rPr>
          <w:rFonts w:ascii="Traditional Arabic" w:hAnsi="Traditional Arabic" w:cs="Traditional Arabic"/>
          <w:color w:val="000000"/>
          <w:sz w:val="28"/>
          <w:szCs w:val="28"/>
        </w:rPr>
        <w:t xml:space="preserve"> </w:t>
      </w:r>
      <w:r w:rsidRPr="00E708CC">
        <w:rPr>
          <w:rFonts w:ascii="Traditional Arabic" w:hAnsi="Traditional Arabic" w:cs="Traditional Arabic"/>
          <w:color w:val="000000"/>
          <w:sz w:val="28"/>
          <w:szCs w:val="28"/>
          <w:rtl/>
          <w:lang w:bidi="ar-MA"/>
        </w:rPr>
        <w:t xml:space="preserve">- مصطفى محسن: </w:t>
      </w:r>
      <w:r w:rsidRPr="00E708CC">
        <w:rPr>
          <w:rFonts w:ascii="Traditional Arabic" w:hAnsi="Traditional Arabic" w:cs="Traditional Arabic"/>
          <w:b/>
          <w:bCs/>
          <w:color w:val="000000"/>
          <w:sz w:val="28"/>
          <w:szCs w:val="28"/>
          <w:u w:val="single"/>
          <w:rtl/>
          <w:lang w:bidi="ar-MA"/>
        </w:rPr>
        <w:t>مدرسة المسقبل</w:t>
      </w:r>
      <w:r w:rsidRPr="00E708CC">
        <w:rPr>
          <w:rFonts w:ascii="Traditional Arabic" w:hAnsi="Traditional Arabic" w:cs="Traditional Arabic"/>
          <w:color w:val="000000"/>
          <w:sz w:val="28"/>
          <w:szCs w:val="28"/>
          <w:rtl/>
          <w:lang w:bidi="ar-MA"/>
        </w:rPr>
        <w:t>، سلسلة شرفات، رقم: 26، الرباط، المغرب، الطبعة الأولى سنة 2009م، ص:55.</w:t>
      </w:r>
    </w:p>
  </w:footnote>
  <w:footnote w:id="234">
    <w:p w:rsidR="00CB650A" w:rsidRPr="00E708CC" w:rsidRDefault="00CB650A" w:rsidP="005F002A">
      <w:pPr>
        <w:pStyle w:val="a7"/>
        <w:bidi/>
        <w:jc w:val="both"/>
        <w:rPr>
          <w:rFonts w:ascii="Traditional Arabic" w:hAnsi="Traditional Arabic" w:cs="Traditional Arabic"/>
          <w:sz w:val="28"/>
          <w:szCs w:val="28"/>
          <w:rtl/>
          <w:lang w:bidi="ar-MA"/>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Pr>
        <w:t xml:space="preserve"> </w:t>
      </w:r>
      <w:r w:rsidRPr="00E708CC">
        <w:rPr>
          <w:rFonts w:ascii="Traditional Arabic" w:hAnsi="Traditional Arabic" w:cs="Traditional Arabic"/>
          <w:sz w:val="28"/>
          <w:szCs w:val="28"/>
          <w:rtl/>
          <w:lang w:bidi="ar-MA"/>
        </w:rPr>
        <w:t>- تعني كلمة الديدكتيك(</w:t>
      </w:r>
      <w:r w:rsidRPr="00E708CC">
        <w:rPr>
          <w:rFonts w:ascii="Traditional Arabic" w:hAnsi="Traditional Arabic" w:cs="Traditional Arabic"/>
          <w:sz w:val="28"/>
          <w:szCs w:val="28"/>
          <w:lang w:bidi="ar-MA"/>
        </w:rPr>
        <w:t>Didactique/Didactic</w:t>
      </w:r>
      <w:r w:rsidRPr="00E708CC">
        <w:rPr>
          <w:rFonts w:ascii="Traditional Arabic" w:hAnsi="Traditional Arabic" w:cs="Traditional Arabic"/>
          <w:sz w:val="28"/>
          <w:szCs w:val="28"/>
          <w:rtl/>
          <w:lang w:bidi="ar-MA"/>
        </w:rPr>
        <w:t>) العملية التعليمية-التعلمية، أو ما يسمى أيضا بالتربية الخاصة.</w:t>
      </w:r>
    </w:p>
  </w:footnote>
  <w:footnote w:id="235">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rPr>
        <w:t xml:space="preserve">- محمد </w:t>
      </w:r>
      <w:proofErr w:type="gramStart"/>
      <w:r w:rsidRPr="00E708CC">
        <w:rPr>
          <w:rFonts w:ascii="Traditional Arabic" w:hAnsi="Traditional Arabic" w:cs="Traditional Arabic"/>
          <w:color w:val="000000" w:themeColor="text1"/>
          <w:sz w:val="28"/>
          <w:szCs w:val="28"/>
          <w:rtl/>
        </w:rPr>
        <w:t>الدريج:</w:t>
      </w:r>
      <w:r w:rsidRPr="00E708CC">
        <w:rPr>
          <w:rFonts w:ascii="Traditional Arabic" w:hAnsi="Traditional Arabic" w:cs="Traditional Arabic"/>
          <w:b/>
          <w:bCs/>
          <w:color w:val="000000" w:themeColor="text1"/>
          <w:sz w:val="28"/>
          <w:szCs w:val="28"/>
          <w:u w:val="single"/>
          <w:rtl/>
        </w:rPr>
        <w:t>الكفايات</w:t>
      </w:r>
      <w:proofErr w:type="gramEnd"/>
      <w:r w:rsidRPr="00E708CC">
        <w:rPr>
          <w:rFonts w:ascii="Traditional Arabic" w:hAnsi="Traditional Arabic" w:cs="Traditional Arabic"/>
          <w:b/>
          <w:bCs/>
          <w:color w:val="000000" w:themeColor="text1"/>
          <w:sz w:val="28"/>
          <w:szCs w:val="28"/>
          <w:u w:val="single"/>
          <w:rtl/>
        </w:rPr>
        <w:t xml:space="preserve"> في التعليم</w:t>
      </w:r>
      <w:r w:rsidRPr="00E708CC">
        <w:rPr>
          <w:rFonts w:ascii="Traditional Arabic" w:hAnsi="Traditional Arabic" w:cs="Traditional Arabic"/>
          <w:color w:val="000000" w:themeColor="text1"/>
          <w:sz w:val="28"/>
          <w:szCs w:val="28"/>
          <w:rtl/>
        </w:rPr>
        <w:t>، منشورات سلسلة المعرفة للجميع، الرباط، المغرب، شتنبر2004م، ص:254.</w:t>
      </w:r>
    </w:p>
  </w:footnote>
  <w:footnote w:id="236">
    <w:p w:rsidR="00CB650A" w:rsidRPr="00E708CC" w:rsidRDefault="00CB650A" w:rsidP="005F002A">
      <w:pPr>
        <w:pStyle w:val="a7"/>
        <w:bidi/>
        <w:jc w:val="both"/>
        <w:rPr>
          <w:rFonts w:ascii="Traditional Arabic" w:hAnsi="Traditional Arabic" w:cs="Traditional Arabic"/>
          <w:color w:val="000000" w:themeColor="text1"/>
          <w:sz w:val="28"/>
          <w:szCs w:val="28"/>
          <w:rtl/>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rPr>
        <w:t xml:space="preserve">ابن منظور: </w:t>
      </w:r>
      <w:r w:rsidRPr="00E708CC">
        <w:rPr>
          <w:rFonts w:ascii="Traditional Arabic" w:hAnsi="Traditional Arabic" w:cs="Traditional Arabic"/>
          <w:b/>
          <w:bCs/>
          <w:color w:val="000000" w:themeColor="text1"/>
          <w:sz w:val="28"/>
          <w:szCs w:val="28"/>
          <w:u w:val="single"/>
          <w:rtl/>
        </w:rPr>
        <w:t xml:space="preserve">لسان </w:t>
      </w:r>
      <w:proofErr w:type="gramStart"/>
      <w:r w:rsidRPr="00E708CC">
        <w:rPr>
          <w:rFonts w:ascii="Traditional Arabic" w:hAnsi="Traditional Arabic" w:cs="Traditional Arabic"/>
          <w:b/>
          <w:bCs/>
          <w:color w:val="000000" w:themeColor="text1"/>
          <w:sz w:val="28"/>
          <w:szCs w:val="28"/>
          <w:u w:val="single"/>
          <w:rtl/>
        </w:rPr>
        <w:t>اللسان ،</w:t>
      </w:r>
      <w:proofErr w:type="gramEnd"/>
      <w:r w:rsidRPr="00E708CC">
        <w:rPr>
          <w:rFonts w:ascii="Traditional Arabic" w:hAnsi="Traditional Arabic" w:cs="Traditional Arabic"/>
          <w:b/>
          <w:bCs/>
          <w:color w:val="000000" w:themeColor="text1"/>
          <w:sz w:val="28"/>
          <w:szCs w:val="28"/>
          <w:u w:val="single"/>
          <w:rtl/>
        </w:rPr>
        <w:t xml:space="preserve"> تهذيب لسان العرب</w:t>
      </w:r>
      <w:r w:rsidRPr="00E708CC">
        <w:rPr>
          <w:rFonts w:ascii="Traditional Arabic" w:hAnsi="Traditional Arabic" w:cs="Traditional Arabic"/>
          <w:color w:val="000000" w:themeColor="text1"/>
          <w:sz w:val="28"/>
          <w:szCs w:val="28"/>
          <w:rtl/>
        </w:rPr>
        <w:t>، الجزء الأول، دار الكتب العلمية، بيروت، لبنان، الطبعة الأولى سنة1993م، ص:350.</w:t>
      </w:r>
    </w:p>
  </w:footnote>
  <w:footnote w:id="237">
    <w:p w:rsidR="00CB650A" w:rsidRPr="00E708CC" w:rsidRDefault="00CB650A" w:rsidP="005F002A">
      <w:pPr>
        <w:pStyle w:val="a7"/>
        <w:jc w:val="both"/>
        <w:rPr>
          <w:rFonts w:ascii="Traditional Arabic" w:hAnsi="Traditional Arabic" w:cs="Traditional Arabic"/>
          <w:color w:val="000000" w:themeColor="text1"/>
          <w:sz w:val="28"/>
          <w:szCs w:val="28"/>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lang w:bidi="ar-MA"/>
        </w:rPr>
        <w:t xml:space="preserve">- </w:t>
      </w:r>
      <w:r w:rsidRPr="00E708CC">
        <w:rPr>
          <w:rStyle w:val="apple-style-span"/>
          <w:rFonts w:ascii="Traditional Arabic" w:hAnsi="Traditional Arabic" w:cs="Traditional Arabic"/>
          <w:color w:val="000000" w:themeColor="text1"/>
          <w:sz w:val="28"/>
          <w:szCs w:val="28"/>
        </w:rPr>
        <w:t>Roegiers, X</w:t>
      </w:r>
      <w:r w:rsidRPr="00E708CC">
        <w:rPr>
          <w:rStyle w:val="apple-style-span"/>
          <w:rFonts w:ascii="Traditional Arabic" w:hAnsi="Traditional Arabic" w:cs="Traditional Arabic"/>
          <w:b/>
          <w:bCs/>
          <w:color w:val="000000" w:themeColor="text1"/>
          <w:sz w:val="28"/>
          <w:szCs w:val="28"/>
          <w:u w:val="single"/>
        </w:rPr>
        <w:t>, la pédagogie de l’intégration en bref</w:t>
      </w:r>
      <w:r w:rsidRPr="00E708CC">
        <w:rPr>
          <w:rStyle w:val="apple-style-span"/>
          <w:rFonts w:ascii="Traditional Arabic" w:hAnsi="Traditional Arabic" w:cs="Traditional Arabic"/>
          <w:color w:val="000000" w:themeColor="text1"/>
          <w:sz w:val="28"/>
          <w:szCs w:val="28"/>
        </w:rPr>
        <w:t>, Rabat, 2006 PP.9-10</w:t>
      </w:r>
      <w:r w:rsidRPr="00E708CC">
        <w:rPr>
          <w:rFonts w:ascii="Traditional Arabic" w:hAnsi="Traditional Arabic" w:cs="Traditional Arabic"/>
          <w:color w:val="000000" w:themeColor="text1"/>
          <w:sz w:val="28"/>
          <w:szCs w:val="28"/>
          <w:lang w:bidi="ar-MA"/>
        </w:rPr>
        <w:t>.</w:t>
      </w:r>
    </w:p>
  </w:footnote>
  <w:footnote w:id="238">
    <w:p w:rsidR="00CB650A" w:rsidRPr="00E708CC" w:rsidRDefault="00CB650A" w:rsidP="005F002A">
      <w:pPr>
        <w:pStyle w:val="a7"/>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proofErr w:type="gramStart"/>
      <w:r w:rsidRPr="00E708CC">
        <w:rPr>
          <w:rFonts w:ascii="Traditional Arabic" w:hAnsi="Traditional Arabic" w:cs="Traditional Arabic"/>
          <w:color w:val="000000" w:themeColor="text1"/>
          <w:sz w:val="28"/>
          <w:szCs w:val="28"/>
        </w:rPr>
        <w:t>P .</w:t>
      </w:r>
      <w:proofErr w:type="gramEnd"/>
      <w:r w:rsidRPr="00E708CC">
        <w:rPr>
          <w:rFonts w:ascii="Traditional Arabic" w:hAnsi="Traditional Arabic" w:cs="Traditional Arabic"/>
          <w:color w:val="000000" w:themeColor="text1"/>
          <w:sz w:val="28"/>
          <w:szCs w:val="28"/>
        </w:rPr>
        <w:t xml:space="preserve"> </w:t>
      </w:r>
      <w:proofErr w:type="gramStart"/>
      <w:r w:rsidRPr="00E708CC">
        <w:rPr>
          <w:rFonts w:ascii="Traditional Arabic" w:hAnsi="Traditional Arabic" w:cs="Traditional Arabic"/>
          <w:color w:val="000000" w:themeColor="text1"/>
          <w:sz w:val="28"/>
          <w:szCs w:val="28"/>
        </w:rPr>
        <w:t>PELPEL</w:t>
      </w:r>
      <w:r>
        <w:rPr>
          <w:rFonts w:ascii="Traditional Arabic" w:hAnsi="Traditional Arabic" w:cs="Traditional Arabic"/>
          <w:color w:val="000000" w:themeColor="text1"/>
          <w:sz w:val="28"/>
          <w:szCs w:val="28"/>
        </w:rPr>
        <w:t>:</w:t>
      </w:r>
      <w:proofErr w:type="gramEnd"/>
      <w:r w:rsidRPr="00E708CC">
        <w:rPr>
          <w:rFonts w:ascii="Traditional Arabic" w:hAnsi="Traditional Arabic" w:cs="Traditional Arabic"/>
          <w:b/>
          <w:bCs/>
          <w:color w:val="000000" w:themeColor="text1"/>
          <w:sz w:val="28"/>
          <w:szCs w:val="28"/>
          <w:u w:val="single"/>
        </w:rPr>
        <w:t xml:space="preserve"> Se former pour enseigner</w:t>
      </w:r>
      <w:r w:rsidRPr="00E708CC">
        <w:rPr>
          <w:rFonts w:ascii="Traditional Arabic" w:hAnsi="Traditional Arabic" w:cs="Traditional Arabic"/>
          <w:color w:val="000000" w:themeColor="text1"/>
          <w:sz w:val="28"/>
          <w:szCs w:val="28"/>
        </w:rPr>
        <w:t>, Bordas, Paris, 1966, p</w:t>
      </w:r>
      <w:r>
        <w:rPr>
          <w:rFonts w:ascii="Traditional Arabic" w:hAnsi="Traditional Arabic" w:cs="Traditional Arabic"/>
          <w:color w:val="000000" w:themeColor="text1"/>
          <w:sz w:val="28"/>
          <w:szCs w:val="28"/>
        </w:rPr>
        <w:t>:</w:t>
      </w:r>
      <w:r w:rsidRPr="00E708CC">
        <w:rPr>
          <w:rFonts w:ascii="Traditional Arabic" w:hAnsi="Traditional Arabic" w:cs="Traditional Arabic"/>
          <w:color w:val="000000" w:themeColor="text1"/>
          <w:sz w:val="28"/>
          <w:szCs w:val="28"/>
        </w:rPr>
        <w:t>105.</w:t>
      </w:r>
    </w:p>
  </w:footnote>
  <w:footnote w:id="239">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rtl/>
          <w:lang w:bidi="ar-EG"/>
        </w:rPr>
        <w:t>محمد الدريج</w:t>
      </w:r>
      <w:r w:rsidRPr="00E708CC">
        <w:rPr>
          <w:rFonts w:ascii="Traditional Arabic" w:hAnsi="Traditional Arabic" w:cs="Traditional Arabic"/>
          <w:color w:val="000000" w:themeColor="text1"/>
          <w:sz w:val="28"/>
          <w:szCs w:val="28"/>
          <w:lang w:bidi="ar-EG"/>
        </w:rPr>
        <w:t xml:space="preserve">: </w:t>
      </w:r>
      <w:r w:rsidRPr="00E708CC">
        <w:rPr>
          <w:rFonts w:ascii="Traditional Arabic" w:hAnsi="Traditional Arabic" w:cs="Traditional Arabic"/>
          <w:b/>
          <w:bCs/>
          <w:color w:val="000000" w:themeColor="text1"/>
          <w:sz w:val="28"/>
          <w:szCs w:val="28"/>
          <w:u w:val="single"/>
          <w:rtl/>
          <w:lang w:bidi="ar-EG"/>
        </w:rPr>
        <w:t>تحليل العملية التعليمية</w:t>
      </w:r>
      <w:r w:rsidRPr="00E708CC">
        <w:rPr>
          <w:rFonts w:ascii="Traditional Arabic" w:hAnsi="Traditional Arabic" w:cs="Traditional Arabic"/>
          <w:color w:val="000000" w:themeColor="text1"/>
          <w:sz w:val="28"/>
          <w:szCs w:val="28"/>
          <w:rtl/>
          <w:lang w:bidi="ar-EG"/>
        </w:rPr>
        <w:t>، مطبعة النجاح</w:t>
      </w:r>
      <w:r w:rsidRPr="00E708CC">
        <w:rPr>
          <w:rFonts w:ascii="Traditional Arabic" w:hAnsi="Traditional Arabic" w:cs="Traditional Arabic"/>
          <w:color w:val="000000" w:themeColor="text1"/>
          <w:sz w:val="28"/>
          <w:szCs w:val="28"/>
          <w:lang w:bidi="ar-EG"/>
        </w:rPr>
        <w:t xml:space="preserve"> </w:t>
      </w:r>
      <w:r w:rsidRPr="00E708CC">
        <w:rPr>
          <w:rFonts w:ascii="Traditional Arabic" w:hAnsi="Traditional Arabic" w:cs="Traditional Arabic"/>
          <w:color w:val="000000" w:themeColor="text1"/>
          <w:sz w:val="28"/>
          <w:szCs w:val="28"/>
          <w:rtl/>
          <w:lang w:bidi="ar-EG"/>
        </w:rPr>
        <w:t>الجديدة، الدار البيضاء، الطبعة الأولى سنة 1988، ص:86-87</w:t>
      </w:r>
      <w:r w:rsidRPr="00E708CC">
        <w:rPr>
          <w:rFonts w:ascii="Traditional Arabic" w:hAnsi="Traditional Arabic" w:cs="Traditional Arabic"/>
          <w:color w:val="000000" w:themeColor="text1"/>
          <w:sz w:val="28"/>
          <w:szCs w:val="28"/>
          <w:lang w:bidi="ar-EG"/>
        </w:rPr>
        <w:t>.</w:t>
      </w:r>
    </w:p>
  </w:footnote>
  <w:footnote w:id="240">
    <w:p w:rsidR="00CB650A" w:rsidRPr="00E708CC" w:rsidRDefault="00CB650A" w:rsidP="005F002A">
      <w:pPr>
        <w:pStyle w:val="a7"/>
        <w:bidi/>
        <w:jc w:val="both"/>
        <w:rPr>
          <w:rFonts w:ascii="Traditional Arabic" w:hAnsi="Traditional Arabic" w:cs="Traditional Arabic"/>
          <w:sz w:val="28"/>
          <w:szCs w:val="28"/>
          <w:rtl/>
          <w:lang w:bidi="ar-MA"/>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Pr>
        <w:t xml:space="preserve"> </w:t>
      </w:r>
      <w:r w:rsidRPr="00E708CC">
        <w:rPr>
          <w:rFonts w:ascii="Traditional Arabic" w:hAnsi="Traditional Arabic" w:cs="Traditional Arabic"/>
          <w:sz w:val="28"/>
          <w:szCs w:val="28"/>
          <w:rtl/>
          <w:lang w:bidi="ar-MA"/>
        </w:rPr>
        <w:t>- تعني كلمة الديدكتيك(</w:t>
      </w:r>
      <w:r w:rsidRPr="00E708CC">
        <w:rPr>
          <w:rFonts w:ascii="Traditional Arabic" w:hAnsi="Traditional Arabic" w:cs="Traditional Arabic"/>
          <w:sz w:val="28"/>
          <w:szCs w:val="28"/>
          <w:lang w:bidi="ar-MA"/>
        </w:rPr>
        <w:t>Didactique/Didactic</w:t>
      </w:r>
      <w:r w:rsidRPr="00E708CC">
        <w:rPr>
          <w:rFonts w:ascii="Traditional Arabic" w:hAnsi="Traditional Arabic" w:cs="Traditional Arabic"/>
          <w:sz w:val="28"/>
          <w:szCs w:val="28"/>
          <w:rtl/>
          <w:lang w:bidi="ar-MA"/>
        </w:rPr>
        <w:t>) العملية التعليمية-التعلمية، أو ما يسمى أيضا بالتربية الخاصة.</w:t>
      </w:r>
    </w:p>
  </w:footnote>
  <w:footnote w:id="241">
    <w:p w:rsidR="00CB650A" w:rsidRPr="00E708CC" w:rsidRDefault="00CB650A" w:rsidP="005F002A">
      <w:pPr>
        <w:pStyle w:val="a7"/>
        <w:bidi/>
        <w:jc w:val="both"/>
        <w:rPr>
          <w:rFonts w:ascii="Traditional Arabic" w:hAnsi="Traditional Arabic" w:cs="Traditional Arabic"/>
          <w:color w:val="000000" w:themeColor="text1"/>
          <w:sz w:val="28"/>
          <w:szCs w:val="28"/>
          <w:rtl/>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Pr>
        <w:t xml:space="preserve"> </w:t>
      </w:r>
      <w:r w:rsidRPr="00E708CC">
        <w:rPr>
          <w:rFonts w:ascii="Traditional Arabic" w:hAnsi="Traditional Arabic" w:cs="Traditional Arabic"/>
          <w:color w:val="000000" w:themeColor="text1"/>
          <w:sz w:val="28"/>
          <w:szCs w:val="28"/>
          <w:rtl/>
          <w:lang w:bidi="ar-MA"/>
        </w:rPr>
        <w:t xml:space="preserve">- عماد أبركان: (الولاة والعمال في النموذج المغربي للإدارة المحلية وسؤال الحكامة الترابية)، </w:t>
      </w:r>
      <w:r w:rsidRPr="00E708CC">
        <w:rPr>
          <w:rFonts w:ascii="Traditional Arabic" w:hAnsi="Traditional Arabic" w:cs="Traditional Arabic"/>
          <w:b/>
          <w:bCs/>
          <w:color w:val="000000" w:themeColor="text1"/>
          <w:sz w:val="28"/>
          <w:szCs w:val="28"/>
          <w:u w:val="single"/>
          <w:rtl/>
          <w:lang w:bidi="ar-MA"/>
        </w:rPr>
        <w:t>مجلة مسالك</w:t>
      </w:r>
      <w:r w:rsidRPr="00E708CC">
        <w:rPr>
          <w:rFonts w:ascii="Traditional Arabic" w:hAnsi="Traditional Arabic" w:cs="Traditional Arabic"/>
          <w:color w:val="000000" w:themeColor="text1"/>
          <w:sz w:val="28"/>
          <w:szCs w:val="28"/>
          <w:rtl/>
          <w:lang w:bidi="ar-MA"/>
        </w:rPr>
        <w:t>، المغرب، العدد:31-32، السنة 11، 2015م، ص:88.</w:t>
      </w:r>
    </w:p>
  </w:footnote>
  <w:footnote w:id="242">
    <w:p w:rsidR="00CB650A" w:rsidRPr="00E708CC" w:rsidRDefault="00CB650A" w:rsidP="005F002A">
      <w:pPr>
        <w:pStyle w:val="a7"/>
        <w:bidi/>
        <w:jc w:val="both"/>
        <w:rPr>
          <w:rFonts w:ascii="Traditional Arabic" w:hAnsi="Traditional Arabic" w:cs="Traditional Arabic"/>
          <w:sz w:val="28"/>
          <w:szCs w:val="28"/>
          <w:rtl/>
          <w:lang w:bidi="ar-MA"/>
        </w:rPr>
      </w:pPr>
      <w:r w:rsidRPr="00E708CC">
        <w:rPr>
          <w:rStyle w:val="a8"/>
          <w:rFonts w:ascii="Traditional Arabic" w:hAnsi="Traditional Arabic" w:cs="Traditional Arabic"/>
          <w:sz w:val="28"/>
          <w:szCs w:val="28"/>
        </w:rPr>
        <w:footnoteRef/>
      </w:r>
      <w:r w:rsidRPr="00E708CC">
        <w:rPr>
          <w:rFonts w:ascii="Traditional Arabic" w:hAnsi="Traditional Arabic" w:cs="Traditional Arabic"/>
          <w:sz w:val="28"/>
          <w:szCs w:val="28"/>
        </w:rPr>
        <w:t xml:space="preserve"> </w:t>
      </w:r>
      <w:r w:rsidRPr="00E708CC">
        <w:rPr>
          <w:rFonts w:ascii="Traditional Arabic" w:hAnsi="Traditional Arabic" w:cs="Traditional Arabic"/>
          <w:sz w:val="28"/>
          <w:szCs w:val="28"/>
          <w:rtl/>
          <w:lang w:bidi="ar-MA"/>
        </w:rPr>
        <w:t xml:space="preserve">- التخطيط التصاعدي هو الذي ينطلق من المؤسسة المحلية نحو الحكومة المركزية.في حين، يتوجه التخطيط التنازلي من المركز نحو ماهو محلي وجهوي. </w:t>
      </w:r>
    </w:p>
  </w:footnote>
  <w:footnote w:id="243">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أنتوني غدنز: </w:t>
      </w:r>
      <w:r w:rsidRPr="00E708CC">
        <w:rPr>
          <w:rFonts w:ascii="Traditional Arabic" w:hAnsi="Traditional Arabic" w:cs="Traditional Arabic"/>
          <w:b/>
          <w:bCs/>
          <w:color w:val="000000" w:themeColor="text1"/>
          <w:sz w:val="28"/>
          <w:szCs w:val="28"/>
          <w:u w:val="single"/>
          <w:rtl/>
        </w:rPr>
        <w:t>علم الاجتماع</w:t>
      </w:r>
      <w:r w:rsidRPr="00E708CC">
        <w:rPr>
          <w:rFonts w:ascii="Traditional Arabic" w:hAnsi="Traditional Arabic" w:cs="Traditional Arabic"/>
          <w:color w:val="000000" w:themeColor="text1"/>
          <w:sz w:val="28"/>
          <w:szCs w:val="28"/>
          <w:rtl/>
        </w:rPr>
        <w:t>، ترجمة فايز الصياغ، مركز دراسات الوحدة العربية، بيروت، لبنان، الطبعة الرابعة، 2005م، ص:408.</w:t>
      </w:r>
    </w:p>
  </w:footnote>
  <w:footnote w:id="244">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-أنتوني غيدنز: </w:t>
      </w:r>
      <w:r w:rsidRPr="00E708CC">
        <w:rPr>
          <w:rFonts w:ascii="Traditional Arabic" w:hAnsi="Traditional Arabic" w:cs="Traditional Arabic"/>
          <w:b/>
          <w:bCs/>
          <w:color w:val="000000" w:themeColor="text1"/>
          <w:sz w:val="28"/>
          <w:szCs w:val="28"/>
          <w:u w:val="single"/>
          <w:rtl/>
        </w:rPr>
        <w:t>علم الاجتماع</w:t>
      </w:r>
      <w:r w:rsidRPr="00E708CC">
        <w:rPr>
          <w:rFonts w:ascii="Traditional Arabic" w:hAnsi="Traditional Arabic" w:cs="Traditional Arabic"/>
          <w:color w:val="000000" w:themeColor="text1"/>
          <w:sz w:val="28"/>
          <w:szCs w:val="28"/>
          <w:rtl/>
        </w:rPr>
        <w:t>، ص:409.</w:t>
      </w:r>
    </w:p>
  </w:footnote>
  <w:footnote w:id="245">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أنتوني غيدنز: نفسه، ص:409.</w:t>
      </w:r>
    </w:p>
  </w:footnote>
  <w:footnote w:id="246">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إبراهيم بن عبد العزيز الدعيلج: </w:t>
      </w:r>
      <w:r w:rsidRPr="00E708CC">
        <w:rPr>
          <w:rFonts w:ascii="Traditional Arabic" w:hAnsi="Traditional Arabic" w:cs="Traditional Arabic"/>
          <w:b/>
          <w:bCs/>
          <w:color w:val="000000" w:themeColor="text1"/>
          <w:sz w:val="28"/>
          <w:szCs w:val="28"/>
          <w:u w:val="single"/>
          <w:rtl/>
        </w:rPr>
        <w:t>الإدارة حقائق تتجدد</w:t>
      </w:r>
      <w:r w:rsidRPr="00E708CC">
        <w:rPr>
          <w:rFonts w:ascii="Traditional Arabic" w:hAnsi="Traditional Arabic" w:cs="Traditional Arabic"/>
          <w:color w:val="000000" w:themeColor="text1"/>
          <w:sz w:val="28"/>
          <w:szCs w:val="28"/>
          <w:rtl/>
        </w:rPr>
        <w:t>، مكة المكرمة، المملكة العربية السعودية، الطبعة الأولى سنة 2014م، ص:84.</w:t>
      </w:r>
    </w:p>
  </w:footnote>
  <w:footnote w:id="247">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إبراهيم بن عبد العزيز الدعيلج: </w:t>
      </w:r>
      <w:r w:rsidRPr="00E708CC">
        <w:rPr>
          <w:rFonts w:ascii="Traditional Arabic" w:hAnsi="Traditional Arabic" w:cs="Traditional Arabic"/>
          <w:b/>
          <w:bCs/>
          <w:color w:val="000000" w:themeColor="text1"/>
          <w:sz w:val="28"/>
          <w:szCs w:val="28"/>
          <w:u w:val="single"/>
          <w:rtl/>
        </w:rPr>
        <w:t xml:space="preserve">الإدارة حقائق </w:t>
      </w:r>
      <w:proofErr w:type="gramStart"/>
      <w:r w:rsidRPr="00E708CC">
        <w:rPr>
          <w:rFonts w:ascii="Traditional Arabic" w:hAnsi="Traditional Arabic" w:cs="Traditional Arabic"/>
          <w:b/>
          <w:bCs/>
          <w:color w:val="000000" w:themeColor="text1"/>
          <w:sz w:val="28"/>
          <w:szCs w:val="28"/>
          <w:u w:val="single"/>
          <w:rtl/>
        </w:rPr>
        <w:t>تتجدد</w:t>
      </w:r>
      <w:r w:rsidRPr="00E708CC">
        <w:rPr>
          <w:rFonts w:ascii="Traditional Arabic" w:hAnsi="Traditional Arabic" w:cs="Traditional Arabic"/>
          <w:color w:val="000000" w:themeColor="text1"/>
          <w:sz w:val="28"/>
          <w:szCs w:val="28"/>
          <w:rtl/>
        </w:rPr>
        <w:t>،ص</w:t>
      </w:r>
      <w:proofErr w:type="gramEnd"/>
      <w:r w:rsidRPr="00E708CC">
        <w:rPr>
          <w:rFonts w:ascii="Traditional Arabic" w:hAnsi="Traditional Arabic" w:cs="Traditional Arabic"/>
          <w:color w:val="000000" w:themeColor="text1"/>
          <w:sz w:val="28"/>
          <w:szCs w:val="28"/>
          <w:rtl/>
        </w:rPr>
        <w:t>:86.</w:t>
      </w:r>
    </w:p>
  </w:footnote>
  <w:footnote w:id="248">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أنطوني غيدنز: نفسه، ص:409-410.</w:t>
      </w:r>
    </w:p>
  </w:footnote>
  <w:footnote w:id="249">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أنتوني غيدنز</w:t>
      </w:r>
      <w:r>
        <w:rPr>
          <w:rFonts w:ascii="Traditional Arabic" w:hAnsi="Traditional Arabic" w:cs="Traditional Arabic"/>
          <w:color w:val="000000" w:themeColor="text1"/>
          <w:sz w:val="28"/>
          <w:szCs w:val="28"/>
          <w:rtl/>
        </w:rPr>
        <w:t>:</w:t>
      </w:r>
      <w:r w:rsidRPr="00E708CC">
        <w:rPr>
          <w:rFonts w:ascii="Traditional Arabic" w:hAnsi="Traditional Arabic" w:cs="Traditional Arabic"/>
          <w:color w:val="000000" w:themeColor="text1"/>
          <w:sz w:val="28"/>
          <w:szCs w:val="28"/>
          <w:rtl/>
        </w:rPr>
        <w:t xml:space="preserve"> نفسه، ص:410-411.</w:t>
      </w:r>
    </w:p>
  </w:footnote>
  <w:footnote w:id="250">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أنتوني غيدنز: نفسه، ص:411.</w:t>
      </w:r>
    </w:p>
  </w:footnote>
  <w:footnote w:id="251">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أنتوني غيدنز: نفسه، ص:411-412.</w:t>
      </w:r>
    </w:p>
  </w:footnote>
  <w:footnote w:id="252">
    <w:p w:rsidR="00CB650A" w:rsidRPr="00E708CC" w:rsidRDefault="00CB650A" w:rsidP="005F002A">
      <w:pPr>
        <w:pStyle w:val="a7"/>
        <w:jc w:val="both"/>
        <w:rPr>
          <w:rFonts w:ascii="Traditional Arabic" w:hAnsi="Traditional Arabic" w:cs="Traditional Arabic"/>
          <w:color w:val="000000" w:themeColor="text1"/>
          <w:sz w:val="28"/>
          <w:szCs w:val="28"/>
          <w:lang w:bidi="ar-MA"/>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w:t>
      </w:r>
      <w:r w:rsidRPr="00E708CC">
        <w:rPr>
          <w:rFonts w:ascii="Traditional Arabic" w:hAnsi="Traditional Arabic" w:cs="Traditional Arabic"/>
          <w:color w:val="000000" w:themeColor="text1"/>
          <w:sz w:val="28"/>
          <w:szCs w:val="28"/>
          <w:rtl/>
          <w:lang w:bidi="ar-MA"/>
        </w:rPr>
        <w:t xml:space="preserve">- </w:t>
      </w:r>
      <w:r w:rsidRPr="00E708CC">
        <w:rPr>
          <w:rFonts w:ascii="Traditional Arabic" w:hAnsi="Traditional Arabic" w:cs="Traditional Arabic"/>
          <w:color w:val="000000" w:themeColor="text1"/>
          <w:sz w:val="28"/>
          <w:szCs w:val="28"/>
          <w:lang w:bidi="ar-MA"/>
        </w:rPr>
        <w:t xml:space="preserve">Robert </w:t>
      </w:r>
      <w:proofErr w:type="gramStart"/>
      <w:r w:rsidRPr="00E708CC">
        <w:rPr>
          <w:rFonts w:ascii="Traditional Arabic" w:hAnsi="Traditional Arabic" w:cs="Traditional Arabic"/>
          <w:color w:val="000000" w:themeColor="text1"/>
          <w:sz w:val="28"/>
          <w:szCs w:val="28"/>
          <w:lang w:bidi="ar-MA"/>
        </w:rPr>
        <w:t>Merton</w:t>
      </w:r>
      <w:r>
        <w:rPr>
          <w:rFonts w:ascii="Traditional Arabic" w:hAnsi="Traditional Arabic" w:cs="Traditional Arabic"/>
          <w:color w:val="000000" w:themeColor="text1"/>
          <w:sz w:val="28"/>
          <w:szCs w:val="28"/>
        </w:rPr>
        <w:t>:</w:t>
      </w:r>
      <w:r w:rsidRPr="00E708CC">
        <w:rPr>
          <w:rFonts w:ascii="Traditional Arabic" w:hAnsi="Traditional Arabic" w:cs="Traditional Arabic"/>
          <w:b/>
          <w:bCs/>
          <w:color w:val="000000" w:themeColor="text1"/>
          <w:sz w:val="28"/>
          <w:szCs w:val="28"/>
          <w:u w:val="single"/>
        </w:rPr>
        <w:t>The</w:t>
      </w:r>
      <w:proofErr w:type="gramEnd"/>
      <w:r w:rsidRPr="00E708CC">
        <w:rPr>
          <w:rFonts w:ascii="Traditional Arabic" w:hAnsi="Traditional Arabic" w:cs="Traditional Arabic"/>
          <w:b/>
          <w:bCs/>
          <w:color w:val="000000" w:themeColor="text1"/>
          <w:sz w:val="28"/>
          <w:szCs w:val="28"/>
          <w:u w:val="single"/>
        </w:rPr>
        <w:t xml:space="preserve"> Sociology of Science</w:t>
      </w:r>
      <w:r w:rsidRPr="00E708CC">
        <w:rPr>
          <w:rFonts w:ascii="Traditional Arabic" w:hAnsi="Traditional Arabic" w:cs="Traditional Arabic"/>
          <w:color w:val="000000" w:themeColor="text1"/>
          <w:sz w:val="28"/>
          <w:szCs w:val="28"/>
        </w:rPr>
        <w:t xml:space="preserve"> ,Glencoe:free Press,1957.</w:t>
      </w:r>
    </w:p>
  </w:footnote>
  <w:footnote w:id="253">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أنتوني غيدنز: نفسه، ص:413-414.</w:t>
      </w:r>
    </w:p>
  </w:footnote>
  <w:footnote w:id="254">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أنتوني غيدنز: نفسه، ص:416.</w:t>
      </w:r>
    </w:p>
  </w:footnote>
  <w:footnote w:id="255">
    <w:p w:rsidR="00CB650A" w:rsidRPr="00E708CC" w:rsidRDefault="00CB650A" w:rsidP="005F002A">
      <w:pPr>
        <w:pStyle w:val="a7"/>
        <w:bidi/>
        <w:jc w:val="both"/>
        <w:rPr>
          <w:rFonts w:ascii="Traditional Arabic" w:hAnsi="Traditional Arabic" w:cs="Traditional Arabic"/>
          <w:color w:val="000000" w:themeColor="text1"/>
          <w:sz w:val="28"/>
          <w:szCs w:val="28"/>
        </w:rPr>
      </w:pPr>
      <w:r w:rsidRPr="00E708CC">
        <w:rPr>
          <w:rStyle w:val="a8"/>
          <w:rFonts w:ascii="Traditional Arabic" w:hAnsi="Traditional Arabic" w:cs="Traditional Arabic"/>
          <w:color w:val="000000" w:themeColor="text1"/>
          <w:sz w:val="28"/>
          <w:szCs w:val="28"/>
        </w:rPr>
        <w:footnoteRef/>
      </w:r>
      <w:r w:rsidRPr="00E708CC">
        <w:rPr>
          <w:rFonts w:ascii="Traditional Arabic" w:hAnsi="Traditional Arabic" w:cs="Traditional Arabic"/>
          <w:color w:val="000000" w:themeColor="text1"/>
          <w:sz w:val="28"/>
          <w:szCs w:val="28"/>
          <w:rtl/>
        </w:rPr>
        <w:t xml:space="preserve"> - إبراهيم بن عبد العزيز الدعيلج: نفسه، ص:88-91.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50A" w:rsidRPr="00E708CC" w:rsidRDefault="00CB650A">
    <w:pPr>
      <w:pStyle w:val="a4"/>
      <w:rPr>
        <w:lang w:val="en-US"/>
      </w:rPr>
    </w:pPr>
    <w:r>
      <w:rPr>
        <w:noProof/>
        <w:lang w:val="en-US"/>
      </w:rPr>
      <w:pict>
        <v:group id="_x0000_s2049" style="position:absolute;margin-left:29.2pt;margin-top:-23.45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CB650A" w:rsidRPr="0032368F" w:rsidRDefault="00CB650A" w:rsidP="008578D4">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CB650A" w:rsidRPr="00EF471B" w:rsidRDefault="00CB650A" w:rsidP="008578D4">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A22E0"/>
    <w:multiLevelType w:val="hybridMultilevel"/>
    <w:tmpl w:val="353453E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42A6A16"/>
    <w:multiLevelType w:val="hybridMultilevel"/>
    <w:tmpl w:val="2B48E310"/>
    <w:lvl w:ilvl="0" w:tplc="3EB062C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D538E9"/>
    <w:multiLevelType w:val="hybridMultilevel"/>
    <w:tmpl w:val="0A025E9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9BC194C"/>
    <w:multiLevelType w:val="multilevel"/>
    <w:tmpl w:val="689C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4F6967"/>
    <w:multiLevelType w:val="hybridMultilevel"/>
    <w:tmpl w:val="98045C96"/>
    <w:lvl w:ilvl="0" w:tplc="040C0001">
      <w:start w:val="2"/>
      <w:numFmt w:val="bullet"/>
      <w:lvlText w:val=""/>
      <w:lvlJc w:val="left"/>
      <w:pPr>
        <w:tabs>
          <w:tab w:val="num" w:pos="720"/>
        </w:tabs>
        <w:ind w:left="720" w:hanging="360"/>
      </w:pPr>
      <w:rPr>
        <w:rFonts w:ascii="Symbol" w:eastAsia="Times New Roman" w:hAnsi="Symbol" w:cs="Times New Roman" w:hint="default"/>
        <w:b w:val="0"/>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F9504E7"/>
    <w:multiLevelType w:val="hybridMultilevel"/>
    <w:tmpl w:val="8C6EFD56"/>
    <w:lvl w:ilvl="0" w:tplc="AFB40802">
      <w:start w:val="1"/>
      <w:numFmt w:val="decimal"/>
      <w:lvlText w:val="%1-"/>
      <w:lvlJc w:val="left"/>
      <w:pPr>
        <w:tabs>
          <w:tab w:val="num" w:pos="795"/>
        </w:tabs>
        <w:ind w:left="795" w:hanging="43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2E0063AD"/>
    <w:multiLevelType w:val="hybridMultilevel"/>
    <w:tmpl w:val="AB6852D8"/>
    <w:lvl w:ilvl="0" w:tplc="E5244028">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6730899"/>
    <w:multiLevelType w:val="multilevel"/>
    <w:tmpl w:val="04766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E45540"/>
    <w:multiLevelType w:val="hybridMultilevel"/>
    <w:tmpl w:val="6DE6ACE0"/>
    <w:lvl w:ilvl="0" w:tplc="FFFFFFFF">
      <w:start w:val="8"/>
      <w:numFmt w:val="irohaFullWidth"/>
      <w:lvlText w:val="-"/>
      <w:lvlJc w:val="left"/>
      <w:pPr>
        <w:tabs>
          <w:tab w:val="num" w:pos="720"/>
        </w:tabs>
        <w:ind w:left="720" w:right="720" w:hanging="360"/>
      </w:pPr>
      <w:rPr>
        <w:rFonts w:ascii="Times New Roman" w:eastAsia="Times New Roman" w:hAnsi="Times New Roman" w:cs="Arabic Transparent" w:hint="default"/>
      </w:rPr>
    </w:lvl>
    <w:lvl w:ilvl="1" w:tplc="04010003">
      <w:start w:val="1"/>
      <w:numFmt w:val="bullet"/>
      <w:lvlText w:val="o"/>
      <w:lvlJc w:val="left"/>
      <w:pPr>
        <w:tabs>
          <w:tab w:val="num" w:pos="1440"/>
        </w:tabs>
        <w:ind w:left="1440" w:right="1440" w:hanging="360"/>
      </w:pPr>
      <w:rPr>
        <w:rFonts w:ascii="Courier New" w:hAnsi="Courier New" w:cs="Times New Roman" w:hint="default"/>
      </w:rPr>
    </w:lvl>
    <w:lvl w:ilvl="2" w:tplc="04010005">
      <w:start w:val="1"/>
      <w:numFmt w:val="decimal"/>
      <w:lvlText w:val="%3."/>
      <w:lvlJc w:val="left"/>
      <w:pPr>
        <w:tabs>
          <w:tab w:val="num" w:pos="2160"/>
        </w:tabs>
        <w:ind w:left="2160" w:right="2160" w:hanging="360"/>
      </w:pPr>
    </w:lvl>
    <w:lvl w:ilvl="3" w:tplc="04010001">
      <w:start w:val="1"/>
      <w:numFmt w:val="decimal"/>
      <w:lvlText w:val="%4."/>
      <w:lvlJc w:val="left"/>
      <w:pPr>
        <w:tabs>
          <w:tab w:val="num" w:pos="2880"/>
        </w:tabs>
        <w:ind w:left="2880" w:right="2880" w:hanging="360"/>
      </w:pPr>
    </w:lvl>
    <w:lvl w:ilvl="4" w:tplc="04010003">
      <w:start w:val="1"/>
      <w:numFmt w:val="decimal"/>
      <w:lvlText w:val="%5."/>
      <w:lvlJc w:val="left"/>
      <w:pPr>
        <w:tabs>
          <w:tab w:val="num" w:pos="3600"/>
        </w:tabs>
        <w:ind w:left="3600" w:right="3600" w:hanging="360"/>
      </w:pPr>
    </w:lvl>
    <w:lvl w:ilvl="5" w:tplc="04010005">
      <w:start w:val="1"/>
      <w:numFmt w:val="decimal"/>
      <w:lvlText w:val="%6."/>
      <w:lvlJc w:val="left"/>
      <w:pPr>
        <w:tabs>
          <w:tab w:val="num" w:pos="4320"/>
        </w:tabs>
        <w:ind w:left="4320" w:right="4320" w:hanging="360"/>
      </w:pPr>
    </w:lvl>
    <w:lvl w:ilvl="6" w:tplc="04010001">
      <w:start w:val="1"/>
      <w:numFmt w:val="decimal"/>
      <w:lvlText w:val="%7."/>
      <w:lvlJc w:val="left"/>
      <w:pPr>
        <w:tabs>
          <w:tab w:val="num" w:pos="5040"/>
        </w:tabs>
        <w:ind w:left="5040" w:right="5040" w:hanging="360"/>
      </w:pPr>
    </w:lvl>
    <w:lvl w:ilvl="7" w:tplc="04010003">
      <w:start w:val="1"/>
      <w:numFmt w:val="decimal"/>
      <w:lvlText w:val="%8."/>
      <w:lvlJc w:val="left"/>
      <w:pPr>
        <w:tabs>
          <w:tab w:val="num" w:pos="5760"/>
        </w:tabs>
        <w:ind w:left="5760" w:right="5760" w:hanging="360"/>
      </w:pPr>
    </w:lvl>
    <w:lvl w:ilvl="8" w:tplc="04010005">
      <w:start w:val="1"/>
      <w:numFmt w:val="decimal"/>
      <w:lvlText w:val="%9."/>
      <w:lvlJc w:val="left"/>
      <w:pPr>
        <w:tabs>
          <w:tab w:val="num" w:pos="6480"/>
        </w:tabs>
        <w:ind w:left="6480" w:right="6480" w:hanging="360"/>
      </w:pPr>
    </w:lvl>
  </w:abstractNum>
  <w:abstractNum w:abstractNumId="9">
    <w:nsid w:val="398971F8"/>
    <w:multiLevelType w:val="hybridMultilevel"/>
    <w:tmpl w:val="4A0E67C6"/>
    <w:lvl w:ilvl="0" w:tplc="2C869AFC">
      <w:numFmt w:val="bullet"/>
      <w:lvlText w:val=""/>
      <w:lvlJc w:val="left"/>
      <w:pPr>
        <w:tabs>
          <w:tab w:val="num" w:pos="930"/>
        </w:tabs>
        <w:ind w:left="930" w:hanging="570"/>
      </w:pPr>
      <w:rPr>
        <w:rFonts w:ascii="Wingdings 2" w:eastAsia="Times New Roman" w:hAnsi="Wingdings 2"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A922D43"/>
    <w:multiLevelType w:val="multilevel"/>
    <w:tmpl w:val="34F6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684C7E"/>
    <w:multiLevelType w:val="multilevel"/>
    <w:tmpl w:val="8086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E25270"/>
    <w:multiLevelType w:val="hybridMultilevel"/>
    <w:tmpl w:val="906E6854"/>
    <w:lvl w:ilvl="0" w:tplc="0924214A">
      <w:start w:val="6"/>
      <w:numFmt w:val="bullet"/>
      <w:lvlText w:val=""/>
      <w:lvlJc w:val="left"/>
      <w:pPr>
        <w:tabs>
          <w:tab w:val="num" w:pos="386"/>
        </w:tabs>
        <w:ind w:left="386" w:hanging="360"/>
      </w:pPr>
      <w:rPr>
        <w:rFonts w:ascii="Symbol" w:eastAsia="Times New Roman" w:hAnsi="Symbol" w:cs="Times New Roman" w:hint="default"/>
      </w:rPr>
    </w:lvl>
    <w:lvl w:ilvl="1" w:tplc="04090003" w:tentative="1">
      <w:start w:val="1"/>
      <w:numFmt w:val="bullet"/>
      <w:lvlText w:val="o"/>
      <w:lvlJc w:val="left"/>
      <w:pPr>
        <w:tabs>
          <w:tab w:val="num" w:pos="1106"/>
        </w:tabs>
        <w:ind w:left="1106" w:hanging="360"/>
      </w:pPr>
      <w:rPr>
        <w:rFonts w:ascii="Courier New" w:hAnsi="Courier New" w:cs="Courier New" w:hint="default"/>
      </w:rPr>
    </w:lvl>
    <w:lvl w:ilvl="2" w:tplc="04090005" w:tentative="1">
      <w:start w:val="1"/>
      <w:numFmt w:val="bullet"/>
      <w:lvlText w:val=""/>
      <w:lvlJc w:val="left"/>
      <w:pPr>
        <w:tabs>
          <w:tab w:val="num" w:pos="1826"/>
        </w:tabs>
        <w:ind w:left="1826" w:hanging="360"/>
      </w:pPr>
      <w:rPr>
        <w:rFonts w:ascii="Wingdings" w:hAnsi="Wingding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Courier New" w:hAnsi="Courier New" w:cs="Courier New"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Courier New" w:hAnsi="Courier New" w:cs="Courier New"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13">
    <w:nsid w:val="42BC72B5"/>
    <w:multiLevelType w:val="hybridMultilevel"/>
    <w:tmpl w:val="F6640A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F8E497D"/>
    <w:multiLevelType w:val="hybridMultilevel"/>
    <w:tmpl w:val="17A6C38E"/>
    <w:lvl w:ilvl="0" w:tplc="52F4CB0C">
      <w:numFmt w:val="bullet"/>
      <w:lvlText w:val="-"/>
      <w:lvlJc w:val="left"/>
      <w:pPr>
        <w:ind w:left="720" w:hanging="360"/>
      </w:pPr>
      <w:rPr>
        <w:rFonts w:ascii="Times New Roman" w:eastAsia="Calibri"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8297619"/>
    <w:multiLevelType w:val="hybridMultilevel"/>
    <w:tmpl w:val="7848F398"/>
    <w:lvl w:ilvl="0" w:tplc="33B86DCA">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998589F"/>
    <w:multiLevelType w:val="hybridMultilevel"/>
    <w:tmpl w:val="CBB8F996"/>
    <w:lvl w:ilvl="0" w:tplc="C9C4FC30">
      <w:numFmt w:val="bullet"/>
      <w:lvlText w:val="-"/>
      <w:lvlJc w:val="left"/>
      <w:pPr>
        <w:tabs>
          <w:tab w:val="num" w:pos="970"/>
        </w:tabs>
        <w:ind w:left="970" w:right="970" w:hanging="360"/>
      </w:pPr>
      <w:rPr>
        <w:rFonts w:ascii="Palatino" w:eastAsia="Times New Roman" w:hAnsi="Palatino" w:cs="Arabic Transparent" w:hint="default"/>
      </w:rPr>
    </w:lvl>
    <w:lvl w:ilvl="1" w:tplc="04010003">
      <w:start w:val="1"/>
      <w:numFmt w:val="decimal"/>
      <w:lvlText w:val="%2."/>
      <w:lvlJc w:val="left"/>
      <w:pPr>
        <w:tabs>
          <w:tab w:val="num" w:pos="1440"/>
        </w:tabs>
        <w:ind w:left="1440" w:right="1440" w:hanging="360"/>
      </w:pPr>
    </w:lvl>
    <w:lvl w:ilvl="2" w:tplc="04010005">
      <w:start w:val="1"/>
      <w:numFmt w:val="decimal"/>
      <w:lvlText w:val="%3."/>
      <w:lvlJc w:val="left"/>
      <w:pPr>
        <w:tabs>
          <w:tab w:val="num" w:pos="2160"/>
        </w:tabs>
        <w:ind w:left="2160" w:right="2160" w:hanging="360"/>
      </w:pPr>
    </w:lvl>
    <w:lvl w:ilvl="3" w:tplc="04010001">
      <w:start w:val="1"/>
      <w:numFmt w:val="decimal"/>
      <w:lvlText w:val="%4."/>
      <w:lvlJc w:val="left"/>
      <w:pPr>
        <w:tabs>
          <w:tab w:val="num" w:pos="2880"/>
        </w:tabs>
        <w:ind w:left="2880" w:right="2880" w:hanging="360"/>
      </w:pPr>
    </w:lvl>
    <w:lvl w:ilvl="4" w:tplc="04010003">
      <w:start w:val="1"/>
      <w:numFmt w:val="decimal"/>
      <w:lvlText w:val="%5."/>
      <w:lvlJc w:val="left"/>
      <w:pPr>
        <w:tabs>
          <w:tab w:val="num" w:pos="3600"/>
        </w:tabs>
        <w:ind w:left="3600" w:right="3600" w:hanging="360"/>
      </w:pPr>
    </w:lvl>
    <w:lvl w:ilvl="5" w:tplc="04010005">
      <w:start w:val="1"/>
      <w:numFmt w:val="decimal"/>
      <w:lvlText w:val="%6."/>
      <w:lvlJc w:val="left"/>
      <w:pPr>
        <w:tabs>
          <w:tab w:val="num" w:pos="4320"/>
        </w:tabs>
        <w:ind w:left="4320" w:right="4320" w:hanging="360"/>
      </w:pPr>
    </w:lvl>
    <w:lvl w:ilvl="6" w:tplc="04010001">
      <w:start w:val="1"/>
      <w:numFmt w:val="decimal"/>
      <w:lvlText w:val="%7."/>
      <w:lvlJc w:val="left"/>
      <w:pPr>
        <w:tabs>
          <w:tab w:val="num" w:pos="5040"/>
        </w:tabs>
        <w:ind w:left="5040" w:right="5040" w:hanging="360"/>
      </w:pPr>
    </w:lvl>
    <w:lvl w:ilvl="7" w:tplc="04010003">
      <w:start w:val="1"/>
      <w:numFmt w:val="decimal"/>
      <w:lvlText w:val="%8."/>
      <w:lvlJc w:val="left"/>
      <w:pPr>
        <w:tabs>
          <w:tab w:val="num" w:pos="5760"/>
        </w:tabs>
        <w:ind w:left="5760" w:right="5760" w:hanging="360"/>
      </w:pPr>
    </w:lvl>
    <w:lvl w:ilvl="8" w:tplc="04010005">
      <w:start w:val="1"/>
      <w:numFmt w:val="decimal"/>
      <w:lvlText w:val="%9."/>
      <w:lvlJc w:val="left"/>
      <w:pPr>
        <w:tabs>
          <w:tab w:val="num" w:pos="6480"/>
        </w:tabs>
        <w:ind w:left="6480" w:right="6480" w:hanging="360"/>
      </w:pPr>
    </w:lvl>
  </w:abstractNum>
  <w:abstractNum w:abstractNumId="17">
    <w:nsid w:val="606B2575"/>
    <w:multiLevelType w:val="hybridMultilevel"/>
    <w:tmpl w:val="AEEC1224"/>
    <w:lvl w:ilvl="0" w:tplc="71D6A310">
      <w:start w:val="1"/>
      <w:numFmt w:val="arabicAlpha"/>
      <w:lvlText w:val="%1-"/>
      <w:lvlJc w:val="left"/>
      <w:pPr>
        <w:tabs>
          <w:tab w:val="num" w:pos="720"/>
        </w:tabs>
        <w:ind w:left="720" w:hanging="360"/>
      </w:pPr>
      <w:rPr>
        <w:rFonts w:hint="default"/>
      </w:rPr>
    </w:lvl>
    <w:lvl w:ilvl="1" w:tplc="541E836E">
      <w:start w:val="1"/>
      <w:numFmt w:val="decimal"/>
      <w:lvlText w:val="%2-"/>
      <w:lvlJc w:val="left"/>
      <w:pPr>
        <w:tabs>
          <w:tab w:val="num" w:pos="1335"/>
        </w:tabs>
        <w:ind w:left="1335" w:hanging="435"/>
      </w:pPr>
      <w:rPr>
        <w:rFonts w:ascii="Times New Roman" w:eastAsia="Times New Roman" w:hAnsi="Times New Roman" w:cs="Times New Roman"/>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61647194"/>
    <w:multiLevelType w:val="multilevel"/>
    <w:tmpl w:val="1556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EC280B"/>
    <w:multiLevelType w:val="hybridMultilevel"/>
    <w:tmpl w:val="7054E894"/>
    <w:lvl w:ilvl="0" w:tplc="77BE5482">
      <w:start w:val="1"/>
      <w:numFmt w:val="decimal"/>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6EDD6491"/>
    <w:multiLevelType w:val="hybridMultilevel"/>
    <w:tmpl w:val="396EC282"/>
    <w:lvl w:ilvl="0" w:tplc="06C4D5CA">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474478B"/>
    <w:multiLevelType w:val="multilevel"/>
    <w:tmpl w:val="BBC4E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8994590"/>
    <w:multiLevelType w:val="multilevel"/>
    <w:tmpl w:val="D150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3E4B62"/>
    <w:multiLevelType w:val="hybridMultilevel"/>
    <w:tmpl w:val="FC18C6C2"/>
    <w:lvl w:ilvl="0" w:tplc="1778AD0A">
      <w:numFmt w:val="bullet"/>
      <w:lvlText w:val="–"/>
      <w:lvlJc w:val="left"/>
      <w:pPr>
        <w:tabs>
          <w:tab w:val="num" w:pos="765"/>
        </w:tabs>
        <w:ind w:left="765" w:hanging="360"/>
      </w:pPr>
      <w:rPr>
        <w:rFonts w:ascii="Times New Roman" w:eastAsia="Times New Roman" w:hAnsi="Times New Roman" w:cs="Times New Roman" w:hint="default"/>
      </w:rPr>
    </w:lvl>
    <w:lvl w:ilvl="1" w:tplc="040C0003" w:tentative="1">
      <w:start w:val="1"/>
      <w:numFmt w:val="bullet"/>
      <w:lvlText w:val="o"/>
      <w:lvlJc w:val="left"/>
      <w:pPr>
        <w:tabs>
          <w:tab w:val="num" w:pos="1485"/>
        </w:tabs>
        <w:ind w:left="1485" w:hanging="360"/>
      </w:pPr>
      <w:rPr>
        <w:rFonts w:ascii="Courier New" w:hAnsi="Courier New" w:cs="Courier New" w:hint="default"/>
      </w:rPr>
    </w:lvl>
    <w:lvl w:ilvl="2" w:tplc="040C0005" w:tentative="1">
      <w:start w:val="1"/>
      <w:numFmt w:val="bullet"/>
      <w:lvlText w:val=""/>
      <w:lvlJc w:val="left"/>
      <w:pPr>
        <w:tabs>
          <w:tab w:val="num" w:pos="2205"/>
        </w:tabs>
        <w:ind w:left="2205" w:hanging="360"/>
      </w:pPr>
      <w:rPr>
        <w:rFonts w:ascii="Wingdings" w:hAnsi="Wingdings" w:hint="default"/>
      </w:rPr>
    </w:lvl>
    <w:lvl w:ilvl="3" w:tplc="040C0001" w:tentative="1">
      <w:start w:val="1"/>
      <w:numFmt w:val="bullet"/>
      <w:lvlText w:val=""/>
      <w:lvlJc w:val="left"/>
      <w:pPr>
        <w:tabs>
          <w:tab w:val="num" w:pos="2925"/>
        </w:tabs>
        <w:ind w:left="2925" w:hanging="360"/>
      </w:pPr>
      <w:rPr>
        <w:rFonts w:ascii="Symbol" w:hAnsi="Symbol" w:hint="default"/>
      </w:rPr>
    </w:lvl>
    <w:lvl w:ilvl="4" w:tplc="040C0003" w:tentative="1">
      <w:start w:val="1"/>
      <w:numFmt w:val="bullet"/>
      <w:lvlText w:val="o"/>
      <w:lvlJc w:val="left"/>
      <w:pPr>
        <w:tabs>
          <w:tab w:val="num" w:pos="3645"/>
        </w:tabs>
        <w:ind w:left="3645" w:hanging="360"/>
      </w:pPr>
      <w:rPr>
        <w:rFonts w:ascii="Courier New" w:hAnsi="Courier New" w:cs="Courier New" w:hint="default"/>
      </w:rPr>
    </w:lvl>
    <w:lvl w:ilvl="5" w:tplc="040C0005" w:tentative="1">
      <w:start w:val="1"/>
      <w:numFmt w:val="bullet"/>
      <w:lvlText w:val=""/>
      <w:lvlJc w:val="left"/>
      <w:pPr>
        <w:tabs>
          <w:tab w:val="num" w:pos="4365"/>
        </w:tabs>
        <w:ind w:left="4365" w:hanging="360"/>
      </w:pPr>
      <w:rPr>
        <w:rFonts w:ascii="Wingdings" w:hAnsi="Wingdings" w:hint="default"/>
      </w:rPr>
    </w:lvl>
    <w:lvl w:ilvl="6" w:tplc="040C0001" w:tentative="1">
      <w:start w:val="1"/>
      <w:numFmt w:val="bullet"/>
      <w:lvlText w:val=""/>
      <w:lvlJc w:val="left"/>
      <w:pPr>
        <w:tabs>
          <w:tab w:val="num" w:pos="5085"/>
        </w:tabs>
        <w:ind w:left="5085" w:hanging="360"/>
      </w:pPr>
      <w:rPr>
        <w:rFonts w:ascii="Symbol" w:hAnsi="Symbol" w:hint="default"/>
      </w:rPr>
    </w:lvl>
    <w:lvl w:ilvl="7" w:tplc="040C0003" w:tentative="1">
      <w:start w:val="1"/>
      <w:numFmt w:val="bullet"/>
      <w:lvlText w:val="o"/>
      <w:lvlJc w:val="left"/>
      <w:pPr>
        <w:tabs>
          <w:tab w:val="num" w:pos="5805"/>
        </w:tabs>
        <w:ind w:left="5805" w:hanging="360"/>
      </w:pPr>
      <w:rPr>
        <w:rFonts w:ascii="Courier New" w:hAnsi="Courier New" w:cs="Courier New" w:hint="default"/>
      </w:rPr>
    </w:lvl>
    <w:lvl w:ilvl="8" w:tplc="040C0005" w:tentative="1">
      <w:start w:val="1"/>
      <w:numFmt w:val="bullet"/>
      <w:lvlText w:val=""/>
      <w:lvlJc w:val="left"/>
      <w:pPr>
        <w:tabs>
          <w:tab w:val="num" w:pos="6525"/>
        </w:tabs>
        <w:ind w:left="6525" w:hanging="360"/>
      </w:pPr>
      <w:rPr>
        <w:rFonts w:ascii="Wingdings" w:hAnsi="Wingdings" w:hint="default"/>
      </w:rPr>
    </w:lvl>
  </w:abstractNum>
  <w:num w:numId="1">
    <w:abstractNumId w:val="6"/>
  </w:num>
  <w:num w:numId="2">
    <w:abstractNumId w:val="21"/>
  </w:num>
  <w:num w:numId="3">
    <w:abstractNumId w:val="7"/>
  </w:num>
  <w:num w:numId="4">
    <w:abstractNumId w:val="10"/>
  </w:num>
  <w:num w:numId="5">
    <w:abstractNumId w:val="22"/>
  </w:num>
  <w:num w:numId="6">
    <w:abstractNumId w:val="3"/>
  </w:num>
  <w:num w:numId="7">
    <w:abstractNumId w:val="18"/>
  </w:num>
  <w:num w:numId="8">
    <w:abstractNumId w:val="16"/>
  </w:num>
  <w:num w:numId="9">
    <w:abstractNumId w:val="8"/>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9"/>
  </w:num>
  <w:num w:numId="12">
    <w:abstractNumId w:val="17"/>
  </w:num>
  <w:num w:numId="13">
    <w:abstractNumId w:val="9"/>
  </w:num>
  <w:num w:numId="14">
    <w:abstractNumId w:val="23"/>
  </w:num>
  <w:num w:numId="15">
    <w:abstractNumId w:val="5"/>
  </w:num>
  <w:num w:numId="16">
    <w:abstractNumId w:val="12"/>
  </w:num>
  <w:num w:numId="17">
    <w:abstractNumId w:val="2"/>
  </w:num>
  <w:num w:numId="18">
    <w:abstractNumId w:val="11"/>
  </w:num>
  <w:num w:numId="19">
    <w:abstractNumId w:val="15"/>
  </w:num>
  <w:num w:numId="20">
    <w:abstractNumId w:val="4"/>
  </w:num>
  <w:num w:numId="21">
    <w:abstractNumId w:val="20"/>
  </w:num>
  <w:num w:numId="22">
    <w:abstractNumId w:val="13"/>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46DA5"/>
    <w:rsid w:val="000857F0"/>
    <w:rsid w:val="000A4F2A"/>
    <w:rsid w:val="000B4DB6"/>
    <w:rsid w:val="000C5A67"/>
    <w:rsid w:val="000D58E7"/>
    <w:rsid w:val="0018100E"/>
    <w:rsid w:val="001A1E28"/>
    <w:rsid w:val="001C2A7D"/>
    <w:rsid w:val="001D5EFD"/>
    <w:rsid w:val="00206B37"/>
    <w:rsid w:val="00207B0D"/>
    <w:rsid w:val="002165EB"/>
    <w:rsid w:val="00222EC9"/>
    <w:rsid w:val="00232587"/>
    <w:rsid w:val="002C22FE"/>
    <w:rsid w:val="0031384E"/>
    <w:rsid w:val="00324B02"/>
    <w:rsid w:val="00385DF6"/>
    <w:rsid w:val="00387D12"/>
    <w:rsid w:val="004137E7"/>
    <w:rsid w:val="00422AF2"/>
    <w:rsid w:val="004259A8"/>
    <w:rsid w:val="0042774C"/>
    <w:rsid w:val="0049044F"/>
    <w:rsid w:val="004C4A02"/>
    <w:rsid w:val="004D0417"/>
    <w:rsid w:val="004E377F"/>
    <w:rsid w:val="005035A8"/>
    <w:rsid w:val="00504C1F"/>
    <w:rsid w:val="00531811"/>
    <w:rsid w:val="005374DA"/>
    <w:rsid w:val="0054410D"/>
    <w:rsid w:val="00583C47"/>
    <w:rsid w:val="00587EA2"/>
    <w:rsid w:val="005A3A0D"/>
    <w:rsid w:val="005D054A"/>
    <w:rsid w:val="005F002A"/>
    <w:rsid w:val="00613B46"/>
    <w:rsid w:val="006472C9"/>
    <w:rsid w:val="00652656"/>
    <w:rsid w:val="00661F91"/>
    <w:rsid w:val="00672E54"/>
    <w:rsid w:val="00692DAD"/>
    <w:rsid w:val="00693530"/>
    <w:rsid w:val="00697AD4"/>
    <w:rsid w:val="006B20E3"/>
    <w:rsid w:val="00701D3A"/>
    <w:rsid w:val="00745394"/>
    <w:rsid w:val="00746DA5"/>
    <w:rsid w:val="007563F4"/>
    <w:rsid w:val="00762DED"/>
    <w:rsid w:val="00790CF7"/>
    <w:rsid w:val="007911BF"/>
    <w:rsid w:val="007B4946"/>
    <w:rsid w:val="007E283E"/>
    <w:rsid w:val="007F6F28"/>
    <w:rsid w:val="00806408"/>
    <w:rsid w:val="008242ED"/>
    <w:rsid w:val="0083492A"/>
    <w:rsid w:val="0085320B"/>
    <w:rsid w:val="00854CC1"/>
    <w:rsid w:val="008578D4"/>
    <w:rsid w:val="008603C8"/>
    <w:rsid w:val="00887548"/>
    <w:rsid w:val="008B2C70"/>
    <w:rsid w:val="008E5929"/>
    <w:rsid w:val="008E5EF0"/>
    <w:rsid w:val="008F704C"/>
    <w:rsid w:val="00940F6D"/>
    <w:rsid w:val="00941BE9"/>
    <w:rsid w:val="009B2B38"/>
    <w:rsid w:val="009B7D30"/>
    <w:rsid w:val="009D6486"/>
    <w:rsid w:val="009F5AAF"/>
    <w:rsid w:val="00A33BAC"/>
    <w:rsid w:val="00A53BB0"/>
    <w:rsid w:val="00A57DB8"/>
    <w:rsid w:val="00A77EB3"/>
    <w:rsid w:val="00A936F7"/>
    <w:rsid w:val="00AA06CE"/>
    <w:rsid w:val="00AB23CA"/>
    <w:rsid w:val="00AB37D4"/>
    <w:rsid w:val="00AC4CE3"/>
    <w:rsid w:val="00AC7CF2"/>
    <w:rsid w:val="00AE302E"/>
    <w:rsid w:val="00AF6AED"/>
    <w:rsid w:val="00B109A5"/>
    <w:rsid w:val="00B20817"/>
    <w:rsid w:val="00B306FB"/>
    <w:rsid w:val="00B3664E"/>
    <w:rsid w:val="00B43C90"/>
    <w:rsid w:val="00B577AC"/>
    <w:rsid w:val="00B64809"/>
    <w:rsid w:val="00BA7329"/>
    <w:rsid w:val="00BA7F89"/>
    <w:rsid w:val="00BC0225"/>
    <w:rsid w:val="00BD7FA6"/>
    <w:rsid w:val="00C472AB"/>
    <w:rsid w:val="00C56289"/>
    <w:rsid w:val="00C637C7"/>
    <w:rsid w:val="00C655E9"/>
    <w:rsid w:val="00C81EB0"/>
    <w:rsid w:val="00C839FD"/>
    <w:rsid w:val="00C84C2D"/>
    <w:rsid w:val="00C866D9"/>
    <w:rsid w:val="00CA066A"/>
    <w:rsid w:val="00CA7CB1"/>
    <w:rsid w:val="00CB650A"/>
    <w:rsid w:val="00CD356A"/>
    <w:rsid w:val="00D30282"/>
    <w:rsid w:val="00D52A1E"/>
    <w:rsid w:val="00D54E69"/>
    <w:rsid w:val="00D74460"/>
    <w:rsid w:val="00D74CBC"/>
    <w:rsid w:val="00D93597"/>
    <w:rsid w:val="00DA6128"/>
    <w:rsid w:val="00DC152F"/>
    <w:rsid w:val="00DE6986"/>
    <w:rsid w:val="00DE7A5C"/>
    <w:rsid w:val="00DF6E15"/>
    <w:rsid w:val="00E1023F"/>
    <w:rsid w:val="00E5368C"/>
    <w:rsid w:val="00E61569"/>
    <w:rsid w:val="00E61F98"/>
    <w:rsid w:val="00E708CC"/>
    <w:rsid w:val="00E71590"/>
    <w:rsid w:val="00E86A65"/>
    <w:rsid w:val="00E97851"/>
    <w:rsid w:val="00E978A8"/>
    <w:rsid w:val="00EB5A6B"/>
    <w:rsid w:val="00EC25BB"/>
    <w:rsid w:val="00F025DE"/>
    <w:rsid w:val="00F13078"/>
    <w:rsid w:val="00F14F38"/>
    <w:rsid w:val="00F44CBC"/>
    <w:rsid w:val="00F76153"/>
    <w:rsid w:val="00F82193"/>
    <w:rsid w:val="00F92F6B"/>
    <w:rsid w:val="00F936D9"/>
    <w:rsid w:val="00FD728A"/>
    <w:rsid w:val="00FE1DB7"/>
    <w:rsid w:val="00FF5880"/>
    <w:rsid w:val="00FF685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5:docId w15:val="{76CFE76C-BA00-42E4-89B6-AE3EF5190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6F7"/>
  </w:style>
  <w:style w:type="paragraph" w:styleId="1">
    <w:name w:val="heading 1"/>
    <w:basedOn w:val="a"/>
    <w:next w:val="a"/>
    <w:link w:val="1Char"/>
    <w:qFormat/>
    <w:rsid w:val="00FD728A"/>
    <w:pPr>
      <w:keepNext/>
      <w:spacing w:before="240" w:after="60" w:line="240" w:lineRule="auto"/>
      <w:outlineLvl w:val="0"/>
    </w:pPr>
    <w:rPr>
      <w:rFonts w:ascii="Arial" w:eastAsia="Times New Roman" w:hAnsi="Arial" w:cs="Arial"/>
      <w:b/>
      <w:bCs/>
      <w:kern w:val="32"/>
      <w:sz w:val="32"/>
      <w:szCs w:val="32"/>
      <w:lang w:eastAsia="fr-FR"/>
    </w:rPr>
  </w:style>
  <w:style w:type="paragraph" w:styleId="2">
    <w:name w:val="heading 2"/>
    <w:basedOn w:val="a"/>
    <w:next w:val="a"/>
    <w:link w:val="2Char"/>
    <w:uiPriority w:val="9"/>
    <w:qFormat/>
    <w:rsid w:val="00E708CC"/>
    <w:pPr>
      <w:keepNext/>
      <w:spacing w:before="240" w:after="60" w:line="240" w:lineRule="auto"/>
      <w:jc w:val="center"/>
      <w:outlineLvl w:val="1"/>
    </w:pPr>
    <w:rPr>
      <w:rFonts w:ascii="Arial" w:eastAsia="Times New Roman" w:hAnsi="Arial" w:cs="Traditional Arabic"/>
      <w:b/>
      <w:bCs/>
      <w:i/>
      <w:color w:val="0000FF"/>
      <w:sz w:val="28"/>
      <w:szCs w:val="36"/>
      <w:lang w:eastAsia="fr-FR"/>
    </w:rPr>
  </w:style>
  <w:style w:type="paragraph" w:styleId="3">
    <w:name w:val="heading 3"/>
    <w:basedOn w:val="a"/>
    <w:next w:val="a"/>
    <w:link w:val="3Char"/>
    <w:uiPriority w:val="9"/>
    <w:qFormat/>
    <w:rsid w:val="00E1023F"/>
    <w:pPr>
      <w:keepNext/>
      <w:spacing w:before="240" w:after="60" w:line="240" w:lineRule="auto"/>
      <w:outlineLvl w:val="2"/>
    </w:pPr>
    <w:rPr>
      <w:rFonts w:ascii="Arial" w:eastAsia="Times New Roman" w:hAnsi="Arial" w:cs="Arial"/>
      <w:b/>
      <w:bCs/>
      <w:sz w:val="26"/>
      <w:szCs w:val="26"/>
      <w:lang w:eastAsia="fr-FR"/>
    </w:rPr>
  </w:style>
  <w:style w:type="paragraph" w:styleId="4">
    <w:name w:val="heading 4"/>
    <w:basedOn w:val="a"/>
    <w:link w:val="4Char"/>
    <w:qFormat/>
    <w:rsid w:val="00E1023F"/>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FD728A"/>
    <w:rPr>
      <w:rFonts w:ascii="Arial" w:eastAsia="Times New Roman" w:hAnsi="Arial" w:cs="Arial"/>
      <w:b/>
      <w:bCs/>
      <w:kern w:val="32"/>
      <w:sz w:val="32"/>
      <w:szCs w:val="32"/>
      <w:lang w:eastAsia="fr-FR"/>
    </w:rPr>
  </w:style>
  <w:style w:type="character" w:customStyle="1" w:styleId="2Char">
    <w:name w:val="عنوان 2 Char"/>
    <w:basedOn w:val="a0"/>
    <w:link w:val="2"/>
    <w:uiPriority w:val="9"/>
    <w:rsid w:val="00E708CC"/>
    <w:rPr>
      <w:rFonts w:ascii="Arial" w:eastAsia="Times New Roman" w:hAnsi="Arial" w:cs="Traditional Arabic"/>
      <w:b/>
      <w:bCs/>
      <w:i/>
      <w:color w:val="0000FF"/>
      <w:sz w:val="28"/>
      <w:szCs w:val="36"/>
      <w:lang w:eastAsia="fr-FR"/>
    </w:rPr>
  </w:style>
  <w:style w:type="character" w:customStyle="1" w:styleId="3Char">
    <w:name w:val="عنوان 3 Char"/>
    <w:basedOn w:val="a0"/>
    <w:link w:val="3"/>
    <w:uiPriority w:val="9"/>
    <w:rsid w:val="00E1023F"/>
    <w:rPr>
      <w:rFonts w:ascii="Arial" w:eastAsia="Times New Roman" w:hAnsi="Arial" w:cs="Arial"/>
      <w:b/>
      <w:bCs/>
      <w:sz w:val="26"/>
      <w:szCs w:val="26"/>
      <w:lang w:eastAsia="fr-FR"/>
    </w:rPr>
  </w:style>
  <w:style w:type="character" w:customStyle="1" w:styleId="4Char">
    <w:name w:val="عنوان 4 Char"/>
    <w:basedOn w:val="a0"/>
    <w:link w:val="4"/>
    <w:rsid w:val="00E1023F"/>
    <w:rPr>
      <w:rFonts w:ascii="Times New Roman" w:eastAsia="Times New Roman" w:hAnsi="Times New Roman" w:cs="Times New Roman"/>
      <w:b/>
      <w:bCs/>
      <w:sz w:val="24"/>
      <w:szCs w:val="24"/>
      <w:lang w:val="en-US"/>
    </w:rPr>
  </w:style>
  <w:style w:type="paragraph" w:styleId="a3">
    <w:name w:val="Balloon Text"/>
    <w:basedOn w:val="a"/>
    <w:link w:val="Char"/>
    <w:uiPriority w:val="99"/>
    <w:semiHidden/>
    <w:unhideWhenUsed/>
    <w:rsid w:val="00746DA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46DA5"/>
    <w:rPr>
      <w:rFonts w:ascii="Tahoma" w:hAnsi="Tahoma" w:cs="Tahoma"/>
      <w:sz w:val="16"/>
      <w:szCs w:val="16"/>
    </w:rPr>
  </w:style>
  <w:style w:type="paragraph" w:styleId="a4">
    <w:name w:val="header"/>
    <w:basedOn w:val="a"/>
    <w:link w:val="Char0"/>
    <w:uiPriority w:val="99"/>
    <w:unhideWhenUsed/>
    <w:rsid w:val="00746DA5"/>
    <w:pPr>
      <w:tabs>
        <w:tab w:val="center" w:pos="4536"/>
        <w:tab w:val="right" w:pos="9072"/>
      </w:tabs>
      <w:spacing w:after="0" w:line="240" w:lineRule="auto"/>
    </w:pPr>
  </w:style>
  <w:style w:type="character" w:customStyle="1" w:styleId="Char0">
    <w:name w:val="رأس الصفحة Char"/>
    <w:basedOn w:val="a0"/>
    <w:link w:val="a4"/>
    <w:uiPriority w:val="99"/>
    <w:rsid w:val="00746DA5"/>
  </w:style>
  <w:style w:type="paragraph" w:styleId="a5">
    <w:name w:val="footer"/>
    <w:basedOn w:val="a"/>
    <w:link w:val="Char1"/>
    <w:unhideWhenUsed/>
    <w:rsid w:val="00746DA5"/>
    <w:pPr>
      <w:tabs>
        <w:tab w:val="center" w:pos="4536"/>
        <w:tab w:val="right" w:pos="9072"/>
      </w:tabs>
      <w:spacing w:after="0" w:line="240" w:lineRule="auto"/>
    </w:pPr>
  </w:style>
  <w:style w:type="character" w:customStyle="1" w:styleId="Char1">
    <w:name w:val="تذييل الصفحة Char"/>
    <w:basedOn w:val="a0"/>
    <w:link w:val="a5"/>
    <w:uiPriority w:val="99"/>
    <w:rsid w:val="00746DA5"/>
  </w:style>
  <w:style w:type="character" w:styleId="a6">
    <w:name w:val="page number"/>
    <w:basedOn w:val="a0"/>
    <w:rsid w:val="00E1023F"/>
  </w:style>
  <w:style w:type="paragraph" w:styleId="a7">
    <w:name w:val="footnote text"/>
    <w:basedOn w:val="a"/>
    <w:link w:val="Char2"/>
    <w:rsid w:val="00E1023F"/>
    <w:pPr>
      <w:spacing w:after="0" w:line="240" w:lineRule="auto"/>
    </w:pPr>
    <w:rPr>
      <w:rFonts w:ascii="Times New Roman" w:eastAsia="Times New Roman" w:hAnsi="Times New Roman" w:cs="Times New Roman"/>
      <w:sz w:val="20"/>
      <w:szCs w:val="20"/>
      <w:lang w:eastAsia="fr-FR"/>
    </w:rPr>
  </w:style>
  <w:style w:type="character" w:customStyle="1" w:styleId="Char2">
    <w:name w:val="نص حاشية سفلية Char"/>
    <w:basedOn w:val="a0"/>
    <w:link w:val="a7"/>
    <w:rsid w:val="00E1023F"/>
    <w:rPr>
      <w:rFonts w:ascii="Times New Roman" w:eastAsia="Times New Roman" w:hAnsi="Times New Roman" w:cs="Times New Roman"/>
      <w:sz w:val="20"/>
      <w:szCs w:val="20"/>
      <w:lang w:eastAsia="fr-FR"/>
    </w:rPr>
  </w:style>
  <w:style w:type="character" w:styleId="a8">
    <w:name w:val="footnote reference"/>
    <w:basedOn w:val="a0"/>
    <w:rsid w:val="00E1023F"/>
    <w:rPr>
      <w:vertAlign w:val="superscript"/>
    </w:rPr>
  </w:style>
  <w:style w:type="table" w:styleId="a9">
    <w:name w:val="Table Grid"/>
    <w:basedOn w:val="a1"/>
    <w:rsid w:val="00E1023F"/>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rsid w:val="00E1023F"/>
    <w:rPr>
      <w:color w:val="0000FF"/>
      <w:u w:val="single"/>
    </w:rPr>
  </w:style>
  <w:style w:type="paragraph" w:styleId="aa">
    <w:name w:val="Normal (Web)"/>
    <w:basedOn w:val="a"/>
    <w:rsid w:val="00E1023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a0"/>
    <w:rsid w:val="00E1023F"/>
  </w:style>
  <w:style w:type="paragraph" w:styleId="ab">
    <w:name w:val="Title"/>
    <w:basedOn w:val="a"/>
    <w:link w:val="Char3"/>
    <w:qFormat/>
    <w:rsid w:val="00E1023F"/>
    <w:pPr>
      <w:bidi/>
      <w:spacing w:after="0" w:line="240" w:lineRule="auto"/>
      <w:jc w:val="center"/>
    </w:pPr>
    <w:rPr>
      <w:rFonts w:ascii="Albertus Medium (W1)" w:eastAsia="Times New Roman" w:hAnsi="Albertus Medium (W1)" w:cs="Arabic Transparent"/>
      <w:b/>
      <w:bCs/>
      <w:sz w:val="40"/>
      <w:szCs w:val="40"/>
      <w:lang w:eastAsia="fr-FR"/>
    </w:rPr>
  </w:style>
  <w:style w:type="character" w:customStyle="1" w:styleId="Char3">
    <w:name w:val="العنوان Char"/>
    <w:basedOn w:val="a0"/>
    <w:link w:val="ab"/>
    <w:rsid w:val="00E1023F"/>
    <w:rPr>
      <w:rFonts w:ascii="Albertus Medium (W1)" w:eastAsia="Times New Roman" w:hAnsi="Albertus Medium (W1)" w:cs="Arabic Transparent"/>
      <w:b/>
      <w:bCs/>
      <w:sz w:val="40"/>
      <w:szCs w:val="40"/>
      <w:lang w:eastAsia="fr-FR"/>
    </w:rPr>
  </w:style>
  <w:style w:type="character" w:styleId="ac">
    <w:name w:val="endnote reference"/>
    <w:basedOn w:val="a0"/>
    <w:semiHidden/>
    <w:rsid w:val="00E1023F"/>
    <w:rPr>
      <w:vertAlign w:val="superscript"/>
    </w:rPr>
  </w:style>
  <w:style w:type="character" w:styleId="ad">
    <w:name w:val="Strong"/>
    <w:basedOn w:val="a0"/>
    <w:uiPriority w:val="22"/>
    <w:qFormat/>
    <w:rsid w:val="00E1023F"/>
    <w:rPr>
      <w:b/>
      <w:bCs/>
    </w:rPr>
  </w:style>
  <w:style w:type="character" w:customStyle="1" w:styleId="srchexplword">
    <w:name w:val="srch_expl_word"/>
    <w:basedOn w:val="a0"/>
    <w:rsid w:val="00AC7CF2"/>
  </w:style>
  <w:style w:type="paragraph" w:customStyle="1" w:styleId="spip">
    <w:name w:val="spip"/>
    <w:basedOn w:val="a"/>
    <w:rsid w:val="00FD728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black">
    <w:name w:val="txtblack"/>
    <w:basedOn w:val="a0"/>
    <w:rsid w:val="00FD728A"/>
  </w:style>
  <w:style w:type="character" w:customStyle="1" w:styleId="searchable">
    <w:name w:val="searchable"/>
    <w:basedOn w:val="a0"/>
    <w:rsid w:val="00FD728A"/>
  </w:style>
  <w:style w:type="character" w:customStyle="1" w:styleId="fn">
    <w:name w:val="fn"/>
    <w:basedOn w:val="a0"/>
    <w:rsid w:val="00FD728A"/>
  </w:style>
  <w:style w:type="paragraph" w:customStyle="1" w:styleId="fullentry">
    <w:name w:val="full_entry"/>
    <w:basedOn w:val="a"/>
    <w:rsid w:val="00FD728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e">
    <w:name w:val="endnote text"/>
    <w:basedOn w:val="a"/>
    <w:link w:val="Char4"/>
    <w:semiHidden/>
    <w:rsid w:val="00FD728A"/>
    <w:pPr>
      <w:spacing w:after="0" w:line="240" w:lineRule="auto"/>
    </w:pPr>
    <w:rPr>
      <w:rFonts w:ascii="Times New Roman" w:eastAsia="Times New Roman" w:hAnsi="Times New Roman" w:cs="Times New Roman"/>
      <w:sz w:val="20"/>
      <w:szCs w:val="20"/>
      <w:lang w:eastAsia="fr-FR"/>
    </w:rPr>
  </w:style>
  <w:style w:type="character" w:customStyle="1" w:styleId="Char4">
    <w:name w:val="نص تعليق ختامي Char"/>
    <w:basedOn w:val="a0"/>
    <w:link w:val="ae"/>
    <w:semiHidden/>
    <w:rsid w:val="00FD728A"/>
    <w:rPr>
      <w:rFonts w:ascii="Times New Roman" w:eastAsia="Times New Roman" w:hAnsi="Times New Roman" w:cs="Times New Roman"/>
      <w:sz w:val="20"/>
      <w:szCs w:val="20"/>
      <w:lang w:eastAsia="fr-FR"/>
    </w:rPr>
  </w:style>
  <w:style w:type="character" w:customStyle="1" w:styleId="reference-text">
    <w:name w:val="reference-text"/>
    <w:basedOn w:val="a0"/>
    <w:rsid w:val="00FD728A"/>
  </w:style>
  <w:style w:type="character" w:customStyle="1" w:styleId="ouvrage">
    <w:name w:val="ouvrage"/>
    <w:basedOn w:val="a0"/>
    <w:rsid w:val="00FD728A"/>
  </w:style>
  <w:style w:type="character" w:customStyle="1" w:styleId="nomauteur">
    <w:name w:val="nom_auteur"/>
    <w:basedOn w:val="a0"/>
    <w:rsid w:val="00FD728A"/>
  </w:style>
  <w:style w:type="character" w:styleId="HTML">
    <w:name w:val="HTML Cite"/>
    <w:basedOn w:val="a0"/>
    <w:rsid w:val="00FD728A"/>
    <w:rPr>
      <w:i/>
      <w:iCs/>
    </w:rPr>
  </w:style>
  <w:style w:type="character" w:customStyle="1" w:styleId="yellow">
    <w:name w:val="yellow"/>
    <w:basedOn w:val="a0"/>
    <w:rsid w:val="00FD728A"/>
  </w:style>
  <w:style w:type="character" w:styleId="af">
    <w:name w:val="Emphasis"/>
    <w:basedOn w:val="a0"/>
    <w:uiPriority w:val="20"/>
    <w:qFormat/>
    <w:rsid w:val="00FD728A"/>
    <w:rPr>
      <w:i/>
      <w:iCs/>
    </w:rPr>
  </w:style>
  <w:style w:type="character" w:customStyle="1" w:styleId="10">
    <w:name w:val="عنوان فرعي1"/>
    <w:basedOn w:val="a0"/>
    <w:rsid w:val="00FD728A"/>
  </w:style>
  <w:style w:type="character" w:customStyle="1" w:styleId="shorttext">
    <w:name w:val="short_text"/>
    <w:basedOn w:val="a0"/>
    <w:rsid w:val="00FD728A"/>
  </w:style>
  <w:style w:type="character" w:customStyle="1" w:styleId="hps">
    <w:name w:val="hps"/>
    <w:basedOn w:val="a0"/>
    <w:rsid w:val="00FD728A"/>
  </w:style>
  <w:style w:type="character" w:customStyle="1" w:styleId="text">
    <w:name w:val="text"/>
    <w:basedOn w:val="a0"/>
    <w:rsid w:val="00FD728A"/>
  </w:style>
  <w:style w:type="character" w:customStyle="1" w:styleId="st">
    <w:name w:val="st"/>
    <w:basedOn w:val="a0"/>
    <w:rsid w:val="00FD728A"/>
  </w:style>
  <w:style w:type="paragraph" w:customStyle="1" w:styleId="Titlest">
    <w:name w:val="Title_st"/>
    <w:basedOn w:val="ab"/>
    <w:autoRedefine/>
    <w:rsid w:val="00B20817"/>
    <w:pPr>
      <w:pBdr>
        <w:bottom w:val="single" w:sz="8" w:space="4" w:color="4F81BD" w:themeColor="accent1"/>
      </w:pBdr>
      <w:bidi w:val="0"/>
      <w:spacing w:after="300"/>
      <w:contextualSpacing/>
      <w:jc w:val="both"/>
    </w:pPr>
    <w:rPr>
      <w:rFonts w:asciiTheme="majorBidi" w:eastAsiaTheme="majorEastAsia" w:hAnsiTheme="majorBidi" w:cstheme="majorBidi"/>
      <w:b w:val="0"/>
      <w:bCs w:val="0"/>
      <w:color w:val="17365D" w:themeColor="text2" w:themeShade="BF"/>
      <w:spacing w:val="5"/>
      <w:kern w:val="28"/>
      <w:sz w:val="32"/>
      <w:szCs w:val="32"/>
      <w:lang w:eastAsia="en-US"/>
    </w:rPr>
  </w:style>
  <w:style w:type="character" w:customStyle="1" w:styleId="familyname">
    <w:name w:val="familyname"/>
    <w:basedOn w:val="a0"/>
    <w:rsid w:val="00AA06CE"/>
  </w:style>
  <w:style w:type="paragraph" w:styleId="af0">
    <w:name w:val="List Paragraph"/>
    <w:basedOn w:val="a"/>
    <w:uiPriority w:val="34"/>
    <w:qFormat/>
    <w:rsid w:val="00692DAD"/>
    <w:pPr>
      <w:ind w:left="720"/>
      <w:contextualSpacing/>
    </w:pPr>
  </w:style>
  <w:style w:type="character" w:customStyle="1" w:styleId="apple-style-span">
    <w:name w:val="apple-style-span"/>
    <w:basedOn w:val="a0"/>
    <w:rsid w:val="00672E54"/>
  </w:style>
  <w:style w:type="paragraph" w:customStyle="1" w:styleId="Default">
    <w:name w:val="Default"/>
    <w:rsid w:val="00672E54"/>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af1">
    <w:name w:val="No Spacing"/>
    <w:uiPriority w:val="1"/>
    <w:qFormat/>
    <w:rsid w:val="00E708CC"/>
    <w:pPr>
      <w:spacing w:after="0" w:line="240" w:lineRule="auto"/>
    </w:pPr>
  </w:style>
  <w:style w:type="table" w:styleId="4-4">
    <w:name w:val="Grid Table 4 Accent 4"/>
    <w:basedOn w:val="a1"/>
    <w:uiPriority w:val="49"/>
    <w:rsid w:val="00762DED"/>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0">
    <w:name w:val="Plain Table 4"/>
    <w:basedOn w:val="a1"/>
    <w:uiPriority w:val="44"/>
    <w:rsid w:val="00CB650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2">
    <w:name w:val="TOC Heading"/>
    <w:basedOn w:val="1"/>
    <w:next w:val="a"/>
    <w:uiPriority w:val="39"/>
    <w:unhideWhenUsed/>
    <w:qFormat/>
    <w:rsid w:val="00CB650A"/>
    <w:pPr>
      <w:keepLines/>
      <w:bidi/>
      <w:spacing w:after="0" w:line="259" w:lineRule="auto"/>
      <w:outlineLvl w:val="9"/>
    </w:pPr>
    <w:rPr>
      <w:rFonts w:asciiTheme="majorHAnsi" w:eastAsiaTheme="majorEastAsia" w:hAnsiTheme="majorHAnsi" w:cstheme="majorBidi"/>
      <w:b w:val="0"/>
      <w:bCs w:val="0"/>
      <w:color w:val="365F91" w:themeColor="accent1" w:themeShade="BF"/>
      <w:kern w:val="0"/>
      <w:rtl/>
      <w:lang w:val="en-US" w:eastAsia="en-US"/>
    </w:rPr>
  </w:style>
  <w:style w:type="paragraph" w:styleId="20">
    <w:name w:val="toc 2"/>
    <w:basedOn w:val="a"/>
    <w:next w:val="a"/>
    <w:autoRedefine/>
    <w:uiPriority w:val="39"/>
    <w:unhideWhenUsed/>
    <w:rsid w:val="00CB650A"/>
    <w:pPr>
      <w:spacing w:after="100"/>
      <w:ind w:left="220"/>
    </w:pPr>
  </w:style>
  <w:style w:type="paragraph" w:styleId="11">
    <w:name w:val="toc 1"/>
    <w:basedOn w:val="a"/>
    <w:next w:val="a"/>
    <w:autoRedefine/>
    <w:uiPriority w:val="39"/>
    <w:unhideWhenUsed/>
    <w:rsid w:val="00CB650A"/>
    <w:pPr>
      <w:spacing w:after="100"/>
    </w:pPr>
  </w:style>
  <w:style w:type="paragraph" w:styleId="30">
    <w:name w:val="toc 3"/>
    <w:basedOn w:val="a"/>
    <w:next w:val="a"/>
    <w:autoRedefine/>
    <w:uiPriority w:val="39"/>
    <w:unhideWhenUsed/>
    <w:rsid w:val="00CB650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6911">
      <w:bodyDiv w:val="1"/>
      <w:marLeft w:val="0"/>
      <w:marRight w:val="0"/>
      <w:marTop w:val="0"/>
      <w:marBottom w:val="0"/>
      <w:divBdr>
        <w:top w:val="none" w:sz="0" w:space="0" w:color="auto"/>
        <w:left w:val="none" w:sz="0" w:space="0" w:color="auto"/>
        <w:bottom w:val="none" w:sz="0" w:space="0" w:color="auto"/>
        <w:right w:val="none" w:sz="0" w:space="0" w:color="auto"/>
      </w:divBdr>
      <w:divsChild>
        <w:div w:id="204148037">
          <w:marLeft w:val="0"/>
          <w:marRight w:val="0"/>
          <w:marTop w:val="0"/>
          <w:marBottom w:val="0"/>
          <w:divBdr>
            <w:top w:val="none" w:sz="0" w:space="0" w:color="auto"/>
            <w:left w:val="none" w:sz="0" w:space="0" w:color="auto"/>
            <w:bottom w:val="none" w:sz="0" w:space="0" w:color="auto"/>
            <w:right w:val="none" w:sz="0" w:space="0" w:color="auto"/>
          </w:divBdr>
          <w:divsChild>
            <w:div w:id="187261684">
              <w:marLeft w:val="0"/>
              <w:marRight w:val="0"/>
              <w:marTop w:val="0"/>
              <w:marBottom w:val="0"/>
              <w:divBdr>
                <w:top w:val="none" w:sz="0" w:space="0" w:color="auto"/>
                <w:left w:val="none" w:sz="0" w:space="0" w:color="auto"/>
                <w:bottom w:val="none" w:sz="0" w:space="0" w:color="auto"/>
                <w:right w:val="none" w:sz="0" w:space="0" w:color="auto"/>
              </w:divBdr>
            </w:div>
            <w:div w:id="1254820774">
              <w:marLeft w:val="0"/>
              <w:marRight w:val="0"/>
              <w:marTop w:val="0"/>
              <w:marBottom w:val="0"/>
              <w:divBdr>
                <w:top w:val="none" w:sz="0" w:space="0" w:color="auto"/>
                <w:left w:val="none" w:sz="0" w:space="0" w:color="auto"/>
                <w:bottom w:val="none" w:sz="0" w:space="0" w:color="auto"/>
                <w:right w:val="none" w:sz="0" w:space="0" w:color="auto"/>
              </w:divBdr>
            </w:div>
            <w:div w:id="1582982588">
              <w:marLeft w:val="0"/>
              <w:marRight w:val="0"/>
              <w:marTop w:val="0"/>
              <w:marBottom w:val="0"/>
              <w:divBdr>
                <w:top w:val="none" w:sz="0" w:space="0" w:color="auto"/>
                <w:left w:val="none" w:sz="0" w:space="0" w:color="auto"/>
                <w:bottom w:val="none" w:sz="0" w:space="0" w:color="auto"/>
                <w:right w:val="none" w:sz="0" w:space="0" w:color="auto"/>
              </w:divBdr>
            </w:div>
            <w:div w:id="257180627">
              <w:marLeft w:val="0"/>
              <w:marRight w:val="0"/>
              <w:marTop w:val="0"/>
              <w:marBottom w:val="0"/>
              <w:divBdr>
                <w:top w:val="none" w:sz="0" w:space="0" w:color="auto"/>
                <w:left w:val="none" w:sz="0" w:space="0" w:color="auto"/>
                <w:bottom w:val="none" w:sz="0" w:space="0" w:color="auto"/>
                <w:right w:val="none" w:sz="0" w:space="0" w:color="auto"/>
              </w:divBdr>
            </w:div>
            <w:div w:id="313074441">
              <w:marLeft w:val="0"/>
              <w:marRight w:val="0"/>
              <w:marTop w:val="0"/>
              <w:marBottom w:val="0"/>
              <w:divBdr>
                <w:top w:val="none" w:sz="0" w:space="0" w:color="auto"/>
                <w:left w:val="none" w:sz="0" w:space="0" w:color="auto"/>
                <w:bottom w:val="none" w:sz="0" w:space="0" w:color="auto"/>
                <w:right w:val="none" w:sz="0" w:space="0" w:color="auto"/>
              </w:divBdr>
            </w:div>
            <w:div w:id="468130889">
              <w:marLeft w:val="0"/>
              <w:marRight w:val="0"/>
              <w:marTop w:val="0"/>
              <w:marBottom w:val="0"/>
              <w:divBdr>
                <w:top w:val="none" w:sz="0" w:space="0" w:color="auto"/>
                <w:left w:val="none" w:sz="0" w:space="0" w:color="auto"/>
                <w:bottom w:val="none" w:sz="0" w:space="0" w:color="auto"/>
                <w:right w:val="none" w:sz="0" w:space="0" w:color="auto"/>
              </w:divBdr>
            </w:div>
            <w:div w:id="660278578">
              <w:marLeft w:val="0"/>
              <w:marRight w:val="0"/>
              <w:marTop w:val="0"/>
              <w:marBottom w:val="0"/>
              <w:divBdr>
                <w:top w:val="none" w:sz="0" w:space="0" w:color="auto"/>
                <w:left w:val="none" w:sz="0" w:space="0" w:color="auto"/>
                <w:bottom w:val="none" w:sz="0" w:space="0" w:color="auto"/>
                <w:right w:val="none" w:sz="0" w:space="0" w:color="auto"/>
              </w:divBdr>
            </w:div>
            <w:div w:id="1199732809">
              <w:marLeft w:val="0"/>
              <w:marRight w:val="0"/>
              <w:marTop w:val="0"/>
              <w:marBottom w:val="0"/>
              <w:divBdr>
                <w:top w:val="none" w:sz="0" w:space="0" w:color="auto"/>
                <w:left w:val="none" w:sz="0" w:space="0" w:color="auto"/>
                <w:bottom w:val="none" w:sz="0" w:space="0" w:color="auto"/>
                <w:right w:val="none" w:sz="0" w:space="0" w:color="auto"/>
              </w:divBdr>
            </w:div>
            <w:div w:id="857964404">
              <w:marLeft w:val="0"/>
              <w:marRight w:val="0"/>
              <w:marTop w:val="0"/>
              <w:marBottom w:val="0"/>
              <w:divBdr>
                <w:top w:val="none" w:sz="0" w:space="0" w:color="auto"/>
                <w:left w:val="none" w:sz="0" w:space="0" w:color="auto"/>
                <w:bottom w:val="none" w:sz="0" w:space="0" w:color="auto"/>
                <w:right w:val="none" w:sz="0" w:space="0" w:color="auto"/>
              </w:divBdr>
            </w:div>
            <w:div w:id="1033270051">
              <w:marLeft w:val="0"/>
              <w:marRight w:val="0"/>
              <w:marTop w:val="0"/>
              <w:marBottom w:val="0"/>
              <w:divBdr>
                <w:top w:val="none" w:sz="0" w:space="0" w:color="auto"/>
                <w:left w:val="none" w:sz="0" w:space="0" w:color="auto"/>
                <w:bottom w:val="none" w:sz="0" w:space="0" w:color="auto"/>
                <w:right w:val="none" w:sz="0" w:space="0" w:color="auto"/>
              </w:divBdr>
            </w:div>
            <w:div w:id="715423419">
              <w:marLeft w:val="0"/>
              <w:marRight w:val="0"/>
              <w:marTop w:val="0"/>
              <w:marBottom w:val="0"/>
              <w:divBdr>
                <w:top w:val="none" w:sz="0" w:space="0" w:color="auto"/>
                <w:left w:val="none" w:sz="0" w:space="0" w:color="auto"/>
                <w:bottom w:val="none" w:sz="0" w:space="0" w:color="auto"/>
                <w:right w:val="none" w:sz="0" w:space="0" w:color="auto"/>
              </w:divBdr>
            </w:div>
            <w:div w:id="1912932579">
              <w:marLeft w:val="0"/>
              <w:marRight w:val="0"/>
              <w:marTop w:val="0"/>
              <w:marBottom w:val="0"/>
              <w:divBdr>
                <w:top w:val="none" w:sz="0" w:space="0" w:color="auto"/>
                <w:left w:val="none" w:sz="0" w:space="0" w:color="auto"/>
                <w:bottom w:val="none" w:sz="0" w:space="0" w:color="auto"/>
                <w:right w:val="none" w:sz="0" w:space="0" w:color="auto"/>
              </w:divBdr>
            </w:div>
            <w:div w:id="2107145536">
              <w:marLeft w:val="0"/>
              <w:marRight w:val="0"/>
              <w:marTop w:val="0"/>
              <w:marBottom w:val="0"/>
              <w:divBdr>
                <w:top w:val="none" w:sz="0" w:space="0" w:color="auto"/>
                <w:left w:val="none" w:sz="0" w:space="0" w:color="auto"/>
                <w:bottom w:val="none" w:sz="0" w:space="0" w:color="auto"/>
                <w:right w:val="none" w:sz="0" w:space="0" w:color="auto"/>
              </w:divBdr>
            </w:div>
            <w:div w:id="1032192638">
              <w:marLeft w:val="0"/>
              <w:marRight w:val="0"/>
              <w:marTop w:val="0"/>
              <w:marBottom w:val="0"/>
              <w:divBdr>
                <w:top w:val="none" w:sz="0" w:space="0" w:color="auto"/>
                <w:left w:val="none" w:sz="0" w:space="0" w:color="auto"/>
                <w:bottom w:val="none" w:sz="0" w:space="0" w:color="auto"/>
                <w:right w:val="none" w:sz="0" w:space="0" w:color="auto"/>
              </w:divBdr>
            </w:div>
            <w:div w:id="462428702">
              <w:marLeft w:val="0"/>
              <w:marRight w:val="0"/>
              <w:marTop w:val="0"/>
              <w:marBottom w:val="0"/>
              <w:divBdr>
                <w:top w:val="none" w:sz="0" w:space="0" w:color="auto"/>
                <w:left w:val="none" w:sz="0" w:space="0" w:color="auto"/>
                <w:bottom w:val="none" w:sz="0" w:space="0" w:color="auto"/>
                <w:right w:val="none" w:sz="0" w:space="0" w:color="auto"/>
              </w:divBdr>
            </w:div>
            <w:div w:id="1839880375">
              <w:marLeft w:val="0"/>
              <w:marRight w:val="0"/>
              <w:marTop w:val="0"/>
              <w:marBottom w:val="0"/>
              <w:divBdr>
                <w:top w:val="none" w:sz="0" w:space="0" w:color="auto"/>
                <w:left w:val="none" w:sz="0" w:space="0" w:color="auto"/>
                <w:bottom w:val="none" w:sz="0" w:space="0" w:color="auto"/>
                <w:right w:val="none" w:sz="0" w:space="0" w:color="auto"/>
              </w:divBdr>
            </w:div>
            <w:div w:id="2026401096">
              <w:marLeft w:val="0"/>
              <w:marRight w:val="0"/>
              <w:marTop w:val="0"/>
              <w:marBottom w:val="0"/>
              <w:divBdr>
                <w:top w:val="none" w:sz="0" w:space="0" w:color="auto"/>
                <w:left w:val="none" w:sz="0" w:space="0" w:color="auto"/>
                <w:bottom w:val="none" w:sz="0" w:space="0" w:color="auto"/>
                <w:right w:val="none" w:sz="0" w:space="0" w:color="auto"/>
              </w:divBdr>
            </w:div>
            <w:div w:id="87389660">
              <w:marLeft w:val="0"/>
              <w:marRight w:val="0"/>
              <w:marTop w:val="0"/>
              <w:marBottom w:val="0"/>
              <w:divBdr>
                <w:top w:val="none" w:sz="0" w:space="0" w:color="auto"/>
                <w:left w:val="none" w:sz="0" w:space="0" w:color="auto"/>
                <w:bottom w:val="none" w:sz="0" w:space="0" w:color="auto"/>
                <w:right w:val="none" w:sz="0" w:space="0" w:color="auto"/>
              </w:divBdr>
            </w:div>
            <w:div w:id="351035839">
              <w:marLeft w:val="0"/>
              <w:marRight w:val="0"/>
              <w:marTop w:val="0"/>
              <w:marBottom w:val="0"/>
              <w:divBdr>
                <w:top w:val="none" w:sz="0" w:space="0" w:color="auto"/>
                <w:left w:val="none" w:sz="0" w:space="0" w:color="auto"/>
                <w:bottom w:val="none" w:sz="0" w:space="0" w:color="auto"/>
                <w:right w:val="none" w:sz="0" w:space="0" w:color="auto"/>
              </w:divBdr>
            </w:div>
            <w:div w:id="2105879248">
              <w:marLeft w:val="0"/>
              <w:marRight w:val="0"/>
              <w:marTop w:val="0"/>
              <w:marBottom w:val="0"/>
              <w:divBdr>
                <w:top w:val="none" w:sz="0" w:space="0" w:color="auto"/>
                <w:left w:val="none" w:sz="0" w:space="0" w:color="auto"/>
                <w:bottom w:val="none" w:sz="0" w:space="0" w:color="auto"/>
                <w:right w:val="none" w:sz="0" w:space="0" w:color="auto"/>
              </w:divBdr>
            </w:div>
            <w:div w:id="31002986">
              <w:marLeft w:val="0"/>
              <w:marRight w:val="0"/>
              <w:marTop w:val="0"/>
              <w:marBottom w:val="0"/>
              <w:divBdr>
                <w:top w:val="none" w:sz="0" w:space="0" w:color="auto"/>
                <w:left w:val="none" w:sz="0" w:space="0" w:color="auto"/>
                <w:bottom w:val="none" w:sz="0" w:space="0" w:color="auto"/>
                <w:right w:val="none" w:sz="0" w:space="0" w:color="auto"/>
              </w:divBdr>
            </w:div>
            <w:div w:id="625888117">
              <w:marLeft w:val="0"/>
              <w:marRight w:val="0"/>
              <w:marTop w:val="0"/>
              <w:marBottom w:val="0"/>
              <w:divBdr>
                <w:top w:val="none" w:sz="0" w:space="0" w:color="auto"/>
                <w:left w:val="none" w:sz="0" w:space="0" w:color="auto"/>
                <w:bottom w:val="none" w:sz="0" w:space="0" w:color="auto"/>
                <w:right w:val="none" w:sz="0" w:space="0" w:color="auto"/>
              </w:divBdr>
            </w:div>
            <w:div w:id="1645967905">
              <w:marLeft w:val="0"/>
              <w:marRight w:val="0"/>
              <w:marTop w:val="0"/>
              <w:marBottom w:val="0"/>
              <w:divBdr>
                <w:top w:val="none" w:sz="0" w:space="0" w:color="auto"/>
                <w:left w:val="none" w:sz="0" w:space="0" w:color="auto"/>
                <w:bottom w:val="none" w:sz="0" w:space="0" w:color="auto"/>
                <w:right w:val="none" w:sz="0" w:space="0" w:color="auto"/>
              </w:divBdr>
            </w:div>
            <w:div w:id="26611450">
              <w:marLeft w:val="0"/>
              <w:marRight w:val="0"/>
              <w:marTop w:val="0"/>
              <w:marBottom w:val="0"/>
              <w:divBdr>
                <w:top w:val="none" w:sz="0" w:space="0" w:color="auto"/>
                <w:left w:val="none" w:sz="0" w:space="0" w:color="auto"/>
                <w:bottom w:val="none" w:sz="0" w:space="0" w:color="auto"/>
                <w:right w:val="none" w:sz="0" w:space="0" w:color="auto"/>
              </w:divBdr>
            </w:div>
            <w:div w:id="512302208">
              <w:marLeft w:val="0"/>
              <w:marRight w:val="0"/>
              <w:marTop w:val="0"/>
              <w:marBottom w:val="0"/>
              <w:divBdr>
                <w:top w:val="none" w:sz="0" w:space="0" w:color="auto"/>
                <w:left w:val="none" w:sz="0" w:space="0" w:color="auto"/>
                <w:bottom w:val="none" w:sz="0" w:space="0" w:color="auto"/>
                <w:right w:val="none" w:sz="0" w:space="0" w:color="auto"/>
              </w:divBdr>
            </w:div>
            <w:div w:id="1667242125">
              <w:marLeft w:val="0"/>
              <w:marRight w:val="0"/>
              <w:marTop w:val="0"/>
              <w:marBottom w:val="0"/>
              <w:divBdr>
                <w:top w:val="none" w:sz="0" w:space="0" w:color="auto"/>
                <w:left w:val="none" w:sz="0" w:space="0" w:color="auto"/>
                <w:bottom w:val="none" w:sz="0" w:space="0" w:color="auto"/>
                <w:right w:val="none" w:sz="0" w:space="0" w:color="auto"/>
              </w:divBdr>
            </w:div>
            <w:div w:id="1631328062">
              <w:marLeft w:val="0"/>
              <w:marRight w:val="0"/>
              <w:marTop w:val="0"/>
              <w:marBottom w:val="0"/>
              <w:divBdr>
                <w:top w:val="none" w:sz="0" w:space="0" w:color="auto"/>
                <w:left w:val="none" w:sz="0" w:space="0" w:color="auto"/>
                <w:bottom w:val="none" w:sz="0" w:space="0" w:color="auto"/>
                <w:right w:val="none" w:sz="0" w:space="0" w:color="auto"/>
              </w:divBdr>
            </w:div>
            <w:div w:id="630869400">
              <w:marLeft w:val="0"/>
              <w:marRight w:val="0"/>
              <w:marTop w:val="0"/>
              <w:marBottom w:val="0"/>
              <w:divBdr>
                <w:top w:val="none" w:sz="0" w:space="0" w:color="auto"/>
                <w:left w:val="none" w:sz="0" w:space="0" w:color="auto"/>
                <w:bottom w:val="none" w:sz="0" w:space="0" w:color="auto"/>
                <w:right w:val="none" w:sz="0" w:space="0" w:color="auto"/>
              </w:divBdr>
            </w:div>
            <w:div w:id="1810513336">
              <w:marLeft w:val="0"/>
              <w:marRight w:val="0"/>
              <w:marTop w:val="0"/>
              <w:marBottom w:val="0"/>
              <w:divBdr>
                <w:top w:val="none" w:sz="0" w:space="0" w:color="auto"/>
                <w:left w:val="none" w:sz="0" w:space="0" w:color="auto"/>
                <w:bottom w:val="none" w:sz="0" w:space="0" w:color="auto"/>
                <w:right w:val="none" w:sz="0" w:space="0" w:color="auto"/>
              </w:divBdr>
            </w:div>
            <w:div w:id="11312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0661">
      <w:bodyDiv w:val="1"/>
      <w:marLeft w:val="0"/>
      <w:marRight w:val="0"/>
      <w:marTop w:val="0"/>
      <w:marBottom w:val="0"/>
      <w:divBdr>
        <w:top w:val="none" w:sz="0" w:space="0" w:color="auto"/>
        <w:left w:val="none" w:sz="0" w:space="0" w:color="auto"/>
        <w:bottom w:val="none" w:sz="0" w:space="0" w:color="auto"/>
        <w:right w:val="none" w:sz="0" w:space="0" w:color="auto"/>
      </w:divBdr>
      <w:divsChild>
        <w:div w:id="1018462101">
          <w:marLeft w:val="0"/>
          <w:marRight w:val="0"/>
          <w:marTop w:val="0"/>
          <w:marBottom w:val="0"/>
          <w:divBdr>
            <w:top w:val="none" w:sz="0" w:space="0" w:color="auto"/>
            <w:left w:val="none" w:sz="0" w:space="0" w:color="auto"/>
            <w:bottom w:val="none" w:sz="0" w:space="0" w:color="auto"/>
            <w:right w:val="none" w:sz="0" w:space="0" w:color="auto"/>
          </w:divBdr>
        </w:div>
        <w:div w:id="719328380">
          <w:marLeft w:val="0"/>
          <w:marRight w:val="0"/>
          <w:marTop w:val="0"/>
          <w:marBottom w:val="0"/>
          <w:divBdr>
            <w:top w:val="none" w:sz="0" w:space="0" w:color="auto"/>
            <w:left w:val="none" w:sz="0" w:space="0" w:color="auto"/>
            <w:bottom w:val="none" w:sz="0" w:space="0" w:color="auto"/>
            <w:right w:val="none" w:sz="0" w:space="0" w:color="auto"/>
          </w:divBdr>
        </w:div>
        <w:div w:id="1567105185">
          <w:marLeft w:val="0"/>
          <w:marRight w:val="0"/>
          <w:marTop w:val="0"/>
          <w:marBottom w:val="0"/>
          <w:divBdr>
            <w:top w:val="none" w:sz="0" w:space="0" w:color="auto"/>
            <w:left w:val="none" w:sz="0" w:space="0" w:color="auto"/>
            <w:bottom w:val="none" w:sz="0" w:space="0" w:color="auto"/>
            <w:right w:val="none" w:sz="0" w:space="0" w:color="auto"/>
          </w:divBdr>
        </w:div>
        <w:div w:id="1245608359">
          <w:marLeft w:val="0"/>
          <w:marRight w:val="0"/>
          <w:marTop w:val="0"/>
          <w:marBottom w:val="0"/>
          <w:divBdr>
            <w:top w:val="none" w:sz="0" w:space="0" w:color="auto"/>
            <w:left w:val="none" w:sz="0" w:space="0" w:color="auto"/>
            <w:bottom w:val="none" w:sz="0" w:space="0" w:color="auto"/>
            <w:right w:val="none" w:sz="0" w:space="0" w:color="auto"/>
          </w:divBdr>
        </w:div>
      </w:divsChild>
    </w:div>
    <w:div w:id="585966348">
      <w:bodyDiv w:val="1"/>
      <w:marLeft w:val="0"/>
      <w:marRight w:val="0"/>
      <w:marTop w:val="0"/>
      <w:marBottom w:val="0"/>
      <w:divBdr>
        <w:top w:val="none" w:sz="0" w:space="0" w:color="auto"/>
        <w:left w:val="none" w:sz="0" w:space="0" w:color="auto"/>
        <w:bottom w:val="none" w:sz="0" w:space="0" w:color="auto"/>
        <w:right w:val="none" w:sz="0" w:space="0" w:color="auto"/>
      </w:divBdr>
    </w:div>
    <w:div w:id="1115757439">
      <w:bodyDiv w:val="1"/>
      <w:marLeft w:val="0"/>
      <w:marRight w:val="0"/>
      <w:marTop w:val="0"/>
      <w:marBottom w:val="0"/>
      <w:divBdr>
        <w:top w:val="none" w:sz="0" w:space="0" w:color="auto"/>
        <w:left w:val="none" w:sz="0" w:space="0" w:color="auto"/>
        <w:bottom w:val="none" w:sz="0" w:space="0" w:color="auto"/>
        <w:right w:val="none" w:sz="0" w:space="0" w:color="auto"/>
      </w:divBdr>
      <w:divsChild>
        <w:div w:id="812330896">
          <w:marLeft w:val="0"/>
          <w:marRight w:val="0"/>
          <w:marTop w:val="0"/>
          <w:marBottom w:val="0"/>
          <w:divBdr>
            <w:top w:val="none" w:sz="0" w:space="0" w:color="auto"/>
            <w:left w:val="none" w:sz="0" w:space="0" w:color="auto"/>
            <w:bottom w:val="none" w:sz="0" w:space="0" w:color="auto"/>
            <w:right w:val="none" w:sz="0" w:space="0" w:color="auto"/>
          </w:divBdr>
        </w:div>
        <w:div w:id="779295454">
          <w:marLeft w:val="0"/>
          <w:marRight w:val="0"/>
          <w:marTop w:val="0"/>
          <w:marBottom w:val="0"/>
          <w:divBdr>
            <w:top w:val="none" w:sz="0" w:space="0" w:color="auto"/>
            <w:left w:val="none" w:sz="0" w:space="0" w:color="auto"/>
            <w:bottom w:val="none" w:sz="0" w:space="0" w:color="auto"/>
            <w:right w:val="none" w:sz="0" w:space="0" w:color="auto"/>
          </w:divBdr>
        </w:div>
        <w:div w:id="1197154347">
          <w:marLeft w:val="0"/>
          <w:marRight w:val="0"/>
          <w:marTop w:val="0"/>
          <w:marBottom w:val="0"/>
          <w:divBdr>
            <w:top w:val="none" w:sz="0" w:space="0" w:color="auto"/>
            <w:left w:val="none" w:sz="0" w:space="0" w:color="auto"/>
            <w:bottom w:val="none" w:sz="0" w:space="0" w:color="auto"/>
            <w:right w:val="none" w:sz="0" w:space="0" w:color="auto"/>
          </w:divBdr>
        </w:div>
        <w:div w:id="354384172">
          <w:marLeft w:val="0"/>
          <w:marRight w:val="0"/>
          <w:marTop w:val="0"/>
          <w:marBottom w:val="0"/>
          <w:divBdr>
            <w:top w:val="none" w:sz="0" w:space="0" w:color="auto"/>
            <w:left w:val="none" w:sz="0" w:space="0" w:color="auto"/>
            <w:bottom w:val="none" w:sz="0" w:space="0" w:color="auto"/>
            <w:right w:val="none" w:sz="0" w:space="0" w:color="auto"/>
          </w:divBdr>
        </w:div>
      </w:divsChild>
    </w:div>
    <w:div w:id="1579902989">
      <w:bodyDiv w:val="1"/>
      <w:marLeft w:val="0"/>
      <w:marRight w:val="0"/>
      <w:marTop w:val="0"/>
      <w:marBottom w:val="0"/>
      <w:divBdr>
        <w:top w:val="none" w:sz="0" w:space="0" w:color="auto"/>
        <w:left w:val="none" w:sz="0" w:space="0" w:color="auto"/>
        <w:bottom w:val="none" w:sz="0" w:space="0" w:color="auto"/>
        <w:right w:val="none" w:sz="0" w:space="0" w:color="auto"/>
      </w:divBdr>
      <w:divsChild>
        <w:div w:id="959604893">
          <w:marLeft w:val="0"/>
          <w:marRight w:val="0"/>
          <w:marTop w:val="0"/>
          <w:marBottom w:val="0"/>
          <w:divBdr>
            <w:top w:val="none" w:sz="0" w:space="0" w:color="auto"/>
            <w:left w:val="none" w:sz="0" w:space="0" w:color="auto"/>
            <w:bottom w:val="none" w:sz="0" w:space="0" w:color="auto"/>
            <w:right w:val="none" w:sz="0" w:space="0" w:color="auto"/>
          </w:divBdr>
        </w:div>
        <w:div w:id="2046053313">
          <w:marLeft w:val="0"/>
          <w:marRight w:val="0"/>
          <w:marTop w:val="0"/>
          <w:marBottom w:val="0"/>
          <w:divBdr>
            <w:top w:val="none" w:sz="0" w:space="0" w:color="auto"/>
            <w:left w:val="none" w:sz="0" w:space="0" w:color="auto"/>
            <w:bottom w:val="none" w:sz="0" w:space="0" w:color="auto"/>
            <w:right w:val="none" w:sz="0" w:space="0" w:color="auto"/>
          </w:divBdr>
        </w:div>
        <w:div w:id="1053233899">
          <w:marLeft w:val="0"/>
          <w:marRight w:val="0"/>
          <w:marTop w:val="0"/>
          <w:marBottom w:val="0"/>
          <w:divBdr>
            <w:top w:val="none" w:sz="0" w:space="0" w:color="auto"/>
            <w:left w:val="none" w:sz="0" w:space="0" w:color="auto"/>
            <w:bottom w:val="none" w:sz="0" w:space="0" w:color="auto"/>
            <w:right w:val="none" w:sz="0" w:space="0" w:color="auto"/>
          </w:divBdr>
        </w:div>
        <w:div w:id="1421486426">
          <w:marLeft w:val="0"/>
          <w:marRight w:val="0"/>
          <w:marTop w:val="0"/>
          <w:marBottom w:val="0"/>
          <w:divBdr>
            <w:top w:val="none" w:sz="0" w:space="0" w:color="auto"/>
            <w:left w:val="none" w:sz="0" w:space="0" w:color="auto"/>
            <w:bottom w:val="none" w:sz="0" w:space="0" w:color="auto"/>
            <w:right w:val="none" w:sz="0" w:space="0" w:color="auto"/>
          </w:divBdr>
        </w:div>
        <w:div w:id="1707483778">
          <w:marLeft w:val="0"/>
          <w:marRight w:val="0"/>
          <w:marTop w:val="0"/>
          <w:marBottom w:val="0"/>
          <w:divBdr>
            <w:top w:val="none" w:sz="0" w:space="0" w:color="auto"/>
            <w:left w:val="none" w:sz="0" w:space="0" w:color="auto"/>
            <w:bottom w:val="none" w:sz="0" w:space="0" w:color="auto"/>
            <w:right w:val="none" w:sz="0" w:space="0" w:color="auto"/>
          </w:divBdr>
        </w:div>
      </w:divsChild>
    </w:div>
    <w:div w:id="1825395488">
      <w:bodyDiv w:val="1"/>
      <w:marLeft w:val="0"/>
      <w:marRight w:val="0"/>
      <w:marTop w:val="0"/>
      <w:marBottom w:val="0"/>
      <w:divBdr>
        <w:top w:val="none" w:sz="0" w:space="0" w:color="auto"/>
        <w:left w:val="none" w:sz="0" w:space="0" w:color="auto"/>
        <w:bottom w:val="none" w:sz="0" w:space="0" w:color="auto"/>
        <w:right w:val="none" w:sz="0" w:space="0" w:color="auto"/>
      </w:divBdr>
      <w:divsChild>
        <w:div w:id="399207688">
          <w:marLeft w:val="0"/>
          <w:marRight w:val="0"/>
          <w:marTop w:val="0"/>
          <w:marBottom w:val="0"/>
          <w:divBdr>
            <w:top w:val="none" w:sz="0" w:space="0" w:color="auto"/>
            <w:left w:val="none" w:sz="0" w:space="0" w:color="auto"/>
            <w:bottom w:val="none" w:sz="0" w:space="0" w:color="auto"/>
            <w:right w:val="none" w:sz="0" w:space="0" w:color="auto"/>
          </w:divBdr>
          <w:divsChild>
            <w:div w:id="696467751">
              <w:marLeft w:val="0"/>
              <w:marRight w:val="0"/>
              <w:marTop w:val="0"/>
              <w:marBottom w:val="0"/>
              <w:divBdr>
                <w:top w:val="none" w:sz="0" w:space="0" w:color="auto"/>
                <w:left w:val="none" w:sz="0" w:space="0" w:color="auto"/>
                <w:bottom w:val="none" w:sz="0" w:space="0" w:color="auto"/>
                <w:right w:val="none" w:sz="0" w:space="0" w:color="auto"/>
              </w:divBdr>
              <w:divsChild>
                <w:div w:id="19878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r.wikipedia.org/w/index.php?title=%D9%83%D9%8A%D9%81%D9%8A%D8%A9_%D9%86%D9%81%D8%B3%D8%A7%D9%86%D9%8A%D8%A9&amp;action=edit&amp;redlink=1" TargetMode="External"/><Relationship Id="rId18" Type="http://schemas.openxmlformats.org/officeDocument/2006/relationships/hyperlink" Target="http://www.men.gov.ma/Lists/Pages/Detail.aspx?List=5bbc5514-417e-421c-bb91-1d49d6b674c9&amp;ID=27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men.gov.ma/Lists/Pages/Detail.aspx?List=5bbc5514-417e-421c-bb91-1d49d6b674c9&amp;ID=275" TargetMode="External"/><Relationship Id="rId2" Type="http://schemas.openxmlformats.org/officeDocument/2006/relationships/numbering" Target="numbering.xml"/><Relationship Id="rId16" Type="http://schemas.openxmlformats.org/officeDocument/2006/relationships/hyperlink" Target="http://edso.revues.org/17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fr.wikipedia.org/wiki/Henry_Mintzber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r.wikipedia.org/w/index.php?title=%D8%AD%D8%A7%D9%84%D8%A9_%28%D9%81%D9%84%D8%B3%D9%81%D8%A9%29&amp;action=edit&amp;redlink=1"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men.gov.ma/Lists/Pages/Detail.aspx?List=5bbc5514-417e-421c-bb91-1d49d6b674c9&amp;ID=2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08FA8-FF48-4A76-9AAD-14D930E61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72587</Words>
  <Characters>413748</Characters>
  <Application>Microsoft Office Word</Application>
  <DocSecurity>0</DocSecurity>
  <Lines>3447</Lines>
  <Paragraphs>970</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485365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Walid Kotb</cp:lastModifiedBy>
  <cp:revision>16</cp:revision>
  <dcterms:created xsi:type="dcterms:W3CDTF">2016-09-28T14:42:00Z</dcterms:created>
  <dcterms:modified xsi:type="dcterms:W3CDTF">2016-10-09T07:49:00Z</dcterms:modified>
</cp:coreProperties>
</file>