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sz w:val="72"/>
          <w:szCs w:val="72"/>
        </w:rPr>
        <w:id w:val="-896122465"/>
        <w:docPartObj>
          <w:docPartGallery w:val="Cover Pages"/>
          <w:docPartUnique/>
        </w:docPartObj>
      </w:sdtPr>
      <w:sdtEndPr>
        <w:rPr>
          <w:rFonts w:asciiTheme="minorBidi" w:eastAsiaTheme="minorHAnsi" w:hAnsiTheme="minorBidi" w:cstheme="minorBidi"/>
          <w:sz w:val="32"/>
          <w:szCs w:val="32"/>
        </w:rPr>
      </w:sdtEndPr>
      <w:sdtContent>
        <w:p w:rsidR="00F07225" w:rsidRDefault="00F07225" w:rsidP="00F07225">
          <w:pPr>
            <w:pStyle w:val="a9"/>
            <w:rPr>
              <w:rFonts w:asciiTheme="majorHAnsi" w:eastAsiaTheme="majorEastAsia" w:hAnsiTheme="majorHAnsi" w:cstheme="majorBidi"/>
              <w:sz w:val="72"/>
              <w:szCs w:val="72"/>
              <w:lang w:val="en-US"/>
            </w:rPr>
          </w:pPr>
          <w:r>
            <w:rPr>
              <w:rFonts w:asciiTheme="majorHAnsi" w:eastAsiaTheme="majorEastAsia" w:hAnsiTheme="majorHAnsi" w:cstheme="majorBidi"/>
              <w:noProof/>
              <w:sz w:val="72"/>
              <w:szCs w:val="72"/>
              <w:lang w:val="en-US" w:bidi="ar-SA"/>
            </w:rPr>
            <w:drawing>
              <wp:anchor distT="0" distB="0" distL="114300" distR="114300" simplePos="0" relativeHeight="251691008" behindDoc="1" locked="0" layoutInCell="1" allowOverlap="1">
                <wp:simplePos x="0" y="0"/>
                <wp:positionH relativeFrom="page">
                  <wp:align>left</wp:align>
                </wp:positionH>
                <wp:positionV relativeFrom="paragraph">
                  <wp:posOffset>-720090</wp:posOffset>
                </wp:positionV>
                <wp:extent cx="7533640" cy="10555357"/>
                <wp:effectExtent l="0" t="0" r="0" b="0"/>
                <wp:wrapNone/>
                <wp:docPr id="4" name="صورة 4" descr="C:\Users\ABO-HABYBA\AppData\Local\Microsoft\Windows\Temporary Internet Files\Content.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O-HABYBA\AppData\Local\Microsoft\Windows\Temporary Internet Files\Content.Word\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5315" cy="105577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sz w:val="72"/>
              <w:szCs w:val="72"/>
              <w:lang w:val="en-US"/>
            </w:rPr>
            <w:br w:type="page"/>
          </w:r>
        </w:p>
        <w:p w:rsidR="001A761C" w:rsidRDefault="001A761C">
          <w:pPr>
            <w:spacing w:after="160" w:line="259" w:lineRule="auto"/>
            <w:rPr>
              <w:rFonts w:asciiTheme="majorHAnsi" w:eastAsiaTheme="majorEastAsia" w:hAnsiTheme="majorHAnsi" w:cstheme="majorBidi"/>
              <w:sz w:val="72"/>
              <w:szCs w:val="72"/>
            </w:rPr>
          </w:pPr>
          <w:r>
            <w:rPr>
              <w:rFonts w:asciiTheme="majorHAnsi" w:eastAsiaTheme="majorEastAsia" w:hAnsiTheme="majorHAnsi" w:cstheme="majorBidi"/>
              <w:noProof/>
              <w:sz w:val="72"/>
              <w:szCs w:val="72"/>
              <w:lang w:val="en-US" w:bidi="ar-SA"/>
            </w:rPr>
            <w:lastRenderedPageBreak/>
            <w:drawing>
              <wp:anchor distT="0" distB="0" distL="114300" distR="114300" simplePos="0" relativeHeight="251692032" behindDoc="1" locked="0" layoutInCell="1" allowOverlap="1">
                <wp:simplePos x="0" y="0"/>
                <wp:positionH relativeFrom="column">
                  <wp:posOffset>-706022</wp:posOffset>
                </wp:positionH>
                <wp:positionV relativeFrom="paragraph">
                  <wp:posOffset>-720090</wp:posOffset>
                </wp:positionV>
                <wp:extent cx="7526020" cy="10677378"/>
                <wp:effectExtent l="0" t="0" r="0" b="0"/>
                <wp:wrapNone/>
                <wp:docPr id="20" name="صورة 20" descr="C:\Users\ABO-HABYBA\Desktop\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O-HABYBA\Desktop\0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9892" cy="1068287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sz w:val="72"/>
              <w:szCs w:val="72"/>
            </w:rPr>
            <w:br w:type="page"/>
          </w:r>
        </w:p>
        <w:p w:rsidR="00AE6BA7" w:rsidRPr="00774545" w:rsidRDefault="00AE6BA7" w:rsidP="00AE6BA7">
          <w:pPr>
            <w:pStyle w:val="a9"/>
            <w:rPr>
              <w:rFonts w:asciiTheme="majorHAnsi" w:eastAsiaTheme="majorEastAsia" w:hAnsiTheme="majorHAnsi" w:cstheme="majorBidi"/>
              <w:sz w:val="72"/>
              <w:szCs w:val="72"/>
            </w:rPr>
          </w:pPr>
          <w:r>
            <w:rPr>
              <w:rFonts w:asciiTheme="minorBidi" w:hAnsiTheme="minorBidi"/>
              <w:noProof/>
              <w:sz w:val="32"/>
              <w:szCs w:val="32"/>
              <w:lang w:val="en-US" w:bidi="ar-SA"/>
            </w:rPr>
            <w:lastRenderedPageBreak/>
            <mc:AlternateContent>
              <mc:Choice Requires="wps">
                <w:drawing>
                  <wp:anchor distT="0" distB="0" distL="114300" distR="114300" simplePos="0" relativeHeight="251686912" behindDoc="0" locked="0" layoutInCell="1" allowOverlap="1">
                    <wp:simplePos x="0" y="0"/>
                    <wp:positionH relativeFrom="column">
                      <wp:posOffset>180340</wp:posOffset>
                    </wp:positionH>
                    <wp:positionV relativeFrom="paragraph">
                      <wp:posOffset>680720</wp:posOffset>
                    </wp:positionV>
                    <wp:extent cx="5657850" cy="4638675"/>
                    <wp:effectExtent l="0" t="0" r="0" b="0"/>
                    <wp:wrapNone/>
                    <wp:docPr id="33" name="مستطيل مستدير الزوايا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46386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251C7" w:rsidRPr="00D7451F" w:rsidRDefault="007251C7" w:rsidP="00AE6BA7">
                                <w:pPr>
                                  <w:bidi/>
                                  <w:spacing w:after="0" w:line="240" w:lineRule="auto"/>
                                  <w:jc w:val="center"/>
                                  <w:rPr>
                                    <w:rFonts w:ascii="Traditional Arabic" w:hAnsi="Traditional Arabic" w:cs="Traditional Arabic"/>
                                    <w:b/>
                                    <w:bCs/>
                                    <w:color w:val="0070C0"/>
                                    <w:sz w:val="96"/>
                                    <w:szCs w:val="96"/>
                                    <w:rtl/>
                                  </w:rPr>
                                </w:pPr>
                                <w:r w:rsidRPr="00D7451F">
                                  <w:rPr>
                                    <w:rFonts w:ascii="Traditional Arabic" w:hAnsi="Traditional Arabic" w:cs="Traditional Arabic"/>
                                    <w:b/>
                                    <w:bCs/>
                                    <w:color w:val="0070C0"/>
                                    <w:sz w:val="96"/>
                                    <w:szCs w:val="96"/>
                                    <w:rtl/>
                                  </w:rPr>
                                  <w:t xml:space="preserve">القواعد والضوابط الفقهية </w:t>
                                </w:r>
                              </w:p>
                              <w:p w:rsidR="007251C7" w:rsidRPr="00D7451F" w:rsidRDefault="007251C7" w:rsidP="00AE6BA7">
                                <w:pPr>
                                  <w:bidi/>
                                  <w:spacing w:after="0" w:line="240" w:lineRule="auto"/>
                                  <w:jc w:val="center"/>
                                  <w:rPr>
                                    <w:rFonts w:ascii="Traditional Arabic" w:hAnsi="Traditional Arabic" w:cs="Traditional Arabic"/>
                                    <w:sz w:val="56"/>
                                    <w:szCs w:val="56"/>
                                    <w:rtl/>
                                  </w:rPr>
                                </w:pPr>
                                <w:r w:rsidRPr="00D7451F">
                                  <w:rPr>
                                    <w:rFonts w:ascii="Traditional Arabic" w:hAnsi="Traditional Arabic" w:cs="Traditional Arabic"/>
                                    <w:sz w:val="56"/>
                                    <w:szCs w:val="56"/>
                                    <w:rtl/>
                                  </w:rPr>
                                  <w:t xml:space="preserve">عند محمد </w:t>
                                </w:r>
                                <w:proofErr w:type="spellStart"/>
                                <w:r w:rsidRPr="00D7451F">
                                  <w:rPr>
                                    <w:rFonts w:ascii="Traditional Arabic" w:hAnsi="Traditional Arabic" w:cs="Traditional Arabic"/>
                                    <w:sz w:val="56"/>
                                    <w:szCs w:val="56"/>
                                    <w:rtl/>
                                  </w:rPr>
                                  <w:t>عليش</w:t>
                                </w:r>
                                <w:proofErr w:type="spellEnd"/>
                                <w:r w:rsidRPr="00D7451F">
                                  <w:rPr>
                                    <w:rFonts w:ascii="Traditional Arabic" w:hAnsi="Traditional Arabic" w:cs="Traditional Arabic"/>
                                    <w:sz w:val="56"/>
                                    <w:szCs w:val="56"/>
                                    <w:rtl/>
                                  </w:rPr>
                                  <w:t xml:space="preserve"> </w:t>
                                </w:r>
                                <w:r w:rsidRPr="00D7451F">
                                  <w:rPr>
                                    <w:rFonts w:ascii="Traditional Arabic" w:hAnsi="Traditional Arabic" w:cs="Traditional Arabic"/>
                                    <w:sz w:val="40"/>
                                    <w:szCs w:val="40"/>
                                    <w:rtl/>
                                  </w:rPr>
                                  <w:t>(ت</w:t>
                                </w:r>
                                <w:r w:rsidRPr="00D7451F">
                                  <w:rPr>
                                    <w:rFonts w:ascii="Traditional Arabic" w:hAnsi="Traditional Arabic" w:cs="Traditional Arabic"/>
                                    <w:sz w:val="52"/>
                                    <w:szCs w:val="52"/>
                                    <w:rtl/>
                                  </w:rPr>
                                  <w:t xml:space="preserve"> </w:t>
                                </w:r>
                                <w:r w:rsidRPr="00D7451F">
                                  <w:rPr>
                                    <w:rFonts w:ascii="Traditional Arabic" w:hAnsi="Traditional Arabic" w:cs="Traditional Arabic"/>
                                    <w:sz w:val="28"/>
                                    <w:szCs w:val="28"/>
                                    <w:rtl/>
                                  </w:rPr>
                                  <w:t xml:space="preserve">1299هـ/1882م </w:t>
                                </w:r>
                                <w:r w:rsidRPr="00D7451F">
                                  <w:rPr>
                                    <w:rFonts w:ascii="Traditional Arabic" w:hAnsi="Traditional Arabic" w:cs="Traditional Arabic"/>
                                    <w:sz w:val="36"/>
                                    <w:szCs w:val="36"/>
                                    <w:rtl/>
                                  </w:rPr>
                                  <w:t>رحمه الله</w:t>
                                </w:r>
                                <w:r w:rsidRPr="00D7451F">
                                  <w:rPr>
                                    <w:rFonts w:ascii="Traditional Arabic" w:hAnsi="Traditional Arabic" w:cs="Traditional Arabic"/>
                                    <w:sz w:val="40"/>
                                    <w:szCs w:val="40"/>
                                    <w:rtl/>
                                  </w:rPr>
                                  <w:t xml:space="preserve">) </w:t>
                                </w:r>
                                <w:r w:rsidRPr="00D7451F">
                                  <w:rPr>
                                    <w:rFonts w:ascii="Traditional Arabic" w:hAnsi="Traditional Arabic" w:cs="Traditional Arabic"/>
                                    <w:sz w:val="56"/>
                                    <w:szCs w:val="56"/>
                                    <w:rtl/>
                                  </w:rPr>
                                  <w:t>في كتابه:</w:t>
                                </w:r>
                              </w:p>
                              <w:p w:rsidR="007251C7" w:rsidRPr="00D7451F" w:rsidRDefault="007251C7" w:rsidP="00AE6BA7">
                                <w:pPr>
                                  <w:bidi/>
                                  <w:spacing w:after="0" w:line="240" w:lineRule="auto"/>
                                  <w:jc w:val="center"/>
                                  <w:rPr>
                                    <w:rFonts w:ascii="Traditional Arabic" w:hAnsi="Traditional Arabic" w:cs="Traditional Arabic"/>
                                    <w:sz w:val="72"/>
                                    <w:szCs w:val="72"/>
                                  </w:rPr>
                                </w:pPr>
                                <w:r w:rsidRPr="00D7451F">
                                  <w:rPr>
                                    <w:rFonts w:ascii="Traditional Arabic" w:hAnsi="Traditional Arabic" w:cs="Traditional Arabic"/>
                                    <w:sz w:val="72"/>
                                    <w:szCs w:val="72"/>
                                    <w:rtl/>
                                  </w:rPr>
                                  <w:t xml:space="preserve"> (منح الجليل في مختصر سيدي خليل)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3" o:spid="_x0000_s1026" style="position:absolute;margin-left:14.2pt;margin-top:53.6pt;width:445.5pt;height:36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" stroked="f">
                    <v:textbox>
                      <w:txbxContent>
                        <w:p w:rsidR="007251C7" w:rsidRPr="00D7451F" w:rsidRDefault="007251C7" w:rsidP="00AE6BA7">
                          <w:pPr>
                            <w:bidi/>
                            <w:spacing w:after="0" w:line="240" w:lineRule="auto"/>
                            <w:jc w:val="center"/>
                            <w:rPr>
                              <w:rFonts w:ascii="Traditional Arabic" w:hAnsi="Traditional Arabic" w:cs="Traditional Arabic"/>
                              <w:b/>
                              <w:bCs/>
                              <w:color w:val="0070C0"/>
                              <w:sz w:val="96"/>
                              <w:szCs w:val="96"/>
                              <w:rtl/>
                            </w:rPr>
                          </w:pPr>
                          <w:r w:rsidRPr="00D7451F">
                            <w:rPr>
                              <w:rFonts w:ascii="Traditional Arabic" w:hAnsi="Traditional Arabic" w:cs="Traditional Arabic"/>
                              <w:b/>
                              <w:bCs/>
                              <w:color w:val="0070C0"/>
                              <w:sz w:val="96"/>
                              <w:szCs w:val="96"/>
                              <w:rtl/>
                            </w:rPr>
                            <w:t xml:space="preserve">القواعد والضوابط الفقهية </w:t>
                          </w:r>
                        </w:p>
                        <w:p w:rsidR="007251C7" w:rsidRPr="00D7451F" w:rsidRDefault="007251C7" w:rsidP="00AE6BA7">
                          <w:pPr>
                            <w:bidi/>
                            <w:spacing w:after="0" w:line="240" w:lineRule="auto"/>
                            <w:jc w:val="center"/>
                            <w:rPr>
                              <w:rFonts w:ascii="Traditional Arabic" w:hAnsi="Traditional Arabic" w:cs="Traditional Arabic"/>
                              <w:sz w:val="56"/>
                              <w:szCs w:val="56"/>
                              <w:rtl/>
                            </w:rPr>
                          </w:pPr>
                          <w:r w:rsidRPr="00D7451F">
                            <w:rPr>
                              <w:rFonts w:ascii="Traditional Arabic" w:hAnsi="Traditional Arabic" w:cs="Traditional Arabic"/>
                              <w:sz w:val="56"/>
                              <w:szCs w:val="56"/>
                              <w:rtl/>
                            </w:rPr>
                            <w:t xml:space="preserve">عند محمد </w:t>
                          </w:r>
                          <w:proofErr w:type="spellStart"/>
                          <w:r w:rsidRPr="00D7451F">
                            <w:rPr>
                              <w:rFonts w:ascii="Traditional Arabic" w:hAnsi="Traditional Arabic" w:cs="Traditional Arabic"/>
                              <w:sz w:val="56"/>
                              <w:szCs w:val="56"/>
                              <w:rtl/>
                            </w:rPr>
                            <w:t>عليش</w:t>
                          </w:r>
                          <w:proofErr w:type="spellEnd"/>
                          <w:r w:rsidRPr="00D7451F">
                            <w:rPr>
                              <w:rFonts w:ascii="Traditional Arabic" w:hAnsi="Traditional Arabic" w:cs="Traditional Arabic"/>
                              <w:sz w:val="56"/>
                              <w:szCs w:val="56"/>
                              <w:rtl/>
                            </w:rPr>
                            <w:t xml:space="preserve"> </w:t>
                          </w:r>
                          <w:r w:rsidRPr="00D7451F">
                            <w:rPr>
                              <w:rFonts w:ascii="Traditional Arabic" w:hAnsi="Traditional Arabic" w:cs="Traditional Arabic"/>
                              <w:sz w:val="40"/>
                              <w:szCs w:val="40"/>
                              <w:rtl/>
                            </w:rPr>
                            <w:t>(ت</w:t>
                          </w:r>
                          <w:r w:rsidRPr="00D7451F">
                            <w:rPr>
                              <w:rFonts w:ascii="Traditional Arabic" w:hAnsi="Traditional Arabic" w:cs="Traditional Arabic"/>
                              <w:sz w:val="52"/>
                              <w:szCs w:val="52"/>
                              <w:rtl/>
                            </w:rPr>
                            <w:t xml:space="preserve"> </w:t>
                          </w:r>
                          <w:r w:rsidRPr="00D7451F">
                            <w:rPr>
                              <w:rFonts w:ascii="Traditional Arabic" w:hAnsi="Traditional Arabic" w:cs="Traditional Arabic"/>
                              <w:sz w:val="28"/>
                              <w:szCs w:val="28"/>
                              <w:rtl/>
                            </w:rPr>
                            <w:t xml:space="preserve">1299هـ/1882م </w:t>
                          </w:r>
                          <w:r w:rsidRPr="00D7451F">
                            <w:rPr>
                              <w:rFonts w:ascii="Traditional Arabic" w:hAnsi="Traditional Arabic" w:cs="Traditional Arabic"/>
                              <w:sz w:val="36"/>
                              <w:szCs w:val="36"/>
                              <w:rtl/>
                            </w:rPr>
                            <w:t>رحمه الله</w:t>
                          </w:r>
                          <w:r w:rsidRPr="00D7451F">
                            <w:rPr>
                              <w:rFonts w:ascii="Traditional Arabic" w:hAnsi="Traditional Arabic" w:cs="Traditional Arabic"/>
                              <w:sz w:val="40"/>
                              <w:szCs w:val="40"/>
                              <w:rtl/>
                            </w:rPr>
                            <w:t xml:space="preserve">) </w:t>
                          </w:r>
                          <w:r w:rsidRPr="00D7451F">
                            <w:rPr>
                              <w:rFonts w:ascii="Traditional Arabic" w:hAnsi="Traditional Arabic" w:cs="Traditional Arabic"/>
                              <w:sz w:val="56"/>
                              <w:szCs w:val="56"/>
                              <w:rtl/>
                            </w:rPr>
                            <w:t>في كتابه:</w:t>
                          </w:r>
                        </w:p>
                        <w:p w:rsidR="007251C7" w:rsidRPr="00D7451F" w:rsidRDefault="007251C7" w:rsidP="00AE6BA7">
                          <w:pPr>
                            <w:bidi/>
                            <w:spacing w:after="0" w:line="240" w:lineRule="auto"/>
                            <w:jc w:val="center"/>
                            <w:rPr>
                              <w:rFonts w:ascii="Traditional Arabic" w:hAnsi="Traditional Arabic" w:cs="Traditional Arabic"/>
                              <w:sz w:val="72"/>
                              <w:szCs w:val="72"/>
                            </w:rPr>
                          </w:pPr>
                          <w:r w:rsidRPr="00D7451F">
                            <w:rPr>
                              <w:rFonts w:ascii="Traditional Arabic" w:hAnsi="Traditional Arabic" w:cs="Traditional Arabic"/>
                              <w:sz w:val="72"/>
                              <w:szCs w:val="72"/>
                              <w:rtl/>
                            </w:rPr>
                            <w:t xml:space="preserve"> (منح الجليل في مختصر سيدي خليل)</w:t>
                          </w:r>
                        </w:p>
                      </w:txbxContent>
                    </v:textbox>
                  </v:roundrect>
                </w:pict>
              </mc:Fallback>
            </mc:AlternateContent>
          </w:r>
          <w:r>
            <w:rPr>
              <w:rFonts w:asciiTheme="minorBidi" w:hAnsiTheme="minorBidi"/>
              <w:noProof/>
              <w:sz w:val="32"/>
              <w:szCs w:val="32"/>
              <w:lang w:val="en-US" w:bidi="ar-SA"/>
            </w:rPr>
            <mc:AlternateContent>
              <mc:Choice Requires="wps">
                <w:drawing>
                  <wp:anchor distT="0" distB="0" distL="114300" distR="114300" simplePos="0" relativeHeight="251685888" behindDoc="0" locked="0" layoutInCell="1" allowOverlap="1">
                    <wp:simplePos x="0" y="0"/>
                    <wp:positionH relativeFrom="column">
                      <wp:posOffset>1189990</wp:posOffset>
                    </wp:positionH>
                    <wp:positionV relativeFrom="paragraph">
                      <wp:posOffset>7186295</wp:posOffset>
                    </wp:positionV>
                    <wp:extent cx="3733800" cy="1724025"/>
                    <wp:effectExtent l="0" t="0" r="0" b="0"/>
                    <wp:wrapNone/>
                    <wp:docPr id="30" name="مستطيل مستدير الزوايا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17240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251C7" w:rsidRPr="00D7451F" w:rsidRDefault="007251C7" w:rsidP="00AE6BA7">
                                <w:pPr>
                                  <w:bidi/>
                                  <w:jc w:val="center"/>
                                  <w:rPr>
                                    <w:rFonts w:ascii="Traditional Arabic" w:hAnsi="Traditional Arabic" w:cs="Traditional Arabic"/>
                                    <w:b/>
                                    <w:bCs/>
                                    <w:color w:val="C00000"/>
                                    <w:sz w:val="72"/>
                                    <w:szCs w:val="72"/>
                                    <w:rtl/>
                                  </w:rPr>
                                </w:pPr>
                                <w:r w:rsidRPr="00D7451F">
                                  <w:rPr>
                                    <w:rFonts w:ascii="Traditional Arabic" w:hAnsi="Traditional Arabic" w:cs="Traditional Arabic"/>
                                    <w:b/>
                                    <w:bCs/>
                                    <w:color w:val="C00000"/>
                                    <w:sz w:val="72"/>
                                    <w:szCs w:val="72"/>
                                    <w:rtl/>
                                  </w:rPr>
                                  <w:t xml:space="preserve">مليكة </w:t>
                                </w:r>
                                <w:proofErr w:type="spellStart"/>
                                <w:r w:rsidRPr="00D7451F">
                                  <w:rPr>
                                    <w:rFonts w:ascii="Traditional Arabic" w:hAnsi="Traditional Arabic" w:cs="Traditional Arabic"/>
                                    <w:b/>
                                    <w:bCs/>
                                    <w:color w:val="C00000"/>
                                    <w:sz w:val="72"/>
                                    <w:szCs w:val="72"/>
                                    <w:rtl/>
                                  </w:rPr>
                                  <w:t>بونجوم</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0" o:spid="_x0000_s1027" style="position:absolute;margin-left:93.7pt;margin-top:565.85pt;width:294pt;height:13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" stroked="f">
                    <v:textbox>
                      <w:txbxContent>
                        <w:p w:rsidR="007251C7" w:rsidRPr="00D7451F" w:rsidRDefault="007251C7" w:rsidP="00AE6BA7">
                          <w:pPr>
                            <w:bidi/>
                            <w:jc w:val="center"/>
                            <w:rPr>
                              <w:rFonts w:ascii="Traditional Arabic" w:hAnsi="Traditional Arabic" w:cs="Traditional Arabic"/>
                              <w:b/>
                              <w:bCs/>
                              <w:color w:val="C00000"/>
                              <w:sz w:val="72"/>
                              <w:szCs w:val="72"/>
                              <w:rtl/>
                            </w:rPr>
                          </w:pPr>
                          <w:r w:rsidRPr="00D7451F">
                            <w:rPr>
                              <w:rFonts w:ascii="Traditional Arabic" w:hAnsi="Traditional Arabic" w:cs="Traditional Arabic"/>
                              <w:b/>
                              <w:bCs/>
                              <w:color w:val="C00000"/>
                              <w:sz w:val="72"/>
                              <w:szCs w:val="72"/>
                              <w:rtl/>
                            </w:rPr>
                            <w:t xml:space="preserve">مليكة </w:t>
                          </w:r>
                          <w:proofErr w:type="spellStart"/>
                          <w:r w:rsidRPr="00D7451F">
                            <w:rPr>
                              <w:rFonts w:ascii="Traditional Arabic" w:hAnsi="Traditional Arabic" w:cs="Traditional Arabic"/>
                              <w:b/>
                              <w:bCs/>
                              <w:color w:val="C00000"/>
                              <w:sz w:val="72"/>
                              <w:szCs w:val="72"/>
                              <w:rtl/>
                            </w:rPr>
                            <w:t>بونجوم</w:t>
                          </w:r>
                          <w:proofErr w:type="spellEnd"/>
                        </w:p>
                      </w:txbxContent>
                    </v:textbox>
                  </v:roundrect>
                </w:pict>
              </mc:Fallback>
            </mc:AlternateContent>
          </w:r>
        </w:p>
        <w:p w:rsidR="00AE6BA7" w:rsidRPr="008305A1" w:rsidRDefault="00AE6BA7" w:rsidP="00AE6BA7">
          <w:pPr>
            <w:rPr>
              <w:rFonts w:asciiTheme="minorBidi" w:hAnsiTheme="minorBidi"/>
              <w:sz w:val="32"/>
              <w:szCs w:val="32"/>
              <w:lang w:val="en-US"/>
            </w:rPr>
          </w:pPr>
          <w:r>
            <w:rPr>
              <w:rFonts w:asciiTheme="minorBidi" w:hAnsiTheme="minorBidi"/>
              <w:sz w:val="32"/>
              <w:szCs w:val="32"/>
              <w:rtl/>
            </w:rPr>
            <w:br w:type="page"/>
          </w:r>
        </w:p>
      </w:sdtContent>
    </w:sdt>
    <w:p w:rsidR="00AE6BA7" w:rsidRDefault="00AE6BA7" w:rsidP="00AE6BA7">
      <w:pPr>
        <w:bidi/>
        <w:spacing w:before="240" w:after="240" w:line="360" w:lineRule="auto"/>
        <w:ind w:firstLine="709"/>
        <w:jc w:val="both"/>
        <w:rPr>
          <w:rFonts w:asciiTheme="minorBidi" w:hAnsiTheme="minorBidi"/>
          <w:sz w:val="32"/>
          <w:szCs w:val="32"/>
          <w:rtl/>
        </w:rPr>
      </w:pPr>
      <w:r>
        <w:rPr>
          <w:noProof/>
          <w:rtl/>
          <w:lang w:val="en-US" w:bidi="ar-SA"/>
        </w:rPr>
        <w:lastRenderedPageBreak/>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1601561</wp:posOffset>
                </wp:positionV>
                <wp:extent cx="5608955" cy="6029960"/>
                <wp:effectExtent l="0" t="0" r="10795" b="27940"/>
                <wp:wrapNone/>
                <wp:docPr id="29" name="مخطط انسيابي: متعدد المستندات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6029960"/>
                        </a:xfrm>
                        <a:prstGeom prst="flowChartMultidocument">
                          <a:avLst/>
                        </a:prstGeom>
                        <a:solidFill>
                          <a:srgbClr val="FFFFFF">
                            <a:alpha val="0"/>
                          </a:srgbClr>
                        </a:solidFill>
                        <a:ln w="9525">
                          <a:solidFill>
                            <a:srgbClr val="0000FF"/>
                          </a:solidFill>
                          <a:miter lim="800000"/>
                          <a:headEnd/>
                          <a:tailEnd/>
                        </a:ln>
                      </wps:spPr>
                      <wps:txbx>
                        <w:txbxContent>
                          <w:p w:rsidR="007251C7" w:rsidRDefault="007251C7" w:rsidP="00AE6BA7">
                            <w:pPr>
                              <w:autoSpaceDE w:val="0"/>
                              <w:autoSpaceDN w:val="0"/>
                              <w:bidi/>
                              <w:adjustRightInd w:val="0"/>
                              <w:spacing w:after="0" w:line="240" w:lineRule="auto"/>
                              <w:rPr>
                                <w:rFonts w:ascii="TimesNewRoman" w:hAnsi="TimesNewRoman" w:cs="Times New Roman"/>
                                <w:sz w:val="44"/>
                                <w:szCs w:val="44"/>
                                <w:rtl/>
                              </w:rPr>
                            </w:pPr>
                          </w:p>
                          <w:p w:rsidR="007251C7" w:rsidRPr="00AA5E91" w:rsidRDefault="007251C7" w:rsidP="00AE6BA7">
                            <w:pPr>
                              <w:autoSpaceDE w:val="0"/>
                              <w:autoSpaceDN w:val="0"/>
                              <w:bidi/>
                              <w:adjustRightInd w:val="0"/>
                              <w:spacing w:after="0" w:line="240" w:lineRule="auto"/>
                              <w:jc w:val="center"/>
                              <w:rPr>
                                <w:rFonts w:ascii="Traditional Arabic" w:hAnsi="Traditional Arabic" w:cs="Traditional Arabic"/>
                                <w:b/>
                                <w:bCs/>
                                <w:sz w:val="36"/>
                                <w:szCs w:val="36"/>
                                <w:rtl/>
                              </w:rPr>
                            </w:pPr>
                          </w:p>
                          <w:p w:rsidR="007251C7" w:rsidRPr="00AA5E91" w:rsidRDefault="007251C7" w:rsidP="00AE6BA7">
                            <w:pPr>
                              <w:autoSpaceDE w:val="0"/>
                              <w:autoSpaceDN w:val="0"/>
                              <w:bidi/>
                              <w:adjustRightInd w:val="0"/>
                              <w:spacing w:after="0" w:line="240" w:lineRule="auto"/>
                              <w:jc w:val="center"/>
                              <w:rPr>
                                <w:rFonts w:ascii="Traditional Arabic" w:hAnsi="Traditional Arabic" w:cs="Traditional Arabic"/>
                                <w:b/>
                                <w:bCs/>
                                <w:sz w:val="40"/>
                                <w:szCs w:val="40"/>
                                <w:rtl/>
                              </w:rPr>
                            </w:pPr>
                            <w:r w:rsidRPr="00AA5E91">
                              <w:rPr>
                                <w:rFonts w:ascii="Traditional Arabic" w:hAnsi="Traditional Arabic" w:cs="Traditional Arabic"/>
                                <w:b/>
                                <w:bCs/>
                                <w:sz w:val="40"/>
                                <w:szCs w:val="40"/>
                                <w:rtl/>
                              </w:rPr>
                              <w:t>إلى ينبوع الصبر والتفاؤل والأمل</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أمي الغالية..</w:t>
                            </w:r>
                          </w:p>
                          <w:p w:rsidR="007251C7" w:rsidRPr="00AA5E91" w:rsidRDefault="007251C7" w:rsidP="00AE6BA7">
                            <w:pPr>
                              <w:autoSpaceDE w:val="0"/>
                              <w:autoSpaceDN w:val="0"/>
                              <w:bidi/>
                              <w:adjustRightInd w:val="0"/>
                              <w:spacing w:after="0" w:line="240" w:lineRule="auto"/>
                              <w:jc w:val="center"/>
                              <w:rPr>
                                <w:rFonts w:ascii="Traditional Arabic" w:hAnsi="Traditional Arabic" w:cs="Traditional Arabic"/>
                                <w:b/>
                                <w:bCs/>
                                <w:sz w:val="40"/>
                                <w:szCs w:val="40"/>
                                <w:rtl/>
                                <w:lang w:bidi="ar-EG"/>
                              </w:rPr>
                            </w:pPr>
                            <w:r w:rsidRPr="00AA5E91">
                              <w:rPr>
                                <w:rFonts w:ascii="Traditional Arabic" w:hAnsi="Traditional Arabic" w:cs="Traditional Arabic"/>
                                <w:b/>
                                <w:bCs/>
                                <w:sz w:val="40"/>
                                <w:szCs w:val="40"/>
                                <w:rtl/>
                              </w:rPr>
                              <w:t>إلى</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رفيق</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دربي</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صاحب</w:t>
                            </w:r>
                            <w:r w:rsidRPr="00AA5E91">
                              <w:rPr>
                                <w:rFonts w:ascii="Traditional Arabic" w:hAnsi="Traditional Arabic" w:cs="Traditional Arabic"/>
                                <w:b/>
                                <w:bCs/>
                                <w:sz w:val="40"/>
                                <w:szCs w:val="40"/>
                                <w:rtl/>
                                <w:lang w:bidi="ar-SA"/>
                              </w:rPr>
                              <w:t xml:space="preserve"> </w:t>
                            </w:r>
                            <w:r w:rsidRPr="00AA5E91">
                              <w:rPr>
                                <w:rFonts w:ascii="Traditional Arabic" w:hAnsi="Traditional Arabic" w:cs="Traditional Arabic"/>
                                <w:b/>
                                <w:bCs/>
                                <w:sz w:val="40"/>
                                <w:szCs w:val="40"/>
                                <w:rtl/>
                              </w:rPr>
                              <w:t>الفضل</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الكبير بعد الله تعالى</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بإخلاصه</w:t>
                            </w:r>
                            <w:r w:rsidRPr="00AA5E91">
                              <w:rPr>
                                <w:rFonts w:ascii="Traditional Arabic" w:hAnsi="Traditional Arabic" w:cs="Traditional Arabic"/>
                                <w:b/>
                                <w:bCs/>
                                <w:sz w:val="40"/>
                                <w:szCs w:val="40"/>
                                <w:rtl/>
                                <w:lang w:bidi="ar-SA"/>
                              </w:rPr>
                              <w:t xml:space="preserve"> </w:t>
                            </w:r>
                            <w:r w:rsidRPr="00AA5E91">
                              <w:rPr>
                                <w:rFonts w:ascii="Traditional Arabic" w:hAnsi="Traditional Arabic" w:cs="Traditional Arabic"/>
                                <w:b/>
                                <w:bCs/>
                                <w:sz w:val="40"/>
                                <w:szCs w:val="40"/>
                                <w:rtl/>
                              </w:rPr>
                              <w:t>وتشجيعه</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وصبره</w:t>
                            </w:r>
                            <w:r w:rsidRPr="00AA5E91">
                              <w:rPr>
                                <w:rFonts w:ascii="Traditional Arabic" w:hAnsi="Traditional Arabic" w:cs="Traditional Arabic"/>
                                <w:b/>
                                <w:bCs/>
                                <w:sz w:val="40"/>
                                <w:szCs w:val="40"/>
                              </w:rPr>
                              <w:t>.</w:t>
                            </w:r>
                          </w:p>
                          <w:p w:rsidR="007251C7" w:rsidRPr="00AA5E91" w:rsidRDefault="007251C7" w:rsidP="00AE6BA7">
                            <w:pPr>
                              <w:autoSpaceDE w:val="0"/>
                              <w:autoSpaceDN w:val="0"/>
                              <w:bidi/>
                              <w:adjustRightInd w:val="0"/>
                              <w:spacing w:after="0" w:line="240" w:lineRule="auto"/>
                              <w:jc w:val="center"/>
                              <w:rPr>
                                <w:rFonts w:ascii="Traditional Arabic" w:hAnsi="Traditional Arabic" w:cs="Traditional Arabic"/>
                                <w:b/>
                                <w:bCs/>
                                <w:sz w:val="40"/>
                                <w:szCs w:val="40"/>
                                <w:rtl/>
                              </w:rPr>
                            </w:pPr>
                            <w:r w:rsidRPr="00AA5E91">
                              <w:rPr>
                                <w:rFonts w:ascii="Traditional Arabic" w:hAnsi="Traditional Arabic" w:cs="Traditional Arabic"/>
                                <w:b/>
                                <w:bCs/>
                                <w:sz w:val="40"/>
                                <w:szCs w:val="40"/>
                                <w:rtl/>
                              </w:rPr>
                              <w:t>إلى</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فلذات</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كبدي</w:t>
                            </w:r>
                            <w:r w:rsidRPr="00AA5E91">
                              <w:rPr>
                                <w:rFonts w:ascii="Traditional Arabic" w:hAnsi="Traditional Arabic" w:cs="Traditional Arabic"/>
                                <w:b/>
                                <w:bCs/>
                                <w:sz w:val="40"/>
                                <w:szCs w:val="40"/>
                                <w:rtl/>
                                <w:lang w:bidi="ar-SA"/>
                              </w:rPr>
                              <w:t xml:space="preserve">: </w:t>
                            </w:r>
                            <w:r w:rsidRPr="00AA5E91">
                              <w:rPr>
                                <w:rFonts w:ascii="Traditional Arabic" w:hAnsi="Traditional Arabic" w:cs="Traditional Arabic"/>
                                <w:b/>
                                <w:bCs/>
                                <w:sz w:val="40"/>
                                <w:szCs w:val="40"/>
                                <w:rtl/>
                              </w:rPr>
                              <w:t>محمد،</w:t>
                            </w:r>
                            <w:r w:rsidRPr="00AA5E91">
                              <w:rPr>
                                <w:rFonts w:ascii="Traditional Arabic" w:hAnsi="Traditional Arabic" w:cs="Traditional Arabic"/>
                                <w:b/>
                                <w:bCs/>
                                <w:sz w:val="40"/>
                                <w:szCs w:val="40"/>
                                <w:rtl/>
                                <w:lang w:bidi="ar-SA"/>
                              </w:rPr>
                              <w:t xml:space="preserve"> </w:t>
                            </w:r>
                            <w:r w:rsidRPr="00AA5E91">
                              <w:rPr>
                                <w:rFonts w:ascii="Traditional Arabic" w:hAnsi="Traditional Arabic" w:cs="Traditional Arabic"/>
                                <w:b/>
                                <w:bCs/>
                                <w:sz w:val="40"/>
                                <w:szCs w:val="40"/>
                                <w:rtl/>
                              </w:rPr>
                              <w:t>أشرف،</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 xml:space="preserve">أيمن </w:t>
                            </w:r>
                            <w:proofErr w:type="gramStart"/>
                            <w:r w:rsidRPr="00AA5E91">
                              <w:rPr>
                                <w:rFonts w:ascii="Traditional Arabic" w:hAnsi="Traditional Arabic" w:cs="Traditional Arabic"/>
                                <w:b/>
                                <w:bCs/>
                                <w:sz w:val="40"/>
                                <w:szCs w:val="40"/>
                                <w:rtl/>
                              </w:rPr>
                              <w:t>و آية</w:t>
                            </w:r>
                            <w:proofErr w:type="gramEnd"/>
                            <w:r w:rsidRPr="00AA5E91">
                              <w:rPr>
                                <w:rFonts w:ascii="Traditional Arabic" w:hAnsi="Traditional Arabic" w:cs="Traditional Arabic"/>
                                <w:b/>
                                <w:bCs/>
                                <w:sz w:val="40"/>
                                <w:szCs w:val="40"/>
                              </w:rPr>
                              <w:t>.</w:t>
                            </w:r>
                          </w:p>
                          <w:p w:rsidR="007251C7" w:rsidRPr="00AA5E91" w:rsidRDefault="007251C7" w:rsidP="00AE6BA7">
                            <w:pPr>
                              <w:bidi/>
                              <w:spacing w:line="360" w:lineRule="auto"/>
                              <w:jc w:val="center"/>
                              <w:rPr>
                                <w:rFonts w:ascii="Traditional Arabic" w:hAnsi="Traditional Arabic" w:cs="Traditional Arabic"/>
                                <w:b/>
                                <w:bCs/>
                                <w:sz w:val="40"/>
                                <w:szCs w:val="40"/>
                              </w:rPr>
                            </w:pPr>
                            <w:r w:rsidRPr="00AA5E91">
                              <w:rPr>
                                <w:rFonts w:ascii="Traditional Arabic" w:hAnsi="Traditional Arabic" w:cs="Traditional Arabic"/>
                                <w:b/>
                                <w:bCs/>
                                <w:sz w:val="40"/>
                                <w:szCs w:val="40"/>
                                <w:rtl/>
                              </w:rPr>
                              <w:t>أهدي</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هذا</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العمل سائلة المولى جل وعلا أن يجزيهم خير الجزاء.</w:t>
                            </w:r>
                          </w:p>
                          <w:p w:rsidR="007251C7" w:rsidRPr="002D6538" w:rsidRDefault="007251C7" w:rsidP="00AE6BA7">
                            <w:pPr>
                              <w:bidi/>
                              <w:rPr>
                                <w:rFonts w:ascii="Andalus" w:hAnsi="Andalus" w:cs="Andalu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مخطط انسيابي: متعدد المستندات 29" o:spid="_x0000_s1028" type="#_x0000_t115" style="position:absolute;left:0;text-align:left;margin-left:0;margin-top:126.1pt;width:441.65pt;height:474.8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" strokecolor="blue">
                <v:fill opacity="0"/>
                <v:textbox>
                  <w:txbxContent>
                    <w:p w:rsidR="007251C7" w:rsidRDefault="007251C7" w:rsidP="00AE6BA7">
                      <w:pPr>
                        <w:autoSpaceDE w:val="0"/>
                        <w:autoSpaceDN w:val="0"/>
                        <w:bidi/>
                        <w:adjustRightInd w:val="0"/>
                        <w:spacing w:after="0" w:line="240" w:lineRule="auto"/>
                        <w:rPr>
                          <w:rFonts w:ascii="TimesNewRoman" w:hAnsi="TimesNewRoman" w:cs="Times New Roman"/>
                          <w:sz w:val="44"/>
                          <w:szCs w:val="44"/>
                          <w:rtl/>
                        </w:rPr>
                      </w:pPr>
                    </w:p>
                    <w:p w:rsidR="007251C7" w:rsidRPr="00AA5E91" w:rsidRDefault="007251C7" w:rsidP="00AE6BA7">
                      <w:pPr>
                        <w:autoSpaceDE w:val="0"/>
                        <w:autoSpaceDN w:val="0"/>
                        <w:bidi/>
                        <w:adjustRightInd w:val="0"/>
                        <w:spacing w:after="0" w:line="240" w:lineRule="auto"/>
                        <w:jc w:val="center"/>
                        <w:rPr>
                          <w:rFonts w:ascii="Traditional Arabic" w:hAnsi="Traditional Arabic" w:cs="Traditional Arabic"/>
                          <w:b/>
                          <w:bCs/>
                          <w:sz w:val="36"/>
                          <w:szCs w:val="36"/>
                          <w:rtl/>
                        </w:rPr>
                      </w:pPr>
                    </w:p>
                    <w:p w:rsidR="007251C7" w:rsidRPr="00AA5E91" w:rsidRDefault="007251C7" w:rsidP="00AE6BA7">
                      <w:pPr>
                        <w:autoSpaceDE w:val="0"/>
                        <w:autoSpaceDN w:val="0"/>
                        <w:bidi/>
                        <w:adjustRightInd w:val="0"/>
                        <w:spacing w:after="0" w:line="240" w:lineRule="auto"/>
                        <w:jc w:val="center"/>
                        <w:rPr>
                          <w:rFonts w:ascii="Traditional Arabic" w:hAnsi="Traditional Arabic" w:cs="Traditional Arabic"/>
                          <w:b/>
                          <w:bCs/>
                          <w:sz w:val="40"/>
                          <w:szCs w:val="40"/>
                          <w:rtl/>
                        </w:rPr>
                      </w:pPr>
                      <w:r w:rsidRPr="00AA5E91">
                        <w:rPr>
                          <w:rFonts w:ascii="Traditional Arabic" w:hAnsi="Traditional Arabic" w:cs="Traditional Arabic"/>
                          <w:b/>
                          <w:bCs/>
                          <w:sz w:val="40"/>
                          <w:szCs w:val="40"/>
                          <w:rtl/>
                        </w:rPr>
                        <w:t>إلى ينبوع الصبر والتفاؤل والأمل</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أمي الغالية..</w:t>
                      </w:r>
                    </w:p>
                    <w:p w:rsidR="007251C7" w:rsidRPr="00AA5E91" w:rsidRDefault="007251C7" w:rsidP="00AE6BA7">
                      <w:pPr>
                        <w:autoSpaceDE w:val="0"/>
                        <w:autoSpaceDN w:val="0"/>
                        <w:bidi/>
                        <w:adjustRightInd w:val="0"/>
                        <w:spacing w:after="0" w:line="240" w:lineRule="auto"/>
                        <w:jc w:val="center"/>
                        <w:rPr>
                          <w:rFonts w:ascii="Traditional Arabic" w:hAnsi="Traditional Arabic" w:cs="Traditional Arabic"/>
                          <w:b/>
                          <w:bCs/>
                          <w:sz w:val="40"/>
                          <w:szCs w:val="40"/>
                          <w:rtl/>
                          <w:lang w:bidi="ar-EG"/>
                        </w:rPr>
                      </w:pPr>
                      <w:r w:rsidRPr="00AA5E91">
                        <w:rPr>
                          <w:rFonts w:ascii="Traditional Arabic" w:hAnsi="Traditional Arabic" w:cs="Traditional Arabic"/>
                          <w:b/>
                          <w:bCs/>
                          <w:sz w:val="40"/>
                          <w:szCs w:val="40"/>
                          <w:rtl/>
                        </w:rPr>
                        <w:t>إلى</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رفيق</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دربي</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صاحب</w:t>
                      </w:r>
                      <w:r w:rsidRPr="00AA5E91">
                        <w:rPr>
                          <w:rFonts w:ascii="Traditional Arabic" w:hAnsi="Traditional Arabic" w:cs="Traditional Arabic"/>
                          <w:b/>
                          <w:bCs/>
                          <w:sz w:val="40"/>
                          <w:szCs w:val="40"/>
                          <w:rtl/>
                          <w:lang w:bidi="ar-SA"/>
                        </w:rPr>
                        <w:t xml:space="preserve"> </w:t>
                      </w:r>
                      <w:r w:rsidRPr="00AA5E91">
                        <w:rPr>
                          <w:rFonts w:ascii="Traditional Arabic" w:hAnsi="Traditional Arabic" w:cs="Traditional Arabic"/>
                          <w:b/>
                          <w:bCs/>
                          <w:sz w:val="40"/>
                          <w:szCs w:val="40"/>
                          <w:rtl/>
                        </w:rPr>
                        <w:t>الفضل</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الكبير بعد الله تعالى</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بإخلاصه</w:t>
                      </w:r>
                      <w:r w:rsidRPr="00AA5E91">
                        <w:rPr>
                          <w:rFonts w:ascii="Traditional Arabic" w:hAnsi="Traditional Arabic" w:cs="Traditional Arabic"/>
                          <w:b/>
                          <w:bCs/>
                          <w:sz w:val="40"/>
                          <w:szCs w:val="40"/>
                          <w:rtl/>
                          <w:lang w:bidi="ar-SA"/>
                        </w:rPr>
                        <w:t xml:space="preserve"> </w:t>
                      </w:r>
                      <w:r w:rsidRPr="00AA5E91">
                        <w:rPr>
                          <w:rFonts w:ascii="Traditional Arabic" w:hAnsi="Traditional Arabic" w:cs="Traditional Arabic"/>
                          <w:b/>
                          <w:bCs/>
                          <w:sz w:val="40"/>
                          <w:szCs w:val="40"/>
                          <w:rtl/>
                        </w:rPr>
                        <w:t>وتشجيعه</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وصبره</w:t>
                      </w:r>
                      <w:r w:rsidRPr="00AA5E91">
                        <w:rPr>
                          <w:rFonts w:ascii="Traditional Arabic" w:hAnsi="Traditional Arabic" w:cs="Traditional Arabic"/>
                          <w:b/>
                          <w:bCs/>
                          <w:sz w:val="40"/>
                          <w:szCs w:val="40"/>
                        </w:rPr>
                        <w:t>.</w:t>
                      </w:r>
                    </w:p>
                    <w:p w:rsidR="007251C7" w:rsidRPr="00AA5E91" w:rsidRDefault="007251C7" w:rsidP="00AE6BA7">
                      <w:pPr>
                        <w:autoSpaceDE w:val="0"/>
                        <w:autoSpaceDN w:val="0"/>
                        <w:bidi/>
                        <w:adjustRightInd w:val="0"/>
                        <w:spacing w:after="0" w:line="240" w:lineRule="auto"/>
                        <w:jc w:val="center"/>
                        <w:rPr>
                          <w:rFonts w:ascii="Traditional Arabic" w:hAnsi="Traditional Arabic" w:cs="Traditional Arabic"/>
                          <w:b/>
                          <w:bCs/>
                          <w:sz w:val="40"/>
                          <w:szCs w:val="40"/>
                          <w:rtl/>
                        </w:rPr>
                      </w:pPr>
                      <w:r w:rsidRPr="00AA5E91">
                        <w:rPr>
                          <w:rFonts w:ascii="Traditional Arabic" w:hAnsi="Traditional Arabic" w:cs="Traditional Arabic"/>
                          <w:b/>
                          <w:bCs/>
                          <w:sz w:val="40"/>
                          <w:szCs w:val="40"/>
                          <w:rtl/>
                        </w:rPr>
                        <w:t>إلى</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فلذات</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كبدي</w:t>
                      </w:r>
                      <w:r w:rsidRPr="00AA5E91">
                        <w:rPr>
                          <w:rFonts w:ascii="Traditional Arabic" w:hAnsi="Traditional Arabic" w:cs="Traditional Arabic"/>
                          <w:b/>
                          <w:bCs/>
                          <w:sz w:val="40"/>
                          <w:szCs w:val="40"/>
                          <w:rtl/>
                          <w:lang w:bidi="ar-SA"/>
                        </w:rPr>
                        <w:t xml:space="preserve">: </w:t>
                      </w:r>
                      <w:r w:rsidRPr="00AA5E91">
                        <w:rPr>
                          <w:rFonts w:ascii="Traditional Arabic" w:hAnsi="Traditional Arabic" w:cs="Traditional Arabic"/>
                          <w:b/>
                          <w:bCs/>
                          <w:sz w:val="40"/>
                          <w:szCs w:val="40"/>
                          <w:rtl/>
                        </w:rPr>
                        <w:t>محمد،</w:t>
                      </w:r>
                      <w:r w:rsidRPr="00AA5E91">
                        <w:rPr>
                          <w:rFonts w:ascii="Traditional Arabic" w:hAnsi="Traditional Arabic" w:cs="Traditional Arabic"/>
                          <w:b/>
                          <w:bCs/>
                          <w:sz w:val="40"/>
                          <w:szCs w:val="40"/>
                          <w:rtl/>
                          <w:lang w:bidi="ar-SA"/>
                        </w:rPr>
                        <w:t xml:space="preserve"> </w:t>
                      </w:r>
                      <w:r w:rsidRPr="00AA5E91">
                        <w:rPr>
                          <w:rFonts w:ascii="Traditional Arabic" w:hAnsi="Traditional Arabic" w:cs="Traditional Arabic"/>
                          <w:b/>
                          <w:bCs/>
                          <w:sz w:val="40"/>
                          <w:szCs w:val="40"/>
                          <w:rtl/>
                        </w:rPr>
                        <w:t>أشرف،</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 xml:space="preserve">أيمن </w:t>
                      </w:r>
                      <w:proofErr w:type="gramStart"/>
                      <w:r w:rsidRPr="00AA5E91">
                        <w:rPr>
                          <w:rFonts w:ascii="Traditional Arabic" w:hAnsi="Traditional Arabic" w:cs="Traditional Arabic"/>
                          <w:b/>
                          <w:bCs/>
                          <w:sz w:val="40"/>
                          <w:szCs w:val="40"/>
                          <w:rtl/>
                        </w:rPr>
                        <w:t>و آية</w:t>
                      </w:r>
                      <w:proofErr w:type="gramEnd"/>
                      <w:r w:rsidRPr="00AA5E91">
                        <w:rPr>
                          <w:rFonts w:ascii="Traditional Arabic" w:hAnsi="Traditional Arabic" w:cs="Traditional Arabic"/>
                          <w:b/>
                          <w:bCs/>
                          <w:sz w:val="40"/>
                          <w:szCs w:val="40"/>
                        </w:rPr>
                        <w:t>.</w:t>
                      </w:r>
                    </w:p>
                    <w:p w:rsidR="007251C7" w:rsidRPr="00AA5E91" w:rsidRDefault="007251C7" w:rsidP="00AE6BA7">
                      <w:pPr>
                        <w:bidi/>
                        <w:spacing w:line="360" w:lineRule="auto"/>
                        <w:jc w:val="center"/>
                        <w:rPr>
                          <w:rFonts w:ascii="Traditional Arabic" w:hAnsi="Traditional Arabic" w:cs="Traditional Arabic"/>
                          <w:b/>
                          <w:bCs/>
                          <w:sz w:val="40"/>
                          <w:szCs w:val="40"/>
                        </w:rPr>
                      </w:pPr>
                      <w:r w:rsidRPr="00AA5E91">
                        <w:rPr>
                          <w:rFonts w:ascii="Traditional Arabic" w:hAnsi="Traditional Arabic" w:cs="Traditional Arabic"/>
                          <w:b/>
                          <w:bCs/>
                          <w:sz w:val="40"/>
                          <w:szCs w:val="40"/>
                          <w:rtl/>
                        </w:rPr>
                        <w:t>أهدي</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هذا</w:t>
                      </w:r>
                      <w:r w:rsidRPr="00AA5E91">
                        <w:rPr>
                          <w:rFonts w:ascii="Traditional Arabic" w:hAnsi="Traditional Arabic" w:cs="Traditional Arabic"/>
                          <w:b/>
                          <w:bCs/>
                          <w:sz w:val="40"/>
                          <w:szCs w:val="40"/>
                        </w:rPr>
                        <w:t xml:space="preserve"> </w:t>
                      </w:r>
                      <w:r w:rsidRPr="00AA5E91">
                        <w:rPr>
                          <w:rFonts w:ascii="Traditional Arabic" w:hAnsi="Traditional Arabic" w:cs="Traditional Arabic"/>
                          <w:b/>
                          <w:bCs/>
                          <w:sz w:val="40"/>
                          <w:szCs w:val="40"/>
                          <w:rtl/>
                        </w:rPr>
                        <w:t>العمل سائلة المولى جل وعلا أن يجزيهم خير الجزاء.</w:t>
                      </w:r>
                    </w:p>
                    <w:p w:rsidR="007251C7" w:rsidRPr="002D6538" w:rsidRDefault="007251C7" w:rsidP="00AE6BA7">
                      <w:pPr>
                        <w:bidi/>
                        <w:rPr>
                          <w:rFonts w:ascii="Andalus" w:hAnsi="Andalus" w:cs="Andalus"/>
                          <w:sz w:val="36"/>
                          <w:szCs w:val="36"/>
                        </w:rPr>
                      </w:pPr>
                    </w:p>
                  </w:txbxContent>
                </v:textbox>
                <w10:wrap anchorx="margin"/>
              </v:shape>
            </w:pict>
          </mc:Fallback>
        </mc:AlternateContent>
      </w:r>
      <w:r>
        <w:rPr>
          <w:noProof/>
          <w:rtl/>
          <w:lang w:val="en-US" w:bidi="ar-SA"/>
        </w:rPr>
        <mc:AlternateContent>
          <mc:Choice Requires="wps">
            <w:drawing>
              <wp:anchor distT="0" distB="0" distL="114300" distR="114300" simplePos="0" relativeHeight="251678720" behindDoc="1" locked="0" layoutInCell="1" allowOverlap="1">
                <wp:simplePos x="0" y="0"/>
                <wp:positionH relativeFrom="column">
                  <wp:posOffset>2209165</wp:posOffset>
                </wp:positionH>
                <wp:positionV relativeFrom="paragraph">
                  <wp:posOffset>92075</wp:posOffset>
                </wp:positionV>
                <wp:extent cx="2197735" cy="969010"/>
                <wp:effectExtent l="9525" t="20955" r="12065" b="19685"/>
                <wp:wrapTight wrapText="bothSides">
                  <wp:wrapPolygon edited="0">
                    <wp:start x="6453" y="-212"/>
                    <wp:lineTo x="5891" y="2123"/>
                    <wp:lineTo x="6079" y="6568"/>
                    <wp:lineTo x="2247" y="8252"/>
                    <wp:lineTo x="655" y="9101"/>
                    <wp:lineTo x="655" y="9951"/>
                    <wp:lineTo x="-94" y="12499"/>
                    <wp:lineTo x="-94" y="13971"/>
                    <wp:lineTo x="374" y="16731"/>
                    <wp:lineTo x="374" y="17580"/>
                    <wp:lineTo x="15334" y="20114"/>
                    <wp:lineTo x="19634" y="20114"/>
                    <wp:lineTo x="19260" y="21600"/>
                    <wp:lineTo x="19821" y="21600"/>
                    <wp:lineTo x="20196" y="21600"/>
                    <wp:lineTo x="21694" y="20326"/>
                    <wp:lineTo x="21694" y="17580"/>
                    <wp:lineTo x="15989" y="16731"/>
                    <wp:lineTo x="21694" y="15882"/>
                    <wp:lineTo x="21694" y="13348"/>
                    <wp:lineTo x="21600" y="6568"/>
                    <wp:lineTo x="21038" y="-212"/>
                    <wp:lineTo x="6453" y="-212"/>
                  </wp:wrapPolygon>
                </wp:wrapTight>
                <wp:docPr id="27" name="مربع ن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97735" cy="969010"/>
                        </a:xfrm>
                        <a:prstGeom prst="rect">
                          <a:avLst/>
                        </a:prstGeom>
                        <a:extLst>
                          <a:ext uri="{AF507438-7753-43E0-B8FC-AC1667EBCBE1}">
                            <a14:hiddenEffects xmlns:a14="http://schemas.microsoft.com/office/drawing/2010/main">
                              <a:effectLst/>
                            </a14:hiddenEffects>
                          </a:ext>
                        </a:extLst>
                      </wps:spPr>
                      <wps:txbx>
                        <w:txbxContent>
                          <w:p w:rsidR="007251C7" w:rsidRDefault="007251C7" w:rsidP="00AE6BA7">
                            <w:pPr>
                              <w:pStyle w:val="aa"/>
                              <w:bidi/>
                              <w:spacing w:before="0" w:beforeAutospacing="0" w:after="0" w:afterAutospacing="0"/>
                              <w:jc w:val="center"/>
                              <w:rPr>
                                <w:lang w:bidi="ar-EG"/>
                              </w:rPr>
                            </w:pPr>
                            <w:r>
                              <w:rPr>
                                <w:rFonts w:ascii="Arial Black"/>
                                <w:outline/>
                                <w:color w:val="000000"/>
                                <w:sz w:val="72"/>
                                <w:szCs w:val="72"/>
                                <w:rtl/>
                                <w14:textOutline w14:w="9525" w14:cap="flat" w14:cmpd="sng" w14:algn="ctr">
                                  <w14:solidFill>
                                    <w14:srgbClr w14:val="000000"/>
                                  </w14:solidFill>
                                  <w14:prstDash w14:val="solid"/>
                                  <w14:round/>
                                </w14:textOutline>
                                <w14:textFill>
                                  <w14:solidFill>
                                    <w14:srgbClr w14:val="FFFFFF"/>
                                  </w14:solidFill>
                                </w14:textFill>
                              </w:rPr>
                              <w:t>إهداء</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27" o:spid="_x0000_s1029" type="#_x0000_t202" style="position:absolute;left:0;text-align:left;margin-left:173.95pt;margin-top:7.25pt;width:173.05pt;height:76.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" filled="f" stroked="f">
                <o:lock v:ext="edit" shapetype="t"/>
                <v:textbox style="mso-fit-shape-to-text:t">
                  <w:txbxContent>
                    <w:p w:rsidR="007251C7" w:rsidRDefault="007251C7" w:rsidP="00AE6BA7">
                      <w:pPr>
                        <w:pStyle w:val="aa"/>
                        <w:bidi/>
                        <w:spacing w:before="0" w:beforeAutospacing="0" w:after="0" w:afterAutospacing="0"/>
                        <w:jc w:val="center"/>
                        <w:rPr>
                          <w:lang w:bidi="ar-EG"/>
                        </w:rPr>
                      </w:pPr>
                      <w:r>
                        <w:rPr>
                          <w:rFonts w:ascii="Arial Black"/>
                          <w:outline/>
                          <w:color w:val="000000"/>
                          <w:sz w:val="72"/>
                          <w:szCs w:val="72"/>
                          <w:rtl/>
                          <w14:textOutline w14:w="9525" w14:cap="flat" w14:cmpd="sng" w14:algn="ctr">
                            <w14:solidFill>
                              <w14:srgbClr w14:val="000000"/>
                            </w14:solidFill>
                            <w14:prstDash w14:val="solid"/>
                            <w14:round/>
                          </w14:textOutline>
                          <w14:textFill>
                            <w14:solidFill>
                              <w14:srgbClr w14:val="FFFFFF"/>
                            </w14:solidFill>
                          </w14:textFill>
                        </w:rPr>
                        <w:t>إهداء</w:t>
                      </w:r>
                    </w:p>
                  </w:txbxContent>
                </v:textbox>
                <w10:wrap type="tight"/>
              </v:shape>
            </w:pict>
          </mc:Fallback>
        </mc:AlternateContent>
      </w:r>
      <w:r>
        <w:rPr>
          <w:rFonts w:asciiTheme="minorBidi" w:hAnsiTheme="minorBidi"/>
          <w:noProof/>
          <w:sz w:val="32"/>
          <w:szCs w:val="32"/>
          <w:rtl/>
          <w:lang w:val="en-US" w:bidi="ar-SA"/>
        </w:rPr>
        <w:drawing>
          <wp:anchor distT="0" distB="0" distL="114300" distR="114300" simplePos="0" relativeHeight="251659264" behindDoc="1" locked="0" layoutInCell="1" allowOverlap="1" wp14:anchorId="5F77F27A" wp14:editId="179E20FE">
            <wp:simplePos x="0" y="0"/>
            <wp:positionH relativeFrom="column">
              <wp:posOffset>-791845</wp:posOffset>
            </wp:positionH>
            <wp:positionV relativeFrom="paragraph">
              <wp:posOffset>-900430</wp:posOffset>
            </wp:positionV>
            <wp:extent cx="7568565" cy="11311890"/>
            <wp:effectExtent l="0" t="0" r="0" b="0"/>
            <wp:wrapTight wrapText="bothSides">
              <wp:wrapPolygon edited="0">
                <wp:start x="21600" y="21600"/>
                <wp:lineTo x="21600" y="29"/>
                <wp:lineTo x="71" y="29"/>
                <wp:lineTo x="71" y="21600"/>
                <wp:lineTo x="21600" y="21600"/>
              </wp:wrapPolygon>
            </wp:wrapTight>
            <wp:docPr id="28" name="Image 27" descr="ensdz_by sai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dz_by said (6).JPG"/>
                    <pic:cNvPicPr/>
                  </pic:nvPicPr>
                  <pic:blipFill>
                    <a:blip r:embed="rId10" cstate="print">
                      <a:extLst>
                        <a:ext uri="{BEBA8EAE-BF5A-486C-A8C5-ECC9F3942E4B}">
                          <a14:imgProps xmlns:a14="http://schemas.microsoft.com/office/drawing/2010/main">
                            <a14:imgLayer r:embed="rId11">
                              <a14:imgEffect>
                                <a14:artisticPencilSketch/>
                              </a14:imgEffect>
                            </a14:imgLayer>
                          </a14:imgProps>
                        </a:ext>
                      </a:extLst>
                    </a:blip>
                    <a:stretch>
                      <a:fillRect/>
                    </a:stretch>
                  </pic:blipFill>
                  <pic:spPr>
                    <a:xfrm rot="10800000">
                      <a:off x="0" y="0"/>
                      <a:ext cx="7568565" cy="11311890"/>
                    </a:xfrm>
                    <a:prstGeom prst="rect">
                      <a:avLst/>
                    </a:prstGeom>
                  </pic:spPr>
                </pic:pic>
              </a:graphicData>
            </a:graphic>
          </wp:anchor>
        </w:drawing>
      </w:r>
    </w:p>
    <w:p w:rsidR="00AE6BA7" w:rsidRPr="00213446" w:rsidRDefault="00AE6BA7" w:rsidP="00AE6BA7">
      <w:pPr>
        <w:bidi/>
        <w:spacing w:before="240" w:after="240" w:line="360" w:lineRule="auto"/>
        <w:ind w:firstLine="709"/>
        <w:jc w:val="both"/>
        <w:rPr>
          <w:rFonts w:ascii="Traditional Arabic" w:hAnsi="Traditional Arabic" w:cs="Traditional Arabic"/>
          <w:sz w:val="34"/>
          <w:szCs w:val="34"/>
          <w:rtl/>
          <w:lang w:bidi="ar-EG"/>
        </w:rPr>
      </w:pPr>
      <w:r>
        <w:rPr>
          <w:rFonts w:ascii="Traditional Arabic" w:hAnsi="Traditional Arabic" w:cs="Traditional Arabic"/>
          <w:noProof/>
          <w:sz w:val="34"/>
          <w:szCs w:val="34"/>
          <w:rtl/>
          <w:lang w:val="en-US" w:bidi="ar-SA"/>
        </w:rPr>
        <w:lastRenderedPageBreak/>
        <mc:AlternateContent>
          <mc:Choice Requires="wps">
            <w:drawing>
              <wp:anchor distT="0" distB="0" distL="114300" distR="114300" simplePos="0" relativeHeight="251680768" behindDoc="1" locked="0" layoutInCell="1" allowOverlap="1">
                <wp:simplePos x="0" y="0"/>
                <wp:positionH relativeFrom="column">
                  <wp:align>center</wp:align>
                </wp:positionH>
                <wp:positionV relativeFrom="paragraph">
                  <wp:posOffset>1950085</wp:posOffset>
                </wp:positionV>
                <wp:extent cx="5390515" cy="5104130"/>
                <wp:effectExtent l="1270" t="0" r="8890" b="1270"/>
                <wp:wrapTight wrapText="bothSides">
                  <wp:wrapPolygon edited="0">
                    <wp:start x="0" y="0"/>
                    <wp:lineTo x="0" y="0"/>
                    <wp:lineTo x="0" y="0"/>
                  </wp:wrapPolygon>
                </wp:wrapTight>
                <wp:docPr id="25"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5104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51C7" w:rsidRPr="00213446" w:rsidRDefault="007251C7" w:rsidP="00AE6BA7">
                            <w:pPr>
                              <w:autoSpaceDE w:val="0"/>
                              <w:autoSpaceDN w:val="0"/>
                              <w:bidi/>
                              <w:adjustRightInd w:val="0"/>
                              <w:spacing w:after="0" w:line="240" w:lineRule="auto"/>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إن كان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شكر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وتقدير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فلله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الواحد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القدير،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على</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إنجاز</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هذا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العمل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وأصلي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وأسلم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على</w:t>
                            </w:r>
                          </w:p>
                          <w:p w:rsidR="007251C7" w:rsidRPr="00213446" w:rsidRDefault="007251C7" w:rsidP="00576180">
                            <w:pPr>
                              <w:autoSpaceDE w:val="0"/>
                              <w:autoSpaceDN w:val="0"/>
                              <w:bidi/>
                              <w:adjustRightInd w:val="0"/>
                              <w:spacing w:after="0" w:line="240" w:lineRule="auto"/>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قائدنا</w:t>
                            </w:r>
                            <w:r w:rsidRPr="00213446">
                              <w:rPr>
                                <w:rFonts w:ascii="Traditional Arabic" w:hAnsi="Traditional Arabic" w:cs="Traditional Arabic"/>
                                <w:sz w:val="34"/>
                                <w:szCs w:val="34"/>
                                <w:lang w:bidi="ar-SA"/>
                              </w:rPr>
                              <w:t xml:space="preserve"> </w:t>
                            </w:r>
                            <w:proofErr w:type="spellStart"/>
                            <w:r w:rsidRPr="00213446">
                              <w:rPr>
                                <w:rFonts w:ascii="Traditional Arabic" w:hAnsi="Traditional Arabic" w:cs="Traditional Arabic"/>
                                <w:sz w:val="34"/>
                                <w:szCs w:val="34"/>
                                <w:rtl/>
                                <w:lang w:bidi="ar-SA"/>
                              </w:rPr>
                              <w:t>وقدوتنا</w:t>
                            </w:r>
                            <w:proofErr w:type="spellEnd"/>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إلى</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طريق</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العلم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والخير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والبركة</w:t>
                            </w:r>
                            <w:r w:rsidRPr="00213446">
                              <w:rPr>
                                <w:rFonts w:ascii="Traditional Arabic" w:eastAsia="AGAArabesque" w:hAnsi="Traditional Arabic" w:cs="Traditional Arabic"/>
                                <w:sz w:val="34"/>
                                <w:szCs w:val="34"/>
                                <w:lang w:bidi="ar-SA"/>
                              </w:rPr>
                              <w:t xml:space="preserve"> </w:t>
                            </w:r>
                            <w:r w:rsidRPr="00213446">
                              <w:rPr>
                                <w:rFonts w:ascii="Traditional Arabic" w:hAnsi="Traditional Arabic" w:cs="Traditional Arabic"/>
                                <w:sz w:val="34"/>
                                <w:szCs w:val="34"/>
                                <w:rtl/>
                                <w:lang w:bidi="ar-SA"/>
                              </w:rPr>
                              <w:t>رسول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الله</w:t>
                            </w:r>
                            <w:r w:rsidR="00576180">
                              <w:rPr>
                                <w:rFonts w:ascii="Traditional Arabic" w:hAnsi="Traditional Arabic" w:cs="Traditional Arabic" w:hint="cs"/>
                                <w:sz w:val="34"/>
                                <w:szCs w:val="34"/>
                                <w:rtl/>
                                <w:lang w:bidi="ar-SA"/>
                              </w:rPr>
                              <w:t xml:space="preserve"> </w:t>
                            </w:r>
                            <w:bookmarkStart w:id="0" w:name="_GoBack"/>
                            <w:bookmarkEnd w:id="0"/>
                            <w:r w:rsidRPr="00213446">
                              <w:rPr>
                                <w:rFonts w:ascii="Traditional Arabic" w:hAnsi="Traditional Arabic" w:cs="Traditional Arabic"/>
                                <w:sz w:val="34"/>
                                <w:szCs w:val="34"/>
                                <w:rtl/>
                                <w:lang w:bidi="ar-SA"/>
                              </w:rPr>
                              <w:t xml:space="preserve">ـ </w:t>
                            </w:r>
                            <w:r>
                              <w:rPr>
                                <w:rFonts w:ascii="Traditional Arabic" w:hAnsi="Traditional Arabic" w:cs="Traditional Arabic"/>
                                <w:sz w:val="34"/>
                                <w:szCs w:val="34"/>
                                <w:rtl/>
                                <w:lang w:bidi="ar-SA"/>
                              </w:rPr>
                              <w:t>صلى الله عليه وسلم</w:t>
                            </w:r>
                            <w:r w:rsidRPr="00213446">
                              <w:rPr>
                                <w:rFonts w:ascii="Traditional Arabic" w:hAnsi="Traditional Arabic" w:cs="Traditional Arabic"/>
                                <w:sz w:val="34"/>
                                <w:szCs w:val="34"/>
                                <w:rtl/>
                                <w:lang w:bidi="ar-SA"/>
                              </w:rPr>
                              <w:t xml:space="preserve"> ـ</w:t>
                            </w:r>
                          </w:p>
                          <w:p w:rsidR="007251C7" w:rsidRPr="00213446" w:rsidRDefault="007251C7" w:rsidP="00AE6BA7">
                            <w:pPr>
                              <w:autoSpaceDE w:val="0"/>
                              <w:autoSpaceDN w:val="0"/>
                              <w:bidi/>
                              <w:adjustRightInd w:val="0"/>
                              <w:spacing w:after="0" w:line="240" w:lineRule="auto"/>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وإنه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باب</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العرفان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أن أتوجه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بالشكر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والتقدير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إلى:</w:t>
                            </w:r>
                          </w:p>
                          <w:p w:rsidR="007251C7" w:rsidRPr="00213446" w:rsidRDefault="007251C7" w:rsidP="00AE6BA7">
                            <w:pPr>
                              <w:autoSpaceDE w:val="0"/>
                              <w:autoSpaceDN w:val="0"/>
                              <w:bidi/>
                              <w:adjustRightInd w:val="0"/>
                              <w:spacing w:after="0" w:line="240" w:lineRule="auto"/>
                              <w:jc w:val="both"/>
                              <w:rPr>
                                <w:rFonts w:ascii="Traditional Arabic" w:hAnsi="Traditional Arabic" w:cs="Traditional Arabic"/>
                                <w:sz w:val="34"/>
                                <w:szCs w:val="34"/>
                              </w:rPr>
                            </w:pPr>
                            <w:r w:rsidRPr="00213446">
                              <w:rPr>
                                <w:rFonts w:ascii="Traditional Arabic" w:hAnsi="Traditional Arabic" w:cs="Traditional Arabic"/>
                                <w:sz w:val="34"/>
                                <w:szCs w:val="34"/>
                                <w:rtl/>
                                <w:lang w:bidi="ar-SA"/>
                              </w:rPr>
                              <w:t>فضيلة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الدكتور</w:t>
                            </w:r>
                            <w:r w:rsidR="00576180">
                              <w:rPr>
                                <w:rFonts w:ascii="Traditional Arabic" w:hAnsi="Traditional Arabic" w:cs="Traditional Arabic" w:hint="cs"/>
                                <w:sz w:val="34"/>
                                <w:szCs w:val="34"/>
                                <w:rtl/>
                                <w:lang w:bidi="ar-SA"/>
                              </w:rPr>
                              <w:t xml:space="preserve"> </w:t>
                            </w:r>
                            <w:r w:rsidRPr="00213446">
                              <w:rPr>
                                <w:rFonts w:ascii="Traditional Arabic" w:hAnsi="Traditional Arabic" w:cs="Traditional Arabic"/>
                                <w:sz w:val="34"/>
                                <w:szCs w:val="34"/>
                                <w:rtl/>
                                <w:lang w:bidi="ar-SA"/>
                              </w:rPr>
                              <w:t>عبد الله الهلالي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حفظه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الله،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الذي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 xml:space="preserve">لم </w:t>
                            </w:r>
                            <w:proofErr w:type="spellStart"/>
                            <w:r w:rsidRPr="00213446">
                              <w:rPr>
                                <w:rFonts w:ascii="Traditional Arabic" w:hAnsi="Traditional Arabic" w:cs="Traditional Arabic"/>
                                <w:sz w:val="34"/>
                                <w:szCs w:val="34"/>
                                <w:rtl/>
                                <w:lang w:bidi="ar-SA"/>
                              </w:rPr>
                              <w:t>يألُ</w:t>
                            </w:r>
                            <w:proofErr w:type="spellEnd"/>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جهداً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إرشادي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ونصحي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وتوجيهي،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فبارك</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الله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فيه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وفي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علمه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وجزاه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عنا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كل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خير</w:t>
                            </w:r>
                            <w:r w:rsidRPr="00213446">
                              <w:rPr>
                                <w:rFonts w:ascii="Traditional Arabic" w:hAnsi="Traditional Arabic" w:cs="Traditional Arabic"/>
                                <w:sz w:val="34"/>
                                <w:szCs w:val="34"/>
                                <w:lang w:bidi="ar-SA"/>
                              </w:rPr>
                              <w:t>.</w:t>
                            </w:r>
                          </w:p>
                          <w:p w:rsidR="007251C7" w:rsidRPr="00213446" w:rsidRDefault="007251C7" w:rsidP="00AE6BA7">
                            <w:pPr>
                              <w:shd w:val="clear" w:color="auto" w:fill="FFFFFF"/>
                              <w:bidi/>
                              <w:spacing w:before="100" w:beforeAutospacing="1" w:after="100" w:afterAutospacing="1"/>
                              <w:jc w:val="both"/>
                              <w:rPr>
                                <w:rFonts w:ascii="Traditional Arabic" w:hAnsi="Traditional Arabic" w:cs="Traditional Arabic"/>
                                <w:sz w:val="34"/>
                                <w:szCs w:val="34"/>
                              </w:rPr>
                            </w:pPr>
                            <w:r w:rsidRPr="00213446">
                              <w:rPr>
                                <w:rFonts w:ascii="Traditional Arabic" w:hAnsi="Traditional Arabic" w:cs="Traditional Arabic"/>
                                <w:sz w:val="34"/>
                                <w:szCs w:val="34"/>
                                <w:rtl/>
                                <w:lang w:bidi="ar-SA"/>
                              </w:rPr>
                              <w:t>كما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أتقدم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بالشكر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الجزيل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إلى كل من أضاء بعلمه عقل غيره، أو هدى بالجواب الصحيح حيرة سائليه، فأظهر بسماحته تواضع العلماء</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العارفين؛ أساتذة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لجنة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المناقشة خاصة،</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جميع أساتذتي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كلية الآداب</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العلوم الانسانية ظهر </w:t>
                            </w:r>
                            <w:proofErr w:type="spellStart"/>
                            <w:r w:rsidRPr="00213446">
                              <w:rPr>
                                <w:rFonts w:ascii="Traditional Arabic" w:hAnsi="Traditional Arabic" w:cs="Traditional Arabic"/>
                                <w:sz w:val="34"/>
                                <w:szCs w:val="34"/>
                                <w:rtl/>
                                <w:lang w:bidi="ar-SA"/>
                              </w:rPr>
                              <w:t>المهراز</w:t>
                            </w:r>
                            <w:proofErr w:type="spellEnd"/>
                            <w:r w:rsidRPr="00213446">
                              <w:rPr>
                                <w:rFonts w:ascii="Traditional Arabic" w:hAnsi="Traditional Arabic" w:cs="Traditional Arabic"/>
                                <w:sz w:val="34"/>
                                <w:szCs w:val="34"/>
                                <w:rtl/>
                                <w:lang w:bidi="ar-SA"/>
                              </w:rPr>
                              <w:t xml:space="preserve"> </w:t>
                            </w:r>
                            <w:proofErr w:type="spellStart"/>
                            <w:r w:rsidRPr="00213446">
                              <w:rPr>
                                <w:rFonts w:ascii="Traditional Arabic" w:hAnsi="Traditional Arabic" w:cs="Traditional Arabic"/>
                                <w:sz w:val="34"/>
                                <w:szCs w:val="34"/>
                                <w:rtl/>
                                <w:lang w:bidi="ar-SA"/>
                              </w:rPr>
                              <w:t>فا</w:t>
                            </w:r>
                            <w:proofErr w:type="spellEnd"/>
                            <w:r w:rsidRPr="00213446">
                              <w:rPr>
                                <w:rFonts w:ascii="Traditional Arabic" w:hAnsi="Traditional Arabic" w:cs="Traditional Arabic"/>
                                <w:sz w:val="34"/>
                                <w:szCs w:val="34"/>
                                <w:rtl/>
                              </w:rPr>
                              <w:t>س المغرب.</w:t>
                            </w:r>
                          </w:p>
                          <w:p w:rsidR="007251C7" w:rsidRPr="00213446" w:rsidRDefault="007251C7" w:rsidP="00AE6BA7">
                            <w:pPr>
                              <w:autoSpaceDE w:val="0"/>
                              <w:autoSpaceDN w:val="0"/>
                              <w:bidi/>
                              <w:adjustRightInd w:val="0"/>
                              <w:spacing w:after="0" w:line="240" w:lineRule="auto"/>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وأشكر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كل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ساعدني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هذا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البحث</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ووقف</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بجانبي</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كل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قدم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لي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معلومة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أو</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كتاباً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أو</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دعوة</w:t>
                            </w:r>
                            <w:r w:rsidRPr="00213446">
                              <w:rPr>
                                <w:rFonts w:ascii="Traditional Arabic" w:hAnsi="Traditional Arabic" w:cs="Traditional Arabic"/>
                                <w:sz w:val="34"/>
                                <w:szCs w:val="34"/>
                                <w:lang w:bidi="ar-SA"/>
                              </w:rPr>
                              <w:t>.</w:t>
                            </w:r>
                          </w:p>
                          <w:p w:rsidR="007251C7" w:rsidRPr="00213446" w:rsidRDefault="007251C7" w:rsidP="00AE6BA7">
                            <w:pPr>
                              <w:bidi/>
                              <w:jc w:val="both"/>
                              <w:rPr>
                                <w:rFonts w:ascii="Traditional Arabic" w:hAnsi="Traditional Arabic" w:cs="Traditional Arabic"/>
                                <w:sz w:val="34"/>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5" o:spid="_x0000_s1030" type="#_x0000_t202" style="position:absolute;left:0;text-align:left;margin-left:0;margin-top:153.55pt;width:424.45pt;height:401.9pt;z-index:-251635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" stroked="f">
                <v:fill opacity="0"/>
                <v:textbox>
                  <w:txbxContent>
                    <w:p w:rsidR="007251C7" w:rsidRPr="00213446" w:rsidRDefault="007251C7" w:rsidP="00AE6BA7">
                      <w:pPr>
                        <w:autoSpaceDE w:val="0"/>
                        <w:autoSpaceDN w:val="0"/>
                        <w:bidi/>
                        <w:adjustRightInd w:val="0"/>
                        <w:spacing w:after="0" w:line="240" w:lineRule="auto"/>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إن كان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شكر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وتقدير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فلله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الواحد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القدير،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على</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إنجاز</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هذا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العمل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وأصلي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وأسلم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على</w:t>
                      </w:r>
                    </w:p>
                    <w:p w:rsidR="007251C7" w:rsidRPr="00213446" w:rsidRDefault="007251C7" w:rsidP="00576180">
                      <w:pPr>
                        <w:autoSpaceDE w:val="0"/>
                        <w:autoSpaceDN w:val="0"/>
                        <w:bidi/>
                        <w:adjustRightInd w:val="0"/>
                        <w:spacing w:after="0" w:line="240" w:lineRule="auto"/>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قائدنا</w:t>
                      </w:r>
                      <w:r w:rsidRPr="00213446">
                        <w:rPr>
                          <w:rFonts w:ascii="Traditional Arabic" w:hAnsi="Traditional Arabic" w:cs="Traditional Arabic"/>
                          <w:sz w:val="34"/>
                          <w:szCs w:val="34"/>
                          <w:lang w:bidi="ar-SA"/>
                        </w:rPr>
                        <w:t xml:space="preserve"> </w:t>
                      </w:r>
                      <w:proofErr w:type="spellStart"/>
                      <w:r w:rsidRPr="00213446">
                        <w:rPr>
                          <w:rFonts w:ascii="Traditional Arabic" w:hAnsi="Traditional Arabic" w:cs="Traditional Arabic"/>
                          <w:sz w:val="34"/>
                          <w:szCs w:val="34"/>
                          <w:rtl/>
                          <w:lang w:bidi="ar-SA"/>
                        </w:rPr>
                        <w:t>وقدوتنا</w:t>
                      </w:r>
                      <w:proofErr w:type="spellEnd"/>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إلى</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طريق</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العلم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والخير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والبركة</w:t>
                      </w:r>
                      <w:r w:rsidRPr="00213446">
                        <w:rPr>
                          <w:rFonts w:ascii="Traditional Arabic" w:eastAsia="AGAArabesque" w:hAnsi="Traditional Arabic" w:cs="Traditional Arabic"/>
                          <w:sz w:val="34"/>
                          <w:szCs w:val="34"/>
                          <w:lang w:bidi="ar-SA"/>
                        </w:rPr>
                        <w:t xml:space="preserve"> </w:t>
                      </w:r>
                      <w:r w:rsidRPr="00213446">
                        <w:rPr>
                          <w:rFonts w:ascii="Traditional Arabic" w:hAnsi="Traditional Arabic" w:cs="Traditional Arabic"/>
                          <w:sz w:val="34"/>
                          <w:szCs w:val="34"/>
                          <w:rtl/>
                          <w:lang w:bidi="ar-SA"/>
                        </w:rPr>
                        <w:t>رسول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الله</w:t>
                      </w:r>
                      <w:r w:rsidR="00576180">
                        <w:rPr>
                          <w:rFonts w:ascii="Traditional Arabic" w:hAnsi="Traditional Arabic" w:cs="Traditional Arabic" w:hint="cs"/>
                          <w:sz w:val="34"/>
                          <w:szCs w:val="34"/>
                          <w:rtl/>
                          <w:lang w:bidi="ar-SA"/>
                        </w:rPr>
                        <w:t xml:space="preserve"> </w:t>
                      </w:r>
                      <w:bookmarkStart w:id="1" w:name="_GoBack"/>
                      <w:bookmarkEnd w:id="1"/>
                      <w:r w:rsidRPr="00213446">
                        <w:rPr>
                          <w:rFonts w:ascii="Traditional Arabic" w:hAnsi="Traditional Arabic" w:cs="Traditional Arabic"/>
                          <w:sz w:val="34"/>
                          <w:szCs w:val="34"/>
                          <w:rtl/>
                          <w:lang w:bidi="ar-SA"/>
                        </w:rPr>
                        <w:t xml:space="preserve">ـ </w:t>
                      </w:r>
                      <w:r>
                        <w:rPr>
                          <w:rFonts w:ascii="Traditional Arabic" w:hAnsi="Traditional Arabic" w:cs="Traditional Arabic"/>
                          <w:sz w:val="34"/>
                          <w:szCs w:val="34"/>
                          <w:rtl/>
                          <w:lang w:bidi="ar-SA"/>
                        </w:rPr>
                        <w:t>صلى الله عليه وسلم</w:t>
                      </w:r>
                      <w:r w:rsidRPr="00213446">
                        <w:rPr>
                          <w:rFonts w:ascii="Traditional Arabic" w:hAnsi="Traditional Arabic" w:cs="Traditional Arabic"/>
                          <w:sz w:val="34"/>
                          <w:szCs w:val="34"/>
                          <w:rtl/>
                          <w:lang w:bidi="ar-SA"/>
                        </w:rPr>
                        <w:t xml:space="preserve"> ـ</w:t>
                      </w:r>
                    </w:p>
                    <w:p w:rsidR="007251C7" w:rsidRPr="00213446" w:rsidRDefault="007251C7" w:rsidP="00AE6BA7">
                      <w:pPr>
                        <w:autoSpaceDE w:val="0"/>
                        <w:autoSpaceDN w:val="0"/>
                        <w:bidi/>
                        <w:adjustRightInd w:val="0"/>
                        <w:spacing w:after="0" w:line="240" w:lineRule="auto"/>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وإنه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باب</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العرفان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أن أتوجه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بالشكر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والتقدير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إلى:</w:t>
                      </w:r>
                    </w:p>
                    <w:p w:rsidR="007251C7" w:rsidRPr="00213446" w:rsidRDefault="007251C7" w:rsidP="00AE6BA7">
                      <w:pPr>
                        <w:autoSpaceDE w:val="0"/>
                        <w:autoSpaceDN w:val="0"/>
                        <w:bidi/>
                        <w:adjustRightInd w:val="0"/>
                        <w:spacing w:after="0" w:line="240" w:lineRule="auto"/>
                        <w:jc w:val="both"/>
                        <w:rPr>
                          <w:rFonts w:ascii="Traditional Arabic" w:hAnsi="Traditional Arabic" w:cs="Traditional Arabic"/>
                          <w:sz w:val="34"/>
                          <w:szCs w:val="34"/>
                        </w:rPr>
                      </w:pPr>
                      <w:r w:rsidRPr="00213446">
                        <w:rPr>
                          <w:rFonts w:ascii="Traditional Arabic" w:hAnsi="Traditional Arabic" w:cs="Traditional Arabic"/>
                          <w:sz w:val="34"/>
                          <w:szCs w:val="34"/>
                          <w:rtl/>
                          <w:lang w:bidi="ar-SA"/>
                        </w:rPr>
                        <w:t>فضيلة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الدكتور</w:t>
                      </w:r>
                      <w:r w:rsidR="00576180">
                        <w:rPr>
                          <w:rFonts w:ascii="Traditional Arabic" w:hAnsi="Traditional Arabic" w:cs="Traditional Arabic" w:hint="cs"/>
                          <w:sz w:val="34"/>
                          <w:szCs w:val="34"/>
                          <w:rtl/>
                          <w:lang w:bidi="ar-SA"/>
                        </w:rPr>
                        <w:t xml:space="preserve"> </w:t>
                      </w:r>
                      <w:r w:rsidRPr="00213446">
                        <w:rPr>
                          <w:rFonts w:ascii="Traditional Arabic" w:hAnsi="Traditional Arabic" w:cs="Traditional Arabic"/>
                          <w:sz w:val="34"/>
                          <w:szCs w:val="34"/>
                          <w:rtl/>
                          <w:lang w:bidi="ar-SA"/>
                        </w:rPr>
                        <w:t>عبد الله الهلالي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حفظه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الله،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الذي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 xml:space="preserve">لم </w:t>
                      </w:r>
                      <w:proofErr w:type="spellStart"/>
                      <w:r w:rsidRPr="00213446">
                        <w:rPr>
                          <w:rFonts w:ascii="Traditional Arabic" w:hAnsi="Traditional Arabic" w:cs="Traditional Arabic"/>
                          <w:sz w:val="34"/>
                          <w:szCs w:val="34"/>
                          <w:rtl/>
                          <w:lang w:bidi="ar-SA"/>
                        </w:rPr>
                        <w:t>يألُ</w:t>
                      </w:r>
                      <w:proofErr w:type="spellEnd"/>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جهداً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إرشادي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ونصحي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وتوجيهي،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فبارك</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الله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فيه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وفي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علمه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وجزاه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عنا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كل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خير</w:t>
                      </w:r>
                      <w:r w:rsidRPr="00213446">
                        <w:rPr>
                          <w:rFonts w:ascii="Traditional Arabic" w:hAnsi="Traditional Arabic" w:cs="Traditional Arabic"/>
                          <w:sz w:val="34"/>
                          <w:szCs w:val="34"/>
                          <w:lang w:bidi="ar-SA"/>
                        </w:rPr>
                        <w:t>.</w:t>
                      </w:r>
                    </w:p>
                    <w:p w:rsidR="007251C7" w:rsidRPr="00213446" w:rsidRDefault="007251C7" w:rsidP="00AE6BA7">
                      <w:pPr>
                        <w:shd w:val="clear" w:color="auto" w:fill="FFFFFF"/>
                        <w:bidi/>
                        <w:spacing w:before="100" w:beforeAutospacing="1" w:after="100" w:afterAutospacing="1"/>
                        <w:jc w:val="both"/>
                        <w:rPr>
                          <w:rFonts w:ascii="Traditional Arabic" w:hAnsi="Traditional Arabic" w:cs="Traditional Arabic"/>
                          <w:sz w:val="34"/>
                          <w:szCs w:val="34"/>
                        </w:rPr>
                      </w:pPr>
                      <w:r w:rsidRPr="00213446">
                        <w:rPr>
                          <w:rFonts w:ascii="Traditional Arabic" w:hAnsi="Traditional Arabic" w:cs="Traditional Arabic"/>
                          <w:sz w:val="34"/>
                          <w:szCs w:val="34"/>
                          <w:rtl/>
                          <w:lang w:bidi="ar-SA"/>
                        </w:rPr>
                        <w:t>كما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أتقدم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بالشكر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الجزيل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إلى كل من أضاء بعلمه عقل غيره، أو هدى بالجواب الصحيح حيرة سائليه، فأظهر بسماحته تواضع العلماء</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العارفين؛ أساتذة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لجنة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المناقشة خاصة،</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جميع أساتذتي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كلية الآداب</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العلوم الانسانية ظهر </w:t>
                      </w:r>
                      <w:proofErr w:type="spellStart"/>
                      <w:r w:rsidRPr="00213446">
                        <w:rPr>
                          <w:rFonts w:ascii="Traditional Arabic" w:hAnsi="Traditional Arabic" w:cs="Traditional Arabic"/>
                          <w:sz w:val="34"/>
                          <w:szCs w:val="34"/>
                          <w:rtl/>
                          <w:lang w:bidi="ar-SA"/>
                        </w:rPr>
                        <w:t>المهراز</w:t>
                      </w:r>
                      <w:proofErr w:type="spellEnd"/>
                      <w:r w:rsidRPr="00213446">
                        <w:rPr>
                          <w:rFonts w:ascii="Traditional Arabic" w:hAnsi="Traditional Arabic" w:cs="Traditional Arabic"/>
                          <w:sz w:val="34"/>
                          <w:szCs w:val="34"/>
                          <w:rtl/>
                          <w:lang w:bidi="ar-SA"/>
                        </w:rPr>
                        <w:t xml:space="preserve"> </w:t>
                      </w:r>
                      <w:proofErr w:type="spellStart"/>
                      <w:r w:rsidRPr="00213446">
                        <w:rPr>
                          <w:rFonts w:ascii="Traditional Arabic" w:hAnsi="Traditional Arabic" w:cs="Traditional Arabic"/>
                          <w:sz w:val="34"/>
                          <w:szCs w:val="34"/>
                          <w:rtl/>
                          <w:lang w:bidi="ar-SA"/>
                        </w:rPr>
                        <w:t>فا</w:t>
                      </w:r>
                      <w:proofErr w:type="spellEnd"/>
                      <w:r w:rsidRPr="00213446">
                        <w:rPr>
                          <w:rFonts w:ascii="Traditional Arabic" w:hAnsi="Traditional Arabic" w:cs="Traditional Arabic"/>
                          <w:sz w:val="34"/>
                          <w:szCs w:val="34"/>
                          <w:rtl/>
                        </w:rPr>
                        <w:t>س المغرب.</w:t>
                      </w:r>
                    </w:p>
                    <w:p w:rsidR="007251C7" w:rsidRPr="00213446" w:rsidRDefault="007251C7" w:rsidP="00AE6BA7">
                      <w:pPr>
                        <w:autoSpaceDE w:val="0"/>
                        <w:autoSpaceDN w:val="0"/>
                        <w:bidi/>
                        <w:adjustRightInd w:val="0"/>
                        <w:spacing w:after="0" w:line="240" w:lineRule="auto"/>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وأشكر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كل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ساعدني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هذا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البحث</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ووقف</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بجانبي</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كل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قدم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لي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معلومة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أو</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كتاباً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أو</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دعوة</w:t>
                      </w:r>
                      <w:r w:rsidRPr="00213446">
                        <w:rPr>
                          <w:rFonts w:ascii="Traditional Arabic" w:hAnsi="Traditional Arabic" w:cs="Traditional Arabic"/>
                          <w:sz w:val="34"/>
                          <w:szCs w:val="34"/>
                          <w:lang w:bidi="ar-SA"/>
                        </w:rPr>
                        <w:t>.</w:t>
                      </w:r>
                    </w:p>
                    <w:p w:rsidR="007251C7" w:rsidRPr="00213446" w:rsidRDefault="007251C7" w:rsidP="00AE6BA7">
                      <w:pPr>
                        <w:bidi/>
                        <w:jc w:val="both"/>
                        <w:rPr>
                          <w:rFonts w:ascii="Traditional Arabic" w:hAnsi="Traditional Arabic" w:cs="Traditional Arabic"/>
                          <w:sz w:val="34"/>
                          <w:szCs w:val="34"/>
                        </w:rPr>
                      </w:pPr>
                    </w:p>
                  </w:txbxContent>
                </v:textbox>
                <w10:wrap type="tight"/>
              </v:shape>
            </w:pict>
          </mc:Fallback>
        </mc:AlternateContent>
      </w:r>
      <w:r>
        <w:rPr>
          <w:rFonts w:ascii="Traditional Arabic" w:hAnsi="Traditional Arabic" w:cs="Traditional Arabic"/>
          <w:noProof/>
          <w:sz w:val="34"/>
          <w:szCs w:val="34"/>
          <w:rtl/>
          <w:lang w:val="en-US" w:bidi="ar-SA"/>
        </w:rPr>
        <mc:AlternateContent>
          <mc:Choice Requires="wps">
            <w:drawing>
              <wp:anchor distT="0" distB="0" distL="114300" distR="114300" simplePos="0" relativeHeight="251681792" behindDoc="1" locked="0" layoutInCell="1" allowOverlap="1">
                <wp:simplePos x="0" y="0"/>
                <wp:positionH relativeFrom="column">
                  <wp:posOffset>1731645</wp:posOffset>
                </wp:positionH>
                <wp:positionV relativeFrom="paragraph">
                  <wp:posOffset>516890</wp:posOffset>
                </wp:positionV>
                <wp:extent cx="2825750" cy="520700"/>
                <wp:effectExtent l="27305" t="26670" r="42545" b="52705"/>
                <wp:wrapTight wrapText="bothSides">
                  <wp:wrapPolygon edited="0">
                    <wp:start x="16581" y="-395"/>
                    <wp:lineTo x="6038" y="790"/>
                    <wp:lineTo x="3417" y="1976"/>
                    <wp:lineTo x="3417" y="5900"/>
                    <wp:lineTo x="1383" y="8640"/>
                    <wp:lineTo x="1092" y="9430"/>
                    <wp:lineTo x="1092" y="12170"/>
                    <wp:lineTo x="-218" y="18465"/>
                    <wp:lineTo x="-218" y="19256"/>
                    <wp:lineTo x="582" y="22785"/>
                    <wp:lineTo x="801" y="22785"/>
                    <wp:lineTo x="10620" y="22785"/>
                    <wp:lineTo x="10693" y="22785"/>
                    <wp:lineTo x="11416" y="18860"/>
                    <wp:lineTo x="21891" y="18070"/>
                    <wp:lineTo x="21891" y="3530"/>
                    <wp:lineTo x="21309" y="2740"/>
                    <wp:lineTo x="17018" y="-395"/>
                    <wp:lineTo x="16581" y="-395"/>
                  </wp:wrapPolygon>
                </wp:wrapTight>
                <wp:docPr id="22" name="مربع ن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25750" cy="520700"/>
                        </a:xfrm>
                        <a:prstGeom prst="rect">
                          <a:avLst/>
                        </a:prstGeom>
                      </wps:spPr>
                      <wps:txbx>
                        <w:txbxContent>
                          <w:p w:rsidR="007251C7" w:rsidRDefault="007251C7" w:rsidP="00AE6BA7">
                            <w:pPr>
                              <w:pStyle w:val="aa"/>
                              <w:bidi/>
                              <w:spacing w:before="0" w:beforeAutospacing="0" w:after="0" w:afterAutospacing="0"/>
                              <w:jc w:val="center"/>
                              <w:rPr>
                                <w:lang w:bidi="ar-EG"/>
                              </w:rPr>
                            </w:pPr>
                            <w:r w:rsidRPr="00AE6BA7">
                              <w:rPr>
                                <w:rFonts w:ascii="Impact"/>
                                <w:b/>
                                <w:bCs/>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كلمة شكر وتقدير</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مربع نص 22" o:spid="_x0000_s1031" type="#_x0000_t202" style="position:absolute;left:0;text-align:left;margin-left:136.35pt;margin-top:40.7pt;width:222.5pt;height:4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" filled="f" stroked="f">
                <o:lock v:ext="edit" shapetype="t"/>
                <v:textbox style="mso-fit-shape-to-text:t">
                  <w:txbxContent>
                    <w:p w:rsidR="007251C7" w:rsidRDefault="007251C7" w:rsidP="00AE6BA7">
                      <w:pPr>
                        <w:pStyle w:val="aa"/>
                        <w:bidi/>
                        <w:spacing w:before="0" w:beforeAutospacing="0" w:after="0" w:afterAutospacing="0"/>
                        <w:jc w:val="center"/>
                        <w:rPr>
                          <w:lang w:bidi="ar-EG"/>
                        </w:rPr>
                      </w:pPr>
                      <w:r w:rsidRPr="00AE6BA7">
                        <w:rPr>
                          <w:rFonts w:ascii="Impact"/>
                          <w:b/>
                          <w:bCs/>
                          <w:color w:val="0066CC"/>
                          <w:sz w:val="72"/>
                          <w:szCs w:val="72"/>
                          <w:rtl/>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كلمة شكر وتقدير</w:t>
                      </w:r>
                    </w:p>
                  </w:txbxContent>
                </v:textbox>
                <w10:wrap type="tight"/>
              </v:shape>
            </w:pict>
          </mc:Fallback>
        </mc:AlternateContent>
      </w:r>
      <w:r w:rsidRPr="00213446">
        <w:rPr>
          <w:rFonts w:ascii="Traditional Arabic" w:hAnsi="Traditional Arabic" w:cs="Traditional Arabic"/>
          <w:sz w:val="34"/>
          <w:szCs w:val="34"/>
          <w:rtl/>
        </w:rPr>
        <w:br w:type="page"/>
      </w:r>
    </w:p>
    <w:p w:rsidR="00AE6BA7" w:rsidRPr="00213446" w:rsidRDefault="00AE6BA7" w:rsidP="00AE6BA7">
      <w:pPr>
        <w:rPr>
          <w:rFonts w:ascii="Traditional Arabic" w:eastAsia="Times New Roman" w:hAnsi="Traditional Arabic" w:cs="Traditional Arabic"/>
          <w:b/>
          <w:bCs/>
          <w:color w:val="333333"/>
          <w:sz w:val="34"/>
          <w:szCs w:val="34"/>
          <w:lang w:val="en-US" w:eastAsia="fr-FR" w:bidi="ar-SA"/>
        </w:rPr>
      </w:pPr>
      <w:r w:rsidRPr="00213446">
        <w:rPr>
          <w:rFonts w:ascii="Traditional Arabic" w:eastAsia="Times New Roman" w:hAnsi="Traditional Arabic" w:cs="Traditional Arabic"/>
          <w:b/>
          <w:bCs/>
          <w:noProof/>
          <w:color w:val="333333"/>
          <w:sz w:val="34"/>
          <w:szCs w:val="34"/>
          <w:rtl/>
          <w:lang w:val="en-US" w:bidi="ar-SA"/>
        </w:rPr>
        <w:lastRenderedPageBreak/>
        <w:drawing>
          <wp:anchor distT="0" distB="0" distL="114300" distR="114300" simplePos="0" relativeHeight="251667456" behindDoc="1" locked="0" layoutInCell="1" allowOverlap="1" wp14:anchorId="28646E9E" wp14:editId="2FF45BAC">
            <wp:simplePos x="0" y="0"/>
            <wp:positionH relativeFrom="column">
              <wp:posOffset>808990</wp:posOffset>
            </wp:positionH>
            <wp:positionV relativeFrom="paragraph">
              <wp:posOffset>4445</wp:posOffset>
            </wp:positionV>
            <wp:extent cx="4676775" cy="8067675"/>
            <wp:effectExtent l="19050" t="0" r="9525" b="0"/>
            <wp:wrapTight wrapText="bothSides">
              <wp:wrapPolygon edited="0">
                <wp:start x="-88" y="0"/>
                <wp:lineTo x="-88" y="21574"/>
                <wp:lineTo x="21644" y="21574"/>
                <wp:lineTo x="21644" y="0"/>
                <wp:lineTo x="-88" y="0"/>
              </wp:wrapPolygon>
            </wp:wrapTight>
            <wp:docPr id="58" name="Image 58" descr="E:\إطارات\إطارات\bes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إطارات\إطارات\besm2.gif"/>
                    <pic:cNvPicPr>
                      <a:picLocks noChangeAspect="1" noChangeArrowheads="1"/>
                    </pic:cNvPicPr>
                  </pic:nvPicPr>
                  <pic:blipFill>
                    <a:blip r:embed="rId12" cstate="print"/>
                    <a:srcRect/>
                    <a:stretch>
                      <a:fillRect/>
                    </a:stretch>
                  </pic:blipFill>
                  <pic:spPr bwMode="auto">
                    <a:xfrm>
                      <a:off x="0" y="0"/>
                      <a:ext cx="4676775" cy="8067675"/>
                    </a:xfrm>
                    <a:prstGeom prst="rect">
                      <a:avLst/>
                    </a:prstGeom>
                    <a:noFill/>
                    <a:ln w="9525">
                      <a:noFill/>
                      <a:miter lim="800000"/>
                      <a:headEnd/>
                      <a:tailEnd/>
                    </a:ln>
                  </pic:spPr>
                </pic:pic>
              </a:graphicData>
            </a:graphic>
          </wp:anchor>
        </w:drawing>
      </w:r>
      <w:r w:rsidRPr="00213446">
        <w:rPr>
          <w:rFonts w:ascii="Traditional Arabic" w:eastAsia="Times New Roman" w:hAnsi="Traditional Arabic" w:cs="Traditional Arabic"/>
          <w:b/>
          <w:bCs/>
          <w:color w:val="333333"/>
          <w:sz w:val="34"/>
          <w:szCs w:val="34"/>
          <w:rtl/>
          <w:lang w:eastAsia="fr-FR" w:bidi="ar-SA"/>
        </w:rPr>
        <w:br w:type="page"/>
      </w:r>
    </w:p>
    <w:p w:rsidR="00AE6BA7" w:rsidRPr="00213446" w:rsidRDefault="00AE6BA7" w:rsidP="00AE6BA7">
      <w:pPr>
        <w:pStyle w:val="a3"/>
        <w:bidi/>
        <w:ind w:firstLine="709"/>
        <w:jc w:val="both"/>
        <w:rPr>
          <w:rFonts w:ascii="Traditional Arabic" w:hAnsi="Traditional Arabic" w:cs="Traditional Arabic"/>
          <w:b/>
          <w:bCs/>
          <w:color w:val="000000"/>
          <w:sz w:val="34"/>
          <w:szCs w:val="34"/>
          <w:rtl/>
          <w:lang w:val="en-US" w:bidi="ar-EG"/>
        </w:rPr>
      </w:pPr>
    </w:p>
    <w:p w:rsidR="00AE6BA7" w:rsidRPr="00213446" w:rsidRDefault="00AE6BA7" w:rsidP="00AE6BA7">
      <w:pPr>
        <w:pStyle w:val="a3"/>
        <w:bidi/>
        <w:ind w:firstLine="709"/>
        <w:jc w:val="both"/>
        <w:rPr>
          <w:rFonts w:ascii="Traditional Arabic" w:hAnsi="Traditional Arabic" w:cs="Traditional Arabic"/>
          <w:b/>
          <w:bCs/>
          <w:color w:val="000000"/>
          <w:sz w:val="34"/>
          <w:szCs w:val="34"/>
          <w:rtl/>
          <w:lang w:val="en-US" w:bidi="ar-EG"/>
        </w:rPr>
      </w:pPr>
    </w:p>
    <w:p w:rsidR="00AE6BA7" w:rsidRDefault="00AE6BA7" w:rsidP="00AE6BA7">
      <w:pPr>
        <w:pStyle w:val="a3"/>
        <w:bidi/>
        <w:ind w:firstLine="709"/>
        <w:jc w:val="center"/>
        <w:rPr>
          <w:rFonts w:ascii="Traditional Arabic" w:hAnsi="Traditional Arabic" w:cs="Traditional Arabic"/>
          <w:color w:val="000000"/>
          <w:sz w:val="34"/>
          <w:szCs w:val="34"/>
          <w:rtl/>
          <w:lang w:val="en-US"/>
        </w:rPr>
      </w:pPr>
    </w:p>
    <w:p w:rsidR="00AE6BA7" w:rsidRDefault="00AE6BA7" w:rsidP="00AE6BA7">
      <w:pPr>
        <w:pStyle w:val="a3"/>
        <w:bidi/>
        <w:ind w:firstLine="709"/>
        <w:jc w:val="center"/>
        <w:rPr>
          <w:rFonts w:ascii="Traditional Arabic" w:hAnsi="Traditional Arabic" w:cs="Traditional Arabic"/>
          <w:color w:val="000000"/>
          <w:sz w:val="34"/>
          <w:szCs w:val="34"/>
          <w:rtl/>
          <w:lang w:val="en-US"/>
        </w:rPr>
      </w:pPr>
    </w:p>
    <w:p w:rsidR="00AE6BA7" w:rsidRDefault="00AE6BA7" w:rsidP="00AE6BA7">
      <w:pPr>
        <w:pStyle w:val="a3"/>
        <w:bidi/>
        <w:ind w:firstLine="709"/>
        <w:jc w:val="center"/>
        <w:rPr>
          <w:rFonts w:ascii="Traditional Arabic" w:hAnsi="Traditional Arabic" w:cs="Traditional Arabic"/>
          <w:color w:val="000000"/>
          <w:sz w:val="34"/>
          <w:szCs w:val="34"/>
          <w:rtl/>
          <w:lang w:val="en-US"/>
        </w:rPr>
      </w:pPr>
    </w:p>
    <w:p w:rsidR="00AE6BA7" w:rsidRDefault="00AE6BA7" w:rsidP="00AE6BA7">
      <w:pPr>
        <w:pStyle w:val="a3"/>
        <w:bidi/>
        <w:ind w:firstLine="709"/>
        <w:jc w:val="center"/>
        <w:rPr>
          <w:rFonts w:ascii="Traditional Arabic" w:hAnsi="Traditional Arabic" w:cs="Traditional Arabic"/>
          <w:color w:val="000000"/>
          <w:sz w:val="34"/>
          <w:szCs w:val="34"/>
          <w:rtl/>
          <w:lang w:val="en-US"/>
        </w:rPr>
      </w:pPr>
    </w:p>
    <w:p w:rsidR="00AE6BA7" w:rsidRDefault="00AE6BA7" w:rsidP="00AE6BA7">
      <w:pPr>
        <w:pStyle w:val="a3"/>
        <w:bidi/>
        <w:ind w:firstLine="709"/>
        <w:jc w:val="center"/>
        <w:rPr>
          <w:rFonts w:ascii="Traditional Arabic" w:hAnsi="Traditional Arabic" w:cs="Traditional Arabic"/>
          <w:color w:val="000000"/>
          <w:sz w:val="34"/>
          <w:szCs w:val="34"/>
          <w:rtl/>
          <w:lang w:val="en-US"/>
        </w:rPr>
      </w:pPr>
    </w:p>
    <w:p w:rsidR="00AE6BA7" w:rsidRDefault="00AE6BA7" w:rsidP="00AE6BA7">
      <w:pPr>
        <w:pStyle w:val="a3"/>
        <w:bidi/>
        <w:ind w:firstLine="709"/>
        <w:jc w:val="center"/>
        <w:rPr>
          <w:rFonts w:ascii="Traditional Arabic" w:hAnsi="Traditional Arabic" w:cs="Traditional Arabic"/>
          <w:color w:val="000000"/>
          <w:sz w:val="34"/>
          <w:szCs w:val="34"/>
          <w:rtl/>
          <w:lang w:val="en-US"/>
        </w:rPr>
      </w:pPr>
      <w:r w:rsidRPr="00213446">
        <w:rPr>
          <w:rFonts w:ascii="Traditional Arabic" w:hAnsi="Traditional Arabic" w:cs="Traditional Arabic"/>
          <w:noProof/>
          <w:sz w:val="34"/>
          <w:szCs w:val="34"/>
          <w:rtl/>
          <w:lang w:val="en-US" w:bidi="ar-SA"/>
        </w:rPr>
        <w:drawing>
          <wp:anchor distT="0" distB="0" distL="114300" distR="114300" simplePos="0" relativeHeight="251666432" behindDoc="1" locked="0" layoutInCell="1" allowOverlap="1" wp14:anchorId="4C6D98C5" wp14:editId="238A9BC1">
            <wp:simplePos x="0" y="0"/>
            <wp:positionH relativeFrom="column">
              <wp:posOffset>1961515</wp:posOffset>
            </wp:positionH>
            <wp:positionV relativeFrom="paragraph">
              <wp:posOffset>138539</wp:posOffset>
            </wp:positionV>
            <wp:extent cx="2087880" cy="445770"/>
            <wp:effectExtent l="0" t="0" r="0" b="0"/>
            <wp:wrapTight wrapText="bothSides">
              <wp:wrapPolygon edited="0">
                <wp:start x="7686" y="1846"/>
                <wp:lineTo x="788" y="4615"/>
                <wp:lineTo x="0" y="14769"/>
                <wp:lineTo x="788" y="18462"/>
                <wp:lineTo x="21482" y="18462"/>
                <wp:lineTo x="21482" y="5538"/>
                <wp:lineTo x="14387" y="1846"/>
                <wp:lineTo x="7686" y="1846"/>
              </wp:wrapPolygon>
            </wp:wrapTight>
            <wp:docPr id="23" name="Image 5" descr="bi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gif"/>
                    <pic:cNvPicPr/>
                  </pic:nvPicPr>
                  <pic:blipFill>
                    <a:blip r:embed="rId13" cstate="print"/>
                    <a:stretch>
                      <a:fillRect/>
                    </a:stretch>
                  </pic:blipFill>
                  <pic:spPr>
                    <a:xfrm>
                      <a:off x="0" y="0"/>
                      <a:ext cx="2087880" cy="445770"/>
                    </a:xfrm>
                    <a:prstGeom prst="rect">
                      <a:avLst/>
                    </a:prstGeom>
                  </pic:spPr>
                </pic:pic>
              </a:graphicData>
            </a:graphic>
            <wp14:sizeRelH relativeFrom="margin">
              <wp14:pctWidth>0</wp14:pctWidth>
            </wp14:sizeRelH>
            <wp14:sizeRelV relativeFrom="margin">
              <wp14:pctHeight>0</wp14:pctHeight>
            </wp14:sizeRelV>
          </wp:anchor>
        </w:drawing>
      </w:r>
    </w:p>
    <w:p w:rsidR="00AE6BA7" w:rsidRDefault="00AE6BA7" w:rsidP="00AE6BA7">
      <w:pPr>
        <w:pStyle w:val="a3"/>
        <w:bidi/>
        <w:ind w:firstLine="709"/>
        <w:jc w:val="center"/>
        <w:rPr>
          <w:rFonts w:ascii="Traditional Arabic" w:hAnsi="Traditional Arabic" w:cs="Traditional Arabic"/>
          <w:color w:val="000000"/>
          <w:sz w:val="34"/>
          <w:szCs w:val="34"/>
          <w:rtl/>
          <w:lang w:val="en-US"/>
        </w:rPr>
      </w:pPr>
    </w:p>
    <w:p w:rsidR="00AE6BA7" w:rsidRDefault="00AE6BA7" w:rsidP="00AE6BA7">
      <w:pPr>
        <w:pStyle w:val="a3"/>
        <w:bidi/>
        <w:ind w:firstLine="709"/>
        <w:jc w:val="center"/>
        <w:rPr>
          <w:rFonts w:ascii="Traditional Arabic" w:hAnsi="Traditional Arabic" w:cs="Traditional Arabic"/>
          <w:color w:val="000000"/>
          <w:sz w:val="34"/>
          <w:szCs w:val="34"/>
          <w:rtl/>
          <w:lang w:val="en-US"/>
        </w:rPr>
      </w:pPr>
    </w:p>
    <w:p w:rsidR="00AE6BA7" w:rsidRPr="00213446" w:rsidRDefault="00AE6BA7" w:rsidP="00AE6BA7">
      <w:pPr>
        <w:pStyle w:val="a3"/>
        <w:bidi/>
        <w:ind w:firstLine="709"/>
        <w:jc w:val="center"/>
        <w:rPr>
          <w:rFonts w:ascii="Traditional Arabic" w:eastAsia="Times New Roman" w:hAnsi="Traditional Arabic" w:cs="Traditional Arabic"/>
          <w:color w:val="333333"/>
          <w:sz w:val="34"/>
          <w:szCs w:val="34"/>
          <w:rtl/>
          <w:lang w:eastAsia="fr-FR" w:bidi="ar-SA"/>
        </w:rPr>
      </w:pPr>
      <w:r w:rsidRPr="00213446">
        <w:rPr>
          <w:rFonts w:ascii="Traditional Arabic" w:hAnsi="Traditional Arabic" w:cs="Traditional Arabic"/>
          <w:color w:val="000000"/>
          <w:sz w:val="34"/>
          <w:szCs w:val="34"/>
          <w:rtl/>
          <w:lang w:val="en-US"/>
        </w:rPr>
        <w:t xml:space="preserve">عن عبد الله بن عامر </w:t>
      </w:r>
      <w:proofErr w:type="spellStart"/>
      <w:r w:rsidRPr="00213446">
        <w:rPr>
          <w:rFonts w:ascii="Traditional Arabic" w:hAnsi="Traditional Arabic" w:cs="Traditional Arabic"/>
          <w:color w:val="000000"/>
          <w:sz w:val="34"/>
          <w:szCs w:val="34"/>
          <w:rtl/>
          <w:lang w:val="en-US"/>
        </w:rPr>
        <w:t>اليحصبى</w:t>
      </w:r>
      <w:proofErr w:type="spellEnd"/>
      <w:r w:rsidRPr="00213446">
        <w:rPr>
          <w:rFonts w:ascii="Traditional Arabic" w:hAnsi="Traditional Arabic" w:cs="Traditional Arabic"/>
          <w:color w:val="000000"/>
          <w:sz w:val="34"/>
          <w:szCs w:val="34"/>
          <w:rtl/>
          <w:lang w:val="en-US"/>
        </w:rPr>
        <w:t xml:space="preserve"> قال سمعت معاوية يقول إياكم وأحاديث إلا حديثا كان</w:t>
      </w:r>
      <w:r w:rsidR="00FD05DE">
        <w:rPr>
          <w:rFonts w:ascii="Traditional Arabic" w:hAnsi="Traditional Arabic" w:cs="Traditional Arabic"/>
          <w:color w:val="000000"/>
          <w:sz w:val="34"/>
          <w:szCs w:val="34"/>
          <w:rtl/>
          <w:lang w:val="en-US"/>
        </w:rPr>
        <w:t xml:space="preserve"> في </w:t>
      </w:r>
      <w:r w:rsidRPr="00213446">
        <w:rPr>
          <w:rFonts w:ascii="Traditional Arabic" w:hAnsi="Traditional Arabic" w:cs="Traditional Arabic"/>
          <w:color w:val="000000"/>
          <w:sz w:val="34"/>
          <w:szCs w:val="34"/>
          <w:rtl/>
          <w:lang w:val="en-US"/>
        </w:rPr>
        <w:t>عهد عمر فإن عمر كان يخيف الناس</w:t>
      </w:r>
      <w:r w:rsidR="00FD05DE">
        <w:rPr>
          <w:rFonts w:ascii="Traditional Arabic" w:hAnsi="Traditional Arabic" w:cs="Traditional Arabic"/>
          <w:color w:val="000000"/>
          <w:sz w:val="34"/>
          <w:szCs w:val="34"/>
          <w:rtl/>
          <w:lang w:val="en-US"/>
        </w:rPr>
        <w:t xml:space="preserve"> في </w:t>
      </w:r>
      <w:r w:rsidRPr="00213446">
        <w:rPr>
          <w:rFonts w:ascii="Traditional Arabic" w:hAnsi="Traditional Arabic" w:cs="Traditional Arabic"/>
          <w:color w:val="000000"/>
          <w:sz w:val="34"/>
          <w:szCs w:val="34"/>
          <w:rtl/>
          <w:lang w:val="en-US"/>
        </w:rPr>
        <w:t xml:space="preserve">الله عز وجل سمعت رسول الله -صلى الله عليه وسلم- وهو يقول </w:t>
      </w:r>
      <w:proofErr w:type="gramStart"/>
      <w:r w:rsidRPr="00213446">
        <w:rPr>
          <w:rFonts w:ascii="Traditional Arabic" w:hAnsi="Traditional Arabic" w:cs="Traditional Arabic"/>
          <w:color w:val="000000"/>
          <w:sz w:val="34"/>
          <w:szCs w:val="34"/>
          <w:rtl/>
          <w:lang w:val="en-US"/>
        </w:rPr>
        <w:t xml:space="preserve">« </w:t>
      </w:r>
      <w:r w:rsidRPr="00213446">
        <w:rPr>
          <w:rFonts w:ascii="Traditional Arabic" w:hAnsi="Traditional Arabic" w:cs="Traditional Arabic"/>
          <w:color w:val="FF0000"/>
          <w:sz w:val="34"/>
          <w:szCs w:val="34"/>
          <w:rtl/>
          <w:lang w:val="en-US"/>
        </w:rPr>
        <w:t>من</w:t>
      </w:r>
      <w:proofErr w:type="gramEnd"/>
      <w:r w:rsidRPr="00213446">
        <w:rPr>
          <w:rFonts w:ascii="Traditional Arabic" w:hAnsi="Traditional Arabic" w:cs="Traditional Arabic"/>
          <w:color w:val="FF0000"/>
          <w:sz w:val="34"/>
          <w:szCs w:val="34"/>
          <w:rtl/>
          <w:lang w:val="en-US"/>
        </w:rPr>
        <w:t xml:space="preserve"> يرد الله به</w:t>
      </w:r>
      <w:r w:rsidRPr="00213446">
        <w:rPr>
          <w:rFonts w:ascii="Traditional Arabic" w:hAnsi="Traditional Arabic" w:cs="Traditional Arabic"/>
          <w:color w:val="000000"/>
          <w:sz w:val="34"/>
          <w:szCs w:val="34"/>
          <w:rtl/>
          <w:lang w:val="en-US"/>
        </w:rPr>
        <w:t xml:space="preserve"> </w:t>
      </w:r>
      <w:r w:rsidRPr="00213446">
        <w:rPr>
          <w:rFonts w:ascii="Traditional Arabic" w:hAnsi="Traditional Arabic" w:cs="Traditional Arabic"/>
          <w:color w:val="FF0000"/>
          <w:sz w:val="34"/>
          <w:szCs w:val="34"/>
          <w:rtl/>
          <w:lang w:val="en-US"/>
        </w:rPr>
        <w:t>خيرا يفقهه</w:t>
      </w:r>
      <w:r w:rsidR="00FD05DE">
        <w:rPr>
          <w:rFonts w:ascii="Traditional Arabic" w:hAnsi="Traditional Arabic" w:cs="Traditional Arabic"/>
          <w:color w:val="FF0000"/>
          <w:sz w:val="34"/>
          <w:szCs w:val="34"/>
          <w:rtl/>
          <w:lang w:val="en-US"/>
        </w:rPr>
        <w:t xml:space="preserve"> في </w:t>
      </w:r>
      <w:r w:rsidRPr="00213446">
        <w:rPr>
          <w:rFonts w:ascii="Traditional Arabic" w:hAnsi="Traditional Arabic" w:cs="Traditional Arabic"/>
          <w:color w:val="FF0000"/>
          <w:sz w:val="34"/>
          <w:szCs w:val="34"/>
          <w:rtl/>
          <w:lang w:val="en-US"/>
        </w:rPr>
        <w:t>الدين</w:t>
      </w:r>
      <w:r w:rsidRPr="00213446">
        <w:rPr>
          <w:rFonts w:ascii="Traditional Arabic" w:hAnsi="Traditional Arabic" w:cs="Traditional Arabic"/>
          <w:color w:val="000000"/>
          <w:sz w:val="34"/>
          <w:szCs w:val="34"/>
          <w:rtl/>
          <w:lang w:val="en-US"/>
        </w:rPr>
        <w:t xml:space="preserve"> »</w:t>
      </w:r>
      <w:r w:rsidR="00EB35C8">
        <w:rPr>
          <w:rFonts w:ascii="Traditional Arabic" w:hAnsi="Traditional Arabic" w:cs="Traditional Arabic"/>
          <w:color w:val="000000"/>
          <w:sz w:val="34"/>
          <w:szCs w:val="34"/>
          <w:rtl/>
          <w:lang w:val="en-US"/>
        </w:rPr>
        <w:t>.</w:t>
      </w:r>
      <w:r w:rsidRPr="00213446">
        <w:rPr>
          <w:rFonts w:ascii="Traditional Arabic" w:eastAsia="Times New Roman" w:hAnsi="Traditional Arabic" w:cs="Traditional Arabic"/>
          <w:color w:val="333333"/>
          <w:sz w:val="34"/>
          <w:szCs w:val="34"/>
          <w:rtl/>
          <w:lang w:eastAsia="fr-FR" w:bidi="ar-SA"/>
        </w:rPr>
        <w:t xml:space="preserve"> </w:t>
      </w:r>
    </w:p>
    <w:p w:rsidR="00AE6BA7" w:rsidRPr="00213446" w:rsidRDefault="00AE6BA7" w:rsidP="00AE6BA7">
      <w:pPr>
        <w:pStyle w:val="a3"/>
        <w:bidi/>
        <w:ind w:firstLine="709"/>
        <w:jc w:val="center"/>
        <w:rPr>
          <w:rFonts w:ascii="Traditional Arabic" w:eastAsia="Times New Roman" w:hAnsi="Traditional Arabic" w:cs="Traditional Arabic"/>
          <w:color w:val="333333"/>
          <w:sz w:val="34"/>
          <w:szCs w:val="34"/>
          <w:rtl/>
          <w:lang w:eastAsia="fr-FR" w:bidi="ar-SA"/>
        </w:rPr>
      </w:pPr>
      <w:r w:rsidRPr="00213446">
        <w:rPr>
          <w:rFonts w:ascii="Traditional Arabic" w:eastAsia="Times New Roman" w:hAnsi="Traditional Arabic" w:cs="Traditional Arabic"/>
          <w:color w:val="333333"/>
          <w:sz w:val="34"/>
          <w:szCs w:val="34"/>
          <w:rtl/>
          <w:lang w:eastAsia="fr-FR" w:bidi="ar-SA"/>
        </w:rPr>
        <w:t>صحيح مسلم كتاب الزكاة باب النهي عن المسألة رقم2436</w:t>
      </w:r>
    </w:p>
    <w:p w:rsidR="00AE6BA7" w:rsidRPr="00213446" w:rsidRDefault="00AE6BA7" w:rsidP="00AE6BA7">
      <w:pPr>
        <w:spacing w:after="0" w:line="240" w:lineRule="auto"/>
        <w:rPr>
          <w:rFonts w:ascii="Traditional Arabic" w:eastAsia="Times New Roman" w:hAnsi="Traditional Arabic" w:cs="Traditional Arabic"/>
          <w:b/>
          <w:bCs/>
          <w:color w:val="333333"/>
          <w:sz w:val="34"/>
          <w:szCs w:val="34"/>
          <w:lang w:val="en-US" w:eastAsia="fr-FR" w:bidi="ar-SA"/>
        </w:rPr>
      </w:pPr>
      <w:r w:rsidRPr="00213446">
        <w:rPr>
          <w:rFonts w:ascii="Traditional Arabic" w:eastAsia="Times New Roman" w:hAnsi="Traditional Arabic" w:cs="Traditional Arabic"/>
          <w:b/>
          <w:bCs/>
          <w:color w:val="333333"/>
          <w:sz w:val="34"/>
          <w:szCs w:val="34"/>
          <w:rtl/>
          <w:lang w:eastAsia="fr-FR" w:bidi="ar-SA"/>
        </w:rPr>
        <w:br w:type="page"/>
      </w:r>
    </w:p>
    <w:p w:rsidR="00AE6BA7" w:rsidRDefault="00AE6BA7" w:rsidP="00AE6BA7">
      <w:pPr>
        <w:pStyle w:val="1"/>
        <w:bidi/>
        <w:rPr>
          <w:rFonts w:eastAsia="Times New Roman"/>
          <w:rtl/>
          <w:lang w:eastAsia="fr-FR" w:bidi="ar-SA"/>
        </w:rPr>
      </w:pPr>
      <w:bookmarkStart w:id="2" w:name="_Toc533253075"/>
      <w:r>
        <w:rPr>
          <w:rFonts w:eastAsia="Times New Roman"/>
          <w:rtl/>
          <w:lang w:eastAsia="fr-FR" w:bidi="ar-SA"/>
        </w:rPr>
        <w:lastRenderedPageBreak/>
        <w:t>المقدمة</w:t>
      </w:r>
      <w:bookmarkEnd w:id="2"/>
    </w:p>
    <w:p w:rsidR="00AE6BA7" w:rsidRPr="00CA577D" w:rsidRDefault="00AE6BA7" w:rsidP="00AE6BA7">
      <w:pPr>
        <w:bidi/>
        <w:rPr>
          <w:rtl/>
          <w:lang w:eastAsia="fr-FR" w:bidi="ar-SA"/>
        </w:rPr>
      </w:pPr>
    </w:p>
    <w:p w:rsidR="00AE6BA7" w:rsidRDefault="00AE6BA7" w:rsidP="00AE6BA7">
      <w:pPr>
        <w:bidi/>
        <w:spacing w:after="0" w:line="240" w:lineRule="auto"/>
        <w:ind w:firstLine="709"/>
        <w:jc w:val="both"/>
        <w:rPr>
          <w:rFonts w:ascii="Traditional Arabic" w:hAnsi="Traditional Arabic" w:cs="Traditional Arabic"/>
          <w:sz w:val="34"/>
          <w:szCs w:val="34"/>
          <w:rtl/>
          <w:lang w:bidi="ar-EG"/>
        </w:rPr>
      </w:pPr>
      <w:r w:rsidRPr="00213446">
        <w:rPr>
          <w:rFonts w:ascii="Traditional Arabic" w:hAnsi="Traditional Arabic" w:cs="Traditional Arabic"/>
          <w:sz w:val="34"/>
          <w:szCs w:val="34"/>
          <w:rtl/>
        </w:rPr>
        <w:t>الحمد</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لله</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الذي علم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بالقلم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علّم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الإنسان</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ما</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لم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يعلم، الحمد لله الذي كرم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العلم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والعلماء</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 xml:space="preserve">فقال في محكم كتابه: </w:t>
      </w:r>
      <w:proofErr w:type="gramStart"/>
      <w:r w:rsidR="00513D53" w:rsidRPr="00513D53">
        <w:rPr>
          <w:rFonts w:ascii="Traditional Arabic" w:hAnsi="Traditional Arabic" w:cs="Traditional Arabic"/>
          <w:sz w:val="34"/>
          <w:szCs w:val="34"/>
          <w:rtl/>
        </w:rPr>
        <w:t>﴿</w:t>
      </w:r>
      <w:r w:rsidRPr="00513D53">
        <w:rPr>
          <w:rFonts w:ascii="Traditional Arabic" w:hAnsi="Traditional Arabic" w:cs="Traditional Arabic"/>
          <w:color w:val="008000"/>
          <w:sz w:val="34"/>
          <w:szCs w:val="34"/>
          <w:rtl/>
        </w:rPr>
        <w:t xml:space="preserve"> </w:t>
      </w:r>
      <w:proofErr w:type="spellStart"/>
      <w:r w:rsidRPr="00513D53">
        <w:rPr>
          <w:rFonts w:ascii="Traditional Arabic" w:hAnsi="Traditional Arabic" w:cs="Traditional Arabic" w:hint="cs"/>
          <w:color w:val="008000"/>
          <w:sz w:val="34"/>
          <w:szCs w:val="34"/>
          <w:rtl/>
        </w:rPr>
        <w:t>يَاأَيُّهَا</w:t>
      </w:r>
      <w:proofErr w:type="spellEnd"/>
      <w:proofErr w:type="gramEnd"/>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الَّذِينَ</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آمَنُوا</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إِذَا</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قِيلَ</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لَكُمْ</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تَفَسَّحُوا</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فِي</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الْمَجَالِسِ</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فَافْسَحُوا</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يَفْسَحِ</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اللَّهُ</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لَكُمْ</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وَإِذَا</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قِيلَ</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انْشُزُوا</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فَانْشُزُوا</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يَرْفَعِ</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اللَّهُ</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الَّذِينَ</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آمَنُوا</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مِنْكُمْ</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وَالَّذِينَ</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أُوتُوا</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الْعِلْمَ</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دَرَجَاتٍ</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وَاللَّهُ</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بِمَا</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تَعْمَلُونَ</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خَبِيرٌ</w:t>
      </w:r>
      <w:r w:rsidRPr="00513D53">
        <w:rPr>
          <w:rFonts w:ascii="Traditional Arabic" w:hAnsi="Traditional Arabic" w:cs="Traditional Arabic"/>
          <w:color w:val="008000"/>
          <w:sz w:val="34"/>
          <w:szCs w:val="34"/>
          <w:rtl/>
        </w:rPr>
        <w:t xml:space="preserve"> </w:t>
      </w:r>
      <w:r w:rsidR="00513D53" w:rsidRPr="00513D53">
        <w:rPr>
          <w:rFonts w:ascii="Traditional Arabic" w:hAnsi="Traditional Arabic" w:cs="Traditional Arabic"/>
          <w:sz w:val="34"/>
          <w:szCs w:val="34"/>
          <w:rtl/>
        </w:rPr>
        <w:t>﴾</w:t>
      </w:r>
      <w:r w:rsidRPr="00584CB7">
        <w:rPr>
          <w:rFonts w:ascii="Traditional Arabic" w:hAnsi="Traditional Arabic" w:cs="Traditional Arabic"/>
          <w:sz w:val="34"/>
          <w:szCs w:val="34"/>
          <w:rtl/>
        </w:rPr>
        <w:t xml:space="preserve"> [</w:t>
      </w:r>
      <w:r w:rsidRPr="00584CB7">
        <w:rPr>
          <w:rFonts w:ascii="Traditional Arabic" w:hAnsi="Traditional Arabic" w:cs="Traditional Arabic" w:hint="cs"/>
          <w:sz w:val="34"/>
          <w:szCs w:val="34"/>
          <w:rtl/>
        </w:rPr>
        <w:t>المجادلة</w:t>
      </w:r>
      <w:r w:rsidRPr="00584CB7">
        <w:rPr>
          <w:rFonts w:ascii="Traditional Arabic" w:hAnsi="Traditional Arabic" w:cs="Traditional Arabic"/>
          <w:sz w:val="34"/>
          <w:szCs w:val="34"/>
          <w:rtl/>
        </w:rPr>
        <w:t>: 11]</w:t>
      </w:r>
      <w:r w:rsidR="00EB35C8">
        <w:rPr>
          <w:rFonts w:ascii="Traditional Arabic" w:hAnsi="Traditional Arabic" w:cs="Traditional Arabic" w:hint="cs"/>
          <w:sz w:val="34"/>
          <w:szCs w:val="34"/>
          <w:rtl/>
        </w:rPr>
        <w:t>.</w:t>
      </w:r>
      <w:r>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والصلاة</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والسلام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على</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من</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بعثه</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الله</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رحمة للعالمين،</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فهدى</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به</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إلى</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أقوم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الطرق</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وأوضح السبل،</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فأشرقت</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به</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الأرض</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بعد</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ظلماتها،</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ودامت</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شريعته</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منهلا</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فياضا، وموردا</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عذبا فيه</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شفاء</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الأسقام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وسعادة</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الأنام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وبعد</w:t>
      </w:r>
      <w:r w:rsidRPr="00213446">
        <w:rPr>
          <w:rFonts w:ascii="Traditional Arabic" w:hAnsi="Traditional Arabic" w:cs="Traditional Arabic"/>
          <w:sz w:val="34"/>
          <w:szCs w:val="34"/>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lang w:bidi="ar-EG"/>
        </w:rPr>
      </w:pPr>
    </w:p>
    <w:p w:rsidR="00AE6BA7"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فإن</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خير</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ما</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يشتغل</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به</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العبد</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دراسة</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العلم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الشرعي،</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الذي</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هو</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أفضل</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العلوم،</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ذروة سنامه</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الفقه،</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فهو</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عماد</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الحقّ،</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نظام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الخلق</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من</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تحّلى</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بلباسه</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فقد</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ساد،</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من</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بالغ</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في ضبط</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معالمه</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فقد</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شاد</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من</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سعى</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في</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طلبه</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كان</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ممّن</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قال</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فيهم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رسول</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الله</w:t>
      </w:r>
      <w:r w:rsidRPr="00213446">
        <w:rPr>
          <w:rFonts w:ascii="Traditional Arabic" w:hAnsi="Traditional Arabic" w:cs="Traditional Arabic"/>
          <w:sz w:val="34"/>
          <w:szCs w:val="34"/>
        </w:rPr>
        <w:t xml:space="preserve"> </w:t>
      </w:r>
      <w:r>
        <w:rPr>
          <w:rFonts w:ascii="Traditional Arabic" w:hAnsi="Traditional Arabic" w:cs="Traditional Arabic"/>
          <w:sz w:val="34"/>
          <w:szCs w:val="34"/>
          <w:rtl/>
        </w:rPr>
        <w:t>صلى الله عليه وسلم:</w:t>
      </w:r>
      <w:r w:rsidR="00AC4CA5">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w:t>
      </w:r>
      <w:r w:rsidRPr="00213446">
        <w:rPr>
          <w:rFonts w:ascii="Traditional Arabic" w:hAnsi="Traditional Arabic" w:cs="Traditional Arabic"/>
          <w:b/>
          <w:bCs/>
          <w:sz w:val="34"/>
          <w:szCs w:val="34"/>
          <w:rtl/>
        </w:rPr>
        <w:t>من</w:t>
      </w:r>
      <w:r w:rsidRPr="00213446">
        <w:rPr>
          <w:rFonts w:ascii="Traditional Arabic" w:hAnsi="Traditional Arabic" w:cs="Traditional Arabic"/>
          <w:b/>
          <w:bCs/>
          <w:sz w:val="34"/>
          <w:szCs w:val="34"/>
        </w:rPr>
        <w:t xml:space="preserve"> </w:t>
      </w:r>
      <w:r w:rsidRPr="00213446">
        <w:rPr>
          <w:rFonts w:ascii="Traditional Arabic" w:hAnsi="Traditional Arabic" w:cs="Traditional Arabic"/>
          <w:b/>
          <w:bCs/>
          <w:sz w:val="34"/>
          <w:szCs w:val="34"/>
          <w:rtl/>
        </w:rPr>
        <w:t>يرد</w:t>
      </w:r>
      <w:r w:rsidRPr="00213446">
        <w:rPr>
          <w:rFonts w:ascii="Traditional Arabic" w:hAnsi="Traditional Arabic" w:cs="Traditional Arabic"/>
          <w:b/>
          <w:bCs/>
          <w:sz w:val="34"/>
          <w:szCs w:val="34"/>
        </w:rPr>
        <w:t xml:space="preserve"> </w:t>
      </w:r>
      <w:r w:rsidRPr="00213446">
        <w:rPr>
          <w:rFonts w:ascii="Traditional Arabic" w:hAnsi="Traditional Arabic" w:cs="Traditional Arabic"/>
          <w:b/>
          <w:bCs/>
          <w:sz w:val="34"/>
          <w:szCs w:val="34"/>
          <w:rtl/>
        </w:rPr>
        <w:t>الله</w:t>
      </w:r>
      <w:r w:rsidRPr="00213446">
        <w:rPr>
          <w:rFonts w:ascii="Traditional Arabic" w:hAnsi="Traditional Arabic" w:cs="Traditional Arabic"/>
          <w:b/>
          <w:bCs/>
          <w:sz w:val="34"/>
          <w:szCs w:val="34"/>
        </w:rPr>
        <w:t xml:space="preserve"> </w:t>
      </w:r>
      <w:r w:rsidRPr="00213446">
        <w:rPr>
          <w:rFonts w:ascii="Traditional Arabic" w:hAnsi="Traditional Arabic" w:cs="Traditional Arabic"/>
          <w:b/>
          <w:bCs/>
          <w:sz w:val="34"/>
          <w:szCs w:val="34"/>
          <w:rtl/>
        </w:rPr>
        <w:t>به</w:t>
      </w:r>
      <w:r w:rsidRPr="00213446">
        <w:rPr>
          <w:rFonts w:ascii="Traditional Arabic" w:hAnsi="Traditional Arabic" w:cs="Traditional Arabic"/>
          <w:b/>
          <w:bCs/>
          <w:sz w:val="34"/>
          <w:szCs w:val="34"/>
        </w:rPr>
        <w:t xml:space="preserve"> </w:t>
      </w:r>
      <w:r w:rsidRPr="00213446">
        <w:rPr>
          <w:rFonts w:ascii="Traditional Arabic" w:hAnsi="Traditional Arabic" w:cs="Traditional Arabic"/>
          <w:b/>
          <w:bCs/>
          <w:sz w:val="34"/>
          <w:szCs w:val="34"/>
          <w:rtl/>
        </w:rPr>
        <w:t>خيرا</w:t>
      </w:r>
      <w:r w:rsidRPr="00213446">
        <w:rPr>
          <w:rFonts w:ascii="Traditional Arabic" w:hAnsi="Traditional Arabic" w:cs="Traditional Arabic"/>
          <w:b/>
          <w:bCs/>
          <w:sz w:val="34"/>
          <w:szCs w:val="34"/>
        </w:rPr>
        <w:t xml:space="preserve"> </w:t>
      </w:r>
      <w:r w:rsidRPr="00213446">
        <w:rPr>
          <w:rFonts w:ascii="Traditional Arabic" w:hAnsi="Traditional Arabic" w:cs="Traditional Arabic"/>
          <w:b/>
          <w:bCs/>
          <w:sz w:val="34"/>
          <w:szCs w:val="34"/>
          <w:rtl/>
        </w:rPr>
        <w:t>يفّقهه</w:t>
      </w:r>
      <w:r w:rsidRPr="00213446">
        <w:rPr>
          <w:rFonts w:ascii="Traditional Arabic" w:hAnsi="Traditional Arabic" w:cs="Traditional Arabic"/>
          <w:b/>
          <w:bCs/>
          <w:sz w:val="34"/>
          <w:szCs w:val="34"/>
        </w:rPr>
        <w:t xml:space="preserve"> </w:t>
      </w:r>
      <w:r w:rsidRPr="00213446">
        <w:rPr>
          <w:rFonts w:ascii="Traditional Arabic" w:hAnsi="Traditional Arabic" w:cs="Traditional Arabic"/>
          <w:b/>
          <w:bCs/>
          <w:sz w:val="34"/>
          <w:szCs w:val="34"/>
          <w:rtl/>
        </w:rPr>
        <w:t>في</w:t>
      </w:r>
      <w:r w:rsidRPr="00213446">
        <w:rPr>
          <w:rFonts w:ascii="Traditional Arabic" w:hAnsi="Traditional Arabic" w:cs="Traditional Arabic"/>
          <w:b/>
          <w:bCs/>
          <w:sz w:val="34"/>
          <w:szCs w:val="34"/>
        </w:rPr>
        <w:t xml:space="preserve"> </w:t>
      </w:r>
      <w:r w:rsidRPr="00213446">
        <w:rPr>
          <w:rFonts w:ascii="Traditional Arabic" w:hAnsi="Traditional Arabic" w:cs="Traditional Arabic"/>
          <w:b/>
          <w:bCs/>
          <w:sz w:val="34"/>
          <w:szCs w:val="34"/>
          <w:rtl/>
        </w:rPr>
        <w:t>الدّين</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w:t>
      </w:r>
      <w:r w:rsidRPr="00513D53">
        <w:rPr>
          <w:rFonts w:ascii="Traditional Arabic" w:hAnsi="Traditional Arabic" w:cs="Traditional Arabic"/>
          <w:sz w:val="34"/>
          <w:szCs w:val="34"/>
          <w:vertAlign w:val="superscript"/>
          <w:rtl/>
        </w:rPr>
        <w:t>(</w:t>
      </w:r>
      <w:r w:rsidRPr="00513D53">
        <w:rPr>
          <w:rFonts w:ascii="Traditional Arabic" w:hAnsi="Traditional Arabic" w:cs="Traditional Arabic"/>
          <w:sz w:val="34"/>
          <w:szCs w:val="34"/>
          <w:vertAlign w:val="superscript"/>
          <w:rtl/>
        </w:rPr>
        <w:footnoteReference w:id="2"/>
      </w:r>
      <w:r w:rsidRPr="00513D53">
        <w:rPr>
          <w:rFonts w:ascii="Traditional Arabic" w:hAnsi="Traditional Arabic" w:cs="Traditional Arabic"/>
          <w:sz w:val="34"/>
          <w:szCs w:val="34"/>
          <w:vertAlign w:val="superscript"/>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ومن</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العلوم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التي</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ارتبطت</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بالفقه</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ارتباطًا</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وثيقًا</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علم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القواعد</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الفقهية</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والضوابط الشرعية</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التي</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تحكم</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المسائل</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الفقهية،</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فهو</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علم مرتبط أشد الارتباط بفعل المكلف الذي بصلاحه صلاح الفرد في دنياه</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آخرته إذ هو علم الحلال</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الحرام، لذلك ما فتئ العلماء الأولون ينوهون بقيمة هذا العلم وأهميته في ضبط الفروع المتناثرة تحت قواعد كلية جامعة</w:t>
      </w:r>
      <w:r w:rsidR="00EB35C8">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قال القرافي</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
      </w:r>
      <w:r w:rsidRPr="00513D53">
        <w:rPr>
          <w:rStyle w:val="a4"/>
          <w:rFonts w:ascii="Traditional Arabic" w:hAnsi="Traditional Arabic" w:cs="Traditional Arabic"/>
          <w:sz w:val="34"/>
          <w:szCs w:val="34"/>
          <w:rtl/>
        </w:rPr>
        <w:t>)</w:t>
      </w:r>
      <w:r w:rsidR="00AC4CA5">
        <w:rPr>
          <w:rFonts w:ascii="Traditional Arabic" w:hAnsi="Traditional Arabic" w:cs="Traditional Arabic"/>
          <w:sz w:val="34"/>
          <w:szCs w:val="34"/>
          <w:rtl/>
        </w:rPr>
        <w:t>رحمه الله</w:t>
      </w:r>
      <w:r w:rsidRPr="00213446">
        <w:rPr>
          <w:rFonts w:ascii="Traditional Arabic" w:hAnsi="Traditional Arabic" w:cs="Traditional Arabic"/>
          <w:sz w:val="34"/>
          <w:szCs w:val="34"/>
          <w:rtl/>
        </w:rPr>
        <w:t>: "هذه القواعد مهمة في الفقه، عظيمة النفع، وبقدر الإحاطة بها، يعظم قدر الفقيه ويشرف، ويظهر رونق الفقه</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يعرف، وتتضح مناهج الفتوى وتكشف</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ومن ضبط الفقه بقواعده، استغنى عن حفظ أكثر الجزئيات </w:t>
      </w:r>
      <w:proofErr w:type="spellStart"/>
      <w:r w:rsidRPr="00213446">
        <w:rPr>
          <w:rFonts w:ascii="Traditional Arabic" w:hAnsi="Traditional Arabic" w:cs="Traditional Arabic"/>
          <w:sz w:val="34"/>
          <w:szCs w:val="34"/>
          <w:rtl/>
        </w:rPr>
        <w:t>لاندراجها</w:t>
      </w:r>
      <w:proofErr w:type="spellEnd"/>
      <w:r w:rsidRPr="00213446">
        <w:rPr>
          <w:rFonts w:ascii="Traditional Arabic" w:hAnsi="Traditional Arabic" w:cs="Traditional Arabic"/>
          <w:sz w:val="34"/>
          <w:szCs w:val="34"/>
          <w:rtl/>
        </w:rPr>
        <w:t xml:space="preserve"> في الكليات</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rPr>
      </w:pPr>
    </w:p>
    <w:p w:rsidR="00AE6BA7" w:rsidRPr="00213446" w:rsidRDefault="00AE6BA7" w:rsidP="00AE6BA7">
      <w:pPr>
        <w:pStyle w:val="a3"/>
        <w:bidi/>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ولما كانت القواعد والضوابط الفقهية بهذه الأهمية والمنزلة، رغبت أن تكون موضوع هذه الرسالة في هذا العلم الجليل، فبقيتُ بين الكتب حائرة، أنقب عن كتاب لم تتناوله الأقلام بالدراسة حتى أكون السباقة إلى </w:t>
      </w:r>
      <w:proofErr w:type="spellStart"/>
      <w:r w:rsidRPr="00213446">
        <w:rPr>
          <w:rFonts w:ascii="Traditional Arabic" w:hAnsi="Traditional Arabic" w:cs="Traditional Arabic"/>
          <w:sz w:val="34"/>
          <w:szCs w:val="34"/>
          <w:rtl/>
        </w:rPr>
        <w:t>الاغتراف</w:t>
      </w:r>
      <w:proofErr w:type="spellEnd"/>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من معينه</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الاستفادة من كنوزه،</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 xml:space="preserve">بعد استخارة الله تعالى واستشارة أهل العلم، اهتديت بفضل الله ومنّه إلى مصدر </w:t>
      </w:r>
      <w:r w:rsidRPr="00213446">
        <w:rPr>
          <w:rFonts w:ascii="Traditional Arabic" w:hAnsi="Traditional Arabic" w:cs="Traditional Arabic"/>
          <w:sz w:val="34"/>
          <w:szCs w:val="34"/>
          <w:rtl/>
        </w:rPr>
        <w:lastRenderedPageBreak/>
        <w:t xml:space="preserve">من مصادر الفقه المالكي، لعَلَم من أعلام المسلمين؛ وهو كتاب: "منح الجليل على مختصر سيدي خليل" للشيخ محمد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-رحمه الله ـ</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جعلت موضوع هذا العمل تحت عنوان</w:t>
      </w:r>
      <w:r>
        <w:rPr>
          <w:rFonts w:ascii="Traditional Arabic" w:hAnsi="Traditional Arabic" w:cs="Traditional Arabic"/>
          <w:sz w:val="34"/>
          <w:szCs w:val="34"/>
          <w:rtl/>
        </w:rPr>
        <w:t>:</w:t>
      </w:r>
    </w:p>
    <w:p w:rsidR="00AE6BA7" w:rsidRPr="00CA577D" w:rsidRDefault="00AE6BA7" w:rsidP="00AE6BA7">
      <w:pPr>
        <w:pStyle w:val="a3"/>
        <w:bidi/>
        <w:ind w:firstLine="709"/>
        <w:jc w:val="center"/>
        <w:rPr>
          <w:rFonts w:ascii="Traditional Arabic" w:hAnsi="Traditional Arabic" w:cs="Traditional Arabic"/>
          <w:b/>
          <w:bCs/>
          <w:color w:val="0000FF"/>
          <w:sz w:val="34"/>
          <w:szCs w:val="34"/>
          <w:rtl/>
        </w:rPr>
      </w:pPr>
      <w:r w:rsidRPr="00CA577D">
        <w:rPr>
          <w:rFonts w:ascii="Traditional Arabic" w:hAnsi="Traditional Arabic" w:cs="Traditional Arabic"/>
          <w:b/>
          <w:bCs/>
          <w:color w:val="0000FF"/>
          <w:sz w:val="34"/>
          <w:szCs w:val="34"/>
          <w:rtl/>
        </w:rPr>
        <w:t>ـ القواعد والضوابط الفقهية من خلال: " منح الجليل على مختصر سيدي خليل"</w:t>
      </w:r>
    </w:p>
    <w:p w:rsidR="00AE6BA7" w:rsidRPr="00CA577D" w:rsidRDefault="00AE6BA7" w:rsidP="00AE6BA7">
      <w:pPr>
        <w:pStyle w:val="a3"/>
        <w:bidi/>
        <w:ind w:firstLine="709"/>
        <w:jc w:val="center"/>
        <w:rPr>
          <w:rFonts w:ascii="Traditional Arabic" w:hAnsi="Traditional Arabic" w:cs="Traditional Arabic"/>
          <w:b/>
          <w:bCs/>
          <w:color w:val="0000FF"/>
          <w:sz w:val="34"/>
          <w:szCs w:val="34"/>
          <w:rtl/>
        </w:rPr>
      </w:pPr>
      <w:r w:rsidRPr="00CA577D">
        <w:rPr>
          <w:rFonts w:ascii="Traditional Arabic" w:hAnsi="Traditional Arabic" w:cs="Traditional Arabic"/>
          <w:b/>
          <w:bCs/>
          <w:color w:val="0000FF"/>
          <w:sz w:val="34"/>
          <w:szCs w:val="34"/>
          <w:rtl/>
        </w:rPr>
        <w:t>فقه العبادات أنموذجا ـ ـ جرد وتصنيف ودراسة نماذج ـ</w:t>
      </w:r>
      <w:r w:rsidR="00EB35C8">
        <w:rPr>
          <w:rFonts w:ascii="Traditional Arabic" w:hAnsi="Traditional Arabic" w:cs="Traditional Arabic"/>
          <w:b/>
          <w:bCs/>
          <w:color w:val="0000FF"/>
          <w:sz w:val="34"/>
          <w:szCs w:val="34"/>
          <w:rtl/>
        </w:rPr>
        <w:t>.</w:t>
      </w:r>
    </w:p>
    <w:p w:rsidR="00AE6BA7" w:rsidRPr="00EA27D6" w:rsidRDefault="00AE6BA7" w:rsidP="00AE6BA7">
      <w:pPr>
        <w:bidi/>
        <w:spacing w:after="0" w:line="240" w:lineRule="auto"/>
        <w:ind w:firstLine="709"/>
        <w:jc w:val="both"/>
        <w:rPr>
          <w:rFonts w:ascii="Traditional Arabic" w:eastAsia="Calibri" w:hAnsi="Traditional Arabic" w:cs="Traditional Arabic"/>
          <w:b/>
          <w:bCs/>
          <w:color w:val="800000"/>
          <w:sz w:val="34"/>
          <w:szCs w:val="34"/>
          <w:rtl/>
        </w:rPr>
      </w:pPr>
      <w:r w:rsidRPr="00EA27D6">
        <w:rPr>
          <w:rFonts w:ascii="Traditional Arabic" w:eastAsia="Calibri" w:hAnsi="Traditional Arabic" w:cs="Traditional Arabic"/>
          <w:b/>
          <w:bCs/>
          <w:color w:val="800000"/>
          <w:sz w:val="34"/>
          <w:szCs w:val="34"/>
          <w:rtl/>
        </w:rPr>
        <w:t>إشكالية البحث:</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تتمثل الاشكاليات التي جاء البحث ليعالجها في النقاط التالية:</w:t>
      </w:r>
    </w:p>
    <w:p w:rsidR="00AE6BA7" w:rsidRPr="00213446" w:rsidRDefault="00AE6BA7" w:rsidP="00E76A09">
      <w:pPr>
        <w:pStyle w:val="a6"/>
        <w:numPr>
          <w:ilvl w:val="0"/>
          <w:numId w:val="55"/>
        </w:numPr>
        <w:bidi/>
        <w:spacing w:after="0" w:line="240" w:lineRule="auto"/>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 ماهي القيمة العلمية التي يتميز بها كتاب منح الجليل، وما المكانة التي يحتلها بين كتب الفقه </w:t>
      </w:r>
      <w:proofErr w:type="gramStart"/>
      <w:r w:rsidRPr="00213446">
        <w:rPr>
          <w:rFonts w:ascii="Traditional Arabic" w:hAnsi="Traditional Arabic" w:cs="Traditional Arabic"/>
          <w:sz w:val="34"/>
          <w:szCs w:val="34"/>
          <w:rtl/>
        </w:rPr>
        <w:t>المالكي؟</w:t>
      </w:r>
      <w:r w:rsidR="00EB35C8">
        <w:rPr>
          <w:rFonts w:ascii="Traditional Arabic" w:hAnsi="Traditional Arabic" w:cs="Traditional Arabic"/>
          <w:sz w:val="34"/>
          <w:szCs w:val="34"/>
          <w:rtl/>
        </w:rPr>
        <w:t>.</w:t>
      </w:r>
      <w:proofErr w:type="gramEnd"/>
    </w:p>
    <w:p w:rsidR="00AE6BA7" w:rsidRPr="00213446" w:rsidRDefault="00AE6BA7" w:rsidP="00E76A09">
      <w:pPr>
        <w:pStyle w:val="a6"/>
        <w:numPr>
          <w:ilvl w:val="0"/>
          <w:numId w:val="55"/>
        </w:numPr>
        <w:bidi/>
        <w:spacing w:after="0" w:line="240" w:lineRule="auto"/>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 ما سمة القواعد الفقهية التي وردت في الجزء محل الدراسة من </w:t>
      </w:r>
      <w:proofErr w:type="gramStart"/>
      <w:r w:rsidRPr="00213446">
        <w:rPr>
          <w:rFonts w:ascii="Traditional Arabic" w:hAnsi="Traditional Arabic" w:cs="Traditional Arabic"/>
          <w:sz w:val="34"/>
          <w:szCs w:val="34"/>
          <w:rtl/>
        </w:rPr>
        <w:t>الكتاب؟</w:t>
      </w:r>
      <w:r w:rsidR="00EB35C8">
        <w:rPr>
          <w:rFonts w:ascii="Traditional Arabic" w:hAnsi="Traditional Arabic" w:cs="Traditional Arabic"/>
          <w:sz w:val="34"/>
          <w:szCs w:val="34"/>
          <w:rtl/>
        </w:rPr>
        <w:t>.</w:t>
      </w:r>
      <w:proofErr w:type="gramEnd"/>
    </w:p>
    <w:p w:rsidR="00AE6BA7" w:rsidRPr="00213446" w:rsidRDefault="00AE6BA7" w:rsidP="00E76A09">
      <w:pPr>
        <w:pStyle w:val="a6"/>
        <w:numPr>
          <w:ilvl w:val="0"/>
          <w:numId w:val="55"/>
        </w:numPr>
        <w:bidi/>
        <w:spacing w:after="0" w:line="240" w:lineRule="auto"/>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 ما مدى استثمار الشيخ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للقواعد والضوابط الفقهية وإسهامه في التقعيد الفقهي</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 xml:space="preserve">بناء هذا </w:t>
      </w:r>
      <w:proofErr w:type="gramStart"/>
      <w:r w:rsidRPr="00213446">
        <w:rPr>
          <w:rFonts w:ascii="Traditional Arabic" w:hAnsi="Traditional Arabic" w:cs="Traditional Arabic"/>
          <w:sz w:val="34"/>
          <w:szCs w:val="34"/>
          <w:rtl/>
        </w:rPr>
        <w:t>العلم؟</w:t>
      </w:r>
      <w:r w:rsidR="00EB35C8">
        <w:rPr>
          <w:rFonts w:ascii="Traditional Arabic" w:hAnsi="Traditional Arabic" w:cs="Traditional Arabic"/>
          <w:sz w:val="34"/>
          <w:szCs w:val="34"/>
          <w:rtl/>
        </w:rPr>
        <w:t>.</w:t>
      </w:r>
      <w:proofErr w:type="gramEnd"/>
    </w:p>
    <w:p w:rsidR="00AE6BA7" w:rsidRPr="00213446" w:rsidRDefault="00AE6BA7" w:rsidP="00E76A09">
      <w:pPr>
        <w:pStyle w:val="a6"/>
        <w:numPr>
          <w:ilvl w:val="0"/>
          <w:numId w:val="55"/>
        </w:numPr>
        <w:bidi/>
        <w:spacing w:after="0" w:line="240" w:lineRule="auto"/>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 كيف أعمل</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الشيخ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w:t>
      </w:r>
      <w:r w:rsidR="00AC4CA5">
        <w:rPr>
          <w:rFonts w:ascii="Traditional Arabic" w:hAnsi="Traditional Arabic" w:cs="Traditional Arabic"/>
          <w:sz w:val="34"/>
          <w:szCs w:val="34"/>
          <w:rtl/>
        </w:rPr>
        <w:t>رحمه الله</w:t>
      </w:r>
      <w:r w:rsidRPr="00213446">
        <w:rPr>
          <w:rFonts w:ascii="Traditional Arabic" w:hAnsi="Traditional Arabic" w:cs="Traditional Arabic"/>
          <w:sz w:val="34"/>
          <w:szCs w:val="34"/>
          <w:rtl/>
        </w:rPr>
        <w:t xml:space="preserve"> القواعد</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 xml:space="preserve">الضوابط الفقهية وكيف استدل </w:t>
      </w:r>
      <w:proofErr w:type="gramStart"/>
      <w:r w:rsidRPr="00213446">
        <w:rPr>
          <w:rFonts w:ascii="Traditional Arabic" w:hAnsi="Traditional Arabic" w:cs="Traditional Arabic"/>
          <w:sz w:val="34"/>
          <w:szCs w:val="34"/>
          <w:rtl/>
        </w:rPr>
        <w:t>بها؟</w:t>
      </w:r>
      <w:r w:rsidR="00EB35C8">
        <w:rPr>
          <w:rFonts w:ascii="Traditional Arabic" w:hAnsi="Traditional Arabic" w:cs="Traditional Arabic"/>
          <w:sz w:val="34"/>
          <w:szCs w:val="34"/>
          <w:rtl/>
        </w:rPr>
        <w:t>.</w:t>
      </w:r>
      <w:proofErr w:type="gramEnd"/>
    </w:p>
    <w:p w:rsidR="00AE6BA7" w:rsidRDefault="00AE6BA7" w:rsidP="00AE6BA7">
      <w:pPr>
        <w:bidi/>
        <w:spacing w:after="0" w:line="240" w:lineRule="auto"/>
        <w:ind w:firstLine="709"/>
        <w:jc w:val="both"/>
        <w:rPr>
          <w:rFonts w:ascii="Traditional Arabic" w:eastAsia="Calibri" w:hAnsi="Traditional Arabic" w:cs="Traditional Arabic"/>
          <w:b/>
          <w:bCs/>
          <w:color w:val="333333"/>
          <w:sz w:val="34"/>
          <w:szCs w:val="34"/>
          <w:rtl/>
        </w:rPr>
      </w:pPr>
    </w:p>
    <w:p w:rsidR="00AE6BA7" w:rsidRPr="00EA27D6" w:rsidRDefault="00AE6BA7" w:rsidP="00AE6BA7">
      <w:pPr>
        <w:bidi/>
        <w:spacing w:after="0" w:line="240" w:lineRule="auto"/>
        <w:ind w:firstLine="709"/>
        <w:jc w:val="both"/>
        <w:rPr>
          <w:rFonts w:ascii="Traditional Arabic" w:hAnsi="Traditional Arabic" w:cs="Traditional Arabic"/>
          <w:color w:val="800000"/>
          <w:sz w:val="34"/>
          <w:szCs w:val="34"/>
          <w:rtl/>
          <w:lang w:bidi="ar-EG"/>
        </w:rPr>
      </w:pPr>
      <w:r w:rsidRPr="00EA27D6">
        <w:rPr>
          <w:rFonts w:ascii="Traditional Arabic" w:eastAsia="Calibri" w:hAnsi="Traditional Arabic" w:cs="Traditional Arabic"/>
          <w:b/>
          <w:bCs/>
          <w:color w:val="800000"/>
          <w:sz w:val="34"/>
          <w:szCs w:val="34"/>
          <w:rtl/>
        </w:rPr>
        <w:t>أسباب اختيار الموضوع:</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تتنوع أسباب اختيار الموضوع بين أسباب ذاتية وأخرى موضوعية</w:t>
      </w:r>
      <w:r w:rsidR="00EB35C8">
        <w:rPr>
          <w:rFonts w:ascii="Traditional Arabic" w:hAnsi="Traditional Arabic" w:cs="Traditional Arabic"/>
          <w:sz w:val="34"/>
          <w:szCs w:val="34"/>
          <w:rtl/>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rPr>
      </w:pPr>
    </w:p>
    <w:p w:rsidR="00AE6BA7" w:rsidRPr="00EA27D6" w:rsidRDefault="00AE6BA7" w:rsidP="00AE6BA7">
      <w:pPr>
        <w:pStyle w:val="a6"/>
        <w:bidi/>
        <w:spacing w:after="0" w:line="240" w:lineRule="auto"/>
        <w:ind w:left="0" w:firstLine="709"/>
        <w:jc w:val="both"/>
        <w:rPr>
          <w:rFonts w:ascii="Traditional Arabic" w:hAnsi="Traditional Arabic" w:cs="Traditional Arabic"/>
          <w:color w:val="800000"/>
          <w:sz w:val="34"/>
          <w:szCs w:val="34"/>
          <w:rtl/>
        </w:rPr>
      </w:pPr>
      <w:r w:rsidRPr="00EA27D6">
        <w:rPr>
          <w:rFonts w:ascii="Traditional Arabic" w:hAnsi="Traditional Arabic" w:cs="Traditional Arabic"/>
          <w:color w:val="800000"/>
          <w:sz w:val="34"/>
          <w:szCs w:val="34"/>
          <w:rtl/>
        </w:rPr>
        <w:t>أما</w:t>
      </w:r>
      <w:r w:rsidRPr="00EA27D6">
        <w:rPr>
          <w:rFonts w:ascii="Traditional Arabic" w:hAnsi="Traditional Arabic" w:cs="Traditional Arabic"/>
          <w:b/>
          <w:bCs/>
          <w:color w:val="800000"/>
          <w:sz w:val="34"/>
          <w:szCs w:val="34"/>
          <w:rtl/>
        </w:rPr>
        <w:t xml:space="preserve"> الأسباب</w:t>
      </w:r>
      <w:r w:rsidRPr="00EA27D6">
        <w:rPr>
          <w:rFonts w:ascii="Traditional Arabic" w:hAnsi="Traditional Arabic" w:cs="Traditional Arabic"/>
          <w:color w:val="800000"/>
          <w:sz w:val="34"/>
          <w:szCs w:val="34"/>
          <w:rtl/>
        </w:rPr>
        <w:t xml:space="preserve"> </w:t>
      </w:r>
      <w:r w:rsidRPr="00EA27D6">
        <w:rPr>
          <w:rFonts w:ascii="Traditional Arabic" w:hAnsi="Traditional Arabic" w:cs="Traditional Arabic"/>
          <w:b/>
          <w:bCs/>
          <w:color w:val="800000"/>
          <w:sz w:val="34"/>
          <w:szCs w:val="34"/>
          <w:rtl/>
        </w:rPr>
        <w:t>الذاتية</w:t>
      </w:r>
      <w:r w:rsidRPr="00EA27D6">
        <w:rPr>
          <w:rFonts w:ascii="Traditional Arabic" w:hAnsi="Traditional Arabic" w:cs="Traditional Arabic"/>
          <w:color w:val="800000"/>
          <w:sz w:val="34"/>
          <w:szCs w:val="34"/>
          <w:rtl/>
        </w:rPr>
        <w:t xml:space="preserve"> فتتجلى في:</w:t>
      </w:r>
    </w:p>
    <w:p w:rsidR="00AE6BA7" w:rsidRPr="00213446" w:rsidRDefault="00AE6BA7" w:rsidP="00E76A09">
      <w:pPr>
        <w:pStyle w:val="a3"/>
        <w:numPr>
          <w:ilvl w:val="0"/>
          <w:numId w:val="56"/>
        </w:numPr>
        <w:bidi/>
        <w:ind w:left="566"/>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الرغبة في تنمية معارفي الشرعية والفقهية خصوصا </w:t>
      </w:r>
      <w:proofErr w:type="gramStart"/>
      <w:r w:rsidRPr="00213446">
        <w:rPr>
          <w:rFonts w:ascii="Traditional Arabic" w:hAnsi="Traditional Arabic" w:cs="Traditional Arabic"/>
          <w:sz w:val="34"/>
          <w:szCs w:val="34"/>
          <w:rtl/>
        </w:rPr>
        <w:t>في ما</w:t>
      </w:r>
      <w:proofErr w:type="gramEnd"/>
      <w:r w:rsidRPr="00213446">
        <w:rPr>
          <w:rFonts w:ascii="Traditional Arabic" w:hAnsi="Traditional Arabic" w:cs="Traditional Arabic"/>
          <w:sz w:val="34"/>
          <w:szCs w:val="34"/>
          <w:rtl/>
        </w:rPr>
        <w:t xml:space="preserve"> يتعلق بالفقه المالكي</w:t>
      </w:r>
      <w:r w:rsidR="00EB35C8">
        <w:rPr>
          <w:rFonts w:ascii="Traditional Arabic" w:hAnsi="Traditional Arabic" w:cs="Traditional Arabic"/>
          <w:sz w:val="34"/>
          <w:szCs w:val="34"/>
          <w:rtl/>
        </w:rPr>
        <w:t>.</w:t>
      </w:r>
    </w:p>
    <w:p w:rsidR="00AE6BA7" w:rsidRPr="00213446" w:rsidRDefault="00AE6BA7" w:rsidP="00E76A09">
      <w:pPr>
        <w:pStyle w:val="a3"/>
        <w:numPr>
          <w:ilvl w:val="0"/>
          <w:numId w:val="56"/>
        </w:numPr>
        <w:bidi/>
        <w:ind w:left="566"/>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تكوين ملكة وقريحة فقهية قوية، </w:t>
      </w:r>
      <w:proofErr w:type="gramStart"/>
      <w:r w:rsidRPr="00213446">
        <w:rPr>
          <w:rFonts w:ascii="Traditional Arabic" w:hAnsi="Traditional Arabic" w:cs="Traditional Arabic"/>
          <w:sz w:val="34"/>
          <w:szCs w:val="34"/>
          <w:rtl/>
        </w:rPr>
        <w:t>تضيئ</w:t>
      </w:r>
      <w:proofErr w:type="gramEnd"/>
      <w:r w:rsidRPr="00213446">
        <w:rPr>
          <w:rFonts w:ascii="Traditional Arabic" w:hAnsi="Traditional Arabic" w:cs="Traditional Arabic"/>
          <w:sz w:val="34"/>
          <w:szCs w:val="34"/>
          <w:rtl/>
        </w:rPr>
        <w:t xml:space="preserve"> أمامي الطريق، لفهم نصوص الشرع والاطلاع على حقائق الفقه وأسراره</w:t>
      </w:r>
      <w:r w:rsidR="00EB35C8">
        <w:rPr>
          <w:rFonts w:ascii="Traditional Arabic" w:hAnsi="Traditional Arabic" w:cs="Traditional Arabic"/>
          <w:sz w:val="34"/>
          <w:szCs w:val="34"/>
          <w:rtl/>
        </w:rPr>
        <w:t>.</w:t>
      </w:r>
    </w:p>
    <w:p w:rsidR="00AE6BA7" w:rsidRPr="00213446" w:rsidRDefault="00AE6BA7" w:rsidP="00E76A09">
      <w:pPr>
        <w:pStyle w:val="a3"/>
        <w:numPr>
          <w:ilvl w:val="0"/>
          <w:numId w:val="56"/>
        </w:numPr>
        <w:bidi/>
        <w:ind w:left="566"/>
        <w:jc w:val="both"/>
        <w:rPr>
          <w:rFonts w:ascii="Traditional Arabic" w:hAnsi="Traditional Arabic" w:cs="Traditional Arabic"/>
          <w:sz w:val="34"/>
          <w:szCs w:val="34"/>
        </w:rPr>
      </w:pPr>
      <w:r w:rsidRPr="00213446">
        <w:rPr>
          <w:rFonts w:ascii="Traditional Arabic" w:hAnsi="Traditional Arabic" w:cs="Traditional Arabic"/>
          <w:sz w:val="34"/>
          <w:szCs w:val="34"/>
          <w:rtl/>
        </w:rPr>
        <w:t>التمرس على مهارة الاستنباط من خلال تتبع القواعد والضوابط الفقهية من الكتاب موضوع البحث</w:t>
      </w:r>
      <w:r w:rsidR="00EB35C8">
        <w:rPr>
          <w:rFonts w:ascii="Traditional Arabic" w:hAnsi="Traditional Arabic" w:cs="Traditional Arabic"/>
          <w:sz w:val="34"/>
          <w:szCs w:val="34"/>
          <w:rtl/>
        </w:rPr>
        <w:t>.</w:t>
      </w:r>
    </w:p>
    <w:p w:rsidR="00AE6BA7" w:rsidRPr="00213446" w:rsidRDefault="00AE6BA7" w:rsidP="00E76A09">
      <w:pPr>
        <w:pStyle w:val="a3"/>
        <w:numPr>
          <w:ilvl w:val="0"/>
          <w:numId w:val="56"/>
        </w:numPr>
        <w:bidi/>
        <w:ind w:left="566"/>
        <w:jc w:val="both"/>
        <w:rPr>
          <w:rFonts w:ascii="Traditional Arabic" w:hAnsi="Traditional Arabic" w:cs="Traditional Arabic"/>
          <w:sz w:val="34"/>
          <w:szCs w:val="34"/>
        </w:rPr>
      </w:pPr>
      <w:r w:rsidRPr="00213446">
        <w:rPr>
          <w:rFonts w:ascii="Traditional Arabic" w:hAnsi="Traditional Arabic" w:cs="Traditional Arabic"/>
          <w:sz w:val="34"/>
          <w:szCs w:val="34"/>
          <w:rtl/>
        </w:rPr>
        <w:t>بناء الشخصية العلمية من خلال البحث في بطون الكتب</w:t>
      </w:r>
      <w:r w:rsidR="00EB35C8">
        <w:rPr>
          <w:rFonts w:ascii="Traditional Arabic" w:hAnsi="Traditional Arabic" w:cs="Traditional Arabic"/>
          <w:sz w:val="34"/>
          <w:szCs w:val="34"/>
          <w:rtl/>
        </w:rPr>
        <w:t>.</w:t>
      </w:r>
    </w:p>
    <w:p w:rsidR="00AE6BA7" w:rsidRPr="00213446" w:rsidRDefault="00AE6BA7" w:rsidP="00E76A09">
      <w:pPr>
        <w:pStyle w:val="a3"/>
        <w:numPr>
          <w:ilvl w:val="0"/>
          <w:numId w:val="56"/>
        </w:numPr>
        <w:bidi/>
        <w:ind w:left="566"/>
        <w:jc w:val="both"/>
        <w:rPr>
          <w:rFonts w:ascii="Traditional Arabic" w:hAnsi="Traditional Arabic" w:cs="Traditional Arabic"/>
          <w:sz w:val="34"/>
          <w:szCs w:val="34"/>
        </w:rPr>
      </w:pPr>
      <w:r>
        <w:rPr>
          <w:rFonts w:ascii="Traditional Arabic" w:hAnsi="Traditional Arabic" w:cs="Traditional Arabic"/>
          <w:sz w:val="34"/>
          <w:szCs w:val="34"/>
          <w:rtl/>
        </w:rPr>
        <w:t>و</w:t>
      </w:r>
      <w:r w:rsidRPr="00213446">
        <w:rPr>
          <w:rFonts w:ascii="Traditional Arabic" w:hAnsi="Traditional Arabic" w:cs="Traditional Arabic"/>
          <w:sz w:val="34"/>
          <w:szCs w:val="34"/>
          <w:rtl/>
        </w:rPr>
        <w:t xml:space="preserve">أما </w:t>
      </w:r>
      <w:r w:rsidRPr="00213446">
        <w:rPr>
          <w:rFonts w:ascii="Traditional Arabic" w:hAnsi="Traditional Arabic" w:cs="Traditional Arabic"/>
          <w:b/>
          <w:bCs/>
          <w:sz w:val="34"/>
          <w:szCs w:val="34"/>
          <w:rtl/>
        </w:rPr>
        <w:t>الأسباب</w:t>
      </w:r>
      <w:r w:rsidRPr="00213446">
        <w:rPr>
          <w:rFonts w:ascii="Traditional Arabic" w:hAnsi="Traditional Arabic" w:cs="Traditional Arabic"/>
          <w:sz w:val="34"/>
          <w:szCs w:val="34"/>
          <w:rtl/>
        </w:rPr>
        <w:t xml:space="preserve"> </w:t>
      </w:r>
      <w:r w:rsidRPr="00213446">
        <w:rPr>
          <w:rFonts w:ascii="Traditional Arabic" w:hAnsi="Traditional Arabic" w:cs="Traditional Arabic"/>
          <w:b/>
          <w:bCs/>
          <w:sz w:val="34"/>
          <w:szCs w:val="34"/>
          <w:rtl/>
        </w:rPr>
        <w:t>الموضوعية</w:t>
      </w:r>
      <w:r w:rsidRPr="00213446">
        <w:rPr>
          <w:rFonts w:ascii="Traditional Arabic" w:hAnsi="Traditional Arabic" w:cs="Traditional Arabic"/>
          <w:sz w:val="34"/>
          <w:szCs w:val="34"/>
          <w:rtl/>
        </w:rPr>
        <w:t xml:space="preserve"> فتتجلى في:</w:t>
      </w:r>
    </w:p>
    <w:p w:rsidR="00AE6BA7" w:rsidRPr="00213446" w:rsidRDefault="00AE6BA7" w:rsidP="00E76A09">
      <w:pPr>
        <w:pStyle w:val="a3"/>
        <w:numPr>
          <w:ilvl w:val="0"/>
          <w:numId w:val="56"/>
        </w:numPr>
        <w:bidi/>
        <w:ind w:left="566"/>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انسجام موضوع البحث ينصب رأسا مع قضايا: "</w:t>
      </w:r>
      <w:r w:rsidRPr="00213446">
        <w:rPr>
          <w:rFonts w:ascii="Traditional Arabic" w:eastAsia="Calibri" w:hAnsi="Traditional Arabic" w:cs="Traditional Arabic"/>
          <w:b/>
          <w:bCs/>
          <w:sz w:val="34"/>
          <w:szCs w:val="34"/>
          <w:rtl/>
        </w:rPr>
        <w:t>القواعد الفقهية والأصولية</w:t>
      </w:r>
      <w:r w:rsidRPr="00213446">
        <w:rPr>
          <w:rFonts w:ascii="Traditional Arabic" w:eastAsia="Calibri" w:hAnsi="Traditional Arabic" w:cs="Traditional Arabic"/>
          <w:sz w:val="34"/>
          <w:szCs w:val="34"/>
          <w:rtl/>
        </w:rPr>
        <w:t xml:space="preserve"> </w:t>
      </w:r>
      <w:r w:rsidRPr="00213446">
        <w:rPr>
          <w:rFonts w:ascii="Traditional Arabic" w:eastAsia="Calibri" w:hAnsi="Traditional Arabic" w:cs="Traditional Arabic"/>
          <w:b/>
          <w:bCs/>
          <w:sz w:val="34"/>
          <w:szCs w:val="34"/>
          <w:rtl/>
        </w:rPr>
        <w:t>وتطبيقاتها في الأحكام والنوازل</w:t>
      </w:r>
      <w:r w:rsidRPr="00213446">
        <w:rPr>
          <w:rFonts w:ascii="Traditional Arabic" w:hAnsi="Traditional Arabic" w:cs="Traditional Arabic"/>
          <w:sz w:val="34"/>
          <w:szCs w:val="34"/>
          <w:rtl/>
        </w:rPr>
        <w:t xml:space="preserve">" التي أنعم الله علي </w:t>
      </w:r>
      <w:r w:rsidRPr="00213446">
        <w:rPr>
          <w:rFonts w:ascii="Traditional Arabic" w:eastAsia="Calibri" w:hAnsi="Traditional Arabic" w:cs="Traditional Arabic"/>
          <w:sz w:val="34"/>
          <w:szCs w:val="34"/>
          <w:rtl/>
        </w:rPr>
        <w:t>بالانضمام إليها والنهل من معينها</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45"/>
        </w:numPr>
        <w:bidi/>
        <w:ind w:left="0" w:firstLine="709"/>
        <w:jc w:val="both"/>
        <w:rPr>
          <w:rFonts w:ascii="Traditional Arabic" w:hAnsi="Traditional Arabic" w:cs="Traditional Arabic"/>
          <w:sz w:val="34"/>
          <w:szCs w:val="34"/>
        </w:rPr>
      </w:pPr>
      <w:r w:rsidRPr="00213446">
        <w:rPr>
          <w:rFonts w:ascii="Traditional Arabic" w:eastAsia="Calibri" w:hAnsi="Traditional Arabic" w:cs="Traditional Arabic"/>
          <w:sz w:val="34"/>
          <w:szCs w:val="34"/>
          <w:rtl/>
        </w:rPr>
        <w:t>كون الكثير من كتب</w:t>
      </w:r>
      <w:r>
        <w:rPr>
          <w:rFonts w:ascii="Traditional Arabic" w:eastAsia="Calibri" w:hAnsi="Traditional Arabic" w:cs="Traditional Arabic"/>
          <w:sz w:val="34"/>
          <w:szCs w:val="34"/>
          <w:rtl/>
        </w:rPr>
        <w:t xml:space="preserve"> </w:t>
      </w:r>
      <w:r w:rsidRPr="00213446">
        <w:rPr>
          <w:rFonts w:ascii="Traditional Arabic" w:eastAsia="Calibri" w:hAnsi="Traditional Arabic" w:cs="Traditional Arabic"/>
          <w:sz w:val="34"/>
          <w:szCs w:val="34"/>
          <w:rtl/>
        </w:rPr>
        <w:t>الفقه التراثية قد حققت</w:t>
      </w:r>
      <w:r>
        <w:rPr>
          <w:rFonts w:ascii="Traditional Arabic" w:eastAsia="Calibri" w:hAnsi="Traditional Arabic" w:cs="Traditional Arabic"/>
          <w:sz w:val="34"/>
          <w:szCs w:val="34"/>
          <w:rtl/>
        </w:rPr>
        <w:t xml:space="preserve"> و</w:t>
      </w:r>
      <w:r w:rsidRPr="00213446">
        <w:rPr>
          <w:rFonts w:ascii="Traditional Arabic" w:eastAsia="Calibri" w:hAnsi="Traditional Arabic" w:cs="Traditional Arabic"/>
          <w:sz w:val="34"/>
          <w:szCs w:val="34"/>
          <w:rtl/>
        </w:rPr>
        <w:t>أخرجت إلى الوجود، لكن لم تمتد إليها الأيدي لاستنباط القواعد</w:t>
      </w:r>
      <w:r>
        <w:rPr>
          <w:rFonts w:ascii="Traditional Arabic" w:eastAsia="Calibri" w:hAnsi="Traditional Arabic" w:cs="Traditional Arabic"/>
          <w:sz w:val="34"/>
          <w:szCs w:val="34"/>
          <w:rtl/>
        </w:rPr>
        <w:t xml:space="preserve"> و</w:t>
      </w:r>
      <w:r w:rsidRPr="00213446">
        <w:rPr>
          <w:rFonts w:ascii="Traditional Arabic" w:eastAsia="Calibri" w:hAnsi="Traditional Arabic" w:cs="Traditional Arabic"/>
          <w:sz w:val="34"/>
          <w:szCs w:val="34"/>
          <w:rtl/>
        </w:rPr>
        <w:t>استخراجها،</w:t>
      </w:r>
      <w:r>
        <w:rPr>
          <w:rFonts w:ascii="Traditional Arabic" w:eastAsia="Calibri" w:hAnsi="Traditional Arabic" w:cs="Traditional Arabic"/>
          <w:sz w:val="34"/>
          <w:szCs w:val="34"/>
          <w:rtl/>
        </w:rPr>
        <w:t xml:space="preserve"> </w:t>
      </w:r>
      <w:r w:rsidRPr="00213446">
        <w:rPr>
          <w:rFonts w:ascii="Traditional Arabic" w:eastAsia="Calibri" w:hAnsi="Traditional Arabic" w:cs="Traditional Arabic"/>
          <w:sz w:val="34"/>
          <w:szCs w:val="34"/>
          <w:rtl/>
        </w:rPr>
        <w:t>لذلك يبقى هذا العلم - رغم ما بذل فيه من جهود قيمة- بحاجة ماسة إلى خدمته والعناية به وترتيبه وتطبيقه</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57"/>
        </w:numPr>
        <w:bidi/>
        <w:ind w:left="425"/>
        <w:jc w:val="both"/>
        <w:rPr>
          <w:rFonts w:ascii="Traditional Arabic" w:eastAsia="Calibri" w:hAnsi="Traditional Arabic" w:cs="Traditional Arabic"/>
          <w:sz w:val="34"/>
          <w:szCs w:val="34"/>
        </w:rPr>
      </w:pPr>
      <w:r w:rsidRPr="00213446">
        <w:rPr>
          <w:rFonts w:ascii="Traditional Arabic" w:eastAsia="Calibri" w:hAnsi="Traditional Arabic" w:cs="Traditional Arabic"/>
          <w:sz w:val="34"/>
          <w:szCs w:val="34"/>
          <w:rtl/>
        </w:rPr>
        <w:lastRenderedPageBreak/>
        <w:t>شمول القواعد الفقهية لكثير من أبواب الفقه، مما يجعل الباحث في رحلة علمية ممتعة مع كل قاعدة، في تتبع فروعها ونظائرها، والتنقيب عن مواطنها، فيرجع من رحلته بعلم وفير وصيد ثمين</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57"/>
        </w:numPr>
        <w:bidi/>
        <w:ind w:left="425"/>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أن</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rPr>
        <w:t>هذا</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rPr>
        <w:t>الكتاب</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rPr>
        <w:t>من</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rPr>
        <w:t>أهمّ</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rPr>
        <w:t>كتب</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rPr>
        <w:t>المالكية،</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rPr>
        <w:t>فقد</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rPr>
        <w:t>اعتمد</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rPr>
        <w:t>فيه</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rPr>
        <w:t>صاحبه</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rPr>
        <w:t>على</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rPr>
        <w:t>نحو أزيد من خمسين مصدرا من</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rPr>
        <w:t>تصانيف</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rPr>
        <w:t>المذهب</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rPr>
        <w:t xml:space="preserve">المالكي، لأنه جاء متأخرا عن الشروحات المتقدمة للشيخ خليل </w:t>
      </w:r>
      <w:r w:rsidR="00AC4CA5">
        <w:rPr>
          <w:rFonts w:ascii="Traditional Arabic" w:eastAsia="Calibri" w:hAnsi="Traditional Arabic" w:cs="Traditional Arabic"/>
          <w:sz w:val="34"/>
          <w:szCs w:val="34"/>
          <w:rtl/>
        </w:rPr>
        <w:t>رحمه الله</w:t>
      </w:r>
      <w:r>
        <w:rPr>
          <w:rFonts w:ascii="Traditional Arabic" w:eastAsia="Calibri" w:hAnsi="Traditional Arabic" w:cs="Traditional Arabic"/>
          <w:sz w:val="34"/>
          <w:szCs w:val="34"/>
          <w:rtl/>
        </w:rPr>
        <w:t>،</w:t>
      </w:r>
      <w:r w:rsidRPr="00213446">
        <w:rPr>
          <w:rFonts w:ascii="Traditional Arabic" w:eastAsia="Calibri" w:hAnsi="Traditional Arabic" w:cs="Traditional Arabic"/>
          <w:sz w:val="34"/>
          <w:szCs w:val="34"/>
          <w:rtl/>
        </w:rPr>
        <w:t xml:space="preserve"> فجاء أكثر توضيحا</w:t>
      </w:r>
      <w:r>
        <w:rPr>
          <w:rFonts w:ascii="Traditional Arabic" w:eastAsia="Calibri" w:hAnsi="Traditional Arabic" w:cs="Traditional Arabic"/>
          <w:sz w:val="34"/>
          <w:szCs w:val="34"/>
          <w:rtl/>
        </w:rPr>
        <w:t xml:space="preserve"> و</w:t>
      </w:r>
      <w:r w:rsidRPr="00213446">
        <w:rPr>
          <w:rFonts w:ascii="Traditional Arabic" w:eastAsia="Calibri" w:hAnsi="Traditional Arabic" w:cs="Traditional Arabic"/>
          <w:sz w:val="34"/>
          <w:szCs w:val="34"/>
          <w:rtl/>
        </w:rPr>
        <w:t>بيانا للمختصر</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57"/>
        </w:numPr>
        <w:bidi/>
        <w:ind w:left="425"/>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 xml:space="preserve">المنزلة العلمية العالية للإمام محمد </w:t>
      </w:r>
      <w:proofErr w:type="spellStart"/>
      <w:r w:rsidRPr="00213446">
        <w:rPr>
          <w:rFonts w:ascii="Traditional Arabic" w:eastAsia="Calibri" w:hAnsi="Traditional Arabic" w:cs="Traditional Arabic"/>
          <w:sz w:val="34"/>
          <w:szCs w:val="34"/>
          <w:rtl/>
        </w:rPr>
        <w:t>عليش</w:t>
      </w:r>
      <w:proofErr w:type="spellEnd"/>
      <w:r w:rsidRPr="00213446">
        <w:rPr>
          <w:rFonts w:ascii="Traditional Arabic" w:eastAsia="Calibri" w:hAnsi="Traditional Arabic" w:cs="Traditional Arabic"/>
          <w:sz w:val="34"/>
          <w:szCs w:val="34"/>
          <w:rtl/>
        </w:rPr>
        <w:t>، إذ هو شخصية فقهية متميزة، حباه الله</w:t>
      </w:r>
      <w:r>
        <w:rPr>
          <w:rFonts w:ascii="Traditional Arabic" w:eastAsia="Calibri" w:hAnsi="Traditional Arabic" w:cs="Traditional Arabic"/>
          <w:sz w:val="34"/>
          <w:szCs w:val="34"/>
          <w:rtl/>
        </w:rPr>
        <w:t xml:space="preserve"> </w:t>
      </w:r>
      <w:r w:rsidRPr="00213446">
        <w:rPr>
          <w:rFonts w:ascii="Traditional Arabic" w:eastAsia="Calibri" w:hAnsi="Traditional Arabic" w:cs="Traditional Arabic"/>
          <w:sz w:val="34"/>
          <w:szCs w:val="34"/>
          <w:rtl/>
        </w:rPr>
        <w:t>علما غزيرا وفهما دقيقا</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57"/>
        </w:numPr>
        <w:bidi/>
        <w:ind w:left="425"/>
        <w:jc w:val="both"/>
        <w:rPr>
          <w:rFonts w:ascii="Traditional Arabic" w:hAnsi="Traditional Arabic" w:cs="Traditional Arabic"/>
          <w:sz w:val="34"/>
          <w:szCs w:val="34"/>
        </w:rPr>
      </w:pPr>
      <w:r w:rsidRPr="00213446">
        <w:rPr>
          <w:rFonts w:ascii="Traditional Arabic" w:eastAsia="Calibri" w:hAnsi="Traditional Arabic" w:cs="Traditional Arabic"/>
          <w:sz w:val="34"/>
          <w:szCs w:val="34"/>
          <w:rtl/>
        </w:rPr>
        <w:t>عدم وجود دراسة سابقة –</w:t>
      </w:r>
      <w:r w:rsidRPr="00213446">
        <w:rPr>
          <w:rFonts w:ascii="Traditional Arabic" w:hAnsi="Traditional Arabic" w:cs="Traditional Arabic"/>
          <w:sz w:val="34"/>
          <w:szCs w:val="34"/>
          <w:rtl/>
        </w:rPr>
        <w:t xml:space="preserve"> حسب اطلاعي</w:t>
      </w:r>
      <w:r w:rsidRPr="00213446">
        <w:rPr>
          <w:rFonts w:ascii="Traditional Arabic" w:eastAsia="Calibri" w:hAnsi="Traditional Arabic" w:cs="Traditional Arabic"/>
          <w:sz w:val="34"/>
          <w:szCs w:val="34"/>
          <w:rtl/>
        </w:rPr>
        <w:t>- تناولت هذا الكتاب بالدراسة والبحث</w:t>
      </w:r>
      <w:r w:rsidR="00EB35C8">
        <w:rPr>
          <w:rFonts w:ascii="Traditional Arabic" w:eastAsia="Calibri" w:hAnsi="Traditional Arabic" w:cs="Traditional Arabic"/>
          <w:sz w:val="34"/>
          <w:szCs w:val="34"/>
          <w:rtl/>
        </w:rPr>
        <w:t>.</w:t>
      </w:r>
    </w:p>
    <w:p w:rsidR="00AE6BA7" w:rsidRDefault="00AE6BA7" w:rsidP="00AE6BA7">
      <w:pPr>
        <w:pStyle w:val="a3"/>
        <w:bidi/>
        <w:ind w:firstLine="709"/>
        <w:jc w:val="both"/>
        <w:rPr>
          <w:rFonts w:ascii="Traditional Arabic" w:hAnsi="Traditional Arabic" w:cs="Traditional Arabic"/>
          <w:b/>
          <w:bCs/>
          <w:color w:val="333333"/>
          <w:sz w:val="34"/>
          <w:szCs w:val="34"/>
          <w:rtl/>
        </w:rPr>
      </w:pPr>
    </w:p>
    <w:p w:rsidR="00AE6BA7" w:rsidRPr="00EA27D6" w:rsidRDefault="00AE6BA7" w:rsidP="00AE6BA7">
      <w:pPr>
        <w:pStyle w:val="a3"/>
        <w:bidi/>
        <w:ind w:firstLine="709"/>
        <w:jc w:val="both"/>
        <w:rPr>
          <w:rFonts w:ascii="Traditional Arabic" w:eastAsia="Calibri" w:hAnsi="Traditional Arabic" w:cs="Traditional Arabic"/>
          <w:b/>
          <w:bCs/>
          <w:color w:val="800000"/>
          <w:sz w:val="34"/>
          <w:szCs w:val="34"/>
          <w:rtl/>
        </w:rPr>
      </w:pPr>
      <w:r w:rsidRPr="00EA27D6">
        <w:rPr>
          <w:rFonts w:ascii="Traditional Arabic" w:eastAsia="Calibri" w:hAnsi="Traditional Arabic" w:cs="Traditional Arabic"/>
          <w:b/>
          <w:bCs/>
          <w:color w:val="800000"/>
          <w:sz w:val="34"/>
          <w:szCs w:val="34"/>
          <w:rtl/>
        </w:rPr>
        <w:t>أهداف الدراسة</w:t>
      </w:r>
      <w:r w:rsidRPr="00EA27D6">
        <w:rPr>
          <w:rFonts w:ascii="Traditional Arabic" w:hAnsi="Traditional Arabic" w:cs="Traditional Arabic"/>
          <w:b/>
          <w:bCs/>
          <w:color w:val="800000"/>
          <w:sz w:val="34"/>
          <w:szCs w:val="34"/>
          <w:rtl/>
        </w:rPr>
        <w:t xml:space="preserve"> ومنهجا</w:t>
      </w:r>
      <w:r w:rsidRPr="00EA27D6">
        <w:rPr>
          <w:rFonts w:ascii="Traditional Arabic" w:eastAsia="Calibri" w:hAnsi="Traditional Arabic" w:cs="Traditional Arabic"/>
          <w:b/>
          <w:bCs/>
          <w:color w:val="800000"/>
          <w:sz w:val="34"/>
          <w:szCs w:val="34"/>
          <w:rtl/>
        </w:rPr>
        <w:t>:</w:t>
      </w:r>
    </w:p>
    <w:p w:rsidR="00AE6BA7" w:rsidRPr="00213446" w:rsidRDefault="00AE6BA7" w:rsidP="00AE6BA7">
      <w:pPr>
        <w:pStyle w:val="a3"/>
        <w:bidi/>
        <w:ind w:firstLine="709"/>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توخيت</w:t>
      </w:r>
      <w:r>
        <w:rPr>
          <w:rFonts w:ascii="Traditional Arabic" w:eastAsia="Calibri" w:hAnsi="Traditional Arabic" w:cs="Traditional Arabic"/>
          <w:sz w:val="34"/>
          <w:szCs w:val="34"/>
          <w:rtl/>
        </w:rPr>
        <w:t xml:space="preserve"> </w:t>
      </w:r>
      <w:r w:rsidRPr="00213446">
        <w:rPr>
          <w:rFonts w:ascii="Traditional Arabic" w:eastAsia="Calibri" w:hAnsi="Traditional Arabic" w:cs="Traditional Arabic"/>
          <w:sz w:val="34"/>
          <w:szCs w:val="34"/>
          <w:rtl/>
        </w:rPr>
        <w:t xml:space="preserve">من هذه الدراسة المتواضعة تحقيق الأهداف التالية: </w:t>
      </w:r>
    </w:p>
    <w:p w:rsidR="00AE6BA7" w:rsidRPr="00213446" w:rsidRDefault="00AE6BA7" w:rsidP="00AE6BA7">
      <w:pPr>
        <w:pStyle w:val="a3"/>
        <w:bidi/>
        <w:ind w:firstLine="709"/>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w:t>
      </w:r>
      <w:r>
        <w:rPr>
          <w:rFonts w:ascii="Traditional Arabic" w:eastAsia="Calibri" w:hAnsi="Traditional Arabic" w:cs="Traditional Arabic"/>
          <w:sz w:val="34"/>
          <w:szCs w:val="34"/>
          <w:rtl/>
        </w:rPr>
        <w:t xml:space="preserve"> </w:t>
      </w:r>
      <w:r w:rsidRPr="00213446">
        <w:rPr>
          <w:rFonts w:ascii="Traditional Arabic" w:eastAsia="Calibri" w:hAnsi="Traditional Arabic" w:cs="Traditional Arabic"/>
          <w:sz w:val="34"/>
          <w:szCs w:val="34"/>
          <w:rtl/>
        </w:rPr>
        <w:t>بيان أهمية كتاب: "منح الجليل" وإبراز خصائصه الموضوعية والمنهجية</w:t>
      </w:r>
      <w:r w:rsidR="00EB35C8">
        <w:rPr>
          <w:rFonts w:ascii="Traditional Arabic" w:eastAsia="Calibri" w:hAnsi="Traditional Arabic" w:cs="Traditional Arabic"/>
          <w:sz w:val="34"/>
          <w:szCs w:val="34"/>
          <w:rtl/>
        </w:rPr>
        <w:t>.</w:t>
      </w:r>
    </w:p>
    <w:p w:rsidR="00AE6BA7" w:rsidRPr="00213446" w:rsidRDefault="00AE6BA7" w:rsidP="00AE6BA7">
      <w:pPr>
        <w:pStyle w:val="a3"/>
        <w:bidi/>
        <w:ind w:firstLine="709"/>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w:t>
      </w:r>
      <w:r>
        <w:rPr>
          <w:rFonts w:ascii="Traditional Arabic" w:eastAsia="Calibri" w:hAnsi="Traditional Arabic" w:cs="Traditional Arabic"/>
          <w:sz w:val="34"/>
          <w:szCs w:val="34"/>
          <w:rtl/>
        </w:rPr>
        <w:t xml:space="preserve"> </w:t>
      </w:r>
      <w:r w:rsidRPr="00213446">
        <w:rPr>
          <w:rFonts w:ascii="Traditional Arabic" w:eastAsia="Calibri" w:hAnsi="Traditional Arabic" w:cs="Traditional Arabic"/>
          <w:sz w:val="34"/>
          <w:szCs w:val="34"/>
          <w:rtl/>
        </w:rPr>
        <w:t>إثراء التقعيد الفقهي من خلال تتبع القواعد والضوابط الفقهية الموجودة بالكتاب -</w:t>
      </w:r>
      <w:r>
        <w:rPr>
          <w:rFonts w:ascii="Traditional Arabic" w:eastAsia="Calibri" w:hAnsi="Traditional Arabic" w:cs="Traditional Arabic"/>
          <w:sz w:val="34"/>
          <w:szCs w:val="34"/>
          <w:rtl/>
        </w:rPr>
        <w:t xml:space="preserve"> </w:t>
      </w:r>
      <w:r w:rsidRPr="00213446">
        <w:rPr>
          <w:rFonts w:ascii="Traditional Arabic" w:eastAsia="Calibri" w:hAnsi="Traditional Arabic" w:cs="Traditional Arabic"/>
          <w:sz w:val="34"/>
          <w:szCs w:val="34"/>
          <w:rtl/>
        </w:rPr>
        <w:t>موضوع الدراسة- وجردها وتصنيفها ودراسة نماذج منها</w:t>
      </w:r>
      <w:r w:rsidR="00EB35C8">
        <w:rPr>
          <w:rFonts w:ascii="Traditional Arabic" w:eastAsia="Calibri" w:hAnsi="Traditional Arabic" w:cs="Traditional Arabic"/>
          <w:sz w:val="34"/>
          <w:szCs w:val="34"/>
          <w:rtl/>
        </w:rPr>
        <w:t>.</w:t>
      </w:r>
    </w:p>
    <w:p w:rsidR="00AE6BA7" w:rsidRPr="00213446" w:rsidRDefault="00AE6BA7" w:rsidP="00AE6BA7">
      <w:pPr>
        <w:pStyle w:val="a3"/>
        <w:bidi/>
        <w:ind w:firstLine="709"/>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w:t>
      </w:r>
      <w:r>
        <w:rPr>
          <w:rFonts w:ascii="Traditional Arabic" w:eastAsia="Calibri" w:hAnsi="Traditional Arabic" w:cs="Traditional Arabic"/>
          <w:sz w:val="34"/>
          <w:szCs w:val="34"/>
          <w:rtl/>
        </w:rPr>
        <w:t xml:space="preserve"> </w:t>
      </w:r>
      <w:r w:rsidRPr="00213446">
        <w:rPr>
          <w:rFonts w:ascii="Traditional Arabic" w:eastAsia="Calibri" w:hAnsi="Traditional Arabic" w:cs="Traditional Arabic"/>
          <w:sz w:val="34"/>
          <w:szCs w:val="34"/>
          <w:rtl/>
        </w:rPr>
        <w:t xml:space="preserve">بيان مدى عناية الإمام محمد </w:t>
      </w:r>
      <w:proofErr w:type="spellStart"/>
      <w:r w:rsidRPr="00213446">
        <w:rPr>
          <w:rFonts w:ascii="Traditional Arabic" w:eastAsia="Calibri" w:hAnsi="Traditional Arabic" w:cs="Traditional Arabic"/>
          <w:sz w:val="34"/>
          <w:szCs w:val="34"/>
          <w:rtl/>
        </w:rPr>
        <w:t>عليش</w:t>
      </w:r>
      <w:proofErr w:type="spellEnd"/>
      <w:r w:rsidRPr="00213446">
        <w:rPr>
          <w:rFonts w:ascii="Traditional Arabic" w:eastAsia="Calibri" w:hAnsi="Traditional Arabic" w:cs="Traditional Arabic"/>
          <w:sz w:val="34"/>
          <w:szCs w:val="34"/>
          <w:rtl/>
        </w:rPr>
        <w:t xml:space="preserve"> </w:t>
      </w:r>
      <w:r w:rsidR="00AC4CA5">
        <w:rPr>
          <w:rFonts w:ascii="Traditional Arabic" w:eastAsia="Calibri" w:hAnsi="Traditional Arabic" w:cs="Traditional Arabic"/>
          <w:sz w:val="34"/>
          <w:szCs w:val="34"/>
          <w:rtl/>
        </w:rPr>
        <w:t>رحمه الله</w:t>
      </w:r>
      <w:r w:rsidRPr="00213446">
        <w:rPr>
          <w:rFonts w:ascii="Traditional Arabic" w:eastAsia="Calibri" w:hAnsi="Traditional Arabic" w:cs="Traditional Arabic"/>
          <w:sz w:val="34"/>
          <w:szCs w:val="34"/>
          <w:rtl/>
        </w:rPr>
        <w:t xml:space="preserve"> بالقواعد والضوابط الفقهية، والكشف عن كيفية إعمالها</w:t>
      </w:r>
      <w:r w:rsidR="00EB35C8">
        <w:rPr>
          <w:rFonts w:ascii="Traditional Arabic" w:eastAsia="Calibri" w:hAnsi="Traditional Arabic" w:cs="Traditional Arabic"/>
          <w:sz w:val="34"/>
          <w:szCs w:val="34"/>
          <w:rtl/>
        </w:rPr>
        <w:t>.</w:t>
      </w:r>
    </w:p>
    <w:p w:rsidR="00AE6BA7" w:rsidRPr="00213446" w:rsidRDefault="00AE6BA7" w:rsidP="00AE6BA7">
      <w:pPr>
        <w:pStyle w:val="a3"/>
        <w:bidi/>
        <w:ind w:firstLine="709"/>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إن طبيعة البحث تقتضي اعتماد كل من المنهج الوصفي والمنهج التحليلي:</w:t>
      </w:r>
    </w:p>
    <w:p w:rsidR="00AE6BA7" w:rsidRPr="00213446" w:rsidRDefault="00AE6BA7" w:rsidP="00AE6BA7">
      <w:pPr>
        <w:pStyle w:val="a3"/>
        <w:bidi/>
        <w:ind w:firstLine="709"/>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 xml:space="preserve"> أما المنهج الوصفي فقد اعتمدته في التعريف بالشيخ خليل </w:t>
      </w:r>
      <w:r w:rsidR="00AC4CA5">
        <w:rPr>
          <w:rFonts w:ascii="Traditional Arabic" w:eastAsia="Calibri" w:hAnsi="Traditional Arabic" w:cs="Traditional Arabic"/>
          <w:sz w:val="34"/>
          <w:szCs w:val="34"/>
          <w:rtl/>
        </w:rPr>
        <w:t>رحمه الله</w:t>
      </w:r>
      <w:r>
        <w:rPr>
          <w:rFonts w:ascii="Traditional Arabic" w:eastAsia="Calibri" w:hAnsi="Traditional Arabic" w:cs="Traditional Arabic"/>
          <w:sz w:val="34"/>
          <w:szCs w:val="34"/>
          <w:rtl/>
        </w:rPr>
        <w:t xml:space="preserve"> و</w:t>
      </w:r>
      <w:r w:rsidRPr="00213446">
        <w:rPr>
          <w:rFonts w:ascii="Traditional Arabic" w:eastAsia="Calibri" w:hAnsi="Traditional Arabic" w:cs="Traditional Arabic"/>
          <w:sz w:val="34"/>
          <w:szCs w:val="34"/>
          <w:rtl/>
        </w:rPr>
        <w:t>مختصره الفقهي، ثم شارح</w:t>
      </w:r>
      <w:r w:rsidRPr="00213446">
        <w:rPr>
          <w:rFonts w:ascii="Traditional Arabic" w:eastAsia="Calibri" w:hAnsi="Traditional Arabic" w:cs="Traditional Arabic"/>
          <w:sz w:val="34"/>
          <w:szCs w:val="34"/>
        </w:rPr>
        <w:t xml:space="preserve"> </w:t>
      </w:r>
      <w:r w:rsidRPr="00213446">
        <w:rPr>
          <w:rFonts w:ascii="Traditional Arabic" w:eastAsia="Calibri" w:hAnsi="Traditional Arabic" w:cs="Traditional Arabic"/>
          <w:sz w:val="34"/>
          <w:szCs w:val="34"/>
          <w:rtl/>
          <w:lang w:bidi="ar-SA"/>
        </w:rPr>
        <w:t>المختصر</w:t>
      </w:r>
      <w:r w:rsidRPr="00213446">
        <w:rPr>
          <w:rFonts w:ascii="Traditional Arabic" w:eastAsia="Calibri" w:hAnsi="Traditional Arabic" w:cs="Traditional Arabic"/>
          <w:sz w:val="34"/>
          <w:szCs w:val="34"/>
          <w:rtl/>
        </w:rPr>
        <w:t xml:space="preserve"> محمد </w:t>
      </w:r>
      <w:proofErr w:type="spellStart"/>
      <w:r w:rsidRPr="00213446">
        <w:rPr>
          <w:rFonts w:ascii="Traditional Arabic" w:eastAsia="Calibri" w:hAnsi="Traditional Arabic" w:cs="Traditional Arabic"/>
          <w:sz w:val="34"/>
          <w:szCs w:val="34"/>
          <w:rtl/>
        </w:rPr>
        <w:t>عليش</w:t>
      </w:r>
      <w:proofErr w:type="spellEnd"/>
      <w:r w:rsidRPr="00213446">
        <w:rPr>
          <w:rFonts w:ascii="Traditional Arabic" w:eastAsia="Calibri" w:hAnsi="Traditional Arabic" w:cs="Traditional Arabic"/>
          <w:sz w:val="34"/>
          <w:szCs w:val="34"/>
          <w:rtl/>
        </w:rPr>
        <w:t xml:space="preserve"> رحمه الله ـ</w:t>
      </w:r>
      <w:r>
        <w:rPr>
          <w:rFonts w:ascii="Traditional Arabic" w:eastAsia="Calibri" w:hAnsi="Traditional Arabic" w:cs="Traditional Arabic"/>
          <w:sz w:val="34"/>
          <w:szCs w:val="34"/>
          <w:rtl/>
        </w:rPr>
        <w:t xml:space="preserve"> </w:t>
      </w:r>
      <w:r w:rsidRPr="00213446">
        <w:rPr>
          <w:rFonts w:ascii="Traditional Arabic" w:eastAsia="Calibri" w:hAnsi="Traditional Arabic" w:cs="Traditional Arabic"/>
          <w:sz w:val="34"/>
          <w:szCs w:val="34"/>
          <w:rtl/>
        </w:rPr>
        <w:t>ومنهجه في كتابه منح الجليل، كما اعتمدته أيضا في استقراء</w:t>
      </w:r>
      <w:r>
        <w:rPr>
          <w:rFonts w:ascii="Traditional Arabic" w:eastAsia="Calibri" w:hAnsi="Traditional Arabic" w:cs="Traditional Arabic"/>
          <w:sz w:val="34"/>
          <w:szCs w:val="34"/>
          <w:rtl/>
        </w:rPr>
        <w:t xml:space="preserve"> و</w:t>
      </w:r>
      <w:r w:rsidRPr="00213446">
        <w:rPr>
          <w:rFonts w:ascii="Traditional Arabic" w:eastAsia="Calibri" w:hAnsi="Traditional Arabic" w:cs="Traditional Arabic"/>
          <w:sz w:val="34"/>
          <w:szCs w:val="34"/>
          <w:rtl/>
        </w:rPr>
        <w:t>تتبع القواعد والضوابط الفقهية</w:t>
      </w:r>
      <w:r>
        <w:rPr>
          <w:rFonts w:ascii="Traditional Arabic" w:eastAsia="Calibri" w:hAnsi="Traditional Arabic" w:cs="Traditional Arabic"/>
          <w:sz w:val="34"/>
          <w:szCs w:val="34"/>
          <w:rtl/>
        </w:rPr>
        <w:t xml:space="preserve"> </w:t>
      </w:r>
      <w:r w:rsidRPr="00213446">
        <w:rPr>
          <w:rFonts w:ascii="Traditional Arabic" w:eastAsia="Calibri" w:hAnsi="Traditional Arabic" w:cs="Traditional Arabic"/>
          <w:sz w:val="34"/>
          <w:szCs w:val="34"/>
          <w:rtl/>
        </w:rPr>
        <w:t>الواردة في الجزء محل الدراسة من الكتاب بحسب ما بلغ إليه الجهد والعلم</w:t>
      </w:r>
      <w:r w:rsidR="00EB35C8">
        <w:rPr>
          <w:rFonts w:ascii="Traditional Arabic" w:eastAsia="Calibri" w:hAnsi="Traditional Arabic" w:cs="Traditional Arabic"/>
          <w:sz w:val="34"/>
          <w:szCs w:val="34"/>
          <w:rtl/>
        </w:rPr>
        <w:t>.</w:t>
      </w:r>
    </w:p>
    <w:p w:rsidR="00AE6BA7" w:rsidRPr="00213446" w:rsidRDefault="00AE6BA7" w:rsidP="00AE6BA7">
      <w:pPr>
        <w:pStyle w:val="a3"/>
        <w:bidi/>
        <w:ind w:firstLine="709"/>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وأما المنهج التحليلي فقد اعتمدته فيما يتعلق بدراسة القواعد</w:t>
      </w:r>
      <w:r>
        <w:rPr>
          <w:rFonts w:ascii="Traditional Arabic" w:eastAsia="Calibri" w:hAnsi="Traditional Arabic" w:cs="Traditional Arabic"/>
          <w:sz w:val="34"/>
          <w:szCs w:val="34"/>
          <w:rtl/>
        </w:rPr>
        <w:t xml:space="preserve"> و</w:t>
      </w:r>
      <w:r w:rsidRPr="00213446">
        <w:rPr>
          <w:rFonts w:ascii="Traditional Arabic" w:eastAsia="Calibri" w:hAnsi="Traditional Arabic" w:cs="Traditional Arabic"/>
          <w:sz w:val="34"/>
          <w:szCs w:val="34"/>
          <w:rtl/>
        </w:rPr>
        <w:t>الضوابط الفقهية وتحليلها شرحا وتأصيلا مع بيان تطبيقاتها ومستثنياتها إن وجدت، فكان العمل في كل هذا وفق الخطوات التالية:</w:t>
      </w:r>
    </w:p>
    <w:p w:rsidR="00AE6BA7" w:rsidRPr="00213446" w:rsidRDefault="00AE6BA7" w:rsidP="00E76A09">
      <w:pPr>
        <w:pStyle w:val="a3"/>
        <w:numPr>
          <w:ilvl w:val="0"/>
          <w:numId w:val="50"/>
        </w:numPr>
        <w:bidi/>
        <w:ind w:left="0" w:firstLine="709"/>
        <w:jc w:val="both"/>
        <w:rPr>
          <w:rFonts w:ascii="Traditional Arabic" w:eastAsia="Calibri" w:hAnsi="Traditional Arabic" w:cs="Traditional Arabic"/>
          <w:sz w:val="34"/>
          <w:szCs w:val="34"/>
        </w:rPr>
      </w:pPr>
      <w:r w:rsidRPr="00213446">
        <w:rPr>
          <w:rFonts w:ascii="Traditional Arabic" w:eastAsia="Calibri" w:hAnsi="Traditional Arabic" w:cs="Traditional Arabic"/>
          <w:sz w:val="34"/>
          <w:szCs w:val="34"/>
          <w:rtl/>
        </w:rPr>
        <w:t>بدأت بقراءة كتاب "منح الجليل" في جزءه المتعلق بفقه العبادات قراءات متكررة،</w:t>
      </w:r>
      <w:r>
        <w:rPr>
          <w:rFonts w:ascii="Traditional Arabic" w:eastAsia="Calibri" w:hAnsi="Traditional Arabic" w:cs="Traditional Arabic"/>
          <w:sz w:val="34"/>
          <w:szCs w:val="34"/>
          <w:rtl/>
        </w:rPr>
        <w:t xml:space="preserve"> و</w:t>
      </w:r>
      <w:r w:rsidRPr="00213446">
        <w:rPr>
          <w:rFonts w:ascii="Traditional Arabic" w:eastAsia="Calibri" w:hAnsi="Traditional Arabic" w:cs="Traditional Arabic"/>
          <w:sz w:val="34"/>
          <w:szCs w:val="34"/>
          <w:rtl/>
        </w:rPr>
        <w:t>حاولت استخراج ما يحتمل كونه قاعدة وضابطا فقهيين، دون تمييز بين القواعد الفقهية المتعلقة بالأبواب الفقهية من الجزء محل الدراسة من غيرها</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50"/>
        </w:numPr>
        <w:bidi/>
        <w:ind w:left="0" w:firstLine="709"/>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قمت بتمحيص النظر في تلك القواعد والضوابط الفقهية المستخرجة، فأبقيت ما ظهر لي أنه قاعدة أو ضابط، واستبعدت ما ظننته حكما فقهيا</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50"/>
        </w:numPr>
        <w:bidi/>
        <w:ind w:left="0" w:firstLine="709"/>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قمت بعرض ما تجمع لدي من تلك القواعد والضوابط الفقهية على بعض أساتذة أهل العلم ـ جزاهم الله عني خير الجزاء ـ للإدلاء برأيهم فيها وتوجيه</w:t>
      </w:r>
      <w:r>
        <w:rPr>
          <w:rFonts w:ascii="Traditional Arabic" w:eastAsia="Calibri" w:hAnsi="Traditional Arabic" w:cs="Traditional Arabic"/>
          <w:sz w:val="34"/>
          <w:szCs w:val="34"/>
          <w:rtl/>
        </w:rPr>
        <w:t xml:space="preserve"> و</w:t>
      </w:r>
      <w:r w:rsidRPr="00213446">
        <w:rPr>
          <w:rFonts w:ascii="Traditional Arabic" w:eastAsia="Calibri" w:hAnsi="Traditional Arabic" w:cs="Traditional Arabic"/>
          <w:sz w:val="34"/>
          <w:szCs w:val="34"/>
          <w:rtl/>
        </w:rPr>
        <w:t xml:space="preserve">تصويب ما تبين أنه خلاف المقصد، ثم بعرضه ثانية على </w:t>
      </w:r>
      <w:r w:rsidRPr="00213446">
        <w:rPr>
          <w:rFonts w:ascii="Traditional Arabic" w:eastAsia="Calibri" w:hAnsi="Traditional Arabic" w:cs="Traditional Arabic"/>
          <w:sz w:val="34"/>
          <w:szCs w:val="34"/>
          <w:rtl/>
        </w:rPr>
        <w:lastRenderedPageBreak/>
        <w:t>فضيلة</w:t>
      </w:r>
      <w:r>
        <w:rPr>
          <w:rFonts w:ascii="Traditional Arabic" w:eastAsia="Calibri" w:hAnsi="Traditional Arabic" w:cs="Traditional Arabic"/>
          <w:sz w:val="34"/>
          <w:szCs w:val="34"/>
          <w:rtl/>
        </w:rPr>
        <w:t xml:space="preserve"> </w:t>
      </w:r>
      <w:r w:rsidRPr="00213446">
        <w:rPr>
          <w:rFonts w:ascii="Traditional Arabic" w:eastAsia="Calibri" w:hAnsi="Traditional Arabic" w:cs="Traditional Arabic"/>
          <w:sz w:val="34"/>
          <w:szCs w:val="34"/>
          <w:rtl/>
        </w:rPr>
        <w:t>الأستاذ المشرف على البحث - جزاه الله عني خير الجزاء- وذلك بهدف التأكد من كونها قواعد وضوابط فقهية، والتمييز بينها، واستبعاد ما لم يكن كذلك</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50"/>
        </w:numPr>
        <w:bidi/>
        <w:ind w:left="0" w:firstLine="709"/>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 xml:space="preserve">حرصت كل الحرص على إبقاء القواعد والضوابط الفقهية كما أوردها الإمام </w:t>
      </w:r>
      <w:proofErr w:type="spellStart"/>
      <w:r w:rsidRPr="00213446">
        <w:rPr>
          <w:rFonts w:ascii="Traditional Arabic" w:eastAsia="Calibri" w:hAnsi="Traditional Arabic" w:cs="Traditional Arabic"/>
          <w:sz w:val="34"/>
          <w:szCs w:val="34"/>
          <w:rtl/>
        </w:rPr>
        <w:t>عليش</w:t>
      </w:r>
      <w:proofErr w:type="spellEnd"/>
      <w:r w:rsidRPr="00213446">
        <w:rPr>
          <w:rFonts w:ascii="Traditional Arabic" w:eastAsia="Calibri" w:hAnsi="Traditional Arabic" w:cs="Traditional Arabic"/>
          <w:sz w:val="34"/>
          <w:szCs w:val="34"/>
          <w:rtl/>
        </w:rPr>
        <w:t xml:space="preserve"> </w:t>
      </w:r>
      <w:r w:rsidR="00AC4CA5">
        <w:rPr>
          <w:rFonts w:ascii="Traditional Arabic" w:eastAsia="Calibri" w:hAnsi="Traditional Arabic" w:cs="Traditional Arabic"/>
          <w:sz w:val="34"/>
          <w:szCs w:val="34"/>
          <w:rtl/>
        </w:rPr>
        <w:t>رحمه الله</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50"/>
        </w:numPr>
        <w:bidi/>
        <w:ind w:left="0" w:firstLine="709"/>
        <w:jc w:val="both"/>
        <w:rPr>
          <w:rFonts w:ascii="Traditional Arabic" w:eastAsia="Calibri" w:hAnsi="Traditional Arabic" w:cs="Traditional Arabic"/>
          <w:sz w:val="34"/>
          <w:szCs w:val="34"/>
        </w:rPr>
      </w:pPr>
      <w:r w:rsidRPr="00213446">
        <w:rPr>
          <w:rFonts w:ascii="Traditional Arabic" w:eastAsia="Calibri" w:hAnsi="Traditional Arabic" w:cs="Traditional Arabic"/>
          <w:sz w:val="34"/>
          <w:szCs w:val="34"/>
          <w:rtl/>
        </w:rPr>
        <w:t>قمت بتصنيف القواعد الفقهية تصنيفا موضوعيا</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50"/>
        </w:numPr>
        <w:bidi/>
        <w:ind w:left="0" w:firstLine="709"/>
        <w:jc w:val="both"/>
        <w:rPr>
          <w:rFonts w:ascii="Traditional Arabic" w:eastAsia="Calibri" w:hAnsi="Traditional Arabic" w:cs="Traditional Arabic"/>
          <w:sz w:val="34"/>
          <w:szCs w:val="34"/>
        </w:rPr>
      </w:pPr>
      <w:r w:rsidRPr="00213446">
        <w:rPr>
          <w:rFonts w:ascii="Traditional Arabic" w:eastAsia="Calibri" w:hAnsi="Traditional Arabic" w:cs="Traditional Arabic"/>
          <w:sz w:val="34"/>
          <w:szCs w:val="34"/>
          <w:rtl/>
        </w:rPr>
        <w:t>أما الضوابط الفقهية فقد صنفتها حسب الأبواب الفقهية، حسب ورودها في الجزء من الكتاب موضوع الدراسة</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50"/>
        </w:numPr>
        <w:bidi/>
        <w:ind w:left="0" w:firstLine="709"/>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عملت على دراسة نماذج من القواعد</w:t>
      </w:r>
      <w:r>
        <w:rPr>
          <w:rFonts w:ascii="Traditional Arabic" w:eastAsia="Calibri" w:hAnsi="Traditional Arabic" w:cs="Traditional Arabic"/>
          <w:sz w:val="34"/>
          <w:szCs w:val="34"/>
          <w:rtl/>
        </w:rPr>
        <w:t xml:space="preserve"> و</w:t>
      </w:r>
      <w:r w:rsidRPr="00213446">
        <w:rPr>
          <w:rFonts w:ascii="Traditional Arabic" w:eastAsia="Calibri" w:hAnsi="Traditional Arabic" w:cs="Traditional Arabic"/>
          <w:sz w:val="34"/>
          <w:szCs w:val="34"/>
          <w:rtl/>
        </w:rPr>
        <w:t>الضوابط الفقهية، معتمدة في الانتقاء على القواعد التي وردت متكررة عند المؤلف،</w:t>
      </w:r>
      <w:r>
        <w:rPr>
          <w:rFonts w:ascii="Traditional Arabic" w:eastAsia="Calibri" w:hAnsi="Traditional Arabic" w:cs="Traditional Arabic"/>
          <w:sz w:val="34"/>
          <w:szCs w:val="34"/>
          <w:rtl/>
        </w:rPr>
        <w:t xml:space="preserve"> و</w:t>
      </w:r>
      <w:r w:rsidRPr="00213446">
        <w:rPr>
          <w:rFonts w:ascii="Traditional Arabic" w:eastAsia="Calibri" w:hAnsi="Traditional Arabic" w:cs="Traditional Arabic"/>
          <w:sz w:val="34"/>
          <w:szCs w:val="34"/>
          <w:rtl/>
        </w:rPr>
        <w:t>أما الضوابط الفقهية فقد انتقيت ضابطا من كل باب من الأبواب المدروسة من الكتاب،</w:t>
      </w:r>
      <w:r>
        <w:rPr>
          <w:rFonts w:ascii="Traditional Arabic" w:eastAsia="Calibri" w:hAnsi="Traditional Arabic" w:cs="Traditional Arabic"/>
          <w:sz w:val="34"/>
          <w:szCs w:val="34"/>
          <w:rtl/>
        </w:rPr>
        <w:t xml:space="preserve"> و</w:t>
      </w:r>
      <w:r w:rsidRPr="00213446">
        <w:rPr>
          <w:rFonts w:ascii="Traditional Arabic" w:eastAsia="Calibri" w:hAnsi="Traditional Arabic" w:cs="Traditional Arabic"/>
          <w:sz w:val="34"/>
          <w:szCs w:val="34"/>
          <w:rtl/>
        </w:rPr>
        <w:t>كانت الدراسة وفق المنهج التالي:</w:t>
      </w:r>
    </w:p>
    <w:p w:rsidR="00AE6BA7" w:rsidRPr="00213446" w:rsidRDefault="00AE6BA7" w:rsidP="00E76A09">
      <w:pPr>
        <w:pStyle w:val="a3"/>
        <w:numPr>
          <w:ilvl w:val="0"/>
          <w:numId w:val="49"/>
        </w:numPr>
        <w:bidi/>
        <w:ind w:left="0" w:firstLine="709"/>
        <w:jc w:val="both"/>
        <w:rPr>
          <w:rFonts w:ascii="Traditional Arabic" w:eastAsia="Calibri" w:hAnsi="Traditional Arabic" w:cs="Traditional Arabic"/>
          <w:sz w:val="34"/>
          <w:szCs w:val="34"/>
        </w:rPr>
      </w:pPr>
      <w:r w:rsidRPr="00213446">
        <w:rPr>
          <w:rFonts w:ascii="Traditional Arabic" w:eastAsia="Calibri" w:hAnsi="Traditional Arabic" w:cs="Traditional Arabic"/>
          <w:sz w:val="34"/>
          <w:szCs w:val="34"/>
          <w:rtl/>
        </w:rPr>
        <w:t xml:space="preserve"> ذكر القاعدة أو الضابط</w:t>
      </w:r>
      <w:r>
        <w:rPr>
          <w:rFonts w:ascii="Traditional Arabic" w:eastAsia="Calibri" w:hAnsi="Traditional Arabic" w:cs="Traditional Arabic"/>
          <w:sz w:val="34"/>
          <w:szCs w:val="34"/>
          <w:rtl/>
        </w:rPr>
        <w:t xml:space="preserve"> </w:t>
      </w:r>
      <w:r w:rsidRPr="00213446">
        <w:rPr>
          <w:rFonts w:ascii="Traditional Arabic" w:eastAsia="Calibri" w:hAnsi="Traditional Arabic" w:cs="Traditional Arabic"/>
          <w:sz w:val="34"/>
          <w:szCs w:val="34"/>
          <w:rtl/>
        </w:rPr>
        <w:t>الفقهي بالصيغة التي وردت عند المؤلف</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49"/>
        </w:numPr>
        <w:bidi/>
        <w:ind w:left="0" w:firstLine="709"/>
        <w:jc w:val="both"/>
        <w:rPr>
          <w:rFonts w:ascii="Traditional Arabic" w:eastAsia="Calibri" w:hAnsi="Traditional Arabic" w:cs="Traditional Arabic"/>
          <w:sz w:val="34"/>
          <w:szCs w:val="34"/>
        </w:rPr>
      </w:pPr>
      <w:r w:rsidRPr="00213446">
        <w:rPr>
          <w:rFonts w:ascii="Traditional Arabic" w:eastAsia="Calibri" w:hAnsi="Traditional Arabic" w:cs="Traditional Arabic"/>
          <w:sz w:val="34"/>
          <w:szCs w:val="34"/>
          <w:rtl/>
        </w:rPr>
        <w:t xml:space="preserve"> ذكر الصيغ المتنوعة للقاعدة مع عزوها إلى مصدرها</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49"/>
        </w:numPr>
        <w:bidi/>
        <w:ind w:left="0" w:firstLine="709"/>
        <w:jc w:val="both"/>
        <w:rPr>
          <w:rFonts w:ascii="Traditional Arabic" w:eastAsia="Calibri" w:hAnsi="Traditional Arabic" w:cs="Traditional Arabic"/>
          <w:sz w:val="34"/>
          <w:szCs w:val="34"/>
        </w:rPr>
      </w:pPr>
      <w:r w:rsidRPr="00213446">
        <w:rPr>
          <w:rFonts w:ascii="Traditional Arabic" w:eastAsia="Calibri" w:hAnsi="Traditional Arabic" w:cs="Traditional Arabic"/>
          <w:sz w:val="34"/>
          <w:szCs w:val="34"/>
          <w:rtl/>
        </w:rPr>
        <w:t xml:space="preserve"> شرح ألفاظ القاعدة أو الضابط، لغة واصطلاحا</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49"/>
        </w:numPr>
        <w:bidi/>
        <w:ind w:left="0" w:firstLine="709"/>
        <w:jc w:val="both"/>
        <w:rPr>
          <w:rFonts w:ascii="Traditional Arabic" w:eastAsia="Calibri" w:hAnsi="Traditional Arabic" w:cs="Traditional Arabic"/>
          <w:sz w:val="34"/>
          <w:szCs w:val="34"/>
        </w:rPr>
      </w:pPr>
      <w:r w:rsidRPr="00213446">
        <w:rPr>
          <w:rFonts w:ascii="Traditional Arabic" w:eastAsia="Calibri" w:hAnsi="Traditional Arabic" w:cs="Traditional Arabic"/>
          <w:sz w:val="34"/>
          <w:szCs w:val="34"/>
          <w:rtl/>
        </w:rPr>
        <w:t xml:space="preserve"> بيان المعنى الإجمالي للقاعدة أو الضابط</w:t>
      </w:r>
      <w:r>
        <w:rPr>
          <w:rFonts w:ascii="Traditional Arabic" w:eastAsia="Calibri" w:hAnsi="Traditional Arabic" w:cs="Traditional Arabic"/>
          <w:sz w:val="34"/>
          <w:szCs w:val="34"/>
          <w:rtl/>
        </w:rPr>
        <w:t xml:space="preserve"> و</w:t>
      </w:r>
      <w:r w:rsidRPr="00213446">
        <w:rPr>
          <w:rFonts w:ascii="Traditional Arabic" w:eastAsia="Calibri" w:hAnsi="Traditional Arabic" w:cs="Traditional Arabic"/>
          <w:sz w:val="34"/>
          <w:szCs w:val="34"/>
          <w:rtl/>
        </w:rPr>
        <w:t>سياق ورودهما</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49"/>
        </w:numPr>
        <w:bidi/>
        <w:ind w:left="0" w:firstLine="709"/>
        <w:jc w:val="both"/>
        <w:rPr>
          <w:rFonts w:ascii="Traditional Arabic" w:eastAsia="Calibri" w:hAnsi="Traditional Arabic" w:cs="Traditional Arabic"/>
          <w:sz w:val="34"/>
          <w:szCs w:val="34"/>
        </w:rPr>
      </w:pPr>
      <w:r w:rsidRPr="00213446">
        <w:rPr>
          <w:rFonts w:ascii="Traditional Arabic" w:eastAsia="Calibri" w:hAnsi="Traditional Arabic" w:cs="Traditional Arabic"/>
          <w:sz w:val="34"/>
          <w:szCs w:val="34"/>
          <w:rtl/>
        </w:rPr>
        <w:t xml:space="preserve"> التأصيل للقاعدة أو الضابط من الأدلة النقلية</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49"/>
        </w:numPr>
        <w:bidi/>
        <w:ind w:left="0" w:firstLine="709"/>
        <w:jc w:val="both"/>
        <w:rPr>
          <w:rFonts w:ascii="Traditional Arabic" w:eastAsia="Calibri" w:hAnsi="Traditional Arabic" w:cs="Traditional Arabic"/>
          <w:sz w:val="34"/>
          <w:szCs w:val="34"/>
        </w:rPr>
      </w:pPr>
      <w:r w:rsidRPr="00213446">
        <w:rPr>
          <w:rFonts w:ascii="Traditional Arabic" w:eastAsia="Calibri" w:hAnsi="Traditional Arabic" w:cs="Traditional Arabic"/>
          <w:sz w:val="34"/>
          <w:szCs w:val="34"/>
          <w:rtl/>
        </w:rPr>
        <w:t xml:space="preserve"> ذكر تطبيقات القاعدة أو الضابط</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49"/>
        </w:numPr>
        <w:bidi/>
        <w:ind w:left="0" w:firstLine="709"/>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 xml:space="preserve"> ذكر المستثنيات إن وجدت</w:t>
      </w:r>
      <w:r w:rsidR="00EB35C8">
        <w:rPr>
          <w:rFonts w:ascii="Traditional Arabic" w:eastAsia="Calibri" w:hAnsi="Traditional Arabic" w:cs="Traditional Arabic"/>
          <w:sz w:val="34"/>
          <w:szCs w:val="34"/>
          <w:rtl/>
        </w:rPr>
        <w:t>.</w:t>
      </w:r>
    </w:p>
    <w:p w:rsidR="00AE6BA7" w:rsidRDefault="00AE6BA7" w:rsidP="00AE6BA7">
      <w:pPr>
        <w:pStyle w:val="a3"/>
        <w:bidi/>
        <w:ind w:firstLine="709"/>
        <w:jc w:val="both"/>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t>أما في توثيق المصادر والمراجع المعتمدة، فقد اكتفيت بذكر اسم المؤلَف والمؤلِف، ثم الجزء والصفحة، وأرجأت ذكر باقي التفاصيل إلى لائحة المصادر والمراجع</w:t>
      </w:r>
      <w:r w:rsidR="00EB35C8">
        <w:rPr>
          <w:rFonts w:ascii="Traditional Arabic" w:eastAsia="Calibri" w:hAnsi="Traditional Arabic" w:cs="Traditional Arabic"/>
          <w:sz w:val="34"/>
          <w:szCs w:val="34"/>
          <w:rtl/>
        </w:rPr>
        <w:t>.</w:t>
      </w:r>
    </w:p>
    <w:p w:rsidR="00AE6BA7" w:rsidRPr="00213446" w:rsidRDefault="00AE6BA7" w:rsidP="00AE6BA7">
      <w:pPr>
        <w:pStyle w:val="a3"/>
        <w:bidi/>
        <w:ind w:firstLine="709"/>
        <w:jc w:val="both"/>
        <w:rPr>
          <w:rFonts w:ascii="Traditional Arabic" w:eastAsia="Calibri" w:hAnsi="Traditional Arabic" w:cs="Traditional Arabic"/>
          <w:sz w:val="34"/>
          <w:szCs w:val="34"/>
          <w:rtl/>
        </w:rPr>
      </w:pPr>
    </w:p>
    <w:p w:rsidR="00AE6BA7" w:rsidRPr="00213446" w:rsidRDefault="00AE6BA7" w:rsidP="00E76A09">
      <w:pPr>
        <w:pStyle w:val="a3"/>
        <w:numPr>
          <w:ilvl w:val="0"/>
          <w:numId w:val="47"/>
        </w:numPr>
        <w:tabs>
          <w:tab w:val="left" w:pos="283"/>
        </w:tabs>
        <w:bidi/>
        <w:ind w:left="-142" w:firstLine="0"/>
        <w:jc w:val="both"/>
        <w:rPr>
          <w:rFonts w:ascii="Traditional Arabic" w:eastAsia="Calibri" w:hAnsi="Traditional Arabic" w:cs="Traditional Arabic"/>
          <w:sz w:val="34"/>
          <w:szCs w:val="34"/>
        </w:rPr>
      </w:pPr>
      <w:r w:rsidRPr="00213446">
        <w:rPr>
          <w:rFonts w:ascii="Traditional Arabic" w:eastAsia="Calibri" w:hAnsi="Traditional Arabic" w:cs="Traditional Arabic"/>
          <w:sz w:val="34"/>
          <w:szCs w:val="34"/>
          <w:rtl/>
        </w:rPr>
        <w:t xml:space="preserve"> عزوت الآيات القرآنية بذكر اسم السورة ورقم الآية معتمدة في ذلك رواية الامام ورش عن نافع</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47"/>
        </w:numPr>
        <w:tabs>
          <w:tab w:val="left" w:pos="283"/>
        </w:tabs>
        <w:bidi/>
        <w:ind w:left="-142" w:firstLine="0"/>
        <w:jc w:val="both"/>
        <w:rPr>
          <w:rFonts w:ascii="Traditional Arabic" w:eastAsia="Calibri" w:hAnsi="Traditional Arabic" w:cs="Traditional Arabic"/>
          <w:sz w:val="34"/>
          <w:szCs w:val="34"/>
        </w:rPr>
      </w:pPr>
      <w:r w:rsidRPr="00213446">
        <w:rPr>
          <w:rFonts w:ascii="Traditional Arabic" w:eastAsia="Calibri" w:hAnsi="Traditional Arabic" w:cs="Traditional Arabic"/>
          <w:sz w:val="34"/>
          <w:szCs w:val="34"/>
          <w:rtl/>
        </w:rPr>
        <w:t xml:space="preserve"> قمت بتخريج الأحاديث النبوية من المصادر الأصلية بالإشارة إلى اسم الكتاب ثم ذكر عنوان الكتاب</w:t>
      </w:r>
      <w:r>
        <w:rPr>
          <w:rFonts w:ascii="Traditional Arabic" w:eastAsia="Calibri" w:hAnsi="Traditional Arabic" w:cs="Traditional Arabic"/>
          <w:sz w:val="34"/>
          <w:szCs w:val="34"/>
          <w:rtl/>
        </w:rPr>
        <w:t xml:space="preserve"> و</w:t>
      </w:r>
      <w:r w:rsidRPr="00213446">
        <w:rPr>
          <w:rFonts w:ascii="Traditional Arabic" w:eastAsia="Calibri" w:hAnsi="Traditional Arabic" w:cs="Traditional Arabic"/>
          <w:sz w:val="34"/>
          <w:szCs w:val="34"/>
          <w:rtl/>
        </w:rPr>
        <w:t>الباب ثم رقم الحديث</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47"/>
        </w:numPr>
        <w:tabs>
          <w:tab w:val="left" w:pos="283"/>
        </w:tabs>
        <w:bidi/>
        <w:ind w:left="-142" w:firstLine="0"/>
        <w:jc w:val="both"/>
        <w:rPr>
          <w:rFonts w:ascii="Traditional Arabic" w:eastAsia="Calibri" w:hAnsi="Traditional Arabic" w:cs="Traditional Arabic"/>
          <w:sz w:val="34"/>
          <w:szCs w:val="34"/>
        </w:rPr>
      </w:pPr>
      <w:r w:rsidRPr="00213446">
        <w:rPr>
          <w:rFonts w:ascii="Traditional Arabic" w:eastAsia="Calibri" w:hAnsi="Traditional Arabic" w:cs="Traditional Arabic"/>
          <w:sz w:val="34"/>
          <w:szCs w:val="34"/>
          <w:rtl/>
        </w:rPr>
        <w:t xml:space="preserve"> قمت بذكر ترجمة مختصرة لبعض الأعلام الواردة في البحث وذلك عند أول محل يرد فيه اسم العلم</w:t>
      </w:r>
      <w:r w:rsidR="00EB35C8">
        <w:rPr>
          <w:rFonts w:ascii="Traditional Arabic" w:eastAsia="Calibri" w:hAnsi="Traditional Arabic" w:cs="Traditional Arabic"/>
          <w:sz w:val="34"/>
          <w:szCs w:val="34"/>
          <w:rtl/>
        </w:rPr>
        <w:t>.</w:t>
      </w:r>
    </w:p>
    <w:p w:rsidR="00AE6BA7" w:rsidRPr="00213446" w:rsidRDefault="00AE6BA7" w:rsidP="00E76A09">
      <w:pPr>
        <w:pStyle w:val="a3"/>
        <w:numPr>
          <w:ilvl w:val="0"/>
          <w:numId w:val="47"/>
        </w:numPr>
        <w:tabs>
          <w:tab w:val="left" w:pos="283"/>
        </w:tabs>
        <w:bidi/>
        <w:ind w:left="-142" w:firstLine="0"/>
        <w:jc w:val="both"/>
        <w:rPr>
          <w:rFonts w:ascii="Traditional Arabic" w:hAnsi="Traditional Arabic" w:cs="Traditional Arabic"/>
          <w:b/>
          <w:bCs/>
          <w:color w:val="333333"/>
          <w:sz w:val="34"/>
          <w:szCs w:val="34"/>
          <w:rtl/>
        </w:rPr>
      </w:pPr>
      <w:r w:rsidRPr="00213446">
        <w:rPr>
          <w:rFonts w:ascii="Traditional Arabic" w:eastAsia="Calibri" w:hAnsi="Traditional Arabic" w:cs="Traditional Arabic"/>
          <w:sz w:val="34"/>
          <w:szCs w:val="34"/>
          <w:rtl/>
        </w:rPr>
        <w:t xml:space="preserve"> وضعت فهارس علمية تخدم البحث وتسهل على القارئ الوقوف على موضوعاته</w:t>
      </w:r>
      <w:r w:rsidR="00EB35C8">
        <w:rPr>
          <w:rFonts w:ascii="Traditional Arabic" w:eastAsia="Calibri" w:hAnsi="Traditional Arabic" w:cs="Traditional Arabic"/>
          <w:sz w:val="34"/>
          <w:szCs w:val="34"/>
          <w:rtl/>
        </w:rPr>
        <w:t>.</w:t>
      </w:r>
    </w:p>
    <w:p w:rsidR="00AE6BA7" w:rsidRPr="00420E2F" w:rsidRDefault="00AE6BA7" w:rsidP="00AE6BA7">
      <w:pPr>
        <w:rPr>
          <w:rFonts w:ascii="Traditional Arabic" w:hAnsi="Traditional Arabic" w:cs="Traditional Arabic"/>
          <w:b/>
          <w:bCs/>
          <w:color w:val="333333"/>
          <w:sz w:val="34"/>
          <w:szCs w:val="34"/>
          <w:lang w:val="en-US"/>
        </w:rPr>
      </w:pPr>
      <w:r>
        <w:rPr>
          <w:rFonts w:ascii="Traditional Arabic" w:hAnsi="Traditional Arabic" w:cs="Traditional Arabic"/>
          <w:b/>
          <w:bCs/>
          <w:color w:val="333333"/>
          <w:sz w:val="34"/>
          <w:szCs w:val="34"/>
          <w:rtl/>
        </w:rPr>
        <w:br w:type="page"/>
      </w:r>
    </w:p>
    <w:p w:rsidR="00AE6BA7" w:rsidRPr="00EA27D6" w:rsidRDefault="00AE6BA7" w:rsidP="00AE6BA7">
      <w:pPr>
        <w:pStyle w:val="a3"/>
        <w:bidi/>
        <w:ind w:left="709"/>
        <w:jc w:val="both"/>
        <w:rPr>
          <w:rFonts w:ascii="Traditional Arabic" w:hAnsi="Traditional Arabic" w:cs="Traditional Arabic"/>
          <w:b/>
          <w:bCs/>
          <w:color w:val="800000"/>
          <w:sz w:val="34"/>
          <w:szCs w:val="34"/>
          <w:rtl/>
        </w:rPr>
      </w:pPr>
      <w:r w:rsidRPr="00EA27D6">
        <w:rPr>
          <w:rFonts w:ascii="Traditional Arabic" w:hAnsi="Traditional Arabic" w:cs="Traditional Arabic"/>
          <w:b/>
          <w:bCs/>
          <w:color w:val="800000"/>
          <w:sz w:val="34"/>
          <w:szCs w:val="34"/>
          <w:rtl/>
        </w:rPr>
        <w:lastRenderedPageBreak/>
        <w:t>خطـــة البحـــــــث:</w:t>
      </w:r>
    </w:p>
    <w:p w:rsidR="00AE6BA7" w:rsidRPr="00EA27D6" w:rsidRDefault="00AE6BA7" w:rsidP="00AE6BA7">
      <w:pPr>
        <w:pStyle w:val="a3"/>
        <w:bidi/>
        <w:ind w:firstLine="709"/>
        <w:jc w:val="both"/>
        <w:rPr>
          <w:rFonts w:ascii="Traditional Arabic" w:eastAsia="Calibri" w:hAnsi="Traditional Arabic" w:cs="Traditional Arabic"/>
          <w:sz w:val="34"/>
          <w:szCs w:val="34"/>
          <w:rtl/>
        </w:rPr>
      </w:pPr>
      <w:r w:rsidRPr="00EA27D6">
        <w:rPr>
          <w:rFonts w:ascii="Traditional Arabic" w:eastAsia="Calibri" w:hAnsi="Traditional Arabic" w:cs="Traditional Arabic"/>
          <w:sz w:val="34"/>
          <w:szCs w:val="34"/>
          <w:rtl/>
        </w:rPr>
        <w:t xml:space="preserve">  اقتضت طبيعة هذا البحث أن يأتي في مقدمة، وفصل تمهيدي، وفصلين، ثم خاتمة</w:t>
      </w:r>
      <w:r w:rsidR="00EB35C8">
        <w:rPr>
          <w:rFonts w:ascii="Traditional Arabic" w:eastAsia="Calibri" w:hAnsi="Traditional Arabic" w:cs="Traditional Arabic"/>
          <w:sz w:val="34"/>
          <w:szCs w:val="34"/>
          <w:rtl/>
        </w:rPr>
        <w:t>.</w:t>
      </w:r>
      <w:r w:rsidRPr="00EA27D6">
        <w:rPr>
          <w:rFonts w:ascii="Traditional Arabic" w:eastAsia="Calibri" w:hAnsi="Traditional Arabic" w:cs="Traditional Arabic"/>
          <w:sz w:val="34"/>
          <w:szCs w:val="34"/>
          <w:rtl/>
        </w:rPr>
        <w:t xml:space="preserve"> وذلك على الشكل التالي:</w:t>
      </w:r>
    </w:p>
    <w:p w:rsidR="00AE6BA7" w:rsidRPr="00EA27D6" w:rsidRDefault="00AE6BA7" w:rsidP="00AE6BA7">
      <w:pPr>
        <w:pStyle w:val="a3"/>
        <w:bidi/>
        <w:ind w:firstLine="709"/>
        <w:jc w:val="both"/>
        <w:rPr>
          <w:rFonts w:ascii="Traditional Arabic" w:eastAsia="Calibri" w:hAnsi="Traditional Arabic" w:cs="Traditional Arabic"/>
          <w:sz w:val="34"/>
          <w:szCs w:val="34"/>
          <w:rtl/>
        </w:rPr>
      </w:pPr>
      <w:r w:rsidRPr="00EA27D6">
        <w:rPr>
          <w:rFonts w:ascii="Traditional Arabic" w:eastAsia="Calibri" w:hAnsi="Traditional Arabic" w:cs="Traditional Arabic"/>
          <w:sz w:val="34"/>
          <w:szCs w:val="34"/>
          <w:rtl/>
        </w:rPr>
        <w:t>أما المقدمة: فقد تطرقت فيها إلى أهمية هذا العلم، والتعريف بموضوع البحث، وأهميته، وإشكالياته، وأهدافه، وسبب اختياري له، ثم المنهجية المتبعة، وخطة العمل فيه</w:t>
      </w:r>
      <w:r w:rsidR="00EB35C8">
        <w:rPr>
          <w:rFonts w:ascii="Traditional Arabic" w:eastAsia="Calibri" w:hAnsi="Traditional Arabic" w:cs="Traditional Arabic"/>
          <w:sz w:val="34"/>
          <w:szCs w:val="34"/>
          <w:rtl/>
        </w:rPr>
        <w:t>.</w:t>
      </w:r>
    </w:p>
    <w:p w:rsidR="00AE6BA7" w:rsidRPr="00EA27D6" w:rsidRDefault="00AE6BA7" w:rsidP="00AE6BA7">
      <w:pPr>
        <w:pStyle w:val="a3"/>
        <w:bidi/>
        <w:ind w:firstLine="709"/>
        <w:jc w:val="both"/>
        <w:rPr>
          <w:rFonts w:ascii="Traditional Arabic" w:eastAsia="Calibri" w:hAnsi="Traditional Arabic" w:cs="Traditional Arabic"/>
          <w:sz w:val="34"/>
          <w:szCs w:val="34"/>
          <w:rtl/>
        </w:rPr>
      </w:pPr>
    </w:p>
    <w:p w:rsidR="00AE6BA7" w:rsidRPr="00EA27D6" w:rsidRDefault="00AE6BA7" w:rsidP="00AE6BA7">
      <w:pPr>
        <w:pStyle w:val="a3"/>
        <w:bidi/>
        <w:ind w:firstLine="709"/>
        <w:jc w:val="both"/>
        <w:rPr>
          <w:rFonts w:ascii="Traditional Arabic" w:eastAsia="Calibri" w:hAnsi="Traditional Arabic" w:cs="Traditional Arabic"/>
          <w:b/>
          <w:bCs/>
          <w:sz w:val="34"/>
          <w:szCs w:val="34"/>
          <w:rtl/>
        </w:rPr>
      </w:pPr>
      <w:r w:rsidRPr="00EA27D6">
        <w:rPr>
          <w:rFonts w:ascii="Traditional Arabic" w:eastAsia="Calibri" w:hAnsi="Traditional Arabic" w:cs="Traditional Arabic"/>
          <w:b/>
          <w:bCs/>
          <w:sz w:val="34"/>
          <w:szCs w:val="34"/>
          <w:rtl/>
        </w:rPr>
        <w:t xml:space="preserve"> أما الفصل التمهيدي: فقد قسمته إلى مدخل ومبحثين: </w:t>
      </w:r>
    </w:p>
    <w:p w:rsidR="00AE6BA7" w:rsidRPr="00EA27D6" w:rsidRDefault="00AE6BA7" w:rsidP="00E76A09">
      <w:pPr>
        <w:pStyle w:val="a3"/>
        <w:numPr>
          <w:ilvl w:val="0"/>
          <w:numId w:val="48"/>
        </w:numPr>
        <w:bidi/>
        <w:ind w:left="0" w:firstLine="709"/>
        <w:jc w:val="both"/>
        <w:rPr>
          <w:rFonts w:ascii="Traditional Arabic" w:eastAsia="Calibri" w:hAnsi="Traditional Arabic" w:cs="Traditional Arabic"/>
          <w:sz w:val="34"/>
          <w:szCs w:val="34"/>
        </w:rPr>
      </w:pPr>
      <w:r w:rsidRPr="00EA27D6">
        <w:rPr>
          <w:rFonts w:ascii="Traditional Arabic" w:eastAsia="Calibri" w:hAnsi="Traditional Arabic" w:cs="Traditional Arabic"/>
          <w:sz w:val="34"/>
          <w:szCs w:val="34"/>
          <w:rtl/>
        </w:rPr>
        <w:t>المدخل في التعريف بالمصطلحات المكونة لعنوان البحث: القواعد والضوابط الفقهية</w:t>
      </w:r>
      <w:r w:rsidR="00EB35C8">
        <w:rPr>
          <w:rFonts w:ascii="Traditional Arabic" w:eastAsia="Calibri" w:hAnsi="Traditional Arabic" w:cs="Traditional Arabic"/>
          <w:sz w:val="34"/>
          <w:szCs w:val="34"/>
          <w:rtl/>
        </w:rPr>
        <w:t>.</w:t>
      </w:r>
      <w:r w:rsidRPr="00EA27D6">
        <w:rPr>
          <w:rFonts w:ascii="Traditional Arabic" w:eastAsia="Calibri" w:hAnsi="Traditional Arabic" w:cs="Traditional Arabic"/>
          <w:sz w:val="34"/>
          <w:szCs w:val="34"/>
          <w:rtl/>
        </w:rPr>
        <w:t xml:space="preserve"> وقد تعرضت للحديث عنها بشكل مقتضب من باب التذكير فقط؛ لأنه درس كثيرا في الكتب والبحوث التي تعرضت للقواعد الفقهية</w:t>
      </w:r>
      <w:r w:rsidR="00EB35C8">
        <w:rPr>
          <w:rFonts w:ascii="Traditional Arabic" w:eastAsia="Calibri" w:hAnsi="Traditional Arabic" w:cs="Traditional Arabic"/>
          <w:sz w:val="34"/>
          <w:szCs w:val="34"/>
          <w:rtl/>
        </w:rPr>
        <w:t>.</w:t>
      </w:r>
    </w:p>
    <w:p w:rsidR="00AE6BA7" w:rsidRPr="00EA27D6" w:rsidRDefault="00AE6BA7" w:rsidP="00E76A09">
      <w:pPr>
        <w:pStyle w:val="a3"/>
        <w:numPr>
          <w:ilvl w:val="0"/>
          <w:numId w:val="48"/>
        </w:numPr>
        <w:bidi/>
        <w:ind w:left="0" w:firstLine="709"/>
        <w:jc w:val="both"/>
        <w:rPr>
          <w:rFonts w:ascii="Traditional Arabic" w:eastAsia="Calibri" w:hAnsi="Traditional Arabic" w:cs="Traditional Arabic"/>
          <w:sz w:val="34"/>
          <w:szCs w:val="34"/>
          <w:rtl/>
        </w:rPr>
      </w:pPr>
    </w:p>
    <w:p w:rsidR="00AE6BA7" w:rsidRPr="00EA27D6" w:rsidRDefault="00AE6BA7" w:rsidP="00AE6BA7">
      <w:pPr>
        <w:pStyle w:val="a3"/>
        <w:bidi/>
        <w:ind w:firstLine="709"/>
        <w:jc w:val="both"/>
        <w:rPr>
          <w:rFonts w:ascii="Traditional Arabic" w:eastAsia="Calibri" w:hAnsi="Traditional Arabic" w:cs="Traditional Arabic"/>
          <w:sz w:val="34"/>
          <w:szCs w:val="34"/>
          <w:rtl/>
        </w:rPr>
      </w:pPr>
      <w:r w:rsidRPr="00EA27D6">
        <w:rPr>
          <w:rFonts w:ascii="Traditional Arabic" w:eastAsia="Calibri" w:hAnsi="Traditional Arabic" w:cs="Traditional Arabic"/>
          <w:sz w:val="34"/>
          <w:szCs w:val="34"/>
          <w:rtl/>
        </w:rPr>
        <w:t xml:space="preserve">وأما المبحث الأول فقد جاء في مطلبين، تعرضت فيهما للحديث عن الشيخ خليل </w:t>
      </w:r>
      <w:r w:rsidR="00AC4CA5">
        <w:rPr>
          <w:rFonts w:ascii="Traditional Arabic" w:eastAsia="Calibri" w:hAnsi="Traditional Arabic" w:cs="Traditional Arabic"/>
          <w:sz w:val="34"/>
          <w:szCs w:val="34"/>
          <w:rtl/>
        </w:rPr>
        <w:t>رحمه الله</w:t>
      </w:r>
      <w:r w:rsidRPr="00EA27D6">
        <w:rPr>
          <w:rFonts w:ascii="Traditional Arabic" w:eastAsia="Calibri" w:hAnsi="Traditional Arabic" w:cs="Traditional Arabic"/>
          <w:sz w:val="34"/>
          <w:szCs w:val="34"/>
          <w:rtl/>
        </w:rPr>
        <w:t xml:space="preserve"> وما يتعلق بسيرته الذاتية وشخصيته وآثاره العلمية، ثم ما يتعلق بمختصره الفقهي قصدت الإيجاز في كل ما ذكرت حوله وأحلت على المصادر التي ترجمت له لمن رغب في التوسع أكثر</w:t>
      </w:r>
      <w:r w:rsidR="00EB35C8">
        <w:rPr>
          <w:rFonts w:ascii="Traditional Arabic" w:eastAsia="Calibri" w:hAnsi="Traditional Arabic" w:cs="Traditional Arabic"/>
          <w:sz w:val="34"/>
          <w:szCs w:val="34"/>
          <w:rtl/>
        </w:rPr>
        <w:t>.</w:t>
      </w:r>
    </w:p>
    <w:p w:rsidR="00AE6BA7" w:rsidRPr="00EA27D6" w:rsidRDefault="00AE6BA7" w:rsidP="00AE6BA7">
      <w:pPr>
        <w:pStyle w:val="a3"/>
        <w:bidi/>
        <w:ind w:firstLine="709"/>
        <w:jc w:val="both"/>
        <w:rPr>
          <w:rFonts w:ascii="Traditional Arabic" w:eastAsia="Calibri" w:hAnsi="Traditional Arabic" w:cs="Traditional Arabic"/>
          <w:sz w:val="34"/>
          <w:szCs w:val="34"/>
          <w:rtl/>
        </w:rPr>
      </w:pPr>
    </w:p>
    <w:p w:rsidR="00AE6BA7" w:rsidRPr="00EA27D6" w:rsidRDefault="00AE6BA7" w:rsidP="00AE6BA7">
      <w:pPr>
        <w:pStyle w:val="a3"/>
        <w:bidi/>
        <w:ind w:firstLine="709"/>
        <w:jc w:val="both"/>
        <w:rPr>
          <w:rFonts w:ascii="Traditional Arabic" w:eastAsia="Calibri" w:hAnsi="Traditional Arabic" w:cs="Traditional Arabic"/>
          <w:sz w:val="34"/>
          <w:szCs w:val="34"/>
          <w:rtl/>
        </w:rPr>
      </w:pPr>
      <w:r w:rsidRPr="00EA27D6">
        <w:rPr>
          <w:rFonts w:ascii="Traditional Arabic" w:eastAsia="Calibri" w:hAnsi="Traditional Arabic" w:cs="Traditional Arabic"/>
          <w:sz w:val="34"/>
          <w:szCs w:val="34"/>
          <w:rtl/>
        </w:rPr>
        <w:t xml:space="preserve">وأما المبحث الثاني فقد خصصته للحديث عن الشيخ محمد </w:t>
      </w:r>
      <w:proofErr w:type="spellStart"/>
      <w:r w:rsidRPr="00EA27D6">
        <w:rPr>
          <w:rFonts w:ascii="Traditional Arabic" w:eastAsia="Calibri" w:hAnsi="Traditional Arabic" w:cs="Traditional Arabic"/>
          <w:sz w:val="34"/>
          <w:szCs w:val="34"/>
          <w:rtl/>
        </w:rPr>
        <w:t>عليش</w:t>
      </w:r>
      <w:proofErr w:type="spellEnd"/>
      <w:r w:rsidRPr="00EA27D6">
        <w:rPr>
          <w:rFonts w:ascii="Traditional Arabic" w:eastAsia="Calibri" w:hAnsi="Traditional Arabic" w:cs="Traditional Arabic"/>
          <w:sz w:val="34"/>
          <w:szCs w:val="34"/>
          <w:rtl/>
        </w:rPr>
        <w:t xml:space="preserve"> </w:t>
      </w:r>
      <w:r w:rsidR="00AC4CA5">
        <w:rPr>
          <w:rFonts w:ascii="Traditional Arabic" w:eastAsia="Calibri" w:hAnsi="Traditional Arabic" w:cs="Traditional Arabic"/>
          <w:sz w:val="34"/>
          <w:szCs w:val="34"/>
          <w:rtl/>
        </w:rPr>
        <w:t>رحمه الله</w:t>
      </w:r>
      <w:r w:rsidRPr="00EA27D6">
        <w:rPr>
          <w:rFonts w:ascii="Traditional Arabic" w:eastAsia="Calibri" w:hAnsi="Traditional Arabic" w:cs="Traditional Arabic"/>
          <w:sz w:val="34"/>
          <w:szCs w:val="34"/>
          <w:rtl/>
        </w:rPr>
        <w:t xml:space="preserve"> وكتابه منح الجليل في مطلبين، المطلب الأول في نسبه ونشأته وحياته وشيوخه وتلاميذه ثم مؤلفاته ووفاته</w:t>
      </w:r>
      <w:r w:rsidR="00EB35C8">
        <w:rPr>
          <w:rFonts w:ascii="Traditional Arabic" w:eastAsia="Calibri" w:hAnsi="Traditional Arabic" w:cs="Traditional Arabic"/>
          <w:sz w:val="34"/>
          <w:szCs w:val="34"/>
          <w:rtl/>
        </w:rPr>
        <w:t>.</w:t>
      </w:r>
      <w:r w:rsidRPr="00EA27D6">
        <w:rPr>
          <w:rFonts w:ascii="Traditional Arabic" w:eastAsia="Calibri" w:hAnsi="Traditional Arabic" w:cs="Traditional Arabic"/>
          <w:sz w:val="34"/>
          <w:szCs w:val="34"/>
          <w:rtl/>
        </w:rPr>
        <w:t xml:space="preserve"> والمطلب الثاني في دراسة كتاب منح الجليل في جزءه المتعلق بفقه العبادات موضوعا ومنهجا</w:t>
      </w:r>
      <w:r w:rsidR="00EB35C8">
        <w:rPr>
          <w:rFonts w:ascii="Traditional Arabic" w:eastAsia="Calibri" w:hAnsi="Traditional Arabic" w:cs="Traditional Arabic"/>
          <w:sz w:val="34"/>
          <w:szCs w:val="34"/>
          <w:rtl/>
        </w:rPr>
        <w:t>.</w:t>
      </w:r>
    </w:p>
    <w:p w:rsidR="00AE6BA7" w:rsidRPr="00EA27D6" w:rsidRDefault="00AE6BA7" w:rsidP="00AE6BA7">
      <w:pPr>
        <w:pStyle w:val="a3"/>
        <w:bidi/>
        <w:ind w:firstLine="709"/>
        <w:jc w:val="both"/>
        <w:rPr>
          <w:rFonts w:ascii="Traditional Arabic" w:eastAsia="Calibri" w:hAnsi="Traditional Arabic" w:cs="Traditional Arabic"/>
          <w:sz w:val="34"/>
          <w:szCs w:val="34"/>
          <w:rtl/>
        </w:rPr>
      </w:pPr>
    </w:p>
    <w:p w:rsidR="00AE6BA7" w:rsidRPr="00EA27D6" w:rsidRDefault="00AE6BA7" w:rsidP="00E76A09">
      <w:pPr>
        <w:pStyle w:val="a3"/>
        <w:numPr>
          <w:ilvl w:val="0"/>
          <w:numId w:val="46"/>
        </w:numPr>
        <w:bidi/>
        <w:ind w:left="0" w:firstLine="709"/>
        <w:jc w:val="both"/>
        <w:rPr>
          <w:rFonts w:ascii="Traditional Arabic" w:eastAsia="Calibri" w:hAnsi="Traditional Arabic" w:cs="Traditional Arabic"/>
          <w:sz w:val="34"/>
          <w:szCs w:val="34"/>
        </w:rPr>
      </w:pPr>
      <w:r w:rsidRPr="00EA27D6">
        <w:rPr>
          <w:rFonts w:ascii="Traditional Arabic" w:eastAsia="Calibri" w:hAnsi="Traditional Arabic" w:cs="Traditional Arabic"/>
          <w:sz w:val="34"/>
          <w:szCs w:val="34"/>
          <w:rtl/>
        </w:rPr>
        <w:t xml:space="preserve"> الفصل الأول خصصته لعرض القواعد والضوابط الفقهية المستخرجة من كتاب منح الجليل وتصنيفها، وقسمته إلى مبحثين: </w:t>
      </w:r>
    </w:p>
    <w:p w:rsidR="00AE6BA7" w:rsidRPr="00EA27D6" w:rsidRDefault="00AE6BA7" w:rsidP="00AE6BA7">
      <w:pPr>
        <w:pStyle w:val="a3"/>
        <w:bidi/>
        <w:ind w:firstLine="709"/>
        <w:jc w:val="both"/>
        <w:rPr>
          <w:rFonts w:ascii="Traditional Arabic" w:eastAsia="Calibri" w:hAnsi="Traditional Arabic" w:cs="Traditional Arabic"/>
          <w:sz w:val="34"/>
          <w:szCs w:val="34"/>
          <w:rtl/>
        </w:rPr>
      </w:pPr>
      <w:r w:rsidRPr="00EA27D6">
        <w:rPr>
          <w:rFonts w:ascii="Traditional Arabic" w:eastAsia="Calibri" w:hAnsi="Traditional Arabic" w:cs="Traditional Arabic"/>
          <w:sz w:val="34"/>
          <w:szCs w:val="34"/>
          <w:rtl/>
        </w:rPr>
        <w:t xml:space="preserve"> المبحث الأول: خصصته للقواعد الفقهية ورتبتها حسب المواضيع</w:t>
      </w:r>
      <w:r w:rsidR="00EB35C8">
        <w:rPr>
          <w:rFonts w:ascii="Traditional Arabic" w:eastAsia="Calibri" w:hAnsi="Traditional Arabic" w:cs="Traditional Arabic"/>
          <w:sz w:val="34"/>
          <w:szCs w:val="34"/>
          <w:rtl/>
        </w:rPr>
        <w:t>.</w:t>
      </w:r>
      <w:r w:rsidRPr="00EA27D6">
        <w:rPr>
          <w:rFonts w:ascii="Traditional Arabic" w:eastAsia="Calibri" w:hAnsi="Traditional Arabic" w:cs="Traditional Arabic"/>
          <w:sz w:val="34"/>
          <w:szCs w:val="34"/>
          <w:rtl/>
        </w:rPr>
        <w:t xml:space="preserve"> والمبحث الثاني: للضوابط الفقهية ورتبتها حسب الأبواب الفقهية</w:t>
      </w:r>
      <w:r w:rsidR="00EB35C8">
        <w:rPr>
          <w:rFonts w:ascii="Traditional Arabic" w:eastAsia="Calibri" w:hAnsi="Traditional Arabic" w:cs="Traditional Arabic"/>
          <w:sz w:val="34"/>
          <w:szCs w:val="34"/>
          <w:rtl/>
        </w:rPr>
        <w:t>.</w:t>
      </w:r>
    </w:p>
    <w:p w:rsidR="00AE6BA7" w:rsidRPr="00EA27D6" w:rsidRDefault="00AE6BA7" w:rsidP="00AE6BA7">
      <w:pPr>
        <w:pStyle w:val="a3"/>
        <w:bidi/>
        <w:ind w:firstLine="709"/>
        <w:jc w:val="both"/>
        <w:rPr>
          <w:rFonts w:ascii="Traditional Arabic" w:eastAsia="Calibri" w:hAnsi="Traditional Arabic" w:cs="Traditional Arabic"/>
          <w:sz w:val="34"/>
          <w:szCs w:val="34"/>
          <w:rtl/>
        </w:rPr>
      </w:pPr>
    </w:p>
    <w:p w:rsidR="00AE6BA7" w:rsidRPr="00EA27D6" w:rsidRDefault="00AE6BA7" w:rsidP="00E76A09">
      <w:pPr>
        <w:pStyle w:val="a3"/>
        <w:numPr>
          <w:ilvl w:val="0"/>
          <w:numId w:val="46"/>
        </w:numPr>
        <w:bidi/>
        <w:ind w:left="0" w:firstLine="709"/>
        <w:jc w:val="both"/>
        <w:rPr>
          <w:rFonts w:ascii="Traditional Arabic" w:eastAsia="Calibri" w:hAnsi="Traditional Arabic" w:cs="Traditional Arabic"/>
          <w:sz w:val="34"/>
          <w:szCs w:val="34"/>
        </w:rPr>
      </w:pPr>
      <w:r w:rsidRPr="00EA27D6">
        <w:rPr>
          <w:rFonts w:ascii="Traditional Arabic" w:eastAsia="Calibri" w:hAnsi="Traditional Arabic" w:cs="Traditional Arabic"/>
          <w:sz w:val="34"/>
          <w:szCs w:val="34"/>
          <w:rtl/>
        </w:rPr>
        <w:t xml:space="preserve"> الفصل الثاني: جعلته لدراسة نماذج من القواعد والضوابط الفقهية، حيث قسمته إلى مبحثين: أحدهما لدراسة نماذج من القواعد الفقهية، وثانيهما لدراسة نماذج من الضوابط الفقهية، وقد اعتمدت في الدراسة المنهجية المذكورة سابقا</w:t>
      </w:r>
      <w:r w:rsidR="00EB35C8">
        <w:rPr>
          <w:rFonts w:ascii="Traditional Arabic" w:eastAsia="Calibri" w:hAnsi="Traditional Arabic" w:cs="Traditional Arabic"/>
          <w:sz w:val="34"/>
          <w:szCs w:val="34"/>
          <w:rtl/>
        </w:rPr>
        <w:t>.</w:t>
      </w:r>
    </w:p>
    <w:p w:rsidR="00AE6BA7" w:rsidRPr="00EA27D6" w:rsidRDefault="00AE6BA7" w:rsidP="00E76A09">
      <w:pPr>
        <w:pStyle w:val="a3"/>
        <w:numPr>
          <w:ilvl w:val="0"/>
          <w:numId w:val="46"/>
        </w:numPr>
        <w:bidi/>
        <w:ind w:left="0" w:firstLine="709"/>
        <w:jc w:val="both"/>
        <w:rPr>
          <w:rFonts w:ascii="Traditional Arabic" w:eastAsia="Calibri" w:hAnsi="Traditional Arabic" w:cs="Traditional Arabic"/>
          <w:sz w:val="34"/>
          <w:szCs w:val="34"/>
        </w:rPr>
      </w:pPr>
    </w:p>
    <w:p w:rsidR="00AE6BA7" w:rsidRPr="00EA27D6" w:rsidRDefault="00AE6BA7" w:rsidP="00AE6BA7">
      <w:pPr>
        <w:pStyle w:val="a3"/>
        <w:bidi/>
        <w:ind w:firstLine="709"/>
        <w:jc w:val="both"/>
        <w:rPr>
          <w:rFonts w:ascii="Traditional Arabic" w:eastAsia="Calibri" w:hAnsi="Traditional Arabic" w:cs="Traditional Arabic"/>
          <w:sz w:val="34"/>
          <w:szCs w:val="34"/>
          <w:rtl/>
        </w:rPr>
      </w:pPr>
      <w:r w:rsidRPr="00EA27D6">
        <w:rPr>
          <w:rFonts w:ascii="Traditional Arabic" w:eastAsia="Calibri" w:hAnsi="Traditional Arabic" w:cs="Traditional Arabic"/>
          <w:sz w:val="34"/>
          <w:szCs w:val="34"/>
          <w:rtl/>
        </w:rPr>
        <w:lastRenderedPageBreak/>
        <w:t>ذيلت بحثي بملحق للقواعد الأصولية الواردة في الجزء من الكتاب محل الدراسة، مرتبة حسب المواضيع، ولم أفردها بمبحث خاص داخل البحث التزاما بعنوان البحث لأنه في القواعد والضوابط الفقهية</w:t>
      </w:r>
      <w:r w:rsidR="00EB35C8">
        <w:rPr>
          <w:rFonts w:ascii="Traditional Arabic" w:eastAsia="Calibri" w:hAnsi="Traditional Arabic" w:cs="Traditional Arabic"/>
          <w:sz w:val="34"/>
          <w:szCs w:val="34"/>
          <w:rtl/>
        </w:rPr>
        <w:t>.</w:t>
      </w:r>
      <w:r w:rsidRPr="00EA27D6">
        <w:rPr>
          <w:rFonts w:ascii="Traditional Arabic" w:eastAsia="Calibri" w:hAnsi="Traditional Arabic" w:cs="Traditional Arabic"/>
          <w:sz w:val="34"/>
          <w:szCs w:val="34"/>
          <w:rtl/>
        </w:rPr>
        <w:t xml:space="preserve"> </w:t>
      </w:r>
    </w:p>
    <w:p w:rsidR="00AE6BA7" w:rsidRPr="00EA27D6" w:rsidRDefault="00AE6BA7" w:rsidP="00AE6BA7">
      <w:pPr>
        <w:pStyle w:val="a3"/>
        <w:bidi/>
        <w:ind w:firstLine="709"/>
        <w:jc w:val="both"/>
        <w:rPr>
          <w:rFonts w:ascii="Traditional Arabic" w:eastAsia="Calibri" w:hAnsi="Traditional Arabic" w:cs="Traditional Arabic"/>
          <w:sz w:val="34"/>
          <w:szCs w:val="34"/>
          <w:rtl/>
        </w:rPr>
      </w:pPr>
    </w:p>
    <w:p w:rsidR="00AE6BA7" w:rsidRPr="00EA27D6" w:rsidRDefault="00AE6BA7" w:rsidP="00E76A09">
      <w:pPr>
        <w:pStyle w:val="a3"/>
        <w:numPr>
          <w:ilvl w:val="0"/>
          <w:numId w:val="46"/>
        </w:numPr>
        <w:bidi/>
        <w:ind w:left="0" w:firstLine="709"/>
        <w:jc w:val="both"/>
        <w:rPr>
          <w:rFonts w:ascii="Traditional Arabic" w:eastAsia="Calibri" w:hAnsi="Traditional Arabic" w:cs="Traditional Arabic"/>
          <w:sz w:val="34"/>
          <w:szCs w:val="34"/>
        </w:rPr>
      </w:pPr>
      <w:r w:rsidRPr="00EA27D6">
        <w:rPr>
          <w:rFonts w:ascii="Traditional Arabic" w:eastAsia="Calibri" w:hAnsi="Traditional Arabic" w:cs="Traditional Arabic"/>
          <w:b/>
          <w:bCs/>
          <w:sz w:val="34"/>
          <w:szCs w:val="34"/>
          <w:rtl/>
        </w:rPr>
        <w:t xml:space="preserve"> الخاتمـــــة</w:t>
      </w:r>
      <w:r w:rsidRPr="00EA27D6">
        <w:rPr>
          <w:rFonts w:ascii="Traditional Arabic" w:eastAsia="Calibri" w:hAnsi="Traditional Arabic" w:cs="Traditional Arabic"/>
          <w:sz w:val="34"/>
          <w:szCs w:val="34"/>
          <w:rtl/>
        </w:rPr>
        <w:t>: ضمنتها أهم النتائج والخلاصات المتوصل إليها مع بعض التوصيات ثم إثبات الفهارس الجامعة لمحتوى البحث</w:t>
      </w:r>
      <w:r w:rsidR="00EB35C8">
        <w:rPr>
          <w:rFonts w:ascii="Traditional Arabic" w:eastAsia="Calibri" w:hAnsi="Traditional Arabic" w:cs="Traditional Arabic"/>
          <w:sz w:val="34"/>
          <w:szCs w:val="34"/>
          <w:rtl/>
        </w:rPr>
        <w:t>.</w:t>
      </w:r>
      <w:r w:rsidRPr="00EA27D6">
        <w:rPr>
          <w:rFonts w:ascii="Traditional Arabic" w:eastAsia="Calibri" w:hAnsi="Traditional Arabic" w:cs="Traditional Arabic"/>
          <w:sz w:val="34"/>
          <w:szCs w:val="34"/>
          <w:rtl/>
        </w:rPr>
        <w:t xml:space="preserve"> </w:t>
      </w:r>
    </w:p>
    <w:p w:rsidR="00AE6BA7" w:rsidRPr="00311B01" w:rsidRDefault="00AE6BA7" w:rsidP="00AE6BA7">
      <w:pPr>
        <w:rPr>
          <w:rFonts w:ascii="Traditional Arabic" w:eastAsia="Calibri" w:hAnsi="Traditional Arabic" w:cs="Traditional Arabic"/>
          <w:sz w:val="34"/>
          <w:szCs w:val="34"/>
          <w:lang w:val="en-US"/>
        </w:rPr>
      </w:pPr>
      <w:r>
        <w:rPr>
          <w:rFonts w:ascii="Traditional Arabic" w:eastAsia="Calibri" w:hAnsi="Traditional Arabic" w:cs="Traditional Arabic"/>
          <w:noProof/>
          <w:sz w:val="34"/>
          <w:szCs w:val="34"/>
          <w:lang w:val="en-US" w:bidi="ar-SA"/>
        </w:rPr>
        <mc:AlternateContent>
          <mc:Choice Requires="wps">
            <w:drawing>
              <wp:anchor distT="0" distB="0" distL="114300" distR="114300" simplePos="0" relativeHeight="251689984" behindDoc="0" locked="0" layoutInCell="1" allowOverlap="1">
                <wp:simplePos x="0" y="0"/>
                <wp:positionH relativeFrom="column">
                  <wp:posOffset>1569085</wp:posOffset>
                </wp:positionH>
                <wp:positionV relativeFrom="paragraph">
                  <wp:posOffset>1270000</wp:posOffset>
                </wp:positionV>
                <wp:extent cx="3016250" cy="1793240"/>
                <wp:effectExtent l="0" t="0" r="0" b="0"/>
                <wp:wrapNone/>
                <wp:docPr id="21"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179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1C7" w:rsidRPr="00A54BA5" w:rsidRDefault="007251C7" w:rsidP="00AE6BA7">
                            <w:pPr>
                              <w:bidi/>
                              <w:spacing w:line="240" w:lineRule="auto"/>
                              <w:jc w:val="center"/>
                              <w:rPr>
                                <w:rFonts w:ascii="Traditional Arabic" w:hAnsi="Traditional Arabic" w:cs="Traditional Arabic"/>
                                <w:color w:val="800000"/>
                                <w:sz w:val="34"/>
                                <w:szCs w:val="34"/>
                                <w:rtl/>
                                <w:lang w:bidi="ar-SA"/>
                              </w:rPr>
                            </w:pPr>
                            <w:r w:rsidRPr="00A54BA5">
                              <w:rPr>
                                <w:rFonts w:ascii="Traditional Arabic" w:hAnsi="Traditional Arabic" w:cs="Traditional Arabic"/>
                                <w:color w:val="800000"/>
                                <w:sz w:val="34"/>
                                <w:szCs w:val="34"/>
                                <w:rtl/>
                                <w:lang w:bidi="ar-SA"/>
                              </w:rPr>
                              <w:t>وتمت كتابته بـتاريخ: 23 يونيو 2013م.</w:t>
                            </w:r>
                          </w:p>
                          <w:p w:rsidR="007251C7" w:rsidRPr="00A54BA5" w:rsidRDefault="007251C7" w:rsidP="00AE6BA7">
                            <w:pPr>
                              <w:bidi/>
                              <w:spacing w:line="240" w:lineRule="auto"/>
                              <w:jc w:val="center"/>
                              <w:rPr>
                                <w:rFonts w:ascii="Traditional Arabic" w:hAnsi="Traditional Arabic" w:cs="Traditional Arabic"/>
                                <w:color w:val="800000"/>
                                <w:sz w:val="34"/>
                                <w:szCs w:val="34"/>
                                <w:rtl/>
                                <w:lang w:bidi="ar-SA"/>
                              </w:rPr>
                            </w:pPr>
                            <w:r w:rsidRPr="00A54BA5">
                              <w:rPr>
                                <w:rFonts w:ascii="Traditional Arabic" w:hAnsi="Traditional Arabic" w:cs="Traditional Arabic"/>
                                <w:color w:val="800000"/>
                                <w:sz w:val="34"/>
                                <w:szCs w:val="34"/>
                                <w:rtl/>
                                <w:lang w:bidi="ar-SA"/>
                              </w:rPr>
                              <w:t>أمة الله الفقيرة إلى عفو ربها</w:t>
                            </w:r>
                          </w:p>
                          <w:p w:rsidR="007251C7" w:rsidRPr="00A54BA5" w:rsidRDefault="007251C7" w:rsidP="00AE6BA7">
                            <w:pPr>
                              <w:bidi/>
                              <w:spacing w:line="240" w:lineRule="auto"/>
                              <w:jc w:val="center"/>
                              <w:rPr>
                                <w:rFonts w:ascii="Traditional Arabic" w:hAnsi="Traditional Arabic" w:cs="Traditional Arabic"/>
                                <w:color w:val="800000"/>
                                <w:sz w:val="34"/>
                                <w:szCs w:val="34"/>
                                <w:rtl/>
                                <w:lang w:bidi="ar-SA"/>
                              </w:rPr>
                            </w:pPr>
                            <w:r w:rsidRPr="00A54BA5">
                              <w:rPr>
                                <w:rFonts w:ascii="Traditional Arabic" w:hAnsi="Traditional Arabic" w:cs="Traditional Arabic"/>
                                <w:b/>
                                <w:bCs/>
                                <w:color w:val="800000"/>
                                <w:sz w:val="34"/>
                                <w:szCs w:val="34"/>
                                <w:rtl/>
                                <w:lang w:bidi="ar-SA"/>
                              </w:rPr>
                              <w:t>أم أيمـــن</w:t>
                            </w:r>
                            <w:r w:rsidRPr="00A54BA5">
                              <w:rPr>
                                <w:rFonts w:ascii="Traditional Arabic" w:hAnsi="Traditional Arabic" w:cs="Traditional Arabic"/>
                                <w:color w:val="800000"/>
                                <w:sz w:val="34"/>
                                <w:szCs w:val="34"/>
                                <w:rtl/>
                                <w:lang w:bidi="ar-SA"/>
                              </w:rPr>
                              <w:t xml:space="preserve"> مليكة </w:t>
                            </w:r>
                            <w:proofErr w:type="spellStart"/>
                            <w:r w:rsidRPr="00A54BA5">
                              <w:rPr>
                                <w:rFonts w:ascii="Traditional Arabic" w:hAnsi="Traditional Arabic" w:cs="Traditional Arabic"/>
                                <w:color w:val="800000"/>
                                <w:sz w:val="34"/>
                                <w:szCs w:val="34"/>
                                <w:rtl/>
                                <w:lang w:bidi="ar-SA"/>
                              </w:rPr>
                              <w:t>بونجوم</w:t>
                            </w:r>
                            <w:proofErr w:type="spellEnd"/>
                          </w:p>
                          <w:p w:rsidR="007251C7" w:rsidRPr="00A54BA5" w:rsidRDefault="007251C7" w:rsidP="00AE6BA7">
                            <w:pPr>
                              <w:bidi/>
                              <w:spacing w:line="240" w:lineRule="auto"/>
                              <w:jc w:val="center"/>
                              <w:rPr>
                                <w:rFonts w:ascii="Traditional Arabic" w:hAnsi="Traditional Arabic" w:cs="Traditional Arabic"/>
                                <w:color w:val="800000"/>
                                <w:sz w:val="34"/>
                                <w:szCs w:val="34"/>
                                <w:rtl/>
                                <w:lang w:bidi="ar-SA"/>
                              </w:rPr>
                            </w:pPr>
                          </w:p>
                          <w:p w:rsidR="007251C7" w:rsidRPr="00A54BA5" w:rsidRDefault="007251C7" w:rsidP="00AE6BA7">
                            <w:pPr>
                              <w:bidi/>
                              <w:spacing w:line="240" w:lineRule="auto"/>
                              <w:jc w:val="center"/>
                              <w:rPr>
                                <w:rFonts w:ascii="Traditional Arabic" w:hAnsi="Traditional Arabic" w:cs="Traditional Arabic"/>
                                <w:color w:val="800000"/>
                                <w:sz w:val="34"/>
                                <w:szCs w:val="34"/>
                                <w:rtl/>
                                <w:lang w:bidi="ar-SA"/>
                              </w:rPr>
                            </w:pPr>
                          </w:p>
                          <w:p w:rsidR="007251C7" w:rsidRPr="00A54BA5" w:rsidRDefault="007251C7" w:rsidP="00AE6BA7">
                            <w:pPr>
                              <w:bidi/>
                              <w:spacing w:line="240" w:lineRule="auto"/>
                              <w:jc w:val="center"/>
                              <w:rPr>
                                <w:rFonts w:ascii="Traditional Arabic" w:hAnsi="Traditional Arabic" w:cs="Traditional Arabic"/>
                                <w:color w:val="800000"/>
                                <w:sz w:val="34"/>
                                <w:szCs w:val="34"/>
                                <w:lang w:bidi="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1" o:spid="_x0000_s1032" type="#_x0000_t202" style="position:absolute;margin-left:123.55pt;margin-top:100pt;width:237.5pt;height:14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" filled="f" stroked="f">
                <v:textbox>
                  <w:txbxContent>
                    <w:p w:rsidR="007251C7" w:rsidRPr="00A54BA5" w:rsidRDefault="007251C7" w:rsidP="00AE6BA7">
                      <w:pPr>
                        <w:bidi/>
                        <w:spacing w:line="240" w:lineRule="auto"/>
                        <w:jc w:val="center"/>
                        <w:rPr>
                          <w:rFonts w:ascii="Traditional Arabic" w:hAnsi="Traditional Arabic" w:cs="Traditional Arabic"/>
                          <w:color w:val="800000"/>
                          <w:sz w:val="34"/>
                          <w:szCs w:val="34"/>
                          <w:rtl/>
                          <w:lang w:bidi="ar-SA"/>
                        </w:rPr>
                      </w:pPr>
                      <w:r w:rsidRPr="00A54BA5">
                        <w:rPr>
                          <w:rFonts w:ascii="Traditional Arabic" w:hAnsi="Traditional Arabic" w:cs="Traditional Arabic"/>
                          <w:color w:val="800000"/>
                          <w:sz w:val="34"/>
                          <w:szCs w:val="34"/>
                          <w:rtl/>
                          <w:lang w:bidi="ar-SA"/>
                        </w:rPr>
                        <w:t>وتمت كتابته بـتاريخ: 23 يونيو 2013م.</w:t>
                      </w:r>
                    </w:p>
                    <w:p w:rsidR="007251C7" w:rsidRPr="00A54BA5" w:rsidRDefault="007251C7" w:rsidP="00AE6BA7">
                      <w:pPr>
                        <w:bidi/>
                        <w:spacing w:line="240" w:lineRule="auto"/>
                        <w:jc w:val="center"/>
                        <w:rPr>
                          <w:rFonts w:ascii="Traditional Arabic" w:hAnsi="Traditional Arabic" w:cs="Traditional Arabic"/>
                          <w:color w:val="800000"/>
                          <w:sz w:val="34"/>
                          <w:szCs w:val="34"/>
                          <w:rtl/>
                          <w:lang w:bidi="ar-SA"/>
                        </w:rPr>
                      </w:pPr>
                      <w:r w:rsidRPr="00A54BA5">
                        <w:rPr>
                          <w:rFonts w:ascii="Traditional Arabic" w:hAnsi="Traditional Arabic" w:cs="Traditional Arabic"/>
                          <w:color w:val="800000"/>
                          <w:sz w:val="34"/>
                          <w:szCs w:val="34"/>
                          <w:rtl/>
                          <w:lang w:bidi="ar-SA"/>
                        </w:rPr>
                        <w:t>أمة الله الفقيرة إلى عفو ربها</w:t>
                      </w:r>
                    </w:p>
                    <w:p w:rsidR="007251C7" w:rsidRPr="00A54BA5" w:rsidRDefault="007251C7" w:rsidP="00AE6BA7">
                      <w:pPr>
                        <w:bidi/>
                        <w:spacing w:line="240" w:lineRule="auto"/>
                        <w:jc w:val="center"/>
                        <w:rPr>
                          <w:rFonts w:ascii="Traditional Arabic" w:hAnsi="Traditional Arabic" w:cs="Traditional Arabic"/>
                          <w:color w:val="800000"/>
                          <w:sz w:val="34"/>
                          <w:szCs w:val="34"/>
                          <w:rtl/>
                          <w:lang w:bidi="ar-SA"/>
                        </w:rPr>
                      </w:pPr>
                      <w:r w:rsidRPr="00A54BA5">
                        <w:rPr>
                          <w:rFonts w:ascii="Traditional Arabic" w:hAnsi="Traditional Arabic" w:cs="Traditional Arabic"/>
                          <w:b/>
                          <w:bCs/>
                          <w:color w:val="800000"/>
                          <w:sz w:val="34"/>
                          <w:szCs w:val="34"/>
                          <w:rtl/>
                          <w:lang w:bidi="ar-SA"/>
                        </w:rPr>
                        <w:t>أم أيمـــن</w:t>
                      </w:r>
                      <w:r w:rsidRPr="00A54BA5">
                        <w:rPr>
                          <w:rFonts w:ascii="Traditional Arabic" w:hAnsi="Traditional Arabic" w:cs="Traditional Arabic"/>
                          <w:color w:val="800000"/>
                          <w:sz w:val="34"/>
                          <w:szCs w:val="34"/>
                          <w:rtl/>
                          <w:lang w:bidi="ar-SA"/>
                        </w:rPr>
                        <w:t xml:space="preserve"> مليكة </w:t>
                      </w:r>
                      <w:proofErr w:type="spellStart"/>
                      <w:r w:rsidRPr="00A54BA5">
                        <w:rPr>
                          <w:rFonts w:ascii="Traditional Arabic" w:hAnsi="Traditional Arabic" w:cs="Traditional Arabic"/>
                          <w:color w:val="800000"/>
                          <w:sz w:val="34"/>
                          <w:szCs w:val="34"/>
                          <w:rtl/>
                          <w:lang w:bidi="ar-SA"/>
                        </w:rPr>
                        <w:t>بونجوم</w:t>
                      </w:r>
                      <w:proofErr w:type="spellEnd"/>
                    </w:p>
                    <w:p w:rsidR="007251C7" w:rsidRPr="00A54BA5" w:rsidRDefault="007251C7" w:rsidP="00AE6BA7">
                      <w:pPr>
                        <w:bidi/>
                        <w:spacing w:line="240" w:lineRule="auto"/>
                        <w:jc w:val="center"/>
                        <w:rPr>
                          <w:rFonts w:ascii="Traditional Arabic" w:hAnsi="Traditional Arabic" w:cs="Traditional Arabic"/>
                          <w:color w:val="800000"/>
                          <w:sz w:val="34"/>
                          <w:szCs w:val="34"/>
                          <w:rtl/>
                          <w:lang w:bidi="ar-SA"/>
                        </w:rPr>
                      </w:pPr>
                    </w:p>
                    <w:p w:rsidR="007251C7" w:rsidRPr="00A54BA5" w:rsidRDefault="007251C7" w:rsidP="00AE6BA7">
                      <w:pPr>
                        <w:bidi/>
                        <w:spacing w:line="240" w:lineRule="auto"/>
                        <w:jc w:val="center"/>
                        <w:rPr>
                          <w:rFonts w:ascii="Traditional Arabic" w:hAnsi="Traditional Arabic" w:cs="Traditional Arabic"/>
                          <w:color w:val="800000"/>
                          <w:sz w:val="34"/>
                          <w:szCs w:val="34"/>
                          <w:rtl/>
                          <w:lang w:bidi="ar-SA"/>
                        </w:rPr>
                      </w:pPr>
                    </w:p>
                    <w:p w:rsidR="007251C7" w:rsidRPr="00A54BA5" w:rsidRDefault="007251C7" w:rsidP="00AE6BA7">
                      <w:pPr>
                        <w:bidi/>
                        <w:spacing w:line="240" w:lineRule="auto"/>
                        <w:jc w:val="center"/>
                        <w:rPr>
                          <w:rFonts w:ascii="Traditional Arabic" w:hAnsi="Traditional Arabic" w:cs="Traditional Arabic"/>
                          <w:color w:val="800000"/>
                          <w:sz w:val="34"/>
                          <w:szCs w:val="34"/>
                          <w:lang w:bidi="ar-SA"/>
                        </w:rPr>
                      </w:pPr>
                    </w:p>
                  </w:txbxContent>
                </v:textbox>
              </v:shape>
            </w:pict>
          </mc:Fallback>
        </mc:AlternateContent>
      </w:r>
      <w:r>
        <w:rPr>
          <w:rFonts w:ascii="Traditional Arabic" w:eastAsia="Calibri" w:hAnsi="Traditional Arabic" w:cs="Traditional Arabic"/>
          <w:sz w:val="34"/>
          <w:szCs w:val="34"/>
          <w:rtl/>
        </w:rPr>
        <w:br w:type="page"/>
      </w:r>
    </w:p>
    <w:p w:rsidR="00AE6BA7" w:rsidRDefault="00AE6BA7" w:rsidP="00AE6BA7">
      <w:pPr>
        <w:pStyle w:val="1"/>
        <w:bidi/>
        <w:rPr>
          <w:rFonts w:eastAsia="Calibri"/>
          <w:rtl/>
          <w:lang w:bidi="ar-EG"/>
        </w:rPr>
      </w:pPr>
    </w:p>
    <w:p w:rsidR="00AE6BA7" w:rsidRDefault="00AE6BA7" w:rsidP="00AE6BA7">
      <w:pPr>
        <w:pStyle w:val="1"/>
        <w:bidi/>
        <w:rPr>
          <w:rFonts w:eastAsia="Calibri"/>
          <w:rtl/>
        </w:rPr>
      </w:pPr>
    </w:p>
    <w:p w:rsidR="00AE6BA7" w:rsidRDefault="00AE6BA7" w:rsidP="00AE6BA7">
      <w:pPr>
        <w:pStyle w:val="1"/>
        <w:bidi/>
        <w:rPr>
          <w:rFonts w:eastAsia="Calibri"/>
          <w:rtl/>
        </w:rPr>
      </w:pPr>
    </w:p>
    <w:p w:rsidR="00AE6BA7" w:rsidRPr="00A54BA5" w:rsidRDefault="00AE6BA7" w:rsidP="00AE6BA7">
      <w:pPr>
        <w:pStyle w:val="1"/>
        <w:bidi/>
        <w:rPr>
          <w:rFonts w:eastAsia="Calibri"/>
          <w:sz w:val="36"/>
          <w:szCs w:val="44"/>
          <w:rtl/>
        </w:rPr>
      </w:pPr>
      <w:bookmarkStart w:id="3" w:name="_Toc533253076"/>
      <w:r w:rsidRPr="00A54BA5">
        <w:rPr>
          <w:rFonts w:eastAsia="Calibri" w:hint="cs"/>
          <w:sz w:val="36"/>
          <w:szCs w:val="44"/>
          <w:rtl/>
        </w:rPr>
        <w:t>الفصل</w:t>
      </w:r>
      <w:r w:rsidRPr="00A54BA5">
        <w:rPr>
          <w:rFonts w:eastAsia="Calibri"/>
          <w:sz w:val="36"/>
          <w:szCs w:val="44"/>
          <w:rtl/>
        </w:rPr>
        <w:t xml:space="preserve"> </w:t>
      </w:r>
      <w:r w:rsidRPr="00A54BA5">
        <w:rPr>
          <w:rFonts w:eastAsia="Calibri" w:hint="cs"/>
          <w:sz w:val="36"/>
          <w:szCs w:val="44"/>
          <w:rtl/>
        </w:rPr>
        <w:t>التمهيدي</w:t>
      </w:r>
      <w:bookmarkEnd w:id="3"/>
    </w:p>
    <w:p w:rsidR="00AE6BA7" w:rsidRPr="00213446" w:rsidRDefault="00AE6BA7" w:rsidP="00AE6BA7">
      <w:pPr>
        <w:pStyle w:val="a3"/>
        <w:bidi/>
        <w:jc w:val="both"/>
        <w:rPr>
          <w:rFonts w:ascii="Traditional Arabic" w:eastAsia="Calibri" w:hAnsi="Traditional Arabic" w:cs="Traditional Arabic"/>
          <w:sz w:val="34"/>
          <w:szCs w:val="34"/>
          <w:rtl/>
        </w:rPr>
      </w:pPr>
    </w:p>
    <w:p w:rsidR="00AE6BA7" w:rsidRPr="008B469F" w:rsidRDefault="00AE6BA7" w:rsidP="00AE6BA7">
      <w:pPr>
        <w:pStyle w:val="a3"/>
        <w:bidi/>
        <w:jc w:val="center"/>
        <w:rPr>
          <w:rFonts w:ascii="Traditional Arabic" w:eastAsia="Calibri" w:hAnsi="Traditional Arabic" w:cs="Traditional Arabic"/>
          <w:b/>
          <w:bCs/>
          <w:sz w:val="34"/>
          <w:szCs w:val="34"/>
          <w:rtl/>
        </w:rPr>
      </w:pPr>
      <w:r w:rsidRPr="008B469F">
        <w:rPr>
          <w:rFonts w:ascii="Traditional Arabic" w:eastAsia="Calibri" w:hAnsi="Traditional Arabic" w:cs="Traditional Arabic"/>
          <w:b/>
          <w:bCs/>
          <w:sz w:val="34"/>
          <w:szCs w:val="34"/>
          <w:rtl/>
        </w:rPr>
        <w:t>تقديم</w:t>
      </w:r>
    </w:p>
    <w:p w:rsidR="00AE6BA7" w:rsidRPr="008B469F" w:rsidRDefault="00AE6BA7" w:rsidP="00AE6BA7">
      <w:pPr>
        <w:pStyle w:val="a3"/>
        <w:bidi/>
        <w:jc w:val="both"/>
        <w:rPr>
          <w:rFonts w:ascii="Traditional Arabic" w:eastAsia="Calibri" w:hAnsi="Traditional Arabic" w:cs="Traditional Arabic"/>
          <w:b/>
          <w:bCs/>
          <w:sz w:val="34"/>
          <w:szCs w:val="34"/>
          <w:rtl/>
        </w:rPr>
      </w:pPr>
    </w:p>
    <w:p w:rsidR="00AE6BA7" w:rsidRPr="008B469F" w:rsidRDefault="00AE6BA7" w:rsidP="00AE6BA7">
      <w:pPr>
        <w:pStyle w:val="a3"/>
        <w:bidi/>
        <w:jc w:val="both"/>
        <w:rPr>
          <w:rFonts w:ascii="Traditional Arabic" w:eastAsia="Calibri" w:hAnsi="Traditional Arabic" w:cs="Traditional Arabic"/>
          <w:b/>
          <w:bCs/>
          <w:sz w:val="34"/>
          <w:szCs w:val="34"/>
          <w:rtl/>
        </w:rPr>
      </w:pPr>
    </w:p>
    <w:p w:rsidR="00AE6BA7" w:rsidRPr="008B469F" w:rsidRDefault="00AE6BA7" w:rsidP="00AE6BA7">
      <w:pPr>
        <w:pStyle w:val="aa"/>
        <w:bidi/>
        <w:spacing w:before="0" w:beforeAutospacing="0" w:after="0" w:afterAutospacing="0"/>
        <w:jc w:val="both"/>
        <w:textAlignment w:val="top"/>
        <w:rPr>
          <w:rFonts w:ascii="Traditional Arabic" w:eastAsia="Arial Unicode MS" w:hAnsi="Traditional Arabic" w:cs="Traditional Arabic"/>
          <w:b/>
          <w:bCs/>
          <w:sz w:val="34"/>
          <w:szCs w:val="34"/>
          <w:rtl/>
          <w:lang w:eastAsia="en-US"/>
        </w:rPr>
      </w:pPr>
      <w:r w:rsidRPr="008B469F">
        <w:rPr>
          <w:rFonts w:ascii="Traditional Arabic" w:eastAsia="Arial Unicode MS" w:hAnsi="Traditional Arabic" w:cs="Traditional Arabic"/>
          <w:b/>
          <w:bCs/>
          <w:sz w:val="34"/>
          <w:szCs w:val="34"/>
          <w:rtl/>
          <w:lang w:eastAsia="en-US"/>
        </w:rPr>
        <w:t>يتضمن هذا الفصل مدخل ومبحثين:</w:t>
      </w:r>
    </w:p>
    <w:p w:rsidR="00AE6BA7" w:rsidRPr="008B469F" w:rsidRDefault="00AE6BA7" w:rsidP="00AE6BA7">
      <w:pPr>
        <w:pStyle w:val="aa"/>
        <w:bidi/>
        <w:spacing w:before="0" w:beforeAutospacing="0" w:after="0" w:afterAutospacing="0"/>
        <w:jc w:val="both"/>
        <w:textAlignment w:val="top"/>
        <w:rPr>
          <w:rFonts w:ascii="Traditional Arabic" w:eastAsia="Arial Unicode MS" w:hAnsi="Traditional Arabic" w:cs="Traditional Arabic"/>
          <w:b/>
          <w:bCs/>
          <w:sz w:val="34"/>
          <w:szCs w:val="34"/>
          <w:rtl/>
          <w:lang w:eastAsia="en-US"/>
        </w:rPr>
      </w:pPr>
      <w:r w:rsidRPr="008B469F">
        <w:rPr>
          <w:rFonts w:ascii="Traditional Arabic" w:eastAsia="Arial Unicode MS" w:hAnsi="Traditional Arabic" w:cs="Traditional Arabic"/>
          <w:b/>
          <w:bCs/>
          <w:sz w:val="34"/>
          <w:szCs w:val="34"/>
          <w:u w:val="single"/>
          <w:rtl/>
          <w:lang w:eastAsia="en-US"/>
        </w:rPr>
        <w:t>المدخل</w:t>
      </w:r>
      <w:r w:rsidRPr="008B469F">
        <w:rPr>
          <w:rFonts w:ascii="Traditional Arabic" w:eastAsia="Arial Unicode MS" w:hAnsi="Traditional Arabic" w:cs="Traditional Arabic"/>
          <w:b/>
          <w:bCs/>
          <w:sz w:val="34"/>
          <w:szCs w:val="34"/>
          <w:rtl/>
          <w:lang w:eastAsia="en-US"/>
        </w:rPr>
        <w:t xml:space="preserve"> في التعريف بالمصطلحات المكونة لعنوان البحث:</w:t>
      </w:r>
    </w:p>
    <w:p w:rsidR="00AE6BA7" w:rsidRPr="008B469F" w:rsidRDefault="00AE6BA7" w:rsidP="00AE6BA7">
      <w:pPr>
        <w:pStyle w:val="aa"/>
        <w:bidi/>
        <w:spacing w:before="0" w:beforeAutospacing="0" w:after="0" w:afterAutospacing="0"/>
        <w:jc w:val="both"/>
        <w:textAlignment w:val="top"/>
        <w:rPr>
          <w:rFonts w:ascii="Traditional Arabic" w:eastAsia="Arial Unicode MS" w:hAnsi="Traditional Arabic" w:cs="Traditional Arabic"/>
          <w:b/>
          <w:bCs/>
          <w:sz w:val="34"/>
          <w:szCs w:val="34"/>
          <w:rtl/>
          <w:lang w:eastAsia="en-US"/>
        </w:rPr>
      </w:pPr>
      <w:r w:rsidRPr="008B469F">
        <w:rPr>
          <w:rFonts w:ascii="Traditional Arabic" w:eastAsia="Arial Unicode MS" w:hAnsi="Traditional Arabic" w:cs="Traditional Arabic"/>
          <w:b/>
          <w:bCs/>
          <w:sz w:val="34"/>
          <w:szCs w:val="34"/>
          <w:rtl/>
          <w:lang w:eastAsia="en-US"/>
        </w:rPr>
        <w:t>"القواعد والضوابط الفقهية من خلال منح الجليل على مختصر سيدي خليل"</w:t>
      </w:r>
      <w:r w:rsidR="00EB35C8">
        <w:rPr>
          <w:rFonts w:ascii="Traditional Arabic" w:eastAsia="Arial Unicode MS" w:hAnsi="Traditional Arabic" w:cs="Traditional Arabic"/>
          <w:b/>
          <w:bCs/>
          <w:sz w:val="34"/>
          <w:szCs w:val="34"/>
          <w:rtl/>
          <w:lang w:eastAsia="en-US"/>
        </w:rPr>
        <w:t>.</w:t>
      </w:r>
    </w:p>
    <w:p w:rsidR="00AE6BA7" w:rsidRPr="008B469F" w:rsidRDefault="00AE6BA7" w:rsidP="00AE6BA7">
      <w:pPr>
        <w:pStyle w:val="aa"/>
        <w:bidi/>
        <w:spacing w:before="0" w:beforeAutospacing="0" w:after="0" w:afterAutospacing="0"/>
        <w:jc w:val="both"/>
        <w:textAlignment w:val="top"/>
        <w:rPr>
          <w:rFonts w:ascii="Traditional Arabic" w:eastAsia="Arial Unicode MS" w:hAnsi="Traditional Arabic" w:cs="Traditional Arabic"/>
          <w:b/>
          <w:bCs/>
          <w:sz w:val="34"/>
          <w:szCs w:val="34"/>
          <w:rtl/>
          <w:lang w:eastAsia="en-US"/>
        </w:rPr>
      </w:pPr>
      <w:r w:rsidRPr="008B469F">
        <w:rPr>
          <w:rFonts w:ascii="Traditional Arabic" w:eastAsia="Arial Unicode MS" w:hAnsi="Traditional Arabic" w:cs="Traditional Arabic"/>
          <w:b/>
          <w:bCs/>
          <w:sz w:val="34"/>
          <w:szCs w:val="34"/>
          <w:u w:val="single"/>
          <w:rtl/>
          <w:lang w:eastAsia="en-US"/>
        </w:rPr>
        <w:t>المبحث الأول</w:t>
      </w:r>
      <w:r w:rsidRPr="008B469F">
        <w:rPr>
          <w:rFonts w:ascii="Traditional Arabic" w:eastAsia="Arial Unicode MS" w:hAnsi="Traditional Arabic" w:cs="Traditional Arabic"/>
          <w:b/>
          <w:bCs/>
          <w:sz w:val="34"/>
          <w:szCs w:val="34"/>
          <w:rtl/>
          <w:lang w:eastAsia="en-US"/>
        </w:rPr>
        <w:t xml:space="preserve">: عبارة عن لمحة مختصرة حول الشيخ خليل </w:t>
      </w:r>
      <w:r w:rsidR="00AC4CA5" w:rsidRPr="008B469F">
        <w:rPr>
          <w:rFonts w:ascii="Traditional Arabic" w:eastAsia="Arial Unicode MS" w:hAnsi="Traditional Arabic" w:cs="Traditional Arabic"/>
          <w:b/>
          <w:bCs/>
          <w:sz w:val="34"/>
          <w:szCs w:val="34"/>
          <w:rtl/>
          <w:lang w:eastAsia="en-US"/>
        </w:rPr>
        <w:t>رحمه الله</w:t>
      </w:r>
      <w:r w:rsidRPr="008B469F">
        <w:rPr>
          <w:rFonts w:ascii="Traditional Arabic" w:eastAsia="Arial Unicode MS" w:hAnsi="Traditional Arabic" w:cs="Traditional Arabic"/>
          <w:b/>
          <w:bCs/>
          <w:sz w:val="34"/>
          <w:szCs w:val="34"/>
          <w:rtl/>
          <w:lang w:eastAsia="en-US"/>
        </w:rPr>
        <w:t xml:space="preserve"> ومختصره الفقهي</w:t>
      </w:r>
      <w:r w:rsidRPr="008B469F">
        <w:rPr>
          <w:rFonts w:ascii="Traditional Arabic" w:eastAsia="Arial Unicode MS" w:hAnsi="Traditional Arabic" w:cs="Traditional Arabic"/>
          <w:b/>
          <w:bCs/>
          <w:sz w:val="34"/>
          <w:szCs w:val="34"/>
          <w:rtl/>
          <w:lang w:eastAsia="en-US" w:bidi="ar-MA"/>
        </w:rPr>
        <w:t>،</w:t>
      </w:r>
      <w:r w:rsidRPr="008B469F">
        <w:rPr>
          <w:rFonts w:ascii="Traditional Arabic" w:eastAsia="Arial Unicode MS" w:hAnsi="Traditional Arabic" w:cs="Traditional Arabic"/>
          <w:b/>
          <w:bCs/>
          <w:sz w:val="34"/>
          <w:szCs w:val="34"/>
          <w:rtl/>
          <w:lang w:eastAsia="en-US"/>
        </w:rPr>
        <w:t xml:space="preserve"> قصدت فيه الإيجاز لأنه سبقت دراسته ممن اشتغل على المختصر وشروحاته</w:t>
      </w:r>
      <w:r w:rsidR="00EB35C8">
        <w:rPr>
          <w:rFonts w:ascii="Traditional Arabic" w:eastAsia="Arial Unicode MS" w:hAnsi="Traditional Arabic" w:cs="Traditional Arabic"/>
          <w:b/>
          <w:bCs/>
          <w:sz w:val="34"/>
          <w:szCs w:val="34"/>
          <w:rtl/>
          <w:lang w:eastAsia="en-US"/>
        </w:rPr>
        <w:t>.</w:t>
      </w:r>
    </w:p>
    <w:p w:rsidR="00AE6BA7" w:rsidRPr="008B469F" w:rsidRDefault="00AE6BA7" w:rsidP="00AE6BA7">
      <w:pPr>
        <w:pStyle w:val="aa"/>
        <w:bidi/>
        <w:spacing w:before="0" w:beforeAutospacing="0" w:after="0" w:afterAutospacing="0"/>
        <w:jc w:val="both"/>
        <w:textAlignment w:val="top"/>
        <w:rPr>
          <w:rFonts w:ascii="Traditional Arabic" w:eastAsia="Arial Unicode MS" w:hAnsi="Traditional Arabic" w:cs="Traditional Arabic"/>
          <w:b/>
          <w:bCs/>
          <w:sz w:val="34"/>
          <w:szCs w:val="34"/>
          <w:rtl/>
          <w:lang w:eastAsia="en-US"/>
        </w:rPr>
      </w:pPr>
      <w:r w:rsidRPr="008B469F">
        <w:rPr>
          <w:rFonts w:ascii="Traditional Arabic" w:eastAsia="Arial Unicode MS" w:hAnsi="Traditional Arabic" w:cs="Traditional Arabic"/>
          <w:b/>
          <w:bCs/>
          <w:sz w:val="34"/>
          <w:szCs w:val="34"/>
          <w:u w:val="single"/>
          <w:rtl/>
          <w:lang w:eastAsia="en-US"/>
        </w:rPr>
        <w:t>أما المبحث الثاني</w:t>
      </w:r>
      <w:r w:rsidRPr="008B469F">
        <w:rPr>
          <w:rFonts w:ascii="Traditional Arabic" w:eastAsia="Arial Unicode MS" w:hAnsi="Traditional Arabic" w:cs="Traditional Arabic"/>
          <w:b/>
          <w:bCs/>
          <w:sz w:val="34"/>
          <w:szCs w:val="34"/>
          <w:rtl/>
          <w:lang w:eastAsia="en-US"/>
        </w:rPr>
        <w:t>: فهو في التعريف بشارح المختصر</w:t>
      </w:r>
      <w:r w:rsidRPr="008B469F">
        <w:rPr>
          <w:rFonts w:ascii="Traditional Arabic" w:eastAsia="Arial Unicode MS" w:hAnsi="Traditional Arabic" w:cs="Traditional Arabic"/>
          <w:b/>
          <w:bCs/>
          <w:sz w:val="34"/>
          <w:szCs w:val="34"/>
          <w:lang w:eastAsia="en-US"/>
        </w:rPr>
        <w:t xml:space="preserve"> </w:t>
      </w:r>
      <w:r w:rsidRPr="008B469F">
        <w:rPr>
          <w:rFonts w:ascii="Traditional Arabic" w:eastAsia="Arial Unicode MS" w:hAnsi="Traditional Arabic" w:cs="Traditional Arabic"/>
          <w:b/>
          <w:bCs/>
          <w:sz w:val="34"/>
          <w:szCs w:val="34"/>
          <w:rtl/>
          <w:lang w:eastAsia="en-US"/>
        </w:rPr>
        <w:t xml:space="preserve">الشيخ محمد </w:t>
      </w:r>
      <w:proofErr w:type="spellStart"/>
      <w:r w:rsidRPr="008B469F">
        <w:rPr>
          <w:rFonts w:ascii="Traditional Arabic" w:eastAsia="Arial Unicode MS" w:hAnsi="Traditional Arabic" w:cs="Traditional Arabic"/>
          <w:b/>
          <w:bCs/>
          <w:sz w:val="34"/>
          <w:szCs w:val="34"/>
          <w:rtl/>
          <w:lang w:eastAsia="en-US"/>
        </w:rPr>
        <w:t>عليش</w:t>
      </w:r>
      <w:proofErr w:type="spellEnd"/>
      <w:r w:rsidRPr="008B469F">
        <w:rPr>
          <w:rFonts w:ascii="Traditional Arabic" w:eastAsia="Arial Unicode MS" w:hAnsi="Traditional Arabic" w:cs="Traditional Arabic"/>
          <w:b/>
          <w:bCs/>
          <w:sz w:val="34"/>
          <w:szCs w:val="34"/>
          <w:rtl/>
          <w:lang w:eastAsia="en-US"/>
        </w:rPr>
        <w:t xml:space="preserve"> </w:t>
      </w:r>
      <w:r w:rsidR="00AC4CA5" w:rsidRPr="008B469F">
        <w:rPr>
          <w:rFonts w:ascii="Traditional Arabic" w:eastAsia="Arial Unicode MS" w:hAnsi="Traditional Arabic" w:cs="Traditional Arabic"/>
          <w:b/>
          <w:bCs/>
          <w:sz w:val="34"/>
          <w:szCs w:val="34"/>
          <w:rtl/>
          <w:lang w:eastAsia="en-US"/>
        </w:rPr>
        <w:t>رحمه الله</w:t>
      </w:r>
      <w:r w:rsidRPr="008B469F">
        <w:rPr>
          <w:rFonts w:ascii="Traditional Arabic" w:eastAsia="Arial Unicode MS" w:hAnsi="Traditional Arabic" w:cs="Traditional Arabic"/>
          <w:b/>
          <w:bCs/>
          <w:sz w:val="34"/>
          <w:szCs w:val="34"/>
          <w:rtl/>
          <w:lang w:eastAsia="en-US"/>
        </w:rPr>
        <w:t xml:space="preserve"> وحياته العلمية والعملية، ثم دراسة في كتابه "منح الجليل على مختصر سيدي خليل" موضوعا ومنهجا</w:t>
      </w:r>
      <w:r w:rsidR="00EB35C8">
        <w:rPr>
          <w:rFonts w:ascii="Traditional Arabic" w:eastAsia="Arial Unicode MS" w:hAnsi="Traditional Arabic" w:cs="Traditional Arabic"/>
          <w:b/>
          <w:bCs/>
          <w:sz w:val="34"/>
          <w:szCs w:val="34"/>
          <w:rtl/>
          <w:lang w:eastAsia="en-US"/>
        </w:rPr>
        <w:t>.</w:t>
      </w:r>
    </w:p>
    <w:p w:rsidR="00AE6BA7" w:rsidRPr="00213446" w:rsidRDefault="00AE6BA7" w:rsidP="00AE6BA7">
      <w:pPr>
        <w:bidi/>
        <w:spacing w:after="0" w:line="240" w:lineRule="auto"/>
        <w:rPr>
          <w:rFonts w:ascii="Traditional Arabic" w:eastAsia="Arial Unicode MS" w:hAnsi="Traditional Arabic" w:cs="Traditional Arabic"/>
          <w:b/>
          <w:bCs/>
          <w:sz w:val="34"/>
          <w:szCs w:val="34"/>
          <w:rtl/>
          <w:lang w:bidi="ar-SA"/>
        </w:rPr>
      </w:pPr>
      <w:r w:rsidRPr="00213446">
        <w:rPr>
          <w:rFonts w:ascii="Traditional Arabic" w:eastAsia="Arial Unicode MS" w:hAnsi="Traditional Arabic" w:cs="Traditional Arabic"/>
          <w:b/>
          <w:bCs/>
          <w:sz w:val="34"/>
          <w:szCs w:val="34"/>
          <w:rtl/>
        </w:rPr>
        <w:br w:type="page"/>
      </w:r>
    </w:p>
    <w:p w:rsidR="00AE6BA7" w:rsidRPr="00213446" w:rsidRDefault="00AE6BA7" w:rsidP="00AE6BA7">
      <w:pPr>
        <w:pStyle w:val="2"/>
        <w:bidi/>
        <w:rPr>
          <w:rFonts w:eastAsiaTheme="minorHAnsi"/>
          <w:rtl/>
          <w:lang w:bidi="ar-EG"/>
        </w:rPr>
      </w:pPr>
      <w:bookmarkStart w:id="4" w:name="_Toc533253077"/>
      <w:r w:rsidRPr="00213446">
        <w:rPr>
          <w:rFonts w:eastAsiaTheme="minorHAnsi"/>
          <w:rtl/>
        </w:rPr>
        <w:lastRenderedPageBreak/>
        <w:t>مدخل:</w:t>
      </w:r>
      <w:bookmarkEnd w:id="4"/>
    </w:p>
    <w:p w:rsidR="00AE6BA7" w:rsidRDefault="00AE6BA7" w:rsidP="00AE6BA7">
      <w:pPr>
        <w:pStyle w:val="aa"/>
        <w:bidi/>
        <w:spacing w:before="0" w:beforeAutospacing="0" w:after="0" w:afterAutospacing="0"/>
        <w:ind w:firstLine="709"/>
        <w:jc w:val="both"/>
        <w:textAlignment w:val="top"/>
        <w:rPr>
          <w:rFonts w:ascii="Traditional Arabic" w:eastAsiaTheme="minorHAnsi" w:hAnsi="Traditional Arabic" w:cs="Traditional Arabic"/>
          <w:sz w:val="34"/>
          <w:szCs w:val="34"/>
          <w:rtl/>
          <w:lang w:eastAsia="en-US"/>
        </w:rPr>
      </w:pPr>
      <w:r w:rsidRPr="00213446">
        <w:rPr>
          <w:rFonts w:ascii="Traditional Arabic" w:eastAsiaTheme="minorHAnsi" w:hAnsi="Traditional Arabic" w:cs="Traditional Arabic"/>
          <w:sz w:val="34"/>
          <w:szCs w:val="34"/>
          <w:rtl/>
          <w:lang w:eastAsia="en-US"/>
        </w:rPr>
        <w:t>يتضمن هذا المدخل التعريف بأهم المصطلحات التي تضمنها عنوان هذا البحث، وهذه المصطلحات هي: القواعد والضوابط الفقهية في اللغة والاصطلاح، ثم بيان الفرق بين القواعد الفقهية وما شابهها من القواعد الأصولية والضوابط الفقهية</w:t>
      </w:r>
      <w:r w:rsidR="00EB35C8">
        <w:rPr>
          <w:rFonts w:ascii="Traditional Arabic" w:eastAsiaTheme="minorHAnsi" w:hAnsi="Traditional Arabic" w:cs="Traditional Arabic"/>
          <w:sz w:val="34"/>
          <w:szCs w:val="34"/>
          <w:rtl/>
          <w:lang w:eastAsia="en-US"/>
        </w:rPr>
        <w:t>.</w:t>
      </w:r>
    </w:p>
    <w:p w:rsidR="00AE6BA7" w:rsidRPr="00213446" w:rsidRDefault="00AE6BA7" w:rsidP="00AE6BA7">
      <w:pPr>
        <w:pStyle w:val="aa"/>
        <w:bidi/>
        <w:spacing w:before="0" w:beforeAutospacing="0" w:after="0" w:afterAutospacing="0"/>
        <w:ind w:firstLine="709"/>
        <w:jc w:val="both"/>
        <w:textAlignment w:val="top"/>
        <w:rPr>
          <w:rFonts w:ascii="Traditional Arabic" w:eastAsiaTheme="minorHAnsi" w:hAnsi="Traditional Arabic" w:cs="Traditional Arabic"/>
          <w:sz w:val="34"/>
          <w:szCs w:val="34"/>
          <w:rtl/>
          <w:lang w:eastAsia="en-US"/>
        </w:rPr>
      </w:pPr>
    </w:p>
    <w:p w:rsidR="00AE6BA7" w:rsidRPr="00A54BA5" w:rsidRDefault="00AE6BA7" w:rsidP="00AE6BA7">
      <w:pPr>
        <w:pStyle w:val="a6"/>
        <w:bidi/>
        <w:spacing w:after="0" w:line="240" w:lineRule="auto"/>
        <w:ind w:left="0" w:firstLine="709"/>
        <w:jc w:val="both"/>
        <w:rPr>
          <w:rFonts w:ascii="Traditional Arabic" w:eastAsia="BatangChe" w:hAnsi="Traditional Arabic" w:cs="Traditional Arabic"/>
          <w:b/>
          <w:bCs/>
          <w:color w:val="800000"/>
          <w:sz w:val="34"/>
          <w:szCs w:val="34"/>
          <w:rtl/>
        </w:rPr>
      </w:pPr>
      <w:r w:rsidRPr="00A54BA5">
        <w:rPr>
          <w:rFonts w:ascii="Traditional Arabic" w:eastAsia="BatangChe" w:hAnsi="Traditional Arabic" w:cs="Traditional Arabic"/>
          <w:b/>
          <w:bCs/>
          <w:color w:val="800000"/>
          <w:sz w:val="34"/>
          <w:szCs w:val="34"/>
          <w:rtl/>
        </w:rPr>
        <w:t>أولا: القواعد والضوابط الفقهية لغة واصطلاحا:</w:t>
      </w:r>
    </w:p>
    <w:p w:rsidR="00AE6BA7" w:rsidRPr="00213446" w:rsidRDefault="00AE6BA7" w:rsidP="00AE6BA7">
      <w:pPr>
        <w:pStyle w:val="a6"/>
        <w:bidi/>
        <w:spacing w:after="0" w:line="240" w:lineRule="auto"/>
        <w:ind w:left="0" w:firstLine="709"/>
        <w:jc w:val="both"/>
        <w:rPr>
          <w:rFonts w:ascii="Traditional Arabic" w:eastAsia="BatangChe" w:hAnsi="Traditional Arabic" w:cs="Traditional Arabic"/>
          <w:b/>
          <w:bCs/>
          <w:sz w:val="34"/>
          <w:szCs w:val="34"/>
          <w:rtl/>
        </w:rPr>
      </w:pPr>
      <w:r w:rsidRPr="00213446">
        <w:rPr>
          <w:rFonts w:ascii="Traditional Arabic" w:eastAsia="BatangChe" w:hAnsi="Traditional Arabic" w:cs="Traditional Arabic"/>
          <w:b/>
          <w:bCs/>
          <w:sz w:val="34"/>
          <w:szCs w:val="34"/>
          <w:rtl/>
        </w:rPr>
        <w:t>أ</w:t>
      </w:r>
      <w:r w:rsidRPr="00213446">
        <w:rPr>
          <w:rFonts w:ascii="Traditional Arabic" w:eastAsia="BatangChe" w:hAnsi="Traditional Arabic" w:cs="Traditional Arabic"/>
          <w:sz w:val="34"/>
          <w:szCs w:val="34"/>
          <w:rtl/>
        </w:rPr>
        <w:t xml:space="preserve">ـ </w:t>
      </w:r>
      <w:r w:rsidRPr="00213446">
        <w:rPr>
          <w:rFonts w:ascii="Traditional Arabic" w:eastAsia="BatangChe" w:hAnsi="Traditional Arabic" w:cs="Traditional Arabic"/>
          <w:b/>
          <w:bCs/>
          <w:sz w:val="34"/>
          <w:szCs w:val="34"/>
          <w:rtl/>
        </w:rPr>
        <w:t>القواعد الفقهية لغة واصطلاحا:</w:t>
      </w:r>
    </w:p>
    <w:p w:rsidR="00AE6BA7"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القواعد لغة: جمع قاعدة</w:t>
      </w:r>
      <w:r w:rsidRPr="00213446">
        <w:rPr>
          <w:rFonts w:ascii="Traditional Arabic" w:hAnsi="Traditional Arabic" w:cs="Traditional Arabic"/>
          <w:sz w:val="34"/>
          <w:szCs w:val="34"/>
          <w:rtl/>
          <w:lang w:bidi="ar-SA"/>
        </w:rPr>
        <w:t>،</w:t>
      </w:r>
      <w:r w:rsidRPr="00213446">
        <w:rPr>
          <w:rFonts w:ascii="Traditional Arabic" w:hAnsi="Traditional Arabic" w:cs="Traditional Arabic"/>
          <w:sz w:val="34"/>
          <w:szCs w:val="34"/>
          <w:rtl/>
        </w:rPr>
        <w:t xml:space="preserve"> ومعنى القاعدة أصل الأس وأساس البناء، والقواعد الأساس، وقواعد البيت أساسه</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5"/>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rPr>
        <w:t>ومنه قوله تعالى:</w:t>
      </w:r>
      <w:r w:rsidRPr="00213446">
        <w:rPr>
          <w:rFonts w:ascii="Traditional Arabic" w:hAnsi="Traditional Arabic" w:cs="Traditional Arabic"/>
          <w:sz w:val="34"/>
          <w:szCs w:val="34"/>
          <w:rtl/>
          <w:lang w:bidi="ar-LY"/>
        </w:rPr>
        <w:t xml:space="preserve"> </w:t>
      </w:r>
      <w:r w:rsidR="00513D53" w:rsidRPr="00513D53">
        <w:rPr>
          <w:rFonts w:ascii="Traditional Arabic" w:hAnsi="Traditional Arabic" w:cs="Traditional Arabic"/>
          <w:sz w:val="34"/>
          <w:szCs w:val="34"/>
          <w:rtl/>
        </w:rPr>
        <w:t>﴿</w:t>
      </w:r>
      <w:r w:rsidRPr="00513D53">
        <w:rPr>
          <w:rFonts w:ascii="Traditional Arabic" w:hAnsi="Traditional Arabic" w:cs="Traditional Arabic" w:hint="cs"/>
          <w:color w:val="008000"/>
          <w:sz w:val="34"/>
          <w:szCs w:val="34"/>
          <w:rtl/>
        </w:rPr>
        <w:t>وَإِذْ</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جَعَلْنَا</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الْبَيْتَ</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مَثَابَةً</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لِلنَّاسِ</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وَأَمْنًا</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وَاتَّخِذُوا</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مِنْ</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مَقَامِ</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إِبْرَاهِيمَ</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مُصَلًّى</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وَعَهِدْنَا</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إِلَى</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إِبْرَاهِيمَ</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وَإِسْمَاعِيلَ</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أَنْ</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طَهِّرَا</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بَيْتِيَ</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لِلطَّائِفِينَ</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وَالْعَاكِفِينَ</w:t>
      </w:r>
      <w:r w:rsidRPr="00513D53">
        <w:rPr>
          <w:rFonts w:ascii="Traditional Arabic" w:hAnsi="Traditional Arabic" w:cs="Traditional Arabic"/>
          <w:color w:val="008000"/>
          <w:sz w:val="34"/>
          <w:szCs w:val="34"/>
          <w:rtl/>
        </w:rPr>
        <w:t xml:space="preserve"> </w:t>
      </w:r>
      <w:r w:rsidRPr="00513D53">
        <w:rPr>
          <w:rFonts w:ascii="Traditional Arabic" w:hAnsi="Traditional Arabic" w:cs="Traditional Arabic" w:hint="cs"/>
          <w:color w:val="008000"/>
          <w:sz w:val="34"/>
          <w:szCs w:val="34"/>
          <w:rtl/>
        </w:rPr>
        <w:t>وَالرُّكَّعِ</w:t>
      </w:r>
      <w:r w:rsidRPr="00513D53">
        <w:rPr>
          <w:rFonts w:ascii="Traditional Arabic" w:hAnsi="Traditional Arabic" w:cs="Traditional Arabic"/>
          <w:color w:val="008000"/>
          <w:sz w:val="34"/>
          <w:szCs w:val="34"/>
          <w:rtl/>
        </w:rPr>
        <w:t xml:space="preserve"> </w:t>
      </w:r>
      <w:proofErr w:type="gramStart"/>
      <w:r w:rsidRPr="00513D53">
        <w:rPr>
          <w:rFonts w:ascii="Traditional Arabic" w:hAnsi="Traditional Arabic" w:cs="Traditional Arabic" w:hint="cs"/>
          <w:color w:val="008000"/>
          <w:sz w:val="34"/>
          <w:szCs w:val="34"/>
          <w:rtl/>
        </w:rPr>
        <w:t>السُّجُودِ</w:t>
      </w:r>
      <w:r w:rsidRPr="00513D53">
        <w:rPr>
          <w:rFonts w:ascii="Traditional Arabic" w:hAnsi="Traditional Arabic" w:cs="Traditional Arabic"/>
          <w:color w:val="008000"/>
          <w:sz w:val="34"/>
          <w:szCs w:val="34"/>
          <w:rtl/>
        </w:rPr>
        <w:t xml:space="preserve"> </w:t>
      </w:r>
      <w:r w:rsidR="00513D53" w:rsidRPr="00513D53">
        <w:rPr>
          <w:rFonts w:ascii="Traditional Arabic" w:hAnsi="Traditional Arabic" w:cs="Traditional Arabic"/>
          <w:sz w:val="34"/>
          <w:szCs w:val="34"/>
          <w:rtl/>
        </w:rPr>
        <w:t>﴾</w:t>
      </w:r>
      <w:proofErr w:type="gramEnd"/>
      <w:r w:rsidRPr="0071742B">
        <w:rPr>
          <w:rFonts w:ascii="Traditional Arabic" w:hAnsi="Traditional Arabic" w:cs="Traditional Arabic"/>
          <w:sz w:val="34"/>
          <w:szCs w:val="34"/>
          <w:rtl/>
        </w:rPr>
        <w:t xml:space="preserve"> [</w:t>
      </w:r>
      <w:r w:rsidRPr="0071742B">
        <w:rPr>
          <w:rFonts w:ascii="Traditional Arabic" w:hAnsi="Traditional Arabic" w:cs="Traditional Arabic" w:hint="cs"/>
          <w:sz w:val="34"/>
          <w:szCs w:val="34"/>
          <w:rtl/>
        </w:rPr>
        <w:t>البقرة</w:t>
      </w:r>
      <w:r w:rsidRPr="0071742B">
        <w:rPr>
          <w:rFonts w:ascii="Traditional Arabic" w:hAnsi="Traditional Arabic" w:cs="Traditional Arabic"/>
          <w:sz w:val="34"/>
          <w:szCs w:val="34"/>
          <w:rtl/>
        </w:rPr>
        <w:t>: 125]</w:t>
      </w:r>
      <w:r>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وقعدت المرأة عن المحيض والولد أي انقطع عنها</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6"/>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وفي التنزيل قوله تعالى</w:t>
      </w:r>
      <w:r>
        <w:rPr>
          <w:rFonts w:ascii="Traditional Arabic" w:hAnsi="Traditional Arabic" w:cs="Traditional Arabic"/>
          <w:sz w:val="34"/>
          <w:szCs w:val="34"/>
          <w:rtl/>
        </w:rPr>
        <w:t>:</w:t>
      </w:r>
      <w:r w:rsidRPr="00213446">
        <w:rPr>
          <w:rFonts w:ascii="Traditional Arabic" w:hAnsi="Traditional Arabic" w:cs="Traditional Arabic"/>
          <w:sz w:val="34"/>
          <w:szCs w:val="34"/>
          <w:rtl/>
          <w:lang w:bidi="ar-LY"/>
        </w:rPr>
        <w:t xml:space="preserve"> </w:t>
      </w:r>
      <w:r w:rsidR="00513D53" w:rsidRPr="00513D53">
        <w:rPr>
          <w:rFonts w:ascii="Traditional Arabic" w:hAnsi="Traditional Arabic" w:cs="Traditional Arabic"/>
          <w:sz w:val="34"/>
          <w:szCs w:val="34"/>
          <w:rtl/>
          <w:lang w:bidi="ar-LY"/>
        </w:rPr>
        <w:t>﴿</w:t>
      </w:r>
      <w:r w:rsidRPr="00513D53">
        <w:rPr>
          <w:rFonts w:ascii="Traditional Arabic" w:hAnsi="Traditional Arabic" w:cs="Traditional Arabic" w:hint="cs"/>
          <w:color w:val="008000"/>
          <w:sz w:val="34"/>
          <w:szCs w:val="34"/>
          <w:rtl/>
          <w:lang w:bidi="ar-LY"/>
        </w:rPr>
        <w:t>وَإِذْ</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قُلْنَا</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ادْخُلُوا</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هَذِهِ</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الْقَرْيَةَ</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فَكُلُوا</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مِنْهَا</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حَيْثُ</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شِئْتُمْ</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رَغَدًا</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وَادْخُلُوا</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الْبَابَ</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سُجَّدًا</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وَقُولُوا</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حِطَّةٌ</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نَغْفِرْ</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لَكُمْ</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خَطَايَاكُمْ</w:t>
      </w:r>
      <w:r w:rsidRPr="00513D53">
        <w:rPr>
          <w:rFonts w:ascii="Traditional Arabic" w:hAnsi="Traditional Arabic" w:cs="Traditional Arabic"/>
          <w:color w:val="008000"/>
          <w:sz w:val="34"/>
          <w:szCs w:val="34"/>
          <w:rtl/>
          <w:lang w:bidi="ar-LY"/>
        </w:rPr>
        <w:t xml:space="preserve"> </w:t>
      </w:r>
      <w:r w:rsidRPr="00513D53">
        <w:rPr>
          <w:rFonts w:ascii="Traditional Arabic" w:hAnsi="Traditional Arabic" w:cs="Traditional Arabic" w:hint="cs"/>
          <w:color w:val="008000"/>
          <w:sz w:val="34"/>
          <w:szCs w:val="34"/>
          <w:rtl/>
          <w:lang w:bidi="ar-LY"/>
        </w:rPr>
        <w:t>وَسَنَزِيدُ</w:t>
      </w:r>
      <w:r w:rsidRPr="00513D53">
        <w:rPr>
          <w:rFonts w:ascii="Traditional Arabic" w:hAnsi="Traditional Arabic" w:cs="Traditional Arabic"/>
          <w:color w:val="008000"/>
          <w:sz w:val="34"/>
          <w:szCs w:val="34"/>
          <w:rtl/>
          <w:lang w:bidi="ar-LY"/>
        </w:rPr>
        <w:t xml:space="preserve"> </w:t>
      </w:r>
      <w:proofErr w:type="gramStart"/>
      <w:r w:rsidRPr="00513D53">
        <w:rPr>
          <w:rFonts w:ascii="Traditional Arabic" w:hAnsi="Traditional Arabic" w:cs="Traditional Arabic" w:hint="cs"/>
          <w:color w:val="008000"/>
          <w:sz w:val="34"/>
          <w:szCs w:val="34"/>
          <w:rtl/>
          <w:lang w:bidi="ar-LY"/>
        </w:rPr>
        <w:t>الْمُحْسِنِينَ</w:t>
      </w:r>
      <w:r w:rsidRPr="00513D53">
        <w:rPr>
          <w:rFonts w:ascii="Traditional Arabic" w:hAnsi="Traditional Arabic" w:cs="Traditional Arabic"/>
          <w:color w:val="008000"/>
          <w:sz w:val="34"/>
          <w:szCs w:val="34"/>
          <w:rtl/>
          <w:lang w:bidi="ar-LY"/>
        </w:rPr>
        <w:t xml:space="preserve"> </w:t>
      </w:r>
      <w:r w:rsidR="00513D53" w:rsidRPr="00513D53">
        <w:rPr>
          <w:rFonts w:ascii="Traditional Arabic" w:hAnsi="Traditional Arabic" w:cs="Traditional Arabic"/>
          <w:sz w:val="34"/>
          <w:szCs w:val="34"/>
          <w:rtl/>
          <w:lang w:bidi="ar-LY"/>
        </w:rPr>
        <w:t>﴾</w:t>
      </w:r>
      <w:proofErr w:type="gramEnd"/>
      <w:r w:rsidRPr="0071742B">
        <w:rPr>
          <w:rFonts w:ascii="Traditional Arabic" w:hAnsi="Traditional Arabic" w:cs="Traditional Arabic"/>
          <w:sz w:val="34"/>
          <w:szCs w:val="34"/>
          <w:rtl/>
          <w:lang w:bidi="ar-LY"/>
        </w:rPr>
        <w:t xml:space="preserve"> [</w:t>
      </w:r>
      <w:r w:rsidRPr="0071742B">
        <w:rPr>
          <w:rFonts w:ascii="Traditional Arabic" w:hAnsi="Traditional Arabic" w:cs="Traditional Arabic" w:hint="cs"/>
          <w:sz w:val="34"/>
          <w:szCs w:val="34"/>
          <w:rtl/>
          <w:lang w:bidi="ar-LY"/>
        </w:rPr>
        <w:t>البقرة</w:t>
      </w:r>
      <w:r w:rsidRPr="0071742B">
        <w:rPr>
          <w:rFonts w:ascii="Traditional Arabic" w:hAnsi="Traditional Arabic" w:cs="Traditional Arabic"/>
          <w:sz w:val="34"/>
          <w:szCs w:val="34"/>
          <w:rtl/>
          <w:lang w:bidi="ar-LY"/>
        </w:rPr>
        <w:t>: 58]</w:t>
      </w:r>
      <w:r w:rsidRPr="00213446">
        <w:rPr>
          <w:rFonts w:ascii="Traditional Arabic" w:hAnsi="Traditional Arabic" w:cs="Traditional Arabic"/>
          <w:sz w:val="34"/>
          <w:szCs w:val="34"/>
          <w:rtl/>
        </w:rPr>
        <w:t>، وقال الزجاج</w:t>
      </w:r>
      <w:r>
        <w:rPr>
          <w:rFonts w:ascii="Traditional Arabic" w:hAnsi="Traditional Arabic" w:cs="Traditional Arabic"/>
          <w:sz w:val="34"/>
          <w:szCs w:val="34"/>
          <w:rtl/>
        </w:rPr>
        <w:t>:</w:t>
      </w:r>
      <w:r w:rsidR="008B469F">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القواعد أساطين البناء التي تعمده، وقواعد الهودج خشبات أربع معترضة في أسفله تركب عيدان الهودج فيها، وقواعد السحاب أصولها معترضة في آفاق السماء</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7"/>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يظهر من خلال الاستعمالات اللغوية للقواعد أنها تؤول إلى معنى واحد،</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هو الأصل والأساس، فقواعد كل شيء هي ما ينبني عليه، سواء كان حسيا كقواعد البناء أو معنويا كقواعد الاسلام وقواعد الاعراب وقواعد الفقه</w:t>
      </w:r>
      <w:r w:rsidR="00EB35C8">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outlineLvl w:val="0"/>
        <w:rPr>
          <w:rFonts w:ascii="Traditional Arabic" w:eastAsia="Batang" w:hAnsi="Traditional Arabic" w:cs="Traditional Arabic"/>
          <w:b/>
          <w:bCs/>
          <w:sz w:val="34"/>
          <w:szCs w:val="34"/>
          <w:rtl/>
        </w:rPr>
      </w:pPr>
      <w:bookmarkStart w:id="5" w:name="_Toc533253078"/>
      <w:r w:rsidRPr="00213446">
        <w:rPr>
          <w:rFonts w:ascii="Traditional Arabic" w:eastAsia="Batang" w:hAnsi="Traditional Arabic" w:cs="Traditional Arabic"/>
          <w:b/>
          <w:bCs/>
          <w:sz w:val="34"/>
          <w:szCs w:val="34"/>
          <w:rtl/>
        </w:rPr>
        <w:t>واصطلاحا:</w:t>
      </w:r>
      <w:r w:rsidRPr="00213446">
        <w:rPr>
          <w:rFonts w:ascii="Traditional Arabic" w:hAnsi="Traditional Arabic" w:cs="Traditional Arabic"/>
          <w:b/>
          <w:bCs/>
          <w:sz w:val="34"/>
          <w:szCs w:val="34"/>
          <w:rtl/>
        </w:rPr>
        <w:t xml:space="preserve"> </w:t>
      </w:r>
      <w:r w:rsidRPr="00213446">
        <w:rPr>
          <w:rFonts w:ascii="Traditional Arabic" w:hAnsi="Traditional Arabic" w:cs="Traditional Arabic"/>
          <w:sz w:val="34"/>
          <w:szCs w:val="34"/>
          <w:rtl/>
        </w:rPr>
        <w:t>اختلفت تعريفات الفقهاء للقاعدة الفقهية تبعا لاختلافهم في كونها</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قضية كلية أم قضية أغلبية، فمنهم من عرفها باعتبارها أمر كلي، ومن ذلك تعريف الجرجاني في قوله: " أنها قضية كلية منطبقة على جميع جزئياتها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8"/>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وأيضا عرفها تاج الدين السبكي " بالأمر الكلي الذي ينطبق على جزئيات كثيرة تفهم أحكامها منه"</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9"/>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وقال المقري: "هي كل كلي هو أخص من الأصول وسائر المعاني العقلية العامة وأعم</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من العقود</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 xml:space="preserve">جملة الضوابط </w:t>
      </w:r>
      <w:r w:rsidRPr="00213446">
        <w:rPr>
          <w:rFonts w:ascii="Traditional Arabic" w:hAnsi="Traditional Arabic" w:cs="Traditional Arabic"/>
          <w:sz w:val="34"/>
          <w:szCs w:val="34"/>
          <w:rtl/>
        </w:rPr>
        <w:lastRenderedPageBreak/>
        <w:t>الفقهية الخاصة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0"/>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وهناك من عرف القواعد الفقهية أنها حكم أكثري أو أغلبي وليس كلي بحيث ينطبق على أكثر جزئياته فقط، نذكر من ذلك تعريف الحموي بقوله: " حكم أكثري ينطبق على أكثر جزئياته لتعرف أحكامه منه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1"/>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bookmarkEnd w:id="5"/>
      <w:r w:rsidRPr="00213446">
        <w:rPr>
          <w:rFonts w:ascii="Traditional Arabic" w:hAnsi="Traditional Arabic" w:cs="Traditional Arabic"/>
          <w:sz w:val="34"/>
          <w:szCs w:val="34"/>
          <w:rtl/>
        </w:rPr>
        <w:t xml:space="preserve"> </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يظهر أن منشأ الخلاف بين الفقهاء في القول بالأغلبية أو الكلية، يرجع إلى الاستثناءات التي ترد على القاعدة، فمن اعتبرها قال بأن القاعدة أمر أكثري أو أغلبي، ومن نظر إلى القاعدة في إطارها العام، قال بأنها قضية كلية منطبقة على جميع جزئياتها، وهو الأمر الذي فصل فيه القول الدكتور الروكي ـ حفظه الله ـ بعد استقرائه للتعاريف السابقة وبيان ثغراتها وإضافة ما غفلت عنه، أتى بتعريف جامع للقاعدة الفقهية فقال: "حكم كلي مستند إلى دليل شرعي مصوغ صياغة تجريدية محكمة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منطبقة على جزئياته على سبل الاطراد أو الأغلبية"</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2"/>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EG"/>
        </w:rPr>
      </w:pPr>
      <w:r w:rsidRPr="00213446">
        <w:rPr>
          <w:rFonts w:ascii="Traditional Arabic" w:hAnsi="Traditional Arabic" w:cs="Traditional Arabic"/>
          <w:sz w:val="34"/>
          <w:szCs w:val="34"/>
          <w:rtl/>
        </w:rPr>
        <w:t>وهذا التعريف هو الذي اعتمده الدكتور الهلالي ـ حفظه الله ـ بعد أن أضاف إليه بعض العناصر، وحذف بعض الألفاظ الزائدة فيه، ليزيده دقة وإحكاما، فقال في تعريفه للقاعدة الفقهية "هو حكم شرعي فقهي كلي مصوغ صياغة محكمة منطبق على جزئياته اطرادا أو أغلبية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3"/>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والحقيقة أن الحديث عن تعريف جامع مانع للقواعد الفقهية يبقى أمرا نسبيا، ذلك أن كل تعريف أتى به صاحبه إلا ويأت من ينتقده ويعلق عليه، ومن ثم؛ فلما كان التعريف الجامع هوما كان</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أقرب إلى بيان حقيقة المعرف؛ فإن التعريف الذي يبدو راجحا للقواعد الفقهية هو الذي سبق ذكره عند الدكتور الهلالي ـ حفظه الله ـ</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EG"/>
        </w:rPr>
      </w:pPr>
    </w:p>
    <w:p w:rsidR="00AE6BA7" w:rsidRPr="00EC1DC8" w:rsidRDefault="00AE6BA7" w:rsidP="00AE6BA7">
      <w:pPr>
        <w:pStyle w:val="a6"/>
        <w:bidi/>
        <w:spacing w:after="0" w:line="240" w:lineRule="auto"/>
        <w:ind w:left="0" w:firstLine="709"/>
        <w:jc w:val="both"/>
        <w:rPr>
          <w:rFonts w:ascii="Traditional Arabic" w:hAnsi="Traditional Arabic" w:cs="Traditional Arabic"/>
          <w:color w:val="800000"/>
          <w:sz w:val="34"/>
          <w:szCs w:val="34"/>
          <w:rtl/>
        </w:rPr>
      </w:pPr>
      <w:r w:rsidRPr="00EC1DC8">
        <w:rPr>
          <w:rFonts w:ascii="Traditional Arabic" w:eastAsia="BatangChe" w:hAnsi="Traditional Arabic" w:cs="Traditional Arabic"/>
          <w:b/>
          <w:bCs/>
          <w:color w:val="800000"/>
          <w:sz w:val="34"/>
          <w:szCs w:val="34"/>
          <w:rtl/>
        </w:rPr>
        <w:t>بـ الضوابط لغة واصطلاحا:</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الضابط لغة: اسم فاعل من الضبط وهو لزوم الشيء وحبسه، وضبط الشيء حفظه بالحزم، والضابط القوي على علمه، والضبط الاتقان والاحكام</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4"/>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واصطلاحا: هو ما يجمع فروعا من باب واحد</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5"/>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وفي تعريف آخر: "هو حكم كلي فقهي يتعرف منه أحكام جزئيات كثيرة من باب واحد"</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6"/>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lastRenderedPageBreak/>
        <w:t>وهذا التعريف مبني على التفريق بين القاعدة والضابط، ذلك أن القاعدة تجمع فروعا من أبواب مختلفة والضابط يجمع فروعا من باب واحد</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وهذا الامر ليس مطردا عند جميع الفقهاء حيث</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إننا نجد منهم من لم يفرق بين القاعدة والضابط، ويعتبرهما مترادفان، إما تصريحا بذلك في تعريفاتهم الاصطلاحية، أو في صياغتهم للقواعد والضوابط، فيطلقون لفظ القاعدة على الضابط دون تمييز بينهما</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إلا أن الأرجح والله أعلم أن التفريق بين القاعدة والضابط أميز وأدق، لذلك سار منهجا معتمدا لدى الفقهاء المتأخرين</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7"/>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وهو المنهج الذي اعتمدته في عملي وإن كان الشيخ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لا يفرق بين القاعدة والضابط</w:t>
      </w:r>
      <w:r w:rsidR="00EB35C8">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Pr>
      </w:pPr>
    </w:p>
    <w:p w:rsidR="00AE6BA7" w:rsidRPr="00213446" w:rsidRDefault="00AE6BA7" w:rsidP="00AE6BA7">
      <w:pPr>
        <w:pStyle w:val="2"/>
        <w:bidi/>
        <w:rPr>
          <w:rFonts w:eastAsia="BatangChe"/>
          <w:rtl/>
        </w:rPr>
      </w:pPr>
      <w:bookmarkStart w:id="6" w:name="_Toc533253079"/>
      <w:r w:rsidRPr="00213446">
        <w:rPr>
          <w:rFonts w:eastAsia="BatangChe"/>
          <w:rtl/>
        </w:rPr>
        <w:t>ثانيا: الفرق بين القاعدة الفقهية وما شابهها</w:t>
      </w:r>
      <w:bookmarkEnd w:id="6"/>
    </w:p>
    <w:p w:rsidR="00AE6BA7" w:rsidRPr="00213446" w:rsidRDefault="00AE6BA7" w:rsidP="00AE6BA7">
      <w:pPr>
        <w:pStyle w:val="a6"/>
        <w:bidi/>
        <w:spacing w:after="0" w:line="240" w:lineRule="auto"/>
        <w:ind w:left="0" w:firstLine="709"/>
        <w:jc w:val="both"/>
        <w:rPr>
          <w:rFonts w:ascii="Traditional Arabic" w:eastAsia="BatangChe" w:hAnsi="Traditional Arabic" w:cs="Traditional Arabic"/>
          <w:b/>
          <w:bCs/>
          <w:sz w:val="34"/>
          <w:szCs w:val="34"/>
          <w:rtl/>
        </w:rPr>
      </w:pPr>
      <w:r>
        <w:rPr>
          <w:rFonts w:ascii="Traditional Arabic" w:hAnsi="Traditional Arabic" w:cs="Traditional Arabic"/>
          <w:sz w:val="34"/>
          <w:szCs w:val="34"/>
          <w:rtl/>
        </w:rPr>
        <w:t xml:space="preserve"> </w:t>
      </w:r>
      <w:r w:rsidRPr="00213446">
        <w:rPr>
          <w:rFonts w:ascii="Traditional Arabic" w:eastAsia="BatangChe" w:hAnsi="Traditional Arabic" w:cs="Traditional Arabic"/>
          <w:b/>
          <w:bCs/>
          <w:sz w:val="34"/>
          <w:szCs w:val="34"/>
          <w:rtl/>
        </w:rPr>
        <w:t>أـ</w:t>
      </w:r>
      <w:r>
        <w:rPr>
          <w:rFonts w:ascii="Traditional Arabic" w:eastAsia="BatangChe" w:hAnsi="Traditional Arabic" w:cs="Traditional Arabic"/>
          <w:b/>
          <w:bCs/>
          <w:sz w:val="34"/>
          <w:szCs w:val="34"/>
          <w:rtl/>
        </w:rPr>
        <w:t xml:space="preserve"> </w:t>
      </w:r>
      <w:r w:rsidRPr="00213446">
        <w:rPr>
          <w:rFonts w:ascii="Traditional Arabic" w:eastAsia="BatangChe" w:hAnsi="Traditional Arabic" w:cs="Traditional Arabic"/>
          <w:b/>
          <w:bCs/>
          <w:sz w:val="34"/>
          <w:szCs w:val="34"/>
          <w:rtl/>
        </w:rPr>
        <w:t>القاعدة الفقهية والقاعدة الأصولية</w:t>
      </w:r>
    </w:p>
    <w:p w:rsidR="00AE6BA7" w:rsidRPr="00213446" w:rsidRDefault="00AE6BA7" w:rsidP="00AE6BA7">
      <w:pPr>
        <w:bidi/>
        <w:spacing w:after="0" w:line="240" w:lineRule="auto"/>
        <w:ind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تشترك القواعد الفقهية والقواعد الأصولية في أن كلاهما يشكلان حكما كليا، يتعرف منه أحكام عديدة من الفروع المندرجة تحته، وقد اعتبرهما الامام القرافي من أصول الشريعة التي تضبط فروعها حيث قال: "فإن الشريعة المعظمة المحمدية زاد الله تعالى منارها شرفا وعلوا اشتملت على أصول وفروع، وأصولها قسمان: أحدهما المسمى بأصول الفقه وهو في غالب أمره ليس فيه إلا قواعد الأحكام الناشئة عن ألفاظ العربية خاصة وما يعرض لتلك الالفاظ من النسخ والترجيح (</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والقسم الآخر: قواعد كلية فقهية جليلة كثيرة العدد عظيمة المدد، ومشتملة على اسرار الشرع وحكمه لكل قاعدة من الفروع في الشريعة ما لا يحصى"</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8"/>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وإذا كانت القواعد الفقهية والأصولية تشتركان في خاصية الجمع للأحكام، فإن لكل منهما ما يميزه عن </w:t>
      </w:r>
      <w:proofErr w:type="spellStart"/>
      <w:proofErr w:type="gramStart"/>
      <w:r w:rsidRPr="00213446">
        <w:rPr>
          <w:rFonts w:ascii="Traditional Arabic" w:hAnsi="Traditional Arabic" w:cs="Traditional Arabic"/>
          <w:sz w:val="34"/>
          <w:szCs w:val="34"/>
          <w:rtl/>
        </w:rPr>
        <w:t>الآخر،ومن</w:t>
      </w:r>
      <w:proofErr w:type="spellEnd"/>
      <w:proofErr w:type="gramEnd"/>
      <w:r w:rsidRPr="00213446">
        <w:rPr>
          <w:rFonts w:ascii="Traditional Arabic" w:hAnsi="Traditional Arabic" w:cs="Traditional Arabic"/>
          <w:sz w:val="34"/>
          <w:szCs w:val="34"/>
          <w:rtl/>
        </w:rPr>
        <w:t xml:space="preserve"> ذلك:</w:t>
      </w:r>
    </w:p>
    <w:p w:rsidR="00AE6BA7" w:rsidRPr="00213446" w:rsidRDefault="00AE6BA7" w:rsidP="00AE6BA7">
      <w:pPr>
        <w:pStyle w:val="a6"/>
        <w:numPr>
          <w:ilvl w:val="0"/>
          <w:numId w:val="2"/>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أن القواعد الفقهية مستمدة من الأدلة الشرعية أو من استقراء المسائل الفرعية المتشابهة،</w:t>
      </w:r>
      <w:r>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 xml:space="preserve">أما القاعدة الاصولية فمستمدة من علم العربية وتصور الاحكام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9"/>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numPr>
          <w:ilvl w:val="0"/>
          <w:numId w:val="2"/>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القواعد الفقهية متعلقة بأفعال المكلفين</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أما القاعدة الاصولية فمتعلقة بالأدلة الشرعية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20"/>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AE6BA7">
      <w:pPr>
        <w:pStyle w:val="a6"/>
        <w:numPr>
          <w:ilvl w:val="0"/>
          <w:numId w:val="2"/>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القواعد الأصولية سابقة في وجودها على الفروع لأنها القيود التي أخذ بها الفقيه عند الاستنباط، ولأن الفروع مبنية على الأصول بينما القواعد الفقهية فمتأخرة عن الفروع لأنها جمع لأشتاتها وربط لمعانيها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21"/>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numPr>
          <w:ilvl w:val="0"/>
          <w:numId w:val="2"/>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lastRenderedPageBreak/>
        <w:t xml:space="preserve">القواعد الأصولية هي قواعد مطردة لا استثناء فيها بينما القواعد الفقهية أغلبية أو أكثرية لوجود الاستثناء فيها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22"/>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ومع هذه الفروق بين القاعدة الفقهية والقاعدة الأصولية، فإنه قد يقع التداخل بينهما فيجتمع في القاعدة الواحدة الجانب الأصولي والجانب الفقهي، ومثال ذلك: "قاعدة المشقة تجلب التيسير" فمن حيث إنها تدل على رفع الحرج تعتبر قاعدة أصولية، ومن حيث إنها تراعى في تقرير الأحكام التي يراعى فيها التيسير ورفع المشقة تعتبر قاعدة فقهية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23"/>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p>
    <w:p w:rsidR="00AE6BA7" w:rsidRPr="00213446" w:rsidRDefault="00AE6BA7" w:rsidP="00AE6BA7">
      <w:pPr>
        <w:bidi/>
        <w:spacing w:after="0" w:line="240" w:lineRule="auto"/>
        <w:ind w:firstLine="709"/>
        <w:jc w:val="both"/>
        <w:rPr>
          <w:rFonts w:ascii="Traditional Arabic" w:eastAsia="BatangChe" w:hAnsi="Traditional Arabic" w:cs="Traditional Arabic"/>
          <w:b/>
          <w:bCs/>
          <w:sz w:val="34"/>
          <w:szCs w:val="34"/>
          <w:rtl/>
        </w:rPr>
      </w:pPr>
      <w:r w:rsidRPr="00213446">
        <w:rPr>
          <w:rFonts w:ascii="Traditional Arabic" w:eastAsia="BatangChe" w:hAnsi="Traditional Arabic" w:cs="Traditional Arabic"/>
          <w:b/>
          <w:bCs/>
          <w:sz w:val="34"/>
          <w:szCs w:val="34"/>
          <w:rtl/>
        </w:rPr>
        <w:t>ب ـ</w:t>
      </w:r>
      <w:r>
        <w:rPr>
          <w:rFonts w:ascii="Traditional Arabic" w:eastAsia="BatangChe" w:hAnsi="Traditional Arabic" w:cs="Traditional Arabic"/>
          <w:b/>
          <w:bCs/>
          <w:sz w:val="34"/>
          <w:szCs w:val="34"/>
          <w:rtl/>
        </w:rPr>
        <w:t xml:space="preserve"> </w:t>
      </w:r>
      <w:r w:rsidRPr="00213446">
        <w:rPr>
          <w:rFonts w:ascii="Traditional Arabic" w:eastAsia="BatangChe" w:hAnsi="Traditional Arabic" w:cs="Traditional Arabic"/>
          <w:b/>
          <w:bCs/>
          <w:sz w:val="34"/>
          <w:szCs w:val="34"/>
          <w:rtl/>
        </w:rPr>
        <w:t xml:space="preserve">الفرق بين القاعدة الفقهية والضابط الفقهي </w:t>
      </w:r>
    </w:p>
    <w:p w:rsidR="00AE6BA7" w:rsidRPr="00213446" w:rsidRDefault="00AE6BA7" w:rsidP="00AE6BA7">
      <w:pPr>
        <w:bidi/>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تشترك كل من القاعدة الفقهية والضابط الفقهي في أن كلا منهما ينطبق على عدد من الجزئيات الفقهية، إلا أن الفقهاء قد اختلفت وجهات نظرهم حول التفريق بينهما، فمنهم من اعتبر القاعدة بمعنى الضابط، ومن ذلك ما ورد لدى بن رحب الحنبلي في قوله: القاعدة الأولى "الماء الجاري هل هو كالراكد أو كل </w:t>
      </w:r>
      <w:proofErr w:type="gramStart"/>
      <w:r w:rsidRPr="00213446">
        <w:rPr>
          <w:rFonts w:ascii="Traditional Arabic" w:hAnsi="Traditional Arabic" w:cs="Traditional Arabic"/>
          <w:sz w:val="34"/>
          <w:szCs w:val="34"/>
          <w:rtl/>
          <w:lang w:bidi="ar-SA"/>
        </w:rPr>
        <w:t>جرية</w:t>
      </w:r>
      <w:proofErr w:type="gramEnd"/>
      <w:r w:rsidRPr="00213446">
        <w:rPr>
          <w:rFonts w:ascii="Traditional Arabic" w:hAnsi="Traditional Arabic" w:cs="Traditional Arabic"/>
          <w:sz w:val="34"/>
          <w:szCs w:val="34"/>
          <w:rtl/>
          <w:lang w:bidi="ar-SA"/>
        </w:rPr>
        <w:t xml:space="preserve"> منه لها حكم الماء المنفرد"</w:t>
      </w:r>
      <w:r w:rsidRPr="00513D53">
        <w:rPr>
          <w:rFonts w:ascii="Traditional Arabic" w:hAnsi="Traditional Arabic" w:cs="Traditional Arabic"/>
          <w:sz w:val="34"/>
          <w:szCs w:val="34"/>
          <w:vertAlign w:val="superscript"/>
          <w:rtl/>
        </w:rPr>
        <w:t>(</w:t>
      </w:r>
      <w:r w:rsidRPr="00513D53">
        <w:rPr>
          <w:rFonts w:ascii="Traditional Arabic" w:hAnsi="Traditional Arabic" w:cs="Traditional Arabic"/>
          <w:sz w:val="34"/>
          <w:szCs w:val="34"/>
          <w:vertAlign w:val="superscript"/>
          <w:rtl/>
        </w:rPr>
        <w:footnoteReference w:id="24"/>
      </w:r>
      <w:r w:rsidRPr="00513D53">
        <w:rPr>
          <w:rFonts w:ascii="Traditional Arabic" w:hAnsi="Traditional Arabic" w:cs="Traditional Arabic"/>
          <w:sz w:val="34"/>
          <w:szCs w:val="34"/>
          <w:vertAlign w:val="superscript"/>
          <w:rtl/>
        </w:rPr>
        <w:t>)</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وقوله في قاعدة تتعلق بالزكاة: " كل من وجبت نفقته على غيره وجبت عليه فطرته ومن لا فلا "</w:t>
      </w:r>
      <w:r w:rsidRPr="00513D53">
        <w:rPr>
          <w:rFonts w:ascii="Traditional Arabic" w:hAnsi="Traditional Arabic" w:cs="Traditional Arabic"/>
          <w:sz w:val="34"/>
          <w:szCs w:val="34"/>
          <w:vertAlign w:val="superscript"/>
          <w:rtl/>
        </w:rPr>
        <w:t>(</w:t>
      </w:r>
      <w:r w:rsidRPr="00513D53">
        <w:rPr>
          <w:rFonts w:ascii="Traditional Arabic" w:hAnsi="Traditional Arabic" w:cs="Traditional Arabic"/>
          <w:sz w:val="34"/>
          <w:szCs w:val="34"/>
          <w:vertAlign w:val="superscript"/>
          <w:rtl/>
        </w:rPr>
        <w:footnoteReference w:id="25"/>
      </w:r>
      <w:r w:rsidRPr="00513D53">
        <w:rPr>
          <w:rFonts w:ascii="Traditional Arabic" w:hAnsi="Traditional Arabic" w:cs="Traditional Arabic"/>
          <w:sz w:val="34"/>
          <w:szCs w:val="34"/>
          <w:vertAlign w:val="superscript"/>
          <w:rtl/>
        </w:rPr>
        <w:t>)</w:t>
      </w:r>
      <w:r w:rsidR="00EB35C8">
        <w:rPr>
          <w:rFonts w:ascii="Traditional Arabic" w:hAnsi="Traditional Arabic" w:cs="Traditional Arabic"/>
          <w:sz w:val="34"/>
          <w:szCs w:val="34"/>
          <w:rtl/>
          <w:lang w:bidi="ar-SA"/>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أما الذين فرقوا بينهما فكان معيارهم في ذلك هو ضيق الضابط وسعة القاعدة، فابن السبكي بعد أن عرف القاعدة الفقهية قال: "ومنها من لا يختص كقولنا اليقين لا يزول بالشك، ومنها ما يختص كقولنا: كل كفارة سببها معصية فهي على الفور، والغالب فيما اختص بباب وقصد به نظم صور متشابهة أن يسمى ضابطا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فبين من خلال ذلك أن ما يختص بباب معين يسمى ضابطا، وما كان عاما لا يختص بباب معين فإنه قاعدة، وهو الأمر الذي ورد أيضا عند ابن نجيم في </w:t>
      </w:r>
      <w:proofErr w:type="spellStart"/>
      <w:r w:rsidRPr="00213446">
        <w:rPr>
          <w:rFonts w:ascii="Traditional Arabic" w:hAnsi="Traditional Arabic" w:cs="Traditional Arabic"/>
          <w:sz w:val="34"/>
          <w:szCs w:val="34"/>
          <w:rtl/>
          <w:lang w:bidi="ar-SA"/>
        </w:rPr>
        <w:t>قوله</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"الفرق</w:t>
      </w:r>
      <w:proofErr w:type="spellEnd"/>
      <w:r w:rsidRPr="00213446">
        <w:rPr>
          <w:rFonts w:ascii="Traditional Arabic" w:hAnsi="Traditional Arabic" w:cs="Traditional Arabic"/>
          <w:sz w:val="34"/>
          <w:szCs w:val="34"/>
          <w:rtl/>
          <w:lang w:bidi="ar-SA"/>
        </w:rPr>
        <w:t xml:space="preserve"> بين القاعدة والضابط أن القاعدة تجمع فروعا من أبواب شتى والضابط يجمعها من باب واحد هذا هو الأصل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وقد سار الفقهاء المتأخرون على هذا المسعى في التفريق بين القاعدة والضابط، نذكر من ذلك ما جاء في نظرية التقعيد الفقهي للدكتور الروكي في قوله:" الضوابط الفقهية هي أخص من القواعد الفقهية ودونها في استيعاب الفروع، فالقاعدة أعلى مرتبة من الضابط</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فالضابط يمثل مرتبة من مراتب القاعدة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وسار على نهجه الدكتور الهلالي في كتابه التقعيد الفقهي عند القاضي عبد الوهاب حين </w:t>
      </w:r>
      <w:r w:rsidRPr="00213446">
        <w:rPr>
          <w:rFonts w:ascii="Traditional Arabic" w:hAnsi="Traditional Arabic" w:cs="Traditional Arabic"/>
          <w:sz w:val="34"/>
          <w:szCs w:val="34"/>
          <w:rtl/>
          <w:lang w:bidi="ar-SA"/>
        </w:rPr>
        <w:lastRenderedPageBreak/>
        <w:t>قال: "القاعدة لها علاقة العموم والخصوص على الضابط، ثم قال "والراجح أن الضابط يمثل مرتبة من مراتب القاعدة والتفريق بين القواعد والضوابط هو تقريبي لا قطعي"</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9"/>
      </w:r>
      <w:r w:rsidRPr="00513D53">
        <w:rPr>
          <w:rStyle w:val="a4"/>
          <w:rFonts w:ascii="Traditional Arabic" w:hAnsi="Traditional Arabic" w:cs="Traditional Arabic"/>
          <w:sz w:val="34"/>
          <w:szCs w:val="34"/>
          <w:rtl/>
          <w:lang w:bidi="ar-SA"/>
        </w:rPr>
        <w:t>)</w:t>
      </w:r>
    </w:p>
    <w:p w:rsidR="00AE6BA7" w:rsidRDefault="00AE6BA7" w:rsidP="00AE6BA7">
      <w:pPr>
        <w:bidi/>
        <w:spacing w:after="0" w:line="240" w:lineRule="auto"/>
        <w:ind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نخلص مما سبق إلى أن الضابط الفقهي جزء لا يتجزأ من القاعدة ومندرج فيها، إلا أنه يختص بفروع من باب معين، في حين تشمل القاعدة فروعا من أبواب شتى، وبالتالي يكون الضابط مرتبة من مراتب القاعدة كما ورد عند الفقهاء</w:t>
      </w:r>
      <w:r w:rsidR="00EB35C8">
        <w:rPr>
          <w:rFonts w:ascii="Traditional Arabic" w:hAnsi="Traditional Arabic" w:cs="Traditional Arabic"/>
          <w:sz w:val="34"/>
          <w:szCs w:val="34"/>
          <w:rtl/>
          <w:lang w:bidi="ar-SA"/>
        </w:rPr>
        <w:t>.</w:t>
      </w:r>
      <w:r>
        <w:rPr>
          <w:rFonts w:ascii="Traditional Arabic" w:hAnsi="Traditional Arabic" w:cs="Traditional Arabic"/>
          <w:sz w:val="34"/>
          <w:szCs w:val="34"/>
          <w:rtl/>
          <w:lang w:bidi="ar-SA"/>
        </w:rPr>
        <w:t xml:space="preserve"> </w:t>
      </w:r>
    </w:p>
    <w:p w:rsidR="00AE6BA7" w:rsidRDefault="00AE6BA7" w:rsidP="00AE6BA7">
      <w:pPr>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AE6BA7" w:rsidRPr="00213446" w:rsidRDefault="00AE6BA7" w:rsidP="00AE6BA7">
      <w:pPr>
        <w:bidi/>
        <w:spacing w:after="0" w:line="240" w:lineRule="auto"/>
        <w:ind w:firstLine="709"/>
        <w:jc w:val="both"/>
        <w:rPr>
          <w:rFonts w:ascii="Traditional Arabic" w:hAnsi="Traditional Arabic" w:cs="Traditional Arabic"/>
          <w:sz w:val="34"/>
          <w:szCs w:val="34"/>
          <w:rtl/>
          <w:lang w:bidi="ar-SA"/>
        </w:rPr>
      </w:pPr>
    </w:p>
    <w:p w:rsidR="00AE6BA7" w:rsidRPr="00213446" w:rsidRDefault="00AE6BA7" w:rsidP="00AE6BA7">
      <w:pPr>
        <w:pStyle w:val="1"/>
        <w:bidi/>
        <w:rPr>
          <w:rtl/>
        </w:rPr>
      </w:pPr>
      <w:bookmarkStart w:id="7" w:name="_Toc533253080"/>
      <w:r w:rsidRPr="00213446">
        <w:rPr>
          <w:rtl/>
        </w:rPr>
        <w:t>المبحث الأول: الشيخ خليل</w:t>
      </w:r>
      <w:r>
        <w:rPr>
          <w:rtl/>
        </w:rPr>
        <w:t xml:space="preserve"> و</w:t>
      </w:r>
      <w:r w:rsidRPr="00213446">
        <w:rPr>
          <w:rtl/>
        </w:rPr>
        <w:t>مختصره الفقـهــي</w:t>
      </w:r>
      <w:bookmarkEnd w:id="7"/>
      <w:r w:rsidRPr="00213446">
        <w:rPr>
          <w:rtl/>
        </w:rPr>
        <w:t xml:space="preserve"> </w:t>
      </w:r>
    </w:p>
    <w:p w:rsidR="00AE6BA7" w:rsidRPr="00213446" w:rsidRDefault="00AE6BA7" w:rsidP="00AE6BA7">
      <w:pPr>
        <w:pStyle w:val="2"/>
        <w:bidi/>
        <w:rPr>
          <w:rFonts w:eastAsia="BatangChe"/>
          <w:rtl/>
        </w:rPr>
      </w:pPr>
      <w:r w:rsidRPr="00213446">
        <w:rPr>
          <w:rFonts w:eastAsia="BatangChe"/>
          <w:rtl/>
        </w:rPr>
        <w:t xml:space="preserve"> </w:t>
      </w:r>
      <w:bookmarkStart w:id="8" w:name="_Toc533253081"/>
      <w:r w:rsidRPr="00213446">
        <w:rPr>
          <w:rFonts w:eastAsia="BatangChe"/>
          <w:rtl/>
        </w:rPr>
        <w:t>المطلب الأول: التعريف بالشيخ خليل وثروته الفقهية</w:t>
      </w:r>
      <w:bookmarkEnd w:id="8"/>
    </w:p>
    <w:p w:rsidR="00AE6BA7" w:rsidRPr="00213446" w:rsidRDefault="00AE6BA7" w:rsidP="00AE6BA7">
      <w:pPr>
        <w:pStyle w:val="2"/>
        <w:bidi/>
        <w:rPr>
          <w:rtl/>
        </w:rPr>
      </w:pPr>
      <w:bookmarkStart w:id="9" w:name="_Toc533253082"/>
      <w:r w:rsidRPr="00213446">
        <w:rPr>
          <w:rtl/>
        </w:rPr>
        <w:t>الفرع الأول: اسمه ونسبه وشيوخه</w:t>
      </w:r>
      <w:r>
        <w:rPr>
          <w:rtl/>
        </w:rPr>
        <w:t xml:space="preserve"> و</w:t>
      </w:r>
      <w:r w:rsidRPr="00213446">
        <w:rPr>
          <w:rtl/>
        </w:rPr>
        <w:t>تلاميذه</w:t>
      </w:r>
      <w:bookmarkEnd w:id="9"/>
    </w:p>
    <w:p w:rsidR="00AE6BA7" w:rsidRPr="00EC1DC8" w:rsidRDefault="00AE6BA7" w:rsidP="00AE6BA7">
      <w:pPr>
        <w:pStyle w:val="aa"/>
        <w:bidi/>
        <w:spacing w:before="0" w:beforeAutospacing="0" w:after="0" w:afterAutospacing="0"/>
        <w:ind w:firstLine="709"/>
        <w:jc w:val="both"/>
        <w:textAlignment w:val="top"/>
        <w:outlineLvl w:val="0"/>
        <w:rPr>
          <w:rFonts w:ascii="Traditional Arabic" w:hAnsi="Traditional Arabic" w:cs="Traditional Arabic"/>
          <w:b/>
          <w:bCs/>
          <w:color w:val="002060"/>
          <w:sz w:val="34"/>
          <w:szCs w:val="34"/>
          <w:rtl/>
        </w:rPr>
      </w:pPr>
      <w:bookmarkStart w:id="10" w:name="_Toc533253083"/>
      <w:r w:rsidRPr="00EC1DC8">
        <w:rPr>
          <w:rFonts w:ascii="Traditional Arabic" w:hAnsi="Traditional Arabic" w:cs="Traditional Arabic"/>
          <w:b/>
          <w:bCs/>
          <w:color w:val="002060"/>
          <w:sz w:val="34"/>
          <w:szCs w:val="34"/>
          <w:rtl/>
        </w:rPr>
        <w:t>أولا: اسمه ونسبه</w:t>
      </w:r>
      <w:bookmarkEnd w:id="10"/>
    </w:p>
    <w:p w:rsidR="00AE6BA7" w:rsidRPr="00E20AD4" w:rsidRDefault="00AE6BA7" w:rsidP="00513D53">
      <w:pPr>
        <w:bidi/>
        <w:spacing w:after="0" w:line="240" w:lineRule="auto"/>
        <w:ind w:firstLine="709"/>
        <w:jc w:val="both"/>
        <w:rPr>
          <w:rFonts w:ascii="Traditional Arabic" w:hAnsi="Traditional Arabic" w:cs="Traditional Arabic"/>
          <w:b/>
          <w:bCs/>
          <w:sz w:val="34"/>
          <w:szCs w:val="34"/>
          <w:rtl/>
        </w:rPr>
      </w:pPr>
      <w:r w:rsidRPr="00513D53">
        <w:rPr>
          <w:rStyle w:val="a4"/>
          <w:vertAlign w:val="baseline"/>
          <w:rtl/>
          <w:lang w:bidi="ar-SA"/>
        </w:rPr>
        <w:t>هو</w:t>
      </w:r>
      <w:r w:rsidRPr="00E20AD4">
        <w:rPr>
          <w:rFonts w:ascii="Traditional Arabic" w:hAnsi="Traditional Arabic" w:cs="Traditional Arabic"/>
          <w:sz w:val="34"/>
          <w:szCs w:val="34"/>
          <w:rtl/>
        </w:rPr>
        <w:t xml:space="preserve"> </w:t>
      </w:r>
      <w:proofErr w:type="gramStart"/>
      <w:r w:rsidRPr="00E20AD4">
        <w:rPr>
          <w:rFonts w:ascii="Traditional Arabic" w:hAnsi="Traditional Arabic" w:cs="Traditional Arabic"/>
          <w:sz w:val="34"/>
          <w:szCs w:val="34"/>
          <w:rtl/>
        </w:rPr>
        <w:t>خليل</w:t>
      </w:r>
      <w:r w:rsidRPr="00513D53">
        <w:rPr>
          <w:rFonts w:ascii="Traditional Arabic" w:hAnsi="Traditional Arabic" w:cs="Traditional Arabic"/>
          <w:sz w:val="34"/>
          <w:szCs w:val="34"/>
          <w:vertAlign w:val="superscript"/>
          <w:rtl/>
        </w:rPr>
        <w:t>(</w:t>
      </w:r>
      <w:proofErr w:type="gramEnd"/>
      <w:r w:rsidRPr="00513D53">
        <w:rPr>
          <w:rFonts w:ascii="Traditional Arabic" w:hAnsi="Traditional Arabic" w:cs="Traditional Arabic"/>
          <w:sz w:val="34"/>
          <w:szCs w:val="34"/>
          <w:vertAlign w:val="superscript"/>
          <w:rtl/>
        </w:rPr>
        <w:footnoteReference w:id="30"/>
      </w:r>
      <w:r w:rsidRPr="00513D53">
        <w:rPr>
          <w:rFonts w:ascii="Traditional Arabic" w:hAnsi="Traditional Arabic" w:cs="Traditional Arabic"/>
          <w:sz w:val="34"/>
          <w:szCs w:val="34"/>
          <w:vertAlign w:val="superscript"/>
          <w:rtl/>
        </w:rPr>
        <w:t>)</w:t>
      </w:r>
      <w:r w:rsidRPr="00E20AD4">
        <w:rPr>
          <w:rFonts w:ascii="Traditional Arabic" w:hAnsi="Traditional Arabic" w:cs="Traditional Arabic"/>
          <w:sz w:val="34"/>
          <w:szCs w:val="34"/>
          <w:rtl/>
        </w:rPr>
        <w:t xml:space="preserve"> بن إسحاق بن موسى بن شعيب الكردي</w:t>
      </w:r>
      <w:r w:rsidRPr="00513D53">
        <w:rPr>
          <w:rFonts w:ascii="Traditional Arabic" w:hAnsi="Traditional Arabic" w:cs="Traditional Arabic"/>
          <w:sz w:val="34"/>
          <w:szCs w:val="34"/>
          <w:vertAlign w:val="superscript"/>
          <w:rtl/>
        </w:rPr>
        <w:t>(</w:t>
      </w:r>
      <w:r w:rsidRPr="00513D53">
        <w:rPr>
          <w:rFonts w:ascii="Traditional Arabic" w:hAnsi="Traditional Arabic" w:cs="Traditional Arabic"/>
          <w:sz w:val="34"/>
          <w:szCs w:val="34"/>
          <w:vertAlign w:val="superscript"/>
          <w:rtl/>
        </w:rPr>
        <w:footnoteReference w:id="31"/>
      </w:r>
      <w:r w:rsidRPr="00513D53">
        <w:rPr>
          <w:rFonts w:ascii="Traditional Arabic" w:hAnsi="Traditional Arabic" w:cs="Traditional Arabic"/>
          <w:sz w:val="34"/>
          <w:szCs w:val="34"/>
          <w:vertAlign w:val="superscript"/>
          <w:rtl/>
        </w:rPr>
        <w:t>)</w:t>
      </w:r>
      <w:r w:rsidRPr="00E20AD4">
        <w:rPr>
          <w:rFonts w:ascii="Traditional Arabic" w:hAnsi="Traditional Arabic" w:cs="Traditional Arabic"/>
          <w:sz w:val="34"/>
          <w:szCs w:val="34"/>
          <w:rtl/>
        </w:rPr>
        <w:t xml:space="preserve"> المصري المالكي، يكنى بأبي المودة وأبي ضياء، ويلقب بضياء الدين وعرف بالجندي</w:t>
      </w:r>
      <w:r w:rsidRPr="00513D53">
        <w:rPr>
          <w:rFonts w:ascii="Traditional Arabic" w:hAnsi="Traditional Arabic" w:cs="Traditional Arabic"/>
          <w:sz w:val="34"/>
          <w:szCs w:val="34"/>
          <w:vertAlign w:val="superscript"/>
          <w:rtl/>
        </w:rPr>
        <w:t>(</w:t>
      </w:r>
      <w:r w:rsidRPr="00513D53">
        <w:rPr>
          <w:rFonts w:ascii="Traditional Arabic" w:hAnsi="Traditional Arabic" w:cs="Traditional Arabic"/>
          <w:sz w:val="34"/>
          <w:szCs w:val="34"/>
          <w:vertAlign w:val="superscript"/>
          <w:rtl/>
        </w:rPr>
        <w:footnoteReference w:id="32"/>
      </w:r>
      <w:r w:rsidRPr="00513D53">
        <w:rPr>
          <w:rFonts w:ascii="Traditional Arabic" w:hAnsi="Traditional Arabic" w:cs="Traditional Arabic"/>
          <w:sz w:val="34"/>
          <w:szCs w:val="34"/>
          <w:vertAlign w:val="superscript"/>
          <w:rtl/>
        </w:rPr>
        <w:t>)</w:t>
      </w:r>
      <w:r w:rsidRPr="00E20AD4">
        <w:rPr>
          <w:rFonts w:ascii="Traditional Arabic" w:hAnsi="Traditional Arabic" w:cs="Traditional Arabic"/>
          <w:sz w:val="34"/>
          <w:szCs w:val="34"/>
          <w:rtl/>
        </w:rPr>
        <w:t xml:space="preserve"> لم تذكر مصادر ترجمته سنة ولادته ولا عمره يوم توفي، لكن الغالب أنه ولد في بداية القرن الثامن الهجري، ومما يقوي هذا الظن هو ملازمته لشيخه عبد الله المنوفي المتوفى سنة 749 هـ</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33"/>
      </w:r>
      <w:r w:rsidRPr="00513D53">
        <w:rPr>
          <w:rStyle w:val="a4"/>
          <w:rFonts w:ascii="Traditional Arabic" w:eastAsiaTheme="majorEastAsia" w:hAnsi="Traditional Arabic" w:cs="Traditional Arabic"/>
          <w:sz w:val="34"/>
          <w:szCs w:val="34"/>
          <w:rtl/>
        </w:rPr>
        <w:t>)</w:t>
      </w:r>
      <w:r w:rsidR="00EB35C8">
        <w:rPr>
          <w:rFonts w:ascii="Traditional Arabic" w:hAnsi="Traditional Arabic" w:cs="Traditional Arabic"/>
          <w:sz w:val="34"/>
          <w:szCs w:val="34"/>
          <w:rtl/>
        </w:rPr>
        <w:t>.</w:t>
      </w:r>
    </w:p>
    <w:p w:rsidR="00E20AD4" w:rsidRDefault="00E20AD4" w:rsidP="00AE6BA7">
      <w:pPr>
        <w:pStyle w:val="aa"/>
        <w:bidi/>
        <w:spacing w:before="0" w:beforeAutospacing="0" w:after="0" w:afterAutospacing="0"/>
        <w:ind w:firstLine="709"/>
        <w:contextualSpacing/>
        <w:jc w:val="both"/>
        <w:textAlignment w:val="top"/>
        <w:rPr>
          <w:rFonts w:ascii="Traditional Arabic" w:hAnsi="Traditional Arabic" w:cs="Traditional Arabic"/>
          <w:b/>
          <w:bCs/>
          <w:color w:val="002060"/>
          <w:sz w:val="34"/>
          <w:szCs w:val="34"/>
          <w:rtl/>
        </w:rPr>
      </w:pPr>
    </w:p>
    <w:p w:rsidR="00AE6BA7" w:rsidRPr="00EC1DC8" w:rsidRDefault="00AE6BA7" w:rsidP="00E20AD4">
      <w:pPr>
        <w:pStyle w:val="aa"/>
        <w:bidi/>
        <w:spacing w:before="0" w:beforeAutospacing="0" w:after="0" w:afterAutospacing="0"/>
        <w:ind w:firstLine="709"/>
        <w:contextualSpacing/>
        <w:jc w:val="both"/>
        <w:textAlignment w:val="top"/>
        <w:rPr>
          <w:rFonts w:ascii="Traditional Arabic" w:hAnsi="Traditional Arabic" w:cs="Traditional Arabic"/>
          <w:b/>
          <w:bCs/>
          <w:color w:val="002060"/>
          <w:sz w:val="34"/>
          <w:szCs w:val="34"/>
          <w:rtl/>
        </w:rPr>
      </w:pPr>
      <w:r w:rsidRPr="00EC1DC8">
        <w:rPr>
          <w:rFonts w:ascii="Traditional Arabic" w:hAnsi="Traditional Arabic" w:cs="Traditional Arabic"/>
          <w:b/>
          <w:bCs/>
          <w:color w:val="002060"/>
          <w:sz w:val="34"/>
          <w:szCs w:val="34"/>
          <w:rtl/>
        </w:rPr>
        <w:t>ثانيا: شيوخه</w:t>
      </w:r>
    </w:p>
    <w:p w:rsidR="00AE6BA7" w:rsidRPr="00213446" w:rsidRDefault="00AE6BA7" w:rsidP="00513D53">
      <w:pPr>
        <w:bidi/>
        <w:spacing w:after="0" w:line="240" w:lineRule="auto"/>
        <w:ind w:firstLine="709"/>
        <w:jc w:val="both"/>
        <w:rPr>
          <w:rFonts w:ascii="Traditional Arabic" w:hAnsi="Traditional Arabic" w:cs="Traditional Arabic"/>
          <w:sz w:val="34"/>
          <w:szCs w:val="34"/>
          <w:rtl/>
          <w:lang w:bidi="ar-EG"/>
        </w:rPr>
      </w:pPr>
      <w:r w:rsidRPr="00213446">
        <w:rPr>
          <w:rFonts w:ascii="Traditional Arabic" w:hAnsi="Traditional Arabic" w:cs="Traditional Arabic"/>
          <w:sz w:val="34"/>
          <w:szCs w:val="34"/>
          <w:rtl/>
        </w:rPr>
        <w:t xml:space="preserve">أخد الشيخ خليل بن إسحاق عن كثير من شيوخ مصر نذكر </w:t>
      </w:r>
      <w:r w:rsidRPr="00513D53">
        <w:rPr>
          <w:rStyle w:val="a4"/>
          <w:vertAlign w:val="baseline"/>
          <w:rtl/>
          <w:lang w:bidi="ar-SA"/>
        </w:rPr>
        <w:t>منهم</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34"/>
      </w:r>
      <w:r w:rsidRPr="00513D53">
        <w:rPr>
          <w:rStyle w:val="a4"/>
          <w:rFonts w:ascii="Traditional Arabic" w:eastAsiaTheme="majorEastAsia" w:hAnsi="Traditional Arabic" w:cs="Traditional Arabic"/>
          <w:sz w:val="34"/>
          <w:szCs w:val="34"/>
          <w:rtl/>
        </w:rPr>
        <w:t>)</w:t>
      </w:r>
      <w:r w:rsidRPr="00213446">
        <w:rPr>
          <w:rFonts w:ascii="Traditional Arabic" w:hAnsi="Traditional Arabic" w:cs="Traditional Arabic"/>
          <w:sz w:val="34"/>
          <w:szCs w:val="34"/>
          <w:rtl/>
        </w:rPr>
        <w:t>:</w:t>
      </w:r>
    </w:p>
    <w:p w:rsidR="00AE6BA7" w:rsidRPr="00213446" w:rsidRDefault="00AE6BA7" w:rsidP="00513D53">
      <w:pPr>
        <w:bidi/>
        <w:spacing w:after="0" w:line="240" w:lineRule="auto"/>
        <w:ind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أبو عبد الله محمد بن محمد العبدري الفاسي المعروف بابن الحاج، كان فقيها عارفا بمذهب مالك له كتاب سماه "المدخل إلى تنمية الأعمال </w:t>
      </w:r>
      <w:r w:rsidRPr="00513D53">
        <w:rPr>
          <w:rFonts w:ascii="Traditional Arabic" w:hAnsi="Traditional Arabic" w:cs="Traditional Arabic"/>
          <w:sz w:val="34"/>
          <w:szCs w:val="34"/>
          <w:rtl/>
        </w:rPr>
        <w:t>بالنيات" توفي سنة 737</w:t>
      </w:r>
      <w:proofErr w:type="gramStart"/>
      <w:r w:rsidRPr="00513D53">
        <w:rPr>
          <w:rFonts w:ascii="Traditional Arabic" w:hAnsi="Traditional Arabic" w:cs="Traditional Arabic"/>
          <w:sz w:val="34"/>
          <w:szCs w:val="34"/>
          <w:rtl/>
        </w:rPr>
        <w:t>هـ</w:t>
      </w:r>
      <w:r w:rsidRPr="00513D53">
        <w:rPr>
          <w:rFonts w:ascii="Traditional Arabic" w:hAnsi="Traditional Arabic" w:cs="Traditional Arabic"/>
          <w:sz w:val="34"/>
          <w:szCs w:val="34"/>
          <w:vertAlign w:val="superscript"/>
          <w:rtl/>
        </w:rPr>
        <w:t>(</w:t>
      </w:r>
      <w:proofErr w:type="gramEnd"/>
      <w:r w:rsidRPr="00513D53">
        <w:rPr>
          <w:rFonts w:ascii="Traditional Arabic" w:hAnsi="Traditional Arabic" w:cs="Traditional Arabic"/>
          <w:sz w:val="34"/>
          <w:szCs w:val="34"/>
          <w:vertAlign w:val="superscript"/>
          <w:rtl/>
        </w:rPr>
        <w:footnoteReference w:id="35"/>
      </w:r>
      <w:r w:rsidRPr="00513D53">
        <w:rPr>
          <w:rFonts w:ascii="Traditional Arabic" w:hAnsi="Traditional Arabic" w:cs="Traditional Arabic"/>
          <w:sz w:val="34"/>
          <w:szCs w:val="34"/>
          <w:vertAlign w:val="superscript"/>
          <w:rtl/>
        </w:rPr>
        <w:t>)</w:t>
      </w:r>
      <w:r w:rsidR="00EB35C8">
        <w:rPr>
          <w:rFonts w:ascii="Traditional Arabic" w:hAnsi="Traditional Arabic" w:cs="Traditional Arabic"/>
          <w:sz w:val="34"/>
          <w:szCs w:val="34"/>
          <w:rtl/>
        </w:rPr>
        <w:t>.</w:t>
      </w:r>
    </w:p>
    <w:p w:rsidR="00AE6BA7" w:rsidRPr="00213446" w:rsidRDefault="00AE6BA7" w:rsidP="00AE6BA7">
      <w:pPr>
        <w:pStyle w:val="a6"/>
        <w:numPr>
          <w:ilvl w:val="0"/>
          <w:numId w:val="21"/>
        </w:numPr>
        <w:autoSpaceDE w:val="0"/>
        <w:autoSpaceDN w:val="0"/>
        <w:bidi/>
        <w:adjustRightInd w:val="0"/>
        <w:spacing w:after="0" w:line="240" w:lineRule="auto"/>
        <w:ind w:left="0" w:firstLine="709"/>
        <w:jc w:val="both"/>
        <w:rPr>
          <w:rFonts w:ascii="Traditional Arabic" w:hAnsi="Traditional Arabic" w:cs="Traditional Arabic"/>
          <w:b/>
          <w:bCs/>
          <w:color w:val="000000"/>
          <w:sz w:val="34"/>
          <w:szCs w:val="34"/>
          <w:lang w:val="en-US" w:bidi="ar-SA"/>
        </w:rPr>
      </w:pPr>
      <w:r w:rsidRPr="00213446">
        <w:rPr>
          <w:rFonts w:ascii="Traditional Arabic" w:eastAsia="Times New Roman" w:hAnsi="Traditional Arabic" w:cs="Traditional Arabic"/>
          <w:sz w:val="34"/>
          <w:szCs w:val="34"/>
          <w:rtl/>
          <w:lang w:eastAsia="fr-FR" w:bidi="ar-SA"/>
        </w:rPr>
        <w:t>الشيخ</w:t>
      </w:r>
      <w:r w:rsidRPr="00213446">
        <w:rPr>
          <w:rFonts w:ascii="Traditional Arabic" w:eastAsia="Times New Roman" w:hAnsi="Traditional Arabic" w:cs="Traditional Arabic"/>
          <w:sz w:val="34"/>
          <w:szCs w:val="34"/>
          <w:lang w:eastAsia="fr-FR" w:bidi="ar-SA"/>
        </w:rPr>
        <w:t xml:space="preserve"> </w:t>
      </w:r>
      <w:r w:rsidRPr="00213446">
        <w:rPr>
          <w:rFonts w:ascii="Traditional Arabic" w:eastAsia="Times New Roman" w:hAnsi="Traditional Arabic" w:cs="Traditional Arabic"/>
          <w:sz w:val="34"/>
          <w:szCs w:val="34"/>
          <w:rtl/>
          <w:lang w:eastAsia="fr-FR" w:bidi="ar-SA"/>
        </w:rPr>
        <w:t xml:space="preserve">عبد الله المنوفي المالكي، الصالح العابد الزاهد الأوحد، ذو </w:t>
      </w:r>
      <w:proofErr w:type="spellStart"/>
      <w:r w:rsidRPr="00213446">
        <w:rPr>
          <w:rFonts w:ascii="Traditional Arabic" w:eastAsia="Times New Roman" w:hAnsi="Traditional Arabic" w:cs="Traditional Arabic"/>
          <w:sz w:val="34"/>
          <w:szCs w:val="34"/>
          <w:rtl/>
          <w:lang w:eastAsia="fr-FR" w:bidi="ar-SA"/>
        </w:rPr>
        <w:t>الكرمات</w:t>
      </w:r>
      <w:proofErr w:type="spellEnd"/>
      <w:r w:rsidRPr="00213446">
        <w:rPr>
          <w:rFonts w:ascii="Traditional Arabic" w:eastAsia="Times New Roman" w:hAnsi="Traditional Arabic" w:cs="Traditional Arabic"/>
          <w:sz w:val="34"/>
          <w:szCs w:val="34"/>
          <w:rtl/>
          <w:lang w:eastAsia="fr-FR" w:bidi="ar-SA"/>
        </w:rPr>
        <w:t xml:space="preserve"> والتلاميذ والأئمة </w:t>
      </w:r>
      <w:r w:rsidRPr="00213446">
        <w:rPr>
          <w:rFonts w:ascii="Traditional Arabic" w:hAnsi="Traditional Arabic" w:cs="Traditional Arabic"/>
          <w:sz w:val="34"/>
          <w:szCs w:val="34"/>
          <w:rtl/>
        </w:rPr>
        <w:t>عبد الله بن محمد بن سليمان المنوفي</w:t>
      </w:r>
      <w:r w:rsidR="00EB35C8">
        <w:rPr>
          <w:rFonts w:ascii="Traditional Arabic" w:hAnsi="Traditional Arabic" w:cs="Traditional Arabic"/>
          <w:b/>
          <w:bCs/>
          <w:color w:val="000000"/>
          <w:sz w:val="34"/>
          <w:szCs w:val="34"/>
          <w:rtl/>
          <w:lang w:val="en-US" w:bidi="ar-SA"/>
        </w:rPr>
        <w:t>.</w:t>
      </w:r>
      <w:r w:rsidRPr="00213446">
        <w:rPr>
          <w:rFonts w:ascii="Traditional Arabic" w:hAnsi="Traditional Arabic" w:cs="Traditional Arabic"/>
          <w:sz w:val="34"/>
          <w:szCs w:val="34"/>
          <w:rtl/>
        </w:rPr>
        <w:t xml:space="preserve"> وهو أبرز شيوخ الشيخ خليل</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أظهرهم أثر فيه</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ألف كتابا في مناقبه</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كراماته</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توفي سنة 749هـ</w:t>
      </w:r>
      <w:r w:rsidRPr="00513D53">
        <w:rPr>
          <w:rStyle w:val="a4"/>
          <w:rFonts w:ascii="Traditional Arabic" w:hAnsi="Traditional Arabic" w:cs="Traditional Arabic"/>
          <w:color w:val="000000"/>
          <w:sz w:val="34"/>
          <w:szCs w:val="34"/>
          <w:rtl/>
          <w:lang w:val="en-US"/>
        </w:rPr>
        <w:t>(</w:t>
      </w:r>
      <w:r w:rsidRPr="00513D53">
        <w:rPr>
          <w:rStyle w:val="a4"/>
          <w:rFonts w:ascii="Traditional Arabic" w:hAnsi="Traditional Arabic" w:cs="Traditional Arabic"/>
          <w:color w:val="000000"/>
          <w:sz w:val="34"/>
          <w:szCs w:val="34"/>
          <w:rtl/>
          <w:lang w:val="en-US"/>
        </w:rPr>
        <w:footnoteReference w:id="36"/>
      </w:r>
      <w:r w:rsidRPr="00513D53">
        <w:rPr>
          <w:rStyle w:val="a4"/>
          <w:rFonts w:ascii="Traditional Arabic" w:hAnsi="Traditional Arabic" w:cs="Traditional Arabic"/>
          <w:color w:val="000000"/>
          <w:sz w:val="34"/>
          <w:szCs w:val="34"/>
          <w:rtl/>
          <w:lang w:val="en-US"/>
        </w:rPr>
        <w:t>)</w:t>
      </w:r>
      <w:r w:rsidR="00EB35C8">
        <w:rPr>
          <w:rFonts w:ascii="Traditional Arabic" w:hAnsi="Traditional Arabic" w:cs="Traditional Arabic"/>
          <w:b/>
          <w:bCs/>
          <w:color w:val="000000"/>
          <w:sz w:val="34"/>
          <w:szCs w:val="34"/>
          <w:rtl/>
          <w:lang w:val="en-US"/>
        </w:rPr>
        <w:t>.</w:t>
      </w:r>
    </w:p>
    <w:p w:rsidR="00AE6BA7" w:rsidRDefault="00AE6BA7" w:rsidP="00AE6BA7">
      <w:pPr>
        <w:pStyle w:val="a6"/>
        <w:numPr>
          <w:ilvl w:val="0"/>
          <w:numId w:val="21"/>
        </w:numPr>
        <w:autoSpaceDE w:val="0"/>
        <w:autoSpaceDN w:val="0"/>
        <w:bidi/>
        <w:adjustRightInd w:val="0"/>
        <w:spacing w:after="0" w:line="240" w:lineRule="auto"/>
        <w:ind w:left="0" w:firstLine="0"/>
        <w:jc w:val="both"/>
        <w:rPr>
          <w:rFonts w:ascii="Traditional Arabic" w:hAnsi="Traditional Arabic" w:cs="Traditional Arabic"/>
          <w:sz w:val="34"/>
          <w:szCs w:val="34"/>
        </w:rPr>
      </w:pPr>
      <w:r w:rsidRPr="00213446">
        <w:rPr>
          <w:rFonts w:ascii="Traditional Arabic" w:hAnsi="Traditional Arabic" w:cs="Traditional Arabic"/>
          <w:sz w:val="34"/>
          <w:szCs w:val="34"/>
          <w:rtl/>
        </w:rPr>
        <w:t>محمد بن عبد الرحمان بن برهان الدين الرشيدي خطيب جامع الأمير</w:t>
      </w:r>
      <w:r w:rsidR="004560DB">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 xml:space="preserve">حسين بالقاهرة أخذ القراءات عن الشيخ تقي الدين الصائغ وقرأ الفقه على الشيخ علم الدين العراقي، والأصول على الشيخ تاج الدين </w:t>
      </w:r>
      <w:proofErr w:type="spellStart"/>
      <w:r w:rsidRPr="00213446">
        <w:rPr>
          <w:rFonts w:ascii="Traditional Arabic" w:hAnsi="Traditional Arabic" w:cs="Traditional Arabic"/>
          <w:sz w:val="34"/>
          <w:szCs w:val="34"/>
          <w:rtl/>
        </w:rPr>
        <w:t>البارنباري</w:t>
      </w:r>
      <w:proofErr w:type="spellEnd"/>
      <w:r w:rsidRPr="00213446">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lastRenderedPageBreak/>
        <w:t xml:space="preserve">والفرائض على الشيخ شمس الدين </w:t>
      </w:r>
      <w:proofErr w:type="spellStart"/>
      <w:r w:rsidRPr="00213446">
        <w:rPr>
          <w:rFonts w:ascii="Traditional Arabic" w:hAnsi="Traditional Arabic" w:cs="Traditional Arabic"/>
          <w:sz w:val="34"/>
          <w:szCs w:val="34"/>
          <w:rtl/>
        </w:rPr>
        <w:t>الدارندي</w:t>
      </w:r>
      <w:proofErr w:type="spellEnd"/>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وحفظ الحاوي </w:t>
      </w:r>
      <w:proofErr w:type="spellStart"/>
      <w:r w:rsidRPr="00213446">
        <w:rPr>
          <w:rFonts w:ascii="Traditional Arabic" w:hAnsi="Traditional Arabic" w:cs="Traditional Arabic"/>
          <w:sz w:val="34"/>
          <w:szCs w:val="34"/>
          <w:rtl/>
        </w:rPr>
        <w:t>والجزولية</w:t>
      </w:r>
      <w:proofErr w:type="spellEnd"/>
      <w:r w:rsidRPr="00213446">
        <w:rPr>
          <w:rFonts w:ascii="Traditional Arabic" w:hAnsi="Traditional Arabic" w:cs="Traditional Arabic"/>
          <w:sz w:val="34"/>
          <w:szCs w:val="34"/>
          <w:rtl/>
        </w:rPr>
        <w:t xml:space="preserve"> والشاطبية</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وهو معروف بالصلاح مشهور بالتواضع المفرط وسلامة الباطن وله أحاديث في التواضع،</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توفي سنة 754هـ</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7"/>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autoSpaceDE w:val="0"/>
        <w:autoSpaceDN w:val="0"/>
        <w:bidi/>
        <w:adjustRightInd w:val="0"/>
        <w:spacing w:after="0" w:line="240" w:lineRule="auto"/>
        <w:ind w:left="0"/>
        <w:jc w:val="both"/>
        <w:rPr>
          <w:rFonts w:ascii="Traditional Arabic" w:hAnsi="Traditional Arabic" w:cs="Traditional Arabic"/>
          <w:sz w:val="34"/>
          <w:szCs w:val="34"/>
          <w:rtl/>
        </w:rPr>
      </w:pPr>
    </w:p>
    <w:p w:rsidR="00AE6BA7" w:rsidRPr="00B970DD" w:rsidRDefault="00AE6BA7" w:rsidP="00AE6BA7">
      <w:pPr>
        <w:pStyle w:val="aa"/>
        <w:tabs>
          <w:tab w:val="right" w:pos="140"/>
        </w:tabs>
        <w:bidi/>
        <w:spacing w:before="0" w:beforeAutospacing="0" w:after="0" w:afterAutospacing="0"/>
        <w:ind w:firstLine="709"/>
        <w:jc w:val="both"/>
        <w:textAlignment w:val="top"/>
        <w:rPr>
          <w:rFonts w:ascii="Traditional Arabic" w:hAnsi="Traditional Arabic" w:cs="Traditional Arabic"/>
          <w:color w:val="800000"/>
          <w:sz w:val="34"/>
          <w:szCs w:val="34"/>
          <w:rtl/>
        </w:rPr>
      </w:pPr>
      <w:r w:rsidRPr="00B970DD">
        <w:rPr>
          <w:rFonts w:ascii="Traditional Arabic" w:hAnsi="Traditional Arabic" w:cs="Traditional Arabic"/>
          <w:b/>
          <w:bCs/>
          <w:color w:val="800000"/>
          <w:sz w:val="34"/>
          <w:szCs w:val="34"/>
          <w:rtl/>
        </w:rPr>
        <w:t xml:space="preserve">  ثالثا: تلامـــــيــــــذه</w:t>
      </w:r>
    </w:p>
    <w:p w:rsidR="00AE6BA7" w:rsidRPr="0034117F" w:rsidRDefault="00AE6BA7" w:rsidP="00513D53">
      <w:pPr>
        <w:pStyle w:val="a6"/>
        <w:numPr>
          <w:ilvl w:val="0"/>
          <w:numId w:val="21"/>
        </w:numPr>
        <w:autoSpaceDE w:val="0"/>
        <w:autoSpaceDN w:val="0"/>
        <w:bidi/>
        <w:adjustRightInd w:val="0"/>
        <w:spacing w:after="0" w:line="240" w:lineRule="auto"/>
        <w:ind w:left="0" w:firstLine="0"/>
        <w:jc w:val="both"/>
        <w:rPr>
          <w:rFonts w:ascii="Traditional Arabic" w:hAnsi="Traditional Arabic" w:cs="Traditional Arabic"/>
          <w:sz w:val="34"/>
          <w:szCs w:val="34"/>
          <w:rtl/>
        </w:rPr>
      </w:pPr>
      <w:r w:rsidRPr="0034117F">
        <w:rPr>
          <w:rFonts w:ascii="Traditional Arabic" w:hAnsi="Traditional Arabic" w:cs="Traditional Arabic"/>
          <w:sz w:val="34"/>
          <w:szCs w:val="34"/>
          <w:rtl/>
        </w:rPr>
        <w:t xml:space="preserve">  تصدى الشيخ خليل للتدريس بالمدرسة </w:t>
      </w:r>
      <w:proofErr w:type="spellStart"/>
      <w:r w:rsidRPr="0034117F">
        <w:rPr>
          <w:rFonts w:ascii="Traditional Arabic" w:hAnsi="Traditional Arabic" w:cs="Traditional Arabic"/>
          <w:sz w:val="34"/>
          <w:szCs w:val="34"/>
          <w:rtl/>
        </w:rPr>
        <w:t>الشيخونية</w:t>
      </w:r>
      <w:proofErr w:type="spellEnd"/>
      <w:r w:rsidRPr="0034117F">
        <w:rPr>
          <w:rFonts w:ascii="Traditional Arabic" w:hAnsi="Traditional Arabic" w:cs="Traditional Arabic"/>
          <w:sz w:val="34"/>
          <w:szCs w:val="34"/>
          <w:rtl/>
        </w:rPr>
        <w:t xml:space="preserve"> تكملة لمهمة شيخه </w:t>
      </w:r>
      <w:proofErr w:type="spellStart"/>
      <w:r w:rsidRPr="0034117F">
        <w:rPr>
          <w:rFonts w:ascii="Traditional Arabic" w:hAnsi="Traditional Arabic" w:cs="Traditional Arabic"/>
          <w:sz w:val="34"/>
          <w:szCs w:val="34"/>
          <w:rtl/>
        </w:rPr>
        <w:t>المنوفى</w:t>
      </w:r>
      <w:proofErr w:type="spellEnd"/>
      <w:r w:rsidRPr="0034117F">
        <w:rPr>
          <w:rFonts w:ascii="Traditional Arabic" w:hAnsi="Traditional Arabic" w:cs="Traditional Arabic"/>
          <w:sz w:val="34"/>
          <w:szCs w:val="34"/>
          <w:rtl/>
        </w:rPr>
        <w:t>،</w:t>
      </w:r>
      <w:r w:rsidRPr="0034117F">
        <w:rPr>
          <w:rFonts w:ascii="Traditional Arabic" w:hAnsi="Traditional Arabic" w:cs="Traditional Arabic"/>
          <w:sz w:val="34"/>
          <w:szCs w:val="34"/>
        </w:rPr>
        <w:t xml:space="preserve"> </w:t>
      </w:r>
      <w:r w:rsidRPr="0034117F">
        <w:rPr>
          <w:rFonts w:ascii="Traditional Arabic" w:hAnsi="Traditional Arabic" w:cs="Traditional Arabic"/>
          <w:sz w:val="34"/>
          <w:szCs w:val="34"/>
          <w:rtl/>
        </w:rPr>
        <w:t>فتخرج على يديه خلق كثير من تلامذته وكانوا من أوائل من تعرض لشرح مختصره الفقهي نذكر بينهم</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38"/>
      </w:r>
      <w:r w:rsidRPr="00513D53">
        <w:rPr>
          <w:rStyle w:val="a4"/>
          <w:rFonts w:ascii="Traditional Arabic" w:eastAsiaTheme="majorEastAsia" w:hAnsi="Traditional Arabic" w:cs="Traditional Arabic"/>
          <w:sz w:val="34"/>
          <w:szCs w:val="34"/>
          <w:rtl/>
        </w:rPr>
        <w:t>)</w:t>
      </w:r>
      <w:r w:rsidRPr="0034117F">
        <w:rPr>
          <w:rFonts w:ascii="Traditional Arabic" w:hAnsi="Traditional Arabic" w:cs="Traditional Arabic"/>
          <w:sz w:val="34"/>
          <w:szCs w:val="34"/>
          <w:rtl/>
        </w:rPr>
        <w:t>:</w:t>
      </w:r>
    </w:p>
    <w:p w:rsidR="00AE6BA7" w:rsidRPr="0034117F" w:rsidRDefault="00AE6BA7" w:rsidP="00513D53">
      <w:pPr>
        <w:pStyle w:val="a6"/>
        <w:numPr>
          <w:ilvl w:val="0"/>
          <w:numId w:val="21"/>
        </w:numPr>
        <w:autoSpaceDE w:val="0"/>
        <w:autoSpaceDN w:val="0"/>
        <w:bidi/>
        <w:adjustRightInd w:val="0"/>
        <w:spacing w:after="0" w:line="240" w:lineRule="auto"/>
        <w:ind w:left="0" w:firstLine="0"/>
        <w:jc w:val="both"/>
        <w:rPr>
          <w:rFonts w:ascii="Traditional Arabic" w:hAnsi="Traditional Arabic" w:cs="Traditional Arabic"/>
          <w:sz w:val="34"/>
          <w:szCs w:val="34"/>
          <w:rtl/>
        </w:rPr>
      </w:pPr>
      <w:r w:rsidRPr="0034117F">
        <w:rPr>
          <w:rFonts w:ascii="Traditional Arabic" w:hAnsi="Traditional Arabic" w:cs="Traditional Arabic"/>
          <w:sz w:val="34"/>
          <w:szCs w:val="34"/>
          <w:rtl/>
        </w:rPr>
        <w:t xml:space="preserve">عبد الخالق بن علي بن الحسين الشهير بابن الفرات، هو الذي حكى أن الشيخ خليل رئي بعد موته فقيل له: ما فعل بك ربك؟ قال غفر لي ولجميع من صلى علي، توفي سنة </w:t>
      </w:r>
      <w:r w:rsidRPr="0034117F">
        <w:rPr>
          <w:rFonts w:ascii="Traditional Arabic" w:hAnsi="Traditional Arabic" w:cs="Traditional Arabic"/>
          <w:sz w:val="34"/>
          <w:szCs w:val="34"/>
        </w:rPr>
        <w:t>794</w:t>
      </w:r>
      <w:r w:rsidRPr="0034117F">
        <w:rPr>
          <w:rFonts w:ascii="Traditional Arabic" w:hAnsi="Traditional Arabic" w:cs="Traditional Arabic"/>
          <w:sz w:val="34"/>
          <w:szCs w:val="34"/>
          <w:rtl/>
        </w:rPr>
        <w:t>هـ</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39"/>
      </w:r>
      <w:r w:rsidRPr="00513D53">
        <w:rPr>
          <w:rStyle w:val="a4"/>
          <w:rFonts w:ascii="Traditional Arabic" w:eastAsiaTheme="majorEastAsia" w:hAnsi="Traditional Arabic" w:cs="Traditional Arabic"/>
          <w:sz w:val="34"/>
          <w:szCs w:val="34"/>
          <w:rtl/>
        </w:rPr>
        <w:t>)</w:t>
      </w:r>
      <w:r w:rsidR="00EB35C8">
        <w:rPr>
          <w:rFonts w:ascii="Traditional Arabic" w:hAnsi="Traditional Arabic" w:cs="Traditional Arabic"/>
          <w:sz w:val="34"/>
          <w:szCs w:val="34"/>
          <w:rtl/>
        </w:rPr>
        <w:t>.</w:t>
      </w:r>
    </w:p>
    <w:p w:rsidR="00AE6BA7" w:rsidRPr="0034117F" w:rsidRDefault="00AE6BA7" w:rsidP="00513D53">
      <w:pPr>
        <w:pStyle w:val="a6"/>
        <w:numPr>
          <w:ilvl w:val="0"/>
          <w:numId w:val="21"/>
        </w:numPr>
        <w:autoSpaceDE w:val="0"/>
        <w:autoSpaceDN w:val="0"/>
        <w:bidi/>
        <w:adjustRightInd w:val="0"/>
        <w:spacing w:after="0" w:line="240" w:lineRule="auto"/>
        <w:ind w:left="0" w:firstLine="0"/>
        <w:jc w:val="both"/>
        <w:rPr>
          <w:rFonts w:ascii="Traditional Arabic" w:hAnsi="Traditional Arabic" w:cs="Traditional Arabic"/>
          <w:sz w:val="34"/>
          <w:szCs w:val="34"/>
          <w:rtl/>
        </w:rPr>
      </w:pPr>
      <w:r w:rsidRPr="0034117F">
        <w:rPr>
          <w:rFonts w:ascii="Traditional Arabic" w:hAnsi="Traditional Arabic" w:cs="Traditional Arabic"/>
          <w:sz w:val="34"/>
          <w:szCs w:val="34"/>
          <w:rtl/>
        </w:rPr>
        <w:t xml:space="preserve">ابن فرحون وهو القاضي برهان الدين إبراهيم بن علي بن محمد أبي القاسم محمد بن فرحون، كان عالما بالفقه والأصول والفرائض والوثائق وعلم القضاء والطب </w:t>
      </w:r>
      <w:r w:rsidRPr="00513D53">
        <w:rPr>
          <w:rStyle w:val="a4"/>
          <w:vertAlign w:val="baseline"/>
          <w:rtl/>
        </w:rPr>
        <w:t>والنحو</w:t>
      </w:r>
      <w:r w:rsidRPr="0034117F">
        <w:rPr>
          <w:rFonts w:ascii="Traditional Arabic" w:hAnsi="Traditional Arabic" w:cs="Traditional Arabic"/>
          <w:sz w:val="34"/>
          <w:szCs w:val="34"/>
          <w:rtl/>
        </w:rPr>
        <w:t xml:space="preserve"> وتاريخ الرجال وطبقاتهم سيما الفقهاء،</w:t>
      </w:r>
      <w:r w:rsidR="004560DB">
        <w:rPr>
          <w:rFonts w:ascii="Traditional Arabic" w:hAnsi="Traditional Arabic" w:cs="Traditional Arabic" w:hint="cs"/>
          <w:sz w:val="34"/>
          <w:szCs w:val="34"/>
          <w:rtl/>
        </w:rPr>
        <w:t xml:space="preserve"> </w:t>
      </w:r>
      <w:r w:rsidRPr="0034117F">
        <w:rPr>
          <w:rFonts w:ascii="Traditional Arabic" w:hAnsi="Traditional Arabic" w:cs="Traditional Arabic"/>
          <w:sz w:val="34"/>
          <w:szCs w:val="34"/>
          <w:rtl/>
        </w:rPr>
        <w:t>عرف بعدالته في الحكم وشجاعته في الحق وجهاده في الله عز وجل توفي سنة 799هـ</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40"/>
      </w:r>
      <w:r w:rsidRPr="00513D53">
        <w:rPr>
          <w:rStyle w:val="a4"/>
          <w:rFonts w:ascii="Traditional Arabic" w:eastAsiaTheme="majorEastAsia"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513D53">
      <w:pPr>
        <w:pStyle w:val="a6"/>
        <w:numPr>
          <w:ilvl w:val="0"/>
          <w:numId w:val="21"/>
        </w:numPr>
        <w:autoSpaceDE w:val="0"/>
        <w:autoSpaceDN w:val="0"/>
        <w:bidi/>
        <w:adjustRightInd w:val="0"/>
        <w:spacing w:after="0" w:line="240" w:lineRule="auto"/>
        <w:ind w:left="0" w:firstLine="0"/>
        <w:jc w:val="both"/>
        <w:rPr>
          <w:rFonts w:ascii="Traditional Arabic" w:hAnsi="Traditional Arabic" w:cs="Traditional Arabic"/>
          <w:sz w:val="34"/>
          <w:szCs w:val="34"/>
        </w:rPr>
      </w:pPr>
      <w:r w:rsidRPr="0034117F">
        <w:rPr>
          <w:rFonts w:ascii="Traditional Arabic" w:hAnsi="Traditional Arabic" w:cs="Traditional Arabic"/>
          <w:sz w:val="34"/>
          <w:szCs w:val="34"/>
          <w:rtl/>
        </w:rPr>
        <w:t xml:space="preserve">جمال الدين عبد الله بن مقداد </w:t>
      </w:r>
      <w:proofErr w:type="spellStart"/>
      <w:r w:rsidRPr="0034117F">
        <w:rPr>
          <w:rFonts w:ascii="Traditional Arabic" w:hAnsi="Traditional Arabic" w:cs="Traditional Arabic"/>
          <w:sz w:val="34"/>
          <w:szCs w:val="34"/>
          <w:rtl/>
        </w:rPr>
        <w:t>الأفقهسي</w:t>
      </w:r>
      <w:proofErr w:type="spellEnd"/>
      <w:r w:rsidRPr="0034117F">
        <w:rPr>
          <w:rFonts w:ascii="Traditional Arabic" w:hAnsi="Traditional Arabic" w:cs="Traditional Arabic"/>
          <w:sz w:val="34"/>
          <w:szCs w:val="34"/>
          <w:rtl/>
        </w:rPr>
        <w:t>، الفقيه العالم العمدة انتهت إليه رئاسة المذهب المالكي والفتوى بمصر، أخذ عن خليل الفقه وأصوله، وله شرح على مختصره الفقهي في ثلاث مجلدات توفي سنة 822هـ</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41"/>
      </w:r>
      <w:r w:rsidRPr="00513D53">
        <w:rPr>
          <w:rStyle w:val="a4"/>
          <w:rFonts w:ascii="Traditional Arabic" w:eastAsiaTheme="majorEastAsia" w:hAnsi="Traditional Arabic" w:cs="Traditional Arabic"/>
          <w:sz w:val="34"/>
          <w:szCs w:val="34"/>
          <w:rtl/>
        </w:rPr>
        <w:t>)</w:t>
      </w:r>
      <w:r w:rsidR="00EB35C8">
        <w:rPr>
          <w:rFonts w:ascii="Traditional Arabic" w:hAnsi="Traditional Arabic" w:cs="Traditional Arabic"/>
          <w:sz w:val="34"/>
          <w:szCs w:val="34"/>
          <w:rtl/>
        </w:rPr>
        <w:t>.</w:t>
      </w:r>
    </w:p>
    <w:p w:rsidR="00AE6BA7" w:rsidRPr="0034117F" w:rsidRDefault="00AE6BA7" w:rsidP="00AE6BA7">
      <w:pPr>
        <w:pStyle w:val="aa"/>
        <w:bidi/>
        <w:spacing w:before="0" w:beforeAutospacing="0" w:after="0" w:afterAutospacing="0"/>
        <w:jc w:val="both"/>
        <w:textAlignment w:val="top"/>
        <w:rPr>
          <w:rFonts w:ascii="Traditional Arabic" w:hAnsi="Traditional Arabic" w:cs="Traditional Arabic"/>
          <w:sz w:val="34"/>
          <w:szCs w:val="34"/>
          <w:rtl/>
        </w:rPr>
      </w:pPr>
    </w:p>
    <w:p w:rsidR="00AE6BA7" w:rsidRPr="00213446" w:rsidRDefault="00AE6BA7" w:rsidP="00AE6BA7">
      <w:pPr>
        <w:pStyle w:val="2"/>
        <w:bidi/>
        <w:rPr>
          <w:rtl/>
        </w:rPr>
      </w:pPr>
      <w:bookmarkStart w:id="11" w:name="_Toc533253084"/>
      <w:r w:rsidRPr="00213446">
        <w:rPr>
          <w:rtl/>
        </w:rPr>
        <w:t>الفرع الثاني: منزلته العلمية</w:t>
      </w:r>
      <w:bookmarkEnd w:id="11"/>
    </w:p>
    <w:p w:rsidR="00AE6BA7" w:rsidRPr="00213446" w:rsidRDefault="00AE6BA7" w:rsidP="00513D53">
      <w:pPr>
        <w:pStyle w:val="a6"/>
        <w:numPr>
          <w:ilvl w:val="0"/>
          <w:numId w:val="21"/>
        </w:numPr>
        <w:autoSpaceDE w:val="0"/>
        <w:autoSpaceDN w:val="0"/>
        <w:bidi/>
        <w:adjustRightInd w:val="0"/>
        <w:spacing w:after="0" w:line="240" w:lineRule="auto"/>
        <w:ind w:left="0" w:firstLine="0"/>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بدأ حياته العلمية كطالب علم، ساقه والده الحنفي المذهب إلى حلقة الشيخ عبد الله المنوفي، أخذ عنه الفقه المالكي واستفاد من علمه وزهده</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42"/>
      </w:r>
      <w:r w:rsidRPr="00513D53">
        <w:rPr>
          <w:rStyle w:val="a4"/>
          <w:rFonts w:ascii="Traditional Arabic" w:eastAsiaTheme="majorEastAsia" w:hAnsi="Traditional Arabic" w:cs="Traditional Arabic"/>
          <w:sz w:val="34"/>
          <w:szCs w:val="34"/>
          <w:rtl/>
        </w:rPr>
        <w:t>)</w:t>
      </w:r>
      <w:r w:rsidRPr="00213446">
        <w:rPr>
          <w:rFonts w:ascii="Traditional Arabic" w:hAnsi="Traditional Arabic" w:cs="Traditional Arabic"/>
          <w:sz w:val="34"/>
          <w:szCs w:val="34"/>
          <w:rtl/>
        </w:rPr>
        <w:t xml:space="preserve">، عرف خليل بانعزاله عن الناس وإقباله على </w:t>
      </w:r>
      <w:proofErr w:type="spellStart"/>
      <w:r w:rsidRPr="00213446">
        <w:rPr>
          <w:rFonts w:ascii="Traditional Arabic" w:hAnsi="Traditional Arabic" w:cs="Traditional Arabic"/>
          <w:sz w:val="34"/>
          <w:szCs w:val="34"/>
          <w:rtl/>
        </w:rPr>
        <w:t>المدارسة</w:t>
      </w:r>
      <w:proofErr w:type="spellEnd"/>
      <w:r w:rsidRPr="00213446">
        <w:rPr>
          <w:rFonts w:ascii="Traditional Arabic" w:hAnsi="Traditional Arabic" w:cs="Traditional Arabic"/>
          <w:sz w:val="34"/>
          <w:szCs w:val="34"/>
          <w:rtl/>
        </w:rPr>
        <w:t xml:space="preserve"> بصبر وهمة عالية، فكان لا يعطي لحظ نفسه من الوقت إلا القليل، فقد روي عنه أنه لم ير النيل رغم مجاورته له قرابة عشرين سنة لاشتغاله بالبحث والمطالعة</w:t>
      </w:r>
      <w:r w:rsidR="00EB35C8">
        <w:rPr>
          <w:rFonts w:ascii="Traditional Arabic" w:hAnsi="Traditional Arabic" w:cs="Traditional Arabic"/>
          <w:sz w:val="34"/>
          <w:szCs w:val="34"/>
          <w:rtl/>
        </w:rPr>
        <w:t>.</w:t>
      </w:r>
      <w:r w:rsidRPr="00513D53">
        <w:rPr>
          <w:rFonts w:ascii="Traditional Arabic" w:hAnsi="Traditional Arabic" w:cs="Traditional Arabic"/>
          <w:sz w:val="34"/>
          <w:szCs w:val="34"/>
          <w:vertAlign w:val="superscript"/>
          <w:rtl/>
        </w:rPr>
        <w:t>(</w:t>
      </w:r>
      <w:r w:rsidRPr="00513D53">
        <w:rPr>
          <w:rFonts w:ascii="Traditional Arabic" w:hAnsi="Traditional Arabic" w:cs="Traditional Arabic"/>
          <w:sz w:val="34"/>
          <w:szCs w:val="34"/>
          <w:vertAlign w:val="superscript"/>
          <w:rtl/>
        </w:rPr>
        <w:footnoteReference w:id="43"/>
      </w:r>
      <w:r w:rsidRPr="00513D53">
        <w:rPr>
          <w:rFonts w:ascii="Traditional Arabic" w:hAnsi="Traditional Arabic" w:cs="Traditional Arabic"/>
          <w:sz w:val="34"/>
          <w:szCs w:val="34"/>
          <w:vertAlign w:val="superscript"/>
          <w:rtl/>
        </w:rPr>
        <w:t>)</w:t>
      </w:r>
      <w:r w:rsidRPr="00213446">
        <w:rPr>
          <w:rFonts w:ascii="Traditional Arabic" w:hAnsi="Traditional Arabic" w:cs="Traditional Arabic"/>
          <w:sz w:val="34"/>
          <w:szCs w:val="34"/>
          <w:vertAlign w:val="subscript"/>
          <w:rtl/>
        </w:rPr>
        <w:t xml:space="preserve"> </w:t>
      </w:r>
      <w:r w:rsidRPr="00213446">
        <w:rPr>
          <w:rFonts w:ascii="Traditional Arabic" w:hAnsi="Traditional Arabic" w:cs="Traditional Arabic"/>
          <w:sz w:val="34"/>
          <w:szCs w:val="34"/>
          <w:rtl/>
        </w:rPr>
        <w:t>قال عنه تلميذه ابن فرحون في الديباج: " كان رحمه الله عالما ربانيا صدرا في علماء القاهرة مجمعا على فضله وديانته أستاذا ممتعا من أهل التحقيق</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ثاقب الذهن أصيل البحث مشاركا في فنون من العربية والحديث والفرائض فاضلا في مذهب مالك صحيح النقل</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تخرج على يديه جماعة من الفقهاء الفضلاء</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جمع بين </w:t>
      </w:r>
      <w:r w:rsidRPr="00213446">
        <w:rPr>
          <w:rFonts w:ascii="Traditional Arabic" w:hAnsi="Traditional Arabic" w:cs="Traditional Arabic"/>
          <w:sz w:val="34"/>
          <w:szCs w:val="34"/>
          <w:rtl/>
        </w:rPr>
        <w:lastRenderedPageBreak/>
        <w:t>العلم</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العمل"</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44"/>
      </w:r>
      <w:r w:rsidRPr="00513D53">
        <w:rPr>
          <w:rStyle w:val="a4"/>
          <w:rFonts w:ascii="Traditional Arabic" w:eastAsiaTheme="majorEastAsia" w:hAnsi="Traditional Arabic" w:cs="Traditional Arabic"/>
          <w:sz w:val="34"/>
          <w:szCs w:val="34"/>
          <w:rtl/>
        </w:rPr>
        <w:t>)</w:t>
      </w:r>
      <w:r w:rsidR="00EB35C8">
        <w:rPr>
          <w:rStyle w:val="a4"/>
          <w:rFonts w:ascii="Traditional Arabic" w:eastAsiaTheme="majorEastAsia" w:hAnsi="Traditional Arabic" w:cs="Traditional Arabic"/>
          <w:sz w:val="34"/>
          <w:szCs w:val="34"/>
          <w:rtl/>
        </w:rPr>
        <w:t>.</w:t>
      </w:r>
      <w:r w:rsidRPr="00213446">
        <w:rPr>
          <w:rFonts w:ascii="Traditional Arabic" w:hAnsi="Traditional Arabic" w:cs="Traditional Arabic"/>
          <w:sz w:val="34"/>
          <w:szCs w:val="34"/>
          <w:rtl/>
        </w:rPr>
        <w:t xml:space="preserve"> وقال محمد مخلوف: "الإمام الهمام، أحد شيوخ الإسلام،</w:t>
      </w:r>
      <w:r w:rsidR="001710CB">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والأئمة الأعلام [</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حامل لواء المذهب المالكي على كاهله"</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45"/>
      </w:r>
      <w:r w:rsidRPr="00513D53">
        <w:rPr>
          <w:rStyle w:val="a4"/>
          <w:rFonts w:ascii="Traditional Arabic" w:eastAsiaTheme="majorEastAsia"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spacing w:after="0" w:line="240" w:lineRule="auto"/>
        <w:rPr>
          <w:rFonts w:ascii="Traditional Arabic" w:eastAsia="Times New Roman" w:hAnsi="Traditional Arabic" w:cs="Traditional Arabic"/>
          <w:sz w:val="34"/>
          <w:szCs w:val="34"/>
          <w:lang w:val="en-US" w:eastAsia="fr-FR" w:bidi="ar-SA"/>
        </w:rPr>
      </w:pPr>
      <w:r w:rsidRPr="00213446">
        <w:rPr>
          <w:rFonts w:ascii="Traditional Arabic" w:hAnsi="Traditional Arabic" w:cs="Traditional Arabic"/>
          <w:sz w:val="34"/>
          <w:szCs w:val="34"/>
          <w:rtl/>
        </w:rPr>
        <w:br w:type="page"/>
      </w:r>
    </w:p>
    <w:p w:rsidR="00AE6BA7" w:rsidRPr="00213446" w:rsidRDefault="00AE6BA7" w:rsidP="00AE6BA7">
      <w:pPr>
        <w:pStyle w:val="2"/>
        <w:bidi/>
        <w:rPr>
          <w:rtl/>
        </w:rPr>
      </w:pPr>
      <w:bookmarkStart w:id="12" w:name="_Toc533253085"/>
      <w:r w:rsidRPr="00213446">
        <w:rPr>
          <w:rtl/>
        </w:rPr>
        <w:lastRenderedPageBreak/>
        <w:t>الفرع الثالث:</w:t>
      </w:r>
      <w:r>
        <w:rPr>
          <w:rtl/>
        </w:rPr>
        <w:t xml:space="preserve"> </w:t>
      </w:r>
      <w:r w:rsidRPr="00213446">
        <w:rPr>
          <w:rtl/>
        </w:rPr>
        <w:t>مؤلــــفــــاتــــه ووفـــــاتــــه</w:t>
      </w:r>
      <w:bookmarkEnd w:id="12"/>
    </w:p>
    <w:p w:rsidR="00AE6BA7" w:rsidRPr="00B970DD" w:rsidRDefault="00AE6BA7" w:rsidP="00AE6BA7">
      <w:pPr>
        <w:pStyle w:val="aa"/>
        <w:bidi/>
        <w:spacing w:before="0" w:beforeAutospacing="0" w:after="0" w:afterAutospacing="0"/>
        <w:ind w:firstLine="709"/>
        <w:jc w:val="both"/>
        <w:textAlignment w:val="top"/>
        <w:rPr>
          <w:rFonts w:ascii="Traditional Arabic" w:hAnsi="Traditional Arabic" w:cs="Traditional Arabic"/>
          <w:b/>
          <w:bCs/>
          <w:color w:val="002060"/>
          <w:sz w:val="34"/>
          <w:szCs w:val="34"/>
          <w:rtl/>
        </w:rPr>
      </w:pPr>
      <w:r w:rsidRPr="00B970DD">
        <w:rPr>
          <w:rFonts w:ascii="Traditional Arabic" w:hAnsi="Traditional Arabic" w:cs="Traditional Arabic"/>
          <w:b/>
          <w:bCs/>
          <w:color w:val="002060"/>
          <w:sz w:val="34"/>
          <w:szCs w:val="34"/>
          <w:rtl/>
        </w:rPr>
        <w:t>أولا: مؤلــــفاتــــــه</w:t>
      </w:r>
    </w:p>
    <w:p w:rsidR="00AE6BA7" w:rsidRPr="00213446" w:rsidRDefault="00AE6BA7" w:rsidP="00513D53">
      <w:pPr>
        <w:pStyle w:val="a6"/>
        <w:numPr>
          <w:ilvl w:val="0"/>
          <w:numId w:val="21"/>
        </w:numPr>
        <w:autoSpaceDE w:val="0"/>
        <w:autoSpaceDN w:val="0"/>
        <w:bidi/>
        <w:adjustRightInd w:val="0"/>
        <w:spacing w:after="0" w:line="240" w:lineRule="auto"/>
        <w:ind w:left="0" w:firstLine="0"/>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ترك الشيخ خليل ثروة فقهية هامة أغنت خزانة الفقه المالكي نذكر من بينها</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46"/>
      </w:r>
      <w:r w:rsidRPr="00513D53">
        <w:rPr>
          <w:rStyle w:val="a4"/>
          <w:rFonts w:ascii="Traditional Arabic" w:eastAsiaTheme="majorEastAsia" w:hAnsi="Traditional Arabic" w:cs="Traditional Arabic"/>
          <w:sz w:val="34"/>
          <w:szCs w:val="34"/>
          <w:rtl/>
        </w:rPr>
        <w:t>)</w:t>
      </w:r>
      <w:r w:rsidRPr="00213446">
        <w:rPr>
          <w:rFonts w:ascii="Traditional Arabic" w:hAnsi="Traditional Arabic" w:cs="Traditional Arabic"/>
          <w:sz w:val="34"/>
          <w:szCs w:val="34"/>
          <w:rtl/>
        </w:rPr>
        <w:t>:</w:t>
      </w:r>
    </w:p>
    <w:p w:rsidR="00AE6BA7" w:rsidRPr="00213446" w:rsidRDefault="00AE6BA7" w:rsidP="00AE6BA7">
      <w:pPr>
        <w:pStyle w:val="aa"/>
        <w:numPr>
          <w:ilvl w:val="0"/>
          <w:numId w:val="8"/>
        </w:numPr>
        <w:tabs>
          <w:tab w:val="right" w:pos="1133"/>
        </w:tabs>
        <w:bidi/>
        <w:spacing w:before="0" w:beforeAutospacing="0" w:after="0" w:afterAutospacing="0"/>
        <w:ind w:left="0" w:firstLine="709"/>
        <w:jc w:val="both"/>
        <w:textAlignment w:val="top"/>
        <w:rPr>
          <w:rFonts w:ascii="Traditional Arabic" w:hAnsi="Traditional Arabic" w:cs="Traditional Arabic"/>
          <w:sz w:val="34"/>
          <w:szCs w:val="34"/>
          <w:rtl/>
        </w:rPr>
      </w:pPr>
      <w:r w:rsidRPr="00213446">
        <w:rPr>
          <w:rFonts w:ascii="Traditional Arabic" w:hAnsi="Traditional Arabic" w:cs="Traditional Arabic"/>
          <w:sz w:val="34"/>
          <w:szCs w:val="34"/>
          <w:rtl/>
        </w:rPr>
        <w:t>كتاب التوضيح وهو من أهم الشروح التي وضعت على جامع الأمهات لابن الحاجب</w:t>
      </w:r>
      <w:r w:rsidR="00EB35C8">
        <w:rPr>
          <w:rFonts w:ascii="Traditional Arabic" w:hAnsi="Traditional Arabic" w:cs="Traditional Arabic"/>
          <w:sz w:val="34"/>
          <w:szCs w:val="34"/>
          <w:rtl/>
        </w:rPr>
        <w:t>.</w:t>
      </w:r>
    </w:p>
    <w:p w:rsidR="00AE6BA7" w:rsidRPr="00213446" w:rsidRDefault="00AE6BA7" w:rsidP="00513D53">
      <w:pPr>
        <w:pStyle w:val="a6"/>
        <w:numPr>
          <w:ilvl w:val="0"/>
          <w:numId w:val="21"/>
        </w:numPr>
        <w:autoSpaceDE w:val="0"/>
        <w:autoSpaceDN w:val="0"/>
        <w:bidi/>
        <w:adjustRightInd w:val="0"/>
        <w:spacing w:after="0" w:line="240" w:lineRule="auto"/>
        <w:ind w:left="0" w:firstLine="0"/>
        <w:jc w:val="both"/>
        <w:rPr>
          <w:rFonts w:ascii="Traditional Arabic" w:hAnsi="Traditional Arabic" w:cs="Traditional Arabic"/>
          <w:sz w:val="34"/>
          <w:szCs w:val="34"/>
        </w:rPr>
      </w:pPr>
      <w:r w:rsidRPr="00213446">
        <w:rPr>
          <w:rFonts w:ascii="Traditional Arabic" w:hAnsi="Traditional Arabic" w:cs="Traditional Arabic"/>
          <w:sz w:val="34"/>
          <w:szCs w:val="34"/>
          <w:rtl/>
        </w:rPr>
        <w:t>ترجمة الشيخ عبد الله المنوفي</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47"/>
      </w:r>
      <w:r w:rsidRPr="00513D53">
        <w:rPr>
          <w:rStyle w:val="a4"/>
          <w:rFonts w:ascii="Traditional Arabic" w:eastAsiaTheme="majorEastAsia"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a"/>
        <w:numPr>
          <w:ilvl w:val="0"/>
          <w:numId w:val="4"/>
        </w:numPr>
        <w:tabs>
          <w:tab w:val="right" w:pos="1133"/>
        </w:tabs>
        <w:bidi/>
        <w:spacing w:before="0" w:beforeAutospacing="0" w:after="0" w:afterAutospacing="0"/>
        <w:ind w:left="0" w:firstLine="709"/>
        <w:jc w:val="both"/>
        <w:textAlignment w:val="top"/>
        <w:rPr>
          <w:rFonts w:ascii="Traditional Arabic" w:hAnsi="Traditional Arabic" w:cs="Traditional Arabic"/>
          <w:sz w:val="34"/>
          <w:szCs w:val="34"/>
        </w:rPr>
      </w:pPr>
      <w:r w:rsidRPr="00213446">
        <w:rPr>
          <w:rFonts w:ascii="Traditional Arabic" w:hAnsi="Traditional Arabic" w:cs="Traditional Arabic"/>
          <w:sz w:val="34"/>
          <w:szCs w:val="34"/>
          <w:rtl/>
        </w:rPr>
        <w:t>شرح ألفية ابن مالك</w:t>
      </w:r>
      <w:r w:rsidR="00EB35C8">
        <w:rPr>
          <w:rFonts w:ascii="Traditional Arabic" w:hAnsi="Traditional Arabic" w:cs="Traditional Arabic"/>
          <w:sz w:val="34"/>
          <w:szCs w:val="34"/>
          <w:rtl/>
        </w:rPr>
        <w:t>.</w:t>
      </w:r>
    </w:p>
    <w:p w:rsidR="00AE6BA7" w:rsidRPr="00213446" w:rsidRDefault="00AE6BA7" w:rsidP="00AE6BA7">
      <w:pPr>
        <w:pStyle w:val="aa"/>
        <w:numPr>
          <w:ilvl w:val="0"/>
          <w:numId w:val="4"/>
        </w:numPr>
        <w:tabs>
          <w:tab w:val="right" w:pos="1133"/>
        </w:tabs>
        <w:bidi/>
        <w:spacing w:before="0" w:beforeAutospacing="0" w:after="0" w:afterAutospacing="0"/>
        <w:ind w:left="0" w:firstLine="709"/>
        <w:jc w:val="both"/>
        <w:textAlignment w:val="top"/>
        <w:rPr>
          <w:rFonts w:ascii="Traditional Arabic" w:hAnsi="Traditional Arabic" w:cs="Traditional Arabic"/>
          <w:sz w:val="34"/>
          <w:szCs w:val="34"/>
        </w:rPr>
      </w:pPr>
      <w:r w:rsidRPr="00213446">
        <w:rPr>
          <w:rFonts w:ascii="Traditional Arabic" w:hAnsi="Traditional Arabic" w:cs="Traditional Arabic"/>
          <w:sz w:val="34"/>
          <w:szCs w:val="34"/>
          <w:rtl/>
        </w:rPr>
        <w:t>كتاب الجامع</w:t>
      </w:r>
      <w:r w:rsidR="00EB35C8">
        <w:rPr>
          <w:rFonts w:ascii="Traditional Arabic" w:hAnsi="Traditional Arabic" w:cs="Traditional Arabic"/>
          <w:sz w:val="34"/>
          <w:szCs w:val="34"/>
          <w:rtl/>
        </w:rPr>
        <w:t>.</w:t>
      </w:r>
    </w:p>
    <w:p w:rsidR="00AE6BA7" w:rsidRPr="00213446" w:rsidRDefault="00AE6BA7" w:rsidP="00AE6BA7">
      <w:pPr>
        <w:pStyle w:val="aa"/>
        <w:numPr>
          <w:ilvl w:val="0"/>
          <w:numId w:val="4"/>
        </w:numPr>
        <w:tabs>
          <w:tab w:val="right" w:pos="1133"/>
        </w:tabs>
        <w:bidi/>
        <w:spacing w:before="0" w:beforeAutospacing="0" w:after="0" w:afterAutospacing="0"/>
        <w:ind w:left="0" w:firstLine="709"/>
        <w:jc w:val="both"/>
        <w:textAlignment w:val="top"/>
        <w:rPr>
          <w:rFonts w:ascii="Traditional Arabic" w:hAnsi="Traditional Arabic" w:cs="Traditional Arabic"/>
          <w:sz w:val="34"/>
          <w:szCs w:val="34"/>
        </w:rPr>
      </w:pPr>
      <w:r w:rsidRPr="00213446">
        <w:rPr>
          <w:rFonts w:ascii="Traditional Arabic" w:hAnsi="Traditional Arabic" w:cs="Traditional Arabic"/>
          <w:sz w:val="34"/>
          <w:szCs w:val="34"/>
          <w:rtl/>
        </w:rPr>
        <w:t>كتاب المناسك خصصه لدراسة أحكام الحج ومناسكه</w:t>
      </w:r>
      <w:r w:rsidR="00EB35C8">
        <w:rPr>
          <w:rFonts w:ascii="Traditional Arabic" w:hAnsi="Traditional Arabic" w:cs="Traditional Arabic"/>
          <w:sz w:val="34"/>
          <w:szCs w:val="34"/>
          <w:rtl/>
        </w:rPr>
        <w:t>.</w:t>
      </w:r>
    </w:p>
    <w:p w:rsidR="00AE6BA7" w:rsidRDefault="00AE6BA7" w:rsidP="00AE6BA7">
      <w:pPr>
        <w:pStyle w:val="aa"/>
        <w:numPr>
          <w:ilvl w:val="0"/>
          <w:numId w:val="4"/>
        </w:numPr>
        <w:bidi/>
        <w:spacing w:before="0" w:beforeAutospacing="0" w:after="0" w:afterAutospacing="0"/>
        <w:ind w:left="0" w:firstLine="709"/>
        <w:jc w:val="both"/>
        <w:textAlignment w:val="top"/>
        <w:rPr>
          <w:rFonts w:ascii="Traditional Arabic" w:hAnsi="Traditional Arabic" w:cs="Traditional Arabic"/>
          <w:sz w:val="34"/>
          <w:szCs w:val="34"/>
        </w:rPr>
      </w:pPr>
      <w:r w:rsidRPr="00213446">
        <w:rPr>
          <w:rFonts w:ascii="Traditional Arabic" w:hAnsi="Traditional Arabic" w:cs="Traditional Arabic"/>
          <w:sz w:val="34"/>
          <w:szCs w:val="34"/>
          <w:rtl/>
        </w:rPr>
        <w:t>المختصر الفقهي</w:t>
      </w:r>
      <w:r w:rsidR="00EB35C8">
        <w:rPr>
          <w:rFonts w:ascii="Traditional Arabic" w:hAnsi="Traditional Arabic" w:cs="Traditional Arabic"/>
          <w:sz w:val="34"/>
          <w:szCs w:val="34"/>
          <w:rtl/>
        </w:rPr>
        <w:t>.</w:t>
      </w:r>
    </w:p>
    <w:p w:rsidR="00AE6BA7" w:rsidRPr="00213446" w:rsidRDefault="00AE6BA7" w:rsidP="00AE6BA7">
      <w:pPr>
        <w:pStyle w:val="aa"/>
        <w:widowControl w:val="0"/>
        <w:bidi/>
        <w:spacing w:before="0" w:beforeAutospacing="0" w:after="0" w:afterAutospacing="0"/>
        <w:ind w:left="709"/>
        <w:jc w:val="both"/>
        <w:textAlignment w:val="top"/>
        <w:rPr>
          <w:rFonts w:ascii="Traditional Arabic" w:hAnsi="Traditional Arabic" w:cs="Traditional Arabic"/>
          <w:sz w:val="34"/>
          <w:szCs w:val="34"/>
          <w:rtl/>
        </w:rPr>
      </w:pPr>
    </w:p>
    <w:p w:rsidR="00AE6BA7" w:rsidRPr="00B970DD" w:rsidRDefault="00AE6BA7" w:rsidP="00AE6BA7">
      <w:pPr>
        <w:pStyle w:val="aa"/>
        <w:widowControl w:val="0"/>
        <w:tabs>
          <w:tab w:val="right" w:pos="140"/>
        </w:tabs>
        <w:bidi/>
        <w:spacing w:before="0" w:beforeAutospacing="0" w:after="0" w:afterAutospacing="0"/>
        <w:ind w:firstLine="709"/>
        <w:jc w:val="both"/>
        <w:textAlignment w:val="top"/>
        <w:rPr>
          <w:rFonts w:ascii="Traditional Arabic" w:hAnsi="Traditional Arabic" w:cs="Traditional Arabic"/>
          <w:color w:val="002060"/>
          <w:sz w:val="34"/>
          <w:szCs w:val="34"/>
          <w:rtl/>
        </w:rPr>
      </w:pPr>
      <w:r w:rsidRPr="00B970DD">
        <w:rPr>
          <w:rFonts w:ascii="Traditional Arabic" w:hAnsi="Traditional Arabic" w:cs="Traditional Arabic"/>
          <w:b/>
          <w:bCs/>
          <w:color w:val="002060"/>
          <w:sz w:val="34"/>
          <w:szCs w:val="34"/>
          <w:rtl/>
        </w:rPr>
        <w:t>ثانيا: وفـــــاتـــــــــه</w:t>
      </w:r>
    </w:p>
    <w:p w:rsidR="00AE6BA7" w:rsidRPr="00213446" w:rsidRDefault="00AE6BA7" w:rsidP="00513D53">
      <w:pPr>
        <w:pStyle w:val="a6"/>
        <w:numPr>
          <w:ilvl w:val="0"/>
          <w:numId w:val="21"/>
        </w:numPr>
        <w:autoSpaceDE w:val="0"/>
        <w:autoSpaceDN w:val="0"/>
        <w:bidi/>
        <w:adjustRightInd w:val="0"/>
        <w:spacing w:after="0" w:line="240" w:lineRule="auto"/>
        <w:ind w:left="0" w:firstLine="0"/>
        <w:jc w:val="both"/>
        <w:rPr>
          <w:rFonts w:ascii="Traditional Arabic" w:hAnsi="Traditional Arabic" w:cs="Traditional Arabic"/>
          <w:sz w:val="34"/>
          <w:szCs w:val="34"/>
        </w:rPr>
      </w:pPr>
      <w:r w:rsidRPr="00213446">
        <w:rPr>
          <w:rFonts w:ascii="Traditional Arabic" w:hAnsi="Traditional Arabic" w:cs="Traditional Arabic"/>
          <w:sz w:val="34"/>
          <w:szCs w:val="34"/>
          <w:rtl/>
        </w:rPr>
        <w:t>اختلف</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 xml:space="preserve">أهل التراجم في تحديد تاريخ وفاة الشيخ خليل على أ </w:t>
      </w:r>
      <w:proofErr w:type="gramStart"/>
      <w:r w:rsidRPr="00213446">
        <w:rPr>
          <w:rFonts w:ascii="Traditional Arabic" w:hAnsi="Traditional Arabic" w:cs="Traditional Arabic"/>
          <w:sz w:val="34"/>
          <w:szCs w:val="34"/>
          <w:rtl/>
        </w:rPr>
        <w:t>ربعة</w:t>
      </w:r>
      <w:proofErr w:type="gramEnd"/>
      <w:r w:rsidRPr="00213446">
        <w:rPr>
          <w:rFonts w:ascii="Traditional Arabic" w:hAnsi="Traditional Arabic" w:cs="Traditional Arabic"/>
          <w:sz w:val="34"/>
          <w:szCs w:val="34"/>
          <w:rtl/>
        </w:rPr>
        <w:t xml:space="preserve"> أقوال</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48"/>
      </w:r>
      <w:r w:rsidRPr="00513D53">
        <w:rPr>
          <w:rStyle w:val="a4"/>
          <w:rFonts w:ascii="Traditional Arabic" w:eastAsiaTheme="majorEastAsia" w:hAnsi="Traditional Arabic" w:cs="Traditional Arabic"/>
          <w:sz w:val="34"/>
          <w:szCs w:val="34"/>
          <w:rtl/>
        </w:rPr>
        <w:t>)</w:t>
      </w:r>
      <w:r w:rsidRPr="00213446">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إلا أن</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الذي عليه</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الأكثرون هو قول ابن حجر في الدرر الكامنة، أي سنة 767هـ، وقد مال بدر الدين القرافي في كتابه " توشح الديباج " إلى ترجيح هذا التاريخ، حيث قال:" لكن الحافظ ابن حجر أعلم بذلك لكونه من بلده</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وله مزيد الثبت في هذا الشأن"</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49"/>
      </w:r>
      <w:r w:rsidRPr="00513D53">
        <w:rPr>
          <w:rStyle w:val="a4"/>
          <w:rFonts w:ascii="Traditional Arabic" w:eastAsiaTheme="majorEastAsia" w:hAnsi="Traditional Arabic" w:cs="Traditional Arabic"/>
          <w:sz w:val="34"/>
          <w:szCs w:val="34"/>
          <w:rtl/>
        </w:rPr>
        <w:t>)</w:t>
      </w:r>
      <w:r w:rsidRPr="00213446">
        <w:rPr>
          <w:rFonts w:ascii="Traditional Arabic" w:hAnsi="Traditional Arabic" w:cs="Traditional Arabic"/>
          <w:sz w:val="34"/>
          <w:szCs w:val="34"/>
          <w:rtl/>
        </w:rPr>
        <w:t xml:space="preserve"> وكذا رجّح الحطاب هذا التاريخ فقال: "والصواب ما ذكره ابن حجر"</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50"/>
      </w:r>
      <w:r w:rsidRPr="00513D53">
        <w:rPr>
          <w:rStyle w:val="a4"/>
          <w:rFonts w:ascii="Traditional Arabic" w:eastAsiaTheme="majorEastAsia" w:hAnsi="Traditional Arabic" w:cs="Traditional Arabic"/>
          <w:sz w:val="34"/>
          <w:szCs w:val="34"/>
          <w:rtl/>
        </w:rPr>
        <w:t>)</w:t>
      </w:r>
      <w:r w:rsidR="00EB35C8">
        <w:rPr>
          <w:rFonts w:ascii="Traditional Arabic" w:hAnsi="Traditional Arabic" w:cs="Traditional Arabic"/>
          <w:sz w:val="34"/>
          <w:szCs w:val="34"/>
          <w:rtl/>
        </w:rPr>
        <w:t>.</w:t>
      </w:r>
    </w:p>
    <w:p w:rsidR="00FA0FDE" w:rsidRDefault="00FA0FDE">
      <w:pPr>
        <w:spacing w:after="160" w:line="259" w:lineRule="auto"/>
        <w:rPr>
          <w:rFonts w:ascii="Traditional Arabic" w:eastAsia="BatangChe" w:hAnsi="Traditional Arabic" w:cs="Traditional Arabic"/>
          <w:b/>
          <w:bCs/>
          <w:sz w:val="34"/>
          <w:szCs w:val="34"/>
          <w:rtl/>
        </w:rPr>
      </w:pPr>
      <w:r>
        <w:rPr>
          <w:rFonts w:ascii="Traditional Arabic" w:eastAsia="BatangChe" w:hAnsi="Traditional Arabic" w:cs="Traditional Arabic"/>
          <w:b/>
          <w:bCs/>
          <w:sz w:val="34"/>
          <w:szCs w:val="34"/>
          <w:rtl/>
        </w:rPr>
        <w:br w:type="page"/>
      </w:r>
    </w:p>
    <w:p w:rsidR="00AE6BA7" w:rsidRPr="00213446" w:rsidRDefault="00AE6BA7" w:rsidP="00FD05DE">
      <w:pPr>
        <w:pStyle w:val="2"/>
        <w:bidi/>
        <w:rPr>
          <w:rFonts w:eastAsia="BatangChe"/>
          <w:rtl/>
        </w:rPr>
      </w:pPr>
      <w:bookmarkStart w:id="13" w:name="_Toc533253086"/>
      <w:r w:rsidRPr="00213446">
        <w:rPr>
          <w:rFonts w:eastAsia="BatangChe"/>
          <w:rtl/>
        </w:rPr>
        <w:lastRenderedPageBreak/>
        <w:t>المطلب الثاني:</w:t>
      </w:r>
      <w:r>
        <w:rPr>
          <w:rFonts w:eastAsia="BatangChe"/>
          <w:rtl/>
        </w:rPr>
        <w:t xml:space="preserve"> </w:t>
      </w:r>
      <w:r w:rsidRPr="00213446">
        <w:rPr>
          <w:rFonts w:eastAsia="BatangChe"/>
          <w:rtl/>
        </w:rPr>
        <w:t>المختصـــــر</w:t>
      </w:r>
      <w:r w:rsidR="00A62AD5">
        <w:rPr>
          <w:rFonts w:eastAsia="BatangChe" w:hint="cs"/>
          <w:rtl/>
        </w:rPr>
        <w:t xml:space="preserve"> </w:t>
      </w:r>
      <w:r w:rsidRPr="00213446">
        <w:rPr>
          <w:rFonts w:eastAsia="BatangChe"/>
          <w:rtl/>
        </w:rPr>
        <w:t>الفقــــــهي للشيــــــخ خلـــــيل وأقـــــوال العلمــــاء فيه</w:t>
      </w:r>
      <w:r>
        <w:rPr>
          <w:rFonts w:eastAsia="BatangChe"/>
          <w:rtl/>
        </w:rPr>
        <w:t xml:space="preserve"> </w:t>
      </w:r>
      <w:r w:rsidRPr="00213446">
        <w:rPr>
          <w:rFonts w:eastAsia="BatangChe"/>
          <w:rtl/>
        </w:rPr>
        <w:t>وشروحــــــاته</w:t>
      </w:r>
      <w:r w:rsidR="00EB35C8">
        <w:rPr>
          <w:rFonts w:eastAsia="BatangChe"/>
          <w:rtl/>
        </w:rPr>
        <w:t>.</w:t>
      </w:r>
      <w:bookmarkEnd w:id="13"/>
    </w:p>
    <w:p w:rsidR="00AE6BA7" w:rsidRPr="00213446" w:rsidRDefault="00AE6BA7" w:rsidP="00FD05DE">
      <w:pPr>
        <w:pStyle w:val="2"/>
        <w:bidi/>
      </w:pPr>
      <w:bookmarkStart w:id="14" w:name="_Toc533253087"/>
      <w:r w:rsidRPr="00213446">
        <w:rPr>
          <w:rtl/>
        </w:rPr>
        <w:t>الفرع الأول: التعريف بالمختصر</w:t>
      </w:r>
      <w:bookmarkEnd w:id="14"/>
    </w:p>
    <w:p w:rsidR="00AE6BA7" w:rsidRPr="00213446" w:rsidRDefault="00AE6BA7" w:rsidP="00513D53">
      <w:pPr>
        <w:pStyle w:val="a6"/>
        <w:numPr>
          <w:ilvl w:val="0"/>
          <w:numId w:val="21"/>
        </w:numPr>
        <w:autoSpaceDE w:val="0"/>
        <w:autoSpaceDN w:val="0"/>
        <w:bidi/>
        <w:adjustRightInd w:val="0"/>
        <w:spacing w:after="0" w:line="240" w:lineRule="auto"/>
        <w:ind w:left="0" w:firstLine="0"/>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هو آخر مؤلفات الشيخ خليل مكث في تحريره أزيد من عشرين سنة وهي فترة زمنية عادة ما تخصص للمطولات من أمهات الكتب، وهو من أشهر كتب المالكية قصد فيه بيان المشهور عند المالكية مجردا من الخلاف، جمع فيه فروع كثيرة من المسائل الفقهية</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وصل في تبييضه إلى باب النكاح والباقي أخرجه تلاميذه</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51"/>
      </w:r>
      <w:r w:rsidRPr="00513D53">
        <w:rPr>
          <w:rStyle w:val="a4"/>
          <w:rFonts w:ascii="Traditional Arabic" w:eastAsiaTheme="majorEastAsia"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FD05DE">
      <w:pPr>
        <w:pStyle w:val="2"/>
        <w:bidi/>
        <w:rPr>
          <w:rtl/>
        </w:rPr>
      </w:pPr>
      <w:bookmarkStart w:id="15" w:name="_Toc533253088"/>
      <w:r w:rsidRPr="00213446">
        <w:rPr>
          <w:rtl/>
        </w:rPr>
        <w:t>الفرع الثاني: أقوال العلماء في المختصر</w:t>
      </w:r>
      <w:bookmarkEnd w:id="15"/>
      <w:r w:rsidRPr="00213446">
        <w:rPr>
          <w:rtl/>
        </w:rPr>
        <w:t xml:space="preserve"> </w:t>
      </w:r>
    </w:p>
    <w:p w:rsidR="00AE6BA7" w:rsidRPr="00213446" w:rsidRDefault="00AE6BA7" w:rsidP="00513D53">
      <w:pPr>
        <w:pStyle w:val="a6"/>
        <w:numPr>
          <w:ilvl w:val="0"/>
          <w:numId w:val="21"/>
        </w:numPr>
        <w:autoSpaceDE w:val="0"/>
        <w:autoSpaceDN w:val="0"/>
        <w:bidi/>
        <w:adjustRightInd w:val="0"/>
        <w:spacing w:after="0" w:line="240" w:lineRule="auto"/>
        <w:ind w:left="0" w:firstLine="0"/>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لقد كتب الله لكتابي الشيخ خليل ـ التوضيح</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المختصر ـ انتشارا</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قبولا،</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وكان إقبال أهل المغرب على التوضيح أكثر، وأهل مصر على المختصر أكثر</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52"/>
      </w:r>
      <w:r w:rsidRPr="00513D53">
        <w:rPr>
          <w:rStyle w:val="a4"/>
          <w:rFonts w:ascii="Traditional Arabic" w:eastAsiaTheme="majorEastAsia" w:hAnsi="Traditional Arabic" w:cs="Traditional Arabic"/>
          <w:sz w:val="34"/>
          <w:szCs w:val="34"/>
          <w:rtl/>
        </w:rPr>
        <w:t>)</w:t>
      </w:r>
      <w:r w:rsidRPr="00213446">
        <w:rPr>
          <w:rFonts w:ascii="Traditional Arabic" w:hAnsi="Traditional Arabic" w:cs="Traditional Arabic"/>
          <w:sz w:val="34"/>
          <w:szCs w:val="34"/>
          <w:rtl/>
        </w:rPr>
        <w:t>، ومن بين ما قيل في المختصر: "إن مختصر خليل الشيخ العلامة من أفضل نفائس الأخلاق، وأحق ما رمق بالأحداق، وصرفت له همم الحذاق، إذ هو عظيم الجدوى بليغ الفحوى مبين لما به الفتوى، أوما هو المرجح الأقوى</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قد جمع الاختصار في شدة الضبط،</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وأظهر الاقتدار في حسن المساق والترتيب فما نهج على منواله ولا سمحت قريحة بمثاله"</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53"/>
      </w:r>
      <w:r w:rsidRPr="00513D53">
        <w:rPr>
          <w:rStyle w:val="a4"/>
          <w:rFonts w:ascii="Traditional Arabic" w:eastAsiaTheme="majorEastAsia"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a"/>
        <w:bidi/>
        <w:spacing w:before="0" w:beforeAutospacing="0" w:after="0" w:afterAutospacing="0"/>
        <w:ind w:firstLine="709"/>
        <w:jc w:val="both"/>
        <w:textAlignment w:val="top"/>
        <w:rPr>
          <w:rFonts w:ascii="Traditional Arabic" w:hAnsi="Traditional Arabic" w:cs="Traditional Arabic"/>
          <w:sz w:val="34"/>
          <w:szCs w:val="34"/>
          <w:rtl/>
        </w:rPr>
      </w:pPr>
    </w:p>
    <w:p w:rsidR="00AE6BA7" w:rsidRPr="00213446" w:rsidRDefault="00AE6BA7" w:rsidP="00FD05DE">
      <w:pPr>
        <w:pStyle w:val="2"/>
        <w:bidi/>
        <w:rPr>
          <w:rtl/>
        </w:rPr>
      </w:pPr>
      <w:bookmarkStart w:id="16" w:name="_Toc533253089"/>
      <w:r w:rsidRPr="00213446">
        <w:rPr>
          <w:rtl/>
        </w:rPr>
        <w:t>الفرع الثالث:</w:t>
      </w:r>
      <w:r>
        <w:rPr>
          <w:rtl/>
        </w:rPr>
        <w:t xml:space="preserve"> </w:t>
      </w:r>
      <w:r w:rsidRPr="00213446">
        <w:rPr>
          <w:rtl/>
        </w:rPr>
        <w:t>شروح المختصر</w:t>
      </w:r>
      <w:bookmarkEnd w:id="16"/>
    </w:p>
    <w:p w:rsidR="00AE6BA7" w:rsidRPr="00213446" w:rsidRDefault="00AE6BA7" w:rsidP="00513D53">
      <w:pPr>
        <w:pStyle w:val="a6"/>
        <w:numPr>
          <w:ilvl w:val="0"/>
          <w:numId w:val="21"/>
        </w:numPr>
        <w:autoSpaceDE w:val="0"/>
        <w:autoSpaceDN w:val="0"/>
        <w:bidi/>
        <w:adjustRightInd w:val="0"/>
        <w:spacing w:after="0" w:line="240" w:lineRule="auto"/>
        <w:ind w:left="0" w:firstLine="0"/>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للمختصر شروحات عدة من بينها</w:t>
      </w:r>
      <w:r w:rsidRPr="00513D53">
        <w:rPr>
          <w:rStyle w:val="a4"/>
          <w:rFonts w:ascii="Traditional Arabic" w:eastAsiaTheme="majorEastAsia" w:hAnsi="Traditional Arabic" w:cs="Traditional Arabic"/>
          <w:sz w:val="34"/>
          <w:szCs w:val="34"/>
          <w:rtl/>
        </w:rPr>
        <w:t>(</w:t>
      </w:r>
      <w:r w:rsidRPr="00513D53">
        <w:rPr>
          <w:rStyle w:val="a4"/>
          <w:rFonts w:ascii="Traditional Arabic" w:eastAsiaTheme="majorEastAsia" w:hAnsi="Traditional Arabic" w:cs="Traditional Arabic"/>
          <w:sz w:val="34"/>
          <w:szCs w:val="34"/>
          <w:rtl/>
        </w:rPr>
        <w:footnoteReference w:id="54"/>
      </w:r>
      <w:r w:rsidRPr="00513D53">
        <w:rPr>
          <w:rStyle w:val="a4"/>
          <w:rFonts w:ascii="Traditional Arabic" w:eastAsiaTheme="majorEastAsia" w:hAnsi="Traditional Arabic" w:cs="Traditional Arabic"/>
          <w:sz w:val="34"/>
          <w:szCs w:val="34"/>
          <w:rtl/>
        </w:rPr>
        <w:t>)</w:t>
      </w:r>
      <w:r w:rsidRPr="00213446">
        <w:rPr>
          <w:rFonts w:ascii="Traditional Arabic" w:hAnsi="Traditional Arabic" w:cs="Traditional Arabic"/>
          <w:sz w:val="34"/>
          <w:szCs w:val="34"/>
          <w:rtl/>
        </w:rPr>
        <w:t>:</w:t>
      </w:r>
    </w:p>
    <w:p w:rsidR="00AE6BA7" w:rsidRPr="00213446" w:rsidRDefault="00AE6BA7" w:rsidP="00AE6BA7">
      <w:pPr>
        <w:pStyle w:val="aa"/>
        <w:numPr>
          <w:ilvl w:val="0"/>
          <w:numId w:val="9"/>
        </w:numPr>
        <w:bidi/>
        <w:spacing w:before="0" w:beforeAutospacing="0" w:after="0" w:afterAutospacing="0"/>
        <w:ind w:left="0" w:firstLine="709"/>
        <w:jc w:val="both"/>
        <w:textAlignment w:val="top"/>
        <w:rPr>
          <w:rFonts w:ascii="Traditional Arabic" w:hAnsi="Traditional Arabic" w:cs="Traditional Arabic"/>
          <w:sz w:val="34"/>
          <w:szCs w:val="34"/>
        </w:rPr>
      </w:pPr>
      <w:r w:rsidRPr="00213446">
        <w:rPr>
          <w:rFonts w:ascii="Traditional Arabic" w:hAnsi="Traditional Arabic" w:cs="Traditional Arabic"/>
          <w:sz w:val="34"/>
          <w:szCs w:val="34"/>
          <w:rtl/>
        </w:rPr>
        <w:t xml:space="preserve"> شرح بهرام</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لبهرام ابن عبد الله المالكي </w:t>
      </w:r>
      <w:proofErr w:type="spellStart"/>
      <w:r w:rsidRPr="00213446">
        <w:rPr>
          <w:rFonts w:ascii="Traditional Arabic" w:hAnsi="Traditional Arabic" w:cs="Traditional Arabic"/>
          <w:sz w:val="34"/>
          <w:szCs w:val="34"/>
          <w:rtl/>
        </w:rPr>
        <w:t>الدميري</w:t>
      </w:r>
      <w:proofErr w:type="spellEnd"/>
      <w:r w:rsidRPr="00213446">
        <w:rPr>
          <w:rFonts w:ascii="Traditional Arabic" w:hAnsi="Traditional Arabic" w:cs="Traditional Arabic"/>
          <w:sz w:val="34"/>
          <w:szCs w:val="34"/>
          <w:rtl/>
        </w:rPr>
        <w:t xml:space="preserve"> (ت 805ه)</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شرحه في ثلاث مجلدات ضخام، الصغير</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الأوسط</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الكبير</w:t>
      </w:r>
      <w:r w:rsidR="00EB35C8">
        <w:rPr>
          <w:rFonts w:ascii="Traditional Arabic" w:hAnsi="Traditional Arabic" w:cs="Traditional Arabic"/>
          <w:sz w:val="34"/>
          <w:szCs w:val="34"/>
          <w:rtl/>
        </w:rPr>
        <w:t>.</w:t>
      </w:r>
    </w:p>
    <w:p w:rsidR="00AE6BA7" w:rsidRPr="00213446" w:rsidRDefault="00AE6BA7" w:rsidP="00AE6BA7">
      <w:pPr>
        <w:pStyle w:val="aa"/>
        <w:numPr>
          <w:ilvl w:val="0"/>
          <w:numId w:val="9"/>
        </w:numPr>
        <w:bidi/>
        <w:spacing w:before="0" w:beforeAutospacing="0" w:after="0" w:afterAutospacing="0"/>
        <w:ind w:left="0" w:firstLine="709"/>
        <w:jc w:val="both"/>
        <w:textAlignment w:val="top"/>
        <w:rPr>
          <w:rFonts w:ascii="Traditional Arabic" w:hAnsi="Traditional Arabic" w:cs="Traditional Arabic"/>
          <w:sz w:val="34"/>
          <w:szCs w:val="34"/>
        </w:rPr>
      </w:pP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شرح </w:t>
      </w:r>
      <w:proofErr w:type="spellStart"/>
      <w:r w:rsidRPr="00213446">
        <w:rPr>
          <w:rFonts w:ascii="Traditional Arabic" w:hAnsi="Traditional Arabic" w:cs="Traditional Arabic"/>
          <w:sz w:val="34"/>
          <w:szCs w:val="34"/>
          <w:rtl/>
        </w:rPr>
        <w:t>البساطي</w:t>
      </w:r>
      <w:proofErr w:type="spellEnd"/>
      <w:r w:rsidRPr="00213446">
        <w:rPr>
          <w:rFonts w:ascii="Traditional Arabic" w:hAnsi="Traditional Arabic" w:cs="Traditional Arabic"/>
          <w:sz w:val="34"/>
          <w:szCs w:val="34"/>
          <w:rtl/>
        </w:rPr>
        <w:t xml:space="preserve"> لمحمد ابن أحمد المالكي (ت 742ه)</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سماه شفاء العليل في شرح مختصر خليل</w:t>
      </w:r>
      <w:r w:rsidR="00EB35C8">
        <w:rPr>
          <w:rFonts w:ascii="Traditional Arabic" w:hAnsi="Traditional Arabic" w:cs="Traditional Arabic"/>
          <w:sz w:val="34"/>
          <w:szCs w:val="34"/>
          <w:rtl/>
        </w:rPr>
        <w:t>.</w:t>
      </w:r>
    </w:p>
    <w:p w:rsidR="00AE6BA7" w:rsidRPr="00213446" w:rsidRDefault="00AE6BA7" w:rsidP="00AE6BA7">
      <w:pPr>
        <w:pStyle w:val="aa"/>
        <w:numPr>
          <w:ilvl w:val="0"/>
          <w:numId w:val="9"/>
        </w:numPr>
        <w:bidi/>
        <w:spacing w:before="0" w:beforeAutospacing="0" w:after="0" w:afterAutospacing="0"/>
        <w:ind w:left="0" w:firstLine="709"/>
        <w:jc w:val="both"/>
        <w:textAlignment w:val="top"/>
        <w:rPr>
          <w:rFonts w:ascii="Traditional Arabic" w:hAnsi="Traditional Arabic" w:cs="Traditional Arabic"/>
          <w:sz w:val="34"/>
          <w:szCs w:val="34"/>
        </w:rPr>
      </w:pP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شرح المواق لأبي عبد الله بن يوسف الغرناطي (ت 897ه) سماه التاج</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والإكليل</w:t>
      </w:r>
      <w:r w:rsidR="00EB35C8">
        <w:rPr>
          <w:rFonts w:ascii="Traditional Arabic" w:hAnsi="Traditional Arabic" w:cs="Traditional Arabic"/>
          <w:sz w:val="34"/>
          <w:szCs w:val="34"/>
          <w:rtl/>
        </w:rPr>
        <w:t>.</w:t>
      </w:r>
    </w:p>
    <w:p w:rsidR="00AE6BA7" w:rsidRPr="00213446" w:rsidRDefault="00AE6BA7" w:rsidP="00AE6BA7">
      <w:pPr>
        <w:pStyle w:val="aa"/>
        <w:numPr>
          <w:ilvl w:val="0"/>
          <w:numId w:val="9"/>
        </w:numPr>
        <w:bidi/>
        <w:spacing w:before="0" w:beforeAutospacing="0" w:after="0" w:afterAutospacing="0"/>
        <w:ind w:left="0" w:firstLine="709"/>
        <w:jc w:val="both"/>
        <w:textAlignment w:val="top"/>
        <w:rPr>
          <w:rFonts w:ascii="Traditional Arabic" w:hAnsi="Traditional Arabic" w:cs="Traditional Arabic"/>
          <w:sz w:val="34"/>
          <w:szCs w:val="34"/>
        </w:rPr>
      </w:pP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شرح الحطاب لمحمد بن محمد الرعيني المالكي </w:t>
      </w:r>
      <w:proofErr w:type="gramStart"/>
      <w:r w:rsidRPr="00213446">
        <w:rPr>
          <w:rFonts w:ascii="Traditional Arabic" w:hAnsi="Traditional Arabic" w:cs="Traditional Arabic"/>
          <w:sz w:val="34"/>
          <w:szCs w:val="34"/>
          <w:rtl/>
        </w:rPr>
        <w:t>( ت</w:t>
      </w:r>
      <w:proofErr w:type="gramEnd"/>
      <w:r w:rsidRPr="00213446">
        <w:rPr>
          <w:rFonts w:ascii="Traditional Arabic" w:hAnsi="Traditional Arabic" w:cs="Traditional Arabic"/>
          <w:sz w:val="34"/>
          <w:szCs w:val="34"/>
          <w:rtl/>
        </w:rPr>
        <w:t xml:space="preserve"> 954ه)</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سماه مواهب الجليل شرح على مختصر سيدي خليل</w:t>
      </w:r>
      <w:r w:rsidR="00EB35C8">
        <w:rPr>
          <w:rFonts w:ascii="Traditional Arabic" w:hAnsi="Traditional Arabic" w:cs="Traditional Arabic"/>
          <w:sz w:val="34"/>
          <w:szCs w:val="34"/>
          <w:rtl/>
        </w:rPr>
        <w:t>.</w:t>
      </w:r>
    </w:p>
    <w:p w:rsidR="00AE6BA7" w:rsidRPr="00213446" w:rsidRDefault="00AE6BA7" w:rsidP="00AE6BA7">
      <w:pPr>
        <w:pStyle w:val="aa"/>
        <w:numPr>
          <w:ilvl w:val="0"/>
          <w:numId w:val="9"/>
        </w:numPr>
        <w:bidi/>
        <w:spacing w:before="0" w:beforeAutospacing="0" w:after="0" w:afterAutospacing="0"/>
        <w:ind w:left="0" w:firstLine="709"/>
        <w:jc w:val="both"/>
        <w:textAlignment w:val="top"/>
        <w:rPr>
          <w:rFonts w:ascii="Traditional Arabic" w:hAnsi="Traditional Arabic" w:cs="Traditional Arabic"/>
          <w:sz w:val="34"/>
          <w:szCs w:val="34"/>
        </w:rPr>
      </w:pPr>
      <w:r>
        <w:rPr>
          <w:rFonts w:ascii="Traditional Arabic" w:hAnsi="Traditional Arabic" w:cs="Traditional Arabic"/>
          <w:sz w:val="34"/>
          <w:szCs w:val="34"/>
          <w:rtl/>
        </w:rPr>
        <w:lastRenderedPageBreak/>
        <w:t xml:space="preserve"> </w:t>
      </w:r>
      <w:r w:rsidRPr="00213446">
        <w:rPr>
          <w:rFonts w:ascii="Traditional Arabic" w:hAnsi="Traditional Arabic" w:cs="Traditional Arabic"/>
          <w:sz w:val="34"/>
          <w:szCs w:val="34"/>
          <w:rtl/>
        </w:rPr>
        <w:t>شرح القرافي لمحمد بن علي بن</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عمر بدر الدين (ت 1008هـ) سماه عطاء الله الجليل شرح مختصر خليل</w:t>
      </w:r>
      <w:r w:rsidR="00EB35C8">
        <w:rPr>
          <w:rFonts w:ascii="Traditional Arabic" w:hAnsi="Traditional Arabic" w:cs="Traditional Arabic"/>
          <w:sz w:val="34"/>
          <w:szCs w:val="34"/>
          <w:rtl/>
        </w:rPr>
        <w:t>.</w:t>
      </w:r>
    </w:p>
    <w:p w:rsidR="00AE6BA7" w:rsidRPr="00213446" w:rsidRDefault="00AE6BA7" w:rsidP="00AE6BA7">
      <w:pPr>
        <w:pStyle w:val="aa"/>
        <w:numPr>
          <w:ilvl w:val="0"/>
          <w:numId w:val="9"/>
        </w:numPr>
        <w:bidi/>
        <w:spacing w:before="0" w:beforeAutospacing="0" w:after="0" w:afterAutospacing="0"/>
        <w:ind w:left="0" w:firstLine="709"/>
        <w:jc w:val="both"/>
        <w:textAlignment w:val="top"/>
        <w:rPr>
          <w:rFonts w:ascii="Traditional Arabic" w:hAnsi="Traditional Arabic" w:cs="Traditional Arabic"/>
          <w:sz w:val="34"/>
          <w:szCs w:val="34"/>
        </w:rPr>
      </w:pPr>
      <w:r w:rsidRPr="00213446">
        <w:rPr>
          <w:rFonts w:ascii="Traditional Arabic" w:hAnsi="Traditional Arabic" w:cs="Traditional Arabic"/>
          <w:sz w:val="34"/>
          <w:szCs w:val="34"/>
          <w:rtl/>
        </w:rPr>
        <w:t xml:space="preserve"> شرح الإمام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لأبي عبد الله بن أحمد بن محمد بن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(ت 1294هـ)</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سماه "منح الجليل على مختصر سيدي خليل" وهو الكتاب الذي اخترته موضوعا للبحث</w:t>
      </w:r>
      <w:r w:rsidR="00EB35C8">
        <w:rPr>
          <w:rFonts w:ascii="Traditional Arabic" w:hAnsi="Traditional Arabic" w:cs="Traditional Arabic"/>
          <w:sz w:val="34"/>
          <w:szCs w:val="34"/>
          <w:rtl/>
        </w:rPr>
        <w:t>.</w:t>
      </w:r>
    </w:p>
    <w:p w:rsidR="00AE6BA7" w:rsidRPr="00213446" w:rsidRDefault="00AE6BA7" w:rsidP="00AE6BA7">
      <w:pPr>
        <w:spacing w:after="0" w:line="240" w:lineRule="auto"/>
        <w:rPr>
          <w:rFonts w:ascii="Traditional Arabic" w:eastAsia="Times New Roman" w:hAnsi="Traditional Arabic" w:cs="Traditional Arabic"/>
          <w:sz w:val="34"/>
          <w:szCs w:val="34"/>
          <w:rtl/>
          <w:lang w:eastAsia="fr-FR" w:bidi="ar-SA"/>
        </w:rPr>
        <w:sectPr w:rsidR="00AE6BA7" w:rsidRPr="00213446" w:rsidSect="008B469F">
          <w:footerReference w:type="default" r:id="rId14"/>
          <w:endnotePr>
            <w:numFmt w:val="decimal"/>
          </w:endnotePr>
          <w:pgSz w:w="11906" w:h="16838"/>
          <w:pgMar w:top="1134" w:right="1134" w:bottom="1134" w:left="1134" w:header="709" w:footer="1134" w:gutter="0"/>
          <w:pgNumType w:start="0"/>
          <w:cols w:space="708"/>
          <w:titlePg/>
          <w:rtlGutter/>
          <w:docGrid w:linePitch="360"/>
        </w:sectPr>
      </w:pPr>
    </w:p>
    <w:p w:rsidR="00AE6BA7" w:rsidRPr="00213446" w:rsidRDefault="00AE6BA7" w:rsidP="00AE6BA7">
      <w:pPr>
        <w:pStyle w:val="aa"/>
        <w:bidi/>
        <w:spacing w:before="0" w:beforeAutospacing="0" w:after="0" w:afterAutospacing="0"/>
        <w:jc w:val="both"/>
        <w:textAlignment w:val="top"/>
        <w:rPr>
          <w:rFonts w:ascii="Traditional Arabic" w:hAnsi="Traditional Arabic" w:cs="Traditional Arabic"/>
          <w:sz w:val="34"/>
          <w:szCs w:val="34"/>
          <w:rtl/>
        </w:rPr>
        <w:sectPr w:rsidR="00AE6BA7" w:rsidRPr="00213446" w:rsidSect="008B469F">
          <w:endnotePr>
            <w:numFmt w:val="decimal"/>
          </w:endnotePr>
          <w:type w:val="continuous"/>
          <w:pgSz w:w="11906" w:h="16838"/>
          <w:pgMar w:top="1134" w:right="1134" w:bottom="1134" w:left="1134" w:header="708" w:footer="708" w:gutter="0"/>
          <w:cols w:space="708"/>
          <w:rtlGutter/>
          <w:docGrid w:linePitch="360"/>
        </w:sectPr>
      </w:pPr>
    </w:p>
    <w:p w:rsidR="00AE6BA7" w:rsidRPr="00213446" w:rsidRDefault="00AE6BA7" w:rsidP="00FD05DE">
      <w:pPr>
        <w:pStyle w:val="1"/>
        <w:bidi/>
        <w:rPr>
          <w:rtl/>
        </w:rPr>
      </w:pPr>
      <w:bookmarkStart w:id="17" w:name="_Toc533253090"/>
      <w:r w:rsidRPr="00213446">
        <w:rPr>
          <w:rtl/>
        </w:rPr>
        <w:lastRenderedPageBreak/>
        <w:t xml:space="preserve">المبحث الثاني: الشيخ محمد </w:t>
      </w:r>
      <w:proofErr w:type="spellStart"/>
      <w:r w:rsidRPr="00213446">
        <w:rPr>
          <w:rtl/>
        </w:rPr>
        <w:t>عليش</w:t>
      </w:r>
      <w:proofErr w:type="spellEnd"/>
      <w:r w:rsidRPr="00213446">
        <w:rPr>
          <w:rtl/>
        </w:rPr>
        <w:t xml:space="preserve"> وكتابه منح الجلـيل</w:t>
      </w:r>
      <w:bookmarkEnd w:id="17"/>
    </w:p>
    <w:p w:rsidR="00AE6BA7" w:rsidRPr="00213446" w:rsidRDefault="00AE6BA7" w:rsidP="00FD05DE">
      <w:pPr>
        <w:pStyle w:val="2"/>
        <w:bidi/>
        <w:rPr>
          <w:rFonts w:eastAsia="BatangChe"/>
          <w:rtl/>
        </w:rPr>
      </w:pPr>
      <w:r w:rsidRPr="00213446">
        <w:rPr>
          <w:rFonts w:eastAsia="BatangChe"/>
          <w:rtl/>
        </w:rPr>
        <w:t xml:space="preserve"> </w:t>
      </w:r>
      <w:bookmarkStart w:id="18" w:name="_Toc533253091"/>
      <w:r w:rsidRPr="00213446">
        <w:rPr>
          <w:rFonts w:eastAsia="BatangChe"/>
          <w:rtl/>
        </w:rPr>
        <w:t xml:space="preserve">المطلب الأول: محمد </w:t>
      </w:r>
      <w:proofErr w:type="spellStart"/>
      <w:r w:rsidRPr="00213446">
        <w:rPr>
          <w:rFonts w:eastAsia="BatangChe"/>
          <w:rtl/>
        </w:rPr>
        <w:t>عليـش</w:t>
      </w:r>
      <w:proofErr w:type="spellEnd"/>
      <w:r w:rsidRPr="00213446">
        <w:rPr>
          <w:rFonts w:eastAsia="BatangChe"/>
          <w:rtl/>
        </w:rPr>
        <w:t xml:space="preserve"> وحياته العلمية</w:t>
      </w:r>
      <w:bookmarkEnd w:id="18"/>
    </w:p>
    <w:p w:rsidR="00AE6BA7" w:rsidRPr="00213446" w:rsidRDefault="00AE6BA7" w:rsidP="00FD05DE">
      <w:pPr>
        <w:pStyle w:val="2"/>
        <w:bidi/>
        <w:rPr>
          <w:rFonts w:eastAsia="BatangChe"/>
          <w:rtl/>
        </w:rPr>
      </w:pPr>
      <w:bookmarkStart w:id="19" w:name="_Toc533253092"/>
      <w:r w:rsidRPr="00213446">
        <w:rPr>
          <w:rtl/>
          <w:lang w:bidi="ar-SA"/>
        </w:rPr>
        <w:t>الفرع الأول: اسمه</w:t>
      </w:r>
      <w:r>
        <w:rPr>
          <w:rtl/>
          <w:lang w:bidi="ar-SA"/>
        </w:rPr>
        <w:t xml:space="preserve"> و</w:t>
      </w:r>
      <w:r w:rsidRPr="00213446">
        <w:rPr>
          <w:rtl/>
          <w:lang w:bidi="ar-SA"/>
        </w:rPr>
        <w:t>نسبه وحياته</w:t>
      </w:r>
      <w:bookmarkEnd w:id="19"/>
      <w:r w:rsidRPr="00213446">
        <w:rPr>
          <w:rFonts w:eastAsia="BatangChe"/>
          <w:rtl/>
        </w:rPr>
        <w:t xml:space="preserve"> </w:t>
      </w:r>
    </w:p>
    <w:p w:rsidR="00AE6BA7" w:rsidRPr="00FD05DE" w:rsidRDefault="00AE6BA7" w:rsidP="00AE6BA7">
      <w:pPr>
        <w:bidi/>
        <w:spacing w:after="0" w:line="240" w:lineRule="auto"/>
        <w:ind w:firstLine="709"/>
        <w:jc w:val="both"/>
        <w:rPr>
          <w:rFonts w:ascii="Traditional Arabic" w:eastAsia="Batang" w:hAnsi="Traditional Arabic" w:cs="Traditional Arabic"/>
          <w:b/>
          <w:bCs/>
          <w:color w:val="002060"/>
          <w:sz w:val="34"/>
          <w:szCs w:val="34"/>
          <w:rtl/>
          <w:lang w:bidi="ar-SA"/>
        </w:rPr>
      </w:pPr>
      <w:r w:rsidRPr="00FD05DE">
        <w:rPr>
          <w:rFonts w:ascii="Traditional Arabic" w:eastAsia="Batang" w:hAnsi="Traditional Arabic" w:cs="Traditional Arabic"/>
          <w:b/>
          <w:bCs/>
          <w:color w:val="002060"/>
          <w:sz w:val="34"/>
          <w:szCs w:val="34"/>
          <w:rtl/>
        </w:rPr>
        <w:t xml:space="preserve">أولا: </w:t>
      </w:r>
      <w:r w:rsidRPr="00FD05DE">
        <w:rPr>
          <w:rFonts w:ascii="Traditional Arabic" w:eastAsia="Batang" w:hAnsi="Traditional Arabic" w:cs="Traditional Arabic"/>
          <w:b/>
          <w:bCs/>
          <w:color w:val="002060"/>
          <w:sz w:val="34"/>
          <w:szCs w:val="34"/>
          <w:rtl/>
          <w:lang w:bidi="ar-SA"/>
        </w:rPr>
        <w:t>اسمه ونسبه</w:t>
      </w:r>
    </w:p>
    <w:p w:rsidR="00AE6BA7"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هو أبو عبد الله الشيخ محمد بن الشيخ أحمد بن الشيخ</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محمد الملقب </w:t>
      </w:r>
      <w:proofErr w:type="spellStart"/>
      <w:r w:rsidRPr="00213446">
        <w:rPr>
          <w:rFonts w:ascii="Traditional Arabic" w:hAnsi="Traditional Arabic" w:cs="Traditional Arabic"/>
          <w:sz w:val="34"/>
          <w:szCs w:val="34"/>
          <w:rtl/>
        </w:rPr>
        <w:t>بعليش</w:t>
      </w:r>
      <w:proofErr w:type="spellEnd"/>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55"/>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المالكي الأشعري الشاذلي</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w:t>
      </w:r>
      <w:proofErr w:type="spellStart"/>
      <w:r w:rsidRPr="00213446">
        <w:rPr>
          <w:rFonts w:ascii="Traditional Arabic" w:hAnsi="Traditional Arabic" w:cs="Traditional Arabic"/>
          <w:sz w:val="34"/>
          <w:szCs w:val="34"/>
          <w:rtl/>
          <w:lang w:bidi="ar-SA"/>
        </w:rPr>
        <w:t>لأ</w:t>
      </w:r>
      <w:proofErr w:type="spellEnd"/>
      <w:r w:rsidRPr="00213446">
        <w:rPr>
          <w:rFonts w:ascii="Traditional Arabic" w:hAnsi="Traditional Arabic" w:cs="Traditional Arabic"/>
          <w:sz w:val="34"/>
          <w:szCs w:val="34"/>
          <w:rtl/>
        </w:rPr>
        <w:t>زهري</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المغربي الأصل</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56"/>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ولد في رجب سنة 1217هـ/ 1802م في حارة الجوار بالجامع الأزهر بالقاهرة من أب من طرابلس وأم من مصر</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57"/>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FD05DE" w:rsidRPr="00213446" w:rsidRDefault="00FD05DE" w:rsidP="00FD05DE">
      <w:pPr>
        <w:bidi/>
        <w:spacing w:after="0" w:line="240" w:lineRule="auto"/>
        <w:ind w:firstLine="709"/>
        <w:jc w:val="both"/>
        <w:rPr>
          <w:rFonts w:ascii="Traditional Arabic" w:hAnsi="Traditional Arabic" w:cs="Traditional Arabic"/>
          <w:sz w:val="34"/>
          <w:szCs w:val="34"/>
          <w:rtl/>
        </w:rPr>
      </w:pPr>
    </w:p>
    <w:p w:rsidR="00AE6BA7" w:rsidRPr="00FD05DE" w:rsidRDefault="00AE6BA7" w:rsidP="00AE6BA7">
      <w:pPr>
        <w:bidi/>
        <w:spacing w:after="0" w:line="240" w:lineRule="auto"/>
        <w:ind w:firstLine="709"/>
        <w:jc w:val="both"/>
        <w:outlineLvl w:val="0"/>
        <w:rPr>
          <w:rFonts w:ascii="Traditional Arabic" w:eastAsia="Batang" w:hAnsi="Traditional Arabic" w:cs="Traditional Arabic"/>
          <w:b/>
          <w:bCs/>
          <w:color w:val="002060"/>
          <w:sz w:val="34"/>
          <w:szCs w:val="34"/>
          <w:rtl/>
          <w:lang w:bidi="ar-SA"/>
        </w:rPr>
      </w:pPr>
      <w:bookmarkStart w:id="20" w:name="_Toc533253093"/>
      <w:r w:rsidRPr="00FD05DE">
        <w:rPr>
          <w:rFonts w:ascii="Traditional Arabic" w:eastAsia="Batang" w:hAnsi="Traditional Arabic" w:cs="Traditional Arabic"/>
          <w:b/>
          <w:bCs/>
          <w:color w:val="002060"/>
          <w:sz w:val="34"/>
          <w:szCs w:val="34"/>
          <w:rtl/>
          <w:lang w:bidi="ar-SA"/>
        </w:rPr>
        <w:t>ثانيا: حياته العلمية</w:t>
      </w:r>
      <w:bookmarkEnd w:id="20"/>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حفظ القرآن وهو ابن ثلاث عشرة سنة، واشت</w:t>
      </w:r>
      <w:r w:rsidRPr="00213446">
        <w:rPr>
          <w:rFonts w:ascii="Traditional Arabic" w:hAnsi="Traditional Arabic" w:cs="Traditional Arabic"/>
          <w:sz w:val="34"/>
          <w:szCs w:val="34"/>
          <w:rtl/>
          <w:lang w:bidi="ar-SA"/>
        </w:rPr>
        <w:t>غ</w:t>
      </w:r>
      <w:r w:rsidRPr="00213446">
        <w:rPr>
          <w:rFonts w:ascii="Traditional Arabic" w:hAnsi="Traditional Arabic" w:cs="Traditional Arabic"/>
          <w:sz w:val="34"/>
          <w:szCs w:val="34"/>
          <w:rtl/>
        </w:rPr>
        <w:t>ل بتحصيل العلم الشريف</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بالجامع </w:t>
      </w:r>
      <w:r w:rsidRPr="00213446">
        <w:rPr>
          <w:rFonts w:ascii="Traditional Arabic" w:hAnsi="Traditional Arabic" w:cs="Traditional Arabic"/>
          <w:sz w:val="34"/>
          <w:szCs w:val="34"/>
        </w:rPr>
        <w:t>²²</w:t>
      </w:r>
      <w:r w:rsidRPr="00213446">
        <w:rPr>
          <w:rFonts w:ascii="Traditional Arabic" w:hAnsi="Traditional Arabic" w:cs="Traditional Arabic"/>
          <w:sz w:val="34"/>
          <w:szCs w:val="34"/>
          <w:rtl/>
        </w:rPr>
        <w:t>الأزهر سنة 1232هـ</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وانتصب </w:t>
      </w:r>
      <w:proofErr w:type="spellStart"/>
      <w:r w:rsidRPr="00213446">
        <w:rPr>
          <w:rFonts w:ascii="Traditional Arabic" w:hAnsi="Traditional Arabic" w:cs="Traditional Arabic"/>
          <w:sz w:val="34"/>
          <w:szCs w:val="34"/>
          <w:rtl/>
        </w:rPr>
        <w:t>لمهة</w:t>
      </w:r>
      <w:proofErr w:type="spellEnd"/>
      <w:r w:rsidRPr="00213446">
        <w:rPr>
          <w:rFonts w:ascii="Traditional Arabic" w:hAnsi="Traditional Arabic" w:cs="Traditional Arabic"/>
          <w:sz w:val="34"/>
          <w:szCs w:val="34"/>
          <w:rtl/>
        </w:rPr>
        <w:t xml:space="preserve"> التدريس بها سنة 1245هـ</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فقرأ فيه العلوم النقلية والعقلية، وأبدع في قراءتها وحل مشكلاتها،</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نبغ على يده الكثير من العلماء الأجلاء، تقلد</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رضي الله تعالى عنه مشيخة السادة المالكية ووظيفة الإفتاء بالديار المصرية سنة 1270هـ</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58"/>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p>
    <w:p w:rsidR="00FD05DE" w:rsidRDefault="00FD05DE">
      <w:pPr>
        <w:spacing w:after="160" w:line="259" w:lineRule="auto"/>
        <w:rPr>
          <w:rFonts w:ascii="Traditional Arabic" w:hAnsi="Traditional Arabic" w:cs="Traditional Arabic"/>
          <w:b/>
          <w:bCs/>
          <w:sz w:val="34"/>
          <w:szCs w:val="34"/>
          <w:rtl/>
          <w:lang w:bidi="ar-SA"/>
        </w:rPr>
      </w:pPr>
      <w:r>
        <w:rPr>
          <w:rFonts w:ascii="Traditional Arabic" w:hAnsi="Traditional Arabic" w:cs="Traditional Arabic"/>
          <w:b/>
          <w:bCs/>
          <w:sz w:val="34"/>
          <w:szCs w:val="34"/>
          <w:rtl/>
          <w:lang w:bidi="ar-SA"/>
        </w:rPr>
        <w:br w:type="page"/>
      </w:r>
    </w:p>
    <w:p w:rsidR="00AE6BA7" w:rsidRPr="00213446" w:rsidRDefault="00AE6BA7" w:rsidP="00FD05DE">
      <w:pPr>
        <w:pStyle w:val="2"/>
        <w:bidi/>
        <w:rPr>
          <w:rtl/>
          <w:lang w:bidi="ar-SA"/>
        </w:rPr>
      </w:pPr>
      <w:bookmarkStart w:id="21" w:name="_Toc533253094"/>
      <w:r w:rsidRPr="00213446">
        <w:rPr>
          <w:rtl/>
          <w:lang w:bidi="ar-SA"/>
        </w:rPr>
        <w:lastRenderedPageBreak/>
        <w:t>الفرع الثاني</w:t>
      </w:r>
      <w:r>
        <w:rPr>
          <w:rtl/>
          <w:lang w:bidi="ar-SA"/>
        </w:rPr>
        <w:t>:</w:t>
      </w:r>
      <w:r w:rsidRPr="00213446">
        <w:rPr>
          <w:rtl/>
          <w:lang w:bidi="ar-SA"/>
        </w:rPr>
        <w:t xml:space="preserve"> شيوخه وثناء العلماء عليه</w:t>
      </w:r>
      <w:bookmarkEnd w:id="21"/>
    </w:p>
    <w:p w:rsidR="00AE6BA7" w:rsidRPr="00FD05DE" w:rsidRDefault="00AE6BA7" w:rsidP="00AE6BA7">
      <w:pPr>
        <w:bidi/>
        <w:spacing w:after="0" w:line="240" w:lineRule="auto"/>
        <w:ind w:firstLine="709"/>
        <w:jc w:val="both"/>
        <w:rPr>
          <w:rFonts w:ascii="Traditional Arabic" w:eastAsia="Batang" w:hAnsi="Traditional Arabic" w:cs="Traditional Arabic"/>
          <w:b/>
          <w:bCs/>
          <w:color w:val="002060"/>
          <w:sz w:val="34"/>
          <w:szCs w:val="34"/>
          <w:rtl/>
          <w:lang w:bidi="ar-SA"/>
        </w:rPr>
      </w:pPr>
      <w:r w:rsidRPr="00FD05DE">
        <w:rPr>
          <w:rFonts w:ascii="Traditional Arabic" w:eastAsia="Batang" w:hAnsi="Traditional Arabic" w:cs="Traditional Arabic"/>
          <w:b/>
          <w:bCs/>
          <w:color w:val="002060"/>
          <w:sz w:val="34"/>
          <w:szCs w:val="34"/>
          <w:rtl/>
          <w:lang w:bidi="ar-SA"/>
        </w:rPr>
        <w:t>أولا: شيوخــــــه</w:t>
      </w:r>
    </w:p>
    <w:p w:rsidR="00AE6BA7" w:rsidRPr="00213446" w:rsidRDefault="00AE6BA7" w:rsidP="00AE6BA7">
      <w:pPr>
        <w:autoSpaceDE w:val="0"/>
        <w:autoSpaceDN w:val="0"/>
        <w:bidi/>
        <w:adjustRightInd w:val="0"/>
        <w:spacing w:after="0" w:line="240" w:lineRule="auto"/>
        <w:ind w:firstLine="709"/>
        <w:jc w:val="both"/>
        <w:rPr>
          <w:rFonts w:ascii="Traditional Arabic" w:eastAsia="Times New Roman" w:hAnsi="Traditional Arabic" w:cs="Traditional Arabic"/>
          <w:sz w:val="34"/>
          <w:szCs w:val="34"/>
          <w:rtl/>
          <w:lang w:eastAsia="fr-FR"/>
        </w:rPr>
      </w:pPr>
      <w:r w:rsidRPr="00213446">
        <w:rPr>
          <w:rFonts w:ascii="Traditional Arabic" w:hAnsi="Traditional Arabic" w:cs="Traditional Arabic"/>
          <w:sz w:val="34"/>
          <w:szCs w:val="34"/>
          <w:rtl/>
        </w:rPr>
        <w:t xml:space="preserve">أدرك الشيخ محمد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w:t>
      </w:r>
      <w:proofErr w:type="spellStart"/>
      <w:r w:rsidRPr="00213446">
        <w:rPr>
          <w:rFonts w:ascii="Traditional Arabic" w:hAnsi="Traditional Arabic" w:cs="Traditional Arabic"/>
          <w:sz w:val="34"/>
          <w:szCs w:val="34"/>
          <w:rtl/>
        </w:rPr>
        <w:t>الجها</w:t>
      </w:r>
      <w:proofErr w:type="spellEnd"/>
      <w:r w:rsidRPr="00213446">
        <w:rPr>
          <w:rFonts w:ascii="Traditional Arabic" w:hAnsi="Traditional Arabic" w:cs="Traditional Arabic"/>
          <w:sz w:val="34"/>
          <w:szCs w:val="34"/>
          <w:rtl/>
          <w:lang w:bidi="ar-SA"/>
        </w:rPr>
        <w:t>ب</w:t>
      </w:r>
      <w:proofErr w:type="spellStart"/>
      <w:r w:rsidRPr="00213446">
        <w:rPr>
          <w:rFonts w:ascii="Traditional Arabic" w:hAnsi="Traditional Arabic" w:cs="Traditional Arabic"/>
          <w:sz w:val="34"/>
          <w:szCs w:val="34"/>
          <w:rtl/>
        </w:rPr>
        <w:t>ذة</w:t>
      </w:r>
      <w:proofErr w:type="spellEnd"/>
      <w:r w:rsidRPr="00213446">
        <w:rPr>
          <w:rFonts w:ascii="Traditional Arabic" w:hAnsi="Traditional Arabic" w:cs="Traditional Arabic"/>
          <w:sz w:val="34"/>
          <w:szCs w:val="34"/>
          <w:rtl/>
        </w:rPr>
        <w:t xml:space="preserve"> الأفاضل علماء الدين،</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أئمة المسلمين</w:t>
      </w:r>
      <w:r>
        <w:rPr>
          <w:rFonts w:ascii="Traditional Arabic" w:hAnsi="Traditional Arabic" w:cs="Traditional Arabic"/>
          <w:sz w:val="34"/>
          <w:szCs w:val="34"/>
          <w:rtl/>
        </w:rPr>
        <w:t>، و</w:t>
      </w:r>
      <w:r w:rsidRPr="00213446">
        <w:rPr>
          <w:rFonts w:ascii="Traditional Arabic" w:hAnsi="Traditional Arabic" w:cs="Traditional Arabic"/>
          <w:sz w:val="34"/>
          <w:szCs w:val="34"/>
          <w:rtl/>
        </w:rPr>
        <w:t>أخذ عنهم</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من شريف العلوم ما به صار من أكابر الأعلام وأئمة الإسلام</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59"/>
      </w:r>
      <w:r w:rsidRPr="00513D53">
        <w:rPr>
          <w:rStyle w:val="a4"/>
          <w:rFonts w:ascii="Traditional Arabic" w:hAnsi="Traditional Arabic" w:cs="Traditional Arabic"/>
          <w:sz w:val="34"/>
          <w:szCs w:val="34"/>
          <w:rtl/>
        </w:rPr>
        <w:t>)</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ونذكر</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 xml:space="preserve">منهم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60"/>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w:t>
      </w:r>
    </w:p>
    <w:p w:rsidR="00AE6BA7" w:rsidRPr="00213446" w:rsidRDefault="00AE6BA7" w:rsidP="00AE6BA7">
      <w:pPr>
        <w:autoSpaceDE w:val="0"/>
        <w:autoSpaceDN w:val="0"/>
        <w:bidi/>
        <w:adjustRightInd w:val="0"/>
        <w:spacing w:after="0" w:line="240" w:lineRule="auto"/>
        <w:ind w:firstLine="709"/>
        <w:jc w:val="both"/>
        <w:rPr>
          <w:rFonts w:ascii="Traditional Arabic" w:hAnsi="Traditional Arabic" w:cs="Traditional Arabic"/>
          <w:color w:val="000000"/>
          <w:sz w:val="34"/>
          <w:szCs w:val="34"/>
          <w:lang w:val="en-US" w:bidi="ar-SA"/>
        </w:rPr>
      </w:pPr>
      <w:r w:rsidRPr="00213446">
        <w:rPr>
          <w:rFonts w:ascii="Traditional Arabic" w:eastAsia="Times New Roman" w:hAnsi="Traditional Arabic" w:cs="Traditional Arabic"/>
          <w:sz w:val="34"/>
          <w:szCs w:val="34"/>
          <w:rtl/>
          <w:lang w:eastAsia="fr-FR"/>
        </w:rPr>
        <w:t>*</w:t>
      </w:r>
      <w:r>
        <w:rPr>
          <w:rFonts w:ascii="Traditional Arabic" w:eastAsia="Times New Roman" w:hAnsi="Traditional Arabic" w:cs="Traditional Arabic"/>
          <w:sz w:val="34"/>
          <w:szCs w:val="34"/>
          <w:rtl/>
          <w:lang w:eastAsia="fr-FR"/>
        </w:rPr>
        <w:t xml:space="preserve"> </w:t>
      </w:r>
      <w:r w:rsidRPr="00213446">
        <w:rPr>
          <w:rFonts w:ascii="Traditional Arabic" w:hAnsi="Traditional Arabic" w:cs="Traditional Arabic"/>
          <w:sz w:val="34"/>
          <w:szCs w:val="34"/>
          <w:rtl/>
        </w:rPr>
        <w:t xml:space="preserve">الأستاذ العلامة الكوكب المنير الشيخ محمد بن محمد بن أحمد </w:t>
      </w:r>
      <w:proofErr w:type="spellStart"/>
      <w:r w:rsidRPr="00213446">
        <w:rPr>
          <w:rFonts w:ascii="Traditional Arabic" w:hAnsi="Traditional Arabic" w:cs="Traditional Arabic"/>
          <w:sz w:val="34"/>
          <w:szCs w:val="34"/>
          <w:rtl/>
        </w:rPr>
        <w:t>السنباوي</w:t>
      </w:r>
      <w:proofErr w:type="spellEnd"/>
      <w:r w:rsidRPr="00213446">
        <w:rPr>
          <w:rFonts w:ascii="Traditional Arabic" w:hAnsi="Traditional Arabic" w:cs="Traditional Arabic"/>
          <w:sz w:val="34"/>
          <w:szCs w:val="34"/>
          <w:rtl/>
        </w:rPr>
        <w:t xml:space="preserve"> المعروف بالأمير الصغير</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61"/>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فقيه مصري من المالكية أخذ عن أبيه الأمير الكبير</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 xml:space="preserve">له حاشية على مولد </w:t>
      </w:r>
      <w:proofErr w:type="spellStart"/>
      <w:r w:rsidRPr="00213446">
        <w:rPr>
          <w:rFonts w:ascii="Traditional Arabic" w:hAnsi="Traditional Arabic" w:cs="Traditional Arabic"/>
          <w:sz w:val="34"/>
          <w:szCs w:val="34"/>
          <w:rtl/>
        </w:rPr>
        <w:t>الدردير</w:t>
      </w:r>
      <w:proofErr w:type="spellEnd"/>
      <w:r w:rsidRPr="00213446">
        <w:rPr>
          <w:rFonts w:ascii="Traditional Arabic" w:hAnsi="Traditional Arabic" w:cs="Traditional Arabic"/>
          <w:sz w:val="34"/>
          <w:szCs w:val="34"/>
          <w:rtl/>
        </w:rPr>
        <w:t xml:space="preserve"> توفي</w:t>
      </w:r>
      <w:r w:rsidRPr="00213446">
        <w:rPr>
          <w:rFonts w:ascii="Traditional Arabic" w:hAnsi="Traditional Arabic" w:cs="Traditional Arabic"/>
          <w:sz w:val="34"/>
          <w:szCs w:val="34"/>
          <w:rtl/>
          <w:lang w:bidi="ar-SA"/>
        </w:rPr>
        <w:t>،</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rPr>
        <w:t>سنة 1253هـ</w:t>
      </w:r>
      <w:r w:rsidRPr="00213446">
        <w:rPr>
          <w:rFonts w:ascii="Traditional Arabic" w:hAnsi="Traditional Arabic" w:cs="Traditional Arabic"/>
          <w:sz w:val="34"/>
          <w:szCs w:val="34"/>
          <w:rtl/>
          <w:lang w:val="en-US"/>
        </w:rPr>
        <w:t xml:space="preserve">/ </w:t>
      </w:r>
      <w:r w:rsidRPr="00213446">
        <w:rPr>
          <w:rFonts w:ascii="Traditional Arabic" w:hAnsi="Traditional Arabic" w:cs="Traditional Arabic"/>
          <w:sz w:val="34"/>
          <w:szCs w:val="34"/>
          <w:rtl/>
        </w:rPr>
        <w:t>1837</w:t>
      </w:r>
      <w:r w:rsidRPr="00213446">
        <w:rPr>
          <w:rFonts w:ascii="Traditional Arabic" w:hAnsi="Traditional Arabic" w:cs="Traditional Arabic"/>
          <w:sz w:val="34"/>
          <w:szCs w:val="34"/>
          <w:rtl/>
          <w:lang w:val="en-US"/>
        </w:rPr>
        <w:t>م</w:t>
      </w:r>
      <w:r w:rsidRPr="00513D53">
        <w:rPr>
          <w:rStyle w:val="a4"/>
          <w:rFonts w:ascii="Traditional Arabic" w:hAnsi="Traditional Arabic" w:cs="Traditional Arabic"/>
          <w:sz w:val="34"/>
          <w:szCs w:val="34"/>
          <w:rtl/>
          <w:lang w:val="en-US"/>
        </w:rPr>
        <w:t>(</w:t>
      </w:r>
      <w:r w:rsidRPr="00513D53">
        <w:rPr>
          <w:rStyle w:val="a4"/>
          <w:rFonts w:ascii="Traditional Arabic" w:hAnsi="Traditional Arabic" w:cs="Traditional Arabic"/>
          <w:sz w:val="34"/>
          <w:szCs w:val="34"/>
          <w:rtl/>
          <w:lang w:val="en-US"/>
        </w:rPr>
        <w:footnoteReference w:id="62"/>
      </w:r>
      <w:r w:rsidRPr="00513D53">
        <w:rPr>
          <w:rStyle w:val="a4"/>
          <w:rFonts w:ascii="Traditional Arabic" w:hAnsi="Traditional Arabic" w:cs="Traditional Arabic"/>
          <w:sz w:val="34"/>
          <w:szCs w:val="34"/>
          <w:rtl/>
          <w:lang w:val="en-US"/>
        </w:rPr>
        <w:t>)</w:t>
      </w:r>
      <w:r w:rsidR="00EB35C8">
        <w:rPr>
          <w:rFonts w:ascii="Traditional Arabic" w:hAnsi="Traditional Arabic" w:cs="Traditional Arabic"/>
          <w:sz w:val="34"/>
          <w:szCs w:val="34"/>
          <w:rtl/>
          <w:lang w:val="en-US"/>
        </w:rPr>
        <w:t>.</w:t>
      </w:r>
    </w:p>
    <w:p w:rsidR="00AE6BA7" w:rsidRDefault="00AE6BA7" w:rsidP="00AE6BA7">
      <w:pPr>
        <w:pStyle w:val="a6"/>
        <w:autoSpaceDE w:val="0"/>
        <w:autoSpaceDN w:val="0"/>
        <w:bidi/>
        <w:adjustRightInd w:val="0"/>
        <w:spacing w:after="0" w:line="240" w:lineRule="auto"/>
        <w:ind w:left="0" w:firstLine="709"/>
        <w:jc w:val="both"/>
        <w:rPr>
          <w:rFonts w:ascii="Traditional Arabic" w:hAnsi="Traditional Arabic" w:cs="Traditional Arabic"/>
          <w:color w:val="000000"/>
          <w:sz w:val="34"/>
          <w:szCs w:val="34"/>
          <w:rtl/>
          <w:lang w:val="en-US" w:bidi="ar-SA"/>
        </w:rPr>
      </w:pPr>
      <w:r w:rsidRPr="00213446">
        <w:rPr>
          <w:rFonts w:ascii="Traditional Arabic" w:hAnsi="Traditional Arabic" w:cs="Traditional Arabic"/>
          <w:color w:val="000000"/>
          <w:sz w:val="34"/>
          <w:szCs w:val="34"/>
          <w:rtl/>
          <w:lang w:val="en-US" w:bidi="ar-SA"/>
        </w:rPr>
        <w:t>*</w:t>
      </w:r>
      <w:r>
        <w:rPr>
          <w:rFonts w:ascii="Traditional Arabic" w:hAnsi="Traditional Arabic" w:cs="Traditional Arabic"/>
          <w:color w:val="000000"/>
          <w:sz w:val="34"/>
          <w:szCs w:val="34"/>
          <w:rtl/>
          <w:lang w:val="en-US" w:bidi="ar-SA"/>
        </w:rPr>
        <w:t xml:space="preserve"> </w:t>
      </w:r>
      <w:r w:rsidRPr="00213446">
        <w:rPr>
          <w:rFonts w:ascii="Traditional Arabic" w:hAnsi="Traditional Arabic" w:cs="Traditional Arabic"/>
          <w:color w:val="000000"/>
          <w:sz w:val="34"/>
          <w:szCs w:val="34"/>
          <w:rtl/>
          <w:lang w:val="en-US" w:bidi="ar-SA"/>
        </w:rPr>
        <w:t xml:space="preserve">مصطفى بن رمضان بن عبد الكريم ابن سليمان بن رجب </w:t>
      </w:r>
      <w:proofErr w:type="spellStart"/>
      <w:r w:rsidRPr="00213446">
        <w:rPr>
          <w:rFonts w:ascii="Traditional Arabic" w:hAnsi="Traditional Arabic" w:cs="Traditional Arabic"/>
          <w:color w:val="000000"/>
          <w:sz w:val="34"/>
          <w:szCs w:val="34"/>
          <w:rtl/>
          <w:lang w:val="en-US" w:bidi="ar-SA"/>
        </w:rPr>
        <w:t>البرلسي</w:t>
      </w:r>
      <w:proofErr w:type="spellEnd"/>
      <w:r w:rsidRPr="00213446">
        <w:rPr>
          <w:rFonts w:ascii="Traditional Arabic" w:hAnsi="Traditional Arabic" w:cs="Traditional Arabic"/>
          <w:color w:val="000000"/>
          <w:sz w:val="34"/>
          <w:szCs w:val="34"/>
          <w:rtl/>
          <w:lang w:val="en-US" w:bidi="ar-SA"/>
        </w:rPr>
        <w:t xml:space="preserve">، المصري، المالكي الشهير </w:t>
      </w:r>
      <w:proofErr w:type="spellStart"/>
      <w:r w:rsidRPr="00213446">
        <w:rPr>
          <w:rFonts w:ascii="Traditional Arabic" w:hAnsi="Traditional Arabic" w:cs="Traditional Arabic"/>
          <w:color w:val="000000"/>
          <w:sz w:val="34"/>
          <w:szCs w:val="34"/>
          <w:rtl/>
          <w:lang w:val="en-US" w:bidi="ar-SA"/>
        </w:rPr>
        <w:t>بالبولاقي</w:t>
      </w:r>
      <w:proofErr w:type="spellEnd"/>
      <w:r w:rsidRPr="00213446">
        <w:rPr>
          <w:rFonts w:ascii="Traditional Arabic" w:hAnsi="Traditional Arabic" w:cs="Traditional Arabic"/>
          <w:color w:val="000000"/>
          <w:sz w:val="34"/>
          <w:szCs w:val="34"/>
          <w:rtl/>
          <w:lang w:val="en-US" w:bidi="ar-SA"/>
        </w:rPr>
        <w:t xml:space="preserve"> (أبو يحيى)</w:t>
      </w:r>
      <w:r>
        <w:rPr>
          <w:rFonts w:ascii="Traditional Arabic" w:hAnsi="Traditional Arabic" w:cs="Traditional Arabic"/>
          <w:color w:val="000000"/>
          <w:sz w:val="34"/>
          <w:szCs w:val="34"/>
          <w:rtl/>
          <w:lang w:val="en-US" w:bidi="ar-SA"/>
        </w:rPr>
        <w:t xml:space="preserve"> </w:t>
      </w:r>
      <w:r w:rsidRPr="00213446">
        <w:rPr>
          <w:rFonts w:ascii="Traditional Arabic" w:hAnsi="Traditional Arabic" w:cs="Traditional Arabic"/>
          <w:color w:val="000000"/>
          <w:sz w:val="34"/>
          <w:szCs w:val="34"/>
          <w:rtl/>
          <w:lang w:val="en-US" w:bidi="ar-SA"/>
        </w:rPr>
        <w:t>ولد سنة 1215م، فقيه مشارك في بعض العلوم</w:t>
      </w:r>
      <w:r w:rsidR="00EB35C8">
        <w:rPr>
          <w:rFonts w:ascii="Traditional Arabic" w:hAnsi="Traditional Arabic" w:cs="Traditional Arabic"/>
          <w:color w:val="000000"/>
          <w:sz w:val="34"/>
          <w:szCs w:val="34"/>
          <w:rtl/>
          <w:lang w:val="en-US" w:bidi="ar-SA"/>
        </w:rPr>
        <w:t>.</w:t>
      </w:r>
      <w:r w:rsidRPr="00213446">
        <w:rPr>
          <w:rFonts w:ascii="Traditional Arabic" w:hAnsi="Traditional Arabic" w:cs="Traditional Arabic"/>
          <w:color w:val="000000"/>
          <w:sz w:val="34"/>
          <w:szCs w:val="34"/>
          <w:rtl/>
          <w:lang w:val="en-US" w:bidi="ar-SA"/>
        </w:rPr>
        <w:t xml:space="preserve"> أصله من البرلس من غربية مصر، وولد في بولاق بالقاهرة، وتصدر </w:t>
      </w:r>
      <w:proofErr w:type="spellStart"/>
      <w:r w:rsidRPr="00213446">
        <w:rPr>
          <w:rFonts w:ascii="Traditional Arabic" w:hAnsi="Traditional Arabic" w:cs="Traditional Arabic"/>
          <w:color w:val="000000"/>
          <w:sz w:val="34"/>
          <w:szCs w:val="34"/>
          <w:rtl/>
          <w:lang w:val="en-US" w:bidi="ar-SA"/>
        </w:rPr>
        <w:t>للافتاء</w:t>
      </w:r>
      <w:proofErr w:type="spellEnd"/>
      <w:r w:rsidRPr="00213446">
        <w:rPr>
          <w:rFonts w:ascii="Traditional Arabic" w:hAnsi="Traditional Arabic" w:cs="Traditional Arabic"/>
          <w:color w:val="000000"/>
          <w:sz w:val="34"/>
          <w:szCs w:val="34"/>
          <w:rtl/>
          <w:lang w:val="en-US" w:bidi="ar-SA"/>
        </w:rPr>
        <w:t xml:space="preserve"> والتدريس </w:t>
      </w:r>
      <w:proofErr w:type="spellStart"/>
      <w:r w:rsidRPr="00213446">
        <w:rPr>
          <w:rFonts w:ascii="Traditional Arabic" w:hAnsi="Traditional Arabic" w:cs="Traditional Arabic"/>
          <w:color w:val="000000"/>
          <w:sz w:val="34"/>
          <w:szCs w:val="34"/>
          <w:rtl/>
          <w:lang w:val="en-US" w:bidi="ar-SA"/>
        </w:rPr>
        <w:t>بالازهر</w:t>
      </w:r>
      <w:proofErr w:type="spellEnd"/>
      <w:r w:rsidRPr="00213446">
        <w:rPr>
          <w:rFonts w:ascii="Traditional Arabic" w:hAnsi="Traditional Arabic" w:cs="Traditional Arabic"/>
          <w:color w:val="000000"/>
          <w:sz w:val="34"/>
          <w:szCs w:val="34"/>
          <w:rtl/>
          <w:lang w:val="en-US" w:bidi="ar-SA"/>
        </w:rPr>
        <w:t xml:space="preserve"> واستمر إلى أن توفي ببولاق سنة 1263هــ</w:t>
      </w:r>
      <w:r w:rsidR="00EB35C8">
        <w:rPr>
          <w:rFonts w:ascii="Traditional Arabic" w:hAnsi="Traditional Arabic" w:cs="Traditional Arabic"/>
          <w:color w:val="000000"/>
          <w:sz w:val="34"/>
          <w:szCs w:val="34"/>
          <w:rtl/>
          <w:lang w:val="en-US" w:bidi="ar-SA"/>
        </w:rPr>
        <w:t>.</w:t>
      </w:r>
      <w:r w:rsidRPr="00213446">
        <w:rPr>
          <w:rFonts w:ascii="Traditional Arabic" w:hAnsi="Traditional Arabic" w:cs="Traditional Arabic"/>
          <w:color w:val="000000"/>
          <w:sz w:val="34"/>
          <w:szCs w:val="34"/>
          <w:rtl/>
          <w:lang w:val="en-US" w:bidi="ar-SA"/>
        </w:rPr>
        <w:t xml:space="preserve"> من تصانيفه: "الخطب السنية للجمع الحسينية"،" السيف اليماني لمن قال في حل سماع الآلات والاغاني"،</w:t>
      </w:r>
      <w:r>
        <w:rPr>
          <w:rFonts w:ascii="Traditional Arabic" w:hAnsi="Traditional Arabic" w:cs="Traditional Arabic"/>
          <w:color w:val="000000"/>
          <w:sz w:val="34"/>
          <w:szCs w:val="34"/>
          <w:rtl/>
          <w:lang w:val="en-US" w:bidi="ar-SA"/>
        </w:rPr>
        <w:t xml:space="preserve"> و</w:t>
      </w:r>
      <w:r w:rsidRPr="00213446">
        <w:rPr>
          <w:rFonts w:ascii="Traditional Arabic" w:hAnsi="Traditional Arabic" w:cs="Traditional Arabic"/>
          <w:color w:val="000000"/>
          <w:sz w:val="34"/>
          <w:szCs w:val="34"/>
          <w:rtl/>
          <w:lang w:val="en-US" w:bidi="ar-SA"/>
        </w:rPr>
        <w:t>رسائل في الجبر والمقابلة وحساب المثلثات، والحصن والجنة على عقيدة أهل السنة</w:t>
      </w:r>
      <w:r w:rsidRPr="00513D53">
        <w:rPr>
          <w:rStyle w:val="a4"/>
          <w:rFonts w:ascii="Traditional Arabic" w:hAnsi="Traditional Arabic" w:cs="Traditional Arabic"/>
          <w:color w:val="000000"/>
          <w:sz w:val="34"/>
          <w:szCs w:val="34"/>
          <w:rtl/>
          <w:lang w:val="en-US" w:bidi="ar-SA"/>
        </w:rPr>
        <w:t>(</w:t>
      </w:r>
      <w:r w:rsidRPr="00513D53">
        <w:rPr>
          <w:rStyle w:val="a4"/>
          <w:rFonts w:ascii="Traditional Arabic" w:hAnsi="Traditional Arabic" w:cs="Traditional Arabic"/>
          <w:color w:val="000000"/>
          <w:sz w:val="34"/>
          <w:szCs w:val="34"/>
          <w:rtl/>
          <w:lang w:val="en-US" w:bidi="ar-SA"/>
        </w:rPr>
        <w:footnoteReference w:id="63"/>
      </w:r>
      <w:r w:rsidRPr="00513D53">
        <w:rPr>
          <w:rStyle w:val="a4"/>
          <w:rFonts w:ascii="Traditional Arabic" w:hAnsi="Traditional Arabic" w:cs="Traditional Arabic"/>
          <w:color w:val="000000"/>
          <w:sz w:val="34"/>
          <w:szCs w:val="34"/>
          <w:rtl/>
          <w:lang w:val="en-US" w:bidi="ar-SA"/>
        </w:rPr>
        <w:t>)</w:t>
      </w:r>
      <w:r w:rsidR="00EB35C8">
        <w:rPr>
          <w:rFonts w:ascii="Traditional Arabic" w:hAnsi="Traditional Arabic" w:cs="Traditional Arabic"/>
          <w:color w:val="000000"/>
          <w:sz w:val="34"/>
          <w:szCs w:val="34"/>
          <w:rtl/>
          <w:lang w:val="en-US" w:bidi="ar-SA"/>
        </w:rPr>
        <w:t>.</w:t>
      </w:r>
    </w:p>
    <w:p w:rsidR="00FD05DE" w:rsidRPr="00213446" w:rsidRDefault="00FD05DE" w:rsidP="00FD05DE">
      <w:pPr>
        <w:pStyle w:val="a6"/>
        <w:autoSpaceDE w:val="0"/>
        <w:autoSpaceDN w:val="0"/>
        <w:bidi/>
        <w:adjustRightInd w:val="0"/>
        <w:spacing w:after="0" w:line="240" w:lineRule="auto"/>
        <w:ind w:left="0" w:firstLine="709"/>
        <w:jc w:val="both"/>
        <w:rPr>
          <w:rFonts w:ascii="Traditional Arabic" w:hAnsi="Traditional Arabic" w:cs="Traditional Arabic"/>
          <w:color w:val="000000"/>
          <w:sz w:val="34"/>
          <w:szCs w:val="34"/>
          <w:rtl/>
          <w:lang w:val="en-US" w:bidi="ar-SA"/>
        </w:rPr>
      </w:pP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وأخذ أيضا عن غير هؤلاء من أفاضل العلماء وأجلاء المشايخ</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64"/>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ومن المجيزين له</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65"/>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 * الشيخ محمد بن صالح بن مجدي بن ملوكة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التونسي</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الزاهد الراسخ في الفرائض</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الحساب</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العلوم النقلية</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أخذ عن الشيخ أحمد </w:t>
      </w:r>
      <w:proofErr w:type="spellStart"/>
      <w:r w:rsidRPr="00213446">
        <w:rPr>
          <w:rFonts w:ascii="Traditional Arabic" w:hAnsi="Traditional Arabic" w:cs="Traditional Arabic"/>
          <w:sz w:val="34"/>
          <w:szCs w:val="34"/>
          <w:rtl/>
        </w:rPr>
        <w:t>بوخريص</w:t>
      </w:r>
      <w:proofErr w:type="spellEnd"/>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لازمه، له كتب منها الشرح "الصغير على الدرة البيضاء في الفرائض" توفي سنة 1276 هـ</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66"/>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lastRenderedPageBreak/>
        <w:t>*</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الشيخ سيدي مصطفى بن محمد بن أحمد عبد الخالق </w:t>
      </w:r>
      <w:proofErr w:type="spellStart"/>
      <w:r w:rsidRPr="00213446">
        <w:rPr>
          <w:rFonts w:ascii="Traditional Arabic" w:hAnsi="Traditional Arabic" w:cs="Traditional Arabic"/>
          <w:sz w:val="34"/>
          <w:szCs w:val="34"/>
          <w:rtl/>
        </w:rPr>
        <w:t>البناني</w:t>
      </w:r>
      <w:proofErr w:type="spellEnd"/>
      <w:r w:rsidRPr="00213446">
        <w:rPr>
          <w:rFonts w:ascii="Traditional Arabic" w:hAnsi="Traditional Arabic" w:cs="Traditional Arabic"/>
          <w:sz w:val="34"/>
          <w:szCs w:val="34"/>
          <w:rtl/>
        </w:rPr>
        <w:t xml:space="preserve"> أديب مصري</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له التجريد على مختصر السعد على التلخيص في البلاغة توفي سنة1237هـ1827م</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67"/>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AE6BA7">
      <w:pPr>
        <w:bidi/>
        <w:spacing w:after="0" w:line="240" w:lineRule="auto"/>
        <w:ind w:firstLine="709"/>
        <w:jc w:val="both"/>
        <w:rPr>
          <w:rFonts w:ascii="Traditional Arabic" w:hAnsi="Traditional Arabic" w:cs="Traditional Arabic"/>
          <w:sz w:val="34"/>
          <w:szCs w:val="34"/>
          <w:rtl/>
          <w:lang w:bidi="ar-EG"/>
        </w:rPr>
      </w:pPr>
      <w:r w:rsidRPr="00213446">
        <w:rPr>
          <w:rFonts w:ascii="Traditional Arabic" w:hAnsi="Traditional Arabic" w:cs="Traditional Arabic"/>
          <w:sz w:val="34"/>
          <w:szCs w:val="34"/>
          <w:rtl/>
        </w:rPr>
        <w:t xml:space="preserve">*الشيخ ولي الدين أبو عبد الله محمد بن إبراهيم الملوي الديباجي </w:t>
      </w:r>
      <w:r w:rsidR="00AC4CA5">
        <w:rPr>
          <w:rFonts w:ascii="Traditional Arabic" w:hAnsi="Traditional Arabic" w:cs="Traditional Arabic"/>
          <w:sz w:val="34"/>
          <w:szCs w:val="34"/>
          <w:rtl/>
        </w:rPr>
        <w:t>رحمه الله</w:t>
      </w:r>
      <w:r w:rsidRPr="00213446">
        <w:rPr>
          <w:rFonts w:ascii="Traditional Arabic" w:hAnsi="Traditional Arabic" w:cs="Traditional Arabic"/>
          <w:sz w:val="34"/>
          <w:szCs w:val="34"/>
          <w:rtl/>
        </w:rPr>
        <w:t xml:space="preserve"> من أعيان فقهاء الديار المصرية توفي ليلة الخميس خامس</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عشرين من ربيع الأول عن بضع</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سين سنة</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68"/>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FD05DE" w:rsidRPr="00213446" w:rsidRDefault="00FD05DE" w:rsidP="00FD05DE">
      <w:pPr>
        <w:bidi/>
        <w:spacing w:after="0" w:line="240" w:lineRule="auto"/>
        <w:ind w:firstLine="709"/>
        <w:jc w:val="both"/>
        <w:rPr>
          <w:rFonts w:ascii="Traditional Arabic" w:hAnsi="Traditional Arabic" w:cs="Traditional Arabic"/>
          <w:sz w:val="34"/>
          <w:szCs w:val="34"/>
          <w:rtl/>
          <w:lang w:bidi="ar-EG"/>
        </w:rPr>
      </w:pPr>
    </w:p>
    <w:p w:rsidR="00AE6BA7" w:rsidRPr="00FD05DE" w:rsidRDefault="00AE6BA7" w:rsidP="00AE6BA7">
      <w:pPr>
        <w:bidi/>
        <w:spacing w:after="0" w:line="240" w:lineRule="auto"/>
        <w:ind w:firstLine="709"/>
        <w:jc w:val="both"/>
        <w:outlineLvl w:val="0"/>
        <w:rPr>
          <w:rFonts w:ascii="Traditional Arabic" w:eastAsia="Batang" w:hAnsi="Traditional Arabic" w:cs="Traditional Arabic"/>
          <w:b/>
          <w:bCs/>
          <w:color w:val="002060"/>
          <w:sz w:val="34"/>
          <w:szCs w:val="34"/>
          <w:rtl/>
          <w:lang w:bidi="ar-SA"/>
        </w:rPr>
      </w:pPr>
      <w:bookmarkStart w:id="22" w:name="_Toc533253095"/>
      <w:r w:rsidRPr="00FD05DE">
        <w:rPr>
          <w:rFonts w:ascii="Traditional Arabic" w:eastAsia="Batang" w:hAnsi="Traditional Arabic" w:cs="Traditional Arabic"/>
          <w:b/>
          <w:bCs/>
          <w:color w:val="002060"/>
          <w:sz w:val="34"/>
          <w:szCs w:val="34"/>
          <w:rtl/>
          <w:lang w:bidi="ar-SA"/>
        </w:rPr>
        <w:t xml:space="preserve">ثانيا: ثناء العلماء على الشيخ محمد </w:t>
      </w:r>
      <w:proofErr w:type="spellStart"/>
      <w:r w:rsidRPr="00FD05DE">
        <w:rPr>
          <w:rFonts w:ascii="Traditional Arabic" w:eastAsia="Batang" w:hAnsi="Traditional Arabic" w:cs="Traditional Arabic"/>
          <w:b/>
          <w:bCs/>
          <w:color w:val="002060"/>
          <w:sz w:val="34"/>
          <w:szCs w:val="34"/>
          <w:rtl/>
          <w:lang w:bidi="ar-SA"/>
        </w:rPr>
        <w:t>عليش</w:t>
      </w:r>
      <w:bookmarkEnd w:id="22"/>
      <w:proofErr w:type="spellEnd"/>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كانت لشخصية محمد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العلمية واشتغاله بمهمة التدريس بالجامع الأزهر والإفتاء بالديار المصرية، وبراعته في العلوم النقلية والعقلية</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أثر كبير</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سواء فيما خلفه من مؤلفات ضخمة وجمة، أو فيما يتعلق بمن انتفعوا بعلمه وتخرجوا على يديه من علماء الأزهر الأجلاء</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أو في مكانته بين أعلام زمانه</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69"/>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يقول الشيخ محمد بن الحسن </w:t>
      </w:r>
      <w:proofErr w:type="spellStart"/>
      <w:r w:rsidRPr="00213446">
        <w:rPr>
          <w:rFonts w:ascii="Traditional Arabic" w:hAnsi="Traditional Arabic" w:cs="Traditional Arabic"/>
          <w:sz w:val="34"/>
          <w:szCs w:val="34"/>
          <w:rtl/>
        </w:rPr>
        <w:t>الحجوي</w:t>
      </w:r>
      <w:proofErr w:type="spellEnd"/>
      <w:r w:rsidRPr="00213446">
        <w:rPr>
          <w:rFonts w:ascii="Traditional Arabic" w:hAnsi="Traditional Arabic" w:cs="Traditional Arabic"/>
          <w:sz w:val="34"/>
          <w:szCs w:val="34"/>
          <w:rtl/>
        </w:rPr>
        <w:t xml:space="preserve"> الثعالبي</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 وكانت له جلالة تهابها الأسود</w:t>
      </w:r>
      <w:r>
        <w:rPr>
          <w:rFonts w:ascii="Traditional Arabic" w:hAnsi="Traditional Arabic" w:cs="Traditional Arabic"/>
          <w:sz w:val="34"/>
          <w:szCs w:val="34"/>
          <w:rtl/>
        </w:rPr>
        <w:t>،</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وكلمة نافذة لتقواه وورعه</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فهو نظير الشيخ كنون عالم المغرب ومعاصره، لا تأخذهما في الله لومه لائم،</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ونظيرهما الشوكاني في اليمن</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 xml:space="preserve">الألوسي في العراق"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70"/>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وقال عنه نجله رحمه الله</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كان مواظبا على تأليف وقراءة الفنون العقلية والنقلية، لا يقطع قراءة الكتب الحديثية وتفسير </w:t>
      </w:r>
      <w:proofErr w:type="spellStart"/>
      <w:r w:rsidRPr="00213446">
        <w:rPr>
          <w:rFonts w:ascii="Traditional Arabic" w:hAnsi="Traditional Arabic" w:cs="Traditional Arabic"/>
          <w:sz w:val="34"/>
          <w:szCs w:val="34"/>
          <w:rtl/>
        </w:rPr>
        <w:t>غرائبها</w:t>
      </w:r>
      <w:proofErr w:type="spellEnd"/>
      <w:r w:rsidRPr="00213446">
        <w:rPr>
          <w:rFonts w:ascii="Traditional Arabic" w:hAnsi="Traditional Arabic" w:cs="Traditional Arabic"/>
          <w:sz w:val="34"/>
          <w:szCs w:val="34"/>
          <w:rtl/>
        </w:rPr>
        <w:t xml:space="preserve"> وإبداء عجائبها، وحل مشكلها وتبيين مجملها وإبراز عرائس الأحكام من مخدراتها</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واقتباس أنوار الآداب من مصابيح مشكاتها "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71"/>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وقال عنه محمد مخلوف: </w:t>
      </w:r>
      <w:r w:rsidRPr="00213446">
        <w:rPr>
          <w:rFonts w:ascii="Traditional Arabic" w:hAnsi="Traditional Arabic" w:cs="Traditional Arabic"/>
          <w:sz w:val="34"/>
          <w:szCs w:val="34"/>
          <w:rtl/>
          <w:lang w:bidi="ar-SA"/>
        </w:rPr>
        <w:t>"</w:t>
      </w:r>
      <w:r w:rsidRPr="00213446">
        <w:rPr>
          <w:rFonts w:ascii="Traditional Arabic" w:hAnsi="Traditional Arabic" w:cs="Traditional Arabic"/>
          <w:sz w:val="34"/>
          <w:szCs w:val="34"/>
          <w:rtl/>
        </w:rPr>
        <w:t>أستاذ الأساتذة وخاتمة الأعلام الجهابذة الإمام الكبير والعلم المنير الجامع بين العلم والعمل تخرج على يديه من علماء الأزهر طبقات متعددة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72"/>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lang w:bidi="ar-SA"/>
        </w:rPr>
        <w:t>و</w:t>
      </w:r>
      <w:r w:rsidRPr="00213446">
        <w:rPr>
          <w:rFonts w:ascii="Traditional Arabic" w:hAnsi="Traditional Arabic" w:cs="Traditional Arabic"/>
          <w:sz w:val="34"/>
          <w:szCs w:val="34"/>
          <w:rtl/>
        </w:rPr>
        <w:t>قال علي باشا مبارك</w:t>
      </w:r>
      <w:r w:rsidR="00FD05DE">
        <w:rPr>
          <w:rFonts w:ascii="Traditional Arabic" w:hAnsi="Traditional Arabic" w:cs="Traditional Arabic"/>
          <w:sz w:val="34"/>
          <w:szCs w:val="34"/>
          <w:rtl/>
        </w:rPr>
        <w:t xml:space="preserve"> في </w:t>
      </w:r>
      <w:r w:rsidRPr="00213446">
        <w:rPr>
          <w:rFonts w:ascii="Traditional Arabic" w:hAnsi="Traditional Arabic" w:cs="Traditional Arabic"/>
          <w:sz w:val="34"/>
          <w:szCs w:val="34"/>
          <w:rtl/>
        </w:rPr>
        <w:t xml:space="preserve">الخطط التوفيقية: "أبو عبد الله الشيخ محمد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ترجمه ابنه محمد </w:t>
      </w:r>
      <w:proofErr w:type="spellStart"/>
      <w:r w:rsidRPr="00213446">
        <w:rPr>
          <w:rFonts w:ascii="Traditional Arabic" w:hAnsi="Traditional Arabic" w:cs="Traditional Arabic"/>
          <w:sz w:val="34"/>
          <w:szCs w:val="34"/>
          <w:rtl/>
        </w:rPr>
        <w:t>المالكى</w:t>
      </w:r>
      <w:proofErr w:type="spellEnd"/>
      <w:r w:rsidRPr="00213446">
        <w:rPr>
          <w:rFonts w:ascii="Traditional Arabic" w:hAnsi="Traditional Arabic" w:cs="Traditional Arabic"/>
          <w:sz w:val="34"/>
          <w:szCs w:val="34"/>
          <w:rtl/>
        </w:rPr>
        <w:t xml:space="preserve"> أحد مدرسي الأزهر، فإنه المجدد</w:t>
      </w:r>
      <w:r w:rsidR="00FD05DE">
        <w:rPr>
          <w:rFonts w:ascii="Traditional Arabic" w:hAnsi="Traditional Arabic" w:cs="Traditional Arabic"/>
          <w:sz w:val="34"/>
          <w:szCs w:val="34"/>
          <w:rtl/>
        </w:rPr>
        <w:t xml:space="preserve"> في </w:t>
      </w:r>
      <w:r w:rsidRPr="00213446">
        <w:rPr>
          <w:rFonts w:ascii="Traditional Arabic" w:hAnsi="Traditional Arabic" w:cs="Traditional Arabic"/>
          <w:sz w:val="34"/>
          <w:szCs w:val="34"/>
          <w:rtl/>
        </w:rPr>
        <w:t xml:space="preserve">هذا القرن قال إنه الإمام الجهبذ الوحيد الجامع بين العلم والتقوى، </w:t>
      </w:r>
      <w:proofErr w:type="spellStart"/>
      <w:r w:rsidRPr="00213446">
        <w:rPr>
          <w:rFonts w:ascii="Traditional Arabic" w:hAnsi="Traditional Arabic" w:cs="Traditional Arabic"/>
          <w:sz w:val="34"/>
          <w:szCs w:val="34"/>
          <w:rtl/>
        </w:rPr>
        <w:t>الرافل</w:t>
      </w:r>
      <w:proofErr w:type="spellEnd"/>
      <w:r w:rsidRPr="00213446">
        <w:rPr>
          <w:rFonts w:ascii="Traditional Arabic" w:hAnsi="Traditional Arabic" w:cs="Traditional Arabic"/>
          <w:sz w:val="34"/>
          <w:szCs w:val="34"/>
          <w:rtl/>
        </w:rPr>
        <w:t xml:space="preserve"> في حلل الزهد والورع</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roofErr w:type="spellStart"/>
      <w:r w:rsidRPr="00213446">
        <w:rPr>
          <w:rFonts w:ascii="Traditional Arabic" w:hAnsi="Traditional Arabic" w:cs="Traditional Arabic"/>
          <w:sz w:val="34"/>
          <w:szCs w:val="34"/>
          <w:rtl/>
        </w:rPr>
        <w:t>المتجافي</w:t>
      </w:r>
      <w:proofErr w:type="spellEnd"/>
      <w:r w:rsidRPr="00213446">
        <w:rPr>
          <w:rFonts w:ascii="Traditional Arabic" w:hAnsi="Traditional Arabic" w:cs="Traditional Arabic"/>
          <w:sz w:val="34"/>
          <w:szCs w:val="34"/>
          <w:rtl/>
        </w:rPr>
        <w:t xml:space="preserve"> عن الشبهات والبدع</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فرع الشجرة النبوية، وخلاصة السلسة الهاشمية، أستاذنا ومولانا الشيخ محمد بن الشيخ أحمد بن الشيخ محمد </w:t>
      </w:r>
      <w:proofErr w:type="spellStart"/>
      <w:r w:rsidRPr="00213446">
        <w:rPr>
          <w:rFonts w:ascii="Traditional Arabic" w:hAnsi="Traditional Arabic" w:cs="Traditional Arabic"/>
          <w:sz w:val="34"/>
          <w:szCs w:val="34"/>
          <w:rtl/>
        </w:rPr>
        <w:t>عليش</w:t>
      </w:r>
      <w:proofErr w:type="spellEnd"/>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73"/>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lastRenderedPageBreak/>
        <w:t xml:space="preserve">والشيخ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w:t>
      </w:r>
      <w:r w:rsidR="00AC4CA5">
        <w:rPr>
          <w:rFonts w:ascii="Traditional Arabic" w:hAnsi="Traditional Arabic" w:cs="Traditional Arabic"/>
          <w:sz w:val="34"/>
          <w:szCs w:val="34"/>
          <w:rtl/>
        </w:rPr>
        <w:t>رحمه الله</w:t>
      </w:r>
      <w:r w:rsidRPr="00213446">
        <w:rPr>
          <w:rFonts w:ascii="Traditional Arabic" w:hAnsi="Traditional Arabic" w:cs="Traditional Arabic"/>
          <w:sz w:val="34"/>
          <w:szCs w:val="34"/>
          <w:rtl/>
        </w:rPr>
        <w:t xml:space="preserve"> إضافة إلى ما ذكر،</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من الفقهاء الذين عملوا على خدمة المذهب</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المالكي بعطاءاتهم العلمية تنظيرا</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تطبيقا</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تأليفا</w:t>
      </w:r>
      <w:r w:rsidR="00EB35C8">
        <w:rPr>
          <w:rFonts w:ascii="Traditional Arabic" w:hAnsi="Traditional Arabic" w:cs="Traditional Arabic"/>
          <w:sz w:val="34"/>
          <w:szCs w:val="34"/>
          <w:rtl/>
        </w:rPr>
        <w:t>.</w:t>
      </w:r>
      <w:r>
        <w:rPr>
          <w:rFonts w:ascii="Traditional Arabic" w:hAnsi="Traditional Arabic" w:cs="Traditional Arabic"/>
          <w:sz w:val="34"/>
          <w:szCs w:val="34"/>
          <w:rtl/>
        </w:rPr>
        <w:t xml:space="preserve"> </w:t>
      </w:r>
    </w:p>
    <w:p w:rsidR="00FD05DE" w:rsidRPr="00213446" w:rsidRDefault="00FD05DE" w:rsidP="00FD05DE">
      <w:pPr>
        <w:bidi/>
        <w:spacing w:after="0" w:line="240" w:lineRule="auto"/>
        <w:ind w:firstLine="709"/>
        <w:jc w:val="both"/>
        <w:rPr>
          <w:rFonts w:ascii="Traditional Arabic" w:hAnsi="Traditional Arabic" w:cs="Traditional Arabic"/>
          <w:sz w:val="34"/>
          <w:szCs w:val="34"/>
        </w:rPr>
      </w:pPr>
    </w:p>
    <w:p w:rsidR="00AE6BA7" w:rsidRPr="00213446" w:rsidRDefault="00AE6BA7" w:rsidP="00FD05DE">
      <w:pPr>
        <w:pStyle w:val="2"/>
        <w:bidi/>
        <w:rPr>
          <w:rtl/>
          <w:lang w:bidi="ar-SA"/>
        </w:rPr>
      </w:pPr>
      <w:bookmarkStart w:id="23" w:name="_Toc533253096"/>
      <w:r w:rsidRPr="00213446">
        <w:rPr>
          <w:rtl/>
          <w:lang w:bidi="ar-SA"/>
        </w:rPr>
        <w:t>الفرع الثالث:</w:t>
      </w:r>
      <w:r>
        <w:rPr>
          <w:rtl/>
          <w:lang w:bidi="ar-SA"/>
        </w:rPr>
        <w:t xml:space="preserve"> </w:t>
      </w:r>
      <w:r w:rsidRPr="00213446">
        <w:rPr>
          <w:rtl/>
          <w:lang w:bidi="ar-SA"/>
        </w:rPr>
        <w:t>مؤلفــــــاتـــــه ووفــــــاتــه</w:t>
      </w:r>
      <w:bookmarkEnd w:id="23"/>
    </w:p>
    <w:p w:rsidR="00AE6BA7" w:rsidRPr="00213446" w:rsidRDefault="00AE6BA7" w:rsidP="00AE6BA7">
      <w:pPr>
        <w:tabs>
          <w:tab w:val="right" w:pos="7654"/>
        </w:tabs>
        <w:bidi/>
        <w:spacing w:after="0" w:line="240" w:lineRule="auto"/>
        <w:ind w:firstLine="709"/>
        <w:jc w:val="both"/>
        <w:rPr>
          <w:rFonts w:ascii="Traditional Arabic" w:eastAsia="Batang" w:hAnsi="Traditional Arabic" w:cs="Traditional Arabic"/>
          <w:b/>
          <w:bCs/>
          <w:sz w:val="34"/>
          <w:szCs w:val="34"/>
          <w:rtl/>
          <w:lang w:bidi="ar-SA"/>
        </w:rPr>
      </w:pPr>
      <w:r w:rsidRPr="00213446">
        <w:rPr>
          <w:rFonts w:ascii="Traditional Arabic" w:eastAsia="Batang" w:hAnsi="Traditional Arabic" w:cs="Traditional Arabic"/>
          <w:b/>
          <w:bCs/>
          <w:sz w:val="34"/>
          <w:szCs w:val="34"/>
          <w:rtl/>
          <w:lang w:bidi="ar-SA"/>
        </w:rPr>
        <w:t>أولا</w:t>
      </w:r>
      <w:r>
        <w:rPr>
          <w:rFonts w:ascii="Traditional Arabic" w:eastAsia="Batang" w:hAnsi="Traditional Arabic" w:cs="Traditional Arabic"/>
          <w:b/>
          <w:bCs/>
          <w:sz w:val="34"/>
          <w:szCs w:val="34"/>
          <w:rtl/>
          <w:lang w:bidi="ar-SA"/>
        </w:rPr>
        <w:t xml:space="preserve">: </w:t>
      </w:r>
      <w:r w:rsidRPr="00213446">
        <w:rPr>
          <w:rFonts w:ascii="Traditional Arabic" w:eastAsia="Batang" w:hAnsi="Traditional Arabic" w:cs="Traditional Arabic"/>
          <w:b/>
          <w:bCs/>
          <w:sz w:val="34"/>
          <w:szCs w:val="34"/>
          <w:rtl/>
          <w:lang w:bidi="ar-SA"/>
        </w:rPr>
        <w:t xml:space="preserve">مؤلفاتـــه </w:t>
      </w:r>
    </w:p>
    <w:p w:rsidR="00AE6BA7" w:rsidRPr="00213446" w:rsidRDefault="00AE6BA7" w:rsidP="00AE6BA7">
      <w:pPr>
        <w:bidi/>
        <w:spacing w:after="0" w:line="240" w:lineRule="auto"/>
        <w:ind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ترك محمد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مؤلفات قيمة في مختلف العلوم</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الفنون، فألف في الفقه والتفسير والحديث والعقيدة والفتاوى والنحو والبلاغة والصرف والفرائض</w:t>
      </w:r>
      <w:r>
        <w:rPr>
          <w:rFonts w:ascii="Traditional Arabic" w:hAnsi="Traditional Arabic" w:cs="Traditional Arabic"/>
          <w:sz w:val="34"/>
          <w:szCs w:val="34"/>
          <w:rtl/>
        </w:rPr>
        <w:t>،</w:t>
      </w:r>
      <w:r w:rsidR="00FD05DE">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بالإضافة إلى</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شروحات عدة</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ومن أبرز مؤلفاته ما يلي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74"/>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w:t>
      </w:r>
    </w:p>
    <w:p w:rsidR="00AE6BA7" w:rsidRPr="00213446" w:rsidRDefault="00AE6BA7" w:rsidP="00AE6BA7">
      <w:pPr>
        <w:pStyle w:val="a6"/>
        <w:numPr>
          <w:ilvl w:val="0"/>
          <w:numId w:val="1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فتح العلي المالك في الفتوى على مذهب الإمام مالك يتضمن مجموع فتاويه وهو مطبوع في جزأين</w:t>
      </w:r>
      <w:r w:rsidR="00EB35C8">
        <w:rPr>
          <w:rFonts w:ascii="Traditional Arabic" w:hAnsi="Traditional Arabic" w:cs="Traditional Arabic"/>
          <w:sz w:val="34"/>
          <w:szCs w:val="34"/>
          <w:rtl/>
        </w:rPr>
        <w:t>.</w:t>
      </w:r>
    </w:p>
    <w:p w:rsidR="00AE6BA7" w:rsidRPr="00213446" w:rsidRDefault="00AE6BA7" w:rsidP="00AE6BA7">
      <w:pPr>
        <w:pStyle w:val="a6"/>
        <w:numPr>
          <w:ilvl w:val="0"/>
          <w:numId w:val="1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مواهب القدير شرح مجموع المحقق الأمير، وهو أربعة أجزاء ضخام</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حاشيته التيسير</w:t>
      </w:r>
      <w:r w:rsidR="00EB35C8">
        <w:rPr>
          <w:rFonts w:ascii="Traditional Arabic" w:hAnsi="Traditional Arabic" w:cs="Traditional Arabic"/>
          <w:sz w:val="34"/>
          <w:szCs w:val="34"/>
          <w:rtl/>
        </w:rPr>
        <w:t>.</w:t>
      </w:r>
    </w:p>
    <w:p w:rsidR="00AE6BA7" w:rsidRPr="00213446" w:rsidRDefault="00AE6BA7" w:rsidP="00AE6BA7">
      <w:pPr>
        <w:pStyle w:val="a6"/>
        <w:numPr>
          <w:ilvl w:val="0"/>
          <w:numId w:val="1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هداية السالك إلى أقرب المسالك على صغير الأستاذ </w:t>
      </w:r>
      <w:proofErr w:type="spellStart"/>
      <w:r w:rsidRPr="00213446">
        <w:rPr>
          <w:rFonts w:ascii="Traditional Arabic" w:hAnsi="Traditional Arabic" w:cs="Traditional Arabic"/>
          <w:sz w:val="34"/>
          <w:szCs w:val="34"/>
          <w:rtl/>
        </w:rPr>
        <w:t>الدردير</w:t>
      </w:r>
      <w:proofErr w:type="spellEnd"/>
      <w:r w:rsidRPr="00213446">
        <w:rPr>
          <w:rFonts w:ascii="Traditional Arabic" w:hAnsi="Traditional Arabic" w:cs="Traditional Arabic"/>
          <w:sz w:val="34"/>
          <w:szCs w:val="34"/>
          <w:rtl/>
        </w:rPr>
        <w:t>، وهي جزءان</w:t>
      </w:r>
      <w:r w:rsidR="00EB35C8">
        <w:rPr>
          <w:rFonts w:ascii="Traditional Arabic" w:hAnsi="Traditional Arabic" w:cs="Traditional Arabic"/>
          <w:sz w:val="34"/>
          <w:szCs w:val="34"/>
          <w:rtl/>
        </w:rPr>
        <w:t>.</w:t>
      </w:r>
    </w:p>
    <w:p w:rsidR="00AE6BA7" w:rsidRPr="00213446" w:rsidRDefault="00AE6BA7" w:rsidP="00AE6BA7">
      <w:pPr>
        <w:pStyle w:val="a6"/>
        <w:numPr>
          <w:ilvl w:val="0"/>
          <w:numId w:val="1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شرحه على منظومة سيد</w:t>
      </w:r>
      <w:r w:rsidRPr="00213446">
        <w:rPr>
          <w:rFonts w:ascii="Traditional Arabic" w:hAnsi="Traditional Arabic" w:cs="Traditional Arabic"/>
          <w:sz w:val="34"/>
          <w:szCs w:val="34"/>
          <w:rtl/>
          <w:lang w:bidi="ar-SA"/>
        </w:rPr>
        <w:t>ي</w:t>
      </w:r>
      <w:r w:rsidRPr="00213446">
        <w:rPr>
          <w:rFonts w:ascii="Traditional Arabic" w:hAnsi="Traditional Arabic" w:cs="Traditional Arabic"/>
          <w:sz w:val="34"/>
          <w:szCs w:val="34"/>
          <w:rtl/>
        </w:rPr>
        <w:t xml:space="preserve"> أحمد المقري المسماة بإضاءة الدجنة في عقائد أهل السنة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وهي خمس مائة بيت من بحر الرجز واسمه: "الفتوحات الالهية</w:t>
      </w:r>
      <w:r>
        <w:rPr>
          <w:rFonts w:ascii="Traditional Arabic" w:hAnsi="Traditional Arabic" w:cs="Traditional Arabic"/>
          <w:sz w:val="34"/>
          <w:szCs w:val="34"/>
          <w:rtl/>
        </w:rPr>
        <w:t xml:space="preserve"> </w:t>
      </w:r>
      <w:proofErr w:type="spellStart"/>
      <w:r w:rsidRPr="00213446">
        <w:rPr>
          <w:rFonts w:ascii="Traditional Arabic" w:hAnsi="Traditional Arabic" w:cs="Traditional Arabic"/>
          <w:sz w:val="34"/>
          <w:szCs w:val="34"/>
          <w:rtl/>
        </w:rPr>
        <w:t>الوهبية</w:t>
      </w:r>
      <w:proofErr w:type="spellEnd"/>
      <w:r w:rsidRPr="00213446">
        <w:rPr>
          <w:rFonts w:ascii="Traditional Arabic" w:hAnsi="Traditional Arabic" w:cs="Traditional Arabic"/>
          <w:sz w:val="34"/>
          <w:szCs w:val="34"/>
          <w:rtl/>
        </w:rPr>
        <w:t xml:space="preserve"> على العقائد </w:t>
      </w:r>
      <w:proofErr w:type="spellStart"/>
      <w:r w:rsidRPr="00213446">
        <w:rPr>
          <w:rFonts w:ascii="Traditional Arabic" w:hAnsi="Traditional Arabic" w:cs="Traditional Arabic"/>
          <w:sz w:val="34"/>
          <w:szCs w:val="34"/>
          <w:rtl/>
        </w:rPr>
        <w:t>المقرية</w:t>
      </w:r>
      <w:proofErr w:type="spellEnd"/>
      <w:r w:rsidRPr="00213446">
        <w:rPr>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AE6BA7">
      <w:pPr>
        <w:pStyle w:val="a6"/>
        <w:numPr>
          <w:ilvl w:val="0"/>
          <w:numId w:val="1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حاشية على رسالة الصبان في البلاغة</w:t>
      </w:r>
      <w:r w:rsidR="00EB35C8">
        <w:rPr>
          <w:rFonts w:ascii="Traditional Arabic" w:hAnsi="Traditional Arabic" w:cs="Traditional Arabic"/>
          <w:sz w:val="34"/>
          <w:szCs w:val="34"/>
          <w:rtl/>
        </w:rPr>
        <w:t>.</w:t>
      </w:r>
    </w:p>
    <w:p w:rsidR="00AE6BA7" w:rsidRPr="00213446" w:rsidRDefault="00AE6BA7" w:rsidP="00AE6BA7">
      <w:pPr>
        <w:pStyle w:val="a6"/>
        <w:numPr>
          <w:ilvl w:val="0"/>
          <w:numId w:val="1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شرح يسمى موصل الطلاب لمنح الوهاب في قواعد الإعراب للعلامة يوسف </w:t>
      </w:r>
      <w:proofErr w:type="spellStart"/>
      <w:r w:rsidRPr="00213446">
        <w:rPr>
          <w:rFonts w:ascii="Traditional Arabic" w:hAnsi="Traditional Arabic" w:cs="Traditional Arabic"/>
          <w:sz w:val="34"/>
          <w:szCs w:val="34"/>
          <w:rtl/>
        </w:rPr>
        <w:t>البرناوي</w:t>
      </w:r>
      <w:proofErr w:type="spellEnd"/>
      <w:r w:rsidR="00EB35C8">
        <w:rPr>
          <w:rFonts w:ascii="Traditional Arabic" w:hAnsi="Traditional Arabic" w:cs="Traditional Arabic"/>
          <w:sz w:val="34"/>
          <w:szCs w:val="34"/>
          <w:rtl/>
        </w:rPr>
        <w:t>.</w:t>
      </w:r>
    </w:p>
    <w:p w:rsidR="00AE6BA7" w:rsidRPr="00213446" w:rsidRDefault="00AE6BA7" w:rsidP="00AE6BA7">
      <w:pPr>
        <w:pStyle w:val="a6"/>
        <w:numPr>
          <w:ilvl w:val="0"/>
          <w:numId w:val="1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تدريب المبتدئ وتذكرة المنتهي في علم الفرائض</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العمل بالجدول</w:t>
      </w:r>
      <w:r w:rsidR="00EB35C8">
        <w:rPr>
          <w:rFonts w:ascii="Traditional Arabic" w:hAnsi="Traditional Arabic" w:cs="Traditional Arabic"/>
          <w:sz w:val="34"/>
          <w:szCs w:val="34"/>
          <w:rtl/>
        </w:rPr>
        <w:t>.</w:t>
      </w:r>
    </w:p>
    <w:p w:rsidR="00AE6BA7" w:rsidRPr="00213446" w:rsidRDefault="00AE6BA7" w:rsidP="00AE6BA7">
      <w:pPr>
        <w:pStyle w:val="a6"/>
        <w:numPr>
          <w:ilvl w:val="0"/>
          <w:numId w:val="1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شرح يسمى حل المعقود من نظم المقصود في علم الصرف للعلامة الشيخ أحمد عبد الرحيم الطهطاوي</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AE6BA7">
      <w:pPr>
        <w:pStyle w:val="a6"/>
        <w:numPr>
          <w:ilvl w:val="0"/>
          <w:numId w:val="7"/>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رسالة تسمى تقريب العقائد السنية بالأدلة القرآنية</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AE6BA7">
      <w:pPr>
        <w:pStyle w:val="a6"/>
        <w:numPr>
          <w:ilvl w:val="0"/>
          <w:numId w:val="7"/>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 خاتمة تسمى الكوكب المنير على شرح مجموع العلامة الأمير</w:t>
      </w:r>
      <w:r w:rsidR="00EB35C8">
        <w:rPr>
          <w:rFonts w:ascii="Traditional Arabic" w:hAnsi="Traditional Arabic" w:cs="Traditional Arabic"/>
          <w:sz w:val="34"/>
          <w:szCs w:val="34"/>
          <w:rtl/>
        </w:rPr>
        <w:t>.</w:t>
      </w:r>
    </w:p>
    <w:p w:rsidR="00AE6BA7" w:rsidRPr="00213446" w:rsidRDefault="00AE6BA7" w:rsidP="00AE6BA7">
      <w:pPr>
        <w:pStyle w:val="a6"/>
        <w:numPr>
          <w:ilvl w:val="0"/>
          <w:numId w:val="7"/>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حاشية على شرح الكبرى للإمام المحقق السنوسي وتسمى القول الوافي السديد بخدمة شرح عقيدة أهل </w:t>
      </w:r>
      <w:proofErr w:type="spellStart"/>
      <w:r w:rsidRPr="00213446">
        <w:rPr>
          <w:rFonts w:ascii="Traditional Arabic" w:hAnsi="Traditional Arabic" w:cs="Traditional Arabic"/>
          <w:sz w:val="34"/>
          <w:szCs w:val="34"/>
          <w:rtl/>
        </w:rPr>
        <w:t>التوحي</w:t>
      </w:r>
      <w:proofErr w:type="spellEnd"/>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هي جزء ضخم</w:t>
      </w:r>
      <w:r w:rsidR="00EB35C8">
        <w:rPr>
          <w:rFonts w:ascii="Traditional Arabic" w:hAnsi="Traditional Arabic" w:cs="Traditional Arabic"/>
          <w:sz w:val="34"/>
          <w:szCs w:val="34"/>
          <w:rtl/>
        </w:rPr>
        <w:t>.</w:t>
      </w:r>
    </w:p>
    <w:p w:rsidR="00AE6BA7" w:rsidRPr="00213446" w:rsidRDefault="00AE6BA7" w:rsidP="005A39F3">
      <w:pPr>
        <w:pStyle w:val="a6"/>
        <w:numPr>
          <w:ilvl w:val="0"/>
          <w:numId w:val="7"/>
        </w:numPr>
        <w:bidi/>
        <w:spacing w:after="0" w:line="240" w:lineRule="auto"/>
        <w:jc w:val="both"/>
        <w:rPr>
          <w:rFonts w:ascii="Traditional Arabic" w:hAnsi="Traditional Arabic" w:cs="Traditional Arabic"/>
          <w:sz w:val="34"/>
          <w:szCs w:val="34"/>
        </w:rPr>
      </w:pPr>
      <w:r w:rsidRPr="00213446">
        <w:rPr>
          <w:rFonts w:ascii="Traditional Arabic" w:hAnsi="Traditional Arabic" w:cs="Traditional Arabic"/>
          <w:sz w:val="34"/>
          <w:szCs w:val="34"/>
          <w:rtl/>
          <w:lang w:bidi="ar-SA"/>
        </w:rPr>
        <w:t xml:space="preserve">رسالة تسمى </w:t>
      </w:r>
      <w:r w:rsidRPr="00213446">
        <w:rPr>
          <w:rFonts w:ascii="Traditional Arabic" w:hAnsi="Traditional Arabic" w:cs="Traditional Arabic"/>
          <w:sz w:val="34"/>
          <w:szCs w:val="34"/>
          <w:rtl/>
        </w:rPr>
        <w:t>القول الفاخر في بعض ما يتعلق بقوله تعالى:</w:t>
      </w:r>
      <w:r w:rsidRPr="00213446">
        <w:rPr>
          <w:rFonts w:ascii="Traditional Arabic" w:hAnsi="Traditional Arabic" w:cs="Traditional Arabic"/>
          <w:sz w:val="34"/>
          <w:szCs w:val="34"/>
          <w:rtl/>
          <w:lang w:bidi="ar-LY"/>
        </w:rPr>
        <w:t xml:space="preserve"> </w:t>
      </w:r>
      <w:r w:rsidR="00513D53" w:rsidRPr="00513D53">
        <w:rPr>
          <w:rFonts w:ascii="Traditional Arabic" w:hAnsi="Traditional Arabic" w:cs="Traditional Arabic"/>
          <w:sz w:val="34"/>
          <w:szCs w:val="34"/>
          <w:rtl/>
          <w:lang w:bidi="ar-LY"/>
        </w:rPr>
        <w:t>﴿</w:t>
      </w:r>
      <w:r w:rsidR="005A39F3" w:rsidRPr="00513D53">
        <w:rPr>
          <w:rFonts w:ascii="Traditional Arabic" w:hAnsi="Traditional Arabic" w:cs="Traditional Arabic" w:hint="cs"/>
          <w:color w:val="008000"/>
          <w:sz w:val="34"/>
          <w:szCs w:val="34"/>
          <w:rtl/>
          <w:lang w:bidi="ar-LY"/>
        </w:rPr>
        <w:t>إِنَّمَا</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يَعْمُرُ</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مَسَاجِدَ</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اللَّهِ</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مَنْ</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آمَنَ</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بِاللَّهِ</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وَالْيَوْمِ</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الْآخِرِ</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وَأَقَامَ</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الصَّلَاةَ</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وَآتَى</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الزَّكَاةَ</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وَلَمْ</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يَخْشَ</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إِلَّا</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اللَّهَ</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فَعَسَى</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أُولَئِكَ</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أَنْ</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يَكُونُوا</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مِنَ</w:t>
      </w:r>
      <w:r w:rsidR="005A39F3" w:rsidRPr="00513D53">
        <w:rPr>
          <w:rFonts w:ascii="Traditional Arabic" w:hAnsi="Traditional Arabic" w:cs="Traditional Arabic"/>
          <w:color w:val="008000"/>
          <w:sz w:val="34"/>
          <w:szCs w:val="34"/>
          <w:rtl/>
          <w:lang w:bidi="ar-LY"/>
        </w:rPr>
        <w:t xml:space="preserve"> </w:t>
      </w:r>
      <w:r w:rsidR="005A39F3" w:rsidRPr="00513D53">
        <w:rPr>
          <w:rFonts w:ascii="Traditional Arabic" w:hAnsi="Traditional Arabic" w:cs="Traditional Arabic" w:hint="cs"/>
          <w:color w:val="008000"/>
          <w:sz w:val="34"/>
          <w:szCs w:val="34"/>
          <w:rtl/>
          <w:lang w:bidi="ar-LY"/>
        </w:rPr>
        <w:t>الْمُهْتَدِينَ</w:t>
      </w:r>
      <w:r w:rsidR="00513D53" w:rsidRPr="00513D53">
        <w:rPr>
          <w:rFonts w:ascii="Traditional Arabic" w:hAnsi="Traditional Arabic" w:cs="Traditional Arabic"/>
          <w:sz w:val="34"/>
          <w:szCs w:val="34"/>
          <w:rtl/>
          <w:lang w:bidi="ar-LY"/>
        </w:rPr>
        <w:t>﴾</w:t>
      </w:r>
      <w:r w:rsidR="005A39F3" w:rsidRPr="005A39F3">
        <w:rPr>
          <w:rFonts w:ascii="Traditional Arabic" w:hAnsi="Traditional Arabic" w:cs="Traditional Arabic"/>
          <w:sz w:val="34"/>
          <w:szCs w:val="34"/>
          <w:rtl/>
          <w:lang w:bidi="ar-LY"/>
        </w:rPr>
        <w:t xml:space="preserve"> [</w:t>
      </w:r>
      <w:r w:rsidR="005A39F3" w:rsidRPr="005A39F3">
        <w:rPr>
          <w:rFonts w:ascii="Traditional Arabic" w:hAnsi="Traditional Arabic" w:cs="Traditional Arabic" w:hint="cs"/>
          <w:sz w:val="34"/>
          <w:szCs w:val="34"/>
          <w:rtl/>
          <w:lang w:bidi="ar-LY"/>
        </w:rPr>
        <w:t>التوبة</w:t>
      </w:r>
      <w:r w:rsidR="005A39F3" w:rsidRPr="005A39F3">
        <w:rPr>
          <w:rFonts w:ascii="Traditional Arabic" w:hAnsi="Traditional Arabic" w:cs="Traditional Arabic"/>
          <w:sz w:val="34"/>
          <w:szCs w:val="34"/>
          <w:rtl/>
          <w:lang w:bidi="ar-LY"/>
        </w:rPr>
        <w:t>: 18]</w:t>
      </w:r>
      <w:r w:rsidR="00EB35C8">
        <w:rPr>
          <w:rFonts w:ascii="Traditional Arabic" w:hAnsi="Traditional Arabic" w:cs="Traditional Arabic" w:hint="cs"/>
          <w:sz w:val="34"/>
          <w:szCs w:val="34"/>
          <w:rtl/>
        </w:rPr>
        <w:t>.</w:t>
      </w:r>
    </w:p>
    <w:p w:rsidR="00AE6BA7" w:rsidRPr="00213446" w:rsidRDefault="00AE6BA7" w:rsidP="00AE6BA7">
      <w:pPr>
        <w:pStyle w:val="a6"/>
        <w:numPr>
          <w:ilvl w:val="0"/>
          <w:numId w:val="7"/>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رسالة تسمى كفاية المريد في بيان مناسك حج بيت الله الحميد</w:t>
      </w:r>
      <w:r w:rsidR="00EB35C8">
        <w:rPr>
          <w:rFonts w:ascii="Traditional Arabic" w:hAnsi="Traditional Arabic" w:cs="Traditional Arabic"/>
          <w:sz w:val="34"/>
          <w:szCs w:val="34"/>
          <w:rtl/>
        </w:rPr>
        <w:t>.</w:t>
      </w:r>
    </w:p>
    <w:p w:rsidR="00AE6BA7" w:rsidRPr="00213446" w:rsidRDefault="00AE6BA7" w:rsidP="00AE6BA7">
      <w:pPr>
        <w:pStyle w:val="a6"/>
        <w:numPr>
          <w:ilvl w:val="0"/>
          <w:numId w:val="7"/>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مشاركة الأقران على رسالة العلامة سيدي محمد الصبان في علم البيان وهي جزء</w:t>
      </w:r>
      <w:r>
        <w:rPr>
          <w:rFonts w:ascii="Traditional Arabic" w:hAnsi="Traditional Arabic" w:cs="Traditional Arabic"/>
          <w:sz w:val="34"/>
          <w:szCs w:val="34"/>
          <w:rtl/>
        </w:rPr>
        <w:t>، و</w:t>
      </w:r>
      <w:r w:rsidRPr="00213446">
        <w:rPr>
          <w:rFonts w:ascii="Traditional Arabic" w:hAnsi="Traditional Arabic" w:cs="Traditional Arabic"/>
          <w:sz w:val="34"/>
          <w:szCs w:val="34"/>
          <w:rtl/>
        </w:rPr>
        <w:t>اختصرها في حاشية أخرى تسمى تحفة الإخوان على رسالة الإمام الصبان</w:t>
      </w:r>
      <w:r w:rsidR="00EB35C8">
        <w:rPr>
          <w:rFonts w:ascii="Traditional Arabic" w:hAnsi="Traditional Arabic" w:cs="Traditional Arabic"/>
          <w:sz w:val="34"/>
          <w:szCs w:val="34"/>
          <w:rtl/>
        </w:rPr>
        <w:t>.</w:t>
      </w:r>
    </w:p>
    <w:p w:rsidR="00AE6BA7" w:rsidRPr="00213446" w:rsidRDefault="00AE6BA7" w:rsidP="00AE6BA7">
      <w:pPr>
        <w:pStyle w:val="a6"/>
        <w:numPr>
          <w:ilvl w:val="0"/>
          <w:numId w:val="7"/>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lastRenderedPageBreak/>
        <w:t>شرح منح الجليل</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على مختصر سيدي خليل، وهو مطبوع في أربعة أجزاء ضخام وحاشية على هامشه في نحو ثلاثة أجزاء،</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طبع أيضا في تسعة أجزاء بدون حاشية، وهو الكتاب الذي عزمت البحث في الجزأين المتعلقين بفقه العبادات إن شاء الله تعالى</w:t>
      </w:r>
      <w:r w:rsidR="00EB35C8">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Pr>
      </w:pPr>
    </w:p>
    <w:p w:rsidR="00AE6BA7" w:rsidRPr="005A39F3" w:rsidRDefault="00AE6BA7" w:rsidP="00AE6BA7">
      <w:pPr>
        <w:tabs>
          <w:tab w:val="right" w:pos="7654"/>
        </w:tabs>
        <w:bidi/>
        <w:spacing w:after="0" w:line="240" w:lineRule="auto"/>
        <w:ind w:firstLine="709"/>
        <w:jc w:val="both"/>
        <w:outlineLvl w:val="0"/>
        <w:rPr>
          <w:rFonts w:ascii="Traditional Arabic" w:eastAsia="Batang" w:hAnsi="Traditional Arabic" w:cs="Traditional Arabic"/>
          <w:b/>
          <w:bCs/>
          <w:color w:val="002060"/>
          <w:sz w:val="34"/>
          <w:szCs w:val="34"/>
          <w:rtl/>
          <w:lang w:bidi="ar-SA"/>
        </w:rPr>
      </w:pPr>
      <w:bookmarkStart w:id="24" w:name="_Toc533253097"/>
      <w:r w:rsidRPr="005A39F3">
        <w:rPr>
          <w:rFonts w:ascii="Traditional Arabic" w:eastAsia="Batang" w:hAnsi="Traditional Arabic" w:cs="Traditional Arabic"/>
          <w:b/>
          <w:bCs/>
          <w:color w:val="002060"/>
          <w:sz w:val="34"/>
          <w:szCs w:val="34"/>
          <w:rtl/>
          <w:lang w:bidi="ar-SA"/>
        </w:rPr>
        <w:t>ثانـــيا: وفــــاتــــــــه</w:t>
      </w:r>
      <w:bookmarkEnd w:id="24"/>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تذكر المصادر أن محمد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اتُّهم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75"/>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وأخذ من داره وهو مريض محمولا لا حراك به</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وألقي في المستشفى حتى توفي به سنة 1299هـ/1882م</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ودفن بقرافة</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76"/>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بجوار الإمام عبد الله المنوفي ـ رحمهم الله </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جميعاـ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77"/>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5A39F3" w:rsidRDefault="005A39F3">
      <w:pPr>
        <w:spacing w:after="160" w:line="259" w:lineRule="auto"/>
        <w:rPr>
          <w:rFonts w:ascii="Traditional Arabic" w:eastAsia="BatangChe" w:hAnsi="Traditional Arabic" w:cs="Traditional Arabic"/>
          <w:b/>
          <w:bCs/>
          <w:sz w:val="34"/>
          <w:szCs w:val="34"/>
          <w:rtl/>
        </w:rPr>
      </w:pPr>
      <w:r>
        <w:rPr>
          <w:rFonts w:ascii="Traditional Arabic" w:eastAsia="BatangChe" w:hAnsi="Traditional Arabic" w:cs="Traditional Arabic"/>
          <w:b/>
          <w:bCs/>
          <w:sz w:val="34"/>
          <w:szCs w:val="34"/>
          <w:rtl/>
        </w:rPr>
        <w:br w:type="page"/>
      </w:r>
    </w:p>
    <w:p w:rsidR="00AE6BA7" w:rsidRPr="00213446" w:rsidRDefault="00AE6BA7" w:rsidP="005A39F3">
      <w:pPr>
        <w:pStyle w:val="2"/>
        <w:bidi/>
        <w:rPr>
          <w:rFonts w:eastAsia="BatangChe"/>
          <w:rtl/>
        </w:rPr>
      </w:pPr>
      <w:r w:rsidRPr="00213446">
        <w:rPr>
          <w:rFonts w:eastAsia="BatangChe"/>
          <w:rtl/>
        </w:rPr>
        <w:lastRenderedPageBreak/>
        <w:t xml:space="preserve"> </w:t>
      </w:r>
      <w:bookmarkStart w:id="25" w:name="_Toc533253098"/>
      <w:r w:rsidRPr="00213446">
        <w:rPr>
          <w:rFonts w:eastAsia="BatangChe"/>
          <w:rtl/>
        </w:rPr>
        <w:t>المطلب الثاني: دراسة في كتــاب منــح الجليــل على مختصر الشيخ خليل</w:t>
      </w:r>
      <w:r w:rsidR="00EB35C8">
        <w:rPr>
          <w:rFonts w:eastAsia="BatangChe"/>
          <w:rtl/>
        </w:rPr>
        <w:t>.</w:t>
      </w:r>
      <w:bookmarkEnd w:id="25"/>
    </w:p>
    <w:p w:rsidR="00AE6BA7" w:rsidRPr="00213446" w:rsidRDefault="00AE6BA7" w:rsidP="005A39F3">
      <w:pPr>
        <w:pStyle w:val="2"/>
        <w:bidi/>
        <w:rPr>
          <w:rtl/>
        </w:rPr>
      </w:pPr>
      <w:bookmarkStart w:id="26" w:name="_Toc533253099"/>
      <w:r w:rsidRPr="00213446">
        <w:rPr>
          <w:rtl/>
        </w:rPr>
        <w:t>الفرع الأول:</w:t>
      </w:r>
      <w:r>
        <w:rPr>
          <w:rtl/>
        </w:rPr>
        <w:t xml:space="preserve"> </w:t>
      </w:r>
      <w:r w:rsidRPr="00213446">
        <w:rPr>
          <w:rtl/>
        </w:rPr>
        <w:t>اسم الكتاب</w:t>
      </w:r>
      <w:r>
        <w:rPr>
          <w:rtl/>
        </w:rPr>
        <w:t xml:space="preserve"> و</w:t>
      </w:r>
      <w:r w:rsidRPr="00213446">
        <w:rPr>
          <w:rtl/>
        </w:rPr>
        <w:t>نسبته إلى صاحبه</w:t>
      </w:r>
      <w:bookmarkEnd w:id="26"/>
    </w:p>
    <w:p w:rsidR="00AE6BA7"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منح الجليل على مختصر سيدي خليل هو العنوان الذي وسم به الشيخ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مؤلفه،</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وقد صرح به في مقدمة كتابه في قوله:" هذا شرح على مختصر سيدي خليل </w:t>
      </w:r>
      <w:r w:rsidR="00AC4CA5">
        <w:rPr>
          <w:rFonts w:ascii="Traditional Arabic" w:hAnsi="Traditional Arabic" w:cs="Traditional Arabic"/>
          <w:sz w:val="34"/>
          <w:szCs w:val="34"/>
          <w:rtl/>
        </w:rPr>
        <w:t>رحمه الله</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و سميته منح الجليل على مختصر سيدي خليل"، ولم أقف خلال بحثي عمن يشكك في نسبة هذا الكتاب إلى الشيخ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w:t>
      </w:r>
      <w:r w:rsidR="00AC4CA5">
        <w:rPr>
          <w:rFonts w:ascii="Traditional Arabic" w:hAnsi="Traditional Arabic" w:cs="Traditional Arabic"/>
          <w:sz w:val="34"/>
          <w:szCs w:val="34"/>
          <w:rtl/>
        </w:rPr>
        <w:t>رحمه الله</w:t>
      </w:r>
      <w:r w:rsidRPr="00213446">
        <w:rPr>
          <w:rFonts w:ascii="Traditional Arabic" w:hAnsi="Traditional Arabic" w:cs="Traditional Arabic"/>
          <w:sz w:val="34"/>
          <w:szCs w:val="34"/>
          <w:rtl/>
        </w:rPr>
        <w:t xml:space="preserve"> بل يذكرونه من بين مؤلفاته،</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من ذلك ما جاء في الأعلام للزركلي في قوله:" ومن تصانيفه</w:t>
      </w:r>
      <w:proofErr w:type="gramStart"/>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ومنح</w:t>
      </w:r>
      <w:proofErr w:type="gramEnd"/>
      <w:r w:rsidRPr="00213446">
        <w:rPr>
          <w:rFonts w:ascii="Traditional Arabic" w:hAnsi="Traditional Arabic" w:cs="Traditional Arabic"/>
          <w:sz w:val="34"/>
          <w:szCs w:val="34"/>
          <w:rtl/>
        </w:rPr>
        <w:t xml:space="preserve"> الجليل على مختصر خليل"</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78"/>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5A39F3" w:rsidRPr="00213446" w:rsidRDefault="005A39F3" w:rsidP="005A39F3">
      <w:pPr>
        <w:bidi/>
        <w:spacing w:after="0" w:line="240" w:lineRule="auto"/>
        <w:ind w:firstLine="709"/>
        <w:jc w:val="both"/>
        <w:rPr>
          <w:rFonts w:ascii="Traditional Arabic" w:hAnsi="Traditional Arabic" w:cs="Traditional Arabic"/>
          <w:sz w:val="34"/>
          <w:szCs w:val="34"/>
          <w:rtl/>
        </w:rPr>
      </w:pPr>
    </w:p>
    <w:p w:rsidR="00AE6BA7" w:rsidRPr="00213446" w:rsidRDefault="00AE6BA7" w:rsidP="005A39F3">
      <w:pPr>
        <w:pStyle w:val="2"/>
        <w:bidi/>
        <w:rPr>
          <w:rFonts w:eastAsia="Batang"/>
          <w:rtl/>
          <w:lang w:bidi="ar-SA"/>
        </w:rPr>
      </w:pPr>
      <w:bookmarkStart w:id="27" w:name="_Toc533253100"/>
      <w:r w:rsidRPr="00213446">
        <w:rPr>
          <w:rtl/>
          <w:lang w:bidi="ar-SA"/>
        </w:rPr>
        <w:t xml:space="preserve">الفرع الثاني: </w:t>
      </w:r>
      <w:r w:rsidRPr="00213446">
        <w:rPr>
          <w:rFonts w:eastAsia="Batang"/>
          <w:rtl/>
          <w:lang w:bidi="ar-SA"/>
        </w:rPr>
        <w:t>موضوع الكتاب وأهميته</w:t>
      </w:r>
      <w:bookmarkEnd w:id="27"/>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منح الجليل على مختصر سيدي خليل </w:t>
      </w:r>
      <w:r w:rsidR="00AC4CA5">
        <w:rPr>
          <w:rFonts w:ascii="Traditional Arabic" w:hAnsi="Traditional Arabic" w:cs="Traditional Arabic"/>
          <w:sz w:val="34"/>
          <w:szCs w:val="34"/>
          <w:rtl/>
        </w:rPr>
        <w:t>رحمه الله</w:t>
      </w:r>
      <w:r w:rsidRPr="00213446">
        <w:rPr>
          <w:rFonts w:ascii="Traditional Arabic" w:hAnsi="Traditional Arabic" w:cs="Traditional Arabic"/>
          <w:sz w:val="34"/>
          <w:szCs w:val="34"/>
          <w:rtl/>
        </w:rPr>
        <w:t xml:space="preserve"> هو مؤلف جمع فيه مصنفه ما اشتمل عليه الفقه المالكي من أحكام فقهية شرحا</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 xml:space="preserve">تحليلا، </w:t>
      </w:r>
      <w:r w:rsidRPr="00213446">
        <w:rPr>
          <w:rFonts w:ascii="Traditional Arabic" w:hAnsi="Traditional Arabic" w:cs="Traditional Arabic"/>
          <w:sz w:val="34"/>
          <w:szCs w:val="34"/>
          <w:rtl/>
          <w:lang w:bidi="ar-SA"/>
        </w:rPr>
        <w:t>يقع</w:t>
      </w:r>
      <w:r w:rsidRPr="00213446">
        <w:rPr>
          <w:rFonts w:ascii="Traditional Arabic" w:hAnsi="Traditional Arabic" w:cs="Traditional Arabic"/>
          <w:sz w:val="34"/>
          <w:szCs w:val="34"/>
          <w:rtl/>
        </w:rPr>
        <w:t xml:space="preserve"> في تسعة أجزاء، اقتصرت في دراستي على</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جزأين يهمان فقه العبادات</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وقد استهله محمد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w:t>
      </w:r>
      <w:r w:rsidR="00AC4CA5">
        <w:rPr>
          <w:rFonts w:ascii="Traditional Arabic" w:hAnsi="Traditional Arabic" w:cs="Traditional Arabic"/>
          <w:sz w:val="34"/>
          <w:szCs w:val="34"/>
          <w:rtl/>
        </w:rPr>
        <w:t>رحمه الله</w:t>
      </w:r>
      <w:r w:rsidRPr="00213446">
        <w:rPr>
          <w:rFonts w:ascii="Traditional Arabic" w:hAnsi="Traditional Arabic" w:cs="Traditional Arabic"/>
          <w:sz w:val="34"/>
          <w:szCs w:val="34"/>
          <w:rtl/>
        </w:rPr>
        <w:t xml:space="preserve"> بمفتاح للرموز، التي جاءت بمتن الكتاب، تيسيرا على القارئ</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ثم تلا ذلك بمقدمة بين فيها أهمية المختصر والشروحات التي انكبت عليه، حيث قال: "إن الاشتغال به [أي بكتاب المختصر] أفضل من </w:t>
      </w:r>
      <w:proofErr w:type="spellStart"/>
      <w:r w:rsidRPr="00213446">
        <w:rPr>
          <w:rFonts w:ascii="Traditional Arabic" w:hAnsi="Traditional Arabic" w:cs="Traditional Arabic"/>
          <w:sz w:val="34"/>
          <w:szCs w:val="34"/>
          <w:rtl/>
        </w:rPr>
        <w:t>الإشتغال</w:t>
      </w:r>
      <w:proofErr w:type="spellEnd"/>
      <w:r w:rsidRPr="00213446">
        <w:rPr>
          <w:rFonts w:ascii="Traditional Arabic" w:hAnsi="Traditional Arabic" w:cs="Traditional Arabic"/>
          <w:sz w:val="34"/>
          <w:szCs w:val="34"/>
          <w:rtl/>
        </w:rPr>
        <w:t xml:space="preserve"> بالمدونة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79"/>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ثم جاء بترجمة مختصرة جامعة للشيخ خليل، وثناء العلماء عليه، وبعد ذلك بين سبب تأليفه للكتاب بقوله</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هذا شرح مختصر على مختصر سيدي خليل </w:t>
      </w:r>
      <w:r w:rsidR="00AC4CA5">
        <w:rPr>
          <w:rFonts w:ascii="Traditional Arabic" w:hAnsi="Traditional Arabic" w:cs="Traditional Arabic"/>
          <w:sz w:val="34"/>
          <w:szCs w:val="34"/>
          <w:rtl/>
        </w:rPr>
        <w:t>رحمه الله</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رجوت من فضل الله تعالى كونه تدريبا للمبتدئين وإلحاقا لهم بالمنتهين</w:t>
      </w:r>
      <w:r>
        <w:rPr>
          <w:rFonts w:ascii="Traditional Arabic" w:hAnsi="Traditional Arabic" w:cs="Traditional Arabic"/>
          <w:sz w:val="34"/>
          <w:szCs w:val="34"/>
          <w:rtl/>
        </w:rPr>
        <w:t>،</w:t>
      </w:r>
      <w:r w:rsidR="005A39F3">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 xml:space="preserve">وسميت منح الجليل على مختصر سيدي الخليل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80"/>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وبعد أن شرح مقدمة مختصر الشيخ خليل جعل كتابه على الأبواب الفقهية كما وردت عند مصنفه</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وتحت كل باب فصول</w:t>
      </w:r>
      <w:r w:rsidR="00EB35C8">
        <w:rPr>
          <w:rFonts w:ascii="Traditional Arabic" w:hAnsi="Traditional Arabic" w:cs="Traditional Arabic"/>
          <w:sz w:val="34"/>
          <w:szCs w:val="34"/>
          <w:rtl/>
        </w:rPr>
        <w:t>.</w:t>
      </w:r>
    </w:p>
    <w:p w:rsidR="00AE6BA7"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ونظرا لما توارد على مختصر الشيخ خليل </w:t>
      </w:r>
      <w:r w:rsidR="00AC4CA5">
        <w:rPr>
          <w:rFonts w:ascii="Traditional Arabic" w:hAnsi="Traditional Arabic" w:cs="Traditional Arabic"/>
          <w:sz w:val="34"/>
          <w:szCs w:val="34"/>
          <w:rtl/>
        </w:rPr>
        <w:t>رحمه الله</w:t>
      </w:r>
      <w:r w:rsidRPr="00213446">
        <w:rPr>
          <w:rFonts w:ascii="Traditional Arabic" w:hAnsi="Traditional Arabic" w:cs="Traditional Arabic"/>
          <w:sz w:val="34"/>
          <w:szCs w:val="34"/>
          <w:rtl/>
        </w:rPr>
        <w:t xml:space="preserve"> من شروحات سبقت الشيخ محمد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ـرحمه الله ـ فقد جاء شرحه سهل المأخذ</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شكل خلاصة وزبدة من سبقه، أسلوبه مألوف خال من البسط الممل، والاختصار المخل</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لغته سهلة وخالية من التعقيد تواكب فهم المبتدئين وتربطهم بالسابقين</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فكان كتابه منحة للقارئ لا يتكلف فيه عناء الفهم واستيعاب الأحكام الفقهية للفروع</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المسائل الفقهية، ويترجم هذا كله المصادر الجمة التي اعتمدها في شرحه وتحليله وسأذكر أبرزها فيما بعد</w:t>
      </w:r>
      <w:r w:rsidR="00EB35C8">
        <w:rPr>
          <w:rFonts w:ascii="Traditional Arabic" w:hAnsi="Traditional Arabic" w:cs="Traditional Arabic"/>
          <w:sz w:val="34"/>
          <w:szCs w:val="34"/>
          <w:rtl/>
        </w:rPr>
        <w:t>.</w:t>
      </w:r>
    </w:p>
    <w:p w:rsidR="005A39F3" w:rsidRPr="00213446" w:rsidRDefault="005A39F3" w:rsidP="005A39F3">
      <w:pPr>
        <w:bidi/>
        <w:spacing w:after="0" w:line="240" w:lineRule="auto"/>
        <w:ind w:firstLine="709"/>
        <w:jc w:val="both"/>
        <w:rPr>
          <w:rFonts w:ascii="Traditional Arabic" w:hAnsi="Traditional Arabic" w:cs="Traditional Arabic"/>
          <w:sz w:val="34"/>
          <w:szCs w:val="34"/>
          <w:rtl/>
        </w:rPr>
      </w:pPr>
    </w:p>
    <w:p w:rsidR="00AE6BA7" w:rsidRPr="00213446" w:rsidRDefault="00AE6BA7" w:rsidP="005A39F3">
      <w:pPr>
        <w:pStyle w:val="2"/>
        <w:bidi/>
        <w:rPr>
          <w:rFonts w:eastAsia="Batang"/>
          <w:rtl/>
        </w:rPr>
      </w:pPr>
      <w:bookmarkStart w:id="28" w:name="_Toc533253101"/>
      <w:r w:rsidRPr="00213446">
        <w:rPr>
          <w:rFonts w:eastAsia="Batang"/>
          <w:rtl/>
          <w:lang w:bidi="ar-SA"/>
        </w:rPr>
        <w:lastRenderedPageBreak/>
        <w:t>الفرع الثالث</w:t>
      </w:r>
      <w:r>
        <w:rPr>
          <w:rFonts w:eastAsia="Batang"/>
          <w:rtl/>
          <w:lang w:bidi="ar-SA"/>
        </w:rPr>
        <w:t>:</w:t>
      </w:r>
      <w:r w:rsidRPr="00213446">
        <w:rPr>
          <w:rFonts w:eastAsia="Batang"/>
          <w:rtl/>
          <w:lang w:bidi="ar-SA"/>
        </w:rPr>
        <w:t xml:space="preserve"> مصـــــــادره</w:t>
      </w:r>
      <w:bookmarkEnd w:id="28"/>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اعتمد الشيخ</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محمد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w:t>
      </w:r>
      <w:r w:rsidR="00AC4CA5">
        <w:rPr>
          <w:rFonts w:ascii="Traditional Arabic" w:hAnsi="Traditional Arabic" w:cs="Traditional Arabic"/>
          <w:sz w:val="34"/>
          <w:szCs w:val="34"/>
          <w:rtl/>
        </w:rPr>
        <w:t>رحمه الله</w:t>
      </w:r>
      <w:r w:rsidRPr="00213446">
        <w:rPr>
          <w:rFonts w:ascii="Traditional Arabic" w:hAnsi="Traditional Arabic" w:cs="Traditional Arabic"/>
          <w:sz w:val="34"/>
          <w:szCs w:val="34"/>
          <w:rtl/>
        </w:rPr>
        <w:t xml:space="preserve"> على مصادر عدة تعتبر من أهم كتب الفقه المالكي، جمعت بين كتب الفقه والحديث والتفسير واللغة والأصول</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ومن أبرز ذلك:</w:t>
      </w:r>
    </w:p>
    <w:p w:rsidR="00AE6BA7" w:rsidRPr="00213446" w:rsidRDefault="00AE6BA7" w:rsidP="00AE6BA7">
      <w:pPr>
        <w:pStyle w:val="a6"/>
        <w:numPr>
          <w:ilvl w:val="0"/>
          <w:numId w:val="10"/>
        </w:numPr>
        <w:shd w:val="clear" w:color="auto" w:fill="FFFFFF" w:themeFill="background1"/>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 أمهات كتب المذهب </w:t>
      </w:r>
      <w:r w:rsidRPr="00213446">
        <w:rPr>
          <w:rFonts w:ascii="Traditional Arabic" w:hAnsi="Traditional Arabic" w:cs="Traditional Arabic"/>
          <w:sz w:val="34"/>
          <w:szCs w:val="34"/>
          <w:shd w:val="clear" w:color="auto" w:fill="FFFFFF" w:themeFill="background1"/>
          <w:rtl/>
        </w:rPr>
        <w:t>المالكي وهي:</w:t>
      </w:r>
    </w:p>
    <w:p w:rsidR="00AE6BA7" w:rsidRPr="00213446" w:rsidRDefault="00AE6BA7" w:rsidP="00AE6BA7">
      <w:pPr>
        <w:pStyle w:val="a6"/>
        <w:numPr>
          <w:ilvl w:val="0"/>
          <w:numId w:val="10"/>
        </w:numPr>
        <w:shd w:val="clear" w:color="auto" w:fill="FFFFFF" w:themeFill="background1"/>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shd w:val="clear" w:color="auto" w:fill="FFFFFF" w:themeFill="background1"/>
          <w:rtl/>
        </w:rPr>
        <w:t>المدونة للإمام مالك بن أنس (ت179هـ) مؤسس المذهب برواية سحنون بن سعيد التنوخي عن الإمام عبد الرحمان بن القاسم عنه لسحنون بن سعيد</w:t>
      </w:r>
      <w:r w:rsidR="00EB35C8">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w:t>
      </w:r>
    </w:p>
    <w:p w:rsidR="00AE6BA7" w:rsidRPr="00213446" w:rsidRDefault="00AE6BA7" w:rsidP="00AE6BA7">
      <w:pPr>
        <w:pStyle w:val="a6"/>
        <w:numPr>
          <w:ilvl w:val="0"/>
          <w:numId w:val="10"/>
        </w:numPr>
        <w:shd w:val="clear" w:color="auto" w:fill="FFFFFF" w:themeFill="background1"/>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الواضحة لعبد الملك بن سليمان بن حبيب (ت 238هـ)، وهي من أجل الكتب الفقهية في المذهب</w:t>
      </w:r>
      <w:r w:rsidR="00EB35C8">
        <w:rPr>
          <w:rFonts w:ascii="Traditional Arabic" w:hAnsi="Traditional Arabic" w:cs="Traditional Arabic"/>
          <w:sz w:val="34"/>
          <w:szCs w:val="34"/>
          <w:rtl/>
        </w:rPr>
        <w:t>.</w:t>
      </w:r>
    </w:p>
    <w:p w:rsidR="00AE6BA7" w:rsidRPr="00213446" w:rsidRDefault="00AE6BA7" w:rsidP="00AE6BA7">
      <w:pPr>
        <w:pStyle w:val="a6"/>
        <w:numPr>
          <w:ilvl w:val="0"/>
          <w:numId w:val="10"/>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 المستخرجة </w:t>
      </w:r>
      <w:proofErr w:type="spellStart"/>
      <w:r w:rsidRPr="00213446">
        <w:rPr>
          <w:rFonts w:ascii="Traditional Arabic" w:hAnsi="Traditional Arabic" w:cs="Traditional Arabic"/>
          <w:sz w:val="34"/>
          <w:szCs w:val="34"/>
          <w:rtl/>
        </w:rPr>
        <w:t>العتبية</w:t>
      </w:r>
      <w:proofErr w:type="spellEnd"/>
      <w:r w:rsidRPr="00213446">
        <w:rPr>
          <w:rFonts w:ascii="Traditional Arabic" w:hAnsi="Traditional Arabic" w:cs="Traditional Arabic"/>
          <w:sz w:val="34"/>
          <w:szCs w:val="34"/>
          <w:rtl/>
        </w:rPr>
        <w:t xml:space="preserve"> على الموطأ ويطلق عليها "</w:t>
      </w:r>
      <w:proofErr w:type="spellStart"/>
      <w:r w:rsidRPr="00213446">
        <w:rPr>
          <w:rFonts w:ascii="Traditional Arabic" w:hAnsi="Traditional Arabic" w:cs="Traditional Arabic"/>
          <w:sz w:val="34"/>
          <w:szCs w:val="34"/>
          <w:rtl/>
        </w:rPr>
        <w:t>العتبية</w:t>
      </w:r>
      <w:proofErr w:type="spellEnd"/>
      <w:r w:rsidRPr="00213446">
        <w:rPr>
          <w:rFonts w:ascii="Traditional Arabic" w:hAnsi="Traditional Arabic" w:cs="Traditional Arabic"/>
          <w:sz w:val="34"/>
          <w:szCs w:val="34"/>
          <w:rtl/>
        </w:rPr>
        <w:t xml:space="preserve">" لمحمد </w:t>
      </w:r>
      <w:proofErr w:type="spellStart"/>
      <w:r w:rsidRPr="00213446">
        <w:rPr>
          <w:rFonts w:ascii="Traditional Arabic" w:hAnsi="Traditional Arabic" w:cs="Traditional Arabic"/>
          <w:sz w:val="34"/>
          <w:szCs w:val="34"/>
          <w:rtl/>
        </w:rPr>
        <w:t>العتبي</w:t>
      </w:r>
      <w:proofErr w:type="spellEnd"/>
      <w:r w:rsidRPr="00213446">
        <w:rPr>
          <w:rFonts w:ascii="Traditional Arabic" w:hAnsi="Traditional Arabic" w:cs="Traditional Arabic"/>
          <w:sz w:val="34"/>
          <w:szCs w:val="34"/>
          <w:rtl/>
        </w:rPr>
        <w:t xml:space="preserve"> بن أحمد القرطبي (ت 255هـ)</w:t>
      </w:r>
      <w:r w:rsidR="00EB35C8">
        <w:rPr>
          <w:rFonts w:ascii="Traditional Arabic" w:hAnsi="Traditional Arabic" w:cs="Traditional Arabic"/>
          <w:sz w:val="34"/>
          <w:szCs w:val="34"/>
          <w:rtl/>
        </w:rPr>
        <w:t>.</w:t>
      </w:r>
    </w:p>
    <w:p w:rsidR="00AE6BA7" w:rsidRPr="00213446" w:rsidRDefault="00AE6BA7" w:rsidP="00AE6BA7">
      <w:pPr>
        <w:pStyle w:val="a6"/>
        <w:numPr>
          <w:ilvl w:val="0"/>
          <w:numId w:val="10"/>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الموازية لمحمد بن إبراهيم الإسكندري، ابن </w:t>
      </w:r>
      <w:proofErr w:type="gramStart"/>
      <w:r w:rsidRPr="00213446">
        <w:rPr>
          <w:rFonts w:ascii="Traditional Arabic" w:hAnsi="Traditional Arabic" w:cs="Traditional Arabic"/>
          <w:sz w:val="34"/>
          <w:szCs w:val="34"/>
          <w:rtl/>
        </w:rPr>
        <w:t>المواز(</w:t>
      </w:r>
      <w:proofErr w:type="gramEnd"/>
      <w:r w:rsidRPr="00213446">
        <w:rPr>
          <w:rFonts w:ascii="Traditional Arabic" w:hAnsi="Traditional Arabic" w:cs="Traditional Arabic"/>
          <w:sz w:val="34"/>
          <w:szCs w:val="34"/>
          <w:rtl/>
        </w:rPr>
        <w:t>ت 269هـ)</w:t>
      </w:r>
      <w:r w:rsidR="00EB35C8">
        <w:rPr>
          <w:rFonts w:ascii="Traditional Arabic" w:hAnsi="Traditional Arabic" w:cs="Traditional Arabic"/>
          <w:sz w:val="34"/>
          <w:szCs w:val="34"/>
          <w:rtl/>
        </w:rPr>
        <w:t>.</w:t>
      </w:r>
    </w:p>
    <w:p w:rsidR="00AE6BA7" w:rsidRPr="00213446" w:rsidRDefault="00AE6BA7" w:rsidP="00AE6BA7">
      <w:pPr>
        <w:pStyle w:val="a6"/>
        <w:numPr>
          <w:ilvl w:val="0"/>
          <w:numId w:val="10"/>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الرسالة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والنوادر والزيادات</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لابن أبى زيد القيرواني (ت 386هـ)</w:t>
      </w:r>
      <w:r w:rsidR="00EB35C8">
        <w:rPr>
          <w:rFonts w:ascii="Traditional Arabic" w:hAnsi="Traditional Arabic" w:cs="Traditional Arabic"/>
          <w:sz w:val="34"/>
          <w:szCs w:val="34"/>
          <w:rtl/>
        </w:rPr>
        <w:t>.</w:t>
      </w:r>
    </w:p>
    <w:p w:rsidR="00AE6BA7" w:rsidRPr="00213446" w:rsidRDefault="00AE6BA7" w:rsidP="00AE6BA7">
      <w:pPr>
        <w:pStyle w:val="a6"/>
        <w:numPr>
          <w:ilvl w:val="0"/>
          <w:numId w:val="10"/>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التعريفات لابن الجلاب</w:t>
      </w:r>
      <w:r w:rsidRPr="00213446">
        <w:rPr>
          <w:rFonts w:ascii="Traditional Arabic" w:hAnsi="Traditional Arabic" w:cs="Traditional Arabic"/>
          <w:b/>
          <w:bCs/>
          <w:color w:val="000000"/>
          <w:sz w:val="34"/>
          <w:szCs w:val="34"/>
          <w:rtl/>
        </w:rPr>
        <w:t xml:space="preserve"> </w:t>
      </w:r>
      <w:r w:rsidRPr="00213446">
        <w:rPr>
          <w:rFonts w:ascii="Traditional Arabic" w:hAnsi="Traditional Arabic" w:cs="Traditional Arabic"/>
          <w:color w:val="000000"/>
          <w:sz w:val="34"/>
          <w:szCs w:val="34"/>
          <w:rtl/>
        </w:rPr>
        <w:t>(ت 378هــ)</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Pr>
        <w:t> </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الموطأ للإمام مالك بن أنس(ت179هــ)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التهذيب للبرادعي(ت301هــ)</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الشامل </w:t>
      </w:r>
      <w:proofErr w:type="gramStart"/>
      <w:r w:rsidRPr="00213446">
        <w:rPr>
          <w:rFonts w:ascii="Traditional Arabic" w:hAnsi="Traditional Arabic" w:cs="Traditional Arabic"/>
          <w:sz w:val="34"/>
          <w:szCs w:val="34"/>
          <w:rtl/>
        </w:rPr>
        <w:t>لبهرام</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w:t>
      </w:r>
      <w:proofErr w:type="gramEnd"/>
      <w:r w:rsidRPr="00213446">
        <w:rPr>
          <w:rFonts w:ascii="Traditional Arabic" w:hAnsi="Traditional Arabic" w:cs="Traditional Arabic"/>
          <w:sz w:val="34"/>
          <w:szCs w:val="34"/>
          <w:rtl/>
        </w:rPr>
        <w:t>ت805هــ)</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التلقين والمعونة للقاضي عبد الوهاب </w:t>
      </w:r>
      <w:proofErr w:type="gramStart"/>
      <w:r w:rsidRPr="00213446">
        <w:rPr>
          <w:rFonts w:ascii="Traditional Arabic" w:hAnsi="Traditional Arabic" w:cs="Traditional Arabic"/>
          <w:sz w:val="34"/>
          <w:szCs w:val="34"/>
          <w:rtl/>
        </w:rPr>
        <w:t>البغدادي</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w:t>
      </w:r>
      <w:proofErr w:type="gramEnd"/>
      <w:r w:rsidRPr="00213446">
        <w:rPr>
          <w:rFonts w:ascii="Traditional Arabic" w:hAnsi="Traditional Arabic" w:cs="Traditional Arabic"/>
          <w:sz w:val="34"/>
          <w:szCs w:val="34"/>
          <w:rtl/>
        </w:rPr>
        <w:t>ت422هــ)</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الاستيعاب</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التمهيد لابن عبد البر(ت463هـ)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 المقدمات الممهدات والبيان والتحصيل لابن رشد(ت520هــ) </w:t>
      </w:r>
    </w:p>
    <w:p w:rsidR="00AE6BA7" w:rsidRPr="00213446" w:rsidRDefault="00AE6BA7" w:rsidP="00AE6BA7">
      <w:pPr>
        <w:bidi/>
        <w:spacing w:after="0" w:line="240" w:lineRule="auto"/>
        <w:jc w:val="both"/>
        <w:rPr>
          <w:rFonts w:ascii="Traditional Arabic" w:hAnsi="Traditional Arabic" w:cs="Traditional Arabic"/>
          <w:sz w:val="34"/>
          <w:szCs w:val="34"/>
        </w:rPr>
      </w:pPr>
      <w:r w:rsidRPr="00213446">
        <w:rPr>
          <w:rFonts w:ascii="Traditional Arabic" w:hAnsi="Traditional Arabic" w:cs="Traditional Arabic"/>
          <w:sz w:val="34"/>
          <w:szCs w:val="34"/>
          <w:rtl/>
        </w:rPr>
        <w:t>واختصار المبسوط</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فتاواه</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شرح التلقين للمازري(ت536هــ)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 </w:t>
      </w:r>
      <w:proofErr w:type="spellStart"/>
      <w:r w:rsidRPr="00213446">
        <w:rPr>
          <w:rFonts w:ascii="Traditional Arabic" w:hAnsi="Traditional Arabic" w:cs="Traditional Arabic"/>
          <w:sz w:val="34"/>
          <w:szCs w:val="34"/>
          <w:rtl/>
        </w:rPr>
        <w:t>الدخيرة</w:t>
      </w:r>
      <w:proofErr w:type="spellEnd"/>
      <w:r w:rsidRPr="00213446">
        <w:rPr>
          <w:rFonts w:ascii="Traditional Arabic" w:hAnsi="Traditional Arabic" w:cs="Traditional Arabic"/>
          <w:sz w:val="34"/>
          <w:szCs w:val="34"/>
          <w:rtl/>
        </w:rPr>
        <w:t xml:space="preserve"> والفروق، والإحكام في تمييز الفتاوى عن الأحكام (ت682هــ)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شرح بن الحاجب وتبصرة الحكام والديباج المذهب لابن فرحون(ت799هــ)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المختصر</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الفقهي والحدود لابن عرفة(ت803هــ)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التبصرة لأبي الحسن علي بن محمد الربعي المعروف باللخمي(ت478هــ)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نوازل </w:t>
      </w:r>
      <w:proofErr w:type="spellStart"/>
      <w:r w:rsidRPr="00213446">
        <w:rPr>
          <w:rFonts w:ascii="Traditional Arabic" w:hAnsi="Traditional Arabic" w:cs="Traditional Arabic"/>
          <w:sz w:val="34"/>
          <w:szCs w:val="34"/>
          <w:rtl/>
        </w:rPr>
        <w:t>البرزلي</w:t>
      </w:r>
      <w:proofErr w:type="spellEnd"/>
      <w:r w:rsidRPr="00213446">
        <w:rPr>
          <w:rFonts w:ascii="Traditional Arabic" w:hAnsi="Traditional Arabic" w:cs="Traditional Arabic"/>
          <w:sz w:val="34"/>
          <w:szCs w:val="34"/>
          <w:rtl/>
        </w:rPr>
        <w:t>(ت844هــ)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عقد الجواهر لابن شاس(ت616هــ)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المنتقى للباجي(ت474هــ)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الوجيز لابن غلاب(ت646هــ)</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lastRenderedPageBreak/>
        <w:t>شرح الرسالة للجزولي(ت1340هــ)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المحصور لفخر الدين الرازي(ت606هــ)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الصحاح للجوهري(ت809هـ)</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جامع القرآن للقرطبي(ت656هــ)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المقدمة لابن القصار(ت397هــ)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مختصر بن الحاجب الفرعي(ت646هــ)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شرح العمدة لابن دقيق العيد(ت702هــ)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أنوار التنزيل وأسرار التأويل ومنهاج الوصول إلى علم الأصول للبيضاوي(ت685هــ)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شرح الرسالة للفاكهاني(ت734هــ)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المنظومة لابن عاشر (ت764هــ)</w:t>
      </w:r>
      <w:r w:rsidR="00EB35C8">
        <w:rPr>
          <w:rFonts w:ascii="Traditional Arabic" w:hAnsi="Traditional Arabic" w:cs="Traditional Arabic"/>
          <w:sz w:val="34"/>
          <w:szCs w:val="34"/>
          <w:rtl/>
        </w:rPr>
        <w:t>.</w:t>
      </w:r>
    </w:p>
    <w:p w:rsidR="00AE6BA7" w:rsidRPr="00213446" w:rsidRDefault="00AE6BA7" w:rsidP="00AE6BA7">
      <w:pPr>
        <w:pStyle w:val="a6"/>
        <w:numPr>
          <w:ilvl w:val="0"/>
          <w:numId w:val="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مواهب الجليل للحطاب الرعيني(ت990هــ)</w:t>
      </w:r>
      <w:r w:rsidR="00EB35C8">
        <w:rPr>
          <w:rFonts w:ascii="Traditional Arabic" w:hAnsi="Traditional Arabic" w:cs="Traditional Arabic"/>
          <w:sz w:val="34"/>
          <w:szCs w:val="34"/>
          <w:rtl/>
        </w:rPr>
        <w:t>.</w:t>
      </w:r>
    </w:p>
    <w:p w:rsidR="00AE6BA7"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هذه أهم المصادر التي اعتمدها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في شرحه للمختصر لم أذكرها كاملة وإلا فهي تزيد على الخمسين مصدرا</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5A39F3" w:rsidRDefault="005A39F3">
      <w:pPr>
        <w:spacing w:after="160" w:line="259"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rsidR="00AE6BA7" w:rsidRPr="00213446" w:rsidRDefault="00AE6BA7" w:rsidP="005A39F3">
      <w:pPr>
        <w:pStyle w:val="2"/>
        <w:bidi/>
        <w:rPr>
          <w:rFonts w:eastAsia="BatangChe"/>
          <w:rtl/>
        </w:rPr>
      </w:pPr>
      <w:bookmarkStart w:id="29" w:name="_Toc533253102"/>
      <w:r w:rsidRPr="00213446">
        <w:rPr>
          <w:rFonts w:eastAsia="BatangChe"/>
          <w:rtl/>
        </w:rPr>
        <w:lastRenderedPageBreak/>
        <w:t xml:space="preserve">الفرع الرابع: منهج محمد </w:t>
      </w:r>
      <w:proofErr w:type="spellStart"/>
      <w:r w:rsidRPr="00213446">
        <w:rPr>
          <w:rFonts w:eastAsia="BatangChe"/>
          <w:rtl/>
        </w:rPr>
        <w:t>عليش</w:t>
      </w:r>
      <w:proofErr w:type="spellEnd"/>
      <w:r w:rsidRPr="00213446">
        <w:rPr>
          <w:rFonts w:eastAsia="BatangChe"/>
          <w:rtl/>
        </w:rPr>
        <w:t xml:space="preserve"> في </w:t>
      </w:r>
      <w:r w:rsidRPr="00213446">
        <w:rPr>
          <w:rFonts w:eastAsia="Batang"/>
          <w:rtl/>
        </w:rPr>
        <w:t>الجزء محل الدراسة من مؤلفه</w:t>
      </w:r>
      <w:bookmarkEnd w:id="29"/>
    </w:p>
    <w:p w:rsidR="00AE6BA7" w:rsidRPr="005A39F3" w:rsidRDefault="00AE6BA7" w:rsidP="00AE6BA7">
      <w:pPr>
        <w:bidi/>
        <w:spacing w:after="0" w:line="240" w:lineRule="auto"/>
        <w:ind w:firstLine="709"/>
        <w:jc w:val="both"/>
        <w:rPr>
          <w:rFonts w:ascii="Traditional Arabic" w:eastAsia="Batang" w:hAnsi="Traditional Arabic" w:cs="Traditional Arabic"/>
          <w:b/>
          <w:bCs/>
          <w:color w:val="002060"/>
          <w:sz w:val="34"/>
          <w:szCs w:val="34"/>
          <w:rtl/>
        </w:rPr>
      </w:pPr>
      <w:r w:rsidRPr="005A39F3">
        <w:rPr>
          <w:rFonts w:ascii="Traditional Arabic" w:eastAsia="Batang" w:hAnsi="Traditional Arabic" w:cs="Traditional Arabic"/>
          <w:b/>
          <w:bCs/>
          <w:color w:val="002060"/>
          <w:sz w:val="34"/>
          <w:szCs w:val="34"/>
          <w:rtl/>
        </w:rPr>
        <w:t>أولا: منهجه عامــــــة</w:t>
      </w:r>
    </w:p>
    <w:p w:rsidR="00AE6BA7" w:rsidRPr="00213446" w:rsidRDefault="00AE6BA7" w:rsidP="005A39F3">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إن المتتبع لكتاب لشرح منح الجليل على مختصر سيدي خليل من الناحية المنهجية يجده يتسم بمجموعة من الخصائص سواء على مستوى الأسلوب</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اللغة أو على مستوى عرضه للمادة الفقهية</w:t>
      </w:r>
      <w:r w:rsidR="00EB35C8">
        <w:rPr>
          <w:rFonts w:ascii="Traditional Arabic" w:hAnsi="Traditional Arabic" w:cs="Traditional Arabic"/>
          <w:sz w:val="34"/>
          <w:szCs w:val="34"/>
          <w:rtl/>
        </w:rPr>
        <w:t>.</w:t>
      </w:r>
      <w:r w:rsidR="0007146B">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ومن ذلك</w:t>
      </w:r>
      <w:r>
        <w:rPr>
          <w:rFonts w:ascii="Traditional Arabic" w:hAnsi="Traditional Arabic" w:cs="Traditional Arabic"/>
          <w:sz w:val="34"/>
          <w:szCs w:val="34"/>
          <w:rtl/>
        </w:rPr>
        <w:t>:</w:t>
      </w:r>
    </w:p>
    <w:p w:rsidR="00AE6BA7" w:rsidRPr="00213446" w:rsidRDefault="00AE6BA7" w:rsidP="0007146B">
      <w:pPr>
        <w:pStyle w:val="a6"/>
        <w:numPr>
          <w:ilvl w:val="0"/>
          <w:numId w:val="6"/>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اعتماده على أسلوب واضح مبسط</w:t>
      </w:r>
      <w:r>
        <w:rPr>
          <w:rFonts w:ascii="Traditional Arabic" w:hAnsi="Traditional Arabic" w:cs="Traditional Arabic"/>
          <w:sz w:val="34"/>
          <w:szCs w:val="34"/>
          <w:rtl/>
        </w:rPr>
        <w:t>،</w:t>
      </w:r>
      <w:r w:rsidR="005A39F3">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فهمه المبتدئون ولا ينفر منه المتمكنون، وعبارات صريحة بعيدة عن التنميق والمجاز،</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لغة فصيحة لا يستعمل الغريب منها</w:t>
      </w:r>
      <w:r w:rsidR="00EB35C8">
        <w:rPr>
          <w:rFonts w:ascii="Traditional Arabic" w:hAnsi="Traditional Arabic" w:cs="Traditional Arabic"/>
          <w:sz w:val="34"/>
          <w:szCs w:val="34"/>
          <w:rtl/>
        </w:rPr>
        <w:t>.</w:t>
      </w:r>
    </w:p>
    <w:p w:rsidR="00AE6BA7" w:rsidRPr="00213446" w:rsidRDefault="00AE6BA7" w:rsidP="00AE6BA7">
      <w:pPr>
        <w:pStyle w:val="a6"/>
        <w:numPr>
          <w:ilvl w:val="0"/>
          <w:numId w:val="6"/>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ضبطه للألفاظ المبهمة بالتنصيص على حركاتها، وإن وردت مشكولة في متن المختصر كقوله: " المخرج " بضم الميم وسكون الخاء المعجمة وفتح الراء"</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81"/>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وقوله "المقدم بضم الميم وفتح القاف والدال مثقلا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82"/>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فهو قبل أن يشرح اللفظ يضبط حركاته حتى لا يتيه القارئ وراء المعاني المحتملة</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وهذا المنهج يطرد عنده في شرحه حسب ما اطلعت عليه</w:t>
      </w:r>
      <w:r w:rsidR="00EB35C8">
        <w:rPr>
          <w:rFonts w:ascii="Traditional Arabic" w:hAnsi="Traditional Arabic" w:cs="Traditional Arabic"/>
          <w:sz w:val="34"/>
          <w:szCs w:val="34"/>
          <w:rtl/>
        </w:rPr>
        <w:t>.</w:t>
      </w:r>
    </w:p>
    <w:p w:rsidR="00AE6BA7" w:rsidRPr="00213446" w:rsidRDefault="00AE6BA7" w:rsidP="00AE6BA7">
      <w:pPr>
        <w:pStyle w:val="a6"/>
        <w:numPr>
          <w:ilvl w:val="0"/>
          <w:numId w:val="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تعريفه للمصطلحات الواردة في الأبواب الفقهية أو الفصول المراد التحدث عنها لغة واصطلاحا، كقوله في باب الصيام: " الصيام لغة هو الامساك</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وشرعا هو الإمساك عن شهوتي البطن والفرج بنية من الفجر للغروب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83"/>
      </w:r>
      <w:r w:rsidRPr="00513D53">
        <w:rPr>
          <w:rStyle w:val="a4"/>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وفي فصل الآذان والإقامة قال</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 الآذان لغة إعلام بشيء، وشرعا إعلام بدخول وقت الصلاة أو قربة بألفاظ مخصوصة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84"/>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وهو منهج لا يطرد عنده إذ نجده لا يعرف الصلاة ولا العقيقة ولا الضحية</w:t>
      </w:r>
      <w:r w:rsidR="00EB35C8">
        <w:rPr>
          <w:rFonts w:ascii="Traditional Arabic" w:hAnsi="Traditional Arabic" w:cs="Traditional Arabic"/>
          <w:sz w:val="34"/>
          <w:szCs w:val="34"/>
          <w:rtl/>
        </w:rPr>
        <w:t>.</w:t>
      </w:r>
    </w:p>
    <w:p w:rsidR="00AE6BA7" w:rsidRPr="00213446" w:rsidRDefault="00AE6BA7" w:rsidP="00AE6BA7">
      <w:pPr>
        <w:pStyle w:val="a6"/>
        <w:numPr>
          <w:ilvl w:val="0"/>
          <w:numId w:val="22"/>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توسعه في بيان الفروع الفقهية وتوضيحها، وبسط آراء فقهاء المذهب المالكي فيها، كقوله في باب أحكام الزكاة: "ومذهب ابن القاسم فيها البناء على حول الأصل، ومذهب أشهب الاستقبال في العين</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النوع"</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85"/>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وأحيانا خارجه وذلك كقوله في مسألة البسملة في الصلاة بعد أن ذكر مذهب مالك في المسألة </w:t>
      </w:r>
      <w:proofErr w:type="spellStart"/>
      <w:r w:rsidRPr="00213446">
        <w:rPr>
          <w:rFonts w:ascii="Traditional Arabic" w:hAnsi="Traditional Arabic" w:cs="Traditional Arabic"/>
          <w:sz w:val="34"/>
          <w:szCs w:val="34"/>
          <w:rtl/>
        </w:rPr>
        <w:t>قال:"ومذهب</w:t>
      </w:r>
      <w:proofErr w:type="spellEnd"/>
      <w:r w:rsidRPr="00213446">
        <w:rPr>
          <w:rFonts w:ascii="Traditional Arabic" w:hAnsi="Traditional Arabic" w:cs="Traditional Arabic"/>
          <w:sz w:val="34"/>
          <w:szCs w:val="34"/>
          <w:rtl/>
        </w:rPr>
        <w:t xml:space="preserve"> الشافعي ـ رضي الله عنه ـ من تركها بطلت صلاته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86"/>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lastRenderedPageBreak/>
        <w:t>وفي المكلف الذي لم يقدر على شيء من أركان الصلاة القولية أو الفعلية لا بهيئتها الأصلية</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لا بالإيماء بشيء من بدنه، قال: فإن عليه إجراء أركانها من الإحرام إلى السلام على قلبه أي بالنية ثم</w:t>
      </w:r>
      <w:r>
        <w:rPr>
          <w:rFonts w:ascii="Traditional Arabic" w:hAnsi="Traditional Arabic" w:cs="Traditional Arabic"/>
          <w:sz w:val="34"/>
          <w:szCs w:val="34"/>
          <w:rtl/>
        </w:rPr>
        <w:t xml:space="preserve"> </w:t>
      </w:r>
      <w:proofErr w:type="spellStart"/>
      <w:r w:rsidRPr="00213446">
        <w:rPr>
          <w:rFonts w:ascii="Traditional Arabic" w:hAnsi="Traditional Arabic" w:cs="Traditional Arabic"/>
          <w:sz w:val="34"/>
          <w:szCs w:val="34"/>
          <w:rtl/>
        </w:rPr>
        <w:t>قال:"</w:t>
      </w:r>
      <w:proofErr w:type="gramStart"/>
      <w:r w:rsidRPr="00213446">
        <w:rPr>
          <w:rFonts w:ascii="Traditional Arabic" w:hAnsi="Traditional Arabic" w:cs="Traditional Arabic"/>
          <w:sz w:val="34"/>
          <w:szCs w:val="34"/>
          <w:rtl/>
        </w:rPr>
        <w:t>و</w:t>
      </w:r>
      <w:proofErr w:type="spellEnd"/>
      <w:r w:rsidRPr="00213446">
        <w:rPr>
          <w:rFonts w:ascii="Traditional Arabic" w:hAnsi="Traditional Arabic" w:cs="Traditional Arabic"/>
          <w:sz w:val="34"/>
          <w:szCs w:val="34"/>
          <w:rtl/>
        </w:rPr>
        <w:t xml:space="preserve"> أوجب</w:t>
      </w:r>
      <w:proofErr w:type="gramEnd"/>
      <w:r w:rsidRPr="00213446">
        <w:rPr>
          <w:rFonts w:ascii="Traditional Arabic" w:hAnsi="Traditional Arabic" w:cs="Traditional Arabic"/>
          <w:sz w:val="34"/>
          <w:szCs w:val="34"/>
          <w:rtl/>
        </w:rPr>
        <w:t xml:space="preserve"> الشافعي القصد إلى الصلاة وهو أحوط ومذهب أبي حنيفة إسقاط الصلاة عمن وصل إلى هذه الحالة"</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87"/>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07146B">
      <w:pPr>
        <w:pStyle w:val="a6"/>
        <w:numPr>
          <w:ilvl w:val="0"/>
          <w:numId w:val="1"/>
        </w:numPr>
        <w:bidi/>
        <w:spacing w:after="0" w:line="240" w:lineRule="auto"/>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عرضه لأقوال الفقهاء في المسألة مع بيان ما ترجح منها</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ما صح عنده، مستدلا على ذلك</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بالنص القرآني أو الحديثي، كما في مسألة الحديث عن طهارة ميتة الآدمي، فبعد أن ذكر قول سحنون وابن القاسم وابن عبد الحكم وابن شعبان وابن رشد وابن العربي وعياض قال: " والصحيح أن الميت من بني آدم طاهر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88"/>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ويعضد </w:t>
      </w:r>
      <w:r w:rsidRPr="0007146B">
        <w:rPr>
          <w:rFonts w:ascii="Traditional Arabic" w:hAnsi="Traditional Arabic" w:cs="Traditional Arabic"/>
          <w:sz w:val="34"/>
          <w:szCs w:val="34"/>
          <w:rtl/>
        </w:rPr>
        <w:t xml:space="preserve">ذلك قوله تعالى: </w:t>
      </w:r>
      <w:r w:rsidR="00513D53" w:rsidRPr="00513D53">
        <w:rPr>
          <w:rFonts w:ascii="Traditional Arabic" w:hAnsi="Traditional Arabic" w:cs="Traditional Arabic"/>
          <w:sz w:val="34"/>
          <w:szCs w:val="34"/>
          <w:rtl/>
        </w:rPr>
        <w:t>﴿</w:t>
      </w:r>
      <w:r w:rsidR="0007146B" w:rsidRPr="00513D53">
        <w:rPr>
          <w:rFonts w:ascii="Traditional Arabic" w:hAnsi="Traditional Arabic" w:cs="Traditional Arabic" w:hint="cs"/>
          <w:color w:val="008000"/>
          <w:sz w:val="34"/>
          <w:szCs w:val="34"/>
          <w:rtl/>
        </w:rPr>
        <w:t>وَلَقَدْ</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كَرَّمْنَا</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بَنِي</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آدَمَ</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وَحَمَلْنَاهُمْ</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فِي</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الْبَرِّ</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وَالْبَحْرِ</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وَرَزَقْنَاهُمْ</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مِنَ</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الطَّيِّبَاتِ</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وَفَضَّلْنَاهُمْ</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عَلَى</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كَثِيرٍ</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مِمَّنْ</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خَلَقْنَا</w:t>
      </w:r>
      <w:r w:rsidR="0007146B" w:rsidRPr="00513D53">
        <w:rPr>
          <w:rFonts w:ascii="Traditional Arabic" w:hAnsi="Traditional Arabic" w:cs="Traditional Arabic"/>
          <w:color w:val="008000"/>
          <w:sz w:val="34"/>
          <w:szCs w:val="34"/>
          <w:rtl/>
        </w:rPr>
        <w:t xml:space="preserve"> </w:t>
      </w:r>
      <w:r w:rsidR="0007146B" w:rsidRPr="00513D53">
        <w:rPr>
          <w:rFonts w:ascii="Traditional Arabic" w:hAnsi="Traditional Arabic" w:cs="Traditional Arabic" w:hint="cs"/>
          <w:color w:val="008000"/>
          <w:sz w:val="34"/>
          <w:szCs w:val="34"/>
          <w:rtl/>
        </w:rPr>
        <w:t>تَفْضِيلًا</w:t>
      </w:r>
      <w:r w:rsidR="00513D53" w:rsidRPr="00513D53">
        <w:rPr>
          <w:rFonts w:ascii="Traditional Arabic" w:hAnsi="Traditional Arabic" w:cs="Traditional Arabic"/>
          <w:sz w:val="34"/>
          <w:szCs w:val="34"/>
          <w:rtl/>
        </w:rPr>
        <w:t>﴾</w:t>
      </w:r>
      <w:r w:rsidR="0007146B" w:rsidRPr="0007146B">
        <w:rPr>
          <w:rFonts w:ascii="Traditional Arabic" w:hAnsi="Traditional Arabic" w:cs="Traditional Arabic"/>
          <w:sz w:val="34"/>
          <w:szCs w:val="34"/>
          <w:rtl/>
        </w:rPr>
        <w:t xml:space="preserve"> [</w:t>
      </w:r>
      <w:r w:rsidR="0007146B" w:rsidRPr="0007146B">
        <w:rPr>
          <w:rFonts w:ascii="Traditional Arabic" w:hAnsi="Traditional Arabic" w:cs="Traditional Arabic" w:hint="cs"/>
          <w:sz w:val="34"/>
          <w:szCs w:val="34"/>
          <w:rtl/>
        </w:rPr>
        <w:t>الإسراء</w:t>
      </w:r>
      <w:r w:rsidR="0007146B" w:rsidRPr="0007146B">
        <w:rPr>
          <w:rFonts w:ascii="Traditional Arabic" w:hAnsi="Traditional Arabic" w:cs="Traditional Arabic"/>
          <w:sz w:val="34"/>
          <w:szCs w:val="34"/>
          <w:rtl/>
        </w:rPr>
        <w:t>: 70]</w:t>
      </w:r>
      <w:r w:rsidR="0007146B" w:rsidRPr="0007146B">
        <w:rPr>
          <w:rFonts w:ascii="Traditional Arabic" w:hAnsi="Traditional Arabic" w:cs="Traditional Arabic"/>
          <w:b/>
          <w:bCs/>
          <w:sz w:val="34"/>
          <w:szCs w:val="34"/>
          <w:rtl/>
        </w:rPr>
        <w:t xml:space="preserve"> </w:t>
      </w:r>
      <w:r w:rsidRPr="00213446">
        <w:rPr>
          <w:rFonts w:ascii="Traditional Arabic" w:hAnsi="Traditional Arabic" w:cs="Traditional Arabic"/>
          <w:sz w:val="34"/>
          <w:szCs w:val="34"/>
          <w:rtl/>
        </w:rPr>
        <w:t>ذا الذي رجحه ابن عبد السلام وقبله في التوضيح وصدر به في الشامل وهو قول سحنون وابن القصار</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89"/>
      </w:r>
      <w:r w:rsidRPr="00513D53">
        <w:rPr>
          <w:rStyle w:val="a4"/>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وقوله في تكبيرة الإحرام: "لا يجزئ أكبر الله</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 xml:space="preserve">الله العظيم عن "الله أكبر" اتباعا للإجماع العملي وللتوقيف ولقوله </w:t>
      </w:r>
      <w:r>
        <w:rPr>
          <w:rFonts w:ascii="Traditional Arabic" w:hAnsi="Traditional Arabic" w:cs="Traditional Arabic"/>
          <w:sz w:val="34"/>
          <w:szCs w:val="34"/>
          <w:rtl/>
        </w:rPr>
        <w:t xml:space="preserve">صلى الله عليه </w:t>
      </w:r>
      <w:proofErr w:type="spellStart"/>
      <w:r>
        <w:rPr>
          <w:rFonts w:ascii="Traditional Arabic" w:hAnsi="Traditional Arabic" w:cs="Traditional Arabic"/>
          <w:sz w:val="34"/>
          <w:szCs w:val="34"/>
          <w:rtl/>
        </w:rPr>
        <w:t>وسلم</w:t>
      </w:r>
      <w:r w:rsidRPr="00213446">
        <w:rPr>
          <w:rFonts w:ascii="Traditional Arabic" w:hAnsi="Traditional Arabic" w:cs="Traditional Arabic"/>
          <w:sz w:val="34"/>
          <w:szCs w:val="34"/>
          <w:rtl/>
        </w:rPr>
        <w:t>:"</w:t>
      </w:r>
      <w:r w:rsidRPr="00213446">
        <w:rPr>
          <w:rFonts w:ascii="Traditional Arabic" w:hAnsi="Traditional Arabic" w:cs="Traditional Arabic"/>
          <w:b/>
          <w:bCs/>
          <w:sz w:val="34"/>
          <w:szCs w:val="34"/>
          <w:rtl/>
        </w:rPr>
        <w:t>صلوا</w:t>
      </w:r>
      <w:proofErr w:type="spellEnd"/>
      <w:r w:rsidRPr="00213446">
        <w:rPr>
          <w:rFonts w:ascii="Traditional Arabic" w:hAnsi="Traditional Arabic" w:cs="Traditional Arabic"/>
          <w:b/>
          <w:bCs/>
          <w:sz w:val="34"/>
          <w:szCs w:val="34"/>
          <w:rtl/>
        </w:rPr>
        <w:t xml:space="preserve"> كما رأيتموني أصلي</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90"/>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91"/>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وفي حكم الاصطياد قرب الحرم ذكر الأقوال الواردة في المذهب ثم قال:</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 xml:space="preserve">المشهور أنه منهي عنه إما منعا أو كراهة بحسب قوله </w:t>
      </w:r>
      <w:r>
        <w:rPr>
          <w:rFonts w:ascii="Traditional Arabic" w:hAnsi="Traditional Arabic" w:cs="Traditional Arabic"/>
          <w:sz w:val="34"/>
          <w:szCs w:val="34"/>
          <w:rtl/>
        </w:rPr>
        <w:t xml:space="preserve">صلى الله عليه </w:t>
      </w:r>
      <w:proofErr w:type="spellStart"/>
      <w:r>
        <w:rPr>
          <w:rFonts w:ascii="Traditional Arabic" w:hAnsi="Traditional Arabic" w:cs="Traditional Arabic"/>
          <w:sz w:val="34"/>
          <w:szCs w:val="34"/>
          <w:rtl/>
        </w:rPr>
        <w:t>وسلم</w:t>
      </w:r>
      <w:r w:rsidRPr="00213446">
        <w:rPr>
          <w:rFonts w:ascii="Traditional Arabic" w:hAnsi="Traditional Arabic" w:cs="Traditional Arabic"/>
          <w:sz w:val="34"/>
          <w:szCs w:val="34"/>
          <w:rtl/>
        </w:rPr>
        <w:t>:"</w:t>
      </w:r>
      <w:r w:rsidRPr="00213446">
        <w:rPr>
          <w:rFonts w:ascii="Traditional Arabic" w:hAnsi="Traditional Arabic" w:cs="Traditional Arabic"/>
          <w:b/>
          <w:bCs/>
          <w:sz w:val="34"/>
          <w:szCs w:val="34"/>
          <w:rtl/>
        </w:rPr>
        <w:t>كالراعي</w:t>
      </w:r>
      <w:proofErr w:type="spellEnd"/>
      <w:r w:rsidRPr="00213446">
        <w:rPr>
          <w:rFonts w:ascii="Traditional Arabic" w:hAnsi="Traditional Arabic" w:cs="Traditional Arabic"/>
          <w:b/>
          <w:bCs/>
          <w:sz w:val="34"/>
          <w:szCs w:val="34"/>
          <w:rtl/>
        </w:rPr>
        <w:t xml:space="preserve"> يرعى حول الحمى</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92"/>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93"/>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وتارة أخرى يعرض أقوال فقهاء المالكية في المسألة دون مناقشتها أو الترجيح بينها كما في مسألة الزكاة في ضم القمح وغيره للعلس أو الدخن أو الأرز</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فذكر قول ابن عرفة أنه لا يضم</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وقال إنه قول ابن القاسم وبن وهب وأصبغ</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ثم ذكر قول الإمام مالك وأصحابه باستثناء ابن القاسم بضم القمح للعلس</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94"/>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فهو ذكر الأقوال دون أن يبين الراجح منها أو يدلي برأيه في المسالة</w:t>
      </w:r>
      <w:r w:rsidR="00EB35C8">
        <w:rPr>
          <w:rFonts w:ascii="Traditional Arabic" w:hAnsi="Traditional Arabic" w:cs="Traditional Arabic"/>
          <w:sz w:val="34"/>
          <w:szCs w:val="34"/>
          <w:rtl/>
        </w:rPr>
        <w:t>.</w:t>
      </w:r>
    </w:p>
    <w:p w:rsidR="00AE6BA7" w:rsidRPr="00213446" w:rsidRDefault="00AE6BA7" w:rsidP="00AE6BA7">
      <w:pPr>
        <w:pStyle w:val="a6"/>
        <w:numPr>
          <w:ilvl w:val="0"/>
          <w:numId w:val="22"/>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بيانه المشهور من الأقوال في المسائل التي اختلف فيها فقهاء المذهب المالكي، </w:t>
      </w:r>
      <w:proofErr w:type="spellStart"/>
      <w:r w:rsidRPr="00213446">
        <w:rPr>
          <w:rFonts w:ascii="Traditional Arabic" w:hAnsi="Traditional Arabic" w:cs="Traditional Arabic"/>
          <w:sz w:val="34"/>
          <w:szCs w:val="34"/>
          <w:rtl/>
        </w:rPr>
        <w:t>كقوله</w:t>
      </w:r>
      <w:r>
        <w:rPr>
          <w:rFonts w:ascii="Traditional Arabic" w:hAnsi="Traditional Arabic" w:cs="Traditional Arabic"/>
          <w:sz w:val="34"/>
          <w:szCs w:val="34"/>
          <w:rtl/>
        </w:rPr>
        <w:t>:</w:t>
      </w:r>
      <w:r w:rsidRPr="00213446">
        <w:rPr>
          <w:rFonts w:ascii="Traditional Arabic" w:hAnsi="Traditional Arabic" w:cs="Traditional Arabic"/>
          <w:sz w:val="34"/>
          <w:szCs w:val="34"/>
          <w:rtl/>
        </w:rPr>
        <w:t>"</w:t>
      </w:r>
      <w:proofErr w:type="gramStart"/>
      <w:r w:rsidRPr="00213446">
        <w:rPr>
          <w:rFonts w:ascii="Traditional Arabic" w:hAnsi="Traditional Arabic" w:cs="Traditional Arabic"/>
          <w:sz w:val="34"/>
          <w:szCs w:val="34"/>
          <w:rtl/>
        </w:rPr>
        <w:t>و</w:t>
      </w:r>
      <w:proofErr w:type="spellEnd"/>
      <w:r w:rsidRPr="00213446">
        <w:rPr>
          <w:rFonts w:ascii="Traditional Arabic" w:hAnsi="Traditional Arabic" w:cs="Traditional Arabic"/>
          <w:sz w:val="34"/>
          <w:szCs w:val="34"/>
          <w:rtl/>
        </w:rPr>
        <w:t xml:space="preserve"> المشهور</w:t>
      </w:r>
      <w:proofErr w:type="gramEnd"/>
      <w:r w:rsidRPr="00213446">
        <w:rPr>
          <w:rFonts w:ascii="Traditional Arabic" w:hAnsi="Traditional Arabic" w:cs="Traditional Arabic"/>
          <w:sz w:val="34"/>
          <w:szCs w:val="34"/>
          <w:rtl/>
        </w:rPr>
        <w:t xml:space="preserve"> أن لا قضاء في قضاء رمضان"</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95"/>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بعد أن ذكر أقوال الفقهاء في مسألة وجوب قضاء القضاء من حج أو عمرة</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عدم القضاء في رمضان</w:t>
      </w:r>
      <w:r w:rsidR="00EB35C8">
        <w:rPr>
          <w:rFonts w:ascii="Traditional Arabic" w:hAnsi="Traditional Arabic" w:cs="Traditional Arabic"/>
          <w:sz w:val="34"/>
          <w:szCs w:val="34"/>
          <w:rtl/>
        </w:rPr>
        <w:t>.</w:t>
      </w:r>
      <w:r>
        <w:rPr>
          <w:rFonts w:ascii="Traditional Arabic" w:hAnsi="Traditional Arabic" w:cs="Traditional Arabic"/>
          <w:sz w:val="34"/>
          <w:szCs w:val="34"/>
          <w:rtl/>
        </w:rPr>
        <w:t xml:space="preserve"> </w:t>
      </w:r>
    </w:p>
    <w:p w:rsidR="00AE6BA7" w:rsidRPr="00213446" w:rsidRDefault="00AE6BA7" w:rsidP="0007146B">
      <w:pPr>
        <w:pStyle w:val="a6"/>
        <w:numPr>
          <w:ilvl w:val="0"/>
          <w:numId w:val="18"/>
        </w:numPr>
        <w:bidi/>
        <w:spacing w:after="0" w:line="240" w:lineRule="auto"/>
        <w:jc w:val="both"/>
        <w:rPr>
          <w:rFonts w:ascii="Traditional Arabic" w:hAnsi="Traditional Arabic" w:cs="Traditional Arabic"/>
          <w:sz w:val="34"/>
          <w:szCs w:val="34"/>
        </w:rPr>
      </w:pPr>
      <w:r w:rsidRPr="00213446">
        <w:rPr>
          <w:rFonts w:ascii="Traditional Arabic" w:hAnsi="Traditional Arabic" w:cs="Traditional Arabic"/>
          <w:sz w:val="34"/>
          <w:szCs w:val="34"/>
          <w:rtl/>
        </w:rPr>
        <w:lastRenderedPageBreak/>
        <w:t>يؤصل للمسائل الفقهية كقوله في باب الحج والعمرة: "والأصل في تقديم النحر على الحلق قوله تعالى:</w:t>
      </w:r>
      <w:r w:rsidRPr="00213446">
        <w:rPr>
          <w:rFonts w:ascii="Traditional Arabic" w:hAnsi="Traditional Arabic" w:cs="Traditional Arabic"/>
          <w:sz w:val="34"/>
          <w:szCs w:val="34"/>
          <w:rtl/>
          <w:lang w:bidi="ar-LY"/>
        </w:rPr>
        <w:t xml:space="preserve"> </w:t>
      </w:r>
      <w:proofErr w:type="gramStart"/>
      <w:r w:rsidR="00513D53" w:rsidRPr="00513D53">
        <w:rPr>
          <w:rFonts w:ascii="Traditional Arabic" w:hAnsi="Traditional Arabic" w:cs="Traditional Arabic"/>
          <w:sz w:val="34"/>
          <w:szCs w:val="34"/>
          <w:rtl/>
          <w:lang w:bidi="ar-LY"/>
        </w:rPr>
        <w:t>﴿</w:t>
      </w:r>
      <w:r w:rsidR="0007146B" w:rsidRPr="00513D53">
        <w:rPr>
          <w:rFonts w:ascii="Traditional Arabic" w:hAnsi="Traditional Arabic" w:cs="Traditional Arabic"/>
          <w:color w:val="008000"/>
          <w:sz w:val="34"/>
          <w:szCs w:val="34"/>
          <w:rtl/>
          <w:lang w:bidi="ar-LY"/>
        </w:rPr>
        <w:t xml:space="preserve"> </w:t>
      </w:r>
      <w:r w:rsidR="0007146B" w:rsidRPr="00513D53">
        <w:rPr>
          <w:rFonts w:ascii="Traditional Arabic" w:hAnsi="Traditional Arabic" w:cs="Traditional Arabic" w:hint="cs"/>
          <w:color w:val="008000"/>
          <w:sz w:val="34"/>
          <w:szCs w:val="34"/>
          <w:rtl/>
          <w:lang w:bidi="ar-LY"/>
        </w:rPr>
        <w:t>وَأَنْفِقُوا</w:t>
      </w:r>
      <w:proofErr w:type="gramEnd"/>
      <w:r w:rsidR="0007146B" w:rsidRPr="00513D53">
        <w:rPr>
          <w:rFonts w:ascii="Traditional Arabic" w:hAnsi="Traditional Arabic" w:cs="Traditional Arabic"/>
          <w:color w:val="008000"/>
          <w:sz w:val="34"/>
          <w:szCs w:val="34"/>
          <w:rtl/>
          <w:lang w:bidi="ar-LY"/>
        </w:rPr>
        <w:t xml:space="preserve"> </w:t>
      </w:r>
      <w:r w:rsidR="0007146B" w:rsidRPr="00513D53">
        <w:rPr>
          <w:rFonts w:ascii="Traditional Arabic" w:hAnsi="Traditional Arabic" w:cs="Traditional Arabic" w:hint="cs"/>
          <w:color w:val="008000"/>
          <w:sz w:val="34"/>
          <w:szCs w:val="34"/>
          <w:rtl/>
          <w:lang w:bidi="ar-LY"/>
        </w:rPr>
        <w:t>فِي</w:t>
      </w:r>
      <w:r w:rsidR="0007146B" w:rsidRPr="00513D53">
        <w:rPr>
          <w:rFonts w:ascii="Traditional Arabic" w:hAnsi="Traditional Arabic" w:cs="Traditional Arabic"/>
          <w:color w:val="008000"/>
          <w:sz w:val="34"/>
          <w:szCs w:val="34"/>
          <w:rtl/>
          <w:lang w:bidi="ar-LY"/>
        </w:rPr>
        <w:t xml:space="preserve"> </w:t>
      </w:r>
      <w:r w:rsidR="0007146B" w:rsidRPr="00513D53">
        <w:rPr>
          <w:rFonts w:ascii="Traditional Arabic" w:hAnsi="Traditional Arabic" w:cs="Traditional Arabic" w:hint="cs"/>
          <w:color w:val="008000"/>
          <w:sz w:val="34"/>
          <w:szCs w:val="34"/>
          <w:rtl/>
          <w:lang w:bidi="ar-LY"/>
        </w:rPr>
        <w:t>سَبِيلِ</w:t>
      </w:r>
      <w:r w:rsidR="0007146B" w:rsidRPr="00513D53">
        <w:rPr>
          <w:rFonts w:ascii="Traditional Arabic" w:hAnsi="Traditional Arabic" w:cs="Traditional Arabic"/>
          <w:color w:val="008000"/>
          <w:sz w:val="34"/>
          <w:szCs w:val="34"/>
          <w:rtl/>
          <w:lang w:bidi="ar-LY"/>
        </w:rPr>
        <w:t xml:space="preserve"> </w:t>
      </w:r>
      <w:r w:rsidR="0007146B" w:rsidRPr="00513D53">
        <w:rPr>
          <w:rFonts w:ascii="Traditional Arabic" w:hAnsi="Traditional Arabic" w:cs="Traditional Arabic" w:hint="cs"/>
          <w:color w:val="008000"/>
          <w:sz w:val="34"/>
          <w:szCs w:val="34"/>
          <w:rtl/>
          <w:lang w:bidi="ar-LY"/>
        </w:rPr>
        <w:t>اللَّهِ</w:t>
      </w:r>
      <w:r w:rsidR="0007146B" w:rsidRPr="00513D53">
        <w:rPr>
          <w:rFonts w:ascii="Traditional Arabic" w:hAnsi="Traditional Arabic" w:cs="Traditional Arabic"/>
          <w:color w:val="008000"/>
          <w:sz w:val="34"/>
          <w:szCs w:val="34"/>
          <w:rtl/>
          <w:lang w:bidi="ar-LY"/>
        </w:rPr>
        <w:t xml:space="preserve"> </w:t>
      </w:r>
      <w:r w:rsidR="0007146B" w:rsidRPr="00513D53">
        <w:rPr>
          <w:rFonts w:ascii="Traditional Arabic" w:hAnsi="Traditional Arabic" w:cs="Traditional Arabic" w:hint="cs"/>
          <w:color w:val="008000"/>
          <w:sz w:val="34"/>
          <w:szCs w:val="34"/>
          <w:rtl/>
          <w:lang w:bidi="ar-LY"/>
        </w:rPr>
        <w:t>وَلَا</w:t>
      </w:r>
      <w:r w:rsidR="0007146B" w:rsidRPr="00513D53">
        <w:rPr>
          <w:rFonts w:ascii="Traditional Arabic" w:hAnsi="Traditional Arabic" w:cs="Traditional Arabic"/>
          <w:color w:val="008000"/>
          <w:sz w:val="34"/>
          <w:szCs w:val="34"/>
          <w:rtl/>
          <w:lang w:bidi="ar-LY"/>
        </w:rPr>
        <w:t xml:space="preserve"> </w:t>
      </w:r>
      <w:r w:rsidR="0007146B" w:rsidRPr="00513D53">
        <w:rPr>
          <w:rFonts w:ascii="Traditional Arabic" w:hAnsi="Traditional Arabic" w:cs="Traditional Arabic" w:hint="cs"/>
          <w:color w:val="008000"/>
          <w:sz w:val="34"/>
          <w:szCs w:val="34"/>
          <w:rtl/>
          <w:lang w:bidi="ar-LY"/>
        </w:rPr>
        <w:t>تُلْقُوا</w:t>
      </w:r>
      <w:r w:rsidR="0007146B" w:rsidRPr="00513D53">
        <w:rPr>
          <w:rFonts w:ascii="Traditional Arabic" w:hAnsi="Traditional Arabic" w:cs="Traditional Arabic"/>
          <w:color w:val="008000"/>
          <w:sz w:val="34"/>
          <w:szCs w:val="34"/>
          <w:rtl/>
          <w:lang w:bidi="ar-LY"/>
        </w:rPr>
        <w:t xml:space="preserve"> </w:t>
      </w:r>
      <w:r w:rsidR="0007146B" w:rsidRPr="00513D53">
        <w:rPr>
          <w:rFonts w:ascii="Traditional Arabic" w:hAnsi="Traditional Arabic" w:cs="Traditional Arabic" w:hint="cs"/>
          <w:color w:val="008000"/>
          <w:sz w:val="34"/>
          <w:szCs w:val="34"/>
          <w:rtl/>
          <w:lang w:bidi="ar-LY"/>
        </w:rPr>
        <w:t>بِأَيْدِيكُمْ</w:t>
      </w:r>
      <w:r w:rsidR="0007146B" w:rsidRPr="00513D53">
        <w:rPr>
          <w:rFonts w:ascii="Traditional Arabic" w:hAnsi="Traditional Arabic" w:cs="Traditional Arabic"/>
          <w:color w:val="008000"/>
          <w:sz w:val="34"/>
          <w:szCs w:val="34"/>
          <w:rtl/>
          <w:lang w:bidi="ar-LY"/>
        </w:rPr>
        <w:t xml:space="preserve"> </w:t>
      </w:r>
      <w:r w:rsidR="0007146B" w:rsidRPr="00513D53">
        <w:rPr>
          <w:rFonts w:ascii="Traditional Arabic" w:hAnsi="Traditional Arabic" w:cs="Traditional Arabic" w:hint="cs"/>
          <w:color w:val="008000"/>
          <w:sz w:val="34"/>
          <w:szCs w:val="34"/>
          <w:rtl/>
          <w:lang w:bidi="ar-LY"/>
        </w:rPr>
        <w:t>إِلَى</w:t>
      </w:r>
      <w:r w:rsidR="0007146B" w:rsidRPr="00513D53">
        <w:rPr>
          <w:rFonts w:ascii="Traditional Arabic" w:hAnsi="Traditional Arabic" w:cs="Traditional Arabic"/>
          <w:color w:val="008000"/>
          <w:sz w:val="34"/>
          <w:szCs w:val="34"/>
          <w:rtl/>
          <w:lang w:bidi="ar-LY"/>
        </w:rPr>
        <w:t xml:space="preserve"> </w:t>
      </w:r>
      <w:r w:rsidR="0007146B" w:rsidRPr="00513D53">
        <w:rPr>
          <w:rFonts w:ascii="Traditional Arabic" w:hAnsi="Traditional Arabic" w:cs="Traditional Arabic" w:hint="cs"/>
          <w:color w:val="008000"/>
          <w:sz w:val="34"/>
          <w:szCs w:val="34"/>
          <w:rtl/>
          <w:lang w:bidi="ar-LY"/>
        </w:rPr>
        <w:t>التَّهْلُكَةِ</w:t>
      </w:r>
      <w:r w:rsidR="0007146B" w:rsidRPr="00513D53">
        <w:rPr>
          <w:rFonts w:ascii="Traditional Arabic" w:hAnsi="Traditional Arabic" w:cs="Traditional Arabic"/>
          <w:color w:val="008000"/>
          <w:sz w:val="34"/>
          <w:szCs w:val="34"/>
          <w:rtl/>
          <w:lang w:bidi="ar-LY"/>
        </w:rPr>
        <w:t xml:space="preserve"> </w:t>
      </w:r>
      <w:r w:rsidR="0007146B" w:rsidRPr="00513D53">
        <w:rPr>
          <w:rFonts w:ascii="Traditional Arabic" w:hAnsi="Traditional Arabic" w:cs="Traditional Arabic" w:hint="cs"/>
          <w:color w:val="008000"/>
          <w:sz w:val="34"/>
          <w:szCs w:val="34"/>
          <w:rtl/>
          <w:lang w:bidi="ar-LY"/>
        </w:rPr>
        <w:t>وَأَحْسِنُوا</w:t>
      </w:r>
      <w:r w:rsidR="0007146B" w:rsidRPr="00513D53">
        <w:rPr>
          <w:rFonts w:ascii="Traditional Arabic" w:hAnsi="Traditional Arabic" w:cs="Traditional Arabic"/>
          <w:color w:val="008000"/>
          <w:sz w:val="34"/>
          <w:szCs w:val="34"/>
          <w:rtl/>
          <w:lang w:bidi="ar-LY"/>
        </w:rPr>
        <w:t xml:space="preserve"> </w:t>
      </w:r>
      <w:r w:rsidR="0007146B" w:rsidRPr="00513D53">
        <w:rPr>
          <w:rFonts w:ascii="Traditional Arabic" w:hAnsi="Traditional Arabic" w:cs="Traditional Arabic" w:hint="cs"/>
          <w:color w:val="008000"/>
          <w:sz w:val="34"/>
          <w:szCs w:val="34"/>
          <w:rtl/>
          <w:lang w:bidi="ar-LY"/>
        </w:rPr>
        <w:t>إِنَّ</w:t>
      </w:r>
      <w:r w:rsidR="0007146B" w:rsidRPr="00513D53">
        <w:rPr>
          <w:rFonts w:ascii="Traditional Arabic" w:hAnsi="Traditional Arabic" w:cs="Traditional Arabic"/>
          <w:color w:val="008000"/>
          <w:sz w:val="34"/>
          <w:szCs w:val="34"/>
          <w:rtl/>
          <w:lang w:bidi="ar-LY"/>
        </w:rPr>
        <w:t xml:space="preserve"> </w:t>
      </w:r>
      <w:r w:rsidR="0007146B" w:rsidRPr="00513D53">
        <w:rPr>
          <w:rFonts w:ascii="Traditional Arabic" w:hAnsi="Traditional Arabic" w:cs="Traditional Arabic" w:hint="cs"/>
          <w:color w:val="008000"/>
          <w:sz w:val="34"/>
          <w:szCs w:val="34"/>
          <w:rtl/>
          <w:lang w:bidi="ar-LY"/>
        </w:rPr>
        <w:t>اللَّهَ</w:t>
      </w:r>
      <w:r w:rsidR="0007146B" w:rsidRPr="00513D53">
        <w:rPr>
          <w:rFonts w:ascii="Traditional Arabic" w:hAnsi="Traditional Arabic" w:cs="Traditional Arabic"/>
          <w:color w:val="008000"/>
          <w:sz w:val="34"/>
          <w:szCs w:val="34"/>
          <w:rtl/>
          <w:lang w:bidi="ar-LY"/>
        </w:rPr>
        <w:t xml:space="preserve"> </w:t>
      </w:r>
      <w:r w:rsidR="0007146B" w:rsidRPr="00513D53">
        <w:rPr>
          <w:rFonts w:ascii="Traditional Arabic" w:hAnsi="Traditional Arabic" w:cs="Traditional Arabic" w:hint="cs"/>
          <w:color w:val="008000"/>
          <w:sz w:val="34"/>
          <w:szCs w:val="34"/>
          <w:rtl/>
          <w:lang w:bidi="ar-LY"/>
        </w:rPr>
        <w:t>يُحِبُّ</w:t>
      </w:r>
      <w:r w:rsidR="0007146B" w:rsidRPr="00513D53">
        <w:rPr>
          <w:rFonts w:ascii="Traditional Arabic" w:hAnsi="Traditional Arabic" w:cs="Traditional Arabic"/>
          <w:color w:val="008000"/>
          <w:sz w:val="34"/>
          <w:szCs w:val="34"/>
          <w:rtl/>
          <w:lang w:bidi="ar-LY"/>
        </w:rPr>
        <w:t xml:space="preserve"> </w:t>
      </w:r>
      <w:r w:rsidR="0007146B" w:rsidRPr="00513D53">
        <w:rPr>
          <w:rFonts w:ascii="Traditional Arabic" w:hAnsi="Traditional Arabic" w:cs="Traditional Arabic" w:hint="cs"/>
          <w:color w:val="008000"/>
          <w:sz w:val="34"/>
          <w:szCs w:val="34"/>
          <w:rtl/>
          <w:lang w:bidi="ar-LY"/>
        </w:rPr>
        <w:t>الْمُحْسِنِينَ</w:t>
      </w:r>
      <w:r w:rsidR="0007146B" w:rsidRPr="00513D53">
        <w:rPr>
          <w:rFonts w:ascii="Traditional Arabic" w:hAnsi="Traditional Arabic" w:cs="Traditional Arabic"/>
          <w:color w:val="008000"/>
          <w:sz w:val="34"/>
          <w:szCs w:val="34"/>
          <w:rtl/>
          <w:lang w:bidi="ar-LY"/>
        </w:rPr>
        <w:t xml:space="preserve"> </w:t>
      </w:r>
      <w:r w:rsidR="00513D53" w:rsidRPr="00513D53">
        <w:rPr>
          <w:rFonts w:ascii="Traditional Arabic" w:hAnsi="Traditional Arabic" w:cs="Traditional Arabic"/>
          <w:sz w:val="34"/>
          <w:szCs w:val="34"/>
          <w:rtl/>
          <w:lang w:bidi="ar-LY"/>
        </w:rPr>
        <w:t>﴾</w:t>
      </w:r>
      <w:r w:rsidR="0007146B" w:rsidRPr="0007146B">
        <w:rPr>
          <w:rFonts w:ascii="Traditional Arabic" w:hAnsi="Traditional Arabic" w:cs="Traditional Arabic"/>
          <w:sz w:val="34"/>
          <w:szCs w:val="34"/>
          <w:rtl/>
          <w:lang w:bidi="ar-LY"/>
        </w:rPr>
        <w:t xml:space="preserve"> [</w:t>
      </w:r>
      <w:r w:rsidR="0007146B" w:rsidRPr="0007146B">
        <w:rPr>
          <w:rFonts w:ascii="Traditional Arabic" w:hAnsi="Traditional Arabic" w:cs="Traditional Arabic" w:hint="cs"/>
          <w:sz w:val="34"/>
          <w:szCs w:val="34"/>
          <w:rtl/>
          <w:lang w:bidi="ar-LY"/>
        </w:rPr>
        <w:t>البقرة</w:t>
      </w:r>
      <w:r w:rsidR="0007146B" w:rsidRPr="0007146B">
        <w:rPr>
          <w:rFonts w:ascii="Traditional Arabic" w:hAnsi="Traditional Arabic" w:cs="Traditional Arabic"/>
          <w:sz w:val="34"/>
          <w:szCs w:val="34"/>
          <w:rtl/>
          <w:lang w:bidi="ar-LY"/>
        </w:rPr>
        <w:t>: 195]</w:t>
      </w:r>
      <w:r w:rsidR="0007146B">
        <w:rPr>
          <w:rFonts w:ascii="Traditional Arabic" w:hAnsi="Traditional Arabic" w:cs="Traditional Arabic" w:hint="cs"/>
          <w:sz w:val="34"/>
          <w:szCs w:val="34"/>
          <w:rtl/>
          <w:lang w:bidi="ar-LY"/>
        </w:rPr>
        <w:t>،</w:t>
      </w:r>
      <w:r w:rsidR="0007146B" w:rsidRPr="0007146B">
        <w:rPr>
          <w:rFonts w:ascii="Traditional Arabic" w:hAnsi="Traditional Arabic" w:cs="Traditional Arabic"/>
          <w:sz w:val="34"/>
          <w:szCs w:val="34"/>
          <w:rtl/>
          <w:lang w:bidi="ar-LY"/>
        </w:rPr>
        <w:t xml:space="preserve"> </w:t>
      </w:r>
      <w:r w:rsidRPr="00213446">
        <w:rPr>
          <w:rFonts w:ascii="Traditional Arabic" w:hAnsi="Traditional Arabic" w:cs="Traditional Arabic"/>
          <w:sz w:val="34"/>
          <w:szCs w:val="34"/>
          <w:rtl/>
        </w:rPr>
        <w:t xml:space="preserve">ودل قوله </w:t>
      </w:r>
      <w:r>
        <w:rPr>
          <w:rFonts w:ascii="Traditional Arabic" w:hAnsi="Traditional Arabic" w:cs="Traditional Arabic"/>
          <w:sz w:val="34"/>
          <w:szCs w:val="34"/>
          <w:rtl/>
        </w:rPr>
        <w:t>صلى الله عليه وسلم</w:t>
      </w:r>
      <w:r w:rsidRPr="00213446">
        <w:rPr>
          <w:rFonts w:ascii="Traditional Arabic" w:hAnsi="Traditional Arabic" w:cs="Traditional Arabic"/>
          <w:sz w:val="34"/>
          <w:szCs w:val="34"/>
          <w:rtl/>
        </w:rPr>
        <w:t xml:space="preserve"> لمن سأله عن الحلق قبل الذبح:" </w:t>
      </w:r>
      <w:r w:rsidRPr="00213446">
        <w:rPr>
          <w:rFonts w:ascii="Traditional Arabic" w:hAnsi="Traditional Arabic" w:cs="Traditional Arabic"/>
          <w:b/>
          <w:bCs/>
          <w:sz w:val="34"/>
          <w:szCs w:val="34"/>
          <w:rtl/>
        </w:rPr>
        <w:t>افعل</w:t>
      </w:r>
      <w:r>
        <w:rPr>
          <w:rFonts w:ascii="Traditional Arabic" w:hAnsi="Traditional Arabic" w:cs="Traditional Arabic"/>
          <w:b/>
          <w:bCs/>
          <w:sz w:val="34"/>
          <w:szCs w:val="34"/>
          <w:rtl/>
        </w:rPr>
        <w:t xml:space="preserve"> و</w:t>
      </w:r>
      <w:r w:rsidRPr="00213446">
        <w:rPr>
          <w:rFonts w:ascii="Traditional Arabic" w:hAnsi="Traditional Arabic" w:cs="Traditional Arabic"/>
          <w:b/>
          <w:bCs/>
          <w:sz w:val="34"/>
          <w:szCs w:val="34"/>
          <w:rtl/>
        </w:rPr>
        <w:t>لا حرج</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96"/>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97"/>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على أن النهي في الآية </w:t>
      </w:r>
      <w:proofErr w:type="spellStart"/>
      <w:r w:rsidRPr="00213446">
        <w:rPr>
          <w:rFonts w:ascii="Traditional Arabic" w:hAnsi="Traditional Arabic" w:cs="Traditional Arabic"/>
          <w:sz w:val="34"/>
          <w:szCs w:val="34"/>
          <w:rtl/>
        </w:rPr>
        <w:t>للتنزيه"</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وهذا</w:t>
      </w:r>
      <w:proofErr w:type="spellEnd"/>
      <w:r w:rsidRPr="00213446">
        <w:rPr>
          <w:rFonts w:ascii="Traditional Arabic" w:hAnsi="Traditional Arabic" w:cs="Traditional Arabic"/>
          <w:sz w:val="34"/>
          <w:szCs w:val="34"/>
          <w:rtl/>
        </w:rPr>
        <w:t xml:space="preserve"> الأمر لا يطرد عنده إذ أحيانا نجده لا يفعل ذلك</w:t>
      </w:r>
      <w:r w:rsidR="00EB35C8">
        <w:rPr>
          <w:rFonts w:ascii="Traditional Arabic" w:hAnsi="Traditional Arabic" w:cs="Traditional Arabic"/>
          <w:sz w:val="34"/>
          <w:szCs w:val="34"/>
          <w:rtl/>
        </w:rPr>
        <w:t>.</w:t>
      </w:r>
    </w:p>
    <w:p w:rsidR="00AE6BA7" w:rsidRPr="00213446" w:rsidRDefault="00AE6BA7" w:rsidP="00AE6BA7">
      <w:pPr>
        <w:pStyle w:val="a6"/>
        <w:numPr>
          <w:ilvl w:val="0"/>
          <w:numId w:val="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عزوه الأقوال إلى أصحابها بنسبتها للمؤلف أو لمؤلفه كقوله: "قال سحنون" أو قوله: "كما في المدونة "</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أو قوله: "قال ابن الحاجب" أو" جاء في التوضيح"</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98"/>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numPr>
          <w:ilvl w:val="0"/>
          <w:numId w:val="1"/>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في بسطه لمسائل الفروع الفقهية توضيحها، يستعمل أسلوب المناظرة والحجاج، إذ يفترض ما يمكن للخصم أن يطرحه من مسائل،</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يجيب عنها إما بالرد عليها بأقوال غيره، كقوله في مقدمة الكتاب: "فإن قيل المدونة ليست قرآنا</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لا أحاديث صحيحة فكيف تستنبط منها الأحكام؟ قيل إنها كلام أئمة المجتهدين عالمين بقواعد الشريعة</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العربية مبينين للأحكام الشرعية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99"/>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أو الرد عليها بما ظهر له مع الاستدلال على ذلك أحيانا، كقوله في فصل بيان من تصرف الزكاة له: "فإن قلتَ قول المصنف يعارض ما مر للمصنف من أن السكة والصياغة والجودة لا زكاة فيها، قلتُ مراده بعدم زكاتها أنه لا يكمل النصاب بقيمتها ولا يزاد ربع العشر بها كمن له عشرة دنانير وقيمتها عشرون دينارا لسكتها أو صياغتها أو جودتها فلا زكاة </w:t>
      </w:r>
      <w:proofErr w:type="spellStart"/>
      <w:proofErr w:type="gramStart"/>
      <w:r w:rsidRPr="00213446">
        <w:rPr>
          <w:rFonts w:ascii="Traditional Arabic" w:hAnsi="Traditional Arabic" w:cs="Traditional Arabic"/>
          <w:sz w:val="34"/>
          <w:szCs w:val="34"/>
          <w:rtl/>
        </w:rPr>
        <w:t>عليه،لأن</w:t>
      </w:r>
      <w:proofErr w:type="spellEnd"/>
      <w:proofErr w:type="gramEnd"/>
      <w:r w:rsidRPr="00213446">
        <w:rPr>
          <w:rFonts w:ascii="Traditional Arabic" w:hAnsi="Traditional Arabic" w:cs="Traditional Arabic"/>
          <w:sz w:val="34"/>
          <w:szCs w:val="34"/>
          <w:rtl/>
        </w:rPr>
        <w:t xml:space="preserve"> المعتبر في النصاب والزيادة عليه الوزن لا القيمة"</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00"/>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ومنهج " فإن قَيل ُقلتُ، فإن قُلتَ </w:t>
      </w:r>
      <w:proofErr w:type="spellStart"/>
      <w:r w:rsidRPr="00213446">
        <w:rPr>
          <w:rFonts w:ascii="Traditional Arabic" w:hAnsi="Traditional Arabic" w:cs="Traditional Arabic"/>
          <w:sz w:val="34"/>
          <w:szCs w:val="34"/>
          <w:rtl/>
        </w:rPr>
        <w:t>قُلتُ</w:t>
      </w:r>
      <w:proofErr w:type="spellEnd"/>
      <w:r w:rsidRPr="00213446">
        <w:rPr>
          <w:rFonts w:ascii="Traditional Arabic" w:hAnsi="Traditional Arabic" w:cs="Traditional Arabic"/>
          <w:sz w:val="34"/>
          <w:szCs w:val="34"/>
          <w:rtl/>
        </w:rPr>
        <w:t>" يغلب في عرضه للفروع الفقهية داخل الجزء محل الدراسة من الكتاب ولا شك أن ذلك إنما يدل على موسوعية الرجل،</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قوته في إقناع خصمه والانتصار لمذهبه</w:t>
      </w:r>
      <w:r w:rsidR="00EB35C8">
        <w:rPr>
          <w:rFonts w:ascii="Traditional Arabic" w:hAnsi="Traditional Arabic" w:cs="Traditional Arabic"/>
          <w:sz w:val="34"/>
          <w:szCs w:val="34"/>
          <w:rtl/>
        </w:rPr>
        <w:t>.</w:t>
      </w:r>
    </w:p>
    <w:p w:rsidR="00AE6BA7" w:rsidRPr="001A0A92" w:rsidRDefault="00AE6BA7" w:rsidP="00AE6BA7">
      <w:pPr>
        <w:pStyle w:val="a6"/>
        <w:bidi/>
        <w:spacing w:after="0" w:line="240" w:lineRule="auto"/>
        <w:ind w:left="0" w:firstLine="709"/>
        <w:jc w:val="both"/>
        <w:outlineLvl w:val="0"/>
        <w:rPr>
          <w:rFonts w:ascii="Traditional Arabic" w:eastAsia="Batang" w:hAnsi="Traditional Arabic" w:cs="Traditional Arabic"/>
          <w:b/>
          <w:bCs/>
          <w:color w:val="002060"/>
          <w:sz w:val="34"/>
          <w:szCs w:val="34"/>
          <w:rtl/>
        </w:rPr>
      </w:pPr>
      <w:bookmarkStart w:id="30" w:name="_Toc533253103"/>
      <w:r w:rsidRPr="001A0A92">
        <w:rPr>
          <w:rFonts w:ascii="Traditional Arabic" w:eastAsia="Batang" w:hAnsi="Traditional Arabic" w:cs="Traditional Arabic"/>
          <w:b/>
          <w:bCs/>
          <w:color w:val="002060"/>
          <w:sz w:val="34"/>
          <w:szCs w:val="34"/>
          <w:rtl/>
        </w:rPr>
        <w:t>ثانيا: منهجه في إعمال القواعد والضوابط الفقهية</w:t>
      </w:r>
      <w:bookmarkEnd w:id="30"/>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إن المنهج الذي اعتمده محمد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w:t>
      </w:r>
      <w:r w:rsidR="00AC4CA5">
        <w:rPr>
          <w:rFonts w:ascii="Traditional Arabic" w:hAnsi="Traditional Arabic" w:cs="Traditional Arabic"/>
          <w:sz w:val="34"/>
          <w:szCs w:val="34"/>
          <w:rtl/>
        </w:rPr>
        <w:t>رحمه الله</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في إعماله للقواعد والضوابط الفقهية يكاد يكون مطردا</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ذلك أنه يعرض أقوال الفقهاء في المسألة، ويشرح المقصود منها ويناقشها أحيانا، ثم يختم كلامه بالقاعدة أو الضابط</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ومثال ذلك:</w:t>
      </w:r>
    </w:p>
    <w:p w:rsidR="00AE6BA7" w:rsidRPr="00213446" w:rsidRDefault="00AE6BA7" w:rsidP="00AE6BA7">
      <w:pPr>
        <w:pStyle w:val="a6"/>
        <w:numPr>
          <w:ilvl w:val="0"/>
          <w:numId w:val="19"/>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lastRenderedPageBreak/>
        <w:t xml:space="preserve"> قوله في حديثه عن </w:t>
      </w:r>
      <w:proofErr w:type="spellStart"/>
      <w:r w:rsidRPr="00213446">
        <w:rPr>
          <w:rFonts w:ascii="Traditional Arabic" w:hAnsi="Traditional Arabic" w:cs="Traditional Arabic"/>
          <w:sz w:val="34"/>
          <w:szCs w:val="34"/>
          <w:rtl/>
        </w:rPr>
        <w:t>التيامن</w:t>
      </w:r>
      <w:proofErr w:type="spellEnd"/>
      <w:r w:rsidRPr="00213446">
        <w:rPr>
          <w:rFonts w:ascii="Traditional Arabic" w:hAnsi="Traditional Arabic" w:cs="Traditional Arabic"/>
          <w:sz w:val="34"/>
          <w:szCs w:val="34"/>
          <w:rtl/>
        </w:rPr>
        <w:t xml:space="preserve"> في الشريف كالدخول للمسجد، والتياسر في الدنيء كالدخول إلى الحمام بعد أن قدم أمثلة لذلك ختم كلامه بقوله" </w:t>
      </w:r>
      <w:r w:rsidRPr="00213446">
        <w:rPr>
          <w:rFonts w:ascii="Traditional Arabic" w:hAnsi="Traditional Arabic" w:cs="Traditional Arabic"/>
          <w:b/>
          <w:bCs/>
          <w:sz w:val="34"/>
          <w:szCs w:val="34"/>
          <w:rtl/>
        </w:rPr>
        <w:t xml:space="preserve">إذ القاعدة أن الشريف يندب </w:t>
      </w:r>
      <w:proofErr w:type="spellStart"/>
      <w:r w:rsidRPr="00213446">
        <w:rPr>
          <w:rFonts w:ascii="Traditional Arabic" w:hAnsi="Traditional Arabic" w:cs="Traditional Arabic"/>
          <w:b/>
          <w:bCs/>
          <w:sz w:val="34"/>
          <w:szCs w:val="34"/>
          <w:rtl/>
        </w:rPr>
        <w:t>التيامن</w:t>
      </w:r>
      <w:proofErr w:type="spellEnd"/>
      <w:r w:rsidRPr="00213446">
        <w:rPr>
          <w:rFonts w:ascii="Traditional Arabic" w:hAnsi="Traditional Arabic" w:cs="Traditional Arabic"/>
          <w:b/>
          <w:bCs/>
          <w:sz w:val="34"/>
          <w:szCs w:val="34"/>
          <w:rtl/>
        </w:rPr>
        <w:t xml:space="preserve"> فيه الخسيس يندب التياسر فيه</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01"/>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numPr>
          <w:ilvl w:val="0"/>
          <w:numId w:val="19"/>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وفي وجوب تغسيل المسلمين المختلطين بالكفار قال: "فلما توقف تغسيل المسلمين على تغسيل الكفار وجب تغسيل الجميع </w:t>
      </w:r>
      <w:r w:rsidRPr="00213446">
        <w:rPr>
          <w:rFonts w:ascii="Traditional Arabic" w:hAnsi="Traditional Arabic" w:cs="Traditional Arabic"/>
          <w:b/>
          <w:bCs/>
          <w:sz w:val="34"/>
          <w:szCs w:val="34"/>
          <w:rtl/>
        </w:rPr>
        <w:t>لأن ما توقف الواجب عليه فهو واجب</w:t>
      </w:r>
      <w:r w:rsidRPr="00213446">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02"/>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 في كلامه أيضا عن ماشية رجعت لبائعها بسبب العيب</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فإنه لا يلغيها ويحسبها من الحول وكأنها كانت باقية عنده لم تخرج عن ملكه، وإن قامت عند المشتري مدة هذا إذا لم يكن عالما بالعيب عند شرائها </w:t>
      </w:r>
      <w:r w:rsidRPr="00213446">
        <w:rPr>
          <w:rFonts w:ascii="Traditional Arabic" w:hAnsi="Traditional Arabic" w:cs="Traditional Arabic"/>
          <w:b/>
          <w:bCs/>
          <w:sz w:val="34"/>
          <w:szCs w:val="34"/>
          <w:rtl/>
        </w:rPr>
        <w:t>بناء على أن الرد بالعيب نقض للبيع</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03"/>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AE6BA7">
      <w:pPr>
        <w:pStyle w:val="a6"/>
        <w:numPr>
          <w:ilvl w:val="0"/>
          <w:numId w:val="20"/>
        </w:numPr>
        <w:bidi/>
        <w:spacing w:after="0" w:line="240" w:lineRule="auto"/>
        <w:ind w:left="0" w:firstLine="709"/>
        <w:jc w:val="both"/>
        <w:rPr>
          <w:rFonts w:ascii="Traditional Arabic" w:hAnsi="Traditional Arabic" w:cs="Traditional Arabic"/>
          <w:sz w:val="34"/>
          <w:szCs w:val="34"/>
          <w:rtl/>
        </w:rPr>
      </w:pPr>
      <w:proofErr w:type="gramStart"/>
      <w:r w:rsidRPr="00213446">
        <w:rPr>
          <w:rFonts w:ascii="Traditional Arabic" w:hAnsi="Traditional Arabic" w:cs="Traditional Arabic"/>
          <w:sz w:val="34"/>
          <w:szCs w:val="34"/>
          <w:rtl/>
        </w:rPr>
        <w:t>و في</w:t>
      </w:r>
      <w:proofErr w:type="gramEnd"/>
      <w:r w:rsidRPr="00213446">
        <w:rPr>
          <w:rFonts w:ascii="Traditional Arabic" w:hAnsi="Traditional Arabic" w:cs="Traditional Arabic"/>
          <w:sz w:val="34"/>
          <w:szCs w:val="34"/>
          <w:rtl/>
        </w:rPr>
        <w:t xml:space="preserve"> باب الزكاة " فإن قلت قول ابن كاتب يعارض قول المصنف من أن السكة والصياغة والجودة لا زكاة فيها</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قلت مراده بعدم زكاتها أنه لا يكمل النصاب بقيمتها ولا يزاد ربع العشر بها كمن له عشرة دنانير وقيمتها عشرون دينارا لسكتها أو صياغها أو جودتها فلا زكاة عليه </w:t>
      </w:r>
      <w:r w:rsidRPr="00213446">
        <w:rPr>
          <w:rFonts w:ascii="Traditional Arabic" w:hAnsi="Traditional Arabic" w:cs="Traditional Arabic"/>
          <w:b/>
          <w:bCs/>
          <w:sz w:val="34"/>
          <w:szCs w:val="34"/>
          <w:rtl/>
        </w:rPr>
        <w:t>لأن المعتبر في النصاب والزيادة عليه الوزن لا القيمة</w:t>
      </w:r>
      <w:r w:rsidRPr="00213446">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04"/>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فهذا الضابط جاء خلاصة لكلامه</w:t>
      </w:r>
      <w:r w:rsidR="00EB35C8">
        <w:rPr>
          <w:rFonts w:ascii="Traditional Arabic" w:hAnsi="Traditional Arabic" w:cs="Traditional Arabic"/>
          <w:sz w:val="34"/>
          <w:szCs w:val="34"/>
          <w:rtl/>
        </w:rPr>
        <w:t>.</w:t>
      </w:r>
    </w:p>
    <w:p w:rsidR="00AE6BA7" w:rsidRPr="00213446" w:rsidRDefault="00AE6BA7" w:rsidP="00AE6BA7">
      <w:pPr>
        <w:pStyle w:val="a6"/>
        <w:numPr>
          <w:ilvl w:val="0"/>
          <w:numId w:val="20"/>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وفي وجوب الفدية فيمن حلق رأسه عقب السعي في العمرة متحللا منها </w:t>
      </w:r>
      <w:proofErr w:type="spellStart"/>
      <w:proofErr w:type="gramStart"/>
      <w:r w:rsidRPr="00213446">
        <w:rPr>
          <w:rFonts w:ascii="Traditional Arabic" w:hAnsi="Traditional Arabic" w:cs="Traditional Arabic"/>
          <w:sz w:val="34"/>
          <w:szCs w:val="34"/>
          <w:rtl/>
        </w:rPr>
        <w:t>به</w:t>
      </w:r>
      <w:r>
        <w:rPr>
          <w:rFonts w:ascii="Traditional Arabic" w:hAnsi="Traditional Arabic" w:cs="Traditional Arabic"/>
          <w:sz w:val="34"/>
          <w:szCs w:val="34"/>
          <w:rtl/>
        </w:rPr>
        <w:t>،</w:t>
      </w:r>
      <w:r w:rsidRPr="00213446">
        <w:rPr>
          <w:rFonts w:ascii="Traditional Arabic" w:hAnsi="Traditional Arabic" w:cs="Traditional Arabic"/>
          <w:sz w:val="34"/>
          <w:szCs w:val="34"/>
          <w:rtl/>
        </w:rPr>
        <w:t>لحلقه</w:t>
      </w:r>
      <w:proofErr w:type="spellEnd"/>
      <w:proofErr w:type="gramEnd"/>
      <w:r w:rsidRPr="00213446">
        <w:rPr>
          <w:rFonts w:ascii="Traditional Arabic" w:hAnsi="Traditional Arabic" w:cs="Traditional Arabic"/>
          <w:sz w:val="34"/>
          <w:szCs w:val="34"/>
          <w:rtl/>
        </w:rPr>
        <w:t xml:space="preserve"> قبل طواف العمرة لفسادها قبل خروجه للحل قال: "</w:t>
      </w:r>
      <w:r w:rsidRPr="00213446">
        <w:rPr>
          <w:rFonts w:ascii="Traditional Arabic" w:hAnsi="Traditional Arabic" w:cs="Traditional Arabic"/>
          <w:b/>
          <w:bCs/>
          <w:sz w:val="34"/>
          <w:szCs w:val="34"/>
          <w:rtl/>
        </w:rPr>
        <w:t>والمعدوم شرعا كالمعدوم حسا</w:t>
      </w:r>
      <w:r w:rsidRPr="00213446">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05"/>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فهذه بعض الأمثلة فقط وإلا فإن المتبع للكتاب يجده يجعل القاعدة أو الضابط زبدة ما خلص إليه</w:t>
      </w:r>
      <w:r w:rsidRPr="00213446">
        <w:rPr>
          <w:rFonts w:ascii="Traditional Arabic" w:hAnsi="Traditional Arabic" w:cs="Traditional Arabic"/>
          <w:sz w:val="34"/>
          <w:szCs w:val="34"/>
          <w:rtl/>
          <w:lang w:bidi="ar-SA"/>
        </w:rPr>
        <w:t>،</w:t>
      </w:r>
      <w:r w:rsidRPr="00213446">
        <w:rPr>
          <w:rFonts w:ascii="Traditional Arabic" w:hAnsi="Traditional Arabic" w:cs="Traditional Arabic"/>
          <w:sz w:val="34"/>
          <w:szCs w:val="34"/>
          <w:rtl/>
        </w:rPr>
        <w:t xml:space="preserve"> فتكون جمعا لشتات ما تفرق، فهو ينطلق من الجزء إلى الكل، وهذا المنهج هو الغالب على مصنفات القواعد الفقهية الحديثة</w:t>
      </w:r>
      <w:r w:rsidR="00EB35C8">
        <w:rPr>
          <w:rFonts w:ascii="Traditional Arabic" w:hAnsi="Traditional Arabic" w:cs="Traditional Arabic"/>
          <w:sz w:val="34"/>
          <w:szCs w:val="34"/>
          <w:rtl/>
        </w:rPr>
        <w:t>.</w:t>
      </w:r>
    </w:p>
    <w:p w:rsidR="00D00060" w:rsidRDefault="00D00060" w:rsidP="001A0A92">
      <w:pPr>
        <w:pStyle w:val="1"/>
        <w:bidi/>
        <w:rPr>
          <w:rtl/>
          <w:lang w:bidi="ar-EG"/>
        </w:rPr>
      </w:pPr>
    </w:p>
    <w:p w:rsidR="00D00060" w:rsidRDefault="00D00060" w:rsidP="00D00060">
      <w:pPr>
        <w:pStyle w:val="1"/>
        <w:bidi/>
        <w:rPr>
          <w:rtl/>
          <w:lang w:bidi="ar-EG"/>
        </w:rPr>
      </w:pPr>
    </w:p>
    <w:p w:rsidR="00D00060" w:rsidRDefault="00D00060" w:rsidP="00D00060">
      <w:pPr>
        <w:pStyle w:val="1"/>
        <w:bidi/>
        <w:rPr>
          <w:rtl/>
          <w:lang w:bidi="ar-EG"/>
        </w:rPr>
      </w:pPr>
    </w:p>
    <w:p w:rsidR="00D00060" w:rsidRDefault="00D00060" w:rsidP="00D00060">
      <w:pPr>
        <w:pStyle w:val="1"/>
        <w:bidi/>
        <w:rPr>
          <w:rtl/>
          <w:lang w:bidi="ar-EG"/>
        </w:rPr>
      </w:pPr>
    </w:p>
    <w:p w:rsidR="00AE6BA7" w:rsidRPr="00213446" w:rsidRDefault="001A0A92" w:rsidP="00D00060">
      <w:pPr>
        <w:pStyle w:val="1"/>
        <w:bidi/>
        <w:rPr>
          <w:rtl/>
          <w:lang w:bidi="ar-EG"/>
        </w:rPr>
      </w:pPr>
      <w:bookmarkStart w:id="31" w:name="_Toc533253104"/>
      <w:r w:rsidRPr="001A0A92">
        <w:rPr>
          <w:rFonts w:hint="cs"/>
          <w:rtl/>
          <w:lang w:bidi="ar-EG"/>
        </w:rPr>
        <w:t>الفصل</w:t>
      </w:r>
      <w:r w:rsidRPr="001A0A92">
        <w:rPr>
          <w:rtl/>
          <w:lang w:bidi="ar-EG"/>
        </w:rPr>
        <w:t xml:space="preserve"> </w:t>
      </w:r>
      <w:r w:rsidRPr="001A0A92">
        <w:rPr>
          <w:rFonts w:hint="cs"/>
          <w:rtl/>
          <w:lang w:bidi="ar-EG"/>
        </w:rPr>
        <w:t>الأول</w:t>
      </w:r>
      <w:bookmarkEnd w:id="31"/>
    </w:p>
    <w:p w:rsidR="00AE6BA7" w:rsidRPr="00213446" w:rsidRDefault="00AE6BA7" w:rsidP="00AE6BA7">
      <w:pPr>
        <w:bidi/>
        <w:spacing w:after="0" w:line="240" w:lineRule="auto"/>
        <w:jc w:val="both"/>
        <w:rPr>
          <w:rFonts w:ascii="Traditional Arabic" w:hAnsi="Traditional Arabic" w:cs="Traditional Arabic"/>
          <w:b/>
          <w:bCs/>
          <w:sz w:val="34"/>
          <w:szCs w:val="34"/>
          <w:rtl/>
          <w:lang w:bidi="ar-SA"/>
        </w:rPr>
      </w:pPr>
    </w:p>
    <w:p w:rsidR="00AE6BA7" w:rsidRPr="001A0A92" w:rsidRDefault="001A0A92" w:rsidP="00AE6BA7">
      <w:pPr>
        <w:bidi/>
        <w:spacing w:after="0" w:line="240" w:lineRule="auto"/>
        <w:jc w:val="center"/>
        <w:rPr>
          <w:rFonts w:ascii="Traditional Arabic" w:hAnsi="Traditional Arabic" w:cs="Traditional Arabic"/>
          <w:b/>
          <w:bCs/>
          <w:color w:val="C00000"/>
          <w:sz w:val="34"/>
          <w:szCs w:val="34"/>
          <w:rtl/>
          <w:lang w:bidi="ar-SA"/>
        </w:rPr>
      </w:pPr>
      <w:r w:rsidRPr="001A0A92">
        <w:rPr>
          <w:rFonts w:ascii="Traditional Arabic" w:hAnsi="Traditional Arabic" w:cs="Traditional Arabic"/>
          <w:b/>
          <w:bCs/>
          <w:color w:val="C00000"/>
          <w:sz w:val="34"/>
          <w:szCs w:val="34"/>
          <w:rtl/>
          <w:lang w:bidi="ar-SA"/>
        </w:rPr>
        <w:t>تقديم</w:t>
      </w:r>
    </w:p>
    <w:p w:rsidR="001A0A92" w:rsidRPr="00213446" w:rsidRDefault="001A0A92" w:rsidP="001A0A92">
      <w:pPr>
        <w:bidi/>
        <w:spacing w:after="0" w:line="240" w:lineRule="auto"/>
        <w:jc w:val="center"/>
        <w:rPr>
          <w:rFonts w:ascii="Traditional Arabic" w:hAnsi="Traditional Arabic" w:cs="Traditional Arabic"/>
          <w:b/>
          <w:bCs/>
          <w:sz w:val="34"/>
          <w:szCs w:val="34"/>
          <w:rtl/>
        </w:rPr>
      </w:pPr>
    </w:p>
    <w:p w:rsidR="00AE6BA7" w:rsidRPr="00213446" w:rsidRDefault="00AE6BA7" w:rsidP="00AE6BA7">
      <w:pPr>
        <w:bidi/>
        <w:spacing w:after="0" w:line="240" w:lineRule="auto"/>
        <w:jc w:val="both"/>
        <w:rPr>
          <w:rFonts w:ascii="Traditional Arabic" w:hAnsi="Traditional Arabic" w:cs="Traditional Arabic"/>
          <w:b/>
          <w:bCs/>
          <w:sz w:val="34"/>
          <w:szCs w:val="34"/>
          <w:rtl/>
          <w:lang w:bidi="ar-SA"/>
        </w:rPr>
      </w:pPr>
    </w:p>
    <w:p w:rsidR="00AE6BA7" w:rsidRPr="00513D53" w:rsidRDefault="00AE6BA7" w:rsidP="00AE6BA7">
      <w:pPr>
        <w:bidi/>
        <w:spacing w:after="0" w:line="240" w:lineRule="auto"/>
        <w:jc w:val="center"/>
        <w:rPr>
          <w:rFonts w:ascii="Traditional Arabic" w:hAnsi="Traditional Arabic" w:cs="Traditional Arabic"/>
          <w:b/>
          <w:bCs/>
          <w:sz w:val="34"/>
          <w:szCs w:val="34"/>
          <w:rtl/>
          <w:lang w:bidi="ar-SA"/>
        </w:rPr>
      </w:pPr>
      <w:r w:rsidRPr="00513D53">
        <w:rPr>
          <w:rFonts w:ascii="Traditional Arabic" w:hAnsi="Traditional Arabic" w:cs="Traditional Arabic"/>
          <w:b/>
          <w:bCs/>
          <w:sz w:val="34"/>
          <w:szCs w:val="34"/>
          <w:rtl/>
          <w:lang w:bidi="ar-SA"/>
        </w:rPr>
        <w:t>يتضمن هذا الفصل مبحثين:</w:t>
      </w:r>
    </w:p>
    <w:p w:rsidR="00AE6BA7" w:rsidRDefault="00AE6BA7" w:rsidP="001A0A92">
      <w:pPr>
        <w:bidi/>
        <w:spacing w:after="0" w:line="240" w:lineRule="auto"/>
        <w:rPr>
          <w:rFonts w:ascii="Traditional Arabic" w:hAnsi="Traditional Arabic" w:cs="Traditional Arabic"/>
          <w:b/>
          <w:bCs/>
          <w:sz w:val="34"/>
          <w:szCs w:val="34"/>
          <w:rtl/>
          <w:lang w:bidi="ar-SA"/>
        </w:rPr>
      </w:pPr>
      <w:r w:rsidRPr="00513D53">
        <w:rPr>
          <w:rFonts w:ascii="Traditional Arabic" w:hAnsi="Traditional Arabic" w:cs="Traditional Arabic"/>
          <w:b/>
          <w:bCs/>
          <w:sz w:val="34"/>
          <w:szCs w:val="34"/>
          <w:u w:val="single"/>
          <w:rtl/>
          <w:lang w:bidi="ar-SA"/>
        </w:rPr>
        <w:t>المبحث الأول</w:t>
      </w:r>
      <w:r w:rsidRPr="00513D53">
        <w:rPr>
          <w:rFonts w:ascii="Traditional Arabic" w:hAnsi="Traditional Arabic" w:cs="Traditional Arabic"/>
          <w:b/>
          <w:bCs/>
          <w:sz w:val="34"/>
          <w:szCs w:val="34"/>
          <w:rtl/>
          <w:lang w:bidi="ar-SA"/>
        </w:rPr>
        <w:t xml:space="preserve">: في جرد القواعد الفقهية وتصنيفها حسب الموضوعات، وقد عملت في هذا المبحث على ذكر السياق الذي أورد فيه الشيخ </w:t>
      </w:r>
      <w:proofErr w:type="spellStart"/>
      <w:r w:rsidRPr="00513D53">
        <w:rPr>
          <w:rFonts w:ascii="Traditional Arabic" w:hAnsi="Traditional Arabic" w:cs="Traditional Arabic"/>
          <w:b/>
          <w:bCs/>
          <w:sz w:val="34"/>
          <w:szCs w:val="34"/>
          <w:rtl/>
          <w:lang w:bidi="ar-SA"/>
        </w:rPr>
        <w:t>عليش</w:t>
      </w:r>
      <w:proofErr w:type="spellEnd"/>
      <w:r w:rsidRPr="00513D53">
        <w:rPr>
          <w:rFonts w:ascii="Traditional Arabic" w:hAnsi="Traditional Arabic" w:cs="Traditional Arabic"/>
          <w:b/>
          <w:bCs/>
          <w:sz w:val="34"/>
          <w:szCs w:val="34"/>
          <w:rtl/>
          <w:lang w:bidi="ar-SA"/>
        </w:rPr>
        <w:t xml:space="preserve"> القاعدة الفقهية حتى تتبين وتتضح أكثر</w:t>
      </w:r>
      <w:r w:rsidR="00EB35C8">
        <w:rPr>
          <w:rFonts w:ascii="Traditional Arabic" w:hAnsi="Traditional Arabic" w:cs="Traditional Arabic"/>
          <w:b/>
          <w:bCs/>
          <w:sz w:val="34"/>
          <w:szCs w:val="34"/>
          <w:rtl/>
          <w:lang w:bidi="ar-SA"/>
        </w:rPr>
        <w:t>.</w:t>
      </w:r>
    </w:p>
    <w:p w:rsidR="00513D53" w:rsidRPr="00513D53" w:rsidRDefault="00513D53" w:rsidP="00513D53">
      <w:pPr>
        <w:bidi/>
        <w:spacing w:after="0" w:line="240" w:lineRule="auto"/>
        <w:rPr>
          <w:rFonts w:ascii="Traditional Arabic" w:hAnsi="Traditional Arabic" w:cs="Traditional Arabic"/>
          <w:b/>
          <w:bCs/>
          <w:sz w:val="34"/>
          <w:szCs w:val="34"/>
          <w:rtl/>
          <w:lang w:bidi="ar-SA"/>
        </w:rPr>
      </w:pPr>
    </w:p>
    <w:p w:rsidR="00AE6BA7" w:rsidRPr="00513D53" w:rsidRDefault="00AE6BA7" w:rsidP="001A0A92">
      <w:pPr>
        <w:pStyle w:val="a6"/>
        <w:bidi/>
        <w:spacing w:after="0" w:line="240" w:lineRule="auto"/>
        <w:ind w:left="0"/>
        <w:rPr>
          <w:rFonts w:ascii="Traditional Arabic" w:hAnsi="Traditional Arabic" w:cs="Traditional Arabic"/>
          <w:b/>
          <w:bCs/>
          <w:sz w:val="34"/>
          <w:szCs w:val="34"/>
          <w:rtl/>
          <w:lang w:bidi="ar-SA"/>
        </w:rPr>
      </w:pPr>
      <w:r w:rsidRPr="00513D53">
        <w:rPr>
          <w:rFonts w:ascii="Traditional Arabic" w:hAnsi="Traditional Arabic" w:cs="Traditional Arabic"/>
          <w:b/>
          <w:bCs/>
          <w:sz w:val="34"/>
          <w:szCs w:val="34"/>
          <w:u w:val="single"/>
          <w:rtl/>
          <w:lang w:bidi="ar-SA"/>
        </w:rPr>
        <w:t>المبحث الثاني</w:t>
      </w:r>
      <w:r w:rsidRPr="00513D53">
        <w:rPr>
          <w:rFonts w:ascii="Traditional Arabic" w:hAnsi="Traditional Arabic" w:cs="Traditional Arabic"/>
          <w:b/>
          <w:bCs/>
          <w:sz w:val="34"/>
          <w:szCs w:val="34"/>
          <w:rtl/>
          <w:lang w:bidi="ar-SA"/>
        </w:rPr>
        <w:t>: يتضمن جرد الضوابط الفقهية، وتصنيفها حسب الأبواب الفقهية بنفس الترتيب الذي وردت به في كل باب من الكتاب موضوع الدراسة</w:t>
      </w:r>
      <w:r w:rsidR="00EB35C8">
        <w:rPr>
          <w:rFonts w:ascii="Traditional Arabic" w:hAnsi="Traditional Arabic" w:cs="Traditional Arabic"/>
          <w:b/>
          <w:bCs/>
          <w:sz w:val="34"/>
          <w:szCs w:val="34"/>
          <w:rtl/>
          <w:lang w:bidi="ar-SA"/>
        </w:rPr>
        <w:t>.</w:t>
      </w:r>
    </w:p>
    <w:p w:rsidR="00AE6BA7" w:rsidRPr="00213446" w:rsidRDefault="00AE6BA7" w:rsidP="001A0A92">
      <w:pPr>
        <w:spacing w:after="0" w:line="240" w:lineRule="auto"/>
        <w:jc w:val="right"/>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br w:type="page"/>
      </w:r>
    </w:p>
    <w:p w:rsidR="00AE6BA7" w:rsidRDefault="00AE6BA7" w:rsidP="001A0A92">
      <w:pPr>
        <w:pStyle w:val="1"/>
        <w:bidi/>
        <w:rPr>
          <w:rFonts w:eastAsia="Arial Unicode MS"/>
          <w:rtl/>
          <w:lang w:bidi="ar-SA"/>
        </w:rPr>
      </w:pPr>
      <w:bookmarkStart w:id="32" w:name="_Toc533253105"/>
      <w:r w:rsidRPr="00213446">
        <w:rPr>
          <w:rFonts w:eastAsia="Arial Unicode MS"/>
          <w:rtl/>
          <w:lang w:bidi="ar-SA"/>
        </w:rPr>
        <w:lastRenderedPageBreak/>
        <w:t>المبحث الأول: جرد</w:t>
      </w:r>
      <w:r>
        <w:rPr>
          <w:rFonts w:eastAsia="Arial Unicode MS"/>
          <w:rtl/>
          <w:lang w:bidi="ar-SA"/>
        </w:rPr>
        <w:t xml:space="preserve"> و</w:t>
      </w:r>
      <w:r w:rsidRPr="00213446">
        <w:rPr>
          <w:rFonts w:eastAsia="Arial Unicode MS"/>
          <w:rtl/>
          <w:lang w:bidi="ar-SA"/>
        </w:rPr>
        <w:t>تصنيف القواعد الفقهية</w:t>
      </w:r>
      <w:bookmarkEnd w:id="32"/>
    </w:p>
    <w:p w:rsidR="001A0A92" w:rsidRPr="001A0A92" w:rsidRDefault="001A0A92" w:rsidP="001A0A92">
      <w:pPr>
        <w:bidi/>
        <w:rPr>
          <w:rtl/>
          <w:lang w:bidi="ar-SA"/>
        </w:rPr>
      </w:pPr>
    </w:p>
    <w:p w:rsidR="00AE6BA7" w:rsidRPr="00213446" w:rsidRDefault="00AE6BA7" w:rsidP="00D00060">
      <w:pPr>
        <w:pStyle w:val="2"/>
        <w:bidi/>
        <w:rPr>
          <w:rFonts w:eastAsia="Arial Unicode MS"/>
          <w:rtl/>
          <w:lang w:bidi="ar-SA"/>
        </w:rPr>
      </w:pPr>
      <w:bookmarkStart w:id="33" w:name="_Toc533253106"/>
      <w:r w:rsidRPr="00213446">
        <w:rPr>
          <w:lang w:bidi="ar-SA"/>
        </w:rPr>
        <w:sym w:font="Wingdings" w:char="F0C3"/>
      </w:r>
      <w:r w:rsidRPr="00213446">
        <w:rPr>
          <w:rtl/>
          <w:lang w:bidi="ar-SA"/>
        </w:rPr>
        <w:t xml:space="preserve"> أولا: قواعــد النيـــات والمقــاصد</w:t>
      </w:r>
      <w:bookmarkEnd w:id="33"/>
      <w:r>
        <w:rPr>
          <w:rtl/>
          <w:lang w:bidi="ar-SA"/>
        </w:rPr>
        <w:t xml:space="preserve">  </w:t>
      </w:r>
      <w:r w:rsidRPr="00213446">
        <w:rPr>
          <w:rtl/>
          <w:lang w:bidi="ar-SA"/>
        </w:rPr>
        <w:t xml:space="preserve"> </w:t>
      </w:r>
    </w:p>
    <w:p w:rsidR="00AE6BA7" w:rsidRPr="00213446" w:rsidRDefault="00AE6BA7" w:rsidP="00AE6BA7">
      <w:pPr>
        <w:pStyle w:val="a6"/>
        <w:numPr>
          <w:ilvl w:val="0"/>
          <w:numId w:val="12"/>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لا يجزي تعليق النية على مشكوك فيه</w:t>
      </w:r>
      <w:r w:rsidR="00EB35C8">
        <w:rPr>
          <w:rFonts w:ascii="Traditional Arabic" w:hAnsi="Traditional Arabic" w:cs="Traditional Arabic"/>
          <w:sz w:val="34"/>
          <w:szCs w:val="34"/>
          <w:rtl/>
          <w:lang w:bidi="ar-SA"/>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ذكر المؤلف هذه القاعدة في فصل فرائض الوضوء، في مسألة تعليق النية على الشك في الحدث، كمن جدد وضوءه ثم قال: إن كنت أحدثت فهذا الوضوء له ـ أي للحدث المشكوك فيه ـ فلا يجزيه ذلك الوضوء لعدم جزم النية، قال المؤلف: إذ لا يجوز تعليق النية على مشكوك فيه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0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1A0A92" w:rsidRPr="00213446" w:rsidRDefault="001A0A92" w:rsidP="001A0A92">
      <w:pPr>
        <w:pStyle w:val="a6"/>
        <w:bidi/>
        <w:spacing w:after="0" w:line="240" w:lineRule="auto"/>
        <w:ind w:left="0" w:firstLine="709"/>
        <w:jc w:val="both"/>
        <w:rPr>
          <w:rFonts w:ascii="Traditional Arabic" w:hAnsi="Traditional Arabic" w:cs="Traditional Arabic"/>
          <w:sz w:val="34"/>
          <w:szCs w:val="34"/>
          <w:lang w:bidi="ar-SA"/>
        </w:rPr>
      </w:pPr>
    </w:p>
    <w:p w:rsidR="00AE6BA7" w:rsidRPr="00213446" w:rsidRDefault="00AE6BA7" w:rsidP="00AE6BA7">
      <w:pPr>
        <w:pStyle w:val="a6"/>
        <w:numPr>
          <w:ilvl w:val="0"/>
          <w:numId w:val="12"/>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النية الواحدة معنى جزئي لا يقبل الانقسام</w:t>
      </w:r>
      <w:r w:rsidR="00EB35C8">
        <w:rPr>
          <w:rFonts w:ascii="Traditional Arabic" w:hAnsi="Traditional Arabic" w:cs="Traditional Arabic"/>
          <w:b/>
          <w:bCs/>
          <w:sz w:val="34"/>
          <w:szCs w:val="34"/>
          <w:rtl/>
          <w:lang w:bidi="ar-SA"/>
        </w:rPr>
        <w:t>.</w:t>
      </w:r>
    </w:p>
    <w:p w:rsidR="00AE6BA7" w:rsidRDefault="00AE6BA7" w:rsidP="00D00060">
      <w:pPr>
        <w:pStyle w:val="a6"/>
        <w:bidi/>
        <w:spacing w:after="0" w:line="240" w:lineRule="auto"/>
        <w:ind w:left="709"/>
        <w:jc w:val="both"/>
        <w:rPr>
          <w:rFonts w:ascii="Traditional Arabic" w:hAnsi="Traditional Arabic" w:cs="Traditional Arabic"/>
          <w:b/>
          <w:bCs/>
          <w:sz w:val="34"/>
          <w:szCs w:val="34"/>
          <w:rtl/>
          <w:lang w:bidi="ar-SA"/>
        </w:rPr>
      </w:pPr>
      <w:r w:rsidRPr="00213446">
        <w:rPr>
          <w:rFonts w:ascii="Traditional Arabic" w:hAnsi="Traditional Arabic" w:cs="Traditional Arabic"/>
          <w:sz w:val="34"/>
          <w:szCs w:val="34"/>
          <w:rtl/>
        </w:rPr>
        <w:t>ذكرها المؤلف في تفريق النية في الوضوء على الأعضاء، كأن ينوي غسل اليدين فقط ثم غسل مسح الرأس فقط</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هكذا فلا يجزيه ذلك قال المؤلف: لأن النية الواحدة معنى جزئي لا يقبل الانقسام</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0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r w:rsidRPr="00213446">
        <w:rPr>
          <w:rFonts w:ascii="Traditional Arabic" w:hAnsi="Traditional Arabic" w:cs="Traditional Arabic"/>
          <w:b/>
          <w:bCs/>
          <w:sz w:val="34"/>
          <w:szCs w:val="34"/>
          <w:rtl/>
          <w:lang w:bidi="ar-SA"/>
        </w:rPr>
        <w:t xml:space="preserve"> </w:t>
      </w:r>
    </w:p>
    <w:p w:rsidR="00D00060" w:rsidRPr="00213446" w:rsidRDefault="00D00060" w:rsidP="00D00060">
      <w:pPr>
        <w:pStyle w:val="a6"/>
        <w:bidi/>
        <w:spacing w:after="0" w:line="240" w:lineRule="auto"/>
        <w:ind w:left="709"/>
        <w:jc w:val="both"/>
        <w:rPr>
          <w:rFonts w:ascii="Traditional Arabic" w:hAnsi="Traditional Arabic" w:cs="Traditional Arabic"/>
          <w:b/>
          <w:bCs/>
          <w:sz w:val="34"/>
          <w:szCs w:val="34"/>
          <w:lang w:bidi="ar-SA"/>
        </w:rPr>
      </w:pPr>
    </w:p>
    <w:p w:rsidR="00AE6BA7" w:rsidRPr="00213446" w:rsidRDefault="00AE6BA7" w:rsidP="00AE6BA7">
      <w:pPr>
        <w:pStyle w:val="a6"/>
        <w:numPr>
          <w:ilvl w:val="0"/>
          <w:numId w:val="13"/>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إنما الأعمال بالنيات</w:t>
      </w:r>
      <w:r w:rsidR="00EB35C8">
        <w:rPr>
          <w:rFonts w:ascii="Traditional Arabic" w:hAnsi="Traditional Arabic" w:cs="Traditional Arabic"/>
          <w:b/>
          <w:bCs/>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b/>
          <w:bCs/>
          <w:sz w:val="34"/>
          <w:szCs w:val="34"/>
          <w:rtl/>
          <w:lang w:bidi="ar-SA"/>
        </w:rPr>
      </w:pPr>
      <w:r w:rsidRPr="00213446">
        <w:rPr>
          <w:rFonts w:ascii="Traditional Arabic" w:hAnsi="Traditional Arabic" w:cs="Traditional Arabic"/>
          <w:sz w:val="34"/>
          <w:szCs w:val="34"/>
          <w:rtl/>
          <w:lang w:bidi="ar-SA"/>
        </w:rPr>
        <w:t xml:space="preserve"> وردت هذه القاعدة في</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فصل التيمم في لزوم النية لاستباحة الصلاة</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نحوها مما منعه الحدث لأن التيمم لا يرفعه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0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b/>
          <w:bCs/>
          <w:sz w:val="34"/>
          <w:szCs w:val="34"/>
          <w:rtl/>
          <w:lang w:bidi="ar-SA"/>
        </w:rPr>
        <w:t>.</w:t>
      </w:r>
    </w:p>
    <w:p w:rsidR="00AE6BA7" w:rsidRPr="00213446" w:rsidRDefault="00AE6BA7" w:rsidP="00AE6BA7">
      <w:pPr>
        <w:pStyle w:val="a6"/>
        <w:numPr>
          <w:ilvl w:val="0"/>
          <w:numId w:val="13"/>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لا يلزم من العلم بشيء قصده</w:t>
      </w:r>
      <w:r w:rsidR="00EB35C8">
        <w:rPr>
          <w:rFonts w:ascii="Traditional Arabic" w:hAnsi="Traditional Arabic" w:cs="Traditional Arabic"/>
          <w:b/>
          <w:bCs/>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 ذكرها المؤلف في فصل صلاة النفل</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في مسألة تقديم النفل على الفرض</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تأخيره عنه،</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لما في الأول</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 xml:space="preserve">من </w:t>
      </w:r>
      <w:proofErr w:type="gramStart"/>
      <w:r w:rsidRPr="00213446">
        <w:rPr>
          <w:rFonts w:ascii="Traditional Arabic" w:hAnsi="Traditional Arabic" w:cs="Traditional Arabic"/>
          <w:sz w:val="34"/>
          <w:szCs w:val="34"/>
          <w:rtl/>
          <w:lang w:bidi="ar-SA"/>
        </w:rPr>
        <w:t>تأنيس</w:t>
      </w:r>
      <w:proofErr w:type="gramEnd"/>
      <w:r w:rsidRPr="00213446">
        <w:rPr>
          <w:rFonts w:ascii="Traditional Arabic" w:hAnsi="Traditional Arabic" w:cs="Traditional Arabic"/>
          <w:sz w:val="34"/>
          <w:szCs w:val="34"/>
          <w:rtl/>
          <w:lang w:bidi="ar-SA"/>
        </w:rPr>
        <w:t xml:space="preserve"> النفس بالعبادة وفي </w:t>
      </w:r>
      <w:proofErr w:type="spellStart"/>
      <w:r w:rsidRPr="00213446">
        <w:rPr>
          <w:rFonts w:ascii="Traditional Arabic" w:hAnsi="Traditional Arabic" w:cs="Traditional Arabic"/>
          <w:sz w:val="34"/>
          <w:szCs w:val="34"/>
          <w:rtl/>
          <w:lang w:bidi="ar-SA"/>
        </w:rPr>
        <w:t>اللآخر</w:t>
      </w:r>
      <w:proofErr w:type="spellEnd"/>
      <w:r w:rsidRPr="00213446">
        <w:rPr>
          <w:rFonts w:ascii="Traditional Arabic" w:hAnsi="Traditional Arabic" w:cs="Traditional Arabic"/>
          <w:sz w:val="34"/>
          <w:szCs w:val="34"/>
          <w:rtl/>
          <w:lang w:bidi="ar-SA"/>
        </w:rPr>
        <w:t xml:space="preserve"> جبر للخلل</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النقص</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لكن تكره نية الجبر به</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قال المؤلف</w:t>
      </w:r>
      <w:r>
        <w:rPr>
          <w:rFonts w:ascii="Traditional Arabic" w:hAnsi="Traditional Arabic" w:cs="Traditional Arabic"/>
          <w:sz w:val="34"/>
          <w:szCs w:val="34"/>
          <w:rtl/>
          <w:lang w:bidi="ar-SA"/>
        </w:rPr>
        <w:t>: و</w:t>
      </w:r>
      <w:r w:rsidRPr="00213446">
        <w:rPr>
          <w:rFonts w:ascii="Traditional Arabic" w:hAnsi="Traditional Arabic" w:cs="Traditional Arabic"/>
          <w:sz w:val="34"/>
          <w:szCs w:val="34"/>
          <w:rtl/>
          <w:lang w:bidi="ar-SA"/>
        </w:rPr>
        <w:t>لا يلزم من العلم بشيء قصده</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09"/>
      </w:r>
      <w:r w:rsidRPr="00513D53">
        <w:rPr>
          <w:rStyle w:val="a4"/>
          <w:rFonts w:ascii="Traditional Arabic" w:hAnsi="Traditional Arabic" w:cs="Traditional Arabic"/>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3"/>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المعاملة بنقيض المقصود</w:t>
      </w:r>
      <w:r w:rsidR="00EB35C8">
        <w:rPr>
          <w:rFonts w:ascii="Traditional Arabic" w:hAnsi="Traditional Arabic" w:cs="Traditional Arabic"/>
          <w:b/>
          <w:bCs/>
          <w:sz w:val="34"/>
          <w:szCs w:val="34"/>
          <w:rtl/>
          <w:lang w:bidi="ar-SA"/>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ذكرها في باب أحكام الزكاة في حديثه عن التحيل على إسقاط الزكاة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ببيع أو إبدال ماشية، فإنها تحسب معاملة بنقيض المقصود</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10"/>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3"/>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lastRenderedPageBreak/>
        <w:t>قصد الماضي محال</w:t>
      </w:r>
      <w:r w:rsidR="00EB35C8">
        <w:rPr>
          <w:rFonts w:ascii="Traditional Arabic" w:hAnsi="Traditional Arabic" w:cs="Traditional Arabic"/>
          <w:b/>
          <w:bCs/>
          <w:sz w:val="34"/>
          <w:szCs w:val="34"/>
          <w:rtl/>
          <w:lang w:bidi="ar-SA"/>
        </w:rPr>
        <w:t>.</w:t>
      </w:r>
    </w:p>
    <w:p w:rsidR="00AE6BA7" w:rsidRPr="00213446" w:rsidRDefault="00AE6BA7" w:rsidP="00AE6BA7">
      <w:pPr>
        <w:pStyle w:val="a3"/>
        <w:bidi/>
        <w:ind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lang w:bidi="ar-SA"/>
        </w:rPr>
        <w:t>ذكرها المؤلف في باب الصيام، في مسألة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تبييت النية وعدم تقديمها قبل الغروب</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لا بعد الفجر قال: لأنها القصد وقصد الماضي محال</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1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 xml:space="preserve">هذه القاعدة وردت </w:t>
      </w:r>
      <w:proofErr w:type="spellStart"/>
      <w:proofErr w:type="gramStart"/>
      <w:r w:rsidRPr="00213446">
        <w:rPr>
          <w:rFonts w:ascii="Traditional Arabic" w:hAnsi="Traditional Arabic" w:cs="Traditional Arabic"/>
          <w:sz w:val="34"/>
          <w:szCs w:val="34"/>
          <w:rtl/>
        </w:rPr>
        <w:t>بلفظ</w:t>
      </w:r>
      <w:r>
        <w:rPr>
          <w:rFonts w:ascii="Traditional Arabic" w:hAnsi="Traditional Arabic" w:cs="Traditional Arabic"/>
          <w:sz w:val="34"/>
          <w:szCs w:val="34"/>
          <w:rtl/>
        </w:rPr>
        <w:t>:</w:t>
      </w:r>
      <w:r w:rsidRPr="00213446">
        <w:rPr>
          <w:rFonts w:ascii="Traditional Arabic" w:hAnsi="Traditional Arabic" w:cs="Traditional Arabic"/>
          <w:sz w:val="34"/>
          <w:szCs w:val="34"/>
          <w:rtl/>
        </w:rPr>
        <w:t>النية</w:t>
      </w:r>
      <w:proofErr w:type="spellEnd"/>
      <w:proofErr w:type="gramEnd"/>
      <w:r w:rsidRPr="00213446">
        <w:rPr>
          <w:rFonts w:ascii="Traditional Arabic" w:hAnsi="Traditional Arabic" w:cs="Traditional Arabic"/>
          <w:sz w:val="34"/>
          <w:szCs w:val="34"/>
          <w:rtl/>
        </w:rPr>
        <w:t xml:space="preserve"> لا تنعطف على الماضي في مجموع الفتاوى لابن تيمية</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12"/>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numPr>
          <w:ilvl w:val="0"/>
          <w:numId w:val="13"/>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المغمى عليه غير مكلف فلا تصح نيته</w:t>
      </w:r>
      <w:r w:rsidR="00EB35C8">
        <w:rPr>
          <w:rFonts w:ascii="Traditional Arabic" w:hAnsi="Traditional Arabic" w:cs="Traditional Arabic"/>
          <w:b/>
          <w:bCs/>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ذكرها في فصل الصيام، في وجوب القضاء على من أغمي عليه قبل الفجر واستمر إغماؤه إلى ما بعده، فإن نيته لا تصح قال المؤلف: لأن المغمى عليه غير مكلف فلا تصح نيته</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13"/>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3"/>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الوسيلة تعطى حكم مقصدها</w:t>
      </w:r>
      <w:r w:rsidR="00EB35C8">
        <w:rPr>
          <w:rFonts w:ascii="Traditional Arabic" w:hAnsi="Traditional Arabic" w:cs="Traditional Arabic"/>
          <w:sz w:val="34"/>
          <w:szCs w:val="34"/>
          <w:rtl/>
          <w:lang w:bidi="ar-SA"/>
        </w:rPr>
        <w:t>.</w:t>
      </w:r>
    </w:p>
    <w:p w:rsidR="00AE6BA7" w:rsidRPr="00213446" w:rsidRDefault="00AE6BA7" w:rsidP="00AE6BA7">
      <w:pPr>
        <w:pStyle w:val="a3"/>
        <w:bidi/>
        <w:ind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وردت هذه القاعدة في موضعين: في فصل المسح على الخف بدلا من غسل الرجلين حين حديثه عن نزع الخف لغسل الجمعة قال: غسل الجمعة سنة وهو متوقف على نزع ملبوس الرجل</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والوسيلة تعطى حكم مقصدها فيكون نزعه سنة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1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3"/>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sz w:val="34"/>
          <w:szCs w:val="34"/>
          <w:rtl/>
          <w:lang w:bidi="ar-SA"/>
        </w:rPr>
        <w:t xml:space="preserve"> </w:t>
      </w:r>
      <w:r w:rsidRPr="00213446">
        <w:rPr>
          <w:rFonts w:ascii="Traditional Arabic" w:hAnsi="Traditional Arabic" w:cs="Traditional Arabic"/>
          <w:b/>
          <w:bCs/>
          <w:sz w:val="34"/>
          <w:szCs w:val="34"/>
          <w:rtl/>
          <w:lang w:bidi="ar-SA"/>
        </w:rPr>
        <w:t>لا يثاب الانسان إلا على ما نوى</w:t>
      </w:r>
      <w:r w:rsidR="00EB35C8">
        <w:rPr>
          <w:rFonts w:ascii="Traditional Arabic" w:hAnsi="Traditional Arabic" w:cs="Traditional Arabic"/>
          <w:b/>
          <w:bCs/>
          <w:sz w:val="34"/>
          <w:szCs w:val="34"/>
          <w:rtl/>
          <w:lang w:bidi="ar-SA"/>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وردت في نية الحج عن الغير، في وجوب التزام النائب بما نواه </w:t>
      </w:r>
      <w:proofErr w:type="spellStart"/>
      <w:r w:rsidRPr="00213446">
        <w:rPr>
          <w:rFonts w:ascii="Traditional Arabic" w:hAnsi="Traditional Arabic" w:cs="Traditional Arabic"/>
          <w:sz w:val="34"/>
          <w:szCs w:val="34"/>
          <w:rtl/>
          <w:lang w:bidi="ar-SA"/>
        </w:rPr>
        <w:t>المحجوج</w:t>
      </w:r>
      <w:proofErr w:type="spellEnd"/>
      <w:r w:rsidRPr="00213446">
        <w:rPr>
          <w:rFonts w:ascii="Traditional Arabic" w:hAnsi="Traditional Arabic" w:cs="Traditional Arabic"/>
          <w:sz w:val="34"/>
          <w:szCs w:val="34"/>
          <w:rtl/>
          <w:lang w:bidi="ar-SA"/>
        </w:rPr>
        <w:t xml:space="preserve"> عنه، كأن ينوي التمتع أو القران لأن الانسان لا يثاب إلا على ما نوى</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1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1A0A92" w:rsidRDefault="001A0A92">
      <w:pPr>
        <w:spacing w:after="160" w:line="259" w:lineRule="auto"/>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AE6BA7" w:rsidRPr="00213446" w:rsidRDefault="00AE6BA7" w:rsidP="00D00060">
      <w:pPr>
        <w:pStyle w:val="2"/>
        <w:bidi/>
        <w:rPr>
          <w:rtl/>
          <w:lang w:bidi="ar-SA"/>
        </w:rPr>
      </w:pPr>
      <w:bookmarkStart w:id="34" w:name="_Toc533253107"/>
      <w:r w:rsidRPr="00213446">
        <w:rPr>
          <w:lang w:bidi="ar-SA"/>
        </w:rPr>
        <w:lastRenderedPageBreak/>
        <w:sym w:font="Wingdings" w:char="F0C3"/>
      </w:r>
      <w:r w:rsidRPr="00213446">
        <w:rPr>
          <w:rtl/>
          <w:lang w:bidi="ar-SA"/>
        </w:rPr>
        <w:t xml:space="preserve"> ثانيا: قواعــد التيسير ورفـع الحرج والمشقـة</w:t>
      </w:r>
      <w:bookmarkEnd w:id="34"/>
    </w:p>
    <w:p w:rsidR="00AE6BA7" w:rsidRPr="00213446" w:rsidRDefault="00AE6BA7" w:rsidP="00AE6BA7">
      <w:pPr>
        <w:pStyle w:val="a6"/>
        <w:numPr>
          <w:ilvl w:val="0"/>
          <w:numId w:val="14"/>
        </w:numPr>
        <w:bidi/>
        <w:spacing w:after="0" w:line="240" w:lineRule="auto"/>
        <w:ind w:left="0" w:firstLine="709"/>
        <w:jc w:val="both"/>
        <w:rPr>
          <w:rFonts w:ascii="Traditional Arabic" w:hAnsi="Traditional Arabic" w:cs="Traditional Arabic"/>
          <w:b/>
          <w:bCs/>
          <w:sz w:val="34"/>
          <w:szCs w:val="34"/>
          <w:lang w:bidi="ar-SA"/>
        </w:rPr>
      </w:pPr>
      <w:proofErr w:type="spellStart"/>
      <w:r w:rsidRPr="00213446">
        <w:rPr>
          <w:rFonts w:ascii="Traditional Arabic" w:hAnsi="Traditional Arabic" w:cs="Traditional Arabic"/>
          <w:b/>
          <w:bCs/>
          <w:sz w:val="34"/>
          <w:szCs w:val="34"/>
          <w:rtl/>
          <w:lang w:bidi="ar-SA"/>
        </w:rPr>
        <w:t>الاغتفار</w:t>
      </w:r>
      <w:proofErr w:type="spellEnd"/>
      <w:r w:rsidRPr="00213446">
        <w:rPr>
          <w:rFonts w:ascii="Traditional Arabic" w:hAnsi="Traditional Arabic" w:cs="Traditional Arabic"/>
          <w:b/>
          <w:bCs/>
          <w:sz w:val="34"/>
          <w:szCs w:val="34"/>
          <w:rtl/>
          <w:lang w:bidi="ar-SA"/>
        </w:rPr>
        <w:t xml:space="preserve"> عسر الاحتراز</w:t>
      </w:r>
      <w:r w:rsidR="00EB35C8">
        <w:rPr>
          <w:rFonts w:ascii="Traditional Arabic" w:hAnsi="Traditional Arabic" w:cs="Traditional Arabic"/>
          <w:b/>
          <w:bCs/>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rPr>
        <w:t>وردت القاعدة في باب الطهارة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بالماء المتغير رائحته، كوعاء دبغ بالقطران فإنه لا يسلبه </w:t>
      </w:r>
      <w:proofErr w:type="spellStart"/>
      <w:r w:rsidRPr="00213446">
        <w:rPr>
          <w:rFonts w:ascii="Traditional Arabic" w:hAnsi="Traditional Arabic" w:cs="Traditional Arabic"/>
          <w:sz w:val="34"/>
          <w:szCs w:val="34"/>
          <w:rtl/>
        </w:rPr>
        <w:t>طاهريتة</w:t>
      </w:r>
      <w:proofErr w:type="spellEnd"/>
      <w:r w:rsidRPr="00213446">
        <w:rPr>
          <w:rFonts w:ascii="Traditional Arabic" w:hAnsi="Traditional Arabic" w:cs="Traditional Arabic"/>
          <w:sz w:val="34"/>
          <w:szCs w:val="34"/>
          <w:rtl/>
        </w:rPr>
        <w:t xml:space="preserve"> لأنه مما يعسر الانفكاك عنه، قال المؤلف: وقاعدة </w:t>
      </w:r>
      <w:proofErr w:type="spellStart"/>
      <w:r w:rsidRPr="00213446">
        <w:rPr>
          <w:rFonts w:ascii="Traditional Arabic" w:hAnsi="Traditional Arabic" w:cs="Traditional Arabic"/>
          <w:sz w:val="34"/>
          <w:szCs w:val="34"/>
          <w:rtl/>
        </w:rPr>
        <w:t>الاغتفار</w:t>
      </w:r>
      <w:proofErr w:type="spellEnd"/>
      <w:r w:rsidRPr="00213446">
        <w:rPr>
          <w:rFonts w:ascii="Traditional Arabic" w:hAnsi="Traditional Arabic" w:cs="Traditional Arabic"/>
          <w:sz w:val="34"/>
          <w:szCs w:val="34"/>
          <w:rtl/>
        </w:rPr>
        <w:t xml:space="preserve"> عسر الاحتراز</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16"/>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4"/>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كل ما يعسر الاحتراز عنه عفي</w:t>
      </w:r>
      <w:r w:rsidR="00EB35C8">
        <w:rPr>
          <w:rFonts w:ascii="Traditional Arabic" w:hAnsi="Traditional Arabic" w:cs="Traditional Arabic"/>
          <w:b/>
          <w:bCs/>
          <w:sz w:val="34"/>
          <w:szCs w:val="34"/>
          <w:rtl/>
          <w:lang w:bidi="ar-SA"/>
        </w:rPr>
        <w:t>.</w:t>
      </w:r>
    </w:p>
    <w:p w:rsidR="00AE6BA7" w:rsidRPr="00213446" w:rsidRDefault="00AE6BA7" w:rsidP="00AE6BA7">
      <w:pPr>
        <w:pStyle w:val="a3"/>
        <w:bidi/>
        <w:ind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ذكر المؤلف القاعدة في فصل الطهارة حين حديثه عن العفو عن النجاسة التي تصيب البدن أو الثوب والتي يصعب ويشق على الانسان</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إزالتها، ومثل لذلك بما يخرج من السبيلين بغير إرادة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 xml:space="preserve">كودي ومدي </w:t>
      </w:r>
      <w:proofErr w:type="gramStart"/>
      <w:r w:rsidRPr="00213446">
        <w:rPr>
          <w:rFonts w:ascii="Traditional Arabic" w:hAnsi="Traditional Arabic" w:cs="Traditional Arabic"/>
          <w:sz w:val="34"/>
          <w:szCs w:val="34"/>
          <w:rtl/>
          <w:lang w:bidi="ar-SA"/>
        </w:rPr>
        <w:t>و</w:t>
      </w:r>
      <w:r w:rsidR="00EB35C8">
        <w:rPr>
          <w:rFonts w:ascii="Traditional Arabic" w:hAnsi="Traditional Arabic" w:cs="Traditional Arabic"/>
          <w:sz w:val="34"/>
          <w:szCs w:val="34"/>
          <w:rtl/>
          <w:lang w:bidi="ar-SA"/>
        </w:rPr>
        <w:t>...</w:t>
      </w:r>
      <w:proofErr w:type="gramEnd"/>
      <w:r w:rsidRPr="00213446">
        <w:rPr>
          <w:rFonts w:ascii="Traditional Arabic" w:hAnsi="Traditional Arabic" w:cs="Traditional Arabic"/>
          <w:sz w:val="34"/>
          <w:szCs w:val="34"/>
          <w:rtl/>
          <w:lang w:bidi="ar-SA"/>
        </w:rPr>
        <w:t xml:space="preserve"> فقال: "وعفي عما يشق الاحتراز عنه"</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17"/>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4"/>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الرخصة القاصرة على السفر لا يفعلها العاصي به</w:t>
      </w:r>
      <w:r w:rsidR="00EB35C8">
        <w:rPr>
          <w:rFonts w:ascii="Traditional Arabic" w:hAnsi="Traditional Arabic" w:cs="Traditional Arabic"/>
          <w:b/>
          <w:bCs/>
          <w:sz w:val="34"/>
          <w:szCs w:val="34"/>
          <w:rtl/>
          <w:lang w:bidi="ar-SA"/>
        </w:rPr>
        <w:t>.</w:t>
      </w:r>
    </w:p>
    <w:p w:rsidR="00AE6BA7" w:rsidRPr="00213446" w:rsidRDefault="00AE6BA7" w:rsidP="00AE6BA7">
      <w:pPr>
        <w:pStyle w:val="a3"/>
        <w:bidi/>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ذكرها في موضعين: في فصل المسح على الخف للمسافر مالم يكن سفره معصية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وفي المضطر لأكل الميتة لإنقاذ النفس من الموت فقال: "كل رخصة لا تختص بالسفر يفعلها المسافر ولو عاصيا بسفره، وكل رخصة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تختص بالسفر فلا يفعلها العاصي به"</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18"/>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4"/>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دين الله يسر</w:t>
      </w:r>
      <w:r w:rsidR="00EB35C8">
        <w:rPr>
          <w:rFonts w:ascii="Traditional Arabic" w:hAnsi="Traditional Arabic" w:cs="Traditional Arabic"/>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ذكرها في باب الصلاة فصل في القيام</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بدله</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في مسألة القيام بالنسبة للمريض بأن له أن يصلي جالسا فقال: "ودين الله يسر"، وأيضا في فصل أحكام صلاة السفر</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1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4"/>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الرخص لا تناط بالمعاصي</w:t>
      </w:r>
      <w:r w:rsidR="00EB35C8">
        <w:rPr>
          <w:rFonts w:ascii="Traditional Arabic" w:hAnsi="Traditional Arabic" w:cs="Traditional Arabic"/>
          <w:sz w:val="34"/>
          <w:szCs w:val="34"/>
          <w:rtl/>
          <w:lang w:bidi="ar-SA"/>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ساق الشيخ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هذه </w:t>
      </w:r>
      <w:r w:rsidRPr="00213446">
        <w:rPr>
          <w:rFonts w:ascii="Traditional Arabic" w:hAnsi="Traditional Arabic" w:cs="Traditional Arabic"/>
          <w:sz w:val="34"/>
          <w:szCs w:val="34"/>
          <w:rtl/>
          <w:lang w:bidi="ar-SA"/>
        </w:rPr>
        <w:t>القاعدة</w:t>
      </w:r>
      <w:r w:rsidRPr="00213446">
        <w:rPr>
          <w:rFonts w:ascii="Traditional Arabic" w:hAnsi="Traditional Arabic" w:cs="Traditional Arabic"/>
          <w:sz w:val="34"/>
          <w:szCs w:val="34"/>
          <w:rtl/>
        </w:rPr>
        <w:t xml:space="preserve"> في معرض حديثه عن المضطر لأكل الميتة في السفر</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20"/>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وأيضا في الترخيص للعاصي بسفره في المسح على الجوارب أو الخف</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21"/>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D00060" w:rsidRDefault="00D00060">
      <w:pPr>
        <w:spacing w:after="160" w:line="259"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rsidR="00AE6BA7" w:rsidRPr="00213446" w:rsidRDefault="00AE6BA7" w:rsidP="00AE6BA7">
      <w:pPr>
        <w:pStyle w:val="a6"/>
        <w:numPr>
          <w:ilvl w:val="0"/>
          <w:numId w:val="12"/>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b/>
          <w:bCs/>
          <w:sz w:val="34"/>
          <w:szCs w:val="34"/>
          <w:rtl/>
          <w:lang w:bidi="ar-SA"/>
        </w:rPr>
        <w:lastRenderedPageBreak/>
        <w:t>المشقة تجلب التيسير</w:t>
      </w:r>
      <w:r w:rsidR="00EB35C8">
        <w:rPr>
          <w:rFonts w:ascii="Traditional Arabic" w:hAnsi="Traditional Arabic" w:cs="Traditional Arabic"/>
          <w:b/>
          <w:bCs/>
          <w:sz w:val="34"/>
          <w:szCs w:val="34"/>
          <w:rtl/>
          <w:lang w:bidi="ar-SA"/>
        </w:rPr>
        <w:t>.</w:t>
      </w:r>
      <w:r w:rsidRPr="00213446">
        <w:rPr>
          <w:rFonts w:ascii="Traditional Arabic" w:hAnsi="Traditional Arabic" w:cs="Traditional Arabic"/>
          <w:sz w:val="34"/>
          <w:szCs w:val="34"/>
          <w:rtl/>
        </w:rPr>
        <w:t xml:space="preserve"> </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وردت في باب الحج</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العمرة في أن من في بحر القلزم يجب عليه الإحرام </w:t>
      </w:r>
      <w:proofErr w:type="spellStart"/>
      <w:r w:rsidRPr="00213446">
        <w:rPr>
          <w:rFonts w:ascii="Traditional Arabic" w:hAnsi="Traditional Arabic" w:cs="Traditional Arabic"/>
          <w:sz w:val="34"/>
          <w:szCs w:val="34"/>
          <w:rtl/>
          <w:lang w:bidi="ar-SA"/>
        </w:rPr>
        <w:t>بمحاداة</w:t>
      </w:r>
      <w:proofErr w:type="spellEnd"/>
      <w:r w:rsidRPr="00213446">
        <w:rPr>
          <w:rFonts w:ascii="Traditional Arabic" w:hAnsi="Traditional Arabic" w:cs="Traditional Arabic"/>
          <w:sz w:val="34"/>
          <w:szCs w:val="34"/>
          <w:rtl/>
          <w:lang w:bidi="ar-SA"/>
        </w:rPr>
        <w:t xml:space="preserve"> الميقات لإمكان نزوله بالبر لكن للمشقة يسقط عنه الواجب</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يرخص له في </w:t>
      </w:r>
      <w:proofErr w:type="spellStart"/>
      <w:r w:rsidRPr="00213446">
        <w:rPr>
          <w:rFonts w:ascii="Traditional Arabic" w:hAnsi="Traditional Arabic" w:cs="Traditional Arabic"/>
          <w:sz w:val="34"/>
          <w:szCs w:val="34"/>
          <w:rtl/>
          <w:lang w:bidi="ar-SA"/>
        </w:rPr>
        <w:t>نأخيره</w:t>
      </w:r>
      <w:proofErr w:type="spellEnd"/>
      <w:r w:rsidRPr="00213446">
        <w:rPr>
          <w:rFonts w:ascii="Traditional Arabic" w:hAnsi="Traditional Arabic" w:cs="Traditional Arabic"/>
          <w:sz w:val="34"/>
          <w:szCs w:val="34"/>
          <w:rtl/>
          <w:lang w:bidi="ar-SA"/>
        </w:rPr>
        <w:t xml:space="preserve"> إلى جدة</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عليه الدم لترك الواجب</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22"/>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2"/>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الرخص لا تتعدى محلها</w:t>
      </w:r>
      <w:r w:rsidR="00EB35C8">
        <w:rPr>
          <w:rFonts w:ascii="Traditional Arabic" w:hAnsi="Traditional Arabic" w:cs="Traditional Arabic"/>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ذكرها في باب الحج</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العمرة في جواز تأخير الرمي لرعاة الإبل لليوم الثاني</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وهي رخصة خاصة برعاة الإبل قال المؤلف: "سيما</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أن الرخص لا تتعدى محلها"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2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2"/>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الرخص لا يقاس عليها</w:t>
      </w:r>
      <w:r w:rsidR="00EB35C8">
        <w:rPr>
          <w:rFonts w:ascii="Traditional Arabic" w:hAnsi="Traditional Arabic" w:cs="Traditional Arabic"/>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ذكرها في فصل محرمات الإحرام</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الحرم، في جواز ذبح الصيد بالحرم لمتحلل ساكن بالحرم وعدمه لمن أقام به قال المؤلف:" ولو أقام قبل ذلك بالحرم إقامة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قطعت حكم السفر لأن جواز ذبح الصيد بالحرم رخصة لخصوص أهله الساكنين به</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الرخصة لا يقاس عليها"</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24"/>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4"/>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لا كراهة في النسيان والجهل</w:t>
      </w:r>
      <w:r w:rsidR="00EB35C8">
        <w:rPr>
          <w:rFonts w:ascii="Traditional Arabic" w:hAnsi="Traditional Arabic" w:cs="Traditional Arabic"/>
          <w:b/>
          <w:bCs/>
          <w:sz w:val="34"/>
          <w:szCs w:val="34"/>
          <w:rtl/>
          <w:lang w:bidi="ar-SA"/>
        </w:rPr>
        <w:t>.</w:t>
      </w:r>
      <w:r w:rsidRPr="00213446">
        <w:rPr>
          <w:rFonts w:ascii="Traditional Arabic" w:hAnsi="Traditional Arabic" w:cs="Traditional Arabic"/>
          <w:b/>
          <w:bCs/>
          <w:sz w:val="34"/>
          <w:szCs w:val="34"/>
          <w:rtl/>
          <w:lang w:bidi="ar-SA"/>
        </w:rPr>
        <w:t xml:space="preserve"> </w:t>
      </w:r>
    </w:p>
    <w:p w:rsidR="00AE6BA7" w:rsidRDefault="00AE6BA7" w:rsidP="00AE6BA7">
      <w:pPr>
        <w:pStyle w:val="a3"/>
        <w:bidi/>
        <w:ind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ذكرها في باب الذكاة في عدم أكل الحيوان الذي أبينت رأسه من جسده حال ذبحه إذا تعمد الذابح ذلك قال: "ومفهوم تعمد أنه لا كراهة في النسيان</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الجهل"</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2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Pr="00213446" w:rsidRDefault="00D00060" w:rsidP="00D00060">
      <w:pPr>
        <w:pStyle w:val="a3"/>
        <w:bidi/>
        <w:ind w:firstLine="709"/>
        <w:jc w:val="both"/>
        <w:rPr>
          <w:rFonts w:ascii="Traditional Arabic" w:hAnsi="Traditional Arabic" w:cs="Traditional Arabic"/>
          <w:sz w:val="34"/>
          <w:szCs w:val="34"/>
          <w:rtl/>
          <w:lang w:bidi="ar-SA"/>
        </w:rPr>
      </w:pPr>
    </w:p>
    <w:p w:rsidR="00AE6BA7" w:rsidRPr="00213446" w:rsidRDefault="00AE6BA7" w:rsidP="00D00060">
      <w:pPr>
        <w:pStyle w:val="2"/>
        <w:bidi/>
        <w:rPr>
          <w:rtl/>
          <w:lang w:bidi="ar-SA"/>
        </w:rPr>
      </w:pPr>
      <w:bookmarkStart w:id="35" w:name="_Toc533253108"/>
      <w:r w:rsidRPr="00213446">
        <w:rPr>
          <w:lang w:bidi="ar-SA"/>
        </w:rPr>
        <w:sym w:font="Wingdings" w:char="F0C3"/>
      </w:r>
      <w:r w:rsidRPr="00213446">
        <w:rPr>
          <w:rtl/>
          <w:lang w:bidi="ar-SA"/>
        </w:rPr>
        <w:t xml:space="preserve"> ثالثا: قــــواعـــد الضــــرر</w:t>
      </w:r>
      <w:bookmarkEnd w:id="35"/>
      <w:r>
        <w:rPr>
          <w:rtl/>
          <w:lang w:bidi="ar-SA"/>
        </w:rPr>
        <w:t xml:space="preserve"> </w:t>
      </w:r>
    </w:p>
    <w:p w:rsidR="00AE6BA7" w:rsidRPr="00213446" w:rsidRDefault="00AE6BA7" w:rsidP="00AE6BA7">
      <w:pPr>
        <w:pStyle w:val="a6"/>
        <w:numPr>
          <w:ilvl w:val="0"/>
          <w:numId w:val="15"/>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الضرورة تبيح المحظور</w:t>
      </w:r>
      <w:r w:rsidR="00EB35C8">
        <w:rPr>
          <w:rFonts w:ascii="Traditional Arabic" w:hAnsi="Traditional Arabic" w:cs="Traditional Arabic"/>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ذكرها في فصل التيمم في حديثه عن فاقد آلة مباحة لجلب الماء من البئر وخاف خروج وقت الصلاة ومعه آلة محرمة كإناء </w:t>
      </w:r>
      <w:proofErr w:type="spellStart"/>
      <w:proofErr w:type="gramStart"/>
      <w:r w:rsidRPr="00213446">
        <w:rPr>
          <w:rFonts w:ascii="Traditional Arabic" w:hAnsi="Traditional Arabic" w:cs="Traditional Arabic"/>
          <w:sz w:val="34"/>
          <w:szCs w:val="34"/>
          <w:rtl/>
          <w:lang w:bidi="ar-SA"/>
        </w:rPr>
        <w:t>نقد</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قال</w:t>
      </w:r>
      <w:proofErr w:type="spellEnd"/>
      <w:proofErr w:type="gramEnd"/>
      <w:r w:rsidRPr="00213446">
        <w:rPr>
          <w:rFonts w:ascii="Traditional Arabic" w:hAnsi="Traditional Arabic" w:cs="Traditional Arabic"/>
          <w:sz w:val="34"/>
          <w:szCs w:val="34"/>
          <w:rtl/>
          <w:lang w:bidi="ar-SA"/>
        </w:rPr>
        <w:t xml:space="preserve"> </w:t>
      </w:r>
      <w:proofErr w:type="spellStart"/>
      <w:r w:rsidRPr="00213446">
        <w:rPr>
          <w:rFonts w:ascii="Traditional Arabic" w:hAnsi="Traditional Arabic" w:cs="Traditional Arabic"/>
          <w:sz w:val="34"/>
          <w:szCs w:val="34"/>
          <w:rtl/>
          <w:lang w:bidi="ar-SA"/>
        </w:rPr>
        <w:t>البناني</w:t>
      </w:r>
      <w:proofErr w:type="spellEnd"/>
      <w:r w:rsidRPr="00213446">
        <w:rPr>
          <w:rFonts w:ascii="Traditional Arabic" w:hAnsi="Traditional Arabic" w:cs="Traditional Arabic"/>
          <w:sz w:val="34"/>
          <w:szCs w:val="34"/>
          <w:rtl/>
          <w:lang w:bidi="ar-SA"/>
        </w:rPr>
        <w:t>: يجوز له استعماله لأن الضرورة تبيح المحظور</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2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5"/>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ارتكاب أخف الضررين</w:t>
      </w:r>
      <w:r w:rsidR="00EB35C8">
        <w:rPr>
          <w:rFonts w:ascii="Traditional Arabic" w:hAnsi="Traditional Arabic" w:cs="Traditional Arabic"/>
          <w:sz w:val="34"/>
          <w:szCs w:val="34"/>
          <w:rtl/>
          <w:lang w:bidi="ar-SA"/>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وردت في فصل ما يتعلق بالميت في حديثه عن دفن عدم دفن الميتة إذا كان جنينها يضطرب فيها لأن بقاء الميت بلا دفن أخف من دفن الحي فالأولى ارتكاب أخف الضررين</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2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Default="00D00060" w:rsidP="00D00060">
      <w:pPr>
        <w:pStyle w:val="a6"/>
        <w:bidi/>
        <w:spacing w:after="0" w:line="240" w:lineRule="auto"/>
        <w:ind w:left="0" w:firstLine="709"/>
        <w:jc w:val="both"/>
        <w:rPr>
          <w:rFonts w:ascii="Traditional Arabic" w:hAnsi="Traditional Arabic" w:cs="Traditional Arabic"/>
          <w:sz w:val="34"/>
          <w:szCs w:val="34"/>
          <w:rtl/>
          <w:lang w:bidi="ar-SA"/>
        </w:rPr>
      </w:pPr>
    </w:p>
    <w:p w:rsidR="001A0A92" w:rsidRPr="00213446" w:rsidRDefault="001A0A92" w:rsidP="001A0A92">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5"/>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إذ اجتمع ضرران قدم أخفهما</w:t>
      </w:r>
      <w:r w:rsidR="00EB35C8">
        <w:rPr>
          <w:rFonts w:ascii="Traditional Arabic" w:hAnsi="Traditional Arabic" w:cs="Traditional Arabic"/>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وردت في فصل موانع الحج</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العمرة الطارئة بعد الإحرام في عدم جواز دفع المال لحاضر كافر طلبه قصد تخلية الطريق لأن ذلك ذلة ووهن للإسلام</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الرجوع لا يوهن الإسلام</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إذا اجتمع ضرران ارتكب أخفهما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2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r>
        <w:rPr>
          <w:rFonts w:ascii="Traditional Arabic" w:hAnsi="Traditional Arabic" w:cs="Traditional Arabic"/>
          <w:sz w:val="34"/>
          <w:szCs w:val="34"/>
          <w:rtl/>
          <w:lang w:bidi="ar-SA"/>
        </w:rPr>
        <w:t xml:space="preserve"> </w:t>
      </w:r>
    </w:p>
    <w:p w:rsidR="00AE6BA7" w:rsidRPr="00213446" w:rsidRDefault="00AE6BA7" w:rsidP="00AE6BA7">
      <w:pPr>
        <w:pStyle w:val="a6"/>
        <w:numPr>
          <w:ilvl w:val="0"/>
          <w:numId w:val="15"/>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يقدم دفع الضرر عن الآدمي على دفعه عن غيره</w:t>
      </w:r>
      <w:r w:rsidR="00EB35C8">
        <w:rPr>
          <w:rFonts w:ascii="Traditional Arabic" w:hAnsi="Traditional Arabic" w:cs="Traditional Arabic"/>
          <w:b/>
          <w:bCs/>
          <w:sz w:val="34"/>
          <w:szCs w:val="34"/>
          <w:rtl/>
          <w:lang w:bidi="ar-SA"/>
        </w:rPr>
        <w:t>.</w:t>
      </w:r>
    </w:p>
    <w:p w:rsidR="00AE6BA7" w:rsidRPr="00213446" w:rsidRDefault="00AE6BA7" w:rsidP="00AE6BA7">
      <w:pPr>
        <w:pStyle w:val="a3"/>
        <w:bidi/>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ذكرها في باب الذكاة</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في حديثه عن ذكاة الحيوان الذي لا يؤكل</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لإراحته إن أيس من استمرار حياته لمرض أو غيره</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حيث</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قال:" لا ينحر إذا خاف من يأكله ممن يمر عليه بعد نحره إذ يقدم دفع الضرر عن الآدمي عن دفعه عن غيره"</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29"/>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5"/>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المحرم المختلف فيه أولى بالارتكاب عند الضرورة من المحرم المجمع عليه</w:t>
      </w:r>
      <w:r w:rsidR="00EB35C8">
        <w:rPr>
          <w:rFonts w:ascii="Traditional Arabic" w:hAnsi="Traditional Arabic" w:cs="Traditional Arabic"/>
          <w:b/>
          <w:bCs/>
          <w:sz w:val="34"/>
          <w:szCs w:val="34"/>
          <w:rtl/>
          <w:lang w:bidi="ar-SA"/>
        </w:rPr>
        <w:t>.</w:t>
      </w:r>
    </w:p>
    <w:p w:rsidR="00AE6BA7" w:rsidRPr="00213446" w:rsidRDefault="00AE6BA7" w:rsidP="00AE6BA7">
      <w:pPr>
        <w:pStyle w:val="a3"/>
        <w:bidi/>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ذكرها في باب المباح والمكروه والمحرم من الأطعمة والأشربة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في أكل المضطر لميتة غير الآدمي المجتمع مع الخنزير لأن الخنزير محرم إجماعا</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الميتة قد تحل بالذكاة على قول البعض، وضرب المؤلف مثالا لذلك بمن أكره على الزنا بأخته أو بأجنبية فإنه يزني بالأجنبية لأنها تحل له بالزواج بها بخلاف </w:t>
      </w:r>
      <w:proofErr w:type="spellStart"/>
      <w:proofErr w:type="gramStart"/>
      <w:r w:rsidRPr="00213446">
        <w:rPr>
          <w:rFonts w:ascii="Traditional Arabic" w:hAnsi="Traditional Arabic" w:cs="Traditional Arabic"/>
          <w:sz w:val="34"/>
          <w:szCs w:val="34"/>
          <w:rtl/>
          <w:lang w:bidi="ar-SA"/>
        </w:rPr>
        <w:t>أخته،قال</w:t>
      </w:r>
      <w:proofErr w:type="spellEnd"/>
      <w:proofErr w:type="gramEnd"/>
      <w:r w:rsidRPr="00213446">
        <w:rPr>
          <w:rFonts w:ascii="Traditional Arabic" w:hAnsi="Traditional Arabic" w:cs="Traditional Arabic"/>
          <w:sz w:val="34"/>
          <w:szCs w:val="34"/>
          <w:rtl/>
          <w:lang w:bidi="ar-SA"/>
        </w:rPr>
        <w:t>: "و المحرم المختلف فيه أولى بالارتكاب عند الضرورة من المحرم المجمع عليه"</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30"/>
      </w:r>
      <w:r w:rsidRPr="00513D53">
        <w:rPr>
          <w:rStyle w:val="a4"/>
          <w:rFonts w:ascii="Traditional Arabic" w:hAnsi="Traditional Arabic" w:cs="Traditional Arabic"/>
          <w:sz w:val="34"/>
          <w:szCs w:val="34"/>
          <w:rtl/>
          <w:lang w:bidi="ar-SA"/>
        </w:rPr>
        <w:t>)</w:t>
      </w:r>
    </w:p>
    <w:p w:rsidR="00AE6BA7" w:rsidRPr="00213446" w:rsidRDefault="00AE6BA7" w:rsidP="00AE6BA7">
      <w:pPr>
        <w:pStyle w:val="a3"/>
        <w:bidi/>
        <w:ind w:firstLine="709"/>
        <w:jc w:val="both"/>
        <w:rPr>
          <w:rFonts w:ascii="Traditional Arabic" w:hAnsi="Traditional Arabic" w:cs="Traditional Arabic"/>
          <w:sz w:val="34"/>
          <w:szCs w:val="34"/>
          <w:lang w:bidi="ar-SA"/>
        </w:rPr>
      </w:pPr>
    </w:p>
    <w:p w:rsidR="00AE6BA7" w:rsidRPr="00213446" w:rsidRDefault="00AE6BA7" w:rsidP="00D00060">
      <w:pPr>
        <w:pStyle w:val="2"/>
        <w:bidi/>
        <w:rPr>
          <w:rtl/>
          <w:lang w:bidi="ar-SA"/>
        </w:rPr>
      </w:pPr>
      <w:bookmarkStart w:id="36" w:name="_Toc533253109"/>
      <w:r w:rsidRPr="00213446">
        <w:rPr>
          <w:lang w:bidi="ar-SA"/>
        </w:rPr>
        <w:sym w:font="Wingdings" w:char="F0C3"/>
      </w:r>
      <w:r w:rsidRPr="00213446">
        <w:rPr>
          <w:rtl/>
          <w:lang w:bidi="ar-SA"/>
        </w:rPr>
        <w:t xml:space="preserve"> رابعا: قواعــد الـــــعرف والعـــــــادة</w:t>
      </w:r>
      <w:bookmarkEnd w:id="36"/>
    </w:p>
    <w:p w:rsidR="00AE6BA7" w:rsidRPr="00213446" w:rsidRDefault="00AE6BA7" w:rsidP="00AE6BA7">
      <w:pPr>
        <w:pStyle w:val="a6"/>
        <w:numPr>
          <w:ilvl w:val="0"/>
          <w:numId w:val="15"/>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إن جرى عرف بشيء عمل به لأنه كالشرط</w:t>
      </w:r>
      <w:r w:rsidR="00EB35C8">
        <w:rPr>
          <w:rFonts w:ascii="Traditional Arabic" w:hAnsi="Traditional Arabic" w:cs="Traditional Arabic"/>
          <w:b/>
          <w:bCs/>
          <w:sz w:val="34"/>
          <w:szCs w:val="34"/>
          <w:rtl/>
          <w:lang w:bidi="ar-SA"/>
        </w:rPr>
        <w:t>.</w:t>
      </w:r>
    </w:p>
    <w:p w:rsidR="00AE6BA7" w:rsidRDefault="00AE6BA7" w:rsidP="00AE6BA7">
      <w:pPr>
        <w:pStyle w:val="a3"/>
        <w:bidi/>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وردت هذه القاعدة في باب الحج</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العمرة في حديث المؤلف عن الأجرة التي يأخذها الدال على الطريق من المسافرين فإنها توزع عليهم بحسب عدد رؤوس المسافرين لا على حسب أمتعتهم </w:t>
      </w:r>
      <w:proofErr w:type="spellStart"/>
      <w:r w:rsidRPr="00213446">
        <w:rPr>
          <w:rFonts w:ascii="Traditional Arabic" w:hAnsi="Traditional Arabic" w:cs="Traditional Arabic"/>
          <w:sz w:val="34"/>
          <w:szCs w:val="34"/>
          <w:rtl/>
          <w:lang w:bidi="ar-SA"/>
        </w:rPr>
        <w:t>قال</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w:t>
      </w:r>
      <w:proofErr w:type="gramStart"/>
      <w:r w:rsidRPr="00213446">
        <w:rPr>
          <w:rFonts w:ascii="Traditional Arabic" w:hAnsi="Traditional Arabic" w:cs="Traditional Arabic"/>
          <w:sz w:val="34"/>
          <w:szCs w:val="34"/>
          <w:rtl/>
          <w:lang w:bidi="ar-SA"/>
        </w:rPr>
        <w:t>و</w:t>
      </w:r>
      <w:proofErr w:type="spellEnd"/>
      <w:r w:rsidRPr="00213446">
        <w:rPr>
          <w:rFonts w:ascii="Traditional Arabic" w:hAnsi="Traditional Arabic" w:cs="Traditional Arabic"/>
          <w:sz w:val="34"/>
          <w:szCs w:val="34"/>
          <w:rtl/>
          <w:lang w:bidi="ar-SA"/>
        </w:rPr>
        <w:t xml:space="preserve"> إن</w:t>
      </w:r>
      <w:proofErr w:type="gramEnd"/>
      <w:r w:rsidRPr="00213446">
        <w:rPr>
          <w:rFonts w:ascii="Traditional Arabic" w:hAnsi="Traditional Arabic" w:cs="Traditional Arabic"/>
          <w:sz w:val="34"/>
          <w:szCs w:val="34"/>
          <w:rtl/>
          <w:lang w:bidi="ar-SA"/>
        </w:rPr>
        <w:t xml:space="preserve"> جرى عرف بشيء عمل به لأنه كالشرط"</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3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1A0A92" w:rsidRDefault="001A0A92" w:rsidP="001A0A92">
      <w:pPr>
        <w:pStyle w:val="a3"/>
        <w:bidi/>
        <w:ind w:firstLine="709"/>
        <w:jc w:val="both"/>
        <w:rPr>
          <w:rFonts w:ascii="Traditional Arabic" w:hAnsi="Traditional Arabic" w:cs="Traditional Arabic"/>
          <w:sz w:val="34"/>
          <w:szCs w:val="34"/>
          <w:rtl/>
          <w:lang w:bidi="ar-SA"/>
        </w:rPr>
      </w:pPr>
    </w:p>
    <w:p w:rsidR="001A0A92" w:rsidRDefault="001A0A92" w:rsidP="001A0A92">
      <w:pPr>
        <w:pStyle w:val="a3"/>
        <w:bidi/>
        <w:ind w:firstLine="709"/>
        <w:jc w:val="both"/>
        <w:rPr>
          <w:rFonts w:ascii="Traditional Arabic" w:hAnsi="Traditional Arabic" w:cs="Traditional Arabic"/>
          <w:sz w:val="34"/>
          <w:szCs w:val="34"/>
          <w:rtl/>
          <w:lang w:bidi="ar-SA"/>
        </w:rPr>
      </w:pPr>
    </w:p>
    <w:p w:rsidR="00D00060" w:rsidRDefault="00D00060" w:rsidP="00D00060">
      <w:pPr>
        <w:pStyle w:val="a3"/>
        <w:bidi/>
        <w:ind w:firstLine="709"/>
        <w:jc w:val="both"/>
        <w:rPr>
          <w:rFonts w:ascii="Traditional Arabic" w:hAnsi="Traditional Arabic" w:cs="Traditional Arabic"/>
          <w:sz w:val="34"/>
          <w:szCs w:val="34"/>
          <w:rtl/>
          <w:lang w:bidi="ar-SA"/>
        </w:rPr>
      </w:pPr>
    </w:p>
    <w:p w:rsidR="00D00060" w:rsidRPr="00213446" w:rsidRDefault="00D00060" w:rsidP="00D00060">
      <w:pPr>
        <w:pStyle w:val="a3"/>
        <w:bidi/>
        <w:ind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5"/>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lastRenderedPageBreak/>
        <w:t>ما يعاف في العادات يكره في العبادات</w:t>
      </w:r>
      <w:r w:rsidR="00EB35C8">
        <w:rPr>
          <w:rFonts w:ascii="Traditional Arabic" w:hAnsi="Traditional Arabic" w:cs="Traditional Arabic"/>
          <w:b/>
          <w:bCs/>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ذكرها في باب الطهارة في حديثه عن الآنية المستعملة في الوضوء، إذا كانت مما لا تستعمل في العادات لأن النفس تعافها، فإنه يكره استعمالها في العبادات أيضا لأن ما يعاف في العادات يكره في العادات</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32"/>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5"/>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القرب معتبر بالعرف</w:t>
      </w:r>
      <w:r w:rsidR="00EB35C8">
        <w:rPr>
          <w:rFonts w:ascii="Traditional Arabic" w:hAnsi="Traditional Arabic" w:cs="Traditional Arabic"/>
          <w:b/>
          <w:bCs/>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وردت هذه القاعدة في باب الذكاة في حديثه عن رفع السكين عن الذبيحة قبل قطع الحلقوم</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الودجين بحيث لو تركت لعاشت، فإن رجع بالقرب أو بالبعد فإنها تؤكل لأنها بمثابة ذكاة مستقلة، وإن كانت لو تركت لا تعيش، فإن رجع بالقرب تؤكل</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إن رجع بالبعد لا تؤكل </w:t>
      </w:r>
      <w:proofErr w:type="spellStart"/>
      <w:r w:rsidRPr="00213446">
        <w:rPr>
          <w:rFonts w:ascii="Traditional Arabic" w:hAnsi="Traditional Arabic" w:cs="Traditional Arabic"/>
          <w:sz w:val="34"/>
          <w:szCs w:val="34"/>
          <w:rtl/>
          <w:lang w:bidi="ar-SA"/>
        </w:rPr>
        <w:t>قال:"</w:t>
      </w:r>
      <w:proofErr w:type="gramStart"/>
      <w:r w:rsidRPr="00213446">
        <w:rPr>
          <w:rFonts w:ascii="Traditional Arabic" w:hAnsi="Traditional Arabic" w:cs="Traditional Arabic"/>
          <w:sz w:val="34"/>
          <w:szCs w:val="34"/>
          <w:rtl/>
          <w:lang w:bidi="ar-SA"/>
        </w:rPr>
        <w:t>و</w:t>
      </w:r>
      <w:proofErr w:type="spellEnd"/>
      <w:r w:rsidRPr="00213446">
        <w:rPr>
          <w:rFonts w:ascii="Traditional Arabic" w:hAnsi="Traditional Arabic" w:cs="Traditional Arabic"/>
          <w:sz w:val="34"/>
          <w:szCs w:val="34"/>
          <w:rtl/>
          <w:lang w:bidi="ar-SA"/>
        </w:rPr>
        <w:t xml:space="preserve"> القرب</w:t>
      </w:r>
      <w:proofErr w:type="gramEnd"/>
      <w:r w:rsidRPr="00213446">
        <w:rPr>
          <w:rFonts w:ascii="Traditional Arabic" w:hAnsi="Traditional Arabic" w:cs="Traditional Arabic"/>
          <w:sz w:val="34"/>
          <w:szCs w:val="34"/>
          <w:rtl/>
          <w:lang w:bidi="ar-SA"/>
        </w:rPr>
        <w:t xml:space="preserve"> معتبر بالعرف"</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33"/>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5"/>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العادة المقصود بها الرياء حرام مطلقا</w:t>
      </w:r>
      <w:r w:rsidR="00EB35C8">
        <w:rPr>
          <w:rFonts w:ascii="Traditional Arabic" w:hAnsi="Traditional Arabic" w:cs="Traditional Arabic"/>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ذكرها في باب الضحية والعقيقة</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في مسألة </w:t>
      </w:r>
      <w:proofErr w:type="spellStart"/>
      <w:r w:rsidRPr="00213446">
        <w:rPr>
          <w:rFonts w:ascii="Traditional Arabic" w:hAnsi="Traditional Arabic" w:cs="Traditional Arabic"/>
          <w:sz w:val="34"/>
          <w:szCs w:val="34"/>
          <w:rtl/>
          <w:lang w:bidi="ar-SA"/>
        </w:rPr>
        <w:t>التغالي</w:t>
      </w:r>
      <w:proofErr w:type="spellEnd"/>
      <w:r w:rsidRPr="00213446">
        <w:rPr>
          <w:rFonts w:ascii="Traditional Arabic" w:hAnsi="Traditional Arabic" w:cs="Traditional Arabic"/>
          <w:sz w:val="34"/>
          <w:szCs w:val="34"/>
          <w:rtl/>
          <w:lang w:bidi="ar-SA"/>
        </w:rPr>
        <w:t xml:space="preserve"> في الضحية بقصد المباهاة </w:t>
      </w:r>
      <w:proofErr w:type="spellStart"/>
      <w:r w:rsidRPr="00213446">
        <w:rPr>
          <w:rFonts w:ascii="Traditional Arabic" w:hAnsi="Traditional Arabic" w:cs="Traditional Arabic"/>
          <w:sz w:val="34"/>
          <w:szCs w:val="34"/>
          <w:rtl/>
          <w:lang w:bidi="ar-SA"/>
        </w:rPr>
        <w:t>قال:"لأن</w:t>
      </w:r>
      <w:proofErr w:type="spellEnd"/>
      <w:r w:rsidRPr="00213446">
        <w:rPr>
          <w:rFonts w:ascii="Traditional Arabic" w:hAnsi="Traditional Arabic" w:cs="Traditional Arabic"/>
          <w:sz w:val="34"/>
          <w:szCs w:val="34"/>
          <w:rtl/>
          <w:lang w:bidi="ar-SA"/>
        </w:rPr>
        <w:t xml:space="preserve"> العادة المقصود بها الرياء حرام مطلقا"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3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D00060">
      <w:pPr>
        <w:pStyle w:val="2"/>
        <w:bidi/>
        <w:rPr>
          <w:rtl/>
          <w:lang w:bidi="ar-SA"/>
        </w:rPr>
      </w:pPr>
      <w:bookmarkStart w:id="37" w:name="_Toc533253110"/>
      <w:r w:rsidRPr="00213446">
        <w:rPr>
          <w:lang w:bidi="ar-SA"/>
        </w:rPr>
        <w:sym w:font="Wingdings" w:char="F0C3"/>
      </w:r>
      <w:r w:rsidRPr="00213446">
        <w:rPr>
          <w:rtl/>
          <w:lang w:bidi="ar-SA"/>
        </w:rPr>
        <w:t xml:space="preserve"> خامسا:</w:t>
      </w:r>
      <w:r>
        <w:rPr>
          <w:rtl/>
          <w:lang w:bidi="ar-SA"/>
        </w:rPr>
        <w:t xml:space="preserve"> </w:t>
      </w:r>
      <w:r w:rsidRPr="00213446">
        <w:rPr>
          <w:rtl/>
          <w:lang w:bidi="ar-SA"/>
        </w:rPr>
        <w:t>قـــواعــد الشــــك واليــقــيـــن</w:t>
      </w:r>
      <w:bookmarkEnd w:id="37"/>
    </w:p>
    <w:p w:rsidR="00AE6BA7" w:rsidRPr="00213446" w:rsidRDefault="00AE6BA7" w:rsidP="00AE6BA7">
      <w:pPr>
        <w:pStyle w:val="a6"/>
        <w:numPr>
          <w:ilvl w:val="0"/>
          <w:numId w:val="15"/>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الظن كاليقين في الفرائض</w:t>
      </w:r>
      <w:r w:rsidR="00EB35C8">
        <w:rPr>
          <w:rFonts w:ascii="Traditional Arabic" w:hAnsi="Traditional Arabic" w:cs="Traditional Arabic"/>
          <w:b/>
          <w:bCs/>
          <w:sz w:val="34"/>
          <w:szCs w:val="34"/>
          <w:rtl/>
          <w:lang w:bidi="ar-SA"/>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وردت هذه القاعدة في فصل سجود السهو وما يتعلق به كمن شك في النقص أو الزيادة في الركوع أو السجود فإنه يبني على اليقين، قال المؤلف: لأن الظن كاليقين في الفرائض" وفي لفظ: "لأن الظن كاليقين في الشرعيات"</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35"/>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5"/>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القدرة</w:t>
      </w:r>
      <w:r>
        <w:rPr>
          <w:rFonts w:ascii="Traditional Arabic" w:hAnsi="Traditional Arabic" w:cs="Traditional Arabic"/>
          <w:b/>
          <w:bCs/>
          <w:sz w:val="34"/>
          <w:szCs w:val="34"/>
          <w:rtl/>
          <w:lang w:bidi="ar-SA"/>
        </w:rPr>
        <w:t xml:space="preserve"> </w:t>
      </w:r>
      <w:r w:rsidRPr="00213446">
        <w:rPr>
          <w:rFonts w:ascii="Traditional Arabic" w:hAnsi="Traditional Arabic" w:cs="Traditional Arabic"/>
          <w:b/>
          <w:bCs/>
          <w:sz w:val="34"/>
          <w:szCs w:val="34"/>
          <w:rtl/>
          <w:lang w:bidi="ar-SA"/>
        </w:rPr>
        <w:t>على اليقين تمنع الاجتهاد</w:t>
      </w:r>
      <w:r w:rsidR="00EB35C8">
        <w:rPr>
          <w:rFonts w:ascii="Traditional Arabic" w:hAnsi="Traditional Arabic" w:cs="Traditional Arabic"/>
          <w:b/>
          <w:bCs/>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وردت القاعدة في فصل استقبال </w:t>
      </w:r>
      <w:proofErr w:type="spellStart"/>
      <w:proofErr w:type="gramStart"/>
      <w:r w:rsidRPr="00213446">
        <w:rPr>
          <w:rFonts w:ascii="Traditional Arabic" w:hAnsi="Traditional Arabic" w:cs="Traditional Arabic"/>
          <w:sz w:val="34"/>
          <w:szCs w:val="34"/>
          <w:rtl/>
          <w:lang w:bidi="ar-SA"/>
        </w:rPr>
        <w:t>القبلة</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حيث</w:t>
      </w:r>
      <w:proofErr w:type="spellEnd"/>
      <w:proofErr w:type="gramEnd"/>
      <w:r w:rsidRPr="00213446">
        <w:rPr>
          <w:rFonts w:ascii="Traditional Arabic" w:hAnsi="Traditional Arabic" w:cs="Traditional Arabic"/>
          <w:sz w:val="34"/>
          <w:szCs w:val="34"/>
          <w:rtl/>
          <w:lang w:bidi="ar-SA"/>
        </w:rPr>
        <w:t xml:space="preserve"> قال المؤلف، أن من أمكنه استقبال مكة يقينا، فإنه لا يجوز له الاجتهاد، لأن القدرة على اليقين تمنع الاجتهاد</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36"/>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5"/>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الشك في أمر شك في مقابله</w:t>
      </w:r>
      <w:r w:rsidR="00EB35C8">
        <w:rPr>
          <w:rFonts w:ascii="Traditional Arabic" w:hAnsi="Traditional Arabic" w:cs="Traditional Arabic"/>
          <w:b/>
          <w:bCs/>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ذكرها في فصل نواقض الوضوء في حديثه عن الشك في الحدث</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الذي يلزم منه الشك في الوضوء حيث </w:t>
      </w:r>
      <w:proofErr w:type="spellStart"/>
      <w:r w:rsidRPr="00213446">
        <w:rPr>
          <w:rFonts w:ascii="Traditional Arabic" w:hAnsi="Traditional Arabic" w:cs="Traditional Arabic"/>
          <w:sz w:val="34"/>
          <w:szCs w:val="34"/>
          <w:rtl/>
          <w:lang w:bidi="ar-SA"/>
        </w:rPr>
        <w:t>قال:"إن</w:t>
      </w:r>
      <w:proofErr w:type="spellEnd"/>
      <w:r w:rsidRPr="00213446">
        <w:rPr>
          <w:rFonts w:ascii="Traditional Arabic" w:hAnsi="Traditional Arabic" w:cs="Traditional Arabic"/>
          <w:sz w:val="34"/>
          <w:szCs w:val="34"/>
          <w:rtl/>
          <w:lang w:bidi="ar-SA"/>
        </w:rPr>
        <w:t xml:space="preserve"> الشك في الحدث شك في الوضوء"</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3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D00060">
      <w:pPr>
        <w:pStyle w:val="2"/>
        <w:bidi/>
        <w:rPr>
          <w:rtl/>
          <w:lang w:bidi="ar-SA"/>
        </w:rPr>
      </w:pPr>
      <w:bookmarkStart w:id="38" w:name="_Toc533253111"/>
      <w:r w:rsidRPr="00213446">
        <w:rPr>
          <w:lang w:bidi="ar-SA"/>
        </w:rPr>
        <w:lastRenderedPageBreak/>
        <w:sym w:font="Wingdings" w:char="F0C3"/>
      </w:r>
      <w:r w:rsidRPr="00213446">
        <w:rPr>
          <w:rtl/>
          <w:lang w:bidi="ar-SA"/>
        </w:rPr>
        <w:t xml:space="preserve"> سادسا:</w:t>
      </w:r>
      <w:r>
        <w:rPr>
          <w:rtl/>
          <w:lang w:bidi="ar-SA"/>
        </w:rPr>
        <w:t xml:space="preserve"> </w:t>
      </w:r>
      <w:r w:rsidRPr="00213446">
        <w:rPr>
          <w:rtl/>
          <w:lang w:bidi="ar-SA"/>
        </w:rPr>
        <w:t>قــواعــد العبـــــــادات</w:t>
      </w:r>
      <w:bookmarkEnd w:id="38"/>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 xml:space="preserve">الشريف يندب </w:t>
      </w:r>
      <w:proofErr w:type="spellStart"/>
      <w:r w:rsidRPr="00213446">
        <w:rPr>
          <w:rFonts w:ascii="Traditional Arabic" w:hAnsi="Traditional Arabic" w:cs="Traditional Arabic"/>
          <w:b/>
          <w:bCs/>
          <w:sz w:val="34"/>
          <w:szCs w:val="34"/>
          <w:rtl/>
          <w:lang w:bidi="ar-SA"/>
        </w:rPr>
        <w:t>التيامن</w:t>
      </w:r>
      <w:proofErr w:type="spellEnd"/>
      <w:r w:rsidRPr="00213446">
        <w:rPr>
          <w:rFonts w:ascii="Traditional Arabic" w:hAnsi="Traditional Arabic" w:cs="Traditional Arabic"/>
          <w:b/>
          <w:bCs/>
          <w:sz w:val="34"/>
          <w:szCs w:val="34"/>
          <w:rtl/>
          <w:lang w:bidi="ar-SA"/>
        </w:rPr>
        <w:t xml:space="preserve"> فيه والخسيس يندب التياسر فيه</w:t>
      </w:r>
      <w:r w:rsidR="00EB35C8">
        <w:rPr>
          <w:rFonts w:ascii="Traditional Arabic" w:hAnsi="Traditional Arabic" w:cs="Traditional Arabic"/>
          <w:b/>
          <w:bCs/>
          <w:sz w:val="34"/>
          <w:szCs w:val="34"/>
          <w:rtl/>
          <w:lang w:bidi="ar-SA"/>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وردت في فصل آداب قضاء الحاجة في تقديم اليد أو الرجل اليمنى فيما هو شريف كمسجد</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تقديم اليسرى في عكسه كحمام قال </w:t>
      </w:r>
      <w:proofErr w:type="spellStart"/>
      <w:r w:rsidRPr="00213446">
        <w:rPr>
          <w:rFonts w:ascii="Traditional Arabic" w:hAnsi="Traditional Arabic" w:cs="Traditional Arabic"/>
          <w:sz w:val="34"/>
          <w:szCs w:val="34"/>
          <w:rtl/>
          <w:lang w:bidi="ar-SA"/>
        </w:rPr>
        <w:t>المؤلف:"إذ</w:t>
      </w:r>
      <w:proofErr w:type="spellEnd"/>
      <w:r w:rsidRPr="00213446">
        <w:rPr>
          <w:rFonts w:ascii="Traditional Arabic" w:hAnsi="Traditional Arabic" w:cs="Traditional Arabic"/>
          <w:sz w:val="34"/>
          <w:szCs w:val="34"/>
          <w:rtl/>
          <w:lang w:bidi="ar-SA"/>
        </w:rPr>
        <w:t xml:space="preserve"> القاعدة أن الشريف يندب </w:t>
      </w:r>
      <w:proofErr w:type="spellStart"/>
      <w:r w:rsidRPr="00213446">
        <w:rPr>
          <w:rFonts w:ascii="Traditional Arabic" w:hAnsi="Traditional Arabic" w:cs="Traditional Arabic"/>
          <w:sz w:val="34"/>
          <w:szCs w:val="34"/>
          <w:rtl/>
          <w:lang w:bidi="ar-SA"/>
        </w:rPr>
        <w:t>التيامن</w:t>
      </w:r>
      <w:proofErr w:type="spellEnd"/>
      <w:r w:rsidRPr="00213446">
        <w:rPr>
          <w:rFonts w:ascii="Traditional Arabic" w:hAnsi="Traditional Arabic" w:cs="Traditional Arabic"/>
          <w:sz w:val="34"/>
          <w:szCs w:val="34"/>
          <w:rtl/>
          <w:lang w:bidi="ar-SA"/>
        </w:rPr>
        <w:t xml:space="preserve"> فيه</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الخسيس يندب التياسر فيه"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3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 xml:space="preserve">لا يلزم من اغتفار شيء وحدة </w:t>
      </w:r>
      <w:proofErr w:type="spellStart"/>
      <w:r w:rsidRPr="00213446">
        <w:rPr>
          <w:rFonts w:ascii="Traditional Arabic" w:hAnsi="Traditional Arabic" w:cs="Traditional Arabic"/>
          <w:b/>
          <w:bCs/>
          <w:sz w:val="34"/>
          <w:szCs w:val="34"/>
          <w:rtl/>
          <w:lang w:bidi="ar-SA"/>
        </w:rPr>
        <w:t>اغتفاره</w:t>
      </w:r>
      <w:proofErr w:type="spellEnd"/>
      <w:r w:rsidRPr="00213446">
        <w:rPr>
          <w:rFonts w:ascii="Traditional Arabic" w:hAnsi="Traditional Arabic" w:cs="Traditional Arabic"/>
          <w:b/>
          <w:bCs/>
          <w:sz w:val="34"/>
          <w:szCs w:val="34"/>
          <w:rtl/>
          <w:lang w:bidi="ar-SA"/>
        </w:rPr>
        <w:t xml:space="preserve"> مع غيره</w:t>
      </w:r>
      <w:r w:rsidR="00EB35C8">
        <w:rPr>
          <w:rFonts w:ascii="Traditional Arabic" w:hAnsi="Traditional Arabic" w:cs="Traditional Arabic"/>
          <w:b/>
          <w:bCs/>
          <w:sz w:val="34"/>
          <w:szCs w:val="34"/>
          <w:rtl/>
          <w:lang w:bidi="ar-SA"/>
        </w:rPr>
        <w:t>.</w:t>
      </w:r>
    </w:p>
    <w:p w:rsidR="00AE6BA7" w:rsidRDefault="00AE6BA7" w:rsidP="00AE6BA7">
      <w:pPr>
        <w:pStyle w:val="a3"/>
        <w:bidi/>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ذكرها في الفصل السابق ذكره أعلاه في حديثه عن وجوب الاستنجاء من البول أو الغائط المنتشر عن المخرج انتشارا كثيرا، قال: "يغسل الجميع بالماء</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لا يكفي غسل الزائد</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مسح المعتاد بنحو الحجر إذ لا يلزم من اغتفار شيء وحد </w:t>
      </w:r>
      <w:proofErr w:type="spellStart"/>
      <w:r w:rsidRPr="00213446">
        <w:rPr>
          <w:rFonts w:ascii="Traditional Arabic" w:hAnsi="Traditional Arabic" w:cs="Traditional Arabic"/>
          <w:sz w:val="34"/>
          <w:szCs w:val="34"/>
          <w:rtl/>
          <w:lang w:bidi="ar-SA"/>
        </w:rPr>
        <w:t>اغتفاره</w:t>
      </w:r>
      <w:proofErr w:type="spellEnd"/>
      <w:r w:rsidRPr="00213446">
        <w:rPr>
          <w:rFonts w:ascii="Traditional Arabic" w:hAnsi="Traditional Arabic" w:cs="Traditional Arabic"/>
          <w:sz w:val="34"/>
          <w:szCs w:val="34"/>
          <w:rtl/>
          <w:lang w:bidi="ar-SA"/>
        </w:rPr>
        <w:t xml:space="preserve"> مع غيره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3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Pr="00213446" w:rsidRDefault="00D00060" w:rsidP="00D00060">
      <w:pPr>
        <w:pStyle w:val="a3"/>
        <w:bidi/>
        <w:ind w:firstLine="709"/>
        <w:jc w:val="both"/>
        <w:rPr>
          <w:rFonts w:ascii="Traditional Arabic" w:hAnsi="Traditional Arabic" w:cs="Traditional Arabic"/>
          <w:sz w:val="34"/>
          <w:szCs w:val="34"/>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ترك الواجب الذي ليس شرطا لا يقتضي البطلان</w:t>
      </w:r>
      <w:r w:rsidR="00EB35C8">
        <w:rPr>
          <w:rFonts w:ascii="Traditional Arabic" w:hAnsi="Traditional Arabic" w:cs="Traditional Arabic"/>
          <w:b/>
          <w:bCs/>
          <w:sz w:val="34"/>
          <w:szCs w:val="34"/>
          <w:rtl/>
          <w:lang w:bidi="ar-SA"/>
        </w:rPr>
        <w:t>.</w:t>
      </w:r>
    </w:p>
    <w:p w:rsidR="00AE6BA7" w:rsidRDefault="00AE6BA7" w:rsidP="00AE6BA7">
      <w:pPr>
        <w:pStyle w:val="a3"/>
        <w:bidi/>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وردت في فصل سجود التلاوة في حديثه عن اتباع</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المأموم لإمامه في سجود التلاوة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 xml:space="preserve">حيث </w:t>
      </w:r>
      <w:proofErr w:type="spellStart"/>
      <w:r w:rsidRPr="00213446">
        <w:rPr>
          <w:rFonts w:ascii="Traditional Arabic" w:hAnsi="Traditional Arabic" w:cs="Traditional Arabic"/>
          <w:sz w:val="34"/>
          <w:szCs w:val="34"/>
          <w:rtl/>
          <w:lang w:bidi="ar-SA"/>
        </w:rPr>
        <w:t>قال:"إذا</w:t>
      </w:r>
      <w:proofErr w:type="spellEnd"/>
      <w:r w:rsidRPr="00213446">
        <w:rPr>
          <w:rFonts w:ascii="Traditional Arabic" w:hAnsi="Traditional Arabic" w:cs="Traditional Arabic"/>
          <w:sz w:val="34"/>
          <w:szCs w:val="34"/>
          <w:rtl/>
          <w:lang w:bidi="ar-SA"/>
        </w:rPr>
        <w:t xml:space="preserve"> لم يجهر الإمام</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سجد اتبع المأموم الإمام في سجود هو جوبا عير شرط، لأن الأصل عدم سهوه، فإن لم</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يتبعه صحت صلاته</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لأنها ليست من الأفعال المقتدى به فيها</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أصالة،</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ترك الواجب الذي ليس شرطا لا يقتضي البطلان"</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40"/>
      </w:r>
      <w:r w:rsidRPr="00513D53">
        <w:rPr>
          <w:rStyle w:val="a4"/>
          <w:rFonts w:ascii="Traditional Arabic" w:hAnsi="Traditional Arabic" w:cs="Traditional Arabic"/>
          <w:sz w:val="34"/>
          <w:szCs w:val="34"/>
          <w:rtl/>
          <w:lang w:bidi="ar-SA"/>
        </w:rPr>
        <w:t>)</w:t>
      </w:r>
    </w:p>
    <w:p w:rsidR="00D00060" w:rsidRPr="00213446" w:rsidRDefault="00D00060" w:rsidP="00D00060">
      <w:pPr>
        <w:pStyle w:val="a3"/>
        <w:bidi/>
        <w:ind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ما لا يحل لا يكفي فعله عن الواجب</w:t>
      </w:r>
      <w:r w:rsidR="00EB35C8">
        <w:rPr>
          <w:rFonts w:ascii="Traditional Arabic" w:hAnsi="Traditional Arabic" w:cs="Traditional Arabic"/>
          <w:b/>
          <w:bCs/>
          <w:sz w:val="34"/>
          <w:szCs w:val="34"/>
          <w:rtl/>
          <w:lang w:bidi="ar-SA"/>
        </w:rPr>
        <w:t>.</w:t>
      </w:r>
    </w:p>
    <w:p w:rsidR="00AE6BA7" w:rsidRDefault="00AE6BA7" w:rsidP="00AE6BA7">
      <w:pPr>
        <w:bidi/>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ذكرها في فصل بيان شروط الجمعة في حديثه عن وجوب إقامة الجمعة ببلد مستوف لشروطها </w:t>
      </w:r>
      <w:proofErr w:type="spellStart"/>
      <w:r w:rsidRPr="00213446">
        <w:rPr>
          <w:rFonts w:ascii="Traditional Arabic" w:hAnsi="Traditional Arabic" w:cs="Traditional Arabic"/>
          <w:sz w:val="34"/>
          <w:szCs w:val="34"/>
          <w:rtl/>
          <w:lang w:bidi="ar-SA"/>
        </w:rPr>
        <w:t>لشروطها</w:t>
      </w:r>
      <w:proofErr w:type="spellEnd"/>
      <w:r w:rsidRPr="00213446">
        <w:rPr>
          <w:rFonts w:ascii="Traditional Arabic" w:hAnsi="Traditional Arabic" w:cs="Traditional Arabic"/>
          <w:sz w:val="34"/>
          <w:szCs w:val="34"/>
          <w:rtl/>
          <w:lang w:bidi="ar-SA"/>
        </w:rPr>
        <w:t xml:space="preserve"> إذا منعهم الإمام من إقامتها</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أمنوا ضرره حيث قال:"</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إن لم</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يأمنوا</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أو صلوا مع منعه لم تجز بضم فسكون أي لم</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تصح ويعيدونها ظهرا، لأن مخالفته لا تحل</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وما لا يحل</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لا يكفي فعله عن الواجب"</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41"/>
      </w:r>
      <w:r w:rsidRPr="00513D53">
        <w:rPr>
          <w:rStyle w:val="a4"/>
          <w:rFonts w:ascii="Traditional Arabic" w:hAnsi="Traditional Arabic" w:cs="Traditional Arabic"/>
          <w:sz w:val="34"/>
          <w:szCs w:val="34"/>
          <w:rtl/>
          <w:lang w:bidi="ar-SA"/>
        </w:rPr>
        <w:t>)</w:t>
      </w:r>
    </w:p>
    <w:p w:rsidR="00D00060" w:rsidRDefault="00D00060" w:rsidP="00D00060">
      <w:pPr>
        <w:bidi/>
        <w:spacing w:after="0" w:line="240" w:lineRule="auto"/>
        <w:ind w:firstLine="709"/>
        <w:jc w:val="both"/>
        <w:rPr>
          <w:rFonts w:ascii="Traditional Arabic" w:hAnsi="Traditional Arabic" w:cs="Traditional Arabic"/>
          <w:sz w:val="34"/>
          <w:szCs w:val="34"/>
          <w:rtl/>
          <w:lang w:bidi="ar-SA"/>
        </w:rPr>
      </w:pPr>
    </w:p>
    <w:p w:rsidR="00D00060" w:rsidRDefault="00D00060" w:rsidP="00D00060">
      <w:pPr>
        <w:bidi/>
        <w:spacing w:after="0" w:line="240" w:lineRule="auto"/>
        <w:ind w:firstLine="709"/>
        <w:jc w:val="both"/>
        <w:rPr>
          <w:rFonts w:ascii="Traditional Arabic" w:hAnsi="Traditional Arabic" w:cs="Traditional Arabic"/>
          <w:sz w:val="34"/>
          <w:szCs w:val="34"/>
          <w:rtl/>
          <w:lang w:bidi="ar-SA"/>
        </w:rPr>
      </w:pPr>
    </w:p>
    <w:p w:rsidR="00D00060" w:rsidRDefault="00D00060" w:rsidP="00D00060">
      <w:pPr>
        <w:bidi/>
        <w:spacing w:after="0" w:line="240" w:lineRule="auto"/>
        <w:ind w:firstLine="709"/>
        <w:jc w:val="both"/>
        <w:rPr>
          <w:rFonts w:ascii="Traditional Arabic" w:hAnsi="Traditional Arabic" w:cs="Traditional Arabic"/>
          <w:sz w:val="34"/>
          <w:szCs w:val="34"/>
          <w:rtl/>
          <w:lang w:bidi="ar-SA"/>
        </w:rPr>
      </w:pPr>
    </w:p>
    <w:p w:rsidR="00D00060" w:rsidRDefault="00D00060" w:rsidP="00D00060">
      <w:pPr>
        <w:bidi/>
        <w:spacing w:after="0" w:line="240" w:lineRule="auto"/>
        <w:ind w:firstLine="709"/>
        <w:jc w:val="both"/>
        <w:rPr>
          <w:rFonts w:ascii="Traditional Arabic" w:hAnsi="Traditional Arabic" w:cs="Traditional Arabic"/>
          <w:sz w:val="34"/>
          <w:szCs w:val="34"/>
          <w:rtl/>
          <w:lang w:bidi="ar-SA"/>
        </w:rPr>
      </w:pPr>
    </w:p>
    <w:p w:rsidR="00D00060" w:rsidRDefault="00D00060" w:rsidP="00D00060">
      <w:pPr>
        <w:bidi/>
        <w:spacing w:after="0" w:line="240" w:lineRule="auto"/>
        <w:ind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lastRenderedPageBreak/>
        <w:t>يغتفر في السنة ما لا يغتفر في الفرض</w:t>
      </w:r>
      <w:r w:rsidR="00EB35C8">
        <w:rPr>
          <w:rFonts w:ascii="Traditional Arabic" w:hAnsi="Traditional Arabic" w:cs="Traditional Arabic"/>
          <w:b/>
          <w:bCs/>
          <w:sz w:val="34"/>
          <w:szCs w:val="34"/>
          <w:rtl/>
          <w:lang w:bidi="ar-SA"/>
        </w:rPr>
        <w:t>.</w:t>
      </w:r>
    </w:p>
    <w:p w:rsidR="00AE6BA7" w:rsidRPr="00213446" w:rsidRDefault="00AE6BA7" w:rsidP="00AE6BA7">
      <w:pPr>
        <w:pStyle w:val="a3"/>
        <w:bidi/>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أوردها في فصل صلاة العيد في حديثه عن وقت الصلاة</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الخلاف المذهبي في المسألة قال:" ووقتها </w:t>
      </w:r>
      <w:proofErr w:type="spellStart"/>
      <w:r w:rsidRPr="00213446">
        <w:rPr>
          <w:rFonts w:ascii="Traditional Arabic" w:hAnsi="Traditional Arabic" w:cs="Traditional Arabic"/>
          <w:sz w:val="34"/>
          <w:szCs w:val="34"/>
          <w:rtl/>
          <w:lang w:bidi="ar-SA"/>
        </w:rPr>
        <w:t>مابين</w:t>
      </w:r>
      <w:proofErr w:type="spellEnd"/>
      <w:r w:rsidRPr="00213446">
        <w:rPr>
          <w:rFonts w:ascii="Traditional Arabic" w:hAnsi="Traditional Arabic" w:cs="Traditional Arabic"/>
          <w:sz w:val="34"/>
          <w:szCs w:val="34"/>
          <w:rtl/>
          <w:lang w:bidi="ar-SA"/>
        </w:rPr>
        <w:t xml:space="preserve"> طلع</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زوال</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يسن تأخيرها لترتفع كرمح</w:t>
      </w:r>
      <w:r>
        <w:rPr>
          <w:rFonts w:ascii="Traditional Arabic" w:hAnsi="Traditional Arabic" w:cs="Traditional Arabic"/>
          <w:sz w:val="34"/>
          <w:szCs w:val="34"/>
          <w:rtl/>
          <w:lang w:bidi="ar-SA"/>
        </w:rPr>
        <w:t>، و</w:t>
      </w:r>
      <w:r w:rsidRPr="00213446">
        <w:rPr>
          <w:rFonts w:ascii="Traditional Arabic" w:hAnsi="Traditional Arabic" w:cs="Traditional Arabic"/>
          <w:sz w:val="34"/>
          <w:szCs w:val="34"/>
          <w:rtl/>
          <w:lang w:bidi="ar-SA"/>
        </w:rPr>
        <w:t>تكره قبل الارتفاع عند مالك إلا أن يقال يغتفر في السنة ما لا يغتفر في الفرض"</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42"/>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rtl/>
          <w:lang w:bidi="ar-SA"/>
        </w:rPr>
      </w:pPr>
      <w:r w:rsidRPr="00213446">
        <w:rPr>
          <w:rFonts w:ascii="Traditional Arabic" w:hAnsi="Traditional Arabic" w:cs="Traditional Arabic"/>
          <w:b/>
          <w:bCs/>
          <w:sz w:val="34"/>
          <w:szCs w:val="34"/>
          <w:rtl/>
          <w:lang w:bidi="ar-SA"/>
        </w:rPr>
        <w:t>لا تكليف إلا بفعل اختياري</w:t>
      </w:r>
      <w:r w:rsidR="00EB35C8">
        <w:rPr>
          <w:rFonts w:ascii="Traditional Arabic" w:hAnsi="Traditional Arabic" w:cs="Traditional Arabic"/>
          <w:b/>
          <w:bCs/>
          <w:sz w:val="34"/>
          <w:szCs w:val="34"/>
          <w:rtl/>
          <w:lang w:bidi="ar-SA"/>
        </w:rPr>
        <w:t>.</w:t>
      </w:r>
    </w:p>
    <w:p w:rsidR="00AE6BA7" w:rsidRPr="00213446" w:rsidRDefault="00AE6BA7" w:rsidP="00AE6BA7">
      <w:pPr>
        <w:pStyle w:val="a3"/>
        <w:bidi/>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ذكرها في فصل زكاة الفطر في </w:t>
      </w:r>
      <w:proofErr w:type="spellStart"/>
      <w:r w:rsidRPr="00213446">
        <w:rPr>
          <w:rFonts w:ascii="Traditional Arabic" w:hAnsi="Traditional Arabic" w:cs="Traditional Arabic"/>
          <w:sz w:val="34"/>
          <w:szCs w:val="34"/>
          <w:rtl/>
          <w:lang w:bidi="ar-SA"/>
        </w:rPr>
        <w:t>في</w:t>
      </w:r>
      <w:proofErr w:type="spellEnd"/>
      <w:r w:rsidRPr="00213446">
        <w:rPr>
          <w:rFonts w:ascii="Traditional Arabic" w:hAnsi="Traditional Arabic" w:cs="Traditional Arabic"/>
          <w:sz w:val="34"/>
          <w:szCs w:val="34"/>
          <w:rtl/>
          <w:lang w:bidi="ar-SA"/>
        </w:rPr>
        <w:t xml:space="preserve"> المقدار الواجب فيها حيث </w:t>
      </w:r>
      <w:proofErr w:type="spellStart"/>
      <w:r w:rsidRPr="00213446">
        <w:rPr>
          <w:rFonts w:ascii="Traditional Arabic" w:hAnsi="Traditional Arabic" w:cs="Traditional Arabic"/>
          <w:sz w:val="34"/>
          <w:szCs w:val="34"/>
          <w:rtl/>
          <w:lang w:bidi="ar-SA"/>
        </w:rPr>
        <w:t>قال:"يجب</w:t>
      </w:r>
      <w:proofErr w:type="spellEnd"/>
      <w:r w:rsidRPr="00213446">
        <w:rPr>
          <w:rFonts w:ascii="Traditional Arabic" w:hAnsi="Traditional Arabic" w:cs="Traditional Arabic"/>
          <w:sz w:val="34"/>
          <w:szCs w:val="34"/>
          <w:rtl/>
          <w:lang w:bidi="ar-SA"/>
        </w:rPr>
        <w:t xml:space="preserve"> صاع أي ملء اليدين </w:t>
      </w:r>
      <w:proofErr w:type="spellStart"/>
      <w:r w:rsidRPr="00213446">
        <w:rPr>
          <w:rFonts w:ascii="Traditional Arabic" w:hAnsi="Traditional Arabic" w:cs="Traditional Arabic"/>
          <w:sz w:val="34"/>
          <w:szCs w:val="34"/>
          <w:rtl/>
          <w:lang w:bidi="ar-SA"/>
        </w:rPr>
        <w:t>اليدين</w:t>
      </w:r>
      <w:proofErr w:type="spellEnd"/>
      <w:r w:rsidRPr="00213446">
        <w:rPr>
          <w:rFonts w:ascii="Traditional Arabic" w:hAnsi="Traditional Arabic" w:cs="Traditional Arabic"/>
          <w:sz w:val="34"/>
          <w:szCs w:val="34"/>
          <w:rtl/>
          <w:lang w:bidi="ar-SA"/>
        </w:rPr>
        <w:t xml:space="preserve"> المتوسطتين لا مبسوطتين</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لا مقبوضتين أربع مرات إن قدر عليه</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أو جزؤه إن لم يقدر عليه (</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)لأنه لا تكليف إلا بفعل اختاري"</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4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3"/>
        <w:bidi/>
        <w:ind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الخروج من العبادة أشد من الدخول فيها</w:t>
      </w:r>
      <w:r w:rsidR="00EB35C8">
        <w:rPr>
          <w:rFonts w:ascii="Traditional Arabic" w:hAnsi="Traditional Arabic" w:cs="Traditional Arabic"/>
          <w:b/>
          <w:bCs/>
          <w:sz w:val="34"/>
          <w:szCs w:val="34"/>
          <w:rtl/>
          <w:lang w:bidi="ar-SA"/>
        </w:rPr>
        <w:t>.</w:t>
      </w:r>
    </w:p>
    <w:p w:rsidR="00AE6BA7" w:rsidRPr="00213446" w:rsidRDefault="00AE6BA7" w:rsidP="00AE6BA7">
      <w:pPr>
        <w:pStyle w:val="a3"/>
        <w:bidi/>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وردت في باب الصوم</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في حديثه عن صوم المالكي بحكم الحاكم المخالف لمالك ـ رضي الله عنه ـ في الفروع كشافعي بثبوت رمضان</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w:t>
      </w:r>
      <w:proofErr w:type="spellStart"/>
      <w:r w:rsidRPr="00213446">
        <w:rPr>
          <w:rFonts w:ascii="Traditional Arabic" w:hAnsi="Traditional Arabic" w:cs="Traditional Arabic"/>
          <w:sz w:val="34"/>
          <w:szCs w:val="34"/>
          <w:rtl/>
          <w:lang w:bidi="ar-SA"/>
        </w:rPr>
        <w:t>قال:"فإذا</w:t>
      </w:r>
      <w:proofErr w:type="spellEnd"/>
      <w:r w:rsidRPr="00213446">
        <w:rPr>
          <w:rFonts w:ascii="Traditional Arabic" w:hAnsi="Traditional Arabic" w:cs="Traditional Arabic"/>
          <w:sz w:val="34"/>
          <w:szCs w:val="34"/>
          <w:rtl/>
          <w:lang w:bidi="ar-SA"/>
        </w:rPr>
        <w:t xml:space="preserve"> صام</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المالكي</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الناس ثلاثين يوما</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لم ير الهلال</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السماء مصحية</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حكم الشافعي بالفطر فالظاهر أنه لا يجوز للمالكي لأن الخروج من العبادة أشد من الدخول فيها"</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44"/>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المندوب يلزم بالنذر</w:t>
      </w:r>
      <w:r w:rsidR="00EB35C8">
        <w:rPr>
          <w:rFonts w:ascii="Traditional Arabic" w:hAnsi="Traditional Arabic" w:cs="Traditional Arabic"/>
          <w:b/>
          <w:bCs/>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ذكرها في باب الصيام في حديثه عن نذر صوم يوم معين فيلزمه الوفاء به </w:t>
      </w:r>
      <w:proofErr w:type="spellStart"/>
      <w:r w:rsidRPr="00213446">
        <w:rPr>
          <w:rFonts w:ascii="Traditional Arabic" w:hAnsi="Traditional Arabic" w:cs="Traditional Arabic"/>
          <w:sz w:val="34"/>
          <w:szCs w:val="34"/>
          <w:rtl/>
          <w:lang w:bidi="ar-SA"/>
        </w:rPr>
        <w:t>قال:"</w:t>
      </w:r>
      <w:proofErr w:type="gramStart"/>
      <w:r w:rsidRPr="00213446">
        <w:rPr>
          <w:rFonts w:ascii="Traditional Arabic" w:hAnsi="Traditional Arabic" w:cs="Traditional Arabic"/>
          <w:sz w:val="34"/>
          <w:szCs w:val="34"/>
          <w:rtl/>
          <w:lang w:bidi="ar-SA"/>
        </w:rPr>
        <w:t>و</w:t>
      </w:r>
      <w:proofErr w:type="spellEnd"/>
      <w:r w:rsidRPr="00213446">
        <w:rPr>
          <w:rFonts w:ascii="Traditional Arabic" w:hAnsi="Traditional Arabic" w:cs="Traditional Arabic"/>
          <w:sz w:val="34"/>
          <w:szCs w:val="34"/>
          <w:rtl/>
          <w:lang w:bidi="ar-SA"/>
        </w:rPr>
        <w:t xml:space="preserve"> المندوب</w:t>
      </w:r>
      <w:proofErr w:type="gramEnd"/>
      <w:r w:rsidRPr="00213446">
        <w:rPr>
          <w:rFonts w:ascii="Traditional Arabic" w:hAnsi="Traditional Arabic" w:cs="Traditional Arabic"/>
          <w:sz w:val="34"/>
          <w:szCs w:val="34"/>
          <w:rtl/>
          <w:lang w:bidi="ar-SA"/>
        </w:rPr>
        <w:t xml:space="preserve"> يلزم بالنذر"</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45"/>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النذر يوجب المندوب</w:t>
      </w:r>
      <w:r w:rsidR="00EB35C8">
        <w:rPr>
          <w:rFonts w:ascii="Traditional Arabic" w:hAnsi="Traditional Arabic" w:cs="Traditional Arabic"/>
          <w:b/>
          <w:bCs/>
          <w:sz w:val="34"/>
          <w:szCs w:val="34"/>
          <w:rtl/>
          <w:lang w:bidi="ar-SA"/>
        </w:rPr>
        <w:t>.</w:t>
      </w:r>
    </w:p>
    <w:p w:rsidR="00AE6BA7" w:rsidRDefault="00AE6BA7" w:rsidP="00AE6BA7">
      <w:pPr>
        <w:pStyle w:val="a3"/>
        <w:bidi/>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وردت في باب الصوم، من نوى صوم سنة كصوم أيام أو شهر فلا يجب عليه التتابع إن</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لم ينوه، أما إذا نواه</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لزمه لأن التتابع مندوب قال المؤلف: "النذر يوجب المندوب"</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4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Default="00D00060">
      <w:pPr>
        <w:spacing w:after="160" w:line="259" w:lineRule="auto"/>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lastRenderedPageBreak/>
        <w:t>لا يسقط فرض الإمام بفعل النائب</w:t>
      </w:r>
      <w:r w:rsidR="00EB35C8">
        <w:rPr>
          <w:rFonts w:ascii="Traditional Arabic" w:hAnsi="Traditional Arabic" w:cs="Traditional Arabic"/>
          <w:b/>
          <w:bCs/>
          <w:sz w:val="34"/>
          <w:szCs w:val="34"/>
          <w:rtl/>
          <w:lang w:bidi="ar-SA"/>
        </w:rPr>
        <w:t>.</w:t>
      </w:r>
    </w:p>
    <w:p w:rsidR="00AE6BA7" w:rsidRPr="00213446" w:rsidRDefault="00AE6BA7" w:rsidP="00AE6BA7">
      <w:pPr>
        <w:pStyle w:val="a3"/>
        <w:bidi/>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وردت في باب الحج والعمرة في مسألة الحج عن الغير حيث قال: " لا يسقط فرض </w:t>
      </w:r>
      <w:proofErr w:type="spellStart"/>
      <w:r w:rsidRPr="00213446">
        <w:rPr>
          <w:rFonts w:ascii="Traditional Arabic" w:hAnsi="Traditional Arabic" w:cs="Traditional Arabic"/>
          <w:sz w:val="34"/>
          <w:szCs w:val="34"/>
          <w:rtl/>
          <w:lang w:bidi="ar-SA"/>
        </w:rPr>
        <w:t>المستنيب</w:t>
      </w:r>
      <w:proofErr w:type="spellEnd"/>
      <w:r w:rsidRPr="00213446">
        <w:rPr>
          <w:rFonts w:ascii="Traditional Arabic" w:hAnsi="Traditional Arabic" w:cs="Traditional Arabic"/>
          <w:sz w:val="34"/>
          <w:szCs w:val="34"/>
          <w:rtl/>
          <w:lang w:bidi="ar-SA"/>
        </w:rPr>
        <w:t xml:space="preserve"> الذي حُج عنه حيا أو ميتا</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لا نفله أيضا لأنه من الأعمال البدنية التي لا تقبل </w:t>
      </w:r>
      <w:proofErr w:type="spellStart"/>
      <w:r w:rsidRPr="00213446">
        <w:rPr>
          <w:rFonts w:ascii="Traditional Arabic" w:hAnsi="Traditional Arabic" w:cs="Traditional Arabic"/>
          <w:sz w:val="34"/>
          <w:szCs w:val="34"/>
          <w:rtl/>
          <w:lang w:bidi="ar-SA"/>
        </w:rPr>
        <w:t>النياية</w:t>
      </w:r>
      <w:proofErr w:type="spellEnd"/>
      <w:r w:rsidRPr="00213446">
        <w:rPr>
          <w:rFonts w:ascii="Traditional Arabic" w:hAnsi="Traditional Arabic" w:cs="Traditional Arabic"/>
          <w:sz w:val="34"/>
          <w:szCs w:val="34"/>
          <w:rtl/>
          <w:lang w:bidi="ar-SA"/>
        </w:rPr>
        <w:t xml:space="preserve"> كالصلاة</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الصوم، وصحت النيابة مع الكراهة لغير المستطيع لأنه لا يسقط فرض الإمام بفعل النائب</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47"/>
      </w:r>
      <w:r w:rsidRPr="00513D53">
        <w:rPr>
          <w:rStyle w:val="a4"/>
          <w:rFonts w:ascii="Traditional Arabic" w:hAnsi="Traditional Arabic" w:cs="Traditional Arabic"/>
          <w:sz w:val="34"/>
          <w:szCs w:val="34"/>
          <w:rtl/>
          <w:lang w:bidi="ar-SA"/>
        </w:rPr>
        <w:t>)</w:t>
      </w:r>
    </w:p>
    <w:p w:rsidR="00AE6BA7" w:rsidRPr="00213446" w:rsidRDefault="00AE6BA7" w:rsidP="00AE6BA7">
      <w:pPr>
        <w:pStyle w:val="a3"/>
        <w:bidi/>
        <w:ind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المندوب لا يكفي عن السنة</w:t>
      </w:r>
      <w:r w:rsidR="00EB35C8">
        <w:rPr>
          <w:rFonts w:ascii="Traditional Arabic" w:hAnsi="Traditional Arabic" w:cs="Traditional Arabic"/>
          <w:b/>
          <w:bCs/>
          <w:sz w:val="34"/>
          <w:szCs w:val="34"/>
          <w:rtl/>
          <w:lang w:bidi="ar-SA"/>
        </w:rPr>
        <w:t>.</w:t>
      </w:r>
    </w:p>
    <w:p w:rsidR="00AE6BA7" w:rsidRDefault="00AE6BA7" w:rsidP="00AE6BA7">
      <w:pPr>
        <w:pStyle w:val="a3"/>
        <w:bidi/>
        <w:ind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 xml:space="preserve">وردت في باب الحج والعمرة في مسألة الحج عن الغير حيث قال: "لا يسقط فرض </w:t>
      </w:r>
      <w:proofErr w:type="spellStart"/>
      <w:r w:rsidRPr="00213446">
        <w:rPr>
          <w:rFonts w:ascii="Traditional Arabic" w:hAnsi="Traditional Arabic" w:cs="Traditional Arabic"/>
          <w:sz w:val="34"/>
          <w:szCs w:val="34"/>
          <w:rtl/>
          <w:lang w:bidi="ar-SA"/>
        </w:rPr>
        <w:t>المستنيب</w:t>
      </w:r>
      <w:proofErr w:type="spellEnd"/>
      <w:r w:rsidRPr="00213446">
        <w:rPr>
          <w:rFonts w:ascii="Traditional Arabic" w:hAnsi="Traditional Arabic" w:cs="Traditional Arabic"/>
          <w:sz w:val="34"/>
          <w:szCs w:val="34"/>
          <w:rtl/>
          <w:lang w:bidi="ar-SA"/>
        </w:rPr>
        <w:t xml:space="preserve"> الذي حُج عنه حيا أو ميتا ولا نفله أيضا، لأنه من الأعمال البدنية التي لا تقبل النيابة كالصلاة والصوم، وصحت النيابة مع الكراهة لغير المستطيع لأنه لا يسقط فرض الإمام بفعل النائب</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48"/>
      </w:r>
      <w:r w:rsidRPr="00513D53">
        <w:rPr>
          <w:rStyle w:val="a4"/>
          <w:rFonts w:ascii="Traditional Arabic" w:hAnsi="Traditional Arabic" w:cs="Traditional Arabic"/>
          <w:sz w:val="34"/>
          <w:szCs w:val="34"/>
          <w:rtl/>
          <w:lang w:bidi="ar-SA"/>
        </w:rPr>
        <w:t>)</w:t>
      </w:r>
    </w:p>
    <w:p w:rsidR="00D00060" w:rsidRPr="00213446" w:rsidRDefault="00D00060" w:rsidP="00D00060">
      <w:pPr>
        <w:pStyle w:val="a3"/>
        <w:bidi/>
        <w:ind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proofErr w:type="spellStart"/>
      <w:r w:rsidRPr="00213446">
        <w:rPr>
          <w:rFonts w:ascii="Traditional Arabic" w:hAnsi="Traditional Arabic" w:cs="Traditional Arabic"/>
          <w:b/>
          <w:bCs/>
          <w:sz w:val="34"/>
          <w:szCs w:val="34"/>
          <w:rtl/>
          <w:lang w:bidi="ar-SA"/>
        </w:rPr>
        <w:t>الإجزاء</w:t>
      </w:r>
      <w:proofErr w:type="spellEnd"/>
      <w:r w:rsidRPr="00213446">
        <w:rPr>
          <w:rFonts w:ascii="Traditional Arabic" w:hAnsi="Traditional Arabic" w:cs="Traditional Arabic"/>
          <w:b/>
          <w:bCs/>
          <w:sz w:val="34"/>
          <w:szCs w:val="34"/>
          <w:rtl/>
          <w:lang w:bidi="ar-SA"/>
        </w:rPr>
        <w:t xml:space="preserve"> لا يدل على الجواز</w:t>
      </w:r>
      <w:r w:rsidR="00EB35C8">
        <w:rPr>
          <w:rFonts w:ascii="Traditional Arabic" w:hAnsi="Traditional Arabic" w:cs="Traditional Arabic"/>
          <w:b/>
          <w:bCs/>
          <w:sz w:val="34"/>
          <w:szCs w:val="34"/>
          <w:rtl/>
          <w:lang w:bidi="ar-SA"/>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وردت في باب محرمات الإحرام</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الحرم، في الحديث عن مكان الفدية فقال </w:t>
      </w:r>
      <w:proofErr w:type="gramStart"/>
      <w:r w:rsidRPr="00213446">
        <w:rPr>
          <w:rFonts w:ascii="Traditional Arabic" w:hAnsi="Traditional Arabic" w:cs="Traditional Arabic"/>
          <w:sz w:val="34"/>
          <w:szCs w:val="34"/>
          <w:rtl/>
          <w:lang w:bidi="ar-SA"/>
        </w:rPr>
        <w:t>أن</w:t>
      </w:r>
      <w:proofErr w:type="gramEnd"/>
      <w:r w:rsidRPr="00213446">
        <w:rPr>
          <w:rFonts w:ascii="Traditional Arabic" w:hAnsi="Traditional Arabic" w:cs="Traditional Arabic"/>
          <w:sz w:val="34"/>
          <w:szCs w:val="34"/>
          <w:rtl/>
          <w:lang w:bidi="ar-SA"/>
        </w:rPr>
        <w:t xml:space="preserve"> النحر يكون </w:t>
      </w:r>
      <w:proofErr w:type="spellStart"/>
      <w:r w:rsidRPr="00213446">
        <w:rPr>
          <w:rFonts w:ascii="Traditional Arabic" w:hAnsi="Traditional Arabic" w:cs="Traditional Arabic"/>
          <w:sz w:val="34"/>
          <w:szCs w:val="34"/>
          <w:rtl/>
          <w:lang w:bidi="ar-SA"/>
        </w:rPr>
        <w:t>بمنى</w:t>
      </w:r>
      <w:proofErr w:type="spellEnd"/>
      <w:r w:rsidRPr="00213446">
        <w:rPr>
          <w:rFonts w:ascii="Traditional Arabic" w:hAnsi="Traditional Arabic" w:cs="Traditional Arabic"/>
          <w:sz w:val="34"/>
          <w:szCs w:val="34"/>
          <w:rtl/>
          <w:lang w:bidi="ar-SA"/>
        </w:rPr>
        <w:t xml:space="preserve"> نهارا فلا</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يجزئ ليلا، فإن ذكى بمكة أجزأ</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لكنه خالف المندوب</w:t>
      </w:r>
      <w:r>
        <w:rPr>
          <w:rFonts w:ascii="Traditional Arabic" w:hAnsi="Traditional Arabic" w:cs="Traditional Arabic"/>
          <w:sz w:val="34"/>
          <w:szCs w:val="34"/>
          <w:rtl/>
          <w:lang w:bidi="ar-SA"/>
        </w:rPr>
        <w:t xml:space="preserve"> </w:t>
      </w:r>
      <w:proofErr w:type="spellStart"/>
      <w:r>
        <w:rPr>
          <w:rFonts w:ascii="Traditional Arabic" w:hAnsi="Traditional Arabic" w:cs="Traditional Arabic"/>
          <w:sz w:val="34"/>
          <w:szCs w:val="34"/>
          <w:rtl/>
          <w:lang w:bidi="ar-SA"/>
        </w:rPr>
        <w:t>و</w:t>
      </w:r>
      <w:r w:rsidRPr="00213446">
        <w:rPr>
          <w:rFonts w:ascii="Traditional Arabic" w:hAnsi="Traditional Arabic" w:cs="Traditional Arabic"/>
          <w:sz w:val="34"/>
          <w:szCs w:val="34"/>
          <w:rtl/>
          <w:lang w:bidi="ar-SA"/>
        </w:rPr>
        <w:t>الإجزاء</w:t>
      </w:r>
      <w:proofErr w:type="spellEnd"/>
      <w:r w:rsidRPr="00213446">
        <w:rPr>
          <w:rFonts w:ascii="Traditional Arabic" w:hAnsi="Traditional Arabic" w:cs="Traditional Arabic"/>
          <w:sz w:val="34"/>
          <w:szCs w:val="34"/>
          <w:rtl/>
          <w:lang w:bidi="ar-SA"/>
        </w:rPr>
        <w:t xml:space="preserve"> لا يدل على الجواز</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49"/>
      </w:r>
      <w:r w:rsidRPr="00513D53">
        <w:rPr>
          <w:rStyle w:val="a4"/>
          <w:rFonts w:ascii="Traditional Arabic" w:hAnsi="Traditional Arabic" w:cs="Traditional Arabic"/>
          <w:sz w:val="34"/>
          <w:szCs w:val="34"/>
          <w:rtl/>
          <w:lang w:bidi="ar-SA"/>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الكراهة لا تستلزم الإعادة</w:t>
      </w:r>
      <w:r w:rsidR="00EB35C8">
        <w:rPr>
          <w:rFonts w:ascii="Traditional Arabic" w:hAnsi="Traditional Arabic" w:cs="Traditional Arabic"/>
          <w:b/>
          <w:bCs/>
          <w:sz w:val="34"/>
          <w:szCs w:val="34"/>
          <w:rtl/>
          <w:lang w:bidi="ar-SA"/>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ذكرها في فصل القيام في الصلاة في وردت في باب محرمات الإحرام</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الحرم، في الحديث عن مكان الفدية فقال </w:t>
      </w:r>
      <w:proofErr w:type="gramStart"/>
      <w:r w:rsidRPr="00213446">
        <w:rPr>
          <w:rFonts w:ascii="Traditional Arabic" w:hAnsi="Traditional Arabic" w:cs="Traditional Arabic"/>
          <w:sz w:val="34"/>
          <w:szCs w:val="34"/>
          <w:rtl/>
          <w:lang w:bidi="ar-SA"/>
        </w:rPr>
        <w:t>أن</w:t>
      </w:r>
      <w:proofErr w:type="gramEnd"/>
      <w:r w:rsidRPr="00213446">
        <w:rPr>
          <w:rFonts w:ascii="Traditional Arabic" w:hAnsi="Traditional Arabic" w:cs="Traditional Arabic"/>
          <w:sz w:val="34"/>
          <w:szCs w:val="34"/>
          <w:rtl/>
          <w:lang w:bidi="ar-SA"/>
        </w:rPr>
        <w:t xml:space="preserve"> النحر يكون </w:t>
      </w:r>
      <w:proofErr w:type="spellStart"/>
      <w:r w:rsidRPr="00213446">
        <w:rPr>
          <w:rFonts w:ascii="Traditional Arabic" w:hAnsi="Traditional Arabic" w:cs="Traditional Arabic"/>
          <w:sz w:val="34"/>
          <w:szCs w:val="34"/>
          <w:rtl/>
          <w:lang w:bidi="ar-SA"/>
        </w:rPr>
        <w:t>بمنى</w:t>
      </w:r>
      <w:proofErr w:type="spellEnd"/>
      <w:r w:rsidRPr="00213446">
        <w:rPr>
          <w:rFonts w:ascii="Traditional Arabic" w:hAnsi="Traditional Arabic" w:cs="Traditional Arabic"/>
          <w:sz w:val="34"/>
          <w:szCs w:val="34"/>
          <w:rtl/>
          <w:lang w:bidi="ar-SA"/>
        </w:rPr>
        <w:t xml:space="preserve"> نهارا فلا يجزئ ليلا، فإن ذكى بمكة أجزأ</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لكنه خالف المندوب</w:t>
      </w:r>
      <w:r>
        <w:rPr>
          <w:rFonts w:ascii="Traditional Arabic" w:hAnsi="Traditional Arabic" w:cs="Traditional Arabic"/>
          <w:sz w:val="34"/>
          <w:szCs w:val="34"/>
          <w:rtl/>
          <w:lang w:bidi="ar-SA"/>
        </w:rPr>
        <w:t xml:space="preserve"> </w:t>
      </w:r>
      <w:proofErr w:type="spellStart"/>
      <w:r>
        <w:rPr>
          <w:rFonts w:ascii="Traditional Arabic" w:hAnsi="Traditional Arabic" w:cs="Traditional Arabic"/>
          <w:sz w:val="34"/>
          <w:szCs w:val="34"/>
          <w:rtl/>
          <w:lang w:bidi="ar-SA"/>
        </w:rPr>
        <w:t>و</w:t>
      </w:r>
      <w:r w:rsidRPr="00213446">
        <w:rPr>
          <w:rFonts w:ascii="Traditional Arabic" w:hAnsi="Traditional Arabic" w:cs="Traditional Arabic"/>
          <w:sz w:val="34"/>
          <w:szCs w:val="34"/>
          <w:rtl/>
          <w:lang w:bidi="ar-SA"/>
        </w:rPr>
        <w:t>الإجزاء</w:t>
      </w:r>
      <w:proofErr w:type="spellEnd"/>
      <w:r w:rsidRPr="00213446">
        <w:rPr>
          <w:rFonts w:ascii="Traditional Arabic" w:hAnsi="Traditional Arabic" w:cs="Traditional Arabic"/>
          <w:sz w:val="34"/>
          <w:szCs w:val="34"/>
          <w:rtl/>
          <w:lang w:bidi="ar-SA"/>
        </w:rPr>
        <w:t xml:space="preserve"> لا يدل على الجواز</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50"/>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لا كراهة في النسيان</w:t>
      </w:r>
      <w:r>
        <w:rPr>
          <w:rFonts w:ascii="Traditional Arabic" w:hAnsi="Traditional Arabic" w:cs="Traditional Arabic"/>
          <w:b/>
          <w:bCs/>
          <w:sz w:val="34"/>
          <w:szCs w:val="34"/>
          <w:rtl/>
          <w:lang w:bidi="ar-SA"/>
        </w:rPr>
        <w:t xml:space="preserve"> و</w:t>
      </w:r>
      <w:r w:rsidRPr="00213446">
        <w:rPr>
          <w:rFonts w:ascii="Traditional Arabic" w:hAnsi="Traditional Arabic" w:cs="Traditional Arabic"/>
          <w:b/>
          <w:bCs/>
          <w:sz w:val="34"/>
          <w:szCs w:val="34"/>
          <w:rtl/>
          <w:lang w:bidi="ar-SA"/>
        </w:rPr>
        <w:t>الجهل</w:t>
      </w:r>
      <w:r w:rsidR="00EB35C8">
        <w:rPr>
          <w:rFonts w:ascii="Traditional Arabic" w:hAnsi="Traditional Arabic" w:cs="Traditional Arabic"/>
          <w:b/>
          <w:bCs/>
          <w:sz w:val="34"/>
          <w:szCs w:val="34"/>
          <w:rtl/>
          <w:lang w:bidi="ar-SA"/>
        </w:rPr>
        <w:t>.</w:t>
      </w:r>
    </w:p>
    <w:p w:rsidR="00AE6BA7" w:rsidRPr="00213446" w:rsidRDefault="00AE6BA7" w:rsidP="00AE6BA7">
      <w:pPr>
        <w:pStyle w:val="a3"/>
        <w:bidi/>
        <w:ind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ذكرها في باب الذكاة في حديثه عن عدم أكل الحيوان الذي أبينت رأسه من جسده حال ذبحه</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إن قصد ذلك، فإن لم يقصد</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فتؤكل قال المؤلف إذ لا كراهة في النسيان</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51"/>
      </w:r>
      <w:r w:rsidRPr="00513D53">
        <w:rPr>
          <w:rStyle w:val="a4"/>
          <w:rFonts w:ascii="Traditional Arabic" w:hAnsi="Traditional Arabic" w:cs="Traditional Arabic"/>
          <w:sz w:val="34"/>
          <w:szCs w:val="34"/>
          <w:rtl/>
          <w:lang w:bidi="ar-SA"/>
        </w:rPr>
        <w:t>)</w:t>
      </w:r>
    </w:p>
    <w:p w:rsidR="00AE6BA7" w:rsidRPr="00213446" w:rsidRDefault="00AE6BA7" w:rsidP="00AE6BA7">
      <w:pPr>
        <w:pStyle w:val="a3"/>
        <w:bidi/>
        <w:ind w:firstLine="709"/>
        <w:jc w:val="both"/>
        <w:rPr>
          <w:rFonts w:ascii="Traditional Arabic" w:hAnsi="Traditional Arabic" w:cs="Traditional Arabic"/>
          <w:sz w:val="34"/>
          <w:szCs w:val="34"/>
          <w:rtl/>
          <w:lang w:bidi="ar-SA"/>
        </w:rPr>
      </w:pPr>
    </w:p>
    <w:p w:rsidR="00AE6BA7" w:rsidRPr="00213446" w:rsidRDefault="00AE6BA7" w:rsidP="00AE6BA7">
      <w:pPr>
        <w:pStyle w:val="a3"/>
        <w:bidi/>
        <w:ind w:firstLine="709"/>
        <w:jc w:val="both"/>
        <w:rPr>
          <w:rFonts w:ascii="Traditional Arabic" w:hAnsi="Traditional Arabic" w:cs="Traditional Arabic"/>
          <w:sz w:val="34"/>
          <w:szCs w:val="34"/>
          <w:rtl/>
          <w:lang w:bidi="ar-SA"/>
        </w:rPr>
      </w:pPr>
    </w:p>
    <w:p w:rsidR="00AE6BA7" w:rsidRPr="00213446" w:rsidRDefault="00AE6BA7" w:rsidP="00D00060">
      <w:pPr>
        <w:pStyle w:val="2"/>
        <w:bidi/>
        <w:rPr>
          <w:rtl/>
          <w:lang w:bidi="ar-SA"/>
        </w:rPr>
      </w:pPr>
      <w:bookmarkStart w:id="39" w:name="_Toc533253112"/>
      <w:r w:rsidRPr="00213446">
        <w:rPr>
          <w:lang w:bidi="ar-SA"/>
        </w:rPr>
        <w:lastRenderedPageBreak/>
        <w:sym w:font="Wingdings" w:char="F0C3"/>
      </w:r>
      <w:r w:rsidRPr="00213446">
        <w:rPr>
          <w:rtl/>
          <w:lang w:bidi="ar-SA"/>
        </w:rPr>
        <w:t xml:space="preserve"> سابعا:</w:t>
      </w:r>
      <w:r>
        <w:rPr>
          <w:rtl/>
          <w:lang w:bidi="ar-SA"/>
        </w:rPr>
        <w:t xml:space="preserve"> </w:t>
      </w:r>
      <w:r w:rsidRPr="00213446">
        <w:rPr>
          <w:rtl/>
          <w:lang w:bidi="ar-SA"/>
        </w:rPr>
        <w:t>قواعـــد البــيوع والإجـــارة</w:t>
      </w:r>
      <w:r w:rsidR="00EB35C8">
        <w:rPr>
          <w:rtl/>
          <w:lang w:bidi="ar-SA"/>
        </w:rPr>
        <w:t>.</w:t>
      </w:r>
      <w:bookmarkEnd w:id="39"/>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من استهلك شيئا لزمته قيمته يوم استهلاكه</w:t>
      </w:r>
      <w:r w:rsidR="00EB35C8">
        <w:rPr>
          <w:rFonts w:ascii="Traditional Arabic" w:hAnsi="Traditional Arabic" w:cs="Traditional Arabic"/>
          <w:b/>
          <w:bCs/>
          <w:sz w:val="34"/>
          <w:szCs w:val="34"/>
          <w:rtl/>
          <w:lang w:bidi="ar-SA"/>
        </w:rPr>
        <w:t>.</w:t>
      </w:r>
    </w:p>
    <w:p w:rsidR="00AE6BA7" w:rsidRDefault="00AE6BA7" w:rsidP="00AE6BA7">
      <w:pPr>
        <w:pStyle w:val="a3"/>
        <w:bidi/>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وردت هذه القاعدة في باب أحكام الزكاة في حديثه عن زكاة الخليطين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52"/>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Pr="00213446" w:rsidRDefault="00D00060" w:rsidP="00D00060">
      <w:pPr>
        <w:pStyle w:val="a3"/>
        <w:bidi/>
        <w:ind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الرد بالعيب نقض للبيع</w:t>
      </w:r>
      <w:r w:rsidR="00EB35C8">
        <w:rPr>
          <w:rFonts w:ascii="Traditional Arabic" w:hAnsi="Traditional Arabic" w:cs="Traditional Arabic"/>
          <w:b/>
          <w:bCs/>
          <w:sz w:val="34"/>
          <w:szCs w:val="34"/>
          <w:rtl/>
          <w:lang w:bidi="ar-SA"/>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ساق المؤلف هذه القاعدة في باب أحكام الزكاة في حديثه عن الحول فذكر أن الماشية التي ترجع لبائعها بسبب العيب فإنها تحسب من الحول</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كأنها لا زالت عنده </w:t>
      </w:r>
      <w:proofErr w:type="spellStart"/>
      <w:r w:rsidRPr="00213446">
        <w:rPr>
          <w:rFonts w:ascii="Traditional Arabic" w:hAnsi="Traditional Arabic" w:cs="Traditional Arabic"/>
          <w:sz w:val="34"/>
          <w:szCs w:val="34"/>
          <w:rtl/>
          <w:lang w:bidi="ar-SA"/>
        </w:rPr>
        <w:t>قال:"بناء</w:t>
      </w:r>
      <w:proofErr w:type="spellEnd"/>
      <w:r w:rsidRPr="00213446">
        <w:rPr>
          <w:rFonts w:ascii="Traditional Arabic" w:hAnsi="Traditional Arabic" w:cs="Traditional Arabic"/>
          <w:sz w:val="34"/>
          <w:szCs w:val="34"/>
          <w:rtl/>
          <w:lang w:bidi="ar-SA"/>
        </w:rPr>
        <w:t xml:space="preserve"> على أن الرد بالعيب نقض للبيع"</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53"/>
      </w:r>
      <w:r w:rsidRPr="00513D53">
        <w:rPr>
          <w:rStyle w:val="a4"/>
          <w:rFonts w:ascii="Traditional Arabic" w:hAnsi="Traditional Arabic" w:cs="Traditional Arabic"/>
          <w:sz w:val="34"/>
          <w:szCs w:val="34"/>
          <w:rtl/>
          <w:lang w:bidi="ar-SA"/>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الإقالة</w:t>
      </w:r>
      <w:r>
        <w:rPr>
          <w:rFonts w:ascii="Traditional Arabic" w:hAnsi="Traditional Arabic" w:cs="Traditional Arabic"/>
          <w:b/>
          <w:bCs/>
          <w:sz w:val="34"/>
          <w:szCs w:val="34"/>
          <w:rtl/>
          <w:lang w:bidi="ar-SA"/>
        </w:rPr>
        <w:t xml:space="preserve"> </w:t>
      </w:r>
      <w:r w:rsidRPr="00213446">
        <w:rPr>
          <w:rFonts w:ascii="Traditional Arabic" w:hAnsi="Traditional Arabic" w:cs="Traditional Arabic"/>
          <w:b/>
          <w:bCs/>
          <w:sz w:val="34"/>
          <w:szCs w:val="34"/>
          <w:rtl/>
          <w:lang w:bidi="ar-SA"/>
        </w:rPr>
        <w:t>بيع</w:t>
      </w:r>
      <w:r w:rsidR="00EB35C8">
        <w:rPr>
          <w:rFonts w:ascii="Traditional Arabic" w:hAnsi="Traditional Arabic" w:cs="Traditional Arabic"/>
          <w:b/>
          <w:bCs/>
          <w:sz w:val="34"/>
          <w:szCs w:val="34"/>
          <w:rtl/>
          <w:lang w:bidi="ar-SA"/>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وردت في باب أحكام الزكاة في حديثه عما تجب فيه الزكاة فذكر السلعة الراجعة بعد بيعها بإقالة قال </w:t>
      </w:r>
      <w:proofErr w:type="spellStart"/>
      <w:r w:rsidRPr="00213446">
        <w:rPr>
          <w:rFonts w:ascii="Traditional Arabic" w:hAnsi="Traditional Arabic" w:cs="Traditional Arabic"/>
          <w:sz w:val="34"/>
          <w:szCs w:val="34"/>
          <w:rtl/>
          <w:lang w:bidi="ar-SA"/>
        </w:rPr>
        <w:t>المؤلف:"لأن</w:t>
      </w:r>
      <w:proofErr w:type="spellEnd"/>
      <w:r w:rsidRPr="00213446">
        <w:rPr>
          <w:rFonts w:ascii="Traditional Arabic" w:hAnsi="Traditional Arabic" w:cs="Traditional Arabic"/>
          <w:sz w:val="34"/>
          <w:szCs w:val="34"/>
          <w:rtl/>
          <w:lang w:bidi="ar-SA"/>
        </w:rPr>
        <w:t xml:space="preserve"> الإقالة بيع"</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54"/>
      </w:r>
      <w:r w:rsidRPr="00513D53">
        <w:rPr>
          <w:rStyle w:val="a4"/>
          <w:rFonts w:ascii="Traditional Arabic" w:hAnsi="Traditional Arabic" w:cs="Traditional Arabic"/>
          <w:sz w:val="34"/>
          <w:szCs w:val="34"/>
          <w:rtl/>
          <w:lang w:bidi="ar-SA"/>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الأجرة متعلقة بما وقعت في مقابلته</w:t>
      </w:r>
      <w:r w:rsidR="00EB35C8">
        <w:rPr>
          <w:rFonts w:ascii="Traditional Arabic" w:hAnsi="Traditional Arabic" w:cs="Traditional Arabic"/>
          <w:b/>
          <w:bCs/>
          <w:sz w:val="34"/>
          <w:szCs w:val="34"/>
          <w:rtl/>
          <w:lang w:bidi="ar-SA"/>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في باب الحج</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والعمرة في حديثه عن الحج عن الغير بحيث إذا اشترط الأجير التمتع</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القران فأبدله المستأجر بالإفراد فإنه لا يجزيه قال</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لأن الأجرة متعلقة بما وقعت في مقابلته"</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55"/>
      </w:r>
      <w:r w:rsidRPr="00513D53">
        <w:rPr>
          <w:rStyle w:val="a4"/>
          <w:rFonts w:ascii="Traditional Arabic" w:hAnsi="Traditional Arabic" w:cs="Traditional Arabic"/>
          <w:sz w:val="34"/>
          <w:szCs w:val="34"/>
          <w:rtl/>
          <w:lang w:bidi="ar-SA"/>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أخد العوض بيع</w:t>
      </w:r>
      <w:r w:rsidR="00EB35C8">
        <w:rPr>
          <w:rFonts w:ascii="Traditional Arabic" w:hAnsi="Traditional Arabic" w:cs="Traditional Arabic"/>
          <w:b/>
          <w:bCs/>
          <w:sz w:val="34"/>
          <w:szCs w:val="34"/>
          <w:rtl/>
          <w:lang w:bidi="ar-SA"/>
        </w:rPr>
        <w:t>.</w:t>
      </w:r>
    </w:p>
    <w:p w:rsidR="00AE6BA7" w:rsidRDefault="00AE6BA7" w:rsidP="00AE6BA7">
      <w:pPr>
        <w:pStyle w:val="a3"/>
        <w:bidi/>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ذكرها في باب الضحية</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العقيقة في حديثه عن اختلاط أضحيتين لرجلين أثناء ذبحهما فإذا أخذا أحدهما العوض عن أضحيته</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 xml:space="preserve">وتركها </w:t>
      </w:r>
      <w:proofErr w:type="spellStart"/>
      <w:proofErr w:type="gramStart"/>
      <w:r w:rsidRPr="00213446">
        <w:rPr>
          <w:rFonts w:ascii="Traditional Arabic" w:hAnsi="Traditional Arabic" w:cs="Traditional Arabic"/>
          <w:sz w:val="34"/>
          <w:szCs w:val="34"/>
          <w:rtl/>
          <w:lang w:bidi="ar-SA"/>
        </w:rPr>
        <w:t>للآخر</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فإن</w:t>
      </w:r>
      <w:proofErr w:type="spellEnd"/>
      <w:proofErr w:type="gramEnd"/>
      <w:r w:rsidRPr="00213446">
        <w:rPr>
          <w:rFonts w:ascii="Traditional Arabic" w:hAnsi="Traditional Arabic" w:cs="Traditional Arabic"/>
          <w:sz w:val="34"/>
          <w:szCs w:val="34"/>
          <w:rtl/>
          <w:lang w:bidi="ar-SA"/>
        </w:rPr>
        <w:t xml:space="preserve"> ذلك بيع،</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قال المؤلف:" بناء على أن أخذ العوض بيع"</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5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1A0A92" w:rsidRDefault="001A0A92">
      <w:pPr>
        <w:spacing w:after="160" w:line="259" w:lineRule="auto"/>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AE6BA7" w:rsidRPr="00213446" w:rsidRDefault="00AE6BA7" w:rsidP="00D00060">
      <w:pPr>
        <w:pStyle w:val="2"/>
        <w:bidi/>
        <w:rPr>
          <w:rtl/>
          <w:lang w:bidi="ar-SA"/>
        </w:rPr>
      </w:pPr>
      <w:bookmarkStart w:id="40" w:name="_Toc533253113"/>
      <w:r w:rsidRPr="00213446">
        <w:rPr>
          <w:lang w:bidi="ar-SA"/>
        </w:rPr>
        <w:lastRenderedPageBreak/>
        <w:sym w:font="Wingdings" w:char="F0C3"/>
      </w:r>
      <w:r w:rsidRPr="00213446">
        <w:rPr>
          <w:rtl/>
          <w:lang w:bidi="ar-SA"/>
        </w:rPr>
        <w:t xml:space="preserve"> ثامنا:</w:t>
      </w:r>
      <w:r>
        <w:rPr>
          <w:rtl/>
          <w:lang w:bidi="ar-SA"/>
        </w:rPr>
        <w:t xml:space="preserve"> </w:t>
      </w:r>
      <w:r w:rsidRPr="00213446">
        <w:rPr>
          <w:rtl/>
          <w:lang w:bidi="ar-SA"/>
        </w:rPr>
        <w:t>قواعد الحدود</w:t>
      </w:r>
      <w:r>
        <w:rPr>
          <w:rtl/>
          <w:lang w:bidi="ar-SA"/>
        </w:rPr>
        <w:t xml:space="preserve"> و</w:t>
      </w:r>
      <w:r w:rsidRPr="00213446">
        <w:rPr>
          <w:rtl/>
          <w:lang w:bidi="ar-SA"/>
        </w:rPr>
        <w:t>الكفارات</w:t>
      </w:r>
      <w:bookmarkEnd w:id="40"/>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الحد يدرأ بالشبهة</w:t>
      </w:r>
      <w:r w:rsidR="00EB35C8">
        <w:rPr>
          <w:rFonts w:ascii="Traditional Arabic" w:hAnsi="Traditional Arabic" w:cs="Traditional Arabic"/>
          <w:b/>
          <w:bCs/>
          <w:sz w:val="34"/>
          <w:szCs w:val="34"/>
          <w:rtl/>
          <w:lang w:bidi="ar-SA"/>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ذكرها في باب </w:t>
      </w:r>
      <w:proofErr w:type="spellStart"/>
      <w:proofErr w:type="gramStart"/>
      <w:r w:rsidRPr="00213446">
        <w:rPr>
          <w:rFonts w:ascii="Traditional Arabic" w:hAnsi="Traditional Arabic" w:cs="Traditional Arabic"/>
          <w:sz w:val="34"/>
          <w:szCs w:val="34"/>
          <w:rtl/>
          <w:lang w:bidi="ar-SA"/>
        </w:rPr>
        <w:t>الصلاة</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في</w:t>
      </w:r>
      <w:proofErr w:type="spellEnd"/>
      <w:proofErr w:type="gramEnd"/>
      <w:r w:rsidRPr="00213446">
        <w:rPr>
          <w:rFonts w:ascii="Traditional Arabic" w:hAnsi="Traditional Arabic" w:cs="Traditional Arabic"/>
          <w:sz w:val="34"/>
          <w:szCs w:val="34"/>
          <w:rtl/>
          <w:lang w:bidi="ar-SA"/>
        </w:rPr>
        <w:t xml:space="preserve"> حديثه عن حد تارك الصلاة بعد استنفاد موجبات الأمر</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التهديد فإن تحقق الإصرار على عدم الفعل</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تحقق الترك الجازم فإنه يحد،</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على خلاف بين الفقهاء في المسألة لأن الحد يدرأ بالشبهة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5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 xml:space="preserve">الحد زاجر أم </w:t>
      </w:r>
      <w:proofErr w:type="gramStart"/>
      <w:r w:rsidRPr="00213446">
        <w:rPr>
          <w:rFonts w:ascii="Traditional Arabic" w:hAnsi="Traditional Arabic" w:cs="Traditional Arabic"/>
          <w:b/>
          <w:bCs/>
          <w:sz w:val="34"/>
          <w:szCs w:val="34"/>
          <w:rtl/>
          <w:lang w:bidi="ar-SA"/>
        </w:rPr>
        <w:t>جابر؟</w:t>
      </w:r>
      <w:r w:rsidR="00EB35C8">
        <w:rPr>
          <w:rFonts w:ascii="Traditional Arabic" w:hAnsi="Traditional Arabic" w:cs="Traditional Arabic"/>
          <w:b/>
          <w:bCs/>
          <w:sz w:val="34"/>
          <w:szCs w:val="34"/>
          <w:rtl/>
          <w:lang w:bidi="ar-SA"/>
        </w:rPr>
        <w:t>.</w:t>
      </w:r>
      <w:proofErr w:type="gramEnd"/>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وردت في فصل بيان حكم فعل الصلاة في الجماعة</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في حديثه عن جواز الاقتداء بإمام محدود أو لا</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58"/>
      </w:r>
      <w:r w:rsidRPr="00513D53">
        <w:rPr>
          <w:rStyle w:val="a4"/>
          <w:rFonts w:ascii="Traditional Arabic" w:hAnsi="Traditional Arabic" w:cs="Traditional Arabic"/>
          <w:sz w:val="34"/>
          <w:szCs w:val="34"/>
          <w:rtl/>
          <w:lang w:bidi="ar-SA"/>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كل ما أوجب الكفارة في الفرض أوجب القضاء في النفل</w:t>
      </w:r>
      <w:r w:rsidR="00EB35C8">
        <w:rPr>
          <w:rFonts w:ascii="Traditional Arabic" w:hAnsi="Traditional Arabic" w:cs="Traditional Arabic"/>
          <w:b/>
          <w:bCs/>
          <w:sz w:val="34"/>
          <w:szCs w:val="34"/>
          <w:rtl/>
          <w:lang w:bidi="ar-SA"/>
        </w:rPr>
        <w:t>.</w:t>
      </w:r>
    </w:p>
    <w:p w:rsidR="00AE6BA7" w:rsidRDefault="00AE6BA7" w:rsidP="00AE6BA7">
      <w:pPr>
        <w:pStyle w:val="a3"/>
        <w:bidi/>
        <w:ind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ذكرها في باب الصيام في حديثه عن وجوب الكفارة على من أفطر في رمضان</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القضاء في صوم يوم التطوع،</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أشار المؤلف إلى عدم اطراد هذه القاعدة </w:t>
      </w:r>
      <w:proofErr w:type="spellStart"/>
      <w:r w:rsidRPr="00213446">
        <w:rPr>
          <w:rFonts w:ascii="Traditional Arabic" w:hAnsi="Traditional Arabic" w:cs="Traditional Arabic"/>
          <w:sz w:val="34"/>
          <w:szCs w:val="34"/>
          <w:rtl/>
          <w:lang w:bidi="ar-SA"/>
        </w:rPr>
        <w:t>بقوله:"وهذه</w:t>
      </w:r>
      <w:proofErr w:type="spellEnd"/>
      <w:r w:rsidRPr="00213446">
        <w:rPr>
          <w:rFonts w:ascii="Traditional Arabic" w:hAnsi="Traditional Arabic" w:cs="Traditional Arabic"/>
          <w:sz w:val="34"/>
          <w:szCs w:val="34"/>
          <w:rtl/>
          <w:lang w:bidi="ar-SA"/>
        </w:rPr>
        <w:t xml:space="preserve"> القاعدة غير مطردة لقول ابن القاسم: من عبث بنواة في فيه فنزلت في حلقه فعليه القضاء</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الكفارة في الفرض</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لا يقضي في النفل"</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59"/>
      </w:r>
      <w:r w:rsidRPr="00513D53">
        <w:rPr>
          <w:rStyle w:val="a4"/>
          <w:rFonts w:ascii="Traditional Arabic" w:hAnsi="Traditional Arabic" w:cs="Traditional Arabic"/>
          <w:sz w:val="34"/>
          <w:szCs w:val="34"/>
          <w:rtl/>
          <w:lang w:bidi="ar-SA"/>
        </w:rPr>
        <w:t>)</w:t>
      </w:r>
    </w:p>
    <w:p w:rsidR="00D00060" w:rsidRPr="00213446" w:rsidRDefault="00D00060" w:rsidP="00D00060">
      <w:pPr>
        <w:pStyle w:val="a3"/>
        <w:bidi/>
        <w:ind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الكفارة لا تثبت بالقياس</w:t>
      </w:r>
      <w:r w:rsidR="00EB35C8">
        <w:rPr>
          <w:rFonts w:ascii="Traditional Arabic" w:hAnsi="Traditional Arabic" w:cs="Traditional Arabic"/>
          <w:b/>
          <w:bCs/>
          <w:sz w:val="34"/>
          <w:szCs w:val="34"/>
          <w:rtl/>
          <w:lang w:bidi="ar-SA"/>
        </w:rPr>
        <w:t>.</w:t>
      </w:r>
      <w:r w:rsidRPr="00213446">
        <w:rPr>
          <w:rFonts w:ascii="Traditional Arabic" w:hAnsi="Traditional Arabic" w:cs="Traditional Arabic"/>
          <w:b/>
          <w:bCs/>
          <w:sz w:val="34"/>
          <w:szCs w:val="34"/>
          <w:rtl/>
        </w:rPr>
        <w:t xml:space="preserve"> </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 xml:space="preserve"> ذكرها في فصل محرمات الإحرام</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الحرم في عدم الجزاء في صيد حرم المدينة الشريفة حيث قال:" صيد حرم المدينة الشريفة المنورة (</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فيحرم ولا جزاء فيه</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لأن المحرم لحرم المدينة نبينا محمد </w:t>
      </w:r>
      <w:r>
        <w:rPr>
          <w:rFonts w:ascii="Traditional Arabic" w:hAnsi="Traditional Arabic" w:cs="Traditional Arabic"/>
          <w:sz w:val="34"/>
          <w:szCs w:val="34"/>
          <w:rtl/>
          <w:lang w:bidi="ar-SA"/>
        </w:rPr>
        <w:t>صلى الله عليه وسلم، و</w:t>
      </w:r>
      <w:r w:rsidRPr="00213446">
        <w:rPr>
          <w:rFonts w:ascii="Traditional Arabic" w:hAnsi="Traditional Arabic" w:cs="Traditional Arabic"/>
          <w:sz w:val="34"/>
          <w:szCs w:val="34"/>
          <w:rtl/>
          <w:lang w:bidi="ar-SA"/>
        </w:rPr>
        <w:t>المحرم لحرم مكة سيدنا إبراهيم الخليل عليه السلام</w:t>
      </w:r>
      <w:r>
        <w:rPr>
          <w:rFonts w:ascii="Traditional Arabic" w:hAnsi="Traditional Arabic" w:cs="Traditional Arabic"/>
          <w:sz w:val="34"/>
          <w:szCs w:val="34"/>
          <w:rtl/>
          <w:lang w:bidi="ar-SA"/>
        </w:rPr>
        <w:t>، و</w:t>
      </w:r>
      <w:r w:rsidRPr="00213446">
        <w:rPr>
          <w:rFonts w:ascii="Traditional Arabic" w:hAnsi="Traditional Arabic" w:cs="Traditional Arabic"/>
          <w:sz w:val="34"/>
          <w:szCs w:val="34"/>
          <w:rtl/>
          <w:lang w:bidi="ar-SA"/>
        </w:rPr>
        <w:t>نبينا أعظم منه ـ عليهما السلام ـ لأن الكفارة لا تثبت بالقياس"</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60"/>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1A0A92" w:rsidP="00D00060">
      <w:pPr>
        <w:pStyle w:val="2"/>
        <w:bidi/>
        <w:rPr>
          <w:rtl/>
          <w:lang w:bidi="ar-SA"/>
        </w:rPr>
      </w:pPr>
      <w:r>
        <w:rPr>
          <w:rtl/>
          <w:lang w:bidi="ar-SA"/>
        </w:rPr>
        <w:br w:type="column"/>
      </w:r>
      <w:bookmarkStart w:id="41" w:name="_Toc533253114"/>
      <w:r w:rsidR="00AE6BA7" w:rsidRPr="00213446">
        <w:rPr>
          <w:lang w:bidi="ar-SA"/>
        </w:rPr>
        <w:lastRenderedPageBreak/>
        <w:sym w:font="Wingdings" w:char="F0C3"/>
      </w:r>
      <w:r w:rsidR="00AE6BA7" w:rsidRPr="00213446">
        <w:rPr>
          <w:rtl/>
          <w:lang w:bidi="ar-SA"/>
        </w:rPr>
        <w:t xml:space="preserve"> تاسعا:</w:t>
      </w:r>
      <w:r w:rsidR="00AE6BA7">
        <w:rPr>
          <w:rtl/>
          <w:lang w:bidi="ar-SA"/>
        </w:rPr>
        <w:t xml:space="preserve"> </w:t>
      </w:r>
      <w:r w:rsidR="00AE6BA7" w:rsidRPr="00213446">
        <w:rPr>
          <w:rtl/>
          <w:lang w:bidi="ar-SA"/>
        </w:rPr>
        <w:t>قواعد مشـــــــــتركة</w:t>
      </w:r>
      <w:bookmarkEnd w:id="41"/>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rtl/>
          <w:lang w:bidi="ar-SA"/>
        </w:rPr>
      </w:pPr>
      <w:r w:rsidRPr="00213446">
        <w:rPr>
          <w:rFonts w:ascii="Traditional Arabic" w:hAnsi="Traditional Arabic" w:cs="Traditional Arabic"/>
          <w:b/>
          <w:bCs/>
          <w:sz w:val="34"/>
          <w:szCs w:val="34"/>
          <w:rtl/>
          <w:lang w:bidi="ar-SA"/>
        </w:rPr>
        <w:t>الأصل بقاء ما كان على حاله</w:t>
      </w:r>
    </w:p>
    <w:p w:rsidR="00AE6BA7" w:rsidRDefault="00AE6BA7" w:rsidP="00AE6BA7">
      <w:pPr>
        <w:pStyle w:val="a6"/>
        <w:bidi/>
        <w:spacing w:after="0" w:line="240" w:lineRule="auto"/>
        <w:ind w:left="0"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 xml:space="preserve">وقد تحدث الشيخ </w:t>
      </w:r>
      <w:proofErr w:type="spellStart"/>
      <w:r w:rsidRPr="00213446">
        <w:rPr>
          <w:rFonts w:ascii="Traditional Arabic" w:hAnsi="Traditional Arabic" w:cs="Traditional Arabic"/>
          <w:sz w:val="34"/>
          <w:szCs w:val="34"/>
          <w:shd w:val="clear" w:color="auto" w:fill="FFFFFF" w:themeFill="background1"/>
          <w:rtl/>
        </w:rPr>
        <w:t>عليش</w:t>
      </w:r>
      <w:proofErr w:type="spellEnd"/>
      <w:r w:rsidRPr="00213446">
        <w:rPr>
          <w:rFonts w:ascii="Traditional Arabic" w:hAnsi="Traditional Arabic" w:cs="Traditional Arabic"/>
          <w:sz w:val="34"/>
          <w:szCs w:val="34"/>
          <w:shd w:val="clear" w:color="auto" w:fill="FFFFFF" w:themeFill="background1"/>
          <w:rtl/>
        </w:rPr>
        <w:t xml:space="preserve"> </w:t>
      </w:r>
      <w:r w:rsidR="00AC4CA5">
        <w:rPr>
          <w:rFonts w:ascii="Traditional Arabic" w:hAnsi="Traditional Arabic" w:cs="Traditional Arabic"/>
          <w:sz w:val="34"/>
          <w:szCs w:val="34"/>
          <w:shd w:val="clear" w:color="auto" w:fill="FFFFFF" w:themeFill="background1"/>
          <w:rtl/>
        </w:rPr>
        <w:t>رحمه الله</w:t>
      </w:r>
      <w:r w:rsidRPr="00213446">
        <w:rPr>
          <w:rFonts w:ascii="Traditional Arabic" w:hAnsi="Traditional Arabic" w:cs="Traditional Arabic"/>
          <w:sz w:val="34"/>
          <w:szCs w:val="34"/>
          <w:shd w:val="clear" w:color="auto" w:fill="FFFFFF" w:themeFill="background1"/>
          <w:rtl/>
        </w:rPr>
        <w:t xml:space="preserve"> عن هذه القاعدة في مسألة الشك في الحدث الذي هو شك في المانع لا في الشرط، لتحقق الوضوء فوجب طرح الشك</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البناء على أصل الحال الذي هو الطهارة، لأن الأصل بقاء ما كان على حاله</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161"/>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shd w:val="clear" w:color="auto" w:fill="FFFFFF" w:themeFill="background1"/>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 xml:space="preserve">الأصل بقاء كل أمر على حكمه الأصلي </w:t>
      </w:r>
    </w:p>
    <w:p w:rsidR="00AE6BA7" w:rsidRDefault="00AE6BA7" w:rsidP="00AE6BA7">
      <w:pPr>
        <w:bidi/>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وردت في فصل صلاة الاستسقاء في حديثه عن ندب إعادة صلاة الاستسقاء إذا لم يحصل المطلوب قال:"</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الأصل بقاء كل أمر على حكمه الأصلي"</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62"/>
      </w:r>
      <w:r w:rsidRPr="00513D53">
        <w:rPr>
          <w:rStyle w:val="a4"/>
          <w:rFonts w:ascii="Traditional Arabic" w:hAnsi="Traditional Arabic" w:cs="Traditional Arabic"/>
          <w:sz w:val="34"/>
          <w:szCs w:val="34"/>
          <w:rtl/>
          <w:lang w:bidi="ar-SA"/>
        </w:rPr>
        <w:t>)</w:t>
      </w:r>
    </w:p>
    <w:p w:rsidR="00D00060" w:rsidRPr="00213446" w:rsidRDefault="00D00060" w:rsidP="00D00060">
      <w:pPr>
        <w:bidi/>
        <w:spacing w:after="0" w:line="240" w:lineRule="auto"/>
        <w:ind w:firstLine="709"/>
        <w:jc w:val="both"/>
        <w:rPr>
          <w:rFonts w:ascii="Traditional Arabic" w:hAnsi="Traditional Arabic" w:cs="Traditional Arabic"/>
          <w:sz w:val="34"/>
          <w:szCs w:val="34"/>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 xml:space="preserve">لا يترك واجب لتحصيل مندوب </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وردت في فصل الطهارة في حديثه عمن اطلع على النجس </w:t>
      </w:r>
      <w:proofErr w:type="spellStart"/>
      <w:r w:rsidRPr="00213446">
        <w:rPr>
          <w:rFonts w:ascii="Traditional Arabic" w:hAnsi="Traditional Arabic" w:cs="Traditional Arabic"/>
          <w:sz w:val="34"/>
          <w:szCs w:val="34"/>
          <w:rtl/>
          <w:lang w:bidi="ar-SA"/>
        </w:rPr>
        <w:t>المعفو</w:t>
      </w:r>
      <w:proofErr w:type="spellEnd"/>
      <w:r w:rsidRPr="00213446">
        <w:rPr>
          <w:rFonts w:ascii="Traditional Arabic" w:hAnsi="Traditional Arabic" w:cs="Traditional Arabic"/>
          <w:sz w:val="34"/>
          <w:szCs w:val="34"/>
          <w:rtl/>
          <w:lang w:bidi="ar-SA"/>
        </w:rPr>
        <w:t xml:space="preserve"> عنه</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هو في صلاته</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لو نفلا فلا يندب له غسلها حتى يتم الصلاة لأنه</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جب بالشروع فيها </w:t>
      </w:r>
      <w:proofErr w:type="spellStart"/>
      <w:r w:rsidRPr="00213446">
        <w:rPr>
          <w:rFonts w:ascii="Traditional Arabic" w:hAnsi="Traditional Arabic" w:cs="Traditional Arabic"/>
          <w:sz w:val="34"/>
          <w:szCs w:val="34"/>
          <w:rtl/>
          <w:lang w:bidi="ar-SA"/>
        </w:rPr>
        <w:t>قال:"</w:t>
      </w:r>
      <w:proofErr w:type="gramStart"/>
      <w:r w:rsidRPr="00213446">
        <w:rPr>
          <w:rFonts w:ascii="Traditional Arabic" w:hAnsi="Traditional Arabic" w:cs="Traditional Arabic"/>
          <w:sz w:val="34"/>
          <w:szCs w:val="34"/>
          <w:rtl/>
          <w:lang w:bidi="ar-SA"/>
        </w:rPr>
        <w:t>و</w:t>
      </w:r>
      <w:proofErr w:type="spellEnd"/>
      <w:r w:rsidRPr="00213446">
        <w:rPr>
          <w:rFonts w:ascii="Traditional Arabic" w:hAnsi="Traditional Arabic" w:cs="Traditional Arabic"/>
          <w:sz w:val="34"/>
          <w:szCs w:val="34"/>
          <w:rtl/>
          <w:lang w:bidi="ar-SA"/>
        </w:rPr>
        <w:t xml:space="preserve"> لا</w:t>
      </w:r>
      <w:proofErr w:type="gramEnd"/>
      <w:r w:rsidRPr="00213446">
        <w:rPr>
          <w:rFonts w:ascii="Traditional Arabic" w:hAnsi="Traditional Arabic" w:cs="Traditional Arabic"/>
          <w:sz w:val="34"/>
          <w:szCs w:val="34"/>
          <w:rtl/>
          <w:lang w:bidi="ar-SA"/>
        </w:rPr>
        <w:t xml:space="preserve"> يترك واجب لتحصيل مندوب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6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rtl/>
          <w:lang w:bidi="ar-SA"/>
        </w:rPr>
      </w:pPr>
    </w:p>
    <w:p w:rsidR="00AE6BA7" w:rsidRDefault="00AE6BA7" w:rsidP="00AE6BA7">
      <w:pPr>
        <w:pStyle w:val="a6"/>
        <w:numPr>
          <w:ilvl w:val="0"/>
          <w:numId w:val="16"/>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المندوب لا يكفي عن الفرض</w:t>
      </w:r>
      <w:r w:rsidR="00EB35C8">
        <w:rPr>
          <w:rFonts w:ascii="Traditional Arabic" w:hAnsi="Traditional Arabic" w:cs="Traditional Arabic"/>
          <w:sz w:val="34"/>
          <w:szCs w:val="34"/>
          <w:rtl/>
          <w:lang w:bidi="ar-SA"/>
        </w:rPr>
        <w:t>.</w:t>
      </w:r>
    </w:p>
    <w:p w:rsidR="00D00060" w:rsidRPr="00213446" w:rsidRDefault="00D00060" w:rsidP="00D00060">
      <w:pPr>
        <w:pStyle w:val="a6"/>
        <w:bidi/>
        <w:spacing w:after="0" w:line="240" w:lineRule="auto"/>
        <w:ind w:left="709"/>
        <w:jc w:val="both"/>
        <w:rPr>
          <w:rFonts w:ascii="Traditional Arabic" w:hAnsi="Traditional Arabic" w:cs="Traditional Arabic"/>
          <w:sz w:val="34"/>
          <w:szCs w:val="34"/>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نية الفضيلة لا تكفي عن نية الفريضة</w:t>
      </w:r>
      <w:r w:rsidR="00EB35C8">
        <w:rPr>
          <w:rFonts w:ascii="Traditional Arabic" w:hAnsi="Traditional Arabic" w:cs="Traditional Arabic"/>
          <w:sz w:val="34"/>
          <w:szCs w:val="34"/>
          <w:rtl/>
          <w:lang w:bidi="ar-SA"/>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ذكرها في فصل فرائض الوضوء، </w:t>
      </w:r>
      <w:proofErr w:type="gramStart"/>
      <w:r w:rsidRPr="00213446">
        <w:rPr>
          <w:rFonts w:ascii="Traditional Arabic" w:hAnsi="Traditional Arabic" w:cs="Traditional Arabic"/>
          <w:sz w:val="34"/>
          <w:szCs w:val="34"/>
          <w:rtl/>
          <w:lang w:bidi="ar-SA"/>
        </w:rPr>
        <w:t>في من</w:t>
      </w:r>
      <w:proofErr w:type="gramEnd"/>
      <w:r w:rsidRPr="00213446">
        <w:rPr>
          <w:rFonts w:ascii="Traditional Arabic" w:hAnsi="Traditional Arabic" w:cs="Traditional Arabic"/>
          <w:sz w:val="34"/>
          <w:szCs w:val="34"/>
          <w:rtl/>
          <w:lang w:bidi="ar-SA"/>
        </w:rPr>
        <w:t xml:space="preserve"> جدد وضوءه بنية الفضيلة فتبين له أن حدثه كان قبل التجديد، فلا يجزأه ذلك الوضوء لصلاة الفرض، لأن نية الفضيلة لا تكفي عن نية الفريضة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6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b/>
          <w:bCs/>
          <w:sz w:val="34"/>
          <w:szCs w:val="34"/>
          <w:rtl/>
          <w:lang w:bidi="ar-SA"/>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غير الواجب لا يقوم مقام الواجب</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ساقها المؤلف في فصل موجبات الغسل، في مسألة نية الغسل للجمعة مع قيام الجنابة، فلا ينوب الأول عن الثاني لأن غسل الجمعة سنة وغسل الجنابة واجب، قال: "وغير الواجب لا يقوم مقام الواجب</w:t>
      </w:r>
      <w:r w:rsidRPr="00213446">
        <w:rPr>
          <w:rStyle w:val="a4"/>
          <w:rFonts w:ascii="Traditional Arabic" w:hAnsi="Traditional Arabic" w:cs="Traditional Arabic"/>
          <w:sz w:val="34"/>
          <w:szCs w:val="34"/>
          <w:rtl/>
          <w:lang w:bidi="ar-SA"/>
        </w:rPr>
        <w:t xml:space="preserve">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6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1A0A92" w:rsidRDefault="001A0A92" w:rsidP="001A0A92">
      <w:pPr>
        <w:pStyle w:val="a6"/>
        <w:bidi/>
        <w:spacing w:after="0" w:line="240" w:lineRule="auto"/>
        <w:ind w:left="0" w:firstLine="709"/>
        <w:jc w:val="both"/>
        <w:rPr>
          <w:rFonts w:ascii="Traditional Arabic" w:hAnsi="Traditional Arabic" w:cs="Traditional Arabic"/>
          <w:sz w:val="34"/>
          <w:szCs w:val="34"/>
          <w:rtl/>
          <w:lang w:bidi="ar-SA"/>
        </w:rPr>
      </w:pPr>
    </w:p>
    <w:p w:rsidR="001A0A92" w:rsidRPr="00213446" w:rsidRDefault="001A0A92" w:rsidP="001A0A92">
      <w:pPr>
        <w:pStyle w:val="a6"/>
        <w:bidi/>
        <w:spacing w:after="0" w:line="240" w:lineRule="auto"/>
        <w:ind w:left="0" w:firstLine="709"/>
        <w:jc w:val="both"/>
        <w:rPr>
          <w:rFonts w:ascii="Traditional Arabic" w:hAnsi="Traditional Arabic" w:cs="Traditional Arabic"/>
          <w:sz w:val="34"/>
          <w:szCs w:val="34"/>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ما توقف الواجب عليه فهو واجب</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وردت في فصل فرائض الوضوء في حديثه عن غسل الوجه قال:" ولا يتم غسل الوجه إلا بغسل جزء يسير من الرأس فهو واجب لتوقف تمام الواجب عليه</w:t>
      </w:r>
      <w:r w:rsidRPr="00213446">
        <w:rPr>
          <w:rStyle w:val="a4"/>
          <w:rFonts w:ascii="Traditional Arabic" w:hAnsi="Traditional Arabic" w:cs="Traditional Arabic"/>
          <w:sz w:val="34"/>
          <w:szCs w:val="34"/>
          <w:rtl/>
          <w:lang w:bidi="ar-SA"/>
        </w:rPr>
        <w:t xml:space="preserve">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6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1A0A92" w:rsidRPr="00213446" w:rsidRDefault="001A0A92" w:rsidP="001A0A92">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D00060">
      <w:pPr>
        <w:pStyle w:val="2"/>
        <w:bidi/>
        <w:rPr>
          <w:rtl/>
          <w:lang w:bidi="ar-SA"/>
        </w:rPr>
      </w:pPr>
      <w:bookmarkStart w:id="42" w:name="_Toc533253115"/>
      <w:r w:rsidRPr="00213446">
        <w:rPr>
          <w:lang w:bidi="ar-SA"/>
        </w:rPr>
        <w:sym w:font="Wingdings" w:char="F0C3"/>
      </w:r>
      <w:r w:rsidRPr="00213446">
        <w:rPr>
          <w:rtl/>
          <w:lang w:bidi="ar-SA"/>
        </w:rPr>
        <w:t xml:space="preserve"> عاشرا:</w:t>
      </w:r>
      <w:r>
        <w:rPr>
          <w:rtl/>
          <w:lang w:bidi="ar-SA"/>
        </w:rPr>
        <w:t xml:space="preserve"> </w:t>
      </w:r>
      <w:r w:rsidRPr="00213446">
        <w:rPr>
          <w:rtl/>
          <w:lang w:bidi="ar-SA"/>
        </w:rPr>
        <w:t>قــــواعـــد عامـــــــــة</w:t>
      </w:r>
      <w:bookmarkEnd w:id="42"/>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 xml:space="preserve">التابع يشرف بشرف </w:t>
      </w:r>
      <w:proofErr w:type="spellStart"/>
      <w:r w:rsidRPr="00213446">
        <w:rPr>
          <w:rFonts w:ascii="Traditional Arabic" w:hAnsi="Traditional Arabic" w:cs="Traditional Arabic"/>
          <w:b/>
          <w:bCs/>
          <w:sz w:val="34"/>
          <w:szCs w:val="34"/>
          <w:rtl/>
          <w:lang w:bidi="ar-SA"/>
        </w:rPr>
        <w:t>متبوعه</w:t>
      </w:r>
      <w:proofErr w:type="spellEnd"/>
    </w:p>
    <w:p w:rsidR="00AE6BA7" w:rsidRDefault="00AE6BA7" w:rsidP="00AE6BA7">
      <w:pPr>
        <w:bidi/>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ذكرها المؤلف في مقدمة الكتاب</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 xml:space="preserve">في شرحه ل "أفضل الأمم" </w:t>
      </w:r>
      <w:proofErr w:type="spellStart"/>
      <w:r w:rsidRPr="00213446">
        <w:rPr>
          <w:rFonts w:ascii="Traditional Arabic" w:hAnsi="Traditional Arabic" w:cs="Traditional Arabic"/>
          <w:sz w:val="34"/>
          <w:szCs w:val="34"/>
          <w:rtl/>
          <w:lang w:bidi="ar-SA"/>
        </w:rPr>
        <w:t>قال:"</w:t>
      </w:r>
      <w:proofErr w:type="gramStart"/>
      <w:r w:rsidRPr="00213446">
        <w:rPr>
          <w:rFonts w:ascii="Traditional Arabic" w:hAnsi="Traditional Arabic" w:cs="Traditional Arabic"/>
          <w:sz w:val="34"/>
          <w:szCs w:val="34"/>
          <w:rtl/>
          <w:lang w:bidi="ar-SA"/>
        </w:rPr>
        <w:t>و</w:t>
      </w:r>
      <w:proofErr w:type="spellEnd"/>
      <w:r w:rsidRPr="00213446">
        <w:rPr>
          <w:rFonts w:ascii="Traditional Arabic" w:hAnsi="Traditional Arabic" w:cs="Traditional Arabic"/>
          <w:sz w:val="34"/>
          <w:szCs w:val="34"/>
          <w:rtl/>
          <w:lang w:bidi="ar-SA"/>
        </w:rPr>
        <w:t xml:space="preserve"> أفضلية</w:t>
      </w:r>
      <w:proofErr w:type="gramEnd"/>
      <w:r w:rsidRPr="00213446">
        <w:rPr>
          <w:rFonts w:ascii="Traditional Arabic" w:hAnsi="Traditional Arabic" w:cs="Traditional Arabic"/>
          <w:sz w:val="34"/>
          <w:szCs w:val="34"/>
          <w:rtl/>
          <w:lang w:bidi="ar-SA"/>
        </w:rPr>
        <w:t xml:space="preserve"> أمته ـ </w:t>
      </w:r>
      <w:r>
        <w:rPr>
          <w:rFonts w:ascii="Traditional Arabic" w:hAnsi="Traditional Arabic" w:cs="Traditional Arabic"/>
          <w:sz w:val="34"/>
          <w:szCs w:val="34"/>
          <w:rtl/>
          <w:lang w:bidi="ar-SA"/>
        </w:rPr>
        <w:t>صلى الله عليه وسلم</w:t>
      </w:r>
      <w:r w:rsidRPr="00213446">
        <w:rPr>
          <w:rFonts w:ascii="Traditional Arabic" w:hAnsi="Traditional Arabic" w:cs="Traditional Arabic"/>
          <w:sz w:val="34"/>
          <w:szCs w:val="34"/>
          <w:rtl/>
          <w:lang w:bidi="ar-SA"/>
        </w:rPr>
        <w:t xml:space="preserve"> ـ على باقي الأمم لأفضليته ـ </w:t>
      </w:r>
      <w:r>
        <w:rPr>
          <w:rFonts w:ascii="Traditional Arabic" w:hAnsi="Traditional Arabic" w:cs="Traditional Arabic"/>
          <w:sz w:val="34"/>
          <w:szCs w:val="34"/>
          <w:rtl/>
          <w:lang w:bidi="ar-SA"/>
        </w:rPr>
        <w:t>صلى الله عليه وسلم</w:t>
      </w:r>
      <w:r w:rsidRPr="00213446">
        <w:rPr>
          <w:rFonts w:ascii="Traditional Arabic" w:hAnsi="Traditional Arabic" w:cs="Traditional Arabic"/>
          <w:sz w:val="34"/>
          <w:szCs w:val="34"/>
          <w:rtl/>
          <w:lang w:bidi="ar-SA"/>
        </w:rPr>
        <w:t xml:space="preserve"> ـ على باقي المرسلين إذ التابع يشرف بشرف </w:t>
      </w:r>
      <w:proofErr w:type="spellStart"/>
      <w:r w:rsidRPr="00213446">
        <w:rPr>
          <w:rFonts w:ascii="Traditional Arabic" w:hAnsi="Traditional Arabic" w:cs="Traditional Arabic"/>
          <w:sz w:val="34"/>
          <w:szCs w:val="34"/>
          <w:rtl/>
          <w:lang w:bidi="ar-SA"/>
        </w:rPr>
        <w:t>متبوعه</w:t>
      </w:r>
      <w:proofErr w:type="spellEnd"/>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6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Pr="00213446" w:rsidRDefault="00D00060" w:rsidP="00D00060">
      <w:pPr>
        <w:bidi/>
        <w:spacing w:after="0" w:line="240" w:lineRule="auto"/>
        <w:ind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من استظهر شيئا يستظهر ما بني عليه</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وردت في فصل فرائض الوضوء في حديثه عن </w:t>
      </w:r>
      <w:proofErr w:type="spellStart"/>
      <w:r w:rsidRPr="00213446">
        <w:rPr>
          <w:rFonts w:ascii="Traditional Arabic" w:hAnsi="Traditional Arabic" w:cs="Traditional Arabic"/>
          <w:sz w:val="34"/>
          <w:szCs w:val="34"/>
          <w:rtl/>
          <w:lang w:bidi="ar-SA"/>
        </w:rPr>
        <w:t>الخلا</w:t>
      </w:r>
      <w:proofErr w:type="spellEnd"/>
      <w:r w:rsidRPr="00213446">
        <w:rPr>
          <w:rFonts w:ascii="Traditional Arabic" w:hAnsi="Traditional Arabic" w:cs="Traditional Arabic"/>
          <w:sz w:val="34"/>
          <w:szCs w:val="34"/>
          <w:rtl/>
          <w:lang w:bidi="ar-SA"/>
        </w:rPr>
        <w:t xml:space="preserve"> ف بين الفقهاء في مسألة ارتفاع الحدث عن كل عضو بانفراده أو </w:t>
      </w:r>
      <w:proofErr w:type="spellStart"/>
      <w:proofErr w:type="gramStart"/>
      <w:r w:rsidRPr="00213446">
        <w:rPr>
          <w:rFonts w:ascii="Traditional Arabic" w:hAnsi="Traditional Arabic" w:cs="Traditional Arabic"/>
          <w:sz w:val="34"/>
          <w:szCs w:val="34"/>
          <w:rtl/>
          <w:lang w:bidi="ar-SA"/>
        </w:rPr>
        <w:t>لا؟قال</w:t>
      </w:r>
      <w:proofErr w:type="spellEnd"/>
      <w:proofErr w:type="gramEnd"/>
      <w:r w:rsidRPr="00213446">
        <w:rPr>
          <w:rFonts w:ascii="Traditional Arabic" w:hAnsi="Traditional Arabic" w:cs="Traditional Arabic"/>
          <w:sz w:val="34"/>
          <w:szCs w:val="34"/>
          <w:rtl/>
          <w:lang w:bidi="ar-SA"/>
        </w:rPr>
        <w:t>:"في التوضيح: إذا غسل الوجه</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في قول يرتفع الحدث</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في قول لا يرتفع الحدث إلا بعد غسل الرجلين، قال في البيان: والأول قول ابن القاسم في سماع عيسى عنه</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الثاني لسحنون والأول</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أطهر</w:t>
      </w:r>
      <w:r w:rsidR="00EB35C8">
        <w:rPr>
          <w:rFonts w:ascii="Traditional Arabic" w:hAnsi="Traditional Arabic" w:cs="Traditional Arabic"/>
          <w:sz w:val="34"/>
          <w:szCs w:val="34"/>
          <w:rtl/>
          <w:lang w:bidi="ar-SA"/>
        </w:rPr>
        <w:t>.</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أجيب عن المصنف بأن من حفظ حجة</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إن سلمنا أنه لم يطلع عليه في كتب ابن رشد فالأصل أن من استظهر شيئا يستظهر ما بني عليه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6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 xml:space="preserve">النادر لا حكم له </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ساق ال</w:t>
      </w:r>
      <w:r w:rsidRPr="00213446">
        <w:rPr>
          <w:rFonts w:ascii="Traditional Arabic" w:hAnsi="Traditional Arabic" w:cs="Traditional Arabic"/>
          <w:sz w:val="34"/>
          <w:szCs w:val="34"/>
          <w:rtl/>
          <w:lang w:bidi="ar-SA"/>
        </w:rPr>
        <w:t>ش</w:t>
      </w:r>
      <w:proofErr w:type="spellStart"/>
      <w:r w:rsidRPr="00213446">
        <w:rPr>
          <w:rFonts w:ascii="Traditional Arabic" w:hAnsi="Traditional Arabic" w:cs="Traditional Arabic"/>
          <w:sz w:val="34"/>
          <w:szCs w:val="34"/>
          <w:rtl/>
        </w:rPr>
        <w:t>يخ</w:t>
      </w:r>
      <w:proofErr w:type="spellEnd"/>
      <w:r w:rsidRPr="00213446">
        <w:rPr>
          <w:rFonts w:ascii="Traditional Arabic" w:hAnsi="Traditional Arabic" w:cs="Traditional Arabic"/>
          <w:sz w:val="34"/>
          <w:szCs w:val="34"/>
          <w:rtl/>
        </w:rPr>
        <w:t xml:space="preserve">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هذه القاعدة في مواطن كثيرة، ومن ذلك: أن الوضوء لا ينتقض باللمس إن انتفيا قصد اللذة و</w:t>
      </w:r>
      <w:r w:rsidRPr="00213446">
        <w:rPr>
          <w:rFonts w:ascii="Traditional Arabic" w:hAnsi="Traditional Arabic" w:cs="Traditional Arabic"/>
          <w:sz w:val="34"/>
          <w:szCs w:val="34"/>
          <w:rtl/>
          <w:lang w:bidi="ar-SA"/>
        </w:rPr>
        <w:t>وجدانها</w:t>
      </w:r>
      <w:r w:rsidRPr="00213446">
        <w:rPr>
          <w:rFonts w:ascii="Traditional Arabic" w:hAnsi="Traditional Arabic" w:cs="Traditional Arabic"/>
          <w:sz w:val="34"/>
          <w:szCs w:val="34"/>
          <w:rtl/>
        </w:rPr>
        <w:t>، إلا القبلة بفم، فإنها تنقض الوضوء مطلقا دون تقييد بقصد اللذة ووجدانها لأنها لا تنفك عن وجدانها غالبا</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النادر لا حكم له</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69"/>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lastRenderedPageBreak/>
        <w:t xml:space="preserve">وفي مسألة حيض الحامل، أنها إذا كانت تحيض لزم أن لا يدخل الحيض على </w:t>
      </w:r>
      <w:proofErr w:type="spellStart"/>
      <w:proofErr w:type="gramStart"/>
      <w:r w:rsidRPr="00213446">
        <w:rPr>
          <w:rFonts w:ascii="Traditional Arabic" w:hAnsi="Traditional Arabic" w:cs="Traditional Arabic"/>
          <w:sz w:val="34"/>
          <w:szCs w:val="34"/>
          <w:rtl/>
        </w:rPr>
        <w:t>عدمه</w:t>
      </w:r>
      <w:r>
        <w:rPr>
          <w:rFonts w:ascii="Traditional Arabic" w:hAnsi="Traditional Arabic" w:cs="Traditional Arabic"/>
          <w:sz w:val="34"/>
          <w:szCs w:val="34"/>
          <w:rtl/>
        </w:rPr>
        <w:t>،</w:t>
      </w:r>
      <w:r w:rsidRPr="00213446">
        <w:rPr>
          <w:rFonts w:ascii="Traditional Arabic" w:hAnsi="Traditional Arabic" w:cs="Traditional Arabic"/>
          <w:sz w:val="34"/>
          <w:szCs w:val="34"/>
          <w:rtl/>
        </w:rPr>
        <w:t>و</w:t>
      </w:r>
      <w:proofErr w:type="spellEnd"/>
      <w:proofErr w:type="gramEnd"/>
      <w:r w:rsidRPr="00213446">
        <w:rPr>
          <w:rFonts w:ascii="Traditional Arabic" w:hAnsi="Traditional Arabic" w:cs="Traditional Arabic"/>
          <w:sz w:val="34"/>
          <w:szCs w:val="34"/>
          <w:rtl/>
        </w:rPr>
        <w:t xml:space="preserve"> براءة الرحم، إذ الغالب</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عدمه،</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فإذا حصل نزوله، وتكاثر مدة الحمل، فإنه يكتفي به في العدة</w:t>
      </w:r>
      <w:r>
        <w:rPr>
          <w:rFonts w:ascii="Traditional Arabic" w:hAnsi="Traditional Arabic" w:cs="Traditional Arabic"/>
          <w:sz w:val="34"/>
          <w:szCs w:val="34"/>
          <w:rtl/>
        </w:rPr>
        <w:t xml:space="preserve"> </w:t>
      </w:r>
      <w:proofErr w:type="spellStart"/>
      <w:r>
        <w:rPr>
          <w:rFonts w:ascii="Traditional Arabic" w:hAnsi="Traditional Arabic" w:cs="Traditional Arabic"/>
          <w:sz w:val="34"/>
          <w:szCs w:val="34"/>
          <w:rtl/>
        </w:rPr>
        <w:t>و</w:t>
      </w:r>
      <w:r w:rsidRPr="00213446">
        <w:rPr>
          <w:rFonts w:ascii="Traditional Arabic" w:hAnsi="Traditional Arabic" w:cs="Traditional Arabic"/>
          <w:sz w:val="34"/>
          <w:szCs w:val="34"/>
          <w:rtl/>
        </w:rPr>
        <w:t>الإستبراء</w:t>
      </w:r>
      <w:proofErr w:type="spellEnd"/>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رفقا بالنساء اعتبارا للغالب وطرحا للنادر</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70"/>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1A0A92" w:rsidRPr="00213446" w:rsidRDefault="001A0A92" w:rsidP="001A0A92">
      <w:pPr>
        <w:pStyle w:val="a6"/>
        <w:bidi/>
        <w:spacing w:after="0" w:line="240" w:lineRule="auto"/>
        <w:ind w:left="0" w:firstLine="709"/>
        <w:jc w:val="both"/>
        <w:rPr>
          <w:rFonts w:ascii="Traditional Arabic" w:hAnsi="Traditional Arabic" w:cs="Traditional Arabic"/>
          <w:sz w:val="34"/>
          <w:szCs w:val="34"/>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المعدوم شرعا كالمعدوم حسا</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وقد أورد الشيخ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هذه القاعدة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في سياقات مختلفة ومن ذلك:</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الرخصة القاصرة على السفر لا يفعلها العاصي به لأنه معدوم شرعا وهو كالمعدوم حسا</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71"/>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وفي تيمم العاجز عن الطهارة لفقده</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آلة مباحة لأخذ الماء من البئر </w:t>
      </w:r>
      <w:proofErr w:type="spellStart"/>
      <w:r w:rsidRPr="00213446">
        <w:rPr>
          <w:rFonts w:ascii="Traditional Arabic" w:hAnsi="Traditional Arabic" w:cs="Traditional Arabic"/>
          <w:sz w:val="34"/>
          <w:szCs w:val="34"/>
          <w:rtl/>
        </w:rPr>
        <w:t>قال:"ووجود</w:t>
      </w:r>
      <w:proofErr w:type="spellEnd"/>
      <w:r w:rsidRPr="00213446">
        <w:rPr>
          <w:rFonts w:ascii="Traditional Arabic" w:hAnsi="Traditional Arabic" w:cs="Traditional Arabic"/>
          <w:sz w:val="34"/>
          <w:szCs w:val="34"/>
          <w:rtl/>
        </w:rPr>
        <w:t xml:space="preserve"> آلة محرمة كإناء نقد كعدمه لأن المعدوم شرعا كالمعدوم حسا"</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72"/>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يكره سلام خطيب الجمعة على الناس عند انتهاء صعوده المنبر،</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لا يجب رده لأنه معدوم شرعا وهو كالمعدوم حسا</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173"/>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rtl/>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 xml:space="preserve">عدم الشرط يستلزم عدم المشروط </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وردت في فصل مسح الخف بدلا من غسل الرجلين في الوضوء بشرط عدم الخرق في الخف أو الجورب قدر ثلث القدم يقينا بل</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إن شك في كونه قدر الثلث أو أقل لأن الغسل هو الأصل فيرجع له عند الشك في محل الرخصة قال </w:t>
      </w:r>
      <w:proofErr w:type="spellStart"/>
      <w:r w:rsidRPr="00213446">
        <w:rPr>
          <w:rFonts w:ascii="Traditional Arabic" w:hAnsi="Traditional Arabic" w:cs="Traditional Arabic"/>
          <w:sz w:val="34"/>
          <w:szCs w:val="34"/>
          <w:rtl/>
          <w:lang w:bidi="ar-SA"/>
        </w:rPr>
        <w:t>المؤلف:"ولأن</w:t>
      </w:r>
      <w:proofErr w:type="spellEnd"/>
      <w:r w:rsidRPr="00213446">
        <w:rPr>
          <w:rFonts w:ascii="Traditional Arabic" w:hAnsi="Traditional Arabic" w:cs="Traditional Arabic"/>
          <w:sz w:val="34"/>
          <w:szCs w:val="34"/>
          <w:rtl/>
          <w:lang w:bidi="ar-SA"/>
        </w:rPr>
        <w:t xml:space="preserve"> هذا شك في الشرط</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الشك في الشرط يستلزم عدم المشروط</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7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bidi/>
        <w:spacing w:after="0" w:line="240" w:lineRule="auto"/>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المشبه لا يساوي المشبه به</w:t>
      </w:r>
    </w:p>
    <w:p w:rsidR="00AE6BA7" w:rsidRDefault="00AE6BA7" w:rsidP="00AE6BA7">
      <w:pPr>
        <w:bidi/>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ذكرها في فصل الحيض والنفاس والاستحاضة وما يتعلق بها في مسألة الحيض حيث قال </w:t>
      </w:r>
      <w:proofErr w:type="gramStart"/>
      <w:r w:rsidRPr="00213446">
        <w:rPr>
          <w:rFonts w:ascii="Traditional Arabic" w:hAnsi="Traditional Arabic" w:cs="Traditional Arabic"/>
          <w:sz w:val="34"/>
          <w:szCs w:val="34"/>
          <w:rtl/>
          <w:lang w:bidi="ar-SA"/>
        </w:rPr>
        <w:t>أن</w:t>
      </w:r>
      <w:proofErr w:type="gramEnd"/>
      <w:r w:rsidRPr="00213446">
        <w:rPr>
          <w:rFonts w:ascii="Traditional Arabic" w:hAnsi="Traditional Arabic" w:cs="Traditional Arabic"/>
          <w:sz w:val="34"/>
          <w:szCs w:val="34"/>
          <w:rtl/>
          <w:lang w:bidi="ar-SA"/>
        </w:rPr>
        <w:t xml:space="preserve"> الصفرة</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الكدرة حيض على المشهور لأنها تشبهه حقيقه</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على أنها تشبيه</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ضعيف</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ليست حيض إذ المشبه لا يقوى قوة المشبه به"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7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Pr="00213446" w:rsidRDefault="00D00060" w:rsidP="00D00060">
      <w:pPr>
        <w:bidi/>
        <w:spacing w:after="0" w:line="240" w:lineRule="auto"/>
        <w:ind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lastRenderedPageBreak/>
        <w:t>الإسلام يجب ما قبله</w:t>
      </w:r>
    </w:p>
    <w:p w:rsidR="00AE6BA7" w:rsidRDefault="00AE6BA7" w:rsidP="00AE6BA7">
      <w:pPr>
        <w:bidi/>
        <w:spacing w:after="0" w:line="240" w:lineRule="auto"/>
        <w:ind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وردت في باب ما يتعلق بأوقات الصلاة،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في حديثه عن صلاة من أسلم في الضروري ثم صلى لا يأثم قال: "لأن الاسلام يجب ما قبله"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7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Pr="00213446" w:rsidRDefault="00D00060" w:rsidP="00D00060">
      <w:pPr>
        <w:bidi/>
        <w:spacing w:after="0" w:line="240" w:lineRule="auto"/>
        <w:ind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لا يتقرب إلى الله تعالى بمنهي عنه</w:t>
      </w:r>
    </w:p>
    <w:p w:rsidR="00AE6BA7" w:rsidRDefault="00AE6BA7" w:rsidP="00AE6BA7">
      <w:pPr>
        <w:bidi/>
        <w:spacing w:after="0" w:line="240" w:lineRule="auto"/>
        <w:ind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ذكرها في الباب السابق ذكره</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في عدم صلاة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 xml:space="preserve">النافلة في الأوقات المنهي عنها </w:t>
      </w:r>
      <w:proofErr w:type="spellStart"/>
      <w:r w:rsidRPr="00213446">
        <w:rPr>
          <w:rFonts w:ascii="Traditional Arabic" w:hAnsi="Traditional Arabic" w:cs="Traditional Arabic"/>
          <w:sz w:val="34"/>
          <w:szCs w:val="34"/>
          <w:rtl/>
          <w:lang w:bidi="ar-SA"/>
        </w:rPr>
        <w:t>قال:"إذ</w:t>
      </w:r>
      <w:proofErr w:type="spellEnd"/>
      <w:r w:rsidRPr="00213446">
        <w:rPr>
          <w:rFonts w:ascii="Traditional Arabic" w:hAnsi="Traditional Arabic" w:cs="Traditional Arabic"/>
          <w:sz w:val="34"/>
          <w:szCs w:val="34"/>
          <w:rtl/>
          <w:lang w:bidi="ar-SA"/>
        </w:rPr>
        <w:t xml:space="preserve"> لا يتقرب إلى الله تعالى بمنهي عنه"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7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Pr="00213446" w:rsidRDefault="00D00060" w:rsidP="00D00060">
      <w:pPr>
        <w:bidi/>
        <w:spacing w:after="0" w:line="240" w:lineRule="auto"/>
        <w:ind w:firstLine="709"/>
        <w:jc w:val="both"/>
        <w:rPr>
          <w:rFonts w:ascii="Traditional Arabic" w:hAnsi="Traditional Arabic" w:cs="Traditional Arabic"/>
          <w:sz w:val="34"/>
          <w:szCs w:val="34"/>
          <w:rtl/>
          <w:lang w:bidi="ar-SA"/>
        </w:rPr>
      </w:pPr>
    </w:p>
    <w:p w:rsidR="00AE6BA7"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 xml:space="preserve">يغتفر في التابع ما لا يغتفر في المتبوع </w:t>
      </w:r>
    </w:p>
    <w:p w:rsidR="00D00060" w:rsidRPr="00213446" w:rsidRDefault="00D00060" w:rsidP="00D00060">
      <w:pPr>
        <w:pStyle w:val="a6"/>
        <w:bidi/>
        <w:spacing w:after="0" w:line="240" w:lineRule="auto"/>
        <w:ind w:left="709"/>
        <w:jc w:val="both"/>
        <w:rPr>
          <w:rFonts w:ascii="Traditional Arabic" w:hAnsi="Traditional Arabic" w:cs="Traditional Arabic"/>
          <w:b/>
          <w:bCs/>
          <w:sz w:val="34"/>
          <w:szCs w:val="34"/>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المتبوع لا يكون تابعا</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وردت في فصل الآذان والإقامة وما يتعلق بهما، في حديثه عن ندب متابعة الحاكي ـ أي الذي يحكي الآذان بعد سماعه ـ للمؤذن مع الاقتصار على ما يجوز له حكيه دون متابعته كليا لأنه يغتفر في التابع ما لا يغتفر في المتبوع</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7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أعلى الشيء ما يحصل بالمبالغة فيه وأقله ما يحصل بدونها</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 ذكرها في فصل فرائض الصلاة وسننها ومندوباتها </w:t>
      </w:r>
      <w:proofErr w:type="spellStart"/>
      <w:r w:rsidRPr="00213446">
        <w:rPr>
          <w:rFonts w:ascii="Traditional Arabic" w:hAnsi="Traditional Arabic" w:cs="Traditional Arabic"/>
          <w:sz w:val="34"/>
          <w:szCs w:val="34"/>
          <w:rtl/>
          <w:lang w:bidi="ar-SA"/>
        </w:rPr>
        <w:t>ومكروهاتها</w:t>
      </w:r>
      <w:proofErr w:type="spellEnd"/>
      <w:r w:rsidRPr="00213446">
        <w:rPr>
          <w:rFonts w:ascii="Traditional Arabic" w:hAnsi="Traditional Arabic" w:cs="Traditional Arabic"/>
          <w:sz w:val="34"/>
          <w:szCs w:val="34"/>
          <w:rtl/>
          <w:lang w:bidi="ar-SA"/>
        </w:rPr>
        <w:t>، في حديثه عن مقدار السر والجهر المجزئ</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7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ما قارب الشيء يعطي حكمه</w:t>
      </w:r>
      <w:r>
        <w:rPr>
          <w:rFonts w:ascii="Traditional Arabic" w:hAnsi="Traditional Arabic" w:cs="Traditional Arabic"/>
          <w:sz w:val="34"/>
          <w:szCs w:val="34"/>
          <w:rtl/>
          <w:lang w:bidi="ar-SA"/>
        </w:rPr>
        <w:t xml:space="preserve"> </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color w:val="000000"/>
          <w:sz w:val="34"/>
          <w:szCs w:val="34"/>
          <w:rtl/>
        </w:rPr>
        <w:t xml:space="preserve">أورد الشيخ </w:t>
      </w:r>
      <w:proofErr w:type="spellStart"/>
      <w:r w:rsidRPr="00213446">
        <w:rPr>
          <w:rFonts w:ascii="Traditional Arabic" w:hAnsi="Traditional Arabic" w:cs="Traditional Arabic"/>
          <w:color w:val="000000"/>
          <w:sz w:val="34"/>
          <w:szCs w:val="34"/>
          <w:rtl/>
        </w:rPr>
        <w:t>عليش</w:t>
      </w:r>
      <w:proofErr w:type="spellEnd"/>
      <w:r w:rsidRPr="00213446">
        <w:rPr>
          <w:rFonts w:ascii="Traditional Arabic" w:hAnsi="Traditional Arabic" w:cs="Traditional Arabic"/>
          <w:color w:val="000000"/>
          <w:sz w:val="34"/>
          <w:szCs w:val="34"/>
          <w:rtl/>
        </w:rPr>
        <w:t>- رحمه الله –</w:t>
      </w:r>
      <w:r>
        <w:rPr>
          <w:rFonts w:ascii="Traditional Arabic" w:hAnsi="Traditional Arabic" w:cs="Traditional Arabic"/>
          <w:color w:val="000000"/>
          <w:sz w:val="34"/>
          <w:szCs w:val="34"/>
          <w:rtl/>
        </w:rPr>
        <w:t xml:space="preserve"> </w:t>
      </w:r>
      <w:r w:rsidRPr="00213446">
        <w:rPr>
          <w:rFonts w:ascii="Traditional Arabic" w:hAnsi="Traditional Arabic" w:cs="Traditional Arabic"/>
          <w:color w:val="000000"/>
          <w:sz w:val="34"/>
          <w:szCs w:val="34"/>
          <w:rtl/>
        </w:rPr>
        <w:t>هذه القاعدة في حديثه عن قضاء الفائتة،</w:t>
      </w:r>
      <w:r>
        <w:rPr>
          <w:rFonts w:ascii="Traditional Arabic" w:hAnsi="Traditional Arabic" w:cs="Traditional Arabic"/>
          <w:color w:val="000000"/>
          <w:sz w:val="34"/>
          <w:szCs w:val="34"/>
          <w:rtl/>
        </w:rPr>
        <w:t xml:space="preserve"> و</w:t>
      </w:r>
      <w:r w:rsidRPr="00213446">
        <w:rPr>
          <w:rFonts w:ascii="Traditional Arabic" w:hAnsi="Traditional Arabic" w:cs="Traditional Arabic"/>
          <w:color w:val="000000"/>
          <w:sz w:val="34"/>
          <w:szCs w:val="34"/>
          <w:rtl/>
        </w:rPr>
        <w:t>ترتيب الحاضرتين</w:t>
      </w:r>
      <w:r>
        <w:rPr>
          <w:rFonts w:ascii="Traditional Arabic" w:hAnsi="Traditional Arabic" w:cs="Traditional Arabic"/>
          <w:color w:val="000000"/>
          <w:sz w:val="34"/>
          <w:szCs w:val="34"/>
          <w:rtl/>
        </w:rPr>
        <w:t xml:space="preserve"> </w:t>
      </w:r>
      <w:proofErr w:type="spellStart"/>
      <w:r>
        <w:rPr>
          <w:rFonts w:ascii="Traditional Arabic" w:hAnsi="Traditional Arabic" w:cs="Traditional Arabic"/>
          <w:color w:val="000000"/>
          <w:sz w:val="34"/>
          <w:szCs w:val="34"/>
          <w:rtl/>
        </w:rPr>
        <w:t>و</w:t>
      </w:r>
      <w:r w:rsidRPr="00213446">
        <w:rPr>
          <w:rFonts w:ascii="Traditional Arabic" w:hAnsi="Traditional Arabic" w:cs="Traditional Arabic"/>
          <w:color w:val="000000"/>
          <w:sz w:val="34"/>
          <w:szCs w:val="34"/>
          <w:rtl/>
        </w:rPr>
        <w:t>الفوائت</w:t>
      </w:r>
      <w:proofErr w:type="spellEnd"/>
      <w:r w:rsidRPr="00213446">
        <w:rPr>
          <w:rFonts w:ascii="Traditional Arabic" w:hAnsi="Traditional Arabic" w:cs="Traditional Arabic"/>
          <w:color w:val="000000"/>
          <w:sz w:val="34"/>
          <w:szCs w:val="34"/>
          <w:rtl/>
        </w:rPr>
        <w:t xml:space="preserve"> في أنفسها</w:t>
      </w:r>
      <w:r>
        <w:rPr>
          <w:rFonts w:ascii="Traditional Arabic" w:hAnsi="Traditional Arabic" w:cs="Traditional Arabic"/>
          <w:color w:val="000000"/>
          <w:sz w:val="34"/>
          <w:szCs w:val="34"/>
          <w:rtl/>
        </w:rPr>
        <w:t>، و</w:t>
      </w:r>
      <w:r w:rsidRPr="00213446">
        <w:rPr>
          <w:rFonts w:ascii="Traditional Arabic" w:hAnsi="Traditional Arabic" w:cs="Traditional Arabic"/>
          <w:color w:val="000000"/>
          <w:sz w:val="34"/>
          <w:szCs w:val="34"/>
          <w:rtl/>
        </w:rPr>
        <w:t>الخلاف الحاصل بين الفقهاء في البناء على ما تقدم، بناء على الخلاف فيما قارب الشيء هل يعطى حكمه أم لا؟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80"/>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lastRenderedPageBreak/>
        <w:t>حق التابع</w:t>
      </w:r>
      <w:r>
        <w:rPr>
          <w:rFonts w:ascii="Traditional Arabic" w:hAnsi="Traditional Arabic" w:cs="Traditional Arabic"/>
          <w:b/>
          <w:bCs/>
          <w:sz w:val="34"/>
          <w:szCs w:val="34"/>
          <w:rtl/>
          <w:lang w:bidi="ar-SA"/>
        </w:rPr>
        <w:t xml:space="preserve"> </w:t>
      </w:r>
      <w:r w:rsidRPr="00213446">
        <w:rPr>
          <w:rFonts w:ascii="Traditional Arabic" w:hAnsi="Traditional Arabic" w:cs="Traditional Arabic"/>
          <w:b/>
          <w:bCs/>
          <w:sz w:val="34"/>
          <w:szCs w:val="34"/>
          <w:rtl/>
          <w:lang w:bidi="ar-SA"/>
        </w:rPr>
        <w:t>لحوق</w:t>
      </w:r>
      <w:r>
        <w:rPr>
          <w:rFonts w:ascii="Traditional Arabic" w:hAnsi="Traditional Arabic" w:cs="Traditional Arabic"/>
          <w:b/>
          <w:bCs/>
          <w:sz w:val="34"/>
          <w:szCs w:val="34"/>
          <w:rtl/>
          <w:lang w:bidi="ar-SA"/>
        </w:rPr>
        <w:t xml:space="preserve"> </w:t>
      </w:r>
      <w:proofErr w:type="spellStart"/>
      <w:r w:rsidRPr="00213446">
        <w:rPr>
          <w:rFonts w:ascii="Traditional Arabic" w:hAnsi="Traditional Arabic" w:cs="Traditional Arabic"/>
          <w:b/>
          <w:bCs/>
          <w:sz w:val="34"/>
          <w:szCs w:val="34"/>
          <w:rtl/>
          <w:lang w:bidi="ar-SA"/>
        </w:rPr>
        <w:t>متبوعه</w:t>
      </w:r>
      <w:proofErr w:type="spellEnd"/>
      <w:r>
        <w:rPr>
          <w:rFonts w:ascii="Traditional Arabic" w:hAnsi="Traditional Arabic" w:cs="Traditional Arabic"/>
          <w:b/>
          <w:bCs/>
          <w:sz w:val="34"/>
          <w:szCs w:val="34"/>
          <w:rtl/>
          <w:lang w:bidi="ar-SA"/>
        </w:rPr>
        <w:t xml:space="preserve"> </w:t>
      </w:r>
      <w:r w:rsidRPr="00213446">
        <w:rPr>
          <w:rFonts w:ascii="Traditional Arabic" w:hAnsi="Traditional Arabic" w:cs="Traditional Arabic"/>
          <w:b/>
          <w:bCs/>
          <w:sz w:val="34"/>
          <w:szCs w:val="34"/>
          <w:rtl/>
          <w:lang w:bidi="ar-SA"/>
        </w:rPr>
        <w:t xml:space="preserve">بالقرب </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ذكرها في فصل سجود السهو فيمن ترتب عليه سجود قبلي فقال:" لا تبطل بترك قبلي ترتب عن ترك أقل من ثلاث سنن بأن كان عن ترك تكبيرتين</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إذا لم تبطل وطال فلا سجود عليه لارتباطه بالصلاة وتبعيته لها وحق التابع لحوق</w:t>
      </w:r>
      <w:r>
        <w:rPr>
          <w:rFonts w:ascii="Traditional Arabic" w:hAnsi="Traditional Arabic" w:cs="Traditional Arabic"/>
          <w:sz w:val="34"/>
          <w:szCs w:val="34"/>
          <w:rtl/>
          <w:lang w:bidi="ar-SA"/>
        </w:rPr>
        <w:t xml:space="preserve"> </w:t>
      </w:r>
      <w:proofErr w:type="spellStart"/>
      <w:r w:rsidRPr="00213446">
        <w:rPr>
          <w:rFonts w:ascii="Traditional Arabic" w:hAnsi="Traditional Arabic" w:cs="Traditional Arabic"/>
          <w:sz w:val="34"/>
          <w:szCs w:val="34"/>
          <w:rtl/>
          <w:lang w:bidi="ar-SA"/>
        </w:rPr>
        <w:t>متبوعه</w:t>
      </w:r>
      <w:proofErr w:type="spellEnd"/>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بالقرب"</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8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الشيء يتبع</w:t>
      </w:r>
      <w:r>
        <w:rPr>
          <w:rFonts w:ascii="Traditional Arabic" w:hAnsi="Traditional Arabic" w:cs="Traditional Arabic"/>
          <w:b/>
          <w:bCs/>
          <w:sz w:val="34"/>
          <w:szCs w:val="34"/>
          <w:rtl/>
          <w:lang w:bidi="ar-SA"/>
        </w:rPr>
        <w:t xml:space="preserve"> </w:t>
      </w:r>
      <w:proofErr w:type="spellStart"/>
      <w:r w:rsidRPr="00213446">
        <w:rPr>
          <w:rFonts w:ascii="Traditional Arabic" w:hAnsi="Traditional Arabic" w:cs="Traditional Arabic"/>
          <w:b/>
          <w:bCs/>
          <w:sz w:val="34"/>
          <w:szCs w:val="34"/>
          <w:rtl/>
          <w:lang w:bidi="ar-SA"/>
        </w:rPr>
        <w:t>متعلقه</w:t>
      </w:r>
      <w:proofErr w:type="spellEnd"/>
      <w:r>
        <w:rPr>
          <w:rFonts w:ascii="Traditional Arabic" w:hAnsi="Traditional Arabic" w:cs="Traditional Arabic"/>
          <w:b/>
          <w:bCs/>
          <w:sz w:val="34"/>
          <w:szCs w:val="34"/>
          <w:rtl/>
          <w:lang w:bidi="ar-SA"/>
        </w:rPr>
        <w:t xml:space="preserve"> </w:t>
      </w:r>
      <w:r w:rsidRPr="00213446">
        <w:rPr>
          <w:rFonts w:ascii="Traditional Arabic" w:hAnsi="Traditional Arabic" w:cs="Traditional Arabic"/>
          <w:b/>
          <w:bCs/>
          <w:sz w:val="34"/>
          <w:szCs w:val="34"/>
          <w:rtl/>
          <w:lang w:bidi="ar-SA"/>
        </w:rPr>
        <w:t>في الشرف</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وردت في باب الصلاة فصل النفل في حديثه عن بدء التحية بمسجد المدينة المنورة بنور ساكنها صلى الله عليه وسلم قبل السلام عليه صلى الله عليه وسلم لتعلقها بالله تعالى وتعلق السلام عليه به </w:t>
      </w:r>
      <w:r>
        <w:rPr>
          <w:rFonts w:ascii="Traditional Arabic" w:hAnsi="Traditional Arabic" w:cs="Traditional Arabic"/>
          <w:sz w:val="34"/>
          <w:szCs w:val="34"/>
          <w:rtl/>
          <w:lang w:bidi="ar-SA"/>
        </w:rPr>
        <w:t xml:space="preserve">صلى الله عليه </w:t>
      </w:r>
      <w:proofErr w:type="spellStart"/>
      <w:r>
        <w:rPr>
          <w:rFonts w:ascii="Traditional Arabic" w:hAnsi="Traditional Arabic" w:cs="Traditional Arabic"/>
          <w:sz w:val="34"/>
          <w:szCs w:val="34"/>
          <w:rtl/>
          <w:lang w:bidi="ar-SA"/>
        </w:rPr>
        <w:t>وسلم</w:t>
      </w:r>
      <w:r w:rsidRPr="00213446">
        <w:rPr>
          <w:rFonts w:ascii="Traditional Arabic" w:hAnsi="Traditional Arabic" w:cs="Traditional Arabic"/>
          <w:sz w:val="34"/>
          <w:szCs w:val="34"/>
          <w:rtl/>
          <w:lang w:bidi="ar-SA"/>
        </w:rPr>
        <w:t>قال</w:t>
      </w:r>
      <w:proofErr w:type="spellEnd"/>
      <w:r w:rsidRPr="00213446">
        <w:rPr>
          <w:rFonts w:ascii="Traditional Arabic" w:hAnsi="Traditional Arabic" w:cs="Traditional Arabic"/>
          <w:sz w:val="34"/>
          <w:szCs w:val="34"/>
          <w:rtl/>
          <w:lang w:bidi="ar-SA"/>
        </w:rPr>
        <w:t xml:space="preserve">:" والشيء يتبع </w:t>
      </w:r>
      <w:proofErr w:type="spellStart"/>
      <w:r w:rsidRPr="00213446">
        <w:rPr>
          <w:rFonts w:ascii="Traditional Arabic" w:hAnsi="Traditional Arabic" w:cs="Traditional Arabic"/>
          <w:sz w:val="34"/>
          <w:szCs w:val="34"/>
          <w:rtl/>
          <w:lang w:bidi="ar-SA"/>
        </w:rPr>
        <w:t>متعلقه</w:t>
      </w:r>
      <w:proofErr w:type="spellEnd"/>
      <w:r w:rsidRPr="00213446">
        <w:rPr>
          <w:rFonts w:ascii="Traditional Arabic" w:hAnsi="Traditional Arabic" w:cs="Traditional Arabic"/>
          <w:sz w:val="34"/>
          <w:szCs w:val="34"/>
          <w:rtl/>
          <w:lang w:bidi="ar-SA"/>
        </w:rPr>
        <w:t xml:space="preserve"> في الشرف"</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82"/>
      </w:r>
      <w:r w:rsidRPr="00513D53">
        <w:rPr>
          <w:rStyle w:val="a4"/>
          <w:rFonts w:ascii="Traditional Arabic" w:hAnsi="Traditional Arabic" w:cs="Traditional Arabic"/>
          <w:sz w:val="34"/>
          <w:szCs w:val="34"/>
          <w:rtl/>
          <w:lang w:bidi="ar-SA"/>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rtl/>
          <w:lang w:bidi="ar-SA"/>
        </w:rPr>
      </w:pPr>
    </w:p>
    <w:p w:rsidR="00AE6BA7"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 xml:space="preserve">الحكم بالمعلق يستلزم الحكم بالمعلق عليه </w:t>
      </w:r>
    </w:p>
    <w:p w:rsidR="00D00060" w:rsidRPr="00213446" w:rsidRDefault="00D00060" w:rsidP="00D00060">
      <w:pPr>
        <w:pStyle w:val="a6"/>
        <w:bidi/>
        <w:spacing w:after="0" w:line="240" w:lineRule="auto"/>
        <w:ind w:left="709"/>
        <w:jc w:val="both"/>
        <w:rPr>
          <w:rFonts w:ascii="Traditional Arabic" w:hAnsi="Traditional Arabic" w:cs="Traditional Arabic"/>
          <w:b/>
          <w:bCs/>
          <w:sz w:val="34"/>
          <w:szCs w:val="34"/>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حكم الحاكم يرفع الخلاف</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ذكرهما في فصل بيان شروط الجمعة، في حديثه عن تعليق سيد عتق رقيقه على صحة الصلاة في مسجد جديد فقال: "إذا قال السيد لرقيقه إن صحت الجمعة في هذا المسجد فأنت حر، وصليت فيه مع صلاتها في العتيق، فإذا حكم الحاكم الحنفي بصحة في المسجد الجديد لزم عتق الرقيق لأن الحكم بالمعلق يستلزم الحكم بالمعلق عليه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8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lang w:bidi="ar-SA"/>
        </w:rPr>
      </w:pPr>
    </w:p>
    <w:p w:rsidR="00AE6BA7" w:rsidRPr="00213446" w:rsidRDefault="00AE6BA7" w:rsidP="00E76A09">
      <w:pPr>
        <w:pStyle w:val="a6"/>
        <w:numPr>
          <w:ilvl w:val="0"/>
          <w:numId w:val="39"/>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 xml:space="preserve">لا يعد من شروط الشيء إلا ما كان خاصا به </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 xml:space="preserve">ذكرها في فصل بيان شروط الجمعة في حديثه عن قيام الخاطب في الخطبتين على جهة الشرطية حيث </w:t>
      </w:r>
      <w:proofErr w:type="spellStart"/>
      <w:r w:rsidRPr="00213446">
        <w:rPr>
          <w:rFonts w:ascii="Traditional Arabic" w:hAnsi="Traditional Arabic" w:cs="Traditional Arabic"/>
          <w:sz w:val="34"/>
          <w:szCs w:val="34"/>
          <w:rtl/>
          <w:lang w:bidi="ar-SA"/>
        </w:rPr>
        <w:t>قال</w:t>
      </w:r>
      <w:r>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"لا</w:t>
      </w:r>
      <w:proofErr w:type="spellEnd"/>
      <w:r w:rsidRPr="00213446">
        <w:rPr>
          <w:rFonts w:ascii="Traditional Arabic" w:hAnsi="Traditional Arabic" w:cs="Traditional Arabic"/>
          <w:sz w:val="34"/>
          <w:szCs w:val="34"/>
          <w:rtl/>
          <w:lang w:bidi="ar-SA"/>
        </w:rPr>
        <w:t xml:space="preserve"> يعد من شروط الشيء إلا ما كان به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8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Default="00D00060" w:rsidP="00D00060">
      <w:pPr>
        <w:pStyle w:val="a6"/>
        <w:bidi/>
        <w:spacing w:after="0" w:line="240" w:lineRule="auto"/>
        <w:ind w:left="0" w:firstLine="709"/>
        <w:jc w:val="both"/>
        <w:rPr>
          <w:rFonts w:ascii="Traditional Arabic" w:hAnsi="Traditional Arabic" w:cs="Traditional Arabic"/>
          <w:sz w:val="34"/>
          <w:szCs w:val="34"/>
          <w:rtl/>
          <w:lang w:bidi="ar-SA"/>
        </w:rPr>
      </w:pPr>
    </w:p>
    <w:p w:rsidR="00D00060" w:rsidRDefault="00D00060" w:rsidP="00D00060">
      <w:pPr>
        <w:pStyle w:val="a6"/>
        <w:bidi/>
        <w:spacing w:after="0" w:line="240" w:lineRule="auto"/>
        <w:ind w:left="0" w:firstLine="709"/>
        <w:jc w:val="both"/>
        <w:rPr>
          <w:rFonts w:ascii="Traditional Arabic" w:hAnsi="Traditional Arabic" w:cs="Traditional Arabic"/>
          <w:sz w:val="34"/>
          <w:szCs w:val="34"/>
          <w:rtl/>
          <w:lang w:bidi="ar-SA"/>
        </w:rPr>
      </w:pPr>
    </w:p>
    <w:p w:rsidR="00D00060" w:rsidRDefault="00D00060" w:rsidP="00D00060">
      <w:pPr>
        <w:pStyle w:val="a6"/>
        <w:bidi/>
        <w:spacing w:after="0" w:line="240" w:lineRule="auto"/>
        <w:ind w:left="0" w:firstLine="709"/>
        <w:jc w:val="both"/>
        <w:rPr>
          <w:rFonts w:ascii="Traditional Arabic" w:hAnsi="Traditional Arabic" w:cs="Traditional Arabic"/>
          <w:sz w:val="34"/>
          <w:szCs w:val="34"/>
          <w:rtl/>
          <w:lang w:bidi="ar-SA"/>
        </w:rPr>
      </w:pP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 xml:space="preserve">الشيء إذا أطلق انصرف إلى أكمله </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وردت في فصل صلاة العيد حيث قال: "</w:t>
      </w:r>
      <w:proofErr w:type="gramStart"/>
      <w:r w:rsidRPr="00213446">
        <w:rPr>
          <w:rFonts w:ascii="Traditional Arabic" w:hAnsi="Traditional Arabic" w:cs="Traditional Arabic"/>
          <w:sz w:val="34"/>
          <w:szCs w:val="34"/>
          <w:rtl/>
          <w:lang w:bidi="ar-SA"/>
        </w:rPr>
        <w:t>و أول</w:t>
      </w:r>
      <w:proofErr w:type="gramEnd"/>
      <w:r w:rsidRPr="00213446">
        <w:rPr>
          <w:rFonts w:ascii="Traditional Arabic" w:hAnsi="Traditional Arabic" w:cs="Traditional Arabic"/>
          <w:sz w:val="34"/>
          <w:szCs w:val="34"/>
          <w:rtl/>
          <w:lang w:bidi="ar-SA"/>
        </w:rPr>
        <w:t xml:space="preserve"> عيد صلاها النبي ـ </w:t>
      </w:r>
      <w:r>
        <w:rPr>
          <w:rFonts w:ascii="Traditional Arabic" w:hAnsi="Traditional Arabic" w:cs="Traditional Arabic"/>
          <w:sz w:val="34"/>
          <w:szCs w:val="34"/>
          <w:rtl/>
          <w:lang w:bidi="ar-SA"/>
        </w:rPr>
        <w:t>صلى الله عليه وسلم</w:t>
      </w:r>
      <w:r w:rsidRPr="00213446">
        <w:rPr>
          <w:rFonts w:ascii="Traditional Arabic" w:hAnsi="Traditional Arabic" w:cs="Traditional Arabic"/>
          <w:sz w:val="34"/>
          <w:szCs w:val="34"/>
          <w:rtl/>
          <w:lang w:bidi="ar-SA"/>
        </w:rPr>
        <w:t xml:space="preserve"> ـ عيد الفطر في ثاني الهجرة سن ركعتان لمأمور بالجمعة أمر إيجاب، لأن الشيء إذا أطلق انصرف إلى أكمله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8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حفظ النفس والمنافع واجب ـ</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ذكرها في الترخيص للمريض ومن خاف على نفسه الهلاك بالفطر في رمضان،</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قال:" لأن حفظ النفس</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المنافع واجب</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8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D00060" w:rsidRPr="00213446" w:rsidRDefault="00D00060" w:rsidP="00D00060">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الغالب كالمحقق</w:t>
      </w:r>
      <w:r w:rsidRPr="00213446">
        <w:rPr>
          <w:rFonts w:ascii="Traditional Arabic" w:hAnsi="Traditional Arabic" w:cs="Traditional Arabic"/>
          <w:sz w:val="34"/>
          <w:szCs w:val="34"/>
          <w:rtl/>
          <w:lang w:bidi="ar-SA"/>
        </w:rPr>
        <w:t xml:space="preserve"> </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وردت في باب الذكاة، </w:t>
      </w:r>
      <w:proofErr w:type="gramStart"/>
      <w:r w:rsidRPr="00213446">
        <w:rPr>
          <w:rFonts w:ascii="Traditional Arabic" w:hAnsi="Traditional Arabic" w:cs="Traditional Arabic"/>
          <w:sz w:val="34"/>
          <w:szCs w:val="34"/>
          <w:rtl/>
          <w:lang w:bidi="ar-SA"/>
        </w:rPr>
        <w:t>في ما</w:t>
      </w:r>
      <w:proofErr w:type="gramEnd"/>
      <w:r w:rsidRPr="00213446">
        <w:rPr>
          <w:rFonts w:ascii="Traditional Arabic" w:hAnsi="Traditional Arabic" w:cs="Traditional Arabic"/>
          <w:sz w:val="34"/>
          <w:szCs w:val="34"/>
          <w:rtl/>
          <w:lang w:bidi="ar-SA"/>
        </w:rPr>
        <w:t xml:space="preserve"> إذا اضطرب الجارح على صيد رآه، فأرسل الصائد الجارح على ما اضطرب هو عليه، ولم ير الصائد الصيد الذي اضطرب الجارح عليه، وليس المكان محصورا بغار أو غيضة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87"/>
      </w:r>
      <w:r w:rsidRPr="00513D53">
        <w:rPr>
          <w:rStyle w:val="a4"/>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فلا يأكل ما قتله أو نفذ مقتله الجارح، إلا أن ينوي ما اضطرب عليه الجارح فيؤكل بناء على أن الغالب كالمحقق</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8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910D40" w:rsidRPr="00213446" w:rsidRDefault="00910D40" w:rsidP="00910D40">
      <w:pPr>
        <w:pStyle w:val="a6"/>
        <w:bidi/>
        <w:spacing w:after="0" w:line="240" w:lineRule="auto"/>
        <w:ind w:left="0" w:firstLine="709"/>
        <w:jc w:val="both"/>
        <w:rPr>
          <w:rFonts w:ascii="Traditional Arabic" w:hAnsi="Traditional Arabic" w:cs="Traditional Arabic"/>
          <w:sz w:val="34"/>
          <w:szCs w:val="34"/>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إذا اجتمع الحلال والحرام غلب الحرام</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ذكرها في باب الذكاة، فيما إذا لم يتحقق المذكي صائدا أو ذابحا أو ناحرا السبب المبيح لأكل </w:t>
      </w:r>
      <w:proofErr w:type="spellStart"/>
      <w:r w:rsidRPr="00213446">
        <w:rPr>
          <w:rFonts w:ascii="Traditional Arabic" w:hAnsi="Traditional Arabic" w:cs="Traditional Arabic"/>
          <w:sz w:val="34"/>
          <w:szCs w:val="34"/>
          <w:rtl/>
          <w:lang w:bidi="ar-SA"/>
        </w:rPr>
        <w:t>مذكاه</w:t>
      </w:r>
      <w:proofErr w:type="spellEnd"/>
      <w:r w:rsidRPr="00213446">
        <w:rPr>
          <w:rFonts w:ascii="Traditional Arabic" w:hAnsi="Traditional Arabic" w:cs="Traditional Arabic"/>
          <w:sz w:val="34"/>
          <w:szCs w:val="34"/>
          <w:rtl/>
          <w:lang w:bidi="ar-SA"/>
        </w:rPr>
        <w:t>، بأن شك في وسيلة إنفاذ مقتله،</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كاجتماع ذكاة مع غمر ماء في صيد، فإنه لا يأكله لاجتماع جانب الحل والحرمة والقاعدة تغليب جانب الحرمة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8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910D40" w:rsidRPr="00213446" w:rsidRDefault="00910D40" w:rsidP="00910D40">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الضيق على الفقراء والمساكين أشد منه على الأغنياء</w:t>
      </w:r>
      <w:r>
        <w:rPr>
          <w:rFonts w:ascii="Traditional Arabic" w:hAnsi="Traditional Arabic" w:cs="Traditional Arabic"/>
          <w:b/>
          <w:bCs/>
          <w:sz w:val="34"/>
          <w:szCs w:val="34"/>
          <w:rtl/>
          <w:lang w:bidi="ar-SA"/>
        </w:rPr>
        <w:t xml:space="preserve"> </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وردت في باب أحكام الزكاة في حديثه عن وجوب أخذ الزكاة من الأغنياء ودفعها للفقراء</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إن كان العام عام قحط قال: "لأن الضيق على الفقراء والمساكين أشد منه على الأغنياء"</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90"/>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910D40" w:rsidRPr="00213446" w:rsidRDefault="00910D40" w:rsidP="00910D40">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b/>
          <w:bCs/>
          <w:sz w:val="34"/>
          <w:szCs w:val="34"/>
          <w:rtl/>
          <w:lang w:bidi="ar-SA"/>
        </w:rPr>
        <w:t>الترك كالفعل أو لا</w:t>
      </w:r>
      <w:r w:rsidRPr="00213446">
        <w:rPr>
          <w:rFonts w:ascii="Traditional Arabic" w:hAnsi="Traditional Arabic" w:cs="Traditional Arabic"/>
          <w:sz w:val="34"/>
          <w:szCs w:val="34"/>
          <w:rtl/>
          <w:lang w:bidi="ar-SA"/>
        </w:rPr>
        <w:t xml:space="preserve">؟ </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وردت في باب الذكاة، في من مر بصيد</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أمكنه ذكاته</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لم يفعل بأن تركها،</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 xml:space="preserve">ففي ضمانه قولان بناء على أن الترك كالفعل أو </w:t>
      </w:r>
      <w:proofErr w:type="gramStart"/>
      <w:r w:rsidRPr="00213446">
        <w:rPr>
          <w:rFonts w:ascii="Traditional Arabic" w:hAnsi="Traditional Arabic" w:cs="Traditional Arabic"/>
          <w:sz w:val="34"/>
          <w:szCs w:val="34"/>
          <w:rtl/>
          <w:lang w:bidi="ar-SA"/>
        </w:rPr>
        <w:t>لا؟</w:t>
      </w:r>
      <w:r w:rsidR="00EB35C8">
        <w:rPr>
          <w:rFonts w:ascii="Traditional Arabic" w:hAnsi="Traditional Arabic" w:cs="Traditional Arabic"/>
          <w:sz w:val="34"/>
          <w:szCs w:val="34"/>
          <w:rtl/>
          <w:lang w:bidi="ar-SA"/>
        </w:rPr>
        <w:t>.</w:t>
      </w:r>
      <w:proofErr w:type="gramEnd"/>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أيضا في ترك الشهادة بعد طلبها مع العلم بأن ذلك يؤدي إلى ضياع الحقف هل تركه فعل يوجب الضمان أو لا؟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9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p>
    <w:p w:rsidR="001A0A92" w:rsidRPr="00213446" w:rsidRDefault="001A0A92" w:rsidP="001A0A92">
      <w:pPr>
        <w:pStyle w:val="a6"/>
        <w:bidi/>
        <w:spacing w:after="0" w:line="240" w:lineRule="auto"/>
        <w:ind w:left="0" w:firstLine="709"/>
        <w:jc w:val="both"/>
        <w:rPr>
          <w:rFonts w:ascii="Traditional Arabic" w:hAnsi="Traditional Arabic" w:cs="Traditional Arabic"/>
          <w:sz w:val="34"/>
          <w:szCs w:val="34"/>
          <w:rtl/>
          <w:lang w:bidi="ar-SA"/>
        </w:rPr>
      </w:pPr>
    </w:p>
    <w:p w:rsidR="00AE6BA7" w:rsidRPr="00213446" w:rsidRDefault="00AE6BA7" w:rsidP="00AE6BA7">
      <w:pPr>
        <w:pStyle w:val="a6"/>
        <w:numPr>
          <w:ilvl w:val="0"/>
          <w:numId w:val="16"/>
        </w:numPr>
        <w:bidi/>
        <w:spacing w:after="0" w:line="240" w:lineRule="auto"/>
        <w:ind w:left="0" w:firstLine="709"/>
        <w:jc w:val="both"/>
        <w:rPr>
          <w:rFonts w:ascii="Traditional Arabic" w:hAnsi="Traditional Arabic" w:cs="Traditional Arabic"/>
          <w:b/>
          <w:bCs/>
          <w:sz w:val="34"/>
          <w:szCs w:val="34"/>
          <w:lang w:bidi="ar-SA"/>
        </w:rPr>
      </w:pPr>
      <w:r w:rsidRPr="00213446">
        <w:rPr>
          <w:rFonts w:ascii="Traditional Arabic" w:hAnsi="Traditional Arabic" w:cs="Traditional Arabic"/>
          <w:b/>
          <w:bCs/>
          <w:sz w:val="34"/>
          <w:szCs w:val="34"/>
          <w:rtl/>
          <w:lang w:bidi="ar-SA"/>
        </w:rPr>
        <w:t>الخطأ والعمد في أموال الناس سواء</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 وردت في باب الذكاة، في حديثه عن ضمان الإتلاف لحق أو غيره، خطأ أو عمدا قال: "لأن الخطأ والعمد في أموال الناس سواء</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92"/>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spacing w:after="0" w:line="240" w:lineRule="auto"/>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br w:type="page"/>
      </w:r>
    </w:p>
    <w:p w:rsidR="00AE6BA7" w:rsidRPr="00213446" w:rsidRDefault="00AE6BA7" w:rsidP="001A0A92">
      <w:pPr>
        <w:pStyle w:val="1"/>
        <w:bidi/>
        <w:rPr>
          <w:rFonts w:eastAsia="Arial Unicode MS"/>
          <w:rtl/>
          <w:lang w:bidi="ar-SA"/>
        </w:rPr>
      </w:pPr>
      <w:bookmarkStart w:id="43" w:name="_Toc533253116"/>
      <w:r w:rsidRPr="00213446">
        <w:rPr>
          <w:rFonts w:eastAsia="Arial Unicode MS"/>
          <w:rtl/>
          <w:lang w:bidi="ar-SA"/>
        </w:rPr>
        <w:lastRenderedPageBreak/>
        <w:t>المبحث الثاني: جرد</w:t>
      </w:r>
      <w:r>
        <w:rPr>
          <w:rFonts w:eastAsia="Arial Unicode MS"/>
          <w:rtl/>
          <w:lang w:bidi="ar-SA"/>
        </w:rPr>
        <w:t xml:space="preserve"> و</w:t>
      </w:r>
      <w:r w:rsidRPr="00213446">
        <w:rPr>
          <w:rFonts w:eastAsia="Arial Unicode MS"/>
          <w:rtl/>
          <w:lang w:bidi="ar-SA"/>
        </w:rPr>
        <w:t>تصنيف الضوابط الفقهية</w:t>
      </w:r>
      <w:bookmarkEnd w:id="43"/>
    </w:p>
    <w:p w:rsidR="00AE6BA7" w:rsidRPr="00213446" w:rsidRDefault="00AE6BA7" w:rsidP="00910D40">
      <w:pPr>
        <w:pStyle w:val="2"/>
        <w:bidi/>
        <w:rPr>
          <w:rtl/>
          <w:lang w:bidi="ar-SA"/>
        </w:rPr>
      </w:pPr>
      <w:bookmarkStart w:id="44" w:name="_Toc533253117"/>
      <w:r w:rsidRPr="00213446">
        <w:rPr>
          <w:lang w:bidi="ar-SA"/>
        </w:rPr>
        <w:sym w:font="Wingdings" w:char="F0C3"/>
      </w:r>
      <w:r w:rsidRPr="00213446">
        <w:rPr>
          <w:rtl/>
          <w:lang w:bidi="ar-SA"/>
        </w:rPr>
        <w:t xml:space="preserve"> أولا: ضوابـط باب الطهارة</w:t>
      </w:r>
      <w:bookmarkEnd w:id="44"/>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الصعيد </w:t>
      </w:r>
      <w:proofErr w:type="spellStart"/>
      <w:r w:rsidRPr="00213446">
        <w:rPr>
          <w:rFonts w:ascii="Traditional Arabic" w:hAnsi="Traditional Arabic" w:cs="Traditional Arabic"/>
          <w:sz w:val="34"/>
          <w:szCs w:val="34"/>
          <w:rtl/>
          <w:lang w:bidi="ar-SA"/>
        </w:rPr>
        <w:t>الطاهرلا</w:t>
      </w:r>
      <w:proofErr w:type="spellEnd"/>
      <w:r w:rsidRPr="00213446">
        <w:rPr>
          <w:rFonts w:ascii="Traditional Arabic" w:hAnsi="Traditional Arabic" w:cs="Traditional Arabic"/>
          <w:sz w:val="34"/>
          <w:szCs w:val="34"/>
          <w:rtl/>
          <w:lang w:bidi="ar-SA"/>
        </w:rPr>
        <w:t xml:space="preserve"> يرفع الحدث</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9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 xml:space="preserve">النجس أحد أوصاف الماء فان غيره سلب </w:t>
      </w:r>
      <w:proofErr w:type="spellStart"/>
      <w:r w:rsidRPr="00213446">
        <w:rPr>
          <w:rFonts w:ascii="Traditional Arabic" w:hAnsi="Traditional Arabic" w:cs="Traditional Arabic"/>
          <w:sz w:val="34"/>
          <w:szCs w:val="34"/>
          <w:rtl/>
          <w:lang w:bidi="ar-SA"/>
        </w:rPr>
        <w:t>طهوريته</w:t>
      </w:r>
      <w:proofErr w:type="spellEnd"/>
      <w:r w:rsidRPr="00213446">
        <w:rPr>
          <w:rFonts w:ascii="Traditional Arabic" w:hAnsi="Traditional Arabic" w:cs="Traditional Arabic"/>
          <w:sz w:val="34"/>
          <w:szCs w:val="34"/>
          <w:rtl/>
          <w:lang w:bidi="ar-SA"/>
        </w:rPr>
        <w:t xml:space="preserve"> </w:t>
      </w:r>
      <w:proofErr w:type="spellStart"/>
      <w:r w:rsidRPr="00213446">
        <w:rPr>
          <w:rFonts w:ascii="Traditional Arabic" w:hAnsi="Traditional Arabic" w:cs="Traditional Arabic"/>
          <w:sz w:val="34"/>
          <w:szCs w:val="34"/>
          <w:rtl/>
          <w:lang w:bidi="ar-SA"/>
        </w:rPr>
        <w:t>وطاهريته</w:t>
      </w:r>
      <w:proofErr w:type="spellEnd"/>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9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دخان النجس نجس</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9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حكم المتغير كمغيره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9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جلد الميتة لا يطهر بدبغه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9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المحافظة على الصلاة في وقتها مقدمة وجوبا على طهارة الخبث</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19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937108">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المضاف كالمطلق في توقف تنجسه على تغيره</w:t>
      </w:r>
      <w:r w:rsidR="00937108">
        <w:rPr>
          <w:rFonts w:ascii="Traditional Arabic" w:hAnsi="Traditional Arabic" w:cs="Traditional Arabic" w:hint="cs"/>
          <w:sz w:val="34"/>
          <w:szCs w:val="34"/>
          <w:rtl/>
          <w:lang w:bidi="ar-SA"/>
        </w:rPr>
        <w:t xml:space="preserve"> </w:t>
      </w:r>
      <w:r w:rsidR="00937108">
        <w:rPr>
          <w:rStyle w:val="a4"/>
          <w:rFonts w:ascii="Traditional Arabic" w:hAnsi="Traditional Arabic" w:cs="Traditional Arabic"/>
          <w:sz w:val="34"/>
          <w:szCs w:val="34"/>
          <w:rtl/>
          <w:lang w:bidi="ar-SA"/>
        </w:rPr>
        <w:footnoteReference w:id="199"/>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كل عضو سقط بعض تعلق حكمه بباقيه غسلا أو مسحا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00"/>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جفاف الأعضاء علامة الطول وعدمه علامة عدمه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0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هل يرتفع الحدث عن كل عضو بانفراده أو لا؟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02"/>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الشك في الناقض لا ينقض</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0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الواجب على من انتقض وضوءه جزم النية وعدم التعليق فيها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0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7F368E" w:rsidRDefault="00AE6BA7" w:rsidP="007F368E">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الشك في الحدث بعد الطهر المعلوم شك في المانع لا في الشرط</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0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lastRenderedPageBreak/>
        <w:t>الشك في الحدث شك في المانع لا في الشرط</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0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الشك في موجب الغسل كتحققه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0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الشك في الحدث كتحققه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0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لا يشترط في صحة التيمم نقل شيء محسوس إلى الوجه واليدين</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0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كل ما خرج من السبيلين فهو نجس</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10"/>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ميتة الآدمي نجسة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1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الحدث إذا عفي عنه في حق صاحبه لا يعفى عنه في حق غيره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12"/>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الغالب في الحيض الاستغراق</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1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7F368E" w:rsidRPr="00213446" w:rsidRDefault="007F368E" w:rsidP="007F368E">
      <w:pPr>
        <w:pStyle w:val="a6"/>
        <w:bidi/>
        <w:spacing w:after="0" w:line="240" w:lineRule="auto"/>
        <w:ind w:left="709"/>
        <w:jc w:val="both"/>
        <w:rPr>
          <w:rFonts w:ascii="Traditional Arabic" w:hAnsi="Traditional Arabic" w:cs="Traditional Arabic"/>
          <w:sz w:val="34"/>
          <w:szCs w:val="34"/>
          <w:rtl/>
          <w:lang w:bidi="ar-SA"/>
        </w:rPr>
      </w:pPr>
    </w:p>
    <w:p w:rsidR="00AE6BA7" w:rsidRPr="00213446" w:rsidRDefault="00AE6BA7" w:rsidP="00937108">
      <w:pPr>
        <w:pStyle w:val="2"/>
        <w:bidi/>
        <w:rPr>
          <w:rtl/>
          <w:lang w:bidi="ar-SA"/>
        </w:rPr>
      </w:pPr>
      <w:bookmarkStart w:id="45" w:name="_Toc533253118"/>
      <w:r w:rsidRPr="00213446">
        <w:rPr>
          <w:lang w:bidi="ar-SA"/>
        </w:rPr>
        <w:sym w:font="Wingdings" w:char="F0C3"/>
      </w:r>
      <w:r w:rsidRPr="00213446">
        <w:rPr>
          <w:rtl/>
          <w:lang w:bidi="ar-SA"/>
        </w:rPr>
        <w:t xml:space="preserve"> ثانيا:</w:t>
      </w:r>
      <w:r>
        <w:rPr>
          <w:rtl/>
          <w:lang w:bidi="ar-SA"/>
        </w:rPr>
        <w:t xml:space="preserve"> </w:t>
      </w:r>
      <w:r w:rsidRPr="00213446">
        <w:rPr>
          <w:rtl/>
          <w:lang w:bidi="ar-SA"/>
        </w:rPr>
        <w:t>ضوابط باب الصلاة والجنائز</w:t>
      </w:r>
      <w:bookmarkEnd w:id="45"/>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صلاة المأموم قضاء وصلاة الإمام أداء</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1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شرط الاستقبال الأمن والقدرة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1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ما تحت المسجد ليس له حكمه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1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الوقت يستلزم الأداء وخروجه يستلزم القضاء</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1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المحافظة على الشرط الواجب في كل الصلاة فرضا كانت أو نفلا أولى من المحافظة على ركنها الواجب في بعضها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1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lastRenderedPageBreak/>
        <w:t>الترتيب بين الحاضرتين إنما يشترط عند الذكر في الابتداء فقط</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1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من جهل عين فائتة من الخمس يصلي خمسا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20"/>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كلما زاد المنسي واحدة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يزيدها في المقضي</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2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ترقيع الصلاة بالسجود أولى من إبطالها</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إعادتها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22"/>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مجرد الخروج من المسجد لا يعد طولا</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إنما هو بالعرف</w:t>
      </w:r>
      <w:r w:rsidR="00EB35C8">
        <w:rPr>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23"/>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لا سجود لجائز فعله في الصلاة</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ليس متعلقا بها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2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لا سجود لترك مستحب</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2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كل صلاة بطلت على الإمام بطلت على المأموم</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2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الكلام لإصلاح الصلاة لا يبطلها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2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المومئ لا يصح اقتداءه بغيره إلا في صلاة المسايفة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2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المستخلف لا تحصل له رتبة الإمامة بنفس الاستخلاف بل حتى يقبل ويفعل بهم فعلا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2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قاطع الطريق لا يسن له القصر</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30"/>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الشك في النقصان كتحققه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3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الشك في الزيادة كتحققه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32"/>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الصلاة في الجماعة فضيلة والقصر سنة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3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lastRenderedPageBreak/>
        <w:t>الجمعة فرض يومها والظهر بدلها في الفعل</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3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لا يقتدى بإمامين في غير صلاة الاستخلاف</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3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كل قراءة يعقبها ركوع يجب أن يكون فيها بأم القرآن</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3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كل من طلب غسله طلبت الصلاة وعكسه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3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لا يلزم من جواز النظر جواز الغسل</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3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بقاء الميت بلا دفن أخف من دفن الحي</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3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الترتيب بين قضاء اليسير والحاضرة واجب غير شرط</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40"/>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كل من وجب غسله أو تيممه وجبت الصلاة عليه وعكسه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4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لا يلزم من الاتفاق في الصلاة نفي التخريج فيها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42"/>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7F368E" w:rsidRPr="00213446" w:rsidRDefault="007F368E" w:rsidP="007F368E">
      <w:pPr>
        <w:pStyle w:val="a6"/>
        <w:bidi/>
        <w:spacing w:after="0" w:line="240" w:lineRule="auto"/>
        <w:ind w:left="709"/>
        <w:jc w:val="both"/>
        <w:rPr>
          <w:rFonts w:ascii="Traditional Arabic" w:hAnsi="Traditional Arabic" w:cs="Traditional Arabic"/>
          <w:sz w:val="34"/>
          <w:szCs w:val="34"/>
          <w:rtl/>
          <w:lang w:bidi="ar-SA"/>
        </w:rPr>
      </w:pPr>
    </w:p>
    <w:p w:rsidR="00AE6BA7" w:rsidRPr="00213446" w:rsidRDefault="00AE6BA7" w:rsidP="00937108">
      <w:pPr>
        <w:pStyle w:val="2"/>
        <w:bidi/>
        <w:rPr>
          <w:rtl/>
          <w:lang w:bidi="ar-SA"/>
        </w:rPr>
      </w:pPr>
      <w:bookmarkStart w:id="46" w:name="_Toc533253119"/>
      <w:r w:rsidRPr="00213446">
        <w:rPr>
          <w:lang w:bidi="ar-SA"/>
        </w:rPr>
        <w:sym w:font="Wingdings" w:char="F0C3"/>
      </w:r>
      <w:r w:rsidRPr="00213446">
        <w:rPr>
          <w:rtl/>
          <w:lang w:bidi="ar-SA"/>
        </w:rPr>
        <w:t xml:space="preserve"> ثالثا:</w:t>
      </w:r>
      <w:r>
        <w:rPr>
          <w:rtl/>
          <w:lang w:bidi="ar-SA"/>
        </w:rPr>
        <w:t xml:space="preserve"> </w:t>
      </w:r>
      <w:r w:rsidRPr="00213446">
        <w:rPr>
          <w:rtl/>
          <w:lang w:bidi="ar-SA"/>
        </w:rPr>
        <w:t>ضوابــط باب الزكاة</w:t>
      </w:r>
      <w:bookmarkEnd w:id="46"/>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proofErr w:type="spellStart"/>
      <w:r w:rsidRPr="00213446">
        <w:rPr>
          <w:rFonts w:ascii="Traditional Arabic" w:hAnsi="Traditional Arabic" w:cs="Traditional Arabic"/>
          <w:sz w:val="34"/>
          <w:szCs w:val="34"/>
          <w:rtl/>
          <w:lang w:bidi="ar-SA"/>
        </w:rPr>
        <w:t>يؤخد</w:t>
      </w:r>
      <w:proofErr w:type="spellEnd"/>
      <w:r w:rsidRPr="00213446">
        <w:rPr>
          <w:rFonts w:ascii="Traditional Arabic" w:hAnsi="Traditional Arabic" w:cs="Traditional Arabic"/>
          <w:sz w:val="34"/>
          <w:szCs w:val="34"/>
          <w:rtl/>
          <w:lang w:bidi="ar-SA"/>
        </w:rPr>
        <w:t xml:space="preserve"> من الأقل إذا كان نصابا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4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الأوقاص </w:t>
      </w:r>
      <w:proofErr w:type="spellStart"/>
      <w:r w:rsidRPr="00213446">
        <w:rPr>
          <w:rFonts w:ascii="Traditional Arabic" w:hAnsi="Traditional Arabic" w:cs="Traditional Arabic"/>
          <w:sz w:val="34"/>
          <w:szCs w:val="34"/>
          <w:rtl/>
          <w:lang w:bidi="ar-SA"/>
        </w:rPr>
        <w:t>مزكاة</w:t>
      </w:r>
      <w:proofErr w:type="spellEnd"/>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4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النتاج يزكى على حول أصله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4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يزكى الربح لحول الأصل</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4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lastRenderedPageBreak/>
        <w:t>من صار له نصاب فعليه زكاته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4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proofErr w:type="spellStart"/>
      <w:r w:rsidRPr="00213446">
        <w:rPr>
          <w:rFonts w:ascii="Traditional Arabic" w:hAnsi="Traditional Arabic" w:cs="Traditional Arabic"/>
          <w:sz w:val="34"/>
          <w:szCs w:val="34"/>
          <w:rtl/>
          <w:lang w:bidi="ar-SA"/>
        </w:rPr>
        <w:t>الخارص</w:t>
      </w:r>
      <w:proofErr w:type="spellEnd"/>
      <w:r w:rsidRPr="00213446">
        <w:rPr>
          <w:rFonts w:ascii="Traditional Arabic" w:hAnsi="Traditional Arabic" w:cs="Traditional Arabic"/>
          <w:sz w:val="34"/>
          <w:szCs w:val="34"/>
          <w:rtl/>
          <w:lang w:bidi="ar-SA"/>
        </w:rPr>
        <w:t xml:space="preserve"> حاكم</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4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العين الموروثة فائدة يستقبل الوارث بها حولا بعد قبضها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4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المعتبر في الوجوب القبض ولا يعتبر فيها القسم</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50"/>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لا يضم الاقتضاء المنسي وقته للمتأخر عنه المعلوم وقته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5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الزائد على الأصل ربح</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52"/>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تسقط الزكاة بكل دين إلا مهور النساء</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5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هبة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الدين منشئة لملك العين فسيتقبل بها حولا من يوم الهبة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5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المعتبر في النصاب والزيادة عليه الوزن لا القيمة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5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زكاة المشترك على عدد رؤوس الشركاء ولو اختلف أنصباؤهم فيه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5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هل خليط الخليط خليط أو لا؟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5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7F368E" w:rsidRPr="00213446" w:rsidRDefault="007F368E" w:rsidP="007F368E">
      <w:pPr>
        <w:pStyle w:val="a6"/>
        <w:bidi/>
        <w:spacing w:after="0" w:line="240" w:lineRule="auto"/>
        <w:ind w:left="709"/>
        <w:jc w:val="both"/>
        <w:rPr>
          <w:rFonts w:ascii="Traditional Arabic" w:hAnsi="Traditional Arabic" w:cs="Traditional Arabic"/>
          <w:sz w:val="34"/>
          <w:szCs w:val="34"/>
          <w:rtl/>
          <w:lang w:bidi="ar-SA"/>
        </w:rPr>
      </w:pPr>
    </w:p>
    <w:p w:rsidR="00AE6BA7" w:rsidRPr="00213446" w:rsidRDefault="00AE6BA7" w:rsidP="00937108">
      <w:pPr>
        <w:pStyle w:val="2"/>
        <w:bidi/>
        <w:rPr>
          <w:rtl/>
          <w:lang w:bidi="ar-SA"/>
        </w:rPr>
      </w:pPr>
      <w:bookmarkStart w:id="47" w:name="_Toc533253120"/>
      <w:r w:rsidRPr="00213446">
        <w:rPr>
          <w:lang w:bidi="ar-SA"/>
        </w:rPr>
        <w:sym w:font="Wingdings" w:char="F0C3"/>
      </w:r>
      <w:r w:rsidRPr="00213446">
        <w:rPr>
          <w:rtl/>
          <w:lang w:bidi="ar-SA"/>
        </w:rPr>
        <w:t xml:space="preserve"> رابعا:</w:t>
      </w:r>
      <w:r>
        <w:rPr>
          <w:rtl/>
          <w:lang w:bidi="ar-SA"/>
        </w:rPr>
        <w:t xml:space="preserve"> </w:t>
      </w:r>
      <w:r w:rsidRPr="00213446">
        <w:rPr>
          <w:rtl/>
          <w:lang w:bidi="ar-SA"/>
        </w:rPr>
        <w:t>ضوابط باب الصوم</w:t>
      </w:r>
      <w:bookmarkEnd w:id="47"/>
      <w:r w:rsidRPr="00213446">
        <w:rPr>
          <w:rtl/>
          <w:lang w:bidi="ar-SA"/>
        </w:rPr>
        <w:t xml:space="preserve"> </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العطش يشرب إذا بلغ منه الجهاد ولا يعدوه إلى غيره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58"/>
      </w:r>
      <w:r w:rsidRPr="00513D53">
        <w:rPr>
          <w:rStyle w:val="a4"/>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المضطر لأكل أو شرب لا يندب إمساكه بقية اليوم</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5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lastRenderedPageBreak/>
        <w:t>من عليه قضاء رمضانين بدأ بأولهما وإن عكس أجزأ</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60"/>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محل النية الليل ومتى عقدها فيه أجزأه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6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رمضان هل هو عبادة واحدة أو عبادات</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62"/>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لا قضاء على نائم ولو كل شهر إن بيت النية أول ليلة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6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المعتمد في البلغم أنه لا يفطر</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لو وصل إلى طرف اللسان لمشقته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6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لا كفارة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على من أفطر ناسيا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6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من ترك صومه أو أفطر فيه ناسيا يجب عليه قضاؤه وإمساك بقية يومه لتفريطه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6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لا كفارة على من أفطر جاهلا حرمة إفطاره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6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7F368E" w:rsidRPr="00213446" w:rsidRDefault="007F368E" w:rsidP="007F368E">
      <w:pPr>
        <w:pStyle w:val="a6"/>
        <w:bidi/>
        <w:spacing w:after="0" w:line="240" w:lineRule="auto"/>
        <w:ind w:left="709"/>
        <w:jc w:val="both"/>
        <w:rPr>
          <w:rFonts w:ascii="Traditional Arabic" w:hAnsi="Traditional Arabic" w:cs="Traditional Arabic"/>
          <w:sz w:val="34"/>
          <w:szCs w:val="34"/>
          <w:lang w:bidi="ar-SA"/>
        </w:rPr>
      </w:pPr>
    </w:p>
    <w:p w:rsidR="00AE6BA7" w:rsidRPr="00213446" w:rsidRDefault="00AE6BA7" w:rsidP="00937108">
      <w:pPr>
        <w:pStyle w:val="2"/>
        <w:bidi/>
        <w:rPr>
          <w:rtl/>
          <w:lang w:bidi="ar-SA"/>
        </w:rPr>
      </w:pPr>
      <w:bookmarkStart w:id="48" w:name="_Toc533253121"/>
      <w:r w:rsidRPr="00213446">
        <w:rPr>
          <w:lang w:bidi="ar-SA"/>
        </w:rPr>
        <w:sym w:font="Wingdings" w:char="F0C3"/>
      </w:r>
      <w:r w:rsidRPr="00213446">
        <w:rPr>
          <w:rtl/>
          <w:lang w:bidi="ar-SA"/>
        </w:rPr>
        <w:t xml:space="preserve"> خامسا: ضوابط باب الاعتكاف</w:t>
      </w:r>
      <w:bookmarkEnd w:id="48"/>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الاعتكاف شرط صحته الإسلام</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6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المعتكفة لا ينفذ إحرامها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6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المكث في المسجد شرط أو ركن في الاعتكاف</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70"/>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من نذر اعتكافا ودخل فيه ولم يعين قدره لزمه أقل ما يتحقق به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7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لا اعتكاف إلا بصيام</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72"/>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7F368E" w:rsidRPr="00213446" w:rsidRDefault="007F368E" w:rsidP="007F368E">
      <w:pPr>
        <w:pStyle w:val="a6"/>
        <w:bidi/>
        <w:spacing w:after="0" w:line="240" w:lineRule="auto"/>
        <w:ind w:left="709"/>
        <w:jc w:val="both"/>
        <w:rPr>
          <w:rFonts w:ascii="Traditional Arabic" w:hAnsi="Traditional Arabic" w:cs="Traditional Arabic"/>
          <w:sz w:val="34"/>
          <w:szCs w:val="34"/>
          <w:lang w:bidi="ar-SA"/>
        </w:rPr>
      </w:pPr>
    </w:p>
    <w:p w:rsidR="00AE6BA7" w:rsidRPr="00213446" w:rsidRDefault="00AE6BA7" w:rsidP="00937108">
      <w:pPr>
        <w:pStyle w:val="2"/>
        <w:bidi/>
        <w:rPr>
          <w:rtl/>
          <w:lang w:bidi="ar-SA"/>
        </w:rPr>
      </w:pPr>
      <w:bookmarkStart w:id="49" w:name="_Toc533253122"/>
      <w:r w:rsidRPr="00213446">
        <w:rPr>
          <w:rtl/>
          <w:lang w:bidi="ar-SA"/>
        </w:rPr>
        <w:lastRenderedPageBreak/>
        <w:t>سادسا:</w:t>
      </w:r>
      <w:r>
        <w:rPr>
          <w:rtl/>
          <w:lang w:bidi="ar-SA"/>
        </w:rPr>
        <w:t xml:space="preserve"> </w:t>
      </w:r>
      <w:r w:rsidRPr="00213446">
        <w:rPr>
          <w:rtl/>
          <w:lang w:bidi="ar-SA"/>
        </w:rPr>
        <w:t>ضوابط فصل الحج والعمرة</w:t>
      </w:r>
      <w:bookmarkEnd w:id="49"/>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الحج لا ينتقل لغير من وقع له سواء ميقات بلد المستأجر الحي لا يجب الإحرام منه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7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الميقات المشترط</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7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كان العام معينا أم لا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7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937108" w:rsidRDefault="00AE6BA7" w:rsidP="00937108">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937108">
        <w:rPr>
          <w:rFonts w:ascii="Traditional Arabic" w:hAnsi="Traditional Arabic" w:cs="Traditional Arabic"/>
          <w:sz w:val="34"/>
          <w:szCs w:val="34"/>
          <w:rtl/>
          <w:lang w:bidi="ar-SA"/>
        </w:rPr>
        <w:t>من خالف الميقات في غير معين لا تفسخ إجارته وتجب إعادته من الميقات المشترك</w:t>
      </w:r>
      <w:r w:rsidRPr="00937108">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76"/>
      </w:r>
      <w:r w:rsidRPr="00937108">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r w:rsidRPr="00937108">
        <w:rPr>
          <w:rFonts w:ascii="Traditional Arabic" w:hAnsi="Traditional Arabic" w:cs="Traditional Arabic"/>
          <w:sz w:val="34"/>
          <w:szCs w:val="34"/>
          <w:rtl/>
          <w:lang w:bidi="ar-SA"/>
        </w:rPr>
        <w:t xml:space="preserve"> </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ينعقد </w:t>
      </w:r>
      <w:r w:rsidRPr="00213446">
        <w:rPr>
          <w:rFonts w:ascii="Traditional Arabic" w:hAnsi="Traditional Arabic" w:cs="Traditional Arabic"/>
          <w:sz w:val="34"/>
          <w:szCs w:val="34"/>
          <w:rtl/>
        </w:rPr>
        <w:t xml:space="preserve">الحج </w:t>
      </w:r>
      <w:r w:rsidRPr="00213446">
        <w:rPr>
          <w:rFonts w:ascii="Traditional Arabic" w:hAnsi="Traditional Arabic" w:cs="Traditional Arabic"/>
          <w:sz w:val="34"/>
          <w:szCs w:val="34"/>
          <w:rtl/>
          <w:lang w:bidi="ar-SA"/>
        </w:rPr>
        <w:t>عن الغير بمجرد النية كانعقاده بها عن النفس</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7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من حج عن غيره كفته النية وإن لم يقل لبيك عن فلان</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7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 xml:space="preserve">ثواب الحج للحاج وإنما </w:t>
      </w:r>
      <w:proofErr w:type="spellStart"/>
      <w:r w:rsidRPr="00213446">
        <w:rPr>
          <w:rFonts w:ascii="Traditional Arabic" w:hAnsi="Traditional Arabic" w:cs="Traditional Arabic"/>
          <w:sz w:val="34"/>
          <w:szCs w:val="34"/>
          <w:rtl/>
          <w:lang w:bidi="ar-SA"/>
        </w:rPr>
        <w:t>للمحجوج</w:t>
      </w:r>
      <w:proofErr w:type="spellEnd"/>
      <w:r w:rsidRPr="00213446">
        <w:rPr>
          <w:rFonts w:ascii="Traditional Arabic" w:hAnsi="Traditional Arabic" w:cs="Traditional Arabic"/>
          <w:sz w:val="34"/>
          <w:szCs w:val="34"/>
          <w:rtl/>
          <w:lang w:bidi="ar-SA"/>
        </w:rPr>
        <w:t xml:space="preserve"> عنه بركة الدعاء وثواب المساعدة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7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التلبس بالحج أو العمرة أياما أعظم أجرا من أجر الإحرام عقب الصلاة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80"/>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محظورات الإحرام تباح بالعذر ويلزم الدم</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8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من دخل حلالا غير متعدي الميقات</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لا دم عليه ولو قصد النسك</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82"/>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الإحرام عبادة تفتقر إلى النية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8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طواف القدوم واجب</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السعي ركن</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8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تطوع الحج يجزي عن واجب جنسه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8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الإغماء لا يبطل الإحرام</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8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lastRenderedPageBreak/>
        <w:t>في تقديم الحلق على الرمي إلقاء التفث عن المحرم</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8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شرط</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الرمي في الرمي شرط الشيء في نفسه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8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ترتيب الجمرات شرط صحته وتتابعها وتتابع</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الحصيات مندوب</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8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العذر لا يرفع الفدية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90"/>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التمتع إفراد وزيادة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9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ما جاز قتله في الحرم جاز للمحرم قتله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92"/>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المعتبر في الشجر أصله وفي الصيد محله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9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الصيد الذي لا مثل له لصغره يخير فيه بين الإطعام والصيام</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9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الهدي لا يتبعض</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9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الفدية لا تختص بمكان</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9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المحجور عليه لسفه كغيره في وجوب الحج عليه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9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6E1F6F" w:rsidRPr="00213446" w:rsidRDefault="006E1F6F" w:rsidP="006E1F6F">
      <w:pPr>
        <w:pStyle w:val="a6"/>
        <w:bidi/>
        <w:spacing w:after="0" w:line="240" w:lineRule="auto"/>
        <w:ind w:left="709"/>
        <w:jc w:val="both"/>
        <w:rPr>
          <w:rFonts w:ascii="Traditional Arabic" w:hAnsi="Traditional Arabic" w:cs="Traditional Arabic"/>
          <w:sz w:val="34"/>
          <w:szCs w:val="34"/>
          <w:rtl/>
          <w:lang w:bidi="ar-SA"/>
        </w:rPr>
      </w:pPr>
    </w:p>
    <w:p w:rsidR="00AE6BA7" w:rsidRPr="00213446" w:rsidRDefault="00AE6BA7" w:rsidP="00937108">
      <w:pPr>
        <w:pStyle w:val="2"/>
        <w:bidi/>
        <w:rPr>
          <w:rtl/>
          <w:lang w:bidi="ar-SA"/>
        </w:rPr>
      </w:pPr>
      <w:bookmarkStart w:id="50" w:name="_Toc533253123"/>
      <w:r w:rsidRPr="00213446">
        <w:rPr>
          <w:lang w:bidi="ar-SA"/>
        </w:rPr>
        <w:sym w:font="Wingdings" w:char="F0C3"/>
      </w:r>
      <w:r w:rsidRPr="00213446">
        <w:rPr>
          <w:rtl/>
          <w:lang w:bidi="ar-SA"/>
        </w:rPr>
        <w:t xml:space="preserve"> سابعا:</w:t>
      </w:r>
      <w:r>
        <w:rPr>
          <w:rtl/>
          <w:lang w:bidi="ar-SA"/>
        </w:rPr>
        <w:t xml:space="preserve"> </w:t>
      </w:r>
      <w:r w:rsidRPr="00213446">
        <w:rPr>
          <w:rtl/>
          <w:lang w:bidi="ar-SA"/>
        </w:rPr>
        <w:t>ضوابط فصل الضحية</w:t>
      </w:r>
      <w:r>
        <w:rPr>
          <w:rtl/>
          <w:lang w:bidi="ar-SA"/>
        </w:rPr>
        <w:t xml:space="preserve"> و</w:t>
      </w:r>
      <w:r w:rsidRPr="00213446">
        <w:rPr>
          <w:rtl/>
          <w:lang w:bidi="ar-SA"/>
        </w:rPr>
        <w:t>العقيقة</w:t>
      </w:r>
      <w:bookmarkEnd w:id="50"/>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الذكاة لابد فيها من النية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9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النحر لا يختص باللبة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29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lastRenderedPageBreak/>
        <w:t xml:space="preserve">لا يشترط في الذابح الاتحاد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300"/>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r>
        <w:rPr>
          <w:rFonts w:ascii="Traditional Arabic" w:hAnsi="Traditional Arabic" w:cs="Traditional Arabic"/>
          <w:sz w:val="34"/>
          <w:szCs w:val="34"/>
          <w:rtl/>
          <w:lang w:bidi="ar-SA"/>
        </w:rPr>
        <w:t xml:space="preserve"> </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الصابئ لا تصح تذكيته حتى يتنصر</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30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الذكاة هل تتبعض أو لا </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302"/>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مذكى الكافر لنفسه لا يكره لنا أكله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30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المقدور عليه بلا مشقة لا يؤكل بعقره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30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المعتبر جرح المصيد به لا جرح الصيد من جرحه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30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الذكاة لا تبيح الميتة</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30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ذكاة أم الجنين ذكاة له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30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لحم الخنزير حرام لذاته والميتة لوصفها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30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pStyle w:val="a6"/>
        <w:numPr>
          <w:ilvl w:val="0"/>
          <w:numId w:val="17"/>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ما لم يتم خلقه وينبت شعره لا يؤكل ولو خرج حيا وذكي</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30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spacing w:after="0" w:line="240" w:lineRule="auto"/>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br w:type="page"/>
      </w:r>
    </w:p>
    <w:p w:rsidR="00AE6BA7" w:rsidRPr="00213446" w:rsidRDefault="00AE6BA7" w:rsidP="00AE6BA7">
      <w:pPr>
        <w:pStyle w:val="a6"/>
        <w:bidi/>
        <w:spacing w:after="0" w:line="240" w:lineRule="auto"/>
        <w:ind w:left="0"/>
        <w:jc w:val="both"/>
        <w:rPr>
          <w:rFonts w:ascii="Traditional Arabic" w:hAnsi="Traditional Arabic" w:cs="Traditional Arabic"/>
          <w:sz w:val="34"/>
          <w:szCs w:val="34"/>
          <w:lang w:bidi="ar-SA"/>
        </w:rPr>
      </w:pPr>
    </w:p>
    <w:p w:rsidR="00AE6BA7" w:rsidRPr="00213446" w:rsidRDefault="00AE6BA7" w:rsidP="00AE6BA7">
      <w:pPr>
        <w:bidi/>
        <w:spacing w:after="0" w:line="240" w:lineRule="auto"/>
        <w:rPr>
          <w:rFonts w:ascii="Traditional Arabic" w:eastAsia="Arial Unicode MS" w:hAnsi="Traditional Arabic" w:cs="Traditional Arabic"/>
          <w:sz w:val="34"/>
          <w:szCs w:val="34"/>
          <w:rtl/>
        </w:rPr>
      </w:pPr>
    </w:p>
    <w:p w:rsidR="00AE6BA7" w:rsidRDefault="00AE6BA7" w:rsidP="00AE6BA7">
      <w:pPr>
        <w:bidi/>
        <w:spacing w:after="0" w:line="240" w:lineRule="auto"/>
        <w:rPr>
          <w:rFonts w:ascii="Traditional Arabic" w:eastAsia="Arial Unicode MS" w:hAnsi="Traditional Arabic" w:cs="Traditional Arabic"/>
          <w:sz w:val="34"/>
          <w:szCs w:val="34"/>
          <w:rtl/>
        </w:rPr>
      </w:pPr>
    </w:p>
    <w:p w:rsidR="00937108" w:rsidRDefault="00937108" w:rsidP="00937108">
      <w:pPr>
        <w:bidi/>
        <w:spacing w:after="0" w:line="240" w:lineRule="auto"/>
        <w:rPr>
          <w:rFonts w:ascii="Traditional Arabic" w:eastAsia="Arial Unicode MS" w:hAnsi="Traditional Arabic" w:cs="Traditional Arabic"/>
          <w:sz w:val="34"/>
          <w:szCs w:val="34"/>
          <w:rtl/>
        </w:rPr>
      </w:pPr>
    </w:p>
    <w:p w:rsidR="00937108" w:rsidRPr="00213446" w:rsidRDefault="00937108" w:rsidP="00937108">
      <w:pPr>
        <w:bidi/>
        <w:spacing w:after="0" w:line="240" w:lineRule="auto"/>
        <w:rPr>
          <w:rFonts w:ascii="Traditional Arabic" w:eastAsia="Arial Unicode MS" w:hAnsi="Traditional Arabic" w:cs="Traditional Arabic"/>
          <w:sz w:val="34"/>
          <w:szCs w:val="34"/>
          <w:rtl/>
        </w:rPr>
      </w:pPr>
    </w:p>
    <w:p w:rsidR="00AE6BA7" w:rsidRPr="00213446" w:rsidRDefault="00AE6BA7" w:rsidP="00AE6BA7">
      <w:pPr>
        <w:bidi/>
        <w:spacing w:after="0" w:line="240" w:lineRule="auto"/>
        <w:rPr>
          <w:rFonts w:ascii="Traditional Arabic" w:eastAsia="Arial Unicode MS" w:hAnsi="Traditional Arabic" w:cs="Traditional Arabic"/>
          <w:sz w:val="34"/>
          <w:szCs w:val="34"/>
          <w:rtl/>
          <w:lang w:bidi="ar-SA"/>
        </w:rPr>
      </w:pPr>
    </w:p>
    <w:p w:rsidR="00AE6BA7" w:rsidRPr="00937108" w:rsidRDefault="00937108" w:rsidP="00937108">
      <w:pPr>
        <w:pStyle w:val="1"/>
        <w:bidi/>
        <w:rPr>
          <w:rFonts w:eastAsia="Arial Unicode MS"/>
          <w:sz w:val="36"/>
          <w:szCs w:val="44"/>
          <w:rtl/>
        </w:rPr>
      </w:pPr>
      <w:bookmarkStart w:id="51" w:name="_Toc533253124"/>
      <w:r w:rsidRPr="00937108">
        <w:rPr>
          <w:rFonts w:eastAsia="Arial Unicode MS" w:hint="cs"/>
          <w:sz w:val="36"/>
          <w:szCs w:val="44"/>
          <w:rtl/>
        </w:rPr>
        <w:t>الفصل الثاني</w:t>
      </w:r>
      <w:bookmarkEnd w:id="51"/>
    </w:p>
    <w:p w:rsidR="00937108" w:rsidRDefault="00937108" w:rsidP="00AE6BA7">
      <w:pPr>
        <w:bidi/>
        <w:spacing w:after="0" w:line="240" w:lineRule="auto"/>
        <w:jc w:val="center"/>
        <w:rPr>
          <w:rFonts w:ascii="Traditional Arabic" w:eastAsia="Arial Unicode MS" w:hAnsi="Traditional Arabic" w:cs="Traditional Arabic"/>
          <w:b/>
          <w:bCs/>
          <w:sz w:val="34"/>
          <w:szCs w:val="34"/>
          <w:rtl/>
        </w:rPr>
      </w:pPr>
    </w:p>
    <w:p w:rsidR="00AE6BA7" w:rsidRPr="00937108" w:rsidRDefault="00AE6BA7" w:rsidP="00937108">
      <w:pPr>
        <w:bidi/>
        <w:spacing w:after="0" w:line="240" w:lineRule="auto"/>
        <w:jc w:val="center"/>
        <w:rPr>
          <w:rFonts w:ascii="Traditional Arabic" w:eastAsia="Arial Unicode MS" w:hAnsi="Traditional Arabic" w:cs="Traditional Arabic"/>
          <w:b/>
          <w:bCs/>
          <w:sz w:val="34"/>
          <w:szCs w:val="34"/>
          <w:rtl/>
        </w:rPr>
      </w:pPr>
      <w:r w:rsidRPr="00937108">
        <w:rPr>
          <w:rFonts w:ascii="Traditional Arabic" w:eastAsia="Arial Unicode MS" w:hAnsi="Traditional Arabic" w:cs="Traditional Arabic"/>
          <w:b/>
          <w:bCs/>
          <w:sz w:val="34"/>
          <w:szCs w:val="34"/>
          <w:rtl/>
        </w:rPr>
        <w:t>تقديم:</w:t>
      </w:r>
    </w:p>
    <w:p w:rsidR="00AE6BA7" w:rsidRPr="00937108" w:rsidRDefault="00AE6BA7" w:rsidP="00AE6BA7">
      <w:pPr>
        <w:bidi/>
        <w:spacing w:after="0" w:line="240" w:lineRule="auto"/>
        <w:jc w:val="center"/>
        <w:rPr>
          <w:rFonts w:ascii="Traditional Arabic" w:eastAsia="Arial Unicode MS" w:hAnsi="Traditional Arabic" w:cs="Traditional Arabic"/>
          <w:b/>
          <w:bCs/>
          <w:sz w:val="34"/>
          <w:szCs w:val="34"/>
          <w:rtl/>
        </w:rPr>
      </w:pPr>
      <w:r w:rsidRPr="00937108">
        <w:rPr>
          <w:rFonts w:ascii="Traditional Arabic" w:eastAsia="Arial Unicode MS" w:hAnsi="Traditional Arabic" w:cs="Traditional Arabic"/>
          <w:b/>
          <w:bCs/>
          <w:sz w:val="34"/>
          <w:szCs w:val="34"/>
          <w:rtl/>
        </w:rPr>
        <w:t xml:space="preserve">يقع هذا الفصل </w:t>
      </w:r>
      <w:r w:rsidRPr="00937108">
        <w:rPr>
          <w:rFonts w:ascii="Traditional Arabic" w:eastAsia="Arial Unicode MS" w:hAnsi="Traditional Arabic" w:cs="Traditional Arabic"/>
          <w:b/>
          <w:bCs/>
          <w:sz w:val="34"/>
          <w:szCs w:val="34"/>
          <w:rtl/>
          <w:lang w:bidi="ar-SA"/>
        </w:rPr>
        <w:t xml:space="preserve">في </w:t>
      </w:r>
      <w:r w:rsidRPr="00937108">
        <w:rPr>
          <w:rFonts w:ascii="Traditional Arabic" w:eastAsia="Arial Unicode MS" w:hAnsi="Traditional Arabic" w:cs="Traditional Arabic"/>
          <w:b/>
          <w:bCs/>
          <w:sz w:val="34"/>
          <w:szCs w:val="34"/>
          <w:rtl/>
        </w:rPr>
        <w:t>مبحثين:</w:t>
      </w:r>
    </w:p>
    <w:p w:rsidR="00AE6BA7" w:rsidRPr="00937108" w:rsidRDefault="00AE6BA7" w:rsidP="00AE6BA7">
      <w:pPr>
        <w:bidi/>
        <w:spacing w:after="0" w:line="240" w:lineRule="auto"/>
        <w:jc w:val="center"/>
        <w:rPr>
          <w:rFonts w:ascii="Traditional Arabic" w:eastAsia="Arial Unicode MS" w:hAnsi="Traditional Arabic" w:cs="Traditional Arabic"/>
          <w:b/>
          <w:bCs/>
          <w:sz w:val="34"/>
          <w:szCs w:val="34"/>
          <w:rtl/>
        </w:rPr>
      </w:pPr>
      <w:r w:rsidRPr="00937108">
        <w:rPr>
          <w:rFonts w:ascii="Traditional Arabic" w:eastAsia="Arial Unicode MS" w:hAnsi="Traditional Arabic" w:cs="Traditional Arabic"/>
          <w:b/>
          <w:bCs/>
          <w:sz w:val="34"/>
          <w:szCs w:val="34"/>
          <w:u w:val="single"/>
          <w:rtl/>
        </w:rPr>
        <w:t>المبحث الأول</w:t>
      </w:r>
      <w:r w:rsidRPr="00937108">
        <w:rPr>
          <w:rFonts w:ascii="Traditional Arabic" w:eastAsia="Arial Unicode MS" w:hAnsi="Traditional Arabic" w:cs="Traditional Arabic"/>
          <w:b/>
          <w:bCs/>
          <w:sz w:val="34"/>
          <w:szCs w:val="34"/>
          <w:rtl/>
        </w:rPr>
        <w:t>: يتضمن هذا المبحث دراسة لنماذج من القواعد الفقهية التي وردت بالكتاب موضوع الدراسة، وفيه ذكر للسياق الذي وردت به القاعدة في الكتاب، ثم بيان معناها الإجمالي وشرح مفرداتها، ثم تطبيقاتها في الفروع الفقهية ومستثنياتها إن وجدت</w:t>
      </w:r>
      <w:r w:rsidR="00EB35C8">
        <w:rPr>
          <w:rFonts w:ascii="Traditional Arabic" w:eastAsia="Arial Unicode MS" w:hAnsi="Traditional Arabic" w:cs="Traditional Arabic"/>
          <w:b/>
          <w:bCs/>
          <w:sz w:val="34"/>
          <w:szCs w:val="34"/>
          <w:rtl/>
        </w:rPr>
        <w:t>.</w:t>
      </w:r>
    </w:p>
    <w:p w:rsidR="00AE6BA7" w:rsidRPr="00937108" w:rsidRDefault="00AE6BA7" w:rsidP="00AE6BA7">
      <w:pPr>
        <w:bidi/>
        <w:spacing w:after="0" w:line="240" w:lineRule="auto"/>
        <w:jc w:val="center"/>
        <w:rPr>
          <w:rFonts w:ascii="Traditional Arabic" w:eastAsia="Arial Unicode MS" w:hAnsi="Traditional Arabic" w:cs="Traditional Arabic"/>
          <w:b/>
          <w:bCs/>
          <w:sz w:val="34"/>
          <w:szCs w:val="34"/>
          <w:rtl/>
        </w:rPr>
      </w:pPr>
      <w:r w:rsidRPr="00937108">
        <w:rPr>
          <w:rFonts w:ascii="Traditional Arabic" w:eastAsia="Arial Unicode MS" w:hAnsi="Traditional Arabic" w:cs="Traditional Arabic"/>
          <w:b/>
          <w:bCs/>
          <w:sz w:val="34"/>
          <w:szCs w:val="34"/>
          <w:u w:val="single"/>
          <w:rtl/>
        </w:rPr>
        <w:t>المبحث الثاني</w:t>
      </w:r>
      <w:r w:rsidRPr="00937108">
        <w:rPr>
          <w:rFonts w:ascii="Traditional Arabic" w:eastAsia="Arial Unicode MS" w:hAnsi="Traditional Arabic" w:cs="Traditional Arabic"/>
          <w:b/>
          <w:bCs/>
          <w:sz w:val="34"/>
          <w:szCs w:val="34"/>
          <w:rtl/>
        </w:rPr>
        <w:t xml:space="preserve">: ويتضمن دراسة لنماذج من الضوابط الفقهية، وقد قمت بدراستها بنفس المنهج الذي </w:t>
      </w:r>
      <w:r w:rsidRPr="00937108">
        <w:rPr>
          <w:rFonts w:ascii="Traditional Arabic" w:eastAsia="Arial Unicode MS" w:hAnsi="Traditional Arabic" w:cs="Traditional Arabic"/>
          <w:b/>
          <w:bCs/>
          <w:sz w:val="34"/>
          <w:szCs w:val="34"/>
          <w:rtl/>
          <w:lang w:bidi="ar-SA"/>
        </w:rPr>
        <w:t>س</w:t>
      </w:r>
      <w:r w:rsidRPr="00937108">
        <w:rPr>
          <w:rFonts w:ascii="Traditional Arabic" w:eastAsia="Arial Unicode MS" w:hAnsi="Traditional Arabic" w:cs="Traditional Arabic"/>
          <w:b/>
          <w:bCs/>
          <w:sz w:val="34"/>
          <w:szCs w:val="34"/>
          <w:rtl/>
        </w:rPr>
        <w:t>رت عليه في دراسة القواعد الفقهية، بدءا من ذكر سياق ورود الضابط في الكتاب، ثم بيان معناه الإجمالي وفك مفرداته، ثم أدلته وتطبيقاته ومستثنياته إن وجدت</w:t>
      </w:r>
      <w:r w:rsidR="00EB35C8">
        <w:rPr>
          <w:rFonts w:ascii="Traditional Arabic" w:eastAsia="Arial Unicode MS" w:hAnsi="Traditional Arabic" w:cs="Traditional Arabic"/>
          <w:b/>
          <w:bCs/>
          <w:sz w:val="34"/>
          <w:szCs w:val="34"/>
          <w:rtl/>
        </w:rPr>
        <w:t>.</w:t>
      </w:r>
    </w:p>
    <w:p w:rsidR="00AE6BA7" w:rsidRPr="00213446" w:rsidRDefault="00AE6BA7" w:rsidP="00AE6BA7">
      <w:pPr>
        <w:spacing w:after="0" w:line="240" w:lineRule="auto"/>
        <w:rPr>
          <w:rFonts w:ascii="Traditional Arabic" w:eastAsia="Arial Unicode MS" w:hAnsi="Traditional Arabic" w:cs="Traditional Arabic"/>
          <w:sz w:val="34"/>
          <w:szCs w:val="34"/>
          <w:rtl/>
        </w:rPr>
      </w:pPr>
      <w:r w:rsidRPr="00213446">
        <w:rPr>
          <w:rFonts w:ascii="Traditional Arabic" w:eastAsia="Arial Unicode MS" w:hAnsi="Traditional Arabic" w:cs="Traditional Arabic"/>
          <w:sz w:val="34"/>
          <w:szCs w:val="34"/>
          <w:rtl/>
        </w:rPr>
        <w:br w:type="page"/>
      </w:r>
    </w:p>
    <w:p w:rsidR="00AE6BA7" w:rsidRDefault="00AE6BA7" w:rsidP="00937108">
      <w:pPr>
        <w:pStyle w:val="1"/>
        <w:bidi/>
        <w:rPr>
          <w:rFonts w:eastAsia="Arial Unicode MS"/>
          <w:rtl/>
          <w:lang w:bidi="ar-SA"/>
        </w:rPr>
      </w:pPr>
      <w:bookmarkStart w:id="52" w:name="_Toc533253125"/>
      <w:r w:rsidRPr="00213446">
        <w:rPr>
          <w:rFonts w:eastAsia="Arial Unicode MS"/>
          <w:rtl/>
          <w:lang w:bidi="ar-SA"/>
        </w:rPr>
        <w:lastRenderedPageBreak/>
        <w:t>المبحث ا</w:t>
      </w:r>
      <w:r w:rsidR="00937108">
        <w:rPr>
          <w:rFonts w:eastAsia="Arial Unicode MS"/>
          <w:rtl/>
          <w:lang w:bidi="ar-SA"/>
        </w:rPr>
        <w:t>لأول: نماذج من القواعد الفقهية</w:t>
      </w:r>
      <w:bookmarkEnd w:id="52"/>
    </w:p>
    <w:p w:rsidR="00937108" w:rsidRDefault="00937108" w:rsidP="00937108">
      <w:pPr>
        <w:bidi/>
        <w:rPr>
          <w:rtl/>
          <w:lang w:bidi="ar-SA"/>
        </w:rPr>
      </w:pPr>
    </w:p>
    <w:p w:rsidR="00937108" w:rsidRPr="00937108" w:rsidRDefault="00937108" w:rsidP="00937108">
      <w:pPr>
        <w:bidi/>
        <w:rPr>
          <w:rtl/>
          <w:lang w:bidi="ar-SA"/>
        </w:rPr>
        <w:sectPr w:rsidR="00937108" w:rsidRPr="00937108" w:rsidSect="008B469F">
          <w:footerReference w:type="default" r:id="rId15"/>
          <w:endnotePr>
            <w:numFmt w:val="decimal"/>
          </w:endnotePr>
          <w:pgSz w:w="11906" w:h="16838"/>
          <w:pgMar w:top="1134" w:right="1134" w:bottom="1134" w:left="1134" w:header="708" w:footer="1134" w:gutter="0"/>
          <w:cols w:space="708"/>
          <w:rtlGutter/>
          <w:docGrid w:linePitch="360"/>
        </w:sectPr>
      </w:pPr>
    </w:p>
    <w:p w:rsidR="00AE6BA7" w:rsidRPr="00213446" w:rsidRDefault="00AE6BA7" w:rsidP="00937108">
      <w:pPr>
        <w:pStyle w:val="2"/>
        <w:bidi/>
        <w:rPr>
          <w:rtl/>
        </w:rPr>
      </w:pPr>
      <w:r>
        <w:rPr>
          <w:rtl/>
        </w:rPr>
        <w:t xml:space="preserve">  </w:t>
      </w:r>
      <w:bookmarkStart w:id="53" w:name="_Toc533253126"/>
      <w:r w:rsidRPr="00213446">
        <w:rPr>
          <w:rtl/>
        </w:rPr>
        <w:t>المطلب الأول: "</w:t>
      </w:r>
      <w:r w:rsidRPr="00213446">
        <w:rPr>
          <w:rFonts w:eastAsia="Arial Unicode MS"/>
          <w:rtl/>
        </w:rPr>
        <w:t>ما قارب الشيء يعطى حكمه"</w:t>
      </w:r>
      <w:bookmarkEnd w:id="53"/>
    </w:p>
    <w:p w:rsidR="00AE6BA7" w:rsidRPr="00213446" w:rsidRDefault="00AE6BA7" w:rsidP="00937108">
      <w:pPr>
        <w:pStyle w:val="2"/>
        <w:bidi/>
        <w:rPr>
          <w:rtl/>
        </w:rPr>
      </w:pPr>
      <w:bookmarkStart w:id="54" w:name="_Toc533253127"/>
      <w:r w:rsidRPr="00213446">
        <w:rPr>
          <w:rtl/>
        </w:rPr>
        <w:t>الفرع الأول: شرح ألفاظ القاعدة لغة واصطلاحا</w:t>
      </w:r>
      <w:r w:rsidR="00EB35C8">
        <w:rPr>
          <w:rtl/>
        </w:rPr>
        <w:t>.</w:t>
      </w:r>
      <w:bookmarkEnd w:id="54"/>
    </w:p>
    <w:p w:rsidR="00AE6BA7" w:rsidRPr="00213446" w:rsidRDefault="00AE6BA7" w:rsidP="00AE6BA7">
      <w:pPr>
        <w:bidi/>
        <w:spacing w:after="0" w:line="240" w:lineRule="auto"/>
        <w:ind w:firstLine="709"/>
        <w:jc w:val="both"/>
        <w:rPr>
          <w:rFonts w:ascii="Traditional Arabic" w:hAnsi="Traditional Arabic" w:cs="Traditional Arabic"/>
          <w:b/>
          <w:bCs/>
          <w:sz w:val="34"/>
          <w:szCs w:val="34"/>
          <w:rtl/>
        </w:rPr>
      </w:pPr>
      <w:r w:rsidRPr="00213446">
        <w:rPr>
          <w:rFonts w:ascii="Traditional Arabic" w:hAnsi="Traditional Arabic" w:cs="Traditional Arabic"/>
          <w:b/>
          <w:bCs/>
          <w:sz w:val="34"/>
          <w:szCs w:val="34"/>
          <w:rtl/>
        </w:rPr>
        <w:t>ما</w:t>
      </w:r>
      <w:r w:rsidRPr="00213446">
        <w:rPr>
          <w:rFonts w:ascii="Traditional Arabic" w:hAnsi="Traditional Arabic" w:cs="Traditional Arabic"/>
          <w:sz w:val="34"/>
          <w:szCs w:val="34"/>
          <w:rtl/>
        </w:rPr>
        <w:t xml:space="preserve">: هنا، قد تكون موصولا </w:t>
      </w:r>
      <w:proofErr w:type="gramStart"/>
      <w:r w:rsidRPr="00213446">
        <w:rPr>
          <w:rFonts w:ascii="Traditional Arabic" w:hAnsi="Traditional Arabic" w:cs="Traditional Arabic"/>
          <w:sz w:val="34"/>
          <w:szCs w:val="34"/>
          <w:rtl/>
        </w:rPr>
        <w:t>إسميا</w:t>
      </w:r>
      <w:proofErr w:type="gramEnd"/>
      <w:r w:rsidRPr="00213446">
        <w:rPr>
          <w:rFonts w:ascii="Traditional Arabic" w:hAnsi="Traditional Arabic" w:cs="Traditional Arabic"/>
          <w:sz w:val="34"/>
          <w:szCs w:val="34"/>
          <w:rtl/>
        </w:rPr>
        <w:t xml:space="preserve">، بمعنى الذي، أي: الذي قارب شيئا له حكمه، وقد تكون موصولا حرفيا، وهو الذي يسبق مصدرا مع الفعل الذي بعد "ما" إذا كان متصرفا، كما هو الحال هنا، أو مصدرية -غير زمانية- فيقدر في ذلك: مقارب الشيء، أو قريب الشيء له حكمه، أو: مقاربة الشيء </w:t>
      </w:r>
      <w:proofErr w:type="spellStart"/>
      <w:r w:rsidRPr="00213446">
        <w:rPr>
          <w:rFonts w:ascii="Traditional Arabic" w:hAnsi="Traditional Arabic" w:cs="Traditional Arabic"/>
          <w:sz w:val="34"/>
          <w:szCs w:val="34"/>
          <w:rtl/>
        </w:rPr>
        <w:t>كهو</w:t>
      </w:r>
      <w:proofErr w:type="spellEnd"/>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10"/>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rPr>
        <w:t xml:space="preserve">قــــــارب: </w:t>
      </w:r>
      <w:r w:rsidRPr="00213446">
        <w:rPr>
          <w:rFonts w:ascii="Traditional Arabic" w:hAnsi="Traditional Arabic" w:cs="Traditional Arabic"/>
          <w:sz w:val="34"/>
          <w:szCs w:val="34"/>
          <w:rtl/>
        </w:rPr>
        <w:t>من قرب الشيء قربا</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قربة وقرابة</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قربى،</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يقال القرب في المكان، والقربة في المنزلة،</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القربى</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 xml:space="preserve">القرابة في </w:t>
      </w:r>
      <w:proofErr w:type="spellStart"/>
      <w:proofErr w:type="gramStart"/>
      <w:r w:rsidRPr="00213446">
        <w:rPr>
          <w:rFonts w:ascii="Traditional Arabic" w:hAnsi="Traditional Arabic" w:cs="Traditional Arabic"/>
          <w:sz w:val="34"/>
          <w:szCs w:val="34"/>
          <w:rtl/>
        </w:rPr>
        <w:t>الرحم</w:t>
      </w:r>
      <w:r>
        <w:rPr>
          <w:rFonts w:ascii="Traditional Arabic" w:hAnsi="Traditional Arabic" w:cs="Traditional Arabic"/>
          <w:sz w:val="34"/>
          <w:szCs w:val="34"/>
          <w:rtl/>
        </w:rPr>
        <w:t>،</w:t>
      </w:r>
      <w:r w:rsidRPr="00213446">
        <w:rPr>
          <w:rFonts w:ascii="Traditional Arabic" w:hAnsi="Traditional Arabic" w:cs="Traditional Arabic"/>
          <w:sz w:val="34"/>
          <w:szCs w:val="34"/>
          <w:rtl/>
        </w:rPr>
        <w:t>و</w:t>
      </w:r>
      <w:proofErr w:type="spellEnd"/>
      <w:proofErr w:type="gramEnd"/>
      <w:r w:rsidRPr="00213446">
        <w:rPr>
          <w:rFonts w:ascii="Traditional Arabic" w:hAnsi="Traditional Arabic" w:cs="Traditional Arabic"/>
          <w:sz w:val="34"/>
          <w:szCs w:val="34"/>
          <w:rtl/>
        </w:rPr>
        <w:t xml:space="preserve"> قربته</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اقترب، أي دنا</w:t>
      </w:r>
      <w:r>
        <w:rPr>
          <w:rFonts w:ascii="Traditional Arabic" w:hAnsi="Traditional Arabic" w:cs="Traditional Arabic"/>
          <w:b/>
          <w:bCs/>
          <w:sz w:val="34"/>
          <w:szCs w:val="34"/>
          <w:rtl/>
        </w:rPr>
        <w:t xml:space="preserve"> </w:t>
      </w:r>
      <w:r w:rsidRPr="00213446">
        <w:rPr>
          <w:rFonts w:ascii="Traditional Arabic" w:hAnsi="Traditional Arabic" w:cs="Traditional Arabic"/>
          <w:sz w:val="34"/>
          <w:szCs w:val="34"/>
          <w:rtl/>
        </w:rPr>
        <w:t>فهو قريب</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11"/>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rPr>
        <w:t xml:space="preserve">حكمه: </w:t>
      </w:r>
      <w:r w:rsidRPr="00213446">
        <w:rPr>
          <w:rFonts w:ascii="Traditional Arabic" w:hAnsi="Traditional Arabic" w:cs="Traditional Arabic"/>
          <w:sz w:val="34"/>
          <w:szCs w:val="34"/>
          <w:rtl/>
        </w:rPr>
        <w:t>في اللغة الحاء الكاف والميم أصل واحد، وهو: المنع، وأول ذلك الحكم، وهو المنع من الظلم</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12"/>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rPr>
        <w:t xml:space="preserve"> </w:t>
      </w:r>
      <w:r w:rsidRPr="00213446">
        <w:rPr>
          <w:rFonts w:ascii="Traditional Arabic" w:hAnsi="Traditional Arabic" w:cs="Traditional Arabic"/>
          <w:sz w:val="34"/>
          <w:szCs w:val="34"/>
          <w:rtl/>
        </w:rPr>
        <w:t>واصطلاحا</w:t>
      </w:r>
      <w:r w:rsidRPr="00213446">
        <w:rPr>
          <w:rFonts w:ascii="Traditional Arabic" w:hAnsi="Traditional Arabic" w:cs="Traditional Arabic"/>
          <w:b/>
          <w:bCs/>
          <w:sz w:val="34"/>
          <w:szCs w:val="34"/>
          <w:rtl/>
        </w:rPr>
        <w:t>:</w:t>
      </w:r>
      <w:r>
        <w:rPr>
          <w:rFonts w:ascii="Traditional Arabic" w:hAnsi="Traditional Arabic" w:cs="Traditional Arabic"/>
          <w:b/>
          <w:bCs/>
          <w:sz w:val="34"/>
          <w:szCs w:val="34"/>
          <w:rtl/>
        </w:rPr>
        <w:t xml:space="preserve"> </w:t>
      </w:r>
      <w:r w:rsidRPr="00213446">
        <w:rPr>
          <w:rFonts w:ascii="Traditional Arabic" w:hAnsi="Traditional Arabic" w:cs="Traditional Arabic"/>
          <w:sz w:val="34"/>
          <w:szCs w:val="34"/>
          <w:rtl/>
        </w:rPr>
        <w:t>يراد بالحكم: "الوصف الثابت للمحكوم فيه"</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13"/>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b/>
          <w:bCs/>
          <w:sz w:val="34"/>
          <w:szCs w:val="34"/>
          <w:rtl/>
        </w:rPr>
        <w:t xml:space="preserve"> </w:t>
      </w:r>
      <w:r w:rsidRPr="00213446">
        <w:rPr>
          <w:rFonts w:ascii="Traditional Arabic" w:hAnsi="Traditional Arabic" w:cs="Traditional Arabic"/>
          <w:sz w:val="34"/>
          <w:szCs w:val="34"/>
          <w:rtl/>
        </w:rPr>
        <w:t>وعند الفقهاء: "الأثر الثابت بشيء نحو الجواز والفساد، أو الإعلام على وجه الالتزام"</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14"/>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p>
    <w:p w:rsidR="00AE6BA7" w:rsidRPr="00213446" w:rsidRDefault="00AE6BA7" w:rsidP="00AE6BA7">
      <w:pPr>
        <w:bidi/>
        <w:spacing w:after="0" w:line="240" w:lineRule="auto"/>
        <w:ind w:firstLine="709"/>
        <w:jc w:val="both"/>
        <w:rPr>
          <w:rFonts w:ascii="Traditional Arabic" w:hAnsi="Traditional Arabic" w:cs="Traditional Arabic"/>
          <w:sz w:val="34"/>
          <w:szCs w:val="34"/>
          <w:rtl/>
          <w:lang w:bidi="ar-SA"/>
        </w:rPr>
      </w:pPr>
    </w:p>
    <w:p w:rsidR="00AE6BA7" w:rsidRPr="00213446" w:rsidRDefault="00AE6BA7" w:rsidP="00286402">
      <w:pPr>
        <w:pStyle w:val="2"/>
        <w:bidi/>
        <w:rPr>
          <w:rtl/>
        </w:rPr>
      </w:pPr>
      <w:bookmarkStart w:id="55" w:name="_Toc533253128"/>
      <w:r w:rsidRPr="00213446">
        <w:rPr>
          <w:rtl/>
        </w:rPr>
        <w:t>الفرع الثاني: المعنى الإجمالي للقاعدة وسياق ورودها</w:t>
      </w:r>
      <w:r w:rsidR="00EB35C8">
        <w:rPr>
          <w:rtl/>
        </w:rPr>
        <w:t>.</w:t>
      </w:r>
      <w:bookmarkEnd w:id="55"/>
    </w:p>
    <w:p w:rsidR="00AE6BA7" w:rsidRDefault="00AE6BA7" w:rsidP="00AE6BA7">
      <w:pPr>
        <w:bidi/>
        <w:spacing w:after="0" w:line="240" w:lineRule="auto"/>
        <w:ind w:firstLine="709"/>
        <w:jc w:val="both"/>
        <w:rPr>
          <w:rFonts w:ascii="Traditional Arabic" w:hAnsi="Traditional Arabic" w:cs="Traditional Arabic"/>
          <w:color w:val="000000"/>
          <w:sz w:val="34"/>
          <w:szCs w:val="34"/>
          <w:rtl/>
        </w:rPr>
      </w:pPr>
      <w:r w:rsidRPr="00213446">
        <w:rPr>
          <w:rFonts w:ascii="Traditional Arabic" w:hAnsi="Traditional Arabic" w:cs="Traditional Arabic"/>
          <w:sz w:val="34"/>
          <w:szCs w:val="34"/>
          <w:rtl/>
        </w:rPr>
        <w:t>هذه القاعدة من كبريات القواعد الفقهية يندرج تحتها جملة من القواعد، كما يتخرج عليها كثير المسائل في أبواب العبادات</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المعاملات</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 xml:space="preserve">مفادها أن: الشيئين إذا تقاربا في العلة، وكان أحدهما منصوصا على حكمه، والآخر </w:t>
      </w:r>
      <w:r w:rsidRPr="00213446">
        <w:rPr>
          <w:rFonts w:ascii="Traditional Arabic" w:hAnsi="Traditional Arabic" w:cs="Traditional Arabic"/>
          <w:sz w:val="34"/>
          <w:szCs w:val="34"/>
          <w:rtl/>
        </w:rPr>
        <w:lastRenderedPageBreak/>
        <w:t xml:space="preserve">غير منصوص على حكمه، فإن غير المنصوص يعطى له حكم المنصوص من باب </w:t>
      </w:r>
      <w:proofErr w:type="spellStart"/>
      <w:r w:rsidRPr="00213446">
        <w:rPr>
          <w:rFonts w:ascii="Traditional Arabic" w:hAnsi="Traditional Arabic" w:cs="Traditional Arabic"/>
          <w:sz w:val="34"/>
          <w:szCs w:val="34"/>
          <w:rtl/>
        </w:rPr>
        <w:t>إلحاقة</w:t>
      </w:r>
      <w:proofErr w:type="spellEnd"/>
      <w:r w:rsidRPr="00213446">
        <w:rPr>
          <w:rFonts w:ascii="Traditional Arabic" w:hAnsi="Traditional Arabic" w:cs="Traditional Arabic"/>
          <w:sz w:val="34"/>
          <w:szCs w:val="34"/>
          <w:rtl/>
        </w:rPr>
        <w:t xml:space="preserve"> به، وقياسه عليه</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15"/>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وقد </w:t>
      </w:r>
      <w:r w:rsidRPr="00213446">
        <w:rPr>
          <w:rFonts w:ascii="Traditional Arabic" w:hAnsi="Traditional Arabic" w:cs="Traditional Arabic"/>
          <w:color w:val="000000"/>
          <w:sz w:val="34"/>
          <w:szCs w:val="34"/>
          <w:rtl/>
        </w:rPr>
        <w:t xml:space="preserve">أورد الشيخ </w:t>
      </w:r>
      <w:proofErr w:type="spellStart"/>
      <w:r w:rsidRPr="00213446">
        <w:rPr>
          <w:rFonts w:ascii="Traditional Arabic" w:hAnsi="Traditional Arabic" w:cs="Traditional Arabic"/>
          <w:color w:val="000000"/>
          <w:sz w:val="34"/>
          <w:szCs w:val="34"/>
          <w:rtl/>
        </w:rPr>
        <w:t>عليش</w:t>
      </w:r>
      <w:proofErr w:type="spellEnd"/>
      <w:r w:rsidRPr="00213446">
        <w:rPr>
          <w:rFonts w:ascii="Traditional Arabic" w:hAnsi="Traditional Arabic" w:cs="Traditional Arabic"/>
          <w:color w:val="000000"/>
          <w:sz w:val="34"/>
          <w:szCs w:val="34"/>
          <w:rtl/>
        </w:rPr>
        <w:t>- رحمه الله –</w:t>
      </w:r>
      <w:r>
        <w:rPr>
          <w:rFonts w:ascii="Traditional Arabic" w:hAnsi="Traditional Arabic" w:cs="Traditional Arabic"/>
          <w:color w:val="000000"/>
          <w:sz w:val="34"/>
          <w:szCs w:val="34"/>
          <w:rtl/>
        </w:rPr>
        <w:t xml:space="preserve"> </w:t>
      </w:r>
      <w:r w:rsidRPr="00213446">
        <w:rPr>
          <w:rFonts w:ascii="Traditional Arabic" w:hAnsi="Traditional Arabic" w:cs="Traditional Arabic"/>
          <w:color w:val="000000"/>
          <w:sz w:val="34"/>
          <w:szCs w:val="34"/>
          <w:rtl/>
        </w:rPr>
        <w:t>هذه القاعدة في حديثه عن قضاء الفائتة،</w:t>
      </w:r>
      <w:r>
        <w:rPr>
          <w:rFonts w:ascii="Traditional Arabic" w:hAnsi="Traditional Arabic" w:cs="Traditional Arabic"/>
          <w:color w:val="000000"/>
          <w:sz w:val="34"/>
          <w:szCs w:val="34"/>
          <w:rtl/>
        </w:rPr>
        <w:t xml:space="preserve"> و</w:t>
      </w:r>
      <w:r w:rsidRPr="00213446">
        <w:rPr>
          <w:rFonts w:ascii="Traditional Arabic" w:hAnsi="Traditional Arabic" w:cs="Traditional Arabic"/>
          <w:color w:val="000000"/>
          <w:sz w:val="34"/>
          <w:szCs w:val="34"/>
          <w:rtl/>
        </w:rPr>
        <w:t>ترتيب الحاضرتين</w:t>
      </w:r>
      <w:r>
        <w:rPr>
          <w:rFonts w:ascii="Traditional Arabic" w:hAnsi="Traditional Arabic" w:cs="Traditional Arabic"/>
          <w:color w:val="000000"/>
          <w:sz w:val="34"/>
          <w:szCs w:val="34"/>
          <w:rtl/>
        </w:rPr>
        <w:t xml:space="preserve"> </w:t>
      </w:r>
      <w:proofErr w:type="spellStart"/>
      <w:r>
        <w:rPr>
          <w:rFonts w:ascii="Traditional Arabic" w:hAnsi="Traditional Arabic" w:cs="Traditional Arabic"/>
          <w:color w:val="000000"/>
          <w:sz w:val="34"/>
          <w:szCs w:val="34"/>
          <w:rtl/>
        </w:rPr>
        <w:t>و</w:t>
      </w:r>
      <w:r w:rsidRPr="00213446">
        <w:rPr>
          <w:rFonts w:ascii="Traditional Arabic" w:hAnsi="Traditional Arabic" w:cs="Traditional Arabic"/>
          <w:color w:val="000000"/>
          <w:sz w:val="34"/>
          <w:szCs w:val="34"/>
          <w:rtl/>
        </w:rPr>
        <w:t>الفوائت</w:t>
      </w:r>
      <w:proofErr w:type="spellEnd"/>
      <w:r w:rsidRPr="00213446">
        <w:rPr>
          <w:rFonts w:ascii="Traditional Arabic" w:hAnsi="Traditional Arabic" w:cs="Traditional Arabic"/>
          <w:color w:val="000000"/>
          <w:sz w:val="34"/>
          <w:szCs w:val="34"/>
          <w:rtl/>
        </w:rPr>
        <w:t xml:space="preserve"> في أنفسها</w:t>
      </w:r>
      <w:r>
        <w:rPr>
          <w:rFonts w:ascii="Traditional Arabic" w:hAnsi="Traditional Arabic" w:cs="Traditional Arabic"/>
          <w:color w:val="000000"/>
          <w:sz w:val="34"/>
          <w:szCs w:val="34"/>
          <w:rtl/>
        </w:rPr>
        <w:t>، و</w:t>
      </w:r>
      <w:r w:rsidRPr="00213446">
        <w:rPr>
          <w:rFonts w:ascii="Traditional Arabic" w:hAnsi="Traditional Arabic" w:cs="Traditional Arabic"/>
          <w:color w:val="000000"/>
          <w:sz w:val="34"/>
          <w:szCs w:val="34"/>
          <w:rtl/>
        </w:rPr>
        <w:t>الخلاف الحاصل بين الفقهاء في البناء على ما تقدم</w:t>
      </w:r>
      <w:r>
        <w:rPr>
          <w:rFonts w:ascii="Traditional Arabic" w:hAnsi="Traditional Arabic" w:cs="Traditional Arabic"/>
          <w:color w:val="000000"/>
          <w:sz w:val="34"/>
          <w:szCs w:val="34"/>
          <w:rtl/>
        </w:rPr>
        <w:t>،</w:t>
      </w:r>
      <w:r w:rsidRPr="00213446">
        <w:rPr>
          <w:rFonts w:ascii="Traditional Arabic" w:hAnsi="Traditional Arabic" w:cs="Traditional Arabic"/>
          <w:color w:val="000000"/>
          <w:sz w:val="34"/>
          <w:szCs w:val="34"/>
          <w:rtl/>
        </w:rPr>
        <w:t xml:space="preserve"> بناء على الخلاف فيما قارب الشيء هل يعطى حكمه أم لا</w:t>
      </w:r>
      <w:r w:rsidRPr="00513D53">
        <w:rPr>
          <w:rStyle w:val="a4"/>
          <w:rFonts w:ascii="Traditional Arabic" w:hAnsi="Traditional Arabic" w:cs="Traditional Arabic"/>
          <w:color w:val="000000"/>
          <w:sz w:val="34"/>
          <w:szCs w:val="34"/>
          <w:rtl/>
        </w:rPr>
        <w:t>(</w:t>
      </w:r>
      <w:r w:rsidRPr="00513D53">
        <w:rPr>
          <w:rStyle w:val="a4"/>
          <w:rFonts w:ascii="Traditional Arabic" w:hAnsi="Traditional Arabic" w:cs="Traditional Arabic"/>
          <w:color w:val="000000"/>
          <w:sz w:val="34"/>
          <w:szCs w:val="34"/>
          <w:rtl/>
        </w:rPr>
        <w:footnoteReference w:id="316"/>
      </w:r>
      <w:r w:rsidRPr="00513D53">
        <w:rPr>
          <w:rStyle w:val="a4"/>
          <w:rFonts w:ascii="Traditional Arabic" w:hAnsi="Traditional Arabic" w:cs="Traditional Arabic"/>
          <w:color w:val="000000"/>
          <w:sz w:val="34"/>
          <w:szCs w:val="34"/>
          <w:rtl/>
        </w:rPr>
        <w:t>)</w:t>
      </w:r>
      <w:r w:rsidRPr="00213446">
        <w:rPr>
          <w:rFonts w:ascii="Traditional Arabic" w:hAnsi="Traditional Arabic" w:cs="Traditional Arabic"/>
          <w:color w:val="000000"/>
          <w:sz w:val="34"/>
          <w:szCs w:val="34"/>
          <w:rtl/>
        </w:rPr>
        <w:t>؟ ومع شهرة هذه القاعدة نجد الفقهاء المقعدين لها قد صاغوها بعبارات مشعرة بالخلاف</w:t>
      </w:r>
      <w:r>
        <w:rPr>
          <w:rFonts w:ascii="Traditional Arabic" w:hAnsi="Traditional Arabic" w:cs="Traditional Arabic"/>
          <w:color w:val="000000"/>
          <w:sz w:val="34"/>
          <w:szCs w:val="34"/>
          <w:rtl/>
        </w:rPr>
        <w:t xml:space="preserve">، </w:t>
      </w:r>
      <w:r w:rsidRPr="00213446">
        <w:rPr>
          <w:rFonts w:ascii="Traditional Arabic" w:hAnsi="Traditional Arabic" w:cs="Traditional Arabic"/>
          <w:color w:val="000000"/>
          <w:sz w:val="34"/>
          <w:szCs w:val="34"/>
          <w:rtl/>
        </w:rPr>
        <w:t>ويدل على ذلك ورودها عند بعضهم بصيغة الاستفهام</w:t>
      </w:r>
      <w:r w:rsidRPr="00513D53">
        <w:rPr>
          <w:rStyle w:val="a4"/>
          <w:rFonts w:ascii="Traditional Arabic" w:hAnsi="Traditional Arabic" w:cs="Traditional Arabic"/>
          <w:color w:val="000000"/>
          <w:sz w:val="34"/>
          <w:szCs w:val="34"/>
          <w:rtl/>
        </w:rPr>
        <w:t>(</w:t>
      </w:r>
      <w:r w:rsidRPr="00513D53">
        <w:rPr>
          <w:rStyle w:val="a4"/>
          <w:rFonts w:ascii="Traditional Arabic" w:hAnsi="Traditional Arabic" w:cs="Traditional Arabic"/>
          <w:color w:val="000000"/>
          <w:sz w:val="34"/>
          <w:szCs w:val="34"/>
          <w:rtl/>
        </w:rPr>
        <w:footnoteReference w:id="317"/>
      </w:r>
      <w:r w:rsidRPr="00513D53">
        <w:rPr>
          <w:rStyle w:val="a4"/>
          <w:rFonts w:ascii="Traditional Arabic" w:hAnsi="Traditional Arabic" w:cs="Traditional Arabic"/>
          <w:color w:val="000000"/>
          <w:sz w:val="34"/>
          <w:szCs w:val="34"/>
          <w:rtl/>
        </w:rPr>
        <w:t>)</w:t>
      </w:r>
      <w:r w:rsidR="00EB35C8">
        <w:rPr>
          <w:rFonts w:ascii="Traditional Arabic" w:hAnsi="Traditional Arabic" w:cs="Traditional Arabic"/>
          <w:color w:val="000000"/>
          <w:sz w:val="34"/>
          <w:szCs w:val="34"/>
          <w:rtl/>
        </w:rPr>
        <w:t>.</w:t>
      </w:r>
    </w:p>
    <w:p w:rsidR="004652E8" w:rsidRPr="00213446" w:rsidRDefault="004652E8" w:rsidP="004652E8">
      <w:pPr>
        <w:bidi/>
        <w:spacing w:after="0" w:line="240" w:lineRule="auto"/>
        <w:ind w:firstLine="709"/>
        <w:jc w:val="both"/>
        <w:rPr>
          <w:rFonts w:ascii="Traditional Arabic" w:hAnsi="Traditional Arabic" w:cs="Traditional Arabic"/>
          <w:color w:val="000000"/>
          <w:sz w:val="34"/>
          <w:szCs w:val="34"/>
          <w:rtl/>
        </w:rPr>
      </w:pPr>
    </w:p>
    <w:p w:rsidR="00AE6BA7" w:rsidRPr="00213446" w:rsidRDefault="00AE6BA7" w:rsidP="004652E8">
      <w:pPr>
        <w:pStyle w:val="2"/>
        <w:bidi/>
        <w:rPr>
          <w:rtl/>
        </w:rPr>
      </w:pPr>
      <w:bookmarkStart w:id="56" w:name="_Toc533253129"/>
      <w:r w:rsidRPr="00213446">
        <w:rPr>
          <w:rtl/>
        </w:rPr>
        <w:t>الفرع الثالث: الألفاظ الأخرى للقاعدة</w:t>
      </w:r>
      <w:r w:rsidR="00EB35C8">
        <w:rPr>
          <w:rtl/>
        </w:rPr>
        <w:t>.</w:t>
      </w:r>
      <w:bookmarkEnd w:id="56"/>
    </w:p>
    <w:p w:rsidR="00AE6BA7" w:rsidRPr="00213446" w:rsidRDefault="00AE6BA7" w:rsidP="00AE6BA7">
      <w:pPr>
        <w:bidi/>
        <w:spacing w:after="0" w:line="240" w:lineRule="auto"/>
        <w:ind w:firstLine="709"/>
        <w:jc w:val="both"/>
        <w:rPr>
          <w:rFonts w:ascii="Traditional Arabic" w:hAnsi="Traditional Arabic" w:cs="Traditional Arabic"/>
          <w:b/>
          <w:bCs/>
          <w:sz w:val="34"/>
          <w:szCs w:val="34"/>
          <w:rtl/>
        </w:rPr>
      </w:pPr>
      <w:r w:rsidRPr="00213446">
        <w:rPr>
          <w:rFonts w:ascii="Traditional Arabic" w:hAnsi="Traditional Arabic" w:cs="Traditional Arabic"/>
          <w:sz w:val="34"/>
          <w:szCs w:val="34"/>
          <w:rtl/>
        </w:rPr>
        <w:t>- ما قارب الشيء أعطي حكمه</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18"/>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اختلفت المالكية في إعطاء ما قرب الشيء حكمه أو بقائه على أصله</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19"/>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ما قرب من الشيء هل له حكمه أم لا؟</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20"/>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 ما قارب الشيء هل هو </w:t>
      </w:r>
      <w:proofErr w:type="spellStart"/>
      <w:r w:rsidRPr="00213446">
        <w:rPr>
          <w:rFonts w:ascii="Traditional Arabic" w:hAnsi="Traditional Arabic" w:cs="Traditional Arabic"/>
          <w:sz w:val="34"/>
          <w:szCs w:val="34"/>
          <w:rtl/>
        </w:rPr>
        <w:t>كهو</w:t>
      </w:r>
      <w:proofErr w:type="spellEnd"/>
      <w:r w:rsidRPr="00213446">
        <w:rPr>
          <w:rFonts w:ascii="Traditional Arabic" w:hAnsi="Traditional Arabic" w:cs="Traditional Arabic"/>
          <w:sz w:val="34"/>
          <w:szCs w:val="34"/>
          <w:rtl/>
        </w:rPr>
        <w:t xml:space="preserve"> في الحكم أو لا؟</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21"/>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 xml:space="preserve">اختلف </w:t>
      </w:r>
      <w:proofErr w:type="gramStart"/>
      <w:r w:rsidRPr="00213446">
        <w:rPr>
          <w:rFonts w:ascii="Traditional Arabic" w:hAnsi="Traditional Arabic" w:cs="Traditional Arabic"/>
          <w:sz w:val="34"/>
          <w:szCs w:val="34"/>
          <w:rtl/>
        </w:rPr>
        <w:t>في ما</w:t>
      </w:r>
      <w:proofErr w:type="gramEnd"/>
      <w:r w:rsidRPr="00213446">
        <w:rPr>
          <w:rFonts w:ascii="Traditional Arabic" w:hAnsi="Traditional Arabic" w:cs="Traditional Arabic"/>
          <w:sz w:val="34"/>
          <w:szCs w:val="34"/>
          <w:rtl/>
        </w:rPr>
        <w:t xml:space="preserve"> قرب من الشيء هل له حكمه أم لا؟</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22"/>
      </w:r>
      <w:r w:rsidRPr="00513D53">
        <w:rPr>
          <w:rStyle w:val="a4"/>
          <w:rFonts w:ascii="Traditional Arabic" w:hAnsi="Traditional Arabic" w:cs="Traditional Arabic"/>
          <w:sz w:val="34"/>
          <w:szCs w:val="34"/>
          <w:rtl/>
        </w:rPr>
        <w:t>)</w:t>
      </w:r>
    </w:p>
    <w:p w:rsidR="004652E8" w:rsidRDefault="004652E8" w:rsidP="004652E8">
      <w:pPr>
        <w:pStyle w:val="a6"/>
        <w:bidi/>
        <w:spacing w:after="0" w:line="240" w:lineRule="auto"/>
        <w:ind w:left="0" w:firstLine="709"/>
        <w:jc w:val="both"/>
        <w:rPr>
          <w:rFonts w:ascii="Traditional Arabic" w:hAnsi="Traditional Arabic" w:cs="Traditional Arabic"/>
          <w:sz w:val="34"/>
          <w:szCs w:val="34"/>
          <w:rtl/>
        </w:rPr>
      </w:pPr>
    </w:p>
    <w:p w:rsidR="004652E8" w:rsidRDefault="004652E8" w:rsidP="004652E8">
      <w:pPr>
        <w:pStyle w:val="a6"/>
        <w:bidi/>
        <w:spacing w:after="0" w:line="240" w:lineRule="auto"/>
        <w:ind w:left="0" w:firstLine="709"/>
        <w:jc w:val="both"/>
        <w:rPr>
          <w:rFonts w:ascii="Traditional Arabic" w:hAnsi="Traditional Arabic" w:cs="Traditional Arabic"/>
          <w:sz w:val="34"/>
          <w:szCs w:val="34"/>
          <w:rtl/>
        </w:rPr>
      </w:pPr>
    </w:p>
    <w:p w:rsidR="004652E8" w:rsidRDefault="004652E8" w:rsidP="004652E8">
      <w:pPr>
        <w:pStyle w:val="a6"/>
        <w:bidi/>
        <w:spacing w:after="0" w:line="240" w:lineRule="auto"/>
        <w:ind w:left="0" w:firstLine="709"/>
        <w:jc w:val="both"/>
        <w:rPr>
          <w:rFonts w:ascii="Traditional Arabic" w:hAnsi="Traditional Arabic" w:cs="Traditional Arabic"/>
          <w:sz w:val="34"/>
          <w:szCs w:val="34"/>
          <w:rtl/>
        </w:rPr>
      </w:pPr>
    </w:p>
    <w:p w:rsidR="004652E8" w:rsidRPr="00213446" w:rsidRDefault="004652E8" w:rsidP="004652E8">
      <w:pPr>
        <w:pStyle w:val="a6"/>
        <w:bidi/>
        <w:spacing w:after="0" w:line="240" w:lineRule="auto"/>
        <w:ind w:left="0" w:firstLine="709"/>
        <w:jc w:val="both"/>
        <w:rPr>
          <w:rFonts w:ascii="Traditional Arabic" w:hAnsi="Traditional Arabic" w:cs="Traditional Arabic"/>
          <w:sz w:val="34"/>
          <w:szCs w:val="34"/>
          <w:rtl/>
        </w:rPr>
      </w:pPr>
    </w:p>
    <w:p w:rsidR="00AE6BA7" w:rsidRPr="00213446" w:rsidRDefault="00AE6BA7" w:rsidP="004652E8">
      <w:pPr>
        <w:pStyle w:val="2"/>
        <w:bidi/>
        <w:rPr>
          <w:color w:val="000000"/>
          <w:rtl/>
        </w:rPr>
      </w:pPr>
      <w:bookmarkStart w:id="57" w:name="_Toc533253130"/>
      <w:r w:rsidRPr="00213446">
        <w:rPr>
          <w:rtl/>
        </w:rPr>
        <w:lastRenderedPageBreak/>
        <w:t>الفرع الرابع:</w:t>
      </w:r>
      <w:r w:rsidRPr="00213446">
        <w:t xml:space="preserve"> </w:t>
      </w:r>
      <w:r w:rsidRPr="00213446">
        <w:rPr>
          <w:rtl/>
        </w:rPr>
        <w:t>أدلـــــة القاعــدة</w:t>
      </w:r>
      <w:r w:rsidR="00EB35C8">
        <w:rPr>
          <w:rtl/>
        </w:rPr>
        <w:t>.</w:t>
      </w:r>
      <w:bookmarkEnd w:id="57"/>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يمكن الاستدلال على هذه القاعدة بما يلي:</w:t>
      </w:r>
    </w:p>
    <w:p w:rsidR="00AE6BA7" w:rsidRPr="00213446" w:rsidRDefault="00AE6BA7" w:rsidP="00A1660F">
      <w:pPr>
        <w:pStyle w:val="a6"/>
        <w:bidi/>
        <w:spacing w:after="0" w:line="240" w:lineRule="auto"/>
        <w:ind w:left="0" w:firstLine="709"/>
        <w:jc w:val="both"/>
        <w:rPr>
          <w:rFonts w:ascii="Traditional Arabic" w:hAnsi="Traditional Arabic" w:cs="Traditional Arabic"/>
          <w:b/>
          <w:bCs/>
          <w:sz w:val="34"/>
          <w:szCs w:val="34"/>
          <w:rtl/>
        </w:rPr>
      </w:pPr>
      <w:r w:rsidRPr="00213446">
        <w:rPr>
          <w:rFonts w:ascii="Traditional Arabic" w:hAnsi="Traditional Arabic" w:cs="Traditional Arabic"/>
          <w:b/>
          <w:bCs/>
          <w:sz w:val="34"/>
          <w:szCs w:val="34"/>
          <w:rtl/>
        </w:rPr>
        <w:t xml:space="preserve">من القرآن الكريم: </w:t>
      </w:r>
      <w:r w:rsidRPr="00213446">
        <w:rPr>
          <w:rFonts w:ascii="Traditional Arabic" w:hAnsi="Traditional Arabic" w:cs="Traditional Arabic"/>
          <w:sz w:val="34"/>
          <w:szCs w:val="34"/>
          <w:rtl/>
        </w:rPr>
        <w:t>قوله تعالى</w:t>
      </w:r>
      <w:r w:rsidRPr="00213446">
        <w:rPr>
          <w:rFonts w:ascii="Traditional Arabic" w:hAnsi="Traditional Arabic" w:cs="Traditional Arabic"/>
          <w:b/>
          <w:bCs/>
          <w:sz w:val="34"/>
          <w:szCs w:val="34"/>
          <w:rtl/>
        </w:rPr>
        <w:t>:</w:t>
      </w:r>
      <w:r w:rsidRPr="00213446">
        <w:rPr>
          <w:rFonts w:ascii="Traditional Arabic" w:hAnsi="Traditional Arabic" w:cs="Traditional Arabic"/>
          <w:b/>
          <w:bCs/>
          <w:color w:val="00B050"/>
          <w:sz w:val="34"/>
          <w:szCs w:val="34"/>
          <w:rtl/>
          <w:lang w:bidi="ar-LY"/>
        </w:rPr>
        <w:t xml:space="preserve"> </w:t>
      </w:r>
      <w:proofErr w:type="gramStart"/>
      <w:r w:rsidRPr="00213446">
        <w:rPr>
          <w:rFonts w:ascii="Traditional Arabic" w:hAnsi="Traditional Arabic" w:cs="Traditional Arabic"/>
          <w:b/>
          <w:bCs/>
          <w:sz w:val="34"/>
          <w:szCs w:val="34"/>
          <w:rtl/>
          <w:lang w:bidi="ar-LY"/>
        </w:rPr>
        <w:t>﴿</w:t>
      </w:r>
      <w:r w:rsidR="00A1660F" w:rsidRPr="00A1660F">
        <w:t xml:space="preserve"> </w:t>
      </w:r>
      <w:r w:rsidR="00A1660F" w:rsidRPr="00A1660F">
        <w:rPr>
          <w:rFonts w:ascii="Traditional Arabic" w:hAnsi="Traditional Arabic" w:cs="Traditional Arabic"/>
          <w:b/>
          <w:bCs/>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كُلُوا</w:t>
      </w:r>
      <w:proofErr w:type="gramEnd"/>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وَاشْرَبُوا</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هَنِيئًا</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بِمَا</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كُنْتُمْ</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تَعْمَلُونَ</w:t>
      </w:r>
      <w:r w:rsidR="00A1660F" w:rsidRPr="00A1660F">
        <w:rPr>
          <w:rFonts w:ascii="Traditional Arabic" w:hAnsi="Traditional Arabic" w:cs="Traditional Arabic"/>
          <w:b/>
          <w:bCs/>
          <w:color w:val="008000"/>
          <w:sz w:val="34"/>
          <w:szCs w:val="34"/>
          <w:rtl/>
          <w:lang w:bidi="ar-LY"/>
        </w:rPr>
        <w:t xml:space="preserve"> </w:t>
      </w:r>
      <w:r w:rsidR="00A1660F" w:rsidRPr="00213446">
        <w:rPr>
          <w:rFonts w:ascii="Traditional Arabic" w:hAnsi="Traditional Arabic" w:cs="Traditional Arabic"/>
          <w:sz w:val="34"/>
          <w:szCs w:val="34"/>
          <w:rtl/>
          <w:lang w:bidi="ar-LY"/>
        </w:rPr>
        <w:t>﴾</w:t>
      </w:r>
      <w:r w:rsidR="00A1660F" w:rsidRPr="00A1660F">
        <w:rPr>
          <w:rFonts w:ascii="Traditional Arabic" w:hAnsi="Traditional Arabic" w:cs="Traditional Arabic"/>
          <w:b/>
          <w:bCs/>
          <w:sz w:val="34"/>
          <w:szCs w:val="34"/>
          <w:rtl/>
          <w:lang w:bidi="ar-LY"/>
        </w:rPr>
        <w:t xml:space="preserve"> [</w:t>
      </w:r>
      <w:r w:rsidR="00A1660F" w:rsidRPr="00A1660F">
        <w:rPr>
          <w:rFonts w:ascii="Traditional Arabic" w:hAnsi="Traditional Arabic" w:cs="Traditional Arabic" w:hint="cs"/>
          <w:b/>
          <w:bCs/>
          <w:sz w:val="34"/>
          <w:szCs w:val="34"/>
          <w:rtl/>
          <w:lang w:bidi="ar-LY"/>
        </w:rPr>
        <w:t>الطور</w:t>
      </w:r>
      <w:r w:rsidR="00A1660F" w:rsidRPr="00A1660F">
        <w:rPr>
          <w:rFonts w:ascii="Traditional Arabic" w:hAnsi="Traditional Arabic" w:cs="Traditional Arabic"/>
          <w:b/>
          <w:bCs/>
          <w:sz w:val="34"/>
          <w:szCs w:val="34"/>
          <w:rtl/>
          <w:lang w:bidi="ar-LY"/>
        </w:rPr>
        <w:t>: 19]</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ووجه الدلالة في هذه الآية أن الله سبحانه يرفع ذرية المؤمن إليه، ويلحقهم به، وإن كانوا دونه في العمل، لتقرَّ عينه وتطيب نفسه، بشرط أن يكونوا </w:t>
      </w:r>
      <w:proofErr w:type="gramStart"/>
      <w:r w:rsidRPr="00213446">
        <w:rPr>
          <w:rFonts w:ascii="Traditional Arabic" w:hAnsi="Traditional Arabic" w:cs="Traditional Arabic"/>
          <w:sz w:val="34"/>
          <w:szCs w:val="34"/>
          <w:rtl/>
        </w:rPr>
        <w:t>مؤمنين</w:t>
      </w:r>
      <w:r w:rsidRPr="00513D53">
        <w:rPr>
          <w:rFonts w:ascii="Traditional Arabic" w:hAnsi="Traditional Arabic" w:cs="Traditional Arabic"/>
          <w:sz w:val="34"/>
          <w:szCs w:val="34"/>
          <w:vertAlign w:val="superscript"/>
          <w:rtl/>
        </w:rPr>
        <w:t>(</w:t>
      </w:r>
      <w:proofErr w:type="gramEnd"/>
      <w:r w:rsidRPr="00513D53">
        <w:rPr>
          <w:rFonts w:ascii="Traditional Arabic" w:hAnsi="Traditional Arabic" w:cs="Traditional Arabic"/>
          <w:sz w:val="34"/>
          <w:szCs w:val="34"/>
          <w:vertAlign w:val="superscript"/>
          <w:rtl/>
        </w:rPr>
        <w:footnoteReference w:id="323"/>
      </w:r>
      <w:r w:rsidRPr="00513D53">
        <w:rPr>
          <w:rFonts w:ascii="Traditional Arabic" w:hAnsi="Traditional Arabic" w:cs="Traditional Arabic"/>
          <w:sz w:val="34"/>
          <w:szCs w:val="34"/>
          <w:vertAlign w:val="superscript"/>
          <w:rtl/>
        </w:rPr>
        <w:t>)</w:t>
      </w:r>
      <w:r w:rsidR="00EB35C8">
        <w:rPr>
          <w:rFonts w:ascii="Traditional Arabic" w:hAnsi="Traditional Arabic" w:cs="Traditional Arabic"/>
          <w:sz w:val="34"/>
          <w:szCs w:val="34"/>
          <w:rtl/>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rPr>
        <w:t xml:space="preserve">ومن السنة: </w:t>
      </w:r>
      <w:r w:rsidRPr="00213446">
        <w:rPr>
          <w:rFonts w:ascii="Traditional Arabic" w:hAnsi="Traditional Arabic" w:cs="Traditional Arabic"/>
          <w:sz w:val="34"/>
          <w:szCs w:val="34"/>
          <w:rtl/>
        </w:rPr>
        <w:t>عن أبي هريرة رضي الله عنه قال</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قال رسول الله صلى الله عليه وسلم: "</w:t>
      </w:r>
      <w:r w:rsidRPr="00213446">
        <w:rPr>
          <w:rFonts w:ascii="Traditional Arabic" w:hAnsi="Traditional Arabic" w:cs="Traditional Arabic"/>
          <w:b/>
          <w:bCs/>
          <w:sz w:val="34"/>
          <w:szCs w:val="34"/>
          <w:rtl/>
        </w:rPr>
        <w:t xml:space="preserve">يا عمرُ، أما شعُرتَ أن عمَّ الرجل </w:t>
      </w:r>
      <w:proofErr w:type="gramStart"/>
      <w:r w:rsidRPr="00213446">
        <w:rPr>
          <w:rFonts w:ascii="Traditional Arabic" w:hAnsi="Traditional Arabic" w:cs="Traditional Arabic"/>
          <w:b/>
          <w:bCs/>
          <w:sz w:val="34"/>
          <w:szCs w:val="34"/>
          <w:rtl/>
        </w:rPr>
        <w:t>صِنْو</w:t>
      </w:r>
      <w:r w:rsidRPr="00513D53">
        <w:rPr>
          <w:rFonts w:ascii="Traditional Arabic" w:hAnsi="Traditional Arabic" w:cs="Traditional Arabic"/>
          <w:sz w:val="34"/>
          <w:szCs w:val="34"/>
          <w:vertAlign w:val="superscript"/>
          <w:rtl/>
        </w:rPr>
        <w:t>(</w:t>
      </w:r>
      <w:proofErr w:type="gramEnd"/>
      <w:r w:rsidRPr="00513D53">
        <w:rPr>
          <w:rFonts w:ascii="Traditional Arabic" w:hAnsi="Traditional Arabic" w:cs="Traditional Arabic"/>
          <w:sz w:val="34"/>
          <w:szCs w:val="34"/>
          <w:vertAlign w:val="superscript"/>
          <w:rtl/>
        </w:rPr>
        <w:footnoteReference w:id="324"/>
      </w:r>
      <w:r w:rsidRPr="00513D53">
        <w:rPr>
          <w:rFonts w:ascii="Traditional Arabic" w:hAnsi="Traditional Arabic" w:cs="Traditional Arabic"/>
          <w:sz w:val="34"/>
          <w:szCs w:val="34"/>
          <w:vertAlign w:val="superscript"/>
          <w:rtl/>
        </w:rPr>
        <w:t>)</w:t>
      </w:r>
      <w:r w:rsidRPr="00213446">
        <w:rPr>
          <w:rFonts w:ascii="Traditional Arabic" w:hAnsi="Traditional Arabic" w:cs="Traditional Arabic"/>
          <w:sz w:val="34"/>
          <w:szCs w:val="34"/>
          <w:vertAlign w:val="superscript"/>
          <w:rtl/>
        </w:rPr>
        <w:t xml:space="preserve"> </w:t>
      </w:r>
      <w:r w:rsidRPr="00213446">
        <w:rPr>
          <w:rFonts w:ascii="Traditional Arabic" w:hAnsi="Traditional Arabic" w:cs="Traditional Arabic"/>
          <w:b/>
          <w:bCs/>
          <w:sz w:val="34"/>
          <w:szCs w:val="34"/>
          <w:rtl/>
        </w:rPr>
        <w:t>أبيه</w:t>
      </w:r>
      <w:r w:rsidRPr="00213446">
        <w:rPr>
          <w:rFonts w:ascii="Traditional Arabic" w:hAnsi="Traditional Arabic" w:cs="Traditional Arabic"/>
          <w:sz w:val="34"/>
          <w:szCs w:val="34"/>
          <w:rtl/>
        </w:rPr>
        <w:t>"</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25"/>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ووجه دلالة الحديث أن العم لما كان قريبا في النسب من الأب لرجوعهما إلى أصل واحد، كان له من البر والإكرام مثل ما للأب</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قال ابن الملقن</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26"/>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في شرحه للحديث: "أي يرجع مع أبيه إلى أصل واحد فيتعيّن إكرامه كما يتعين إكرام الأب"</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27"/>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1660F" w:rsidRPr="00213446" w:rsidRDefault="00A1660F" w:rsidP="00A1660F">
      <w:pPr>
        <w:pStyle w:val="a6"/>
        <w:bidi/>
        <w:spacing w:after="0" w:line="240" w:lineRule="auto"/>
        <w:ind w:left="0" w:firstLine="709"/>
        <w:jc w:val="both"/>
        <w:rPr>
          <w:rFonts w:ascii="Traditional Arabic" w:hAnsi="Traditional Arabic" w:cs="Traditional Arabic"/>
          <w:sz w:val="34"/>
          <w:szCs w:val="34"/>
          <w:rtl/>
        </w:rPr>
      </w:pPr>
    </w:p>
    <w:p w:rsidR="00AE6BA7" w:rsidRPr="00213446" w:rsidRDefault="00AE6BA7" w:rsidP="00A1660F">
      <w:pPr>
        <w:pStyle w:val="2"/>
        <w:bidi/>
        <w:rPr>
          <w:rtl/>
        </w:rPr>
      </w:pPr>
      <w:bookmarkStart w:id="58" w:name="_Toc533253131"/>
      <w:r w:rsidRPr="00213446">
        <w:rPr>
          <w:rtl/>
        </w:rPr>
        <w:t>الفرع الخامس: تطبيقــات القــاعــدة ومستثنياتها</w:t>
      </w:r>
      <w:r w:rsidR="00EB35C8">
        <w:rPr>
          <w:rtl/>
        </w:rPr>
        <w:t>.</w:t>
      </w:r>
      <w:bookmarkEnd w:id="58"/>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تجد هذه القاعدة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تطبيقاتها</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في مختلف أبواب الفقه، ومن ذلك:</w:t>
      </w:r>
    </w:p>
    <w:p w:rsidR="00AE6BA7" w:rsidRPr="00213446" w:rsidRDefault="00AE6BA7" w:rsidP="00E76A09">
      <w:pPr>
        <w:pStyle w:val="a6"/>
        <w:numPr>
          <w:ilvl w:val="0"/>
          <w:numId w:val="25"/>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الأصل هو وجوب مقارنة النية لبداية العمل في العبادة، كالوضوء والصلاة والحج، فمن قدم النية على ذلك بيسير هل تجزئ أولا؟</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28"/>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lastRenderedPageBreak/>
        <w:t xml:space="preserve">خلاف بين الفقهاء مبني على القاعدة، والمختار عدم </w:t>
      </w:r>
      <w:proofErr w:type="spellStart"/>
      <w:r w:rsidRPr="00213446">
        <w:rPr>
          <w:rFonts w:ascii="Traditional Arabic" w:hAnsi="Traditional Arabic" w:cs="Traditional Arabic"/>
          <w:sz w:val="34"/>
          <w:szCs w:val="34"/>
          <w:rtl/>
        </w:rPr>
        <w:t>الإجزاء</w:t>
      </w:r>
      <w:proofErr w:type="spellEnd"/>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29"/>
      </w:r>
      <w:r w:rsidRPr="00513D53">
        <w:rPr>
          <w:rStyle w:val="a4"/>
          <w:rFonts w:ascii="Traditional Arabic" w:eastAsia="Calibri" w:hAnsi="Traditional Arabic" w:cs="Traditional Arabic"/>
          <w:sz w:val="34"/>
          <w:szCs w:val="34"/>
          <w:rtl/>
        </w:rPr>
        <w:t>)</w:t>
      </w:r>
      <w:r w:rsidRPr="00213446">
        <w:rPr>
          <w:rFonts w:ascii="Traditional Arabic" w:hAnsi="Traditional Arabic" w:cs="Traditional Arabic"/>
          <w:sz w:val="34"/>
          <w:szCs w:val="34"/>
          <w:rtl/>
        </w:rPr>
        <w:t xml:space="preserve">، وذلك لأن معنى قول النبي صلى الله عليه وسلم: " </w:t>
      </w:r>
      <w:r w:rsidRPr="00213446">
        <w:rPr>
          <w:rFonts w:ascii="Traditional Arabic" w:hAnsi="Traditional Arabic" w:cs="Traditional Arabic"/>
          <w:b/>
          <w:bCs/>
          <w:sz w:val="34"/>
          <w:szCs w:val="34"/>
          <w:rtl/>
        </w:rPr>
        <w:t>إنما الأعمال بالنيات</w:t>
      </w:r>
      <w:r>
        <w:rPr>
          <w:rFonts w:ascii="Traditional Arabic" w:hAnsi="Traditional Arabic" w:cs="Traditional Arabic"/>
          <w:b/>
          <w:bCs/>
          <w:sz w:val="34"/>
          <w:szCs w:val="34"/>
          <w:rtl/>
        </w:rPr>
        <w:t xml:space="preserve"> و</w:t>
      </w:r>
      <w:r w:rsidRPr="00213446">
        <w:rPr>
          <w:rFonts w:ascii="Traditional Arabic" w:hAnsi="Traditional Arabic" w:cs="Traditional Arabic"/>
          <w:b/>
          <w:bCs/>
          <w:sz w:val="34"/>
          <w:szCs w:val="34"/>
          <w:rtl/>
        </w:rPr>
        <w:t>إنما لكل امرئ ما نوى</w:t>
      </w:r>
      <w:r w:rsidRPr="00213446">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30"/>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أي أن الأعمال مقرونة بالنيات، ولو كان العمل تلحقه النية حتى بعد وقوعه، لما كان لتوقف العمل على النية في الحديث معنى، لأن كل من فاتته يكون قادرا على إلحاقها أو تغييرها بعد وقوعها</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31"/>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1660F" w:rsidRPr="00213446" w:rsidRDefault="00A1660F" w:rsidP="00A1660F">
      <w:pPr>
        <w:pStyle w:val="a6"/>
        <w:bidi/>
        <w:spacing w:after="0" w:line="240" w:lineRule="auto"/>
        <w:ind w:left="0" w:firstLine="709"/>
        <w:jc w:val="both"/>
        <w:rPr>
          <w:rFonts w:ascii="Traditional Arabic" w:hAnsi="Traditional Arabic" w:cs="Traditional Arabic"/>
          <w:sz w:val="34"/>
          <w:szCs w:val="34"/>
          <w:rtl/>
        </w:rPr>
      </w:pPr>
    </w:p>
    <w:p w:rsidR="00AE6BA7" w:rsidRPr="00213446" w:rsidRDefault="00AE6BA7" w:rsidP="00E76A09">
      <w:pPr>
        <w:pStyle w:val="a6"/>
        <w:numPr>
          <w:ilvl w:val="0"/>
          <w:numId w:val="24"/>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النجاسة القريبة من مكان الاستنجاء هل يكفي فيها الاستجمار،</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لأن ما قارب الشيء يعطى حكمه أم لا؟</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32"/>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ذهب مالك وأبي حنيفة إلى أنه معفو عنه، لأنه مما لا يمكن التحرز منه، ولأنه لما كان محل الاستجمار معفو عنه كان المحل المقارب له والمحاذي له مقيسا عليه، من باب أن ما يقارب الشيء يعطى حكمه</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33"/>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ومذهب الشافعي أن ما قرُب من محل الاستجمار لا يجزئه إلا التطهير بالماء، وأن العفو إنما هو مرخص به في محل الاستجمار، ولا يتجاوزه إلى غيره</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34"/>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1660F" w:rsidRPr="00213446" w:rsidRDefault="00A1660F" w:rsidP="00A1660F">
      <w:pPr>
        <w:bidi/>
        <w:spacing w:after="0" w:line="240" w:lineRule="auto"/>
        <w:ind w:firstLine="709"/>
        <w:jc w:val="both"/>
        <w:rPr>
          <w:rFonts w:ascii="Traditional Arabic" w:hAnsi="Traditional Arabic" w:cs="Traditional Arabic"/>
          <w:sz w:val="34"/>
          <w:szCs w:val="34"/>
          <w:rtl/>
        </w:rPr>
      </w:pPr>
    </w:p>
    <w:p w:rsidR="00AE6BA7" w:rsidRPr="00213446" w:rsidRDefault="00AE6BA7" w:rsidP="00E76A09">
      <w:pPr>
        <w:pStyle w:val="a6"/>
        <w:numPr>
          <w:ilvl w:val="0"/>
          <w:numId w:val="24"/>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 في إخراج الزكاة قبل الحول بيسير، هل تجزئ أولا</w:t>
      </w:r>
      <w:r w:rsidRPr="00213446">
        <w:rPr>
          <w:rFonts w:ascii="Traditional Arabic" w:hAnsi="Traditional Arabic" w:cs="Traditional Arabic"/>
          <w:b/>
          <w:bCs/>
          <w:sz w:val="34"/>
          <w:szCs w:val="34"/>
          <w:rtl/>
        </w:rPr>
        <w:t>؟</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35"/>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اختلف الفقهاء في جواز تقديم الزكاة قبل الحول بزمن يسير بناء على أن ما قارب الشيء يعطى حكمه</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فأجازه كل من المذاهب الفقهية الثلاثة: الحنفي والشافعي والحنبلي</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36"/>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ولم يجز ذلك مذهب مالك لقوله عليه السلام: "</w:t>
      </w:r>
      <w:r w:rsidRPr="00213446">
        <w:rPr>
          <w:rFonts w:ascii="Traditional Arabic" w:hAnsi="Traditional Arabic" w:cs="Traditional Arabic"/>
          <w:b/>
          <w:bCs/>
          <w:sz w:val="34"/>
          <w:szCs w:val="34"/>
          <w:rtl/>
        </w:rPr>
        <w:t>لا زكاة في</w:t>
      </w:r>
      <w:r w:rsidRPr="00213446">
        <w:rPr>
          <w:rFonts w:ascii="Traditional Arabic" w:hAnsi="Traditional Arabic" w:cs="Traditional Arabic"/>
          <w:sz w:val="34"/>
          <w:szCs w:val="34"/>
          <w:rtl/>
        </w:rPr>
        <w:t xml:space="preserve"> </w:t>
      </w:r>
      <w:r w:rsidRPr="00213446">
        <w:rPr>
          <w:rFonts w:ascii="Traditional Arabic" w:hAnsi="Traditional Arabic" w:cs="Traditional Arabic"/>
          <w:b/>
          <w:bCs/>
          <w:sz w:val="34"/>
          <w:szCs w:val="34"/>
          <w:rtl/>
        </w:rPr>
        <w:t>مال حتى يحول عليه الحول</w:t>
      </w:r>
      <w:r w:rsidRPr="00213446">
        <w:rPr>
          <w:rFonts w:ascii="Traditional Arabic" w:hAnsi="Traditional Arabic" w:cs="Traditional Arabic"/>
          <w:sz w:val="34"/>
          <w:szCs w:val="34"/>
          <w:rtl/>
        </w:rPr>
        <w:t>"</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37"/>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ولأن الزكاة مؤقتة فلم يجز تعجيلها عن وقتها كالصلاة والصوم</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38"/>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E76A09">
      <w:pPr>
        <w:pStyle w:val="a6"/>
        <w:numPr>
          <w:ilvl w:val="0"/>
          <w:numId w:val="24"/>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lastRenderedPageBreak/>
        <w:t xml:space="preserve"> لزوم طلاق المراهق لقربه من البلوغ</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39"/>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اختلف الفقهاء في لزوم طلاق المراهق الذي ناهز البلوغ،</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إقامة الحد عليه</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قتله قصاصا إن جنى،</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الحكم بإسلامه إن أسلم،</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صحة توليه النكاح عن غيره، فعلى أن ما قارب الشيء يعطى حكمه يعامل في تصرفاته معاملة البالغ،</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على أن ما قارب الشيء يعطى حكم نفسه، فلا يعتد للصبي بشيء مما ذكر</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40"/>
      </w:r>
      <w:r w:rsidRPr="00513D53">
        <w:rPr>
          <w:rStyle w:val="a4"/>
          <w:rFonts w:ascii="Traditional Arabic" w:hAnsi="Traditional Arabic" w:cs="Traditional Arabic"/>
          <w:sz w:val="34"/>
          <w:szCs w:val="34"/>
          <w:rtl/>
        </w:rPr>
        <w:t>)</w:t>
      </w:r>
    </w:p>
    <w:p w:rsidR="00A1660F" w:rsidRPr="00213446" w:rsidRDefault="00A1660F" w:rsidP="00A1660F">
      <w:pPr>
        <w:pStyle w:val="a6"/>
        <w:bidi/>
        <w:spacing w:after="0" w:line="240" w:lineRule="auto"/>
        <w:ind w:left="0" w:firstLine="709"/>
        <w:jc w:val="both"/>
        <w:rPr>
          <w:rFonts w:ascii="Traditional Arabic" w:hAnsi="Traditional Arabic" w:cs="Traditional Arabic"/>
          <w:sz w:val="34"/>
          <w:szCs w:val="34"/>
          <w:rtl/>
        </w:rPr>
      </w:pPr>
    </w:p>
    <w:p w:rsidR="00AE6BA7" w:rsidRPr="00213446" w:rsidRDefault="00AE6BA7" w:rsidP="00E76A09">
      <w:pPr>
        <w:pStyle w:val="a6"/>
        <w:numPr>
          <w:ilvl w:val="0"/>
          <w:numId w:val="24"/>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إذا ردّ المشتري المبيع بعد انتهاء مدة الخيار بزمن قريب، فهل له الحق في الردّ </w:t>
      </w:r>
      <w:proofErr w:type="gramStart"/>
      <w:r w:rsidRPr="00213446">
        <w:rPr>
          <w:rFonts w:ascii="Traditional Arabic" w:hAnsi="Traditional Arabic" w:cs="Traditional Arabic"/>
          <w:sz w:val="34"/>
          <w:szCs w:val="34"/>
          <w:rtl/>
        </w:rPr>
        <w:t>أم</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 لا</w:t>
      </w:r>
      <w:proofErr w:type="gramEnd"/>
      <w:r w:rsidRPr="00213446">
        <w:rPr>
          <w:rFonts w:ascii="Traditional Arabic" w:hAnsi="Traditional Arabic" w:cs="Traditional Arabic"/>
          <w:b/>
          <w:bCs/>
          <w:sz w:val="34"/>
          <w:szCs w:val="34"/>
          <w:rtl/>
        </w:rPr>
        <w:t>؟</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41"/>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AE6BA7">
      <w:pPr>
        <w:bidi/>
        <w:spacing w:after="0" w:line="240" w:lineRule="auto"/>
        <w:ind w:firstLine="709"/>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بيع الخيار يصبح لازما بانتهاء مدة الخيار فإذا انتهت هذه المدة</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رد المشتري المبيع بعد ذلك بزمن يسير، فعند مالك هذا لا يضر،</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للمشتري الحق في الرد إذا كان بعد انقضاء مدة الخيار بزمن يسي</w:t>
      </w:r>
      <w:r w:rsidRPr="00213446">
        <w:rPr>
          <w:rFonts w:ascii="Traditional Arabic" w:hAnsi="Traditional Arabic" w:cs="Traditional Arabic"/>
          <w:sz w:val="34"/>
          <w:szCs w:val="34"/>
          <w:rtl/>
          <w:lang w:bidi="ar-SA"/>
        </w:rPr>
        <w:t>ر</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42"/>
      </w:r>
      <w:r w:rsidRPr="00513D53">
        <w:rPr>
          <w:rStyle w:val="a4"/>
          <w:rFonts w:ascii="Traditional Arabic" w:eastAsia="Calibri" w:hAnsi="Traditional Arabic" w:cs="Traditional Arabic"/>
          <w:sz w:val="34"/>
          <w:szCs w:val="34"/>
          <w:rtl/>
        </w:rPr>
        <w:t>)</w:t>
      </w:r>
      <w:r w:rsidRPr="00213446">
        <w:rPr>
          <w:rFonts w:ascii="Traditional Arabic" w:hAnsi="Traditional Arabic" w:cs="Traditional Arabic"/>
          <w:sz w:val="34"/>
          <w:szCs w:val="34"/>
          <w:rtl/>
        </w:rPr>
        <w:t>،</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هذا يعني أن ما قارب الشيء يعطى حكمه</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جاء في المدونة الكبرى لسحنون</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43"/>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"قلت: ما قول مالك في رجل باع سلعة على أن المشتري بالخيار ثلاثا، فقبض المشتري السلعة فلم يردها حتى مضت أيام الخيار، ثم جاء بها يردها بعدما مضت أيام الخيار، أيكون له أن يردها أم لا؟</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قال: إن أتى بها بعد مغيب الشمس من آخر الخيار أو من الغد أو قرب ذلك بعد مضي الأجل رأيت أن يردها، وإن تباعد ذلك لم أر أن يردّها"</w:t>
      </w:r>
      <w:r w:rsidRPr="00513D53">
        <w:rPr>
          <w:rStyle w:val="a4"/>
          <w:rFonts w:ascii="Traditional Arabic" w:eastAsia="Calibri" w:hAnsi="Traditional Arabic" w:cs="Traditional Arabic"/>
          <w:sz w:val="34"/>
          <w:szCs w:val="34"/>
          <w:rtl/>
        </w:rPr>
        <w:t>(</w:t>
      </w:r>
      <w:r w:rsidRPr="00513D53">
        <w:rPr>
          <w:rStyle w:val="a4"/>
          <w:rFonts w:ascii="Traditional Arabic" w:eastAsia="Calibri" w:hAnsi="Traditional Arabic" w:cs="Traditional Arabic"/>
          <w:sz w:val="34"/>
          <w:szCs w:val="34"/>
          <w:rtl/>
        </w:rPr>
        <w:footnoteReference w:id="344"/>
      </w:r>
      <w:r w:rsidRPr="00513D53">
        <w:rPr>
          <w:rStyle w:val="a4"/>
          <w:rFonts w:ascii="Traditional Arabic" w:eastAsia="Calibri" w:hAnsi="Traditional Arabic" w:cs="Traditional Arabic"/>
          <w:sz w:val="34"/>
          <w:szCs w:val="34"/>
          <w:rtl/>
        </w:rPr>
        <w:t>)</w:t>
      </w:r>
      <w:r w:rsidR="00EB35C8">
        <w:rPr>
          <w:rFonts w:ascii="Traditional Arabic" w:hAnsi="Traditional Arabic" w:cs="Traditional Arabic"/>
          <w:sz w:val="34"/>
          <w:szCs w:val="34"/>
          <w:rtl/>
        </w:rPr>
        <w:t>.</w:t>
      </w:r>
    </w:p>
    <w:p w:rsidR="00A1660F" w:rsidRPr="00213446" w:rsidRDefault="00A1660F" w:rsidP="00A1660F">
      <w:pPr>
        <w:bidi/>
        <w:spacing w:after="0" w:line="240" w:lineRule="auto"/>
        <w:ind w:firstLine="709"/>
        <w:jc w:val="both"/>
        <w:rPr>
          <w:rFonts w:ascii="Traditional Arabic" w:hAnsi="Traditional Arabic" w:cs="Traditional Arabic"/>
          <w:sz w:val="34"/>
          <w:szCs w:val="34"/>
          <w:rtl/>
        </w:rPr>
      </w:pPr>
    </w:p>
    <w:p w:rsidR="00AE6BA7" w:rsidRPr="00213446" w:rsidRDefault="00AE6BA7" w:rsidP="00A1660F">
      <w:pPr>
        <w:pStyle w:val="2"/>
        <w:bidi/>
        <w:rPr>
          <w:rtl/>
        </w:rPr>
      </w:pPr>
      <w:bookmarkStart w:id="59" w:name="_Toc533253132"/>
      <w:r w:rsidRPr="00213446">
        <w:rPr>
          <w:rtl/>
        </w:rPr>
        <w:t>الفرع السادس: مستثنيات</w:t>
      </w:r>
      <w:r w:rsidRPr="00213446">
        <w:rPr>
          <w:rtl/>
          <w:lang w:bidi="ar-SA"/>
        </w:rPr>
        <w:t xml:space="preserve"> القاعدة</w:t>
      </w:r>
      <w:r w:rsidRPr="00213446">
        <w:rPr>
          <w:rtl/>
        </w:rPr>
        <w:t>:</w:t>
      </w:r>
      <w:bookmarkEnd w:id="59"/>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إذا أعطت المرأة مالا لزوجها على ألا يتزوج عليها وتزوج، فلها أن ترجع على الراجح سواء كان الزواج بقرب أو بعد، قال الحطاب: "</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ولم أقف على خلافٍ في ذلك إلا ما أشار إليه في التوضيح في الشروط، ونقله ابن عبد السلام أنه ينبغي أن يفرق في ذلك بين القرب والبعد كما فرقوا في المسائل السابقة</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وظاهر كلامهما أنهما لم يقفا على نص في ذلك"</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45"/>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وهو خلاف القاعدة</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46"/>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Pr>
        <w:sectPr w:rsidR="00AE6BA7" w:rsidRPr="00213446" w:rsidSect="008B469F">
          <w:endnotePr>
            <w:numFmt w:val="decimal"/>
          </w:endnotePr>
          <w:type w:val="continuous"/>
          <w:pgSz w:w="11906" w:h="16838"/>
          <w:pgMar w:top="1134" w:right="1134" w:bottom="1134" w:left="1134" w:header="708" w:footer="708" w:gutter="0"/>
          <w:cols w:space="708"/>
          <w:rtlGutter/>
          <w:docGrid w:linePitch="360"/>
        </w:sectPr>
      </w:pPr>
    </w:p>
    <w:p w:rsidR="00AE6BA7" w:rsidRPr="00213446" w:rsidRDefault="00AE6BA7" w:rsidP="00A1660F">
      <w:pPr>
        <w:pStyle w:val="2"/>
        <w:bidi/>
        <w:rPr>
          <w:rtl/>
        </w:rPr>
      </w:pPr>
      <w:bookmarkStart w:id="60" w:name="_Toc533253133"/>
      <w:r w:rsidRPr="00213446">
        <w:rPr>
          <w:rtl/>
        </w:rPr>
        <w:lastRenderedPageBreak/>
        <w:t xml:space="preserve">المطلب الثاني: </w:t>
      </w:r>
      <w:r w:rsidRPr="00213446">
        <w:rPr>
          <w:rFonts w:eastAsia="Arial Unicode MS"/>
          <w:rtl/>
        </w:rPr>
        <w:t>"المعدوم شرعا كالمعدوم حسا"</w:t>
      </w:r>
      <w:bookmarkEnd w:id="60"/>
    </w:p>
    <w:p w:rsidR="00AE6BA7" w:rsidRPr="00213446" w:rsidRDefault="00AE6BA7" w:rsidP="00A1660F">
      <w:pPr>
        <w:pStyle w:val="2"/>
        <w:bidi/>
        <w:rPr>
          <w:rtl/>
        </w:rPr>
      </w:pPr>
      <w:bookmarkStart w:id="61" w:name="_Toc533253134"/>
      <w:r w:rsidRPr="00213446">
        <w:rPr>
          <w:rtl/>
        </w:rPr>
        <w:t>الفرع الأول: شرح مفردات القاعدة لغة واصطلاحا</w:t>
      </w:r>
      <w:bookmarkEnd w:id="61"/>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rPr>
        <w:t xml:space="preserve">المعدوم </w:t>
      </w:r>
      <w:r w:rsidRPr="00213446">
        <w:rPr>
          <w:rFonts w:ascii="Traditional Arabic" w:hAnsi="Traditional Arabic" w:cs="Traditional Arabic"/>
          <w:sz w:val="34"/>
          <w:szCs w:val="34"/>
          <w:rtl/>
        </w:rPr>
        <w:t xml:space="preserve">لغة: من العدم والعدم </w:t>
      </w:r>
      <w:proofErr w:type="spellStart"/>
      <w:r w:rsidRPr="00213446">
        <w:rPr>
          <w:rFonts w:ascii="Traditional Arabic" w:hAnsi="Traditional Arabic" w:cs="Traditional Arabic"/>
          <w:sz w:val="34"/>
          <w:szCs w:val="34"/>
          <w:rtl/>
        </w:rPr>
        <w:t>والعدم</w:t>
      </w:r>
      <w:proofErr w:type="spellEnd"/>
      <w:r w:rsidRPr="00213446">
        <w:rPr>
          <w:rFonts w:ascii="Traditional Arabic" w:hAnsi="Traditional Arabic" w:cs="Traditional Arabic"/>
          <w:sz w:val="34"/>
          <w:szCs w:val="34"/>
          <w:rtl/>
        </w:rPr>
        <w:t>، فقدان الشيء وذهابه، وغلب على فقد المال وقلته، والعدم الفقر، وأعدم إعداما افتقر وصار معدوما، وفي حديث ال</w:t>
      </w:r>
      <w:r w:rsidRPr="00213446">
        <w:rPr>
          <w:rFonts w:ascii="Traditional Arabic" w:hAnsi="Traditional Arabic" w:cs="Traditional Arabic"/>
          <w:sz w:val="34"/>
          <w:szCs w:val="34"/>
          <w:rtl/>
          <w:lang w:bidi="ar-SA"/>
        </w:rPr>
        <w:t>م</w:t>
      </w:r>
      <w:r w:rsidRPr="00213446">
        <w:rPr>
          <w:rFonts w:ascii="Traditional Arabic" w:hAnsi="Traditional Arabic" w:cs="Traditional Arabic"/>
          <w:sz w:val="34"/>
          <w:szCs w:val="34"/>
          <w:rtl/>
        </w:rPr>
        <w:t>بعث: "</w:t>
      </w:r>
      <w:r w:rsidRPr="00213446">
        <w:rPr>
          <w:rFonts w:ascii="Traditional Arabic" w:hAnsi="Traditional Arabic" w:cs="Traditional Arabic"/>
          <w:b/>
          <w:bCs/>
          <w:sz w:val="34"/>
          <w:szCs w:val="34"/>
          <w:rtl/>
        </w:rPr>
        <w:t>إنك لتكسب المعدوم</w:t>
      </w:r>
      <w:r w:rsidRPr="00213446">
        <w:rPr>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47"/>
      </w:r>
      <w:r w:rsidRPr="00513D53">
        <w:rPr>
          <w:rStyle w:val="a4"/>
          <w:rFonts w:ascii="Traditional Arabic" w:hAnsi="Traditional Arabic" w:cs="Traditional Arabic"/>
          <w:sz w:val="34"/>
          <w:szCs w:val="34"/>
          <w:rtl/>
        </w:rPr>
        <w:t>)</w:t>
      </w:r>
    </w:p>
    <w:p w:rsidR="00AE6BA7"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واصطلاحا: قال </w:t>
      </w:r>
      <w:proofErr w:type="spellStart"/>
      <w:r w:rsidRPr="00213446">
        <w:rPr>
          <w:rFonts w:ascii="Traditional Arabic" w:hAnsi="Traditional Arabic" w:cs="Traditional Arabic"/>
          <w:sz w:val="34"/>
          <w:szCs w:val="34"/>
          <w:rtl/>
        </w:rPr>
        <w:t>التهانوي</w:t>
      </w:r>
      <w:proofErr w:type="spellEnd"/>
      <w:r w:rsidRPr="00213446">
        <w:rPr>
          <w:rFonts w:ascii="Traditional Arabic" w:hAnsi="Traditional Arabic" w:cs="Traditional Arabic"/>
          <w:sz w:val="34"/>
          <w:szCs w:val="34"/>
          <w:rtl/>
        </w:rPr>
        <w:t xml:space="preserve"> في الكشاف: "العدم يقابل الوجود، والمعدوم يقابل الموجود"</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48"/>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1660F" w:rsidRPr="00213446" w:rsidRDefault="00A1660F" w:rsidP="00A1660F">
      <w:pPr>
        <w:bidi/>
        <w:spacing w:after="0" w:line="240" w:lineRule="auto"/>
        <w:ind w:firstLine="709"/>
        <w:jc w:val="both"/>
        <w:rPr>
          <w:rFonts w:ascii="Traditional Arabic" w:hAnsi="Traditional Arabic" w:cs="Traditional Arabic"/>
          <w:sz w:val="34"/>
          <w:szCs w:val="34"/>
          <w:rtl/>
        </w:rPr>
      </w:pPr>
    </w:p>
    <w:p w:rsidR="00AE6BA7" w:rsidRPr="00213446" w:rsidRDefault="00AE6BA7" w:rsidP="00A1660F">
      <w:pPr>
        <w:pStyle w:val="2"/>
        <w:bidi/>
      </w:pPr>
      <w:bookmarkStart w:id="62" w:name="_Toc533253135"/>
      <w:r w:rsidRPr="00213446">
        <w:rPr>
          <w:rtl/>
        </w:rPr>
        <w:t>الفرع الثاني: المعنى الإجمالي للقاعدة وسياق ورودها</w:t>
      </w:r>
      <w:r w:rsidR="00EB35C8">
        <w:rPr>
          <w:rtl/>
        </w:rPr>
        <w:t>.</w:t>
      </w:r>
      <w:bookmarkEnd w:id="62"/>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هذه القاعدة من القواعد الخلافية بين الفقهاء، لذلك وردت عند بعضهم بصيغة الاستفهام</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49"/>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ومفادها أن ما كان في حكم الشرع غير معتبر الوجود لفساد شيء في صورته</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هيأته أو لاختلال في حقيقته</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ماهيته، فإنه من حيث الحكم عليه يعتبر كالمنعدم حقيقة</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50"/>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لأن الاعتداد في تقدير الأمور على الحقيقة إنما هو بالشرع، فما اعتد به الشرع وأثبته فهو موجود ولو لم يكن له وجود حسي في الخارج، وما أهمله الشرع وألغاه فهو غير موجود، ولو كان ماثلا للعيان</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51"/>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وقد أورد الشيخ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هذه القاعدة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في سياقات مختلفة ومن ذلك:</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الرخصة القاصرة على السفر لا يفعلها العاصي به لأنه معدوم شرعا وهو كالمعدوم حسا</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52"/>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وفي تيمم العاجز عن الطهارة لفقده</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آلة مباحة لأخذ الماء من البئر قال: "ووجود آلة محرمة كإناء نقد كعدمه لأن المعدوم شرعا كالمعدوم حسا"</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53"/>
      </w:r>
      <w:r w:rsidRPr="00513D53">
        <w:rPr>
          <w:rStyle w:val="a4"/>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يكره سلام خطيب الجمعة على الناس عند انتهاء صعوده المنبر،</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لا يجب رده لأنه معدوم شرعا وهو كالمعدوم حسا</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54"/>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1660F">
      <w:pPr>
        <w:pStyle w:val="2"/>
        <w:bidi/>
        <w:rPr>
          <w:rtl/>
        </w:rPr>
      </w:pPr>
      <w:bookmarkStart w:id="63" w:name="_Toc533253136"/>
      <w:r w:rsidRPr="00213446">
        <w:rPr>
          <w:rtl/>
        </w:rPr>
        <w:lastRenderedPageBreak/>
        <w:t>الفرع الثالث: الألفاظ الأخرى للقاعدة</w:t>
      </w:r>
      <w:bookmarkEnd w:id="63"/>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rPr>
        <w:t>ـ</w:t>
      </w:r>
      <w:r w:rsidRPr="00213446">
        <w:rPr>
          <w:rFonts w:ascii="Traditional Arabic" w:hAnsi="Traditional Arabic" w:cs="Traditional Arabic"/>
          <w:sz w:val="34"/>
          <w:szCs w:val="34"/>
          <w:rtl/>
        </w:rPr>
        <w:t xml:space="preserve"> المشهور من مذهب مالك أن المعدوم شرعا كالمعدوم حقيقة</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55"/>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ـ الموجود شرعا هل هو كالموجود حقيقة أم لا؟</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56"/>
      </w:r>
      <w:r w:rsidRPr="00513D53">
        <w:rPr>
          <w:rStyle w:val="a4"/>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ـ المعدوم شرعا هل هو كالمعدوم حسا أم </w:t>
      </w:r>
      <w:proofErr w:type="spellStart"/>
      <w:proofErr w:type="gramStart"/>
      <w:r w:rsidRPr="00213446">
        <w:rPr>
          <w:rFonts w:ascii="Traditional Arabic" w:hAnsi="Traditional Arabic" w:cs="Traditional Arabic"/>
          <w:sz w:val="34"/>
          <w:szCs w:val="34"/>
          <w:rtl/>
        </w:rPr>
        <w:t>لا؟ي</w:t>
      </w:r>
      <w:proofErr w:type="spellEnd"/>
      <w:proofErr w:type="gramEnd"/>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57"/>
      </w:r>
      <w:r w:rsidRPr="00513D53">
        <w:rPr>
          <w:rStyle w:val="a4"/>
          <w:rFonts w:ascii="Traditional Arabic" w:hAnsi="Traditional Arabic" w:cs="Traditional Arabic"/>
          <w:sz w:val="34"/>
          <w:szCs w:val="34"/>
          <w:rtl/>
        </w:rPr>
        <w:t>)</w:t>
      </w:r>
    </w:p>
    <w:p w:rsidR="00AE6BA7"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ـ النهي هل يدل على فساد المنهي عنه أم لا؟</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58"/>
      </w:r>
      <w:r w:rsidRPr="00513D53">
        <w:rPr>
          <w:rStyle w:val="a4"/>
          <w:rFonts w:ascii="Traditional Arabic" w:hAnsi="Traditional Arabic" w:cs="Traditional Arabic"/>
          <w:sz w:val="34"/>
          <w:szCs w:val="34"/>
          <w:rtl/>
        </w:rPr>
        <w:t>)</w:t>
      </w:r>
    </w:p>
    <w:p w:rsidR="00A1660F" w:rsidRPr="00213446" w:rsidRDefault="00A1660F" w:rsidP="00A1660F">
      <w:pPr>
        <w:bidi/>
        <w:spacing w:after="0" w:line="240" w:lineRule="auto"/>
        <w:ind w:firstLine="709"/>
        <w:jc w:val="both"/>
        <w:rPr>
          <w:rFonts w:ascii="Traditional Arabic" w:hAnsi="Traditional Arabic" w:cs="Traditional Arabic"/>
          <w:sz w:val="34"/>
          <w:szCs w:val="34"/>
          <w:rtl/>
        </w:rPr>
      </w:pPr>
    </w:p>
    <w:p w:rsidR="00AE6BA7" w:rsidRPr="00213446" w:rsidRDefault="00AE6BA7" w:rsidP="00A1660F">
      <w:pPr>
        <w:pStyle w:val="2"/>
        <w:bidi/>
        <w:rPr>
          <w:rtl/>
        </w:rPr>
      </w:pPr>
      <w:bookmarkStart w:id="64" w:name="_Toc533253137"/>
      <w:r w:rsidRPr="00213446">
        <w:rPr>
          <w:rtl/>
        </w:rPr>
        <w:t>الفرع الرابع: أدلة القاعدة</w:t>
      </w:r>
      <w:bookmarkEnd w:id="64"/>
    </w:p>
    <w:p w:rsidR="00AE6BA7" w:rsidRPr="00213446" w:rsidRDefault="00AE6BA7" w:rsidP="00A1660F">
      <w:pPr>
        <w:widowControl w:val="0"/>
        <w:bidi/>
        <w:spacing w:after="0" w:line="240" w:lineRule="auto"/>
        <w:ind w:firstLine="709"/>
        <w:jc w:val="both"/>
        <w:rPr>
          <w:rFonts w:ascii="Traditional Arabic" w:hAnsi="Traditional Arabic" w:cs="Traditional Arabic"/>
          <w:b/>
          <w:bCs/>
          <w:color w:val="7030A0"/>
          <w:sz w:val="34"/>
          <w:szCs w:val="34"/>
          <w:lang w:bidi="ar-LY"/>
        </w:rPr>
      </w:pPr>
      <w:r w:rsidRPr="00213446">
        <w:rPr>
          <w:rFonts w:ascii="Traditional Arabic" w:hAnsi="Traditional Arabic" w:cs="Traditional Arabic"/>
          <w:b/>
          <w:bCs/>
          <w:sz w:val="34"/>
          <w:szCs w:val="34"/>
          <w:rtl/>
        </w:rPr>
        <w:t xml:space="preserve">من القرآن الكريم </w:t>
      </w:r>
      <w:r w:rsidRPr="00213446">
        <w:rPr>
          <w:rFonts w:ascii="Traditional Arabic" w:hAnsi="Traditional Arabic" w:cs="Traditional Arabic"/>
          <w:sz w:val="34"/>
          <w:szCs w:val="34"/>
          <w:rtl/>
        </w:rPr>
        <w:t>قوله تعالى</w:t>
      </w:r>
      <w:r>
        <w:rPr>
          <w:rFonts w:ascii="Traditional Arabic" w:hAnsi="Traditional Arabic" w:cs="Traditional Arabic"/>
          <w:sz w:val="34"/>
          <w:szCs w:val="34"/>
          <w:rtl/>
        </w:rPr>
        <w:t>:</w:t>
      </w:r>
      <w:r w:rsidRPr="00213446">
        <w:rPr>
          <w:rFonts w:ascii="Traditional Arabic" w:hAnsi="Traditional Arabic" w:cs="Traditional Arabic"/>
          <w:color w:val="00B050"/>
          <w:sz w:val="34"/>
          <w:szCs w:val="34"/>
          <w:rtl/>
          <w:lang w:bidi="ar-LY"/>
        </w:rPr>
        <w:t xml:space="preserve"> </w:t>
      </w:r>
      <w:proofErr w:type="gramStart"/>
      <w:r w:rsidR="00A1660F" w:rsidRPr="00213446">
        <w:rPr>
          <w:rFonts w:ascii="Traditional Arabic" w:hAnsi="Traditional Arabic" w:cs="Traditional Arabic"/>
          <w:b/>
          <w:bCs/>
          <w:sz w:val="34"/>
          <w:szCs w:val="34"/>
          <w:rtl/>
          <w:lang w:bidi="ar-LY"/>
        </w:rPr>
        <w:t>﴿</w:t>
      </w:r>
      <w:r w:rsidR="00A1660F">
        <w:rPr>
          <w:rFonts w:ascii="Traditional Arabic" w:hAnsi="Traditional Arabic" w:cs="Traditional Arabic" w:hint="cs"/>
          <w:b/>
          <w:bCs/>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أَوَمَنْ</w:t>
      </w:r>
      <w:proofErr w:type="gramEnd"/>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كَانَ</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مَيْتًا</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فَأَحْيَيْنَاهُ</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وَجَعَلْنَا</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لَهُ</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نُورًا</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يَمْشِي</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بِهِ</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فِي</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النَّاسِ</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كَمَنْ</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مَثَلُهُ</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فِي</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الظُّلُمَاتِ</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لَيْسَ</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بِخَارِجٍ</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مِنْهَا</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كَذَلِكَ</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زُيِّنَ</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لِلْكَافِرِينَ</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مَا</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كَانُوا</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 xml:space="preserve">يَعْمَلُونَ </w:t>
      </w:r>
      <w:r w:rsidR="00A1660F" w:rsidRPr="00213446">
        <w:rPr>
          <w:rFonts w:ascii="Traditional Arabic" w:hAnsi="Traditional Arabic" w:cs="Traditional Arabic"/>
          <w:b/>
          <w:bCs/>
          <w:sz w:val="34"/>
          <w:szCs w:val="34"/>
          <w:rtl/>
          <w:lang w:bidi="ar-LY"/>
        </w:rPr>
        <w:t>﴾</w:t>
      </w:r>
      <w:r w:rsidR="00A1660F" w:rsidRPr="00A1660F">
        <w:rPr>
          <w:rFonts w:ascii="Traditional Arabic" w:hAnsi="Traditional Arabic" w:cs="Traditional Arabic"/>
          <w:b/>
          <w:bCs/>
          <w:sz w:val="34"/>
          <w:szCs w:val="34"/>
          <w:rtl/>
          <w:lang w:bidi="ar-LY"/>
        </w:rPr>
        <w:t xml:space="preserve"> [</w:t>
      </w:r>
      <w:r w:rsidR="00A1660F" w:rsidRPr="00A1660F">
        <w:rPr>
          <w:rFonts w:ascii="Traditional Arabic" w:hAnsi="Traditional Arabic" w:cs="Traditional Arabic" w:hint="cs"/>
          <w:b/>
          <w:bCs/>
          <w:sz w:val="34"/>
          <w:szCs w:val="34"/>
          <w:rtl/>
          <w:lang w:bidi="ar-LY"/>
        </w:rPr>
        <w:t>الأنعام</w:t>
      </w:r>
      <w:r w:rsidR="00A1660F" w:rsidRPr="00A1660F">
        <w:rPr>
          <w:rFonts w:ascii="Traditional Arabic" w:hAnsi="Traditional Arabic" w:cs="Traditional Arabic"/>
          <w:b/>
          <w:bCs/>
          <w:sz w:val="34"/>
          <w:szCs w:val="34"/>
          <w:rtl/>
          <w:lang w:bidi="ar-LY"/>
        </w:rPr>
        <w:t>: 122]</w:t>
      </w:r>
      <w:r w:rsidR="00EB35C8">
        <w:rPr>
          <w:rFonts w:ascii="Traditional Arabic" w:hAnsi="Traditional Arabic" w:cs="Traditional Arabic"/>
          <w:b/>
          <w:bCs/>
          <w:color w:val="7030A0"/>
          <w:sz w:val="34"/>
          <w:szCs w:val="34"/>
          <w:rtl/>
          <w:lang w:bidi="ar-LY"/>
        </w:rPr>
        <w:t>.</w:t>
      </w:r>
      <w:r w:rsidRPr="00213446">
        <w:rPr>
          <w:rFonts w:ascii="Traditional Arabic" w:hAnsi="Traditional Arabic" w:cs="Traditional Arabic"/>
          <w:b/>
          <w:bCs/>
          <w:color w:val="7030A0"/>
          <w:sz w:val="34"/>
          <w:szCs w:val="34"/>
          <w:rtl/>
          <w:lang w:bidi="ar-LY"/>
        </w:rPr>
        <w:t xml:space="preserve"> </w:t>
      </w:r>
      <w:r w:rsidRPr="00213446">
        <w:rPr>
          <w:rFonts w:ascii="Traditional Arabic" w:hAnsi="Traditional Arabic" w:cs="Traditional Arabic"/>
          <w:sz w:val="34"/>
          <w:szCs w:val="34"/>
          <w:rtl/>
        </w:rPr>
        <w:t>ووجهه الدلالة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أن الحياة مع الكفر موت، والإيمان بعد الكفر حياة مع أن الحياة الحسية موجودة مع الكفر ولكنها كالعدم، لأنها مع الشرك صارت معدومة مضمحلة</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59"/>
      </w:r>
      <w:r w:rsidRPr="00513D53">
        <w:rPr>
          <w:rStyle w:val="a4"/>
          <w:rFonts w:ascii="Traditional Arabic" w:hAnsi="Traditional Arabic" w:cs="Traditional Arabic"/>
          <w:sz w:val="34"/>
          <w:szCs w:val="34"/>
          <w:rtl/>
        </w:rPr>
        <w:t>)</w:t>
      </w:r>
    </w:p>
    <w:p w:rsidR="00AE6BA7" w:rsidRPr="00213446" w:rsidRDefault="00AE6BA7" w:rsidP="00A1660F">
      <w:pPr>
        <w:widowControl w:val="0"/>
        <w:bidi/>
        <w:spacing w:after="0" w:line="240" w:lineRule="auto"/>
        <w:ind w:firstLine="709"/>
        <w:jc w:val="both"/>
        <w:rPr>
          <w:rFonts w:ascii="Traditional Arabic" w:hAnsi="Traditional Arabic" w:cs="Traditional Arabic"/>
          <w:sz w:val="34"/>
          <w:szCs w:val="34"/>
          <w:rtl/>
          <w:lang w:bidi="ar-LY"/>
        </w:rPr>
      </w:pPr>
      <w:r w:rsidRPr="00213446">
        <w:rPr>
          <w:rFonts w:ascii="Traditional Arabic" w:hAnsi="Traditional Arabic" w:cs="Traditional Arabic"/>
          <w:sz w:val="34"/>
          <w:szCs w:val="34"/>
          <w:rtl/>
        </w:rPr>
        <w:t xml:space="preserve">وقوله تعالى: </w:t>
      </w:r>
      <w:r w:rsidR="00A1660F" w:rsidRPr="00213446">
        <w:rPr>
          <w:rFonts w:ascii="Traditional Arabic" w:hAnsi="Traditional Arabic" w:cs="Traditional Arabic"/>
          <w:b/>
          <w:bCs/>
          <w:sz w:val="34"/>
          <w:szCs w:val="34"/>
          <w:rtl/>
          <w:lang w:bidi="ar-LY"/>
        </w:rPr>
        <w:t>﴿</w:t>
      </w:r>
      <w:r w:rsidR="00A1660F" w:rsidRPr="00A1660F">
        <w:rPr>
          <w:rFonts w:ascii="Traditional Arabic" w:hAnsi="Traditional Arabic" w:cs="Traditional Arabic" w:hint="cs"/>
          <w:b/>
          <w:bCs/>
          <w:color w:val="008000"/>
          <w:sz w:val="34"/>
          <w:szCs w:val="34"/>
          <w:rtl/>
          <w:lang w:bidi="ar-LY"/>
        </w:rPr>
        <w:t>وَلَا</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الظُّلُمَاتُ</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وَلَا</w:t>
      </w:r>
      <w:r w:rsidR="00A1660F" w:rsidRPr="00A1660F">
        <w:rPr>
          <w:rFonts w:ascii="Traditional Arabic" w:hAnsi="Traditional Arabic" w:cs="Traditional Arabic"/>
          <w:b/>
          <w:bCs/>
          <w:color w:val="008000"/>
          <w:sz w:val="34"/>
          <w:szCs w:val="34"/>
          <w:rtl/>
          <w:lang w:bidi="ar-LY"/>
        </w:rPr>
        <w:t xml:space="preserve"> </w:t>
      </w:r>
      <w:r w:rsidR="00A1660F" w:rsidRPr="00A1660F">
        <w:rPr>
          <w:rFonts w:ascii="Traditional Arabic" w:hAnsi="Traditional Arabic" w:cs="Traditional Arabic" w:hint="cs"/>
          <w:b/>
          <w:bCs/>
          <w:color w:val="008000"/>
          <w:sz w:val="34"/>
          <w:szCs w:val="34"/>
          <w:rtl/>
          <w:lang w:bidi="ar-LY"/>
        </w:rPr>
        <w:t>النُّورُ</w:t>
      </w:r>
      <w:r w:rsidR="00A1660F" w:rsidRPr="00213446">
        <w:rPr>
          <w:rFonts w:ascii="Traditional Arabic" w:hAnsi="Traditional Arabic" w:cs="Traditional Arabic"/>
          <w:sz w:val="34"/>
          <w:szCs w:val="34"/>
          <w:rtl/>
          <w:lang w:bidi="ar-LY"/>
        </w:rPr>
        <w:t>﴾</w:t>
      </w:r>
      <w:r w:rsidR="00A1660F" w:rsidRPr="00A1660F">
        <w:rPr>
          <w:rFonts w:ascii="Traditional Arabic" w:hAnsi="Traditional Arabic" w:cs="Traditional Arabic"/>
          <w:b/>
          <w:bCs/>
          <w:sz w:val="34"/>
          <w:szCs w:val="34"/>
          <w:rtl/>
          <w:lang w:bidi="ar-LY"/>
        </w:rPr>
        <w:t xml:space="preserve"> [</w:t>
      </w:r>
      <w:r w:rsidR="00A1660F" w:rsidRPr="00A1660F">
        <w:rPr>
          <w:rFonts w:ascii="Traditional Arabic" w:hAnsi="Traditional Arabic" w:cs="Traditional Arabic" w:hint="cs"/>
          <w:b/>
          <w:bCs/>
          <w:sz w:val="34"/>
          <w:szCs w:val="34"/>
          <w:rtl/>
          <w:lang w:bidi="ar-LY"/>
        </w:rPr>
        <w:t>فاطر</w:t>
      </w:r>
      <w:r w:rsidR="00A1660F" w:rsidRPr="00A1660F">
        <w:rPr>
          <w:rFonts w:ascii="Traditional Arabic" w:hAnsi="Traditional Arabic" w:cs="Traditional Arabic"/>
          <w:b/>
          <w:bCs/>
          <w:sz w:val="34"/>
          <w:szCs w:val="34"/>
          <w:rtl/>
          <w:lang w:bidi="ar-LY"/>
        </w:rPr>
        <w:t>: 20]</w:t>
      </w:r>
      <w:r w:rsidR="00A1660F" w:rsidRPr="00513D53">
        <w:rPr>
          <w:rStyle w:val="a4"/>
          <w:rFonts w:ascii="Traditional Arabic" w:hAnsi="Traditional Arabic" w:cs="Traditional Arabic"/>
          <w:sz w:val="34"/>
          <w:szCs w:val="34"/>
          <w:rtl/>
        </w:rPr>
        <w:t xml:space="preserve">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60"/>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فمن كان ضالا فهو أعمى وإن كان يبصر، ومن اهتدى فهو بصير وإن كان لا ينظر، وهو من </w:t>
      </w:r>
      <w:r w:rsidRPr="00213446">
        <w:rPr>
          <w:rFonts w:ascii="Traditional Arabic" w:hAnsi="Traditional Arabic" w:cs="Traditional Arabic"/>
          <w:sz w:val="34"/>
          <w:szCs w:val="34"/>
          <w:shd w:val="clear" w:color="auto" w:fill="FFFFFF" w:themeFill="background1"/>
          <w:rtl/>
        </w:rPr>
        <w:t>تنزيل الموجود شرعا كالموجود حقيقة والمعدوم شرعا كالمعدوم حقيقة</w:t>
      </w:r>
      <w:r w:rsidR="00EB35C8">
        <w:rPr>
          <w:rFonts w:ascii="Traditional Arabic" w:hAnsi="Traditional Arabic" w:cs="Traditional Arabic"/>
          <w:sz w:val="34"/>
          <w:szCs w:val="34"/>
          <w:shd w:val="clear" w:color="auto" w:fill="FFFFFF" w:themeFill="background1"/>
          <w:rtl/>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b/>
          <w:bCs/>
          <w:sz w:val="34"/>
          <w:szCs w:val="34"/>
          <w:rtl/>
        </w:rPr>
        <w:t xml:space="preserve">ومن </w:t>
      </w:r>
      <w:proofErr w:type="spellStart"/>
      <w:proofErr w:type="gramStart"/>
      <w:r w:rsidRPr="00213446">
        <w:rPr>
          <w:rFonts w:ascii="Traditional Arabic" w:hAnsi="Traditional Arabic" w:cs="Traditional Arabic"/>
          <w:b/>
          <w:bCs/>
          <w:sz w:val="34"/>
          <w:szCs w:val="34"/>
          <w:rtl/>
        </w:rPr>
        <w:t>السنة</w:t>
      </w:r>
      <w:r>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قوله</w:t>
      </w:r>
      <w:proofErr w:type="spellEnd"/>
      <w:proofErr w:type="gramEnd"/>
      <w:r w:rsidRPr="00213446">
        <w:rPr>
          <w:rFonts w:ascii="Traditional Arabic" w:hAnsi="Traditional Arabic" w:cs="Traditional Arabic"/>
          <w:sz w:val="34"/>
          <w:szCs w:val="34"/>
          <w:shd w:val="clear" w:color="auto" w:fill="FFFFFF" w:themeFill="background1"/>
          <w:rtl/>
        </w:rPr>
        <w:t xml:space="preserve"> </w:t>
      </w:r>
      <w:r>
        <w:rPr>
          <w:rFonts w:ascii="Traditional Arabic" w:hAnsi="Traditional Arabic" w:cs="Traditional Arabic"/>
          <w:sz w:val="34"/>
          <w:szCs w:val="34"/>
          <w:shd w:val="clear" w:color="auto" w:fill="FFFFFF" w:themeFill="background1"/>
          <w:rtl/>
        </w:rPr>
        <w:t>صلى الله عليه وسلم</w:t>
      </w:r>
      <w:r w:rsidRPr="00213446">
        <w:rPr>
          <w:rFonts w:ascii="Traditional Arabic" w:hAnsi="Traditional Arabic" w:cs="Traditional Arabic"/>
          <w:sz w:val="34"/>
          <w:szCs w:val="34"/>
          <w:shd w:val="clear" w:color="auto" w:fill="FFFFFF" w:themeFill="background1"/>
          <w:rtl/>
        </w:rPr>
        <w:t xml:space="preserve"> للمسيء صلاته "</w:t>
      </w:r>
      <w:r w:rsidRPr="00213446">
        <w:rPr>
          <w:rFonts w:ascii="Traditional Arabic" w:hAnsi="Traditional Arabic" w:cs="Traditional Arabic"/>
          <w:b/>
          <w:bCs/>
          <w:sz w:val="34"/>
          <w:szCs w:val="34"/>
          <w:shd w:val="clear" w:color="auto" w:fill="FFFFFF" w:themeFill="background1"/>
          <w:rtl/>
        </w:rPr>
        <w:t>ارجع فصل فإنك لم تصل</w:t>
      </w:r>
      <w:r w:rsidRPr="00213446">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361"/>
      </w:r>
      <w:r w:rsidRPr="00513D53">
        <w:rPr>
          <w:rStyle w:val="a4"/>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ووجه الدلالة من الحديث أن الرسول صلى الله عليه وسلم لم يعتبر هذه الصلاة وإن وجدت في الواقع لاختلال بعض شروطها وهو الاطمئنان والخشوع فأعطاها الرسول </w:t>
      </w:r>
      <w:r>
        <w:rPr>
          <w:rFonts w:ascii="Traditional Arabic" w:hAnsi="Traditional Arabic" w:cs="Traditional Arabic"/>
          <w:sz w:val="34"/>
          <w:szCs w:val="34"/>
          <w:shd w:val="clear" w:color="auto" w:fill="FFFFFF" w:themeFill="background1"/>
          <w:rtl/>
        </w:rPr>
        <w:t>صلى الله عليه وسلم</w:t>
      </w:r>
      <w:r w:rsidRPr="00213446">
        <w:rPr>
          <w:rFonts w:ascii="Traditional Arabic" w:hAnsi="Traditional Arabic" w:cs="Traditional Arabic"/>
          <w:sz w:val="34"/>
          <w:szCs w:val="34"/>
          <w:shd w:val="clear" w:color="auto" w:fill="FFFFFF" w:themeFill="background1"/>
          <w:rtl/>
        </w:rPr>
        <w:t xml:space="preserve"> حكم المعدوم،</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ولو أنها موجودة على هيأتها الصحيحة</w:t>
      </w:r>
      <w:r w:rsidR="00EB35C8">
        <w:rPr>
          <w:rFonts w:ascii="Traditional Arabic" w:hAnsi="Traditional Arabic" w:cs="Traditional Arabic"/>
          <w:sz w:val="34"/>
          <w:szCs w:val="34"/>
          <w:shd w:val="clear" w:color="auto" w:fill="FFFFFF" w:themeFill="background1"/>
          <w:rtl/>
        </w:rPr>
        <w:t>.</w:t>
      </w:r>
    </w:p>
    <w:p w:rsidR="00A1660F" w:rsidRDefault="00A1660F">
      <w:pPr>
        <w:spacing w:after="160" w:line="259" w:lineRule="auto"/>
        <w:rPr>
          <w:rFonts w:ascii="Traditional Arabic" w:hAnsi="Traditional Arabic" w:cs="Traditional Arabic"/>
          <w:sz w:val="34"/>
          <w:szCs w:val="34"/>
          <w:shd w:val="clear" w:color="auto" w:fill="FFFFFF" w:themeFill="background1"/>
          <w:rtl/>
        </w:rPr>
      </w:pPr>
      <w:r>
        <w:rPr>
          <w:rFonts w:ascii="Traditional Arabic" w:hAnsi="Traditional Arabic" w:cs="Traditional Arabic"/>
          <w:sz w:val="34"/>
          <w:szCs w:val="34"/>
          <w:shd w:val="clear" w:color="auto" w:fill="FFFFFF" w:themeFill="background1"/>
          <w:rtl/>
        </w:rPr>
        <w:br w:type="page"/>
      </w:r>
    </w:p>
    <w:p w:rsidR="00AE6BA7" w:rsidRPr="00213446" w:rsidRDefault="00AE6BA7" w:rsidP="00A1660F">
      <w:pPr>
        <w:pStyle w:val="2"/>
        <w:bidi/>
        <w:rPr>
          <w:rtl/>
        </w:rPr>
      </w:pPr>
      <w:bookmarkStart w:id="65" w:name="_Toc533253138"/>
      <w:r w:rsidRPr="00213446">
        <w:rPr>
          <w:rtl/>
        </w:rPr>
        <w:lastRenderedPageBreak/>
        <w:t>الفرع الخامس: تطبيقات القاعدة ومستثنياتها</w:t>
      </w:r>
      <w:bookmarkEnd w:id="65"/>
    </w:p>
    <w:p w:rsidR="00AE6BA7" w:rsidRDefault="00AE6BA7" w:rsidP="00E76A09">
      <w:pPr>
        <w:pStyle w:val="a6"/>
        <w:numPr>
          <w:ilvl w:val="0"/>
          <w:numId w:val="24"/>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الراعف في الصلاة مأذون له في فتل الدم بأنامل يسراه العليا، وذلك معفو عنه، فإن زاد رشح الدم</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فتله المصلي بالأنامل الوسطى، فالزائد يقدر بنفسه مستقلا، إن بلغ قدر الدرهم ـ على رأي ابن حبيب ـ أو زاد عنه ـ على رواية ابن زياد ـ قطع المصلي لأنه صار حاملا لنجاسة غير معفو عنها</w:t>
      </w:r>
      <w:r>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ولا ينظر في تقدير الدرهم بما أصاب الأنامل العليا، لعفو الشارع عنها</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المعدوم شرعا كالمعدوم حسا</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362"/>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1660F" w:rsidRPr="00213446" w:rsidRDefault="00A1660F" w:rsidP="00A1660F">
      <w:pPr>
        <w:pStyle w:val="a6"/>
        <w:bidi/>
        <w:spacing w:after="0" w:line="240" w:lineRule="auto"/>
        <w:ind w:left="709"/>
        <w:jc w:val="both"/>
        <w:rPr>
          <w:rFonts w:ascii="Traditional Arabic" w:hAnsi="Traditional Arabic" w:cs="Traditional Arabic"/>
          <w:sz w:val="34"/>
          <w:szCs w:val="34"/>
          <w:shd w:val="clear" w:color="auto" w:fill="FFFFFF" w:themeFill="background1"/>
        </w:rPr>
      </w:pPr>
    </w:p>
    <w:p w:rsidR="00AE6BA7" w:rsidRDefault="00AE6BA7" w:rsidP="00E76A09">
      <w:pPr>
        <w:pStyle w:val="a6"/>
        <w:numPr>
          <w:ilvl w:val="0"/>
          <w:numId w:val="24"/>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المبيع بيعا فاسدا لا ينتقل ضمانه إلى المشتري إلا إذا قبضه المشتري على وجه يمكنه فيه الانتفاع به، فلو لم يقبضه أصلا، أو قبضه على وجه الوديعة والأمانة وضاع فلا ضمان عليه، لأن العقد الفاسد يعد معدوما شرعا، والمعدوم شرعا كالمعدوم حقيقة، فلا يكون سببا للضمان إلا إذا صحبه قبض،</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القبض على وجه الأمانة لا يوجب الضمان، وتبدل نية القبض من أمانة إلى قبض مبيع، مع بقاء اليد لا يوجب تغير الحكم</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363"/>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1660F" w:rsidRPr="00213446" w:rsidRDefault="00A1660F" w:rsidP="00A1660F">
      <w:pPr>
        <w:pStyle w:val="a6"/>
        <w:bidi/>
        <w:spacing w:after="0" w:line="240" w:lineRule="auto"/>
        <w:ind w:left="709"/>
        <w:jc w:val="both"/>
        <w:rPr>
          <w:rFonts w:ascii="Traditional Arabic" w:hAnsi="Traditional Arabic" w:cs="Traditional Arabic"/>
          <w:sz w:val="34"/>
          <w:szCs w:val="34"/>
          <w:shd w:val="clear" w:color="auto" w:fill="FFFFFF" w:themeFill="background1"/>
        </w:rPr>
      </w:pPr>
    </w:p>
    <w:p w:rsidR="00AE6BA7" w:rsidRPr="00213446" w:rsidRDefault="00AE6BA7" w:rsidP="00E76A09">
      <w:pPr>
        <w:pStyle w:val="a6"/>
        <w:numPr>
          <w:ilvl w:val="0"/>
          <w:numId w:val="24"/>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 xml:space="preserve">الحاضر الصحيح إذا فقد الماء لا يتيمم للجمعة ولا للجنازة في المشهور عند </w:t>
      </w:r>
      <w:proofErr w:type="spellStart"/>
      <w:proofErr w:type="gramStart"/>
      <w:r w:rsidRPr="00213446">
        <w:rPr>
          <w:rFonts w:ascii="Traditional Arabic" w:hAnsi="Traditional Arabic" w:cs="Traditional Arabic"/>
          <w:sz w:val="34"/>
          <w:szCs w:val="34"/>
          <w:shd w:val="clear" w:color="auto" w:fill="FFFFFF" w:themeFill="background1"/>
          <w:rtl/>
        </w:rPr>
        <w:t>المالكية،ولكونه</w:t>
      </w:r>
      <w:proofErr w:type="spellEnd"/>
      <w:proofErr w:type="gramEnd"/>
      <w:r w:rsidRPr="00213446">
        <w:rPr>
          <w:rFonts w:ascii="Traditional Arabic" w:hAnsi="Traditional Arabic" w:cs="Traditional Arabic"/>
          <w:sz w:val="34"/>
          <w:szCs w:val="34"/>
          <w:shd w:val="clear" w:color="auto" w:fill="FFFFFF" w:themeFill="background1"/>
          <w:rtl/>
        </w:rPr>
        <w:t xml:space="preserve"> ممنوعا من التيمم بالشرع صار كفاقد الطهورين الذي لم يجد ماء ولا ترابا لأن المعدوم شرعا كالمعدوم حسا،</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فاقد الطهورين فيه خلاف: تسقط عنه الصلاة - وهو قول الإمام مالك - أو يصلي ولا يقضي - وهو قول أشهب</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364"/>
      </w:r>
      <w:r w:rsidRPr="00513D53">
        <w:rPr>
          <w:rStyle w:val="a4"/>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أو يصلي ويقضي ـ وهو قول ابن القاسم- أو يقضي ولا يصلي</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ـ وهو قول ابن القاسم</w:t>
      </w:r>
      <w:r w:rsidR="00EB35C8">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365"/>
      </w:r>
      <w:r w:rsidRPr="00513D53">
        <w:rPr>
          <w:rStyle w:val="a4"/>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وبناء على أن المعدوم شرعا ليس كالمعدوم حسا، لا يصلي حتى يتطهر بالماء</w:t>
      </w:r>
      <w:r w:rsidR="00EB35C8">
        <w:rPr>
          <w:rFonts w:ascii="Traditional Arabic" w:hAnsi="Traditional Arabic" w:cs="Traditional Arabic"/>
          <w:sz w:val="34"/>
          <w:szCs w:val="34"/>
          <w:shd w:val="clear" w:color="auto" w:fill="FFFFFF" w:themeFill="background1"/>
          <w:rtl/>
        </w:rPr>
        <w:t>.</w:t>
      </w:r>
      <w:r w:rsidRPr="00513D53">
        <w:rPr>
          <w:rStyle w:val="a4"/>
          <w:rFonts w:ascii="Traditional Arabic" w:eastAsia="Calibri" w:hAnsi="Traditional Arabic" w:cs="Traditional Arabic"/>
          <w:sz w:val="34"/>
          <w:szCs w:val="34"/>
          <w:shd w:val="clear" w:color="auto" w:fill="FFFFFF" w:themeFill="background1"/>
          <w:rtl/>
        </w:rPr>
        <w:t>(</w:t>
      </w:r>
      <w:r w:rsidRPr="00513D53">
        <w:rPr>
          <w:rStyle w:val="a4"/>
          <w:rFonts w:ascii="Traditional Arabic" w:eastAsia="Calibri" w:hAnsi="Traditional Arabic" w:cs="Traditional Arabic"/>
          <w:sz w:val="34"/>
          <w:szCs w:val="34"/>
          <w:shd w:val="clear" w:color="auto" w:fill="FFFFFF" w:themeFill="background1"/>
          <w:rtl/>
        </w:rPr>
        <w:footnoteReference w:id="366"/>
      </w:r>
      <w:r w:rsidRPr="00513D53">
        <w:rPr>
          <w:rStyle w:val="a4"/>
          <w:rFonts w:ascii="Traditional Arabic" w:eastAsia="Calibri" w:hAnsi="Traditional Arabic" w:cs="Traditional Arabic"/>
          <w:sz w:val="34"/>
          <w:szCs w:val="34"/>
          <w:shd w:val="clear" w:color="auto" w:fill="FFFFFF" w:themeFill="background1"/>
          <w:rtl/>
        </w:rPr>
        <w:t>)</w:t>
      </w:r>
    </w:p>
    <w:p w:rsidR="00AE6BA7" w:rsidRDefault="00AE6BA7" w:rsidP="00E76A09">
      <w:pPr>
        <w:pStyle w:val="a6"/>
        <w:numPr>
          <w:ilvl w:val="0"/>
          <w:numId w:val="24"/>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lastRenderedPageBreak/>
        <w:t xml:space="preserve"> من وطأ زوجته وهي حائض أو صائمة هل يبر بذلك أو لا؟ قولان</w:t>
      </w:r>
      <w:r w:rsidRPr="00513D53">
        <w:rPr>
          <w:rStyle w:val="a4"/>
          <w:rFonts w:ascii="Traditional Arabic" w:eastAsia="Calibri" w:hAnsi="Traditional Arabic" w:cs="Traditional Arabic"/>
          <w:sz w:val="34"/>
          <w:szCs w:val="34"/>
          <w:shd w:val="clear" w:color="auto" w:fill="FFFFFF" w:themeFill="background1"/>
          <w:rtl/>
        </w:rPr>
        <w:t>(</w:t>
      </w:r>
      <w:r w:rsidRPr="00513D53">
        <w:rPr>
          <w:rStyle w:val="a4"/>
          <w:rFonts w:ascii="Traditional Arabic" w:eastAsia="Calibri" w:hAnsi="Traditional Arabic" w:cs="Traditional Arabic"/>
          <w:sz w:val="34"/>
          <w:szCs w:val="34"/>
          <w:shd w:val="clear" w:color="auto" w:fill="FFFFFF" w:themeFill="background1"/>
          <w:rtl/>
        </w:rPr>
        <w:footnoteReference w:id="367"/>
      </w:r>
      <w:r w:rsidRPr="00513D53">
        <w:rPr>
          <w:rStyle w:val="a4"/>
          <w:rFonts w:ascii="Traditional Arabic" w:eastAsia="Calibri"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وذلك لأن الوطء</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في الحيض أو الصوم حرام فهو معدوم شرعا، فإن نزل منزلة المعدوم حسا لم يبر،</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لا يحلل وطء الحائض ولا يحصن،</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لا يوجب رجعة ولا يكون فيئة</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368"/>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1660F" w:rsidRPr="00213446" w:rsidRDefault="00A1660F" w:rsidP="00A1660F">
      <w:pPr>
        <w:pStyle w:val="a6"/>
        <w:bidi/>
        <w:spacing w:after="0" w:line="240" w:lineRule="auto"/>
        <w:ind w:left="709"/>
        <w:jc w:val="both"/>
        <w:rPr>
          <w:rFonts w:ascii="Traditional Arabic" w:hAnsi="Traditional Arabic" w:cs="Traditional Arabic"/>
          <w:sz w:val="34"/>
          <w:szCs w:val="34"/>
          <w:shd w:val="clear" w:color="auto" w:fill="FFFFFF" w:themeFill="background1"/>
          <w:rtl/>
        </w:rPr>
      </w:pPr>
    </w:p>
    <w:p w:rsidR="00AE6BA7" w:rsidRPr="00213446" w:rsidRDefault="00AE6BA7" w:rsidP="00A1660F">
      <w:pPr>
        <w:pStyle w:val="2"/>
        <w:bidi/>
        <w:rPr>
          <w:rtl/>
        </w:rPr>
      </w:pPr>
      <w:bookmarkStart w:id="66" w:name="_Toc533253139"/>
      <w:r w:rsidRPr="00213446">
        <w:rPr>
          <w:rtl/>
        </w:rPr>
        <w:t>الفرع السادس: مستثنيــــات القاعدة:</w:t>
      </w:r>
      <w:bookmarkEnd w:id="66"/>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ـ</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حنث المكره وهو من حلف ألا يفعل أمرا فأكره حتى أتى به، فإنه </w:t>
      </w:r>
      <w:r w:rsidRPr="00213446">
        <w:rPr>
          <w:rFonts w:ascii="Traditional Arabic" w:hAnsi="Traditional Arabic" w:cs="Traditional Arabic"/>
          <w:sz w:val="34"/>
          <w:szCs w:val="34"/>
          <w:rtl/>
          <w:lang w:bidi="ar-SA"/>
        </w:rPr>
        <w:t>إ</w:t>
      </w:r>
      <w:r w:rsidRPr="00213446">
        <w:rPr>
          <w:rFonts w:ascii="Traditional Arabic" w:hAnsi="Traditional Arabic" w:cs="Traditional Arabic"/>
          <w:sz w:val="34"/>
          <w:szCs w:val="34"/>
          <w:rtl/>
        </w:rPr>
        <w:t>ذا</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فعله بعد</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ذلك-أي بعد الإكراه- حنث</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لماذا؟ لأنه لم يحنث في الأول وهو جار على القاعدة فالمكره لا إرادة له ففعله كالعدم، والمعدوم شرعا كالمعدوم حسا</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أما على خلاف المشهور، فهو لم يحنث بعد إتيان الفعل بعد الإكراه، لأنه بإكراهه على الفعل هو غير مآخذ، وصورة الفعل قد حصلت، فانحل يمينه</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69"/>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p>
    <w:p w:rsidR="00A1660F" w:rsidRDefault="00A1660F">
      <w:pPr>
        <w:spacing w:after="160" w:line="259"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AE6BA7" w:rsidRPr="00213446" w:rsidRDefault="00AE6BA7" w:rsidP="00A1660F">
      <w:pPr>
        <w:pStyle w:val="2"/>
        <w:bidi/>
        <w:rPr>
          <w:rtl/>
        </w:rPr>
      </w:pPr>
      <w:bookmarkStart w:id="67" w:name="_Toc533253140"/>
      <w:r w:rsidRPr="00213446">
        <w:rPr>
          <w:rtl/>
        </w:rPr>
        <w:lastRenderedPageBreak/>
        <w:t>المطلب الثالث: الرخص لا تناط بالمعاصي</w:t>
      </w:r>
      <w:bookmarkEnd w:id="67"/>
    </w:p>
    <w:p w:rsidR="00AE6BA7" w:rsidRPr="00213446" w:rsidRDefault="00AE6BA7" w:rsidP="00A1660F">
      <w:pPr>
        <w:pStyle w:val="2"/>
        <w:bidi/>
        <w:rPr>
          <w:rtl/>
        </w:rPr>
      </w:pPr>
      <w:bookmarkStart w:id="68" w:name="_Toc533253141"/>
      <w:r w:rsidRPr="00213446">
        <w:rPr>
          <w:rtl/>
        </w:rPr>
        <w:t>الفرع الأول: شرح مفردات القاعدة لغة واصطلاحا</w:t>
      </w:r>
      <w:bookmarkEnd w:id="68"/>
    </w:p>
    <w:p w:rsidR="00AE6BA7"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rPr>
        <w:t>الرخص لغة</w:t>
      </w:r>
      <w:r w:rsidRPr="00213446">
        <w:rPr>
          <w:rFonts w:ascii="Traditional Arabic" w:hAnsi="Traditional Arabic" w:cs="Traditional Arabic"/>
          <w:sz w:val="34"/>
          <w:szCs w:val="34"/>
          <w:rtl/>
        </w:rPr>
        <w:t xml:space="preserve">: جمع رخصة وهي السهولة </w:t>
      </w:r>
      <w:proofErr w:type="spellStart"/>
      <w:proofErr w:type="gramStart"/>
      <w:r w:rsidRPr="00213446">
        <w:rPr>
          <w:rFonts w:ascii="Traditional Arabic" w:hAnsi="Traditional Arabic" w:cs="Traditional Arabic"/>
          <w:sz w:val="34"/>
          <w:szCs w:val="34"/>
          <w:rtl/>
        </w:rPr>
        <w:t>والليونة</w:t>
      </w:r>
      <w:r>
        <w:rPr>
          <w:rFonts w:ascii="Traditional Arabic" w:hAnsi="Traditional Arabic" w:cs="Traditional Arabic"/>
          <w:sz w:val="34"/>
          <w:szCs w:val="34"/>
          <w:rtl/>
        </w:rPr>
        <w:t>،</w:t>
      </w:r>
      <w:r w:rsidRPr="00213446">
        <w:rPr>
          <w:rFonts w:ascii="Traditional Arabic" w:hAnsi="Traditional Arabic" w:cs="Traditional Arabic"/>
          <w:sz w:val="34"/>
          <w:szCs w:val="34"/>
          <w:rtl/>
        </w:rPr>
        <w:t>ورخص</w:t>
      </w:r>
      <w:proofErr w:type="spellEnd"/>
      <w:proofErr w:type="gramEnd"/>
      <w:r w:rsidRPr="00213446">
        <w:rPr>
          <w:rFonts w:ascii="Traditional Arabic" w:hAnsi="Traditional Arabic" w:cs="Traditional Arabic"/>
          <w:sz w:val="34"/>
          <w:szCs w:val="34"/>
          <w:rtl/>
        </w:rPr>
        <w:t xml:space="preserve"> له في الأمر أذن له فيه بعد النهي </w:t>
      </w:r>
      <w:proofErr w:type="spellStart"/>
      <w:r w:rsidRPr="00213446">
        <w:rPr>
          <w:rFonts w:ascii="Traditional Arabic" w:hAnsi="Traditional Arabic" w:cs="Traditional Arabic"/>
          <w:sz w:val="34"/>
          <w:szCs w:val="34"/>
          <w:rtl/>
        </w:rPr>
        <w:t>عنه،والاسم</w:t>
      </w:r>
      <w:proofErr w:type="spellEnd"/>
      <w:r w:rsidRPr="00213446">
        <w:rPr>
          <w:rFonts w:ascii="Traditional Arabic" w:hAnsi="Traditional Arabic" w:cs="Traditional Arabic"/>
          <w:sz w:val="34"/>
          <w:szCs w:val="34"/>
          <w:rtl/>
        </w:rPr>
        <w:t xml:space="preserve"> الرخصة أي ترخيص الله في أشياء خففها عنه وهو خلاف التشديد</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70"/>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r w:rsidRPr="00213446">
        <w:rPr>
          <w:rFonts w:ascii="Traditional Arabic" w:hAnsi="Traditional Arabic" w:cs="Traditional Arabic"/>
          <w:b/>
          <w:bCs/>
          <w:sz w:val="34"/>
          <w:szCs w:val="34"/>
          <w:rtl/>
        </w:rPr>
        <w:t>واصطلاحا</w:t>
      </w:r>
      <w:r w:rsidRPr="00213446">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تغير الحكم الشرعي إلى سهولة لعذر مع قيام السبب للحكم أصلي</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71"/>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وقيل: "حكم مبني على عارض وعذر مشروع في أحوال خاصة للتخفيف عن العباد أصحاب العوارض والأعذار، أو هي اسم لما أباحه الشارع عند الضرورة؛ تخفيفا عن المكلفين ودفعا للحرج عنهم"</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72"/>
      </w:r>
      <w:r w:rsidRPr="00513D53">
        <w:rPr>
          <w:rStyle w:val="a4"/>
          <w:rFonts w:ascii="Traditional Arabic" w:hAnsi="Traditional Arabic" w:cs="Traditional Arabic"/>
          <w:sz w:val="34"/>
          <w:szCs w:val="34"/>
          <w:rtl/>
        </w:rPr>
        <w:t>)</w:t>
      </w:r>
    </w:p>
    <w:p w:rsidR="00A1660F" w:rsidRPr="00213446" w:rsidRDefault="00A1660F" w:rsidP="00A1660F">
      <w:pPr>
        <w:bidi/>
        <w:spacing w:after="0" w:line="240" w:lineRule="auto"/>
        <w:ind w:firstLine="709"/>
        <w:jc w:val="both"/>
        <w:rPr>
          <w:rFonts w:ascii="Traditional Arabic" w:hAnsi="Traditional Arabic" w:cs="Traditional Arabic"/>
          <w:sz w:val="34"/>
          <w:szCs w:val="34"/>
          <w:rtl/>
        </w:rPr>
      </w:pP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rPr>
        <w:t>المعصية</w:t>
      </w:r>
      <w:r w:rsidRPr="00213446">
        <w:rPr>
          <w:rFonts w:ascii="Traditional Arabic" w:hAnsi="Traditional Arabic" w:cs="Traditional Arabic"/>
          <w:sz w:val="34"/>
          <w:szCs w:val="34"/>
          <w:rtl/>
        </w:rPr>
        <w:t xml:space="preserve"> </w:t>
      </w:r>
      <w:r w:rsidRPr="00213446">
        <w:rPr>
          <w:rFonts w:ascii="Traditional Arabic" w:hAnsi="Traditional Arabic" w:cs="Traditional Arabic"/>
          <w:b/>
          <w:bCs/>
          <w:sz w:val="34"/>
          <w:szCs w:val="34"/>
          <w:rtl/>
        </w:rPr>
        <w:t>لغة</w:t>
      </w:r>
      <w:r w:rsidRPr="00213446">
        <w:rPr>
          <w:rFonts w:ascii="Traditional Arabic" w:hAnsi="Traditional Arabic" w:cs="Traditional Arabic"/>
          <w:sz w:val="34"/>
          <w:szCs w:val="34"/>
          <w:rtl/>
        </w:rPr>
        <w:t>: من العصيان: خلاف الطاعة، من عصى العبد ربه إذا خالف أمره وعصى فلان أميره يعصيه عصيا وعصيانا ومعصية إذا لم يطعه فهو عاص وعصي</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73"/>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rPr>
        <w:t>واصطلاحا</w:t>
      </w:r>
      <w:r w:rsidRPr="00213446">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ترك الانقياد</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74"/>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وهي فعل حرام يقصد إلى نفسه مع العلم بحرمته</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75"/>
      </w:r>
      <w:r w:rsidRPr="00513D53">
        <w:rPr>
          <w:rStyle w:val="a4"/>
          <w:rFonts w:ascii="Traditional Arabic" w:hAnsi="Traditional Arabic" w:cs="Traditional Arabic"/>
          <w:sz w:val="34"/>
          <w:szCs w:val="34"/>
          <w:rtl/>
        </w:rPr>
        <w:t>)</w:t>
      </w:r>
    </w:p>
    <w:p w:rsidR="00A1660F" w:rsidRPr="00213446" w:rsidRDefault="00A1660F" w:rsidP="00A1660F">
      <w:pPr>
        <w:bidi/>
        <w:spacing w:after="0" w:line="240" w:lineRule="auto"/>
        <w:ind w:firstLine="709"/>
        <w:jc w:val="both"/>
        <w:rPr>
          <w:rFonts w:ascii="Traditional Arabic" w:hAnsi="Traditional Arabic" w:cs="Traditional Arabic"/>
          <w:sz w:val="34"/>
          <w:szCs w:val="34"/>
          <w:rtl/>
        </w:rPr>
      </w:pPr>
    </w:p>
    <w:p w:rsidR="00AE6BA7" w:rsidRPr="00213446" w:rsidRDefault="00AE6BA7" w:rsidP="00A1660F">
      <w:pPr>
        <w:pStyle w:val="2"/>
        <w:bidi/>
        <w:rPr>
          <w:rtl/>
        </w:rPr>
      </w:pPr>
      <w:bookmarkStart w:id="69" w:name="_Toc533253142"/>
      <w:r w:rsidRPr="00213446">
        <w:rPr>
          <w:rtl/>
        </w:rPr>
        <w:t>الفرع الثاني: المعنى الإجمالي للقاعدة وسياقها</w:t>
      </w:r>
      <w:bookmarkEnd w:id="69"/>
    </w:p>
    <w:p w:rsidR="00AE6BA7" w:rsidRDefault="00AE6BA7" w:rsidP="00262DB1">
      <w:pPr>
        <w:bidi/>
        <w:spacing w:after="0" w:line="240" w:lineRule="auto"/>
        <w:ind w:firstLine="709"/>
        <w:jc w:val="both"/>
        <w:rPr>
          <w:rFonts w:ascii="Traditional Arabic" w:hAnsi="Traditional Arabic" w:cs="Traditional Arabic"/>
          <w:b/>
          <w:bCs/>
          <w:sz w:val="34"/>
          <w:szCs w:val="34"/>
          <w:rtl/>
        </w:rPr>
      </w:pPr>
      <w:r w:rsidRPr="00213446">
        <w:rPr>
          <w:rFonts w:ascii="Traditional Arabic" w:hAnsi="Traditional Arabic" w:cs="Traditional Arabic"/>
          <w:sz w:val="34"/>
          <w:szCs w:val="34"/>
          <w:rtl/>
        </w:rPr>
        <w:t>تفيد القاعدة أن ما يوجب التخفيف والتيسير</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76"/>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على المكلف يشترط فيه أن لا يكون معصية،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فإن كان معصية سقط التخفيف</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77"/>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وهذه القاعدة وقع الخلاف بين الفقهاء في </w:t>
      </w:r>
      <w:proofErr w:type="spellStart"/>
      <w:r w:rsidRPr="00213446">
        <w:rPr>
          <w:rFonts w:ascii="Traditional Arabic" w:hAnsi="Traditional Arabic" w:cs="Traditional Arabic"/>
          <w:sz w:val="34"/>
          <w:szCs w:val="34"/>
          <w:rtl/>
        </w:rPr>
        <w:t>مضمونها</w:t>
      </w:r>
      <w:r>
        <w:rPr>
          <w:rFonts w:ascii="Traditional Arabic" w:hAnsi="Traditional Arabic" w:cs="Traditional Arabic"/>
          <w:sz w:val="34"/>
          <w:szCs w:val="34"/>
          <w:rtl/>
        </w:rPr>
        <w:t>،</w:t>
      </w:r>
      <w:r w:rsidRPr="00213446">
        <w:rPr>
          <w:rFonts w:ascii="Traditional Arabic" w:hAnsi="Traditional Arabic" w:cs="Traditional Arabic"/>
          <w:sz w:val="34"/>
          <w:szCs w:val="34"/>
          <w:rtl/>
        </w:rPr>
        <w:t>حيث</w:t>
      </w:r>
      <w:proofErr w:type="spellEnd"/>
      <w:r w:rsidRPr="00213446">
        <w:rPr>
          <w:rFonts w:ascii="Traditional Arabic" w:hAnsi="Traditional Arabic" w:cs="Traditional Arabic"/>
          <w:sz w:val="34"/>
          <w:szCs w:val="34"/>
          <w:rtl/>
        </w:rPr>
        <w:t xml:space="preserve"> إن الائمة مالكا والشافعي</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أحمد ـ رحمهم الله جميعا ـ يرون أن العاصي بسفره لا يستحق الترخيص، وليس له الاقدام على الرخص؛ لأن الترخيص إنما شرع رحمة من الله بعباده، والعاصي لا يستحق ذلك بل هو مستحق للعقوبة لا للرحمة إذ لا يستعان بنعم الله على معاصيه، وإنما يستعان بنعمه على شكره، قال تعالى</w:t>
      </w:r>
      <w:r>
        <w:rPr>
          <w:rFonts w:ascii="Traditional Arabic" w:hAnsi="Traditional Arabic" w:cs="Traditional Arabic"/>
          <w:sz w:val="34"/>
          <w:szCs w:val="34"/>
          <w:rtl/>
        </w:rPr>
        <w:t>:</w:t>
      </w:r>
      <w:r w:rsidRPr="00213446">
        <w:rPr>
          <w:rFonts w:ascii="Traditional Arabic" w:hAnsi="Traditional Arabic" w:cs="Traditional Arabic"/>
          <w:sz w:val="34"/>
          <w:szCs w:val="34"/>
          <w:rtl/>
          <w:lang w:bidi="ar-LY"/>
        </w:rPr>
        <w:t xml:space="preserve"> </w:t>
      </w:r>
      <w:r w:rsidRPr="00213446">
        <w:rPr>
          <w:rFonts w:ascii="Traditional Arabic" w:hAnsi="Traditional Arabic" w:cs="Traditional Arabic"/>
          <w:b/>
          <w:bCs/>
          <w:sz w:val="34"/>
          <w:szCs w:val="34"/>
          <w:rtl/>
          <w:lang w:bidi="ar-LY"/>
        </w:rPr>
        <w:t>﴿</w:t>
      </w:r>
      <w:r w:rsidR="00262DB1">
        <w:rPr>
          <w:rFonts w:ascii="Traditional Arabic" w:hAnsi="Traditional Arabic" w:cs="Traditional Arabic" w:hint="cs"/>
          <w:color w:val="008000"/>
          <w:sz w:val="34"/>
          <w:szCs w:val="34"/>
          <w:rtl/>
          <w:lang w:bidi="ar-LY"/>
        </w:rPr>
        <w:t xml:space="preserve"> </w:t>
      </w:r>
      <w:r w:rsidR="00262DB1" w:rsidRPr="00262DB1">
        <w:rPr>
          <w:rFonts w:ascii="Traditional Arabic" w:hAnsi="Traditional Arabic" w:cs="Traditional Arabic" w:hint="cs"/>
          <w:color w:val="008000"/>
          <w:sz w:val="34"/>
          <w:szCs w:val="34"/>
          <w:rtl/>
          <w:lang w:bidi="ar-LY"/>
        </w:rPr>
        <w:t>هَلْ</w:t>
      </w:r>
      <w:r w:rsidR="00262DB1" w:rsidRPr="00262DB1">
        <w:rPr>
          <w:rFonts w:ascii="Traditional Arabic" w:hAnsi="Traditional Arabic" w:cs="Traditional Arabic"/>
          <w:color w:val="008000"/>
          <w:sz w:val="34"/>
          <w:szCs w:val="34"/>
          <w:rtl/>
          <w:lang w:bidi="ar-LY"/>
        </w:rPr>
        <w:t xml:space="preserve"> </w:t>
      </w:r>
      <w:r w:rsidR="00262DB1" w:rsidRPr="00262DB1">
        <w:rPr>
          <w:rFonts w:ascii="Traditional Arabic" w:hAnsi="Traditional Arabic" w:cs="Traditional Arabic" w:hint="cs"/>
          <w:color w:val="008000"/>
          <w:sz w:val="34"/>
          <w:szCs w:val="34"/>
          <w:rtl/>
          <w:lang w:bidi="ar-LY"/>
        </w:rPr>
        <w:t>جَزَاءُ</w:t>
      </w:r>
      <w:r w:rsidR="00262DB1" w:rsidRPr="00262DB1">
        <w:rPr>
          <w:rFonts w:ascii="Traditional Arabic" w:hAnsi="Traditional Arabic" w:cs="Traditional Arabic"/>
          <w:color w:val="008000"/>
          <w:sz w:val="34"/>
          <w:szCs w:val="34"/>
          <w:rtl/>
          <w:lang w:bidi="ar-LY"/>
        </w:rPr>
        <w:t xml:space="preserve"> </w:t>
      </w:r>
      <w:r w:rsidR="00262DB1" w:rsidRPr="00262DB1">
        <w:rPr>
          <w:rFonts w:ascii="Traditional Arabic" w:hAnsi="Traditional Arabic" w:cs="Traditional Arabic" w:hint="cs"/>
          <w:color w:val="008000"/>
          <w:sz w:val="34"/>
          <w:szCs w:val="34"/>
          <w:rtl/>
          <w:lang w:bidi="ar-LY"/>
        </w:rPr>
        <w:t>الْإِحْسَانِ</w:t>
      </w:r>
      <w:r w:rsidR="00262DB1" w:rsidRPr="00262DB1">
        <w:rPr>
          <w:rFonts w:ascii="Traditional Arabic" w:hAnsi="Traditional Arabic" w:cs="Traditional Arabic"/>
          <w:color w:val="008000"/>
          <w:sz w:val="34"/>
          <w:szCs w:val="34"/>
          <w:rtl/>
          <w:lang w:bidi="ar-LY"/>
        </w:rPr>
        <w:t xml:space="preserve"> </w:t>
      </w:r>
      <w:r w:rsidR="00262DB1" w:rsidRPr="00262DB1">
        <w:rPr>
          <w:rFonts w:ascii="Traditional Arabic" w:hAnsi="Traditional Arabic" w:cs="Traditional Arabic" w:hint="cs"/>
          <w:color w:val="008000"/>
          <w:sz w:val="34"/>
          <w:szCs w:val="34"/>
          <w:rtl/>
          <w:lang w:bidi="ar-LY"/>
        </w:rPr>
        <w:t>إِلَّا</w:t>
      </w:r>
      <w:r w:rsidR="00262DB1" w:rsidRPr="00262DB1">
        <w:rPr>
          <w:rFonts w:ascii="Traditional Arabic" w:hAnsi="Traditional Arabic" w:cs="Traditional Arabic"/>
          <w:color w:val="008000"/>
          <w:sz w:val="34"/>
          <w:szCs w:val="34"/>
          <w:rtl/>
          <w:lang w:bidi="ar-LY"/>
        </w:rPr>
        <w:t xml:space="preserve"> </w:t>
      </w:r>
      <w:r w:rsidR="00262DB1" w:rsidRPr="00262DB1">
        <w:rPr>
          <w:rFonts w:ascii="Traditional Arabic" w:hAnsi="Traditional Arabic" w:cs="Traditional Arabic" w:hint="cs"/>
          <w:color w:val="008000"/>
          <w:sz w:val="34"/>
          <w:szCs w:val="34"/>
          <w:rtl/>
          <w:lang w:bidi="ar-LY"/>
        </w:rPr>
        <w:t>الْإِحْسَانُ</w:t>
      </w:r>
      <w:r w:rsidR="00262DB1">
        <w:rPr>
          <w:rFonts w:ascii="Traditional Arabic" w:hAnsi="Traditional Arabic" w:cs="Traditional Arabic" w:hint="cs"/>
          <w:color w:val="008000"/>
          <w:sz w:val="34"/>
          <w:szCs w:val="34"/>
          <w:rtl/>
          <w:lang w:bidi="ar-LY"/>
        </w:rPr>
        <w:t xml:space="preserve"> </w:t>
      </w:r>
      <w:r w:rsidR="00262DB1" w:rsidRPr="00213446">
        <w:rPr>
          <w:rFonts w:ascii="Traditional Arabic" w:hAnsi="Traditional Arabic" w:cs="Traditional Arabic"/>
          <w:sz w:val="34"/>
          <w:szCs w:val="34"/>
          <w:rtl/>
          <w:lang w:bidi="ar-LY"/>
        </w:rPr>
        <w:t>﴾</w:t>
      </w:r>
      <w:r w:rsidR="00262DB1" w:rsidRPr="00262DB1">
        <w:rPr>
          <w:rFonts w:ascii="Traditional Arabic" w:hAnsi="Traditional Arabic" w:cs="Traditional Arabic"/>
          <w:sz w:val="34"/>
          <w:szCs w:val="34"/>
          <w:rtl/>
          <w:lang w:bidi="ar-LY"/>
        </w:rPr>
        <w:t xml:space="preserve"> </w:t>
      </w:r>
      <w:r w:rsidR="00262DB1">
        <w:rPr>
          <w:rFonts w:ascii="Traditional Arabic" w:hAnsi="Traditional Arabic" w:cs="Traditional Arabic" w:hint="cs"/>
          <w:sz w:val="34"/>
          <w:szCs w:val="34"/>
          <w:rtl/>
          <w:lang w:bidi="ar-LY"/>
        </w:rPr>
        <w:t xml:space="preserve"> </w:t>
      </w:r>
      <w:r w:rsidR="00262DB1" w:rsidRPr="00262DB1">
        <w:rPr>
          <w:rFonts w:ascii="Traditional Arabic" w:hAnsi="Traditional Arabic" w:cs="Traditional Arabic"/>
          <w:sz w:val="34"/>
          <w:szCs w:val="34"/>
          <w:rtl/>
          <w:lang w:bidi="ar-LY"/>
        </w:rPr>
        <w:t>[</w:t>
      </w:r>
      <w:r w:rsidR="00262DB1" w:rsidRPr="00262DB1">
        <w:rPr>
          <w:rFonts w:ascii="Traditional Arabic" w:hAnsi="Traditional Arabic" w:cs="Traditional Arabic" w:hint="cs"/>
          <w:sz w:val="34"/>
          <w:szCs w:val="34"/>
          <w:rtl/>
          <w:lang w:bidi="ar-LY"/>
        </w:rPr>
        <w:t>الرحمن</w:t>
      </w:r>
      <w:r w:rsidR="00262DB1" w:rsidRPr="00262DB1">
        <w:rPr>
          <w:rFonts w:ascii="Traditional Arabic" w:hAnsi="Traditional Arabic" w:cs="Traditional Arabic"/>
          <w:sz w:val="34"/>
          <w:szCs w:val="34"/>
          <w:rtl/>
          <w:lang w:bidi="ar-LY"/>
        </w:rPr>
        <w:t>: 60]</w:t>
      </w:r>
      <w:r w:rsidR="00EB35C8">
        <w:rPr>
          <w:rFonts w:ascii="Traditional Arabic" w:hAnsi="Traditional Arabic" w:cs="Traditional Arabic"/>
          <w:sz w:val="34"/>
          <w:szCs w:val="34"/>
          <w:rtl/>
        </w:rPr>
        <w:t>.</w:t>
      </w:r>
      <w:r w:rsidR="00262DB1">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lastRenderedPageBreak/>
        <w:t xml:space="preserve">ولكن الحنفية يرون أن الله عز وجل حينما شرع الرخص لم يفرق بين المطيع </w:t>
      </w:r>
      <w:proofErr w:type="spellStart"/>
      <w:r w:rsidRPr="00213446">
        <w:rPr>
          <w:rFonts w:ascii="Traditional Arabic" w:hAnsi="Traditional Arabic" w:cs="Traditional Arabic"/>
          <w:sz w:val="34"/>
          <w:szCs w:val="34"/>
          <w:rtl/>
        </w:rPr>
        <w:t>والعاصي،بل</w:t>
      </w:r>
      <w:proofErr w:type="spellEnd"/>
      <w:r w:rsidRPr="00213446">
        <w:rPr>
          <w:rFonts w:ascii="Traditional Arabic" w:hAnsi="Traditional Arabic" w:cs="Traditional Arabic"/>
          <w:sz w:val="34"/>
          <w:szCs w:val="34"/>
          <w:rtl/>
        </w:rPr>
        <w:t xml:space="preserve"> شرعها شرعا عاما فقال سبحانه</w:t>
      </w:r>
      <w:r w:rsidRPr="00213446">
        <w:rPr>
          <w:rFonts w:ascii="Traditional Arabic" w:hAnsi="Traditional Arabic" w:cs="Traditional Arabic"/>
          <w:b/>
          <w:bCs/>
          <w:sz w:val="34"/>
          <w:szCs w:val="34"/>
          <w:rtl/>
        </w:rPr>
        <w:t xml:space="preserve">: </w:t>
      </w:r>
      <w:r w:rsidR="00262DB1" w:rsidRPr="00213446">
        <w:rPr>
          <w:rFonts w:ascii="Traditional Arabic" w:hAnsi="Traditional Arabic" w:cs="Traditional Arabic"/>
          <w:b/>
          <w:bCs/>
          <w:sz w:val="34"/>
          <w:szCs w:val="34"/>
          <w:rtl/>
          <w:lang w:bidi="ar-LY"/>
        </w:rPr>
        <w:t>﴿</w:t>
      </w:r>
      <w:r w:rsidR="00262DB1">
        <w:rPr>
          <w:rFonts w:ascii="Traditional Arabic" w:hAnsi="Traditional Arabic" w:cs="Traditional Arabic" w:hint="cs"/>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يَا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أَيُّهَا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الَّذِينَ</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آمَنُوا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لَا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تَقْرَبُوا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الصَّلَاةَ</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وَأَنْتُمْ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سُكَارَى</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حَتَّى</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تَعْلَمُوا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مَا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تَقُولُونَ</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وَلَا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جُنُبًا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إِلَّا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عَابِرِي</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سَبِيلٍ</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حَتَّى</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تَغْتَسِلُوا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وَإِنْ</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كُنْتُمْ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مَرْضَى</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أَوْ</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عَلَى</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سَفَرٍ</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أَوْ</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جَاءَ</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أَحَدٌ</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مِنْكُمْ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مِنَ</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الْغَائِطِ</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أَوْ</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لَامَسْتُمُ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النِّسَاءَ</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فَلَمْ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تَجِدُوا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مَاءً</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فَتَيَمَّمُوا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صَعِيدًا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طَيِّبًا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فَامْسَحُوا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بِوُجُوهِكُمْ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وَأَيْدِيكُمْ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إِنَّ</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اللَّهَ</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كَانَ</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عَفُوًّا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غَفُورًا</w:t>
      </w:r>
      <w:r w:rsidR="00262DB1">
        <w:rPr>
          <w:rFonts w:ascii="Traditional Arabic" w:hAnsi="Traditional Arabic" w:cs="Traditional Arabic" w:hint="cs"/>
          <w:b/>
          <w:bCs/>
          <w:sz w:val="34"/>
          <w:szCs w:val="34"/>
          <w:rtl/>
          <w:lang w:bidi="ar-EG"/>
        </w:rPr>
        <w:t xml:space="preserve"> </w:t>
      </w:r>
      <w:r w:rsidR="00262DB1" w:rsidRPr="00213446">
        <w:rPr>
          <w:rFonts w:ascii="Traditional Arabic" w:hAnsi="Traditional Arabic" w:cs="Traditional Arabic"/>
          <w:sz w:val="34"/>
          <w:szCs w:val="34"/>
          <w:rtl/>
          <w:lang w:bidi="ar-LY"/>
        </w:rPr>
        <w:t>﴾</w:t>
      </w:r>
      <w:r w:rsidR="00262DB1" w:rsidRPr="00262DB1">
        <w:rPr>
          <w:rFonts w:ascii="Traditional Arabic" w:hAnsi="Traditional Arabic" w:cs="Traditional Arabic"/>
          <w:b/>
          <w:bCs/>
          <w:sz w:val="34"/>
          <w:szCs w:val="34"/>
          <w:rtl/>
          <w:lang w:bidi="ar-EG"/>
        </w:rPr>
        <w:t xml:space="preserve"> [</w:t>
      </w:r>
      <w:r w:rsidR="00262DB1" w:rsidRPr="00262DB1">
        <w:rPr>
          <w:rFonts w:ascii="Traditional Arabic" w:hAnsi="Traditional Arabic" w:cs="Traditional Arabic" w:hint="cs"/>
          <w:b/>
          <w:bCs/>
          <w:sz w:val="34"/>
          <w:szCs w:val="34"/>
          <w:rtl/>
          <w:lang w:bidi="ar-EG"/>
        </w:rPr>
        <w:t>النساء</w:t>
      </w:r>
      <w:r w:rsidR="00262DB1" w:rsidRPr="00262DB1">
        <w:rPr>
          <w:rFonts w:ascii="Traditional Arabic" w:hAnsi="Traditional Arabic" w:cs="Traditional Arabic"/>
          <w:b/>
          <w:bCs/>
          <w:sz w:val="34"/>
          <w:szCs w:val="34"/>
          <w:rtl/>
          <w:lang w:bidi="ar-EG"/>
        </w:rPr>
        <w:t>: 43]</w:t>
      </w:r>
      <w:r w:rsidR="00262DB1">
        <w:rPr>
          <w:rFonts w:ascii="Traditional Arabic" w:hAnsi="Traditional Arabic" w:cs="Traditional Arabic" w:hint="cs"/>
          <w:b/>
          <w:bCs/>
          <w:sz w:val="34"/>
          <w:szCs w:val="34"/>
          <w:rtl/>
          <w:lang w:bidi="ar-EG"/>
        </w:rPr>
        <w:t xml:space="preserve"> </w:t>
      </w:r>
      <w:r w:rsidR="00262DB1" w:rsidRPr="00213446">
        <w:rPr>
          <w:rFonts w:ascii="Traditional Arabic" w:hAnsi="Traditional Arabic" w:cs="Traditional Arabic"/>
          <w:b/>
          <w:bCs/>
          <w:sz w:val="34"/>
          <w:szCs w:val="34"/>
          <w:rtl/>
          <w:lang w:bidi="ar-LY"/>
        </w:rPr>
        <w:t>﴿</w:t>
      </w:r>
      <w:r w:rsidR="00262DB1">
        <w:rPr>
          <w:rFonts w:ascii="Traditional Arabic" w:hAnsi="Traditional Arabic" w:cs="Traditional Arabic" w:hint="cs"/>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يَا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أَيُّهَا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الَّذِينَ</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آمَنُوا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إِذَا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قُمْتُمْ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إِلَى</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الصَّلَاةِ</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فَاغْسِلُوا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وُجُوهَكُمْ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وَأَيْدِيَكُمْ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إِلَى</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الْمَرَافِقِ</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وَامْسَحُوا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بِرُءُوسِكُمْ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وَأَرْجُلَكُمْ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إِلَى</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الْكَعْبَيْنِ</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وَإِنْ</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كُنْتُمْ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جُنُبًا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فَاطَّهَّرُوا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وَإِنْ</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كُنْتُمْ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مَرْضَى</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أَوْ</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عَلَى</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سَفَرٍ</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أَوْ</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جَاءَ</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أَحَدٌ</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مِنْكُمْ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مِنَ</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الْغَائِطِ</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أَوْ</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لَامَسْتُمُ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النِّسَاءَ</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فَلَمْ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تَجِدُوا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مَاءً</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فَتَيَمَّمُوا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صَعِيدًا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طَيِّبًا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فَامْسَحُوا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بِوُجُوهِكُمْ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وَأَيْدِيكُمْ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مِنْهُ</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مَا</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يُرِيدُ</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اللَّهُ</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لِيَجْعَلَ</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عَلَيْكُمْ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مِنْ</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حَرَجٍ</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وَلَكِنْ</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يُرِيدُ</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لِيُطَهِّرَكُمْ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وَلِيُتِمَّ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نِعْمَتَهُ</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عَلَيْكُمْ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لَعَلَّكُمْ</w:t>
      </w:r>
      <w:r w:rsidR="00262DB1" w:rsidRPr="00262DB1">
        <w:rPr>
          <w:rFonts w:ascii="Traditional Arabic" w:hAnsi="Traditional Arabic" w:cs="Traditional Arabic"/>
          <w:b/>
          <w:bCs/>
          <w:color w:val="008000"/>
          <w:sz w:val="34"/>
          <w:szCs w:val="34"/>
          <w:rtl/>
          <w:lang w:bidi="ar-EG"/>
        </w:rPr>
        <w:t xml:space="preserve"> </w:t>
      </w:r>
      <w:r w:rsidR="00262DB1" w:rsidRPr="00262DB1">
        <w:rPr>
          <w:rFonts w:ascii="Traditional Arabic" w:hAnsi="Traditional Arabic" w:cs="Traditional Arabic" w:hint="cs"/>
          <w:b/>
          <w:bCs/>
          <w:color w:val="008000"/>
          <w:sz w:val="34"/>
          <w:szCs w:val="34"/>
          <w:rtl/>
          <w:lang w:bidi="ar-EG"/>
        </w:rPr>
        <w:t>تَشْكُرُونَ</w:t>
      </w:r>
      <w:r w:rsidR="00262DB1" w:rsidRPr="00262DB1">
        <w:rPr>
          <w:rFonts w:ascii="Traditional Arabic" w:hAnsi="Traditional Arabic" w:cs="Traditional Arabic"/>
          <w:b/>
          <w:bCs/>
          <w:sz w:val="34"/>
          <w:szCs w:val="34"/>
          <w:rtl/>
          <w:lang w:bidi="ar-EG"/>
        </w:rPr>
        <w:t xml:space="preserve"> </w:t>
      </w:r>
      <w:r w:rsidR="00262DB1" w:rsidRPr="00213446">
        <w:rPr>
          <w:rFonts w:ascii="Traditional Arabic" w:hAnsi="Traditional Arabic" w:cs="Traditional Arabic"/>
          <w:sz w:val="34"/>
          <w:szCs w:val="34"/>
          <w:rtl/>
          <w:lang w:bidi="ar-LY"/>
        </w:rPr>
        <w:t>﴾</w:t>
      </w:r>
      <w:r w:rsidR="00262DB1" w:rsidRPr="00262DB1">
        <w:rPr>
          <w:rFonts w:ascii="Traditional Arabic" w:hAnsi="Traditional Arabic" w:cs="Traditional Arabic"/>
          <w:b/>
          <w:bCs/>
          <w:sz w:val="34"/>
          <w:szCs w:val="34"/>
          <w:rtl/>
          <w:lang w:bidi="ar-EG"/>
        </w:rPr>
        <w:t xml:space="preserve"> [</w:t>
      </w:r>
      <w:r w:rsidR="00262DB1" w:rsidRPr="00262DB1">
        <w:rPr>
          <w:rFonts w:ascii="Traditional Arabic" w:hAnsi="Traditional Arabic" w:cs="Traditional Arabic" w:hint="cs"/>
          <w:b/>
          <w:bCs/>
          <w:sz w:val="34"/>
          <w:szCs w:val="34"/>
          <w:rtl/>
          <w:lang w:bidi="ar-EG"/>
        </w:rPr>
        <w:t>المائدة</w:t>
      </w:r>
      <w:r w:rsidR="00262DB1" w:rsidRPr="00262DB1">
        <w:rPr>
          <w:rFonts w:ascii="Traditional Arabic" w:hAnsi="Traditional Arabic" w:cs="Traditional Arabic"/>
          <w:b/>
          <w:bCs/>
          <w:sz w:val="34"/>
          <w:szCs w:val="34"/>
          <w:rtl/>
          <w:lang w:bidi="ar-EG"/>
        </w:rPr>
        <w:t>: 6</w:t>
      </w:r>
      <w:r w:rsidR="00262DB1" w:rsidRPr="00262DB1">
        <w:rPr>
          <w:rFonts w:ascii="Traditional Arabic" w:hAnsi="Traditional Arabic" w:cs="Traditional Arabic" w:hint="cs"/>
          <w:b/>
          <w:bCs/>
          <w:sz w:val="34"/>
          <w:szCs w:val="34"/>
          <w:rtl/>
        </w:rPr>
        <w:t>]</w:t>
      </w:r>
      <w:r w:rsidRPr="00213446">
        <w:rPr>
          <w:rFonts w:ascii="Traditional Arabic" w:hAnsi="Traditional Arabic" w:cs="Traditional Arabic"/>
          <w:sz w:val="34"/>
          <w:szCs w:val="34"/>
          <w:rtl/>
        </w:rPr>
        <w:t xml:space="preserve"> وقال سبحانه أيضا:</w:t>
      </w:r>
      <w:r w:rsidR="00262DB1">
        <w:rPr>
          <w:rFonts w:ascii="Traditional Arabic" w:hAnsi="Traditional Arabic" w:cs="Traditional Arabic" w:hint="cs"/>
          <w:b/>
          <w:bCs/>
          <w:sz w:val="34"/>
          <w:szCs w:val="34"/>
          <w:rtl/>
        </w:rPr>
        <w:t xml:space="preserve"> </w:t>
      </w:r>
      <w:r w:rsidR="00262DB1" w:rsidRPr="00213446">
        <w:rPr>
          <w:rFonts w:ascii="Traditional Arabic" w:hAnsi="Traditional Arabic" w:cs="Traditional Arabic"/>
          <w:b/>
          <w:bCs/>
          <w:sz w:val="34"/>
          <w:szCs w:val="34"/>
          <w:rtl/>
          <w:lang w:bidi="ar-LY"/>
        </w:rPr>
        <w:t>﴿</w:t>
      </w:r>
      <w:r w:rsidR="00262DB1" w:rsidRPr="00262DB1">
        <w:rPr>
          <w:rFonts w:ascii="Traditional Arabic" w:hAnsi="Traditional Arabic" w:cs="Traditional Arabic"/>
          <w:b/>
          <w:bCs/>
          <w:sz w:val="34"/>
          <w:szCs w:val="34"/>
          <w:rtl/>
        </w:rPr>
        <w:t xml:space="preserve"> </w:t>
      </w:r>
      <w:r w:rsidR="00262DB1" w:rsidRPr="00262DB1">
        <w:rPr>
          <w:rFonts w:ascii="Traditional Arabic" w:hAnsi="Traditional Arabic" w:cs="Traditional Arabic" w:hint="cs"/>
          <w:b/>
          <w:bCs/>
          <w:color w:val="008000"/>
          <w:sz w:val="34"/>
          <w:szCs w:val="34"/>
          <w:rtl/>
        </w:rPr>
        <w:t>يَعْلَمُ</w:t>
      </w:r>
      <w:r w:rsidR="00262DB1" w:rsidRPr="00262DB1">
        <w:rPr>
          <w:rFonts w:ascii="Traditional Arabic" w:hAnsi="Traditional Arabic" w:cs="Traditional Arabic"/>
          <w:b/>
          <w:bCs/>
          <w:color w:val="008000"/>
          <w:sz w:val="34"/>
          <w:szCs w:val="34"/>
          <w:rtl/>
        </w:rPr>
        <w:t xml:space="preserve"> </w:t>
      </w:r>
      <w:r w:rsidR="00262DB1" w:rsidRPr="00262DB1">
        <w:rPr>
          <w:rFonts w:ascii="Traditional Arabic" w:hAnsi="Traditional Arabic" w:cs="Traditional Arabic" w:hint="cs"/>
          <w:b/>
          <w:bCs/>
          <w:color w:val="008000"/>
          <w:sz w:val="34"/>
          <w:szCs w:val="34"/>
          <w:rtl/>
        </w:rPr>
        <w:t>مَا</w:t>
      </w:r>
      <w:r w:rsidR="00262DB1" w:rsidRPr="00262DB1">
        <w:rPr>
          <w:rFonts w:ascii="Traditional Arabic" w:hAnsi="Traditional Arabic" w:cs="Traditional Arabic"/>
          <w:b/>
          <w:bCs/>
          <w:color w:val="008000"/>
          <w:sz w:val="34"/>
          <w:szCs w:val="34"/>
          <w:rtl/>
        </w:rPr>
        <w:t xml:space="preserve"> </w:t>
      </w:r>
      <w:r w:rsidR="00262DB1" w:rsidRPr="00262DB1">
        <w:rPr>
          <w:rFonts w:ascii="Traditional Arabic" w:hAnsi="Traditional Arabic" w:cs="Traditional Arabic" w:hint="cs"/>
          <w:b/>
          <w:bCs/>
          <w:color w:val="008000"/>
          <w:sz w:val="34"/>
          <w:szCs w:val="34"/>
          <w:rtl/>
        </w:rPr>
        <w:t>بَيْنَ</w:t>
      </w:r>
      <w:r w:rsidR="00262DB1" w:rsidRPr="00262DB1">
        <w:rPr>
          <w:rFonts w:ascii="Traditional Arabic" w:hAnsi="Traditional Arabic" w:cs="Traditional Arabic"/>
          <w:b/>
          <w:bCs/>
          <w:color w:val="008000"/>
          <w:sz w:val="34"/>
          <w:szCs w:val="34"/>
          <w:rtl/>
        </w:rPr>
        <w:t xml:space="preserve"> </w:t>
      </w:r>
      <w:r w:rsidR="00262DB1" w:rsidRPr="00262DB1">
        <w:rPr>
          <w:rFonts w:ascii="Traditional Arabic" w:hAnsi="Traditional Arabic" w:cs="Traditional Arabic" w:hint="cs"/>
          <w:b/>
          <w:bCs/>
          <w:color w:val="008000"/>
          <w:sz w:val="34"/>
          <w:szCs w:val="34"/>
          <w:rtl/>
        </w:rPr>
        <w:t>أَيْدِيهِمْ</w:t>
      </w:r>
      <w:r w:rsidR="00262DB1" w:rsidRPr="00262DB1">
        <w:rPr>
          <w:rFonts w:ascii="Traditional Arabic" w:hAnsi="Traditional Arabic" w:cs="Traditional Arabic"/>
          <w:b/>
          <w:bCs/>
          <w:color w:val="008000"/>
          <w:sz w:val="34"/>
          <w:szCs w:val="34"/>
          <w:rtl/>
        </w:rPr>
        <w:t xml:space="preserve"> </w:t>
      </w:r>
      <w:r w:rsidR="00262DB1" w:rsidRPr="00262DB1">
        <w:rPr>
          <w:rFonts w:ascii="Traditional Arabic" w:hAnsi="Traditional Arabic" w:cs="Traditional Arabic" w:hint="cs"/>
          <w:b/>
          <w:bCs/>
          <w:color w:val="008000"/>
          <w:sz w:val="34"/>
          <w:szCs w:val="34"/>
          <w:rtl/>
        </w:rPr>
        <w:t>وَمَا</w:t>
      </w:r>
      <w:r w:rsidR="00262DB1" w:rsidRPr="00262DB1">
        <w:rPr>
          <w:rFonts w:ascii="Traditional Arabic" w:hAnsi="Traditional Arabic" w:cs="Traditional Arabic"/>
          <w:b/>
          <w:bCs/>
          <w:color w:val="008000"/>
          <w:sz w:val="34"/>
          <w:szCs w:val="34"/>
          <w:rtl/>
        </w:rPr>
        <w:t xml:space="preserve"> </w:t>
      </w:r>
      <w:r w:rsidR="00262DB1" w:rsidRPr="00262DB1">
        <w:rPr>
          <w:rFonts w:ascii="Traditional Arabic" w:hAnsi="Traditional Arabic" w:cs="Traditional Arabic" w:hint="cs"/>
          <w:b/>
          <w:bCs/>
          <w:color w:val="008000"/>
          <w:sz w:val="34"/>
          <w:szCs w:val="34"/>
          <w:rtl/>
        </w:rPr>
        <w:t>خَلْفَهُمْ</w:t>
      </w:r>
      <w:r w:rsidR="00262DB1" w:rsidRPr="00262DB1">
        <w:rPr>
          <w:rFonts w:ascii="Traditional Arabic" w:hAnsi="Traditional Arabic" w:cs="Traditional Arabic"/>
          <w:b/>
          <w:bCs/>
          <w:color w:val="008000"/>
          <w:sz w:val="34"/>
          <w:szCs w:val="34"/>
          <w:rtl/>
        </w:rPr>
        <w:t xml:space="preserve"> </w:t>
      </w:r>
      <w:r w:rsidR="00262DB1" w:rsidRPr="00262DB1">
        <w:rPr>
          <w:rFonts w:ascii="Traditional Arabic" w:hAnsi="Traditional Arabic" w:cs="Traditional Arabic" w:hint="cs"/>
          <w:b/>
          <w:bCs/>
          <w:color w:val="008000"/>
          <w:sz w:val="34"/>
          <w:szCs w:val="34"/>
          <w:rtl/>
        </w:rPr>
        <w:t>وَإِلَى</w:t>
      </w:r>
      <w:r w:rsidR="00262DB1" w:rsidRPr="00262DB1">
        <w:rPr>
          <w:rFonts w:ascii="Traditional Arabic" w:hAnsi="Traditional Arabic" w:cs="Traditional Arabic"/>
          <w:b/>
          <w:bCs/>
          <w:color w:val="008000"/>
          <w:sz w:val="34"/>
          <w:szCs w:val="34"/>
          <w:rtl/>
        </w:rPr>
        <w:t xml:space="preserve"> </w:t>
      </w:r>
      <w:r w:rsidR="00262DB1" w:rsidRPr="00262DB1">
        <w:rPr>
          <w:rFonts w:ascii="Traditional Arabic" w:hAnsi="Traditional Arabic" w:cs="Traditional Arabic" w:hint="cs"/>
          <w:b/>
          <w:bCs/>
          <w:color w:val="008000"/>
          <w:sz w:val="34"/>
          <w:szCs w:val="34"/>
          <w:rtl/>
        </w:rPr>
        <w:t>اللَّهِ</w:t>
      </w:r>
      <w:r w:rsidR="00262DB1" w:rsidRPr="00262DB1">
        <w:rPr>
          <w:rFonts w:ascii="Traditional Arabic" w:hAnsi="Traditional Arabic" w:cs="Traditional Arabic"/>
          <w:b/>
          <w:bCs/>
          <w:color w:val="008000"/>
          <w:sz w:val="34"/>
          <w:szCs w:val="34"/>
          <w:rtl/>
        </w:rPr>
        <w:t xml:space="preserve"> </w:t>
      </w:r>
      <w:r w:rsidR="00262DB1" w:rsidRPr="00262DB1">
        <w:rPr>
          <w:rFonts w:ascii="Traditional Arabic" w:hAnsi="Traditional Arabic" w:cs="Traditional Arabic" w:hint="cs"/>
          <w:b/>
          <w:bCs/>
          <w:color w:val="008000"/>
          <w:sz w:val="34"/>
          <w:szCs w:val="34"/>
          <w:rtl/>
        </w:rPr>
        <w:t>تُرْجَعُ</w:t>
      </w:r>
      <w:r w:rsidR="00262DB1" w:rsidRPr="00262DB1">
        <w:rPr>
          <w:rFonts w:ascii="Traditional Arabic" w:hAnsi="Traditional Arabic" w:cs="Traditional Arabic"/>
          <w:b/>
          <w:bCs/>
          <w:color w:val="008000"/>
          <w:sz w:val="34"/>
          <w:szCs w:val="34"/>
          <w:rtl/>
        </w:rPr>
        <w:t xml:space="preserve"> </w:t>
      </w:r>
      <w:r w:rsidR="00262DB1" w:rsidRPr="00262DB1">
        <w:rPr>
          <w:rFonts w:ascii="Traditional Arabic" w:hAnsi="Traditional Arabic" w:cs="Traditional Arabic" w:hint="cs"/>
          <w:b/>
          <w:bCs/>
          <w:color w:val="008000"/>
          <w:sz w:val="34"/>
          <w:szCs w:val="34"/>
          <w:rtl/>
        </w:rPr>
        <w:t>الْأُمُورُ</w:t>
      </w:r>
      <w:r w:rsidR="00262DB1" w:rsidRPr="00262DB1">
        <w:rPr>
          <w:rFonts w:ascii="Traditional Arabic" w:hAnsi="Traditional Arabic" w:cs="Traditional Arabic"/>
          <w:b/>
          <w:bCs/>
          <w:color w:val="008000"/>
          <w:sz w:val="34"/>
          <w:szCs w:val="34"/>
          <w:rtl/>
        </w:rPr>
        <w:t xml:space="preserve"> </w:t>
      </w:r>
      <w:r w:rsidR="00262DB1" w:rsidRPr="00213446">
        <w:rPr>
          <w:rFonts w:ascii="Traditional Arabic" w:hAnsi="Traditional Arabic" w:cs="Traditional Arabic"/>
          <w:sz w:val="34"/>
          <w:szCs w:val="34"/>
          <w:rtl/>
          <w:lang w:bidi="ar-LY"/>
        </w:rPr>
        <w:t>﴾</w:t>
      </w:r>
      <w:r w:rsidR="00262DB1" w:rsidRPr="00262DB1">
        <w:rPr>
          <w:rFonts w:ascii="Traditional Arabic" w:hAnsi="Traditional Arabic" w:cs="Traditional Arabic"/>
          <w:b/>
          <w:bCs/>
          <w:sz w:val="34"/>
          <w:szCs w:val="34"/>
          <w:rtl/>
        </w:rPr>
        <w:t xml:space="preserve"> [</w:t>
      </w:r>
      <w:r w:rsidR="00262DB1" w:rsidRPr="00262DB1">
        <w:rPr>
          <w:rFonts w:ascii="Traditional Arabic" w:hAnsi="Traditional Arabic" w:cs="Traditional Arabic" w:hint="cs"/>
          <w:b/>
          <w:bCs/>
          <w:sz w:val="34"/>
          <w:szCs w:val="34"/>
          <w:rtl/>
        </w:rPr>
        <w:t>الحج</w:t>
      </w:r>
      <w:r w:rsidR="00262DB1" w:rsidRPr="00262DB1">
        <w:rPr>
          <w:rFonts w:ascii="Traditional Arabic" w:hAnsi="Traditional Arabic" w:cs="Traditional Arabic"/>
          <w:b/>
          <w:bCs/>
          <w:sz w:val="34"/>
          <w:szCs w:val="34"/>
          <w:rtl/>
        </w:rPr>
        <w:t>: 76]</w:t>
      </w:r>
      <w:r w:rsidR="00EB35C8">
        <w:rPr>
          <w:rFonts w:ascii="Traditional Arabic" w:hAnsi="Traditional Arabic" w:cs="Traditional Arabic"/>
          <w:b/>
          <w:bCs/>
          <w:sz w:val="34"/>
          <w:szCs w:val="34"/>
          <w:rtl/>
        </w:rPr>
        <w:t>.</w:t>
      </w:r>
    </w:p>
    <w:p w:rsidR="00262DB1" w:rsidRPr="00213446" w:rsidRDefault="00262DB1" w:rsidP="00262DB1">
      <w:pPr>
        <w:bidi/>
        <w:spacing w:after="0" w:line="240" w:lineRule="auto"/>
        <w:ind w:firstLine="709"/>
        <w:jc w:val="both"/>
        <w:rPr>
          <w:rFonts w:ascii="Traditional Arabic" w:hAnsi="Traditional Arabic" w:cs="Traditional Arabic"/>
          <w:b/>
          <w:bCs/>
          <w:sz w:val="34"/>
          <w:szCs w:val="34"/>
          <w:rtl/>
        </w:rPr>
      </w:pP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فالتخفيف ورفع</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الحرج عام في الشريعة ولم يشترط سبحانه بالسفر </w:t>
      </w:r>
      <w:proofErr w:type="gramStart"/>
      <w:r w:rsidRPr="00213446">
        <w:rPr>
          <w:rFonts w:ascii="Traditional Arabic" w:hAnsi="Traditional Arabic" w:cs="Traditional Arabic"/>
          <w:sz w:val="34"/>
          <w:szCs w:val="34"/>
          <w:rtl/>
        </w:rPr>
        <w:t>أن لا</w:t>
      </w:r>
      <w:proofErr w:type="gramEnd"/>
      <w:r w:rsidRPr="00213446">
        <w:rPr>
          <w:rFonts w:ascii="Traditional Arabic" w:hAnsi="Traditional Arabic" w:cs="Traditional Arabic"/>
          <w:sz w:val="34"/>
          <w:szCs w:val="34"/>
          <w:rtl/>
        </w:rPr>
        <w:t xml:space="preserve"> يكون سفر معصية أو أن يكون سفر طاعة أو مباحا</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78"/>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قال </w:t>
      </w:r>
      <w:proofErr w:type="spellStart"/>
      <w:r w:rsidRPr="00213446">
        <w:rPr>
          <w:rFonts w:ascii="Traditional Arabic" w:hAnsi="Traditional Arabic" w:cs="Traditional Arabic"/>
          <w:sz w:val="34"/>
          <w:szCs w:val="34"/>
          <w:rtl/>
        </w:rPr>
        <w:t>الشاطبي:"إن</w:t>
      </w:r>
      <w:proofErr w:type="spellEnd"/>
      <w:r w:rsidRPr="00213446">
        <w:rPr>
          <w:rFonts w:ascii="Traditional Arabic" w:hAnsi="Traditional Arabic" w:cs="Traditional Arabic"/>
          <w:sz w:val="34"/>
          <w:szCs w:val="34"/>
          <w:rtl/>
        </w:rPr>
        <w:t xml:space="preserve"> المولع بعصية من المعاصي، لا رخصة له البتة، لأن </w:t>
      </w:r>
      <w:r w:rsidRPr="00213446">
        <w:rPr>
          <w:rFonts w:ascii="Traditional Arabic" w:hAnsi="Traditional Arabic" w:cs="Traditional Arabic"/>
          <w:noProof/>
          <w:sz w:val="34"/>
          <w:szCs w:val="34"/>
          <w:rtl/>
          <w:lang w:bidi="ar-SA"/>
        </w:rPr>
        <w:t>الرخصة هنا هي عين مخالفة الشرع</w:t>
      </w:r>
      <w:r w:rsidR="00EB35C8">
        <w:rPr>
          <w:rFonts w:ascii="Traditional Arabic" w:hAnsi="Traditional Arabic" w:cs="Traditional Arabic"/>
          <w:noProof/>
          <w:sz w:val="34"/>
          <w:szCs w:val="34"/>
          <w:rtl/>
          <w:lang w:bidi="ar-SA"/>
        </w:rPr>
        <w:t>.</w:t>
      </w:r>
      <w:r w:rsidRPr="00213446">
        <w:rPr>
          <w:rFonts w:ascii="Traditional Arabic" w:hAnsi="Traditional Arabic" w:cs="Traditional Arabic"/>
          <w:noProof/>
          <w:sz w:val="34"/>
          <w:szCs w:val="34"/>
          <w:rtl/>
          <w:lang w:bidi="ar-SA"/>
        </w:rPr>
        <w:t>"</w:t>
      </w:r>
      <w:r w:rsidRPr="00513D53">
        <w:rPr>
          <w:rStyle w:val="a4"/>
          <w:rFonts w:ascii="Traditional Arabic" w:hAnsi="Traditional Arabic" w:cs="Traditional Arabic"/>
          <w:noProof/>
          <w:sz w:val="34"/>
          <w:szCs w:val="34"/>
          <w:rtl/>
          <w:lang w:bidi="ar-SA"/>
        </w:rPr>
        <w:t>(</w:t>
      </w:r>
      <w:r w:rsidRPr="00513D53">
        <w:rPr>
          <w:rStyle w:val="a4"/>
          <w:rFonts w:ascii="Traditional Arabic" w:hAnsi="Traditional Arabic" w:cs="Traditional Arabic"/>
          <w:noProof/>
          <w:sz w:val="34"/>
          <w:szCs w:val="34"/>
          <w:rtl/>
          <w:lang w:bidi="ar-SA"/>
        </w:rPr>
        <w:footnoteReference w:id="379"/>
      </w:r>
      <w:r w:rsidRPr="00513D53">
        <w:rPr>
          <w:rStyle w:val="a4"/>
          <w:rFonts w:ascii="Traditional Arabic" w:hAnsi="Traditional Arabic" w:cs="Traditional Arabic"/>
          <w:noProof/>
          <w:sz w:val="34"/>
          <w:szCs w:val="34"/>
          <w:rtl/>
          <w:lang w:bidi="ar-SA"/>
        </w:rPr>
        <w:t>)</w:t>
      </w:r>
      <w:r w:rsidRPr="00213446">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rPr>
        <w:t xml:space="preserve">وقد ساق الشيخ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هذه القاعدة في معرض حديثه عن المضطر لأكل الميتة في السفر</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80"/>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وأيضا في الترخيص للعاصي بسفره في المسح على الجوارب أو الخف</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81"/>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p>
    <w:p w:rsidR="00AE6BA7" w:rsidRPr="00213446" w:rsidRDefault="00AE6BA7" w:rsidP="00262DB1">
      <w:pPr>
        <w:pStyle w:val="2"/>
        <w:bidi/>
        <w:rPr>
          <w:rtl/>
        </w:rPr>
      </w:pPr>
      <w:bookmarkStart w:id="70" w:name="_Toc533253143"/>
      <w:r w:rsidRPr="00213446">
        <w:rPr>
          <w:rtl/>
        </w:rPr>
        <w:t>الفرع الثالث</w:t>
      </w:r>
      <w:r>
        <w:rPr>
          <w:rtl/>
        </w:rPr>
        <w:t>:</w:t>
      </w:r>
      <w:r w:rsidRPr="00213446">
        <w:rPr>
          <w:rtl/>
        </w:rPr>
        <w:t xml:space="preserve"> الألفاظ الاخرى للقاعدة</w:t>
      </w:r>
      <w:bookmarkEnd w:id="70"/>
    </w:p>
    <w:p w:rsidR="00AE6BA7" w:rsidRPr="00213446" w:rsidRDefault="00AE6BA7" w:rsidP="00E76A09">
      <w:pPr>
        <w:pStyle w:val="a6"/>
        <w:numPr>
          <w:ilvl w:val="0"/>
          <w:numId w:val="26"/>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هل تبطل المعصية الترخص أم </w:t>
      </w:r>
      <w:proofErr w:type="gramStart"/>
      <w:r w:rsidRPr="00213446">
        <w:rPr>
          <w:rFonts w:ascii="Traditional Arabic" w:hAnsi="Traditional Arabic" w:cs="Traditional Arabic"/>
          <w:sz w:val="34"/>
          <w:szCs w:val="34"/>
          <w:rtl/>
        </w:rPr>
        <w:t>لا ؟</w:t>
      </w:r>
      <w:proofErr w:type="gramEnd"/>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82"/>
      </w:r>
      <w:r w:rsidRPr="00513D53">
        <w:rPr>
          <w:rStyle w:val="a4"/>
          <w:rFonts w:ascii="Traditional Arabic" w:hAnsi="Traditional Arabic" w:cs="Traditional Arabic"/>
          <w:sz w:val="34"/>
          <w:szCs w:val="34"/>
          <w:rtl/>
        </w:rPr>
        <w:t>)</w:t>
      </w:r>
    </w:p>
    <w:p w:rsidR="00AE6BA7" w:rsidRPr="00213446" w:rsidRDefault="00AE6BA7" w:rsidP="00E76A09">
      <w:pPr>
        <w:pStyle w:val="a6"/>
        <w:numPr>
          <w:ilvl w:val="0"/>
          <w:numId w:val="26"/>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العصيان هل ينافي الترخيص ام </w:t>
      </w:r>
      <w:proofErr w:type="gramStart"/>
      <w:r w:rsidRPr="00213446">
        <w:rPr>
          <w:rFonts w:ascii="Traditional Arabic" w:hAnsi="Traditional Arabic" w:cs="Traditional Arabic"/>
          <w:sz w:val="34"/>
          <w:szCs w:val="34"/>
          <w:rtl/>
        </w:rPr>
        <w:t>لا ؟</w:t>
      </w:r>
      <w:proofErr w:type="gramEnd"/>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83"/>
      </w:r>
      <w:r w:rsidRPr="00513D53">
        <w:rPr>
          <w:rStyle w:val="a4"/>
          <w:rFonts w:ascii="Traditional Arabic" w:hAnsi="Traditional Arabic" w:cs="Traditional Arabic"/>
          <w:sz w:val="34"/>
          <w:szCs w:val="34"/>
          <w:rtl/>
        </w:rPr>
        <w:t>)</w:t>
      </w:r>
    </w:p>
    <w:p w:rsidR="00AE6BA7" w:rsidRPr="00213446" w:rsidRDefault="00AE6BA7" w:rsidP="00E76A09">
      <w:pPr>
        <w:pStyle w:val="a6"/>
        <w:numPr>
          <w:ilvl w:val="0"/>
          <w:numId w:val="26"/>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اختلف المالكية في الرخصة أهي معونة فلا تتناول المعاصي أم هي </w:t>
      </w:r>
      <w:proofErr w:type="gramStart"/>
      <w:r w:rsidRPr="00213446">
        <w:rPr>
          <w:rFonts w:ascii="Traditional Arabic" w:hAnsi="Traditional Arabic" w:cs="Traditional Arabic"/>
          <w:sz w:val="34"/>
          <w:szCs w:val="34"/>
          <w:rtl/>
        </w:rPr>
        <w:t>تخفيف</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فتتناوله</w:t>
      </w:r>
      <w:proofErr w:type="gramEnd"/>
      <w:r w:rsidRPr="00213446">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84"/>
      </w:r>
      <w:r w:rsidRPr="00513D53">
        <w:rPr>
          <w:rStyle w:val="a4"/>
          <w:rFonts w:ascii="Traditional Arabic" w:hAnsi="Traditional Arabic" w:cs="Traditional Arabic"/>
          <w:sz w:val="34"/>
          <w:szCs w:val="34"/>
          <w:rtl/>
        </w:rPr>
        <w:t>)</w:t>
      </w:r>
    </w:p>
    <w:p w:rsidR="00AE6BA7" w:rsidRPr="00213446" w:rsidRDefault="00AE6BA7" w:rsidP="00E76A09">
      <w:pPr>
        <w:pStyle w:val="a6"/>
        <w:numPr>
          <w:ilvl w:val="0"/>
          <w:numId w:val="26"/>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lastRenderedPageBreak/>
        <w:t>الرخص لا تستباح بالمعاصي</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85"/>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E76A09">
      <w:pPr>
        <w:pStyle w:val="a6"/>
        <w:numPr>
          <w:ilvl w:val="0"/>
          <w:numId w:val="26"/>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اختلف في العصيان هل ينافي الترخص أم لا؟</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86"/>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262DB1" w:rsidRPr="00213446" w:rsidRDefault="00262DB1" w:rsidP="00262DB1">
      <w:pPr>
        <w:pStyle w:val="a6"/>
        <w:bidi/>
        <w:spacing w:after="0" w:line="240" w:lineRule="auto"/>
        <w:ind w:left="709"/>
        <w:jc w:val="both"/>
        <w:rPr>
          <w:rFonts w:ascii="Traditional Arabic" w:hAnsi="Traditional Arabic" w:cs="Traditional Arabic"/>
          <w:sz w:val="34"/>
          <w:szCs w:val="34"/>
          <w:rtl/>
        </w:rPr>
      </w:pPr>
    </w:p>
    <w:p w:rsidR="00AE6BA7" w:rsidRPr="00213446" w:rsidRDefault="00AE6BA7" w:rsidP="00262DB1">
      <w:pPr>
        <w:pStyle w:val="2"/>
        <w:bidi/>
        <w:rPr>
          <w:rtl/>
        </w:rPr>
      </w:pPr>
      <w:bookmarkStart w:id="71" w:name="_Toc533253144"/>
      <w:r w:rsidRPr="00213446">
        <w:rPr>
          <w:rtl/>
        </w:rPr>
        <w:t>الفرع الرابع: أدلة القاعدة</w:t>
      </w:r>
      <w:bookmarkEnd w:id="71"/>
    </w:p>
    <w:p w:rsidR="0084116E" w:rsidRDefault="00AE6BA7" w:rsidP="0084116E">
      <w:pPr>
        <w:bidi/>
      </w:pPr>
      <w:r w:rsidRPr="00213446">
        <w:rPr>
          <w:rFonts w:ascii="Traditional Arabic" w:hAnsi="Traditional Arabic" w:cs="Traditional Arabic"/>
          <w:sz w:val="34"/>
          <w:szCs w:val="34"/>
          <w:rtl/>
        </w:rPr>
        <w:t>تشهد لهذه القاعدة أدلة كثيرة منها:</w:t>
      </w:r>
      <w:r w:rsidR="0084116E">
        <w:rPr>
          <w:rFonts w:ascii="Traditional Arabic" w:hAnsi="Traditional Arabic" w:cs="Traditional Arabic" w:hint="cs"/>
          <w:sz w:val="34"/>
          <w:szCs w:val="34"/>
          <w:rtl/>
        </w:rPr>
        <w:t xml:space="preserve"> </w:t>
      </w:r>
    </w:p>
    <w:p w:rsidR="00AE6BA7" w:rsidRPr="00213446" w:rsidRDefault="00AE6BA7" w:rsidP="0084116E">
      <w:pPr>
        <w:widowControl w:val="0"/>
        <w:bidi/>
        <w:spacing w:after="0" w:line="240" w:lineRule="auto"/>
        <w:ind w:firstLine="709"/>
        <w:jc w:val="both"/>
        <w:rPr>
          <w:rFonts w:ascii="Traditional Arabic" w:hAnsi="Traditional Arabic" w:cs="Traditional Arabic"/>
          <w:color w:val="7030A0"/>
          <w:sz w:val="34"/>
          <w:szCs w:val="34"/>
          <w:rtl/>
          <w:lang w:bidi="ar-LY"/>
        </w:rPr>
      </w:pPr>
      <w:r w:rsidRPr="00213446">
        <w:rPr>
          <w:rFonts w:ascii="Traditional Arabic" w:hAnsi="Traditional Arabic" w:cs="Traditional Arabic"/>
          <w:b/>
          <w:bCs/>
          <w:sz w:val="34"/>
          <w:szCs w:val="34"/>
          <w:rtl/>
        </w:rPr>
        <w:t>*</w:t>
      </w:r>
      <w:r w:rsidR="0084116E">
        <w:rPr>
          <w:rFonts w:ascii="Traditional Arabic" w:hAnsi="Traditional Arabic" w:cs="Traditional Arabic" w:hint="cs"/>
          <w:b/>
          <w:bCs/>
          <w:sz w:val="34"/>
          <w:szCs w:val="34"/>
          <w:rtl/>
        </w:rPr>
        <w:t xml:space="preserve"> </w:t>
      </w:r>
      <w:r w:rsidRPr="00213446">
        <w:rPr>
          <w:rFonts w:ascii="Traditional Arabic" w:hAnsi="Traditional Arabic" w:cs="Traditional Arabic"/>
          <w:b/>
          <w:bCs/>
          <w:sz w:val="34"/>
          <w:szCs w:val="34"/>
          <w:rtl/>
        </w:rPr>
        <w:t>من القرآن:</w:t>
      </w:r>
      <w:r>
        <w:rPr>
          <w:rFonts w:ascii="Traditional Arabic" w:hAnsi="Traditional Arabic" w:cs="Traditional Arabic"/>
          <w:b/>
          <w:bCs/>
          <w:sz w:val="34"/>
          <w:szCs w:val="34"/>
          <w:rtl/>
        </w:rPr>
        <w:t xml:space="preserve"> </w:t>
      </w:r>
      <w:r w:rsidRPr="00213446">
        <w:rPr>
          <w:rFonts w:ascii="Traditional Arabic" w:hAnsi="Traditional Arabic" w:cs="Traditional Arabic"/>
          <w:sz w:val="34"/>
          <w:szCs w:val="34"/>
          <w:rtl/>
        </w:rPr>
        <w:t>قوله تعالى</w:t>
      </w:r>
      <w:r w:rsidR="0084116E">
        <w:rPr>
          <w:rFonts w:ascii="Traditional Arabic" w:hAnsi="Traditional Arabic" w:cs="Traditional Arabic" w:hint="cs"/>
          <w:b/>
          <w:bCs/>
          <w:sz w:val="34"/>
          <w:szCs w:val="34"/>
          <w:rtl/>
        </w:rPr>
        <w:t xml:space="preserve">: </w:t>
      </w:r>
      <w:r w:rsidR="0084116E" w:rsidRPr="00213446">
        <w:rPr>
          <w:rFonts w:ascii="Traditional Arabic" w:hAnsi="Traditional Arabic" w:cs="Traditional Arabic"/>
          <w:b/>
          <w:bCs/>
          <w:sz w:val="34"/>
          <w:szCs w:val="34"/>
          <w:rtl/>
          <w:lang w:bidi="ar-LY"/>
        </w:rPr>
        <w:t>﴿</w:t>
      </w:r>
      <w:r w:rsidR="0084116E">
        <w:rPr>
          <w:rFonts w:ascii="Traditional Arabic" w:hAnsi="Traditional Arabic" w:cs="Traditional Arabic" w:hint="cs"/>
          <w:b/>
          <w:bCs/>
          <w:color w:val="008000"/>
          <w:sz w:val="34"/>
          <w:szCs w:val="34"/>
          <w:rtl/>
        </w:rPr>
        <w:t xml:space="preserve"> </w:t>
      </w:r>
      <w:r w:rsidR="0084116E" w:rsidRPr="0084116E">
        <w:rPr>
          <w:rFonts w:ascii="Traditional Arabic" w:hAnsi="Traditional Arabic" w:cs="Traditional Arabic" w:hint="cs"/>
          <w:b/>
          <w:bCs/>
          <w:color w:val="008000"/>
          <w:sz w:val="34"/>
          <w:szCs w:val="34"/>
          <w:rtl/>
        </w:rPr>
        <w:t>حُرِّمَتْ</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عَلَيْكُمُ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الْمَيْتَةُ</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وَالدَّمُ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وَلَحْمُ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الْخِنْزِيرِ</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وَمَا</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أُهِلَّ</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لِغَيْرِ</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اللَّهِ</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بِهِ</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وَالْمُنْخَنِقَةُ</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وَالْمَوْقُوذَةُ</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وَالْمُتَرَدِّيَةُ</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وَالنَّطِيحَةُ</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وَمَا</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أَكَلَ</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السَّبُعُ</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إِلَّا</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مَا</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ذَكَّيْتُمْ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وَمَا</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ذُبِحَ</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عَلَى</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النُّصُبِ</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وَأَنْ</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تَسْتَقْسِمُوا</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بِالْأَزْلَامِ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ذَلِكُمْ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فِسْقٌ</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الْيَوْمَ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يَئِسَ</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الَّذِينَ</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كَفَرُوا</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مِنْ</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دِينِكُمْ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فَلَا</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تَخْشَوْهُمْ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وَاخْشَوْنِ</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الْيَوْمَ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أَكْمَلْتُ</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لَكُمْ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دِينَكُمْ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وَأَتْمَمْتُ</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عَلَيْكُمْ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نِعْمَتِي</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وَرَضِيتُ</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لَكُمُ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الْإِسْلَامَ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دِينًا</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فَمَنِ</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اضْطُرَّ</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فِي</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مَخْمَصَةٍ</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غَيْرَ</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مُتَجَانِفٍ</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لِإِثْمٍ</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فَإِنَّ</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اللَّهَ</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غَفُورٌ</w:t>
      </w:r>
      <w:r w:rsidR="0084116E" w:rsidRPr="0084116E">
        <w:rPr>
          <w:rFonts w:ascii="Traditional Arabic" w:hAnsi="Traditional Arabic" w:cs="Traditional Arabic"/>
          <w:b/>
          <w:bCs/>
          <w:color w:val="008000"/>
          <w:sz w:val="34"/>
          <w:szCs w:val="34"/>
          <w:rtl/>
        </w:rPr>
        <w:t xml:space="preserve"> </w:t>
      </w:r>
      <w:r w:rsidR="0084116E" w:rsidRPr="0084116E">
        <w:rPr>
          <w:rFonts w:ascii="Traditional Arabic" w:hAnsi="Traditional Arabic" w:cs="Traditional Arabic" w:hint="cs"/>
          <w:b/>
          <w:bCs/>
          <w:color w:val="008000"/>
          <w:sz w:val="34"/>
          <w:szCs w:val="34"/>
          <w:rtl/>
        </w:rPr>
        <w:t>رَحِيمٌ</w:t>
      </w:r>
      <w:r w:rsidR="0084116E" w:rsidRPr="0084116E">
        <w:rPr>
          <w:rFonts w:ascii="Traditional Arabic" w:hAnsi="Traditional Arabic" w:cs="Traditional Arabic"/>
          <w:b/>
          <w:bCs/>
          <w:color w:val="008000"/>
          <w:sz w:val="34"/>
          <w:szCs w:val="34"/>
          <w:rtl/>
        </w:rPr>
        <w:t xml:space="preserve"> </w:t>
      </w:r>
      <w:r w:rsidR="0084116E" w:rsidRPr="00213446">
        <w:rPr>
          <w:rFonts w:ascii="Traditional Arabic" w:hAnsi="Traditional Arabic" w:cs="Traditional Arabic"/>
          <w:sz w:val="34"/>
          <w:szCs w:val="34"/>
          <w:rtl/>
          <w:lang w:bidi="ar-LY"/>
        </w:rPr>
        <w:t>﴾</w:t>
      </w:r>
      <w:r w:rsidR="0084116E" w:rsidRPr="0084116E">
        <w:rPr>
          <w:rFonts w:ascii="Traditional Arabic" w:hAnsi="Traditional Arabic" w:cs="Traditional Arabic"/>
          <w:b/>
          <w:bCs/>
          <w:sz w:val="34"/>
          <w:szCs w:val="34"/>
          <w:rtl/>
        </w:rPr>
        <w:t xml:space="preserve"> [</w:t>
      </w:r>
      <w:r w:rsidR="0084116E" w:rsidRPr="0084116E">
        <w:rPr>
          <w:rFonts w:ascii="Traditional Arabic" w:hAnsi="Traditional Arabic" w:cs="Traditional Arabic" w:hint="cs"/>
          <w:b/>
          <w:bCs/>
          <w:sz w:val="34"/>
          <w:szCs w:val="34"/>
          <w:rtl/>
        </w:rPr>
        <w:t>المائدة</w:t>
      </w:r>
      <w:r w:rsidR="0084116E" w:rsidRPr="0084116E">
        <w:rPr>
          <w:rFonts w:ascii="Traditional Arabic" w:hAnsi="Traditional Arabic" w:cs="Traditional Arabic"/>
          <w:b/>
          <w:bCs/>
          <w:sz w:val="34"/>
          <w:szCs w:val="34"/>
          <w:rtl/>
        </w:rPr>
        <w:t>: 3]</w:t>
      </w:r>
      <w:r>
        <w:rPr>
          <w:rFonts w:ascii="Traditional Arabic" w:hAnsi="Traditional Arabic" w:cs="Traditional Arabic"/>
          <w:sz w:val="34"/>
          <w:szCs w:val="34"/>
          <w:rtl/>
        </w:rPr>
        <w:t>،</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ووجه الدلالة أن الله عز وجل جعل دينه يسرا</w:t>
      </w:r>
      <w:r>
        <w:rPr>
          <w:rFonts w:ascii="Traditional Arabic" w:hAnsi="Traditional Arabic" w:cs="Traditional Arabic"/>
          <w:sz w:val="34"/>
          <w:szCs w:val="34"/>
          <w:rtl/>
        </w:rPr>
        <w:t>، و</w:t>
      </w:r>
      <w:r w:rsidRPr="00213446">
        <w:rPr>
          <w:rFonts w:ascii="Traditional Arabic" w:hAnsi="Traditional Arabic" w:cs="Traditional Arabic"/>
          <w:sz w:val="34"/>
          <w:szCs w:val="34"/>
          <w:rtl/>
        </w:rPr>
        <w:t>شرع الرخص لأصحاب الأعذار الشرعية تخفيفا عليهم بشرط أن لا ترتبط هذه الرخص بالمعاصي ؛ لأن الترخيص معونة</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العاصي ليس أهلا لذلك</w:t>
      </w:r>
      <w:r w:rsidR="00EB35C8">
        <w:rPr>
          <w:rFonts w:ascii="Traditional Arabic" w:hAnsi="Traditional Arabic" w:cs="Traditional Arabic"/>
          <w:sz w:val="34"/>
          <w:szCs w:val="34"/>
          <w:rtl/>
        </w:rPr>
        <w:t>.</w:t>
      </w:r>
    </w:p>
    <w:p w:rsidR="00AE6BA7" w:rsidRDefault="00AE6BA7" w:rsidP="00EB35C8">
      <w:pPr>
        <w:pStyle w:val="aa"/>
        <w:bidi/>
        <w:spacing w:before="0" w:beforeAutospacing="0" w:after="0" w:afterAutospacing="0"/>
        <w:ind w:firstLine="709"/>
        <w:jc w:val="both"/>
        <w:rPr>
          <w:rFonts w:ascii="Traditional Arabic" w:eastAsiaTheme="minorHAnsi" w:hAnsi="Traditional Arabic" w:cs="Traditional Arabic"/>
          <w:sz w:val="34"/>
          <w:szCs w:val="34"/>
          <w:rtl/>
          <w:lang w:bidi="ar-MA"/>
        </w:rPr>
      </w:pPr>
      <w:r w:rsidRPr="00213446">
        <w:rPr>
          <w:rFonts w:ascii="Traditional Arabic" w:eastAsiaTheme="minorHAnsi" w:hAnsi="Traditional Arabic" w:cs="Traditional Arabic"/>
          <w:b/>
          <w:bCs/>
          <w:sz w:val="34"/>
          <w:szCs w:val="34"/>
          <w:rtl/>
          <w:lang w:bidi="ar-MA"/>
        </w:rPr>
        <w:t>ومن السنة</w:t>
      </w:r>
      <w:r>
        <w:rPr>
          <w:rFonts w:ascii="Traditional Arabic" w:eastAsiaTheme="minorHAnsi" w:hAnsi="Traditional Arabic" w:cs="Traditional Arabic"/>
          <w:sz w:val="34"/>
          <w:szCs w:val="34"/>
          <w:rtl/>
          <w:lang w:bidi="ar-MA"/>
        </w:rPr>
        <w:t>:</w:t>
      </w:r>
      <w:r w:rsidRPr="00213446">
        <w:rPr>
          <w:rFonts w:ascii="Traditional Arabic" w:eastAsiaTheme="minorHAnsi" w:hAnsi="Traditional Arabic" w:cs="Traditional Arabic"/>
          <w:sz w:val="34"/>
          <w:szCs w:val="34"/>
          <w:rtl/>
          <w:lang w:bidi="ar-MA"/>
        </w:rPr>
        <w:t xml:space="preserve"> قوله</w:t>
      </w:r>
      <w:r>
        <w:rPr>
          <w:rFonts w:ascii="Traditional Arabic" w:eastAsiaTheme="minorHAnsi" w:hAnsi="Traditional Arabic" w:cs="Traditional Arabic"/>
          <w:sz w:val="34"/>
          <w:szCs w:val="34"/>
          <w:rtl/>
          <w:lang w:bidi="ar-MA"/>
        </w:rPr>
        <w:t xml:space="preserve"> </w:t>
      </w:r>
      <w:r w:rsidRPr="00213446">
        <w:rPr>
          <w:rFonts w:ascii="Traditional Arabic" w:eastAsiaTheme="minorHAnsi" w:hAnsi="Traditional Arabic" w:cs="Traditional Arabic"/>
          <w:sz w:val="34"/>
          <w:szCs w:val="34"/>
          <w:rtl/>
          <w:lang w:bidi="ar-MA"/>
        </w:rPr>
        <w:t>صلى الله عليه وسلم: "إن الله يحب أن تؤتى رخصه كما يكره أن تؤتى معصيته"</w:t>
      </w:r>
      <w:r w:rsidRPr="00513D53">
        <w:rPr>
          <w:rFonts w:ascii="Traditional Arabic" w:eastAsiaTheme="minorHAnsi" w:hAnsi="Traditional Arabic" w:cs="Traditional Arabic"/>
          <w:sz w:val="34"/>
          <w:szCs w:val="34"/>
          <w:vertAlign w:val="superscript"/>
          <w:rtl/>
          <w:lang w:bidi="ar-MA"/>
        </w:rPr>
        <w:t>(</w:t>
      </w:r>
      <w:r w:rsidRPr="00513D53">
        <w:rPr>
          <w:rFonts w:ascii="Traditional Arabic" w:eastAsiaTheme="minorHAnsi" w:hAnsi="Traditional Arabic" w:cs="Traditional Arabic"/>
          <w:sz w:val="34"/>
          <w:szCs w:val="34"/>
          <w:vertAlign w:val="superscript"/>
          <w:rtl/>
          <w:lang w:bidi="ar-MA"/>
        </w:rPr>
        <w:footnoteReference w:id="387"/>
      </w:r>
      <w:r w:rsidRPr="00513D53">
        <w:rPr>
          <w:rFonts w:ascii="Traditional Arabic" w:eastAsiaTheme="minorHAnsi" w:hAnsi="Traditional Arabic" w:cs="Traditional Arabic"/>
          <w:sz w:val="34"/>
          <w:szCs w:val="34"/>
          <w:vertAlign w:val="superscript"/>
          <w:rtl/>
          <w:lang w:bidi="ar-MA"/>
        </w:rPr>
        <w:t>)</w:t>
      </w:r>
      <w:r w:rsidRPr="00213446">
        <w:rPr>
          <w:rFonts w:ascii="Traditional Arabic" w:eastAsiaTheme="minorHAnsi" w:hAnsi="Traditional Arabic" w:cs="Traditional Arabic"/>
          <w:sz w:val="34"/>
          <w:szCs w:val="34"/>
          <w:rtl/>
          <w:lang w:bidi="ar-MA"/>
        </w:rPr>
        <w:t>، رواه أحمد</w:t>
      </w:r>
      <w:r w:rsidRPr="00513D53">
        <w:rPr>
          <w:rStyle w:val="a4"/>
          <w:rFonts w:ascii="Traditional Arabic" w:eastAsiaTheme="minorHAnsi" w:hAnsi="Traditional Arabic" w:cs="Traditional Arabic"/>
          <w:sz w:val="34"/>
          <w:szCs w:val="34"/>
          <w:rtl/>
        </w:rPr>
        <w:t>(</w:t>
      </w:r>
      <w:r w:rsidRPr="00513D53">
        <w:rPr>
          <w:rStyle w:val="a4"/>
          <w:rFonts w:ascii="Traditional Arabic" w:eastAsiaTheme="minorHAnsi" w:hAnsi="Traditional Arabic" w:cs="Traditional Arabic"/>
          <w:sz w:val="34"/>
          <w:szCs w:val="34"/>
          <w:rtl/>
        </w:rPr>
        <w:footnoteReference w:id="388"/>
      </w:r>
      <w:r w:rsidRPr="00513D53">
        <w:rPr>
          <w:rStyle w:val="a4"/>
          <w:rFonts w:ascii="Traditional Arabic" w:eastAsiaTheme="minorHAnsi" w:hAnsi="Traditional Arabic" w:cs="Traditional Arabic"/>
          <w:sz w:val="34"/>
          <w:szCs w:val="34"/>
          <w:rtl/>
        </w:rPr>
        <w:t>)</w:t>
      </w:r>
      <w:r w:rsidR="00EB35C8">
        <w:rPr>
          <w:rFonts w:ascii="Traditional Arabic" w:eastAsiaTheme="minorHAnsi" w:hAnsi="Traditional Arabic" w:cs="Traditional Arabic"/>
          <w:sz w:val="34"/>
          <w:szCs w:val="34"/>
          <w:rtl/>
          <w:lang w:bidi="ar-MA"/>
        </w:rPr>
        <w:t xml:space="preserve"> وابن حبان،</w:t>
      </w:r>
      <w:r w:rsidR="00EB35C8">
        <w:rPr>
          <w:rFonts w:ascii="Traditional Arabic" w:eastAsiaTheme="minorHAnsi" w:hAnsi="Traditional Arabic" w:cs="Traditional Arabic" w:hint="cs"/>
          <w:sz w:val="34"/>
          <w:szCs w:val="34"/>
          <w:rtl/>
          <w:lang w:bidi="ar-MA"/>
        </w:rPr>
        <w:t xml:space="preserve"> </w:t>
      </w:r>
      <w:r w:rsidRPr="00213446">
        <w:rPr>
          <w:rFonts w:ascii="Traditional Arabic" w:eastAsiaTheme="minorHAnsi" w:hAnsi="Traditional Arabic" w:cs="Traditional Arabic"/>
          <w:sz w:val="34"/>
          <w:szCs w:val="34"/>
          <w:rtl/>
          <w:lang w:bidi="ar-MA"/>
        </w:rPr>
        <w:t>ووجه الدلالة أن الله تعالى استحب من العبد أن يأخذ برخصه الشرعية كما يأخذ بعزائمه دون أن يكون ذلك على معصية أو في معصية،</w:t>
      </w:r>
      <w:r w:rsidR="00EB35C8">
        <w:rPr>
          <w:rFonts w:ascii="Traditional Arabic" w:eastAsiaTheme="minorHAnsi" w:hAnsi="Traditional Arabic" w:cs="Traditional Arabic" w:hint="cs"/>
          <w:sz w:val="34"/>
          <w:szCs w:val="34"/>
          <w:rtl/>
          <w:lang w:bidi="ar-MA"/>
        </w:rPr>
        <w:t xml:space="preserve"> </w:t>
      </w:r>
      <w:r w:rsidRPr="00213446">
        <w:rPr>
          <w:rFonts w:ascii="Traditional Arabic" w:eastAsiaTheme="minorHAnsi" w:hAnsi="Traditional Arabic" w:cs="Traditional Arabic"/>
          <w:sz w:val="34"/>
          <w:szCs w:val="34"/>
          <w:rtl/>
          <w:lang w:bidi="ar-MA"/>
        </w:rPr>
        <w:t>لأنه لا يستعان برخص الله على معصيته</w:t>
      </w:r>
      <w:r w:rsidR="00EB35C8">
        <w:rPr>
          <w:rFonts w:ascii="Traditional Arabic" w:eastAsiaTheme="minorHAnsi" w:hAnsi="Traditional Arabic" w:cs="Traditional Arabic"/>
          <w:sz w:val="34"/>
          <w:szCs w:val="34"/>
          <w:rtl/>
          <w:lang w:bidi="ar-MA"/>
        </w:rPr>
        <w:t>.</w:t>
      </w:r>
    </w:p>
    <w:p w:rsidR="00EB35C8" w:rsidRPr="00213446" w:rsidRDefault="00EB35C8" w:rsidP="00EB35C8">
      <w:pPr>
        <w:pStyle w:val="aa"/>
        <w:bidi/>
        <w:spacing w:before="0" w:beforeAutospacing="0" w:after="0" w:afterAutospacing="0"/>
        <w:ind w:firstLine="709"/>
        <w:jc w:val="both"/>
        <w:rPr>
          <w:rFonts w:ascii="Traditional Arabic" w:eastAsiaTheme="minorHAnsi" w:hAnsi="Traditional Arabic" w:cs="Traditional Arabic"/>
          <w:sz w:val="34"/>
          <w:szCs w:val="34"/>
          <w:rtl/>
          <w:lang w:bidi="ar-MA"/>
        </w:rPr>
      </w:pPr>
    </w:p>
    <w:p w:rsidR="00AE6BA7" w:rsidRPr="00213446" w:rsidRDefault="00AE6BA7" w:rsidP="00EB35C8">
      <w:pPr>
        <w:pStyle w:val="2"/>
        <w:bidi/>
        <w:rPr>
          <w:rtl/>
        </w:rPr>
      </w:pPr>
      <w:bookmarkStart w:id="72" w:name="_Toc533253145"/>
      <w:r w:rsidRPr="00213446">
        <w:rPr>
          <w:rtl/>
        </w:rPr>
        <w:t>الفرع الخامس: تطبيقات القاعدة</w:t>
      </w:r>
      <w:r>
        <w:rPr>
          <w:rtl/>
        </w:rPr>
        <w:t xml:space="preserve"> و</w:t>
      </w:r>
      <w:r w:rsidRPr="00213446">
        <w:rPr>
          <w:rtl/>
        </w:rPr>
        <w:t>مستثنياتها</w:t>
      </w:r>
      <w:r w:rsidR="00EB35C8">
        <w:rPr>
          <w:rtl/>
        </w:rPr>
        <w:t>.</w:t>
      </w:r>
      <w:bookmarkEnd w:id="72"/>
    </w:p>
    <w:p w:rsidR="00AE6BA7" w:rsidRPr="00213446" w:rsidRDefault="00AE6BA7" w:rsidP="00E76A09">
      <w:pPr>
        <w:pStyle w:val="a6"/>
        <w:numPr>
          <w:ilvl w:val="0"/>
          <w:numId w:val="27"/>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 قصر الصلاة أو الإفطار في رمضان للمسافر العاصي باطل، وعليه القضاء في الصلاة، والكفارة في الصيام"</w:t>
      </w:r>
      <w:r w:rsidR="00EB35C8">
        <w:rPr>
          <w:rFonts w:ascii="Traditional Arabic" w:hAnsi="Traditional Arabic" w:cs="Traditional Arabic"/>
          <w:sz w:val="34"/>
          <w:szCs w:val="34"/>
          <w:vertAlign w:val="superscript"/>
          <w:rtl/>
        </w:rPr>
        <w:t>.</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فالقصر والإفطار في السفر رخصة، فلا يناط بمعصية</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كما أن السفر في هذه الحالة في حكم المعدوم </w:t>
      </w:r>
      <w:r w:rsidRPr="00213446">
        <w:rPr>
          <w:rFonts w:ascii="Traditional Arabic" w:hAnsi="Traditional Arabic" w:cs="Traditional Arabic"/>
          <w:sz w:val="34"/>
          <w:szCs w:val="34"/>
          <w:rtl/>
        </w:rPr>
        <w:lastRenderedPageBreak/>
        <w:t>استنادا إلى قاعدة: "المعدوم شرعا كالمعدوم حسا" فالسفر في الحرام يكون معدوما شرعا، وعليه فهو كالمعدوم حسا،</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89"/>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E76A09">
      <w:pPr>
        <w:pStyle w:val="a6"/>
        <w:numPr>
          <w:ilvl w:val="0"/>
          <w:numId w:val="27"/>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المسح على الخفين للعاصي: فيه وجهان أصحهما: نعم لأن ذلك جائز بلا </w:t>
      </w:r>
      <w:proofErr w:type="spellStart"/>
      <w:proofErr w:type="gramStart"/>
      <w:r w:rsidRPr="00213446">
        <w:rPr>
          <w:rFonts w:ascii="Traditional Arabic" w:hAnsi="Traditional Arabic" w:cs="Traditional Arabic"/>
          <w:sz w:val="34"/>
          <w:szCs w:val="34"/>
          <w:rtl/>
        </w:rPr>
        <w:t>سفر</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والثاني</w:t>
      </w:r>
      <w:proofErr w:type="spellEnd"/>
      <w:proofErr w:type="gramEnd"/>
      <w:r w:rsidRPr="00213446">
        <w:rPr>
          <w:rFonts w:ascii="Traditional Arabic" w:hAnsi="Traditional Arabic" w:cs="Traditional Arabic"/>
          <w:sz w:val="34"/>
          <w:szCs w:val="34"/>
          <w:rtl/>
        </w:rPr>
        <w:t>: لا، تغليظا عليه، كأكل الميتة</w:t>
      </w:r>
      <w:r w:rsidRPr="00513D53">
        <w:rPr>
          <w:rFonts w:ascii="Traditional Arabic" w:hAnsi="Traditional Arabic" w:cs="Traditional Arabic"/>
          <w:sz w:val="34"/>
          <w:szCs w:val="34"/>
          <w:vertAlign w:val="superscript"/>
          <w:rtl/>
        </w:rPr>
        <w:t>(</w:t>
      </w:r>
      <w:r w:rsidRPr="00513D53">
        <w:rPr>
          <w:rFonts w:ascii="Traditional Arabic" w:hAnsi="Traditional Arabic" w:cs="Traditional Arabic"/>
          <w:sz w:val="34"/>
          <w:szCs w:val="34"/>
          <w:vertAlign w:val="superscript"/>
          <w:rtl/>
        </w:rPr>
        <w:footnoteReference w:id="390"/>
      </w:r>
      <w:r w:rsidRPr="00513D53">
        <w:rPr>
          <w:rFonts w:ascii="Traditional Arabic" w:hAnsi="Traditional Arabic" w:cs="Traditional Arabic"/>
          <w:sz w:val="34"/>
          <w:szCs w:val="34"/>
          <w:vertAlign w:val="superscript"/>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قال القرافي: "قال صاحب الطراز: إذا قلنا لا يمسح إلا المسافر فيشترط في السفر الإباحة، قياسا على القصر والفطر، ولأن الرخص لا تستباح بالمعاصي، وإذا قلنا: يمسح الحاضر والمسافر، فهل يمسح العاصي بسفره؟ قولان، والصحيح المسح، لأن عدم الاختصاص يصير طرديا في الرخصة</w:t>
      </w:r>
      <w:proofErr w:type="gramStart"/>
      <w:r w:rsidRPr="00213446">
        <w:rPr>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513D53">
        <w:rPr>
          <w:rFonts w:ascii="Traditional Arabic" w:hAnsi="Traditional Arabic" w:cs="Traditional Arabic"/>
          <w:sz w:val="34"/>
          <w:szCs w:val="34"/>
          <w:vertAlign w:val="superscript"/>
          <w:rtl/>
        </w:rPr>
        <w:t>(</w:t>
      </w:r>
      <w:proofErr w:type="gramEnd"/>
      <w:r w:rsidRPr="00513D53">
        <w:rPr>
          <w:rFonts w:ascii="Traditional Arabic" w:hAnsi="Traditional Arabic" w:cs="Traditional Arabic"/>
          <w:sz w:val="34"/>
          <w:szCs w:val="34"/>
          <w:vertAlign w:val="superscript"/>
          <w:rtl/>
        </w:rPr>
        <w:footnoteReference w:id="391"/>
      </w:r>
      <w:r w:rsidRPr="00513D53">
        <w:rPr>
          <w:rFonts w:ascii="Traditional Arabic" w:hAnsi="Traditional Arabic" w:cs="Traditional Arabic"/>
          <w:sz w:val="34"/>
          <w:szCs w:val="34"/>
          <w:vertAlign w:val="superscript"/>
          <w:rtl/>
        </w:rPr>
        <w:t>)</w:t>
      </w:r>
    </w:p>
    <w:p w:rsidR="00EB35C8" w:rsidRPr="00213446" w:rsidRDefault="00EB35C8" w:rsidP="00EB35C8">
      <w:pPr>
        <w:pStyle w:val="a6"/>
        <w:bidi/>
        <w:spacing w:after="0" w:line="240" w:lineRule="auto"/>
        <w:ind w:left="709"/>
        <w:jc w:val="both"/>
        <w:rPr>
          <w:rFonts w:ascii="Traditional Arabic" w:hAnsi="Traditional Arabic" w:cs="Traditional Arabic"/>
          <w:sz w:val="34"/>
          <w:szCs w:val="34"/>
          <w:rtl/>
        </w:rPr>
      </w:pPr>
    </w:p>
    <w:p w:rsidR="00AE6BA7" w:rsidRDefault="00AE6BA7" w:rsidP="00E76A09">
      <w:pPr>
        <w:pStyle w:val="a6"/>
        <w:numPr>
          <w:ilvl w:val="0"/>
          <w:numId w:val="27"/>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المضطر إلى أكل الميتة في سفر المعصية هل يرخص له في أكلها، وهو الصحيح، حفظا للنفس حتى إنهم عدوا الأكل عزيمة، وترك الأكل معصية، أو لا يأكل، لأن العاصي لا </w:t>
      </w:r>
      <w:proofErr w:type="gramStart"/>
      <w:r w:rsidRPr="00213446">
        <w:rPr>
          <w:rFonts w:ascii="Traditional Arabic" w:hAnsi="Traditional Arabic" w:cs="Traditional Arabic"/>
          <w:sz w:val="34"/>
          <w:szCs w:val="34"/>
          <w:rtl/>
        </w:rPr>
        <w:t>يعان</w:t>
      </w:r>
      <w:r w:rsidR="00EB35C8">
        <w:rPr>
          <w:rFonts w:ascii="Traditional Arabic" w:hAnsi="Traditional Arabic" w:cs="Traditional Arabic"/>
          <w:sz w:val="34"/>
          <w:szCs w:val="34"/>
          <w:rtl/>
        </w:rPr>
        <w:t>.</w:t>
      </w:r>
      <w:r w:rsidRPr="00513D53">
        <w:rPr>
          <w:rFonts w:ascii="Traditional Arabic" w:hAnsi="Traditional Arabic" w:cs="Traditional Arabic"/>
          <w:sz w:val="34"/>
          <w:szCs w:val="34"/>
          <w:vertAlign w:val="superscript"/>
          <w:rtl/>
        </w:rPr>
        <w:t>(</w:t>
      </w:r>
      <w:proofErr w:type="gramEnd"/>
      <w:r w:rsidRPr="00513D53">
        <w:rPr>
          <w:rFonts w:ascii="Traditional Arabic" w:hAnsi="Traditional Arabic" w:cs="Traditional Arabic"/>
          <w:sz w:val="34"/>
          <w:szCs w:val="34"/>
          <w:vertAlign w:val="superscript"/>
          <w:rtl/>
        </w:rPr>
        <w:footnoteReference w:id="392"/>
      </w:r>
      <w:r w:rsidRPr="00513D53">
        <w:rPr>
          <w:rFonts w:ascii="Traditional Arabic" w:hAnsi="Traditional Arabic" w:cs="Traditional Arabic"/>
          <w:sz w:val="34"/>
          <w:szCs w:val="34"/>
          <w:vertAlign w:val="superscript"/>
          <w:rtl/>
        </w:rPr>
        <w:t>)</w:t>
      </w:r>
    </w:p>
    <w:p w:rsidR="00EB35C8" w:rsidRPr="00EB35C8" w:rsidRDefault="00EB35C8" w:rsidP="00EB35C8">
      <w:pPr>
        <w:bidi/>
        <w:spacing w:after="0" w:line="240" w:lineRule="auto"/>
        <w:jc w:val="both"/>
        <w:rPr>
          <w:rFonts w:ascii="Traditional Arabic" w:hAnsi="Traditional Arabic" w:cs="Traditional Arabic"/>
          <w:sz w:val="34"/>
          <w:szCs w:val="34"/>
          <w:rtl/>
        </w:rPr>
      </w:pPr>
    </w:p>
    <w:p w:rsidR="00AE6BA7" w:rsidRDefault="00AE6BA7" w:rsidP="00E76A09">
      <w:pPr>
        <w:pStyle w:val="a6"/>
        <w:numPr>
          <w:ilvl w:val="0"/>
          <w:numId w:val="27"/>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لو استنجى بمطعوم أو محترم أي له حرمة، كالذي كتب عليه اسم معظم، أو علم شرعي، لا يجزئه الاستنجاء في الأصح، لأن الاقتصار على الحجر رخصة فلا يناط </w:t>
      </w:r>
      <w:proofErr w:type="gramStart"/>
      <w:r w:rsidRPr="00213446">
        <w:rPr>
          <w:rFonts w:ascii="Traditional Arabic" w:hAnsi="Traditional Arabic" w:cs="Traditional Arabic"/>
          <w:sz w:val="34"/>
          <w:szCs w:val="34"/>
          <w:rtl/>
        </w:rPr>
        <w:t>بمعصية</w:t>
      </w:r>
      <w:r w:rsidR="00EB35C8">
        <w:rPr>
          <w:rFonts w:ascii="Traditional Arabic" w:hAnsi="Traditional Arabic" w:cs="Traditional Arabic"/>
          <w:sz w:val="34"/>
          <w:szCs w:val="34"/>
          <w:rtl/>
        </w:rPr>
        <w:t>.</w:t>
      </w:r>
      <w:r w:rsidRPr="00513D53">
        <w:rPr>
          <w:rFonts w:ascii="Traditional Arabic" w:hAnsi="Traditional Arabic" w:cs="Traditional Arabic"/>
          <w:sz w:val="34"/>
          <w:szCs w:val="34"/>
          <w:vertAlign w:val="superscript"/>
          <w:rtl/>
        </w:rPr>
        <w:t>(</w:t>
      </w:r>
      <w:proofErr w:type="gramEnd"/>
      <w:r w:rsidRPr="00513D53">
        <w:rPr>
          <w:rFonts w:ascii="Traditional Arabic" w:hAnsi="Traditional Arabic" w:cs="Traditional Arabic"/>
          <w:sz w:val="34"/>
          <w:szCs w:val="34"/>
          <w:vertAlign w:val="superscript"/>
          <w:rtl/>
        </w:rPr>
        <w:footnoteReference w:id="393"/>
      </w:r>
      <w:r w:rsidRPr="00513D53">
        <w:rPr>
          <w:rFonts w:ascii="Traditional Arabic" w:hAnsi="Traditional Arabic" w:cs="Traditional Arabic"/>
          <w:sz w:val="34"/>
          <w:szCs w:val="34"/>
          <w:vertAlign w:val="superscript"/>
          <w:rtl/>
        </w:rPr>
        <w:t>)</w:t>
      </w:r>
    </w:p>
    <w:p w:rsidR="00EB35C8" w:rsidRPr="00213446" w:rsidRDefault="00EB35C8" w:rsidP="00EB35C8">
      <w:pPr>
        <w:pStyle w:val="a6"/>
        <w:bidi/>
        <w:spacing w:after="0" w:line="240" w:lineRule="auto"/>
        <w:ind w:left="709"/>
        <w:jc w:val="both"/>
        <w:rPr>
          <w:rFonts w:ascii="Traditional Arabic" w:hAnsi="Traditional Arabic" w:cs="Traditional Arabic"/>
          <w:sz w:val="34"/>
          <w:szCs w:val="34"/>
          <w:rtl/>
        </w:rPr>
      </w:pPr>
    </w:p>
    <w:p w:rsidR="00AE6BA7" w:rsidRPr="00213446" w:rsidRDefault="00AE6BA7" w:rsidP="00E76A09">
      <w:pPr>
        <w:pStyle w:val="a6"/>
        <w:numPr>
          <w:ilvl w:val="0"/>
          <w:numId w:val="27"/>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لو جن المرتد وجب عليه قضاء صلوات أيام الجنون، بخلاف ما إذا حاضت المرتدة لا تقضي صلوات أيام الحيض لأن سقوط القضاء عن الحائض عزيمة، وعن المجنون رخصة، والمرتد ليس من أهل </w:t>
      </w:r>
      <w:proofErr w:type="gramStart"/>
      <w:r w:rsidRPr="00213446">
        <w:rPr>
          <w:rFonts w:ascii="Traditional Arabic" w:hAnsi="Traditional Arabic" w:cs="Traditional Arabic"/>
          <w:sz w:val="34"/>
          <w:szCs w:val="34"/>
          <w:rtl/>
        </w:rPr>
        <w:t>الرخصة</w:t>
      </w:r>
      <w:r w:rsidRPr="00513D53">
        <w:rPr>
          <w:rFonts w:ascii="Traditional Arabic" w:hAnsi="Traditional Arabic" w:cs="Traditional Arabic"/>
          <w:sz w:val="34"/>
          <w:szCs w:val="34"/>
          <w:vertAlign w:val="superscript"/>
          <w:rtl/>
        </w:rPr>
        <w:t>(</w:t>
      </w:r>
      <w:proofErr w:type="gramEnd"/>
      <w:r w:rsidRPr="00513D53">
        <w:rPr>
          <w:rFonts w:ascii="Traditional Arabic" w:hAnsi="Traditional Arabic" w:cs="Traditional Arabic"/>
          <w:sz w:val="34"/>
          <w:szCs w:val="34"/>
          <w:vertAlign w:val="superscript"/>
          <w:rtl/>
        </w:rPr>
        <w:footnoteReference w:id="394"/>
      </w:r>
      <w:r w:rsidRPr="00513D53">
        <w:rPr>
          <w:rFonts w:ascii="Traditional Arabic" w:hAnsi="Traditional Arabic" w:cs="Traditional Arabic"/>
          <w:sz w:val="34"/>
          <w:szCs w:val="34"/>
          <w:vertAlign w:val="superscript"/>
          <w:rtl/>
        </w:rPr>
        <w:t>)</w:t>
      </w:r>
      <w:r w:rsidRPr="00213446">
        <w:rPr>
          <w:rFonts w:ascii="Traditional Arabic" w:hAnsi="Traditional Arabic" w:cs="Traditional Arabic"/>
          <w:sz w:val="34"/>
          <w:szCs w:val="34"/>
          <w:rtl/>
        </w:rPr>
        <w:t>، يقول الزركشي في البرهان: " لو جن المرتد، ثم أفاق وأسلم لزمه قضاء الفائتة زمن جنونه، مع أن سقوط القضاء عن المجنون تخفيفا، والمرتد ليس من أهل التخفيف "</w:t>
      </w:r>
      <w:r w:rsidRPr="00513D53">
        <w:rPr>
          <w:rFonts w:ascii="Traditional Arabic" w:hAnsi="Traditional Arabic" w:cs="Traditional Arabic"/>
          <w:sz w:val="34"/>
          <w:szCs w:val="34"/>
          <w:vertAlign w:val="superscript"/>
          <w:rtl/>
        </w:rPr>
        <w:t>(</w:t>
      </w:r>
      <w:r w:rsidRPr="00513D53">
        <w:rPr>
          <w:rFonts w:ascii="Traditional Arabic" w:hAnsi="Traditional Arabic" w:cs="Traditional Arabic"/>
          <w:sz w:val="34"/>
          <w:szCs w:val="34"/>
          <w:vertAlign w:val="superscript"/>
          <w:rtl/>
        </w:rPr>
        <w:footnoteReference w:id="395"/>
      </w:r>
      <w:r w:rsidRPr="00513D53">
        <w:rPr>
          <w:rFonts w:ascii="Traditional Arabic" w:hAnsi="Traditional Arabic" w:cs="Traditional Arabic"/>
          <w:sz w:val="34"/>
          <w:szCs w:val="34"/>
          <w:vertAlign w:val="superscript"/>
          <w:rtl/>
        </w:rPr>
        <w:t>)</w:t>
      </w:r>
      <w:r w:rsidR="00EB35C8">
        <w:rPr>
          <w:rFonts w:ascii="Traditional Arabic" w:hAnsi="Traditional Arabic" w:cs="Traditional Arabic"/>
          <w:sz w:val="34"/>
          <w:szCs w:val="34"/>
          <w:rtl/>
        </w:rPr>
        <w:t>.</w:t>
      </w:r>
    </w:p>
    <w:p w:rsidR="00AE6BA7" w:rsidRDefault="00AE6BA7" w:rsidP="00E76A09">
      <w:pPr>
        <w:pStyle w:val="a6"/>
        <w:numPr>
          <w:ilvl w:val="0"/>
          <w:numId w:val="27"/>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إذا سكر بمحرم وطال زوال عقله لم تسقط عنه الصلاة بل عليه قضاء ما فاته جميعا من صلاته </w:t>
      </w:r>
      <w:proofErr w:type="gramStart"/>
      <w:r w:rsidRPr="00213446">
        <w:rPr>
          <w:rFonts w:ascii="Traditional Arabic" w:hAnsi="Traditional Arabic" w:cs="Traditional Arabic"/>
          <w:sz w:val="34"/>
          <w:szCs w:val="34"/>
          <w:rtl/>
        </w:rPr>
        <w:t>باتفاق</w:t>
      </w:r>
      <w:r w:rsidRPr="00513D53">
        <w:rPr>
          <w:rFonts w:ascii="Traditional Arabic" w:hAnsi="Traditional Arabic" w:cs="Traditional Arabic"/>
          <w:sz w:val="34"/>
          <w:szCs w:val="34"/>
          <w:vertAlign w:val="superscript"/>
          <w:rtl/>
        </w:rPr>
        <w:t>(</w:t>
      </w:r>
      <w:proofErr w:type="gramEnd"/>
      <w:r w:rsidRPr="00513D53">
        <w:rPr>
          <w:rFonts w:ascii="Traditional Arabic" w:hAnsi="Traditional Arabic" w:cs="Traditional Arabic"/>
          <w:sz w:val="34"/>
          <w:szCs w:val="34"/>
          <w:vertAlign w:val="superscript"/>
          <w:rtl/>
        </w:rPr>
        <w:footnoteReference w:id="396"/>
      </w:r>
      <w:r w:rsidRPr="00513D53">
        <w:rPr>
          <w:rFonts w:ascii="Traditional Arabic" w:hAnsi="Traditional Arabic" w:cs="Traditional Arabic"/>
          <w:sz w:val="34"/>
          <w:szCs w:val="34"/>
          <w:vertAlign w:val="superscript"/>
          <w:rtl/>
        </w:rPr>
        <w:t>)</w:t>
      </w:r>
      <w:r w:rsidR="00EB35C8">
        <w:rPr>
          <w:rFonts w:ascii="Traditional Arabic" w:hAnsi="Traditional Arabic" w:cs="Traditional Arabic"/>
          <w:sz w:val="34"/>
          <w:szCs w:val="34"/>
          <w:rtl/>
        </w:rPr>
        <w:t>.</w:t>
      </w:r>
    </w:p>
    <w:p w:rsidR="00AE6BA7" w:rsidRPr="00213446" w:rsidRDefault="00AE6BA7" w:rsidP="00EB35C8">
      <w:pPr>
        <w:pStyle w:val="2"/>
        <w:bidi/>
        <w:rPr>
          <w:rtl/>
        </w:rPr>
      </w:pPr>
      <w:bookmarkStart w:id="73" w:name="_Toc533253146"/>
      <w:r w:rsidRPr="00213446">
        <w:rPr>
          <w:rtl/>
        </w:rPr>
        <w:lastRenderedPageBreak/>
        <w:t>الفرع السادس: مستثنيات القاعدة:</w:t>
      </w:r>
      <w:bookmarkEnd w:id="73"/>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وقد استثني من هذه القاعدة صور منها:</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ـ</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لو شربت دواء فأسقطت وصارت نفساء، لا تقضي</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الصلاة أيام نفاسها وإن كانت عاصية في الأصح</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97"/>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ـ</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صحة المسح على الخف المغصوب والمسروق على الأصح، والفرق بينه وبين ما سبق أن المسافر العاصي لا يستبيح المسح، ولأن المعصية هنا لا تختص باللبس، ولهذا، لو ترك لبسه لم يترك المعصية وهناك المعصية بالسفر</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98"/>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ـ</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إذا صب الماء بعد الوقت لغير غرض</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تيمم، فقيل تجب الإعادة لعصيانه، والأصح لا، لأنه فاقد</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399"/>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vertAlign w:val="superscript"/>
          <w:rtl/>
        </w:rPr>
      </w:pPr>
      <w:r w:rsidRPr="00213446">
        <w:rPr>
          <w:rFonts w:ascii="Traditional Arabic" w:hAnsi="Traditional Arabic" w:cs="Traditional Arabic"/>
          <w:sz w:val="34"/>
          <w:szCs w:val="34"/>
          <w:rtl/>
        </w:rPr>
        <w:t>ـ</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صحة التيمم بتراب مغصوب، كما جزم به النووي في شرح المهذب مع أن التيمم </w:t>
      </w:r>
      <w:proofErr w:type="gramStart"/>
      <w:r w:rsidRPr="00213446">
        <w:rPr>
          <w:rFonts w:ascii="Traditional Arabic" w:hAnsi="Traditional Arabic" w:cs="Traditional Arabic"/>
          <w:sz w:val="34"/>
          <w:szCs w:val="34"/>
          <w:rtl/>
        </w:rPr>
        <w:t>رخصة</w:t>
      </w:r>
      <w:r w:rsidR="00EB35C8">
        <w:rPr>
          <w:rFonts w:ascii="Traditional Arabic" w:hAnsi="Traditional Arabic" w:cs="Traditional Arabic"/>
          <w:sz w:val="34"/>
          <w:szCs w:val="34"/>
          <w:rtl/>
        </w:rPr>
        <w:t>.</w:t>
      </w:r>
      <w:r w:rsidRPr="00513D53">
        <w:rPr>
          <w:rFonts w:ascii="Traditional Arabic" w:hAnsi="Traditional Arabic" w:cs="Traditional Arabic"/>
          <w:sz w:val="34"/>
          <w:szCs w:val="34"/>
          <w:vertAlign w:val="superscript"/>
          <w:rtl/>
        </w:rPr>
        <w:t>(</w:t>
      </w:r>
      <w:proofErr w:type="gramEnd"/>
      <w:r w:rsidRPr="00513D53">
        <w:rPr>
          <w:rFonts w:ascii="Traditional Arabic" w:hAnsi="Traditional Arabic" w:cs="Traditional Arabic"/>
          <w:sz w:val="34"/>
          <w:szCs w:val="34"/>
          <w:vertAlign w:val="superscript"/>
          <w:rtl/>
        </w:rPr>
        <w:footnoteReference w:id="400"/>
      </w:r>
      <w:r w:rsidRPr="00513D53">
        <w:rPr>
          <w:rFonts w:ascii="Traditional Arabic" w:hAnsi="Traditional Arabic" w:cs="Traditional Arabic"/>
          <w:sz w:val="34"/>
          <w:szCs w:val="34"/>
          <w:vertAlign w:val="superscript"/>
          <w:rtl/>
        </w:rPr>
        <w:t>)</w:t>
      </w:r>
      <w:r w:rsidR="00EB35C8">
        <w:rPr>
          <w:rFonts w:ascii="Traditional Arabic" w:hAnsi="Traditional Arabic" w:cs="Traditional Arabic"/>
          <w:sz w:val="34"/>
          <w:szCs w:val="34"/>
          <w:vertAlign w:val="superscript"/>
          <w:rtl/>
        </w:rPr>
        <w:t>.</w:t>
      </w:r>
    </w:p>
    <w:p w:rsidR="00EB35C8" w:rsidRPr="00213446" w:rsidRDefault="00EB35C8" w:rsidP="00EB35C8">
      <w:pPr>
        <w:pStyle w:val="a6"/>
        <w:bidi/>
        <w:spacing w:after="0" w:line="240" w:lineRule="auto"/>
        <w:ind w:left="0" w:firstLine="709"/>
        <w:jc w:val="both"/>
        <w:rPr>
          <w:rFonts w:ascii="Traditional Arabic" w:hAnsi="Traditional Arabic" w:cs="Traditional Arabic"/>
          <w:sz w:val="34"/>
          <w:szCs w:val="34"/>
          <w:vertAlign w:val="superscript"/>
          <w:rtl/>
        </w:rPr>
      </w:pPr>
    </w:p>
    <w:p w:rsidR="00AE6BA7" w:rsidRPr="00213446" w:rsidRDefault="00AE6BA7" w:rsidP="0051063C">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ـ</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يجوز للعاصي أكل الميتة حالة الاضطرار لأن الاضطرار لا فرق فيه بين الطائع</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العاصي قال الدكتور الروكي حفظه الله بعد أن استعرض قول القرطبي</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01"/>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في المسألة من أن إتلاف المرء نفسه في سفر المعصية أشر معصية مما هو فيه</w:t>
      </w:r>
      <w:r>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02"/>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وهذا هو الفقه الحي الذي ينسجم مع روح الشريعة وطبيعة الواقع، لأن الحفاظ على النفس مأمور به بالنص، قال الله تعالى: </w:t>
      </w:r>
      <w:r w:rsidR="00EB35C8" w:rsidRPr="00213446">
        <w:rPr>
          <w:rFonts w:ascii="Traditional Arabic" w:hAnsi="Traditional Arabic" w:cs="Traditional Arabic"/>
          <w:b/>
          <w:bCs/>
          <w:sz w:val="34"/>
          <w:szCs w:val="34"/>
          <w:rtl/>
          <w:lang w:bidi="ar-LY"/>
        </w:rPr>
        <w:t>﴿</w:t>
      </w:r>
      <w:r w:rsidR="00EB35C8" w:rsidRPr="00EB35C8">
        <w:rPr>
          <w:rFonts w:ascii="Traditional Arabic" w:hAnsi="Traditional Arabic" w:cs="Traditional Arabic"/>
          <w:sz w:val="34"/>
          <w:szCs w:val="34"/>
          <w:rtl/>
        </w:rPr>
        <w:t xml:space="preserve"> </w:t>
      </w:r>
      <w:r w:rsidR="00EB35C8" w:rsidRPr="00EB35C8">
        <w:rPr>
          <w:rFonts w:ascii="Traditional Arabic" w:hAnsi="Traditional Arabic" w:cs="Traditional Arabic" w:hint="cs"/>
          <w:color w:val="008000"/>
          <w:sz w:val="34"/>
          <w:szCs w:val="34"/>
          <w:rtl/>
        </w:rPr>
        <w:t>يَا</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أَيُّهَا</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الَّذِينَ</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آمَنُوا</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لَا</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تَأْكُلُوا</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أَمْوَالَكُمْ</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بَيْنَكُمْ</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بِالْبَاطِلِ</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إِلَّا</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أَنْ</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تَكُونَ</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تِجَارَةً</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عَنْ</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تَرَاضٍ</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مِنْكُمْ</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وَلَا</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تَقْتُلُوا</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أَنْفُسَكُمْ</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إِنَّ</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اللَّهَ</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كَانَ</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بِكُمْ</w:t>
      </w:r>
      <w:r w:rsidR="00EB35C8" w:rsidRPr="00EB35C8">
        <w:rPr>
          <w:rFonts w:ascii="Traditional Arabic" w:hAnsi="Traditional Arabic" w:cs="Traditional Arabic"/>
          <w:color w:val="008000"/>
          <w:sz w:val="34"/>
          <w:szCs w:val="34"/>
          <w:rtl/>
        </w:rPr>
        <w:t xml:space="preserve"> </w:t>
      </w:r>
      <w:r w:rsidR="00EB35C8" w:rsidRPr="00EB35C8">
        <w:rPr>
          <w:rFonts w:ascii="Traditional Arabic" w:hAnsi="Traditional Arabic" w:cs="Traditional Arabic" w:hint="cs"/>
          <w:color w:val="008000"/>
          <w:sz w:val="34"/>
          <w:szCs w:val="34"/>
          <w:rtl/>
        </w:rPr>
        <w:t>رَحِيمًا</w:t>
      </w:r>
      <w:r w:rsidR="0051063C">
        <w:rPr>
          <w:rFonts w:ascii="Traditional Arabic" w:hAnsi="Traditional Arabic" w:cs="Traditional Arabic" w:hint="cs"/>
          <w:sz w:val="34"/>
          <w:szCs w:val="34"/>
          <w:rtl/>
          <w:lang w:bidi="ar-LY"/>
        </w:rPr>
        <w:t xml:space="preserve"> </w:t>
      </w:r>
      <w:r w:rsidR="0051063C" w:rsidRPr="00213446">
        <w:rPr>
          <w:rFonts w:ascii="Traditional Arabic" w:hAnsi="Traditional Arabic" w:cs="Traditional Arabic"/>
          <w:sz w:val="34"/>
          <w:szCs w:val="34"/>
          <w:rtl/>
          <w:lang w:bidi="ar-LY"/>
        </w:rPr>
        <w:t>﴾</w:t>
      </w:r>
      <w:r w:rsidR="00EB35C8" w:rsidRPr="00EB35C8">
        <w:rPr>
          <w:rFonts w:ascii="Traditional Arabic" w:hAnsi="Traditional Arabic" w:cs="Traditional Arabic"/>
          <w:sz w:val="34"/>
          <w:szCs w:val="34"/>
          <w:rtl/>
        </w:rPr>
        <w:t xml:space="preserve"> [</w:t>
      </w:r>
      <w:r w:rsidR="00EB35C8" w:rsidRPr="00EB35C8">
        <w:rPr>
          <w:rFonts w:ascii="Traditional Arabic" w:hAnsi="Traditional Arabic" w:cs="Traditional Arabic" w:hint="cs"/>
          <w:sz w:val="34"/>
          <w:szCs w:val="34"/>
          <w:rtl/>
        </w:rPr>
        <w:t>النساء</w:t>
      </w:r>
      <w:r w:rsidR="00EB35C8" w:rsidRPr="00EB35C8">
        <w:rPr>
          <w:rFonts w:ascii="Traditional Arabic" w:hAnsi="Traditional Arabic" w:cs="Traditional Arabic"/>
          <w:sz w:val="34"/>
          <w:szCs w:val="34"/>
          <w:rtl/>
        </w:rPr>
        <w:t>: 29]</w:t>
      </w:r>
      <w:r w:rsidRPr="00213446">
        <w:rPr>
          <w:rFonts w:ascii="Traditional Arabic" w:hAnsi="Traditional Arabic" w:cs="Traditional Arabic"/>
          <w:sz w:val="34"/>
          <w:szCs w:val="34"/>
          <w:rtl/>
        </w:rPr>
        <w:t xml:space="preserve"> ولأن العاصي المضطر لا يأبه ـ حين عصيانه ـ بما يجوز له وبما لا يجوز"</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03"/>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spacing w:after="0" w:line="240" w:lineRule="auto"/>
        <w:rPr>
          <w:rFonts w:ascii="Traditional Arabic" w:hAnsi="Traditional Arabic" w:cs="Traditional Arabic"/>
          <w:sz w:val="34"/>
          <w:szCs w:val="34"/>
          <w:rtl/>
        </w:rPr>
      </w:pPr>
      <w:r w:rsidRPr="00213446">
        <w:rPr>
          <w:rFonts w:ascii="Traditional Arabic" w:hAnsi="Traditional Arabic" w:cs="Traditional Arabic"/>
          <w:sz w:val="34"/>
          <w:szCs w:val="34"/>
          <w:rtl/>
        </w:rPr>
        <w:br w:type="page"/>
      </w:r>
    </w:p>
    <w:p w:rsidR="00AE6BA7" w:rsidRPr="00213446" w:rsidRDefault="00AE6BA7" w:rsidP="00EB35C8">
      <w:pPr>
        <w:pStyle w:val="2"/>
        <w:bidi/>
        <w:rPr>
          <w:rtl/>
        </w:rPr>
      </w:pPr>
      <w:bookmarkStart w:id="74" w:name="_Toc533253147"/>
      <w:r w:rsidRPr="00213446">
        <w:rPr>
          <w:rtl/>
        </w:rPr>
        <w:lastRenderedPageBreak/>
        <w:t>المطلب الرابع: النادر لا حكم له</w:t>
      </w:r>
      <w:bookmarkEnd w:id="74"/>
    </w:p>
    <w:p w:rsidR="00AE6BA7" w:rsidRPr="00213446" w:rsidRDefault="00AE6BA7" w:rsidP="00EB35C8">
      <w:pPr>
        <w:pStyle w:val="2"/>
        <w:bidi/>
        <w:rPr>
          <w:rtl/>
        </w:rPr>
      </w:pPr>
      <w:bookmarkStart w:id="75" w:name="_Toc533253148"/>
      <w:r w:rsidRPr="00213446">
        <w:rPr>
          <w:rtl/>
        </w:rPr>
        <w:t>الفرع</w:t>
      </w:r>
      <w:r>
        <w:rPr>
          <w:rtl/>
        </w:rPr>
        <w:t xml:space="preserve"> </w:t>
      </w:r>
      <w:r w:rsidRPr="00213446">
        <w:rPr>
          <w:rtl/>
        </w:rPr>
        <w:t>الأول: شرح ألفاظ القاعدة لغة واصطلاحا</w:t>
      </w:r>
      <w:bookmarkEnd w:id="75"/>
    </w:p>
    <w:p w:rsidR="00AE6BA7" w:rsidRPr="00213446" w:rsidRDefault="00AE6BA7" w:rsidP="00AE6BA7">
      <w:pPr>
        <w:bidi/>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b/>
          <w:bCs/>
          <w:sz w:val="34"/>
          <w:szCs w:val="34"/>
          <w:rtl/>
        </w:rPr>
        <w:t>النادر لغة</w:t>
      </w:r>
      <w:r w:rsidRPr="00213446">
        <w:rPr>
          <w:rFonts w:ascii="Traditional Arabic" w:hAnsi="Traditional Arabic" w:cs="Traditional Arabic"/>
          <w:sz w:val="34"/>
          <w:szCs w:val="34"/>
          <w:rtl/>
        </w:rPr>
        <w:t>: من ندر الشيء، يندر، ندورا، بمعنى سقط، ونوادر الكلام تندر وهي ما شد، ويقال لا يكون إلا ندرة أو في الندرة يعني أحيانا قليلة</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04"/>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واصطلاحا: قال الإمام الجرجاني ـ رحمه ـ في كتابه التعريفات هو: "ما قل وجوده"</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05"/>
      </w:r>
      <w:r w:rsidRPr="00513D53">
        <w:rPr>
          <w:rStyle w:val="a4"/>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rPr>
        <w:t>الحكم لغة</w:t>
      </w:r>
      <w:r w:rsidRPr="00213446">
        <w:rPr>
          <w:rFonts w:ascii="Traditional Arabic" w:hAnsi="Traditional Arabic" w:cs="Traditional Arabic"/>
          <w:sz w:val="34"/>
          <w:szCs w:val="34"/>
          <w:rtl/>
        </w:rPr>
        <w:t>: المنع</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06"/>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مصدر قولك حكم</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ينهي حكم أي حكم له وحكم عليه، والحكم القضاء بالعدل</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07"/>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أما في </w:t>
      </w:r>
      <w:proofErr w:type="spellStart"/>
      <w:r w:rsidRPr="00213446">
        <w:rPr>
          <w:rFonts w:ascii="Traditional Arabic" w:hAnsi="Traditional Arabic" w:cs="Traditional Arabic"/>
          <w:b/>
          <w:bCs/>
          <w:sz w:val="34"/>
          <w:szCs w:val="34"/>
          <w:rtl/>
        </w:rPr>
        <w:t>الإصطلاح</w:t>
      </w:r>
      <w:proofErr w:type="spellEnd"/>
      <w:r w:rsidRPr="00213446">
        <w:rPr>
          <w:rFonts w:ascii="Traditional Arabic" w:hAnsi="Traditional Arabic" w:cs="Traditional Arabic"/>
          <w:sz w:val="34"/>
          <w:szCs w:val="34"/>
          <w:rtl/>
        </w:rPr>
        <w:t>: الحكم يعني اسناد أمر إلى أمر آخر ايجابا أو سلبا، والمقصود</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هو الحكم الشرعي الذي هو حكم الله تعالى المتعلق بأفعال المكلفين</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08"/>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EB35C8" w:rsidRPr="00213446" w:rsidRDefault="00EB35C8" w:rsidP="00EB35C8">
      <w:pPr>
        <w:bidi/>
        <w:spacing w:after="0" w:line="240" w:lineRule="auto"/>
        <w:ind w:firstLine="709"/>
        <w:jc w:val="both"/>
        <w:rPr>
          <w:rFonts w:ascii="Traditional Arabic" w:hAnsi="Traditional Arabic" w:cs="Traditional Arabic"/>
          <w:sz w:val="34"/>
          <w:szCs w:val="34"/>
          <w:rtl/>
        </w:rPr>
      </w:pPr>
    </w:p>
    <w:p w:rsidR="00AE6BA7" w:rsidRPr="00213446" w:rsidRDefault="00AE6BA7" w:rsidP="00EB35C8">
      <w:pPr>
        <w:pStyle w:val="2"/>
        <w:bidi/>
        <w:rPr>
          <w:rtl/>
        </w:rPr>
      </w:pPr>
      <w:bookmarkStart w:id="76" w:name="_Toc533253149"/>
      <w:r w:rsidRPr="00213446">
        <w:rPr>
          <w:rtl/>
        </w:rPr>
        <w:t>الفرع الثاني: المعنى الإجمالي للقاعدة وسياقها</w:t>
      </w:r>
      <w:bookmarkEnd w:id="76"/>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تعني القاعدة أنه لا</w:t>
      </w:r>
      <w:r w:rsidRPr="00213446">
        <w:rPr>
          <w:rFonts w:ascii="Traditional Arabic" w:hAnsi="Traditional Arabic" w:cs="Traditional Arabic"/>
          <w:sz w:val="34"/>
          <w:szCs w:val="34"/>
        </w:rPr>
        <w:t xml:space="preserve"> </w:t>
      </w:r>
      <w:r w:rsidRPr="00213446">
        <w:rPr>
          <w:rFonts w:ascii="Traditional Arabic" w:hAnsi="Traditional Arabic" w:cs="Traditional Arabic"/>
          <w:sz w:val="34"/>
          <w:szCs w:val="34"/>
          <w:rtl/>
        </w:rPr>
        <w:t>يلتفت إلى النادر في تقعيد الأحكام الشرعية، وإنما العبرة بالأحوال الغالبة التي يكثر حصولها</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لأن النادر لا حكم له وإنما يعطى له حكم الغالب</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09"/>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قال القرافي</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10"/>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في الفروق "اعلم أن الأصل اعتبار الغالب وتقديمه على النادر وهو شأن الشريعة، كما يقدم الغالب في طهارة المياه، وعقود المسلمين، ويقصر الصلاة في السفر</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ويمنع شهادة الأعداء والخصوم لأن الغالب منهم الحيف"</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11"/>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Pr="00213446">
        <w:rPr>
          <w:rFonts w:ascii="Traditional Arabic" w:hAnsi="Traditional Arabic" w:cs="Traditional Arabic"/>
          <w:sz w:val="34"/>
          <w:szCs w:val="34"/>
          <w:rtl/>
        </w:rPr>
        <w:t>وقد ساق ال</w:t>
      </w:r>
      <w:r w:rsidRPr="00213446">
        <w:rPr>
          <w:rFonts w:ascii="Traditional Arabic" w:hAnsi="Traditional Arabic" w:cs="Traditional Arabic"/>
          <w:sz w:val="34"/>
          <w:szCs w:val="34"/>
          <w:rtl/>
          <w:lang w:bidi="ar-SA"/>
        </w:rPr>
        <w:t>ش</w:t>
      </w:r>
      <w:proofErr w:type="spellStart"/>
      <w:r w:rsidRPr="00213446">
        <w:rPr>
          <w:rFonts w:ascii="Traditional Arabic" w:hAnsi="Traditional Arabic" w:cs="Traditional Arabic"/>
          <w:sz w:val="34"/>
          <w:szCs w:val="34"/>
          <w:rtl/>
        </w:rPr>
        <w:t>يخ</w:t>
      </w:r>
      <w:proofErr w:type="spellEnd"/>
      <w:r w:rsidRPr="00213446">
        <w:rPr>
          <w:rFonts w:ascii="Traditional Arabic" w:hAnsi="Traditional Arabic" w:cs="Traditional Arabic"/>
          <w:sz w:val="34"/>
          <w:szCs w:val="34"/>
          <w:rtl/>
        </w:rPr>
        <w:t xml:space="preserve">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هذه القاعدة في مواطن كثيرة، ومن ذلك: أن الوضوء لا ينتقض باللمس إن انتفيا قصد اللذة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ووجدانها، إلا القبلة بفم، فإنها تنقض الوضوء مطلقا دون تقييد بقصد اللذة ووجدانها</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لأنها لا تنفك عن وجدانها غالبا</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النادر لا حكم له</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12"/>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وفي مسألة حيض الحامل، أنها إذا كانت تحيض لزم أن لا يدخل الحيض على </w:t>
      </w:r>
      <w:proofErr w:type="spellStart"/>
      <w:proofErr w:type="gramStart"/>
      <w:r w:rsidRPr="00213446">
        <w:rPr>
          <w:rFonts w:ascii="Traditional Arabic" w:hAnsi="Traditional Arabic" w:cs="Traditional Arabic"/>
          <w:sz w:val="34"/>
          <w:szCs w:val="34"/>
          <w:rtl/>
        </w:rPr>
        <w:t>عدمه</w:t>
      </w:r>
      <w:r>
        <w:rPr>
          <w:rFonts w:ascii="Traditional Arabic" w:hAnsi="Traditional Arabic" w:cs="Traditional Arabic"/>
          <w:sz w:val="34"/>
          <w:szCs w:val="34"/>
          <w:rtl/>
        </w:rPr>
        <w:t>،</w:t>
      </w:r>
      <w:r w:rsidRPr="00213446">
        <w:rPr>
          <w:rFonts w:ascii="Traditional Arabic" w:hAnsi="Traditional Arabic" w:cs="Traditional Arabic"/>
          <w:sz w:val="34"/>
          <w:szCs w:val="34"/>
          <w:rtl/>
        </w:rPr>
        <w:t>و</w:t>
      </w:r>
      <w:proofErr w:type="spellEnd"/>
      <w:proofErr w:type="gramEnd"/>
      <w:r w:rsidRPr="00213446">
        <w:rPr>
          <w:rFonts w:ascii="Traditional Arabic" w:hAnsi="Traditional Arabic" w:cs="Traditional Arabic"/>
          <w:sz w:val="34"/>
          <w:szCs w:val="34"/>
          <w:rtl/>
        </w:rPr>
        <w:t xml:space="preserve"> براءة الرحم، إذ الغالب</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عدمه،</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فإذا حصل نزوله، وتكاثر مدة الحمل، فإنه يكتفي به في العدة</w:t>
      </w:r>
      <w:r>
        <w:rPr>
          <w:rFonts w:ascii="Traditional Arabic" w:hAnsi="Traditional Arabic" w:cs="Traditional Arabic"/>
          <w:sz w:val="34"/>
          <w:szCs w:val="34"/>
          <w:rtl/>
        </w:rPr>
        <w:t xml:space="preserve"> </w:t>
      </w:r>
      <w:proofErr w:type="spellStart"/>
      <w:r>
        <w:rPr>
          <w:rFonts w:ascii="Traditional Arabic" w:hAnsi="Traditional Arabic" w:cs="Traditional Arabic"/>
          <w:sz w:val="34"/>
          <w:szCs w:val="34"/>
          <w:rtl/>
        </w:rPr>
        <w:t>و</w:t>
      </w:r>
      <w:r w:rsidRPr="00213446">
        <w:rPr>
          <w:rFonts w:ascii="Traditional Arabic" w:hAnsi="Traditional Arabic" w:cs="Traditional Arabic"/>
          <w:sz w:val="34"/>
          <w:szCs w:val="34"/>
          <w:rtl/>
        </w:rPr>
        <w:t>الإستبراء</w:t>
      </w:r>
      <w:proofErr w:type="spellEnd"/>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رفقا بالنساء اعتبارا للغالب وطرحا للنادر</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13"/>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EB35C8" w:rsidRPr="00213446" w:rsidRDefault="00EB35C8" w:rsidP="00EB35C8">
      <w:pPr>
        <w:bidi/>
        <w:spacing w:after="0" w:line="240" w:lineRule="auto"/>
        <w:ind w:firstLine="709"/>
        <w:jc w:val="both"/>
        <w:rPr>
          <w:rFonts w:ascii="Traditional Arabic" w:hAnsi="Traditional Arabic" w:cs="Traditional Arabic"/>
          <w:sz w:val="34"/>
          <w:szCs w:val="34"/>
          <w:rtl/>
        </w:rPr>
      </w:pPr>
    </w:p>
    <w:p w:rsidR="00AE6BA7" w:rsidRPr="00213446" w:rsidRDefault="00AE6BA7" w:rsidP="00EB35C8">
      <w:pPr>
        <w:pStyle w:val="2"/>
        <w:bidi/>
        <w:rPr>
          <w:rtl/>
        </w:rPr>
      </w:pPr>
      <w:bookmarkStart w:id="77" w:name="_Toc533253150"/>
      <w:r w:rsidRPr="00213446">
        <w:rPr>
          <w:rtl/>
        </w:rPr>
        <w:t>الفرع الثالث: أدلة القاعدة</w:t>
      </w:r>
      <w:bookmarkEnd w:id="77"/>
    </w:p>
    <w:p w:rsidR="00AE6BA7" w:rsidRPr="00213446" w:rsidRDefault="00AE6BA7" w:rsidP="0051063C">
      <w:pPr>
        <w:bidi/>
        <w:spacing w:after="0" w:line="240" w:lineRule="auto"/>
        <w:ind w:firstLine="709"/>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الدليل على</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القاعدة أن في الشريعة الإسلامية، ما كثر نفعه وغلبت مصلحته أعطى حكم الغالب وكان مشروعا، وما قل نفعه وندر صلاحه أعطي حكم الغالب وكان غير مشروع</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14"/>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ودليل ذلك قوله تعالى</w:t>
      </w:r>
      <w:r w:rsidR="00EB35C8">
        <w:rPr>
          <w:rFonts w:ascii="Traditional Arabic" w:hAnsi="Traditional Arabic" w:cs="Traditional Arabic" w:hint="cs"/>
          <w:sz w:val="34"/>
          <w:szCs w:val="34"/>
          <w:rtl/>
        </w:rPr>
        <w:t xml:space="preserve"> </w:t>
      </w:r>
      <w:proofErr w:type="gramStart"/>
      <w:r w:rsidR="0051063C" w:rsidRPr="00213446">
        <w:rPr>
          <w:rFonts w:ascii="Traditional Arabic" w:hAnsi="Traditional Arabic" w:cs="Traditional Arabic"/>
          <w:b/>
          <w:bCs/>
          <w:sz w:val="34"/>
          <w:szCs w:val="34"/>
          <w:rtl/>
          <w:lang w:bidi="ar-LY"/>
        </w:rPr>
        <w:t>﴿</w:t>
      </w:r>
      <w:r w:rsidR="0051063C">
        <w:rPr>
          <w:rFonts w:ascii="Traditional Arabic" w:hAnsi="Traditional Arabic" w:cs="Traditional Arabic" w:hint="cs"/>
          <w:color w:val="008000"/>
          <w:sz w:val="34"/>
          <w:szCs w:val="34"/>
          <w:rtl/>
        </w:rPr>
        <w:t xml:space="preserve"> </w:t>
      </w:r>
      <w:r w:rsidR="00EB35C8" w:rsidRPr="0051063C">
        <w:rPr>
          <w:rFonts w:ascii="Traditional Arabic" w:hAnsi="Traditional Arabic" w:cs="Traditional Arabic" w:hint="cs"/>
          <w:color w:val="008000"/>
          <w:sz w:val="34"/>
          <w:szCs w:val="34"/>
          <w:rtl/>
        </w:rPr>
        <w:t>يَسْأَلُونَكَ</w:t>
      </w:r>
      <w:proofErr w:type="gramEnd"/>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عَنِ</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الْخَمْرِ</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وَالْمَيْسِرِ</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قُلْ</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فِيهِمَا</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إِثْمٌ</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كَبِيرٌ</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وَمَنَافِعُ</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لِلنَّاسِ</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وَإِثْمُهُمَا</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أَكْبَرُ</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مِنْ</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نَفْعِهِمَا</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وَيَسْأَلُونَكَ</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مَاذَا</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يُنْفِقُونَ</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قُلِ</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الْعَفْوَ</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كَذَلِكَ</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يُبَيِّنُ</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اللَّهُ</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لَكُمُ</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الْآيَاتِ</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لَعَلَّكُمْ</w:t>
      </w:r>
      <w:r w:rsidR="00EB35C8" w:rsidRPr="0051063C">
        <w:rPr>
          <w:rFonts w:ascii="Traditional Arabic" w:hAnsi="Traditional Arabic" w:cs="Traditional Arabic"/>
          <w:color w:val="008000"/>
          <w:sz w:val="34"/>
          <w:szCs w:val="34"/>
          <w:rtl/>
        </w:rPr>
        <w:t xml:space="preserve"> </w:t>
      </w:r>
      <w:r w:rsidR="00EB35C8" w:rsidRPr="0051063C">
        <w:rPr>
          <w:rFonts w:ascii="Traditional Arabic" w:hAnsi="Traditional Arabic" w:cs="Traditional Arabic" w:hint="cs"/>
          <w:color w:val="008000"/>
          <w:sz w:val="34"/>
          <w:szCs w:val="34"/>
          <w:rtl/>
        </w:rPr>
        <w:t>تَتَفَكَّرُونَ</w:t>
      </w:r>
      <w:r w:rsidR="0051063C" w:rsidRPr="00213446">
        <w:rPr>
          <w:rFonts w:ascii="Traditional Arabic" w:hAnsi="Traditional Arabic" w:cs="Traditional Arabic"/>
          <w:sz w:val="34"/>
          <w:szCs w:val="34"/>
          <w:rtl/>
          <w:lang w:bidi="ar-LY"/>
        </w:rPr>
        <w:t>﴾</w:t>
      </w:r>
      <w:r w:rsidR="00EB35C8" w:rsidRPr="00EB35C8">
        <w:rPr>
          <w:rFonts w:ascii="Traditional Arabic" w:hAnsi="Traditional Arabic" w:cs="Traditional Arabic"/>
          <w:sz w:val="34"/>
          <w:szCs w:val="34"/>
          <w:rtl/>
        </w:rPr>
        <w:t xml:space="preserve"> [</w:t>
      </w:r>
      <w:r w:rsidR="00EB35C8" w:rsidRPr="00EB35C8">
        <w:rPr>
          <w:rFonts w:ascii="Traditional Arabic" w:hAnsi="Traditional Arabic" w:cs="Traditional Arabic" w:hint="cs"/>
          <w:sz w:val="34"/>
          <w:szCs w:val="34"/>
          <w:rtl/>
        </w:rPr>
        <w:t>البقرة</w:t>
      </w:r>
      <w:r w:rsidR="00EB35C8" w:rsidRPr="00EB35C8">
        <w:rPr>
          <w:rFonts w:ascii="Traditional Arabic" w:hAnsi="Traditional Arabic" w:cs="Traditional Arabic"/>
          <w:sz w:val="34"/>
          <w:szCs w:val="34"/>
          <w:rtl/>
        </w:rPr>
        <w:t>: 219]</w:t>
      </w:r>
      <w:r w:rsidR="00EB35C8">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ووجه الدلالة أن الله سبحانه وتعالى لم يعتبر</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منفعة الخمر والميسر، فحكم في الغالب فيهما وألغى النادر</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 ومن السنة حديث، عدي بن حاتم</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15"/>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ـ رضي الله ـ عنه قال: سألت رسول الله صلى الله عليه وسلم قلت: إنا قوم نصيد بهذه الكلاب فقال: "</w:t>
      </w:r>
      <w:r w:rsidRPr="00213446">
        <w:rPr>
          <w:rFonts w:ascii="Traditional Arabic" w:hAnsi="Traditional Arabic" w:cs="Traditional Arabic"/>
          <w:b/>
          <w:bCs/>
          <w:sz w:val="34"/>
          <w:szCs w:val="34"/>
          <w:rtl/>
        </w:rPr>
        <w:t>إذا أرسلت كلابك المعلمة</w:t>
      </w:r>
      <w:r>
        <w:rPr>
          <w:rFonts w:ascii="Traditional Arabic" w:hAnsi="Traditional Arabic" w:cs="Traditional Arabic"/>
          <w:b/>
          <w:bCs/>
          <w:sz w:val="34"/>
          <w:szCs w:val="34"/>
          <w:rtl/>
        </w:rPr>
        <w:t xml:space="preserve"> </w:t>
      </w:r>
      <w:r w:rsidRPr="00213446">
        <w:rPr>
          <w:rFonts w:ascii="Traditional Arabic" w:hAnsi="Traditional Arabic" w:cs="Traditional Arabic"/>
          <w:b/>
          <w:bCs/>
          <w:sz w:val="34"/>
          <w:szCs w:val="34"/>
          <w:rtl/>
        </w:rPr>
        <w:t>وذكرت اسم الله، فكل مما أمسكن عليك، وإن قتلن إلا أن يأكل الكلب، فإني أخاف أن يكون أمسكه على نفسه</w:t>
      </w:r>
      <w:r>
        <w:rPr>
          <w:rFonts w:ascii="Traditional Arabic" w:hAnsi="Traditional Arabic" w:cs="Traditional Arabic"/>
          <w:b/>
          <w:bCs/>
          <w:sz w:val="34"/>
          <w:szCs w:val="34"/>
          <w:rtl/>
        </w:rPr>
        <w:t>،</w:t>
      </w:r>
      <w:r w:rsidRPr="00213446">
        <w:rPr>
          <w:rFonts w:ascii="Traditional Arabic" w:hAnsi="Traditional Arabic" w:cs="Traditional Arabic"/>
          <w:b/>
          <w:bCs/>
          <w:sz w:val="34"/>
          <w:szCs w:val="34"/>
          <w:rtl/>
        </w:rPr>
        <w:t xml:space="preserve"> وإن خالطها كلاب من غيرها فلا تأكل</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16"/>
      </w:r>
      <w:r w:rsidRPr="00513D53">
        <w:rPr>
          <w:rStyle w:val="a4"/>
          <w:rFonts w:ascii="Traditional Arabic" w:hAnsi="Traditional Arabic" w:cs="Traditional Arabic"/>
          <w:sz w:val="34"/>
          <w:szCs w:val="34"/>
          <w:rtl/>
        </w:rPr>
        <w:t>)</w:t>
      </w:r>
      <w:r w:rsidR="00EB35C8">
        <w:rPr>
          <w:rFonts w:ascii="Traditional Arabic" w:hAnsi="Traditional Arabic" w:cs="Traditional Arabic"/>
          <w:b/>
          <w:bCs/>
          <w:sz w:val="34"/>
          <w:szCs w:val="34"/>
          <w:rtl/>
        </w:rPr>
        <w:t>.</w:t>
      </w:r>
    </w:p>
    <w:p w:rsidR="00AE6BA7" w:rsidRDefault="00AE6BA7" w:rsidP="00AE6BA7">
      <w:pPr>
        <w:bidi/>
        <w:spacing w:after="0" w:line="240" w:lineRule="auto"/>
        <w:ind w:firstLine="709"/>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Pr="00213446">
        <w:rPr>
          <w:rFonts w:ascii="Traditional Arabic" w:hAnsi="Traditional Arabic" w:cs="Traditional Arabic"/>
          <w:sz w:val="34"/>
          <w:szCs w:val="34"/>
          <w:rtl/>
        </w:rPr>
        <w:t>ووجه الدلالة أن الغالب في صيد الكلب المعلم يكون لصاحبه، والنادر أن يكون لنفسه</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فألغى النبي صلى الله عليه وسلم الاحتمالات النادرة وألحق هذه الصورة بالغالب، إلا أن يترجح النادر بقرائن تقوية،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كأن يأكل الكلب من الصيد</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17"/>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51063C" w:rsidRPr="00213446" w:rsidRDefault="0051063C" w:rsidP="0051063C">
      <w:pPr>
        <w:bidi/>
        <w:spacing w:after="0" w:line="240" w:lineRule="auto"/>
        <w:ind w:firstLine="709"/>
        <w:jc w:val="both"/>
        <w:rPr>
          <w:rFonts w:ascii="Traditional Arabic" w:hAnsi="Traditional Arabic" w:cs="Traditional Arabic"/>
          <w:sz w:val="34"/>
          <w:szCs w:val="34"/>
          <w:rtl/>
        </w:rPr>
      </w:pPr>
    </w:p>
    <w:p w:rsidR="00AE6BA7" w:rsidRPr="00213446" w:rsidRDefault="00AE6BA7" w:rsidP="0051063C">
      <w:pPr>
        <w:pStyle w:val="2"/>
        <w:bidi/>
        <w:rPr>
          <w:rtl/>
        </w:rPr>
      </w:pPr>
      <w:bookmarkStart w:id="78" w:name="_Toc533253151"/>
      <w:r w:rsidRPr="00213446">
        <w:rPr>
          <w:rtl/>
        </w:rPr>
        <w:t>الفرع الرابع: تطبيقات القاعدة ومستثنياتها</w:t>
      </w:r>
      <w:bookmarkEnd w:id="78"/>
    </w:p>
    <w:p w:rsidR="00AE6BA7" w:rsidRPr="00213446" w:rsidRDefault="00AE6BA7" w:rsidP="00E76A09">
      <w:pPr>
        <w:pStyle w:val="a6"/>
        <w:numPr>
          <w:ilvl w:val="0"/>
          <w:numId w:val="28"/>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إذا</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خلقت أنثى بلا غشاء بكارة،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فهي في حكم </w:t>
      </w:r>
      <w:proofErr w:type="spellStart"/>
      <w:r w:rsidRPr="00213446">
        <w:rPr>
          <w:rFonts w:ascii="Traditional Arabic" w:hAnsi="Traditional Arabic" w:cs="Traditional Arabic"/>
          <w:sz w:val="34"/>
          <w:szCs w:val="34"/>
          <w:rtl/>
        </w:rPr>
        <w:t>الأبكار</w:t>
      </w:r>
      <w:proofErr w:type="spellEnd"/>
      <w:r w:rsidRPr="00213446">
        <w:rPr>
          <w:rFonts w:ascii="Traditional Arabic" w:hAnsi="Traditional Arabic" w:cs="Traditional Arabic"/>
          <w:sz w:val="34"/>
          <w:szCs w:val="34"/>
          <w:rtl/>
        </w:rPr>
        <w:t xml:space="preserve"> قطعا</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18"/>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E76A09">
      <w:pPr>
        <w:pStyle w:val="a6"/>
        <w:numPr>
          <w:ilvl w:val="0"/>
          <w:numId w:val="28"/>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الغالب في النساء عدم الحيض في الحمل لاحتباس الدم لتخلق الجنين وغذائه،</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ووقوعه نادرا، والنادر لا يلتفت إليه</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19"/>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E76A09">
      <w:pPr>
        <w:pStyle w:val="a6"/>
        <w:numPr>
          <w:ilvl w:val="0"/>
          <w:numId w:val="28"/>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لا عذر للمكلف في الجهل بالحكم الشرعي إذا كان في دار </w:t>
      </w:r>
      <w:proofErr w:type="spellStart"/>
      <w:proofErr w:type="gramStart"/>
      <w:r w:rsidRPr="00213446">
        <w:rPr>
          <w:rFonts w:ascii="Traditional Arabic" w:hAnsi="Traditional Arabic" w:cs="Traditional Arabic"/>
          <w:sz w:val="34"/>
          <w:szCs w:val="34"/>
          <w:rtl/>
        </w:rPr>
        <w:t>الإسلام</w:t>
      </w:r>
      <w:r>
        <w:rPr>
          <w:rFonts w:ascii="Traditional Arabic" w:hAnsi="Traditional Arabic" w:cs="Traditional Arabic"/>
          <w:sz w:val="34"/>
          <w:szCs w:val="34"/>
          <w:rtl/>
        </w:rPr>
        <w:t>،</w:t>
      </w:r>
      <w:r w:rsidRPr="00213446">
        <w:rPr>
          <w:rFonts w:ascii="Traditional Arabic" w:hAnsi="Traditional Arabic" w:cs="Traditional Arabic"/>
          <w:sz w:val="34"/>
          <w:szCs w:val="34"/>
          <w:rtl/>
        </w:rPr>
        <w:t>لأن</w:t>
      </w:r>
      <w:proofErr w:type="spellEnd"/>
      <w:proofErr w:type="gramEnd"/>
      <w:r w:rsidRPr="00213446">
        <w:rPr>
          <w:rFonts w:ascii="Traditional Arabic" w:hAnsi="Traditional Arabic" w:cs="Traditional Arabic"/>
          <w:sz w:val="34"/>
          <w:szCs w:val="34"/>
          <w:rtl/>
        </w:rPr>
        <w:t xml:space="preserve"> الغالب انتشار خطاب الشرع ولا عبرة للنادر</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20"/>
      </w:r>
      <w:r w:rsidRPr="00513D53">
        <w:rPr>
          <w:rStyle w:val="a4"/>
          <w:rFonts w:ascii="Traditional Arabic" w:hAnsi="Traditional Arabic" w:cs="Traditional Arabic"/>
          <w:sz w:val="34"/>
          <w:szCs w:val="34"/>
          <w:rtl/>
        </w:rPr>
        <w:t>)</w:t>
      </w:r>
    </w:p>
    <w:p w:rsidR="00AE6BA7" w:rsidRPr="00213446" w:rsidRDefault="00AE6BA7" w:rsidP="00E76A09">
      <w:pPr>
        <w:pStyle w:val="a6"/>
        <w:numPr>
          <w:ilvl w:val="0"/>
          <w:numId w:val="28"/>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الحكم بموت المفقود لمرور تسعين سنة من عمره مستند على الشائع الغالب بين الناس من أن الإنسان لا يعيش أكثر من تسعين سنه، وهناك من يعيش أكثر من تسعين سنة إلا أنه نادر، والنادر </w:t>
      </w:r>
      <w:proofErr w:type="spellStart"/>
      <w:r w:rsidRPr="00213446">
        <w:rPr>
          <w:rFonts w:ascii="Traditional Arabic" w:hAnsi="Traditional Arabic" w:cs="Traditional Arabic"/>
          <w:sz w:val="34"/>
          <w:szCs w:val="34"/>
          <w:rtl/>
        </w:rPr>
        <w:t>لاحكم</w:t>
      </w:r>
      <w:proofErr w:type="spellEnd"/>
      <w:r w:rsidRPr="00213446">
        <w:rPr>
          <w:rFonts w:ascii="Traditional Arabic" w:hAnsi="Traditional Arabic" w:cs="Traditional Arabic"/>
          <w:sz w:val="34"/>
          <w:szCs w:val="34"/>
          <w:rtl/>
        </w:rPr>
        <w:t xml:space="preserve"> له</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21"/>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E76A09">
      <w:pPr>
        <w:pStyle w:val="a6"/>
        <w:numPr>
          <w:ilvl w:val="0"/>
          <w:numId w:val="28"/>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الغالب في السفر المشقة، لذا جاءت الشريعة بقصر الصلاة، وفطر الصائم في السفر، عملا بالغالب، دون الالتفات إلى الناذر، الملك المرفه</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22"/>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AE6BA7">
      <w:pPr>
        <w:bidi/>
        <w:spacing w:after="0" w:line="240" w:lineRule="auto"/>
        <w:jc w:val="both"/>
        <w:rPr>
          <w:rFonts w:ascii="Traditional Arabic" w:hAnsi="Traditional Arabic" w:cs="Traditional Arabic"/>
          <w:sz w:val="34"/>
          <w:szCs w:val="34"/>
          <w:rtl/>
        </w:rPr>
      </w:pPr>
    </w:p>
    <w:p w:rsidR="00AE6BA7" w:rsidRPr="00213446" w:rsidRDefault="00AE6BA7" w:rsidP="0051063C">
      <w:pPr>
        <w:pStyle w:val="2"/>
        <w:bidi/>
        <w:rPr>
          <w:rtl/>
        </w:rPr>
      </w:pPr>
      <w:bookmarkStart w:id="79" w:name="_Toc533253152"/>
      <w:r w:rsidRPr="00213446">
        <w:rPr>
          <w:rtl/>
        </w:rPr>
        <w:t>الفرع الخامس: مستثنيــــات القـــــــاعـــدة</w:t>
      </w:r>
      <w:bookmarkEnd w:id="79"/>
    </w:p>
    <w:p w:rsidR="00AE6BA7" w:rsidRPr="00213446" w:rsidRDefault="00AE6BA7" w:rsidP="00E76A09">
      <w:pPr>
        <w:pStyle w:val="a6"/>
        <w:numPr>
          <w:ilvl w:val="0"/>
          <w:numId w:val="28"/>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الأصل هو إلحاق المتردد بين الغالب والنادر بما عم وغلب، إلا أنه قد يلغى هذا الأصل</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ويعمل بالنادر إذا ترجح، أو كان في إعماله تيسير على المكلفين ورفع الحرج عنهم</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وصور ذلك كثيرة منها:</w:t>
      </w:r>
    </w:p>
    <w:p w:rsidR="00AE6BA7" w:rsidRPr="00213446" w:rsidRDefault="00AE6BA7" w:rsidP="00E76A09">
      <w:pPr>
        <w:pStyle w:val="a6"/>
        <w:numPr>
          <w:ilvl w:val="0"/>
          <w:numId w:val="28"/>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الأصبع الزائدة لو قطعت لا تلحق بالأصلية في حكم الدية</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23"/>
      </w:r>
      <w:r w:rsidRPr="00513D53">
        <w:rPr>
          <w:rStyle w:val="a4"/>
          <w:rFonts w:ascii="Traditional Arabic" w:hAnsi="Traditional Arabic" w:cs="Traditional Arabic"/>
          <w:sz w:val="34"/>
          <w:szCs w:val="34"/>
          <w:rtl/>
        </w:rPr>
        <w:t>)</w:t>
      </w:r>
    </w:p>
    <w:p w:rsidR="00AE6BA7" w:rsidRPr="00213446" w:rsidRDefault="00AE6BA7" w:rsidP="00E76A09">
      <w:pPr>
        <w:pStyle w:val="a6"/>
        <w:numPr>
          <w:ilvl w:val="0"/>
          <w:numId w:val="28"/>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lastRenderedPageBreak/>
        <w:t>النعال الغالب عليها مصادفة النجاسات</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والنادر سلامتها، ومع ذلك ألغى الشارع حكم الغالب وأثبت حكم النادر، وكل ذلك رحمة وتوسعة بالعباد</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24"/>
      </w:r>
      <w:r w:rsidRPr="00513D53">
        <w:rPr>
          <w:rStyle w:val="a4"/>
          <w:rFonts w:ascii="Traditional Arabic" w:hAnsi="Traditional Arabic" w:cs="Traditional Arabic"/>
          <w:sz w:val="34"/>
          <w:szCs w:val="34"/>
          <w:rtl/>
        </w:rPr>
        <w:t>)</w:t>
      </w:r>
    </w:p>
    <w:p w:rsidR="00AE6BA7" w:rsidRPr="00213446" w:rsidRDefault="00AE6BA7" w:rsidP="00E76A09">
      <w:pPr>
        <w:pStyle w:val="a6"/>
        <w:numPr>
          <w:ilvl w:val="0"/>
          <w:numId w:val="28"/>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الغالب في أن المرأة تلد بعد</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تسعة أشهر، فإذا ولدت المرأة بعد الطلاق بخمس سنين على أقصر تقدير، أو ولدت بعد زواجها بستة أشهر، جاز أن يكون الولد من زنا وهو </w:t>
      </w:r>
      <w:proofErr w:type="spellStart"/>
      <w:proofErr w:type="gramStart"/>
      <w:r w:rsidRPr="00213446">
        <w:rPr>
          <w:rFonts w:ascii="Traditional Arabic" w:hAnsi="Traditional Arabic" w:cs="Traditional Arabic"/>
          <w:sz w:val="34"/>
          <w:szCs w:val="34"/>
          <w:rtl/>
        </w:rPr>
        <w:t>الغالب،أو</w:t>
      </w:r>
      <w:proofErr w:type="spellEnd"/>
      <w:proofErr w:type="gramEnd"/>
      <w:r w:rsidRPr="00213446">
        <w:rPr>
          <w:rFonts w:ascii="Traditional Arabic" w:hAnsi="Traditional Arabic" w:cs="Traditional Arabic"/>
          <w:sz w:val="34"/>
          <w:szCs w:val="34"/>
          <w:rtl/>
        </w:rPr>
        <w:t xml:space="preserve"> من وطء الزوج وهو نادر،</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فألغي الغالب، وألحق الولد بالزوج، رحمة بالعباد، تحصيلا للستر</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وصونا للأعراض من الهتك</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25"/>
      </w:r>
      <w:r w:rsidRPr="00513D53">
        <w:rPr>
          <w:rStyle w:val="a4"/>
          <w:rFonts w:ascii="Traditional Arabic" w:hAnsi="Traditional Arabic" w:cs="Traditional Arabic"/>
          <w:sz w:val="34"/>
          <w:szCs w:val="34"/>
          <w:rtl/>
        </w:rPr>
        <w:t>)</w:t>
      </w:r>
    </w:p>
    <w:p w:rsidR="00AE6BA7" w:rsidRPr="00213446" w:rsidRDefault="00AE6BA7" w:rsidP="00E76A09">
      <w:pPr>
        <w:pStyle w:val="a6"/>
        <w:numPr>
          <w:ilvl w:val="0"/>
          <w:numId w:val="28"/>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المتهمون ممن اشتهروا بالسرقة</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الإجرام، لا يجوز أخذهم بالتهمة دون بينة أو إقرار، مع أن الغالب صواب اتهامهم، والنادر عدمه، فألغي الغالب صونا للأعراض والدماء</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26"/>
      </w:r>
      <w:r w:rsidRPr="00513D53">
        <w:rPr>
          <w:rStyle w:val="a4"/>
          <w:rFonts w:ascii="Traditional Arabic" w:hAnsi="Traditional Arabic" w:cs="Traditional Arabic"/>
          <w:sz w:val="34"/>
          <w:szCs w:val="34"/>
          <w:rtl/>
        </w:rPr>
        <w:t>)</w:t>
      </w:r>
    </w:p>
    <w:p w:rsidR="00AE6BA7" w:rsidRPr="00213446" w:rsidRDefault="00AE6BA7" w:rsidP="00E76A09">
      <w:pPr>
        <w:pStyle w:val="a6"/>
        <w:numPr>
          <w:ilvl w:val="0"/>
          <w:numId w:val="28"/>
        </w:numPr>
        <w:bidi/>
        <w:spacing w:after="0" w:line="240" w:lineRule="auto"/>
        <w:ind w:left="0" w:firstLine="709"/>
        <w:jc w:val="both"/>
        <w:rPr>
          <w:rFonts w:ascii="Traditional Arabic" w:hAnsi="Traditional Arabic" w:cs="Traditional Arabic"/>
          <w:sz w:val="34"/>
          <w:szCs w:val="34"/>
          <w:rtl/>
        </w:rPr>
      </w:pPr>
      <w:proofErr w:type="spellStart"/>
      <w:r w:rsidRPr="00213446">
        <w:rPr>
          <w:rFonts w:ascii="Traditional Arabic" w:hAnsi="Traditional Arabic" w:cs="Traditional Arabic"/>
          <w:sz w:val="34"/>
          <w:szCs w:val="34"/>
          <w:rtl/>
        </w:rPr>
        <w:t>الإشتغال</w:t>
      </w:r>
      <w:proofErr w:type="spellEnd"/>
      <w:r w:rsidRPr="00213446">
        <w:rPr>
          <w:rFonts w:ascii="Traditional Arabic" w:hAnsi="Traditional Arabic" w:cs="Traditional Arabic"/>
          <w:sz w:val="34"/>
          <w:szCs w:val="34"/>
          <w:rtl/>
        </w:rPr>
        <w:t xml:space="preserve"> بالعلم مأمور به مع أن الغالب في الناس الرياء، والنادر الإخلاص، ومقتضى الغالب النهي، لأن وسيلة المعصية معصية، فلم يعتبر الشرع الغالب، وأثبت حكم النادر</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27"/>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E76A09">
      <w:pPr>
        <w:pStyle w:val="a6"/>
        <w:numPr>
          <w:ilvl w:val="0"/>
          <w:numId w:val="28"/>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شهادة العدل المبرز لنفسه، أو لولده أو والده، على خصمه، أو حكم الحاكم العدل بعلمه، أو شهادته على فعل </w:t>
      </w:r>
      <w:proofErr w:type="spellStart"/>
      <w:r w:rsidRPr="00213446">
        <w:rPr>
          <w:rFonts w:ascii="Traditional Arabic" w:hAnsi="Traditional Arabic" w:cs="Traditional Arabic"/>
          <w:sz w:val="34"/>
          <w:szCs w:val="34"/>
          <w:rtl/>
        </w:rPr>
        <w:t>نفسسه</w:t>
      </w:r>
      <w:proofErr w:type="spellEnd"/>
      <w:r w:rsidRPr="00213446">
        <w:rPr>
          <w:rFonts w:ascii="Traditional Arabic" w:hAnsi="Traditional Arabic" w:cs="Traditional Arabic"/>
          <w:sz w:val="34"/>
          <w:szCs w:val="34"/>
          <w:rtl/>
        </w:rPr>
        <w:t xml:space="preserve"> بعد عزله، الغالب في ذلك كله الصدق</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وقد ألغاه الشارع احتياطا للحقوق</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وسدا لباب التساهل في الأحكام</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28"/>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51063C" w:rsidP="0051063C">
      <w:pPr>
        <w:pStyle w:val="2"/>
        <w:bidi/>
        <w:rPr>
          <w:color w:val="0F0F0E"/>
          <w:shd w:val="clear" w:color="auto" w:fill="FFFFFF" w:themeFill="background1"/>
          <w:rtl/>
        </w:rPr>
      </w:pPr>
      <w:r>
        <w:rPr>
          <w:rtl/>
        </w:rPr>
        <w:br w:type="column"/>
      </w:r>
      <w:bookmarkStart w:id="80" w:name="_Toc533253153"/>
      <w:r w:rsidR="00AE6BA7" w:rsidRPr="00213446">
        <w:rPr>
          <w:shd w:val="clear" w:color="auto" w:fill="FFFFFF" w:themeFill="background1"/>
          <w:rtl/>
        </w:rPr>
        <w:lastRenderedPageBreak/>
        <w:t xml:space="preserve">المطلب </w:t>
      </w:r>
      <w:r w:rsidR="00AE6BA7" w:rsidRPr="00213446">
        <w:rPr>
          <w:rtl/>
        </w:rPr>
        <w:t>الخامس: الأصل بقاء ما كان على ما</w:t>
      </w:r>
      <w:r>
        <w:rPr>
          <w:rFonts w:hint="cs"/>
          <w:rtl/>
        </w:rPr>
        <w:t xml:space="preserve"> </w:t>
      </w:r>
      <w:r w:rsidR="00AE6BA7" w:rsidRPr="00213446">
        <w:rPr>
          <w:rtl/>
        </w:rPr>
        <w:t>حاله</w:t>
      </w:r>
      <w:bookmarkEnd w:id="80"/>
    </w:p>
    <w:p w:rsidR="00AE6BA7" w:rsidRPr="00213446" w:rsidRDefault="00AE6BA7" w:rsidP="0051063C">
      <w:pPr>
        <w:pStyle w:val="2"/>
        <w:bidi/>
        <w:rPr>
          <w:shd w:val="clear" w:color="auto" w:fill="FFFFFF" w:themeFill="background1"/>
          <w:rtl/>
        </w:rPr>
      </w:pPr>
      <w:bookmarkStart w:id="81" w:name="_Toc533253154"/>
      <w:r w:rsidRPr="00213446">
        <w:rPr>
          <w:rtl/>
        </w:rPr>
        <w:t xml:space="preserve">الفرع </w:t>
      </w:r>
      <w:r w:rsidRPr="00213446">
        <w:rPr>
          <w:shd w:val="clear" w:color="auto" w:fill="FFFFFF" w:themeFill="background1"/>
          <w:rtl/>
        </w:rPr>
        <w:t>الأول: شرح ألفاظ القاعدة</w:t>
      </w:r>
      <w:bookmarkEnd w:id="81"/>
    </w:p>
    <w:p w:rsidR="00AE6BA7" w:rsidRPr="00213446"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b/>
          <w:bCs/>
          <w:sz w:val="34"/>
          <w:szCs w:val="34"/>
          <w:shd w:val="clear" w:color="auto" w:fill="FFFFFF" w:themeFill="background1"/>
          <w:rtl/>
        </w:rPr>
        <w:t>الأصل لغة</w:t>
      </w:r>
      <w:r w:rsidRPr="00213446">
        <w:rPr>
          <w:rFonts w:ascii="Traditional Arabic" w:hAnsi="Traditional Arabic" w:cs="Traditional Arabic"/>
          <w:sz w:val="34"/>
          <w:szCs w:val="34"/>
          <w:shd w:val="clear" w:color="auto" w:fill="FFFFFF" w:themeFill="background1"/>
          <w:rtl/>
        </w:rPr>
        <w:t>: قال ابن فارس: "الهمزة والصاد واللام: ثلاثة أصول، متباعد بعضها عن بعض، أحدها: أساس الشيء، والثاني: الحية، والثالث: ما كان من النهار بعد العشي، فأما الأول: فالأصل أصل الشيء"</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29"/>
      </w:r>
      <w:r w:rsidRPr="00513D53">
        <w:rPr>
          <w:rStyle w:val="a4"/>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وقال ابن منظور: "الأصل أسفل الشيء"</w:t>
      </w:r>
      <w:r w:rsidRPr="00513D53">
        <w:rPr>
          <w:rFonts w:ascii="Traditional Arabic" w:hAnsi="Traditional Arabic" w:cs="Traditional Arabic"/>
          <w:sz w:val="34"/>
          <w:szCs w:val="34"/>
          <w:shd w:val="clear" w:color="auto" w:fill="FFFFFF" w:themeFill="background1"/>
          <w:vertAlign w:val="superscript"/>
          <w:rtl/>
        </w:rPr>
        <w:t>(</w:t>
      </w:r>
      <w:r w:rsidRPr="00513D53">
        <w:rPr>
          <w:rFonts w:ascii="Traditional Arabic" w:hAnsi="Traditional Arabic" w:cs="Traditional Arabic"/>
          <w:sz w:val="34"/>
          <w:szCs w:val="34"/>
          <w:shd w:val="clear" w:color="auto" w:fill="FFFFFF" w:themeFill="background1"/>
          <w:vertAlign w:val="superscript"/>
          <w:rtl/>
        </w:rPr>
        <w:footnoteReference w:id="430"/>
      </w:r>
      <w:r w:rsidRPr="00513D53">
        <w:rPr>
          <w:rFonts w:ascii="Traditional Arabic" w:hAnsi="Traditional Arabic" w:cs="Traditional Arabic"/>
          <w:sz w:val="34"/>
          <w:szCs w:val="34"/>
          <w:shd w:val="clear" w:color="auto" w:fill="FFFFFF" w:themeFill="background1"/>
          <w:vertAlign w:val="superscript"/>
          <w:rtl/>
        </w:rPr>
        <w:t>)</w:t>
      </w:r>
      <w:r w:rsidR="00EB35C8">
        <w:rPr>
          <w:rFonts w:ascii="Traditional Arabic" w:hAnsi="Traditional Arabic" w:cs="Traditional Arabic"/>
          <w:sz w:val="34"/>
          <w:szCs w:val="34"/>
          <w:shd w:val="clear" w:color="auto" w:fill="FFFFFF" w:themeFill="background1"/>
          <w:rtl/>
        </w:rPr>
        <w:t>.</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قيل هو ما يبنى عليه غيره</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31"/>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 xml:space="preserve">وللأصل معان لغوية أخرى ذكرها علماء الأصول </w:t>
      </w:r>
      <w:proofErr w:type="gramStart"/>
      <w:r w:rsidRPr="00213446">
        <w:rPr>
          <w:rFonts w:ascii="Traditional Arabic" w:hAnsi="Traditional Arabic" w:cs="Traditional Arabic"/>
          <w:sz w:val="34"/>
          <w:szCs w:val="34"/>
          <w:shd w:val="clear" w:color="auto" w:fill="FFFFFF" w:themeFill="background1"/>
          <w:rtl/>
        </w:rPr>
        <w:t>منها</w:t>
      </w:r>
      <w:r w:rsidRPr="00513D53">
        <w:rPr>
          <w:rFonts w:ascii="Traditional Arabic" w:hAnsi="Traditional Arabic" w:cs="Traditional Arabic"/>
          <w:sz w:val="34"/>
          <w:szCs w:val="34"/>
          <w:shd w:val="clear" w:color="auto" w:fill="FFFFFF" w:themeFill="background1"/>
          <w:vertAlign w:val="superscript"/>
          <w:rtl/>
        </w:rPr>
        <w:t>(</w:t>
      </w:r>
      <w:proofErr w:type="gramEnd"/>
      <w:r w:rsidRPr="00513D53">
        <w:rPr>
          <w:rFonts w:ascii="Traditional Arabic" w:hAnsi="Traditional Arabic" w:cs="Traditional Arabic"/>
          <w:sz w:val="34"/>
          <w:szCs w:val="34"/>
          <w:shd w:val="clear" w:color="auto" w:fill="FFFFFF" w:themeFill="background1"/>
          <w:vertAlign w:val="superscript"/>
          <w:rtl/>
        </w:rPr>
        <w:footnoteReference w:id="432"/>
      </w:r>
      <w:r w:rsidRPr="00513D53">
        <w:rPr>
          <w:rFonts w:ascii="Traditional Arabic" w:hAnsi="Traditional Arabic" w:cs="Traditional Arabic"/>
          <w:sz w:val="34"/>
          <w:szCs w:val="34"/>
          <w:shd w:val="clear" w:color="auto" w:fill="FFFFFF" w:themeFill="background1"/>
          <w:vertAlign w:val="superscript"/>
          <w:rtl/>
        </w:rPr>
        <w:t>)</w:t>
      </w:r>
      <w:r w:rsidRPr="00213446">
        <w:rPr>
          <w:rFonts w:ascii="Traditional Arabic" w:hAnsi="Traditional Arabic" w:cs="Traditional Arabic"/>
          <w:sz w:val="34"/>
          <w:szCs w:val="34"/>
          <w:shd w:val="clear" w:color="auto" w:fill="FFFFFF" w:themeFill="background1"/>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ـ الأصل: ما بني عليه غيره</w:t>
      </w:r>
      <w:r w:rsidR="00EB35C8">
        <w:rPr>
          <w:rFonts w:ascii="Traditional Arabic" w:hAnsi="Traditional Arabic" w:cs="Traditional Arabic"/>
          <w:sz w:val="34"/>
          <w:szCs w:val="34"/>
          <w:shd w:val="clear" w:color="auto" w:fill="FFFFFF" w:themeFill="background1"/>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ـ ما يتفرع عليه غيره</w:t>
      </w:r>
      <w:r w:rsidR="00EB35C8">
        <w:rPr>
          <w:rFonts w:ascii="Traditional Arabic" w:hAnsi="Traditional Arabic" w:cs="Traditional Arabic"/>
          <w:sz w:val="34"/>
          <w:szCs w:val="34"/>
          <w:shd w:val="clear" w:color="auto" w:fill="FFFFFF" w:themeFill="background1"/>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ـ</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منشأ الشيء</w:t>
      </w:r>
      <w:r w:rsidR="00EB35C8">
        <w:rPr>
          <w:rFonts w:ascii="Traditional Arabic" w:hAnsi="Traditional Arabic" w:cs="Traditional Arabic"/>
          <w:sz w:val="34"/>
          <w:szCs w:val="34"/>
          <w:shd w:val="clear" w:color="auto" w:fill="FFFFFF" w:themeFill="background1"/>
          <w:rtl/>
        </w:rPr>
        <w:t>.</w:t>
      </w:r>
    </w:p>
    <w:p w:rsidR="00AE6BA7"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ـ</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ما يستند تحقق الشيء إليه</w:t>
      </w:r>
      <w:r w:rsidR="00EB35C8">
        <w:rPr>
          <w:rFonts w:ascii="Traditional Arabic" w:hAnsi="Traditional Arabic" w:cs="Traditional Arabic"/>
          <w:sz w:val="34"/>
          <w:szCs w:val="34"/>
          <w:shd w:val="clear" w:color="auto" w:fill="FFFFFF" w:themeFill="background1"/>
          <w:rtl/>
        </w:rPr>
        <w:t>.</w:t>
      </w:r>
    </w:p>
    <w:p w:rsidR="0051063C" w:rsidRPr="00213446" w:rsidRDefault="0051063C" w:rsidP="0051063C">
      <w:pPr>
        <w:bidi/>
        <w:spacing w:after="0" w:line="240" w:lineRule="auto"/>
        <w:ind w:firstLine="709"/>
        <w:jc w:val="both"/>
        <w:rPr>
          <w:rFonts w:ascii="Traditional Arabic" w:hAnsi="Traditional Arabic" w:cs="Traditional Arabic"/>
          <w:sz w:val="34"/>
          <w:szCs w:val="34"/>
          <w:shd w:val="clear" w:color="auto" w:fill="FFFFFF" w:themeFill="background1"/>
          <w:rtl/>
        </w:rPr>
      </w:pPr>
    </w:p>
    <w:p w:rsidR="00AE6BA7" w:rsidRPr="00213446"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b/>
          <w:bCs/>
          <w:sz w:val="34"/>
          <w:szCs w:val="34"/>
          <w:shd w:val="clear" w:color="auto" w:fill="FFFFFF" w:themeFill="background1"/>
          <w:rtl/>
        </w:rPr>
        <w:t>اصطـــلاحا</w:t>
      </w:r>
      <w:r w:rsidRPr="00213446">
        <w:rPr>
          <w:rFonts w:ascii="Traditional Arabic" w:hAnsi="Traditional Arabic" w:cs="Traditional Arabic"/>
          <w:sz w:val="34"/>
          <w:szCs w:val="34"/>
          <w:shd w:val="clear" w:color="auto" w:fill="FFFFFF" w:themeFill="background1"/>
          <w:rtl/>
        </w:rPr>
        <w:t>: استعمل العلماء كلمة "الأصل" في اصطلاحات أخرى، غير تلك المذكورة في المعاني اللغوية، وسنذكر عدد من تلك المصطلحات التي ذكرها علماء الأصول، واستعملوها في كتبهم ومنها:</w:t>
      </w:r>
      <w:r w:rsidRPr="00513D53">
        <w:rPr>
          <w:rFonts w:ascii="Traditional Arabic" w:hAnsi="Traditional Arabic" w:cs="Traditional Arabic"/>
          <w:sz w:val="34"/>
          <w:szCs w:val="34"/>
          <w:shd w:val="clear" w:color="auto" w:fill="FFFFFF" w:themeFill="background1"/>
          <w:vertAlign w:val="superscript"/>
          <w:rtl/>
        </w:rPr>
        <w:t>(</w:t>
      </w:r>
      <w:r w:rsidRPr="00513D53">
        <w:rPr>
          <w:rFonts w:ascii="Traditional Arabic" w:hAnsi="Traditional Arabic" w:cs="Traditional Arabic"/>
          <w:sz w:val="34"/>
          <w:szCs w:val="34"/>
          <w:shd w:val="clear" w:color="auto" w:fill="FFFFFF" w:themeFill="background1"/>
          <w:vertAlign w:val="superscript"/>
          <w:rtl/>
        </w:rPr>
        <w:footnoteReference w:id="433"/>
      </w:r>
      <w:r w:rsidRPr="00513D53">
        <w:rPr>
          <w:rFonts w:ascii="Traditional Arabic" w:hAnsi="Traditional Arabic" w:cs="Traditional Arabic"/>
          <w:sz w:val="34"/>
          <w:szCs w:val="34"/>
          <w:shd w:val="clear" w:color="auto" w:fill="FFFFFF" w:themeFill="background1"/>
          <w:vertAlign w:val="superscript"/>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1- الدليل: يقال: الأصل في هذه المسألة، قوله تعالى، أي الدليل على هذه المسألة</w:t>
      </w:r>
      <w:r w:rsidR="00EB35C8">
        <w:rPr>
          <w:rFonts w:ascii="Traditional Arabic" w:hAnsi="Traditional Arabic" w:cs="Traditional Arabic"/>
          <w:sz w:val="34"/>
          <w:szCs w:val="34"/>
          <w:shd w:val="clear" w:color="auto" w:fill="FFFFFF" w:themeFill="background1"/>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2 - الراجح: نحو: الأصل عدم الحذف، أي الراجح، وعندما تعارض الحقيقة والمجاز فالحقيقة هي الأصل، أي الراجح</w:t>
      </w:r>
      <w:r w:rsidR="00EB35C8">
        <w:rPr>
          <w:rFonts w:ascii="Traditional Arabic" w:hAnsi="Traditional Arabic" w:cs="Traditional Arabic"/>
          <w:sz w:val="34"/>
          <w:szCs w:val="34"/>
          <w:shd w:val="clear" w:color="auto" w:fill="FFFFFF" w:themeFill="background1"/>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3 - القاعدة المستقرة أو المستمرة، أو الكلية: كما يقال: إباحة الميتة للمضطر على خلاف الأصل، والأصل أن المشقة تجلب التيسير، والأصل في الأمر الوجوب</w:t>
      </w:r>
      <w:r w:rsidR="00EB35C8">
        <w:rPr>
          <w:rFonts w:ascii="Traditional Arabic" w:hAnsi="Traditional Arabic" w:cs="Traditional Arabic"/>
          <w:sz w:val="34"/>
          <w:szCs w:val="34"/>
          <w:shd w:val="clear" w:color="auto" w:fill="FFFFFF" w:themeFill="background1"/>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4- المستصحب: نحو من تيقن الطهارة وشك في زوالها فالأصل الطهارة أي المستصحب الطهارة</w:t>
      </w:r>
      <w:r w:rsidR="00EB35C8">
        <w:rPr>
          <w:rFonts w:ascii="Traditional Arabic" w:hAnsi="Traditional Arabic" w:cs="Traditional Arabic"/>
          <w:sz w:val="34"/>
          <w:szCs w:val="34"/>
          <w:shd w:val="clear" w:color="auto" w:fill="FFFFFF" w:themeFill="background1"/>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5- المقيس عليه: وهو ما يقابل الفرع في باب القياس، كما يقال: الخمر أصل</w:t>
      </w:r>
      <w:r>
        <w:rPr>
          <w:rFonts w:ascii="Traditional Arabic" w:hAnsi="Traditional Arabic" w:cs="Traditional Arabic"/>
          <w:sz w:val="34"/>
          <w:szCs w:val="34"/>
          <w:shd w:val="clear" w:color="auto" w:fill="FFFFFF" w:themeFill="background1"/>
          <w:rtl/>
        </w:rPr>
        <w:t xml:space="preserve"> </w:t>
      </w:r>
      <w:proofErr w:type="spellStart"/>
      <w:r>
        <w:rPr>
          <w:rFonts w:ascii="Traditional Arabic" w:hAnsi="Traditional Arabic" w:cs="Traditional Arabic"/>
          <w:sz w:val="34"/>
          <w:szCs w:val="34"/>
          <w:shd w:val="clear" w:color="auto" w:fill="FFFFFF" w:themeFill="background1"/>
          <w:rtl/>
        </w:rPr>
        <w:t>و</w:t>
      </w:r>
      <w:r w:rsidRPr="00213446">
        <w:rPr>
          <w:rFonts w:ascii="Traditional Arabic" w:hAnsi="Traditional Arabic" w:cs="Traditional Arabic"/>
          <w:sz w:val="34"/>
          <w:szCs w:val="34"/>
          <w:shd w:val="clear" w:color="auto" w:fill="FFFFFF" w:themeFill="background1"/>
          <w:rtl/>
        </w:rPr>
        <w:t>النبيد</w:t>
      </w:r>
      <w:proofErr w:type="spellEnd"/>
      <w:r w:rsidRPr="00213446">
        <w:rPr>
          <w:rFonts w:ascii="Traditional Arabic" w:hAnsi="Traditional Arabic" w:cs="Traditional Arabic"/>
          <w:sz w:val="34"/>
          <w:szCs w:val="34"/>
          <w:shd w:val="clear" w:color="auto" w:fill="FFFFFF" w:themeFill="background1"/>
          <w:rtl/>
        </w:rPr>
        <w:t xml:space="preserve"> فرع</w:t>
      </w:r>
      <w:r w:rsidR="00EB35C8">
        <w:rPr>
          <w:rFonts w:ascii="Traditional Arabic" w:hAnsi="Traditional Arabic" w:cs="Traditional Arabic"/>
          <w:sz w:val="34"/>
          <w:szCs w:val="34"/>
          <w:shd w:val="clear" w:color="auto" w:fill="FFFFFF" w:themeFill="background1"/>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b/>
          <w:bCs/>
          <w:sz w:val="34"/>
          <w:szCs w:val="34"/>
          <w:shd w:val="clear" w:color="auto" w:fill="FFFFFF" w:themeFill="background1"/>
          <w:rtl/>
        </w:rPr>
        <w:lastRenderedPageBreak/>
        <w:t>بقاء ما كان</w:t>
      </w:r>
      <w:r w:rsidRPr="00213446">
        <w:rPr>
          <w:rFonts w:ascii="Traditional Arabic" w:hAnsi="Traditional Arabic" w:cs="Traditional Arabic"/>
          <w:sz w:val="34"/>
          <w:szCs w:val="34"/>
          <w:shd w:val="clear" w:color="auto" w:fill="FFFFFF" w:themeFill="background1"/>
          <w:rtl/>
        </w:rPr>
        <w:t>: أي ثبوت الأمر في الزمان الحاضر</w:t>
      </w:r>
      <w:r w:rsidR="00EB35C8">
        <w:rPr>
          <w:rFonts w:ascii="Traditional Arabic" w:hAnsi="Traditional Arabic" w:cs="Traditional Arabic"/>
          <w:sz w:val="34"/>
          <w:szCs w:val="34"/>
          <w:shd w:val="clear" w:color="auto" w:fill="FFFFFF" w:themeFill="background1"/>
          <w:rtl/>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b/>
          <w:bCs/>
          <w:sz w:val="34"/>
          <w:szCs w:val="34"/>
          <w:shd w:val="clear" w:color="auto" w:fill="FFFFFF" w:themeFill="background1"/>
          <w:rtl/>
        </w:rPr>
        <w:t>على حاله</w:t>
      </w:r>
      <w:r w:rsidRPr="00213446">
        <w:rPr>
          <w:rFonts w:ascii="Traditional Arabic" w:hAnsi="Traditional Arabic" w:cs="Traditional Arabic"/>
          <w:sz w:val="34"/>
          <w:szCs w:val="34"/>
          <w:shd w:val="clear" w:color="auto" w:fill="FFFFFF" w:themeFill="background1"/>
          <w:rtl/>
        </w:rPr>
        <w:t>: أي على ما ثبت عليه في الزمان الماضي</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34"/>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51063C" w:rsidRPr="00213446" w:rsidRDefault="0051063C" w:rsidP="0051063C">
      <w:pPr>
        <w:pStyle w:val="a6"/>
        <w:bidi/>
        <w:spacing w:after="0" w:line="240" w:lineRule="auto"/>
        <w:ind w:left="0" w:firstLine="709"/>
        <w:jc w:val="both"/>
        <w:rPr>
          <w:rFonts w:ascii="Traditional Arabic" w:hAnsi="Traditional Arabic" w:cs="Traditional Arabic"/>
          <w:sz w:val="34"/>
          <w:szCs w:val="34"/>
          <w:shd w:val="clear" w:color="auto" w:fill="FFFFFF" w:themeFill="background1"/>
          <w:rtl/>
        </w:rPr>
      </w:pPr>
    </w:p>
    <w:p w:rsidR="00AE6BA7" w:rsidRPr="00213446" w:rsidRDefault="00AE6BA7" w:rsidP="0051063C">
      <w:pPr>
        <w:pStyle w:val="2"/>
        <w:bidi/>
        <w:rPr>
          <w:shd w:val="clear" w:color="auto" w:fill="FFFFFF" w:themeFill="background1"/>
          <w:rtl/>
        </w:rPr>
      </w:pPr>
      <w:bookmarkStart w:id="82" w:name="_Toc533253155"/>
      <w:r w:rsidRPr="00213446">
        <w:rPr>
          <w:rtl/>
        </w:rPr>
        <w:t xml:space="preserve">الفرع </w:t>
      </w:r>
      <w:r w:rsidRPr="00213446">
        <w:rPr>
          <w:shd w:val="clear" w:color="auto" w:fill="FFFFFF" w:themeFill="background1"/>
          <w:rtl/>
        </w:rPr>
        <w:t>الثاني: المعنى الإجمالي للقاعدة</w:t>
      </w:r>
      <w:r>
        <w:rPr>
          <w:shd w:val="clear" w:color="auto" w:fill="FFFFFF" w:themeFill="background1"/>
          <w:rtl/>
        </w:rPr>
        <w:t xml:space="preserve"> و</w:t>
      </w:r>
      <w:r w:rsidRPr="00213446">
        <w:rPr>
          <w:shd w:val="clear" w:color="auto" w:fill="FFFFFF" w:themeFill="background1"/>
          <w:rtl/>
        </w:rPr>
        <w:t>سياقها</w:t>
      </w:r>
      <w:bookmarkEnd w:id="82"/>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هذه القاعدة تندرج ضمن القاعدة الكلية "اليقين لا يزول بالشك"</w:t>
      </w:r>
      <w:r>
        <w:rPr>
          <w:rFonts w:ascii="Traditional Arabic" w:hAnsi="Traditional Arabic" w:cs="Traditional Arabic"/>
          <w:sz w:val="34"/>
          <w:szCs w:val="34"/>
          <w:shd w:val="clear" w:color="auto" w:fill="FFFFFF" w:themeFill="background1"/>
          <w:rtl/>
        </w:rPr>
        <w:t>، و</w:t>
      </w:r>
      <w:r w:rsidRPr="00213446">
        <w:rPr>
          <w:rFonts w:ascii="Traditional Arabic" w:hAnsi="Traditional Arabic" w:cs="Traditional Arabic"/>
          <w:sz w:val="34"/>
          <w:szCs w:val="34"/>
          <w:shd w:val="clear" w:color="auto" w:fill="FFFFFF" w:themeFill="background1"/>
          <w:rtl/>
        </w:rPr>
        <w:t>تسمى عند الأصوليين "بدليل الاستصحاب"</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35"/>
      </w:r>
      <w:r w:rsidRPr="00513D53">
        <w:rPr>
          <w:rStyle w:val="a4"/>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مفادها</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 xml:space="preserve">أن ما ثبت في الزمن الماضي ـ ثبوتا أو </w:t>
      </w:r>
    </w:p>
    <w:p w:rsidR="00AE6BA7" w:rsidRDefault="00AE6BA7" w:rsidP="00AE6BA7">
      <w:pPr>
        <w:pStyle w:val="a6"/>
        <w:bidi/>
        <w:spacing w:after="0" w:line="240" w:lineRule="auto"/>
        <w:ind w:left="0"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نفياـ يبقى على حاله،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لا يتغير ما لم يوجد دليل يغيره، أي أن البقاء على الأمر المعروف هو الأصل،</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لا ينتقل عنه إلا بيقين</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36"/>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وقد تحدث الشيخ </w:t>
      </w:r>
      <w:proofErr w:type="spellStart"/>
      <w:r w:rsidRPr="00213446">
        <w:rPr>
          <w:rFonts w:ascii="Traditional Arabic" w:hAnsi="Traditional Arabic" w:cs="Traditional Arabic"/>
          <w:sz w:val="34"/>
          <w:szCs w:val="34"/>
          <w:shd w:val="clear" w:color="auto" w:fill="FFFFFF" w:themeFill="background1"/>
          <w:rtl/>
        </w:rPr>
        <w:t>عليش</w:t>
      </w:r>
      <w:proofErr w:type="spellEnd"/>
      <w:r w:rsidRPr="00213446">
        <w:rPr>
          <w:rFonts w:ascii="Traditional Arabic" w:hAnsi="Traditional Arabic" w:cs="Traditional Arabic"/>
          <w:sz w:val="34"/>
          <w:szCs w:val="34"/>
          <w:shd w:val="clear" w:color="auto" w:fill="FFFFFF" w:themeFill="background1"/>
          <w:rtl/>
        </w:rPr>
        <w:t xml:space="preserve"> </w:t>
      </w:r>
      <w:r w:rsidR="00AC4CA5">
        <w:rPr>
          <w:rFonts w:ascii="Traditional Arabic" w:hAnsi="Traditional Arabic" w:cs="Traditional Arabic"/>
          <w:sz w:val="34"/>
          <w:szCs w:val="34"/>
          <w:shd w:val="clear" w:color="auto" w:fill="FFFFFF" w:themeFill="background1"/>
          <w:rtl/>
        </w:rPr>
        <w:t>رحمه الله</w:t>
      </w:r>
      <w:r w:rsidRPr="00213446">
        <w:rPr>
          <w:rFonts w:ascii="Traditional Arabic" w:hAnsi="Traditional Arabic" w:cs="Traditional Arabic"/>
          <w:sz w:val="34"/>
          <w:szCs w:val="34"/>
          <w:shd w:val="clear" w:color="auto" w:fill="FFFFFF" w:themeFill="background1"/>
          <w:rtl/>
        </w:rPr>
        <w:t xml:space="preserve"> عن هذه القاعدة في مسألة الشك في الحدث الذي هو شك في المانع لا في الشرط، لتحقق الوضوء فوجب طرح الشك</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البناء على أصل الحال الذي هو الطهارة</w:t>
      </w:r>
      <w:r>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لأن الأصل بقاء ما كان على حاله</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37"/>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51063C" w:rsidRPr="00213446" w:rsidRDefault="0051063C" w:rsidP="0051063C">
      <w:pPr>
        <w:pStyle w:val="a6"/>
        <w:bidi/>
        <w:spacing w:after="0" w:line="240" w:lineRule="auto"/>
        <w:ind w:left="0" w:firstLine="709"/>
        <w:jc w:val="both"/>
        <w:rPr>
          <w:rFonts w:ascii="Traditional Arabic" w:hAnsi="Traditional Arabic" w:cs="Traditional Arabic"/>
          <w:sz w:val="34"/>
          <w:szCs w:val="34"/>
          <w:shd w:val="clear" w:color="auto" w:fill="FFFFFF" w:themeFill="background1"/>
          <w:rtl/>
        </w:rPr>
      </w:pPr>
    </w:p>
    <w:p w:rsidR="00AE6BA7" w:rsidRPr="00213446" w:rsidRDefault="00AE6BA7" w:rsidP="0051063C">
      <w:pPr>
        <w:pStyle w:val="2"/>
        <w:bidi/>
        <w:rPr>
          <w:shd w:val="clear" w:color="auto" w:fill="FFFFFF" w:themeFill="background1"/>
          <w:rtl/>
        </w:rPr>
      </w:pPr>
      <w:bookmarkStart w:id="83" w:name="_Toc533253156"/>
      <w:r w:rsidRPr="00213446">
        <w:rPr>
          <w:rtl/>
        </w:rPr>
        <w:t xml:space="preserve">الفرع </w:t>
      </w:r>
      <w:r w:rsidRPr="00213446">
        <w:rPr>
          <w:shd w:val="clear" w:color="auto" w:fill="FFFFFF" w:themeFill="background1"/>
          <w:rtl/>
        </w:rPr>
        <w:t>الثالث:</w:t>
      </w:r>
      <w:r>
        <w:rPr>
          <w:shd w:val="clear" w:color="auto" w:fill="FFFFFF" w:themeFill="background1"/>
          <w:rtl/>
        </w:rPr>
        <w:t xml:space="preserve"> </w:t>
      </w:r>
      <w:r w:rsidRPr="00213446">
        <w:rPr>
          <w:shd w:val="clear" w:color="auto" w:fill="FFFFFF" w:themeFill="background1"/>
          <w:rtl/>
        </w:rPr>
        <w:t>الألفاظ الأخرى للقاعدة</w:t>
      </w:r>
      <w:bookmarkEnd w:id="83"/>
    </w:p>
    <w:p w:rsidR="00AE6BA7" w:rsidRPr="00213446" w:rsidRDefault="00AE6BA7" w:rsidP="00E76A09">
      <w:pPr>
        <w:pStyle w:val="a6"/>
        <w:numPr>
          <w:ilvl w:val="0"/>
          <w:numId w:val="29"/>
        </w:numPr>
        <w:bidi/>
        <w:spacing w:after="0" w:line="240" w:lineRule="auto"/>
        <w:ind w:left="0"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الأصل استصحاب الحال حتى يظن عدم البقاء</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قيل حتى يوقن</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38"/>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E6BA7" w:rsidRPr="00213446" w:rsidRDefault="00AE6BA7" w:rsidP="00E76A09">
      <w:pPr>
        <w:pStyle w:val="a6"/>
        <w:numPr>
          <w:ilvl w:val="0"/>
          <w:numId w:val="29"/>
        </w:numPr>
        <w:bidi/>
        <w:spacing w:after="0" w:line="240" w:lineRule="auto"/>
        <w:ind w:left="0"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الأصل بقاء الشيء لمن هو في يده إلا بدليل</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39"/>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E6BA7" w:rsidRDefault="00AE6BA7" w:rsidP="00E76A09">
      <w:pPr>
        <w:pStyle w:val="a6"/>
        <w:numPr>
          <w:ilvl w:val="0"/>
          <w:numId w:val="29"/>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ما ثبت بزمان يحكم ببقائه ما لم يوجد دليل على خلافه</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40"/>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51063C" w:rsidRPr="00213446" w:rsidRDefault="0051063C" w:rsidP="0051063C">
      <w:pPr>
        <w:pStyle w:val="a6"/>
        <w:bidi/>
        <w:spacing w:after="0" w:line="240" w:lineRule="auto"/>
        <w:ind w:left="709"/>
        <w:jc w:val="both"/>
        <w:rPr>
          <w:rFonts w:ascii="Traditional Arabic" w:hAnsi="Traditional Arabic" w:cs="Traditional Arabic"/>
          <w:sz w:val="34"/>
          <w:szCs w:val="34"/>
          <w:shd w:val="clear" w:color="auto" w:fill="FFFFFF" w:themeFill="background1"/>
          <w:rtl/>
        </w:rPr>
      </w:pPr>
    </w:p>
    <w:p w:rsidR="0051063C" w:rsidRDefault="0051063C">
      <w:pPr>
        <w:spacing w:after="160" w:line="259"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AE6BA7" w:rsidRPr="00213446" w:rsidRDefault="00AE6BA7" w:rsidP="0051063C">
      <w:pPr>
        <w:pStyle w:val="2"/>
        <w:bidi/>
        <w:rPr>
          <w:shd w:val="clear" w:color="auto" w:fill="FFFFFF" w:themeFill="background1"/>
          <w:rtl/>
        </w:rPr>
      </w:pPr>
      <w:bookmarkStart w:id="84" w:name="_Toc533253157"/>
      <w:r w:rsidRPr="00213446">
        <w:rPr>
          <w:rtl/>
        </w:rPr>
        <w:lastRenderedPageBreak/>
        <w:t xml:space="preserve">الفرع </w:t>
      </w:r>
      <w:r w:rsidRPr="00213446">
        <w:rPr>
          <w:shd w:val="clear" w:color="auto" w:fill="FFFFFF" w:themeFill="background1"/>
          <w:rtl/>
        </w:rPr>
        <w:t>الرابع: أدلة القاعــدة</w:t>
      </w:r>
      <w:bookmarkEnd w:id="84"/>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shd w:val="clear" w:color="auto" w:fill="FFFFFF" w:themeFill="background1"/>
          <w:rtl/>
        </w:rPr>
      </w:pP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وردت أحاديث كثيرة تدل على صحة هذه القاعدة، منها: أن النبي صلى الله عليه وسلم جعل البينة على المدعي ولم يطالب المدعى عليه بالبينة لأنه متمسك بالأصل، وذلك في حديث لابن عباس ـ رضي الله عنهما ـ أن النبي صلى الله عليه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 xml:space="preserve">سلم قال:" </w:t>
      </w:r>
      <w:r w:rsidRPr="00213446">
        <w:rPr>
          <w:rFonts w:ascii="Traditional Arabic" w:hAnsi="Traditional Arabic" w:cs="Traditional Arabic"/>
          <w:b/>
          <w:bCs/>
          <w:sz w:val="34"/>
          <w:szCs w:val="34"/>
          <w:shd w:val="clear" w:color="auto" w:fill="FFFFFF" w:themeFill="background1"/>
          <w:rtl/>
        </w:rPr>
        <w:t>لو أعطى الناس بدعواهم لادعى ناس دماء رجال</w:t>
      </w:r>
      <w:r>
        <w:rPr>
          <w:rFonts w:ascii="Traditional Arabic" w:hAnsi="Traditional Arabic" w:cs="Traditional Arabic"/>
          <w:b/>
          <w:bCs/>
          <w:sz w:val="34"/>
          <w:szCs w:val="34"/>
          <w:shd w:val="clear" w:color="auto" w:fill="FFFFFF" w:themeFill="background1"/>
          <w:rtl/>
        </w:rPr>
        <w:t xml:space="preserve"> و</w:t>
      </w:r>
      <w:r w:rsidRPr="00213446">
        <w:rPr>
          <w:rFonts w:ascii="Traditional Arabic" w:hAnsi="Traditional Arabic" w:cs="Traditional Arabic"/>
          <w:b/>
          <w:bCs/>
          <w:sz w:val="34"/>
          <w:szCs w:val="34"/>
          <w:shd w:val="clear" w:color="auto" w:fill="FFFFFF" w:themeFill="background1"/>
          <w:rtl/>
        </w:rPr>
        <w:t>أموالهم</w:t>
      </w:r>
      <w:r>
        <w:rPr>
          <w:rFonts w:ascii="Traditional Arabic" w:hAnsi="Traditional Arabic" w:cs="Traditional Arabic"/>
          <w:b/>
          <w:bCs/>
          <w:sz w:val="34"/>
          <w:szCs w:val="34"/>
          <w:shd w:val="clear" w:color="auto" w:fill="FFFFFF" w:themeFill="background1"/>
          <w:rtl/>
        </w:rPr>
        <w:t xml:space="preserve"> و</w:t>
      </w:r>
      <w:r w:rsidRPr="00213446">
        <w:rPr>
          <w:rFonts w:ascii="Traditional Arabic" w:hAnsi="Traditional Arabic" w:cs="Traditional Arabic"/>
          <w:b/>
          <w:bCs/>
          <w:sz w:val="34"/>
          <w:szCs w:val="34"/>
          <w:shd w:val="clear" w:color="auto" w:fill="FFFFFF" w:themeFill="background1"/>
          <w:rtl/>
        </w:rPr>
        <w:t>لكن اليمين على المدعى عليه</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41"/>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 xml:space="preserve">وقوله </w:t>
      </w:r>
      <w:r>
        <w:rPr>
          <w:rFonts w:ascii="Traditional Arabic" w:hAnsi="Traditional Arabic" w:cs="Traditional Arabic"/>
          <w:sz w:val="34"/>
          <w:szCs w:val="34"/>
          <w:shd w:val="clear" w:color="auto" w:fill="FFFFFF" w:themeFill="background1"/>
          <w:rtl/>
        </w:rPr>
        <w:t>صلى الله عليه وسلم</w:t>
      </w:r>
      <w:r w:rsidRPr="00213446">
        <w:rPr>
          <w:rFonts w:ascii="Traditional Arabic" w:hAnsi="Traditional Arabic" w:cs="Traditional Arabic"/>
          <w:sz w:val="34"/>
          <w:szCs w:val="34"/>
          <w:shd w:val="clear" w:color="auto" w:fill="FFFFFF" w:themeFill="background1"/>
          <w:rtl/>
        </w:rPr>
        <w:t xml:space="preserve"> في </w:t>
      </w:r>
      <w:proofErr w:type="spellStart"/>
      <w:r w:rsidRPr="00213446">
        <w:rPr>
          <w:rFonts w:ascii="Traditional Arabic" w:hAnsi="Traditional Arabic" w:cs="Traditional Arabic"/>
          <w:sz w:val="34"/>
          <w:szCs w:val="34"/>
          <w:shd w:val="clear" w:color="auto" w:fill="FFFFFF" w:themeFill="background1"/>
          <w:rtl/>
        </w:rPr>
        <w:t>الصيد:"</w:t>
      </w:r>
      <w:proofErr w:type="gramStart"/>
      <w:r w:rsidRPr="00213446">
        <w:rPr>
          <w:rFonts w:ascii="Traditional Arabic" w:hAnsi="Traditional Arabic" w:cs="Traditional Arabic"/>
          <w:b/>
          <w:bCs/>
          <w:sz w:val="34"/>
          <w:szCs w:val="34"/>
          <w:shd w:val="clear" w:color="auto" w:fill="FFFFFF" w:themeFill="background1"/>
          <w:rtl/>
        </w:rPr>
        <w:t>و</w:t>
      </w:r>
      <w:proofErr w:type="spellEnd"/>
      <w:r w:rsidRPr="00213446">
        <w:rPr>
          <w:rFonts w:ascii="Traditional Arabic" w:hAnsi="Traditional Arabic" w:cs="Traditional Arabic"/>
          <w:b/>
          <w:bCs/>
          <w:sz w:val="34"/>
          <w:szCs w:val="34"/>
          <w:shd w:val="clear" w:color="auto" w:fill="FFFFFF" w:themeFill="background1"/>
          <w:rtl/>
        </w:rPr>
        <w:t xml:space="preserve"> إن</w:t>
      </w:r>
      <w:proofErr w:type="gramEnd"/>
      <w:r>
        <w:rPr>
          <w:rFonts w:ascii="Traditional Arabic" w:hAnsi="Traditional Arabic" w:cs="Traditional Arabic"/>
          <w:b/>
          <w:bCs/>
          <w:sz w:val="34"/>
          <w:szCs w:val="34"/>
          <w:shd w:val="clear" w:color="auto" w:fill="FFFFFF" w:themeFill="background1"/>
          <w:rtl/>
        </w:rPr>
        <w:t xml:space="preserve"> و</w:t>
      </w:r>
      <w:r w:rsidRPr="00213446">
        <w:rPr>
          <w:rFonts w:ascii="Traditional Arabic" w:hAnsi="Traditional Arabic" w:cs="Traditional Arabic"/>
          <w:b/>
          <w:bCs/>
          <w:sz w:val="34"/>
          <w:szCs w:val="34"/>
          <w:shd w:val="clear" w:color="auto" w:fill="FFFFFF" w:themeFill="background1"/>
          <w:rtl/>
        </w:rPr>
        <w:t>جدته غريقا فلا تأكله، فإنك لا تدري الماء</w:t>
      </w:r>
      <w:r>
        <w:rPr>
          <w:rFonts w:ascii="Traditional Arabic" w:hAnsi="Traditional Arabic" w:cs="Traditional Arabic"/>
          <w:b/>
          <w:bCs/>
          <w:sz w:val="34"/>
          <w:szCs w:val="34"/>
          <w:shd w:val="clear" w:color="auto" w:fill="FFFFFF" w:themeFill="background1"/>
          <w:rtl/>
        </w:rPr>
        <w:t xml:space="preserve"> </w:t>
      </w:r>
      <w:r w:rsidRPr="00213446">
        <w:rPr>
          <w:rFonts w:ascii="Traditional Arabic" w:hAnsi="Traditional Arabic" w:cs="Traditional Arabic"/>
          <w:b/>
          <w:bCs/>
          <w:sz w:val="34"/>
          <w:szCs w:val="34"/>
          <w:shd w:val="clear" w:color="auto" w:fill="FFFFFF" w:themeFill="background1"/>
          <w:rtl/>
        </w:rPr>
        <w:t>قتله أو سهمك</w:t>
      </w:r>
      <w:r w:rsidRPr="00213446">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42"/>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و قوله </w:t>
      </w:r>
      <w:r>
        <w:rPr>
          <w:rFonts w:ascii="Traditional Arabic" w:hAnsi="Traditional Arabic" w:cs="Traditional Arabic"/>
          <w:sz w:val="34"/>
          <w:szCs w:val="34"/>
          <w:shd w:val="clear" w:color="auto" w:fill="FFFFFF" w:themeFill="background1"/>
          <w:rtl/>
        </w:rPr>
        <w:t xml:space="preserve">صلى الله عليه </w:t>
      </w:r>
      <w:proofErr w:type="spellStart"/>
      <w:r>
        <w:rPr>
          <w:rFonts w:ascii="Traditional Arabic" w:hAnsi="Traditional Arabic" w:cs="Traditional Arabic"/>
          <w:sz w:val="34"/>
          <w:szCs w:val="34"/>
          <w:shd w:val="clear" w:color="auto" w:fill="FFFFFF" w:themeFill="background1"/>
          <w:rtl/>
        </w:rPr>
        <w:t>وسلم</w:t>
      </w:r>
      <w:r w:rsidRPr="00213446">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b/>
          <w:bCs/>
          <w:sz w:val="34"/>
          <w:szCs w:val="34"/>
          <w:shd w:val="clear" w:color="auto" w:fill="FFFFFF" w:themeFill="background1"/>
          <w:rtl/>
        </w:rPr>
        <w:t>و</w:t>
      </w:r>
      <w:proofErr w:type="spellEnd"/>
      <w:r w:rsidRPr="00213446">
        <w:rPr>
          <w:rFonts w:ascii="Traditional Arabic" w:hAnsi="Traditional Arabic" w:cs="Traditional Arabic"/>
          <w:b/>
          <w:bCs/>
          <w:sz w:val="34"/>
          <w:szCs w:val="34"/>
          <w:shd w:val="clear" w:color="auto" w:fill="FFFFFF" w:themeFill="background1"/>
          <w:rtl/>
        </w:rPr>
        <w:t xml:space="preserve"> إن خالطها كلاب من غيرها، فلا تأكل فإنك إنما سميت على كلبك</w:t>
      </w:r>
      <w:r>
        <w:rPr>
          <w:rFonts w:ascii="Traditional Arabic" w:hAnsi="Traditional Arabic" w:cs="Traditional Arabic"/>
          <w:b/>
          <w:bCs/>
          <w:sz w:val="34"/>
          <w:szCs w:val="34"/>
          <w:shd w:val="clear" w:color="auto" w:fill="FFFFFF" w:themeFill="background1"/>
          <w:rtl/>
        </w:rPr>
        <w:t xml:space="preserve"> و</w:t>
      </w:r>
      <w:r w:rsidRPr="00213446">
        <w:rPr>
          <w:rFonts w:ascii="Traditional Arabic" w:hAnsi="Traditional Arabic" w:cs="Traditional Arabic"/>
          <w:b/>
          <w:bCs/>
          <w:sz w:val="34"/>
          <w:szCs w:val="34"/>
          <w:shd w:val="clear" w:color="auto" w:fill="FFFFFF" w:themeFill="background1"/>
          <w:rtl/>
        </w:rPr>
        <w:t>لم تسم على غيره</w:t>
      </w:r>
      <w:r w:rsidRPr="00213446">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43"/>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ووجه الدلالة في ما سبق أن ما أشكل يحمل على أصله الذي كان عليه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لا يعدل عنه إلى بدليل</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44"/>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794904" w:rsidRPr="00213446" w:rsidRDefault="00794904" w:rsidP="00794904">
      <w:pPr>
        <w:pStyle w:val="a6"/>
        <w:bidi/>
        <w:spacing w:after="0" w:line="240" w:lineRule="auto"/>
        <w:ind w:left="0" w:firstLine="709"/>
        <w:jc w:val="both"/>
        <w:rPr>
          <w:rFonts w:ascii="Traditional Arabic" w:hAnsi="Traditional Arabic" w:cs="Traditional Arabic"/>
          <w:sz w:val="34"/>
          <w:szCs w:val="34"/>
          <w:shd w:val="clear" w:color="auto" w:fill="FFFFFF" w:themeFill="background1"/>
          <w:rtl/>
        </w:rPr>
      </w:pPr>
    </w:p>
    <w:p w:rsidR="00AE6BA7" w:rsidRPr="00213446" w:rsidRDefault="00AE6BA7" w:rsidP="00794904">
      <w:pPr>
        <w:pStyle w:val="2"/>
        <w:bidi/>
        <w:rPr>
          <w:shd w:val="clear" w:color="auto" w:fill="FFFFFF" w:themeFill="background1"/>
          <w:rtl/>
        </w:rPr>
      </w:pPr>
      <w:bookmarkStart w:id="85" w:name="_Toc533253158"/>
      <w:r w:rsidRPr="00213446">
        <w:rPr>
          <w:rtl/>
        </w:rPr>
        <w:t xml:space="preserve">الفرع </w:t>
      </w:r>
      <w:r w:rsidRPr="00213446">
        <w:rPr>
          <w:shd w:val="clear" w:color="auto" w:fill="FFFFFF" w:themeFill="background1"/>
          <w:rtl/>
        </w:rPr>
        <w:t>الخامس: تطبيقات القاعدة</w:t>
      </w:r>
      <w:bookmarkEnd w:id="85"/>
    </w:p>
    <w:p w:rsidR="00AE6BA7" w:rsidRPr="00213446" w:rsidRDefault="00AE6BA7" w:rsidP="00E76A09">
      <w:pPr>
        <w:pStyle w:val="a6"/>
        <w:numPr>
          <w:ilvl w:val="0"/>
          <w:numId w:val="37"/>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 xml:space="preserve"> من تيقن الطهارة</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شك في الحدث فهو متطهر، أو تيقن الحدث</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شك في الطهارة فهو محدث</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45"/>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E6BA7" w:rsidRPr="00213446" w:rsidRDefault="00AE6BA7" w:rsidP="00E76A09">
      <w:pPr>
        <w:pStyle w:val="a6"/>
        <w:numPr>
          <w:ilvl w:val="0"/>
          <w:numId w:val="23"/>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 xml:space="preserve">المفقود يحكم بحياته مالم </w:t>
      </w:r>
      <w:proofErr w:type="spellStart"/>
      <w:r w:rsidRPr="00213446">
        <w:rPr>
          <w:rFonts w:ascii="Traditional Arabic" w:hAnsi="Traditional Arabic" w:cs="Traditional Arabic"/>
          <w:sz w:val="34"/>
          <w:szCs w:val="34"/>
          <w:shd w:val="clear" w:color="auto" w:fill="FFFFFF" w:themeFill="background1"/>
          <w:rtl/>
        </w:rPr>
        <w:t>تثبث</w:t>
      </w:r>
      <w:proofErr w:type="spellEnd"/>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فاته حقيقة بالبينة، أو حكما بأن يقضي القاضي بموته بعد موت جميع أقرانه،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بناء على ذلك لا يجوز التصرف في ماله بالبيع</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لا بالإرث حتى يتبين موته أو يظل عمرا لا يعيش أقرانه في الغالب</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46"/>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E6BA7" w:rsidRPr="00213446" w:rsidRDefault="00AE6BA7" w:rsidP="00E76A09">
      <w:pPr>
        <w:pStyle w:val="a6"/>
        <w:numPr>
          <w:ilvl w:val="0"/>
          <w:numId w:val="23"/>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 xml:space="preserve">إذا اختلف المتبايعان في قبض الثمن، فالقول للبائع أنه لم </w:t>
      </w:r>
      <w:proofErr w:type="spellStart"/>
      <w:proofErr w:type="gramStart"/>
      <w:r w:rsidRPr="00213446">
        <w:rPr>
          <w:rFonts w:ascii="Traditional Arabic" w:hAnsi="Traditional Arabic" w:cs="Traditional Arabic"/>
          <w:sz w:val="34"/>
          <w:szCs w:val="34"/>
          <w:shd w:val="clear" w:color="auto" w:fill="FFFFFF" w:themeFill="background1"/>
          <w:rtl/>
        </w:rPr>
        <w:t>يقبض،لأنه</w:t>
      </w:r>
      <w:proofErr w:type="spellEnd"/>
      <w:proofErr w:type="gramEnd"/>
      <w:r w:rsidRPr="00213446">
        <w:rPr>
          <w:rFonts w:ascii="Traditional Arabic" w:hAnsi="Traditional Arabic" w:cs="Traditional Arabic"/>
          <w:sz w:val="34"/>
          <w:szCs w:val="34"/>
          <w:shd w:val="clear" w:color="auto" w:fill="FFFFFF" w:themeFill="background1"/>
          <w:rtl/>
        </w:rPr>
        <w:t xml:space="preserve"> متمسك </w:t>
      </w:r>
      <w:proofErr w:type="spellStart"/>
      <w:r w:rsidRPr="00213446">
        <w:rPr>
          <w:rFonts w:ascii="Traditional Arabic" w:hAnsi="Traditional Arabic" w:cs="Traditional Arabic"/>
          <w:sz w:val="34"/>
          <w:szCs w:val="34"/>
          <w:shd w:val="clear" w:color="auto" w:fill="FFFFFF" w:themeFill="background1"/>
          <w:rtl/>
        </w:rPr>
        <w:t>بالأصل،إلا</w:t>
      </w:r>
      <w:proofErr w:type="spellEnd"/>
      <w:r w:rsidRPr="00213446">
        <w:rPr>
          <w:rFonts w:ascii="Traditional Arabic" w:hAnsi="Traditional Arabic" w:cs="Traditional Arabic"/>
          <w:sz w:val="34"/>
          <w:szCs w:val="34"/>
          <w:shd w:val="clear" w:color="auto" w:fill="FFFFFF" w:themeFill="background1"/>
          <w:rtl/>
        </w:rPr>
        <w:t xml:space="preserve"> أن يبين المشتري السلعة التي جرت العادة أن المشتري يتسلمها إلا بعد دفع الثمن، أو أن يمضي من الزمان الطويل</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 xml:space="preserve">ما لا </w:t>
      </w:r>
      <w:r w:rsidRPr="00213446">
        <w:rPr>
          <w:rFonts w:ascii="Traditional Arabic" w:hAnsi="Traditional Arabic" w:cs="Traditional Arabic"/>
          <w:sz w:val="34"/>
          <w:szCs w:val="34"/>
          <w:shd w:val="clear" w:color="auto" w:fill="FFFFFF" w:themeFill="background1"/>
          <w:rtl/>
        </w:rPr>
        <w:lastRenderedPageBreak/>
        <w:t xml:space="preserve">يمكن للبائع الصبر عليه عادة دون قبض </w:t>
      </w:r>
      <w:proofErr w:type="spellStart"/>
      <w:r w:rsidRPr="00213446">
        <w:rPr>
          <w:rFonts w:ascii="Traditional Arabic" w:hAnsi="Traditional Arabic" w:cs="Traditional Arabic"/>
          <w:sz w:val="34"/>
          <w:szCs w:val="34"/>
          <w:shd w:val="clear" w:color="auto" w:fill="FFFFFF" w:themeFill="background1"/>
          <w:rtl/>
        </w:rPr>
        <w:t>الثمن،فليس</w:t>
      </w:r>
      <w:proofErr w:type="spellEnd"/>
      <w:r w:rsidRPr="00213446">
        <w:rPr>
          <w:rFonts w:ascii="Traditional Arabic" w:hAnsi="Traditional Arabic" w:cs="Traditional Arabic"/>
          <w:sz w:val="34"/>
          <w:szCs w:val="34"/>
          <w:shd w:val="clear" w:color="auto" w:fill="FFFFFF" w:themeFill="background1"/>
          <w:rtl/>
        </w:rPr>
        <w:t xml:space="preserve"> القول قول البائع في عدم القبض،</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 xml:space="preserve">إذا اختلف المتبايعان في قبض </w:t>
      </w:r>
      <w:proofErr w:type="spellStart"/>
      <w:r w:rsidRPr="00213446">
        <w:rPr>
          <w:rFonts w:ascii="Traditional Arabic" w:hAnsi="Traditional Arabic" w:cs="Traditional Arabic"/>
          <w:sz w:val="34"/>
          <w:szCs w:val="34"/>
          <w:shd w:val="clear" w:color="auto" w:fill="FFFFFF" w:themeFill="background1"/>
          <w:rtl/>
        </w:rPr>
        <w:t>المثمون</w:t>
      </w:r>
      <w:proofErr w:type="spellEnd"/>
      <w:r w:rsidRPr="00213446">
        <w:rPr>
          <w:rFonts w:ascii="Traditional Arabic" w:hAnsi="Traditional Arabic" w:cs="Traditional Arabic"/>
          <w:sz w:val="34"/>
          <w:szCs w:val="34"/>
          <w:shd w:val="clear" w:color="auto" w:fill="FFFFFF" w:themeFill="background1"/>
          <w:rtl/>
        </w:rPr>
        <w:t>، فالقول للمشتري، لأنه متمسك بالأصل إلا أن تكون هناك عادة فيعمل بها</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47"/>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E6BA7" w:rsidRPr="00213446" w:rsidRDefault="00AE6BA7" w:rsidP="00E76A09">
      <w:pPr>
        <w:pStyle w:val="a6"/>
        <w:numPr>
          <w:ilvl w:val="0"/>
          <w:numId w:val="23"/>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لو ادعى المدين إيصال الدين للدائن،</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الدائن أنكر الإيصال، فالقول مع اليمين للدائن، لأن الدين تعلق بذمة المدين في الماضي فو باق في ذمته حتى يثبت أنه قد قضاه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سلمه لصاحبه</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48"/>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E6BA7" w:rsidRDefault="00AE6BA7" w:rsidP="00E76A09">
      <w:pPr>
        <w:pStyle w:val="a6"/>
        <w:numPr>
          <w:ilvl w:val="0"/>
          <w:numId w:val="23"/>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 xml:space="preserve">من </w:t>
      </w:r>
      <w:proofErr w:type="spellStart"/>
      <w:r w:rsidRPr="00213446">
        <w:rPr>
          <w:rFonts w:ascii="Traditional Arabic" w:hAnsi="Traditional Arabic" w:cs="Traditional Arabic"/>
          <w:sz w:val="34"/>
          <w:szCs w:val="34"/>
          <w:shd w:val="clear" w:color="auto" w:fill="FFFFFF" w:themeFill="background1"/>
          <w:rtl/>
        </w:rPr>
        <w:t>شترى</w:t>
      </w:r>
      <w:proofErr w:type="spellEnd"/>
      <w:r w:rsidRPr="00213446">
        <w:rPr>
          <w:rFonts w:ascii="Traditional Arabic" w:hAnsi="Traditional Arabic" w:cs="Traditional Arabic"/>
          <w:sz w:val="34"/>
          <w:szCs w:val="34"/>
          <w:shd w:val="clear" w:color="auto" w:fill="FFFFFF" w:themeFill="background1"/>
          <w:rtl/>
        </w:rPr>
        <w:t xml:space="preserve"> سلعة على رؤية متقدمة، فادعى أن المبيع قد تغير عن حالته التي رآها عليها،</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أن البيع منحل، قال ابن القاسم القول قول البائع، لأن الأصل بقاء ما كان على حاله</w:t>
      </w:r>
      <w:r>
        <w:rPr>
          <w:rFonts w:ascii="Traditional Arabic" w:hAnsi="Traditional Arabic" w:cs="Traditional Arabic"/>
          <w:sz w:val="34"/>
          <w:szCs w:val="34"/>
          <w:shd w:val="clear" w:color="auto" w:fill="FFFFFF" w:themeFill="background1"/>
          <w:rtl/>
        </w:rPr>
        <w:t>، و</w:t>
      </w:r>
      <w:r w:rsidRPr="00213446">
        <w:rPr>
          <w:rFonts w:ascii="Traditional Arabic" w:hAnsi="Traditional Arabic" w:cs="Traditional Arabic"/>
          <w:sz w:val="34"/>
          <w:szCs w:val="34"/>
          <w:shd w:val="clear" w:color="auto" w:fill="FFFFFF" w:themeFill="background1"/>
          <w:rtl/>
        </w:rPr>
        <w:t xml:space="preserve">قال أشهب: القول قول المشتري، لأن الأصل براءة </w:t>
      </w:r>
      <w:proofErr w:type="spellStart"/>
      <w:r w:rsidRPr="00213446">
        <w:rPr>
          <w:rFonts w:ascii="Traditional Arabic" w:hAnsi="Traditional Arabic" w:cs="Traditional Arabic"/>
          <w:sz w:val="34"/>
          <w:szCs w:val="34"/>
          <w:shd w:val="clear" w:color="auto" w:fill="FFFFFF" w:themeFill="background1"/>
          <w:rtl/>
        </w:rPr>
        <w:t>ذمتة</w:t>
      </w:r>
      <w:proofErr w:type="spellEnd"/>
      <w:r w:rsidRPr="00213446">
        <w:rPr>
          <w:rFonts w:ascii="Traditional Arabic" w:hAnsi="Traditional Arabic" w:cs="Traditional Arabic"/>
          <w:sz w:val="34"/>
          <w:szCs w:val="34"/>
          <w:shd w:val="clear" w:color="auto" w:fill="FFFFFF" w:themeFill="background1"/>
          <w:rtl/>
        </w:rPr>
        <w:t xml:space="preserve"> من الثمن</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49"/>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794904" w:rsidRPr="00213446" w:rsidRDefault="00794904" w:rsidP="00794904">
      <w:pPr>
        <w:pStyle w:val="a6"/>
        <w:bidi/>
        <w:spacing w:after="0" w:line="240" w:lineRule="auto"/>
        <w:ind w:left="709"/>
        <w:jc w:val="both"/>
        <w:rPr>
          <w:rFonts w:ascii="Traditional Arabic" w:hAnsi="Traditional Arabic" w:cs="Traditional Arabic"/>
          <w:sz w:val="34"/>
          <w:szCs w:val="34"/>
          <w:shd w:val="clear" w:color="auto" w:fill="FFFFFF" w:themeFill="background1"/>
        </w:rPr>
      </w:pPr>
    </w:p>
    <w:p w:rsidR="00AE6BA7" w:rsidRPr="00213446" w:rsidRDefault="00AE6BA7" w:rsidP="00794904">
      <w:pPr>
        <w:pStyle w:val="2"/>
        <w:bidi/>
        <w:rPr>
          <w:shd w:val="clear" w:color="auto" w:fill="FFFFFF" w:themeFill="background1"/>
          <w:rtl/>
        </w:rPr>
      </w:pPr>
      <w:bookmarkStart w:id="86" w:name="_Toc533253159"/>
      <w:r w:rsidRPr="00213446">
        <w:rPr>
          <w:rtl/>
        </w:rPr>
        <w:t xml:space="preserve">الفرع السادس: </w:t>
      </w:r>
      <w:r w:rsidRPr="00213446">
        <w:rPr>
          <w:shd w:val="clear" w:color="auto" w:fill="FFFFFF" w:themeFill="background1"/>
          <w:rtl/>
        </w:rPr>
        <w:t>مستثنيات القاعدة:</w:t>
      </w:r>
      <w:bookmarkEnd w:id="86"/>
    </w:p>
    <w:p w:rsidR="00AE6BA7" w:rsidRPr="00213446" w:rsidRDefault="00AE6BA7" w:rsidP="00E76A09">
      <w:pPr>
        <w:pStyle w:val="a6"/>
        <w:numPr>
          <w:ilvl w:val="0"/>
          <w:numId w:val="30"/>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إذا ادعى المودع رد الوديعة أو هلاكها، والمالك ينكر، فالقول للمودع</w:t>
      </w:r>
      <w:r>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مع أن الأصل بقاؤها عنده، وذلك لأن كل أمين ادعى رد الأمانة إلى مستحقها فالقول قوله بيمينه، لأن الأصل براءة الذمة</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عدم التعدي والتقصير</w:t>
      </w:r>
      <w:r w:rsidR="00EB35C8">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50"/>
      </w:r>
      <w:r w:rsidRPr="00513D53">
        <w:rPr>
          <w:rStyle w:val="a4"/>
          <w:rFonts w:ascii="Traditional Arabic" w:hAnsi="Traditional Arabic" w:cs="Traditional Arabic"/>
          <w:sz w:val="34"/>
          <w:szCs w:val="34"/>
          <w:shd w:val="clear" w:color="auto" w:fill="FFFFFF" w:themeFill="background1"/>
          <w:rtl/>
        </w:rPr>
        <w:t>)</w:t>
      </w:r>
    </w:p>
    <w:p w:rsidR="00AE6BA7" w:rsidRDefault="00AE6BA7" w:rsidP="00E76A09">
      <w:pPr>
        <w:pStyle w:val="a6"/>
        <w:numPr>
          <w:ilvl w:val="0"/>
          <w:numId w:val="30"/>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لو ادعت المرأة مضي عدتها في مدة تحتمل، صدقت بيمينها مع أن الأصل بقاء العدة بعد وجودها،</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 xml:space="preserve">ذلك لأن مضي العدة من الأمور التي لا تعلم إلا منها، فإذا لم يقبل قولها في مضيها لا يمكن </w:t>
      </w:r>
      <w:proofErr w:type="spellStart"/>
      <w:r w:rsidRPr="00213446">
        <w:rPr>
          <w:rFonts w:ascii="Traditional Arabic" w:hAnsi="Traditional Arabic" w:cs="Traditional Arabic"/>
          <w:sz w:val="34"/>
          <w:szCs w:val="34"/>
          <w:shd w:val="clear" w:color="auto" w:fill="FFFFFF" w:themeFill="background1"/>
          <w:rtl/>
        </w:rPr>
        <w:t>ثبوث</w:t>
      </w:r>
      <w:proofErr w:type="spellEnd"/>
      <w:r w:rsidRPr="00213446">
        <w:rPr>
          <w:rFonts w:ascii="Traditional Arabic" w:hAnsi="Traditional Arabic" w:cs="Traditional Arabic"/>
          <w:sz w:val="34"/>
          <w:szCs w:val="34"/>
          <w:shd w:val="clear" w:color="auto" w:fill="FFFFFF" w:themeFill="background1"/>
          <w:rtl/>
        </w:rPr>
        <w:t xml:space="preserve"> مضيها أصلا، فقبل قولها في ذلك ضرورة</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51"/>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w:t>
      </w:r>
    </w:p>
    <w:p w:rsidR="00794904" w:rsidRDefault="00794904">
      <w:pPr>
        <w:spacing w:after="160" w:line="259" w:lineRule="auto"/>
        <w:rPr>
          <w:rFonts w:ascii="Traditional Arabic" w:hAnsi="Traditional Arabic" w:cs="Traditional Arabic"/>
          <w:sz w:val="34"/>
          <w:szCs w:val="34"/>
          <w:shd w:val="clear" w:color="auto" w:fill="FFFFFF" w:themeFill="background1"/>
          <w:rtl/>
        </w:rPr>
      </w:pPr>
      <w:r>
        <w:rPr>
          <w:rFonts w:ascii="Traditional Arabic" w:hAnsi="Traditional Arabic" w:cs="Traditional Arabic"/>
          <w:sz w:val="34"/>
          <w:szCs w:val="34"/>
          <w:shd w:val="clear" w:color="auto" w:fill="FFFFFF" w:themeFill="background1"/>
          <w:rtl/>
        </w:rPr>
        <w:br w:type="page"/>
      </w:r>
    </w:p>
    <w:p w:rsidR="00794904" w:rsidRPr="00213446" w:rsidRDefault="00794904" w:rsidP="00794904">
      <w:pPr>
        <w:pStyle w:val="a6"/>
        <w:bidi/>
        <w:spacing w:after="0" w:line="240" w:lineRule="auto"/>
        <w:ind w:left="709"/>
        <w:jc w:val="both"/>
        <w:rPr>
          <w:rFonts w:ascii="Traditional Arabic" w:hAnsi="Traditional Arabic" w:cs="Traditional Arabic"/>
          <w:sz w:val="34"/>
          <w:szCs w:val="34"/>
          <w:shd w:val="clear" w:color="auto" w:fill="FFFFFF" w:themeFill="background1"/>
          <w:rtl/>
        </w:rPr>
      </w:pPr>
    </w:p>
    <w:p w:rsidR="00AE6BA7" w:rsidRDefault="00AE6BA7" w:rsidP="00794904">
      <w:pPr>
        <w:pStyle w:val="1"/>
        <w:bidi/>
        <w:rPr>
          <w:rtl/>
        </w:rPr>
      </w:pPr>
      <w:bookmarkStart w:id="87" w:name="_Toc533253160"/>
      <w:r w:rsidRPr="00213446">
        <w:rPr>
          <w:rtl/>
        </w:rPr>
        <w:t>المبحث الثاني: دراسة نماذج من الضوابط الفقهية</w:t>
      </w:r>
      <w:bookmarkEnd w:id="87"/>
    </w:p>
    <w:p w:rsidR="00794904" w:rsidRPr="00794904" w:rsidRDefault="00794904" w:rsidP="00794904">
      <w:pPr>
        <w:bidi/>
        <w:rPr>
          <w:rtl/>
        </w:rPr>
      </w:pPr>
    </w:p>
    <w:p w:rsidR="00AE6BA7" w:rsidRPr="00213446" w:rsidRDefault="00AE6BA7" w:rsidP="00794904">
      <w:pPr>
        <w:pStyle w:val="2"/>
        <w:bidi/>
        <w:rPr>
          <w:vertAlign w:val="superscript"/>
          <w:rtl/>
        </w:rPr>
      </w:pPr>
      <w:bookmarkStart w:id="88" w:name="_Toc533253161"/>
      <w:r w:rsidRPr="00213446">
        <w:rPr>
          <w:rtl/>
        </w:rPr>
        <w:t xml:space="preserve">المطلب الأول: كل نجاسة شق الاحتراز منها عفي </w:t>
      </w:r>
      <w:proofErr w:type="gramStart"/>
      <w:r w:rsidRPr="00213446">
        <w:rPr>
          <w:rtl/>
        </w:rPr>
        <w:t>عنها</w:t>
      </w:r>
      <w:r w:rsidRPr="00513D53">
        <w:rPr>
          <w:vertAlign w:val="superscript"/>
          <w:rtl/>
        </w:rPr>
        <w:t>(</w:t>
      </w:r>
      <w:proofErr w:type="gramEnd"/>
      <w:r w:rsidRPr="00513D53">
        <w:rPr>
          <w:vertAlign w:val="superscript"/>
          <w:rtl/>
        </w:rPr>
        <w:footnoteReference w:id="452"/>
      </w:r>
      <w:r w:rsidRPr="00513D53">
        <w:rPr>
          <w:vertAlign w:val="superscript"/>
          <w:rtl/>
        </w:rPr>
        <w:t>)</w:t>
      </w:r>
      <w:bookmarkEnd w:id="88"/>
      <w:r w:rsidRPr="00213446">
        <w:rPr>
          <w:vertAlign w:val="superscript"/>
          <w:rtl/>
        </w:rPr>
        <w:t xml:space="preserve"> </w:t>
      </w:r>
    </w:p>
    <w:p w:rsidR="00AE6BA7" w:rsidRPr="00213446" w:rsidRDefault="00AE6BA7" w:rsidP="00794904">
      <w:pPr>
        <w:pStyle w:val="2"/>
        <w:bidi/>
        <w:rPr>
          <w:vertAlign w:val="superscript"/>
          <w:rtl/>
        </w:rPr>
      </w:pPr>
      <w:bookmarkStart w:id="89" w:name="_Toc533253162"/>
      <w:r w:rsidRPr="00213446">
        <w:rPr>
          <w:rtl/>
        </w:rPr>
        <w:t>الفرع الأول: شرح ألفاظ القاعدة</w:t>
      </w:r>
      <w:bookmarkEnd w:id="89"/>
    </w:p>
    <w:p w:rsidR="00794904" w:rsidRPr="00132B1A" w:rsidRDefault="00AE6BA7" w:rsidP="00132B1A">
      <w:pPr>
        <w:bidi/>
        <w:spacing w:after="0" w:line="240" w:lineRule="auto"/>
        <w:ind w:firstLine="709"/>
        <w:jc w:val="both"/>
        <w:rPr>
          <w:rFonts w:ascii="Traditional Arabic" w:hAnsi="Traditional Arabic" w:cs="Traditional Arabic"/>
          <w:b/>
          <w:bCs/>
          <w:color w:val="008000"/>
          <w:sz w:val="34"/>
          <w:szCs w:val="34"/>
          <w:rtl/>
        </w:rPr>
      </w:pPr>
      <w:r w:rsidRPr="00213446">
        <w:rPr>
          <w:rFonts w:ascii="Traditional Arabic" w:hAnsi="Traditional Arabic" w:cs="Traditional Arabic"/>
          <w:b/>
          <w:bCs/>
          <w:sz w:val="34"/>
          <w:szCs w:val="34"/>
          <w:rtl/>
        </w:rPr>
        <w:t>النجاسة</w:t>
      </w:r>
      <w:r w:rsidRPr="00213446">
        <w:rPr>
          <w:rFonts w:ascii="Traditional Arabic" w:hAnsi="Traditional Arabic" w:cs="Traditional Arabic"/>
          <w:sz w:val="34"/>
          <w:szCs w:val="34"/>
          <w:rtl/>
        </w:rPr>
        <w:t xml:space="preserve"> </w:t>
      </w:r>
      <w:r w:rsidRPr="00213446">
        <w:rPr>
          <w:rFonts w:ascii="Traditional Arabic" w:hAnsi="Traditional Arabic" w:cs="Traditional Arabic"/>
          <w:b/>
          <w:bCs/>
          <w:sz w:val="34"/>
          <w:szCs w:val="34"/>
          <w:rtl/>
        </w:rPr>
        <w:t>لغة:</w:t>
      </w:r>
      <w:r w:rsidRPr="00213446">
        <w:rPr>
          <w:rFonts w:ascii="Traditional Arabic" w:hAnsi="Traditional Arabic" w:cs="Traditional Arabic"/>
          <w:sz w:val="34"/>
          <w:szCs w:val="34"/>
          <w:rtl/>
        </w:rPr>
        <w:t xml:space="preserve"> من النجس بسكون الجيم والنجس بفتح الجيم</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ينجس نجسا فهو نجس</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النجس، الدنس القذر</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53"/>
      </w:r>
      <w:r w:rsidRPr="00513D53">
        <w:rPr>
          <w:rStyle w:val="a4"/>
          <w:rFonts w:ascii="Traditional Arabic" w:hAnsi="Traditional Arabic" w:cs="Traditional Arabic"/>
          <w:sz w:val="34"/>
          <w:szCs w:val="34"/>
          <w:rtl/>
        </w:rPr>
        <w:t>)</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ومنه قوله تعالى:</w:t>
      </w:r>
      <w:r w:rsidR="00794904">
        <w:rPr>
          <w:rFonts w:ascii="Traditional Arabic" w:hAnsi="Traditional Arabic" w:cs="Traditional Arabic" w:hint="cs"/>
          <w:sz w:val="34"/>
          <w:szCs w:val="34"/>
          <w:rtl/>
        </w:rPr>
        <w:t xml:space="preserve"> </w:t>
      </w:r>
      <w:r w:rsidR="00132B1A" w:rsidRPr="00132B1A">
        <w:rPr>
          <w:rFonts w:ascii="Traditional Arabic" w:hAnsi="Traditional Arabic" w:cs="Traditional Arabic"/>
          <w:sz w:val="34"/>
          <w:szCs w:val="34"/>
          <w:rtl/>
        </w:rPr>
        <w:t>﴿</w:t>
      </w:r>
      <w:r w:rsidR="00794904" w:rsidRPr="00132B1A">
        <w:rPr>
          <w:rFonts w:ascii="Traditional Arabic" w:hAnsi="Traditional Arabic" w:cs="Traditional Arabic" w:hint="cs"/>
          <w:color w:val="008000"/>
          <w:sz w:val="34"/>
          <w:szCs w:val="34"/>
          <w:rtl/>
        </w:rPr>
        <w:t>يَا</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أَيُّهَا</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الَّذِينَ</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آمَنُوا</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إِنَّمَا</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الْمُشْرِكُونَ</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نَجَسٌ</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فَلَا</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يَقْرَبُوا</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الْمَسْجِدَ</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الْحَرَامَ</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بَعْدَ</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عَامِهِمْ</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هَذَا</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وَإِنْ</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خِفْتُمْ</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عَيْلَةً</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فَسَوْفَ</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يُغْنِيكُمُ</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اللَّهُ</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مِنْ</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فَضْلِهِ</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إِنْ</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شَاءَ</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إِنَّ</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اللَّهَ</w:t>
      </w:r>
      <w:r w:rsidR="00794904" w:rsidRPr="00132B1A">
        <w:rPr>
          <w:rFonts w:ascii="Traditional Arabic" w:hAnsi="Traditional Arabic" w:cs="Traditional Arabic"/>
          <w:color w:val="008000"/>
          <w:sz w:val="34"/>
          <w:szCs w:val="34"/>
          <w:rtl/>
        </w:rPr>
        <w:t xml:space="preserve"> </w:t>
      </w:r>
      <w:r w:rsidR="00794904" w:rsidRPr="00132B1A">
        <w:rPr>
          <w:rFonts w:ascii="Traditional Arabic" w:hAnsi="Traditional Arabic" w:cs="Traditional Arabic" w:hint="cs"/>
          <w:color w:val="008000"/>
          <w:sz w:val="34"/>
          <w:szCs w:val="34"/>
          <w:rtl/>
        </w:rPr>
        <w:t>عَلِيمٌ</w:t>
      </w:r>
      <w:r w:rsidR="00794904" w:rsidRPr="00132B1A">
        <w:rPr>
          <w:rFonts w:ascii="Traditional Arabic" w:hAnsi="Traditional Arabic" w:cs="Traditional Arabic"/>
          <w:color w:val="008000"/>
          <w:sz w:val="34"/>
          <w:szCs w:val="34"/>
          <w:rtl/>
        </w:rPr>
        <w:t xml:space="preserve"> </w:t>
      </w:r>
      <w:proofErr w:type="gramStart"/>
      <w:r w:rsidR="00794904" w:rsidRPr="00132B1A">
        <w:rPr>
          <w:rFonts w:ascii="Traditional Arabic" w:hAnsi="Traditional Arabic" w:cs="Traditional Arabic" w:hint="cs"/>
          <w:color w:val="008000"/>
          <w:sz w:val="34"/>
          <w:szCs w:val="34"/>
          <w:rtl/>
        </w:rPr>
        <w:t>حَكِيمٌ</w:t>
      </w:r>
      <w:r w:rsidR="00794904" w:rsidRPr="00132B1A">
        <w:rPr>
          <w:rFonts w:ascii="Traditional Arabic" w:hAnsi="Traditional Arabic" w:cs="Traditional Arabic"/>
          <w:color w:val="008000"/>
          <w:sz w:val="34"/>
          <w:szCs w:val="34"/>
          <w:rtl/>
        </w:rPr>
        <w:t xml:space="preserve"> </w:t>
      </w:r>
      <w:r w:rsidR="00132B1A" w:rsidRPr="00132B1A">
        <w:rPr>
          <w:rFonts w:ascii="Traditional Arabic" w:hAnsi="Traditional Arabic" w:cs="Traditional Arabic"/>
          <w:sz w:val="34"/>
          <w:szCs w:val="34"/>
          <w:rtl/>
        </w:rPr>
        <w:t>﴾</w:t>
      </w:r>
      <w:proofErr w:type="gramEnd"/>
      <w:r w:rsidR="00794904" w:rsidRPr="00794904">
        <w:rPr>
          <w:rFonts w:ascii="Traditional Arabic" w:hAnsi="Traditional Arabic" w:cs="Traditional Arabic"/>
          <w:sz w:val="34"/>
          <w:szCs w:val="34"/>
          <w:rtl/>
        </w:rPr>
        <w:t xml:space="preserve"> [</w:t>
      </w:r>
      <w:r w:rsidR="00794904" w:rsidRPr="00794904">
        <w:rPr>
          <w:rFonts w:ascii="Traditional Arabic" w:hAnsi="Traditional Arabic" w:cs="Traditional Arabic" w:hint="cs"/>
          <w:sz w:val="34"/>
          <w:szCs w:val="34"/>
          <w:rtl/>
        </w:rPr>
        <w:t>التوبة</w:t>
      </w:r>
      <w:r w:rsidR="00794904" w:rsidRPr="00794904">
        <w:rPr>
          <w:rFonts w:ascii="Traditional Arabic" w:hAnsi="Traditional Arabic" w:cs="Traditional Arabic"/>
          <w:sz w:val="34"/>
          <w:szCs w:val="34"/>
          <w:rtl/>
        </w:rPr>
        <w:t xml:space="preserve">: 28] </w:t>
      </w:r>
    </w:p>
    <w:p w:rsidR="00AE6BA7" w:rsidRPr="00213446" w:rsidRDefault="00AE6BA7" w:rsidP="00132B1A">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lang w:bidi="ar-SA"/>
        </w:rPr>
        <w:t>واصطلاحا:</w:t>
      </w:r>
      <w:r w:rsidRPr="00213446">
        <w:rPr>
          <w:rFonts w:ascii="Traditional Arabic" w:hAnsi="Traditional Arabic" w:cs="Traditional Arabic"/>
          <w:sz w:val="34"/>
          <w:szCs w:val="34"/>
          <w:rtl/>
        </w:rPr>
        <w:t xml:space="preserve"> هي القذارة التي أمر الشرع بالتنزه عنها وإزالتها عن الثوب والبدن، وعن كل ما يشترط طهارته حين الاستعمال، كطهارة الثوب والبدن حال الصلاة والطواف وهي نوعان: نجاسة عينية أو حقيقية: وهي التي لا تطهر بحال؛ لأن عينها نجسة، كروث الحمار، والدم، والبول ونجاسة حكمية: وهي أمر اعتباري يقوم بالأعضاء، ويمنع من صحة الصلاة، ويشمل الحدث الأصغر الذي يزول بالوضوء كالغائط، والحدث الأكبر الذي يزول بالغسل كالجنابة</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54"/>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والأصل الذي تزال به النجاسة هو الماء، فهو الأصل في التطهير، لقوله تعالى</w:t>
      </w:r>
      <w:bookmarkStart w:id="90" w:name=""/>
      <w:r>
        <w:rPr>
          <w:rFonts w:ascii="Traditional Arabic" w:hAnsi="Traditional Arabic" w:cs="Traditional Arabic"/>
          <w:sz w:val="34"/>
          <w:szCs w:val="34"/>
          <w:rtl/>
        </w:rPr>
        <w:t>:</w:t>
      </w:r>
      <w:bookmarkEnd w:id="90"/>
      <w:r w:rsidR="00132B1A">
        <w:rPr>
          <w:rFonts w:ascii="Traditional Arabic" w:hAnsi="Traditional Arabic" w:cs="Traditional Arabic" w:hint="cs"/>
          <w:b/>
          <w:bCs/>
          <w:sz w:val="34"/>
          <w:szCs w:val="34"/>
          <w:rtl/>
        </w:rPr>
        <w:t xml:space="preserve"> </w:t>
      </w:r>
      <w:r w:rsidR="000232FA" w:rsidRPr="000232FA">
        <w:rPr>
          <w:rFonts w:ascii="Traditional Arabic" w:hAnsi="Traditional Arabic" w:cs="Traditional Arabic"/>
          <w:b/>
          <w:bCs/>
          <w:sz w:val="34"/>
          <w:szCs w:val="34"/>
          <w:rtl/>
        </w:rPr>
        <w:t>﴿</w:t>
      </w:r>
      <w:r w:rsidR="00132B1A" w:rsidRPr="000232FA">
        <w:rPr>
          <w:rFonts w:ascii="Traditional Arabic" w:hAnsi="Traditional Arabic" w:cs="Traditional Arabic" w:hint="cs"/>
          <w:b/>
          <w:bCs/>
          <w:color w:val="008000"/>
          <w:sz w:val="34"/>
          <w:szCs w:val="34"/>
          <w:rtl/>
        </w:rPr>
        <w:t>إِذْ</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يُغَشِّيكُمُ</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النُّعَاسَ</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أَمَنَةً</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مِنْهُ</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وَيُنَزِّلُ</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عَلَيْكُمْ</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مِنَ</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السَّمَاءِ</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مَاءً</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لِيُطَهِّرَكُمْ</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بِهِ</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وَيُذْهِبَ</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عَنْكُمْ</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رِجْزَ</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الشَّيْطَانِ</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وَلِيَرْبِطَ</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عَلَى</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قُلُوبِكُمْ</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وَيُثَبِّتَ</w:t>
      </w:r>
      <w:r w:rsidR="00132B1A" w:rsidRPr="000232FA">
        <w:rPr>
          <w:rFonts w:ascii="Traditional Arabic" w:hAnsi="Traditional Arabic" w:cs="Traditional Arabic"/>
          <w:b/>
          <w:bCs/>
          <w:color w:val="008000"/>
          <w:sz w:val="34"/>
          <w:szCs w:val="34"/>
          <w:rtl/>
        </w:rPr>
        <w:t xml:space="preserve"> </w:t>
      </w:r>
      <w:r w:rsidR="00132B1A" w:rsidRPr="000232FA">
        <w:rPr>
          <w:rFonts w:ascii="Traditional Arabic" w:hAnsi="Traditional Arabic" w:cs="Traditional Arabic" w:hint="cs"/>
          <w:b/>
          <w:bCs/>
          <w:color w:val="008000"/>
          <w:sz w:val="34"/>
          <w:szCs w:val="34"/>
          <w:rtl/>
        </w:rPr>
        <w:t>بِهِ</w:t>
      </w:r>
      <w:r w:rsidR="00132B1A" w:rsidRPr="000232FA">
        <w:rPr>
          <w:rFonts w:ascii="Traditional Arabic" w:hAnsi="Traditional Arabic" w:cs="Traditional Arabic"/>
          <w:b/>
          <w:bCs/>
          <w:color w:val="008000"/>
          <w:sz w:val="34"/>
          <w:szCs w:val="34"/>
          <w:rtl/>
        </w:rPr>
        <w:t xml:space="preserve"> </w:t>
      </w:r>
      <w:proofErr w:type="gramStart"/>
      <w:r w:rsidR="00132B1A" w:rsidRPr="000232FA">
        <w:rPr>
          <w:rFonts w:ascii="Traditional Arabic" w:hAnsi="Traditional Arabic" w:cs="Traditional Arabic" w:hint="cs"/>
          <w:b/>
          <w:bCs/>
          <w:color w:val="008000"/>
          <w:sz w:val="34"/>
          <w:szCs w:val="34"/>
          <w:rtl/>
        </w:rPr>
        <w:t>الْأَقْدَامَ</w:t>
      </w:r>
      <w:r w:rsidR="00132B1A" w:rsidRPr="000232FA">
        <w:rPr>
          <w:rFonts w:ascii="Traditional Arabic" w:hAnsi="Traditional Arabic" w:cs="Traditional Arabic"/>
          <w:b/>
          <w:bCs/>
          <w:color w:val="008000"/>
          <w:sz w:val="34"/>
          <w:szCs w:val="34"/>
          <w:rtl/>
        </w:rPr>
        <w:t xml:space="preserve"> </w:t>
      </w:r>
      <w:r w:rsidR="000232FA" w:rsidRPr="000232FA">
        <w:rPr>
          <w:rFonts w:ascii="Traditional Arabic" w:hAnsi="Traditional Arabic" w:cs="Traditional Arabic"/>
          <w:b/>
          <w:bCs/>
          <w:sz w:val="34"/>
          <w:szCs w:val="34"/>
          <w:rtl/>
        </w:rPr>
        <w:t>﴾</w:t>
      </w:r>
      <w:proofErr w:type="gramEnd"/>
      <w:r w:rsidR="00132B1A" w:rsidRPr="00132B1A">
        <w:rPr>
          <w:rFonts w:ascii="Traditional Arabic" w:hAnsi="Traditional Arabic" w:cs="Traditional Arabic"/>
          <w:b/>
          <w:bCs/>
          <w:sz w:val="34"/>
          <w:szCs w:val="34"/>
          <w:rtl/>
        </w:rPr>
        <w:t xml:space="preserve"> [</w:t>
      </w:r>
      <w:r w:rsidR="00132B1A" w:rsidRPr="00132B1A">
        <w:rPr>
          <w:rFonts w:ascii="Traditional Arabic" w:hAnsi="Traditional Arabic" w:cs="Traditional Arabic" w:hint="cs"/>
          <w:b/>
          <w:bCs/>
          <w:sz w:val="34"/>
          <w:szCs w:val="34"/>
          <w:rtl/>
        </w:rPr>
        <w:t>الأنفال</w:t>
      </w:r>
      <w:r w:rsidR="00132B1A" w:rsidRPr="00132B1A">
        <w:rPr>
          <w:rFonts w:ascii="Traditional Arabic" w:hAnsi="Traditional Arabic" w:cs="Traditional Arabic"/>
          <w:b/>
          <w:bCs/>
          <w:sz w:val="34"/>
          <w:szCs w:val="34"/>
          <w:rtl/>
        </w:rPr>
        <w:t>: 11]</w:t>
      </w:r>
      <w:r w:rsidR="00132B1A">
        <w:rPr>
          <w:rFonts w:ascii="Traditional Arabic" w:hAnsi="Traditional Arabic" w:cs="Traditional Arabic" w:hint="cs"/>
          <w:b/>
          <w:bCs/>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rPr>
        <w:t>الاحتــــــــراز</w:t>
      </w:r>
      <w:r w:rsidRPr="00213446">
        <w:rPr>
          <w:rFonts w:ascii="Traditional Arabic" w:hAnsi="Traditional Arabic" w:cs="Traditional Arabic"/>
          <w:sz w:val="34"/>
          <w:szCs w:val="34"/>
          <w:rtl/>
        </w:rPr>
        <w:t xml:space="preserve"> لغة: من احْتَرَزْتُ من كذا وتحرزت، والاحتراز: التحفظ، يقال تحفظ عنه أي احترز</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55"/>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واصطلاحا يفيد الاحتراز في معناه الاصطلاحي</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التحفظ</w:t>
      </w:r>
      <w:r w:rsidR="00EB35C8">
        <w:rPr>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rPr>
        <w:t>العفــــــــو</w:t>
      </w:r>
      <w:r w:rsidRPr="00213446">
        <w:rPr>
          <w:rFonts w:ascii="Traditional Arabic" w:hAnsi="Traditional Arabic" w:cs="Traditional Arabic"/>
          <w:sz w:val="34"/>
          <w:szCs w:val="34"/>
          <w:rtl/>
        </w:rPr>
        <w:t xml:space="preserve"> </w:t>
      </w:r>
      <w:r w:rsidRPr="00213446">
        <w:rPr>
          <w:rFonts w:ascii="Traditional Arabic" w:hAnsi="Traditional Arabic" w:cs="Traditional Arabic"/>
          <w:b/>
          <w:bCs/>
          <w:sz w:val="34"/>
          <w:szCs w:val="34"/>
          <w:rtl/>
        </w:rPr>
        <w:t>لغة</w:t>
      </w:r>
      <w:r w:rsidRPr="00213446">
        <w:rPr>
          <w:rFonts w:ascii="Traditional Arabic" w:hAnsi="Traditional Arabic" w:cs="Traditional Arabic"/>
          <w:sz w:val="34"/>
          <w:szCs w:val="34"/>
          <w:rtl/>
        </w:rPr>
        <w:t>: مصدر عفا يعفو عفوا، والعفو له معان عديدة في اللغة منها:</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الإسقاط: يقال عفوت عن الحق إذا أسقطته</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56"/>
      </w:r>
      <w:r w:rsidRPr="00513D53">
        <w:rPr>
          <w:rStyle w:val="a4"/>
          <w:rFonts w:ascii="Traditional Arabic" w:hAnsi="Traditional Arabic" w:cs="Traditional Arabic"/>
          <w:sz w:val="34"/>
          <w:szCs w:val="34"/>
          <w:rtl/>
        </w:rPr>
        <w:t>)</w:t>
      </w:r>
    </w:p>
    <w:p w:rsidR="00AE6BA7" w:rsidRPr="000E6662" w:rsidRDefault="00AE6BA7" w:rsidP="0084493C">
      <w:pPr>
        <w:pStyle w:val="a6"/>
        <w:widowControl w:val="0"/>
        <w:bidi/>
        <w:spacing w:after="0" w:line="240" w:lineRule="auto"/>
        <w:ind w:left="0" w:firstLine="709"/>
        <w:jc w:val="both"/>
        <w:rPr>
          <w:rFonts w:ascii="Traditional Arabic" w:hAnsi="Traditional Arabic" w:cs="Traditional Arabic"/>
          <w:b/>
          <w:bCs/>
          <w:color w:val="7030A0"/>
          <w:sz w:val="34"/>
          <w:szCs w:val="34"/>
          <w:lang w:bidi="ar-LY"/>
        </w:rPr>
      </w:pPr>
      <w:r w:rsidRPr="00213446">
        <w:rPr>
          <w:rFonts w:ascii="Traditional Arabic" w:hAnsi="Traditional Arabic" w:cs="Traditional Arabic"/>
          <w:sz w:val="34"/>
          <w:szCs w:val="34"/>
          <w:rtl/>
        </w:rPr>
        <w:t xml:space="preserve">* الترك: ومنه عفو الله سبحانه وتعالى عن خلقه أي تجاوزه عن ذنوبهم وترك عقابهم فضلا منه سبحانه وهو </w:t>
      </w:r>
      <w:r w:rsidRPr="0084493C">
        <w:rPr>
          <w:rFonts w:ascii="Traditional Arabic" w:hAnsi="Traditional Arabic" w:cs="Traditional Arabic"/>
          <w:sz w:val="34"/>
          <w:szCs w:val="34"/>
          <w:rtl/>
        </w:rPr>
        <w:lastRenderedPageBreak/>
        <w:t xml:space="preserve">العفو الغفو </w:t>
      </w:r>
      <w:r w:rsidRPr="0084493C">
        <w:rPr>
          <w:rStyle w:val="a4"/>
          <w:rFonts w:ascii="Traditional Arabic" w:hAnsi="Traditional Arabic" w:cs="Traditional Arabic"/>
          <w:sz w:val="34"/>
          <w:szCs w:val="34"/>
          <w:rtl/>
        </w:rPr>
        <w:t>(</w:t>
      </w:r>
      <w:r w:rsidRPr="0084493C">
        <w:rPr>
          <w:rStyle w:val="a4"/>
          <w:rFonts w:ascii="Traditional Arabic" w:hAnsi="Traditional Arabic" w:cs="Traditional Arabic"/>
          <w:sz w:val="34"/>
          <w:szCs w:val="34"/>
          <w:rtl/>
        </w:rPr>
        <w:footnoteReference w:id="457"/>
      </w:r>
      <w:r w:rsidRPr="0084493C">
        <w:rPr>
          <w:rStyle w:val="a4"/>
          <w:rFonts w:ascii="Traditional Arabic" w:hAnsi="Traditional Arabic" w:cs="Traditional Arabic"/>
          <w:sz w:val="34"/>
          <w:szCs w:val="34"/>
          <w:rtl/>
        </w:rPr>
        <w:t>)</w:t>
      </w:r>
      <w:r w:rsidRPr="0084493C">
        <w:rPr>
          <w:rFonts w:ascii="Traditional Arabic" w:hAnsi="Traditional Arabic" w:cs="Traditional Arabic"/>
          <w:sz w:val="34"/>
          <w:szCs w:val="34"/>
          <w:rtl/>
        </w:rPr>
        <w:t xml:space="preserve"> قال تعالى:</w:t>
      </w:r>
      <w:r w:rsidRPr="0084493C">
        <w:rPr>
          <w:rFonts w:ascii="Traditional Arabic" w:hAnsi="Traditional Arabic" w:cs="Traditional Arabic"/>
          <w:b/>
          <w:bCs/>
          <w:sz w:val="34"/>
          <w:szCs w:val="34"/>
          <w:rtl/>
          <w:lang w:bidi="ar-LY"/>
        </w:rPr>
        <w:t xml:space="preserve"> </w:t>
      </w:r>
      <w:r w:rsidR="000232FA" w:rsidRPr="000E6662">
        <w:rPr>
          <w:rFonts w:ascii="Traditional Arabic" w:hAnsi="Traditional Arabic" w:cs="Traditional Arabic"/>
          <w:b/>
          <w:bCs/>
          <w:sz w:val="34"/>
          <w:szCs w:val="34"/>
          <w:rtl/>
          <w:lang w:bidi="ar-LY"/>
        </w:rPr>
        <w:t>﴿</w:t>
      </w:r>
      <w:r w:rsidR="0084493C" w:rsidRPr="000E6662">
        <w:rPr>
          <w:rFonts w:ascii="Traditional Arabic" w:hAnsi="Traditional Arabic" w:cs="Traditional Arabic" w:hint="cs"/>
          <w:b/>
          <w:bCs/>
          <w:color w:val="008000"/>
          <w:sz w:val="34"/>
          <w:szCs w:val="34"/>
          <w:rtl/>
          <w:lang w:bidi="ar-LY"/>
        </w:rPr>
        <w:t>لَا</w:t>
      </w:r>
      <w:r w:rsidR="0084493C" w:rsidRPr="000E6662">
        <w:rPr>
          <w:rFonts w:ascii="Traditional Arabic" w:hAnsi="Traditional Arabic" w:cs="Traditional Arabic"/>
          <w:b/>
          <w:bCs/>
          <w:color w:val="008000"/>
          <w:sz w:val="34"/>
          <w:szCs w:val="34"/>
          <w:rtl/>
          <w:lang w:bidi="ar-LY"/>
        </w:rPr>
        <w:t xml:space="preserve"> </w:t>
      </w:r>
      <w:r w:rsidR="0084493C" w:rsidRPr="000E6662">
        <w:rPr>
          <w:rFonts w:ascii="Traditional Arabic" w:hAnsi="Traditional Arabic" w:cs="Traditional Arabic" w:hint="cs"/>
          <w:b/>
          <w:bCs/>
          <w:color w:val="008000"/>
          <w:sz w:val="34"/>
          <w:szCs w:val="34"/>
          <w:rtl/>
          <w:lang w:bidi="ar-LY"/>
        </w:rPr>
        <w:t>يُحِبُّ</w:t>
      </w:r>
      <w:r w:rsidR="0084493C" w:rsidRPr="000E6662">
        <w:rPr>
          <w:rFonts w:ascii="Traditional Arabic" w:hAnsi="Traditional Arabic" w:cs="Traditional Arabic"/>
          <w:b/>
          <w:bCs/>
          <w:color w:val="008000"/>
          <w:sz w:val="34"/>
          <w:szCs w:val="34"/>
          <w:rtl/>
          <w:lang w:bidi="ar-LY"/>
        </w:rPr>
        <w:t xml:space="preserve"> </w:t>
      </w:r>
      <w:r w:rsidR="0084493C" w:rsidRPr="000E6662">
        <w:rPr>
          <w:rFonts w:ascii="Traditional Arabic" w:hAnsi="Traditional Arabic" w:cs="Traditional Arabic" w:hint="cs"/>
          <w:b/>
          <w:bCs/>
          <w:color w:val="008000"/>
          <w:sz w:val="34"/>
          <w:szCs w:val="34"/>
          <w:rtl/>
          <w:lang w:bidi="ar-LY"/>
        </w:rPr>
        <w:t>اللَّهُ</w:t>
      </w:r>
      <w:r w:rsidR="0084493C" w:rsidRPr="000E6662">
        <w:rPr>
          <w:rFonts w:ascii="Traditional Arabic" w:hAnsi="Traditional Arabic" w:cs="Traditional Arabic"/>
          <w:b/>
          <w:bCs/>
          <w:color w:val="008000"/>
          <w:sz w:val="34"/>
          <w:szCs w:val="34"/>
          <w:rtl/>
          <w:lang w:bidi="ar-LY"/>
        </w:rPr>
        <w:t xml:space="preserve"> </w:t>
      </w:r>
      <w:r w:rsidR="0084493C" w:rsidRPr="000E6662">
        <w:rPr>
          <w:rFonts w:ascii="Traditional Arabic" w:hAnsi="Traditional Arabic" w:cs="Traditional Arabic" w:hint="cs"/>
          <w:b/>
          <w:bCs/>
          <w:color w:val="008000"/>
          <w:sz w:val="34"/>
          <w:szCs w:val="34"/>
          <w:rtl/>
          <w:lang w:bidi="ar-LY"/>
        </w:rPr>
        <w:t>الْجَهْرَ</w:t>
      </w:r>
      <w:r w:rsidR="0084493C" w:rsidRPr="000E6662">
        <w:rPr>
          <w:rFonts w:ascii="Traditional Arabic" w:hAnsi="Traditional Arabic" w:cs="Traditional Arabic"/>
          <w:b/>
          <w:bCs/>
          <w:color w:val="008000"/>
          <w:sz w:val="34"/>
          <w:szCs w:val="34"/>
          <w:rtl/>
          <w:lang w:bidi="ar-LY"/>
        </w:rPr>
        <w:t xml:space="preserve"> </w:t>
      </w:r>
      <w:r w:rsidR="0084493C" w:rsidRPr="000E6662">
        <w:rPr>
          <w:rFonts w:ascii="Traditional Arabic" w:hAnsi="Traditional Arabic" w:cs="Traditional Arabic" w:hint="cs"/>
          <w:b/>
          <w:bCs/>
          <w:color w:val="008000"/>
          <w:sz w:val="34"/>
          <w:szCs w:val="34"/>
          <w:rtl/>
          <w:lang w:bidi="ar-LY"/>
        </w:rPr>
        <w:t>بِالسُّوءِ</w:t>
      </w:r>
      <w:r w:rsidR="0084493C" w:rsidRPr="000E6662">
        <w:rPr>
          <w:rFonts w:ascii="Traditional Arabic" w:hAnsi="Traditional Arabic" w:cs="Traditional Arabic"/>
          <w:b/>
          <w:bCs/>
          <w:color w:val="008000"/>
          <w:sz w:val="34"/>
          <w:szCs w:val="34"/>
          <w:rtl/>
          <w:lang w:bidi="ar-LY"/>
        </w:rPr>
        <w:t xml:space="preserve"> </w:t>
      </w:r>
      <w:r w:rsidR="0084493C" w:rsidRPr="000E6662">
        <w:rPr>
          <w:rFonts w:ascii="Traditional Arabic" w:hAnsi="Traditional Arabic" w:cs="Traditional Arabic" w:hint="cs"/>
          <w:b/>
          <w:bCs/>
          <w:color w:val="008000"/>
          <w:sz w:val="34"/>
          <w:szCs w:val="34"/>
          <w:rtl/>
          <w:lang w:bidi="ar-LY"/>
        </w:rPr>
        <w:t>مِنَ</w:t>
      </w:r>
      <w:r w:rsidR="0084493C" w:rsidRPr="000E6662">
        <w:rPr>
          <w:rFonts w:ascii="Traditional Arabic" w:hAnsi="Traditional Arabic" w:cs="Traditional Arabic"/>
          <w:b/>
          <w:bCs/>
          <w:color w:val="008000"/>
          <w:sz w:val="34"/>
          <w:szCs w:val="34"/>
          <w:rtl/>
          <w:lang w:bidi="ar-LY"/>
        </w:rPr>
        <w:t xml:space="preserve"> </w:t>
      </w:r>
      <w:r w:rsidR="0084493C" w:rsidRPr="000E6662">
        <w:rPr>
          <w:rFonts w:ascii="Traditional Arabic" w:hAnsi="Traditional Arabic" w:cs="Traditional Arabic" w:hint="cs"/>
          <w:b/>
          <w:bCs/>
          <w:color w:val="008000"/>
          <w:sz w:val="34"/>
          <w:szCs w:val="34"/>
          <w:rtl/>
          <w:lang w:bidi="ar-LY"/>
        </w:rPr>
        <w:t>الْقَوْلِ</w:t>
      </w:r>
      <w:r w:rsidR="0084493C" w:rsidRPr="000E6662">
        <w:rPr>
          <w:rFonts w:ascii="Traditional Arabic" w:hAnsi="Traditional Arabic" w:cs="Traditional Arabic"/>
          <w:b/>
          <w:bCs/>
          <w:color w:val="008000"/>
          <w:sz w:val="34"/>
          <w:szCs w:val="34"/>
          <w:rtl/>
          <w:lang w:bidi="ar-LY"/>
        </w:rPr>
        <w:t xml:space="preserve"> </w:t>
      </w:r>
      <w:r w:rsidR="0084493C" w:rsidRPr="000E6662">
        <w:rPr>
          <w:rFonts w:ascii="Traditional Arabic" w:hAnsi="Traditional Arabic" w:cs="Traditional Arabic" w:hint="cs"/>
          <w:b/>
          <w:bCs/>
          <w:color w:val="008000"/>
          <w:sz w:val="34"/>
          <w:szCs w:val="34"/>
          <w:rtl/>
          <w:lang w:bidi="ar-LY"/>
        </w:rPr>
        <w:t>إِلَّا</w:t>
      </w:r>
      <w:r w:rsidR="0084493C" w:rsidRPr="000E6662">
        <w:rPr>
          <w:rFonts w:ascii="Traditional Arabic" w:hAnsi="Traditional Arabic" w:cs="Traditional Arabic"/>
          <w:b/>
          <w:bCs/>
          <w:color w:val="008000"/>
          <w:sz w:val="34"/>
          <w:szCs w:val="34"/>
          <w:rtl/>
          <w:lang w:bidi="ar-LY"/>
        </w:rPr>
        <w:t xml:space="preserve"> </w:t>
      </w:r>
      <w:r w:rsidR="0084493C" w:rsidRPr="000E6662">
        <w:rPr>
          <w:rFonts w:ascii="Traditional Arabic" w:hAnsi="Traditional Arabic" w:cs="Traditional Arabic" w:hint="cs"/>
          <w:b/>
          <w:bCs/>
          <w:color w:val="008000"/>
          <w:sz w:val="34"/>
          <w:szCs w:val="34"/>
          <w:rtl/>
          <w:lang w:bidi="ar-LY"/>
        </w:rPr>
        <w:t>مَنْ</w:t>
      </w:r>
      <w:r w:rsidR="0084493C" w:rsidRPr="000E6662">
        <w:rPr>
          <w:rFonts w:ascii="Traditional Arabic" w:hAnsi="Traditional Arabic" w:cs="Traditional Arabic"/>
          <w:b/>
          <w:bCs/>
          <w:color w:val="008000"/>
          <w:sz w:val="34"/>
          <w:szCs w:val="34"/>
          <w:rtl/>
          <w:lang w:bidi="ar-LY"/>
        </w:rPr>
        <w:t xml:space="preserve"> </w:t>
      </w:r>
      <w:r w:rsidR="0084493C" w:rsidRPr="000E6662">
        <w:rPr>
          <w:rFonts w:ascii="Traditional Arabic" w:hAnsi="Traditional Arabic" w:cs="Traditional Arabic" w:hint="cs"/>
          <w:b/>
          <w:bCs/>
          <w:color w:val="008000"/>
          <w:sz w:val="34"/>
          <w:szCs w:val="34"/>
          <w:rtl/>
          <w:lang w:bidi="ar-LY"/>
        </w:rPr>
        <w:t>ظُلِمَ</w:t>
      </w:r>
      <w:r w:rsidR="0084493C" w:rsidRPr="000E6662">
        <w:rPr>
          <w:rFonts w:ascii="Traditional Arabic" w:hAnsi="Traditional Arabic" w:cs="Traditional Arabic"/>
          <w:b/>
          <w:bCs/>
          <w:color w:val="008000"/>
          <w:sz w:val="34"/>
          <w:szCs w:val="34"/>
          <w:rtl/>
          <w:lang w:bidi="ar-LY"/>
        </w:rPr>
        <w:t xml:space="preserve"> </w:t>
      </w:r>
      <w:r w:rsidR="0084493C" w:rsidRPr="000E6662">
        <w:rPr>
          <w:rFonts w:ascii="Traditional Arabic" w:hAnsi="Traditional Arabic" w:cs="Traditional Arabic" w:hint="cs"/>
          <w:b/>
          <w:bCs/>
          <w:color w:val="008000"/>
          <w:sz w:val="34"/>
          <w:szCs w:val="34"/>
          <w:rtl/>
          <w:lang w:bidi="ar-LY"/>
        </w:rPr>
        <w:t>وَكَانَ</w:t>
      </w:r>
      <w:r w:rsidR="0084493C" w:rsidRPr="000E6662">
        <w:rPr>
          <w:rFonts w:ascii="Traditional Arabic" w:hAnsi="Traditional Arabic" w:cs="Traditional Arabic"/>
          <w:b/>
          <w:bCs/>
          <w:color w:val="008000"/>
          <w:sz w:val="34"/>
          <w:szCs w:val="34"/>
          <w:rtl/>
          <w:lang w:bidi="ar-LY"/>
        </w:rPr>
        <w:t xml:space="preserve"> </w:t>
      </w:r>
      <w:r w:rsidR="0084493C" w:rsidRPr="000E6662">
        <w:rPr>
          <w:rFonts w:ascii="Traditional Arabic" w:hAnsi="Traditional Arabic" w:cs="Traditional Arabic" w:hint="cs"/>
          <w:b/>
          <w:bCs/>
          <w:color w:val="008000"/>
          <w:sz w:val="34"/>
          <w:szCs w:val="34"/>
          <w:rtl/>
          <w:lang w:bidi="ar-LY"/>
        </w:rPr>
        <w:t>اللَّهُ</w:t>
      </w:r>
      <w:r w:rsidR="0084493C" w:rsidRPr="000E6662">
        <w:rPr>
          <w:rFonts w:ascii="Traditional Arabic" w:hAnsi="Traditional Arabic" w:cs="Traditional Arabic"/>
          <w:b/>
          <w:bCs/>
          <w:color w:val="008000"/>
          <w:sz w:val="34"/>
          <w:szCs w:val="34"/>
          <w:rtl/>
          <w:lang w:bidi="ar-LY"/>
        </w:rPr>
        <w:t xml:space="preserve"> </w:t>
      </w:r>
      <w:r w:rsidR="0084493C" w:rsidRPr="000E6662">
        <w:rPr>
          <w:rFonts w:ascii="Traditional Arabic" w:hAnsi="Traditional Arabic" w:cs="Traditional Arabic" w:hint="cs"/>
          <w:b/>
          <w:bCs/>
          <w:color w:val="008000"/>
          <w:sz w:val="34"/>
          <w:szCs w:val="34"/>
          <w:rtl/>
          <w:lang w:bidi="ar-LY"/>
        </w:rPr>
        <w:t>سَمِيعًا</w:t>
      </w:r>
      <w:r w:rsidR="0084493C" w:rsidRPr="000E6662">
        <w:rPr>
          <w:rFonts w:ascii="Traditional Arabic" w:hAnsi="Traditional Arabic" w:cs="Traditional Arabic"/>
          <w:b/>
          <w:bCs/>
          <w:color w:val="008000"/>
          <w:sz w:val="34"/>
          <w:szCs w:val="34"/>
          <w:rtl/>
          <w:lang w:bidi="ar-LY"/>
        </w:rPr>
        <w:t xml:space="preserve"> </w:t>
      </w:r>
      <w:r w:rsidR="0084493C" w:rsidRPr="000E6662">
        <w:rPr>
          <w:rFonts w:ascii="Traditional Arabic" w:hAnsi="Traditional Arabic" w:cs="Traditional Arabic" w:hint="cs"/>
          <w:b/>
          <w:bCs/>
          <w:color w:val="008000"/>
          <w:sz w:val="34"/>
          <w:szCs w:val="34"/>
          <w:rtl/>
          <w:lang w:bidi="ar-LY"/>
        </w:rPr>
        <w:t>عَلِيمًا</w:t>
      </w:r>
      <w:r w:rsidR="000232FA" w:rsidRPr="000E6662">
        <w:rPr>
          <w:rFonts w:ascii="Traditional Arabic" w:hAnsi="Traditional Arabic" w:cs="Traditional Arabic"/>
          <w:b/>
          <w:bCs/>
          <w:sz w:val="34"/>
          <w:szCs w:val="34"/>
          <w:rtl/>
          <w:lang w:bidi="ar-LY"/>
        </w:rPr>
        <w:t>﴾</w:t>
      </w:r>
      <w:r w:rsidR="0084493C" w:rsidRPr="000E6662">
        <w:rPr>
          <w:rFonts w:ascii="Traditional Arabic" w:hAnsi="Traditional Arabic" w:cs="Traditional Arabic"/>
          <w:b/>
          <w:bCs/>
          <w:sz w:val="34"/>
          <w:szCs w:val="34"/>
          <w:rtl/>
          <w:lang w:bidi="ar-LY"/>
        </w:rPr>
        <w:t xml:space="preserve"> [</w:t>
      </w:r>
      <w:r w:rsidR="0084493C" w:rsidRPr="000E6662">
        <w:rPr>
          <w:rFonts w:ascii="Traditional Arabic" w:hAnsi="Traditional Arabic" w:cs="Traditional Arabic" w:hint="cs"/>
          <w:b/>
          <w:bCs/>
          <w:sz w:val="34"/>
          <w:szCs w:val="34"/>
          <w:rtl/>
          <w:lang w:bidi="ar-LY"/>
        </w:rPr>
        <w:t>النساء</w:t>
      </w:r>
      <w:r w:rsidR="0084493C" w:rsidRPr="000E6662">
        <w:rPr>
          <w:rFonts w:ascii="Traditional Arabic" w:hAnsi="Traditional Arabic" w:cs="Traditional Arabic"/>
          <w:b/>
          <w:bCs/>
          <w:sz w:val="34"/>
          <w:szCs w:val="34"/>
          <w:rtl/>
          <w:lang w:bidi="ar-LY"/>
        </w:rPr>
        <w:t>: 148]</w:t>
      </w:r>
    </w:p>
    <w:p w:rsidR="00AE6BA7" w:rsidRPr="00213446" w:rsidRDefault="00AE6BA7" w:rsidP="000232FA">
      <w:pPr>
        <w:pStyle w:val="a6"/>
        <w:numPr>
          <w:ilvl w:val="0"/>
          <w:numId w:val="38"/>
        </w:numPr>
        <w:bidi/>
        <w:spacing w:after="0" w:line="240" w:lineRule="auto"/>
        <w:jc w:val="both"/>
        <w:rPr>
          <w:rFonts w:ascii="Traditional Arabic" w:hAnsi="Traditional Arabic" w:cs="Traditional Arabic"/>
          <w:b/>
          <w:bCs/>
          <w:sz w:val="34"/>
          <w:szCs w:val="34"/>
        </w:rPr>
      </w:pPr>
      <w:r w:rsidRPr="00213446">
        <w:rPr>
          <w:rFonts w:ascii="Traditional Arabic" w:hAnsi="Traditional Arabic" w:cs="Traditional Arabic"/>
          <w:sz w:val="34"/>
          <w:szCs w:val="34"/>
          <w:rtl/>
        </w:rPr>
        <w:t>السهولة: يقال أدرك الأمر عفواً صفواً أي في سهولة وسراج،</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58"/>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r w:rsidRPr="00213446">
        <w:rPr>
          <w:rFonts w:ascii="Traditional Arabic" w:hAnsi="Traditional Arabic" w:cs="Traditional Arabic"/>
          <w:b/>
          <w:bCs/>
          <w:sz w:val="34"/>
          <w:szCs w:val="34"/>
          <w:rtl/>
        </w:rPr>
        <w:t xml:space="preserve">ومنه قوله تعالى: </w:t>
      </w:r>
      <w:proofErr w:type="gramStart"/>
      <w:r w:rsidR="000232FA" w:rsidRPr="000232FA">
        <w:rPr>
          <w:rFonts w:ascii="Traditional Arabic" w:hAnsi="Traditional Arabic" w:cs="Traditional Arabic"/>
          <w:b/>
          <w:bCs/>
          <w:sz w:val="34"/>
          <w:szCs w:val="34"/>
          <w:rtl/>
          <w:lang w:bidi="ar-LY"/>
        </w:rPr>
        <w:t>﴿</w:t>
      </w:r>
      <w:r w:rsidR="000232FA">
        <w:rPr>
          <w:rFonts w:ascii="Traditional Arabic" w:hAnsi="Traditional Arabic" w:cs="Traditional Arabic" w:hint="cs"/>
          <w:b/>
          <w:bCs/>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قَالُوا</w:t>
      </w:r>
      <w:proofErr w:type="gramEnd"/>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أُوذِينَا</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مِنْ</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قَبْلِ</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أَنْ</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تَأْتِيَنَا</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وَمِنْ</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بَعْدِ</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مَا</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جِئْتَنَا</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قَالَ</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عَسَى</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رَبُّكُمْ</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أَنْ</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يُهْلِكَ</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عَدُوَّكُمْ</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وَيَسْتَخْلِفَكُمْ</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فِي</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الْأَرْضِ</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فَيَنْظُرَ</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كَيْفَ</w:t>
      </w:r>
      <w:r w:rsidR="000232FA" w:rsidRPr="000232FA">
        <w:rPr>
          <w:rFonts w:ascii="Traditional Arabic" w:hAnsi="Traditional Arabic" w:cs="Traditional Arabic"/>
          <w:b/>
          <w:bCs/>
          <w:color w:val="008000"/>
          <w:sz w:val="34"/>
          <w:szCs w:val="34"/>
          <w:rtl/>
          <w:lang w:bidi="ar-LY"/>
        </w:rPr>
        <w:t xml:space="preserve"> </w:t>
      </w:r>
      <w:r w:rsidR="000232FA" w:rsidRPr="000232FA">
        <w:rPr>
          <w:rFonts w:ascii="Traditional Arabic" w:hAnsi="Traditional Arabic" w:cs="Traditional Arabic" w:hint="cs"/>
          <w:b/>
          <w:bCs/>
          <w:color w:val="008000"/>
          <w:sz w:val="34"/>
          <w:szCs w:val="34"/>
          <w:rtl/>
          <w:lang w:bidi="ar-LY"/>
        </w:rPr>
        <w:t xml:space="preserve">تَعْمَلُونَ </w:t>
      </w:r>
      <w:r w:rsidR="000232FA" w:rsidRPr="000232FA">
        <w:rPr>
          <w:rFonts w:ascii="Traditional Arabic" w:hAnsi="Traditional Arabic" w:cs="Traditional Arabic"/>
          <w:b/>
          <w:bCs/>
          <w:sz w:val="34"/>
          <w:szCs w:val="34"/>
          <w:rtl/>
          <w:lang w:bidi="ar-LY"/>
        </w:rPr>
        <w:t>﴾</w:t>
      </w:r>
      <w:r w:rsidR="0084493C" w:rsidRPr="0084493C">
        <w:rPr>
          <w:rFonts w:ascii="Traditional Arabic" w:hAnsi="Traditional Arabic" w:cs="Traditional Arabic"/>
          <w:b/>
          <w:bCs/>
          <w:sz w:val="34"/>
          <w:szCs w:val="34"/>
          <w:rtl/>
          <w:lang w:bidi="ar-LY"/>
        </w:rPr>
        <w:t xml:space="preserve"> [</w:t>
      </w:r>
      <w:r w:rsidR="0084493C" w:rsidRPr="0084493C">
        <w:rPr>
          <w:rFonts w:ascii="Traditional Arabic" w:hAnsi="Traditional Arabic" w:cs="Traditional Arabic" w:hint="cs"/>
          <w:b/>
          <w:bCs/>
          <w:sz w:val="34"/>
          <w:szCs w:val="34"/>
          <w:rtl/>
          <w:lang w:bidi="ar-LY"/>
        </w:rPr>
        <w:t>الأعراف</w:t>
      </w:r>
      <w:r w:rsidR="0084493C" w:rsidRPr="0084493C">
        <w:rPr>
          <w:rFonts w:ascii="Traditional Arabic" w:hAnsi="Traditional Arabic" w:cs="Traditional Arabic"/>
          <w:b/>
          <w:bCs/>
          <w:sz w:val="34"/>
          <w:szCs w:val="34"/>
          <w:rtl/>
          <w:lang w:bidi="ar-LY"/>
        </w:rPr>
        <w:t>: 129]</w:t>
      </w:r>
    </w:p>
    <w:p w:rsidR="00AE6BA7"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rPr>
        <w:t>واصطلاحا</w:t>
      </w:r>
      <w:r w:rsidRPr="00213446">
        <w:rPr>
          <w:rFonts w:ascii="Traditional Arabic" w:hAnsi="Traditional Arabic" w:cs="Traditional Arabic"/>
          <w:sz w:val="34"/>
          <w:szCs w:val="34"/>
          <w:rtl/>
        </w:rPr>
        <w:t>: ورد لفظ العفو عند الفقهاء بما يفيد معناه اللغوي</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ومن ذلك ما جاء في الموافقات</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"إن الأحكام الخمسة إنما تتعلق بأفعال المكلفين مع القصد إلى الفعل وأما دون ذلك فلا، وإذا لم يتعلق بها حكم منها مع وجدانه ممن شأنه أن يتعلق به هو العفو المتكلم فيه"</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59"/>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84493C" w:rsidRPr="00213446" w:rsidRDefault="0084493C" w:rsidP="0084493C">
      <w:pPr>
        <w:bidi/>
        <w:spacing w:after="0" w:line="240" w:lineRule="auto"/>
        <w:ind w:firstLine="709"/>
        <w:jc w:val="both"/>
        <w:rPr>
          <w:rFonts w:ascii="Traditional Arabic" w:hAnsi="Traditional Arabic" w:cs="Traditional Arabic"/>
          <w:sz w:val="34"/>
          <w:szCs w:val="34"/>
          <w:rtl/>
        </w:rPr>
      </w:pPr>
    </w:p>
    <w:p w:rsidR="00AE6BA7" w:rsidRPr="00213446" w:rsidRDefault="00AE6BA7" w:rsidP="0084493C">
      <w:pPr>
        <w:pStyle w:val="2"/>
        <w:bidi/>
        <w:rPr>
          <w:rtl/>
        </w:rPr>
      </w:pPr>
      <w:bookmarkStart w:id="91" w:name="_Toc533253163"/>
      <w:r w:rsidRPr="00213446">
        <w:rPr>
          <w:rtl/>
        </w:rPr>
        <w:t>الفرع الثاني: المعنى الإجمالي للضابط وسياقه</w:t>
      </w:r>
      <w:bookmarkEnd w:id="91"/>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يعني الضابط أن كل مالا يستطيع المكلف التحفظ منه، والابتعاد عنه، من الأمور المطلوب منه تركها، لكونها تفسد عبادته ومعاملاته يتجاوز عنه، ولا يؤاخذ به، لأنه خارج عن </w:t>
      </w:r>
      <w:proofErr w:type="spellStart"/>
      <w:r w:rsidRPr="00213446">
        <w:rPr>
          <w:rFonts w:ascii="Traditional Arabic" w:hAnsi="Traditional Arabic" w:cs="Traditional Arabic"/>
          <w:sz w:val="34"/>
          <w:szCs w:val="34"/>
          <w:rtl/>
        </w:rPr>
        <w:t>طاقتة</w:t>
      </w:r>
      <w:proofErr w:type="spellEnd"/>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لأن فيه حرج ومشقة، وهما مرفوعان عنه</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60"/>
      </w:r>
      <w:r w:rsidRPr="00513D53">
        <w:rPr>
          <w:rStyle w:val="a4"/>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يقول الإمام القرافي-رحمه الله-:"اعلم أن صاحب الشرع قد تسامح في جهالات في الشريعة فعفا عن مرتكبها وأخذ بجهالات فلم يعف عن مرتكبها، وضابط ما يعفى عنه من الجهالات: الجهل الذي يتعذر الاحتراز عنه عادة، ومالا يتعذر الاحتراز عنه ولا يشق، لم يعف عنه</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61"/>
      </w:r>
      <w:r w:rsidRPr="00513D53">
        <w:rPr>
          <w:rStyle w:val="a4"/>
          <w:rFonts w:ascii="Traditional Arabic" w:hAnsi="Traditional Arabic" w:cs="Traditional Arabic"/>
          <w:sz w:val="34"/>
          <w:szCs w:val="34"/>
          <w:rtl/>
        </w:rPr>
        <w:t>)</w:t>
      </w:r>
      <w:r w:rsidRPr="00213446">
        <w:rPr>
          <w:rFonts w:ascii="Traditional Arabic" w:hAnsi="Traditional Arabic" w:cs="Traditional Arabic"/>
          <w:b/>
          <w:bCs/>
          <w:sz w:val="34"/>
          <w:szCs w:val="34"/>
          <w:rtl/>
        </w:rPr>
        <w:t xml:space="preserve"> </w:t>
      </w:r>
      <w:r w:rsidRPr="00213446">
        <w:rPr>
          <w:rFonts w:ascii="Traditional Arabic" w:hAnsi="Traditional Arabic" w:cs="Traditional Arabic"/>
          <w:sz w:val="34"/>
          <w:szCs w:val="34"/>
          <w:rtl/>
        </w:rPr>
        <w:t>وهذا الضابط يتجلى فيها منطق التيسير والسماحة والتخفيف عن العباد الذي أرشدت إليه نصوص القرآن الكريم، وهو متفرع عن القاعدة الكبرى" المشقة تجلب التيسير"</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62"/>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وقد ساقه الشيخ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في</w:t>
      </w:r>
      <w:r w:rsidRPr="00213446">
        <w:rPr>
          <w:rFonts w:ascii="Traditional Arabic" w:hAnsi="Traditional Arabic" w:cs="Traditional Arabic"/>
          <w:b/>
          <w:bCs/>
          <w:sz w:val="34"/>
          <w:szCs w:val="34"/>
          <w:rtl/>
        </w:rPr>
        <w:t xml:space="preserve"> </w:t>
      </w:r>
      <w:r w:rsidRPr="00213446">
        <w:rPr>
          <w:rFonts w:ascii="Traditional Arabic" w:hAnsi="Traditional Arabic" w:cs="Traditional Arabic"/>
          <w:sz w:val="34"/>
          <w:szCs w:val="34"/>
          <w:rtl/>
        </w:rPr>
        <w:t>معرض حديثه عن خروج الدم</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القيح</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من الجرح إذا لم يتصل </w:t>
      </w:r>
      <w:proofErr w:type="spellStart"/>
      <w:r w:rsidRPr="00213446">
        <w:rPr>
          <w:rFonts w:ascii="Traditional Arabic" w:hAnsi="Traditional Arabic" w:cs="Traditional Arabic"/>
          <w:sz w:val="34"/>
          <w:szCs w:val="34"/>
          <w:rtl/>
        </w:rPr>
        <w:t>خروجه،ولم</w:t>
      </w:r>
      <w:proofErr w:type="spellEnd"/>
      <w:r w:rsidRPr="00213446">
        <w:rPr>
          <w:rFonts w:ascii="Traditional Arabic" w:hAnsi="Traditional Arabic" w:cs="Traditional Arabic"/>
          <w:sz w:val="34"/>
          <w:szCs w:val="34"/>
          <w:rtl/>
        </w:rPr>
        <w:t xml:space="preserve"> يبلغ قدر الدرهم وعن ويسير البول</w:t>
      </w:r>
      <w:r w:rsidR="00EB35C8">
        <w:rPr>
          <w:rFonts w:ascii="Traditional Arabic" w:hAnsi="Traditional Arabic" w:cs="Traditional Arabic"/>
          <w:sz w:val="34"/>
          <w:szCs w:val="34"/>
          <w:rtl/>
        </w:rPr>
        <w:t>...</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قال الشيخ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لأن بدن الإنسان بالنسبة له كقربة ملآنة فالاحتراز عنها عسر"</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63"/>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0232FA">
      <w:pPr>
        <w:pStyle w:val="2"/>
        <w:bidi/>
        <w:rPr>
          <w:rtl/>
        </w:rPr>
      </w:pPr>
      <w:bookmarkStart w:id="92" w:name="_Toc533253164"/>
      <w:r w:rsidRPr="00213446">
        <w:rPr>
          <w:rtl/>
        </w:rPr>
        <w:lastRenderedPageBreak/>
        <w:t>الفرع الثالث: أدلة الضــابط</w:t>
      </w:r>
      <w:bookmarkEnd w:id="92"/>
    </w:p>
    <w:p w:rsidR="00AE6BA7" w:rsidRPr="00213446" w:rsidRDefault="00AE6BA7" w:rsidP="009326DE">
      <w:pPr>
        <w:bidi/>
        <w:spacing w:after="0" w:line="240" w:lineRule="auto"/>
        <w:ind w:firstLine="709"/>
        <w:jc w:val="both"/>
        <w:rPr>
          <w:rFonts w:ascii="Traditional Arabic" w:hAnsi="Traditional Arabic" w:cs="Traditional Arabic"/>
          <w:b/>
          <w:bCs/>
          <w:sz w:val="34"/>
          <w:szCs w:val="34"/>
          <w:rtl/>
        </w:rPr>
      </w:pPr>
      <w:r w:rsidRPr="00213446">
        <w:rPr>
          <w:rFonts w:ascii="Traditional Arabic" w:hAnsi="Traditional Arabic" w:cs="Traditional Arabic"/>
          <w:sz w:val="34"/>
          <w:szCs w:val="34"/>
          <w:rtl/>
        </w:rPr>
        <w:t>أدلة الضابط هي عموم الأدلة الدالة على رفع الحرج عن هذه الأمة، ومن ذلك: قوله جل وعلا</w:t>
      </w:r>
      <w:r w:rsidRPr="00213446">
        <w:rPr>
          <w:rFonts w:ascii="Traditional Arabic" w:hAnsi="Traditional Arabic" w:cs="Traditional Arabic"/>
          <w:b/>
          <w:bCs/>
          <w:sz w:val="34"/>
          <w:szCs w:val="34"/>
          <w:rtl/>
        </w:rPr>
        <w:t>:</w:t>
      </w:r>
      <w:r w:rsidR="009C3028">
        <w:rPr>
          <w:rFonts w:ascii="Traditional Arabic" w:hAnsi="Traditional Arabic" w:cs="Traditional Arabic" w:hint="cs"/>
          <w:b/>
          <w:bCs/>
          <w:sz w:val="34"/>
          <w:szCs w:val="34"/>
          <w:rtl/>
        </w:rPr>
        <w:t xml:space="preserve"> </w:t>
      </w:r>
      <w:r w:rsidR="009326DE" w:rsidRPr="00213446">
        <w:rPr>
          <w:rFonts w:ascii="Traditional Arabic" w:hAnsi="Traditional Arabic" w:cs="Traditional Arabic"/>
          <w:b/>
          <w:bCs/>
          <w:sz w:val="34"/>
          <w:szCs w:val="34"/>
          <w:rtl/>
          <w:lang w:bidi="ar-LY"/>
        </w:rPr>
        <w:t>﴿</w:t>
      </w:r>
      <w:r w:rsidR="009326DE">
        <w:rPr>
          <w:rFonts w:ascii="Traditional Arabic" w:hAnsi="Traditional Arabic" w:cs="Traditional Arabic" w:hint="cs"/>
          <w:b/>
          <w:bCs/>
          <w:color w:val="008000"/>
          <w:sz w:val="34"/>
          <w:szCs w:val="34"/>
          <w:rtl/>
          <w:lang w:bidi="ar-LY"/>
        </w:rPr>
        <w:t xml:space="preserve"> </w:t>
      </w:r>
      <w:r w:rsidR="007251C7" w:rsidRPr="007251C7">
        <w:rPr>
          <w:rFonts w:ascii="Traditional Arabic" w:hAnsi="Traditional Arabic" w:cs="Traditional Arabic" w:hint="cs"/>
          <w:b/>
          <w:bCs/>
          <w:color w:val="008000"/>
          <w:sz w:val="34"/>
          <w:szCs w:val="34"/>
          <w:rtl/>
        </w:rPr>
        <w:t>يَا</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أَيُّهَا</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الَّذِينَ</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آمَنُوا</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إِذَا</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قُمْتُمْ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إِلَى</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الصَّلَاةِ</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فَاغْسِلُوا</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وُجُوهَكُمْ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وَأَيْدِيَكُمْ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إِلَى</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الْمَرَافِقِ</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وَامْسَحُوا</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بِرُءُوسِكُمْ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وَأَرْجُلَكُمْ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إِلَى</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الْكَعْبَيْنِ</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وَإِنْ</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كُنْتُمْ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جُنُبًا</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فَاطَّهَّرُوا</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وَإِنْ</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كُنْتُمْ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مَرْضَى</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أَوْ</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عَلَى</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سَفَرٍ</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أَوْ</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جَاءَ</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أَحَدٌ</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مِنْكُمْ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مِنَ</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الْغَائِطِ</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أَوْ</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لَامَسْتُمُ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النِّسَاءَ</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فَلَمْ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تَجِدُوا</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مَاءً</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فَتَيَمَّمُوا</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صَعِيدًا</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طَيِّبًا</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فَامْسَحُوا</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بِوُجُوهِكُمْ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وَأَيْدِيكُمْ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مِنْهُ</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مَا</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يُرِيدُ</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اللَّهُ</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لِيَجْعَلَ</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عَلَيْكُمْ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مِنْ</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حَرَجٍ</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وَلَكِنْ</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يُرِيدُ</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لِيُطَهِّرَكُمْ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وَلِيُتِمَّ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نِعْمَتَهُ</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عَلَيْكُمْ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لَعَلَّكُمْ</w:t>
      </w:r>
      <w:r w:rsidR="007251C7" w:rsidRPr="007251C7">
        <w:rPr>
          <w:rFonts w:ascii="Traditional Arabic" w:hAnsi="Traditional Arabic" w:cs="Traditional Arabic"/>
          <w:b/>
          <w:bCs/>
          <w:color w:val="008000"/>
          <w:sz w:val="34"/>
          <w:szCs w:val="34"/>
          <w:rtl/>
        </w:rPr>
        <w:t xml:space="preserve"> </w:t>
      </w:r>
      <w:r w:rsidR="007251C7" w:rsidRPr="007251C7">
        <w:rPr>
          <w:rFonts w:ascii="Traditional Arabic" w:hAnsi="Traditional Arabic" w:cs="Traditional Arabic" w:hint="cs"/>
          <w:b/>
          <w:bCs/>
          <w:color w:val="008000"/>
          <w:sz w:val="34"/>
          <w:szCs w:val="34"/>
          <w:rtl/>
        </w:rPr>
        <w:t>تَشْكُرُونَ</w:t>
      </w:r>
      <w:r w:rsidR="007251C7" w:rsidRPr="007251C7">
        <w:rPr>
          <w:rFonts w:ascii="Traditional Arabic" w:hAnsi="Traditional Arabic" w:cs="Traditional Arabic"/>
          <w:b/>
          <w:bCs/>
          <w:color w:val="008000"/>
          <w:sz w:val="34"/>
          <w:szCs w:val="34"/>
          <w:rtl/>
        </w:rPr>
        <w:t xml:space="preserve"> </w:t>
      </w:r>
      <w:r w:rsidR="009326DE" w:rsidRPr="00213446">
        <w:rPr>
          <w:rFonts w:ascii="Traditional Arabic" w:hAnsi="Traditional Arabic" w:cs="Traditional Arabic"/>
          <w:b/>
          <w:bCs/>
          <w:sz w:val="34"/>
          <w:szCs w:val="34"/>
          <w:rtl/>
          <w:lang w:bidi="ar-LY"/>
        </w:rPr>
        <w:t>﴾</w:t>
      </w:r>
      <w:r w:rsidR="007251C7" w:rsidRPr="007251C7">
        <w:rPr>
          <w:rFonts w:ascii="Traditional Arabic" w:hAnsi="Traditional Arabic" w:cs="Traditional Arabic"/>
          <w:b/>
          <w:bCs/>
          <w:sz w:val="34"/>
          <w:szCs w:val="34"/>
          <w:rtl/>
        </w:rPr>
        <w:t xml:space="preserve"> [</w:t>
      </w:r>
      <w:r w:rsidR="007251C7" w:rsidRPr="007251C7">
        <w:rPr>
          <w:rFonts w:ascii="Traditional Arabic" w:hAnsi="Traditional Arabic" w:cs="Traditional Arabic" w:hint="cs"/>
          <w:b/>
          <w:bCs/>
          <w:sz w:val="34"/>
          <w:szCs w:val="34"/>
          <w:rtl/>
        </w:rPr>
        <w:t>المائدة</w:t>
      </w:r>
      <w:r w:rsidR="007251C7" w:rsidRPr="007251C7">
        <w:rPr>
          <w:rFonts w:ascii="Traditional Arabic" w:hAnsi="Traditional Arabic" w:cs="Traditional Arabic"/>
          <w:b/>
          <w:bCs/>
          <w:sz w:val="34"/>
          <w:szCs w:val="34"/>
          <w:rtl/>
        </w:rPr>
        <w:t>: 6]</w:t>
      </w:r>
      <w:r w:rsidR="00EB35C8">
        <w:rPr>
          <w:rFonts w:ascii="Traditional Arabic" w:hAnsi="Traditional Arabic" w:cs="Traditional Arabic"/>
          <w:b/>
          <w:bCs/>
          <w:sz w:val="34"/>
          <w:szCs w:val="34"/>
          <w:rtl/>
        </w:rPr>
        <w:t>.</w:t>
      </w:r>
    </w:p>
    <w:p w:rsidR="00AE6BA7" w:rsidRDefault="00AE6BA7" w:rsidP="009326DE">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وقوله تعالى:</w:t>
      </w:r>
      <w:r w:rsidRPr="00213446">
        <w:rPr>
          <w:rFonts w:ascii="Traditional Arabic" w:hAnsi="Traditional Arabic" w:cs="Traditional Arabic"/>
          <w:sz w:val="34"/>
          <w:szCs w:val="34"/>
          <w:rtl/>
          <w:lang w:bidi="ar-LY"/>
        </w:rPr>
        <w:t xml:space="preserve"> </w:t>
      </w:r>
      <w:proofErr w:type="gramStart"/>
      <w:r w:rsidRPr="00213446">
        <w:rPr>
          <w:rFonts w:ascii="Traditional Arabic" w:hAnsi="Traditional Arabic" w:cs="Traditional Arabic"/>
          <w:b/>
          <w:bCs/>
          <w:sz w:val="34"/>
          <w:szCs w:val="34"/>
          <w:rtl/>
          <w:lang w:bidi="ar-LY"/>
        </w:rPr>
        <w:t>﴿</w:t>
      </w:r>
      <w:r w:rsidR="009326DE">
        <w:rPr>
          <w:rFonts w:ascii="Traditional Arabic" w:hAnsi="Traditional Arabic" w:cs="Traditional Arabic" w:hint="cs"/>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شَهْرُ</w:t>
      </w:r>
      <w:proofErr w:type="gramEnd"/>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رَمَضَانَ</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الَّذِي</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أُنْزِلَ</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فِيهِ</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الْقُرْآنُ</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هُدًى</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لِلنَّاسِ</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وَبَيِّنَاتٍ</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مِنَ</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الْهُدَى</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وَالْفُرْقَانِ</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فَمَنْ</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شَهِدَ</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مِنْكُمُ</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الشَّهْرَ</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فَلْيَصُمْهُ</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وَمَنْ</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كَانَ</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مَرِيضًا</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أَوْ</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عَلَى</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سَفَرٍ</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فَعِدَّةٌ</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مِنْ</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أَيَّامٍ</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أُخَرَ</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يُرِيدُ</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اللَّهُ</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بِكُمُ</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الْيُسْرَ</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وَلَا</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يُرِيدُ</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بِكُمُ</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الْعُسْرَ</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وَلِتُكْمِلُوا</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الْعِدَّةَ</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وَلِتُكَبِّرُوا</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اللَّهَ</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عَلَى</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مَا</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هَدَاكُمْ</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وَلَعَلَّكُمْ</w:t>
      </w:r>
      <w:r w:rsidR="009326DE" w:rsidRPr="009326DE">
        <w:rPr>
          <w:rFonts w:ascii="Traditional Arabic" w:hAnsi="Traditional Arabic" w:cs="Traditional Arabic"/>
          <w:b/>
          <w:bCs/>
          <w:color w:val="008000"/>
          <w:sz w:val="34"/>
          <w:szCs w:val="34"/>
          <w:rtl/>
          <w:lang w:bidi="ar-LY"/>
        </w:rPr>
        <w:t xml:space="preserve"> </w:t>
      </w:r>
      <w:r w:rsidR="009326DE" w:rsidRPr="009326DE">
        <w:rPr>
          <w:rFonts w:ascii="Traditional Arabic" w:hAnsi="Traditional Arabic" w:cs="Traditional Arabic" w:hint="cs"/>
          <w:b/>
          <w:bCs/>
          <w:color w:val="008000"/>
          <w:sz w:val="34"/>
          <w:szCs w:val="34"/>
          <w:rtl/>
          <w:lang w:bidi="ar-LY"/>
        </w:rPr>
        <w:t xml:space="preserve">تَشْكُرُونَ </w:t>
      </w:r>
      <w:r w:rsidRPr="00213446">
        <w:rPr>
          <w:rFonts w:ascii="Traditional Arabic" w:hAnsi="Traditional Arabic" w:cs="Traditional Arabic"/>
          <w:b/>
          <w:bCs/>
          <w:sz w:val="34"/>
          <w:szCs w:val="34"/>
          <w:rtl/>
          <w:lang w:bidi="ar-LY"/>
        </w:rPr>
        <w:t>﴾</w:t>
      </w:r>
      <w:r w:rsidR="009326DE">
        <w:rPr>
          <w:rFonts w:ascii="Traditional Arabic" w:hAnsi="Traditional Arabic" w:cs="Traditional Arabic" w:hint="cs"/>
          <w:b/>
          <w:bCs/>
          <w:sz w:val="34"/>
          <w:szCs w:val="34"/>
          <w:rtl/>
          <w:lang w:bidi="ar-LY"/>
        </w:rPr>
        <w:t xml:space="preserve"> </w:t>
      </w:r>
      <w:r w:rsidR="009326DE" w:rsidRPr="009326DE">
        <w:rPr>
          <w:rFonts w:ascii="Traditional Arabic" w:hAnsi="Traditional Arabic" w:cs="Traditional Arabic"/>
          <w:b/>
          <w:bCs/>
          <w:sz w:val="34"/>
          <w:szCs w:val="34"/>
          <w:rtl/>
          <w:lang w:bidi="ar-LY"/>
        </w:rPr>
        <w:t>[</w:t>
      </w:r>
      <w:r w:rsidR="009326DE" w:rsidRPr="009326DE">
        <w:rPr>
          <w:rFonts w:ascii="Traditional Arabic" w:hAnsi="Traditional Arabic" w:cs="Traditional Arabic" w:hint="cs"/>
          <w:b/>
          <w:bCs/>
          <w:sz w:val="34"/>
          <w:szCs w:val="34"/>
          <w:rtl/>
          <w:lang w:bidi="ar-LY"/>
        </w:rPr>
        <w:t>البقرة</w:t>
      </w:r>
      <w:r w:rsidR="009326DE" w:rsidRPr="009326DE">
        <w:rPr>
          <w:rFonts w:ascii="Traditional Arabic" w:hAnsi="Traditional Arabic" w:cs="Traditional Arabic"/>
          <w:b/>
          <w:bCs/>
          <w:sz w:val="34"/>
          <w:szCs w:val="34"/>
          <w:rtl/>
          <w:lang w:bidi="ar-LY"/>
        </w:rPr>
        <w:t>: 185]</w:t>
      </w:r>
      <w:r w:rsidR="00EB35C8">
        <w:rPr>
          <w:rFonts w:ascii="Traditional Arabic" w:hAnsi="Traditional Arabic" w:cs="Traditional Arabic"/>
          <w:sz w:val="34"/>
          <w:szCs w:val="34"/>
          <w:rtl/>
        </w:rPr>
        <w:t>.</w:t>
      </w:r>
    </w:p>
    <w:p w:rsidR="009326DE" w:rsidRPr="00213446" w:rsidRDefault="009326DE" w:rsidP="009326DE">
      <w:pPr>
        <w:bidi/>
        <w:spacing w:after="0" w:line="240" w:lineRule="auto"/>
        <w:ind w:firstLine="709"/>
        <w:jc w:val="both"/>
        <w:rPr>
          <w:rFonts w:ascii="Traditional Arabic" w:hAnsi="Traditional Arabic" w:cs="Traditional Arabic"/>
          <w:sz w:val="34"/>
          <w:szCs w:val="34"/>
          <w:rtl/>
        </w:rPr>
      </w:pP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ومن السنة أن الرسول صلى الله عليه وسلم حكم بطهارة الهرة بناء على مشقة الاحتراز منها، حيث قال: " </w:t>
      </w:r>
      <w:r w:rsidRPr="00213446">
        <w:rPr>
          <w:rFonts w:ascii="Traditional Arabic" w:hAnsi="Traditional Arabic" w:cs="Traditional Arabic"/>
          <w:b/>
          <w:bCs/>
          <w:sz w:val="34"/>
          <w:szCs w:val="34"/>
          <w:rtl/>
        </w:rPr>
        <w:t>إنها ليست بنجس إنها من الطوافين عليكم والطوافات"</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64"/>
      </w:r>
      <w:r w:rsidRPr="00513D53">
        <w:rPr>
          <w:rStyle w:val="a4"/>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فهذه النصوص وغيرها تدل دلالة واضحة على أن رفع الحرج والتيسير والتخفيف من أسمى مقاصد الشرع الحنيف</w:t>
      </w:r>
      <w:r w:rsidR="00EB35C8">
        <w:rPr>
          <w:rFonts w:ascii="Traditional Arabic" w:hAnsi="Traditional Arabic" w:cs="Traditional Arabic"/>
          <w:sz w:val="34"/>
          <w:szCs w:val="34"/>
          <w:rtl/>
        </w:rPr>
        <w:t>.</w:t>
      </w:r>
    </w:p>
    <w:p w:rsidR="00AE6BA7" w:rsidRPr="00213446" w:rsidRDefault="00AE6BA7" w:rsidP="009326DE">
      <w:pPr>
        <w:pStyle w:val="2"/>
        <w:bidi/>
        <w:rPr>
          <w:rtl/>
        </w:rPr>
      </w:pPr>
      <w:bookmarkStart w:id="93" w:name="_Toc533253165"/>
      <w:r w:rsidRPr="00213446">
        <w:rPr>
          <w:rtl/>
        </w:rPr>
        <w:t xml:space="preserve">الفرع </w:t>
      </w:r>
      <w:r w:rsidRPr="00213446">
        <w:rPr>
          <w:shd w:val="clear" w:color="auto" w:fill="FFFFFF" w:themeFill="background1"/>
          <w:rtl/>
        </w:rPr>
        <w:t xml:space="preserve">الرابع: </w:t>
      </w:r>
      <w:r w:rsidRPr="00213446">
        <w:rPr>
          <w:rtl/>
        </w:rPr>
        <w:t>تطبيقات الضابط</w:t>
      </w:r>
      <w:bookmarkEnd w:id="93"/>
    </w:p>
    <w:p w:rsidR="00AE6BA7" w:rsidRPr="00213446" w:rsidRDefault="00AE6BA7" w:rsidP="00E76A09">
      <w:pPr>
        <w:pStyle w:val="a6"/>
        <w:numPr>
          <w:ilvl w:val="0"/>
          <w:numId w:val="3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أجمع الفقهاء على نجاسة الدم المسفوح أي السائل أو الجاري،</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65"/>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ولكنهم اختلفوا في حكم العفو عنه إذا أصاب الثوب أو البدن، فذهب المالكية والحنفية إلى أنه يعفى عن مقدار الدرهم منه، وذهب الشافعية إلى أنه يعفى عن يسيره عرفا</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66"/>
      </w:r>
      <w:r w:rsidRPr="00513D53">
        <w:rPr>
          <w:rStyle w:val="a4"/>
          <w:rFonts w:ascii="Traditional Arabic" w:hAnsi="Traditional Arabic" w:cs="Traditional Arabic"/>
          <w:sz w:val="34"/>
          <w:szCs w:val="34"/>
          <w:rtl/>
        </w:rPr>
        <w:t>)</w:t>
      </w:r>
    </w:p>
    <w:p w:rsidR="00AE6BA7" w:rsidRPr="00213446" w:rsidRDefault="00AE6BA7" w:rsidP="00E76A09">
      <w:pPr>
        <w:pStyle w:val="a6"/>
        <w:numPr>
          <w:ilvl w:val="0"/>
          <w:numId w:val="3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lastRenderedPageBreak/>
        <w:t>إذا انكشف شيء من عورة المصلي فقد اختلفت آراء الفقهاء في حكم العفو عنه، فمذهب الحنفية والحنابلة أن انكشاف جزء يسير من العورة معفو عنه ولا تبطل به الصلاة</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67"/>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أما مذهب المالكية فيعفى عن انكشاف فخذ الرجل وباطن قدم الحرة في الصلاة وهما من العورة المخففة عندهما</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68"/>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E76A09">
      <w:pPr>
        <w:pStyle w:val="a6"/>
        <w:numPr>
          <w:ilvl w:val="0"/>
          <w:numId w:val="3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الطين الذي يحدث في الشوارع إذا تيقن أن فيه نجاسة، فإنه يعفى عن يسيره لمشقة الاحتراز</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69"/>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Pr="00213446" w:rsidRDefault="00AE6BA7" w:rsidP="00E76A09">
      <w:pPr>
        <w:pStyle w:val="a6"/>
        <w:numPr>
          <w:ilvl w:val="0"/>
          <w:numId w:val="3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إذا انتضح عليه من البول مثل رؤوس الإبر لم يلزمه غسله لأن فيه بلوى، فمن بال في يوم ريح لابد أن يصيبه ذلك خصوصا في </w:t>
      </w:r>
      <w:proofErr w:type="gramStart"/>
      <w:r w:rsidRPr="00213446">
        <w:rPr>
          <w:rFonts w:ascii="Traditional Arabic" w:hAnsi="Traditional Arabic" w:cs="Traditional Arabic"/>
          <w:sz w:val="34"/>
          <w:szCs w:val="34"/>
          <w:rtl/>
        </w:rPr>
        <w:t>الصحارى</w:t>
      </w:r>
      <w:proofErr w:type="gramEnd"/>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70"/>
      </w:r>
      <w:r w:rsidRPr="00513D53">
        <w:rPr>
          <w:rStyle w:val="a4"/>
          <w:rFonts w:ascii="Traditional Arabic" w:hAnsi="Traditional Arabic" w:cs="Traditional Arabic"/>
          <w:sz w:val="34"/>
          <w:szCs w:val="34"/>
          <w:rtl/>
        </w:rPr>
        <w:t>)</w:t>
      </w:r>
    </w:p>
    <w:p w:rsidR="00AE6BA7" w:rsidRPr="00213446" w:rsidRDefault="00AE6BA7" w:rsidP="00E76A09">
      <w:pPr>
        <w:pStyle w:val="a6"/>
        <w:numPr>
          <w:ilvl w:val="0"/>
          <w:numId w:val="3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الذباب ونحوه مما لا يمكن التحفظ منه كبعوض ونمل ونحوه، إذا جلس على عذرة أو بول أو نحوهما ثم جلس على ثوب أو جسد فإنه يعفى عنه للمشقة</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71"/>
      </w:r>
      <w:r w:rsidRPr="00513D53">
        <w:rPr>
          <w:rStyle w:val="a4"/>
          <w:rFonts w:ascii="Traditional Arabic" w:hAnsi="Traditional Arabic" w:cs="Traditional Arabic"/>
          <w:sz w:val="34"/>
          <w:szCs w:val="34"/>
          <w:rtl/>
        </w:rPr>
        <w:t>)</w:t>
      </w:r>
    </w:p>
    <w:p w:rsidR="00AE6BA7" w:rsidRPr="00213446" w:rsidRDefault="00AE6BA7" w:rsidP="00E76A09">
      <w:pPr>
        <w:pStyle w:val="a6"/>
        <w:numPr>
          <w:ilvl w:val="0"/>
          <w:numId w:val="31"/>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صحة الصوم مع ابتلاع غبار الطريق، وابتلاع الدقيق عند غربلته، وبقايا الماء عند المضمضة، لأن الصائم لا يستطيع التحرز من هذه الأمور</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72"/>
      </w:r>
      <w:r w:rsidRPr="00513D53">
        <w:rPr>
          <w:rStyle w:val="a4"/>
          <w:rFonts w:ascii="Traditional Arabic" w:hAnsi="Traditional Arabic" w:cs="Traditional Arabic"/>
          <w:sz w:val="34"/>
          <w:szCs w:val="34"/>
          <w:rtl/>
        </w:rPr>
        <w:t>)</w:t>
      </w:r>
    </w:p>
    <w:p w:rsidR="00AE6BA7" w:rsidRPr="00213446" w:rsidRDefault="00AE6BA7" w:rsidP="00E76A09">
      <w:pPr>
        <w:pStyle w:val="a6"/>
        <w:numPr>
          <w:ilvl w:val="0"/>
          <w:numId w:val="3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صحة الصلاة بيسير النجاسة التي يعسر التحرز منها، كفضلات النجو بعد الاستجمار، وبقايا الدم في الثوب أو البدن وغير ذلك</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73"/>
      </w:r>
      <w:r w:rsidRPr="00513D53">
        <w:rPr>
          <w:rStyle w:val="a4"/>
          <w:rFonts w:ascii="Traditional Arabic" w:hAnsi="Traditional Arabic" w:cs="Traditional Arabic"/>
          <w:sz w:val="34"/>
          <w:szCs w:val="34"/>
          <w:rtl/>
        </w:rPr>
        <w:t>)</w:t>
      </w:r>
    </w:p>
    <w:p w:rsidR="00AE6BA7" w:rsidRPr="00213446" w:rsidRDefault="00AE6BA7" w:rsidP="00AE6BA7">
      <w:pPr>
        <w:pStyle w:val="a6"/>
        <w:bidi/>
        <w:spacing w:after="0" w:line="240" w:lineRule="auto"/>
        <w:ind w:left="709"/>
        <w:jc w:val="both"/>
        <w:rPr>
          <w:rFonts w:ascii="Traditional Arabic" w:hAnsi="Traditional Arabic" w:cs="Traditional Arabic"/>
          <w:sz w:val="34"/>
          <w:szCs w:val="34"/>
        </w:rPr>
      </w:pPr>
    </w:p>
    <w:p w:rsidR="00AE6BA7" w:rsidRPr="00213446" w:rsidRDefault="00AE6BA7" w:rsidP="00E76A09">
      <w:pPr>
        <w:pStyle w:val="a6"/>
        <w:numPr>
          <w:ilvl w:val="0"/>
          <w:numId w:val="3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جواز البيع مع ما قد يقع فيه من يسير الغرر الذي لا يمكن التحرز </w:t>
      </w:r>
      <w:proofErr w:type="spellStart"/>
      <w:proofErr w:type="gramStart"/>
      <w:r w:rsidRPr="00213446">
        <w:rPr>
          <w:rFonts w:ascii="Traditional Arabic" w:hAnsi="Traditional Arabic" w:cs="Traditional Arabic"/>
          <w:sz w:val="34"/>
          <w:szCs w:val="34"/>
          <w:rtl/>
        </w:rPr>
        <w:t>منه،كبيع</w:t>
      </w:r>
      <w:proofErr w:type="spellEnd"/>
      <w:proofErr w:type="gramEnd"/>
      <w:r w:rsidRPr="00213446">
        <w:rPr>
          <w:rFonts w:ascii="Traditional Arabic" w:hAnsi="Traditional Arabic" w:cs="Traditional Arabic"/>
          <w:sz w:val="34"/>
          <w:szCs w:val="34"/>
          <w:rtl/>
        </w:rPr>
        <w:t xml:space="preserve"> الفستق والبندق</w:t>
      </w:r>
      <w:r>
        <w:rPr>
          <w:rFonts w:ascii="Traditional Arabic" w:hAnsi="Traditional Arabic" w:cs="Traditional Arabic"/>
          <w:sz w:val="34"/>
          <w:szCs w:val="34"/>
          <w:rtl/>
        </w:rPr>
        <w:t xml:space="preserve"> </w:t>
      </w:r>
      <w:proofErr w:type="spellStart"/>
      <w:r>
        <w:rPr>
          <w:rFonts w:ascii="Traditional Arabic" w:hAnsi="Traditional Arabic" w:cs="Traditional Arabic"/>
          <w:sz w:val="34"/>
          <w:szCs w:val="34"/>
          <w:rtl/>
        </w:rPr>
        <w:t>و</w:t>
      </w:r>
      <w:r w:rsidRPr="00213446">
        <w:rPr>
          <w:rFonts w:ascii="Traditional Arabic" w:hAnsi="Traditional Arabic" w:cs="Traditional Arabic"/>
          <w:sz w:val="34"/>
          <w:szCs w:val="34"/>
          <w:rtl/>
        </w:rPr>
        <w:t>الرمان،و</w:t>
      </w:r>
      <w:proofErr w:type="spellEnd"/>
      <w:r w:rsidRPr="00213446">
        <w:rPr>
          <w:rFonts w:ascii="Traditional Arabic" w:hAnsi="Traditional Arabic" w:cs="Traditional Arabic"/>
          <w:sz w:val="34"/>
          <w:szCs w:val="34"/>
          <w:rtl/>
        </w:rPr>
        <w:t xml:space="preserve"> البطيخ، وسائر ما يباع في قشرته من الثمار والفواكه</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74"/>
      </w:r>
      <w:r w:rsidRPr="00513D53">
        <w:rPr>
          <w:rStyle w:val="a4"/>
          <w:rFonts w:ascii="Traditional Arabic" w:hAnsi="Traditional Arabic" w:cs="Traditional Arabic"/>
          <w:sz w:val="34"/>
          <w:szCs w:val="34"/>
          <w:rtl/>
        </w:rPr>
        <w:t>)</w:t>
      </w:r>
    </w:p>
    <w:p w:rsidR="00AE6BA7" w:rsidRPr="00213446" w:rsidRDefault="00AE6BA7" w:rsidP="00E76A09">
      <w:pPr>
        <w:pStyle w:val="a6"/>
        <w:numPr>
          <w:ilvl w:val="0"/>
          <w:numId w:val="31"/>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الأصل أن بيع الغرر باطل للحديث</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والمراد ما كان فيه غرر ظاهر، يمكن الاحتراز عنه، فأما ما تدعو إليه الحاجة ولا يمكن الاحتراز عنه كأساس الدار، وشراء الحامل مع احتمال أن الحمل واحد، أو أكثر، </w:t>
      </w:r>
      <w:proofErr w:type="spellStart"/>
      <w:r w:rsidRPr="00213446">
        <w:rPr>
          <w:rFonts w:ascii="Traditional Arabic" w:hAnsi="Traditional Arabic" w:cs="Traditional Arabic"/>
          <w:sz w:val="34"/>
          <w:szCs w:val="34"/>
          <w:rtl/>
        </w:rPr>
        <w:t>وذكرأو</w:t>
      </w:r>
      <w:proofErr w:type="spellEnd"/>
      <w:r w:rsidRPr="00213446">
        <w:rPr>
          <w:rFonts w:ascii="Traditional Arabic" w:hAnsi="Traditional Arabic" w:cs="Traditional Arabic"/>
          <w:sz w:val="34"/>
          <w:szCs w:val="34"/>
          <w:rtl/>
        </w:rPr>
        <w:t xml:space="preserve"> أنثى، وكامل الأعضاء أو ناقصها، وكشراء الشاة التي في ضرعها لبن، ونحو ذلك، فهذا يصح بالإجماع</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75"/>
      </w:r>
      <w:r w:rsidRPr="00513D53">
        <w:rPr>
          <w:rStyle w:val="a4"/>
          <w:rFonts w:ascii="Traditional Arabic" w:hAnsi="Traditional Arabic" w:cs="Traditional Arabic"/>
          <w:sz w:val="34"/>
          <w:szCs w:val="34"/>
          <w:rtl/>
        </w:rPr>
        <w:t>)</w:t>
      </w:r>
    </w:p>
    <w:p w:rsidR="009326DE" w:rsidRDefault="009326DE">
      <w:pPr>
        <w:spacing w:after="160" w:line="259"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AE6BA7" w:rsidRPr="00213446" w:rsidRDefault="00AE6BA7" w:rsidP="009326DE">
      <w:pPr>
        <w:pStyle w:val="2"/>
        <w:bidi/>
        <w:rPr>
          <w:rtl/>
        </w:rPr>
      </w:pPr>
      <w:bookmarkStart w:id="94" w:name="_Toc533253166"/>
      <w:r w:rsidRPr="00213446">
        <w:rPr>
          <w:rtl/>
        </w:rPr>
        <w:lastRenderedPageBreak/>
        <w:t>المطلب الثاني</w:t>
      </w:r>
      <w:r>
        <w:rPr>
          <w:rtl/>
        </w:rPr>
        <w:t>:</w:t>
      </w:r>
      <w:r w:rsidRPr="00213446">
        <w:rPr>
          <w:rtl/>
        </w:rPr>
        <w:t xml:space="preserve"> يزكى الربح لحول الأصل</w:t>
      </w:r>
      <w:bookmarkEnd w:id="94"/>
    </w:p>
    <w:p w:rsidR="00AE6BA7" w:rsidRPr="00213446" w:rsidRDefault="00AE6BA7" w:rsidP="009326DE">
      <w:pPr>
        <w:pStyle w:val="2"/>
        <w:bidi/>
        <w:rPr>
          <w:rtl/>
        </w:rPr>
      </w:pPr>
      <w:bookmarkStart w:id="95" w:name="_Toc533253167"/>
      <w:r w:rsidRPr="00213446">
        <w:rPr>
          <w:rtl/>
        </w:rPr>
        <w:t>الفرع الأول: شرح ألفاظ الضابط لغة واصطلاحا</w:t>
      </w:r>
      <w:bookmarkEnd w:id="95"/>
    </w:p>
    <w:p w:rsidR="00AE6BA7" w:rsidRPr="00213446" w:rsidRDefault="00AE6BA7" w:rsidP="00786F5D">
      <w:pPr>
        <w:bidi/>
        <w:spacing w:after="0" w:line="240" w:lineRule="auto"/>
        <w:ind w:firstLine="709"/>
        <w:jc w:val="both"/>
        <w:rPr>
          <w:rFonts w:ascii="Traditional Arabic" w:hAnsi="Traditional Arabic" w:cs="Traditional Arabic"/>
          <w:b/>
          <w:bCs/>
          <w:sz w:val="34"/>
          <w:szCs w:val="34"/>
          <w:rtl/>
        </w:rPr>
      </w:pPr>
      <w:r w:rsidRPr="00213446">
        <w:rPr>
          <w:rFonts w:ascii="Traditional Arabic" w:hAnsi="Traditional Arabic" w:cs="Traditional Arabic"/>
          <w:b/>
          <w:bCs/>
          <w:sz w:val="34"/>
          <w:szCs w:val="34"/>
          <w:rtl/>
        </w:rPr>
        <w:t>الربـــــح</w:t>
      </w:r>
      <w:r w:rsidRPr="00213446">
        <w:rPr>
          <w:rFonts w:ascii="Traditional Arabic" w:hAnsi="Traditional Arabic" w:cs="Traditional Arabic"/>
          <w:sz w:val="34"/>
          <w:szCs w:val="34"/>
          <w:rtl/>
        </w:rPr>
        <w:t>:</w:t>
      </w:r>
      <w:r w:rsidR="009326DE">
        <w:rPr>
          <w:rFonts w:ascii="Traditional Arabic" w:hAnsi="Traditional Arabic" w:cs="Traditional Arabic" w:hint="cs"/>
          <w:sz w:val="34"/>
          <w:szCs w:val="34"/>
          <w:rtl/>
        </w:rPr>
        <w:t xml:space="preserve"> </w:t>
      </w:r>
      <w:r w:rsidRPr="00213446">
        <w:rPr>
          <w:rFonts w:ascii="Traditional Arabic" w:hAnsi="Traditional Arabic" w:cs="Traditional Arabic"/>
          <w:b/>
          <w:bCs/>
          <w:sz w:val="34"/>
          <w:szCs w:val="34"/>
          <w:rtl/>
        </w:rPr>
        <w:t>لغة</w:t>
      </w:r>
      <w:r w:rsidRPr="00213446">
        <w:rPr>
          <w:rFonts w:ascii="Traditional Arabic" w:hAnsi="Traditional Arabic" w:cs="Traditional Arabic"/>
          <w:sz w:val="34"/>
          <w:szCs w:val="34"/>
          <w:rtl/>
        </w:rPr>
        <w:t>: من الربح والربح</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الرباح: النماء في التجر،</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ربح في تجارته يربح ربحا</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 xml:space="preserve">رباحا أي استشف، والعرب تقول: رَبِحَتْ تجارته إذا ربح صاحبها، قال </w:t>
      </w:r>
      <w:proofErr w:type="gramStart"/>
      <w:r w:rsidRPr="00213446">
        <w:rPr>
          <w:rFonts w:ascii="Traditional Arabic" w:hAnsi="Traditional Arabic" w:cs="Traditional Arabic"/>
          <w:sz w:val="34"/>
          <w:szCs w:val="34"/>
          <w:rtl/>
        </w:rPr>
        <w:t>تعالى</w:t>
      </w:r>
      <w:r w:rsidR="00786F5D">
        <w:rPr>
          <w:rFonts w:ascii="Traditional Arabic" w:hAnsi="Traditional Arabic" w:cs="Traditional Arabic"/>
          <w:b/>
          <w:bCs/>
          <w:sz w:val="34"/>
          <w:szCs w:val="34"/>
        </w:rPr>
        <w:t xml:space="preserve">: </w:t>
      </w:r>
      <w:r w:rsidR="00786F5D">
        <w:rPr>
          <w:rFonts w:ascii="Traditional Arabic" w:hAnsi="Traditional Arabic" w:cs="Traditional Arabic" w:hint="cs"/>
          <w:b/>
          <w:bCs/>
          <w:sz w:val="34"/>
          <w:szCs w:val="34"/>
          <w:rtl/>
          <w:lang w:bidi="ar-EG"/>
        </w:rPr>
        <w:t xml:space="preserve"> </w:t>
      </w:r>
      <w:r w:rsidR="00786F5D" w:rsidRPr="00213446">
        <w:rPr>
          <w:rFonts w:ascii="Traditional Arabic" w:hAnsi="Traditional Arabic" w:cs="Traditional Arabic"/>
          <w:b/>
          <w:bCs/>
          <w:sz w:val="34"/>
          <w:szCs w:val="34"/>
          <w:rtl/>
          <w:lang w:bidi="ar-LY"/>
        </w:rPr>
        <w:t>﴿</w:t>
      </w:r>
      <w:proofErr w:type="gramEnd"/>
      <w:r w:rsidR="00786F5D">
        <w:rPr>
          <w:rFonts w:ascii="Traditional Arabic" w:hAnsi="Traditional Arabic" w:cs="Traditional Arabic" w:hint="cs"/>
          <w:b/>
          <w:bCs/>
          <w:color w:val="008000"/>
          <w:sz w:val="34"/>
          <w:szCs w:val="34"/>
          <w:rtl/>
        </w:rPr>
        <w:t xml:space="preserve"> </w:t>
      </w:r>
      <w:r w:rsidR="00786F5D" w:rsidRPr="00786F5D">
        <w:rPr>
          <w:rFonts w:ascii="Traditional Arabic" w:hAnsi="Traditional Arabic" w:cs="Traditional Arabic" w:hint="cs"/>
          <w:b/>
          <w:bCs/>
          <w:color w:val="008000"/>
          <w:sz w:val="34"/>
          <w:szCs w:val="34"/>
          <w:rtl/>
        </w:rPr>
        <w:t>أُولَئِكَ</w:t>
      </w:r>
      <w:r w:rsidR="00786F5D" w:rsidRPr="00786F5D">
        <w:rPr>
          <w:rFonts w:ascii="Traditional Arabic" w:hAnsi="Traditional Arabic" w:cs="Traditional Arabic"/>
          <w:b/>
          <w:bCs/>
          <w:color w:val="008000"/>
          <w:sz w:val="34"/>
          <w:szCs w:val="34"/>
          <w:rtl/>
        </w:rPr>
        <w:t xml:space="preserve"> </w:t>
      </w:r>
      <w:r w:rsidR="00786F5D" w:rsidRPr="00786F5D">
        <w:rPr>
          <w:rFonts w:ascii="Traditional Arabic" w:hAnsi="Traditional Arabic" w:cs="Traditional Arabic" w:hint="cs"/>
          <w:b/>
          <w:bCs/>
          <w:color w:val="008000"/>
          <w:sz w:val="34"/>
          <w:szCs w:val="34"/>
          <w:rtl/>
        </w:rPr>
        <w:t>الَّذِينَ</w:t>
      </w:r>
      <w:r w:rsidR="00786F5D" w:rsidRPr="00786F5D">
        <w:rPr>
          <w:rFonts w:ascii="Traditional Arabic" w:hAnsi="Traditional Arabic" w:cs="Traditional Arabic"/>
          <w:b/>
          <w:bCs/>
          <w:color w:val="008000"/>
          <w:sz w:val="34"/>
          <w:szCs w:val="34"/>
          <w:rtl/>
        </w:rPr>
        <w:t xml:space="preserve"> </w:t>
      </w:r>
      <w:r w:rsidR="00786F5D" w:rsidRPr="00786F5D">
        <w:rPr>
          <w:rFonts w:ascii="Traditional Arabic" w:hAnsi="Traditional Arabic" w:cs="Traditional Arabic" w:hint="cs"/>
          <w:b/>
          <w:bCs/>
          <w:color w:val="008000"/>
          <w:sz w:val="34"/>
          <w:szCs w:val="34"/>
          <w:rtl/>
        </w:rPr>
        <w:t>اشْتَرَوُا</w:t>
      </w:r>
      <w:r w:rsidR="00786F5D" w:rsidRPr="00786F5D">
        <w:rPr>
          <w:rFonts w:ascii="Traditional Arabic" w:hAnsi="Traditional Arabic" w:cs="Traditional Arabic"/>
          <w:b/>
          <w:bCs/>
          <w:color w:val="008000"/>
          <w:sz w:val="34"/>
          <w:szCs w:val="34"/>
          <w:rtl/>
        </w:rPr>
        <w:t xml:space="preserve"> </w:t>
      </w:r>
      <w:r w:rsidR="00786F5D" w:rsidRPr="00786F5D">
        <w:rPr>
          <w:rFonts w:ascii="Traditional Arabic" w:hAnsi="Traditional Arabic" w:cs="Traditional Arabic" w:hint="cs"/>
          <w:b/>
          <w:bCs/>
          <w:color w:val="008000"/>
          <w:sz w:val="34"/>
          <w:szCs w:val="34"/>
          <w:rtl/>
        </w:rPr>
        <w:t>الضَّلَالَةَ</w:t>
      </w:r>
      <w:r w:rsidR="00786F5D" w:rsidRPr="00786F5D">
        <w:rPr>
          <w:rFonts w:ascii="Traditional Arabic" w:hAnsi="Traditional Arabic" w:cs="Traditional Arabic"/>
          <w:b/>
          <w:bCs/>
          <w:color w:val="008000"/>
          <w:sz w:val="34"/>
          <w:szCs w:val="34"/>
          <w:rtl/>
        </w:rPr>
        <w:t xml:space="preserve"> </w:t>
      </w:r>
      <w:r w:rsidR="00786F5D" w:rsidRPr="00786F5D">
        <w:rPr>
          <w:rFonts w:ascii="Traditional Arabic" w:hAnsi="Traditional Arabic" w:cs="Traditional Arabic" w:hint="cs"/>
          <w:b/>
          <w:bCs/>
          <w:color w:val="008000"/>
          <w:sz w:val="34"/>
          <w:szCs w:val="34"/>
          <w:rtl/>
        </w:rPr>
        <w:t>بِالْهُدَى</w:t>
      </w:r>
      <w:r w:rsidR="00786F5D" w:rsidRPr="00786F5D">
        <w:rPr>
          <w:rFonts w:ascii="Traditional Arabic" w:hAnsi="Traditional Arabic" w:cs="Traditional Arabic"/>
          <w:b/>
          <w:bCs/>
          <w:color w:val="008000"/>
          <w:sz w:val="34"/>
          <w:szCs w:val="34"/>
          <w:rtl/>
        </w:rPr>
        <w:t xml:space="preserve"> </w:t>
      </w:r>
      <w:r w:rsidR="00786F5D" w:rsidRPr="00786F5D">
        <w:rPr>
          <w:rFonts w:ascii="Traditional Arabic" w:hAnsi="Traditional Arabic" w:cs="Traditional Arabic" w:hint="cs"/>
          <w:b/>
          <w:bCs/>
          <w:color w:val="008000"/>
          <w:sz w:val="34"/>
          <w:szCs w:val="34"/>
          <w:rtl/>
        </w:rPr>
        <w:t>فَمَا</w:t>
      </w:r>
      <w:r w:rsidR="00786F5D" w:rsidRPr="00786F5D">
        <w:rPr>
          <w:rFonts w:ascii="Traditional Arabic" w:hAnsi="Traditional Arabic" w:cs="Traditional Arabic"/>
          <w:b/>
          <w:bCs/>
          <w:color w:val="008000"/>
          <w:sz w:val="34"/>
          <w:szCs w:val="34"/>
          <w:rtl/>
        </w:rPr>
        <w:t xml:space="preserve"> </w:t>
      </w:r>
      <w:r w:rsidR="00786F5D" w:rsidRPr="00786F5D">
        <w:rPr>
          <w:rFonts w:ascii="Traditional Arabic" w:hAnsi="Traditional Arabic" w:cs="Traditional Arabic" w:hint="cs"/>
          <w:b/>
          <w:bCs/>
          <w:color w:val="008000"/>
          <w:sz w:val="34"/>
          <w:szCs w:val="34"/>
          <w:rtl/>
        </w:rPr>
        <w:t>رَبِحَتْ</w:t>
      </w:r>
      <w:r w:rsidR="00786F5D" w:rsidRPr="00786F5D">
        <w:rPr>
          <w:rFonts w:ascii="Traditional Arabic" w:hAnsi="Traditional Arabic" w:cs="Traditional Arabic"/>
          <w:b/>
          <w:bCs/>
          <w:color w:val="008000"/>
          <w:sz w:val="34"/>
          <w:szCs w:val="34"/>
          <w:rtl/>
        </w:rPr>
        <w:t xml:space="preserve"> </w:t>
      </w:r>
      <w:r w:rsidR="00786F5D" w:rsidRPr="00786F5D">
        <w:rPr>
          <w:rFonts w:ascii="Traditional Arabic" w:hAnsi="Traditional Arabic" w:cs="Traditional Arabic" w:hint="cs"/>
          <w:b/>
          <w:bCs/>
          <w:color w:val="008000"/>
          <w:sz w:val="34"/>
          <w:szCs w:val="34"/>
          <w:rtl/>
        </w:rPr>
        <w:t>تِجَارَتُهُمْ</w:t>
      </w:r>
      <w:r w:rsidR="00786F5D" w:rsidRPr="00786F5D">
        <w:rPr>
          <w:rFonts w:ascii="Traditional Arabic" w:hAnsi="Traditional Arabic" w:cs="Traditional Arabic"/>
          <w:b/>
          <w:bCs/>
          <w:color w:val="008000"/>
          <w:sz w:val="34"/>
          <w:szCs w:val="34"/>
          <w:rtl/>
        </w:rPr>
        <w:t xml:space="preserve"> </w:t>
      </w:r>
      <w:r w:rsidR="00786F5D" w:rsidRPr="00786F5D">
        <w:rPr>
          <w:rFonts w:ascii="Traditional Arabic" w:hAnsi="Traditional Arabic" w:cs="Traditional Arabic" w:hint="cs"/>
          <w:b/>
          <w:bCs/>
          <w:color w:val="008000"/>
          <w:sz w:val="34"/>
          <w:szCs w:val="34"/>
          <w:rtl/>
        </w:rPr>
        <w:t>وَمَا</w:t>
      </w:r>
      <w:r w:rsidR="00786F5D" w:rsidRPr="00786F5D">
        <w:rPr>
          <w:rFonts w:ascii="Traditional Arabic" w:hAnsi="Traditional Arabic" w:cs="Traditional Arabic"/>
          <w:b/>
          <w:bCs/>
          <w:color w:val="008000"/>
          <w:sz w:val="34"/>
          <w:szCs w:val="34"/>
          <w:rtl/>
        </w:rPr>
        <w:t xml:space="preserve"> </w:t>
      </w:r>
      <w:r w:rsidR="00786F5D" w:rsidRPr="00786F5D">
        <w:rPr>
          <w:rFonts w:ascii="Traditional Arabic" w:hAnsi="Traditional Arabic" w:cs="Traditional Arabic" w:hint="cs"/>
          <w:b/>
          <w:bCs/>
          <w:color w:val="008000"/>
          <w:sz w:val="34"/>
          <w:szCs w:val="34"/>
          <w:rtl/>
        </w:rPr>
        <w:t>كَانُوا</w:t>
      </w:r>
      <w:r w:rsidR="00786F5D" w:rsidRPr="00786F5D">
        <w:rPr>
          <w:rFonts w:ascii="Traditional Arabic" w:hAnsi="Traditional Arabic" w:cs="Traditional Arabic"/>
          <w:b/>
          <w:bCs/>
          <w:color w:val="008000"/>
          <w:sz w:val="34"/>
          <w:szCs w:val="34"/>
          <w:rtl/>
        </w:rPr>
        <w:t xml:space="preserve"> </w:t>
      </w:r>
      <w:r w:rsidR="00786F5D" w:rsidRPr="00786F5D">
        <w:rPr>
          <w:rFonts w:ascii="Traditional Arabic" w:hAnsi="Traditional Arabic" w:cs="Traditional Arabic" w:hint="cs"/>
          <w:b/>
          <w:bCs/>
          <w:color w:val="008000"/>
          <w:sz w:val="34"/>
          <w:szCs w:val="34"/>
          <w:rtl/>
        </w:rPr>
        <w:t>مُهْتَدِينَ</w:t>
      </w:r>
      <w:r w:rsidR="00786F5D">
        <w:rPr>
          <w:rFonts w:ascii="Traditional Arabic" w:hAnsi="Traditional Arabic" w:cs="Traditional Arabic" w:hint="cs"/>
          <w:b/>
          <w:bCs/>
          <w:sz w:val="34"/>
          <w:szCs w:val="34"/>
          <w:rtl/>
        </w:rPr>
        <w:t xml:space="preserve"> </w:t>
      </w:r>
      <w:r w:rsidR="00786F5D" w:rsidRPr="00213446">
        <w:rPr>
          <w:rFonts w:ascii="Traditional Arabic" w:hAnsi="Traditional Arabic" w:cs="Traditional Arabic"/>
          <w:b/>
          <w:bCs/>
          <w:sz w:val="34"/>
          <w:szCs w:val="34"/>
          <w:rtl/>
          <w:lang w:bidi="ar-LY"/>
        </w:rPr>
        <w:t>﴾</w:t>
      </w:r>
      <w:r w:rsidR="00786F5D" w:rsidRPr="00786F5D">
        <w:rPr>
          <w:rFonts w:ascii="Traditional Arabic" w:hAnsi="Traditional Arabic" w:cs="Traditional Arabic"/>
          <w:b/>
          <w:bCs/>
          <w:sz w:val="34"/>
          <w:szCs w:val="34"/>
          <w:rtl/>
        </w:rPr>
        <w:t xml:space="preserve"> [</w:t>
      </w:r>
      <w:r w:rsidR="00786F5D" w:rsidRPr="00786F5D">
        <w:rPr>
          <w:rFonts w:ascii="Traditional Arabic" w:hAnsi="Traditional Arabic" w:cs="Traditional Arabic" w:hint="cs"/>
          <w:b/>
          <w:bCs/>
          <w:sz w:val="34"/>
          <w:szCs w:val="34"/>
          <w:rtl/>
        </w:rPr>
        <w:t>البقرة</w:t>
      </w:r>
      <w:r w:rsidR="00786F5D" w:rsidRPr="00786F5D">
        <w:rPr>
          <w:rFonts w:ascii="Traditional Arabic" w:hAnsi="Traditional Arabic" w:cs="Traditional Arabic"/>
          <w:b/>
          <w:bCs/>
          <w:sz w:val="34"/>
          <w:szCs w:val="34"/>
          <w:rtl/>
        </w:rPr>
        <w:t>: 16]</w:t>
      </w:r>
      <w:r w:rsidRPr="00213446">
        <w:rPr>
          <w:rFonts w:ascii="Traditional Arabic" w:hAnsi="Traditional Arabic" w:cs="Traditional Arabic"/>
          <w:b/>
          <w:bCs/>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76"/>
      </w:r>
      <w:r w:rsidRPr="00513D53">
        <w:rPr>
          <w:rStyle w:val="a4"/>
          <w:rFonts w:ascii="Traditional Arabic" w:hAnsi="Traditional Arabic" w:cs="Traditional Arabic"/>
          <w:sz w:val="34"/>
          <w:szCs w:val="34"/>
          <w:rtl/>
        </w:rPr>
        <w:t>)</w:t>
      </w:r>
      <w:r w:rsidR="00EB35C8">
        <w:rPr>
          <w:rFonts w:ascii="Traditional Arabic" w:hAnsi="Traditional Arabic" w:cs="Traditional Arabic"/>
          <w:b/>
          <w:bCs/>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rPr>
        <w:t>واصطلاحا</w:t>
      </w:r>
      <w:r w:rsidRPr="00213446">
        <w:rPr>
          <w:rFonts w:ascii="Traditional Arabic" w:hAnsi="Traditional Arabic" w:cs="Traditional Arabic"/>
          <w:sz w:val="34"/>
          <w:szCs w:val="34"/>
          <w:rtl/>
        </w:rPr>
        <w:t>: عرفه ابن عرفة بـ</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"زائد ثمن مبيع تجر على ثمنه الأول" فقوله: "زائد" ولم يقل زيادة، لأن الربح المراد منه اصطلاحا هو العدد الزائد لا الزيادة</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وقوله: "ثمن مبيع" احترز به من زيادة غير ثمن المبيع</w:t>
      </w:r>
      <w:r w:rsidR="00EB35C8">
        <w:rPr>
          <w:rFonts w:ascii="Traditional Arabic" w:hAnsi="Traditional Arabic" w:cs="Traditional Arabic"/>
          <w:sz w:val="34"/>
          <w:szCs w:val="34"/>
          <w:rtl/>
        </w:rPr>
        <w:t>.</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قوله: "تَجْرٍ" احترز به ممن اشترى سلعة بعشرة دنانير ثم باعها بخمسة عشرة وكانت للقنية</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وقوله: "على ثمنه الأول" احترز به من زيادة ثمن البيع إذا نما له في نفسه من غير مراعاة الثمن الأول</w:t>
      </w:r>
      <w:r w:rsidR="00EB35C8">
        <w:rPr>
          <w:rFonts w:ascii="Traditional Arabic" w:hAnsi="Traditional Arabic" w:cs="Traditional Arabic"/>
          <w:sz w:val="34"/>
          <w:szCs w:val="34"/>
          <w:rtl/>
        </w:rPr>
        <w:t>.</w:t>
      </w:r>
      <w:r w:rsidRPr="00213446">
        <w:rPr>
          <w:rStyle w:val="a4"/>
          <w:rFonts w:ascii="Traditional Arabic" w:hAnsi="Traditional Arabic" w:cs="Traditional Arabic"/>
          <w:sz w:val="34"/>
          <w:szCs w:val="34"/>
          <w:rtl/>
        </w:rPr>
        <w:t xml:space="preserve">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77"/>
      </w:r>
      <w:r w:rsidRPr="00513D53">
        <w:rPr>
          <w:rStyle w:val="a4"/>
          <w:rFonts w:ascii="Traditional Arabic" w:hAnsi="Traditional Arabic" w:cs="Traditional Arabic"/>
          <w:sz w:val="34"/>
          <w:szCs w:val="34"/>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b/>
          <w:bCs/>
          <w:sz w:val="34"/>
          <w:szCs w:val="34"/>
          <w:rtl/>
        </w:rPr>
        <w:t>الحــــــول</w:t>
      </w:r>
      <w:r w:rsidRPr="00213446">
        <w:rPr>
          <w:rFonts w:ascii="Traditional Arabic" w:hAnsi="Traditional Arabic" w:cs="Traditional Arabic"/>
          <w:sz w:val="34"/>
          <w:szCs w:val="34"/>
          <w:rtl/>
        </w:rPr>
        <w:t xml:space="preserve"> </w:t>
      </w:r>
      <w:r w:rsidRPr="00213446">
        <w:rPr>
          <w:rFonts w:ascii="Traditional Arabic" w:hAnsi="Traditional Arabic" w:cs="Traditional Arabic"/>
          <w:b/>
          <w:bCs/>
          <w:sz w:val="34"/>
          <w:szCs w:val="34"/>
          <w:rtl/>
        </w:rPr>
        <w:t>لغة</w:t>
      </w:r>
      <w:r w:rsidRPr="00213446">
        <w:rPr>
          <w:rFonts w:ascii="Traditional Arabic" w:hAnsi="Traditional Arabic" w:cs="Traditional Arabic"/>
          <w:sz w:val="34"/>
          <w:szCs w:val="34"/>
          <w:rtl/>
        </w:rPr>
        <w:t xml:space="preserve">: الحول أصله حول: والحاء والواو واللام أصل واحد، وهو تحرك في دور، فالحول العام، وذلك أنه يحول، أي يدور، يقال حالت الدار وأحالت </w:t>
      </w:r>
      <w:proofErr w:type="spellStart"/>
      <w:r w:rsidRPr="00213446">
        <w:rPr>
          <w:rFonts w:ascii="Traditional Arabic" w:hAnsi="Traditional Arabic" w:cs="Traditional Arabic"/>
          <w:sz w:val="34"/>
          <w:szCs w:val="34"/>
          <w:rtl/>
        </w:rPr>
        <w:t>وأحولت</w:t>
      </w:r>
      <w:proofErr w:type="spellEnd"/>
      <w:r w:rsidRPr="00213446">
        <w:rPr>
          <w:rFonts w:ascii="Traditional Arabic" w:hAnsi="Traditional Arabic" w:cs="Traditional Arabic"/>
          <w:sz w:val="34"/>
          <w:szCs w:val="34"/>
          <w:rtl/>
        </w:rPr>
        <w:t xml:space="preserve">: أتى عليها الحول، </w:t>
      </w:r>
      <w:proofErr w:type="spellStart"/>
      <w:r w:rsidRPr="00213446">
        <w:rPr>
          <w:rFonts w:ascii="Traditional Arabic" w:hAnsi="Traditional Arabic" w:cs="Traditional Arabic"/>
          <w:sz w:val="34"/>
          <w:szCs w:val="34"/>
          <w:rtl/>
        </w:rPr>
        <w:t>وأحْوَلْتُ</w:t>
      </w:r>
      <w:proofErr w:type="spellEnd"/>
      <w:r w:rsidRPr="00213446">
        <w:rPr>
          <w:rFonts w:ascii="Traditional Arabic" w:hAnsi="Traditional Arabic" w:cs="Traditional Arabic"/>
          <w:sz w:val="34"/>
          <w:szCs w:val="34"/>
          <w:rtl/>
        </w:rPr>
        <w:t xml:space="preserve"> أنا بالمكان وأحَلْت: أي أقمت به حولا</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78"/>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Default="00AE6BA7" w:rsidP="00AE6BA7">
      <w:pPr>
        <w:bidi/>
        <w:spacing w:after="0" w:line="240" w:lineRule="auto"/>
        <w:ind w:firstLine="709"/>
        <w:jc w:val="both"/>
        <w:rPr>
          <w:rFonts w:ascii="Traditional Arabic" w:hAnsi="Traditional Arabic" w:cs="Traditional Arabic"/>
          <w:sz w:val="34"/>
          <w:szCs w:val="34"/>
          <w:rtl/>
        </w:rPr>
      </w:pPr>
      <w:proofErr w:type="gramStart"/>
      <w:r w:rsidRPr="00213446">
        <w:rPr>
          <w:rFonts w:ascii="Traditional Arabic" w:hAnsi="Traditional Arabic" w:cs="Traditional Arabic"/>
          <w:sz w:val="34"/>
          <w:szCs w:val="34"/>
          <w:rtl/>
        </w:rPr>
        <w:t>و</w:t>
      </w:r>
      <w:r w:rsidRPr="00213446">
        <w:rPr>
          <w:rFonts w:ascii="Traditional Arabic" w:hAnsi="Traditional Arabic" w:cs="Traditional Arabic"/>
          <w:b/>
          <w:bCs/>
          <w:sz w:val="34"/>
          <w:szCs w:val="34"/>
          <w:rtl/>
        </w:rPr>
        <w:t xml:space="preserve"> اصطلاحا</w:t>
      </w:r>
      <w:proofErr w:type="gramEnd"/>
      <w:r w:rsidRPr="00213446">
        <w:rPr>
          <w:rFonts w:ascii="Traditional Arabic" w:hAnsi="Traditional Arabic" w:cs="Traditional Arabic"/>
          <w:sz w:val="34"/>
          <w:szCs w:val="34"/>
          <w:rtl/>
        </w:rPr>
        <w:t>: الحول: السنة، اعتبارا بانقلابها ودوران الشمس في مطالعها ومغاربها، ومنه: "حالت الشمس": تحولت</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79"/>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والحول: ما له قوة في أحد هذه الأصول الثلاثة، ومنه: لا حول ولا قوة إلا بالله، وحول الشيء: جانبه الذي يمكنه أن يحول إليه</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80"/>
      </w:r>
      <w:r w:rsidRPr="00513D53">
        <w:rPr>
          <w:rStyle w:val="a4"/>
          <w:rFonts w:ascii="Traditional Arabic" w:hAnsi="Traditional Arabic" w:cs="Traditional Arabic"/>
          <w:sz w:val="34"/>
          <w:szCs w:val="34"/>
          <w:rtl/>
        </w:rPr>
        <w:t>)</w:t>
      </w:r>
    </w:p>
    <w:p w:rsidR="00786F5D" w:rsidRPr="00213446" w:rsidRDefault="00786F5D" w:rsidP="00786F5D">
      <w:pPr>
        <w:bidi/>
        <w:spacing w:after="0" w:line="240" w:lineRule="auto"/>
        <w:ind w:firstLine="709"/>
        <w:jc w:val="both"/>
        <w:rPr>
          <w:rFonts w:ascii="Traditional Arabic" w:hAnsi="Traditional Arabic" w:cs="Traditional Arabic"/>
          <w:sz w:val="34"/>
          <w:szCs w:val="34"/>
          <w:rtl/>
        </w:rPr>
      </w:pPr>
    </w:p>
    <w:p w:rsidR="00AE6BA7" w:rsidRPr="00213446" w:rsidRDefault="00AE6BA7" w:rsidP="00786F5D">
      <w:pPr>
        <w:pStyle w:val="2"/>
        <w:bidi/>
        <w:rPr>
          <w:rtl/>
        </w:rPr>
      </w:pPr>
      <w:bookmarkStart w:id="96" w:name="_Toc533253168"/>
      <w:r w:rsidRPr="00213446">
        <w:rPr>
          <w:rtl/>
        </w:rPr>
        <w:t>الفرع الثاني: المعنى الإجمالي للضابط وسياقه</w:t>
      </w:r>
      <w:bookmarkEnd w:id="96"/>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proofErr w:type="spellStart"/>
      <w:r w:rsidRPr="00213446">
        <w:rPr>
          <w:rFonts w:ascii="Traditional Arabic" w:hAnsi="Traditional Arabic" w:cs="Traditional Arabic"/>
          <w:sz w:val="34"/>
          <w:szCs w:val="34"/>
          <w:rtl/>
        </w:rPr>
        <w:t>نشيرأولا</w:t>
      </w:r>
      <w:proofErr w:type="spellEnd"/>
      <w:r w:rsidRPr="00213446">
        <w:rPr>
          <w:rFonts w:ascii="Traditional Arabic" w:hAnsi="Traditional Arabic" w:cs="Traditional Arabic"/>
          <w:sz w:val="34"/>
          <w:szCs w:val="34"/>
          <w:rtl/>
        </w:rPr>
        <w:t xml:space="preserve"> إلى أن الأموال التي تجب فيها الزكاة خمسة أنواع</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هي</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81"/>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w:t>
      </w:r>
    </w:p>
    <w:p w:rsidR="00AE6BA7" w:rsidRPr="00213446" w:rsidRDefault="00AE6BA7" w:rsidP="00E76A09">
      <w:pPr>
        <w:pStyle w:val="a6"/>
        <w:numPr>
          <w:ilvl w:val="0"/>
          <w:numId w:val="32"/>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السائمة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82"/>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من بهيمة الأنعام </w:t>
      </w:r>
      <w:proofErr w:type="gramStart"/>
      <w:r w:rsidRPr="00213446">
        <w:rPr>
          <w:rFonts w:ascii="Traditional Arabic" w:hAnsi="Traditional Arabic" w:cs="Traditional Arabic"/>
          <w:sz w:val="34"/>
          <w:szCs w:val="34"/>
          <w:rtl/>
        </w:rPr>
        <w:t>( الإبل</w:t>
      </w:r>
      <w:proofErr w:type="gramEnd"/>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البقر</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الغنم )</w:t>
      </w:r>
      <w:r w:rsidR="00EB35C8">
        <w:rPr>
          <w:rFonts w:ascii="Traditional Arabic" w:hAnsi="Traditional Arabic" w:cs="Traditional Arabic"/>
          <w:sz w:val="34"/>
          <w:szCs w:val="34"/>
          <w:rtl/>
        </w:rPr>
        <w:t>.</w:t>
      </w:r>
    </w:p>
    <w:p w:rsidR="00AE6BA7" w:rsidRPr="00213446" w:rsidRDefault="00AE6BA7" w:rsidP="00E76A09">
      <w:pPr>
        <w:pStyle w:val="a6"/>
        <w:numPr>
          <w:ilvl w:val="0"/>
          <w:numId w:val="32"/>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lastRenderedPageBreak/>
        <w:t xml:space="preserve">الأثمان </w:t>
      </w:r>
      <w:proofErr w:type="gramStart"/>
      <w:r w:rsidRPr="00213446">
        <w:rPr>
          <w:rFonts w:ascii="Traditional Arabic" w:hAnsi="Traditional Arabic" w:cs="Traditional Arabic"/>
          <w:sz w:val="34"/>
          <w:szCs w:val="34"/>
          <w:rtl/>
        </w:rPr>
        <w:t>( الذهب</w:t>
      </w:r>
      <w:proofErr w:type="gramEnd"/>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الفضة )</w:t>
      </w:r>
      <w:r w:rsidR="00EB35C8">
        <w:rPr>
          <w:rFonts w:ascii="Traditional Arabic" w:hAnsi="Traditional Arabic" w:cs="Traditional Arabic"/>
          <w:sz w:val="34"/>
          <w:szCs w:val="34"/>
          <w:rtl/>
        </w:rPr>
        <w:t>.</w:t>
      </w:r>
    </w:p>
    <w:p w:rsidR="00AE6BA7" w:rsidRPr="00213446" w:rsidRDefault="00AE6BA7" w:rsidP="00E76A09">
      <w:pPr>
        <w:pStyle w:val="a6"/>
        <w:numPr>
          <w:ilvl w:val="0"/>
          <w:numId w:val="32"/>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قيم عروض التجارة</w:t>
      </w:r>
      <w:r w:rsidR="00EB35C8">
        <w:rPr>
          <w:rFonts w:ascii="Traditional Arabic" w:hAnsi="Traditional Arabic" w:cs="Traditional Arabic"/>
          <w:sz w:val="34"/>
          <w:szCs w:val="34"/>
          <w:rtl/>
        </w:rPr>
        <w:t>.</w:t>
      </w:r>
    </w:p>
    <w:p w:rsidR="00AE6BA7" w:rsidRPr="00213446" w:rsidRDefault="00AE6BA7" w:rsidP="00E76A09">
      <w:pPr>
        <w:pStyle w:val="a6"/>
        <w:numPr>
          <w:ilvl w:val="0"/>
          <w:numId w:val="32"/>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ما يكال</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يدخر من الزروع</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الثمار</w:t>
      </w:r>
      <w:r w:rsidR="00EB35C8">
        <w:rPr>
          <w:rFonts w:ascii="Traditional Arabic" w:hAnsi="Traditional Arabic" w:cs="Traditional Arabic"/>
          <w:sz w:val="34"/>
          <w:szCs w:val="34"/>
          <w:rtl/>
        </w:rPr>
        <w:t>.</w:t>
      </w:r>
    </w:p>
    <w:p w:rsidR="00AE6BA7" w:rsidRPr="00213446" w:rsidRDefault="00AE6BA7" w:rsidP="00E76A09">
      <w:pPr>
        <w:pStyle w:val="a6"/>
        <w:numPr>
          <w:ilvl w:val="0"/>
          <w:numId w:val="32"/>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المعادن</w:t>
      </w:r>
      <w:r w:rsidR="00EB35C8">
        <w:rPr>
          <w:rFonts w:ascii="Traditional Arabic" w:hAnsi="Traditional Arabic" w:cs="Traditional Arabic"/>
          <w:sz w:val="34"/>
          <w:szCs w:val="34"/>
          <w:rtl/>
        </w:rPr>
        <w:t>.</w:t>
      </w:r>
    </w:p>
    <w:p w:rsidR="00AE6BA7"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أما الأثمان والأنعام وقيم عروض التجارة تجب فيها الزكاة لأنها مرصدة للنماء، والماشية مرصدة للدر والنسل، والأثمان وعروض التجارة مرصدة للربح، فقد اشترط لها الحول لأنها مظنة للنماء، وأما الزروع والثمار فهي زكاة في نفسها تتكامل عند إخراج الزكاة منها</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وأما المعادن فهي بمنزلة الزرع</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الثمر لأنها مال مستفاد خارج من الأرض</w:t>
      </w:r>
      <w:r>
        <w:rPr>
          <w:rFonts w:ascii="Traditional Arabic" w:hAnsi="Traditional Arabic" w:cs="Traditional Arabic"/>
          <w:sz w:val="34"/>
          <w:szCs w:val="34"/>
          <w:rtl/>
        </w:rPr>
        <w:t>،</w:t>
      </w:r>
      <w:r w:rsidR="00786F5D">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إلا إذا كانت من جنس الأثمان فتأخذ حكمها لأنها مظنة للنماء ولذلك فإن ربح مال التجارة يجب ضمه إلى الأصل في حساب الحول ولتكميل النصاب ويزكي الجميع في نهاية حول الأصل</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83"/>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وقد تحدث الشيخ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عن هذا الضابط في معرض حديثه عن بائع ماشية راجعة إليه بسبب عيب أو بسبب فلس للمشتري قبل قبض الثمن</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فلا يلغيها ويحسبها من الحول كأنها باقية عنده ولم تخرج عن حوزته لأن الماشية تزكى لحول الأصل، وفي لفظ لآخر للشيخ </w:t>
      </w:r>
      <w:proofErr w:type="spellStart"/>
      <w:r w:rsidRPr="00213446">
        <w:rPr>
          <w:rFonts w:ascii="Traditional Arabic" w:hAnsi="Traditional Arabic" w:cs="Traditional Arabic"/>
          <w:sz w:val="34"/>
          <w:szCs w:val="34"/>
          <w:rtl/>
        </w:rPr>
        <w:t>عليش</w:t>
      </w:r>
      <w:proofErr w:type="spellEnd"/>
      <w:r w:rsidRPr="00213446">
        <w:rPr>
          <w:rFonts w:ascii="Traditional Arabic" w:hAnsi="Traditional Arabic" w:cs="Traditional Arabic"/>
          <w:sz w:val="34"/>
          <w:szCs w:val="34"/>
          <w:rtl/>
        </w:rPr>
        <w:t xml:space="preserve"> يزكى النتاج لحول الأصل</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84"/>
      </w:r>
      <w:r w:rsidRPr="00513D53">
        <w:rPr>
          <w:rStyle w:val="a4"/>
          <w:rFonts w:ascii="Traditional Arabic" w:hAnsi="Traditional Arabic" w:cs="Traditional Arabic"/>
          <w:sz w:val="34"/>
          <w:szCs w:val="34"/>
          <w:rtl/>
        </w:rPr>
        <w:t>)</w:t>
      </w:r>
    </w:p>
    <w:p w:rsidR="00786F5D" w:rsidRPr="00213446" w:rsidRDefault="00786F5D" w:rsidP="00786F5D">
      <w:pPr>
        <w:bidi/>
        <w:spacing w:after="0" w:line="240" w:lineRule="auto"/>
        <w:ind w:firstLine="709"/>
        <w:jc w:val="both"/>
        <w:rPr>
          <w:rFonts w:ascii="Traditional Arabic" w:hAnsi="Traditional Arabic" w:cs="Traditional Arabic"/>
          <w:sz w:val="34"/>
          <w:szCs w:val="34"/>
          <w:rtl/>
        </w:rPr>
      </w:pPr>
    </w:p>
    <w:p w:rsidR="00AE6BA7" w:rsidRPr="00213446" w:rsidRDefault="00AE6BA7" w:rsidP="00786F5D">
      <w:pPr>
        <w:pStyle w:val="2"/>
        <w:bidi/>
        <w:rPr>
          <w:rtl/>
        </w:rPr>
      </w:pPr>
      <w:bookmarkStart w:id="97" w:name="_Toc533253169"/>
      <w:r w:rsidRPr="00213446">
        <w:rPr>
          <w:rtl/>
        </w:rPr>
        <w:t>الفرع الثالث: أدلة الضابط:</w:t>
      </w:r>
      <w:bookmarkEnd w:id="97"/>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قال ابن عثيمين –رحمه الله-: ودليل ذلك أن النبي صلى الله عليه وسلم كان يبعث السعاة إلى أهل المواشي، فيأخذون الزكاة مما يجدون، مع أن المواشي فيها الصغار والكبار، ولا يستفصل متى ولدت، بل يحسبونها ويخرجونها حسب رؤوسها،</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ضرب مثالا لذلك بقوله:</w:t>
      </w:r>
      <w:r w:rsidR="00786F5D">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رجل عنده أربعون شاة تجب فيها الزكاة</w:t>
      </w:r>
      <w:r>
        <w:rPr>
          <w:rFonts w:ascii="Traditional Arabic" w:hAnsi="Traditional Arabic" w:cs="Traditional Arabic"/>
          <w:sz w:val="34"/>
          <w:szCs w:val="34"/>
          <w:rtl/>
        </w:rPr>
        <w:t>،</w:t>
      </w:r>
      <w:r w:rsidR="00786F5D">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فولدت كل واحدة ثلاثة</w:t>
      </w:r>
      <w:r>
        <w:rPr>
          <w:rFonts w:ascii="Traditional Arabic" w:hAnsi="Traditional Arabic" w:cs="Traditional Arabic"/>
          <w:sz w:val="34"/>
          <w:szCs w:val="34"/>
          <w:rtl/>
        </w:rPr>
        <w:t>،</w:t>
      </w:r>
      <w:r w:rsidR="00786F5D">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إلا واحدة ولدت اربعة</w:t>
      </w:r>
      <w:r>
        <w:rPr>
          <w:rFonts w:ascii="Traditional Arabic" w:hAnsi="Traditional Arabic" w:cs="Traditional Arabic"/>
          <w:sz w:val="34"/>
          <w:szCs w:val="34"/>
          <w:rtl/>
        </w:rPr>
        <w:t>،</w:t>
      </w:r>
      <w:r w:rsidR="00786F5D">
        <w:rPr>
          <w:rFonts w:ascii="Traditional Arabic" w:hAnsi="Traditional Arabic" w:cs="Traditional Arabic" w:hint="cs"/>
          <w:sz w:val="34"/>
          <w:szCs w:val="34"/>
          <w:rtl/>
        </w:rPr>
        <w:t xml:space="preserve"> </w:t>
      </w:r>
      <w:r w:rsidRPr="00213446">
        <w:rPr>
          <w:rFonts w:ascii="Traditional Arabic" w:hAnsi="Traditional Arabic" w:cs="Traditional Arabic"/>
          <w:sz w:val="34"/>
          <w:szCs w:val="34"/>
          <w:rtl/>
        </w:rPr>
        <w:t>فأصبحت مائة وواحدا وعشرين ففيها شاتان مع أن النماء لم يحل عليه الحول، ولكنه يتبع الاصل "</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85"/>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AE6BA7">
      <w:pPr>
        <w:pStyle w:val="a6"/>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قول عمر بن الخطاب رضي الله عنه للساعي: "</w:t>
      </w:r>
      <w:r w:rsidRPr="00213446">
        <w:rPr>
          <w:rFonts w:ascii="Traditional Arabic" w:hAnsi="Traditional Arabic" w:cs="Traditional Arabic"/>
          <w:b/>
          <w:bCs/>
          <w:sz w:val="34"/>
          <w:szCs w:val="34"/>
          <w:rtl/>
        </w:rPr>
        <w:t>عد عليهم السخلة يحمله الراعي ولا تأخذها</w:t>
      </w:r>
      <w:r w:rsidRPr="00213446">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86"/>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والسخلة عين متمولة نشأت عن عين متمولة زكوية، كما نشأ الربح، وهو عين زكوية من عين زكوية، وهو أصله، كما ضمت السخال إلى الأصل وجعل حوله حولا </w:t>
      </w:r>
      <w:proofErr w:type="spellStart"/>
      <w:r w:rsidRPr="00213446">
        <w:rPr>
          <w:rFonts w:ascii="Traditional Arabic" w:hAnsi="Traditional Arabic" w:cs="Traditional Arabic"/>
          <w:sz w:val="34"/>
          <w:szCs w:val="34"/>
          <w:rtl/>
        </w:rPr>
        <w:t>لها</w:t>
      </w:r>
      <w:r>
        <w:rPr>
          <w:rFonts w:ascii="Traditional Arabic" w:hAnsi="Traditional Arabic" w:cs="Traditional Arabic"/>
          <w:sz w:val="34"/>
          <w:szCs w:val="34"/>
          <w:rtl/>
        </w:rPr>
        <w:t>،</w:t>
      </w:r>
      <w:r w:rsidRPr="00213446">
        <w:rPr>
          <w:rFonts w:ascii="Traditional Arabic" w:hAnsi="Traditional Arabic" w:cs="Traditional Arabic"/>
          <w:sz w:val="34"/>
          <w:szCs w:val="34"/>
          <w:rtl/>
        </w:rPr>
        <w:t>كذلك</w:t>
      </w:r>
      <w:proofErr w:type="spellEnd"/>
      <w:r w:rsidRPr="00213446">
        <w:rPr>
          <w:rFonts w:ascii="Traditional Arabic" w:hAnsi="Traditional Arabic" w:cs="Traditional Arabic"/>
          <w:sz w:val="34"/>
          <w:szCs w:val="34"/>
          <w:rtl/>
        </w:rPr>
        <w:t xml:space="preserve"> الأرباح تضم إلى الأصل في النصاب والحول، وذلك </w:t>
      </w:r>
      <w:r w:rsidRPr="00213446">
        <w:rPr>
          <w:rFonts w:ascii="Traditional Arabic" w:hAnsi="Traditional Arabic" w:cs="Traditional Arabic"/>
          <w:sz w:val="34"/>
          <w:szCs w:val="34"/>
          <w:rtl/>
        </w:rPr>
        <w:lastRenderedPageBreak/>
        <w:t>كله بناء على قاعدة التقدير، وهو إعطاء الموجود حكم المعدوم وإعطاء المعدوم حكم الموجود عند الضرورة،</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87"/>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حيث إن من شروط وجوب الزكاة دوران الحول، وهو لم يدر على الربح والسخال، فتعين تقدير الربح في التجارة، ووجود السخال في الماشية في أول الحول تحقيقا للشرط في وجوب الزكاة،</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88"/>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وبما أن الربح من جنس الأصل ومتولد عنه، فإن حكم الأصل يسري إليه في حساب الحول والنصاب</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89"/>
      </w:r>
      <w:r w:rsidRPr="00513D53">
        <w:rPr>
          <w:rStyle w:val="a4"/>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ووجه الدلالة فيما سبق أن وجوب الزكاة على المال لا على المتمول</w:t>
      </w:r>
      <w:r w:rsidR="00EB35C8">
        <w:rPr>
          <w:rFonts w:ascii="Traditional Arabic" w:hAnsi="Traditional Arabic" w:cs="Traditional Arabic"/>
          <w:sz w:val="34"/>
          <w:szCs w:val="34"/>
          <w:rtl/>
        </w:rPr>
        <w:t>.</w:t>
      </w:r>
    </w:p>
    <w:p w:rsidR="00786F5D" w:rsidRPr="00213446" w:rsidRDefault="00786F5D" w:rsidP="00786F5D">
      <w:pPr>
        <w:pStyle w:val="a6"/>
        <w:bidi/>
        <w:spacing w:after="0" w:line="240" w:lineRule="auto"/>
        <w:ind w:left="0" w:firstLine="709"/>
        <w:jc w:val="both"/>
        <w:rPr>
          <w:rFonts w:ascii="Traditional Arabic" w:hAnsi="Traditional Arabic" w:cs="Traditional Arabic"/>
          <w:sz w:val="34"/>
          <w:szCs w:val="34"/>
          <w:rtl/>
        </w:rPr>
      </w:pPr>
    </w:p>
    <w:p w:rsidR="00AE6BA7" w:rsidRPr="00213446" w:rsidRDefault="00AE6BA7" w:rsidP="00786F5D">
      <w:pPr>
        <w:pStyle w:val="2"/>
        <w:bidi/>
      </w:pPr>
      <w:bookmarkStart w:id="98" w:name="_Toc533253170"/>
      <w:r w:rsidRPr="00213446">
        <w:rPr>
          <w:rtl/>
        </w:rPr>
        <w:t>الفرع الرابع:</w:t>
      </w:r>
      <w:r>
        <w:rPr>
          <w:rtl/>
        </w:rPr>
        <w:t xml:space="preserve"> </w:t>
      </w:r>
      <w:r w:rsidRPr="00213446">
        <w:rPr>
          <w:rtl/>
        </w:rPr>
        <w:t>تطبيقات الضابط</w:t>
      </w:r>
      <w:bookmarkEnd w:id="98"/>
    </w:p>
    <w:p w:rsidR="00AE6BA7" w:rsidRPr="00213446" w:rsidRDefault="00AE6BA7" w:rsidP="00E76A09">
      <w:pPr>
        <w:pStyle w:val="a6"/>
        <w:numPr>
          <w:ilvl w:val="0"/>
          <w:numId w:val="33"/>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إذا حال الحول على عشرة فأنفق منها خمسة، واشترى بخمسة منها سلعة فباعها بخمسة عشر، قال ابن القاسم: تجب الزكاة إن تقدم الشراء على الإنفاق، فإن التقدير حينئذ كان المال عشرة، وهذه عشرة ربح فكمل النصاب حينئذ</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90"/>
      </w:r>
      <w:r w:rsidRPr="00513D53">
        <w:rPr>
          <w:rStyle w:val="a4"/>
          <w:rFonts w:ascii="Traditional Arabic" w:hAnsi="Traditional Arabic" w:cs="Traditional Arabic"/>
          <w:sz w:val="34"/>
          <w:szCs w:val="34"/>
          <w:rtl/>
        </w:rPr>
        <w:t>)</w:t>
      </w:r>
    </w:p>
    <w:p w:rsidR="00AE6BA7" w:rsidRPr="00213446" w:rsidRDefault="00AE6BA7" w:rsidP="00E76A09">
      <w:pPr>
        <w:pStyle w:val="a6"/>
        <w:numPr>
          <w:ilvl w:val="0"/>
          <w:numId w:val="33"/>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من كانت عنده عشرة دنانير فتاجر بها فصارت بربحها عشرين دينارا قبل الحول بيوم فيزكيها لتمام الحول؛ لأن ربح المال منه وحوله حول أصله كان الأصل نصابا أم لا كولادة الماشية</w:t>
      </w:r>
      <w:r w:rsidR="00EB35C8">
        <w:rPr>
          <w:rFonts w:ascii="Traditional Arabic" w:hAnsi="Traditional Arabic" w:cs="Traditional Arabic"/>
          <w:sz w:val="34"/>
          <w:szCs w:val="34"/>
          <w:rtl/>
        </w:rPr>
        <w:t>.</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91"/>
      </w:r>
      <w:r w:rsidRPr="00513D53">
        <w:rPr>
          <w:rStyle w:val="a4"/>
          <w:rFonts w:ascii="Traditional Arabic" w:hAnsi="Traditional Arabic" w:cs="Traditional Arabic"/>
          <w:sz w:val="34"/>
          <w:szCs w:val="34"/>
          <w:rtl/>
        </w:rPr>
        <w:t>)</w:t>
      </w:r>
    </w:p>
    <w:p w:rsidR="00AE6BA7" w:rsidRPr="00213446" w:rsidRDefault="00AE6BA7" w:rsidP="00E76A09">
      <w:pPr>
        <w:pStyle w:val="a6"/>
        <w:numPr>
          <w:ilvl w:val="0"/>
          <w:numId w:val="33"/>
        </w:numPr>
        <w:bidi/>
        <w:spacing w:after="0" w:line="240" w:lineRule="auto"/>
        <w:ind w:left="0" w:firstLine="709"/>
        <w:jc w:val="both"/>
        <w:rPr>
          <w:rFonts w:ascii="Traditional Arabic" w:hAnsi="Traditional Arabic" w:cs="Traditional Arabic"/>
          <w:b/>
          <w:bCs/>
          <w:sz w:val="34"/>
          <w:szCs w:val="34"/>
        </w:rPr>
      </w:pPr>
      <w:r w:rsidRPr="00213446">
        <w:rPr>
          <w:rFonts w:ascii="Traditional Arabic" w:hAnsi="Traditional Arabic" w:cs="Traditional Arabic"/>
          <w:sz w:val="34"/>
          <w:szCs w:val="34"/>
          <w:rtl/>
        </w:rPr>
        <w:t>من ملك ما قيمته مائة درهم من عروض التجارة، وربح مائة أخرى أثناء الحول ضم الربح إلى الأصل،</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زكى الجميع في نهاية حول الأصل</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92"/>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AE6BA7" w:rsidRDefault="00AE6BA7" w:rsidP="00E76A09">
      <w:pPr>
        <w:pStyle w:val="a6"/>
        <w:numPr>
          <w:ilvl w:val="0"/>
          <w:numId w:val="33"/>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من عنده خمسون شاة للتجارة إذا باع بعضها وربح ما يساوي النصاب فعليه زكاتها في نهاية حول الأصل</w:t>
      </w:r>
      <w:r w:rsidRPr="00513D53">
        <w:rPr>
          <w:rStyle w:val="a4"/>
          <w:rFonts w:ascii="Traditional Arabic" w:hAnsi="Traditional Arabic" w:cs="Traditional Arabic"/>
          <w:sz w:val="34"/>
          <w:szCs w:val="34"/>
          <w:rtl/>
        </w:rPr>
        <w:t>(</w:t>
      </w:r>
      <w:r w:rsidRPr="00513D53">
        <w:rPr>
          <w:rStyle w:val="a4"/>
          <w:rFonts w:ascii="Traditional Arabic" w:hAnsi="Traditional Arabic" w:cs="Traditional Arabic"/>
          <w:sz w:val="34"/>
          <w:szCs w:val="34"/>
          <w:rtl/>
        </w:rPr>
        <w:footnoteReference w:id="493"/>
      </w:r>
      <w:r w:rsidRPr="00513D53">
        <w:rPr>
          <w:rStyle w:val="a4"/>
          <w:rFonts w:ascii="Traditional Arabic" w:hAnsi="Traditional Arabic" w:cs="Traditional Arabic"/>
          <w:sz w:val="34"/>
          <w:szCs w:val="34"/>
          <w:rtl/>
        </w:rPr>
        <w:t>)</w:t>
      </w:r>
      <w:r w:rsidR="00EB35C8">
        <w:rPr>
          <w:rFonts w:ascii="Traditional Arabic" w:hAnsi="Traditional Arabic" w:cs="Traditional Arabic"/>
          <w:sz w:val="34"/>
          <w:szCs w:val="34"/>
          <w:rtl/>
        </w:rPr>
        <w:t>.</w:t>
      </w:r>
    </w:p>
    <w:p w:rsidR="00786F5D" w:rsidRDefault="00786F5D">
      <w:pPr>
        <w:spacing w:after="160" w:line="259"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rsidR="00AE6BA7" w:rsidRPr="00213446" w:rsidRDefault="00AE6BA7" w:rsidP="00786F5D">
      <w:pPr>
        <w:pStyle w:val="2"/>
        <w:bidi/>
        <w:rPr>
          <w:rtl/>
          <w:lang w:bidi="ar-SA"/>
        </w:rPr>
      </w:pPr>
      <w:bookmarkStart w:id="99" w:name="_Toc533253171"/>
      <w:r w:rsidRPr="00213446">
        <w:rPr>
          <w:rtl/>
          <w:lang w:bidi="ar-SA"/>
        </w:rPr>
        <w:lastRenderedPageBreak/>
        <w:t>المطلب الثالث: الشك في الزيادة كتحققه</w:t>
      </w:r>
      <w:bookmarkEnd w:id="99"/>
    </w:p>
    <w:p w:rsidR="00AE6BA7" w:rsidRPr="00213446" w:rsidRDefault="00AE6BA7" w:rsidP="00786F5D">
      <w:pPr>
        <w:pStyle w:val="2"/>
        <w:bidi/>
        <w:rPr>
          <w:rtl/>
          <w:lang w:bidi="ar-SA"/>
        </w:rPr>
      </w:pPr>
      <w:bookmarkStart w:id="100" w:name="_Toc533253172"/>
      <w:r w:rsidRPr="00213446">
        <w:rPr>
          <w:rtl/>
        </w:rPr>
        <w:t xml:space="preserve">الفرع </w:t>
      </w:r>
      <w:r w:rsidRPr="00213446">
        <w:rPr>
          <w:rtl/>
          <w:lang w:bidi="ar-SA"/>
        </w:rPr>
        <w:t>الأول: شرح ألفاظ</w:t>
      </w:r>
      <w:r>
        <w:rPr>
          <w:rtl/>
          <w:lang w:bidi="ar-SA"/>
        </w:rPr>
        <w:t xml:space="preserve"> </w:t>
      </w:r>
      <w:r w:rsidRPr="00213446">
        <w:rPr>
          <w:rtl/>
          <w:lang w:bidi="ar-SA"/>
        </w:rPr>
        <w:t>الضابط</w:t>
      </w:r>
      <w:r>
        <w:rPr>
          <w:rtl/>
          <w:lang w:bidi="ar-SA"/>
        </w:rPr>
        <w:t xml:space="preserve"> </w:t>
      </w:r>
      <w:r w:rsidRPr="00213446">
        <w:rPr>
          <w:rtl/>
          <w:lang w:bidi="ar-SA"/>
        </w:rPr>
        <w:t>لغة</w:t>
      </w:r>
      <w:r>
        <w:rPr>
          <w:rtl/>
          <w:lang w:bidi="ar-SA"/>
        </w:rPr>
        <w:t xml:space="preserve"> و</w:t>
      </w:r>
      <w:r w:rsidRPr="00213446">
        <w:rPr>
          <w:rtl/>
          <w:lang w:bidi="ar-SA"/>
        </w:rPr>
        <w:t>اصطلاحا</w:t>
      </w:r>
      <w:bookmarkEnd w:id="100"/>
    </w:p>
    <w:p w:rsidR="00AE6BA7" w:rsidRPr="00213446"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b/>
          <w:bCs/>
          <w:sz w:val="34"/>
          <w:szCs w:val="34"/>
          <w:shd w:val="clear" w:color="auto" w:fill="FFFFFF" w:themeFill="background1"/>
          <w:rtl/>
        </w:rPr>
        <w:t>الشك لغة</w:t>
      </w:r>
      <w:r w:rsidRPr="00213446">
        <w:rPr>
          <w:rFonts w:ascii="Traditional Arabic" w:hAnsi="Traditional Arabic" w:cs="Traditional Arabic"/>
          <w:sz w:val="34"/>
          <w:szCs w:val="34"/>
          <w:shd w:val="clear" w:color="auto" w:fill="FFFFFF" w:themeFill="background1"/>
          <w:rtl/>
        </w:rPr>
        <w:t>: نقيض اليقين وجمعه شكوك وهو الالتصاق</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اللزوم والاتصال</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94"/>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E6BA7" w:rsidRPr="00213446" w:rsidRDefault="00AE6BA7" w:rsidP="00AE6BA7">
      <w:pPr>
        <w:pStyle w:val="a6"/>
        <w:widowControl w:val="0"/>
        <w:bidi/>
        <w:spacing w:after="0" w:line="240" w:lineRule="auto"/>
        <w:ind w:left="0"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b/>
          <w:bCs/>
          <w:sz w:val="34"/>
          <w:szCs w:val="34"/>
          <w:shd w:val="clear" w:color="auto" w:fill="FFFFFF" w:themeFill="background1"/>
          <w:rtl/>
        </w:rPr>
        <w:t xml:space="preserve"> واصطلاحا</w:t>
      </w:r>
      <w:r w:rsidRPr="00213446">
        <w:rPr>
          <w:rFonts w:ascii="Traditional Arabic" w:hAnsi="Traditional Arabic" w:cs="Traditional Arabic"/>
          <w:sz w:val="34"/>
          <w:szCs w:val="34"/>
          <w:shd w:val="clear" w:color="auto" w:fill="FFFFFF" w:themeFill="background1"/>
          <w:rtl/>
        </w:rPr>
        <w:t>: قال الجرجاني: "الشك هو التردد بين النقيضين، بلا ترجيح لأحدهما على الآخر عند الشاك، وقيل الشك، ما استوى طرفاه، وهو الوقوف بين الشيئين لا يميل القلب إلى أحدهما</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95"/>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E6BA7" w:rsidRPr="00213446" w:rsidRDefault="00AE6BA7" w:rsidP="00AE6BA7">
      <w:pPr>
        <w:pStyle w:val="a6"/>
        <w:widowControl w:val="0"/>
        <w:bidi/>
        <w:spacing w:after="0" w:line="240" w:lineRule="auto"/>
        <w:ind w:left="0"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 xml:space="preserve">وقال </w:t>
      </w:r>
      <w:proofErr w:type="spellStart"/>
      <w:r w:rsidRPr="00213446">
        <w:rPr>
          <w:rFonts w:ascii="Traditional Arabic" w:hAnsi="Traditional Arabic" w:cs="Traditional Arabic"/>
          <w:sz w:val="34"/>
          <w:szCs w:val="34"/>
          <w:shd w:val="clear" w:color="auto" w:fill="FFFFFF" w:themeFill="background1"/>
          <w:rtl/>
        </w:rPr>
        <w:t>الكفوي</w:t>
      </w:r>
      <w:proofErr w:type="spellEnd"/>
      <w:r w:rsidRPr="00213446">
        <w:rPr>
          <w:rFonts w:ascii="Traditional Arabic" w:hAnsi="Traditional Arabic" w:cs="Traditional Arabic"/>
          <w:sz w:val="34"/>
          <w:szCs w:val="34"/>
          <w:shd w:val="clear" w:color="auto" w:fill="FFFFFF" w:themeFill="background1"/>
          <w:rtl/>
        </w:rPr>
        <w:t xml:space="preserve">: الشك: "هو اعتدال النقيضين عند الإنسان </w:t>
      </w:r>
      <w:proofErr w:type="spellStart"/>
      <w:r w:rsidRPr="00213446">
        <w:rPr>
          <w:rFonts w:ascii="Traditional Arabic" w:hAnsi="Traditional Arabic" w:cs="Traditional Arabic"/>
          <w:sz w:val="34"/>
          <w:szCs w:val="34"/>
          <w:shd w:val="clear" w:color="auto" w:fill="FFFFFF" w:themeFill="background1"/>
          <w:rtl/>
        </w:rPr>
        <w:t>وتساويهما</w:t>
      </w:r>
      <w:r w:rsidR="00EB35C8">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"وذلك</w:t>
      </w:r>
      <w:proofErr w:type="spellEnd"/>
      <w:r w:rsidRPr="00213446">
        <w:rPr>
          <w:rFonts w:ascii="Traditional Arabic" w:hAnsi="Traditional Arabic" w:cs="Traditional Arabic"/>
          <w:sz w:val="34"/>
          <w:szCs w:val="34"/>
          <w:shd w:val="clear" w:color="auto" w:fill="FFFFFF" w:themeFill="background1"/>
          <w:rtl/>
        </w:rPr>
        <w:t xml:space="preserve"> لوجود أمارتين متساويتين عنده في النقيضين</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أو لعدم الأمارة فيهما"</w:t>
      </w:r>
      <w:r w:rsidR="00EB35C8">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96"/>
      </w:r>
      <w:r w:rsidRPr="00513D53">
        <w:rPr>
          <w:rStyle w:val="a4"/>
          <w:rFonts w:ascii="Traditional Arabic" w:hAnsi="Traditional Arabic" w:cs="Traditional Arabic"/>
          <w:sz w:val="34"/>
          <w:szCs w:val="34"/>
          <w:shd w:val="clear" w:color="auto" w:fill="FFFFFF" w:themeFill="background1"/>
          <w:rtl/>
        </w:rPr>
        <w:t>)</w:t>
      </w:r>
    </w:p>
    <w:p w:rsidR="00AE6BA7" w:rsidRDefault="00AE6BA7" w:rsidP="00981B66">
      <w:pPr>
        <w:pStyle w:val="a6"/>
        <w:widowControl w:val="0"/>
        <w:bidi/>
        <w:spacing w:after="0" w:line="240" w:lineRule="auto"/>
        <w:ind w:left="0" w:firstLine="709"/>
        <w:jc w:val="both"/>
        <w:rPr>
          <w:rFonts w:ascii="Traditional Arabic" w:hAnsi="Traditional Arabic" w:cs="Traditional Arabic"/>
          <w:color w:val="7030A0"/>
          <w:sz w:val="34"/>
          <w:szCs w:val="34"/>
          <w:rtl/>
          <w:lang w:bidi="ar-LY"/>
        </w:rPr>
      </w:pPr>
      <w:r w:rsidRPr="00213446">
        <w:rPr>
          <w:rFonts w:ascii="Traditional Arabic" w:hAnsi="Traditional Arabic" w:cs="Traditional Arabic"/>
          <w:sz w:val="34"/>
          <w:szCs w:val="34"/>
          <w:shd w:val="clear" w:color="auto" w:fill="FFFFFF" w:themeFill="background1"/>
          <w:rtl/>
        </w:rPr>
        <w:t>والشك كما يطلق على ما لا يترجح أحد طرفيه على الآخر</w:t>
      </w:r>
      <w:r>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كذلك يطلق على</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مطلق التردد</w:t>
      </w:r>
      <w:r>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كقوله تعالى:"</w:t>
      </w:r>
      <w:r w:rsidRPr="00213446">
        <w:rPr>
          <w:rFonts w:ascii="Traditional Arabic" w:hAnsi="Traditional Arabic" w:cs="Traditional Arabic"/>
          <w:color w:val="00B050"/>
          <w:sz w:val="34"/>
          <w:szCs w:val="34"/>
          <w:rtl/>
          <w:lang w:bidi="ar-LY"/>
        </w:rPr>
        <w:t xml:space="preserve"> </w:t>
      </w:r>
      <w:proofErr w:type="gramStart"/>
      <w:r w:rsidRPr="00213446">
        <w:rPr>
          <w:rFonts w:ascii="Traditional Arabic" w:hAnsi="Traditional Arabic" w:cs="Traditional Arabic"/>
          <w:sz w:val="34"/>
          <w:szCs w:val="34"/>
          <w:rtl/>
          <w:lang w:bidi="ar-LY"/>
        </w:rPr>
        <w:t>﴿</w:t>
      </w:r>
      <w:r w:rsidR="00981B66" w:rsidRPr="00981B66">
        <w:rPr>
          <w:rFonts w:ascii="Traditional Arabic" w:hAnsi="Traditional Arabic" w:cs="Traditional Arabic"/>
          <w:sz w:val="34"/>
          <w:szCs w:val="34"/>
          <w:rtl/>
          <w:lang w:bidi="ar-LY"/>
        </w:rPr>
        <w:t xml:space="preserve"> </w:t>
      </w:r>
      <w:r w:rsidR="00981B66" w:rsidRPr="00981B66">
        <w:rPr>
          <w:rFonts w:ascii="Traditional Arabic" w:hAnsi="Traditional Arabic" w:cs="Traditional Arabic" w:hint="cs"/>
          <w:color w:val="008000"/>
          <w:sz w:val="34"/>
          <w:szCs w:val="34"/>
          <w:rtl/>
          <w:lang w:bidi="ar-LY"/>
        </w:rPr>
        <w:t>وَلَقَدْ</w:t>
      </w:r>
      <w:proofErr w:type="gramEnd"/>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آتَيْنَا</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مُوسَى</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الْكِتَابَ</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فَاخْتُلِفَ</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فِيهِ</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وَلَوْلَا</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كَلِمَةٌ</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سَبَقَتْ</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مِنْ</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رَبِّكَ</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لَقُضِيَ</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بَيْنَهُمْ</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وَإِنَّهُمْ</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لَفِي</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شَكٍّ</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مِنْهُ</w:t>
      </w:r>
      <w:r w:rsidR="00981B66" w:rsidRPr="00981B66">
        <w:rPr>
          <w:rFonts w:ascii="Traditional Arabic" w:hAnsi="Traditional Arabic" w:cs="Traditional Arabic"/>
          <w:color w:val="008000"/>
          <w:sz w:val="34"/>
          <w:szCs w:val="34"/>
          <w:rtl/>
          <w:lang w:bidi="ar-LY"/>
        </w:rPr>
        <w:t xml:space="preserve"> </w:t>
      </w:r>
      <w:r w:rsidR="00981B66" w:rsidRPr="00981B66">
        <w:rPr>
          <w:rFonts w:ascii="Traditional Arabic" w:hAnsi="Traditional Arabic" w:cs="Traditional Arabic" w:hint="cs"/>
          <w:color w:val="008000"/>
          <w:sz w:val="34"/>
          <w:szCs w:val="34"/>
          <w:rtl/>
          <w:lang w:bidi="ar-LY"/>
        </w:rPr>
        <w:t>مُرِيبٍ</w:t>
      </w:r>
      <w:r w:rsidR="00981B66" w:rsidRPr="00981B66">
        <w:rPr>
          <w:rFonts w:ascii="Traditional Arabic" w:hAnsi="Traditional Arabic" w:cs="Traditional Arabic"/>
          <w:color w:val="008000"/>
          <w:sz w:val="34"/>
          <w:szCs w:val="34"/>
          <w:rtl/>
          <w:lang w:bidi="ar-LY"/>
        </w:rPr>
        <w:t xml:space="preserve">  </w:t>
      </w:r>
      <w:r w:rsidRPr="00213446">
        <w:rPr>
          <w:rFonts w:ascii="Traditional Arabic" w:hAnsi="Traditional Arabic" w:cs="Traditional Arabic"/>
          <w:sz w:val="34"/>
          <w:szCs w:val="34"/>
          <w:rtl/>
          <w:lang w:bidi="ar-LY"/>
        </w:rPr>
        <w:t>﴾</w:t>
      </w:r>
      <w:r w:rsidR="00981B66">
        <w:rPr>
          <w:rFonts w:ascii="Traditional Arabic" w:hAnsi="Traditional Arabic" w:cs="Traditional Arabic" w:hint="cs"/>
          <w:sz w:val="34"/>
          <w:szCs w:val="34"/>
          <w:rtl/>
          <w:lang w:bidi="ar-LY"/>
        </w:rPr>
        <w:t xml:space="preserve"> </w:t>
      </w:r>
      <w:r w:rsidR="00981B66" w:rsidRPr="00981B66">
        <w:rPr>
          <w:rFonts w:ascii="Traditional Arabic" w:hAnsi="Traditional Arabic" w:cs="Traditional Arabic"/>
          <w:sz w:val="34"/>
          <w:szCs w:val="34"/>
          <w:rtl/>
          <w:lang w:bidi="ar-LY"/>
        </w:rPr>
        <w:t>[</w:t>
      </w:r>
      <w:r w:rsidR="00981B66" w:rsidRPr="00981B66">
        <w:rPr>
          <w:rFonts w:ascii="Traditional Arabic" w:hAnsi="Traditional Arabic" w:cs="Traditional Arabic" w:hint="cs"/>
          <w:sz w:val="34"/>
          <w:szCs w:val="34"/>
          <w:rtl/>
          <w:lang w:bidi="ar-LY"/>
        </w:rPr>
        <w:t>هود</w:t>
      </w:r>
      <w:r w:rsidR="00981B66" w:rsidRPr="00981B66">
        <w:rPr>
          <w:rFonts w:ascii="Traditional Arabic" w:hAnsi="Traditional Arabic" w:cs="Traditional Arabic"/>
          <w:sz w:val="34"/>
          <w:szCs w:val="34"/>
          <w:rtl/>
          <w:lang w:bidi="ar-LY"/>
        </w:rPr>
        <w:t>: 110]</w:t>
      </w:r>
      <w:r w:rsidRPr="00213446">
        <w:rPr>
          <w:rFonts w:ascii="Traditional Arabic" w:hAnsi="Traditional Arabic" w:cs="Traditional Arabic"/>
          <w:sz w:val="34"/>
          <w:szCs w:val="34"/>
          <w:rtl/>
          <w:lang w:bidi="ar-LY"/>
        </w:rPr>
        <w:t xml:space="preserve"> </w:t>
      </w:r>
      <w:r w:rsidRPr="00213446">
        <w:rPr>
          <w:rFonts w:ascii="Traditional Arabic" w:hAnsi="Traditional Arabic" w:cs="Traditional Arabic"/>
          <w:sz w:val="34"/>
          <w:szCs w:val="34"/>
          <w:shd w:val="clear" w:color="auto" w:fill="FFFFFF" w:themeFill="background1"/>
          <w:rtl/>
        </w:rPr>
        <w:t>وفي الحديث</w:t>
      </w:r>
      <w:r>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b/>
          <w:bCs/>
          <w:sz w:val="34"/>
          <w:szCs w:val="34"/>
          <w:shd w:val="clear" w:color="auto" w:fill="FFFFFF" w:themeFill="background1"/>
          <w:rtl/>
        </w:rPr>
        <w:t>دع ما يريبك إلى ما لا يريبك</w:t>
      </w:r>
      <w:r w:rsidRPr="00213446">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color w:val="0F0F0E"/>
          <w:sz w:val="34"/>
          <w:szCs w:val="34"/>
          <w:shd w:val="clear" w:color="auto" w:fill="FFFFFF" w:themeFill="background1"/>
          <w:rtl/>
        </w:rPr>
        <w:t>(</w:t>
      </w:r>
      <w:r w:rsidRPr="00513D53">
        <w:rPr>
          <w:rStyle w:val="a4"/>
          <w:rFonts w:ascii="Traditional Arabic" w:hAnsi="Traditional Arabic" w:cs="Traditional Arabic"/>
          <w:color w:val="0F0F0E"/>
          <w:sz w:val="34"/>
          <w:szCs w:val="34"/>
          <w:shd w:val="clear" w:color="auto" w:fill="FFFFFF" w:themeFill="background1"/>
          <w:rtl/>
        </w:rPr>
        <w:footnoteReference w:id="497"/>
      </w:r>
      <w:r w:rsidRPr="00513D53">
        <w:rPr>
          <w:rStyle w:val="a4"/>
          <w:rFonts w:ascii="Traditional Arabic" w:hAnsi="Traditional Arabic" w:cs="Traditional Arabic"/>
          <w:color w:val="0F0F0E"/>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981B66" w:rsidRPr="00213446" w:rsidRDefault="00981B66" w:rsidP="00981B66">
      <w:pPr>
        <w:pStyle w:val="a6"/>
        <w:widowControl w:val="0"/>
        <w:bidi/>
        <w:spacing w:after="0" w:line="240" w:lineRule="auto"/>
        <w:ind w:left="0" w:firstLine="709"/>
        <w:jc w:val="both"/>
        <w:rPr>
          <w:rFonts w:ascii="Traditional Arabic" w:hAnsi="Traditional Arabic" w:cs="Traditional Arabic"/>
          <w:color w:val="7030A0"/>
          <w:sz w:val="34"/>
          <w:szCs w:val="34"/>
          <w:rtl/>
          <w:lang w:bidi="ar-LY"/>
        </w:rPr>
      </w:pPr>
    </w:p>
    <w:p w:rsidR="00AE6BA7" w:rsidRPr="00213446" w:rsidRDefault="00AE6BA7" w:rsidP="00981B66">
      <w:pPr>
        <w:pStyle w:val="2"/>
        <w:bidi/>
        <w:rPr>
          <w:shd w:val="clear" w:color="auto" w:fill="FFFFFF" w:themeFill="background1"/>
          <w:rtl/>
        </w:rPr>
      </w:pPr>
      <w:bookmarkStart w:id="101" w:name="_Toc533253173"/>
      <w:r w:rsidRPr="00213446">
        <w:rPr>
          <w:rtl/>
        </w:rPr>
        <w:t xml:space="preserve">الفرع </w:t>
      </w:r>
      <w:r w:rsidRPr="00213446">
        <w:rPr>
          <w:shd w:val="clear" w:color="auto" w:fill="FFFFFF" w:themeFill="background1"/>
          <w:rtl/>
        </w:rPr>
        <w:t>الثاني: المعنى الإجمالي للضابط وسياقه</w:t>
      </w:r>
      <w:bookmarkEnd w:id="101"/>
    </w:p>
    <w:p w:rsidR="00AE6BA7" w:rsidRPr="00213446"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هذا الضابط</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متفرع عن القاعدة الفقهية: "الذمة إذا عمرت بيقين لا تبرأ إلا بيقين"</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98"/>
      </w:r>
      <w:r w:rsidRPr="00513D53">
        <w:rPr>
          <w:rStyle w:val="a4"/>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ومفاده أن</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كل مشكوك فيه يجب طرحه وعدم الالتفات إليه،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العمل باليقين لأن الذمة إذا</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 xml:space="preserve">عمرت بيقين لا تبرأ إلا </w:t>
      </w:r>
      <w:proofErr w:type="spellStart"/>
      <w:proofErr w:type="gramStart"/>
      <w:r w:rsidRPr="00213446">
        <w:rPr>
          <w:rFonts w:ascii="Traditional Arabic" w:hAnsi="Traditional Arabic" w:cs="Traditional Arabic"/>
          <w:sz w:val="34"/>
          <w:szCs w:val="34"/>
          <w:shd w:val="clear" w:color="auto" w:fill="FFFFFF" w:themeFill="background1"/>
          <w:rtl/>
        </w:rPr>
        <w:t>بيقين</w:t>
      </w:r>
      <w:r w:rsidR="00EB35C8">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وعليه</w:t>
      </w:r>
      <w:proofErr w:type="spellEnd"/>
      <w:proofErr w:type="gramEnd"/>
      <w:r w:rsidRPr="00213446">
        <w:rPr>
          <w:rFonts w:ascii="Traditional Arabic" w:hAnsi="Traditional Arabic" w:cs="Traditional Arabic"/>
          <w:sz w:val="34"/>
          <w:szCs w:val="34"/>
          <w:shd w:val="clear" w:color="auto" w:fill="FFFFFF" w:themeFill="background1"/>
          <w:rtl/>
        </w:rPr>
        <w:t xml:space="preserve"> فمن شك كم ركعات صلى</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هل ثلاثا أم أربعا، فالثلاث متحققة</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الرابعة مشكوك فيها فتجعل كالعدم ويلغى الشك</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499"/>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جاء في المنثور للزركشي أن الشك في أثناء العبادة لا يرفعه إلا اليقين، ولا يجوز معه إلا الاجتهاد، كالمصلي يشك في عدد الركعات، فإنه يبني على اليقين</w:t>
      </w:r>
      <w:r w:rsidR="00EB35C8">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00"/>
      </w:r>
      <w:r w:rsidRPr="00513D53">
        <w:rPr>
          <w:rStyle w:val="a4"/>
          <w:rFonts w:ascii="Traditional Arabic" w:hAnsi="Traditional Arabic" w:cs="Traditional Arabic"/>
          <w:sz w:val="34"/>
          <w:szCs w:val="34"/>
          <w:shd w:val="clear" w:color="auto" w:fill="FFFFFF" w:themeFill="background1"/>
          <w:rtl/>
        </w:rPr>
        <w:t>)</w:t>
      </w:r>
    </w:p>
    <w:p w:rsidR="00AE6BA7"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Pr>
          <w:rFonts w:ascii="Traditional Arabic" w:hAnsi="Traditional Arabic" w:cs="Traditional Arabic"/>
          <w:sz w:val="34"/>
          <w:szCs w:val="34"/>
          <w:shd w:val="clear" w:color="auto" w:fill="FFFFFF" w:themeFill="background1"/>
          <w:rtl/>
        </w:rPr>
        <w:lastRenderedPageBreak/>
        <w:t xml:space="preserve"> </w:t>
      </w:r>
      <w:r w:rsidRPr="00213446">
        <w:rPr>
          <w:rFonts w:ascii="Traditional Arabic" w:hAnsi="Traditional Arabic" w:cs="Traditional Arabic"/>
          <w:sz w:val="34"/>
          <w:szCs w:val="34"/>
          <w:shd w:val="clear" w:color="auto" w:fill="FFFFFF" w:themeFill="background1"/>
          <w:rtl/>
        </w:rPr>
        <w:t xml:space="preserve">وقد تحدث الشيخ </w:t>
      </w:r>
      <w:proofErr w:type="spellStart"/>
      <w:r w:rsidRPr="00213446">
        <w:rPr>
          <w:rFonts w:ascii="Traditional Arabic" w:hAnsi="Traditional Arabic" w:cs="Traditional Arabic"/>
          <w:sz w:val="34"/>
          <w:szCs w:val="34"/>
          <w:shd w:val="clear" w:color="auto" w:fill="FFFFFF" w:themeFill="background1"/>
          <w:rtl/>
        </w:rPr>
        <w:t>عليش</w:t>
      </w:r>
      <w:proofErr w:type="spellEnd"/>
      <w:r w:rsidRPr="00213446">
        <w:rPr>
          <w:rFonts w:ascii="Traditional Arabic" w:hAnsi="Traditional Arabic" w:cs="Traditional Arabic"/>
          <w:sz w:val="34"/>
          <w:szCs w:val="34"/>
          <w:shd w:val="clear" w:color="auto" w:fill="FFFFFF" w:themeFill="background1"/>
          <w:rtl/>
        </w:rPr>
        <w:t xml:space="preserve"> عن هذا الضابط</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فيما يتعلق بالسهو في الصلاة</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01"/>
      </w:r>
      <w:r w:rsidRPr="00513D53">
        <w:rPr>
          <w:rStyle w:val="a4"/>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وما يترتب على ذلك من السجود بحسب الزيادة والنقصان، وسأذكر نماذج من ذلك في تطبيقات هذا الضابط</w:t>
      </w:r>
      <w:r w:rsidR="00EB35C8">
        <w:rPr>
          <w:rFonts w:ascii="Traditional Arabic" w:hAnsi="Traditional Arabic" w:cs="Traditional Arabic"/>
          <w:sz w:val="34"/>
          <w:szCs w:val="34"/>
          <w:shd w:val="clear" w:color="auto" w:fill="FFFFFF" w:themeFill="background1"/>
          <w:rtl/>
        </w:rPr>
        <w:t>.</w:t>
      </w:r>
    </w:p>
    <w:p w:rsidR="00981B66" w:rsidRPr="00213446" w:rsidRDefault="00981B66" w:rsidP="00981B66">
      <w:pPr>
        <w:bidi/>
        <w:spacing w:after="0" w:line="240" w:lineRule="auto"/>
        <w:ind w:firstLine="709"/>
        <w:jc w:val="both"/>
        <w:rPr>
          <w:rFonts w:ascii="Traditional Arabic" w:hAnsi="Traditional Arabic" w:cs="Traditional Arabic"/>
          <w:sz w:val="34"/>
          <w:szCs w:val="34"/>
          <w:shd w:val="clear" w:color="auto" w:fill="FFFFFF" w:themeFill="background1"/>
          <w:rtl/>
        </w:rPr>
      </w:pPr>
    </w:p>
    <w:p w:rsidR="00AE6BA7" w:rsidRPr="00213446" w:rsidRDefault="00AE6BA7" w:rsidP="00981B66">
      <w:pPr>
        <w:pStyle w:val="2"/>
        <w:bidi/>
        <w:rPr>
          <w:shd w:val="clear" w:color="auto" w:fill="FFFFFF" w:themeFill="background1"/>
          <w:rtl/>
        </w:rPr>
      </w:pPr>
      <w:bookmarkStart w:id="102" w:name="_Toc533253174"/>
      <w:r w:rsidRPr="00213446">
        <w:rPr>
          <w:rtl/>
        </w:rPr>
        <w:t xml:space="preserve">الفرع </w:t>
      </w:r>
      <w:r w:rsidRPr="00213446">
        <w:rPr>
          <w:shd w:val="clear" w:color="auto" w:fill="FFFFFF" w:themeFill="background1"/>
          <w:rtl/>
        </w:rPr>
        <w:t>الثالث: أدلة الضابط</w:t>
      </w:r>
      <w:bookmarkEnd w:id="102"/>
    </w:p>
    <w:p w:rsidR="00AE6BA7"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 xml:space="preserve">الدليل على إلغاء كل شك، أن المكلف مأمور باليقين في أداء ما فرضه الشرع عليه، لقول النبي </w:t>
      </w:r>
      <w:r>
        <w:rPr>
          <w:rFonts w:ascii="Traditional Arabic" w:hAnsi="Traditional Arabic" w:cs="Traditional Arabic"/>
          <w:sz w:val="34"/>
          <w:szCs w:val="34"/>
          <w:shd w:val="clear" w:color="auto" w:fill="FFFFFF" w:themeFill="background1"/>
          <w:rtl/>
        </w:rPr>
        <w:t>صلى الله عليه وسلم</w:t>
      </w:r>
      <w:r w:rsidRPr="00213446">
        <w:rPr>
          <w:rFonts w:ascii="Traditional Arabic" w:hAnsi="Traditional Arabic" w:cs="Traditional Arabic"/>
          <w:sz w:val="34"/>
          <w:szCs w:val="34"/>
          <w:shd w:val="clear" w:color="auto" w:fill="FFFFFF" w:themeFill="background1"/>
          <w:rtl/>
        </w:rPr>
        <w:t>: "</w:t>
      </w:r>
      <w:r w:rsidRPr="00213446">
        <w:rPr>
          <w:rFonts w:ascii="Traditional Arabic" w:hAnsi="Traditional Arabic" w:cs="Traditional Arabic"/>
          <w:b/>
          <w:bCs/>
          <w:sz w:val="34"/>
          <w:szCs w:val="34"/>
          <w:shd w:val="clear" w:color="auto" w:fill="FFFFFF" w:themeFill="background1"/>
          <w:rtl/>
        </w:rPr>
        <w:t>إذا شك أحدكم في صلاته فلا يدري كم صلى، ثلاثا أم أربعا، فليطرح الشك</w:t>
      </w:r>
      <w:r>
        <w:rPr>
          <w:rFonts w:ascii="Traditional Arabic" w:hAnsi="Traditional Arabic" w:cs="Traditional Arabic"/>
          <w:b/>
          <w:bCs/>
          <w:sz w:val="34"/>
          <w:szCs w:val="34"/>
          <w:shd w:val="clear" w:color="auto" w:fill="FFFFFF" w:themeFill="background1"/>
          <w:rtl/>
        </w:rPr>
        <w:t xml:space="preserve"> و</w:t>
      </w:r>
      <w:r w:rsidRPr="00213446">
        <w:rPr>
          <w:rFonts w:ascii="Traditional Arabic" w:hAnsi="Traditional Arabic" w:cs="Traditional Arabic"/>
          <w:b/>
          <w:bCs/>
          <w:sz w:val="34"/>
          <w:szCs w:val="34"/>
          <w:shd w:val="clear" w:color="auto" w:fill="FFFFFF" w:themeFill="background1"/>
          <w:rtl/>
        </w:rPr>
        <w:t>ليبن على ما استيقن</w:t>
      </w:r>
      <w:r w:rsidR="00EB35C8">
        <w:rPr>
          <w:rFonts w:ascii="Traditional Arabic" w:hAnsi="Traditional Arabic" w:cs="Traditional Arabic"/>
          <w:b/>
          <w:bCs/>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02"/>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الحديث يفيد أن من شك في عدد الركعات في صلاته هل ثلاثا أم أربعا، فالثلاث متحققة،</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الرابعة مشكوك فيها، فتجعل كالعدم</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يلغى الشك</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03"/>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وقد أمر النبي صلى الله عليه وسلم بالبناء على اليقين وإلغاء الشك في مسألة الحدث في الصلاة في قوله </w:t>
      </w:r>
      <w:r>
        <w:rPr>
          <w:rFonts w:ascii="Traditional Arabic" w:hAnsi="Traditional Arabic" w:cs="Traditional Arabic"/>
          <w:sz w:val="34"/>
          <w:szCs w:val="34"/>
          <w:shd w:val="clear" w:color="auto" w:fill="FFFFFF" w:themeFill="background1"/>
          <w:rtl/>
        </w:rPr>
        <w:t xml:space="preserve">صلى الله عليه </w:t>
      </w:r>
      <w:proofErr w:type="spellStart"/>
      <w:r>
        <w:rPr>
          <w:rFonts w:ascii="Traditional Arabic" w:hAnsi="Traditional Arabic" w:cs="Traditional Arabic"/>
          <w:sz w:val="34"/>
          <w:szCs w:val="34"/>
          <w:shd w:val="clear" w:color="auto" w:fill="FFFFFF" w:themeFill="background1"/>
          <w:rtl/>
        </w:rPr>
        <w:t>وسلم</w:t>
      </w:r>
      <w:r w:rsidRPr="00213446">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b/>
          <w:bCs/>
          <w:sz w:val="34"/>
          <w:szCs w:val="34"/>
          <w:shd w:val="clear" w:color="auto" w:fill="FFFFFF" w:themeFill="background1"/>
          <w:rtl/>
        </w:rPr>
        <w:t>لا</w:t>
      </w:r>
      <w:proofErr w:type="spellEnd"/>
      <w:r w:rsidRPr="00213446">
        <w:rPr>
          <w:rFonts w:ascii="Traditional Arabic" w:hAnsi="Traditional Arabic" w:cs="Traditional Arabic"/>
          <w:b/>
          <w:bCs/>
          <w:sz w:val="34"/>
          <w:szCs w:val="34"/>
          <w:shd w:val="clear" w:color="auto" w:fill="FFFFFF" w:themeFill="background1"/>
          <w:rtl/>
        </w:rPr>
        <w:t xml:space="preserve"> تنفتل حتى تسمع صوتا أو تجد ريحا</w:t>
      </w:r>
      <w:r w:rsidR="00EB35C8">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color w:val="0F0F0E"/>
          <w:sz w:val="34"/>
          <w:szCs w:val="34"/>
          <w:shd w:val="clear" w:color="auto" w:fill="FFFFFF" w:themeFill="background1"/>
          <w:rtl/>
        </w:rPr>
        <w:t>(</w:t>
      </w:r>
      <w:r w:rsidRPr="00513D53">
        <w:rPr>
          <w:rStyle w:val="a4"/>
          <w:rFonts w:ascii="Traditional Arabic" w:hAnsi="Traditional Arabic" w:cs="Traditional Arabic"/>
          <w:color w:val="0F0F0E"/>
          <w:sz w:val="34"/>
          <w:szCs w:val="34"/>
          <w:shd w:val="clear" w:color="auto" w:fill="FFFFFF" w:themeFill="background1"/>
          <w:rtl/>
        </w:rPr>
        <w:footnoteReference w:id="504"/>
      </w:r>
      <w:r w:rsidRPr="00513D53">
        <w:rPr>
          <w:rStyle w:val="a4"/>
          <w:rFonts w:ascii="Traditional Arabic" w:hAnsi="Traditional Arabic" w:cs="Traditional Arabic"/>
          <w:color w:val="0F0F0E"/>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ووجه الدلالة في الحديثين</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أن</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الاعتبار في</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أداء التكاليف الشرعية هو اليقين أو الظن الراجح وطرح كل مشكوك فيه</w:t>
      </w:r>
      <w:r w:rsidR="00EB35C8">
        <w:rPr>
          <w:rFonts w:ascii="Traditional Arabic" w:hAnsi="Traditional Arabic" w:cs="Traditional Arabic"/>
          <w:sz w:val="34"/>
          <w:szCs w:val="34"/>
          <w:shd w:val="clear" w:color="auto" w:fill="FFFFFF" w:themeFill="background1"/>
          <w:rtl/>
        </w:rPr>
        <w:t>.</w:t>
      </w:r>
    </w:p>
    <w:p w:rsidR="00981B66" w:rsidRPr="00213446" w:rsidRDefault="00981B66" w:rsidP="00981B66">
      <w:pPr>
        <w:bidi/>
        <w:spacing w:after="0" w:line="240" w:lineRule="auto"/>
        <w:ind w:firstLine="709"/>
        <w:jc w:val="both"/>
        <w:rPr>
          <w:rFonts w:ascii="Traditional Arabic" w:hAnsi="Traditional Arabic" w:cs="Traditional Arabic"/>
          <w:sz w:val="34"/>
          <w:szCs w:val="34"/>
          <w:shd w:val="clear" w:color="auto" w:fill="FFFFFF" w:themeFill="background1"/>
          <w:rtl/>
        </w:rPr>
      </w:pPr>
    </w:p>
    <w:p w:rsidR="00AE6BA7" w:rsidRPr="00213446" w:rsidRDefault="00AE6BA7" w:rsidP="00981B66">
      <w:pPr>
        <w:pStyle w:val="2"/>
        <w:bidi/>
        <w:rPr>
          <w:shd w:val="clear" w:color="auto" w:fill="FFFFFF" w:themeFill="background1"/>
          <w:rtl/>
        </w:rPr>
      </w:pPr>
      <w:bookmarkStart w:id="103" w:name="_Toc533253175"/>
      <w:r w:rsidRPr="00213446">
        <w:rPr>
          <w:rtl/>
        </w:rPr>
        <w:t xml:space="preserve">الفرع </w:t>
      </w:r>
      <w:r w:rsidRPr="00213446">
        <w:rPr>
          <w:shd w:val="clear" w:color="auto" w:fill="FFFFFF" w:themeFill="background1"/>
          <w:rtl/>
        </w:rPr>
        <w:t>الربع: تطبيقات الضابط</w:t>
      </w:r>
      <w:bookmarkEnd w:id="103"/>
    </w:p>
    <w:p w:rsidR="00AE6BA7" w:rsidRPr="00213446" w:rsidRDefault="00AE6BA7" w:rsidP="00E76A09">
      <w:pPr>
        <w:pStyle w:val="a6"/>
        <w:numPr>
          <w:ilvl w:val="0"/>
          <w:numId w:val="34"/>
        </w:numPr>
        <w:bidi/>
        <w:spacing w:after="0" w:line="240" w:lineRule="auto"/>
        <w:ind w:left="0"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من شك في رباعية هل صلاها أربعا أو ثلاثا بنى على الثلاث لتيقنها وأتى برابعة فيسجد بعد السلام لاحتمال زيادة الركعة التي أزال بها شكه،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كذا من شك في ثلاث أو اثنتين من المغرب بنى على اثنتين</w:t>
      </w:r>
      <w:r>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ومن شك في سجدة أو سجدتين بنى على سجدة واحدة لأن الشك هنا على حقيقته، فلا يعتبر التوهم</w:t>
      </w:r>
      <w:r>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إذ الظن كاليقين في الفرائض</w:t>
      </w:r>
      <w:r w:rsidR="00EB35C8">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05"/>
      </w:r>
      <w:r w:rsidRPr="00513D53">
        <w:rPr>
          <w:rStyle w:val="a4"/>
          <w:rFonts w:ascii="Traditional Arabic" w:hAnsi="Traditional Arabic" w:cs="Traditional Arabic"/>
          <w:sz w:val="34"/>
          <w:szCs w:val="34"/>
          <w:shd w:val="clear" w:color="auto" w:fill="FFFFFF" w:themeFill="background1"/>
          <w:rtl/>
        </w:rPr>
        <w:t>)</w:t>
      </w:r>
    </w:p>
    <w:p w:rsidR="00AE6BA7" w:rsidRPr="00213446" w:rsidRDefault="00AE6BA7" w:rsidP="00E76A09">
      <w:pPr>
        <w:pStyle w:val="a6"/>
        <w:numPr>
          <w:ilvl w:val="0"/>
          <w:numId w:val="34"/>
        </w:numPr>
        <w:bidi/>
        <w:spacing w:after="0" w:line="240" w:lineRule="auto"/>
        <w:ind w:left="0"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 xml:space="preserve">من شك في عدد ركعات ما صلى، أو في عدد الأشواط في الطواف، أو السعي، بنى على الأقل طرحا للشك واستصحابا لتعمير </w:t>
      </w:r>
      <w:proofErr w:type="spellStart"/>
      <w:proofErr w:type="gramStart"/>
      <w:r w:rsidRPr="00213446">
        <w:rPr>
          <w:rFonts w:ascii="Traditional Arabic" w:hAnsi="Traditional Arabic" w:cs="Traditional Arabic"/>
          <w:sz w:val="34"/>
          <w:szCs w:val="34"/>
          <w:shd w:val="clear" w:color="auto" w:fill="FFFFFF" w:themeFill="background1"/>
          <w:rtl/>
        </w:rPr>
        <w:t>الذمة،لأن</w:t>
      </w:r>
      <w:proofErr w:type="spellEnd"/>
      <w:proofErr w:type="gramEnd"/>
      <w:r w:rsidRPr="00213446">
        <w:rPr>
          <w:rFonts w:ascii="Traditional Arabic" w:hAnsi="Traditional Arabic" w:cs="Traditional Arabic"/>
          <w:sz w:val="34"/>
          <w:szCs w:val="34"/>
          <w:shd w:val="clear" w:color="auto" w:fill="FFFFFF" w:themeFill="background1"/>
          <w:rtl/>
        </w:rPr>
        <w:t xml:space="preserve"> المعتمد في إتمام العبادة إنما هو اليقين</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06"/>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E6BA7" w:rsidRPr="00213446" w:rsidRDefault="00AE6BA7" w:rsidP="00E76A09">
      <w:pPr>
        <w:pStyle w:val="a6"/>
        <w:numPr>
          <w:ilvl w:val="0"/>
          <w:numId w:val="34"/>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lastRenderedPageBreak/>
        <w:t>من شك في إخراج ما عليه من الزكاة، أو الكفارات، أو قضاء رمضان، أو الهدي، أو أداء ما عليه من الصلاة، أو من الدين، فالواجب عليه الأداء</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طرح الشك، لأن ذمته عمرت بهذه المأمورات بيقين</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فلا تبرأ منها ألا بيقين</w:t>
      </w:r>
      <w:r w:rsidR="00EB35C8">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07"/>
      </w:r>
      <w:r w:rsidRPr="00513D53">
        <w:rPr>
          <w:rStyle w:val="a4"/>
          <w:rFonts w:ascii="Traditional Arabic" w:hAnsi="Traditional Arabic" w:cs="Traditional Arabic"/>
          <w:sz w:val="34"/>
          <w:szCs w:val="34"/>
          <w:shd w:val="clear" w:color="auto" w:fill="FFFFFF" w:themeFill="background1"/>
          <w:rtl/>
        </w:rPr>
        <w:t>)</w:t>
      </w:r>
    </w:p>
    <w:p w:rsidR="00AE6BA7" w:rsidRDefault="00AE6BA7" w:rsidP="00E76A09">
      <w:pPr>
        <w:pStyle w:val="a6"/>
        <w:numPr>
          <w:ilvl w:val="0"/>
          <w:numId w:val="34"/>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من شك هل سهى في صلاته أو لا؟ طرح الشك</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لا يلزمه سجود استصحابا للأصل</w:t>
      </w:r>
      <w:r w:rsidR="00EB35C8">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08"/>
      </w:r>
      <w:r w:rsidRPr="00513D53">
        <w:rPr>
          <w:rStyle w:val="a4"/>
          <w:rFonts w:ascii="Traditional Arabic" w:hAnsi="Traditional Arabic" w:cs="Traditional Arabic"/>
          <w:sz w:val="34"/>
          <w:szCs w:val="34"/>
          <w:shd w:val="clear" w:color="auto" w:fill="FFFFFF" w:themeFill="background1"/>
          <w:rtl/>
        </w:rPr>
        <w:t>)</w:t>
      </w:r>
    </w:p>
    <w:p w:rsidR="00981B66" w:rsidRPr="00213446" w:rsidRDefault="00981B66" w:rsidP="00981B66">
      <w:pPr>
        <w:pStyle w:val="a6"/>
        <w:bidi/>
        <w:spacing w:after="0" w:line="240" w:lineRule="auto"/>
        <w:ind w:left="709"/>
        <w:jc w:val="both"/>
        <w:rPr>
          <w:rFonts w:ascii="Traditional Arabic" w:hAnsi="Traditional Arabic" w:cs="Traditional Arabic"/>
          <w:sz w:val="34"/>
          <w:szCs w:val="34"/>
          <w:shd w:val="clear" w:color="auto" w:fill="FFFFFF" w:themeFill="background1"/>
        </w:rPr>
      </w:pPr>
    </w:p>
    <w:p w:rsidR="00AE6BA7" w:rsidRPr="00213446" w:rsidRDefault="00AE6BA7" w:rsidP="00981B66">
      <w:pPr>
        <w:pStyle w:val="2"/>
        <w:bidi/>
        <w:rPr>
          <w:shd w:val="clear" w:color="auto" w:fill="FFFFFF" w:themeFill="background1"/>
          <w:rtl/>
        </w:rPr>
      </w:pPr>
      <w:bookmarkStart w:id="104" w:name="_Toc533253176"/>
      <w:r w:rsidRPr="00213446">
        <w:rPr>
          <w:rtl/>
        </w:rPr>
        <w:t xml:space="preserve">الفرع الخامس: </w:t>
      </w:r>
      <w:r w:rsidRPr="00213446">
        <w:rPr>
          <w:shd w:val="clear" w:color="auto" w:fill="FFFFFF" w:themeFill="background1"/>
          <w:rtl/>
        </w:rPr>
        <w:t>مستثنيات الضابط:</w:t>
      </w:r>
      <w:bookmarkEnd w:id="104"/>
    </w:p>
    <w:p w:rsidR="00AE6BA7" w:rsidRPr="00213446" w:rsidRDefault="00AE6BA7" w:rsidP="00E76A09">
      <w:pPr>
        <w:pStyle w:val="a6"/>
        <w:numPr>
          <w:ilvl w:val="0"/>
          <w:numId w:val="35"/>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يعتد بالشك في باب المنهيات احتياطا للتحريم لمن كان سالم الخاطر غير موسوس، خصوصا إذا استند إلى سبب وأصل كالحلف، فمن حلف ألا يفعل شيئا،</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شك هل فعله أم لا؟ كفر احتياطا، على أحد قولين</w:t>
      </w:r>
      <w:r w:rsidR="00EB35C8">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09"/>
      </w:r>
      <w:r w:rsidRPr="00513D53">
        <w:rPr>
          <w:rStyle w:val="a4"/>
          <w:rFonts w:ascii="Traditional Arabic" w:hAnsi="Traditional Arabic" w:cs="Traditional Arabic"/>
          <w:sz w:val="34"/>
          <w:szCs w:val="34"/>
          <w:shd w:val="clear" w:color="auto" w:fill="FFFFFF" w:themeFill="background1"/>
          <w:rtl/>
        </w:rPr>
        <w:t>)</w:t>
      </w:r>
    </w:p>
    <w:p w:rsidR="00AE6BA7" w:rsidRPr="00213446" w:rsidRDefault="00AE6BA7" w:rsidP="00E76A09">
      <w:pPr>
        <w:pStyle w:val="a6"/>
        <w:numPr>
          <w:ilvl w:val="0"/>
          <w:numId w:val="35"/>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من طلق وشك في عدد الطلاق لزمه الثلاث، على مذهب المدونة، فاعتد بالمشكوك فيه من الطلاق احتياطا</w:t>
      </w:r>
      <w:r w:rsidR="00EB35C8">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10"/>
      </w:r>
      <w:r w:rsidRPr="00513D53">
        <w:rPr>
          <w:rStyle w:val="a4"/>
          <w:rFonts w:ascii="Traditional Arabic" w:hAnsi="Traditional Arabic" w:cs="Traditional Arabic"/>
          <w:sz w:val="34"/>
          <w:szCs w:val="34"/>
          <w:shd w:val="clear" w:color="auto" w:fill="FFFFFF" w:themeFill="background1"/>
          <w:rtl/>
        </w:rPr>
        <w:t>)</w:t>
      </w:r>
    </w:p>
    <w:p w:rsidR="00AE6BA7" w:rsidRPr="00213446" w:rsidRDefault="00AE6BA7" w:rsidP="00E76A09">
      <w:pPr>
        <w:pStyle w:val="a6"/>
        <w:numPr>
          <w:ilvl w:val="0"/>
          <w:numId w:val="35"/>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 xml:space="preserve">من شك هل غسل أعضاء </w:t>
      </w:r>
      <w:proofErr w:type="spellStart"/>
      <w:r w:rsidRPr="00213446">
        <w:rPr>
          <w:rFonts w:ascii="Traditional Arabic" w:hAnsi="Traditional Arabic" w:cs="Traditional Arabic"/>
          <w:sz w:val="34"/>
          <w:szCs w:val="34"/>
          <w:shd w:val="clear" w:color="auto" w:fill="FFFFFF" w:themeFill="background1"/>
          <w:rtl/>
        </w:rPr>
        <w:t>الوضوئه</w:t>
      </w:r>
      <w:proofErr w:type="spellEnd"/>
      <w:r w:rsidRPr="00213446">
        <w:rPr>
          <w:rFonts w:ascii="Traditional Arabic" w:hAnsi="Traditional Arabic" w:cs="Traditional Arabic"/>
          <w:sz w:val="34"/>
          <w:szCs w:val="34"/>
          <w:shd w:val="clear" w:color="auto" w:fill="FFFFFF" w:themeFill="background1"/>
          <w:rtl/>
        </w:rPr>
        <w:t xml:space="preserve"> ثلاثا أو اثنين، المشهور أنه</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يبني على الأكثر</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لا يزيد غسلة، لأن الزيادة إما أن تكون مندوبة إن كانت في الواقع هي الغسلة الثالثة،</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إما أن تكون مكروهة، إن كانت في الواقع هي الرابعة،</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 xml:space="preserve">القاعدة أن المكروه يقدم على المندوب عند </w:t>
      </w:r>
      <w:proofErr w:type="spellStart"/>
      <w:proofErr w:type="gramStart"/>
      <w:r w:rsidRPr="00213446">
        <w:rPr>
          <w:rFonts w:ascii="Traditional Arabic" w:hAnsi="Traditional Arabic" w:cs="Traditional Arabic"/>
          <w:sz w:val="34"/>
          <w:szCs w:val="34"/>
          <w:shd w:val="clear" w:color="auto" w:fill="FFFFFF" w:themeFill="background1"/>
          <w:rtl/>
        </w:rPr>
        <w:t>التعارض،إعمالا</w:t>
      </w:r>
      <w:proofErr w:type="spellEnd"/>
      <w:proofErr w:type="gramEnd"/>
      <w:r w:rsidRPr="00213446">
        <w:rPr>
          <w:rFonts w:ascii="Traditional Arabic" w:hAnsi="Traditional Arabic" w:cs="Traditional Arabic"/>
          <w:sz w:val="34"/>
          <w:szCs w:val="34"/>
          <w:shd w:val="clear" w:color="auto" w:fill="FFFFFF" w:themeFill="background1"/>
          <w:rtl/>
        </w:rPr>
        <w:t xml:space="preserve"> </w:t>
      </w:r>
      <w:proofErr w:type="spellStart"/>
      <w:r w:rsidRPr="00213446">
        <w:rPr>
          <w:rFonts w:ascii="Traditional Arabic" w:hAnsi="Traditional Arabic" w:cs="Traditional Arabic"/>
          <w:sz w:val="34"/>
          <w:szCs w:val="34"/>
          <w:shd w:val="clear" w:color="auto" w:fill="FFFFFF" w:themeFill="background1"/>
          <w:rtl/>
        </w:rPr>
        <w:t>لقاعدة:"درء</w:t>
      </w:r>
      <w:proofErr w:type="spellEnd"/>
      <w:r w:rsidRPr="00213446">
        <w:rPr>
          <w:rFonts w:ascii="Traditional Arabic" w:hAnsi="Traditional Arabic" w:cs="Traditional Arabic"/>
          <w:sz w:val="34"/>
          <w:szCs w:val="34"/>
          <w:shd w:val="clear" w:color="auto" w:fill="FFFFFF" w:themeFill="background1"/>
          <w:rtl/>
        </w:rPr>
        <w:t xml:space="preserve"> المفاسد مقدم على جلب المصالح"</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11"/>
      </w:r>
      <w:r w:rsidRPr="00513D53">
        <w:rPr>
          <w:rStyle w:val="a4"/>
          <w:rFonts w:ascii="Traditional Arabic" w:hAnsi="Traditional Arabic" w:cs="Traditional Arabic"/>
          <w:sz w:val="34"/>
          <w:szCs w:val="34"/>
          <w:shd w:val="clear" w:color="auto" w:fill="FFFFFF" w:themeFill="background1"/>
          <w:rtl/>
        </w:rPr>
        <w:t>)</w:t>
      </w:r>
    </w:p>
    <w:p w:rsidR="00AE6BA7" w:rsidRPr="00213446" w:rsidRDefault="00AE6BA7" w:rsidP="00E76A09">
      <w:pPr>
        <w:pStyle w:val="a6"/>
        <w:numPr>
          <w:ilvl w:val="0"/>
          <w:numId w:val="35"/>
        </w:numPr>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من شك في صلاة من خمس صلوات لا يعلمها على التعيين، فإنه يصلي خمسا</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سبب ذلك هو الشك وهذا على خلاف إلغائه</w:t>
      </w:r>
      <w:r w:rsidR="00EB35C8">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12"/>
      </w:r>
      <w:r w:rsidRPr="00513D53">
        <w:rPr>
          <w:rStyle w:val="a4"/>
          <w:rFonts w:ascii="Traditional Arabic" w:hAnsi="Traditional Arabic" w:cs="Traditional Arabic"/>
          <w:sz w:val="34"/>
          <w:szCs w:val="34"/>
          <w:shd w:val="clear" w:color="auto" w:fill="FFFFFF" w:themeFill="background1"/>
          <w:rtl/>
        </w:rPr>
        <w:t>)</w:t>
      </w:r>
    </w:p>
    <w:p w:rsidR="00AE6BA7" w:rsidRPr="00213446" w:rsidRDefault="00AE6BA7" w:rsidP="00AE6BA7">
      <w:pPr>
        <w:pStyle w:val="a6"/>
        <w:bidi/>
        <w:spacing w:after="0" w:line="240" w:lineRule="auto"/>
        <w:ind w:left="709"/>
        <w:jc w:val="both"/>
        <w:rPr>
          <w:rFonts w:ascii="Traditional Arabic" w:hAnsi="Traditional Arabic" w:cs="Traditional Arabic"/>
          <w:sz w:val="34"/>
          <w:szCs w:val="34"/>
          <w:shd w:val="clear" w:color="auto" w:fill="FFFFFF" w:themeFill="background1"/>
        </w:rPr>
      </w:pP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إذا شك في عين اليمين لزمه الجميع حتى يعلم السبب المبرئ</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13"/>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981B66" w:rsidRDefault="00981B66">
      <w:pPr>
        <w:spacing w:after="160" w:line="259" w:lineRule="auto"/>
        <w:rPr>
          <w:rFonts w:ascii="Traditional Arabic" w:hAnsi="Traditional Arabic" w:cs="Traditional Arabic"/>
          <w:b/>
          <w:bCs/>
          <w:sz w:val="34"/>
          <w:szCs w:val="34"/>
          <w:shd w:val="clear" w:color="auto" w:fill="FFFFFF" w:themeFill="background1"/>
          <w:rtl/>
        </w:rPr>
      </w:pPr>
      <w:r>
        <w:rPr>
          <w:rFonts w:ascii="Traditional Arabic" w:hAnsi="Traditional Arabic" w:cs="Traditional Arabic"/>
          <w:b/>
          <w:bCs/>
          <w:sz w:val="34"/>
          <w:szCs w:val="34"/>
          <w:shd w:val="clear" w:color="auto" w:fill="FFFFFF" w:themeFill="background1"/>
          <w:rtl/>
        </w:rPr>
        <w:br w:type="page"/>
      </w:r>
    </w:p>
    <w:p w:rsidR="00AE6BA7" w:rsidRPr="00213446" w:rsidRDefault="00AE6BA7" w:rsidP="00981B66">
      <w:pPr>
        <w:pStyle w:val="2"/>
        <w:bidi/>
        <w:rPr>
          <w:shd w:val="clear" w:color="auto" w:fill="FFFFFF" w:themeFill="background1"/>
          <w:rtl/>
        </w:rPr>
      </w:pPr>
      <w:bookmarkStart w:id="105" w:name="_Toc533253177"/>
      <w:r w:rsidRPr="00213446">
        <w:rPr>
          <w:shd w:val="clear" w:color="auto" w:fill="FFFFFF" w:themeFill="background1"/>
          <w:rtl/>
        </w:rPr>
        <w:lastRenderedPageBreak/>
        <w:t>المطلب الرابع: ذكاة أم الجنين ذكاة له</w:t>
      </w:r>
      <w:bookmarkEnd w:id="105"/>
    </w:p>
    <w:p w:rsidR="00AE6BA7" w:rsidRPr="00213446" w:rsidRDefault="00AE6BA7" w:rsidP="00981B66">
      <w:pPr>
        <w:pStyle w:val="2"/>
        <w:bidi/>
        <w:rPr>
          <w:shd w:val="clear" w:color="auto" w:fill="FFFFFF" w:themeFill="background1"/>
          <w:rtl/>
        </w:rPr>
      </w:pPr>
      <w:bookmarkStart w:id="106" w:name="_Toc533253178"/>
      <w:r w:rsidRPr="00213446">
        <w:rPr>
          <w:rtl/>
        </w:rPr>
        <w:t>الفرع</w:t>
      </w:r>
      <w:r w:rsidRPr="00213446">
        <w:rPr>
          <w:shd w:val="clear" w:color="auto" w:fill="FFFFFF" w:themeFill="background1"/>
          <w:rtl/>
        </w:rPr>
        <w:t xml:space="preserve"> الأول: شرح ألفاظ الضابط لغة واصطلاحا</w:t>
      </w:r>
      <w:bookmarkEnd w:id="106"/>
    </w:p>
    <w:p w:rsidR="00AE6BA7" w:rsidRDefault="00AE6BA7" w:rsidP="00945B40">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b/>
          <w:bCs/>
          <w:sz w:val="34"/>
          <w:szCs w:val="34"/>
          <w:shd w:val="clear" w:color="auto" w:fill="FFFFFF" w:themeFill="background1"/>
          <w:rtl/>
        </w:rPr>
        <w:t>الذكاة لغة</w:t>
      </w:r>
      <w:r w:rsidRPr="00213446">
        <w:rPr>
          <w:rFonts w:ascii="Traditional Arabic" w:hAnsi="Traditional Arabic" w:cs="Traditional Arabic"/>
          <w:sz w:val="34"/>
          <w:szCs w:val="34"/>
          <w:shd w:val="clear" w:color="auto" w:fill="FFFFFF" w:themeFill="background1"/>
          <w:rtl/>
        </w:rPr>
        <w:t>: الذال والكاف والحرف المعتل أصل</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احد يدل على حدة في الشيء ونفاذ</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14"/>
      </w:r>
      <w:r w:rsidRPr="00513D53">
        <w:rPr>
          <w:rStyle w:val="a4"/>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والذكاة التطيب ومنه رائحة ذكية أي طيبة</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 xml:space="preserve">سمي بها الذبح لأن الذكاة الشرعية جعلت المذبوح </w:t>
      </w:r>
      <w:proofErr w:type="spellStart"/>
      <w:proofErr w:type="gramStart"/>
      <w:r w:rsidRPr="00213446">
        <w:rPr>
          <w:rFonts w:ascii="Traditional Arabic" w:hAnsi="Traditional Arabic" w:cs="Traditional Arabic"/>
          <w:sz w:val="34"/>
          <w:szCs w:val="34"/>
          <w:shd w:val="clear" w:color="auto" w:fill="FFFFFF" w:themeFill="background1"/>
          <w:rtl/>
        </w:rPr>
        <w:t>طيبا،و</w:t>
      </w:r>
      <w:proofErr w:type="spellEnd"/>
      <w:proofErr w:type="gramEnd"/>
      <w:r w:rsidRPr="00213446">
        <w:rPr>
          <w:rFonts w:ascii="Traditional Arabic" w:hAnsi="Traditional Arabic" w:cs="Traditional Arabic"/>
          <w:sz w:val="34"/>
          <w:szCs w:val="34"/>
          <w:shd w:val="clear" w:color="auto" w:fill="FFFFFF" w:themeFill="background1"/>
          <w:rtl/>
        </w:rPr>
        <w:t xml:space="preserve"> التذكية الذبح</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النحر يقال ذكيت الشاة،</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الاسم الذكاة</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المذبوح ذكي</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15"/>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ومنه قوله تعالى:</w:t>
      </w:r>
      <w:r w:rsidRPr="00213446">
        <w:rPr>
          <w:rFonts w:ascii="Traditional Arabic" w:hAnsi="Traditional Arabic" w:cs="Traditional Arabic"/>
          <w:sz w:val="34"/>
          <w:szCs w:val="34"/>
          <w:rtl/>
          <w:lang w:bidi="ar-LY"/>
        </w:rPr>
        <w:t xml:space="preserve"> </w:t>
      </w:r>
      <w:proofErr w:type="gramStart"/>
      <w:r w:rsidRPr="00213446">
        <w:rPr>
          <w:rFonts w:ascii="Traditional Arabic" w:eastAsia="Calibri" w:hAnsi="Traditional Arabic" w:cs="Traditional Arabic"/>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يَسْأَلُونَكَ</w:t>
      </w:r>
      <w:proofErr w:type="gramEnd"/>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مَاذَا</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أُحِلَّ</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لَهُمْ</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قُلْ</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أُحِلَّ</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لَكُمُ</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الطَّيِّبَاتُ</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وَمَا</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عَلَّمْتُمْ</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مِنَ</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الْجَوَارِحِ</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مُكَلِّبِينَ</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تُعَلِّمُونَهُنَّ</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مِمَّا</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عَلَّمَكُمُ</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اللَّهُ</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فَكُلُوا</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مِمَّا</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أَمْسَكْنَ</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عَلَيْكُمْ</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وَاذْكُرُوا</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اسْمَ</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اللَّهِ</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عَلَيْهِ</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وَاتَّقُوا</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اللَّهَ</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إِنَّ</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اللَّهَ</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سَرِيعُ</w:t>
      </w:r>
      <w:r w:rsidR="00945B40" w:rsidRPr="00945B40">
        <w:rPr>
          <w:rFonts w:ascii="Traditional Arabic" w:eastAsia="Calibri" w:hAnsi="Traditional Arabic" w:cs="Traditional Arabic"/>
          <w:color w:val="008000"/>
          <w:sz w:val="34"/>
          <w:szCs w:val="34"/>
          <w:rtl/>
          <w:lang w:bidi="ar-LY"/>
        </w:rPr>
        <w:t xml:space="preserve"> </w:t>
      </w:r>
      <w:r w:rsidR="00945B40" w:rsidRPr="00945B40">
        <w:rPr>
          <w:rFonts w:ascii="Traditional Arabic" w:eastAsia="Calibri" w:hAnsi="Traditional Arabic" w:cs="Traditional Arabic" w:hint="cs"/>
          <w:color w:val="008000"/>
          <w:sz w:val="34"/>
          <w:szCs w:val="34"/>
          <w:rtl/>
          <w:lang w:bidi="ar-LY"/>
        </w:rPr>
        <w:t>الْحِسَابِ</w:t>
      </w:r>
      <w:r w:rsidR="00945B40" w:rsidRPr="00945B40">
        <w:rPr>
          <w:rFonts w:ascii="Traditional Arabic" w:eastAsia="Calibri" w:hAnsi="Traditional Arabic" w:cs="Traditional Arabic"/>
          <w:color w:val="008000"/>
          <w:sz w:val="34"/>
          <w:szCs w:val="34"/>
          <w:rtl/>
          <w:lang w:bidi="ar-LY"/>
        </w:rPr>
        <w:t xml:space="preserve"> </w:t>
      </w:r>
      <w:r w:rsidRPr="00213446">
        <w:rPr>
          <w:rFonts w:ascii="Traditional Arabic" w:eastAsia="Calibri" w:hAnsi="Traditional Arabic" w:cs="Traditional Arabic"/>
          <w:sz w:val="34"/>
          <w:szCs w:val="34"/>
          <w:rtl/>
          <w:lang w:bidi="ar-LY"/>
        </w:rPr>
        <w:t xml:space="preserve">﴾ </w:t>
      </w:r>
      <w:r w:rsidR="00945B40" w:rsidRPr="00945B40">
        <w:rPr>
          <w:rFonts w:ascii="Traditional Arabic" w:eastAsia="Calibri" w:hAnsi="Traditional Arabic" w:cs="Traditional Arabic"/>
          <w:sz w:val="34"/>
          <w:szCs w:val="34"/>
          <w:rtl/>
          <w:lang w:bidi="ar-LY"/>
        </w:rPr>
        <w:t>[</w:t>
      </w:r>
      <w:r w:rsidR="00945B40" w:rsidRPr="00945B40">
        <w:rPr>
          <w:rFonts w:ascii="Traditional Arabic" w:eastAsia="Calibri" w:hAnsi="Traditional Arabic" w:cs="Traditional Arabic" w:hint="cs"/>
          <w:sz w:val="34"/>
          <w:szCs w:val="34"/>
          <w:rtl/>
          <w:lang w:bidi="ar-LY"/>
        </w:rPr>
        <w:t>المائدة</w:t>
      </w:r>
      <w:r w:rsidR="00945B40" w:rsidRPr="00945B40">
        <w:rPr>
          <w:rFonts w:ascii="Traditional Arabic" w:eastAsia="Calibri" w:hAnsi="Traditional Arabic" w:cs="Traditional Arabic"/>
          <w:sz w:val="34"/>
          <w:szCs w:val="34"/>
          <w:rtl/>
          <w:lang w:bidi="ar-LY"/>
        </w:rPr>
        <w:t>: 4]</w:t>
      </w:r>
      <w:r w:rsidR="00EB35C8">
        <w:rPr>
          <w:rFonts w:ascii="Traditional Arabic" w:hAnsi="Traditional Arabic" w:cs="Traditional Arabic"/>
          <w:sz w:val="34"/>
          <w:szCs w:val="34"/>
          <w:shd w:val="clear" w:color="auto" w:fill="FFFFFF" w:themeFill="background1"/>
          <w:rtl/>
        </w:rPr>
        <w:t>.</w:t>
      </w:r>
    </w:p>
    <w:p w:rsidR="00945B40" w:rsidRPr="00213446" w:rsidRDefault="00945B40" w:rsidP="00945B40">
      <w:pPr>
        <w:bidi/>
        <w:spacing w:after="0" w:line="240" w:lineRule="auto"/>
        <w:ind w:firstLine="709"/>
        <w:jc w:val="both"/>
        <w:rPr>
          <w:rFonts w:ascii="Traditional Arabic" w:hAnsi="Traditional Arabic" w:cs="Traditional Arabic"/>
          <w:sz w:val="34"/>
          <w:szCs w:val="34"/>
          <w:shd w:val="clear" w:color="auto" w:fill="FFFFFF" w:themeFill="background1"/>
          <w:rtl/>
        </w:rPr>
      </w:pPr>
    </w:p>
    <w:p w:rsidR="00AE6BA7"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b/>
          <w:bCs/>
          <w:sz w:val="34"/>
          <w:szCs w:val="34"/>
          <w:shd w:val="clear" w:color="auto" w:fill="FFFFFF" w:themeFill="background1"/>
          <w:rtl/>
        </w:rPr>
        <w:t>واصطلاحا:</w:t>
      </w:r>
      <w:r w:rsidRPr="00213446">
        <w:rPr>
          <w:rFonts w:ascii="Traditional Arabic" w:hAnsi="Traditional Arabic" w:cs="Traditional Arabic"/>
          <w:sz w:val="34"/>
          <w:szCs w:val="34"/>
          <w:shd w:val="clear" w:color="auto" w:fill="FFFFFF" w:themeFill="background1"/>
          <w:rtl/>
        </w:rPr>
        <w:t xml:space="preserve"> ذبح الحيوان أو نحره بقطع حلقومه</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16"/>
      </w:r>
      <w:r w:rsidRPr="00513D53">
        <w:rPr>
          <w:rStyle w:val="a4"/>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أو </w:t>
      </w:r>
      <w:proofErr w:type="spellStart"/>
      <w:r w:rsidRPr="00213446">
        <w:rPr>
          <w:rFonts w:ascii="Traditional Arabic" w:hAnsi="Traditional Arabic" w:cs="Traditional Arabic"/>
          <w:sz w:val="34"/>
          <w:szCs w:val="34"/>
          <w:shd w:val="clear" w:color="auto" w:fill="FFFFFF" w:themeFill="background1"/>
          <w:rtl/>
        </w:rPr>
        <w:t>مريئه</w:t>
      </w:r>
      <w:proofErr w:type="spellEnd"/>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17"/>
      </w:r>
      <w:r w:rsidRPr="00513D53">
        <w:rPr>
          <w:rStyle w:val="a4"/>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أو الودجان</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18"/>
      </w:r>
      <w:r w:rsidRPr="00513D53">
        <w:rPr>
          <w:rStyle w:val="a4"/>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لأن الحيوان الذي </w:t>
      </w:r>
      <w:proofErr w:type="spellStart"/>
      <w:proofErr w:type="gramStart"/>
      <w:r w:rsidRPr="00213446">
        <w:rPr>
          <w:rFonts w:ascii="Traditional Arabic" w:hAnsi="Traditional Arabic" w:cs="Traditional Arabic"/>
          <w:sz w:val="34"/>
          <w:szCs w:val="34"/>
          <w:shd w:val="clear" w:color="auto" w:fill="FFFFFF" w:themeFill="background1"/>
          <w:rtl/>
        </w:rPr>
        <w:t>يحل</w:t>
      </w:r>
      <w:r>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لا</w:t>
      </w:r>
      <w:proofErr w:type="spellEnd"/>
      <w:proofErr w:type="gramEnd"/>
      <w:r w:rsidRPr="00213446">
        <w:rPr>
          <w:rFonts w:ascii="Traditional Arabic" w:hAnsi="Traditional Arabic" w:cs="Traditional Arabic"/>
          <w:sz w:val="34"/>
          <w:szCs w:val="34"/>
          <w:shd w:val="clear" w:color="auto" w:fill="FFFFFF" w:themeFill="background1"/>
          <w:rtl/>
        </w:rPr>
        <w:t xml:space="preserve"> يجوز أكل شيء منه إلا </w:t>
      </w:r>
      <w:proofErr w:type="spellStart"/>
      <w:r w:rsidRPr="00213446">
        <w:rPr>
          <w:rFonts w:ascii="Traditional Arabic" w:hAnsi="Traditional Arabic" w:cs="Traditional Arabic"/>
          <w:sz w:val="34"/>
          <w:szCs w:val="34"/>
          <w:shd w:val="clear" w:color="auto" w:fill="FFFFFF" w:themeFill="background1"/>
          <w:rtl/>
        </w:rPr>
        <w:t>بالتذكية</w:t>
      </w:r>
      <w:r>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ما</w:t>
      </w:r>
      <w:proofErr w:type="spellEnd"/>
      <w:r w:rsidRPr="00213446">
        <w:rPr>
          <w:rFonts w:ascii="Traditional Arabic" w:hAnsi="Traditional Arabic" w:cs="Traditional Arabic"/>
          <w:sz w:val="34"/>
          <w:szCs w:val="34"/>
          <w:shd w:val="clear" w:color="auto" w:fill="FFFFFF" w:themeFill="background1"/>
          <w:rtl/>
        </w:rPr>
        <w:t xml:space="preserve"> عدا السمك</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الجراد</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19"/>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945B40" w:rsidRPr="00213446" w:rsidRDefault="00945B40" w:rsidP="00945B40">
      <w:pPr>
        <w:bidi/>
        <w:spacing w:after="0" w:line="240" w:lineRule="auto"/>
        <w:ind w:firstLine="709"/>
        <w:jc w:val="both"/>
        <w:rPr>
          <w:rFonts w:ascii="Traditional Arabic" w:hAnsi="Traditional Arabic" w:cs="Traditional Arabic"/>
          <w:sz w:val="34"/>
          <w:szCs w:val="34"/>
          <w:shd w:val="clear" w:color="auto" w:fill="FFFFFF" w:themeFill="background1"/>
          <w:rtl/>
        </w:rPr>
      </w:pPr>
    </w:p>
    <w:p w:rsidR="00AE6BA7" w:rsidRPr="00213446" w:rsidRDefault="00AE6BA7" w:rsidP="00945B40">
      <w:pPr>
        <w:pStyle w:val="2"/>
        <w:bidi/>
        <w:rPr>
          <w:shd w:val="clear" w:color="auto" w:fill="FFFFFF" w:themeFill="background1"/>
          <w:rtl/>
        </w:rPr>
      </w:pPr>
      <w:bookmarkStart w:id="107" w:name="_Toc533253179"/>
      <w:r w:rsidRPr="00213446">
        <w:rPr>
          <w:rtl/>
        </w:rPr>
        <w:t xml:space="preserve">الفرع </w:t>
      </w:r>
      <w:r w:rsidRPr="00213446">
        <w:rPr>
          <w:shd w:val="clear" w:color="auto" w:fill="FFFFFF" w:themeFill="background1"/>
          <w:rtl/>
        </w:rPr>
        <w:t>الثاني: المعنى الإجمالي للضابط</w:t>
      </w:r>
      <w:r>
        <w:rPr>
          <w:shd w:val="clear" w:color="auto" w:fill="FFFFFF" w:themeFill="background1"/>
          <w:rtl/>
        </w:rPr>
        <w:t xml:space="preserve"> و</w:t>
      </w:r>
      <w:r w:rsidRPr="00213446">
        <w:rPr>
          <w:shd w:val="clear" w:color="auto" w:fill="FFFFFF" w:themeFill="background1"/>
          <w:rtl/>
        </w:rPr>
        <w:t>سياقه</w:t>
      </w:r>
      <w:bookmarkEnd w:id="107"/>
    </w:p>
    <w:p w:rsidR="00AE6BA7" w:rsidRPr="00213446" w:rsidRDefault="00AE6BA7" w:rsidP="00AE6BA7">
      <w:pPr>
        <w:bidi/>
        <w:spacing w:after="0" w:line="240" w:lineRule="auto"/>
        <w:ind w:firstLine="709"/>
        <w:jc w:val="both"/>
        <w:rPr>
          <w:rFonts w:ascii="Traditional Arabic" w:eastAsia="Times New Roman" w:hAnsi="Traditional Arabic" w:cs="Traditional Arabic"/>
          <w:color w:val="373737"/>
          <w:sz w:val="34"/>
          <w:szCs w:val="34"/>
          <w:rtl/>
          <w:lang w:bidi="ar-SA"/>
        </w:rPr>
      </w:pPr>
      <w:r w:rsidRPr="00213446">
        <w:rPr>
          <w:rFonts w:ascii="Traditional Arabic" w:hAnsi="Traditional Arabic" w:cs="Traditional Arabic"/>
          <w:sz w:val="34"/>
          <w:szCs w:val="34"/>
          <w:shd w:val="clear" w:color="auto" w:fill="FFFFFF" w:themeFill="background1"/>
          <w:rtl/>
        </w:rPr>
        <w:t xml:space="preserve">معنى الضابط أن الجنين في بطن الحيوان، إذا كمل ونبت فيه الشعر </w:t>
      </w:r>
      <w:proofErr w:type="gramStart"/>
      <w:r w:rsidRPr="00213446">
        <w:rPr>
          <w:rFonts w:ascii="Traditional Arabic" w:hAnsi="Traditional Arabic" w:cs="Traditional Arabic"/>
          <w:sz w:val="34"/>
          <w:szCs w:val="34"/>
          <w:shd w:val="clear" w:color="auto" w:fill="FFFFFF" w:themeFill="background1"/>
          <w:rtl/>
        </w:rPr>
        <w:t>يذكى</w:t>
      </w:r>
      <w:proofErr w:type="gramEnd"/>
      <w:r w:rsidRPr="00213446">
        <w:rPr>
          <w:rFonts w:ascii="Traditional Arabic" w:hAnsi="Traditional Arabic" w:cs="Traditional Arabic"/>
          <w:sz w:val="34"/>
          <w:szCs w:val="34"/>
          <w:shd w:val="clear" w:color="auto" w:fill="FFFFFF" w:themeFill="background1"/>
          <w:rtl/>
        </w:rPr>
        <w:t xml:space="preserve"> بواسطة تذكية أمه، ولا يحتاج إلى تذكية مستقلة</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20"/>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eastAsia="Times New Roman" w:hAnsi="Traditional Arabic" w:cs="Traditional Arabic"/>
          <w:color w:val="373737"/>
          <w:sz w:val="34"/>
          <w:szCs w:val="34"/>
          <w:rtl/>
          <w:lang w:bidi="ar-SA"/>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وقد ذكر الشيخ هذا الضابط في حديثه عن الجنين الذي وجد ميتا في بطن حيوان مباح بعد تذكيته فإن تذكيته حاصلة بذكاة أمه، شرط أن يكون قد تم خلقه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نبت</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شعره لأن الضابط في ذلك أن ما لم يتم خلقه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ينبت شعره لا يؤكل ولو خرج حيا</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ذكي</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21"/>
      </w:r>
      <w:r w:rsidRPr="00513D53">
        <w:rPr>
          <w:rStyle w:val="a4"/>
          <w:rFonts w:ascii="Traditional Arabic" w:hAnsi="Traditional Arabic" w:cs="Traditional Arabic"/>
          <w:sz w:val="34"/>
          <w:szCs w:val="34"/>
          <w:shd w:val="clear" w:color="auto" w:fill="FFFFFF" w:themeFill="background1"/>
          <w:rtl/>
        </w:rPr>
        <w:t>)</w:t>
      </w:r>
    </w:p>
    <w:p w:rsidR="00AE6BA7" w:rsidRPr="00213446"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p>
    <w:p w:rsidR="00945B40" w:rsidRDefault="00945B40">
      <w:pPr>
        <w:spacing w:after="160" w:line="259"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AE6BA7" w:rsidRPr="00213446" w:rsidRDefault="00AE6BA7" w:rsidP="00945B40">
      <w:pPr>
        <w:pStyle w:val="2"/>
        <w:bidi/>
        <w:rPr>
          <w:shd w:val="clear" w:color="auto" w:fill="FFFFFF" w:themeFill="background1"/>
          <w:rtl/>
        </w:rPr>
      </w:pPr>
      <w:bookmarkStart w:id="108" w:name="_Toc533253180"/>
      <w:r w:rsidRPr="00213446">
        <w:rPr>
          <w:rtl/>
        </w:rPr>
        <w:lastRenderedPageBreak/>
        <w:t xml:space="preserve">الفرع </w:t>
      </w:r>
      <w:r w:rsidRPr="00213446">
        <w:rPr>
          <w:shd w:val="clear" w:color="auto" w:fill="FFFFFF" w:themeFill="background1"/>
          <w:rtl/>
        </w:rPr>
        <w:t>الثالث: أدلة الضابط</w:t>
      </w:r>
      <w:bookmarkEnd w:id="108"/>
    </w:p>
    <w:p w:rsidR="00AE6BA7" w:rsidRDefault="00AE6BA7" w:rsidP="00AE6BA7">
      <w:pPr>
        <w:bidi/>
        <w:spacing w:after="0" w:line="240" w:lineRule="auto"/>
        <w:ind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أصل هذا الضابط الحديث النبوي الشريف:</w:t>
      </w:r>
      <w:r w:rsidR="00945B40">
        <w:rPr>
          <w:rFonts w:ascii="Traditional Arabic" w:hAnsi="Traditional Arabic" w:cs="Traditional Arabic" w:hint="cs"/>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عن أبي سعيد الخدري ـ رضي الله عنه ـ</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قال</w:t>
      </w:r>
      <w:r>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قلنا يا رسول الله ننحر الناقة،</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نذبح البقرة</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الشاة</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في بطنها الجنين أنلقيه أم نأكله؟</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فقال:"</w:t>
      </w:r>
      <w:proofErr w:type="spellStart"/>
      <w:r w:rsidRPr="00213446">
        <w:rPr>
          <w:rFonts w:ascii="Traditional Arabic" w:hAnsi="Traditional Arabic" w:cs="Traditional Arabic"/>
          <w:b/>
          <w:bCs/>
          <w:sz w:val="34"/>
          <w:szCs w:val="34"/>
          <w:shd w:val="clear" w:color="auto" w:fill="FFFFFF" w:themeFill="background1"/>
          <w:rtl/>
        </w:rPr>
        <w:t>كلوه</w:t>
      </w:r>
      <w:proofErr w:type="spellEnd"/>
      <w:r w:rsidRPr="00213446">
        <w:rPr>
          <w:rFonts w:ascii="Traditional Arabic" w:hAnsi="Traditional Arabic" w:cs="Traditional Arabic"/>
          <w:b/>
          <w:bCs/>
          <w:sz w:val="34"/>
          <w:szCs w:val="34"/>
          <w:shd w:val="clear" w:color="auto" w:fill="FFFFFF" w:themeFill="background1"/>
          <w:rtl/>
        </w:rPr>
        <w:t xml:space="preserve"> إن شئتم، فإن ذكاته ذكاة أمه</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22"/>
      </w:r>
      <w:r w:rsidRPr="00513D53">
        <w:rPr>
          <w:rStyle w:val="a4"/>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23"/>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وهذا الحديث هو الذي استنبطت منه القاعدة الفقهية "التابع تابع"</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24"/>
      </w:r>
      <w:r w:rsidRPr="00513D53">
        <w:rPr>
          <w:rStyle w:val="a4"/>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وجه الاستدلال: أن النبي صلى الله عليه وسلم قد حكم للجنين من حيث الذكاة بحكم أمه</w:t>
      </w:r>
      <w:r>
        <w:rPr>
          <w:rFonts w:ascii="Traditional Arabic" w:hAnsi="Traditional Arabic" w:cs="Traditional Arabic"/>
          <w:sz w:val="34"/>
          <w:szCs w:val="34"/>
          <w:shd w:val="clear" w:color="auto" w:fill="FFFFFF" w:themeFill="background1"/>
          <w:rtl/>
        </w:rPr>
        <w:t>،</w:t>
      </w:r>
      <w:r w:rsidR="00945B40">
        <w:rPr>
          <w:rFonts w:ascii="Traditional Arabic" w:hAnsi="Traditional Arabic" w:cs="Traditional Arabic" w:hint="cs"/>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فإذا حصلت تذكيتها فقد حصلت تذكيته أيضا؛ لكونه تبعا لها</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قال الإمام البغوي في شرحه لمعالم السنن:</w:t>
      </w:r>
      <w:r w:rsidR="00945B40">
        <w:rPr>
          <w:rFonts w:ascii="Traditional Arabic" w:hAnsi="Traditional Arabic" w:cs="Traditional Arabic" w:hint="cs"/>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w:t>
      </w:r>
      <w:proofErr w:type="gramStart"/>
      <w:r w:rsidRPr="00213446">
        <w:rPr>
          <w:rFonts w:ascii="Traditional Arabic" w:hAnsi="Traditional Arabic" w:cs="Traditional Arabic"/>
          <w:sz w:val="34"/>
          <w:szCs w:val="34"/>
          <w:shd w:val="clear" w:color="auto" w:fill="FFFFFF" w:themeFill="background1"/>
          <w:rtl/>
        </w:rPr>
        <w:t>و في</w:t>
      </w:r>
      <w:proofErr w:type="gramEnd"/>
      <w:r w:rsidRPr="00213446">
        <w:rPr>
          <w:rFonts w:ascii="Traditional Arabic" w:hAnsi="Traditional Arabic" w:cs="Traditional Arabic"/>
          <w:sz w:val="34"/>
          <w:szCs w:val="34"/>
          <w:shd w:val="clear" w:color="auto" w:fill="FFFFFF" w:themeFill="background1"/>
          <w:rtl/>
        </w:rPr>
        <w:t xml:space="preserve"> الحديث دليل على أن السنة في الإبل النحر وفي البقر والشاة الذبح</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فيه أن من ذبح حيوانا فخرج من بطنها جنين ميت يكون حلالا"</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25"/>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945B40" w:rsidRPr="00213446" w:rsidRDefault="00945B40" w:rsidP="00945B40">
      <w:pPr>
        <w:bidi/>
        <w:spacing w:after="0" w:line="240" w:lineRule="auto"/>
        <w:ind w:firstLine="709"/>
        <w:jc w:val="both"/>
        <w:rPr>
          <w:rFonts w:ascii="Traditional Arabic" w:hAnsi="Traditional Arabic" w:cs="Traditional Arabic"/>
          <w:sz w:val="34"/>
          <w:szCs w:val="34"/>
          <w:shd w:val="clear" w:color="auto" w:fill="FFFFFF" w:themeFill="background1"/>
          <w:rtl/>
        </w:rPr>
      </w:pPr>
    </w:p>
    <w:p w:rsidR="00AE6BA7" w:rsidRPr="00213446" w:rsidRDefault="00AE6BA7" w:rsidP="00945B40">
      <w:pPr>
        <w:pStyle w:val="2"/>
        <w:bidi/>
        <w:rPr>
          <w:shd w:val="clear" w:color="auto" w:fill="FFFFFF" w:themeFill="background1"/>
          <w:rtl/>
        </w:rPr>
      </w:pPr>
      <w:bookmarkStart w:id="109" w:name="_Toc533253181"/>
      <w:r w:rsidRPr="00213446">
        <w:rPr>
          <w:rtl/>
        </w:rPr>
        <w:t xml:space="preserve">الفرع </w:t>
      </w:r>
      <w:r w:rsidRPr="00213446">
        <w:rPr>
          <w:shd w:val="clear" w:color="auto" w:fill="FFFFFF" w:themeFill="background1"/>
          <w:rtl/>
        </w:rPr>
        <w:t>الرابع:</w:t>
      </w:r>
      <w:r>
        <w:rPr>
          <w:shd w:val="clear" w:color="auto" w:fill="FFFFFF" w:themeFill="background1"/>
          <w:rtl/>
        </w:rPr>
        <w:t xml:space="preserve"> </w:t>
      </w:r>
      <w:r w:rsidRPr="00213446">
        <w:rPr>
          <w:shd w:val="clear" w:color="auto" w:fill="FFFFFF" w:themeFill="background1"/>
          <w:rtl/>
        </w:rPr>
        <w:t>تطبيقات الضابط</w:t>
      </w:r>
      <w:bookmarkEnd w:id="109"/>
    </w:p>
    <w:p w:rsidR="00AE6BA7" w:rsidRPr="00213446" w:rsidRDefault="00AE6BA7" w:rsidP="00AE6BA7">
      <w:pPr>
        <w:pStyle w:val="a6"/>
        <w:bidi/>
        <w:spacing w:after="0" w:line="240" w:lineRule="auto"/>
        <w:ind w:left="0" w:firstLine="709"/>
        <w:jc w:val="both"/>
        <w:rPr>
          <w:rFonts w:ascii="Traditional Arabic" w:hAnsi="Traditional Arabic" w:cs="Traditional Arabic"/>
          <w:i/>
          <w:iCs/>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أن جنين الشاة إذا خرج ميتا من بطن أمه بعد أن تم خلقه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 xml:space="preserve">نبت شعره ولم يذك، اعتبر </w:t>
      </w:r>
      <w:proofErr w:type="spellStart"/>
      <w:r w:rsidRPr="00213446">
        <w:rPr>
          <w:rFonts w:ascii="Traditional Arabic" w:hAnsi="Traditional Arabic" w:cs="Traditional Arabic"/>
          <w:sz w:val="34"/>
          <w:szCs w:val="34"/>
          <w:shd w:val="clear" w:color="auto" w:fill="FFFFFF" w:themeFill="background1"/>
          <w:rtl/>
        </w:rPr>
        <w:t>مذكا</w:t>
      </w:r>
      <w:proofErr w:type="spellEnd"/>
      <w:r w:rsidRPr="00213446">
        <w:rPr>
          <w:rFonts w:ascii="Traditional Arabic" w:hAnsi="Traditional Arabic" w:cs="Traditional Arabic"/>
          <w:sz w:val="34"/>
          <w:szCs w:val="34"/>
          <w:shd w:val="clear" w:color="auto" w:fill="FFFFFF" w:themeFill="background1"/>
          <w:rtl/>
        </w:rPr>
        <w:t xml:space="preserve"> بذكاة أمه وليس ميتة ومن ثم جاز أكل</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بيعه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الصلاة على جلده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الانتفاع به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بيعه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إجارته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لو لم يذبح</w:t>
      </w:r>
      <w:r w:rsidR="00EB35C8">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فإن لم يتم خلقه ولم</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ينبت شعره فلا يؤكل</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لو خرج حيا وذكي</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26"/>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shd w:val="clear" w:color="auto" w:fill="FFFFFF" w:themeFill="background1"/>
        </w:rPr>
      </w:pPr>
      <w:r w:rsidRPr="00213446">
        <w:rPr>
          <w:rFonts w:ascii="Traditional Arabic" w:hAnsi="Traditional Arabic" w:cs="Traditional Arabic"/>
          <w:sz w:val="34"/>
          <w:szCs w:val="34"/>
          <w:shd w:val="clear" w:color="auto" w:fill="FFFFFF" w:themeFill="background1"/>
          <w:rtl/>
        </w:rPr>
        <w:t>إذا خرج الجنين</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الذي</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تم خلقه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نبت شعره من بطن أمه حيا ـ تحقيقا أو شكاـ</w:t>
      </w:r>
      <w:r>
        <w:rPr>
          <w:rFonts w:ascii="Traditional Arabic" w:hAnsi="Traditional Arabic" w:cs="Traditional Arabic"/>
          <w:sz w:val="34"/>
          <w:szCs w:val="34"/>
          <w:shd w:val="clear" w:color="auto" w:fill="FFFFFF" w:themeFill="background1"/>
          <w:rtl/>
        </w:rPr>
        <w:t xml:space="preserve"> </w:t>
      </w:r>
      <w:r w:rsidRPr="00213446">
        <w:rPr>
          <w:rFonts w:ascii="Traditional Arabic" w:hAnsi="Traditional Arabic" w:cs="Traditional Arabic"/>
          <w:sz w:val="34"/>
          <w:szCs w:val="34"/>
          <w:shd w:val="clear" w:color="auto" w:fill="FFFFFF" w:themeFill="background1"/>
          <w:rtl/>
        </w:rPr>
        <w:t>بعد ذكاتها</w:t>
      </w:r>
      <w:r>
        <w:rPr>
          <w:rFonts w:ascii="Traditional Arabic" w:hAnsi="Traditional Arabic" w:cs="Traditional Arabic"/>
          <w:sz w:val="34"/>
          <w:szCs w:val="34"/>
          <w:shd w:val="clear" w:color="auto" w:fill="FFFFFF" w:themeFill="background1"/>
          <w:rtl/>
        </w:rPr>
        <w:t>،</w:t>
      </w:r>
      <w:r w:rsidRPr="00213446">
        <w:rPr>
          <w:rFonts w:ascii="Traditional Arabic" w:hAnsi="Traditional Arabic" w:cs="Traditional Arabic"/>
          <w:sz w:val="34"/>
          <w:szCs w:val="34"/>
          <w:shd w:val="clear" w:color="auto" w:fill="FFFFFF" w:themeFill="background1"/>
          <w:rtl/>
        </w:rPr>
        <w:t xml:space="preserve"> وجب نحره وندب إذا كان ميؤوسا من حياته</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27"/>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shd w:val="clear" w:color="auto" w:fill="FFFFFF" w:themeFill="background1"/>
          <w:rtl/>
        </w:rPr>
      </w:pPr>
      <w:r w:rsidRPr="00213446">
        <w:rPr>
          <w:rFonts w:ascii="Traditional Arabic" w:hAnsi="Traditional Arabic" w:cs="Traditional Arabic"/>
          <w:sz w:val="34"/>
          <w:szCs w:val="34"/>
          <w:shd w:val="clear" w:color="auto" w:fill="FFFFFF" w:themeFill="background1"/>
          <w:rtl/>
        </w:rPr>
        <w:t>إذا علم موت الجنين قبل تذكية أمه بنحو ضرب، فلا يؤكل</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لو تم خلقه ونبت شعره، وإن شك في موته</w:t>
      </w:r>
      <w:r>
        <w:rPr>
          <w:rFonts w:ascii="Traditional Arabic" w:hAnsi="Traditional Arabic" w:cs="Traditional Arabic"/>
          <w:sz w:val="34"/>
          <w:szCs w:val="34"/>
          <w:shd w:val="clear" w:color="auto" w:fill="FFFFFF" w:themeFill="background1"/>
          <w:rtl/>
        </w:rPr>
        <w:t xml:space="preserve"> و</w:t>
      </w:r>
      <w:r w:rsidRPr="00213446">
        <w:rPr>
          <w:rFonts w:ascii="Traditional Arabic" w:hAnsi="Traditional Arabic" w:cs="Traditional Arabic"/>
          <w:sz w:val="34"/>
          <w:szCs w:val="34"/>
          <w:shd w:val="clear" w:color="auto" w:fill="FFFFFF" w:themeFill="background1"/>
          <w:rtl/>
        </w:rPr>
        <w:t>حياته حين تذكيتها أكل</w:t>
      </w:r>
      <w:r w:rsidRPr="00513D53">
        <w:rPr>
          <w:rStyle w:val="a4"/>
          <w:rFonts w:ascii="Traditional Arabic" w:hAnsi="Traditional Arabic" w:cs="Traditional Arabic"/>
          <w:sz w:val="34"/>
          <w:szCs w:val="34"/>
          <w:shd w:val="clear" w:color="auto" w:fill="FFFFFF" w:themeFill="background1"/>
          <w:rtl/>
        </w:rPr>
        <w:t>(</w:t>
      </w:r>
      <w:r w:rsidRPr="00513D53">
        <w:rPr>
          <w:rStyle w:val="a4"/>
          <w:rFonts w:ascii="Traditional Arabic" w:hAnsi="Traditional Arabic" w:cs="Traditional Arabic"/>
          <w:sz w:val="34"/>
          <w:szCs w:val="34"/>
          <w:shd w:val="clear" w:color="auto" w:fill="FFFFFF" w:themeFill="background1"/>
          <w:rtl/>
        </w:rPr>
        <w:footnoteReference w:id="528"/>
      </w:r>
      <w:r w:rsidRPr="00513D53">
        <w:rPr>
          <w:rStyle w:val="a4"/>
          <w:rFonts w:ascii="Traditional Arabic" w:hAnsi="Traditional Arabic" w:cs="Traditional Arabic"/>
          <w:sz w:val="34"/>
          <w:szCs w:val="34"/>
          <w:shd w:val="clear" w:color="auto" w:fill="FFFFFF" w:themeFill="background1"/>
          <w:rtl/>
        </w:rPr>
        <w:t>)</w:t>
      </w:r>
      <w:r w:rsidR="00EB35C8">
        <w:rPr>
          <w:rFonts w:ascii="Traditional Arabic" w:hAnsi="Traditional Arabic" w:cs="Traditional Arabic"/>
          <w:sz w:val="34"/>
          <w:szCs w:val="34"/>
          <w:shd w:val="clear" w:color="auto" w:fill="FFFFFF" w:themeFill="background1"/>
          <w:rtl/>
        </w:rPr>
        <w:t>.</w:t>
      </w:r>
    </w:p>
    <w:p w:rsidR="00945B40" w:rsidRDefault="00945B40">
      <w:pPr>
        <w:spacing w:after="160" w:line="259" w:lineRule="auto"/>
        <w:rPr>
          <w:rFonts w:ascii="Traditional Arabic" w:hAnsi="Traditional Arabic" w:cs="Traditional Arabic"/>
          <w:sz w:val="34"/>
          <w:szCs w:val="34"/>
          <w:shd w:val="clear" w:color="auto" w:fill="FFFFFF" w:themeFill="background1"/>
          <w:rtl/>
        </w:rPr>
      </w:pPr>
      <w:r>
        <w:rPr>
          <w:rFonts w:ascii="Traditional Arabic" w:hAnsi="Traditional Arabic" w:cs="Traditional Arabic"/>
          <w:sz w:val="34"/>
          <w:szCs w:val="34"/>
          <w:shd w:val="clear" w:color="auto" w:fill="FFFFFF" w:themeFill="background1"/>
          <w:rtl/>
        </w:rPr>
        <w:br w:type="page"/>
      </w:r>
    </w:p>
    <w:p w:rsidR="00AE6BA7" w:rsidRPr="00213446" w:rsidRDefault="00AE6BA7" w:rsidP="00AE6BA7">
      <w:pPr>
        <w:bidi/>
        <w:spacing w:after="0" w:line="240" w:lineRule="auto"/>
        <w:jc w:val="both"/>
        <w:rPr>
          <w:rFonts w:ascii="Traditional Arabic" w:hAnsi="Traditional Arabic" w:cs="Traditional Arabic"/>
          <w:sz w:val="34"/>
          <w:szCs w:val="34"/>
          <w:shd w:val="clear" w:color="auto" w:fill="FFFFFF" w:themeFill="background1"/>
          <w:rtl/>
        </w:rPr>
      </w:pPr>
    </w:p>
    <w:p w:rsidR="00AE6BA7" w:rsidRPr="00213446" w:rsidRDefault="00AE6BA7" w:rsidP="00945B40">
      <w:pPr>
        <w:pStyle w:val="1"/>
        <w:bidi/>
        <w:rPr>
          <w:rtl/>
          <w:lang w:bidi="ar-SA"/>
        </w:rPr>
      </w:pPr>
      <w:bookmarkStart w:id="110" w:name="_Toc533253182"/>
      <w:r w:rsidRPr="00213446">
        <w:rPr>
          <w:lang w:bidi="ar-SA"/>
        </w:rPr>
        <w:sym w:font="Wingdings" w:char="F0C3"/>
      </w:r>
      <w:r w:rsidRPr="00213446">
        <w:rPr>
          <w:rtl/>
          <w:lang w:bidi="ar-SA"/>
        </w:rPr>
        <w:t xml:space="preserve"> ملحق</w:t>
      </w:r>
      <w:r>
        <w:rPr>
          <w:rtl/>
          <w:lang w:bidi="ar-SA"/>
        </w:rPr>
        <w:t xml:space="preserve"> </w:t>
      </w:r>
      <w:r w:rsidRPr="00213446">
        <w:rPr>
          <w:rtl/>
          <w:lang w:bidi="ar-SA"/>
        </w:rPr>
        <w:t>للقــواعـــد</w:t>
      </w:r>
      <w:r>
        <w:rPr>
          <w:rtl/>
          <w:lang w:bidi="ar-SA"/>
        </w:rPr>
        <w:t xml:space="preserve"> </w:t>
      </w:r>
      <w:r w:rsidRPr="00213446">
        <w:rPr>
          <w:rtl/>
          <w:lang w:bidi="ar-SA"/>
        </w:rPr>
        <w:t>الأصــوليــة</w:t>
      </w:r>
      <w:bookmarkEnd w:id="110"/>
    </w:p>
    <w:p w:rsidR="00AE6BA7" w:rsidRPr="00213446" w:rsidRDefault="00AE6BA7" w:rsidP="00945B40">
      <w:pPr>
        <w:pStyle w:val="2"/>
        <w:bidi/>
        <w:rPr>
          <w:rtl/>
          <w:lang w:bidi="ar-SA"/>
        </w:rPr>
      </w:pPr>
      <w:bookmarkStart w:id="111" w:name="_Toc533253183"/>
      <w:r w:rsidRPr="00213446">
        <w:rPr>
          <w:rtl/>
          <w:lang w:bidi="ar-SA"/>
        </w:rPr>
        <w:t>أولا: قــواعـــد باب الاجتـــهاد</w:t>
      </w:r>
      <w:bookmarkEnd w:id="111"/>
    </w:p>
    <w:p w:rsidR="00AE6BA7" w:rsidRPr="00213446" w:rsidRDefault="00AE6BA7" w:rsidP="00E76A09">
      <w:pPr>
        <w:pStyle w:val="a6"/>
        <w:numPr>
          <w:ilvl w:val="0"/>
          <w:numId w:val="40"/>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الفتوى لا تتبع الهوى</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29"/>
      </w:r>
      <w:r w:rsidRPr="00513D53">
        <w:rPr>
          <w:rStyle w:val="a4"/>
          <w:rFonts w:ascii="Traditional Arabic" w:hAnsi="Traditional Arabic" w:cs="Traditional Arabic"/>
          <w:sz w:val="34"/>
          <w:szCs w:val="34"/>
          <w:rtl/>
          <w:lang w:bidi="ar-SA"/>
        </w:rPr>
        <w:t>)</w:t>
      </w:r>
    </w:p>
    <w:p w:rsidR="00AE6BA7" w:rsidRPr="00213446" w:rsidRDefault="00AE6BA7" w:rsidP="00E76A09">
      <w:pPr>
        <w:pStyle w:val="a6"/>
        <w:numPr>
          <w:ilvl w:val="0"/>
          <w:numId w:val="40"/>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الاستدلال وظيفة المجتهد</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30"/>
      </w:r>
      <w:r w:rsidRPr="00513D53">
        <w:rPr>
          <w:rStyle w:val="a4"/>
          <w:rFonts w:ascii="Traditional Arabic" w:hAnsi="Traditional Arabic" w:cs="Traditional Arabic"/>
          <w:sz w:val="34"/>
          <w:szCs w:val="34"/>
          <w:rtl/>
          <w:lang w:bidi="ar-SA"/>
        </w:rPr>
        <w:t>)</w:t>
      </w:r>
    </w:p>
    <w:p w:rsidR="00AE6BA7" w:rsidRPr="00213446" w:rsidRDefault="00AE6BA7" w:rsidP="00E76A09">
      <w:pPr>
        <w:pStyle w:val="a6"/>
        <w:numPr>
          <w:ilvl w:val="0"/>
          <w:numId w:val="40"/>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القدرة على اليقين تمنع الاجتهاد</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31"/>
      </w:r>
      <w:r w:rsidRPr="00513D53">
        <w:rPr>
          <w:rStyle w:val="a4"/>
          <w:rFonts w:ascii="Traditional Arabic" w:hAnsi="Traditional Arabic" w:cs="Traditional Arabic"/>
          <w:sz w:val="34"/>
          <w:szCs w:val="34"/>
          <w:rtl/>
          <w:lang w:bidi="ar-SA"/>
        </w:rPr>
        <w:t>)</w:t>
      </w:r>
    </w:p>
    <w:p w:rsidR="00AE6BA7" w:rsidRPr="00213446" w:rsidRDefault="00AE6BA7" w:rsidP="00E76A09">
      <w:pPr>
        <w:pStyle w:val="a6"/>
        <w:numPr>
          <w:ilvl w:val="0"/>
          <w:numId w:val="40"/>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المتقدم في المجتهد أو المقلد فعل ما وجب عليه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32"/>
      </w:r>
      <w:r w:rsidRPr="00513D53">
        <w:rPr>
          <w:rStyle w:val="a4"/>
          <w:rFonts w:ascii="Traditional Arabic" w:hAnsi="Traditional Arabic" w:cs="Traditional Arabic"/>
          <w:sz w:val="34"/>
          <w:szCs w:val="34"/>
          <w:rtl/>
          <w:lang w:bidi="ar-SA"/>
        </w:rPr>
        <w:t>)</w:t>
      </w:r>
    </w:p>
    <w:p w:rsidR="00AE6BA7" w:rsidRPr="00213446" w:rsidRDefault="00AE6BA7" w:rsidP="00E76A09">
      <w:pPr>
        <w:pStyle w:val="a6"/>
        <w:numPr>
          <w:ilvl w:val="0"/>
          <w:numId w:val="40"/>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الاجتهاد واجب والقدرة عليه مانعة من التقليد</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33"/>
      </w:r>
      <w:r w:rsidRPr="00513D53">
        <w:rPr>
          <w:rStyle w:val="a4"/>
          <w:rFonts w:ascii="Traditional Arabic" w:hAnsi="Traditional Arabic" w:cs="Traditional Arabic"/>
          <w:sz w:val="34"/>
          <w:szCs w:val="34"/>
          <w:rtl/>
          <w:lang w:bidi="ar-SA"/>
        </w:rPr>
        <w:t>)</w:t>
      </w:r>
    </w:p>
    <w:p w:rsidR="00AE6BA7" w:rsidRDefault="00AE6BA7" w:rsidP="00E76A09">
      <w:pPr>
        <w:pStyle w:val="a6"/>
        <w:numPr>
          <w:ilvl w:val="0"/>
          <w:numId w:val="40"/>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الاجتهاد لا ينقض الاجتهاد</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34"/>
      </w:r>
      <w:r w:rsidRPr="00513D53">
        <w:rPr>
          <w:rStyle w:val="a4"/>
          <w:rFonts w:ascii="Traditional Arabic" w:hAnsi="Traditional Arabic" w:cs="Traditional Arabic"/>
          <w:sz w:val="34"/>
          <w:szCs w:val="34"/>
          <w:rtl/>
          <w:lang w:bidi="ar-SA"/>
        </w:rPr>
        <w:t>)</w:t>
      </w:r>
    </w:p>
    <w:p w:rsidR="00945B40" w:rsidRPr="00213446" w:rsidRDefault="00945B40" w:rsidP="00945B40">
      <w:pPr>
        <w:pStyle w:val="a6"/>
        <w:bidi/>
        <w:spacing w:after="0" w:line="240" w:lineRule="auto"/>
        <w:ind w:left="709"/>
        <w:jc w:val="both"/>
        <w:rPr>
          <w:rFonts w:ascii="Traditional Arabic" w:hAnsi="Traditional Arabic" w:cs="Traditional Arabic"/>
          <w:sz w:val="34"/>
          <w:szCs w:val="34"/>
          <w:rtl/>
          <w:lang w:bidi="ar-SA"/>
        </w:rPr>
      </w:pPr>
    </w:p>
    <w:p w:rsidR="00AE6BA7" w:rsidRPr="00213446" w:rsidRDefault="00AE6BA7" w:rsidP="00945B40">
      <w:pPr>
        <w:pStyle w:val="2"/>
        <w:bidi/>
        <w:rPr>
          <w:rtl/>
          <w:lang w:bidi="ar-SA"/>
        </w:rPr>
      </w:pPr>
      <w:r>
        <w:rPr>
          <w:rtl/>
          <w:lang w:bidi="ar-SA"/>
        </w:rPr>
        <w:t xml:space="preserve"> </w:t>
      </w:r>
      <w:bookmarkStart w:id="112" w:name="_Toc533253184"/>
      <w:r w:rsidRPr="00213446">
        <w:rPr>
          <w:rtl/>
          <w:lang w:bidi="ar-SA"/>
        </w:rPr>
        <w:t>ثانيا:</w:t>
      </w:r>
      <w:r>
        <w:rPr>
          <w:rtl/>
          <w:lang w:bidi="ar-SA"/>
        </w:rPr>
        <w:t xml:space="preserve"> </w:t>
      </w:r>
      <w:r w:rsidRPr="00213446">
        <w:rPr>
          <w:rtl/>
          <w:lang w:bidi="ar-SA"/>
        </w:rPr>
        <w:t>قــواعد بـــاب العــلة</w:t>
      </w:r>
      <w:bookmarkEnd w:id="112"/>
    </w:p>
    <w:p w:rsidR="00AE6BA7" w:rsidRPr="00213446" w:rsidRDefault="00AE6BA7" w:rsidP="00E76A09">
      <w:pPr>
        <w:pStyle w:val="a6"/>
        <w:numPr>
          <w:ilvl w:val="0"/>
          <w:numId w:val="41"/>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الحكم ينتفي بانتفاء علته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35"/>
      </w:r>
      <w:r w:rsidRPr="00513D53">
        <w:rPr>
          <w:rStyle w:val="a4"/>
          <w:rFonts w:ascii="Traditional Arabic" w:hAnsi="Traditional Arabic" w:cs="Traditional Arabic"/>
          <w:sz w:val="34"/>
          <w:szCs w:val="34"/>
          <w:rtl/>
          <w:lang w:bidi="ar-SA"/>
        </w:rPr>
        <w:t>)</w:t>
      </w:r>
    </w:p>
    <w:p w:rsidR="00AE6BA7" w:rsidRPr="00213446" w:rsidRDefault="00AE6BA7" w:rsidP="00E76A09">
      <w:pPr>
        <w:pStyle w:val="a6"/>
        <w:numPr>
          <w:ilvl w:val="0"/>
          <w:numId w:val="41"/>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الحكم يدور مع علته وجودا وعدما</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36"/>
      </w:r>
      <w:r w:rsidRPr="00513D53">
        <w:rPr>
          <w:rStyle w:val="a4"/>
          <w:rFonts w:ascii="Traditional Arabic" w:hAnsi="Traditional Arabic" w:cs="Traditional Arabic"/>
          <w:sz w:val="34"/>
          <w:szCs w:val="34"/>
          <w:rtl/>
          <w:lang w:bidi="ar-SA"/>
        </w:rPr>
        <w:t>)</w:t>
      </w:r>
    </w:p>
    <w:p w:rsidR="00AE6BA7" w:rsidRDefault="00AE6BA7" w:rsidP="00E76A09">
      <w:pPr>
        <w:pStyle w:val="a6"/>
        <w:numPr>
          <w:ilvl w:val="0"/>
          <w:numId w:val="41"/>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الأصل بقاء كل أمر على حكمه الأصلي</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37"/>
      </w:r>
      <w:r w:rsidRPr="00513D53">
        <w:rPr>
          <w:rStyle w:val="a4"/>
          <w:rFonts w:ascii="Traditional Arabic" w:hAnsi="Traditional Arabic" w:cs="Traditional Arabic"/>
          <w:sz w:val="34"/>
          <w:szCs w:val="34"/>
          <w:rtl/>
          <w:lang w:bidi="ar-SA"/>
        </w:rPr>
        <w:t>)</w:t>
      </w:r>
    </w:p>
    <w:p w:rsidR="00945B40" w:rsidRPr="00213446" w:rsidRDefault="00945B40" w:rsidP="00945B40">
      <w:pPr>
        <w:pStyle w:val="a6"/>
        <w:bidi/>
        <w:spacing w:after="0" w:line="240" w:lineRule="auto"/>
        <w:ind w:left="709"/>
        <w:jc w:val="both"/>
        <w:rPr>
          <w:rFonts w:ascii="Traditional Arabic" w:hAnsi="Traditional Arabic" w:cs="Traditional Arabic"/>
          <w:sz w:val="34"/>
          <w:szCs w:val="34"/>
          <w:rtl/>
          <w:lang w:bidi="ar-SA"/>
        </w:rPr>
      </w:pPr>
    </w:p>
    <w:p w:rsidR="00AE6BA7" w:rsidRPr="00213446" w:rsidRDefault="00AE6BA7" w:rsidP="00945B40">
      <w:pPr>
        <w:pStyle w:val="2"/>
        <w:bidi/>
        <w:rPr>
          <w:rtl/>
          <w:lang w:bidi="ar-SA"/>
        </w:rPr>
      </w:pPr>
      <w:bookmarkStart w:id="113" w:name="_Toc533253185"/>
      <w:r w:rsidRPr="00213446">
        <w:rPr>
          <w:rtl/>
          <w:lang w:bidi="ar-SA"/>
        </w:rPr>
        <w:lastRenderedPageBreak/>
        <w:t>ثالثا: قواعـــد باب المطــلق والمقيــد</w:t>
      </w:r>
      <w:bookmarkEnd w:id="113"/>
    </w:p>
    <w:p w:rsidR="00AE6BA7" w:rsidRPr="00945B40" w:rsidRDefault="00AE6BA7" w:rsidP="00945B40">
      <w:pPr>
        <w:pStyle w:val="a6"/>
        <w:numPr>
          <w:ilvl w:val="0"/>
          <w:numId w:val="42"/>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المطلق يحمل على المقيد</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38"/>
      </w:r>
      <w:r w:rsidRPr="00513D53">
        <w:rPr>
          <w:rStyle w:val="a4"/>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w:t>
      </w:r>
    </w:p>
    <w:p w:rsidR="00AE6BA7" w:rsidRDefault="00AE6BA7" w:rsidP="00E76A09">
      <w:pPr>
        <w:pStyle w:val="a6"/>
        <w:numPr>
          <w:ilvl w:val="0"/>
          <w:numId w:val="42"/>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 xml:space="preserve">المطلق إنما يحمل على المقيد بقيد واحد لا </w:t>
      </w:r>
      <w:proofErr w:type="spellStart"/>
      <w:r w:rsidRPr="00213446">
        <w:rPr>
          <w:rFonts w:ascii="Traditional Arabic" w:hAnsi="Traditional Arabic" w:cs="Traditional Arabic"/>
          <w:sz w:val="34"/>
          <w:szCs w:val="34"/>
          <w:rtl/>
          <w:lang w:bidi="ar-SA"/>
        </w:rPr>
        <w:t>بأزيد</w:t>
      </w:r>
      <w:proofErr w:type="spellEnd"/>
      <w:r w:rsidRPr="00213446">
        <w:rPr>
          <w:rFonts w:ascii="Traditional Arabic" w:hAnsi="Traditional Arabic" w:cs="Traditional Arabic"/>
          <w:sz w:val="34"/>
          <w:szCs w:val="34"/>
          <w:rtl/>
          <w:lang w:bidi="ar-SA"/>
        </w:rPr>
        <w:t xml:space="preserve"> من قيد</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3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945B40" w:rsidRPr="00213446" w:rsidRDefault="00945B40" w:rsidP="00945B40">
      <w:pPr>
        <w:pStyle w:val="a6"/>
        <w:bidi/>
        <w:spacing w:after="0" w:line="240" w:lineRule="auto"/>
        <w:ind w:left="709"/>
        <w:jc w:val="both"/>
        <w:rPr>
          <w:rFonts w:ascii="Traditional Arabic" w:hAnsi="Traditional Arabic" w:cs="Traditional Arabic"/>
          <w:sz w:val="34"/>
          <w:szCs w:val="34"/>
          <w:rtl/>
          <w:lang w:bidi="ar-SA"/>
        </w:rPr>
      </w:pPr>
    </w:p>
    <w:p w:rsidR="00AE6BA7" w:rsidRPr="00213446" w:rsidRDefault="00AE6BA7" w:rsidP="00945B40">
      <w:pPr>
        <w:pStyle w:val="2"/>
        <w:bidi/>
        <w:rPr>
          <w:rtl/>
          <w:lang w:bidi="ar-SA"/>
        </w:rPr>
      </w:pPr>
      <w:bookmarkStart w:id="114" w:name="_Toc533253186"/>
      <w:r w:rsidRPr="00213446">
        <w:rPr>
          <w:rtl/>
          <w:lang w:bidi="ar-SA"/>
        </w:rPr>
        <w:t>رابعا: قواعد باب الخصوص والعموم</w:t>
      </w:r>
      <w:bookmarkEnd w:id="114"/>
    </w:p>
    <w:p w:rsidR="00AE6BA7" w:rsidRDefault="00AE6BA7" w:rsidP="00E76A09">
      <w:pPr>
        <w:pStyle w:val="a6"/>
        <w:numPr>
          <w:ilvl w:val="0"/>
          <w:numId w:val="43"/>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الوارد على الخصوص أشد تأثيرا من الوارد على العموم</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40"/>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r>
        <w:rPr>
          <w:rFonts w:ascii="Traditional Arabic" w:hAnsi="Traditional Arabic" w:cs="Traditional Arabic"/>
          <w:sz w:val="34"/>
          <w:szCs w:val="34"/>
          <w:rtl/>
          <w:lang w:bidi="ar-SA"/>
        </w:rPr>
        <w:t xml:space="preserve"> </w:t>
      </w:r>
    </w:p>
    <w:p w:rsidR="00945B40" w:rsidRPr="00213446" w:rsidRDefault="00945B40" w:rsidP="00945B40">
      <w:pPr>
        <w:pStyle w:val="a6"/>
        <w:bidi/>
        <w:spacing w:after="0" w:line="240" w:lineRule="auto"/>
        <w:ind w:left="709"/>
        <w:jc w:val="both"/>
        <w:rPr>
          <w:rFonts w:ascii="Traditional Arabic" w:hAnsi="Traditional Arabic" w:cs="Traditional Arabic"/>
          <w:sz w:val="34"/>
          <w:szCs w:val="34"/>
          <w:rtl/>
          <w:lang w:bidi="ar-SA"/>
        </w:rPr>
      </w:pPr>
    </w:p>
    <w:p w:rsidR="00AE6BA7" w:rsidRPr="00213446" w:rsidRDefault="00AE6BA7" w:rsidP="00945B40">
      <w:pPr>
        <w:pStyle w:val="2"/>
        <w:bidi/>
        <w:rPr>
          <w:rtl/>
          <w:lang w:bidi="ar-SA"/>
        </w:rPr>
      </w:pPr>
      <w:bookmarkStart w:id="115" w:name="_Toc533253187"/>
      <w:r w:rsidRPr="00213446">
        <w:rPr>
          <w:rtl/>
          <w:lang w:bidi="ar-SA"/>
        </w:rPr>
        <w:t>خامسا: قواعد باب الحكم الشرع</w:t>
      </w:r>
      <w:bookmarkEnd w:id="115"/>
    </w:p>
    <w:p w:rsidR="00AE6BA7" w:rsidRPr="00213446" w:rsidRDefault="00AE6BA7" w:rsidP="00E76A09">
      <w:pPr>
        <w:pStyle w:val="a6"/>
        <w:numPr>
          <w:ilvl w:val="0"/>
          <w:numId w:val="43"/>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لا يتوهم ترك واجب لتحصيل مندوب</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41"/>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E76A09">
      <w:pPr>
        <w:pStyle w:val="a6"/>
        <w:numPr>
          <w:ilvl w:val="0"/>
          <w:numId w:val="43"/>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المندوب لا يكفي عن الفرض</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42"/>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E76A09">
      <w:pPr>
        <w:pStyle w:val="a6"/>
        <w:numPr>
          <w:ilvl w:val="0"/>
          <w:numId w:val="43"/>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غير الواجب لا يقوم مقام الواجب</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43"/>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E76A09">
      <w:pPr>
        <w:pStyle w:val="a6"/>
        <w:numPr>
          <w:ilvl w:val="0"/>
          <w:numId w:val="43"/>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المندوب لا يقضى به</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44"/>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E76A09">
      <w:pPr>
        <w:pStyle w:val="a6"/>
        <w:numPr>
          <w:ilvl w:val="0"/>
          <w:numId w:val="43"/>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المندوب يلزم بالنذر</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45"/>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E76A09">
      <w:pPr>
        <w:pStyle w:val="a6"/>
        <w:numPr>
          <w:ilvl w:val="0"/>
          <w:numId w:val="43"/>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ما توقف الواجب عليه فهو واجب</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46"/>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E76A09">
      <w:pPr>
        <w:pStyle w:val="a6"/>
        <w:numPr>
          <w:ilvl w:val="0"/>
          <w:numId w:val="43"/>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الجواز جزء الوجوب </w:t>
      </w:r>
      <w:proofErr w:type="gramStart"/>
      <w:r w:rsidRPr="00213446">
        <w:rPr>
          <w:rFonts w:ascii="Traditional Arabic" w:hAnsi="Traditional Arabic" w:cs="Traditional Arabic"/>
          <w:sz w:val="34"/>
          <w:szCs w:val="34"/>
          <w:rtl/>
          <w:lang w:bidi="ar-SA"/>
        </w:rPr>
        <w:t>واذا</w:t>
      </w:r>
      <w:proofErr w:type="gramEnd"/>
      <w:r w:rsidRPr="00213446">
        <w:rPr>
          <w:rFonts w:ascii="Traditional Arabic" w:hAnsi="Traditional Arabic" w:cs="Traditional Arabic"/>
          <w:sz w:val="34"/>
          <w:szCs w:val="34"/>
          <w:rtl/>
          <w:lang w:bidi="ar-SA"/>
        </w:rPr>
        <w:t xml:space="preserve"> نسخ بقي الجواز</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47"/>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945B40">
      <w:pPr>
        <w:pStyle w:val="2"/>
        <w:bidi/>
        <w:rPr>
          <w:rtl/>
          <w:lang w:bidi="ar-SA"/>
        </w:rPr>
      </w:pPr>
      <w:r w:rsidRPr="00213446">
        <w:rPr>
          <w:rtl/>
          <w:lang w:bidi="ar-SA"/>
        </w:rPr>
        <w:lastRenderedPageBreak/>
        <w:t xml:space="preserve"> </w:t>
      </w:r>
      <w:bookmarkStart w:id="116" w:name="_Toc533253188"/>
      <w:r w:rsidRPr="00213446">
        <w:rPr>
          <w:rtl/>
          <w:lang w:bidi="ar-SA"/>
        </w:rPr>
        <w:t>سادسا:</w:t>
      </w:r>
      <w:r>
        <w:rPr>
          <w:rtl/>
          <w:lang w:bidi="ar-SA"/>
        </w:rPr>
        <w:t xml:space="preserve"> </w:t>
      </w:r>
      <w:r w:rsidRPr="00213446">
        <w:rPr>
          <w:rtl/>
          <w:lang w:bidi="ar-SA"/>
        </w:rPr>
        <w:t>قواعد باب الأمر والنهي</w:t>
      </w:r>
      <w:bookmarkEnd w:id="116"/>
    </w:p>
    <w:p w:rsidR="00AE6BA7" w:rsidRPr="00213446" w:rsidRDefault="00AE6BA7" w:rsidP="00E76A09">
      <w:pPr>
        <w:pStyle w:val="a6"/>
        <w:numPr>
          <w:ilvl w:val="0"/>
          <w:numId w:val="44"/>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الأمر بالأمر بشيء أمر بالشيء</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48"/>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945B40" w:rsidRDefault="00945B40" w:rsidP="00AE6BA7">
      <w:pPr>
        <w:bidi/>
        <w:spacing w:after="0" w:line="240" w:lineRule="auto"/>
        <w:ind w:firstLine="709"/>
        <w:jc w:val="both"/>
        <w:rPr>
          <w:rFonts w:ascii="Traditional Arabic" w:hAnsi="Traditional Arabic" w:cs="Traditional Arabic"/>
          <w:b/>
          <w:bCs/>
          <w:sz w:val="34"/>
          <w:szCs w:val="34"/>
          <w:rtl/>
          <w:lang w:bidi="ar-SA"/>
        </w:rPr>
      </w:pPr>
    </w:p>
    <w:p w:rsidR="00AE6BA7" w:rsidRPr="00213446" w:rsidRDefault="00AE6BA7" w:rsidP="00945B40">
      <w:pPr>
        <w:pStyle w:val="2"/>
        <w:bidi/>
        <w:rPr>
          <w:rtl/>
          <w:lang w:bidi="ar-SA"/>
        </w:rPr>
      </w:pPr>
      <w:bookmarkStart w:id="117" w:name="_Toc533253189"/>
      <w:r w:rsidRPr="00213446">
        <w:rPr>
          <w:rtl/>
          <w:lang w:bidi="ar-SA"/>
        </w:rPr>
        <w:t>سابعا: قواعــد</w:t>
      </w:r>
      <w:r>
        <w:rPr>
          <w:rtl/>
          <w:lang w:bidi="ar-SA"/>
        </w:rPr>
        <w:t xml:space="preserve"> </w:t>
      </w:r>
      <w:r w:rsidRPr="00213446">
        <w:rPr>
          <w:rtl/>
          <w:lang w:bidi="ar-SA"/>
        </w:rPr>
        <w:t>باب النسخ</w:t>
      </w:r>
      <w:bookmarkEnd w:id="117"/>
    </w:p>
    <w:p w:rsidR="00AE6BA7" w:rsidRPr="00213446" w:rsidRDefault="00AE6BA7" w:rsidP="00E76A09">
      <w:pPr>
        <w:pStyle w:val="a6"/>
        <w:numPr>
          <w:ilvl w:val="0"/>
          <w:numId w:val="44"/>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تقديم العمل لدلالته على النسخ</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49"/>
      </w:r>
      <w:r w:rsidRPr="00513D53">
        <w:rPr>
          <w:rStyle w:val="a4"/>
          <w:rFonts w:ascii="Traditional Arabic" w:hAnsi="Traditional Arabic" w:cs="Traditional Arabic"/>
          <w:sz w:val="34"/>
          <w:szCs w:val="34"/>
          <w:rtl/>
          <w:lang w:bidi="ar-SA"/>
        </w:rPr>
        <w:t>)</w:t>
      </w:r>
      <w:r w:rsidR="00EB35C8">
        <w:rPr>
          <w:rFonts w:ascii="Traditional Arabic" w:hAnsi="Traditional Arabic" w:cs="Traditional Arabic"/>
          <w:sz w:val="34"/>
          <w:szCs w:val="34"/>
          <w:rtl/>
          <w:lang w:bidi="ar-SA"/>
        </w:rPr>
        <w:t>.</w:t>
      </w:r>
    </w:p>
    <w:p w:rsidR="00AE6BA7" w:rsidRPr="00213446" w:rsidRDefault="00AE6BA7" w:rsidP="00AE6BA7">
      <w:pPr>
        <w:bidi/>
        <w:spacing w:after="0" w:line="240" w:lineRule="auto"/>
        <w:jc w:val="both"/>
        <w:rPr>
          <w:rFonts w:ascii="Traditional Arabic" w:hAnsi="Traditional Arabic" w:cs="Traditional Arabic"/>
          <w:sz w:val="34"/>
          <w:szCs w:val="34"/>
          <w:rtl/>
          <w:lang w:bidi="ar-SA"/>
        </w:rPr>
      </w:pPr>
    </w:p>
    <w:p w:rsidR="00AE6BA7" w:rsidRPr="00213446" w:rsidRDefault="00AE6BA7" w:rsidP="00945B40">
      <w:pPr>
        <w:pStyle w:val="2"/>
        <w:bidi/>
        <w:rPr>
          <w:rtl/>
          <w:lang w:bidi="ar-SA"/>
        </w:rPr>
      </w:pPr>
      <w:bookmarkStart w:id="118" w:name="_Toc533253190"/>
      <w:r w:rsidRPr="00213446">
        <w:rPr>
          <w:rtl/>
          <w:lang w:bidi="ar-SA"/>
        </w:rPr>
        <w:t>ثامنا:</w:t>
      </w:r>
      <w:r>
        <w:rPr>
          <w:rtl/>
          <w:lang w:bidi="ar-SA"/>
        </w:rPr>
        <w:t xml:space="preserve"> </w:t>
      </w:r>
      <w:r w:rsidRPr="00213446">
        <w:rPr>
          <w:rtl/>
          <w:lang w:bidi="ar-SA"/>
        </w:rPr>
        <w:t>قواعد</w:t>
      </w:r>
      <w:r>
        <w:rPr>
          <w:rtl/>
          <w:lang w:bidi="ar-SA"/>
        </w:rPr>
        <w:t xml:space="preserve"> </w:t>
      </w:r>
      <w:r w:rsidRPr="00213446">
        <w:rPr>
          <w:rtl/>
          <w:lang w:bidi="ar-SA"/>
        </w:rPr>
        <w:t>باب المنطوق والمفهوم</w:t>
      </w:r>
      <w:bookmarkEnd w:id="118"/>
    </w:p>
    <w:p w:rsidR="00AE6BA7" w:rsidRPr="00213446" w:rsidRDefault="00AE6BA7" w:rsidP="00E76A09">
      <w:pPr>
        <w:pStyle w:val="a6"/>
        <w:numPr>
          <w:ilvl w:val="0"/>
          <w:numId w:val="44"/>
        </w:numPr>
        <w:bidi/>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دلالة الاستثناء مفهوم والمنطوق وأقوى</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50"/>
      </w:r>
      <w:r w:rsidRPr="00513D53">
        <w:rPr>
          <w:rStyle w:val="a4"/>
          <w:rFonts w:ascii="Traditional Arabic" w:hAnsi="Traditional Arabic" w:cs="Traditional Arabic"/>
          <w:sz w:val="34"/>
          <w:szCs w:val="34"/>
          <w:rtl/>
          <w:lang w:bidi="ar-SA"/>
        </w:rPr>
        <w:t>)</w:t>
      </w:r>
    </w:p>
    <w:p w:rsidR="00AE6BA7" w:rsidRPr="00213446" w:rsidRDefault="00AE6BA7" w:rsidP="00E76A09">
      <w:pPr>
        <w:pStyle w:val="a6"/>
        <w:numPr>
          <w:ilvl w:val="0"/>
          <w:numId w:val="44"/>
        </w:numPr>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مراعاة الخلاف من الورع المندوب</w:t>
      </w:r>
      <w:r w:rsidRPr="00513D53">
        <w:rPr>
          <w:rStyle w:val="a4"/>
          <w:rFonts w:ascii="Traditional Arabic" w:hAnsi="Traditional Arabic" w:cs="Traditional Arabic"/>
          <w:sz w:val="34"/>
          <w:szCs w:val="34"/>
          <w:rtl/>
          <w:lang w:bidi="ar-SA"/>
        </w:rPr>
        <w:t>(</w:t>
      </w:r>
      <w:r w:rsidRPr="00513D53">
        <w:rPr>
          <w:rStyle w:val="a4"/>
          <w:rFonts w:ascii="Traditional Arabic" w:hAnsi="Traditional Arabic" w:cs="Traditional Arabic"/>
          <w:sz w:val="34"/>
          <w:szCs w:val="34"/>
          <w:rtl/>
          <w:lang w:bidi="ar-SA"/>
        </w:rPr>
        <w:footnoteReference w:id="551"/>
      </w:r>
      <w:r w:rsidRPr="00513D53">
        <w:rPr>
          <w:rStyle w:val="a4"/>
          <w:rFonts w:ascii="Traditional Arabic" w:hAnsi="Traditional Arabic" w:cs="Traditional Arabic"/>
          <w:sz w:val="34"/>
          <w:szCs w:val="34"/>
          <w:rtl/>
          <w:lang w:bidi="ar-SA"/>
        </w:rPr>
        <w:t>)</w:t>
      </w:r>
    </w:p>
    <w:p w:rsidR="00AE6BA7" w:rsidRPr="00F07225" w:rsidRDefault="00AE6BA7" w:rsidP="00AE6BA7">
      <w:pPr>
        <w:spacing w:after="0" w:line="240" w:lineRule="auto"/>
        <w:rPr>
          <w:rFonts w:ascii="Traditional Arabic" w:hAnsi="Traditional Arabic" w:cs="Traditional Arabic"/>
          <w:sz w:val="34"/>
          <w:szCs w:val="34"/>
          <w:lang w:val="en-US" w:bidi="ar-SA"/>
        </w:rPr>
      </w:pPr>
      <w:r w:rsidRPr="00213446">
        <w:rPr>
          <w:rFonts w:ascii="Traditional Arabic" w:hAnsi="Traditional Arabic" w:cs="Traditional Arabic"/>
          <w:sz w:val="34"/>
          <w:szCs w:val="34"/>
          <w:rtl/>
          <w:lang w:bidi="ar-SA"/>
        </w:rPr>
        <w:br w:type="page"/>
      </w:r>
    </w:p>
    <w:p w:rsidR="00AE6BA7" w:rsidRDefault="00945B40" w:rsidP="00945B40">
      <w:pPr>
        <w:pStyle w:val="1"/>
        <w:bidi/>
        <w:rPr>
          <w:rtl/>
          <w:lang w:bidi="ar-SA"/>
        </w:rPr>
      </w:pPr>
      <w:bookmarkStart w:id="119" w:name="_Toc533253191"/>
      <w:r>
        <w:rPr>
          <w:rtl/>
          <w:lang w:bidi="ar-SA"/>
        </w:rPr>
        <w:lastRenderedPageBreak/>
        <w:t>الخــــاتــــــــمـــــة</w:t>
      </w:r>
      <w:bookmarkEnd w:id="119"/>
    </w:p>
    <w:p w:rsidR="00945B40" w:rsidRPr="00945B40" w:rsidRDefault="00945B40" w:rsidP="00945B40">
      <w:pPr>
        <w:bidi/>
        <w:rPr>
          <w:lang w:bidi="ar-SA"/>
        </w:rPr>
      </w:pPr>
    </w:p>
    <w:p w:rsidR="00AE6BA7" w:rsidRPr="00213446"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الحمد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لله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الذي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بنعمته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تتم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الصالحات،</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والصلاة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والسلام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على</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نبيِّنا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محمد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 xml:space="preserve">وعلى </w:t>
      </w:r>
      <w:proofErr w:type="spellStart"/>
      <w:r w:rsidRPr="00213446">
        <w:rPr>
          <w:rFonts w:ascii="Traditional Arabic" w:hAnsi="Traditional Arabic" w:cs="Traditional Arabic"/>
          <w:sz w:val="34"/>
          <w:szCs w:val="34"/>
          <w:rtl/>
          <w:lang w:bidi="ar-SA"/>
        </w:rPr>
        <w:t>آله</w:t>
      </w:r>
      <w:proofErr w:type="spellEnd"/>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وصحبه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وسلم</w:t>
      </w:r>
      <w:r w:rsidR="00EB35C8">
        <w:rPr>
          <w:rFonts w:ascii="Traditional Arabic" w:hAnsi="Traditional Arabic" w:cs="Traditional Arabic"/>
          <w:sz w:val="34"/>
          <w:szCs w:val="34"/>
          <w:rtl/>
          <w:lang w:bidi="ar-SA"/>
        </w:rPr>
        <w:t>.</w:t>
      </w:r>
    </w:p>
    <w:p w:rsidR="00AE6BA7" w:rsidRPr="00213446"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وبعد</w:t>
      </w:r>
      <w:r w:rsidRPr="00213446">
        <w:rPr>
          <w:rFonts w:ascii="Traditional Arabic" w:hAnsi="Traditional Arabic" w:cs="Traditional Arabic"/>
          <w:sz w:val="34"/>
          <w:szCs w:val="34"/>
          <w:lang w:bidi="ar-SA"/>
        </w:rPr>
        <w:t>:</w:t>
      </w:r>
      <w:r w:rsidRPr="00213446">
        <w:rPr>
          <w:rFonts w:ascii="Traditional Arabic" w:hAnsi="Traditional Arabic" w:cs="Traditional Arabic"/>
          <w:sz w:val="34"/>
          <w:szCs w:val="34"/>
          <w:rtl/>
          <w:lang w:bidi="ar-SA"/>
        </w:rPr>
        <w:t xml:space="preserve"> فهذه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هي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القواعد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والضوابط</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الفقهية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 xml:space="preserve">كتاب" منح الجليل على مختصر سيدي خليل للإمام محمد </w:t>
      </w:r>
      <w:proofErr w:type="spellStart"/>
      <w:r w:rsidRPr="00213446">
        <w:rPr>
          <w:rFonts w:ascii="Traditional Arabic" w:hAnsi="Traditional Arabic" w:cs="Traditional Arabic"/>
          <w:sz w:val="34"/>
          <w:szCs w:val="34"/>
          <w:rtl/>
          <w:lang w:bidi="ar-SA"/>
        </w:rPr>
        <w:t>عليش</w:t>
      </w:r>
      <w:proofErr w:type="spellEnd"/>
      <w:r w:rsidRPr="00213446">
        <w:rPr>
          <w:rFonts w:ascii="Traditional Arabic" w:hAnsi="Traditional Arabic" w:cs="Traditional Arabic"/>
          <w:sz w:val="34"/>
          <w:szCs w:val="34"/>
          <w:rtl/>
          <w:lang w:bidi="ar-SA"/>
        </w:rPr>
        <w:t xml:space="preserve"> </w:t>
      </w:r>
      <w:r w:rsidR="00AC4CA5">
        <w:rPr>
          <w:rFonts w:ascii="Traditional Arabic" w:hAnsi="Traditional Arabic" w:cs="Traditional Arabic"/>
          <w:sz w:val="34"/>
          <w:szCs w:val="34"/>
          <w:rtl/>
          <w:lang w:bidi="ar-SA"/>
        </w:rPr>
        <w:t>رحمه الله</w:t>
      </w:r>
      <w:r w:rsidRPr="00213446">
        <w:rPr>
          <w:rFonts w:ascii="Traditional Arabic" w:hAnsi="Traditional Arabic" w:cs="Traditional Arabic"/>
          <w:sz w:val="34"/>
          <w:szCs w:val="34"/>
          <w:rtl/>
          <w:lang w:bidi="ar-SA"/>
        </w:rPr>
        <w:t xml:space="preserve"> أرجو</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أن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يكون فيها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إضافة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جديدة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لعلم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القواعد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الفقهية،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وقد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توصَّلتُ 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خلال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بحثي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هذا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إلى النتائج</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التالية</w:t>
      </w:r>
      <w:r w:rsidRPr="00213446">
        <w:rPr>
          <w:rFonts w:ascii="Traditional Arabic" w:hAnsi="Traditional Arabic" w:cs="Traditional Arabic"/>
          <w:sz w:val="34"/>
          <w:szCs w:val="34"/>
          <w:lang w:bidi="ar-SA"/>
        </w:rPr>
        <w:t>:</w:t>
      </w:r>
    </w:p>
    <w:p w:rsidR="00AE6BA7"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lang w:bidi="ar-SA"/>
        </w:rPr>
        <w:sym w:font="Wingdings" w:char="F0C3"/>
      </w:r>
      <w:r w:rsidRPr="00213446">
        <w:rPr>
          <w:rFonts w:ascii="Traditional Arabic" w:hAnsi="Traditional Arabic" w:cs="Traditional Arabic"/>
          <w:sz w:val="34"/>
          <w:szCs w:val="34"/>
          <w:rtl/>
          <w:lang w:bidi="ar-SA"/>
        </w:rPr>
        <w:t xml:space="preserve"> أن مختصر خليل قد بلغ من الشهرة مبلغا لم يبلغه غيره من المصنفات لعناية كبار العلماء به شرحا</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حواشي تجاوزت المائة</w:t>
      </w:r>
      <w:r w:rsidR="00EB35C8">
        <w:rPr>
          <w:rFonts w:ascii="Traditional Arabic" w:hAnsi="Traditional Arabic" w:cs="Traditional Arabic"/>
          <w:sz w:val="34"/>
          <w:szCs w:val="34"/>
          <w:rtl/>
          <w:lang w:bidi="ar-SA"/>
        </w:rPr>
        <w:t>.</w:t>
      </w:r>
    </w:p>
    <w:p w:rsidR="00945B40" w:rsidRPr="00213446" w:rsidRDefault="00945B40" w:rsidP="00945B40">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p>
    <w:p w:rsidR="00AE6BA7"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lang w:bidi="ar-SA"/>
        </w:rPr>
        <w:sym w:font="Wingdings" w:char="F0C3"/>
      </w:r>
      <w:r w:rsidRPr="00213446">
        <w:rPr>
          <w:rFonts w:ascii="Traditional Arabic" w:hAnsi="Traditional Arabic" w:cs="Traditional Arabic"/>
          <w:sz w:val="34"/>
          <w:szCs w:val="34"/>
          <w:rtl/>
          <w:lang w:bidi="ar-SA"/>
        </w:rPr>
        <w:t xml:space="preserve"> أن شرح منح الجليل هو أوسع الشروح وأكبرها وخاتمتها</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لذلك جاء أكثر توضيحا</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بيانا من الشروح التي سبقته على المختصر</w:t>
      </w:r>
      <w:r w:rsidR="00EB35C8">
        <w:rPr>
          <w:rFonts w:ascii="Traditional Arabic" w:hAnsi="Traditional Arabic" w:cs="Traditional Arabic"/>
          <w:sz w:val="34"/>
          <w:szCs w:val="34"/>
          <w:rtl/>
          <w:lang w:bidi="ar-SA"/>
        </w:rPr>
        <w:t>.</w:t>
      </w:r>
    </w:p>
    <w:p w:rsidR="00945B40" w:rsidRPr="00213446" w:rsidRDefault="00945B40" w:rsidP="00945B40">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p>
    <w:p w:rsidR="00AE6BA7"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lang w:bidi="ar-SA"/>
        </w:rPr>
        <w:sym w:font="Wingdings" w:char="F0C3"/>
      </w:r>
      <w:r w:rsidRPr="00213446">
        <w:rPr>
          <w:rFonts w:ascii="Traditional Arabic" w:hAnsi="Traditional Arabic" w:cs="Traditional Arabic"/>
          <w:sz w:val="34"/>
          <w:szCs w:val="34"/>
          <w:rtl/>
          <w:lang w:bidi="ar-SA"/>
        </w:rPr>
        <w:t xml:space="preserve"> أن الشيخ </w:t>
      </w:r>
      <w:proofErr w:type="spellStart"/>
      <w:r w:rsidRPr="00213446">
        <w:rPr>
          <w:rFonts w:ascii="Traditional Arabic" w:hAnsi="Traditional Arabic" w:cs="Traditional Arabic"/>
          <w:sz w:val="34"/>
          <w:szCs w:val="34"/>
          <w:rtl/>
          <w:lang w:bidi="ar-SA"/>
        </w:rPr>
        <w:t>عليش</w:t>
      </w:r>
      <w:proofErr w:type="spellEnd"/>
      <w:r w:rsidRPr="00213446">
        <w:rPr>
          <w:rFonts w:ascii="Traditional Arabic" w:hAnsi="Traditional Arabic" w:cs="Traditional Arabic"/>
          <w:sz w:val="34"/>
          <w:szCs w:val="34"/>
          <w:rtl/>
          <w:lang w:bidi="ar-SA"/>
        </w:rPr>
        <w:t xml:space="preserve"> من أصل مغربي من أب ولادة فاس وأم من مصر، وأنه نشأ في أسرة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ذات علم</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فضل كانت السبب في تكوين شخصيته</w:t>
      </w:r>
      <w:r w:rsidR="00EB35C8">
        <w:rPr>
          <w:rFonts w:ascii="Traditional Arabic" w:hAnsi="Traditional Arabic" w:cs="Traditional Arabic"/>
          <w:sz w:val="34"/>
          <w:szCs w:val="34"/>
          <w:rtl/>
          <w:lang w:bidi="ar-SA"/>
        </w:rPr>
        <w:t>.</w:t>
      </w:r>
    </w:p>
    <w:p w:rsidR="00945B40" w:rsidRPr="00213446" w:rsidRDefault="00945B40" w:rsidP="00945B40">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p>
    <w:p w:rsidR="00AE6BA7"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lang w:bidi="ar-SA"/>
        </w:rPr>
        <w:sym w:font="Wingdings" w:char="F0C3"/>
      </w:r>
      <w:r w:rsidRPr="00213446">
        <w:rPr>
          <w:rFonts w:ascii="Traditional Arabic" w:hAnsi="Traditional Arabic" w:cs="Traditional Arabic"/>
          <w:sz w:val="34"/>
          <w:szCs w:val="34"/>
          <w:rtl/>
          <w:lang w:bidi="ar-SA"/>
        </w:rPr>
        <w:t xml:space="preserve"> أن الغالب على مؤلفات الشيخ </w:t>
      </w:r>
      <w:proofErr w:type="spellStart"/>
      <w:r w:rsidRPr="00213446">
        <w:rPr>
          <w:rFonts w:ascii="Traditional Arabic" w:hAnsi="Traditional Arabic" w:cs="Traditional Arabic"/>
          <w:sz w:val="34"/>
          <w:szCs w:val="34"/>
          <w:rtl/>
          <w:lang w:bidi="ar-SA"/>
        </w:rPr>
        <w:t>عليش</w:t>
      </w:r>
      <w:proofErr w:type="spellEnd"/>
      <w:r w:rsidRPr="00213446">
        <w:rPr>
          <w:rFonts w:ascii="Traditional Arabic" w:hAnsi="Traditional Arabic" w:cs="Traditional Arabic"/>
          <w:sz w:val="34"/>
          <w:szCs w:val="34"/>
          <w:rtl/>
          <w:lang w:bidi="ar-SA"/>
        </w:rPr>
        <w:t xml:space="preserve"> هو الشروح</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الحواشي على المصنفات في مختلف الفنون</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العلوم</w:t>
      </w:r>
      <w:r w:rsidR="00EB35C8">
        <w:rPr>
          <w:rFonts w:ascii="Traditional Arabic" w:hAnsi="Traditional Arabic" w:cs="Traditional Arabic"/>
          <w:sz w:val="34"/>
          <w:szCs w:val="34"/>
          <w:rtl/>
          <w:lang w:bidi="ar-SA"/>
        </w:rPr>
        <w:t>.</w:t>
      </w:r>
    </w:p>
    <w:p w:rsidR="00945B40" w:rsidRPr="00213446" w:rsidRDefault="00945B40" w:rsidP="00945B40">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p>
    <w:p w:rsidR="00AE6BA7"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lang w:bidi="ar-SA"/>
        </w:rPr>
        <w:sym w:font="Wingdings" w:char="F0C3"/>
      </w:r>
      <w:r w:rsidRPr="00213446">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rPr>
        <w:t xml:space="preserve">أن </w:t>
      </w:r>
      <w:r w:rsidRPr="00213446">
        <w:rPr>
          <w:rFonts w:ascii="Traditional Arabic" w:eastAsia="Calibri" w:hAnsi="Traditional Arabic" w:cs="Traditional Arabic"/>
          <w:sz w:val="34"/>
          <w:szCs w:val="34"/>
          <w:rtl/>
        </w:rPr>
        <w:t>الشيخ</w:t>
      </w:r>
      <w:r w:rsidRPr="00213446">
        <w:rPr>
          <w:rFonts w:ascii="Traditional Arabic" w:hAnsi="Traditional Arabic" w:cs="Traditional Arabic"/>
          <w:sz w:val="34"/>
          <w:szCs w:val="34"/>
          <w:rtl/>
        </w:rPr>
        <w:t xml:space="preserve"> </w:t>
      </w:r>
      <w:proofErr w:type="spellStart"/>
      <w:r w:rsidRPr="00213446">
        <w:rPr>
          <w:rFonts w:ascii="Traditional Arabic" w:hAnsi="Traditional Arabic" w:cs="Traditional Arabic"/>
          <w:sz w:val="34"/>
          <w:szCs w:val="34"/>
          <w:rtl/>
        </w:rPr>
        <w:t>عليش</w:t>
      </w:r>
      <w:proofErr w:type="spellEnd"/>
      <w:r w:rsidRPr="00213446">
        <w:rPr>
          <w:rFonts w:ascii="Traditional Arabic" w:eastAsia="Calibri" w:hAnsi="Traditional Arabic" w:cs="Traditional Arabic"/>
          <w:sz w:val="34"/>
          <w:szCs w:val="34"/>
          <w:rtl/>
        </w:rPr>
        <w:t xml:space="preserve"> كان</w:t>
      </w:r>
      <w:r w:rsidRPr="00213446">
        <w:rPr>
          <w:rFonts w:ascii="Traditional Arabic" w:hAnsi="Traditional Arabic" w:cs="Traditional Arabic"/>
          <w:sz w:val="34"/>
          <w:szCs w:val="34"/>
          <w:rtl/>
        </w:rPr>
        <w:t xml:space="preserve"> </w:t>
      </w:r>
      <w:r w:rsidRPr="00213446">
        <w:rPr>
          <w:rFonts w:ascii="Traditional Arabic" w:eastAsia="Calibri" w:hAnsi="Traditional Arabic" w:cs="Traditional Arabic"/>
          <w:sz w:val="34"/>
          <w:szCs w:val="34"/>
          <w:rtl/>
        </w:rPr>
        <w:t>حاضرا بشخصيته ال</w:t>
      </w:r>
      <w:r w:rsidRPr="00213446">
        <w:rPr>
          <w:rFonts w:ascii="Traditional Arabic" w:hAnsi="Traditional Arabic" w:cs="Traditional Arabic"/>
          <w:sz w:val="34"/>
          <w:szCs w:val="34"/>
          <w:rtl/>
        </w:rPr>
        <w:t xml:space="preserve">علمية في مؤلفه، واستطاع أن يتملص </w:t>
      </w:r>
      <w:r w:rsidRPr="00213446">
        <w:rPr>
          <w:rFonts w:ascii="Traditional Arabic" w:eastAsia="Calibri" w:hAnsi="Traditional Arabic" w:cs="Traditional Arabic"/>
          <w:sz w:val="34"/>
          <w:szCs w:val="34"/>
          <w:rtl/>
        </w:rPr>
        <w:t>من دائرة التقليد الحرفي لصاحب المختصر، والاستدلال</w:t>
      </w:r>
      <w:r w:rsidRPr="00213446">
        <w:rPr>
          <w:rFonts w:ascii="Traditional Arabic" w:hAnsi="Traditional Arabic" w:cs="Traditional Arabic"/>
          <w:sz w:val="34"/>
          <w:szCs w:val="34"/>
          <w:rtl/>
        </w:rPr>
        <w:t xml:space="preserve"> في الغالب</w:t>
      </w:r>
      <w:r>
        <w:rPr>
          <w:rFonts w:ascii="Traditional Arabic" w:hAnsi="Traditional Arabic" w:cs="Traditional Arabic"/>
          <w:sz w:val="34"/>
          <w:szCs w:val="34"/>
          <w:rtl/>
        </w:rPr>
        <w:t xml:space="preserve"> </w:t>
      </w:r>
      <w:r w:rsidRPr="00213446">
        <w:rPr>
          <w:rFonts w:ascii="Traditional Arabic" w:eastAsia="Calibri" w:hAnsi="Traditional Arabic" w:cs="Traditional Arabic"/>
          <w:sz w:val="34"/>
          <w:szCs w:val="34"/>
          <w:rtl/>
        </w:rPr>
        <w:t xml:space="preserve">على كل حكم في </w:t>
      </w:r>
      <w:r w:rsidRPr="00213446">
        <w:rPr>
          <w:rFonts w:ascii="Traditional Arabic" w:hAnsi="Traditional Arabic" w:cs="Traditional Arabic"/>
          <w:sz w:val="34"/>
          <w:szCs w:val="34"/>
          <w:rtl/>
        </w:rPr>
        <w:t>الأ</w:t>
      </w:r>
      <w:r w:rsidRPr="00213446">
        <w:rPr>
          <w:rFonts w:ascii="Traditional Arabic" w:eastAsia="Calibri" w:hAnsi="Traditional Arabic" w:cs="Traditional Arabic"/>
          <w:sz w:val="34"/>
          <w:szCs w:val="34"/>
          <w:rtl/>
        </w:rPr>
        <w:t xml:space="preserve">بواب </w:t>
      </w:r>
      <w:proofErr w:type="spellStart"/>
      <w:r w:rsidRPr="00213446">
        <w:rPr>
          <w:rFonts w:ascii="Traditional Arabic" w:eastAsia="Calibri" w:hAnsi="Traditional Arabic" w:cs="Traditional Arabic"/>
          <w:sz w:val="34"/>
          <w:szCs w:val="34"/>
          <w:rtl/>
        </w:rPr>
        <w:t>الفق</w:t>
      </w:r>
      <w:r w:rsidRPr="00213446">
        <w:rPr>
          <w:rFonts w:ascii="Traditional Arabic" w:hAnsi="Traditional Arabic" w:cs="Traditional Arabic"/>
          <w:sz w:val="34"/>
          <w:szCs w:val="34"/>
          <w:rtl/>
        </w:rPr>
        <w:t>ية</w:t>
      </w:r>
      <w:proofErr w:type="spellEnd"/>
      <w:r w:rsidRPr="00213446">
        <w:rPr>
          <w:rFonts w:ascii="Traditional Arabic" w:eastAsia="Calibri" w:hAnsi="Traditional Arabic" w:cs="Traditional Arabic"/>
          <w:sz w:val="34"/>
          <w:szCs w:val="34"/>
          <w:rtl/>
        </w:rPr>
        <w:t xml:space="preserve"> </w:t>
      </w:r>
      <w:r w:rsidRPr="00213446">
        <w:rPr>
          <w:rFonts w:ascii="Traditional Arabic" w:hAnsi="Traditional Arabic" w:cs="Traditional Arabic"/>
          <w:sz w:val="34"/>
          <w:szCs w:val="34"/>
          <w:rtl/>
        </w:rPr>
        <w:t>محل الدراسة</w:t>
      </w:r>
      <w:r w:rsidRPr="00213446">
        <w:rPr>
          <w:rFonts w:ascii="Traditional Arabic" w:eastAsia="Calibri" w:hAnsi="Traditional Arabic" w:cs="Traditional Arabic"/>
          <w:sz w:val="34"/>
          <w:szCs w:val="34"/>
          <w:rtl/>
        </w:rPr>
        <w:t xml:space="preserve"> حيث لم تستشكل عليه عبارة الشيخ خليل</w:t>
      </w:r>
      <w:r>
        <w:rPr>
          <w:rFonts w:ascii="Traditional Arabic" w:eastAsia="Calibri" w:hAnsi="Traditional Arabic" w:cs="Traditional Arabic"/>
          <w:sz w:val="34"/>
          <w:szCs w:val="34"/>
          <w:rtl/>
        </w:rPr>
        <w:t xml:space="preserve"> </w:t>
      </w:r>
      <w:r w:rsidRPr="00213446">
        <w:rPr>
          <w:rFonts w:ascii="Traditional Arabic" w:hAnsi="Traditional Arabic" w:cs="Traditional Arabic"/>
          <w:sz w:val="34"/>
          <w:szCs w:val="34"/>
          <w:rtl/>
        </w:rPr>
        <w:t xml:space="preserve">رغم أن </w:t>
      </w:r>
      <w:proofErr w:type="spellStart"/>
      <w:r w:rsidRPr="00213446">
        <w:rPr>
          <w:rFonts w:ascii="Traditional Arabic" w:hAnsi="Traditional Arabic" w:cs="Traditional Arabic"/>
          <w:sz w:val="34"/>
          <w:szCs w:val="34"/>
          <w:rtl/>
        </w:rPr>
        <w:t>لغتة</w:t>
      </w:r>
      <w:proofErr w:type="spellEnd"/>
      <w:r w:rsidRPr="00213446">
        <w:rPr>
          <w:rFonts w:ascii="Traditional Arabic" w:hAnsi="Traditional Arabic" w:cs="Traditional Arabic"/>
          <w:sz w:val="34"/>
          <w:szCs w:val="34"/>
          <w:rtl/>
        </w:rPr>
        <w:t xml:space="preserve"> عبارة عن ألغاز، بل كان بمثابة العالم العارف</w:t>
      </w:r>
      <w:r w:rsidRPr="00213446">
        <w:rPr>
          <w:rFonts w:ascii="Traditional Arabic" w:eastAsia="Calibri" w:hAnsi="Traditional Arabic" w:cs="Traditional Arabic"/>
          <w:sz w:val="34"/>
          <w:szCs w:val="34"/>
          <w:rtl/>
        </w:rPr>
        <w:t>، والمتبحر الماهر</w:t>
      </w:r>
      <w:r w:rsidRPr="00213446">
        <w:rPr>
          <w:rFonts w:ascii="Traditional Arabic" w:hAnsi="Traditional Arabic" w:cs="Traditional Arabic"/>
          <w:sz w:val="34"/>
          <w:szCs w:val="34"/>
          <w:rtl/>
        </w:rPr>
        <w:t xml:space="preserve"> </w:t>
      </w:r>
      <w:r w:rsidRPr="00213446">
        <w:rPr>
          <w:rFonts w:ascii="Traditional Arabic" w:eastAsia="Calibri" w:hAnsi="Traditional Arabic" w:cs="Traditional Arabic"/>
          <w:sz w:val="34"/>
          <w:szCs w:val="34"/>
          <w:rtl/>
        </w:rPr>
        <w:t xml:space="preserve">في </w:t>
      </w:r>
      <w:r w:rsidRPr="00213446">
        <w:rPr>
          <w:rFonts w:ascii="Traditional Arabic" w:hAnsi="Traditional Arabic" w:cs="Traditional Arabic"/>
          <w:sz w:val="34"/>
          <w:szCs w:val="34"/>
          <w:rtl/>
        </w:rPr>
        <w:t xml:space="preserve">مضامين </w:t>
      </w:r>
      <w:r w:rsidRPr="00213446">
        <w:rPr>
          <w:rFonts w:ascii="Traditional Arabic" w:eastAsia="Calibri" w:hAnsi="Traditional Arabic" w:cs="Traditional Arabic"/>
          <w:sz w:val="34"/>
          <w:szCs w:val="34"/>
          <w:rtl/>
        </w:rPr>
        <w:t>ا</w:t>
      </w:r>
      <w:r w:rsidRPr="00213446">
        <w:rPr>
          <w:rFonts w:ascii="Traditional Arabic" w:hAnsi="Traditional Arabic" w:cs="Traditional Arabic"/>
          <w:sz w:val="34"/>
          <w:szCs w:val="34"/>
          <w:rtl/>
        </w:rPr>
        <w:t>لمختصر</w:t>
      </w:r>
      <w:r w:rsidR="00EB35C8">
        <w:rPr>
          <w:rFonts w:ascii="Traditional Arabic" w:hAnsi="Traditional Arabic" w:cs="Traditional Arabic"/>
          <w:sz w:val="34"/>
          <w:szCs w:val="34"/>
          <w:rtl/>
        </w:rPr>
        <w:t>.</w:t>
      </w:r>
    </w:p>
    <w:p w:rsidR="00945B40" w:rsidRPr="00213446" w:rsidRDefault="00945B40" w:rsidP="00945B40">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p>
    <w:p w:rsidR="00AE6BA7"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lang w:bidi="ar-SA"/>
        </w:rPr>
        <w:sym w:font="Wingdings" w:char="F0C3"/>
      </w:r>
      <w:r w:rsidRPr="00213446">
        <w:rPr>
          <w:rFonts w:ascii="Traditional Arabic" w:hAnsi="Traditional Arabic" w:cs="Traditional Arabic"/>
          <w:sz w:val="34"/>
          <w:szCs w:val="34"/>
          <w:rtl/>
          <w:lang w:bidi="ar-SA"/>
        </w:rPr>
        <w:t xml:space="preserve"> أن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كتب</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التراجم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لم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تف</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 xml:space="preserve">محمد </w:t>
      </w:r>
      <w:proofErr w:type="spellStart"/>
      <w:r w:rsidRPr="00213446">
        <w:rPr>
          <w:rFonts w:ascii="Traditional Arabic" w:hAnsi="Traditional Arabic" w:cs="Traditional Arabic"/>
          <w:sz w:val="34"/>
          <w:szCs w:val="34"/>
          <w:rtl/>
          <w:lang w:bidi="ar-SA"/>
        </w:rPr>
        <w:t>عليش</w:t>
      </w:r>
      <w:proofErr w:type="spellEnd"/>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حقه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التعريف</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كما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هو الشأن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لغيره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العلماء،</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وهو</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جعل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الكثير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جوانب</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شخصيته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يخيِّم عليها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الغموض</w:t>
      </w:r>
      <w:r>
        <w:rPr>
          <w:rFonts w:ascii="Traditional Arabic" w:hAnsi="Traditional Arabic" w:cs="Traditional Arabic"/>
          <w:sz w:val="34"/>
          <w:szCs w:val="34"/>
          <w:rtl/>
          <w:lang w:bidi="ar-SA"/>
        </w:rPr>
        <w:t xml:space="preserve"> </w:t>
      </w:r>
      <w:proofErr w:type="gramStart"/>
      <w:r>
        <w:rPr>
          <w:rFonts w:ascii="Traditional Arabic" w:hAnsi="Traditional Arabic" w:cs="Traditional Arabic"/>
          <w:sz w:val="34"/>
          <w:szCs w:val="34"/>
          <w:rtl/>
          <w:lang w:bidi="ar-SA"/>
        </w:rPr>
        <w:t>و</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يعرقل</w:t>
      </w:r>
      <w:proofErr w:type="gramEnd"/>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فهمها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فهما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صحيحا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دقيقا</w:t>
      </w:r>
      <w:r w:rsidR="00EB35C8">
        <w:rPr>
          <w:rFonts w:ascii="Traditional Arabic" w:hAnsi="Traditional Arabic" w:cs="Traditional Arabic"/>
          <w:sz w:val="34"/>
          <w:szCs w:val="34"/>
          <w:rtl/>
          <w:lang w:bidi="ar-SA"/>
        </w:rPr>
        <w:t>.</w:t>
      </w:r>
    </w:p>
    <w:p w:rsidR="00945B40" w:rsidRPr="00213446" w:rsidRDefault="00945B40" w:rsidP="00945B40">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p>
    <w:p w:rsidR="00AE6BA7" w:rsidRPr="00213446"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lang w:bidi="ar-SA"/>
        </w:rPr>
        <w:sym w:font="Wingdings" w:char="F0C3"/>
      </w:r>
      <w:r w:rsidRPr="00213446">
        <w:rPr>
          <w:rFonts w:ascii="Traditional Arabic" w:hAnsi="Traditional Arabic" w:cs="Traditional Arabic"/>
          <w:sz w:val="34"/>
          <w:szCs w:val="34"/>
          <w:rtl/>
          <w:lang w:bidi="ar-SA"/>
        </w:rPr>
        <w:t xml:space="preserve">أن منهج محمد </w:t>
      </w:r>
      <w:proofErr w:type="spellStart"/>
      <w:r w:rsidRPr="00213446">
        <w:rPr>
          <w:rFonts w:ascii="Traditional Arabic" w:hAnsi="Traditional Arabic" w:cs="Traditional Arabic"/>
          <w:sz w:val="34"/>
          <w:szCs w:val="34"/>
          <w:rtl/>
          <w:lang w:bidi="ar-SA"/>
        </w:rPr>
        <w:t>عليش</w:t>
      </w:r>
      <w:proofErr w:type="spellEnd"/>
      <w:r w:rsidRPr="00213446">
        <w:rPr>
          <w:rFonts w:ascii="Traditional Arabic" w:hAnsi="Traditional Arabic" w:cs="Traditional Arabic"/>
          <w:sz w:val="34"/>
          <w:szCs w:val="34"/>
          <w:rtl/>
          <w:lang w:bidi="ar-SA"/>
        </w:rPr>
        <w:t xml:space="preserve"> في شرحه للمختصر اتسم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بطابع</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الجدلية</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طرح الافتراضات</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الاحتمالات</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الاجابة عنها في غالب الأبواب الفقهية المدروسة</w:t>
      </w:r>
      <w:r w:rsidR="00EB35C8">
        <w:rPr>
          <w:rFonts w:ascii="Traditional Arabic" w:hAnsi="Traditional Arabic" w:cs="Traditional Arabic"/>
          <w:sz w:val="34"/>
          <w:szCs w:val="34"/>
          <w:rtl/>
          <w:lang w:bidi="ar-SA"/>
        </w:rPr>
        <w:t>.</w:t>
      </w:r>
    </w:p>
    <w:p w:rsidR="00AE6BA7"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lang w:bidi="ar-SA"/>
        </w:rPr>
        <w:lastRenderedPageBreak/>
        <w:sym w:font="Wingdings" w:char="F0C3"/>
      </w:r>
      <w:r w:rsidRPr="00213446">
        <w:rPr>
          <w:rFonts w:ascii="Traditional Arabic" w:hAnsi="Traditional Arabic" w:cs="Traditional Arabic"/>
          <w:sz w:val="34"/>
          <w:szCs w:val="34"/>
          <w:rtl/>
          <w:lang w:bidi="ar-SA"/>
        </w:rPr>
        <w:t xml:space="preserve"> أن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الفرق</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بين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القاعدة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الفقهية</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الضابط</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الفقهي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لم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يتميّز</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إلا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العصور المتأخرة، حيث</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تقرّر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أن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القاعدة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الفقهية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هي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تجمع</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فروعا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مختلفة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أبواب</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شتّى،</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الضابط</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يجمعها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باب</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واحد،</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 xml:space="preserve">الشيخ محمد </w:t>
      </w:r>
      <w:proofErr w:type="spellStart"/>
      <w:r w:rsidRPr="00213446">
        <w:rPr>
          <w:rFonts w:ascii="Traditional Arabic" w:hAnsi="Traditional Arabic" w:cs="Traditional Arabic"/>
          <w:sz w:val="34"/>
          <w:szCs w:val="34"/>
          <w:rtl/>
          <w:lang w:bidi="ar-SA"/>
        </w:rPr>
        <w:t>عليش</w:t>
      </w:r>
      <w:proofErr w:type="spellEnd"/>
      <w:r w:rsidRPr="00213446">
        <w:rPr>
          <w:rFonts w:ascii="Traditional Arabic" w:hAnsi="Traditional Arabic" w:cs="Traditional Arabic"/>
          <w:sz w:val="34"/>
          <w:szCs w:val="34"/>
          <w:rtl/>
          <w:lang w:bidi="ar-SA"/>
        </w:rPr>
        <w:t xml:space="preserve"> ـ رحمه الله لم يفرق بينهما</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w:t>
      </w:r>
    </w:p>
    <w:p w:rsidR="00945B40" w:rsidRPr="00213446" w:rsidRDefault="00945B40" w:rsidP="00945B40">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p>
    <w:p w:rsidR="00AE6BA7" w:rsidRPr="00213446"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lang w:bidi="ar-SA"/>
        </w:rPr>
        <w:sym w:font="Wingdings" w:char="F0C3"/>
      </w:r>
      <w:r w:rsidRPr="00213446">
        <w:rPr>
          <w:rFonts w:ascii="Traditional Arabic" w:hAnsi="Traditional Arabic" w:cs="Traditional Arabic"/>
          <w:sz w:val="34"/>
          <w:szCs w:val="34"/>
          <w:rtl/>
          <w:lang w:bidi="ar-SA"/>
        </w:rPr>
        <w:t xml:space="preserve"> أن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القواعد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الفقهية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على</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قسمين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بالنظر</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إلى</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الاتفاق</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على</w:t>
      </w:r>
      <w:r w:rsidRPr="00213446">
        <w:rPr>
          <w:rFonts w:ascii="Traditional Arabic" w:hAnsi="Traditional Arabic" w:cs="Traditional Arabic"/>
          <w:sz w:val="34"/>
          <w:szCs w:val="34"/>
          <w:lang w:bidi="ar-SA"/>
        </w:rPr>
        <w:t xml:space="preserve"> </w:t>
      </w:r>
      <w:proofErr w:type="spellStart"/>
      <w:r w:rsidRPr="00213446">
        <w:rPr>
          <w:rFonts w:ascii="Traditional Arabic" w:hAnsi="Traditional Arabic" w:cs="Traditional Arabic"/>
          <w:sz w:val="34"/>
          <w:szCs w:val="34"/>
          <w:rtl/>
          <w:lang w:bidi="ar-SA"/>
        </w:rPr>
        <w:t>مضموﻧﻬا</w:t>
      </w:r>
      <w:proofErr w:type="spellEnd"/>
      <w:r w:rsidRPr="00213446">
        <w:rPr>
          <w:rFonts w:ascii="Traditional Arabic" w:hAnsi="Traditional Arabic" w:cs="Traditional Arabic"/>
          <w:sz w:val="34"/>
          <w:szCs w:val="34"/>
          <w:rtl/>
          <w:lang w:bidi="ar-SA"/>
        </w:rPr>
        <w:t xml:space="preserve"> أو</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الاختلاف</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فيها</w:t>
      </w:r>
      <w:r>
        <w:rPr>
          <w:rFonts w:ascii="Traditional Arabic" w:hAnsi="Traditional Arabic" w:cs="Traditional Arabic"/>
          <w:sz w:val="34"/>
          <w:szCs w:val="34"/>
          <w:rtl/>
          <w:lang w:bidi="ar-SA"/>
        </w:rPr>
        <w:t>:</w:t>
      </w:r>
    </w:p>
    <w:p w:rsidR="00AE6BA7" w:rsidRPr="00213446"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القسم</w:t>
      </w:r>
      <w:r w:rsidRPr="00213446">
        <w:rPr>
          <w:rFonts w:ascii="Traditional Arabic" w:hAnsi="Traditional Arabic" w:cs="Traditional Arabic"/>
          <w:sz w:val="34"/>
          <w:szCs w:val="34"/>
          <w:lang w:bidi="ar-SA"/>
        </w:rPr>
        <w:t xml:space="preserve"> </w:t>
      </w:r>
      <w:proofErr w:type="gramStart"/>
      <w:r w:rsidRPr="00213446">
        <w:rPr>
          <w:rFonts w:ascii="Traditional Arabic" w:hAnsi="Traditional Arabic" w:cs="Traditional Arabic"/>
          <w:sz w:val="34"/>
          <w:szCs w:val="34"/>
          <w:rtl/>
          <w:lang w:bidi="ar-SA"/>
        </w:rPr>
        <w:t>الأوّل</w:t>
      </w:r>
      <w:r>
        <w:rPr>
          <w:rFonts w:ascii="Traditional Arabic" w:hAnsi="Traditional Arabic" w:cs="Traditional Arabic"/>
          <w:sz w:val="34"/>
          <w:szCs w:val="34"/>
          <w:rtl/>
          <w:lang w:bidi="ar-SA"/>
        </w:rPr>
        <w:t>:</w:t>
      </w:r>
      <w:proofErr w:type="gramEnd"/>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قواعد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متّفق</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عليها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بين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الفقهاء،</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كالقواعد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الخمس الأساسية</w:t>
      </w:r>
      <w:r w:rsidR="00EB35C8">
        <w:rPr>
          <w:rFonts w:ascii="Traditional Arabic" w:hAnsi="Traditional Arabic" w:cs="Traditional Arabic"/>
          <w:sz w:val="34"/>
          <w:szCs w:val="34"/>
          <w:rtl/>
          <w:lang w:bidi="ar-SA"/>
        </w:rPr>
        <w:t>.</w:t>
      </w:r>
    </w:p>
    <w:p w:rsidR="00AE6BA7"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القسم</w:t>
      </w:r>
      <w:r w:rsidRPr="00213446">
        <w:rPr>
          <w:rFonts w:ascii="Traditional Arabic" w:hAnsi="Traditional Arabic" w:cs="Traditional Arabic"/>
          <w:sz w:val="34"/>
          <w:szCs w:val="34"/>
          <w:lang w:bidi="ar-SA"/>
        </w:rPr>
        <w:t xml:space="preserve"> </w:t>
      </w:r>
      <w:proofErr w:type="gramStart"/>
      <w:r w:rsidRPr="00213446">
        <w:rPr>
          <w:rFonts w:ascii="Traditional Arabic" w:hAnsi="Traditional Arabic" w:cs="Traditional Arabic"/>
          <w:sz w:val="34"/>
          <w:szCs w:val="34"/>
          <w:rtl/>
          <w:lang w:bidi="ar-SA"/>
        </w:rPr>
        <w:t>الثاني</w:t>
      </w:r>
      <w:r>
        <w:rPr>
          <w:rFonts w:ascii="Traditional Arabic" w:hAnsi="Traditional Arabic" w:cs="Traditional Arabic"/>
          <w:sz w:val="34"/>
          <w:szCs w:val="34"/>
          <w:rtl/>
          <w:lang w:bidi="ar-SA"/>
        </w:rPr>
        <w:t>:</w:t>
      </w:r>
      <w:proofErr w:type="gramEnd"/>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قواعد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مختلف</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فيها،</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تخصّ</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مذهبا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معيّنا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المذاهب،</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ترد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غالبا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بصيغة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الاستفهام</w:t>
      </w:r>
      <w:r w:rsidR="00EB35C8">
        <w:rPr>
          <w:rFonts w:ascii="Traditional Arabic" w:hAnsi="Traditional Arabic" w:cs="Traditional Arabic"/>
          <w:sz w:val="34"/>
          <w:szCs w:val="34"/>
          <w:rtl/>
          <w:lang w:bidi="ar-SA"/>
        </w:rPr>
        <w:t>.</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كلا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هذين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النوعين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وارد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منح الجليل</w:t>
      </w:r>
      <w:r w:rsidR="00EB35C8">
        <w:rPr>
          <w:rFonts w:ascii="Traditional Arabic" w:hAnsi="Traditional Arabic" w:cs="Traditional Arabic"/>
          <w:sz w:val="34"/>
          <w:szCs w:val="34"/>
          <w:rtl/>
          <w:lang w:bidi="ar-SA"/>
        </w:rPr>
        <w:t>.</w:t>
      </w:r>
    </w:p>
    <w:p w:rsidR="00945B40" w:rsidRPr="00213446" w:rsidRDefault="00945B40" w:rsidP="00945B40">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p>
    <w:p w:rsidR="00AE6BA7"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lang w:bidi="ar-SA"/>
        </w:rPr>
        <w:sym w:font="Wingdings" w:char="F0C3"/>
      </w:r>
      <w:r w:rsidRPr="00213446">
        <w:rPr>
          <w:rFonts w:ascii="Traditional Arabic" w:hAnsi="Traditional Arabic" w:cs="Traditional Arabic"/>
          <w:sz w:val="34"/>
          <w:szCs w:val="34"/>
          <w:rtl/>
          <w:lang w:bidi="ar-SA"/>
        </w:rPr>
        <w:t xml:space="preserve"> أنَّ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ملامح</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التَّقعيد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كانت واضحةً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فقه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الإمام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 xml:space="preserve">محمد </w:t>
      </w:r>
      <w:proofErr w:type="spellStart"/>
      <w:r w:rsidRPr="00213446">
        <w:rPr>
          <w:rFonts w:ascii="Traditional Arabic" w:hAnsi="Traditional Arabic" w:cs="Traditional Arabic"/>
          <w:sz w:val="34"/>
          <w:szCs w:val="34"/>
          <w:rtl/>
          <w:lang w:bidi="ar-SA"/>
        </w:rPr>
        <w:t>عليش</w:t>
      </w:r>
      <w:proofErr w:type="spellEnd"/>
      <w:r w:rsidRPr="00213446">
        <w:rPr>
          <w:rFonts w:ascii="Traditional Arabic" w:hAnsi="Traditional Arabic" w:cs="Traditional Arabic"/>
          <w:sz w:val="34"/>
          <w:szCs w:val="34"/>
          <w:rtl/>
          <w:lang w:bidi="ar-SA"/>
        </w:rPr>
        <w:t xml:space="preserve"> ـ رحمه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الله</w:t>
      </w:r>
      <w:r w:rsidRPr="00213446">
        <w:rPr>
          <w:rFonts w:ascii="Traditional Arabic" w:hAnsi="Traditional Arabic" w:cs="Traditional Arabic"/>
          <w:sz w:val="34"/>
          <w:szCs w:val="34"/>
          <w:lang w:bidi="ar-SA"/>
        </w:rPr>
        <w:t>-</w:t>
      </w:r>
      <w:r w:rsidRPr="00213446">
        <w:rPr>
          <w:rFonts w:ascii="Traditional Arabic" w:hAnsi="Traditional Arabic" w:cs="Traditional Arabic"/>
          <w:sz w:val="34"/>
          <w:szCs w:val="34"/>
          <w:rtl/>
          <w:lang w:bidi="ar-SA"/>
        </w:rPr>
        <w:t>؛ فقد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كان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غالباً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ما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يتبع مباحثه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بعد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الاستدلال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والمناقشة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بصياغة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قاعدةٍ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فقهيةٍ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تجمع</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المسائل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والفروع 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كل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بابٍ،</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أو ضابطٍ</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فقهي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يحكم</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المسائل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حسبما</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يقتضيه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المقام</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w:t>
      </w:r>
    </w:p>
    <w:p w:rsidR="00945B40" w:rsidRPr="00213446" w:rsidRDefault="00945B40" w:rsidP="00945B40">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p>
    <w:p w:rsidR="00AE6BA7" w:rsidRPr="00213446"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lang w:bidi="ar-SA"/>
        </w:rPr>
        <w:sym w:font="Wingdings" w:char="F0C3"/>
      </w:r>
      <w:r w:rsidRPr="00213446">
        <w:rPr>
          <w:rFonts w:ascii="Traditional Arabic" w:hAnsi="Traditional Arabic" w:cs="Traditional Arabic"/>
          <w:sz w:val="34"/>
          <w:szCs w:val="34"/>
          <w:rtl/>
          <w:lang w:bidi="ar-SA"/>
        </w:rPr>
        <w:t xml:space="preserve"> أن التقعيد</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الفقهي</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يعد من</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وسائل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تبسيط</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وتسهيل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دراسة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الفقه</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الإسلامي وأول</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خطوة</w:t>
      </w:r>
      <w:r w:rsidRPr="00213446">
        <w:rPr>
          <w:rFonts w:ascii="Traditional Arabic" w:hAnsi="Traditional Arabic" w:cs="Traditional Arabic"/>
          <w:sz w:val="34"/>
          <w:szCs w:val="34"/>
          <w:lang w:bidi="ar-SA"/>
        </w:rPr>
        <w:t xml:space="preserve"> </w:t>
      </w:r>
      <w:r w:rsidRPr="00213446">
        <w:rPr>
          <w:rFonts w:ascii="Traditional Arabic" w:hAnsi="Traditional Arabic" w:cs="Traditional Arabic"/>
          <w:sz w:val="34"/>
          <w:szCs w:val="34"/>
          <w:rtl/>
          <w:lang w:bidi="ar-SA"/>
        </w:rPr>
        <w:t>لتقنينه</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lang w:bidi="ar-SA"/>
        </w:rPr>
        <w:t xml:space="preserve"> </w:t>
      </w:r>
    </w:p>
    <w:p w:rsidR="00AE6BA7"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ومما لاحظته على الشيخ </w:t>
      </w:r>
      <w:r w:rsidR="00AC4CA5">
        <w:rPr>
          <w:rFonts w:ascii="Traditional Arabic" w:hAnsi="Traditional Arabic" w:cs="Traditional Arabic"/>
          <w:sz w:val="34"/>
          <w:szCs w:val="34"/>
          <w:rtl/>
          <w:lang w:bidi="ar-SA"/>
        </w:rPr>
        <w:t>رحمه الله</w:t>
      </w:r>
      <w:r w:rsidRPr="00213446">
        <w:rPr>
          <w:rFonts w:ascii="Traditional Arabic" w:hAnsi="Traditional Arabic" w:cs="Traditional Arabic"/>
          <w:sz w:val="34"/>
          <w:szCs w:val="34"/>
          <w:rtl/>
          <w:lang w:bidi="ar-SA"/>
        </w:rPr>
        <w:t xml:space="preserve"> حسب علمي الضعيف أن غالب القواعد الفقهية الواردة عنده من النصوص النقلية أو ممن تقدمه من رواد التقعيد الفقهي،</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أن نسبة القواعد الفقهية يبقى قليلا عنده مقارنة مع غيره من المؤلفين</w:t>
      </w:r>
      <w:r w:rsidR="00EB35C8">
        <w:rPr>
          <w:rFonts w:ascii="Traditional Arabic" w:hAnsi="Traditional Arabic" w:cs="Traditional Arabic"/>
          <w:sz w:val="34"/>
          <w:szCs w:val="34"/>
          <w:rtl/>
          <w:lang w:bidi="ar-SA"/>
        </w:rPr>
        <w:t>.</w:t>
      </w:r>
    </w:p>
    <w:p w:rsidR="00945B40" w:rsidRPr="00213446" w:rsidRDefault="00945B40" w:rsidP="00945B40">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p>
    <w:p w:rsidR="00AE6BA7" w:rsidRDefault="00AE6BA7" w:rsidP="00AE6BA7">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كما أنه أحيانا يأتي بالفروع الفقهية دون الاستدلال عليها أو التأصيل لها، وأحيانا أخرى ينقل بعض المسائل عن غيره دون أن يعزوها لأصحابها</w:t>
      </w:r>
      <w:r w:rsidR="00EB35C8">
        <w:rPr>
          <w:rFonts w:ascii="Traditional Arabic" w:hAnsi="Traditional Arabic" w:cs="Traditional Arabic"/>
          <w:sz w:val="34"/>
          <w:szCs w:val="34"/>
          <w:rtl/>
          <w:lang w:bidi="ar-SA"/>
        </w:rPr>
        <w:t>.</w:t>
      </w:r>
      <w:r w:rsidRPr="00213446">
        <w:rPr>
          <w:rFonts w:ascii="Traditional Arabic" w:hAnsi="Traditional Arabic" w:cs="Traditional Arabic"/>
          <w:sz w:val="34"/>
          <w:szCs w:val="34"/>
          <w:rtl/>
          <w:lang w:bidi="ar-SA"/>
        </w:rPr>
        <w:t xml:space="preserve"> لكن هذا ليس حطا من قيمة الكتاب</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لا من إبداع صاحبه إذ يبقى له الفضل في شرح</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تيسير مختصر خليل الذي عد من أمهات المذهب المالكي</w:t>
      </w:r>
      <w:r w:rsidR="00EB35C8">
        <w:rPr>
          <w:rFonts w:ascii="Traditional Arabic" w:hAnsi="Traditional Arabic" w:cs="Traditional Arabic"/>
          <w:sz w:val="34"/>
          <w:szCs w:val="34"/>
          <w:rtl/>
          <w:lang w:bidi="ar-SA"/>
        </w:rPr>
        <w:t>.</w:t>
      </w:r>
    </w:p>
    <w:p w:rsidR="00945B40" w:rsidRPr="00213446" w:rsidRDefault="00945B40" w:rsidP="00945B40">
      <w:pPr>
        <w:autoSpaceDE w:val="0"/>
        <w:autoSpaceDN w:val="0"/>
        <w:bidi/>
        <w:adjustRightInd w:val="0"/>
        <w:spacing w:after="0" w:line="240" w:lineRule="auto"/>
        <w:ind w:firstLine="709"/>
        <w:jc w:val="both"/>
        <w:rPr>
          <w:rFonts w:ascii="Traditional Arabic" w:hAnsi="Traditional Arabic" w:cs="Traditional Arabic"/>
          <w:sz w:val="34"/>
          <w:szCs w:val="34"/>
          <w:rtl/>
          <w:lang w:bidi="ar-SA"/>
        </w:rPr>
      </w:pPr>
    </w:p>
    <w:p w:rsidR="00AE6BA7" w:rsidRPr="00945B40" w:rsidRDefault="00AE6BA7" w:rsidP="00AE6BA7">
      <w:pPr>
        <w:autoSpaceDE w:val="0"/>
        <w:autoSpaceDN w:val="0"/>
        <w:bidi/>
        <w:adjustRightInd w:val="0"/>
        <w:spacing w:after="0" w:line="240" w:lineRule="auto"/>
        <w:ind w:firstLine="709"/>
        <w:jc w:val="both"/>
        <w:rPr>
          <w:rFonts w:ascii="Traditional Arabic" w:hAnsi="Traditional Arabic" w:cs="Traditional Arabic"/>
          <w:b/>
          <w:bCs/>
          <w:sz w:val="34"/>
          <w:szCs w:val="34"/>
          <w:rtl/>
          <w:lang w:bidi="ar-SA"/>
        </w:rPr>
      </w:pPr>
      <w:r w:rsidRPr="00945B40">
        <w:rPr>
          <w:rFonts w:ascii="Traditional Arabic" w:hAnsi="Traditional Arabic" w:cs="Traditional Arabic"/>
          <w:b/>
          <w:bCs/>
          <w:sz w:val="34"/>
          <w:szCs w:val="34"/>
          <w:rtl/>
          <w:lang w:bidi="ar-SA"/>
        </w:rPr>
        <w:t>وفي</w:t>
      </w:r>
      <w:r w:rsidRPr="00945B40">
        <w:rPr>
          <w:rFonts w:ascii="Traditional Arabic" w:hAnsi="Traditional Arabic" w:cs="Traditional Arabic"/>
          <w:b/>
          <w:bCs/>
          <w:sz w:val="34"/>
          <w:szCs w:val="34"/>
          <w:lang w:bidi="ar-SA"/>
        </w:rPr>
        <w:t xml:space="preserve"> </w:t>
      </w:r>
      <w:r w:rsidRPr="00945B40">
        <w:rPr>
          <w:rFonts w:ascii="Traditional Arabic" w:hAnsi="Traditional Arabic" w:cs="Traditional Arabic"/>
          <w:b/>
          <w:bCs/>
          <w:sz w:val="34"/>
          <w:szCs w:val="34"/>
          <w:rtl/>
          <w:lang w:bidi="ar-SA"/>
        </w:rPr>
        <w:t>نهاية</w:t>
      </w:r>
      <w:r w:rsidRPr="00945B40">
        <w:rPr>
          <w:rFonts w:ascii="Traditional Arabic" w:hAnsi="Traditional Arabic" w:cs="Traditional Arabic"/>
          <w:b/>
          <w:bCs/>
          <w:sz w:val="34"/>
          <w:szCs w:val="34"/>
          <w:lang w:bidi="ar-SA"/>
        </w:rPr>
        <w:t xml:space="preserve"> </w:t>
      </w:r>
      <w:r w:rsidRPr="00945B40">
        <w:rPr>
          <w:rFonts w:ascii="Traditional Arabic" w:hAnsi="Traditional Arabic" w:cs="Traditional Arabic"/>
          <w:b/>
          <w:bCs/>
          <w:sz w:val="34"/>
          <w:szCs w:val="34"/>
          <w:rtl/>
          <w:lang w:bidi="ar-SA"/>
        </w:rPr>
        <w:t>هذا</w:t>
      </w:r>
      <w:r w:rsidRPr="00945B40">
        <w:rPr>
          <w:rFonts w:ascii="Traditional Arabic" w:hAnsi="Traditional Arabic" w:cs="Traditional Arabic"/>
          <w:b/>
          <w:bCs/>
          <w:sz w:val="34"/>
          <w:szCs w:val="34"/>
          <w:lang w:bidi="ar-SA"/>
        </w:rPr>
        <w:t xml:space="preserve"> </w:t>
      </w:r>
      <w:r w:rsidRPr="00945B40">
        <w:rPr>
          <w:rFonts w:ascii="Traditional Arabic" w:hAnsi="Traditional Arabic" w:cs="Traditional Arabic"/>
          <w:b/>
          <w:bCs/>
          <w:sz w:val="34"/>
          <w:szCs w:val="34"/>
          <w:rtl/>
          <w:lang w:bidi="ar-SA"/>
        </w:rPr>
        <w:t>المطاف أودُّ</w:t>
      </w:r>
      <w:r w:rsidRPr="00945B40">
        <w:rPr>
          <w:rFonts w:ascii="Traditional Arabic" w:hAnsi="Traditional Arabic" w:cs="Traditional Arabic"/>
          <w:b/>
          <w:bCs/>
          <w:sz w:val="34"/>
          <w:szCs w:val="34"/>
          <w:lang w:bidi="ar-SA"/>
        </w:rPr>
        <w:t xml:space="preserve"> </w:t>
      </w:r>
      <w:r w:rsidRPr="00945B40">
        <w:rPr>
          <w:rFonts w:ascii="Traditional Arabic" w:hAnsi="Traditional Arabic" w:cs="Traditional Arabic"/>
          <w:b/>
          <w:bCs/>
          <w:sz w:val="34"/>
          <w:szCs w:val="34"/>
          <w:rtl/>
          <w:lang w:bidi="ar-SA"/>
        </w:rPr>
        <w:t>أن</w:t>
      </w:r>
      <w:r w:rsidRPr="00945B40">
        <w:rPr>
          <w:rFonts w:ascii="Traditional Arabic" w:hAnsi="Traditional Arabic" w:cs="Traditional Arabic"/>
          <w:b/>
          <w:bCs/>
          <w:sz w:val="34"/>
          <w:szCs w:val="34"/>
          <w:lang w:bidi="ar-SA"/>
        </w:rPr>
        <w:t xml:space="preserve"> </w:t>
      </w:r>
      <w:r w:rsidRPr="00945B40">
        <w:rPr>
          <w:rFonts w:ascii="Traditional Arabic" w:hAnsi="Traditional Arabic" w:cs="Traditional Arabic"/>
          <w:b/>
          <w:bCs/>
          <w:sz w:val="34"/>
          <w:szCs w:val="34"/>
          <w:rtl/>
          <w:lang w:bidi="ar-SA"/>
        </w:rPr>
        <w:t>أذكر</w:t>
      </w:r>
      <w:r w:rsidRPr="00945B40">
        <w:rPr>
          <w:rFonts w:ascii="Traditional Arabic" w:hAnsi="Traditional Arabic" w:cs="Traditional Arabic"/>
          <w:b/>
          <w:bCs/>
          <w:sz w:val="34"/>
          <w:szCs w:val="34"/>
          <w:lang w:bidi="ar-SA"/>
        </w:rPr>
        <w:t xml:space="preserve"> </w:t>
      </w:r>
      <w:r w:rsidRPr="00945B40">
        <w:rPr>
          <w:rFonts w:ascii="Traditional Arabic" w:hAnsi="Traditional Arabic" w:cs="Traditional Arabic"/>
          <w:b/>
          <w:bCs/>
          <w:sz w:val="34"/>
          <w:szCs w:val="34"/>
          <w:rtl/>
          <w:lang w:bidi="ar-SA"/>
        </w:rPr>
        <w:t>بعض المقترحات والتوصيات التي</w:t>
      </w:r>
      <w:r w:rsidRPr="00945B40">
        <w:rPr>
          <w:rFonts w:ascii="Traditional Arabic" w:hAnsi="Traditional Arabic" w:cs="Traditional Arabic"/>
          <w:b/>
          <w:bCs/>
          <w:sz w:val="34"/>
          <w:szCs w:val="34"/>
          <w:lang w:bidi="ar-SA"/>
        </w:rPr>
        <w:t xml:space="preserve"> </w:t>
      </w:r>
      <w:r w:rsidRPr="00945B40">
        <w:rPr>
          <w:rFonts w:ascii="Traditional Arabic" w:hAnsi="Traditional Arabic" w:cs="Traditional Arabic"/>
          <w:b/>
          <w:bCs/>
          <w:sz w:val="34"/>
          <w:szCs w:val="34"/>
          <w:rtl/>
          <w:lang w:bidi="ar-SA"/>
        </w:rPr>
        <w:t>ظهرت لي</w:t>
      </w:r>
      <w:r w:rsidRPr="00945B40">
        <w:rPr>
          <w:rFonts w:ascii="Traditional Arabic" w:hAnsi="Traditional Arabic" w:cs="Traditional Arabic"/>
          <w:b/>
          <w:bCs/>
          <w:sz w:val="34"/>
          <w:szCs w:val="34"/>
          <w:lang w:bidi="ar-SA"/>
        </w:rPr>
        <w:t xml:space="preserve"> </w:t>
      </w:r>
      <w:r w:rsidRPr="00945B40">
        <w:rPr>
          <w:rFonts w:ascii="Traditional Arabic" w:hAnsi="Traditional Arabic" w:cs="Traditional Arabic"/>
          <w:b/>
          <w:bCs/>
          <w:sz w:val="34"/>
          <w:szCs w:val="34"/>
          <w:rtl/>
          <w:lang w:bidi="ar-SA"/>
        </w:rPr>
        <w:t>من</w:t>
      </w:r>
      <w:r w:rsidRPr="00945B40">
        <w:rPr>
          <w:rFonts w:ascii="Traditional Arabic" w:hAnsi="Traditional Arabic" w:cs="Traditional Arabic"/>
          <w:b/>
          <w:bCs/>
          <w:sz w:val="34"/>
          <w:szCs w:val="34"/>
          <w:lang w:bidi="ar-SA"/>
        </w:rPr>
        <w:t xml:space="preserve"> </w:t>
      </w:r>
      <w:r w:rsidRPr="00945B40">
        <w:rPr>
          <w:rFonts w:ascii="Traditional Arabic" w:hAnsi="Traditional Arabic" w:cs="Traditional Arabic"/>
          <w:b/>
          <w:bCs/>
          <w:sz w:val="34"/>
          <w:szCs w:val="34"/>
          <w:rtl/>
          <w:lang w:bidi="ar-SA"/>
        </w:rPr>
        <w:t>خلال</w:t>
      </w:r>
      <w:r w:rsidRPr="00945B40">
        <w:rPr>
          <w:rFonts w:ascii="Traditional Arabic" w:hAnsi="Traditional Arabic" w:cs="Traditional Arabic"/>
          <w:b/>
          <w:bCs/>
          <w:sz w:val="34"/>
          <w:szCs w:val="34"/>
          <w:lang w:bidi="ar-SA"/>
        </w:rPr>
        <w:t xml:space="preserve"> </w:t>
      </w:r>
      <w:r w:rsidRPr="00945B40">
        <w:rPr>
          <w:rFonts w:ascii="Traditional Arabic" w:hAnsi="Traditional Arabic" w:cs="Traditional Arabic"/>
          <w:b/>
          <w:bCs/>
          <w:sz w:val="34"/>
          <w:szCs w:val="34"/>
          <w:rtl/>
          <w:lang w:bidi="ar-SA"/>
        </w:rPr>
        <w:t>دراستي لكتاب ـ منح الجليل ـ،</w:t>
      </w:r>
      <w:r w:rsidRPr="00945B40">
        <w:rPr>
          <w:rFonts w:ascii="Traditional Arabic" w:hAnsi="Traditional Arabic" w:cs="Traditional Arabic"/>
          <w:b/>
          <w:bCs/>
          <w:sz w:val="34"/>
          <w:szCs w:val="34"/>
          <w:lang w:bidi="ar-SA"/>
        </w:rPr>
        <w:t xml:space="preserve"> </w:t>
      </w:r>
      <w:r w:rsidRPr="00945B40">
        <w:rPr>
          <w:rFonts w:ascii="Traditional Arabic" w:hAnsi="Traditional Arabic" w:cs="Traditional Arabic"/>
          <w:b/>
          <w:bCs/>
          <w:sz w:val="34"/>
          <w:szCs w:val="34"/>
          <w:rtl/>
          <w:lang w:bidi="ar-SA"/>
        </w:rPr>
        <w:t xml:space="preserve">وهي </w:t>
      </w:r>
      <w:proofErr w:type="spellStart"/>
      <w:r w:rsidRPr="00945B40">
        <w:rPr>
          <w:rFonts w:ascii="Traditional Arabic" w:hAnsi="Traditional Arabic" w:cs="Traditional Arabic"/>
          <w:b/>
          <w:bCs/>
          <w:sz w:val="34"/>
          <w:szCs w:val="34"/>
          <w:rtl/>
          <w:lang w:bidi="ar-SA"/>
        </w:rPr>
        <w:t>علىٰ</w:t>
      </w:r>
      <w:proofErr w:type="spellEnd"/>
      <w:r w:rsidRPr="00945B40">
        <w:rPr>
          <w:rFonts w:ascii="Traditional Arabic" w:hAnsi="Traditional Arabic" w:cs="Traditional Arabic"/>
          <w:b/>
          <w:bCs/>
          <w:sz w:val="34"/>
          <w:szCs w:val="34"/>
          <w:lang w:bidi="ar-SA"/>
        </w:rPr>
        <w:t xml:space="preserve"> </w:t>
      </w:r>
      <w:r w:rsidRPr="00945B40">
        <w:rPr>
          <w:rFonts w:ascii="Traditional Arabic" w:hAnsi="Traditional Arabic" w:cs="Traditional Arabic"/>
          <w:b/>
          <w:bCs/>
          <w:sz w:val="34"/>
          <w:szCs w:val="34"/>
          <w:rtl/>
          <w:lang w:bidi="ar-SA"/>
        </w:rPr>
        <w:t>النحَّو</w:t>
      </w:r>
      <w:r w:rsidRPr="00945B40">
        <w:rPr>
          <w:rFonts w:ascii="Traditional Arabic" w:hAnsi="Traditional Arabic" w:cs="Traditional Arabic"/>
          <w:b/>
          <w:bCs/>
          <w:sz w:val="34"/>
          <w:szCs w:val="34"/>
          <w:lang w:bidi="ar-SA"/>
        </w:rPr>
        <w:t xml:space="preserve"> </w:t>
      </w:r>
      <w:r w:rsidRPr="00945B40">
        <w:rPr>
          <w:rFonts w:ascii="Traditional Arabic" w:hAnsi="Traditional Arabic" w:cs="Traditional Arabic"/>
          <w:b/>
          <w:bCs/>
          <w:sz w:val="34"/>
          <w:szCs w:val="34"/>
          <w:rtl/>
          <w:lang w:bidi="ar-SA"/>
        </w:rPr>
        <w:t>التالي</w:t>
      </w:r>
      <w:r w:rsidRPr="00945B40">
        <w:rPr>
          <w:rFonts w:ascii="Traditional Arabic" w:hAnsi="Traditional Arabic" w:cs="Traditional Arabic"/>
          <w:b/>
          <w:bCs/>
          <w:sz w:val="34"/>
          <w:szCs w:val="34"/>
          <w:lang w:bidi="ar-SA"/>
        </w:rPr>
        <w:t>:</w:t>
      </w:r>
      <w:r w:rsidRPr="00945B40">
        <w:rPr>
          <w:rFonts w:ascii="Traditional Arabic" w:hAnsi="Traditional Arabic" w:cs="Traditional Arabic"/>
          <w:b/>
          <w:bCs/>
          <w:sz w:val="34"/>
          <w:szCs w:val="34"/>
          <w:rtl/>
          <w:lang w:bidi="ar-SA"/>
        </w:rPr>
        <w:t xml:space="preserve"> </w:t>
      </w:r>
    </w:p>
    <w:p w:rsidR="00AE6BA7" w:rsidRPr="00213446" w:rsidRDefault="00AE6BA7" w:rsidP="00E76A09">
      <w:pPr>
        <w:pStyle w:val="a6"/>
        <w:numPr>
          <w:ilvl w:val="0"/>
          <w:numId w:val="53"/>
        </w:numPr>
        <w:autoSpaceDE w:val="0"/>
        <w:autoSpaceDN w:val="0"/>
        <w:bidi/>
        <w:adjustRightInd w:val="0"/>
        <w:spacing w:after="0" w:line="240" w:lineRule="auto"/>
        <w:ind w:left="0" w:firstLine="709"/>
        <w:jc w:val="both"/>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rPr>
        <w:t>نظرا لما لمسته</w:t>
      </w:r>
      <w:r w:rsidRPr="00213446">
        <w:rPr>
          <w:rFonts w:ascii="Traditional Arabic" w:eastAsia="Calibri" w:hAnsi="Traditional Arabic" w:cs="Traditional Arabic"/>
          <w:sz w:val="34"/>
          <w:szCs w:val="34"/>
          <w:rtl/>
        </w:rPr>
        <w:t xml:space="preserve"> من فائدة عظيمة في استخراج القواعد والضوابط</w:t>
      </w:r>
      <w:r w:rsidRPr="00213446">
        <w:rPr>
          <w:rFonts w:ascii="Traditional Arabic" w:hAnsi="Traditional Arabic" w:cs="Traditional Arabic"/>
          <w:sz w:val="34"/>
          <w:szCs w:val="34"/>
          <w:rtl/>
        </w:rPr>
        <w:t xml:space="preserve"> </w:t>
      </w:r>
      <w:r w:rsidRPr="00213446">
        <w:rPr>
          <w:rFonts w:ascii="Traditional Arabic" w:eastAsia="Calibri" w:hAnsi="Traditional Arabic" w:cs="Traditional Arabic"/>
          <w:sz w:val="34"/>
          <w:szCs w:val="34"/>
          <w:rtl/>
        </w:rPr>
        <w:t>الفقهية</w:t>
      </w:r>
      <w:r w:rsidRPr="00213446">
        <w:rPr>
          <w:rFonts w:ascii="Traditional Arabic" w:hAnsi="Traditional Arabic" w:cs="Traditional Arabic"/>
          <w:sz w:val="34"/>
          <w:szCs w:val="34"/>
          <w:rtl/>
        </w:rPr>
        <w:t xml:space="preserve"> </w:t>
      </w:r>
      <w:r w:rsidRPr="00213446">
        <w:rPr>
          <w:rFonts w:ascii="Traditional Arabic" w:eastAsia="Calibri" w:hAnsi="Traditional Arabic" w:cs="Traditional Arabic"/>
          <w:sz w:val="34"/>
          <w:szCs w:val="34"/>
          <w:rtl/>
        </w:rPr>
        <w:t>ودراستها، فإن</w:t>
      </w:r>
      <w:r w:rsidRPr="00213446">
        <w:rPr>
          <w:rFonts w:ascii="Traditional Arabic" w:hAnsi="Traditional Arabic" w:cs="Traditional Arabic"/>
          <w:sz w:val="34"/>
          <w:szCs w:val="34"/>
          <w:rtl/>
        </w:rPr>
        <w:t>ني أدعو أهل العلم والباحثين لا</w:t>
      </w:r>
      <w:r w:rsidRPr="00213446">
        <w:rPr>
          <w:rFonts w:ascii="Traditional Arabic" w:eastAsia="Calibri" w:hAnsi="Traditional Arabic" w:cs="Traditional Arabic"/>
          <w:sz w:val="34"/>
          <w:szCs w:val="34"/>
          <w:rtl/>
        </w:rPr>
        <w:t>ختيار هذا اللون من الدراسة</w:t>
      </w:r>
      <w:r w:rsidRPr="00213446">
        <w:rPr>
          <w:rFonts w:ascii="Traditional Arabic" w:hAnsi="Traditional Arabic" w:cs="Traditional Arabic"/>
          <w:sz w:val="34"/>
          <w:szCs w:val="34"/>
          <w:rtl/>
        </w:rPr>
        <w:t>، وذلك باستقراء القواعد من أ</w:t>
      </w:r>
      <w:r w:rsidRPr="00213446">
        <w:rPr>
          <w:rFonts w:ascii="Traditional Arabic" w:eastAsia="Calibri" w:hAnsi="Traditional Arabic" w:cs="Traditional Arabic"/>
          <w:sz w:val="34"/>
          <w:szCs w:val="34"/>
          <w:rtl/>
        </w:rPr>
        <w:t>مهات الكتب الفقهية</w:t>
      </w:r>
      <w:r w:rsidR="00EB35C8">
        <w:rPr>
          <w:rFonts w:ascii="Traditional Arabic" w:hAnsi="Traditional Arabic" w:cs="Traditional Arabic"/>
          <w:sz w:val="34"/>
          <w:szCs w:val="34"/>
          <w:rtl/>
        </w:rPr>
        <w:t>.</w:t>
      </w:r>
    </w:p>
    <w:p w:rsidR="00AE6BA7" w:rsidRDefault="00AE6BA7" w:rsidP="00E76A09">
      <w:pPr>
        <w:pStyle w:val="a6"/>
        <w:numPr>
          <w:ilvl w:val="0"/>
          <w:numId w:val="53"/>
        </w:numPr>
        <w:autoSpaceDE w:val="0"/>
        <w:autoSpaceDN w:val="0"/>
        <w:bidi/>
        <w:adjustRightInd w:val="0"/>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lastRenderedPageBreak/>
        <w:t>إعادة إخراج كتاب منح الجليل في حلة منقحة تليق بالشخصية العلمية لمؤلفه</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تسهل الاستفادة من درره</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نفائسه</w:t>
      </w:r>
      <w:r w:rsidR="00EB35C8">
        <w:rPr>
          <w:rFonts w:ascii="Traditional Arabic" w:hAnsi="Traditional Arabic" w:cs="Traditional Arabic"/>
          <w:sz w:val="34"/>
          <w:szCs w:val="34"/>
          <w:rtl/>
          <w:lang w:bidi="ar-SA"/>
        </w:rPr>
        <w:t>.</w:t>
      </w:r>
    </w:p>
    <w:p w:rsidR="00945B40" w:rsidRPr="00213446" w:rsidRDefault="00945B40" w:rsidP="00945B40">
      <w:pPr>
        <w:pStyle w:val="a6"/>
        <w:autoSpaceDE w:val="0"/>
        <w:autoSpaceDN w:val="0"/>
        <w:bidi/>
        <w:adjustRightInd w:val="0"/>
        <w:spacing w:after="0" w:line="240" w:lineRule="auto"/>
        <w:ind w:left="709"/>
        <w:jc w:val="both"/>
        <w:rPr>
          <w:rFonts w:ascii="Traditional Arabic" w:hAnsi="Traditional Arabic" w:cs="Traditional Arabic"/>
          <w:sz w:val="34"/>
          <w:szCs w:val="34"/>
          <w:rtl/>
          <w:lang w:bidi="ar-SA"/>
        </w:rPr>
      </w:pPr>
    </w:p>
    <w:p w:rsidR="00AE6BA7" w:rsidRDefault="00AE6BA7" w:rsidP="00E76A09">
      <w:pPr>
        <w:pStyle w:val="a6"/>
        <w:numPr>
          <w:ilvl w:val="0"/>
          <w:numId w:val="53"/>
        </w:numPr>
        <w:tabs>
          <w:tab w:val="left" w:pos="1417"/>
        </w:tabs>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متابعة الموضوع</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ذلك باستخراج القواعد</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الضوابط الفقهية من الكتاب في الأجزاء المتبقية منه</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من باقي مؤلفاته</w:t>
      </w:r>
      <w:r w:rsidR="00EB35C8">
        <w:rPr>
          <w:rFonts w:ascii="Traditional Arabic" w:hAnsi="Traditional Arabic" w:cs="Traditional Arabic"/>
          <w:sz w:val="34"/>
          <w:szCs w:val="34"/>
          <w:rtl/>
          <w:lang w:bidi="ar-SA"/>
        </w:rPr>
        <w:t>.</w:t>
      </w:r>
    </w:p>
    <w:p w:rsidR="00945B40" w:rsidRPr="00213446" w:rsidRDefault="00945B40" w:rsidP="00945B40">
      <w:pPr>
        <w:pStyle w:val="a6"/>
        <w:tabs>
          <w:tab w:val="left" w:pos="1417"/>
        </w:tabs>
        <w:bidi/>
        <w:spacing w:after="0" w:line="240" w:lineRule="auto"/>
        <w:ind w:left="709"/>
        <w:jc w:val="both"/>
        <w:rPr>
          <w:rFonts w:ascii="Traditional Arabic" w:hAnsi="Traditional Arabic" w:cs="Traditional Arabic"/>
          <w:sz w:val="34"/>
          <w:szCs w:val="34"/>
          <w:lang w:bidi="ar-SA"/>
        </w:rPr>
      </w:pPr>
    </w:p>
    <w:p w:rsidR="00AE6BA7" w:rsidRDefault="00AE6BA7" w:rsidP="00E76A09">
      <w:pPr>
        <w:pStyle w:val="a6"/>
        <w:numPr>
          <w:ilvl w:val="0"/>
          <w:numId w:val="53"/>
        </w:numPr>
        <w:tabs>
          <w:tab w:val="left" w:pos="1417"/>
        </w:tabs>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إثراء هذا الفن بإخراج مخطوطاته من غياهب الخزانات إلى نور المطبوعات، وتحقيقها تحقيقا علميا دقيقا،</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الاستفادة من مما تختزنه من ثروات فقهية وأصولية</w:t>
      </w:r>
      <w:r w:rsidR="00EB35C8">
        <w:rPr>
          <w:rFonts w:ascii="Traditional Arabic" w:hAnsi="Traditional Arabic" w:cs="Traditional Arabic"/>
          <w:sz w:val="34"/>
          <w:szCs w:val="34"/>
          <w:rtl/>
          <w:lang w:bidi="ar-SA"/>
        </w:rPr>
        <w:t>.</w:t>
      </w:r>
    </w:p>
    <w:p w:rsidR="00945B40" w:rsidRPr="00213446" w:rsidRDefault="00945B40" w:rsidP="00945B40">
      <w:pPr>
        <w:pStyle w:val="a6"/>
        <w:tabs>
          <w:tab w:val="left" w:pos="1417"/>
        </w:tabs>
        <w:bidi/>
        <w:spacing w:after="0" w:line="240" w:lineRule="auto"/>
        <w:ind w:left="709"/>
        <w:jc w:val="both"/>
        <w:rPr>
          <w:rFonts w:ascii="Traditional Arabic" w:hAnsi="Traditional Arabic" w:cs="Traditional Arabic"/>
          <w:sz w:val="34"/>
          <w:szCs w:val="34"/>
          <w:lang w:bidi="ar-SA"/>
        </w:rPr>
      </w:pPr>
    </w:p>
    <w:p w:rsidR="00AE6BA7" w:rsidRDefault="00AE6BA7" w:rsidP="00E76A09">
      <w:pPr>
        <w:pStyle w:val="a6"/>
        <w:numPr>
          <w:ilvl w:val="0"/>
          <w:numId w:val="53"/>
        </w:numPr>
        <w:tabs>
          <w:tab w:val="left" w:pos="1417"/>
        </w:tabs>
        <w:bidi/>
        <w:spacing w:after="0" w:line="240" w:lineRule="auto"/>
        <w:ind w:left="0" w:firstLine="709"/>
        <w:jc w:val="both"/>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جعل هذا الكتاب ـ منح الجليل ـ ضمن المقرر في البرامج التعليمية لأنه يحتوي على مادة فقهية غزيرة ذات الطابع المالكي في صورة مبسطة سهلة المأخذ</w:t>
      </w:r>
      <w:r w:rsidR="00EB35C8">
        <w:rPr>
          <w:rFonts w:ascii="Traditional Arabic" w:hAnsi="Traditional Arabic" w:cs="Traditional Arabic"/>
          <w:sz w:val="34"/>
          <w:szCs w:val="34"/>
          <w:rtl/>
          <w:lang w:bidi="ar-SA"/>
        </w:rPr>
        <w:t>.</w:t>
      </w:r>
    </w:p>
    <w:p w:rsidR="00945B40" w:rsidRPr="00213446" w:rsidRDefault="00945B40" w:rsidP="00945B40">
      <w:pPr>
        <w:pStyle w:val="a6"/>
        <w:tabs>
          <w:tab w:val="left" w:pos="1417"/>
        </w:tabs>
        <w:bidi/>
        <w:spacing w:after="0" w:line="240" w:lineRule="auto"/>
        <w:ind w:left="709"/>
        <w:jc w:val="both"/>
        <w:rPr>
          <w:rFonts w:ascii="Traditional Arabic" w:hAnsi="Traditional Arabic" w:cs="Traditional Arabic"/>
          <w:sz w:val="34"/>
          <w:szCs w:val="34"/>
          <w:lang w:bidi="ar-SA"/>
        </w:rPr>
      </w:pPr>
    </w:p>
    <w:p w:rsidR="00AE6BA7" w:rsidRPr="00213446" w:rsidRDefault="00AE6BA7" w:rsidP="00AE6BA7">
      <w:pPr>
        <w:bidi/>
        <w:spacing w:after="0" w:line="240" w:lineRule="auto"/>
        <w:ind w:firstLine="709"/>
        <w:jc w:val="both"/>
        <w:rPr>
          <w:rFonts w:ascii="Traditional Arabic" w:eastAsia="Calibri" w:hAnsi="Traditional Arabic" w:cs="Traditional Arabic"/>
          <w:sz w:val="34"/>
          <w:szCs w:val="34"/>
          <w:rtl/>
        </w:rPr>
      </w:pPr>
      <w:r w:rsidRPr="00213446">
        <w:rPr>
          <w:rFonts w:ascii="Traditional Arabic" w:hAnsi="Traditional Arabic" w:cs="Traditional Arabic"/>
          <w:sz w:val="34"/>
          <w:szCs w:val="34"/>
          <w:rtl/>
          <w:lang w:bidi="ar-SA"/>
        </w:rPr>
        <w:t xml:space="preserve">وختاما </w:t>
      </w:r>
      <w:r w:rsidRPr="00213446">
        <w:rPr>
          <w:rFonts w:ascii="Traditional Arabic" w:hAnsi="Traditional Arabic" w:cs="Traditional Arabic"/>
          <w:sz w:val="34"/>
          <w:szCs w:val="34"/>
          <w:rtl/>
        </w:rPr>
        <w:t>أ</w:t>
      </w:r>
      <w:r w:rsidRPr="00213446">
        <w:rPr>
          <w:rFonts w:ascii="Traditional Arabic" w:eastAsia="Calibri" w:hAnsi="Traditional Arabic" w:cs="Traditional Arabic"/>
          <w:sz w:val="34"/>
          <w:szCs w:val="34"/>
          <w:rtl/>
        </w:rPr>
        <w:t>حمد الله أولا وآخرا وظاهرا وبا</w:t>
      </w:r>
      <w:r w:rsidRPr="00213446">
        <w:rPr>
          <w:rFonts w:ascii="Traditional Arabic" w:hAnsi="Traditional Arabic" w:cs="Traditional Arabic"/>
          <w:sz w:val="34"/>
          <w:szCs w:val="34"/>
          <w:rtl/>
        </w:rPr>
        <w:t xml:space="preserve">طنا على فضله وتيسيره ومنّه </w:t>
      </w:r>
      <w:proofErr w:type="gramStart"/>
      <w:r w:rsidRPr="00213446">
        <w:rPr>
          <w:rFonts w:ascii="Traditional Arabic" w:hAnsi="Traditional Arabic" w:cs="Traditional Arabic"/>
          <w:sz w:val="34"/>
          <w:szCs w:val="34"/>
          <w:rtl/>
        </w:rPr>
        <w:t>علي</w:t>
      </w:r>
      <w:proofErr w:type="gramEnd"/>
      <w:r w:rsidRPr="00213446">
        <w:rPr>
          <w:rFonts w:ascii="Traditional Arabic" w:eastAsia="Calibri" w:hAnsi="Traditional Arabic" w:cs="Traditional Arabic"/>
          <w:sz w:val="34"/>
          <w:szCs w:val="34"/>
          <w:rtl/>
        </w:rPr>
        <w:t xml:space="preserve"> بإتمام هذا البحث، </w:t>
      </w:r>
      <w:r w:rsidRPr="00213446">
        <w:rPr>
          <w:rFonts w:ascii="Traditional Arabic" w:hAnsi="Traditional Arabic" w:cs="Traditional Arabic"/>
          <w:sz w:val="34"/>
          <w:szCs w:val="34"/>
          <w:rtl/>
        </w:rPr>
        <w:t>وأ</w:t>
      </w:r>
      <w:r w:rsidRPr="00213446">
        <w:rPr>
          <w:rFonts w:ascii="Traditional Arabic" w:eastAsia="Calibri" w:hAnsi="Traditional Arabic" w:cs="Traditional Arabic"/>
          <w:sz w:val="34"/>
          <w:szCs w:val="34"/>
          <w:rtl/>
        </w:rPr>
        <w:t>سأله تعالى أن يأجر مشرفه ومعينه وقارئه ومسدده</w:t>
      </w:r>
      <w:r w:rsidR="00EB35C8">
        <w:rPr>
          <w:rFonts w:ascii="Traditional Arabic" w:eastAsia="Calibri" w:hAnsi="Traditional Arabic" w:cs="Traditional Arabic"/>
          <w:sz w:val="34"/>
          <w:szCs w:val="34"/>
          <w:rtl/>
        </w:rPr>
        <w:t>.</w:t>
      </w:r>
      <w:r w:rsidRPr="00213446">
        <w:rPr>
          <w:rFonts w:ascii="Traditional Arabic" w:eastAsia="Calibri" w:hAnsi="Traditional Arabic" w:cs="Traditional Arabic"/>
          <w:sz w:val="34"/>
          <w:szCs w:val="34"/>
          <w:rtl/>
        </w:rPr>
        <w:t xml:space="preserve"> </w:t>
      </w:r>
    </w:p>
    <w:p w:rsidR="00AE6BA7" w:rsidRPr="00213446" w:rsidRDefault="00AE6BA7" w:rsidP="00AE6BA7">
      <w:pPr>
        <w:bidi/>
        <w:spacing w:after="0" w:line="240" w:lineRule="auto"/>
        <w:ind w:firstLine="709"/>
        <w:jc w:val="both"/>
        <w:rPr>
          <w:rFonts w:ascii="Traditional Arabic" w:eastAsia="Calibri" w:hAnsi="Traditional Arabic" w:cs="Traditional Arabic"/>
          <w:sz w:val="34"/>
          <w:szCs w:val="34"/>
          <w:rtl/>
        </w:rPr>
      </w:pPr>
    </w:p>
    <w:p w:rsidR="00AE6BA7" w:rsidRPr="00213446" w:rsidRDefault="00AE6BA7" w:rsidP="00AE6BA7">
      <w:pPr>
        <w:bidi/>
        <w:spacing w:after="0" w:line="240" w:lineRule="auto"/>
        <w:ind w:firstLine="709"/>
        <w:jc w:val="center"/>
        <w:rPr>
          <w:rFonts w:ascii="Traditional Arabic" w:eastAsia="Calibri" w:hAnsi="Traditional Arabic" w:cs="Traditional Arabic"/>
          <w:b/>
          <w:bCs/>
          <w:sz w:val="34"/>
          <w:szCs w:val="34"/>
          <w:rtl/>
        </w:rPr>
      </w:pPr>
      <w:r w:rsidRPr="00213446">
        <w:rPr>
          <w:rFonts w:ascii="Traditional Arabic" w:eastAsia="Calibri" w:hAnsi="Traditional Arabic" w:cs="Traditional Arabic"/>
          <w:b/>
          <w:bCs/>
          <w:sz w:val="34"/>
          <w:szCs w:val="34"/>
          <w:rtl/>
        </w:rPr>
        <w:t xml:space="preserve">وصل اللهم على نبينا محمد وعلى </w:t>
      </w:r>
      <w:proofErr w:type="spellStart"/>
      <w:r w:rsidRPr="00213446">
        <w:rPr>
          <w:rFonts w:ascii="Traditional Arabic" w:eastAsia="Calibri" w:hAnsi="Traditional Arabic" w:cs="Traditional Arabic"/>
          <w:b/>
          <w:bCs/>
          <w:sz w:val="34"/>
          <w:szCs w:val="34"/>
          <w:rtl/>
        </w:rPr>
        <w:t>آله</w:t>
      </w:r>
      <w:proofErr w:type="spellEnd"/>
      <w:r w:rsidRPr="00213446">
        <w:rPr>
          <w:rFonts w:ascii="Traditional Arabic" w:eastAsia="Calibri" w:hAnsi="Traditional Arabic" w:cs="Traditional Arabic"/>
          <w:b/>
          <w:bCs/>
          <w:sz w:val="34"/>
          <w:szCs w:val="34"/>
          <w:rtl/>
        </w:rPr>
        <w:t xml:space="preserve"> وصحبه أجمعين</w:t>
      </w:r>
    </w:p>
    <w:p w:rsidR="00AE6BA7" w:rsidRPr="00213446" w:rsidRDefault="00AE6BA7" w:rsidP="00AE6BA7">
      <w:pPr>
        <w:bidi/>
        <w:spacing w:after="0" w:line="240" w:lineRule="auto"/>
        <w:ind w:firstLine="709"/>
        <w:jc w:val="center"/>
        <w:rPr>
          <w:rFonts w:ascii="Traditional Arabic" w:eastAsia="Calibri" w:hAnsi="Traditional Arabic" w:cs="Traditional Arabic"/>
          <w:b/>
          <w:bCs/>
          <w:sz w:val="34"/>
          <w:szCs w:val="34"/>
          <w:rtl/>
        </w:rPr>
      </w:pPr>
      <w:r w:rsidRPr="00213446">
        <w:rPr>
          <w:rFonts w:ascii="Traditional Arabic" w:eastAsia="Calibri" w:hAnsi="Traditional Arabic" w:cs="Traditional Arabic"/>
          <w:b/>
          <w:bCs/>
          <w:sz w:val="34"/>
          <w:szCs w:val="34"/>
          <w:rtl/>
        </w:rPr>
        <w:t>والحمد لله رب العالمين</w:t>
      </w:r>
      <w:r w:rsidR="00EB35C8">
        <w:rPr>
          <w:rFonts w:ascii="Traditional Arabic" w:eastAsia="Calibri" w:hAnsi="Traditional Arabic" w:cs="Traditional Arabic"/>
          <w:b/>
          <w:bCs/>
          <w:sz w:val="34"/>
          <w:szCs w:val="34"/>
          <w:rtl/>
        </w:rPr>
        <w:t>.</w:t>
      </w:r>
    </w:p>
    <w:p w:rsidR="00AE6BA7" w:rsidRPr="00213446" w:rsidRDefault="00AE6BA7" w:rsidP="00AE6BA7">
      <w:pPr>
        <w:bidi/>
        <w:spacing w:after="0" w:line="240" w:lineRule="auto"/>
        <w:ind w:firstLine="709"/>
        <w:jc w:val="center"/>
        <w:rPr>
          <w:rFonts w:ascii="Traditional Arabic" w:eastAsia="Calibri" w:hAnsi="Traditional Arabic" w:cs="Traditional Arabic"/>
          <w:b/>
          <w:bCs/>
          <w:sz w:val="34"/>
          <w:szCs w:val="34"/>
          <w:rtl/>
        </w:rPr>
      </w:pPr>
      <w:r w:rsidRPr="00213446">
        <w:rPr>
          <w:rFonts w:ascii="Traditional Arabic" w:eastAsia="Calibri" w:hAnsi="Traditional Arabic" w:cs="Traditional Arabic"/>
          <w:b/>
          <w:bCs/>
          <w:sz w:val="34"/>
          <w:szCs w:val="34"/>
          <w:rtl/>
        </w:rPr>
        <w:t>سبحانك اللهم وبحمدك</w:t>
      </w:r>
    </w:p>
    <w:p w:rsidR="00AE6BA7" w:rsidRPr="00213446" w:rsidRDefault="00AE6BA7" w:rsidP="00AE6BA7">
      <w:pPr>
        <w:bidi/>
        <w:spacing w:after="0" w:line="240" w:lineRule="auto"/>
        <w:ind w:firstLine="709"/>
        <w:jc w:val="center"/>
        <w:rPr>
          <w:rFonts w:ascii="Traditional Arabic" w:eastAsia="Calibri" w:hAnsi="Traditional Arabic" w:cs="Traditional Arabic"/>
          <w:b/>
          <w:bCs/>
          <w:sz w:val="34"/>
          <w:szCs w:val="34"/>
          <w:rtl/>
        </w:rPr>
      </w:pPr>
      <w:r w:rsidRPr="00213446">
        <w:rPr>
          <w:rFonts w:ascii="Traditional Arabic" w:eastAsia="Calibri" w:hAnsi="Traditional Arabic" w:cs="Traditional Arabic"/>
          <w:b/>
          <w:bCs/>
          <w:sz w:val="34"/>
          <w:szCs w:val="34"/>
          <w:rtl/>
        </w:rPr>
        <w:t>أشهد</w:t>
      </w:r>
      <w:r>
        <w:rPr>
          <w:rFonts w:ascii="Traditional Arabic" w:eastAsia="Calibri" w:hAnsi="Traditional Arabic" w:cs="Traditional Arabic"/>
          <w:b/>
          <w:bCs/>
          <w:sz w:val="34"/>
          <w:szCs w:val="34"/>
          <w:rtl/>
        </w:rPr>
        <w:t xml:space="preserve"> </w:t>
      </w:r>
      <w:r w:rsidRPr="00213446">
        <w:rPr>
          <w:rFonts w:ascii="Traditional Arabic" w:eastAsia="Calibri" w:hAnsi="Traditional Arabic" w:cs="Traditional Arabic"/>
          <w:b/>
          <w:bCs/>
          <w:sz w:val="34"/>
          <w:szCs w:val="34"/>
          <w:rtl/>
        </w:rPr>
        <w:t xml:space="preserve">أن لا </w:t>
      </w:r>
      <w:proofErr w:type="gramStart"/>
      <w:r w:rsidRPr="00213446">
        <w:rPr>
          <w:rFonts w:ascii="Traditional Arabic" w:eastAsia="Calibri" w:hAnsi="Traditional Arabic" w:cs="Traditional Arabic"/>
          <w:b/>
          <w:bCs/>
          <w:sz w:val="34"/>
          <w:szCs w:val="34"/>
          <w:rtl/>
        </w:rPr>
        <w:t>اله</w:t>
      </w:r>
      <w:proofErr w:type="gramEnd"/>
      <w:r w:rsidRPr="00213446">
        <w:rPr>
          <w:rFonts w:ascii="Traditional Arabic" w:eastAsia="Calibri" w:hAnsi="Traditional Arabic" w:cs="Traditional Arabic"/>
          <w:b/>
          <w:bCs/>
          <w:sz w:val="34"/>
          <w:szCs w:val="34"/>
          <w:rtl/>
        </w:rPr>
        <w:t xml:space="preserve"> إلا أنت أستغفرك وأتوب إليك</w:t>
      </w:r>
      <w:r w:rsidR="00EB35C8">
        <w:rPr>
          <w:rFonts w:ascii="Traditional Arabic" w:eastAsia="Calibri" w:hAnsi="Traditional Arabic" w:cs="Traditional Arabic"/>
          <w:b/>
          <w:bCs/>
          <w:sz w:val="34"/>
          <w:szCs w:val="34"/>
          <w:rtl/>
        </w:rPr>
        <w:t>.</w:t>
      </w:r>
    </w:p>
    <w:p w:rsidR="00AE6BA7" w:rsidRPr="00213446" w:rsidRDefault="00AE6BA7" w:rsidP="00AE6BA7">
      <w:pPr>
        <w:spacing w:after="0" w:line="240" w:lineRule="auto"/>
        <w:rPr>
          <w:rFonts w:ascii="Traditional Arabic" w:eastAsia="Calibri" w:hAnsi="Traditional Arabic" w:cs="Traditional Arabic"/>
          <w:sz w:val="34"/>
          <w:szCs w:val="34"/>
          <w:rtl/>
        </w:rPr>
      </w:pPr>
      <w:r w:rsidRPr="00213446">
        <w:rPr>
          <w:rFonts w:ascii="Traditional Arabic" w:eastAsia="Calibri" w:hAnsi="Traditional Arabic" w:cs="Traditional Arabic"/>
          <w:sz w:val="34"/>
          <w:szCs w:val="34"/>
          <w:rtl/>
        </w:rPr>
        <w:br w:type="page"/>
      </w:r>
    </w:p>
    <w:p w:rsidR="00AE6BA7" w:rsidRDefault="00945B40" w:rsidP="00945B40">
      <w:pPr>
        <w:pStyle w:val="1"/>
        <w:bidi/>
        <w:rPr>
          <w:rtl/>
          <w:lang w:bidi="ar-EG"/>
        </w:rPr>
      </w:pPr>
      <w:bookmarkStart w:id="120" w:name="_Toc533253192"/>
      <w:r>
        <w:rPr>
          <w:rtl/>
        </w:rPr>
        <w:lastRenderedPageBreak/>
        <w:t>فهرس الأحاديث النبوية</w:t>
      </w:r>
      <w:bookmarkEnd w:id="120"/>
    </w:p>
    <w:p w:rsidR="00945B40" w:rsidRPr="00945B40" w:rsidRDefault="00945B40" w:rsidP="00945B40">
      <w:pPr>
        <w:bidi/>
        <w:rPr>
          <w:rtl/>
          <w:lang w:bidi="ar-EG"/>
        </w:rPr>
      </w:pPr>
    </w:p>
    <w:tbl>
      <w:tblPr>
        <w:bidiVisual/>
        <w:tblW w:w="8505" w:type="dxa"/>
        <w:jc w:val="center"/>
        <w:tblLayout w:type="fixed"/>
        <w:tblLook w:val="04A0" w:firstRow="1" w:lastRow="0" w:firstColumn="1" w:lastColumn="0" w:noHBand="0" w:noVBand="1"/>
      </w:tblPr>
      <w:tblGrid>
        <w:gridCol w:w="8505"/>
      </w:tblGrid>
      <w:tr w:rsidR="00945B40" w:rsidRPr="00213446" w:rsidTr="00793FA2">
        <w:trPr>
          <w:jc w:val="center"/>
        </w:trPr>
        <w:tc>
          <w:tcPr>
            <w:tcW w:w="8505" w:type="dxa"/>
            <w:shd w:val="clear" w:color="auto" w:fill="auto"/>
          </w:tcPr>
          <w:p w:rsidR="00945B40" w:rsidRPr="00213446" w:rsidRDefault="00945B40" w:rsidP="00793FA2">
            <w:pPr>
              <w:pStyle w:val="a6"/>
              <w:numPr>
                <w:ilvl w:val="0"/>
                <w:numId w:val="58"/>
              </w:numPr>
              <w:bidi/>
              <w:rPr>
                <w:rFonts w:ascii="Traditional Arabic" w:hAnsi="Traditional Arabic" w:cs="Traditional Arabic"/>
                <w:sz w:val="34"/>
                <w:szCs w:val="34"/>
                <w:rtl/>
              </w:rPr>
            </w:pPr>
            <w:r w:rsidRPr="00213446">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افعل</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لا حرج</w:t>
            </w:r>
            <w:r>
              <w:rPr>
                <w:rFonts w:ascii="Traditional Arabic" w:hAnsi="Traditional Arabic" w:cs="Traditional Arabic"/>
                <w:sz w:val="34"/>
                <w:szCs w:val="34"/>
                <w:rtl/>
              </w:rPr>
              <w:t>.</w:t>
            </w:r>
            <w:r w:rsidRPr="00213446">
              <w:rPr>
                <w:rFonts w:ascii="Traditional Arabic" w:hAnsi="Traditional Arabic" w:cs="Traditional Arabic"/>
                <w:sz w:val="34"/>
                <w:szCs w:val="34"/>
                <w:rtl/>
              </w:rPr>
              <w:t>"</w:t>
            </w:r>
          </w:p>
        </w:tc>
      </w:tr>
      <w:tr w:rsidR="00945B40" w:rsidRPr="00213446" w:rsidTr="00793FA2">
        <w:trPr>
          <w:jc w:val="center"/>
        </w:trPr>
        <w:tc>
          <w:tcPr>
            <w:tcW w:w="8505" w:type="dxa"/>
            <w:shd w:val="clear" w:color="auto" w:fill="auto"/>
          </w:tcPr>
          <w:p w:rsidR="00945B40" w:rsidRPr="00945B40" w:rsidRDefault="00945B40" w:rsidP="00793FA2">
            <w:pPr>
              <w:pStyle w:val="a6"/>
              <w:numPr>
                <w:ilvl w:val="0"/>
                <w:numId w:val="58"/>
              </w:numPr>
              <w:bidi/>
              <w:rPr>
                <w:rFonts w:ascii="Traditional Arabic" w:hAnsi="Traditional Arabic" w:cs="Traditional Arabic"/>
                <w:sz w:val="34"/>
                <w:szCs w:val="34"/>
                <w:rtl/>
              </w:rPr>
            </w:pPr>
            <w:r w:rsidRPr="00945B40">
              <w:rPr>
                <w:rFonts w:ascii="Traditional Arabic" w:hAnsi="Traditional Arabic" w:cs="Traditional Arabic"/>
                <w:sz w:val="34"/>
                <w:szCs w:val="34"/>
                <w:rtl/>
              </w:rPr>
              <w:t>" ارجع فصل فإنك لم تصل."</w:t>
            </w:r>
          </w:p>
        </w:tc>
      </w:tr>
      <w:tr w:rsidR="00945B40" w:rsidRPr="00213446" w:rsidTr="00793FA2">
        <w:trPr>
          <w:jc w:val="center"/>
        </w:trPr>
        <w:tc>
          <w:tcPr>
            <w:tcW w:w="8505" w:type="dxa"/>
            <w:shd w:val="clear" w:color="auto" w:fill="auto"/>
          </w:tcPr>
          <w:p w:rsidR="00945B40" w:rsidRPr="00213446" w:rsidRDefault="00945B40" w:rsidP="00793FA2">
            <w:pPr>
              <w:pStyle w:val="a6"/>
              <w:numPr>
                <w:ilvl w:val="0"/>
                <w:numId w:val="58"/>
              </w:numPr>
              <w:bidi/>
              <w:rPr>
                <w:rFonts w:ascii="Traditional Arabic" w:hAnsi="Traditional Arabic" w:cs="Traditional Arabic"/>
                <w:sz w:val="34"/>
                <w:szCs w:val="34"/>
                <w:rtl/>
              </w:rPr>
            </w:pPr>
            <w:r w:rsidRPr="00213446">
              <w:rPr>
                <w:rFonts w:ascii="Traditional Arabic" w:hAnsi="Traditional Arabic" w:cs="Traditional Arabic"/>
                <w:sz w:val="34"/>
                <w:szCs w:val="34"/>
                <w:rtl/>
              </w:rPr>
              <w:t>" صلوا كما رأيتموني أصلي"</w:t>
            </w:r>
            <w:r>
              <w:rPr>
                <w:rFonts w:ascii="Traditional Arabic" w:hAnsi="Traditional Arabic" w:cs="Traditional Arabic"/>
                <w:sz w:val="34"/>
                <w:szCs w:val="34"/>
                <w:rtl/>
              </w:rPr>
              <w:t>.</w:t>
            </w:r>
          </w:p>
        </w:tc>
      </w:tr>
      <w:tr w:rsidR="00945B40" w:rsidRPr="00213446" w:rsidTr="00793FA2">
        <w:trPr>
          <w:jc w:val="center"/>
        </w:trPr>
        <w:tc>
          <w:tcPr>
            <w:tcW w:w="8505" w:type="dxa"/>
            <w:shd w:val="clear" w:color="auto" w:fill="auto"/>
          </w:tcPr>
          <w:p w:rsidR="00945B40" w:rsidRPr="00213446" w:rsidRDefault="00945B40" w:rsidP="00793FA2">
            <w:pPr>
              <w:pStyle w:val="a6"/>
              <w:numPr>
                <w:ilvl w:val="0"/>
                <w:numId w:val="58"/>
              </w:numPr>
              <w:bidi/>
              <w:rPr>
                <w:rFonts w:ascii="Traditional Arabic" w:hAnsi="Traditional Arabic" w:cs="Traditional Arabic"/>
                <w:sz w:val="34"/>
                <w:szCs w:val="34"/>
                <w:rtl/>
              </w:rPr>
            </w:pPr>
            <w:r w:rsidRPr="00213446">
              <w:rPr>
                <w:rFonts w:ascii="Traditional Arabic" w:hAnsi="Traditional Arabic" w:cs="Traditional Arabic"/>
                <w:sz w:val="34"/>
                <w:szCs w:val="34"/>
                <w:rtl/>
              </w:rPr>
              <w:t>" كالراعي يرعى حول الحمى</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tc>
      </w:tr>
      <w:tr w:rsidR="00945B40" w:rsidRPr="00213446" w:rsidTr="00793FA2">
        <w:trPr>
          <w:jc w:val="center"/>
        </w:trPr>
        <w:tc>
          <w:tcPr>
            <w:tcW w:w="8505" w:type="dxa"/>
            <w:shd w:val="clear" w:color="auto" w:fill="auto"/>
          </w:tcPr>
          <w:p w:rsidR="00945B40" w:rsidRPr="00213446" w:rsidRDefault="00945B40" w:rsidP="00793FA2">
            <w:pPr>
              <w:pStyle w:val="a6"/>
              <w:numPr>
                <w:ilvl w:val="0"/>
                <w:numId w:val="58"/>
              </w:numPr>
              <w:bidi/>
              <w:rPr>
                <w:rFonts w:ascii="Traditional Arabic" w:hAnsi="Traditional Arabic" w:cs="Traditional Arabic"/>
                <w:sz w:val="34"/>
                <w:szCs w:val="34"/>
                <w:rtl/>
              </w:rPr>
            </w:pPr>
            <w:r w:rsidRPr="00213446">
              <w:rPr>
                <w:rFonts w:ascii="Traditional Arabic" w:hAnsi="Traditional Arabic" w:cs="Traditional Arabic"/>
                <w:sz w:val="34"/>
                <w:szCs w:val="34"/>
                <w:rtl/>
              </w:rPr>
              <w:t xml:space="preserve">" </w:t>
            </w:r>
            <w:proofErr w:type="spellStart"/>
            <w:r w:rsidRPr="00213446">
              <w:rPr>
                <w:rFonts w:ascii="Traditional Arabic" w:hAnsi="Traditional Arabic" w:cs="Traditional Arabic"/>
                <w:sz w:val="34"/>
                <w:szCs w:val="34"/>
                <w:rtl/>
              </w:rPr>
              <w:t>كلوه</w:t>
            </w:r>
            <w:proofErr w:type="spellEnd"/>
            <w:r w:rsidRPr="00213446">
              <w:rPr>
                <w:rFonts w:ascii="Traditional Arabic" w:hAnsi="Traditional Arabic" w:cs="Traditional Arabic"/>
                <w:sz w:val="34"/>
                <w:szCs w:val="34"/>
                <w:rtl/>
              </w:rPr>
              <w:t xml:space="preserve"> إن شئتم، فإن ذكاته ذكاة أمه</w:t>
            </w:r>
            <w:r>
              <w:rPr>
                <w:rFonts w:ascii="Traditional Arabic" w:hAnsi="Traditional Arabic" w:cs="Traditional Arabic"/>
                <w:sz w:val="34"/>
                <w:szCs w:val="34"/>
                <w:rtl/>
              </w:rPr>
              <w:t>.</w:t>
            </w:r>
            <w:r w:rsidRPr="00213446">
              <w:rPr>
                <w:rFonts w:ascii="Traditional Arabic" w:hAnsi="Traditional Arabic" w:cs="Traditional Arabic"/>
                <w:sz w:val="34"/>
                <w:szCs w:val="34"/>
                <w:rtl/>
              </w:rPr>
              <w:t>"</w:t>
            </w:r>
          </w:p>
        </w:tc>
      </w:tr>
      <w:tr w:rsidR="00945B40" w:rsidRPr="00213446" w:rsidTr="00793FA2">
        <w:trPr>
          <w:trHeight w:val="669"/>
          <w:jc w:val="center"/>
        </w:trPr>
        <w:tc>
          <w:tcPr>
            <w:tcW w:w="8505" w:type="dxa"/>
            <w:shd w:val="clear" w:color="auto" w:fill="auto"/>
          </w:tcPr>
          <w:p w:rsidR="00945B40" w:rsidRPr="00945B40" w:rsidRDefault="00945B40" w:rsidP="00793FA2">
            <w:pPr>
              <w:pStyle w:val="a6"/>
              <w:numPr>
                <w:ilvl w:val="0"/>
                <w:numId w:val="58"/>
              </w:numPr>
              <w:bidi/>
              <w:rPr>
                <w:rFonts w:ascii="Traditional Arabic" w:hAnsi="Traditional Arabic" w:cs="Traditional Arabic"/>
                <w:sz w:val="34"/>
                <w:szCs w:val="34"/>
              </w:rPr>
            </w:pPr>
            <w:r w:rsidRPr="00945B40">
              <w:rPr>
                <w:rFonts w:ascii="Traditional Arabic" w:hAnsi="Traditional Arabic" w:cs="Traditional Arabic"/>
                <w:sz w:val="34"/>
                <w:szCs w:val="34"/>
                <w:rtl/>
              </w:rPr>
              <w:t>" لو أعطى الناس بدعواهم لادعى ناس دماء رجال وأموالهم</w:t>
            </w:r>
          </w:p>
          <w:p w:rsidR="00945B40" w:rsidRPr="00945B40" w:rsidRDefault="00945B40" w:rsidP="00793FA2">
            <w:pPr>
              <w:pStyle w:val="a6"/>
              <w:numPr>
                <w:ilvl w:val="0"/>
                <w:numId w:val="58"/>
              </w:numPr>
              <w:bidi/>
              <w:rPr>
                <w:rFonts w:ascii="Traditional Arabic" w:hAnsi="Traditional Arabic" w:cs="Traditional Arabic"/>
                <w:sz w:val="34"/>
                <w:szCs w:val="34"/>
              </w:rPr>
            </w:pPr>
            <w:proofErr w:type="gramStart"/>
            <w:r w:rsidRPr="00945B40">
              <w:rPr>
                <w:rFonts w:ascii="Traditional Arabic" w:hAnsi="Traditional Arabic" w:cs="Traditional Arabic"/>
                <w:sz w:val="34"/>
                <w:szCs w:val="34"/>
                <w:rtl/>
              </w:rPr>
              <w:t>و لكن</w:t>
            </w:r>
            <w:proofErr w:type="gramEnd"/>
            <w:r w:rsidRPr="00945B40">
              <w:rPr>
                <w:rFonts w:ascii="Traditional Arabic" w:hAnsi="Traditional Arabic" w:cs="Traditional Arabic"/>
                <w:sz w:val="34"/>
                <w:szCs w:val="34"/>
                <w:rtl/>
              </w:rPr>
              <w:t xml:space="preserve"> اليمين على المدعى عليه."</w:t>
            </w:r>
          </w:p>
        </w:tc>
      </w:tr>
      <w:tr w:rsidR="00945B40" w:rsidRPr="00213446" w:rsidTr="00793FA2">
        <w:trPr>
          <w:jc w:val="center"/>
        </w:trPr>
        <w:tc>
          <w:tcPr>
            <w:tcW w:w="8505" w:type="dxa"/>
            <w:shd w:val="clear" w:color="auto" w:fill="auto"/>
          </w:tcPr>
          <w:p w:rsidR="00945B40" w:rsidRPr="00945B40" w:rsidRDefault="00945B40" w:rsidP="00793FA2">
            <w:pPr>
              <w:pStyle w:val="a6"/>
              <w:numPr>
                <w:ilvl w:val="0"/>
                <w:numId w:val="58"/>
              </w:numPr>
              <w:bidi/>
              <w:rPr>
                <w:rFonts w:ascii="Traditional Arabic" w:hAnsi="Traditional Arabic" w:cs="Traditional Arabic"/>
                <w:sz w:val="34"/>
                <w:szCs w:val="34"/>
                <w:rtl/>
              </w:rPr>
            </w:pPr>
            <w:r w:rsidRPr="00945B40">
              <w:rPr>
                <w:rFonts w:ascii="Traditional Arabic" w:hAnsi="Traditional Arabic" w:cs="Traditional Arabic"/>
                <w:sz w:val="34"/>
                <w:szCs w:val="34"/>
                <w:rtl/>
              </w:rPr>
              <w:t>" وإن وجدته غريقا فلا تأكله، فإنك لا تدري الماء قتله أو سهمك"</w:t>
            </w:r>
          </w:p>
        </w:tc>
      </w:tr>
      <w:tr w:rsidR="00945B40" w:rsidRPr="00213446" w:rsidTr="00793FA2">
        <w:trPr>
          <w:jc w:val="center"/>
        </w:trPr>
        <w:tc>
          <w:tcPr>
            <w:tcW w:w="8505" w:type="dxa"/>
            <w:shd w:val="clear" w:color="auto" w:fill="auto"/>
          </w:tcPr>
          <w:p w:rsidR="00945B40" w:rsidRPr="00213446" w:rsidRDefault="00945B40" w:rsidP="00793FA2">
            <w:pPr>
              <w:pStyle w:val="a6"/>
              <w:numPr>
                <w:ilvl w:val="0"/>
                <w:numId w:val="58"/>
              </w:numPr>
              <w:bidi/>
              <w:rPr>
                <w:rFonts w:ascii="Traditional Arabic" w:hAnsi="Traditional Arabic" w:cs="Traditional Arabic"/>
                <w:sz w:val="34"/>
                <w:szCs w:val="34"/>
                <w:rtl/>
              </w:rPr>
            </w:pPr>
            <w:r w:rsidRPr="00213446">
              <w:rPr>
                <w:rFonts w:ascii="Traditional Arabic" w:hAnsi="Traditional Arabic" w:cs="Traditional Arabic"/>
                <w:sz w:val="34"/>
                <w:szCs w:val="34"/>
                <w:rtl/>
              </w:rPr>
              <w:t>"إذا أرسلت كلابك المعلمة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وذكرت اسم الله، فكل مما أمسكن عليك، وإن قتلن إلا أن يأكل الكلب، فإني أخاف أن يكون أمسكه على </w:t>
            </w:r>
            <w:proofErr w:type="spellStart"/>
            <w:proofErr w:type="gramStart"/>
            <w:r w:rsidRPr="00213446">
              <w:rPr>
                <w:rFonts w:ascii="Traditional Arabic" w:hAnsi="Traditional Arabic" w:cs="Traditional Arabic"/>
                <w:sz w:val="34"/>
                <w:szCs w:val="34"/>
                <w:rtl/>
              </w:rPr>
              <w:t>نفسه</w:t>
            </w:r>
            <w:r>
              <w:rPr>
                <w:rFonts w:ascii="Traditional Arabic" w:hAnsi="Traditional Arabic" w:cs="Traditional Arabic"/>
                <w:sz w:val="34"/>
                <w:szCs w:val="34"/>
                <w:rtl/>
              </w:rPr>
              <w:t>،</w:t>
            </w:r>
            <w:r w:rsidRPr="00213446">
              <w:rPr>
                <w:rFonts w:ascii="Traditional Arabic" w:hAnsi="Traditional Arabic" w:cs="Traditional Arabic"/>
                <w:sz w:val="34"/>
                <w:szCs w:val="34"/>
                <w:rtl/>
              </w:rPr>
              <w:t>وإن</w:t>
            </w:r>
            <w:proofErr w:type="spellEnd"/>
            <w:proofErr w:type="gramEnd"/>
            <w:r w:rsidRPr="00213446">
              <w:rPr>
                <w:rFonts w:ascii="Traditional Arabic" w:hAnsi="Traditional Arabic" w:cs="Traditional Arabic"/>
                <w:sz w:val="34"/>
                <w:szCs w:val="34"/>
                <w:rtl/>
              </w:rPr>
              <w:t xml:space="preserve"> خالطها كلاب من غيرها فلا تأكل</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tc>
      </w:tr>
      <w:tr w:rsidR="00945B40" w:rsidRPr="00213446" w:rsidTr="00793FA2">
        <w:trPr>
          <w:jc w:val="center"/>
        </w:trPr>
        <w:tc>
          <w:tcPr>
            <w:tcW w:w="8505" w:type="dxa"/>
            <w:shd w:val="clear" w:color="auto" w:fill="auto"/>
          </w:tcPr>
          <w:p w:rsidR="00945B40" w:rsidRPr="00945B40" w:rsidRDefault="00945B40" w:rsidP="00793FA2">
            <w:pPr>
              <w:pStyle w:val="a6"/>
              <w:numPr>
                <w:ilvl w:val="0"/>
                <w:numId w:val="58"/>
              </w:numPr>
              <w:bidi/>
              <w:rPr>
                <w:rFonts w:ascii="Traditional Arabic" w:hAnsi="Traditional Arabic" w:cs="Traditional Arabic"/>
                <w:sz w:val="34"/>
                <w:szCs w:val="34"/>
                <w:rtl/>
              </w:rPr>
            </w:pPr>
            <w:r w:rsidRPr="00945B40">
              <w:rPr>
                <w:rFonts w:ascii="Traditional Arabic" w:hAnsi="Traditional Arabic" w:cs="Traditional Arabic"/>
                <w:sz w:val="34"/>
                <w:szCs w:val="34"/>
                <w:rtl/>
              </w:rPr>
              <w:t>"إذا شك أحدكم في صلاته فلا يدري كم صلى، ثلاثا أم أربعا، فليطرح الشك وليبن على ما استيقن".</w:t>
            </w:r>
          </w:p>
        </w:tc>
      </w:tr>
      <w:tr w:rsidR="00945B40" w:rsidRPr="00213446" w:rsidTr="00793FA2">
        <w:trPr>
          <w:jc w:val="center"/>
        </w:trPr>
        <w:tc>
          <w:tcPr>
            <w:tcW w:w="8505" w:type="dxa"/>
            <w:shd w:val="clear" w:color="auto" w:fill="auto"/>
          </w:tcPr>
          <w:p w:rsidR="00945B40" w:rsidRPr="00945B40" w:rsidRDefault="00945B40" w:rsidP="00793FA2">
            <w:pPr>
              <w:pStyle w:val="a6"/>
              <w:numPr>
                <w:ilvl w:val="0"/>
                <w:numId w:val="58"/>
              </w:numPr>
              <w:bidi/>
              <w:rPr>
                <w:rFonts w:ascii="Traditional Arabic" w:hAnsi="Traditional Arabic" w:cs="Traditional Arabic"/>
                <w:sz w:val="34"/>
                <w:szCs w:val="34"/>
                <w:rtl/>
              </w:rPr>
            </w:pPr>
            <w:r w:rsidRPr="00945B40">
              <w:rPr>
                <w:rFonts w:ascii="Traditional Arabic" w:hAnsi="Traditional Arabic" w:cs="Traditional Arabic"/>
                <w:sz w:val="34"/>
                <w:szCs w:val="34"/>
                <w:rtl/>
              </w:rPr>
              <w:t>"إذا شك أحدكم في صلاته فلا يدري كم صلى، ثلاثا أم أربعا، فليطرح الشك وليبن على ما استيقن"</w:t>
            </w:r>
          </w:p>
        </w:tc>
      </w:tr>
      <w:tr w:rsidR="00945B40" w:rsidRPr="00213446" w:rsidTr="00793FA2">
        <w:trPr>
          <w:jc w:val="center"/>
        </w:trPr>
        <w:tc>
          <w:tcPr>
            <w:tcW w:w="8505" w:type="dxa"/>
            <w:shd w:val="clear" w:color="auto" w:fill="auto"/>
          </w:tcPr>
          <w:p w:rsidR="00945B40" w:rsidRPr="00213446" w:rsidRDefault="00945B40" w:rsidP="00793FA2">
            <w:pPr>
              <w:pStyle w:val="a6"/>
              <w:numPr>
                <w:ilvl w:val="0"/>
                <w:numId w:val="58"/>
              </w:numPr>
              <w:bidi/>
              <w:rPr>
                <w:rFonts w:ascii="Traditional Arabic" w:hAnsi="Traditional Arabic" w:cs="Traditional Arabic"/>
                <w:sz w:val="34"/>
                <w:szCs w:val="34"/>
                <w:rtl/>
              </w:rPr>
            </w:pPr>
            <w:r w:rsidRPr="00213446">
              <w:rPr>
                <w:rFonts w:ascii="Traditional Arabic" w:hAnsi="Traditional Arabic" w:cs="Traditional Arabic"/>
                <w:sz w:val="34"/>
                <w:szCs w:val="34"/>
                <w:rtl/>
              </w:rPr>
              <w:t>"إن الله يحب أن تؤتى رخصه كما يكره أن تؤتى معصيته</w:t>
            </w:r>
            <w:r>
              <w:rPr>
                <w:rFonts w:ascii="Traditional Arabic" w:hAnsi="Traditional Arabic" w:cs="Traditional Arabic"/>
                <w:sz w:val="34"/>
                <w:szCs w:val="34"/>
                <w:rtl/>
              </w:rPr>
              <w:t>.</w:t>
            </w:r>
            <w:r w:rsidRPr="00213446">
              <w:rPr>
                <w:rFonts w:ascii="Traditional Arabic" w:hAnsi="Traditional Arabic" w:cs="Traditional Arabic"/>
                <w:sz w:val="34"/>
                <w:szCs w:val="34"/>
                <w:rtl/>
              </w:rPr>
              <w:t>"</w:t>
            </w:r>
          </w:p>
        </w:tc>
      </w:tr>
      <w:tr w:rsidR="00945B40" w:rsidRPr="00213446" w:rsidTr="00793FA2">
        <w:trPr>
          <w:jc w:val="center"/>
        </w:trPr>
        <w:tc>
          <w:tcPr>
            <w:tcW w:w="8505" w:type="dxa"/>
            <w:shd w:val="clear" w:color="auto" w:fill="auto"/>
          </w:tcPr>
          <w:p w:rsidR="00945B40" w:rsidRPr="00213446" w:rsidRDefault="00945B40" w:rsidP="00793FA2">
            <w:pPr>
              <w:pStyle w:val="a6"/>
              <w:numPr>
                <w:ilvl w:val="0"/>
                <w:numId w:val="58"/>
              </w:numPr>
              <w:bidi/>
              <w:rPr>
                <w:rFonts w:ascii="Traditional Arabic" w:hAnsi="Traditional Arabic" w:cs="Traditional Arabic"/>
                <w:sz w:val="34"/>
                <w:szCs w:val="34"/>
                <w:rtl/>
              </w:rPr>
            </w:pPr>
            <w:r w:rsidRPr="00213446">
              <w:rPr>
                <w:rFonts w:ascii="Traditional Arabic" w:hAnsi="Traditional Arabic" w:cs="Traditional Arabic"/>
                <w:sz w:val="34"/>
                <w:szCs w:val="34"/>
                <w:rtl/>
              </w:rPr>
              <w:t>"إنما الأعمال بالنيات</w:t>
            </w:r>
            <w:r>
              <w:rPr>
                <w:rFonts w:ascii="Traditional Arabic" w:hAnsi="Traditional Arabic" w:cs="Traditional Arabic"/>
                <w:sz w:val="34"/>
                <w:szCs w:val="34"/>
                <w:rtl/>
              </w:rPr>
              <w:t xml:space="preserve"> و</w:t>
            </w:r>
            <w:r w:rsidRPr="00213446">
              <w:rPr>
                <w:rFonts w:ascii="Traditional Arabic" w:hAnsi="Traditional Arabic" w:cs="Traditional Arabic"/>
                <w:sz w:val="34"/>
                <w:szCs w:val="34"/>
                <w:rtl/>
              </w:rPr>
              <w:t>إنما لكل امرئ ما نوى</w:t>
            </w:r>
            <w:r>
              <w:rPr>
                <w:rFonts w:ascii="Traditional Arabic" w:hAnsi="Traditional Arabic" w:cs="Traditional Arabic"/>
                <w:sz w:val="34"/>
                <w:szCs w:val="34"/>
                <w:rtl/>
              </w:rPr>
              <w:t>.</w:t>
            </w:r>
            <w:r w:rsidRPr="00213446">
              <w:rPr>
                <w:rFonts w:ascii="Traditional Arabic" w:hAnsi="Traditional Arabic" w:cs="Traditional Arabic"/>
                <w:sz w:val="34"/>
                <w:szCs w:val="34"/>
                <w:rtl/>
              </w:rPr>
              <w:t>"</w:t>
            </w:r>
          </w:p>
        </w:tc>
      </w:tr>
      <w:tr w:rsidR="00945B40" w:rsidRPr="00213446" w:rsidTr="00793FA2">
        <w:trPr>
          <w:jc w:val="center"/>
        </w:trPr>
        <w:tc>
          <w:tcPr>
            <w:tcW w:w="8505" w:type="dxa"/>
            <w:shd w:val="clear" w:color="auto" w:fill="auto"/>
          </w:tcPr>
          <w:p w:rsidR="00945B40" w:rsidRPr="00213446" w:rsidRDefault="00945B40" w:rsidP="00793FA2">
            <w:pPr>
              <w:pStyle w:val="a6"/>
              <w:numPr>
                <w:ilvl w:val="0"/>
                <w:numId w:val="58"/>
              </w:numPr>
              <w:bidi/>
              <w:rPr>
                <w:rFonts w:ascii="Traditional Arabic" w:hAnsi="Traditional Arabic" w:cs="Traditional Arabic"/>
                <w:sz w:val="34"/>
                <w:szCs w:val="34"/>
                <w:rtl/>
              </w:rPr>
            </w:pPr>
            <w:r w:rsidRPr="00213446">
              <w:rPr>
                <w:rFonts w:ascii="Traditional Arabic" w:hAnsi="Traditional Arabic" w:cs="Traditional Arabic"/>
                <w:sz w:val="34"/>
                <w:szCs w:val="34"/>
                <w:rtl/>
              </w:rPr>
              <w:lastRenderedPageBreak/>
              <w:t>"إنها ليست بنجس إنها من الطوافين عليكم والطوافات</w:t>
            </w:r>
            <w:r>
              <w:rPr>
                <w:rFonts w:ascii="Traditional Arabic" w:hAnsi="Traditional Arabic" w:cs="Traditional Arabic"/>
                <w:sz w:val="34"/>
                <w:szCs w:val="34"/>
                <w:rtl/>
              </w:rPr>
              <w:t>.</w:t>
            </w:r>
            <w:r w:rsidRPr="00213446">
              <w:rPr>
                <w:rFonts w:ascii="Traditional Arabic" w:hAnsi="Traditional Arabic" w:cs="Traditional Arabic"/>
                <w:sz w:val="34"/>
                <w:szCs w:val="34"/>
                <w:rtl/>
              </w:rPr>
              <w:t>"</w:t>
            </w:r>
          </w:p>
        </w:tc>
      </w:tr>
      <w:tr w:rsidR="00945B40" w:rsidRPr="00213446" w:rsidTr="00793FA2">
        <w:trPr>
          <w:jc w:val="center"/>
        </w:trPr>
        <w:tc>
          <w:tcPr>
            <w:tcW w:w="8505" w:type="dxa"/>
            <w:shd w:val="clear" w:color="auto" w:fill="auto"/>
          </w:tcPr>
          <w:p w:rsidR="00945B40" w:rsidRPr="00213446" w:rsidRDefault="00945B40" w:rsidP="00793FA2">
            <w:pPr>
              <w:pStyle w:val="a6"/>
              <w:numPr>
                <w:ilvl w:val="0"/>
                <w:numId w:val="58"/>
              </w:numPr>
              <w:bidi/>
              <w:rPr>
                <w:rFonts w:ascii="Traditional Arabic" w:hAnsi="Traditional Arabic" w:cs="Traditional Arabic"/>
                <w:sz w:val="34"/>
                <w:szCs w:val="34"/>
                <w:rtl/>
              </w:rPr>
            </w:pPr>
            <w:r w:rsidRPr="00945B40">
              <w:rPr>
                <w:rFonts w:ascii="Traditional Arabic" w:hAnsi="Traditional Arabic" w:cs="Traditional Arabic"/>
                <w:sz w:val="34"/>
                <w:szCs w:val="34"/>
                <w:rtl/>
              </w:rPr>
              <w:t>"دع ما يريبك إلى ما لا يريبك"</w:t>
            </w:r>
          </w:p>
        </w:tc>
      </w:tr>
      <w:tr w:rsidR="00945B40" w:rsidRPr="00213446" w:rsidTr="00793FA2">
        <w:trPr>
          <w:jc w:val="center"/>
        </w:trPr>
        <w:tc>
          <w:tcPr>
            <w:tcW w:w="8505" w:type="dxa"/>
            <w:shd w:val="clear" w:color="auto" w:fill="auto"/>
          </w:tcPr>
          <w:p w:rsidR="00945B40" w:rsidRPr="00945B40" w:rsidRDefault="00945B40" w:rsidP="00793FA2">
            <w:pPr>
              <w:pStyle w:val="a6"/>
              <w:numPr>
                <w:ilvl w:val="0"/>
                <w:numId w:val="58"/>
              </w:numPr>
              <w:bidi/>
              <w:rPr>
                <w:rFonts w:ascii="Traditional Arabic" w:hAnsi="Traditional Arabic" w:cs="Traditional Arabic"/>
                <w:sz w:val="34"/>
                <w:szCs w:val="34"/>
                <w:rtl/>
              </w:rPr>
            </w:pPr>
            <w:r w:rsidRPr="00945B40">
              <w:rPr>
                <w:rFonts w:ascii="Traditional Arabic" w:hAnsi="Traditional Arabic" w:cs="Traditional Arabic"/>
                <w:sz w:val="34"/>
                <w:szCs w:val="34"/>
                <w:rtl/>
              </w:rPr>
              <w:t>"دع ما يريبك إلى ما لا يريبك".</w:t>
            </w:r>
          </w:p>
        </w:tc>
      </w:tr>
      <w:tr w:rsidR="00945B40" w:rsidRPr="00213446" w:rsidTr="00793FA2">
        <w:trPr>
          <w:jc w:val="center"/>
        </w:trPr>
        <w:tc>
          <w:tcPr>
            <w:tcW w:w="8505" w:type="dxa"/>
            <w:shd w:val="clear" w:color="auto" w:fill="auto"/>
          </w:tcPr>
          <w:p w:rsidR="00945B40" w:rsidRPr="00945B40" w:rsidRDefault="00945B40" w:rsidP="00793FA2">
            <w:pPr>
              <w:pStyle w:val="a6"/>
              <w:numPr>
                <w:ilvl w:val="0"/>
                <w:numId w:val="58"/>
              </w:numPr>
              <w:bidi/>
              <w:rPr>
                <w:rFonts w:ascii="Traditional Arabic" w:hAnsi="Traditional Arabic" w:cs="Traditional Arabic"/>
                <w:sz w:val="34"/>
                <w:szCs w:val="34"/>
                <w:rtl/>
              </w:rPr>
            </w:pPr>
            <w:r w:rsidRPr="00213446">
              <w:rPr>
                <w:rFonts w:ascii="Traditional Arabic" w:hAnsi="Traditional Arabic" w:cs="Traditional Arabic"/>
                <w:sz w:val="34"/>
                <w:szCs w:val="34"/>
                <w:rtl/>
              </w:rPr>
              <w:t>"عد عليهم السخلة يحمله الراعي ولا تأخذها"</w:t>
            </w:r>
          </w:p>
        </w:tc>
      </w:tr>
      <w:tr w:rsidR="00945B40" w:rsidRPr="00213446" w:rsidTr="00793FA2">
        <w:trPr>
          <w:jc w:val="center"/>
        </w:trPr>
        <w:tc>
          <w:tcPr>
            <w:tcW w:w="8505" w:type="dxa"/>
            <w:shd w:val="clear" w:color="auto" w:fill="auto"/>
          </w:tcPr>
          <w:p w:rsidR="00945B40" w:rsidRPr="00945B40" w:rsidRDefault="00945B40" w:rsidP="00793FA2">
            <w:pPr>
              <w:pStyle w:val="a6"/>
              <w:numPr>
                <w:ilvl w:val="0"/>
                <w:numId w:val="58"/>
              </w:numPr>
              <w:bidi/>
              <w:rPr>
                <w:rFonts w:ascii="Traditional Arabic" w:hAnsi="Traditional Arabic" w:cs="Traditional Arabic"/>
                <w:sz w:val="34"/>
                <w:szCs w:val="34"/>
                <w:rtl/>
              </w:rPr>
            </w:pPr>
            <w:r w:rsidRPr="00945B40">
              <w:rPr>
                <w:rFonts w:ascii="Traditional Arabic" w:hAnsi="Traditional Arabic" w:cs="Traditional Arabic"/>
                <w:sz w:val="34"/>
                <w:szCs w:val="34"/>
                <w:rtl/>
              </w:rPr>
              <w:t>"</w:t>
            </w:r>
            <w:proofErr w:type="spellStart"/>
            <w:r w:rsidRPr="00945B40">
              <w:rPr>
                <w:rFonts w:ascii="Traditional Arabic" w:hAnsi="Traditional Arabic" w:cs="Traditional Arabic"/>
                <w:sz w:val="34"/>
                <w:szCs w:val="34"/>
                <w:rtl/>
              </w:rPr>
              <w:t>كلوه</w:t>
            </w:r>
            <w:proofErr w:type="spellEnd"/>
            <w:r w:rsidRPr="00945B40">
              <w:rPr>
                <w:rFonts w:ascii="Traditional Arabic" w:hAnsi="Traditional Arabic" w:cs="Traditional Arabic"/>
                <w:sz w:val="34"/>
                <w:szCs w:val="34"/>
                <w:rtl/>
              </w:rPr>
              <w:t xml:space="preserve"> إن شئتم، فإن ذكاته ذكاة أمه"</w:t>
            </w:r>
          </w:p>
        </w:tc>
      </w:tr>
      <w:tr w:rsidR="00945B40" w:rsidRPr="00213446" w:rsidTr="00793FA2">
        <w:trPr>
          <w:jc w:val="center"/>
        </w:trPr>
        <w:tc>
          <w:tcPr>
            <w:tcW w:w="8505" w:type="dxa"/>
            <w:shd w:val="clear" w:color="auto" w:fill="auto"/>
          </w:tcPr>
          <w:p w:rsidR="00945B40" w:rsidRPr="00945B40" w:rsidRDefault="00945B40" w:rsidP="00793FA2">
            <w:pPr>
              <w:pStyle w:val="a6"/>
              <w:numPr>
                <w:ilvl w:val="0"/>
                <w:numId w:val="58"/>
              </w:numPr>
              <w:bidi/>
              <w:rPr>
                <w:rFonts w:ascii="Traditional Arabic" w:hAnsi="Traditional Arabic" w:cs="Traditional Arabic"/>
                <w:sz w:val="34"/>
                <w:szCs w:val="34"/>
                <w:rtl/>
              </w:rPr>
            </w:pPr>
            <w:r w:rsidRPr="00945B40">
              <w:rPr>
                <w:rFonts w:ascii="Traditional Arabic" w:hAnsi="Traditional Arabic" w:cs="Traditional Arabic"/>
                <w:sz w:val="34"/>
                <w:szCs w:val="34"/>
                <w:rtl/>
              </w:rPr>
              <w:t>"لا تنفتل حتى تسمع صوتا أو تجد ريحا"</w:t>
            </w:r>
          </w:p>
        </w:tc>
      </w:tr>
      <w:tr w:rsidR="00945B40" w:rsidRPr="00213446" w:rsidTr="00793FA2">
        <w:trPr>
          <w:jc w:val="center"/>
        </w:trPr>
        <w:tc>
          <w:tcPr>
            <w:tcW w:w="8505" w:type="dxa"/>
            <w:shd w:val="clear" w:color="auto" w:fill="auto"/>
          </w:tcPr>
          <w:p w:rsidR="00945B40" w:rsidRPr="00945B40" w:rsidRDefault="00945B40" w:rsidP="00793FA2">
            <w:pPr>
              <w:pStyle w:val="a6"/>
              <w:numPr>
                <w:ilvl w:val="0"/>
                <w:numId w:val="58"/>
              </w:numPr>
              <w:bidi/>
              <w:rPr>
                <w:rFonts w:ascii="Traditional Arabic" w:hAnsi="Traditional Arabic" w:cs="Traditional Arabic"/>
                <w:sz w:val="34"/>
                <w:szCs w:val="34"/>
                <w:rtl/>
              </w:rPr>
            </w:pPr>
            <w:r w:rsidRPr="00945B40">
              <w:rPr>
                <w:rFonts w:ascii="Traditional Arabic" w:hAnsi="Traditional Arabic" w:cs="Traditional Arabic"/>
                <w:sz w:val="34"/>
                <w:szCs w:val="34"/>
                <w:rtl/>
              </w:rPr>
              <w:t>"لا تنفتل حتى تسمع صوتا أو تجد ريحا. "</w:t>
            </w:r>
          </w:p>
        </w:tc>
      </w:tr>
      <w:tr w:rsidR="00945B40" w:rsidRPr="00213446" w:rsidTr="00793FA2">
        <w:trPr>
          <w:jc w:val="center"/>
        </w:trPr>
        <w:tc>
          <w:tcPr>
            <w:tcW w:w="8505" w:type="dxa"/>
            <w:shd w:val="clear" w:color="auto" w:fill="auto"/>
          </w:tcPr>
          <w:p w:rsidR="00945B40" w:rsidRPr="00213446" w:rsidRDefault="00945B40" w:rsidP="00793FA2">
            <w:pPr>
              <w:pStyle w:val="a6"/>
              <w:numPr>
                <w:ilvl w:val="0"/>
                <w:numId w:val="58"/>
              </w:numPr>
              <w:bidi/>
              <w:rPr>
                <w:rFonts w:ascii="Traditional Arabic" w:hAnsi="Traditional Arabic" w:cs="Traditional Arabic"/>
                <w:sz w:val="34"/>
                <w:szCs w:val="34"/>
                <w:rtl/>
              </w:rPr>
            </w:pPr>
            <w:r w:rsidRPr="00213446">
              <w:rPr>
                <w:rFonts w:ascii="Traditional Arabic" w:hAnsi="Traditional Arabic" w:cs="Traditional Arabic"/>
                <w:sz w:val="34"/>
                <w:szCs w:val="34"/>
                <w:rtl/>
              </w:rPr>
              <w:t>"لا زكاة في مال حتى يحول عليه الحول</w:t>
            </w:r>
            <w:r>
              <w:rPr>
                <w:rFonts w:ascii="Traditional Arabic" w:hAnsi="Traditional Arabic" w:cs="Traditional Arabic"/>
                <w:sz w:val="34"/>
                <w:szCs w:val="34"/>
                <w:rtl/>
              </w:rPr>
              <w:t>.</w:t>
            </w:r>
            <w:r w:rsidRPr="00213446">
              <w:rPr>
                <w:rFonts w:ascii="Traditional Arabic" w:hAnsi="Traditional Arabic" w:cs="Traditional Arabic"/>
                <w:sz w:val="34"/>
                <w:szCs w:val="34"/>
                <w:rtl/>
              </w:rPr>
              <w:t>"</w:t>
            </w:r>
          </w:p>
        </w:tc>
      </w:tr>
      <w:tr w:rsidR="00945B40" w:rsidRPr="00213446" w:rsidTr="00793FA2">
        <w:trPr>
          <w:jc w:val="center"/>
        </w:trPr>
        <w:tc>
          <w:tcPr>
            <w:tcW w:w="8505" w:type="dxa"/>
            <w:shd w:val="clear" w:color="auto" w:fill="auto"/>
          </w:tcPr>
          <w:p w:rsidR="00945B40" w:rsidRPr="00945B40" w:rsidRDefault="00945B40" w:rsidP="00793FA2">
            <w:pPr>
              <w:pStyle w:val="a6"/>
              <w:numPr>
                <w:ilvl w:val="0"/>
                <w:numId w:val="58"/>
              </w:numPr>
              <w:bidi/>
              <w:rPr>
                <w:rFonts w:ascii="Traditional Arabic" w:hAnsi="Traditional Arabic" w:cs="Traditional Arabic"/>
                <w:sz w:val="34"/>
                <w:szCs w:val="34"/>
                <w:rtl/>
              </w:rPr>
            </w:pPr>
            <w:r w:rsidRPr="00945B40">
              <w:rPr>
                <w:rFonts w:ascii="Traditional Arabic" w:hAnsi="Traditional Arabic" w:cs="Traditional Arabic"/>
                <w:sz w:val="34"/>
                <w:szCs w:val="34"/>
                <w:rtl/>
              </w:rPr>
              <w:t>"من يرد الله</w:t>
            </w:r>
            <w:r w:rsidRPr="00945B40">
              <w:rPr>
                <w:rFonts w:ascii="Traditional Arabic" w:hAnsi="Traditional Arabic" w:cs="Traditional Arabic"/>
                <w:sz w:val="34"/>
                <w:szCs w:val="34"/>
              </w:rPr>
              <w:t xml:space="preserve"> </w:t>
            </w:r>
            <w:r w:rsidRPr="00945B40">
              <w:rPr>
                <w:rFonts w:ascii="Traditional Arabic" w:hAnsi="Traditional Arabic" w:cs="Traditional Arabic"/>
                <w:sz w:val="34"/>
                <w:szCs w:val="34"/>
                <w:rtl/>
              </w:rPr>
              <w:t>به</w:t>
            </w:r>
            <w:r w:rsidRPr="00945B40">
              <w:rPr>
                <w:rFonts w:ascii="Traditional Arabic" w:hAnsi="Traditional Arabic" w:cs="Traditional Arabic"/>
                <w:sz w:val="34"/>
                <w:szCs w:val="34"/>
              </w:rPr>
              <w:t xml:space="preserve"> </w:t>
            </w:r>
            <w:r w:rsidRPr="00945B40">
              <w:rPr>
                <w:rFonts w:ascii="Traditional Arabic" w:hAnsi="Traditional Arabic" w:cs="Traditional Arabic"/>
                <w:sz w:val="34"/>
                <w:szCs w:val="34"/>
                <w:rtl/>
              </w:rPr>
              <w:t>خيرا</w:t>
            </w:r>
            <w:r w:rsidRPr="00945B40">
              <w:rPr>
                <w:rFonts w:ascii="Traditional Arabic" w:hAnsi="Traditional Arabic" w:cs="Traditional Arabic"/>
                <w:sz w:val="34"/>
                <w:szCs w:val="34"/>
              </w:rPr>
              <w:t xml:space="preserve"> </w:t>
            </w:r>
            <w:r w:rsidRPr="00945B40">
              <w:rPr>
                <w:rFonts w:ascii="Traditional Arabic" w:hAnsi="Traditional Arabic" w:cs="Traditional Arabic"/>
                <w:sz w:val="34"/>
                <w:szCs w:val="34"/>
                <w:rtl/>
              </w:rPr>
              <w:t>يفّقهه</w:t>
            </w:r>
            <w:r w:rsidRPr="00945B40">
              <w:rPr>
                <w:rFonts w:ascii="Traditional Arabic" w:hAnsi="Traditional Arabic" w:cs="Traditional Arabic"/>
                <w:sz w:val="34"/>
                <w:szCs w:val="34"/>
              </w:rPr>
              <w:t xml:space="preserve"> </w:t>
            </w:r>
            <w:r w:rsidRPr="00945B40">
              <w:rPr>
                <w:rFonts w:ascii="Traditional Arabic" w:hAnsi="Traditional Arabic" w:cs="Traditional Arabic"/>
                <w:sz w:val="34"/>
                <w:szCs w:val="34"/>
                <w:rtl/>
              </w:rPr>
              <w:t>في</w:t>
            </w:r>
            <w:r w:rsidRPr="00945B40">
              <w:rPr>
                <w:rFonts w:ascii="Traditional Arabic" w:hAnsi="Traditional Arabic" w:cs="Traditional Arabic"/>
                <w:sz w:val="34"/>
                <w:szCs w:val="34"/>
              </w:rPr>
              <w:t xml:space="preserve"> </w:t>
            </w:r>
            <w:r w:rsidRPr="00945B40">
              <w:rPr>
                <w:rFonts w:ascii="Traditional Arabic" w:hAnsi="Traditional Arabic" w:cs="Traditional Arabic"/>
                <w:sz w:val="34"/>
                <w:szCs w:val="34"/>
                <w:rtl/>
              </w:rPr>
              <w:t>الدّين"</w:t>
            </w:r>
          </w:p>
        </w:tc>
      </w:tr>
      <w:tr w:rsidR="00945B40" w:rsidRPr="00213446" w:rsidTr="00793FA2">
        <w:trPr>
          <w:trHeight w:val="694"/>
          <w:jc w:val="center"/>
        </w:trPr>
        <w:tc>
          <w:tcPr>
            <w:tcW w:w="8505" w:type="dxa"/>
            <w:shd w:val="clear" w:color="auto" w:fill="auto"/>
          </w:tcPr>
          <w:p w:rsidR="00945B40" w:rsidRPr="00945B40" w:rsidRDefault="00945B40" w:rsidP="00793FA2">
            <w:pPr>
              <w:pStyle w:val="a6"/>
              <w:numPr>
                <w:ilvl w:val="0"/>
                <w:numId w:val="58"/>
              </w:numPr>
              <w:bidi/>
              <w:rPr>
                <w:rFonts w:ascii="Traditional Arabic" w:hAnsi="Traditional Arabic" w:cs="Traditional Arabic"/>
                <w:sz w:val="34"/>
                <w:szCs w:val="34"/>
              </w:rPr>
            </w:pPr>
            <w:r w:rsidRPr="00945B40">
              <w:rPr>
                <w:rFonts w:ascii="Traditional Arabic" w:hAnsi="Traditional Arabic" w:cs="Traditional Arabic"/>
                <w:sz w:val="34"/>
                <w:szCs w:val="34"/>
                <w:rtl/>
              </w:rPr>
              <w:t>"</w:t>
            </w:r>
            <w:proofErr w:type="gramStart"/>
            <w:r w:rsidRPr="00945B40">
              <w:rPr>
                <w:rFonts w:ascii="Traditional Arabic" w:hAnsi="Traditional Arabic" w:cs="Traditional Arabic"/>
                <w:sz w:val="34"/>
                <w:szCs w:val="34"/>
                <w:rtl/>
              </w:rPr>
              <w:t>و إن</w:t>
            </w:r>
            <w:proofErr w:type="gramEnd"/>
            <w:r w:rsidRPr="00945B40">
              <w:rPr>
                <w:rFonts w:ascii="Traditional Arabic" w:hAnsi="Traditional Arabic" w:cs="Traditional Arabic"/>
                <w:sz w:val="34"/>
                <w:szCs w:val="34"/>
                <w:rtl/>
              </w:rPr>
              <w:t xml:space="preserve"> خالطها كلاب من غيرها، فلا تأكل فإنك إنما سميت</w:t>
            </w:r>
          </w:p>
          <w:p w:rsidR="00945B40" w:rsidRPr="00945B40" w:rsidRDefault="00945B40" w:rsidP="00793FA2">
            <w:pPr>
              <w:pStyle w:val="a6"/>
              <w:numPr>
                <w:ilvl w:val="0"/>
                <w:numId w:val="58"/>
              </w:numPr>
              <w:bidi/>
              <w:rPr>
                <w:rFonts w:ascii="Traditional Arabic" w:hAnsi="Traditional Arabic" w:cs="Traditional Arabic"/>
                <w:sz w:val="34"/>
                <w:szCs w:val="34"/>
              </w:rPr>
            </w:pPr>
            <w:r w:rsidRPr="00945B40">
              <w:rPr>
                <w:rFonts w:ascii="Traditional Arabic" w:hAnsi="Traditional Arabic" w:cs="Traditional Arabic"/>
                <w:sz w:val="34"/>
                <w:szCs w:val="34"/>
                <w:rtl/>
              </w:rPr>
              <w:t>على كلبك ولم تسم على غيره"</w:t>
            </w:r>
          </w:p>
        </w:tc>
      </w:tr>
      <w:tr w:rsidR="00945B40" w:rsidRPr="00213446" w:rsidTr="00793FA2">
        <w:trPr>
          <w:jc w:val="center"/>
        </w:trPr>
        <w:tc>
          <w:tcPr>
            <w:tcW w:w="8505" w:type="dxa"/>
            <w:shd w:val="clear" w:color="auto" w:fill="auto"/>
          </w:tcPr>
          <w:p w:rsidR="00945B40" w:rsidRPr="00213446" w:rsidRDefault="00945B40" w:rsidP="00793FA2">
            <w:pPr>
              <w:pStyle w:val="a6"/>
              <w:numPr>
                <w:ilvl w:val="0"/>
                <w:numId w:val="58"/>
              </w:numPr>
              <w:bidi/>
              <w:rPr>
                <w:rFonts w:ascii="Traditional Arabic" w:hAnsi="Traditional Arabic" w:cs="Traditional Arabic"/>
                <w:sz w:val="34"/>
                <w:szCs w:val="34"/>
                <w:rtl/>
              </w:rPr>
            </w:pPr>
            <w:r w:rsidRPr="00213446">
              <w:rPr>
                <w:rFonts w:ascii="Traditional Arabic" w:hAnsi="Traditional Arabic" w:cs="Traditional Arabic"/>
                <w:sz w:val="34"/>
                <w:szCs w:val="34"/>
                <w:rtl/>
              </w:rPr>
              <w:t>"يا عمرُ، أما شعُرتَ أن عمَّ الرجل صِنْو</w:t>
            </w:r>
            <w:r w:rsidRPr="00213446">
              <w:rPr>
                <w:rFonts w:ascii="Traditional Arabic" w:hAnsi="Traditional Arabic" w:cs="Traditional Arabic"/>
                <w:sz w:val="34"/>
                <w:szCs w:val="34"/>
                <w:vertAlign w:val="superscript"/>
                <w:rtl/>
              </w:rPr>
              <w:t xml:space="preserve"> </w:t>
            </w:r>
            <w:r w:rsidRPr="00213446">
              <w:rPr>
                <w:rFonts w:ascii="Traditional Arabic" w:hAnsi="Traditional Arabic" w:cs="Traditional Arabic"/>
                <w:sz w:val="34"/>
                <w:szCs w:val="34"/>
                <w:rtl/>
              </w:rPr>
              <w:t>أبيه</w:t>
            </w:r>
            <w:r>
              <w:rPr>
                <w:rFonts w:ascii="Traditional Arabic" w:hAnsi="Traditional Arabic" w:cs="Traditional Arabic"/>
                <w:sz w:val="34"/>
                <w:szCs w:val="34"/>
                <w:rtl/>
              </w:rPr>
              <w:t>.</w:t>
            </w:r>
            <w:r w:rsidRPr="00213446">
              <w:rPr>
                <w:rFonts w:ascii="Traditional Arabic" w:hAnsi="Traditional Arabic" w:cs="Traditional Arabic"/>
                <w:sz w:val="34"/>
                <w:szCs w:val="34"/>
                <w:rtl/>
              </w:rPr>
              <w:t>"</w:t>
            </w:r>
          </w:p>
        </w:tc>
      </w:tr>
    </w:tbl>
    <w:p w:rsidR="00AE6BA7" w:rsidRPr="00213446" w:rsidRDefault="00AE6BA7" w:rsidP="00AE6BA7">
      <w:pPr>
        <w:spacing w:after="0" w:line="240" w:lineRule="auto"/>
        <w:rPr>
          <w:rFonts w:ascii="Traditional Arabic" w:hAnsi="Traditional Arabic" w:cs="Traditional Arabic"/>
          <w:sz w:val="34"/>
          <w:szCs w:val="34"/>
          <w:rtl/>
        </w:rPr>
      </w:pPr>
    </w:p>
    <w:p w:rsidR="00AE6BA7" w:rsidRPr="00213446" w:rsidRDefault="00AE6BA7" w:rsidP="00AE6BA7">
      <w:pPr>
        <w:spacing w:after="0" w:line="240" w:lineRule="auto"/>
        <w:rPr>
          <w:rFonts w:ascii="Traditional Arabic" w:hAnsi="Traditional Arabic" w:cs="Traditional Arabic"/>
          <w:sz w:val="34"/>
          <w:szCs w:val="34"/>
          <w:rtl/>
        </w:rPr>
      </w:pPr>
    </w:p>
    <w:p w:rsidR="00AE6BA7" w:rsidRPr="00213446" w:rsidRDefault="00AE6BA7" w:rsidP="00AE6BA7">
      <w:pPr>
        <w:spacing w:after="0" w:line="240" w:lineRule="auto"/>
        <w:rPr>
          <w:rFonts w:ascii="Traditional Arabic" w:hAnsi="Traditional Arabic" w:cs="Traditional Arabic"/>
          <w:sz w:val="34"/>
          <w:szCs w:val="34"/>
          <w:rtl/>
        </w:rPr>
      </w:pPr>
    </w:p>
    <w:p w:rsidR="00AE6BA7" w:rsidRPr="00213446" w:rsidRDefault="00AE6BA7" w:rsidP="00AE6BA7">
      <w:pPr>
        <w:spacing w:after="0" w:line="240" w:lineRule="auto"/>
        <w:rPr>
          <w:rFonts w:ascii="Traditional Arabic" w:hAnsi="Traditional Arabic" w:cs="Traditional Arabic"/>
          <w:sz w:val="34"/>
          <w:szCs w:val="34"/>
          <w:rtl/>
        </w:rPr>
      </w:pPr>
    </w:p>
    <w:p w:rsidR="00AE6BA7" w:rsidRPr="00213446" w:rsidRDefault="00AE6BA7" w:rsidP="00AE6BA7">
      <w:pPr>
        <w:spacing w:after="0" w:line="240" w:lineRule="auto"/>
        <w:rPr>
          <w:rFonts w:ascii="Traditional Arabic" w:hAnsi="Traditional Arabic" w:cs="Traditional Arabic"/>
          <w:sz w:val="34"/>
          <w:szCs w:val="34"/>
          <w:rtl/>
        </w:rPr>
      </w:pPr>
    </w:p>
    <w:p w:rsidR="00AE6BA7" w:rsidRPr="00213446" w:rsidRDefault="00AE6BA7" w:rsidP="00AE6BA7">
      <w:pPr>
        <w:spacing w:after="0" w:line="240" w:lineRule="auto"/>
        <w:rPr>
          <w:rFonts w:ascii="Traditional Arabic" w:hAnsi="Traditional Arabic" w:cs="Traditional Arabic"/>
          <w:sz w:val="34"/>
          <w:szCs w:val="34"/>
          <w:rtl/>
        </w:rPr>
      </w:pPr>
    </w:p>
    <w:p w:rsidR="00AE6BA7" w:rsidRPr="00213446" w:rsidRDefault="00AE6BA7" w:rsidP="00AE6BA7">
      <w:pPr>
        <w:spacing w:after="0" w:line="240" w:lineRule="auto"/>
        <w:rPr>
          <w:rFonts w:ascii="Traditional Arabic" w:hAnsi="Traditional Arabic" w:cs="Traditional Arabic"/>
          <w:sz w:val="34"/>
          <w:szCs w:val="34"/>
          <w:rtl/>
        </w:rPr>
      </w:pPr>
    </w:p>
    <w:p w:rsidR="00AE6BA7" w:rsidRPr="00213446" w:rsidRDefault="00AE6BA7" w:rsidP="00AE6BA7">
      <w:pPr>
        <w:spacing w:after="0" w:line="240" w:lineRule="auto"/>
        <w:rPr>
          <w:rFonts w:ascii="Traditional Arabic" w:hAnsi="Traditional Arabic" w:cs="Traditional Arabic"/>
          <w:sz w:val="34"/>
          <w:szCs w:val="34"/>
          <w:rtl/>
        </w:rPr>
      </w:pPr>
    </w:p>
    <w:p w:rsidR="00AE6BA7" w:rsidRPr="00213446" w:rsidRDefault="00AE6BA7" w:rsidP="00AE6BA7">
      <w:pPr>
        <w:spacing w:after="0" w:line="240" w:lineRule="auto"/>
        <w:rPr>
          <w:rFonts w:ascii="Traditional Arabic" w:hAnsi="Traditional Arabic" w:cs="Traditional Arabic"/>
          <w:sz w:val="34"/>
          <w:szCs w:val="34"/>
          <w:rtl/>
        </w:rPr>
      </w:pPr>
    </w:p>
    <w:p w:rsidR="00793FA2" w:rsidRDefault="00793FA2" w:rsidP="00793FA2">
      <w:pPr>
        <w:pStyle w:val="1"/>
        <w:bidi/>
        <w:rPr>
          <w:lang w:bidi="ar-EG"/>
        </w:rPr>
      </w:pPr>
      <w:bookmarkStart w:id="121" w:name="_Toc533253193"/>
      <w:r>
        <w:rPr>
          <w:rtl/>
        </w:rPr>
        <w:lastRenderedPageBreak/>
        <w:t>فهرس الأعلام</w:t>
      </w:r>
      <w:bookmarkEnd w:id="121"/>
    </w:p>
    <w:p w:rsidR="00AE6BA7" w:rsidRPr="00213446" w:rsidRDefault="00AE6BA7" w:rsidP="00AE6BA7">
      <w:pPr>
        <w:spacing w:after="0" w:line="240" w:lineRule="auto"/>
        <w:rPr>
          <w:rFonts w:ascii="Traditional Arabic" w:hAnsi="Traditional Arabic" w:cs="Traditional Arabic"/>
          <w:sz w:val="34"/>
          <w:szCs w:val="34"/>
          <w:rtl/>
        </w:rPr>
      </w:pPr>
    </w:p>
    <w:p w:rsidR="00AE6BA7" w:rsidRPr="00213446" w:rsidRDefault="00AE6BA7" w:rsidP="00AE6BA7">
      <w:pPr>
        <w:spacing w:after="0" w:line="240" w:lineRule="auto"/>
        <w:rPr>
          <w:rFonts w:ascii="Traditional Arabic" w:hAnsi="Traditional Arabic" w:cs="Traditional Arabic"/>
          <w:sz w:val="34"/>
          <w:szCs w:val="34"/>
          <w:rtl/>
        </w:rPr>
      </w:pPr>
    </w:p>
    <w:tbl>
      <w:tblPr>
        <w:bidiVisual/>
        <w:tblW w:w="0" w:type="auto"/>
        <w:jc w:val="right"/>
        <w:tblLook w:val="04A0" w:firstRow="1" w:lastRow="0" w:firstColumn="1" w:lastColumn="0" w:noHBand="0" w:noVBand="1"/>
      </w:tblPr>
      <w:tblGrid>
        <w:gridCol w:w="9214"/>
      </w:tblGrid>
      <w:tr w:rsidR="00793FA2" w:rsidRPr="00213446" w:rsidTr="00793FA2">
        <w:trPr>
          <w:jc w:val="right"/>
        </w:trPr>
        <w:tc>
          <w:tcPr>
            <w:tcW w:w="9214" w:type="dxa"/>
          </w:tcPr>
          <w:p w:rsidR="00793FA2" w:rsidRPr="00213446" w:rsidRDefault="00793FA2" w:rsidP="00793FA2">
            <w:pPr>
              <w:pStyle w:val="aa"/>
              <w:numPr>
                <w:ilvl w:val="0"/>
                <w:numId w:val="59"/>
              </w:numPr>
              <w:bidi/>
              <w:spacing w:before="0" w:beforeAutospacing="0" w:after="0" w:afterAutospacing="0"/>
              <w:textAlignment w:val="top"/>
              <w:rPr>
                <w:rFonts w:ascii="Traditional Arabic" w:hAnsi="Traditional Arabic" w:cs="Traditional Arabic"/>
                <w:sz w:val="34"/>
                <w:szCs w:val="34"/>
              </w:rPr>
            </w:pPr>
            <w:r w:rsidRPr="00213446">
              <w:rPr>
                <w:rFonts w:ascii="Traditional Arabic" w:hAnsi="Traditional Arabic" w:cs="Traditional Arabic"/>
                <w:sz w:val="34"/>
                <w:szCs w:val="34"/>
                <w:rtl/>
              </w:rPr>
              <w:t>ـ أبو عبد الله الشيخ محمد بن الشيخ أحمد بن الشيخ</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محمد الملقب </w:t>
            </w:r>
            <w:proofErr w:type="spellStart"/>
            <w:r w:rsidRPr="00213446">
              <w:rPr>
                <w:rFonts w:ascii="Traditional Arabic" w:hAnsi="Traditional Arabic" w:cs="Traditional Arabic"/>
                <w:sz w:val="34"/>
                <w:szCs w:val="34"/>
                <w:rtl/>
              </w:rPr>
              <w:t>بعليش</w:t>
            </w:r>
            <w:proofErr w:type="spellEnd"/>
            <w:r w:rsidRPr="00213446">
              <w:rPr>
                <w:rFonts w:ascii="Traditional Arabic" w:hAnsi="Traditional Arabic" w:cs="Traditional Arabic"/>
                <w:sz w:val="34"/>
                <w:szCs w:val="34"/>
                <w:rtl/>
              </w:rPr>
              <w:t xml:space="preserve"> توفي سنة 1294هـ</w:t>
            </w:r>
          </w:p>
        </w:tc>
      </w:tr>
      <w:tr w:rsidR="00793FA2" w:rsidRPr="00213446" w:rsidTr="00793FA2">
        <w:trPr>
          <w:jc w:val="right"/>
        </w:trPr>
        <w:tc>
          <w:tcPr>
            <w:tcW w:w="9214" w:type="dxa"/>
          </w:tcPr>
          <w:p w:rsidR="00793FA2" w:rsidRPr="00213446" w:rsidRDefault="00793FA2" w:rsidP="00793FA2">
            <w:pPr>
              <w:pStyle w:val="aa"/>
              <w:numPr>
                <w:ilvl w:val="0"/>
                <w:numId w:val="59"/>
              </w:numPr>
              <w:bidi/>
              <w:spacing w:before="0" w:beforeAutospacing="0" w:after="0" w:afterAutospacing="0"/>
              <w:contextualSpacing/>
              <w:textAlignment w:val="top"/>
              <w:rPr>
                <w:rFonts w:ascii="Traditional Arabic" w:hAnsi="Traditional Arabic" w:cs="Traditional Arabic"/>
                <w:sz w:val="34"/>
                <w:szCs w:val="34"/>
              </w:rPr>
            </w:pPr>
            <w:r w:rsidRPr="00213446">
              <w:rPr>
                <w:rFonts w:ascii="Traditional Arabic" w:hAnsi="Traditional Arabic" w:cs="Traditional Arabic"/>
                <w:sz w:val="34"/>
                <w:szCs w:val="34"/>
                <w:rtl/>
              </w:rPr>
              <w:t>ـ أبو عبد الله محمد بن محمد العبدري</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الفاسي المعروف بابن الحاج توفي سنة 737 هـ</w:t>
            </w:r>
            <w:r>
              <w:rPr>
                <w:rFonts w:ascii="Traditional Arabic" w:hAnsi="Traditional Arabic" w:cs="Traditional Arabic"/>
                <w:sz w:val="34"/>
                <w:szCs w:val="34"/>
                <w:rtl/>
              </w:rPr>
              <w:t>.</w:t>
            </w:r>
          </w:p>
        </w:tc>
      </w:tr>
      <w:tr w:rsidR="00793FA2" w:rsidRPr="00213446" w:rsidTr="00793FA2">
        <w:trPr>
          <w:jc w:val="right"/>
        </w:trPr>
        <w:tc>
          <w:tcPr>
            <w:tcW w:w="9214" w:type="dxa"/>
          </w:tcPr>
          <w:p w:rsidR="00793FA2" w:rsidRPr="00793FA2" w:rsidRDefault="00793FA2" w:rsidP="00793FA2">
            <w:pPr>
              <w:pStyle w:val="a6"/>
              <w:numPr>
                <w:ilvl w:val="0"/>
                <w:numId w:val="59"/>
              </w:numPr>
              <w:bidi/>
              <w:rPr>
                <w:rFonts w:ascii="Traditional Arabic" w:hAnsi="Traditional Arabic" w:cs="Traditional Arabic"/>
                <w:sz w:val="34"/>
                <w:szCs w:val="34"/>
                <w:rtl/>
                <w:lang w:bidi="ar-SA"/>
              </w:rPr>
            </w:pPr>
            <w:r w:rsidRPr="00793FA2">
              <w:rPr>
                <w:rFonts w:ascii="Traditional Arabic" w:hAnsi="Traditional Arabic" w:cs="Traditional Arabic"/>
                <w:sz w:val="34"/>
                <w:szCs w:val="34"/>
                <w:rtl/>
              </w:rPr>
              <w:t>ـ أحمد بن عمر بن إبراهيم أبو العباس الأنصاري القرطبي توفي بها سنة 656 هـ.</w:t>
            </w:r>
          </w:p>
        </w:tc>
      </w:tr>
      <w:tr w:rsidR="00793FA2" w:rsidRPr="00213446" w:rsidTr="00793FA2">
        <w:trPr>
          <w:jc w:val="right"/>
        </w:trPr>
        <w:tc>
          <w:tcPr>
            <w:tcW w:w="9214" w:type="dxa"/>
          </w:tcPr>
          <w:p w:rsidR="00793FA2" w:rsidRPr="00793FA2" w:rsidRDefault="00793FA2" w:rsidP="00793FA2">
            <w:pPr>
              <w:pStyle w:val="a6"/>
              <w:numPr>
                <w:ilvl w:val="0"/>
                <w:numId w:val="59"/>
              </w:numPr>
              <w:bidi/>
              <w:rPr>
                <w:rFonts w:ascii="Traditional Arabic" w:hAnsi="Traditional Arabic" w:cs="Traditional Arabic"/>
                <w:sz w:val="34"/>
                <w:szCs w:val="34"/>
              </w:rPr>
            </w:pPr>
            <w:r w:rsidRPr="00793FA2">
              <w:rPr>
                <w:rFonts w:ascii="Traditional Arabic" w:hAnsi="Traditional Arabic" w:cs="Traditional Arabic"/>
                <w:sz w:val="34"/>
                <w:szCs w:val="34"/>
                <w:rtl/>
              </w:rPr>
              <w:t>ـ الشيخ خليل</w:t>
            </w:r>
            <w:r w:rsidRPr="00793FA2">
              <w:rPr>
                <w:rFonts w:ascii="Traditional Arabic" w:eastAsia="BatangChe" w:hAnsi="Traditional Arabic" w:cs="Traditional Arabic"/>
                <w:b/>
                <w:bCs/>
                <w:sz w:val="34"/>
                <w:szCs w:val="34"/>
                <w:rtl/>
              </w:rPr>
              <w:t xml:space="preserve"> </w:t>
            </w:r>
            <w:r w:rsidRPr="00793FA2">
              <w:rPr>
                <w:rFonts w:ascii="Traditional Arabic" w:hAnsi="Traditional Arabic" w:cs="Traditional Arabic"/>
                <w:sz w:val="34"/>
                <w:szCs w:val="34"/>
                <w:rtl/>
              </w:rPr>
              <w:t>توفي سنة 1299هـ/1882م.</w:t>
            </w:r>
          </w:p>
        </w:tc>
      </w:tr>
      <w:tr w:rsidR="00793FA2" w:rsidRPr="00213446" w:rsidTr="00793FA2">
        <w:trPr>
          <w:jc w:val="right"/>
        </w:trPr>
        <w:tc>
          <w:tcPr>
            <w:tcW w:w="9214" w:type="dxa"/>
          </w:tcPr>
          <w:p w:rsidR="00793FA2" w:rsidRPr="00793FA2" w:rsidRDefault="00793FA2" w:rsidP="00793FA2">
            <w:pPr>
              <w:pStyle w:val="a6"/>
              <w:numPr>
                <w:ilvl w:val="0"/>
                <w:numId w:val="59"/>
              </w:numPr>
              <w:bidi/>
              <w:rPr>
                <w:rFonts w:ascii="Traditional Arabic" w:hAnsi="Traditional Arabic" w:cs="Traditional Arabic"/>
                <w:sz w:val="34"/>
                <w:szCs w:val="34"/>
              </w:rPr>
            </w:pPr>
            <w:r w:rsidRPr="00793FA2">
              <w:rPr>
                <w:rFonts w:ascii="Traditional Arabic" w:hAnsi="Traditional Arabic" w:cs="Traditional Arabic"/>
                <w:sz w:val="34"/>
                <w:szCs w:val="34"/>
                <w:rtl/>
              </w:rPr>
              <w:t xml:space="preserve">ـ الشيخ سيدي مصطفى بن محمد بن أحمد عبد الخالق </w:t>
            </w:r>
            <w:proofErr w:type="spellStart"/>
            <w:r w:rsidRPr="00793FA2">
              <w:rPr>
                <w:rFonts w:ascii="Traditional Arabic" w:hAnsi="Traditional Arabic" w:cs="Traditional Arabic"/>
                <w:sz w:val="34"/>
                <w:szCs w:val="34"/>
                <w:rtl/>
              </w:rPr>
              <w:t>البناني</w:t>
            </w:r>
            <w:proofErr w:type="spellEnd"/>
            <w:r w:rsidRPr="00793FA2">
              <w:rPr>
                <w:rFonts w:ascii="Traditional Arabic" w:hAnsi="Traditional Arabic" w:cs="Traditional Arabic"/>
                <w:sz w:val="34"/>
                <w:szCs w:val="34"/>
                <w:rtl/>
              </w:rPr>
              <w:t xml:space="preserve"> توفي سنة: 1237هـ.</w:t>
            </w:r>
          </w:p>
        </w:tc>
      </w:tr>
      <w:tr w:rsidR="00793FA2" w:rsidRPr="00213446" w:rsidTr="00793FA2">
        <w:trPr>
          <w:jc w:val="right"/>
        </w:trPr>
        <w:tc>
          <w:tcPr>
            <w:tcW w:w="9214" w:type="dxa"/>
          </w:tcPr>
          <w:p w:rsidR="00793FA2" w:rsidRPr="00793FA2" w:rsidRDefault="00793FA2" w:rsidP="00793FA2">
            <w:pPr>
              <w:pStyle w:val="a6"/>
              <w:numPr>
                <w:ilvl w:val="0"/>
                <w:numId w:val="59"/>
              </w:numPr>
              <w:bidi/>
              <w:rPr>
                <w:rFonts w:ascii="Traditional Arabic" w:hAnsi="Traditional Arabic" w:cs="Traditional Arabic"/>
                <w:sz w:val="34"/>
                <w:szCs w:val="34"/>
              </w:rPr>
            </w:pPr>
            <w:r w:rsidRPr="00793FA2">
              <w:rPr>
                <w:rFonts w:ascii="Traditional Arabic" w:hAnsi="Traditional Arabic" w:cs="Traditional Arabic"/>
                <w:sz w:val="34"/>
                <w:szCs w:val="34"/>
                <w:rtl/>
              </w:rPr>
              <w:t>ـ الشيخ</w:t>
            </w:r>
            <w:r w:rsidRPr="00793FA2">
              <w:rPr>
                <w:rFonts w:ascii="Traditional Arabic" w:hAnsi="Traditional Arabic" w:cs="Traditional Arabic"/>
                <w:sz w:val="34"/>
                <w:szCs w:val="34"/>
              </w:rPr>
              <w:t xml:space="preserve"> </w:t>
            </w:r>
            <w:r w:rsidRPr="00793FA2">
              <w:rPr>
                <w:rFonts w:ascii="Traditional Arabic" w:hAnsi="Traditional Arabic" w:cs="Traditional Arabic"/>
                <w:sz w:val="34"/>
                <w:szCs w:val="34"/>
                <w:rtl/>
              </w:rPr>
              <w:t>عبد الله المنوفي المالكي توفي يوم السبت سابع رمضان المعظم من سنة 748هـ.</w:t>
            </w:r>
          </w:p>
        </w:tc>
      </w:tr>
      <w:tr w:rsidR="00793FA2" w:rsidRPr="00213446" w:rsidTr="00793FA2">
        <w:trPr>
          <w:jc w:val="right"/>
        </w:trPr>
        <w:tc>
          <w:tcPr>
            <w:tcW w:w="9214" w:type="dxa"/>
          </w:tcPr>
          <w:p w:rsidR="00793FA2" w:rsidRPr="00793FA2" w:rsidRDefault="00793FA2" w:rsidP="00793FA2">
            <w:pPr>
              <w:pStyle w:val="a6"/>
              <w:numPr>
                <w:ilvl w:val="0"/>
                <w:numId w:val="59"/>
              </w:numPr>
              <w:bidi/>
              <w:rPr>
                <w:rFonts w:ascii="Traditional Arabic" w:hAnsi="Traditional Arabic" w:cs="Traditional Arabic"/>
                <w:sz w:val="34"/>
                <w:szCs w:val="34"/>
              </w:rPr>
            </w:pPr>
            <w:r w:rsidRPr="00793FA2">
              <w:rPr>
                <w:rFonts w:ascii="Traditional Arabic" w:hAnsi="Traditional Arabic" w:cs="Traditional Arabic"/>
                <w:sz w:val="34"/>
                <w:szCs w:val="34"/>
                <w:rtl/>
              </w:rPr>
              <w:t>ـ الشيخ محمد بن صالح بن مجدي بن ملوكة التونسي توفي سنة1276هـ.</w:t>
            </w:r>
          </w:p>
        </w:tc>
      </w:tr>
      <w:tr w:rsidR="00793FA2" w:rsidRPr="00213446" w:rsidTr="00793FA2">
        <w:trPr>
          <w:jc w:val="right"/>
        </w:trPr>
        <w:tc>
          <w:tcPr>
            <w:tcW w:w="9214" w:type="dxa"/>
          </w:tcPr>
          <w:p w:rsidR="00793FA2" w:rsidRPr="00793FA2" w:rsidRDefault="00793FA2" w:rsidP="00793FA2">
            <w:pPr>
              <w:pStyle w:val="a6"/>
              <w:numPr>
                <w:ilvl w:val="0"/>
                <w:numId w:val="59"/>
              </w:numPr>
              <w:bidi/>
              <w:rPr>
                <w:rFonts w:ascii="Traditional Arabic" w:hAnsi="Traditional Arabic" w:cs="Traditional Arabic"/>
                <w:sz w:val="34"/>
                <w:szCs w:val="34"/>
              </w:rPr>
            </w:pPr>
            <w:r w:rsidRPr="00793FA2">
              <w:rPr>
                <w:rFonts w:ascii="Traditional Arabic" w:hAnsi="Traditional Arabic" w:cs="Traditional Arabic"/>
                <w:sz w:val="34"/>
                <w:szCs w:val="34"/>
                <w:rtl/>
              </w:rPr>
              <w:t xml:space="preserve">ـ الشيخ محمد بن محمد بن أحمد </w:t>
            </w:r>
            <w:proofErr w:type="spellStart"/>
            <w:r w:rsidRPr="00793FA2">
              <w:rPr>
                <w:rFonts w:ascii="Traditional Arabic" w:hAnsi="Traditional Arabic" w:cs="Traditional Arabic"/>
                <w:sz w:val="34"/>
                <w:szCs w:val="34"/>
                <w:rtl/>
              </w:rPr>
              <w:t>السنباوي</w:t>
            </w:r>
            <w:proofErr w:type="spellEnd"/>
            <w:r w:rsidRPr="00793FA2">
              <w:rPr>
                <w:rFonts w:ascii="Traditional Arabic" w:hAnsi="Traditional Arabic" w:cs="Traditional Arabic"/>
                <w:sz w:val="34"/>
                <w:szCs w:val="34"/>
                <w:rtl/>
              </w:rPr>
              <w:t xml:space="preserve"> المعروف بالأمير الصغير توفي سنة 1253هـ</w:t>
            </w:r>
            <w:r w:rsidRPr="00793FA2">
              <w:rPr>
                <w:rFonts w:ascii="Traditional Arabic" w:hAnsi="Traditional Arabic" w:cs="Traditional Arabic"/>
                <w:sz w:val="34"/>
                <w:szCs w:val="34"/>
                <w:rtl/>
                <w:lang w:val="en-US"/>
              </w:rPr>
              <w:t>.</w:t>
            </w:r>
          </w:p>
        </w:tc>
      </w:tr>
      <w:tr w:rsidR="00793FA2" w:rsidRPr="00213446" w:rsidTr="00793FA2">
        <w:trPr>
          <w:jc w:val="right"/>
        </w:trPr>
        <w:tc>
          <w:tcPr>
            <w:tcW w:w="9214" w:type="dxa"/>
          </w:tcPr>
          <w:p w:rsidR="00793FA2" w:rsidRPr="00793FA2" w:rsidRDefault="00793FA2" w:rsidP="00793FA2">
            <w:pPr>
              <w:pStyle w:val="a6"/>
              <w:numPr>
                <w:ilvl w:val="0"/>
                <w:numId w:val="59"/>
              </w:numPr>
              <w:bidi/>
              <w:rPr>
                <w:rFonts w:ascii="Traditional Arabic" w:hAnsi="Traditional Arabic" w:cs="Traditional Arabic"/>
                <w:sz w:val="34"/>
                <w:szCs w:val="34"/>
              </w:rPr>
            </w:pPr>
            <w:r w:rsidRPr="00793FA2">
              <w:rPr>
                <w:rFonts w:ascii="Traditional Arabic" w:hAnsi="Traditional Arabic" w:cs="Traditional Arabic"/>
                <w:sz w:val="34"/>
                <w:szCs w:val="34"/>
                <w:rtl/>
              </w:rPr>
              <w:t xml:space="preserve">ـ العلامة مصطفى </w:t>
            </w:r>
            <w:proofErr w:type="spellStart"/>
            <w:r w:rsidRPr="00793FA2">
              <w:rPr>
                <w:rFonts w:ascii="Traditional Arabic" w:hAnsi="Traditional Arabic" w:cs="Traditional Arabic"/>
                <w:sz w:val="34"/>
                <w:szCs w:val="34"/>
                <w:rtl/>
              </w:rPr>
              <w:t>البولاقي</w:t>
            </w:r>
            <w:proofErr w:type="spellEnd"/>
            <w:r w:rsidRPr="00793FA2">
              <w:rPr>
                <w:rFonts w:ascii="Traditional Arabic" w:hAnsi="Traditional Arabic" w:cs="Traditional Arabic"/>
                <w:sz w:val="34"/>
                <w:szCs w:val="34"/>
                <w:rtl/>
              </w:rPr>
              <w:t xml:space="preserve"> توفي 1293هـ.</w:t>
            </w:r>
          </w:p>
        </w:tc>
      </w:tr>
      <w:tr w:rsidR="00793FA2" w:rsidRPr="00213446" w:rsidTr="00793FA2">
        <w:trPr>
          <w:jc w:val="right"/>
        </w:trPr>
        <w:tc>
          <w:tcPr>
            <w:tcW w:w="9214" w:type="dxa"/>
          </w:tcPr>
          <w:p w:rsidR="00793FA2" w:rsidRPr="00793FA2" w:rsidRDefault="00793FA2" w:rsidP="00793FA2">
            <w:pPr>
              <w:pStyle w:val="a6"/>
              <w:numPr>
                <w:ilvl w:val="0"/>
                <w:numId w:val="59"/>
              </w:numPr>
              <w:autoSpaceDE w:val="0"/>
              <w:autoSpaceDN w:val="0"/>
              <w:bidi/>
              <w:adjustRightInd w:val="0"/>
              <w:rPr>
                <w:rFonts w:ascii="Traditional Arabic" w:hAnsi="Traditional Arabic" w:cs="Traditional Arabic"/>
                <w:b/>
                <w:bCs/>
                <w:color w:val="000000"/>
                <w:sz w:val="34"/>
                <w:szCs w:val="34"/>
              </w:rPr>
            </w:pPr>
            <w:r w:rsidRPr="00793FA2">
              <w:rPr>
                <w:rFonts w:ascii="Traditional Arabic" w:hAnsi="Traditional Arabic" w:cs="Traditional Arabic"/>
                <w:sz w:val="34"/>
                <w:szCs w:val="34"/>
                <w:rtl/>
              </w:rPr>
              <w:t xml:space="preserve">ـ برهان الدين إبراهيم بن علي بن محمد أبي القاسم محمد بن </w:t>
            </w:r>
            <w:proofErr w:type="gramStart"/>
            <w:r w:rsidRPr="00793FA2">
              <w:rPr>
                <w:rFonts w:ascii="Traditional Arabic" w:hAnsi="Traditional Arabic" w:cs="Traditional Arabic"/>
                <w:sz w:val="34"/>
                <w:szCs w:val="34"/>
                <w:rtl/>
              </w:rPr>
              <w:t>فرحون ,</w:t>
            </w:r>
            <w:proofErr w:type="gramEnd"/>
            <w:r w:rsidRPr="00793FA2">
              <w:rPr>
                <w:rFonts w:ascii="Traditional Arabic" w:hAnsi="Traditional Arabic" w:cs="Traditional Arabic"/>
                <w:sz w:val="34"/>
                <w:szCs w:val="34"/>
                <w:rtl/>
              </w:rPr>
              <w:t xml:space="preserve"> توفي سنة 799هـ.</w:t>
            </w:r>
          </w:p>
        </w:tc>
      </w:tr>
      <w:tr w:rsidR="00793FA2" w:rsidRPr="00213446" w:rsidTr="00793FA2">
        <w:trPr>
          <w:jc w:val="right"/>
        </w:trPr>
        <w:tc>
          <w:tcPr>
            <w:tcW w:w="9214" w:type="dxa"/>
          </w:tcPr>
          <w:p w:rsidR="00793FA2" w:rsidRPr="00793FA2" w:rsidRDefault="00793FA2" w:rsidP="00793FA2">
            <w:pPr>
              <w:pStyle w:val="a6"/>
              <w:numPr>
                <w:ilvl w:val="0"/>
                <w:numId w:val="59"/>
              </w:numPr>
              <w:bidi/>
              <w:rPr>
                <w:rFonts w:ascii="Traditional Arabic" w:hAnsi="Traditional Arabic" w:cs="Traditional Arabic"/>
                <w:sz w:val="34"/>
                <w:szCs w:val="34"/>
              </w:rPr>
            </w:pPr>
            <w:r w:rsidRPr="00793FA2">
              <w:rPr>
                <w:rFonts w:ascii="Traditional Arabic" w:eastAsia="Times New Roman" w:hAnsi="Traditional Arabic" w:cs="Traditional Arabic"/>
                <w:sz w:val="34"/>
                <w:szCs w:val="34"/>
                <w:rtl/>
                <w:lang w:eastAsia="fr-FR" w:bidi="ar-SA"/>
              </w:rPr>
              <w:t>ـ برهان</w:t>
            </w:r>
            <w:r w:rsidRPr="00793FA2">
              <w:rPr>
                <w:rFonts w:ascii="Traditional Arabic" w:hAnsi="Traditional Arabic" w:cs="Traditional Arabic"/>
                <w:sz w:val="34"/>
                <w:szCs w:val="34"/>
                <w:rtl/>
              </w:rPr>
              <w:t xml:space="preserve"> الدين </w:t>
            </w:r>
            <w:proofErr w:type="spellStart"/>
            <w:r w:rsidRPr="00793FA2">
              <w:rPr>
                <w:rFonts w:ascii="Traditional Arabic" w:hAnsi="Traditional Arabic" w:cs="Traditional Arabic"/>
                <w:sz w:val="34"/>
                <w:szCs w:val="34"/>
                <w:rtl/>
              </w:rPr>
              <w:t>يعميري</w:t>
            </w:r>
            <w:proofErr w:type="spellEnd"/>
            <w:r w:rsidRPr="00793FA2">
              <w:rPr>
                <w:rFonts w:ascii="Traditional Arabic" w:hAnsi="Traditional Arabic" w:cs="Traditional Arabic"/>
                <w:sz w:val="34"/>
                <w:szCs w:val="34"/>
                <w:rtl/>
              </w:rPr>
              <w:t xml:space="preserve"> توفى سنة769هـ.</w:t>
            </w:r>
          </w:p>
        </w:tc>
      </w:tr>
      <w:tr w:rsidR="00793FA2" w:rsidRPr="00213446" w:rsidTr="00793FA2">
        <w:trPr>
          <w:jc w:val="right"/>
        </w:trPr>
        <w:tc>
          <w:tcPr>
            <w:tcW w:w="9214" w:type="dxa"/>
          </w:tcPr>
          <w:p w:rsidR="00793FA2" w:rsidRPr="00793FA2" w:rsidRDefault="00793FA2" w:rsidP="00793FA2">
            <w:pPr>
              <w:pStyle w:val="a6"/>
              <w:numPr>
                <w:ilvl w:val="0"/>
                <w:numId w:val="59"/>
              </w:numPr>
              <w:bidi/>
              <w:rPr>
                <w:rFonts w:ascii="Traditional Arabic" w:hAnsi="Traditional Arabic" w:cs="Traditional Arabic"/>
                <w:sz w:val="34"/>
                <w:szCs w:val="34"/>
              </w:rPr>
            </w:pPr>
            <w:r w:rsidRPr="00793FA2">
              <w:rPr>
                <w:rFonts w:ascii="Traditional Arabic" w:hAnsi="Traditional Arabic" w:cs="Traditional Arabic"/>
                <w:sz w:val="34"/>
                <w:szCs w:val="34"/>
                <w:rtl/>
                <w:lang w:bidi="ar-SA"/>
              </w:rPr>
              <w:t xml:space="preserve">ـ </w:t>
            </w:r>
            <w:r w:rsidRPr="00793FA2">
              <w:rPr>
                <w:rFonts w:ascii="Traditional Arabic" w:hAnsi="Traditional Arabic" w:cs="Traditional Arabic"/>
                <w:sz w:val="34"/>
                <w:szCs w:val="34"/>
                <w:rtl/>
              </w:rPr>
              <w:t xml:space="preserve">بهرام ابن عبد الله المالكي </w:t>
            </w:r>
            <w:proofErr w:type="spellStart"/>
            <w:r w:rsidRPr="00793FA2">
              <w:rPr>
                <w:rFonts w:ascii="Traditional Arabic" w:hAnsi="Traditional Arabic" w:cs="Traditional Arabic"/>
                <w:sz w:val="34"/>
                <w:szCs w:val="34"/>
                <w:rtl/>
              </w:rPr>
              <w:t>الدميري</w:t>
            </w:r>
            <w:proofErr w:type="spellEnd"/>
            <w:r w:rsidRPr="00793FA2">
              <w:rPr>
                <w:rFonts w:ascii="Traditional Arabic" w:hAnsi="Traditional Arabic" w:cs="Traditional Arabic"/>
                <w:sz w:val="34"/>
                <w:szCs w:val="34"/>
                <w:rtl/>
              </w:rPr>
              <w:t xml:space="preserve"> توفي 805هـ.</w:t>
            </w:r>
          </w:p>
        </w:tc>
      </w:tr>
      <w:tr w:rsidR="00793FA2" w:rsidRPr="00213446" w:rsidTr="00793FA2">
        <w:trPr>
          <w:jc w:val="right"/>
        </w:trPr>
        <w:tc>
          <w:tcPr>
            <w:tcW w:w="9214" w:type="dxa"/>
          </w:tcPr>
          <w:p w:rsidR="00793FA2" w:rsidRPr="00793FA2" w:rsidRDefault="00793FA2" w:rsidP="00793FA2">
            <w:pPr>
              <w:pStyle w:val="a6"/>
              <w:numPr>
                <w:ilvl w:val="0"/>
                <w:numId w:val="59"/>
              </w:numPr>
              <w:autoSpaceDE w:val="0"/>
              <w:autoSpaceDN w:val="0"/>
              <w:bidi/>
              <w:adjustRightInd w:val="0"/>
              <w:rPr>
                <w:rFonts w:ascii="Traditional Arabic" w:hAnsi="Traditional Arabic" w:cs="Traditional Arabic"/>
                <w:b/>
                <w:bCs/>
                <w:color w:val="000000"/>
                <w:sz w:val="34"/>
                <w:szCs w:val="34"/>
              </w:rPr>
            </w:pPr>
            <w:r w:rsidRPr="00793FA2">
              <w:rPr>
                <w:rFonts w:ascii="Traditional Arabic" w:hAnsi="Traditional Arabic" w:cs="Traditional Arabic"/>
                <w:sz w:val="34"/>
                <w:szCs w:val="34"/>
                <w:rtl/>
              </w:rPr>
              <w:t xml:space="preserve">ـ جمال الدين عبد الله بن مقداد </w:t>
            </w:r>
            <w:proofErr w:type="spellStart"/>
            <w:r w:rsidRPr="00793FA2">
              <w:rPr>
                <w:rFonts w:ascii="Traditional Arabic" w:hAnsi="Traditional Arabic" w:cs="Traditional Arabic"/>
                <w:sz w:val="34"/>
                <w:szCs w:val="34"/>
                <w:rtl/>
              </w:rPr>
              <w:t>الأفقهسي</w:t>
            </w:r>
            <w:proofErr w:type="spellEnd"/>
            <w:r w:rsidRPr="00793FA2">
              <w:rPr>
                <w:rFonts w:ascii="Traditional Arabic" w:hAnsi="Traditional Arabic" w:cs="Traditional Arabic"/>
                <w:sz w:val="34"/>
                <w:szCs w:val="34"/>
                <w:rtl/>
              </w:rPr>
              <w:t>، توفي سنة 822هـ.</w:t>
            </w:r>
          </w:p>
        </w:tc>
      </w:tr>
      <w:tr w:rsidR="00793FA2" w:rsidRPr="00213446" w:rsidTr="00793FA2">
        <w:trPr>
          <w:jc w:val="right"/>
        </w:trPr>
        <w:tc>
          <w:tcPr>
            <w:tcW w:w="9214" w:type="dxa"/>
          </w:tcPr>
          <w:p w:rsidR="00793FA2" w:rsidRPr="00213446" w:rsidRDefault="00793FA2" w:rsidP="00793FA2">
            <w:pPr>
              <w:pStyle w:val="a3"/>
              <w:numPr>
                <w:ilvl w:val="0"/>
                <w:numId w:val="59"/>
              </w:numPr>
              <w:bidi/>
              <w:rPr>
                <w:rFonts w:ascii="Traditional Arabic" w:hAnsi="Traditional Arabic" w:cs="Traditional Arabic"/>
                <w:sz w:val="34"/>
                <w:szCs w:val="34"/>
                <w:rtl/>
              </w:rPr>
            </w:pPr>
            <w:r w:rsidRPr="00213446">
              <w:rPr>
                <w:rFonts w:ascii="Traditional Arabic" w:hAnsi="Traditional Arabic" w:cs="Traditional Arabic"/>
                <w:sz w:val="34"/>
                <w:szCs w:val="34"/>
                <w:rtl/>
              </w:rPr>
              <w:t>ـ شهاب الدين القرافي أبو العباس أحمد بن ادريس الصنهاجي القرافي</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ت684هـ</w:t>
            </w:r>
            <w:r>
              <w:rPr>
                <w:rFonts w:ascii="Traditional Arabic" w:hAnsi="Traditional Arabic" w:cs="Traditional Arabic"/>
                <w:sz w:val="34"/>
                <w:szCs w:val="34"/>
                <w:rtl/>
              </w:rPr>
              <w:t>.</w:t>
            </w:r>
          </w:p>
        </w:tc>
      </w:tr>
      <w:tr w:rsidR="00793FA2" w:rsidRPr="00213446" w:rsidTr="00793FA2">
        <w:trPr>
          <w:jc w:val="right"/>
        </w:trPr>
        <w:tc>
          <w:tcPr>
            <w:tcW w:w="9214" w:type="dxa"/>
          </w:tcPr>
          <w:p w:rsidR="00793FA2" w:rsidRPr="00793FA2" w:rsidRDefault="00793FA2" w:rsidP="00793FA2">
            <w:pPr>
              <w:pStyle w:val="a6"/>
              <w:numPr>
                <w:ilvl w:val="0"/>
                <w:numId w:val="59"/>
              </w:numPr>
              <w:bidi/>
              <w:rPr>
                <w:rFonts w:ascii="Traditional Arabic" w:hAnsi="Traditional Arabic" w:cs="Traditional Arabic"/>
                <w:sz w:val="34"/>
                <w:szCs w:val="34"/>
              </w:rPr>
            </w:pPr>
            <w:r w:rsidRPr="00793FA2">
              <w:rPr>
                <w:rFonts w:ascii="Traditional Arabic" w:hAnsi="Traditional Arabic" w:cs="Traditional Arabic"/>
                <w:sz w:val="34"/>
                <w:szCs w:val="34"/>
                <w:rtl/>
              </w:rPr>
              <w:t>ـ عبد السلام أبو سعيد بن حبيب التنوخي سحنون في توفي سنة260 هـ.</w:t>
            </w:r>
          </w:p>
        </w:tc>
      </w:tr>
      <w:tr w:rsidR="00793FA2" w:rsidRPr="00213446" w:rsidTr="00793FA2">
        <w:trPr>
          <w:jc w:val="right"/>
        </w:trPr>
        <w:tc>
          <w:tcPr>
            <w:tcW w:w="9214" w:type="dxa"/>
          </w:tcPr>
          <w:p w:rsidR="00793FA2" w:rsidRPr="00793FA2" w:rsidRDefault="00793FA2" w:rsidP="00793FA2">
            <w:pPr>
              <w:pStyle w:val="a6"/>
              <w:numPr>
                <w:ilvl w:val="0"/>
                <w:numId w:val="59"/>
              </w:numPr>
              <w:bidi/>
              <w:rPr>
                <w:rFonts w:ascii="Traditional Arabic" w:hAnsi="Traditional Arabic" w:cs="Traditional Arabic"/>
                <w:sz w:val="34"/>
                <w:szCs w:val="34"/>
              </w:rPr>
            </w:pPr>
            <w:r w:rsidRPr="00793FA2">
              <w:rPr>
                <w:rFonts w:ascii="Traditional Arabic" w:hAnsi="Traditional Arabic" w:cs="Traditional Arabic"/>
                <w:sz w:val="34"/>
                <w:szCs w:val="34"/>
                <w:rtl/>
              </w:rPr>
              <w:t xml:space="preserve">ـ عبد الملك بن سليمان بن حبيب توفي 238هـ </w:t>
            </w:r>
          </w:p>
        </w:tc>
      </w:tr>
      <w:tr w:rsidR="00793FA2" w:rsidRPr="00213446" w:rsidTr="00793FA2">
        <w:trPr>
          <w:jc w:val="right"/>
        </w:trPr>
        <w:tc>
          <w:tcPr>
            <w:tcW w:w="9214" w:type="dxa"/>
          </w:tcPr>
          <w:p w:rsidR="00793FA2" w:rsidRPr="00793FA2" w:rsidRDefault="00793FA2" w:rsidP="00793FA2">
            <w:pPr>
              <w:pStyle w:val="a6"/>
              <w:numPr>
                <w:ilvl w:val="0"/>
                <w:numId w:val="59"/>
              </w:numPr>
              <w:bidi/>
              <w:rPr>
                <w:rFonts w:ascii="Traditional Arabic" w:hAnsi="Traditional Arabic" w:cs="Traditional Arabic"/>
                <w:sz w:val="34"/>
                <w:szCs w:val="34"/>
              </w:rPr>
            </w:pPr>
            <w:r w:rsidRPr="00793FA2">
              <w:rPr>
                <w:rFonts w:ascii="Traditional Arabic" w:hAnsi="Traditional Arabic" w:cs="Traditional Arabic"/>
                <w:sz w:val="34"/>
                <w:szCs w:val="34"/>
                <w:rtl/>
              </w:rPr>
              <w:lastRenderedPageBreak/>
              <w:t xml:space="preserve">ـ عبد الخالق بن علي بن الحسين الشهير بابن الفرات، توفي سنة </w:t>
            </w:r>
            <w:r w:rsidRPr="00793FA2">
              <w:rPr>
                <w:rFonts w:ascii="Traditional Arabic" w:hAnsi="Traditional Arabic" w:cs="Traditional Arabic"/>
                <w:sz w:val="34"/>
                <w:szCs w:val="34"/>
              </w:rPr>
              <w:t>794</w:t>
            </w:r>
            <w:r w:rsidRPr="00793FA2">
              <w:rPr>
                <w:rFonts w:ascii="Traditional Arabic" w:hAnsi="Traditional Arabic" w:cs="Traditional Arabic"/>
                <w:sz w:val="34"/>
                <w:szCs w:val="34"/>
                <w:rtl/>
              </w:rPr>
              <w:t xml:space="preserve">هـ </w:t>
            </w:r>
          </w:p>
        </w:tc>
      </w:tr>
      <w:tr w:rsidR="00793FA2" w:rsidRPr="00213446" w:rsidTr="00793FA2">
        <w:trPr>
          <w:jc w:val="right"/>
        </w:trPr>
        <w:tc>
          <w:tcPr>
            <w:tcW w:w="9214" w:type="dxa"/>
          </w:tcPr>
          <w:p w:rsidR="00793FA2" w:rsidRPr="00793FA2" w:rsidRDefault="00793FA2" w:rsidP="00793FA2">
            <w:pPr>
              <w:pStyle w:val="a6"/>
              <w:numPr>
                <w:ilvl w:val="0"/>
                <w:numId w:val="59"/>
              </w:numPr>
              <w:bidi/>
              <w:rPr>
                <w:rFonts w:ascii="Traditional Arabic" w:hAnsi="Traditional Arabic" w:cs="Traditional Arabic"/>
                <w:sz w:val="34"/>
                <w:szCs w:val="34"/>
                <w:rtl/>
              </w:rPr>
            </w:pPr>
            <w:r w:rsidRPr="00793FA2">
              <w:rPr>
                <w:rFonts w:ascii="Traditional Arabic" w:hAnsi="Traditional Arabic" w:cs="Traditional Arabic"/>
                <w:sz w:val="34"/>
                <w:szCs w:val="34"/>
                <w:rtl/>
              </w:rPr>
              <w:t>عبد الملك بن عبد الله بن أبي سلمة الماجشون توفي سنة212هـ.</w:t>
            </w:r>
          </w:p>
        </w:tc>
      </w:tr>
      <w:tr w:rsidR="00793FA2" w:rsidRPr="00213446" w:rsidTr="00793FA2">
        <w:trPr>
          <w:jc w:val="right"/>
        </w:trPr>
        <w:tc>
          <w:tcPr>
            <w:tcW w:w="9214" w:type="dxa"/>
          </w:tcPr>
          <w:p w:rsidR="00793FA2" w:rsidRPr="00793FA2" w:rsidRDefault="00793FA2" w:rsidP="00793FA2">
            <w:pPr>
              <w:pStyle w:val="a6"/>
              <w:numPr>
                <w:ilvl w:val="0"/>
                <w:numId w:val="59"/>
              </w:numPr>
              <w:bidi/>
              <w:rPr>
                <w:rFonts w:ascii="Traditional Arabic" w:hAnsi="Traditional Arabic" w:cs="Traditional Arabic"/>
                <w:sz w:val="34"/>
                <w:szCs w:val="34"/>
              </w:rPr>
            </w:pPr>
            <w:r w:rsidRPr="00793FA2">
              <w:rPr>
                <w:rFonts w:ascii="Traditional Arabic" w:hAnsi="Traditional Arabic" w:cs="Traditional Arabic"/>
                <w:sz w:val="34"/>
                <w:szCs w:val="34"/>
                <w:rtl/>
              </w:rPr>
              <w:t>ـ عدي بن حاتم بن عبد الله بن سعد أبو طريق الطائي توفي سنة 67هـ.</w:t>
            </w:r>
          </w:p>
        </w:tc>
      </w:tr>
      <w:tr w:rsidR="00793FA2" w:rsidRPr="00213446" w:rsidTr="00793FA2">
        <w:trPr>
          <w:jc w:val="right"/>
        </w:trPr>
        <w:tc>
          <w:tcPr>
            <w:tcW w:w="9214" w:type="dxa"/>
          </w:tcPr>
          <w:p w:rsidR="00793FA2" w:rsidRPr="00793FA2" w:rsidRDefault="00793FA2" w:rsidP="00793FA2">
            <w:pPr>
              <w:pStyle w:val="a6"/>
              <w:numPr>
                <w:ilvl w:val="0"/>
                <w:numId w:val="59"/>
              </w:numPr>
              <w:bidi/>
              <w:rPr>
                <w:rFonts w:ascii="Traditional Arabic" w:hAnsi="Traditional Arabic" w:cs="Traditional Arabic"/>
                <w:sz w:val="34"/>
                <w:szCs w:val="34"/>
                <w:rtl/>
                <w:lang w:bidi="ar-SA"/>
              </w:rPr>
            </w:pPr>
            <w:r w:rsidRPr="00793FA2">
              <w:rPr>
                <w:rFonts w:ascii="Traditional Arabic" w:hAnsi="Traditional Arabic" w:cs="Traditional Arabic"/>
                <w:sz w:val="34"/>
                <w:szCs w:val="34"/>
                <w:rtl/>
              </w:rPr>
              <w:t>ـ عمر بن علي بن أحمد الأنصاري الشافعي المعروف بابن الملقن توفي سنة 704هـ.</w:t>
            </w:r>
          </w:p>
        </w:tc>
      </w:tr>
      <w:tr w:rsidR="00793FA2" w:rsidRPr="00213446" w:rsidTr="00793FA2">
        <w:trPr>
          <w:jc w:val="right"/>
        </w:trPr>
        <w:tc>
          <w:tcPr>
            <w:tcW w:w="9214" w:type="dxa"/>
          </w:tcPr>
          <w:p w:rsidR="00793FA2" w:rsidRPr="00793FA2" w:rsidRDefault="00793FA2" w:rsidP="00793FA2">
            <w:pPr>
              <w:pStyle w:val="a6"/>
              <w:numPr>
                <w:ilvl w:val="0"/>
                <w:numId w:val="59"/>
              </w:numPr>
              <w:autoSpaceDE w:val="0"/>
              <w:autoSpaceDN w:val="0"/>
              <w:bidi/>
              <w:adjustRightInd w:val="0"/>
              <w:rPr>
                <w:rFonts w:ascii="Traditional Arabic" w:hAnsi="Traditional Arabic" w:cs="Traditional Arabic"/>
                <w:b/>
                <w:bCs/>
                <w:color w:val="000000"/>
                <w:sz w:val="34"/>
                <w:szCs w:val="34"/>
              </w:rPr>
            </w:pPr>
            <w:r w:rsidRPr="00793FA2">
              <w:rPr>
                <w:rFonts w:ascii="Traditional Arabic" w:hAnsi="Traditional Arabic" w:cs="Traditional Arabic"/>
                <w:sz w:val="34"/>
                <w:szCs w:val="34"/>
                <w:rtl/>
                <w:lang w:bidi="ar-SA"/>
              </w:rPr>
              <w:t xml:space="preserve">ـ </w:t>
            </w:r>
            <w:r w:rsidRPr="00793FA2">
              <w:rPr>
                <w:rFonts w:ascii="Traditional Arabic" w:hAnsi="Traditional Arabic" w:cs="Traditional Arabic"/>
                <w:sz w:val="34"/>
                <w:szCs w:val="34"/>
                <w:rtl/>
              </w:rPr>
              <w:t>محمد بن عبد الرحمان بن برهان الدين الرشيدي توفي سنة 754هـ.</w:t>
            </w:r>
          </w:p>
        </w:tc>
      </w:tr>
      <w:tr w:rsidR="00793FA2" w:rsidRPr="00213446" w:rsidTr="00793FA2">
        <w:trPr>
          <w:jc w:val="right"/>
        </w:trPr>
        <w:tc>
          <w:tcPr>
            <w:tcW w:w="9214" w:type="dxa"/>
          </w:tcPr>
          <w:p w:rsidR="00793FA2" w:rsidRPr="00213446" w:rsidRDefault="00793FA2" w:rsidP="00793FA2">
            <w:pPr>
              <w:pStyle w:val="aa"/>
              <w:numPr>
                <w:ilvl w:val="0"/>
                <w:numId w:val="59"/>
              </w:numPr>
              <w:bidi/>
              <w:spacing w:before="0" w:beforeAutospacing="0" w:after="0" w:afterAutospacing="0"/>
              <w:textAlignment w:val="top"/>
              <w:rPr>
                <w:rFonts w:ascii="Traditional Arabic" w:hAnsi="Traditional Arabic" w:cs="Traditional Arabic"/>
                <w:sz w:val="34"/>
                <w:szCs w:val="34"/>
              </w:rPr>
            </w:pPr>
            <w:r w:rsidRPr="00213446">
              <w:rPr>
                <w:rFonts w:ascii="Traditional Arabic" w:hAnsi="Traditional Arabic" w:cs="Traditional Arabic"/>
                <w:sz w:val="34"/>
                <w:szCs w:val="34"/>
                <w:rtl/>
              </w:rPr>
              <w:t>ـ محمد بن محمد الرعيني المالكي</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توفي 954هـ</w:t>
            </w:r>
            <w:r>
              <w:rPr>
                <w:rFonts w:ascii="Traditional Arabic" w:hAnsi="Traditional Arabic" w:cs="Traditional Arabic"/>
                <w:sz w:val="34"/>
                <w:szCs w:val="34"/>
                <w:rtl/>
              </w:rPr>
              <w:t>.</w:t>
            </w:r>
          </w:p>
        </w:tc>
      </w:tr>
    </w:tbl>
    <w:p w:rsidR="00AE6BA7" w:rsidRPr="00F07225" w:rsidRDefault="00AE6BA7" w:rsidP="00AE6BA7">
      <w:pPr>
        <w:spacing w:after="0" w:line="240" w:lineRule="auto"/>
        <w:rPr>
          <w:rFonts w:ascii="Traditional Arabic" w:hAnsi="Traditional Arabic" w:cs="Traditional Arabic"/>
          <w:sz w:val="34"/>
          <w:szCs w:val="34"/>
          <w:lang w:val="en-US"/>
        </w:rPr>
      </w:pPr>
      <w:r w:rsidRPr="00213446">
        <w:rPr>
          <w:rFonts w:ascii="Traditional Arabic" w:hAnsi="Traditional Arabic" w:cs="Traditional Arabic"/>
          <w:sz w:val="34"/>
          <w:szCs w:val="34"/>
          <w:rtl/>
        </w:rPr>
        <w:br w:type="page"/>
      </w:r>
    </w:p>
    <w:p w:rsidR="00793FA2" w:rsidRDefault="00793FA2" w:rsidP="00793FA2">
      <w:pPr>
        <w:pStyle w:val="1"/>
        <w:bidi/>
        <w:rPr>
          <w:lang w:bidi="ar-EG"/>
        </w:rPr>
      </w:pPr>
      <w:bookmarkStart w:id="122" w:name="_Toc533253194"/>
      <w:r>
        <w:rPr>
          <w:rtl/>
        </w:rPr>
        <w:lastRenderedPageBreak/>
        <w:t>فهرس القواعد الفقهية</w:t>
      </w:r>
      <w:bookmarkEnd w:id="122"/>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tl/>
        </w:rPr>
      </w:pPr>
    </w:p>
    <w:p w:rsidR="00AE6BA7" w:rsidRPr="00213446" w:rsidRDefault="00AE6BA7" w:rsidP="00AE6BA7">
      <w:pPr>
        <w:bidi/>
        <w:spacing w:after="0" w:line="240" w:lineRule="auto"/>
        <w:jc w:val="both"/>
        <w:rPr>
          <w:rFonts w:ascii="Traditional Arabic" w:hAnsi="Traditional Arabic" w:cs="Traditional Arabic"/>
          <w:sz w:val="34"/>
          <w:szCs w:val="34"/>
          <w:rtl/>
        </w:rPr>
      </w:pPr>
    </w:p>
    <w:tbl>
      <w:tblPr>
        <w:bidiVisual/>
        <w:tblW w:w="8855" w:type="dxa"/>
        <w:jc w:val="right"/>
        <w:tblLook w:val="04A0" w:firstRow="1" w:lastRow="0" w:firstColumn="1" w:lastColumn="0" w:noHBand="0" w:noVBand="1"/>
      </w:tblPr>
      <w:tblGrid>
        <w:gridCol w:w="7440"/>
        <w:gridCol w:w="1415"/>
      </w:tblGrid>
      <w:tr w:rsidR="00AE6BA7" w:rsidRPr="00213446" w:rsidTr="004C22F9">
        <w:trPr>
          <w:trHeight w:val="327"/>
          <w:jc w:val="right"/>
        </w:trPr>
        <w:tc>
          <w:tcPr>
            <w:tcW w:w="8855" w:type="dxa"/>
            <w:gridSpan w:val="2"/>
          </w:tcPr>
          <w:p w:rsidR="00AE6BA7" w:rsidRPr="00792CBD" w:rsidRDefault="00AE6BA7" w:rsidP="00792CBD">
            <w:pPr>
              <w:pStyle w:val="a6"/>
              <w:numPr>
                <w:ilvl w:val="1"/>
                <w:numId w:val="62"/>
              </w:numPr>
              <w:bidi/>
              <w:rPr>
                <w:rFonts w:ascii="Traditional Arabic" w:hAnsi="Traditional Arabic" w:cs="Traditional Arabic"/>
                <w:b/>
                <w:bCs/>
                <w:color w:val="008000"/>
                <w:sz w:val="34"/>
                <w:szCs w:val="34"/>
                <w:rtl/>
                <w:lang w:bidi="ar-SA"/>
              </w:rPr>
            </w:pPr>
            <w:r w:rsidRPr="00792CBD">
              <w:rPr>
                <w:rFonts w:ascii="Traditional Arabic" w:hAnsi="Traditional Arabic" w:cs="Traditional Arabic"/>
                <w:b/>
                <w:bCs/>
                <w:color w:val="008000"/>
                <w:sz w:val="34"/>
                <w:szCs w:val="34"/>
                <w:rtl/>
                <w:lang w:bidi="ar-SA"/>
              </w:rPr>
              <w:t>قواعــد النيـــات والمقــاصد</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لا يجزي تعليق النية على مشكوك فيه.</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النية الواحدة معنى جزئي لا يقبل الانقسام.</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إنما الأعمال بالنيات.</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لا يلزم من العلم بشيء قصده.</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المعاملة بنقيض المقصود.</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قصد الماضي محال.</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المغمى عليه غير مكلف فلا تصح نيته.</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الوسيلة تعطى حكم مقصدها.</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لا يثاب الانسان إلا على ما نوى.</w:t>
            </w:r>
          </w:p>
        </w:tc>
      </w:tr>
      <w:tr w:rsidR="00AE6BA7" w:rsidRPr="00213446" w:rsidTr="004C22F9">
        <w:trPr>
          <w:trHeight w:val="336"/>
          <w:jc w:val="right"/>
        </w:trPr>
        <w:tc>
          <w:tcPr>
            <w:tcW w:w="8855" w:type="dxa"/>
            <w:gridSpan w:val="2"/>
          </w:tcPr>
          <w:p w:rsidR="00AE6BA7" w:rsidRPr="00792CBD" w:rsidRDefault="00AE6BA7" w:rsidP="00792CBD">
            <w:pPr>
              <w:pStyle w:val="a6"/>
              <w:numPr>
                <w:ilvl w:val="1"/>
                <w:numId w:val="62"/>
              </w:numPr>
              <w:bidi/>
              <w:rPr>
                <w:rFonts w:ascii="Traditional Arabic" w:hAnsi="Traditional Arabic" w:cs="Traditional Arabic"/>
                <w:b/>
                <w:bCs/>
                <w:color w:val="008000"/>
                <w:sz w:val="34"/>
                <w:szCs w:val="34"/>
                <w:rtl/>
                <w:lang w:bidi="ar-SA"/>
              </w:rPr>
            </w:pPr>
            <w:r w:rsidRPr="00792CBD">
              <w:rPr>
                <w:rFonts w:ascii="Traditional Arabic" w:hAnsi="Traditional Arabic" w:cs="Traditional Arabic"/>
                <w:b/>
                <w:bCs/>
                <w:color w:val="008000"/>
                <w:sz w:val="34"/>
                <w:szCs w:val="34"/>
                <w:rtl/>
                <w:lang w:bidi="ar-SA"/>
              </w:rPr>
              <w:t>قواعــد التيسير ورفـع الحرج والمشقـة</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proofErr w:type="spellStart"/>
            <w:r w:rsidRPr="00792CBD">
              <w:rPr>
                <w:rFonts w:ascii="Traditional Arabic" w:hAnsi="Traditional Arabic" w:cs="Traditional Arabic"/>
                <w:sz w:val="34"/>
                <w:szCs w:val="34"/>
                <w:rtl/>
                <w:lang w:bidi="ar-SA"/>
              </w:rPr>
              <w:t>الاغتفار</w:t>
            </w:r>
            <w:proofErr w:type="spellEnd"/>
            <w:r w:rsidRPr="00792CBD">
              <w:rPr>
                <w:rFonts w:ascii="Traditional Arabic" w:hAnsi="Traditional Arabic" w:cs="Traditional Arabic"/>
                <w:sz w:val="34"/>
                <w:szCs w:val="34"/>
                <w:rtl/>
                <w:lang w:bidi="ar-SA"/>
              </w:rPr>
              <w:t xml:space="preserve"> عسر الاحتراز.</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كل ما يعسر الاحتراز عنه عفي.</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الرخصة القاصرة على السفر لا يفعلها العاصي به.</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دين الله يسر.</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lastRenderedPageBreak/>
              <w:t>الرخص لا تناط بالمعاصي.</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rPr>
            </w:pPr>
            <w:r w:rsidRPr="00792CBD">
              <w:rPr>
                <w:rFonts w:ascii="Traditional Arabic" w:hAnsi="Traditional Arabic" w:cs="Traditional Arabic"/>
                <w:sz w:val="34"/>
                <w:szCs w:val="34"/>
                <w:rtl/>
                <w:lang w:bidi="ar-SA"/>
              </w:rPr>
              <w:t>المشقة تجلب التيسير.</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الرخص لا تتعدى محلها.</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الرخص لا يقاس عليها.</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لا كراهة في النسيان والجهل.</w:t>
            </w:r>
          </w:p>
        </w:tc>
      </w:tr>
      <w:tr w:rsidR="00AE6BA7" w:rsidRPr="00213446" w:rsidTr="004C22F9">
        <w:trPr>
          <w:trHeight w:val="327"/>
          <w:jc w:val="right"/>
        </w:trPr>
        <w:tc>
          <w:tcPr>
            <w:tcW w:w="8855" w:type="dxa"/>
            <w:gridSpan w:val="2"/>
          </w:tcPr>
          <w:p w:rsidR="00AE6BA7" w:rsidRPr="004C22F9" w:rsidRDefault="00AE6BA7" w:rsidP="004C22F9">
            <w:pPr>
              <w:pStyle w:val="a6"/>
              <w:numPr>
                <w:ilvl w:val="1"/>
                <w:numId w:val="62"/>
              </w:numPr>
              <w:bidi/>
              <w:rPr>
                <w:rFonts w:ascii="Traditional Arabic" w:hAnsi="Traditional Arabic" w:cs="Traditional Arabic"/>
                <w:b/>
                <w:bCs/>
                <w:color w:val="008000"/>
                <w:sz w:val="34"/>
                <w:szCs w:val="34"/>
                <w:rtl/>
                <w:lang w:bidi="ar-SA"/>
              </w:rPr>
            </w:pPr>
            <w:r w:rsidRPr="004C22F9">
              <w:rPr>
                <w:rFonts w:ascii="Traditional Arabic" w:hAnsi="Traditional Arabic" w:cs="Traditional Arabic"/>
                <w:b/>
                <w:bCs/>
                <w:color w:val="008000"/>
                <w:sz w:val="34"/>
                <w:szCs w:val="34"/>
                <w:rtl/>
                <w:lang w:bidi="ar-SA"/>
              </w:rPr>
              <w:t>قــــواعـــد الضــــرر</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الضرورة تبيح المحظور.</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ارتكاب أخف الضررين.</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إذ اجتمع ضرران قدم أخفهما.</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يقدم دفع الضرر عن الآدمي على دفعه عن غيره.</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المحرم المختلف فيه أولى بالارتكاب عند الضرورة من المحرم المجمع عليه.</w:t>
            </w:r>
          </w:p>
        </w:tc>
      </w:tr>
      <w:tr w:rsidR="00AE6BA7" w:rsidRPr="00213446" w:rsidTr="004C22F9">
        <w:trPr>
          <w:trHeight w:val="327"/>
          <w:jc w:val="right"/>
        </w:trPr>
        <w:tc>
          <w:tcPr>
            <w:tcW w:w="8855" w:type="dxa"/>
            <w:gridSpan w:val="2"/>
          </w:tcPr>
          <w:p w:rsidR="00AE6BA7" w:rsidRPr="004C22F9" w:rsidRDefault="00AE6BA7" w:rsidP="004C22F9">
            <w:pPr>
              <w:pStyle w:val="a6"/>
              <w:numPr>
                <w:ilvl w:val="1"/>
                <w:numId w:val="62"/>
              </w:numPr>
              <w:bidi/>
              <w:rPr>
                <w:rFonts w:ascii="Traditional Arabic" w:hAnsi="Traditional Arabic" w:cs="Traditional Arabic"/>
                <w:b/>
                <w:bCs/>
                <w:color w:val="008000"/>
                <w:sz w:val="34"/>
                <w:szCs w:val="34"/>
                <w:rtl/>
                <w:lang w:bidi="ar-SA"/>
              </w:rPr>
            </w:pPr>
            <w:r w:rsidRPr="004C22F9">
              <w:rPr>
                <w:rFonts w:ascii="Traditional Arabic" w:hAnsi="Traditional Arabic" w:cs="Traditional Arabic"/>
                <w:b/>
                <w:bCs/>
                <w:color w:val="008000"/>
                <w:sz w:val="34"/>
                <w:szCs w:val="34"/>
                <w:rtl/>
                <w:lang w:bidi="ar-SA"/>
              </w:rPr>
              <w:t>قواعــد الــعرف والعــادة</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إن جرى عرف بشيء عمل به لأنه كالشرط.</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ما يعاف في العادات يكره في العبادات.</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القرب معتبر بالعرف.</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العادة المقصود بها الرياء حرام مطلقا.</w:t>
            </w:r>
          </w:p>
        </w:tc>
      </w:tr>
      <w:tr w:rsidR="00AE6BA7" w:rsidRPr="00213446" w:rsidTr="004C22F9">
        <w:trPr>
          <w:trHeight w:val="327"/>
          <w:jc w:val="right"/>
        </w:trPr>
        <w:tc>
          <w:tcPr>
            <w:tcW w:w="8855" w:type="dxa"/>
            <w:gridSpan w:val="2"/>
          </w:tcPr>
          <w:p w:rsidR="00AE6BA7" w:rsidRPr="004C22F9" w:rsidRDefault="00AE6BA7" w:rsidP="004C22F9">
            <w:pPr>
              <w:pStyle w:val="a6"/>
              <w:numPr>
                <w:ilvl w:val="1"/>
                <w:numId w:val="62"/>
              </w:numPr>
              <w:bidi/>
              <w:rPr>
                <w:rFonts w:ascii="Traditional Arabic" w:hAnsi="Traditional Arabic" w:cs="Traditional Arabic"/>
                <w:b/>
                <w:bCs/>
                <w:color w:val="008000"/>
                <w:sz w:val="34"/>
                <w:szCs w:val="34"/>
                <w:rtl/>
                <w:lang w:bidi="ar-SA"/>
              </w:rPr>
            </w:pPr>
            <w:r w:rsidRPr="004C22F9">
              <w:rPr>
                <w:rFonts w:ascii="Traditional Arabic" w:hAnsi="Traditional Arabic" w:cs="Traditional Arabic"/>
                <w:b/>
                <w:bCs/>
                <w:color w:val="008000"/>
                <w:sz w:val="34"/>
                <w:szCs w:val="34"/>
                <w:rtl/>
                <w:lang w:bidi="ar-SA"/>
              </w:rPr>
              <w:t>قـــواعــد الشك واليــقــيـــن</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lastRenderedPageBreak/>
              <w:t>الظن كاليقين في الفرائض.</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القدرة على اليقين تمنع الاجتهاد.</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الشك في أمر شك في مقابله.</w:t>
            </w:r>
          </w:p>
        </w:tc>
      </w:tr>
      <w:tr w:rsidR="00AE6BA7" w:rsidRPr="00213446" w:rsidTr="004C22F9">
        <w:trPr>
          <w:trHeight w:val="327"/>
          <w:jc w:val="right"/>
        </w:trPr>
        <w:tc>
          <w:tcPr>
            <w:tcW w:w="8855" w:type="dxa"/>
            <w:gridSpan w:val="2"/>
          </w:tcPr>
          <w:p w:rsidR="00AE6BA7" w:rsidRPr="004C22F9" w:rsidRDefault="00AE6BA7" w:rsidP="004C22F9">
            <w:pPr>
              <w:pStyle w:val="a6"/>
              <w:numPr>
                <w:ilvl w:val="1"/>
                <w:numId w:val="62"/>
              </w:numPr>
              <w:bidi/>
              <w:rPr>
                <w:rFonts w:ascii="Traditional Arabic" w:hAnsi="Traditional Arabic" w:cs="Traditional Arabic"/>
                <w:b/>
                <w:bCs/>
                <w:color w:val="008000"/>
                <w:sz w:val="34"/>
                <w:szCs w:val="34"/>
                <w:rtl/>
                <w:lang w:bidi="ar-SA"/>
              </w:rPr>
            </w:pPr>
            <w:r w:rsidRPr="004C22F9">
              <w:rPr>
                <w:rFonts w:ascii="Traditional Arabic" w:hAnsi="Traditional Arabic" w:cs="Traditional Arabic"/>
                <w:b/>
                <w:bCs/>
                <w:color w:val="008000"/>
                <w:sz w:val="34"/>
                <w:szCs w:val="34"/>
                <w:rtl/>
                <w:lang w:bidi="ar-SA"/>
              </w:rPr>
              <w:t>قــواعــد العبـــــــادات</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 xml:space="preserve">الشريف يندب </w:t>
            </w:r>
            <w:proofErr w:type="spellStart"/>
            <w:r w:rsidRPr="00792CBD">
              <w:rPr>
                <w:rFonts w:ascii="Traditional Arabic" w:hAnsi="Traditional Arabic" w:cs="Traditional Arabic"/>
                <w:sz w:val="34"/>
                <w:szCs w:val="34"/>
                <w:rtl/>
                <w:lang w:bidi="ar-SA"/>
              </w:rPr>
              <w:t>التيامن</w:t>
            </w:r>
            <w:proofErr w:type="spellEnd"/>
            <w:r w:rsidRPr="00792CBD">
              <w:rPr>
                <w:rFonts w:ascii="Traditional Arabic" w:hAnsi="Traditional Arabic" w:cs="Traditional Arabic"/>
                <w:sz w:val="34"/>
                <w:szCs w:val="34"/>
                <w:rtl/>
                <w:lang w:bidi="ar-SA"/>
              </w:rPr>
              <w:t xml:space="preserve"> فيه والخسيس يندب التياسر فيه.</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 xml:space="preserve">لا يلزم من اغتفار شيء وحدة </w:t>
            </w:r>
            <w:proofErr w:type="spellStart"/>
            <w:r w:rsidRPr="00792CBD">
              <w:rPr>
                <w:rFonts w:ascii="Traditional Arabic" w:hAnsi="Traditional Arabic" w:cs="Traditional Arabic"/>
                <w:sz w:val="34"/>
                <w:szCs w:val="34"/>
                <w:rtl/>
                <w:lang w:bidi="ar-SA"/>
              </w:rPr>
              <w:t>اغتفاره</w:t>
            </w:r>
            <w:proofErr w:type="spellEnd"/>
            <w:r w:rsidRPr="00792CBD">
              <w:rPr>
                <w:rFonts w:ascii="Traditional Arabic" w:hAnsi="Traditional Arabic" w:cs="Traditional Arabic"/>
                <w:sz w:val="34"/>
                <w:szCs w:val="34"/>
                <w:rtl/>
                <w:lang w:bidi="ar-SA"/>
              </w:rPr>
              <w:t xml:space="preserve"> مع غيره.</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ترك الواجب الذي ليس شرطا لا يقتضي البطلان.</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ما لا يحل لا يكفي فعله عن الواجب.</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يغتفر في السنة ما لا يغتفر في الفرض.</w:t>
            </w:r>
          </w:p>
        </w:tc>
      </w:tr>
      <w:tr w:rsidR="00793FA2" w:rsidRPr="00213446" w:rsidTr="004C22F9">
        <w:trPr>
          <w:gridAfter w:val="1"/>
          <w:wAfter w:w="1415" w:type="dxa"/>
          <w:trHeight w:val="285"/>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rtl/>
                <w:lang w:bidi="ar-SA"/>
              </w:rPr>
            </w:pPr>
            <w:r w:rsidRPr="00792CBD">
              <w:rPr>
                <w:rFonts w:ascii="Traditional Arabic" w:hAnsi="Traditional Arabic" w:cs="Traditional Arabic"/>
                <w:sz w:val="34"/>
                <w:szCs w:val="34"/>
                <w:rtl/>
                <w:lang w:bidi="ar-SA"/>
              </w:rPr>
              <w:t>لا تكليف إلا بفعل اختياري.</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الخروج من العبادة أشد من الدخول فيها.</w:t>
            </w:r>
          </w:p>
        </w:tc>
      </w:tr>
      <w:tr w:rsidR="00793FA2" w:rsidRPr="00213446" w:rsidTr="004C22F9">
        <w:trPr>
          <w:gridAfter w:val="1"/>
          <w:wAfter w:w="1415" w:type="dxa"/>
          <w:trHeight w:val="285"/>
          <w:jc w:val="right"/>
        </w:trPr>
        <w:tc>
          <w:tcPr>
            <w:tcW w:w="7440" w:type="dxa"/>
          </w:tcPr>
          <w:p w:rsidR="00793FA2" w:rsidRPr="00213446" w:rsidRDefault="00793FA2" w:rsidP="00792CBD">
            <w:pPr>
              <w:pStyle w:val="a3"/>
              <w:numPr>
                <w:ilvl w:val="0"/>
                <w:numId w:val="62"/>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المندوب يلزم بالنذر</w:t>
            </w:r>
            <w:r>
              <w:rPr>
                <w:rFonts w:ascii="Traditional Arabic" w:hAnsi="Traditional Arabic" w:cs="Traditional Arabic"/>
                <w:sz w:val="34"/>
                <w:szCs w:val="34"/>
                <w:rtl/>
                <w:lang w:bidi="ar-SA"/>
              </w:rPr>
              <w:t>.</w:t>
            </w:r>
          </w:p>
        </w:tc>
      </w:tr>
      <w:tr w:rsidR="00793FA2" w:rsidRPr="00213446" w:rsidTr="004C22F9">
        <w:trPr>
          <w:gridAfter w:val="1"/>
          <w:wAfter w:w="1415" w:type="dxa"/>
          <w:trHeight w:val="276"/>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النذر يوجب المندوب.</w:t>
            </w:r>
          </w:p>
        </w:tc>
      </w:tr>
      <w:tr w:rsidR="00793FA2" w:rsidRPr="00213446" w:rsidTr="004C22F9">
        <w:trPr>
          <w:gridAfter w:val="1"/>
          <w:wAfter w:w="1415" w:type="dxa"/>
          <w:trHeight w:val="293"/>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لا يسقط فرض الإمام بفعل النائب.</w:t>
            </w:r>
          </w:p>
        </w:tc>
      </w:tr>
      <w:tr w:rsidR="00793FA2" w:rsidRPr="00213446" w:rsidTr="004C22F9">
        <w:trPr>
          <w:gridAfter w:val="1"/>
          <w:wAfter w:w="1415" w:type="dxa"/>
          <w:trHeight w:val="74"/>
          <w:jc w:val="right"/>
        </w:trPr>
        <w:tc>
          <w:tcPr>
            <w:tcW w:w="7440" w:type="dxa"/>
          </w:tcPr>
          <w:p w:rsidR="00793FA2" w:rsidRPr="00213446" w:rsidRDefault="00793FA2" w:rsidP="00792CBD">
            <w:pPr>
              <w:pStyle w:val="a3"/>
              <w:numPr>
                <w:ilvl w:val="0"/>
                <w:numId w:val="62"/>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المندوب لا يكفي عن السنة</w:t>
            </w:r>
            <w:r>
              <w:rPr>
                <w:rFonts w:ascii="Traditional Arabic" w:hAnsi="Traditional Arabic" w:cs="Traditional Arabic"/>
                <w:sz w:val="34"/>
                <w:szCs w:val="34"/>
                <w:rtl/>
                <w:lang w:bidi="ar-SA"/>
              </w:rPr>
              <w:t>.</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proofErr w:type="spellStart"/>
            <w:r w:rsidRPr="00792CBD">
              <w:rPr>
                <w:rFonts w:ascii="Traditional Arabic" w:hAnsi="Traditional Arabic" w:cs="Traditional Arabic"/>
                <w:sz w:val="34"/>
                <w:szCs w:val="34"/>
                <w:rtl/>
                <w:lang w:bidi="ar-SA"/>
              </w:rPr>
              <w:t>الإجزاء</w:t>
            </w:r>
            <w:proofErr w:type="spellEnd"/>
            <w:r w:rsidRPr="00792CBD">
              <w:rPr>
                <w:rFonts w:ascii="Traditional Arabic" w:hAnsi="Traditional Arabic" w:cs="Traditional Arabic"/>
                <w:sz w:val="34"/>
                <w:szCs w:val="34"/>
                <w:rtl/>
                <w:lang w:bidi="ar-SA"/>
              </w:rPr>
              <w:t xml:space="preserve"> لا يدل على الجواز.</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الكراهة لا تستلزم الإعادة.</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لا كراهة في النسيان والجهل.</w:t>
            </w:r>
          </w:p>
        </w:tc>
      </w:tr>
      <w:tr w:rsidR="00AE6BA7" w:rsidRPr="00213446" w:rsidTr="004C22F9">
        <w:trPr>
          <w:trHeight w:val="74"/>
          <w:jc w:val="right"/>
        </w:trPr>
        <w:tc>
          <w:tcPr>
            <w:tcW w:w="8855" w:type="dxa"/>
            <w:gridSpan w:val="2"/>
          </w:tcPr>
          <w:p w:rsidR="00AE6BA7" w:rsidRPr="004C22F9" w:rsidRDefault="00AE6BA7" w:rsidP="004C22F9">
            <w:pPr>
              <w:pStyle w:val="a6"/>
              <w:numPr>
                <w:ilvl w:val="1"/>
                <w:numId w:val="62"/>
              </w:numPr>
              <w:bidi/>
              <w:rPr>
                <w:rFonts w:ascii="Traditional Arabic" w:hAnsi="Traditional Arabic" w:cs="Traditional Arabic"/>
                <w:b/>
                <w:bCs/>
                <w:color w:val="008000"/>
                <w:sz w:val="34"/>
                <w:szCs w:val="34"/>
                <w:rtl/>
                <w:lang w:bidi="ar-SA"/>
              </w:rPr>
            </w:pPr>
            <w:r w:rsidRPr="004C22F9">
              <w:rPr>
                <w:rFonts w:ascii="Traditional Arabic" w:hAnsi="Traditional Arabic" w:cs="Traditional Arabic"/>
                <w:b/>
                <w:bCs/>
                <w:color w:val="008000"/>
                <w:sz w:val="34"/>
                <w:szCs w:val="34"/>
                <w:rtl/>
                <w:lang w:bidi="ar-SA"/>
              </w:rPr>
              <w:lastRenderedPageBreak/>
              <w:t>قواعـــد البــيوع والإجـــارة</w:t>
            </w:r>
            <w:r w:rsidR="00EB35C8" w:rsidRPr="004C22F9">
              <w:rPr>
                <w:rFonts w:ascii="Traditional Arabic" w:hAnsi="Traditional Arabic" w:cs="Traditional Arabic"/>
                <w:b/>
                <w:bCs/>
                <w:color w:val="008000"/>
                <w:sz w:val="34"/>
                <w:szCs w:val="34"/>
                <w:rtl/>
                <w:lang w:bidi="ar-SA"/>
              </w:rPr>
              <w:t>.</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من استهلك شيئا لزمته قيمته يوم استهلاكه.</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الرد بالعيب نقض للبيع.</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الإقالة بيع.</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الأجرة متعلقة بما وقعت في مقابلته.</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أخد العوض بيع.</w:t>
            </w:r>
          </w:p>
        </w:tc>
      </w:tr>
      <w:tr w:rsidR="00AE6BA7" w:rsidRPr="00213446" w:rsidTr="004C22F9">
        <w:trPr>
          <w:trHeight w:val="74"/>
          <w:jc w:val="right"/>
        </w:trPr>
        <w:tc>
          <w:tcPr>
            <w:tcW w:w="8855" w:type="dxa"/>
            <w:gridSpan w:val="2"/>
          </w:tcPr>
          <w:p w:rsidR="00AE6BA7" w:rsidRPr="004C22F9" w:rsidRDefault="00AE6BA7" w:rsidP="004C22F9">
            <w:pPr>
              <w:pStyle w:val="a6"/>
              <w:numPr>
                <w:ilvl w:val="1"/>
                <w:numId w:val="62"/>
              </w:numPr>
              <w:bidi/>
              <w:rPr>
                <w:rFonts w:ascii="Traditional Arabic" w:hAnsi="Traditional Arabic" w:cs="Traditional Arabic"/>
                <w:b/>
                <w:bCs/>
                <w:color w:val="008000"/>
                <w:sz w:val="34"/>
                <w:szCs w:val="34"/>
                <w:rtl/>
                <w:lang w:bidi="ar-SA"/>
              </w:rPr>
            </w:pPr>
            <w:r w:rsidRPr="004C22F9">
              <w:rPr>
                <w:rFonts w:ascii="Traditional Arabic" w:hAnsi="Traditional Arabic" w:cs="Traditional Arabic"/>
                <w:b/>
                <w:bCs/>
                <w:color w:val="008000"/>
                <w:sz w:val="34"/>
                <w:szCs w:val="34"/>
                <w:rtl/>
                <w:lang w:bidi="ar-SA"/>
              </w:rPr>
              <w:t>قواعد الحدود والكفارات</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الحد يدرأ بالشبهة.</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 xml:space="preserve">الحد زاجر أم </w:t>
            </w:r>
            <w:proofErr w:type="gramStart"/>
            <w:r w:rsidRPr="00792CBD">
              <w:rPr>
                <w:rFonts w:ascii="Traditional Arabic" w:hAnsi="Traditional Arabic" w:cs="Traditional Arabic"/>
                <w:sz w:val="34"/>
                <w:szCs w:val="34"/>
                <w:rtl/>
                <w:lang w:bidi="ar-SA"/>
              </w:rPr>
              <w:t>جابر؟.</w:t>
            </w:r>
            <w:proofErr w:type="gramEnd"/>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كل ما أوجب الكفارة في الفرض أوجب القضاء في النفل.</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الكفارة لا تثبت بالقياس.</w:t>
            </w:r>
          </w:p>
        </w:tc>
      </w:tr>
      <w:tr w:rsidR="00AE6BA7" w:rsidRPr="00213446" w:rsidTr="004C22F9">
        <w:trPr>
          <w:trHeight w:val="74"/>
          <w:jc w:val="right"/>
        </w:trPr>
        <w:tc>
          <w:tcPr>
            <w:tcW w:w="8855" w:type="dxa"/>
            <w:gridSpan w:val="2"/>
          </w:tcPr>
          <w:p w:rsidR="00AE6BA7" w:rsidRPr="004C22F9" w:rsidRDefault="00AE6BA7" w:rsidP="004C22F9">
            <w:pPr>
              <w:pStyle w:val="a6"/>
              <w:numPr>
                <w:ilvl w:val="1"/>
                <w:numId w:val="62"/>
              </w:numPr>
              <w:bidi/>
              <w:rPr>
                <w:rFonts w:ascii="Traditional Arabic" w:hAnsi="Traditional Arabic" w:cs="Traditional Arabic"/>
                <w:b/>
                <w:bCs/>
                <w:color w:val="008000"/>
                <w:sz w:val="34"/>
                <w:szCs w:val="34"/>
                <w:rtl/>
                <w:lang w:bidi="ar-SA"/>
              </w:rPr>
            </w:pPr>
            <w:r w:rsidRPr="004C22F9">
              <w:rPr>
                <w:rFonts w:ascii="Traditional Arabic" w:hAnsi="Traditional Arabic" w:cs="Traditional Arabic"/>
                <w:b/>
                <w:bCs/>
                <w:color w:val="008000"/>
                <w:sz w:val="34"/>
                <w:szCs w:val="34"/>
                <w:rtl/>
                <w:lang w:bidi="ar-SA"/>
              </w:rPr>
              <w:t>قواعد مشـــــــــتركة</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rtl/>
                <w:lang w:bidi="ar-SA"/>
              </w:rPr>
            </w:pPr>
            <w:r w:rsidRPr="00792CBD">
              <w:rPr>
                <w:rFonts w:ascii="Traditional Arabic" w:hAnsi="Traditional Arabic" w:cs="Traditional Arabic"/>
                <w:sz w:val="34"/>
                <w:szCs w:val="34"/>
                <w:rtl/>
                <w:lang w:bidi="ar-SA"/>
              </w:rPr>
              <w:t>الأصل بقاء ما كان على حاله.</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الأصل بقاء كل أمر على حكمه الأصلي.</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لا يترك واجب لتحصيل مندوب.</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المندوب لا يكفي عن الفرض.</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نية الفضيلة لا تكفي عن نية الفريضة.</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lastRenderedPageBreak/>
              <w:t>غير الواجب لا يقوم مقام الواجب.</w:t>
            </w:r>
          </w:p>
        </w:tc>
      </w:tr>
      <w:tr w:rsidR="00AE6BA7" w:rsidRPr="00213446" w:rsidTr="004C22F9">
        <w:trPr>
          <w:trHeight w:val="74"/>
          <w:jc w:val="right"/>
        </w:trPr>
        <w:tc>
          <w:tcPr>
            <w:tcW w:w="7440" w:type="dxa"/>
          </w:tcPr>
          <w:p w:rsidR="00AE6BA7" w:rsidRPr="00792CBD" w:rsidRDefault="00AE6BA7"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ما توقف الواجب عليه فهو واجب</w:t>
            </w:r>
            <w:r w:rsidR="00EB35C8" w:rsidRPr="00792CBD">
              <w:rPr>
                <w:rFonts w:ascii="Traditional Arabic" w:hAnsi="Traditional Arabic" w:cs="Traditional Arabic"/>
                <w:sz w:val="34"/>
                <w:szCs w:val="34"/>
                <w:rtl/>
                <w:lang w:bidi="ar-SA"/>
              </w:rPr>
              <w:t>.</w:t>
            </w:r>
          </w:p>
        </w:tc>
        <w:tc>
          <w:tcPr>
            <w:tcW w:w="1415" w:type="dxa"/>
          </w:tcPr>
          <w:p w:rsidR="00AE6BA7" w:rsidRPr="004C22F9" w:rsidRDefault="00AE6BA7" w:rsidP="004C22F9">
            <w:pPr>
              <w:bidi/>
              <w:ind w:left="360"/>
              <w:jc w:val="center"/>
              <w:rPr>
                <w:rFonts w:ascii="Traditional Arabic" w:hAnsi="Traditional Arabic" w:cs="Traditional Arabic"/>
                <w:sz w:val="34"/>
                <w:szCs w:val="34"/>
                <w:rtl/>
                <w:lang w:bidi="ar-SA"/>
              </w:rPr>
            </w:pPr>
          </w:p>
        </w:tc>
      </w:tr>
      <w:tr w:rsidR="00AE6BA7" w:rsidRPr="00213446" w:rsidTr="004C22F9">
        <w:trPr>
          <w:trHeight w:val="74"/>
          <w:jc w:val="right"/>
        </w:trPr>
        <w:tc>
          <w:tcPr>
            <w:tcW w:w="8855" w:type="dxa"/>
            <w:gridSpan w:val="2"/>
          </w:tcPr>
          <w:p w:rsidR="00AE6BA7" w:rsidRPr="004C22F9" w:rsidRDefault="00AE6BA7" w:rsidP="004C22F9">
            <w:pPr>
              <w:pStyle w:val="a6"/>
              <w:numPr>
                <w:ilvl w:val="1"/>
                <w:numId w:val="62"/>
              </w:numPr>
              <w:bidi/>
              <w:rPr>
                <w:rFonts w:ascii="Traditional Arabic" w:hAnsi="Traditional Arabic" w:cs="Traditional Arabic"/>
                <w:b/>
                <w:bCs/>
                <w:color w:val="008000"/>
                <w:sz w:val="34"/>
                <w:szCs w:val="34"/>
                <w:rtl/>
                <w:lang w:bidi="ar-SA"/>
              </w:rPr>
            </w:pPr>
            <w:r w:rsidRPr="004C22F9">
              <w:rPr>
                <w:rFonts w:ascii="Traditional Arabic" w:hAnsi="Traditional Arabic" w:cs="Traditional Arabic"/>
                <w:b/>
                <w:bCs/>
                <w:color w:val="008000"/>
                <w:sz w:val="34"/>
                <w:szCs w:val="34"/>
                <w:rtl/>
                <w:lang w:bidi="ar-SA"/>
              </w:rPr>
              <w:t>قــــواعـــد عامـــــــــة</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 xml:space="preserve">التابع يشرف بشرف </w:t>
            </w:r>
            <w:proofErr w:type="spellStart"/>
            <w:r w:rsidRPr="00792CBD">
              <w:rPr>
                <w:rFonts w:ascii="Traditional Arabic" w:hAnsi="Traditional Arabic" w:cs="Traditional Arabic"/>
                <w:sz w:val="34"/>
                <w:szCs w:val="34"/>
                <w:rtl/>
                <w:lang w:bidi="ar-SA"/>
              </w:rPr>
              <w:t>متبوعه</w:t>
            </w:r>
            <w:proofErr w:type="spellEnd"/>
            <w:r w:rsidRPr="00792CBD">
              <w:rPr>
                <w:rFonts w:ascii="Traditional Arabic" w:hAnsi="Traditional Arabic" w:cs="Traditional Arabic"/>
                <w:sz w:val="34"/>
                <w:szCs w:val="34"/>
                <w:rtl/>
                <w:lang w:bidi="ar-SA"/>
              </w:rPr>
              <w:t>.</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من استظهر شيئا يستظهر ما بني عليه.</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النادر لا حكم له.</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المعدوم شرعا كالمعدوم حسا</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عدم الشرط يستلزم عدم المشروط</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rtl/>
                <w:lang w:bidi="ar-SA"/>
              </w:rPr>
            </w:pPr>
            <w:r w:rsidRPr="00792CBD">
              <w:rPr>
                <w:rFonts w:ascii="Traditional Arabic" w:hAnsi="Traditional Arabic" w:cs="Traditional Arabic"/>
                <w:sz w:val="34"/>
                <w:szCs w:val="34"/>
                <w:rtl/>
                <w:lang w:bidi="ar-SA"/>
              </w:rPr>
              <w:t>المشبه لا يساوي المشبه به</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الإسلام يجب ما قبله</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لا يتقرب إلى الله تعالى بمنهي عنه</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يغتفر في التابع ما لا يغتفر في المتبوع</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المتبوع لا يكون تابعا</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أعلى الشيء ما يحصل بالمبالغة فيه وأقله ما يحصل بدونها</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ما قارب الشيء يعطي حكمه</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rtl/>
                <w:lang w:bidi="ar-SA"/>
              </w:rPr>
            </w:pPr>
            <w:r w:rsidRPr="00792CBD">
              <w:rPr>
                <w:rFonts w:ascii="Traditional Arabic" w:hAnsi="Traditional Arabic" w:cs="Traditional Arabic"/>
                <w:sz w:val="34"/>
                <w:szCs w:val="34"/>
                <w:rtl/>
                <w:lang w:bidi="ar-SA"/>
              </w:rPr>
              <w:t xml:space="preserve">حق التابع لحوق </w:t>
            </w:r>
            <w:proofErr w:type="spellStart"/>
            <w:r w:rsidRPr="00792CBD">
              <w:rPr>
                <w:rFonts w:ascii="Traditional Arabic" w:hAnsi="Traditional Arabic" w:cs="Traditional Arabic"/>
                <w:sz w:val="34"/>
                <w:szCs w:val="34"/>
                <w:rtl/>
                <w:lang w:bidi="ar-SA"/>
              </w:rPr>
              <w:t>متبوعه</w:t>
            </w:r>
            <w:proofErr w:type="spellEnd"/>
            <w:r w:rsidRPr="00792CBD">
              <w:rPr>
                <w:rFonts w:ascii="Traditional Arabic" w:hAnsi="Traditional Arabic" w:cs="Traditional Arabic"/>
                <w:sz w:val="34"/>
                <w:szCs w:val="34"/>
                <w:rtl/>
                <w:lang w:bidi="ar-SA"/>
              </w:rPr>
              <w:t xml:space="preserve"> بالقرب</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 xml:space="preserve">الشيء يتبع </w:t>
            </w:r>
            <w:proofErr w:type="spellStart"/>
            <w:r w:rsidRPr="00792CBD">
              <w:rPr>
                <w:rFonts w:ascii="Traditional Arabic" w:hAnsi="Traditional Arabic" w:cs="Traditional Arabic"/>
                <w:sz w:val="34"/>
                <w:szCs w:val="34"/>
                <w:rtl/>
                <w:lang w:bidi="ar-SA"/>
              </w:rPr>
              <w:t>متعلقه</w:t>
            </w:r>
            <w:proofErr w:type="spellEnd"/>
            <w:r w:rsidRPr="00792CBD">
              <w:rPr>
                <w:rFonts w:ascii="Traditional Arabic" w:hAnsi="Traditional Arabic" w:cs="Traditional Arabic"/>
                <w:sz w:val="34"/>
                <w:szCs w:val="34"/>
                <w:rtl/>
                <w:lang w:bidi="ar-SA"/>
              </w:rPr>
              <w:t xml:space="preserve"> في الشرف</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lastRenderedPageBreak/>
              <w:t>الحكم بالمعلق يستلزم الحكم بالمعلق عليه</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حكم الحاكم يرفع الخلاف</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لا يعد من شروط الشيء إلا ما كان خاصا به</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الشيء إذا أطلق انصرف إلى أكمله</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حفظ النفس والمنافع واجب ـ</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الغالب كالمحقق</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إذا اجتمع الحلال والحرام غلب الحرام</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الضيق على الفقراء والمساكين أشد منه على الأغنياء</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الترك كالفعل أو لا؟</w:t>
            </w:r>
          </w:p>
        </w:tc>
      </w:tr>
      <w:tr w:rsidR="00793FA2" w:rsidRPr="00213446" w:rsidTr="004C22F9">
        <w:trPr>
          <w:gridAfter w:val="1"/>
          <w:wAfter w:w="1415" w:type="dxa"/>
          <w:trHeight w:val="74"/>
          <w:jc w:val="right"/>
        </w:trPr>
        <w:tc>
          <w:tcPr>
            <w:tcW w:w="7440" w:type="dxa"/>
          </w:tcPr>
          <w:p w:rsidR="00793FA2" w:rsidRPr="00792CBD" w:rsidRDefault="00793FA2" w:rsidP="00792CBD">
            <w:pPr>
              <w:pStyle w:val="a6"/>
              <w:numPr>
                <w:ilvl w:val="0"/>
                <w:numId w:val="62"/>
              </w:numPr>
              <w:bidi/>
              <w:rPr>
                <w:rFonts w:ascii="Traditional Arabic" w:hAnsi="Traditional Arabic" w:cs="Traditional Arabic"/>
                <w:sz w:val="34"/>
                <w:szCs w:val="34"/>
                <w:lang w:bidi="ar-SA"/>
              </w:rPr>
            </w:pPr>
            <w:r w:rsidRPr="00792CBD">
              <w:rPr>
                <w:rFonts w:ascii="Traditional Arabic" w:hAnsi="Traditional Arabic" w:cs="Traditional Arabic"/>
                <w:sz w:val="34"/>
                <w:szCs w:val="34"/>
                <w:rtl/>
                <w:lang w:bidi="ar-SA"/>
              </w:rPr>
              <w:t>الخطأ والعمد في أموال الناس سواء</w:t>
            </w:r>
          </w:p>
        </w:tc>
      </w:tr>
    </w:tbl>
    <w:p w:rsidR="00AE6BA7" w:rsidRPr="00213446" w:rsidRDefault="00AE6BA7" w:rsidP="00AE6BA7">
      <w:pPr>
        <w:bidi/>
        <w:spacing w:after="0" w:line="240" w:lineRule="auto"/>
        <w:rPr>
          <w:rFonts w:ascii="Traditional Arabic" w:hAnsi="Traditional Arabic" w:cs="Traditional Arabic"/>
          <w:sz w:val="34"/>
          <w:szCs w:val="34"/>
          <w:rtl/>
        </w:rPr>
      </w:pPr>
      <w:r w:rsidRPr="00213446">
        <w:rPr>
          <w:rFonts w:ascii="Traditional Arabic" w:hAnsi="Traditional Arabic" w:cs="Traditional Arabic"/>
          <w:sz w:val="34"/>
          <w:szCs w:val="34"/>
        </w:rPr>
        <w:br w:type="page"/>
      </w:r>
    </w:p>
    <w:p w:rsidR="00AE6BA7" w:rsidRPr="00213446" w:rsidRDefault="00AE6BA7" w:rsidP="00AE6BA7">
      <w:pPr>
        <w:bidi/>
        <w:spacing w:after="0" w:line="240" w:lineRule="auto"/>
        <w:rPr>
          <w:rFonts w:ascii="Traditional Arabic" w:hAnsi="Traditional Arabic" w:cs="Traditional Arabic"/>
          <w:sz w:val="34"/>
          <w:szCs w:val="34"/>
          <w:rtl/>
        </w:rPr>
      </w:pPr>
    </w:p>
    <w:p w:rsidR="004C22F9" w:rsidRDefault="004C22F9" w:rsidP="004C22F9">
      <w:pPr>
        <w:pStyle w:val="1"/>
        <w:bidi/>
        <w:rPr>
          <w:lang w:bidi="ar-EG"/>
        </w:rPr>
      </w:pPr>
      <w:bookmarkStart w:id="123" w:name="_Toc533253195"/>
      <w:r>
        <w:rPr>
          <w:rtl/>
        </w:rPr>
        <w:t>فهرس الضوابط الفقهية</w:t>
      </w:r>
      <w:bookmarkEnd w:id="123"/>
    </w:p>
    <w:p w:rsidR="00AE6BA7" w:rsidRPr="00213446" w:rsidRDefault="00AE6BA7" w:rsidP="00AE6BA7">
      <w:pPr>
        <w:bidi/>
        <w:spacing w:after="0" w:line="240" w:lineRule="auto"/>
        <w:rPr>
          <w:rFonts w:ascii="Traditional Arabic" w:hAnsi="Traditional Arabic" w:cs="Traditional Arabic"/>
          <w:sz w:val="34"/>
          <w:szCs w:val="34"/>
          <w:rtl/>
        </w:rPr>
      </w:pPr>
    </w:p>
    <w:p w:rsidR="00AE6BA7" w:rsidRPr="00213446" w:rsidRDefault="00AE6BA7" w:rsidP="00AE6BA7">
      <w:pPr>
        <w:bidi/>
        <w:spacing w:after="0" w:line="240" w:lineRule="auto"/>
        <w:rPr>
          <w:rFonts w:ascii="Traditional Arabic" w:hAnsi="Traditional Arabic" w:cs="Traditional Arabic"/>
          <w:sz w:val="34"/>
          <w:szCs w:val="34"/>
        </w:rPr>
      </w:pPr>
    </w:p>
    <w:tbl>
      <w:tblPr>
        <w:tblpPr w:leftFromText="141" w:rightFromText="141" w:vertAnchor="text" w:tblpXSpec="right" w:tblpY="1"/>
        <w:tblOverlap w:val="never"/>
        <w:bidiVisual/>
        <w:tblW w:w="8855" w:type="dxa"/>
        <w:tblLook w:val="04A0" w:firstRow="1" w:lastRow="0" w:firstColumn="1" w:lastColumn="0" w:noHBand="0" w:noVBand="1"/>
      </w:tblPr>
      <w:tblGrid>
        <w:gridCol w:w="7440"/>
        <w:gridCol w:w="1415"/>
      </w:tblGrid>
      <w:tr w:rsidR="00AE6BA7" w:rsidRPr="00213446" w:rsidTr="004C22F9">
        <w:trPr>
          <w:trHeight w:val="74"/>
        </w:trPr>
        <w:tc>
          <w:tcPr>
            <w:tcW w:w="8855" w:type="dxa"/>
            <w:gridSpan w:val="2"/>
          </w:tcPr>
          <w:p w:rsidR="00AE6BA7" w:rsidRPr="004C22F9" w:rsidRDefault="00AE6BA7" w:rsidP="004C22F9">
            <w:pPr>
              <w:pStyle w:val="a6"/>
              <w:numPr>
                <w:ilvl w:val="0"/>
                <w:numId w:val="64"/>
              </w:numPr>
              <w:bidi/>
              <w:rPr>
                <w:rFonts w:ascii="Traditional Arabic" w:hAnsi="Traditional Arabic" w:cs="Traditional Arabic"/>
                <w:b/>
                <w:bCs/>
                <w:color w:val="008000"/>
                <w:sz w:val="34"/>
                <w:szCs w:val="34"/>
                <w:rtl/>
                <w:lang w:bidi="ar-SA"/>
              </w:rPr>
            </w:pPr>
            <w:r w:rsidRPr="004C22F9">
              <w:rPr>
                <w:rFonts w:ascii="Traditional Arabic" w:hAnsi="Traditional Arabic" w:cs="Traditional Arabic"/>
                <w:b/>
                <w:bCs/>
                <w:color w:val="008000"/>
                <w:sz w:val="34"/>
                <w:szCs w:val="34"/>
                <w:rtl/>
                <w:lang w:bidi="ar-SA"/>
              </w:rPr>
              <w:t>ضوابـط باب الطهارة</w:t>
            </w:r>
          </w:p>
        </w:tc>
      </w:tr>
      <w:tr w:rsidR="004C22F9" w:rsidRPr="00213446" w:rsidTr="004C22F9">
        <w:trPr>
          <w:gridAfter w:val="1"/>
          <w:wAfter w:w="1415" w:type="dxa"/>
          <w:trHeight w:val="74"/>
        </w:trPr>
        <w:tc>
          <w:tcPr>
            <w:tcW w:w="7440" w:type="dxa"/>
          </w:tcPr>
          <w:p w:rsidR="004C22F9" w:rsidRPr="004C22F9" w:rsidRDefault="004C22F9" w:rsidP="004C22F9">
            <w:pPr>
              <w:pStyle w:val="a6"/>
              <w:numPr>
                <w:ilvl w:val="0"/>
                <w:numId w:val="63"/>
              </w:numPr>
              <w:bidi/>
              <w:rPr>
                <w:rFonts w:ascii="Traditional Arabic" w:hAnsi="Traditional Arabic" w:cs="Traditional Arabic"/>
                <w:sz w:val="34"/>
                <w:szCs w:val="34"/>
                <w:rtl/>
                <w:lang w:bidi="ar-SA"/>
              </w:rPr>
            </w:pPr>
            <w:r w:rsidRPr="004C22F9">
              <w:rPr>
                <w:rFonts w:ascii="Traditional Arabic" w:hAnsi="Traditional Arabic" w:cs="Traditional Arabic"/>
                <w:sz w:val="34"/>
                <w:szCs w:val="34"/>
                <w:rtl/>
                <w:lang w:bidi="ar-SA"/>
              </w:rPr>
              <w:t xml:space="preserve">الصعيد </w:t>
            </w:r>
            <w:proofErr w:type="spellStart"/>
            <w:r w:rsidRPr="004C22F9">
              <w:rPr>
                <w:rFonts w:ascii="Traditional Arabic" w:hAnsi="Traditional Arabic" w:cs="Traditional Arabic"/>
                <w:sz w:val="34"/>
                <w:szCs w:val="34"/>
                <w:rtl/>
                <w:lang w:bidi="ar-SA"/>
              </w:rPr>
              <w:t>الطاهرلا</w:t>
            </w:r>
            <w:proofErr w:type="spellEnd"/>
            <w:r w:rsidRPr="004C22F9">
              <w:rPr>
                <w:rFonts w:ascii="Traditional Arabic" w:hAnsi="Traditional Arabic" w:cs="Traditional Arabic"/>
                <w:sz w:val="34"/>
                <w:szCs w:val="34"/>
                <w:rtl/>
                <w:lang w:bidi="ar-SA"/>
              </w:rPr>
              <w:t xml:space="preserve"> يرفع الحدث.</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 xml:space="preserve">النجس أحد أوصاف الماء فان غيره سلب </w:t>
            </w:r>
            <w:proofErr w:type="spellStart"/>
            <w:r w:rsidRPr="00213446">
              <w:rPr>
                <w:rFonts w:ascii="Traditional Arabic" w:hAnsi="Traditional Arabic" w:cs="Traditional Arabic"/>
                <w:sz w:val="34"/>
                <w:szCs w:val="34"/>
                <w:rtl/>
                <w:lang w:bidi="ar-SA"/>
              </w:rPr>
              <w:t>طهوريته</w:t>
            </w:r>
            <w:proofErr w:type="spellEnd"/>
            <w:r w:rsidRPr="00213446">
              <w:rPr>
                <w:rFonts w:ascii="Traditional Arabic" w:hAnsi="Traditional Arabic" w:cs="Traditional Arabic"/>
                <w:sz w:val="34"/>
                <w:szCs w:val="34"/>
                <w:rtl/>
                <w:lang w:bidi="ar-SA"/>
              </w:rPr>
              <w:t xml:space="preserve"> </w:t>
            </w:r>
            <w:proofErr w:type="spellStart"/>
            <w:r w:rsidRPr="00213446">
              <w:rPr>
                <w:rFonts w:ascii="Traditional Arabic" w:hAnsi="Traditional Arabic" w:cs="Traditional Arabic"/>
                <w:sz w:val="34"/>
                <w:szCs w:val="34"/>
                <w:rtl/>
                <w:lang w:bidi="ar-SA"/>
              </w:rPr>
              <w:t>وطاهريته</w:t>
            </w:r>
            <w:proofErr w:type="spellEnd"/>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دخان النجس نجس</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حكم المتغير كمغيره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جلد الميتة لا يطهر بدبغه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المحافظة على الصلاة في وقتها مقدمة وجوبا على طهارة الخبث</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المضاف كالمطلق في توقف تنجسه على تغيره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كل عضو سقط بعض تعلق حكمه بباقيه غسلا أو مسحا</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جفاف الأعضاء علامة الطول وعدمه علامة عدمه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هل يرتفع الحدث عن كل عضو بانفراده أو </w:t>
            </w:r>
            <w:proofErr w:type="gramStart"/>
            <w:r w:rsidRPr="00213446">
              <w:rPr>
                <w:rFonts w:ascii="Traditional Arabic" w:hAnsi="Traditional Arabic" w:cs="Traditional Arabic"/>
                <w:sz w:val="34"/>
                <w:szCs w:val="34"/>
                <w:rtl/>
                <w:lang w:bidi="ar-SA"/>
              </w:rPr>
              <w:t>لا؟</w:t>
            </w:r>
            <w:r>
              <w:rPr>
                <w:rFonts w:ascii="Traditional Arabic" w:hAnsi="Traditional Arabic" w:cs="Traditional Arabic"/>
                <w:sz w:val="34"/>
                <w:szCs w:val="34"/>
                <w:rtl/>
                <w:lang w:bidi="ar-SA"/>
              </w:rPr>
              <w:t>.</w:t>
            </w:r>
            <w:proofErr w:type="gramEnd"/>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الشك في الناقض لا ينقض</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الواجب على من انتقض وضوءه جزم النية وعدم التعليق فيها</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الشك في الحدث بعد الطهر المعلوم شك في المانع لا في الشرط</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lastRenderedPageBreak/>
              <w:t>الشك في الحدث شك في المانع لا في الشرط</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الشك في موجب الغسل كتحققه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الشك في الحدث كتحققه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لا يشترط في صحة التيمم نقل شيء محسوس إلى الوجه واليدين</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كل ما خرج من السبيلين فهو نجس</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ميتة الآدمي نجسة</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الحدث إذا عفي عنه في حق صاحبه لا يعفى عنه في حق غيره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الغالب في الحيض الاستغراق</w:t>
            </w:r>
            <w:r>
              <w:rPr>
                <w:rFonts w:ascii="Traditional Arabic" w:hAnsi="Traditional Arabic" w:cs="Traditional Arabic"/>
                <w:sz w:val="34"/>
                <w:szCs w:val="34"/>
                <w:rtl/>
                <w:lang w:bidi="ar-SA"/>
              </w:rPr>
              <w:t>.</w:t>
            </w:r>
          </w:p>
          <w:p w:rsidR="004C22F9" w:rsidRPr="00213446" w:rsidRDefault="004C22F9" w:rsidP="00420E2F">
            <w:pPr>
              <w:pStyle w:val="a6"/>
              <w:bidi/>
              <w:ind w:left="0"/>
              <w:rPr>
                <w:rFonts w:ascii="Traditional Arabic" w:hAnsi="Traditional Arabic" w:cs="Traditional Arabic"/>
                <w:sz w:val="34"/>
                <w:szCs w:val="34"/>
                <w:lang w:bidi="ar-SA"/>
              </w:rPr>
            </w:pPr>
          </w:p>
        </w:tc>
      </w:tr>
      <w:tr w:rsidR="00AE6BA7" w:rsidRPr="00213446" w:rsidTr="004C22F9">
        <w:trPr>
          <w:trHeight w:val="74"/>
        </w:trPr>
        <w:tc>
          <w:tcPr>
            <w:tcW w:w="8855" w:type="dxa"/>
            <w:gridSpan w:val="2"/>
          </w:tcPr>
          <w:p w:rsidR="00AE6BA7" w:rsidRPr="004C22F9" w:rsidRDefault="00AE6BA7" w:rsidP="004C22F9">
            <w:pPr>
              <w:pStyle w:val="a6"/>
              <w:numPr>
                <w:ilvl w:val="0"/>
                <w:numId w:val="64"/>
              </w:numPr>
              <w:bidi/>
              <w:rPr>
                <w:rFonts w:ascii="Traditional Arabic" w:hAnsi="Traditional Arabic" w:cs="Traditional Arabic"/>
                <w:b/>
                <w:bCs/>
                <w:color w:val="008000"/>
                <w:sz w:val="34"/>
                <w:szCs w:val="34"/>
                <w:rtl/>
                <w:lang w:bidi="ar-SA"/>
              </w:rPr>
            </w:pPr>
            <w:r w:rsidRPr="004C22F9">
              <w:rPr>
                <w:rFonts w:ascii="Traditional Arabic" w:hAnsi="Traditional Arabic" w:cs="Traditional Arabic"/>
                <w:b/>
                <w:bCs/>
                <w:color w:val="008000"/>
                <w:sz w:val="34"/>
                <w:szCs w:val="34"/>
                <w:rtl/>
                <w:lang w:bidi="ar-SA"/>
              </w:rPr>
              <w:t>ضوابط باب الصلاة والجنائز</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صلاة المأموم قضاء وصلاة الإمام أداء</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شرط الاستقبال الأمن والقدرة</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ما تحت المسجد ليس له حكمه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الوقت يستلزم الأداء وخروجه يستلزم القضاء</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المحافظة على الشرط الواجب في كل الصلاة فرضا كانت أو نفلا أولى من المحافظة على ركنها الواجب في بعضها</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الترتيب بين الحاضرتين إنما يشترط عند الذكر في الابتداء فقط</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من جهل عين فائتة من الخمس يصلي خمسا</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lastRenderedPageBreak/>
              <w:t>كلما زاد المنسي واحدة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يزيدها في المقضي</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ترقيع الصلاة بالسجود أولى من إبطالها</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إعادتها</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مجرد الخروج من المسجد لا يعد طولا</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إنما هو بالعرف</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لا سجود لجائز فعله في الصلاة</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ليس متعلقا بها</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لا سجود لترك مستحب</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كل صلاة بطلت على الإمام بطلت على المأموم</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الكلام لإصلاح الصلاة لا يبطلها</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المومئ لا يصح اقتداءه بغيره إلا في صلاة المسايفة</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المستخلف لا تحصل له رتبة الإمامة بنفس الاستخلاف بل حتى يقبل ويفعل بهم</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فعلا</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قاطع الطريق لا يسن له القصر</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الشك في النقصان كتحققه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الشك في الزيادة كتحققه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الصلاة في الجماعة فضيلة والقصر سنة</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الجمعة فرض يومها والظهر بدلها في الفعل</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لا يقتدى بإمامين في غير صلاة الاستخلاف</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كل قراءة يعقبها ركوع يجب أن يكون فيها بأم القرآن</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كل من طلب غسله طلبت الصلاة وعكسه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lastRenderedPageBreak/>
              <w:t>لا يلزم من جواز النظر جواز الغسل</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بقاء الميت بلا دفن أخف من دفن الحي</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الترتيب بين قضاء اليسير والحاضرة واجب غير شرط</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كل من وجب غسله أو تيممه وجبت الصلاة عليه وعكسه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لا يلزم من الاتفاق في الصلاة نفي التخريج فيها</w:t>
            </w:r>
            <w:r>
              <w:rPr>
                <w:rFonts w:ascii="Traditional Arabic" w:hAnsi="Traditional Arabic" w:cs="Traditional Arabic"/>
                <w:sz w:val="34"/>
                <w:szCs w:val="34"/>
                <w:rtl/>
                <w:lang w:bidi="ar-SA"/>
              </w:rPr>
              <w:t>.</w:t>
            </w:r>
          </w:p>
        </w:tc>
      </w:tr>
      <w:tr w:rsidR="00AE6BA7" w:rsidRPr="00213446" w:rsidTr="004C22F9">
        <w:trPr>
          <w:trHeight w:val="74"/>
        </w:trPr>
        <w:tc>
          <w:tcPr>
            <w:tcW w:w="8855" w:type="dxa"/>
            <w:gridSpan w:val="2"/>
          </w:tcPr>
          <w:p w:rsidR="00AE6BA7" w:rsidRPr="004C22F9" w:rsidRDefault="00AE6BA7" w:rsidP="004C22F9">
            <w:pPr>
              <w:pStyle w:val="a6"/>
              <w:numPr>
                <w:ilvl w:val="0"/>
                <w:numId w:val="64"/>
              </w:numPr>
              <w:bidi/>
              <w:rPr>
                <w:rFonts w:ascii="Traditional Arabic" w:hAnsi="Traditional Arabic" w:cs="Traditional Arabic"/>
                <w:b/>
                <w:bCs/>
                <w:color w:val="008000"/>
                <w:sz w:val="34"/>
                <w:szCs w:val="34"/>
                <w:rtl/>
                <w:lang w:bidi="ar-SA"/>
              </w:rPr>
            </w:pPr>
            <w:r w:rsidRPr="004C22F9">
              <w:rPr>
                <w:rFonts w:ascii="Traditional Arabic" w:hAnsi="Traditional Arabic" w:cs="Traditional Arabic"/>
                <w:b/>
                <w:bCs/>
                <w:color w:val="008000"/>
                <w:sz w:val="34"/>
                <w:szCs w:val="34"/>
                <w:rtl/>
                <w:lang w:bidi="ar-SA"/>
              </w:rPr>
              <w:t>ضوابــط باب الزكاة</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proofErr w:type="spellStart"/>
            <w:r w:rsidRPr="00213446">
              <w:rPr>
                <w:rFonts w:ascii="Traditional Arabic" w:hAnsi="Traditional Arabic" w:cs="Traditional Arabic"/>
                <w:sz w:val="34"/>
                <w:szCs w:val="34"/>
                <w:rtl/>
                <w:lang w:bidi="ar-SA"/>
              </w:rPr>
              <w:t>يؤخد</w:t>
            </w:r>
            <w:proofErr w:type="spellEnd"/>
            <w:r w:rsidRPr="00213446">
              <w:rPr>
                <w:rFonts w:ascii="Traditional Arabic" w:hAnsi="Traditional Arabic" w:cs="Traditional Arabic"/>
                <w:sz w:val="34"/>
                <w:szCs w:val="34"/>
                <w:rtl/>
                <w:lang w:bidi="ar-SA"/>
              </w:rPr>
              <w:t xml:space="preserve"> من الأقل إذا كان نصابا</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الأوقاص </w:t>
            </w:r>
            <w:proofErr w:type="spellStart"/>
            <w:r w:rsidRPr="00213446">
              <w:rPr>
                <w:rFonts w:ascii="Traditional Arabic" w:hAnsi="Traditional Arabic" w:cs="Traditional Arabic"/>
                <w:sz w:val="34"/>
                <w:szCs w:val="34"/>
                <w:rtl/>
                <w:lang w:bidi="ar-SA"/>
              </w:rPr>
              <w:t>مزكاة</w:t>
            </w:r>
            <w:proofErr w:type="spellEnd"/>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النتاج يزكى على حول أصله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4C22F9" w:rsidRDefault="004C22F9" w:rsidP="004C22F9">
            <w:pPr>
              <w:pStyle w:val="a6"/>
              <w:numPr>
                <w:ilvl w:val="0"/>
                <w:numId w:val="63"/>
              </w:numPr>
              <w:bidi/>
              <w:rPr>
                <w:rFonts w:ascii="Traditional Arabic" w:hAnsi="Traditional Arabic" w:cs="Traditional Arabic"/>
                <w:sz w:val="34"/>
                <w:szCs w:val="34"/>
                <w:lang w:bidi="ar-SA"/>
              </w:rPr>
            </w:pPr>
            <w:r w:rsidRPr="004C22F9">
              <w:rPr>
                <w:rFonts w:ascii="Traditional Arabic" w:hAnsi="Traditional Arabic" w:cs="Traditional Arabic"/>
                <w:sz w:val="34"/>
                <w:szCs w:val="34"/>
                <w:rtl/>
                <w:lang w:bidi="ar-SA"/>
              </w:rPr>
              <w:t>يزكى الربح لحول الأصل.</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من صار له نصاب فعليه زكاته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proofErr w:type="spellStart"/>
            <w:r w:rsidRPr="00213446">
              <w:rPr>
                <w:rFonts w:ascii="Traditional Arabic" w:hAnsi="Traditional Arabic" w:cs="Traditional Arabic"/>
                <w:sz w:val="34"/>
                <w:szCs w:val="34"/>
                <w:rtl/>
                <w:lang w:bidi="ar-SA"/>
              </w:rPr>
              <w:t>الخارص</w:t>
            </w:r>
            <w:proofErr w:type="spellEnd"/>
            <w:r w:rsidRPr="00213446">
              <w:rPr>
                <w:rFonts w:ascii="Traditional Arabic" w:hAnsi="Traditional Arabic" w:cs="Traditional Arabic"/>
                <w:sz w:val="34"/>
                <w:szCs w:val="34"/>
                <w:rtl/>
                <w:lang w:bidi="ar-SA"/>
              </w:rPr>
              <w:t xml:space="preserve"> حاكم</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العين الموروثة فائدة يستقبل الوارث بها</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حولا بعد قبضها</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المعتبر في الوجوب القبض ولا يعتبر فيها القسم</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لا يضم الاقتضاء المنسي وقته للمتأخر عنه المعلوم وقته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الزائد على الأصل ربح</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تسقط الزكاة بكل دين إلا مهور النساء</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lastRenderedPageBreak/>
              <w:t>هبة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الدين منشئة لملك العين فسيتقبل بها حولا من يوم الهبة</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المعتبر في النصاب والزيادة عليه الوزن لا القيمة</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زكاة المشترك على عدد رؤوس الشركاء ولو اختلف أنصباؤهم فيه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 xml:space="preserve">هل خليط الخليط خليط أو </w:t>
            </w:r>
            <w:proofErr w:type="gramStart"/>
            <w:r w:rsidRPr="00213446">
              <w:rPr>
                <w:rFonts w:ascii="Traditional Arabic" w:hAnsi="Traditional Arabic" w:cs="Traditional Arabic"/>
                <w:sz w:val="34"/>
                <w:szCs w:val="34"/>
                <w:rtl/>
                <w:lang w:bidi="ar-SA"/>
              </w:rPr>
              <w:t>لا؟</w:t>
            </w:r>
            <w:r>
              <w:rPr>
                <w:rFonts w:ascii="Traditional Arabic" w:hAnsi="Traditional Arabic" w:cs="Traditional Arabic"/>
                <w:sz w:val="34"/>
                <w:szCs w:val="34"/>
                <w:rtl/>
                <w:lang w:bidi="ar-SA"/>
              </w:rPr>
              <w:t>.</w:t>
            </w:r>
            <w:proofErr w:type="gramEnd"/>
          </w:p>
        </w:tc>
      </w:tr>
      <w:tr w:rsidR="00AE6BA7" w:rsidRPr="00213446" w:rsidTr="004C22F9">
        <w:trPr>
          <w:trHeight w:val="74"/>
        </w:trPr>
        <w:tc>
          <w:tcPr>
            <w:tcW w:w="8855" w:type="dxa"/>
            <w:gridSpan w:val="2"/>
          </w:tcPr>
          <w:p w:rsidR="00AE6BA7" w:rsidRPr="004C22F9" w:rsidRDefault="00AE6BA7" w:rsidP="004C22F9">
            <w:pPr>
              <w:pStyle w:val="a6"/>
              <w:numPr>
                <w:ilvl w:val="0"/>
                <w:numId w:val="64"/>
              </w:numPr>
              <w:bidi/>
              <w:rPr>
                <w:rFonts w:ascii="Traditional Arabic" w:hAnsi="Traditional Arabic" w:cs="Traditional Arabic"/>
                <w:b/>
                <w:bCs/>
                <w:color w:val="008000"/>
                <w:sz w:val="34"/>
                <w:szCs w:val="34"/>
                <w:rtl/>
                <w:lang w:bidi="ar-SA"/>
              </w:rPr>
            </w:pPr>
            <w:r w:rsidRPr="004C22F9">
              <w:rPr>
                <w:rFonts w:ascii="Traditional Arabic" w:hAnsi="Traditional Arabic" w:cs="Traditional Arabic"/>
                <w:b/>
                <w:bCs/>
                <w:color w:val="008000"/>
                <w:sz w:val="34"/>
                <w:szCs w:val="34"/>
                <w:rtl/>
                <w:lang w:bidi="ar-SA"/>
              </w:rPr>
              <w:t>ضوابط باب الصوم</w:t>
            </w:r>
          </w:p>
        </w:tc>
      </w:tr>
      <w:tr w:rsidR="004C22F9" w:rsidRPr="00213446" w:rsidTr="004C22F9">
        <w:trPr>
          <w:gridAfter w:val="1"/>
          <w:wAfter w:w="1415" w:type="dxa"/>
          <w:trHeight w:val="74"/>
        </w:trPr>
        <w:tc>
          <w:tcPr>
            <w:tcW w:w="7440" w:type="dxa"/>
          </w:tcPr>
          <w:p w:rsidR="004C22F9" w:rsidRPr="004C22F9" w:rsidRDefault="004C22F9" w:rsidP="004C22F9">
            <w:pPr>
              <w:pStyle w:val="a6"/>
              <w:numPr>
                <w:ilvl w:val="0"/>
                <w:numId w:val="63"/>
              </w:numPr>
              <w:bidi/>
              <w:rPr>
                <w:rFonts w:ascii="Traditional Arabic" w:hAnsi="Traditional Arabic" w:cs="Traditional Arabic"/>
                <w:sz w:val="34"/>
                <w:szCs w:val="34"/>
                <w:rtl/>
                <w:lang w:bidi="ar-SA"/>
              </w:rPr>
            </w:pPr>
            <w:r w:rsidRPr="004C22F9">
              <w:rPr>
                <w:rFonts w:ascii="Traditional Arabic" w:hAnsi="Traditional Arabic" w:cs="Traditional Arabic"/>
                <w:sz w:val="34"/>
                <w:szCs w:val="34"/>
                <w:rtl/>
                <w:lang w:bidi="ar-SA"/>
              </w:rPr>
              <w:t>العطش يشرب إذا بلغ منه الجهاد ولا يعدوه إلى غيره.</w:t>
            </w:r>
          </w:p>
        </w:tc>
      </w:tr>
      <w:tr w:rsidR="004C22F9" w:rsidRPr="00213446" w:rsidTr="004C22F9">
        <w:trPr>
          <w:gridAfter w:val="1"/>
          <w:wAfter w:w="1415" w:type="dxa"/>
          <w:trHeight w:val="74"/>
        </w:trPr>
        <w:tc>
          <w:tcPr>
            <w:tcW w:w="7440" w:type="dxa"/>
          </w:tcPr>
          <w:p w:rsidR="004C22F9" w:rsidRPr="004C22F9" w:rsidRDefault="004C22F9" w:rsidP="004C22F9">
            <w:pPr>
              <w:pStyle w:val="a6"/>
              <w:numPr>
                <w:ilvl w:val="0"/>
                <w:numId w:val="63"/>
              </w:numPr>
              <w:bidi/>
              <w:rPr>
                <w:rFonts w:ascii="Traditional Arabic" w:hAnsi="Traditional Arabic" w:cs="Traditional Arabic"/>
                <w:sz w:val="34"/>
                <w:szCs w:val="34"/>
                <w:lang w:bidi="ar-SA"/>
              </w:rPr>
            </w:pPr>
            <w:r w:rsidRPr="004C22F9">
              <w:rPr>
                <w:rFonts w:ascii="Traditional Arabic" w:hAnsi="Traditional Arabic" w:cs="Traditional Arabic"/>
                <w:sz w:val="34"/>
                <w:szCs w:val="34"/>
                <w:rtl/>
                <w:lang w:bidi="ar-SA"/>
              </w:rPr>
              <w:t>المضطر لأكل أو شرب لا يندب إمساكه بقية اليوم.</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من عليه قضاء رمضانين بدأ بأولهما وإن عكس أجزأ</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محل النية الليل ومتى عقدها فيه أجزأه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رمضان هل هو عبادة واحدة أو عبادات</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لا قضاء على نائم ولو كل شهر إن بيت النية أول ليلة</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المعتمد في البلغم أنه لا يفطر</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لو وصل إلى طرف اللسان لمشقته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لا كفارة</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على من أفطر ناسيا</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من ترك صومه أو أفطر فيه ناسيا يجب عليه قضاؤه وإمساك بقية يومه لتفريطه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لا كفارة على من أفطر جاهلا حرمة إفطاره</w:t>
            </w:r>
            <w:r>
              <w:rPr>
                <w:rFonts w:ascii="Traditional Arabic" w:hAnsi="Traditional Arabic" w:cs="Traditional Arabic"/>
                <w:sz w:val="34"/>
                <w:szCs w:val="34"/>
                <w:rtl/>
                <w:lang w:bidi="ar-SA"/>
              </w:rPr>
              <w:t>.</w:t>
            </w:r>
          </w:p>
        </w:tc>
      </w:tr>
      <w:tr w:rsidR="00AE6BA7" w:rsidRPr="00213446" w:rsidTr="004C22F9">
        <w:trPr>
          <w:trHeight w:val="74"/>
        </w:trPr>
        <w:tc>
          <w:tcPr>
            <w:tcW w:w="8855" w:type="dxa"/>
            <w:gridSpan w:val="2"/>
          </w:tcPr>
          <w:p w:rsidR="00AE6BA7" w:rsidRPr="004C22F9" w:rsidRDefault="00AE6BA7" w:rsidP="004C22F9">
            <w:pPr>
              <w:pStyle w:val="a6"/>
              <w:numPr>
                <w:ilvl w:val="0"/>
                <w:numId w:val="64"/>
              </w:numPr>
              <w:bidi/>
              <w:rPr>
                <w:rFonts w:ascii="Traditional Arabic" w:hAnsi="Traditional Arabic" w:cs="Traditional Arabic"/>
                <w:b/>
                <w:bCs/>
                <w:color w:val="008000"/>
                <w:sz w:val="34"/>
                <w:szCs w:val="34"/>
                <w:rtl/>
                <w:lang w:bidi="ar-SA"/>
              </w:rPr>
            </w:pPr>
            <w:r w:rsidRPr="004C22F9">
              <w:rPr>
                <w:rFonts w:ascii="Traditional Arabic" w:hAnsi="Traditional Arabic" w:cs="Traditional Arabic"/>
                <w:b/>
                <w:bCs/>
                <w:color w:val="008000"/>
                <w:sz w:val="34"/>
                <w:szCs w:val="34"/>
                <w:rtl/>
                <w:lang w:bidi="ar-SA"/>
              </w:rPr>
              <w:t>ضوابط باب الاعتكاف</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الاعتكاف شرط صحته الإسلام</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lastRenderedPageBreak/>
              <w:t>المعتكفة لا ينفذ إحرامها</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المكث في المسجد شرط أو ركن في الاعتكاف</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من نذر اعتكافا ودخل فيه ولم يعين قدره لزمه أقل ما يتحقق به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لا اعتكاف إلا بصيام</w:t>
            </w:r>
            <w:r>
              <w:rPr>
                <w:rFonts w:ascii="Traditional Arabic" w:hAnsi="Traditional Arabic" w:cs="Traditional Arabic"/>
                <w:sz w:val="34"/>
                <w:szCs w:val="34"/>
                <w:rtl/>
                <w:lang w:bidi="ar-SA"/>
              </w:rPr>
              <w:t>.</w:t>
            </w:r>
          </w:p>
        </w:tc>
      </w:tr>
      <w:tr w:rsidR="00AE6BA7" w:rsidRPr="00213446" w:rsidTr="004C22F9">
        <w:trPr>
          <w:trHeight w:val="74"/>
        </w:trPr>
        <w:tc>
          <w:tcPr>
            <w:tcW w:w="8855" w:type="dxa"/>
            <w:gridSpan w:val="2"/>
          </w:tcPr>
          <w:p w:rsidR="00AE6BA7" w:rsidRPr="004C22F9" w:rsidRDefault="00AE6BA7" w:rsidP="004C22F9">
            <w:pPr>
              <w:pStyle w:val="a6"/>
              <w:numPr>
                <w:ilvl w:val="0"/>
                <w:numId w:val="64"/>
              </w:numPr>
              <w:bidi/>
              <w:rPr>
                <w:rFonts w:ascii="Traditional Arabic" w:hAnsi="Traditional Arabic" w:cs="Traditional Arabic"/>
                <w:b/>
                <w:bCs/>
                <w:color w:val="008000"/>
                <w:sz w:val="34"/>
                <w:szCs w:val="34"/>
                <w:rtl/>
                <w:lang w:bidi="ar-SA"/>
              </w:rPr>
            </w:pPr>
            <w:r w:rsidRPr="004C22F9">
              <w:rPr>
                <w:rFonts w:ascii="Traditional Arabic" w:hAnsi="Traditional Arabic" w:cs="Traditional Arabic"/>
                <w:b/>
                <w:bCs/>
                <w:color w:val="008000"/>
                <w:sz w:val="34"/>
                <w:szCs w:val="34"/>
                <w:rtl/>
                <w:lang w:bidi="ar-SA"/>
              </w:rPr>
              <w:t>ضوابط فصل الحج والعمرة</w:t>
            </w:r>
          </w:p>
        </w:tc>
      </w:tr>
      <w:tr w:rsidR="00AE6BA7" w:rsidRPr="00213446" w:rsidTr="004C22F9">
        <w:trPr>
          <w:trHeight w:val="982"/>
        </w:trPr>
        <w:tc>
          <w:tcPr>
            <w:tcW w:w="7440" w:type="dxa"/>
          </w:tcPr>
          <w:p w:rsidR="00AE6BA7" w:rsidRPr="00213446" w:rsidRDefault="00AE6BA7"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الحج لا ينتقل لغير من وقع له سواء ميقات بلد المستأجر الحي لا يجب الإحرام منه</w:t>
            </w:r>
            <w:r w:rsidR="00EB35C8">
              <w:rPr>
                <w:rFonts w:ascii="Traditional Arabic" w:hAnsi="Traditional Arabic" w:cs="Traditional Arabic"/>
                <w:sz w:val="34"/>
                <w:szCs w:val="34"/>
                <w:rtl/>
                <w:lang w:bidi="ar-SA"/>
              </w:rPr>
              <w:t>.</w:t>
            </w:r>
          </w:p>
        </w:tc>
        <w:tc>
          <w:tcPr>
            <w:tcW w:w="1415" w:type="dxa"/>
          </w:tcPr>
          <w:p w:rsidR="00AE6BA7" w:rsidRPr="004C22F9" w:rsidRDefault="00AE6BA7" w:rsidP="004C22F9">
            <w:pPr>
              <w:bidi/>
              <w:jc w:val="center"/>
              <w:rPr>
                <w:rFonts w:ascii="Traditional Arabic" w:hAnsi="Traditional Arabic" w:cs="Traditional Arabic"/>
                <w:sz w:val="34"/>
                <w:szCs w:val="34"/>
                <w:rtl/>
                <w:lang w:bidi="ar-SA"/>
              </w:rPr>
            </w:pP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الميقات المشترط</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كان العام معينا أم لا</w:t>
            </w:r>
            <w:r>
              <w:rPr>
                <w:rFonts w:ascii="Traditional Arabic" w:hAnsi="Traditional Arabic" w:cs="Traditional Arabic"/>
                <w:sz w:val="34"/>
                <w:szCs w:val="34"/>
                <w:rtl/>
                <w:lang w:bidi="ar-SA"/>
              </w:rPr>
              <w:t>.</w:t>
            </w:r>
          </w:p>
        </w:tc>
      </w:tr>
      <w:tr w:rsidR="004C22F9" w:rsidRPr="00213446" w:rsidTr="004C22F9">
        <w:trPr>
          <w:gridAfter w:val="1"/>
          <w:wAfter w:w="1415" w:type="dxa"/>
          <w:trHeight w:val="746"/>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من خالف الميقات في غير معين لا تفسخ إجارته وتجب إعادته من</w:t>
            </w:r>
          </w:p>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الميقات المشترك</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 xml:space="preserve">ينعقد </w:t>
            </w:r>
            <w:r w:rsidRPr="00213446">
              <w:rPr>
                <w:rFonts w:ascii="Traditional Arabic" w:hAnsi="Traditional Arabic" w:cs="Traditional Arabic"/>
                <w:sz w:val="34"/>
                <w:szCs w:val="34"/>
                <w:rtl/>
              </w:rPr>
              <w:t xml:space="preserve">الحج </w:t>
            </w:r>
            <w:r w:rsidRPr="00213446">
              <w:rPr>
                <w:rFonts w:ascii="Traditional Arabic" w:hAnsi="Traditional Arabic" w:cs="Traditional Arabic"/>
                <w:sz w:val="34"/>
                <w:szCs w:val="34"/>
                <w:rtl/>
                <w:lang w:bidi="ar-SA"/>
              </w:rPr>
              <w:t>عن الغير بمجرد النية كانعقاده بها عن النفس</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من حج عن غيره كفته النية وإن لم يقل لبيك عن فلان</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 xml:space="preserve">ثواب الحج للحاج وإنما </w:t>
            </w:r>
            <w:proofErr w:type="spellStart"/>
            <w:r w:rsidRPr="00213446">
              <w:rPr>
                <w:rFonts w:ascii="Traditional Arabic" w:hAnsi="Traditional Arabic" w:cs="Traditional Arabic"/>
                <w:sz w:val="34"/>
                <w:szCs w:val="34"/>
                <w:rtl/>
                <w:lang w:bidi="ar-SA"/>
              </w:rPr>
              <w:t>للمحجوج</w:t>
            </w:r>
            <w:proofErr w:type="spellEnd"/>
            <w:r w:rsidRPr="00213446">
              <w:rPr>
                <w:rFonts w:ascii="Traditional Arabic" w:hAnsi="Traditional Arabic" w:cs="Traditional Arabic"/>
                <w:sz w:val="34"/>
                <w:szCs w:val="34"/>
                <w:rtl/>
                <w:lang w:bidi="ar-SA"/>
              </w:rPr>
              <w:t xml:space="preserve"> عنه بركة الدعاء وثواب المساعدة</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التلبس بالحج أو العمرة أياما أعظم أجرا من أجر الإحرام عقب الصلاة</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محظورات الإحرام تباح بالعذر ويلزم الدم</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من دخل حلالا غير متعدي الميقات</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لا دم عليه ولو قصد النسك</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الإحرام عبادة تفتقر إلى النية</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lastRenderedPageBreak/>
              <w:t>طواف القدوم واجب</w:t>
            </w:r>
            <w:r>
              <w:rPr>
                <w:rFonts w:ascii="Traditional Arabic" w:hAnsi="Traditional Arabic" w:cs="Traditional Arabic"/>
                <w:sz w:val="34"/>
                <w:szCs w:val="34"/>
                <w:rtl/>
                <w:lang w:bidi="ar-SA"/>
              </w:rPr>
              <w:t xml:space="preserve"> و</w:t>
            </w:r>
            <w:r w:rsidRPr="00213446">
              <w:rPr>
                <w:rFonts w:ascii="Traditional Arabic" w:hAnsi="Traditional Arabic" w:cs="Traditional Arabic"/>
                <w:sz w:val="34"/>
                <w:szCs w:val="34"/>
                <w:rtl/>
                <w:lang w:bidi="ar-SA"/>
              </w:rPr>
              <w:t>السعي ركن</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تطوع الحج يجزي عن واجب جنسه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الإغماء لا يبطل الإحرام</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في تقديم الحلق على الرمي إلقاء التفث عن المحرم</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شرط</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الرمي في الرمي شرط الشيء في نفسه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ترتيب الجمرات شرط صحته وتتابعها وتتابع</w:t>
            </w:r>
            <w:r>
              <w:rPr>
                <w:rFonts w:ascii="Traditional Arabic" w:hAnsi="Traditional Arabic" w:cs="Traditional Arabic"/>
                <w:sz w:val="34"/>
                <w:szCs w:val="34"/>
                <w:rtl/>
                <w:lang w:bidi="ar-SA"/>
              </w:rPr>
              <w:t xml:space="preserve"> </w:t>
            </w:r>
            <w:r w:rsidRPr="00213446">
              <w:rPr>
                <w:rFonts w:ascii="Traditional Arabic" w:hAnsi="Traditional Arabic" w:cs="Traditional Arabic"/>
                <w:sz w:val="34"/>
                <w:szCs w:val="34"/>
                <w:rtl/>
                <w:lang w:bidi="ar-SA"/>
              </w:rPr>
              <w:t>الحصيات مندوب</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العذر لا يرفع الفدية</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التمتع إفراد وزيادة</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ما جاز قتله في الحرم جاز للمحرم قتله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المعتبر في الشجر أصله وفي الصيد محله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الصيد الذي لا مثل له لصغره يخير فيه بين الإطعام والصيام</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الهدي لا يتبعض</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الفدية لا تختص بمكان</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المحجور عليه لسفه كغيره في وجوب الحج عليه</w:t>
            </w:r>
            <w:r>
              <w:rPr>
                <w:rFonts w:ascii="Traditional Arabic" w:hAnsi="Traditional Arabic" w:cs="Traditional Arabic"/>
                <w:sz w:val="34"/>
                <w:szCs w:val="34"/>
                <w:rtl/>
                <w:lang w:bidi="ar-SA"/>
              </w:rPr>
              <w:t>.</w:t>
            </w:r>
          </w:p>
        </w:tc>
      </w:tr>
      <w:tr w:rsidR="00AE6BA7" w:rsidRPr="00213446" w:rsidTr="004C22F9">
        <w:trPr>
          <w:trHeight w:val="74"/>
        </w:trPr>
        <w:tc>
          <w:tcPr>
            <w:tcW w:w="8855" w:type="dxa"/>
            <w:gridSpan w:val="2"/>
          </w:tcPr>
          <w:p w:rsidR="00AE6BA7" w:rsidRPr="004C22F9" w:rsidRDefault="00AE6BA7" w:rsidP="004C22F9">
            <w:pPr>
              <w:pStyle w:val="a6"/>
              <w:numPr>
                <w:ilvl w:val="0"/>
                <w:numId w:val="64"/>
              </w:numPr>
              <w:bidi/>
              <w:rPr>
                <w:rFonts w:ascii="Traditional Arabic" w:hAnsi="Traditional Arabic" w:cs="Traditional Arabic"/>
                <w:b/>
                <w:bCs/>
                <w:color w:val="008000"/>
                <w:sz w:val="34"/>
                <w:szCs w:val="34"/>
                <w:rtl/>
                <w:lang w:bidi="ar-SA"/>
              </w:rPr>
            </w:pPr>
            <w:r w:rsidRPr="004C22F9">
              <w:rPr>
                <w:rFonts w:ascii="Traditional Arabic" w:hAnsi="Traditional Arabic" w:cs="Traditional Arabic"/>
                <w:b/>
                <w:bCs/>
                <w:color w:val="008000"/>
                <w:sz w:val="34"/>
                <w:szCs w:val="34"/>
                <w:rtl/>
                <w:lang w:bidi="ar-SA"/>
              </w:rPr>
              <w:t>ضوابط فصل الضحية والعقيقة</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ذكاة لابد فيها من النية</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النحر لا يختص باللبة</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4C22F9" w:rsidRDefault="004C22F9" w:rsidP="004C22F9">
            <w:pPr>
              <w:pStyle w:val="a6"/>
              <w:numPr>
                <w:ilvl w:val="0"/>
                <w:numId w:val="63"/>
              </w:numPr>
              <w:bidi/>
              <w:rPr>
                <w:rFonts w:ascii="Traditional Arabic" w:hAnsi="Traditional Arabic" w:cs="Traditional Arabic"/>
                <w:sz w:val="34"/>
                <w:szCs w:val="34"/>
                <w:rtl/>
                <w:lang w:bidi="ar-SA"/>
              </w:rPr>
            </w:pPr>
            <w:r w:rsidRPr="004C22F9">
              <w:rPr>
                <w:rFonts w:ascii="Traditional Arabic" w:hAnsi="Traditional Arabic" w:cs="Traditional Arabic"/>
                <w:sz w:val="34"/>
                <w:szCs w:val="34"/>
                <w:rtl/>
                <w:lang w:bidi="ar-SA"/>
              </w:rPr>
              <w:lastRenderedPageBreak/>
              <w:t>لا يشترط في الذابح الاتحاد.</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الصابئ لا تصح تذكيته حتى يتنصر</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الذكاة هل تتبعض أو لا ؟</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مذكى الكافر لنفسه لا يكره لنا أكله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المقدور عليه بلا مشقة لا يؤكل بعقره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المعتبر جرح المصيد به لا جرح الصيد من جرحه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الذكاة لا تبيح الميتة</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ذكاة أم الجنين ذكاة له</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rtl/>
                <w:lang w:bidi="ar-SA"/>
              </w:rPr>
            </w:pPr>
            <w:r w:rsidRPr="00213446">
              <w:rPr>
                <w:rFonts w:ascii="Traditional Arabic" w:hAnsi="Traditional Arabic" w:cs="Traditional Arabic"/>
                <w:sz w:val="34"/>
                <w:szCs w:val="34"/>
                <w:rtl/>
                <w:lang w:bidi="ar-SA"/>
              </w:rPr>
              <w:t>لحم الخنزير حرام لذاته والميتة لوصفها</w:t>
            </w:r>
            <w:r>
              <w:rPr>
                <w:rFonts w:ascii="Traditional Arabic" w:hAnsi="Traditional Arabic" w:cs="Traditional Arabic"/>
                <w:sz w:val="34"/>
                <w:szCs w:val="34"/>
                <w:rtl/>
                <w:lang w:bidi="ar-SA"/>
              </w:rPr>
              <w:t>.</w:t>
            </w:r>
          </w:p>
        </w:tc>
      </w:tr>
      <w:tr w:rsidR="004C22F9" w:rsidRPr="00213446" w:rsidTr="004C22F9">
        <w:trPr>
          <w:gridAfter w:val="1"/>
          <w:wAfter w:w="1415" w:type="dxa"/>
          <w:trHeight w:val="74"/>
        </w:trPr>
        <w:tc>
          <w:tcPr>
            <w:tcW w:w="7440" w:type="dxa"/>
          </w:tcPr>
          <w:p w:rsidR="004C22F9" w:rsidRPr="00213446" w:rsidRDefault="004C22F9" w:rsidP="004C22F9">
            <w:pPr>
              <w:pStyle w:val="a6"/>
              <w:numPr>
                <w:ilvl w:val="0"/>
                <w:numId w:val="63"/>
              </w:numPr>
              <w:bidi/>
              <w:rPr>
                <w:rFonts w:ascii="Traditional Arabic" w:hAnsi="Traditional Arabic" w:cs="Traditional Arabic"/>
                <w:sz w:val="34"/>
                <w:szCs w:val="34"/>
                <w:lang w:bidi="ar-SA"/>
              </w:rPr>
            </w:pPr>
            <w:r w:rsidRPr="00213446">
              <w:rPr>
                <w:rFonts w:ascii="Traditional Arabic" w:hAnsi="Traditional Arabic" w:cs="Traditional Arabic"/>
                <w:sz w:val="34"/>
                <w:szCs w:val="34"/>
                <w:rtl/>
                <w:lang w:bidi="ar-SA"/>
              </w:rPr>
              <w:t>ما لم يتم خلقه وينبت شعره لا يؤكل ولو خرج حيا وذكي</w:t>
            </w:r>
            <w:r>
              <w:rPr>
                <w:rFonts w:ascii="Traditional Arabic" w:hAnsi="Traditional Arabic" w:cs="Traditional Arabic"/>
                <w:sz w:val="34"/>
                <w:szCs w:val="34"/>
                <w:rtl/>
                <w:lang w:bidi="ar-SA"/>
              </w:rPr>
              <w:t>.</w:t>
            </w:r>
          </w:p>
        </w:tc>
      </w:tr>
    </w:tbl>
    <w:p w:rsidR="00AE6BA7" w:rsidRPr="00213446" w:rsidRDefault="00AE6BA7" w:rsidP="00AE6BA7">
      <w:pPr>
        <w:spacing w:after="0" w:line="240" w:lineRule="auto"/>
        <w:rPr>
          <w:rFonts w:ascii="Traditional Arabic" w:hAnsi="Traditional Arabic" w:cs="Traditional Arabic"/>
          <w:sz w:val="34"/>
          <w:szCs w:val="34"/>
          <w:rtl/>
        </w:rPr>
      </w:pPr>
    </w:p>
    <w:p w:rsidR="00AE6BA7" w:rsidRPr="00213446" w:rsidRDefault="00AE6BA7" w:rsidP="00AE6BA7">
      <w:pPr>
        <w:bidi/>
        <w:spacing w:after="0" w:line="240" w:lineRule="auto"/>
        <w:ind w:firstLine="709"/>
        <w:jc w:val="both"/>
        <w:rPr>
          <w:rFonts w:ascii="Traditional Arabic" w:hAnsi="Traditional Arabic" w:cs="Traditional Arabic"/>
          <w:sz w:val="34"/>
          <w:szCs w:val="34"/>
        </w:rPr>
      </w:pP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p>
    <w:p w:rsidR="004C22F9" w:rsidRPr="00F07225" w:rsidRDefault="004C22F9">
      <w:pPr>
        <w:spacing w:after="160" w:line="259" w:lineRule="auto"/>
        <w:rPr>
          <w:rFonts w:ascii="Traditional Arabic" w:hAnsi="Traditional Arabic" w:cs="Traditional Arabic"/>
          <w:sz w:val="34"/>
          <w:szCs w:val="34"/>
          <w:lang w:val="en-US"/>
        </w:rPr>
      </w:pPr>
      <w:r>
        <w:rPr>
          <w:rFonts w:ascii="Traditional Arabic" w:hAnsi="Traditional Arabic" w:cs="Traditional Arabic"/>
          <w:sz w:val="34"/>
          <w:szCs w:val="34"/>
          <w:rtl/>
        </w:rPr>
        <w:br w:type="page"/>
      </w:r>
    </w:p>
    <w:p w:rsidR="004C22F9" w:rsidRDefault="004C22F9" w:rsidP="004C22F9">
      <w:pPr>
        <w:pStyle w:val="1"/>
        <w:bidi/>
        <w:rPr>
          <w:lang w:bidi="ar-EG"/>
        </w:rPr>
      </w:pPr>
      <w:bookmarkStart w:id="124" w:name="_Toc533253196"/>
      <w:r>
        <w:rPr>
          <w:rtl/>
        </w:rPr>
        <w:lastRenderedPageBreak/>
        <w:t>لائحة المصادر والمراجع</w:t>
      </w:r>
      <w:bookmarkEnd w:id="124"/>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p>
    <w:p w:rsidR="00AE6BA7" w:rsidRPr="00213446" w:rsidRDefault="00AE6BA7" w:rsidP="00E76A09">
      <w:pPr>
        <w:pStyle w:val="a6"/>
        <w:numPr>
          <w:ilvl w:val="0"/>
          <w:numId w:val="52"/>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القرآن الكريم برواية الأمام ورش عن نافع</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الإبهاج في شرح المنهاج شرح على منهاج الوصول إلى علم الأصول للقاضي البيضاوي(ت586هـ)، تأليف علي بن عبد الكافي </w:t>
      </w:r>
      <w:proofErr w:type="gramStart"/>
      <w:r w:rsidRPr="00213446">
        <w:rPr>
          <w:rFonts w:ascii="Traditional Arabic" w:hAnsi="Traditional Arabic" w:cs="Traditional Arabic"/>
          <w:sz w:val="34"/>
          <w:szCs w:val="34"/>
          <w:rtl/>
        </w:rPr>
        <w:t>السبكي(</w:t>
      </w:r>
      <w:proofErr w:type="gramEnd"/>
      <w:r w:rsidRPr="00213446">
        <w:rPr>
          <w:rFonts w:ascii="Traditional Arabic" w:hAnsi="Traditional Arabic" w:cs="Traditional Arabic"/>
          <w:sz w:val="34"/>
          <w:szCs w:val="34"/>
          <w:rtl/>
        </w:rPr>
        <w:t>ت 756هـ)، تحقيق أحمد جمال الزمزمي ونور الدين عبد الجبار صغيري، دار البحوث للدراسات الإسلامية وإحياء التراث</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أحكام الأحكام شرح عمدة الأحكام للإمام تقي الدين بن دقيق العيد (ت702هـ) تحقيق أحمد محمد شاكر،</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مكتبة السنة القاهرة الطبعة الأولى 1414هـ/1994م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الإشراف على نكت مسائل الخلاف للقاضي أبي محمد عبد الوهاب بن علي بن نصر البغدادي المالكي (ت 422هـ)، قرأه وقدم له وعلق وخرج أحاديثه وآثاره أبو عبيدة مشهور بن حسن السليمان</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دار ابن القيم</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دار ابن عفل للنشر والتوزيع الطبعة الأولى:1429هـ/2008م</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تفسير القرآن الكريم للحافظ أبو اسماعيل بن كثير الدمشقي، تحقيق: سامي بن محمد السلامة، دار طيبة، الطبعة الثانية</w:t>
      </w:r>
      <w:r>
        <w:rPr>
          <w:rFonts w:ascii="Traditional Arabic" w:hAnsi="Traditional Arabic" w:cs="Traditional Arabic"/>
          <w:sz w:val="34"/>
          <w:szCs w:val="34"/>
          <w:rtl/>
        </w:rPr>
        <w:t>،</w:t>
      </w:r>
      <w:r w:rsidRPr="00213446">
        <w:rPr>
          <w:rFonts w:ascii="Traditional Arabic" w:hAnsi="Traditional Arabic" w:cs="Traditional Arabic"/>
          <w:sz w:val="34"/>
          <w:szCs w:val="34"/>
        </w:rPr>
        <w:t>1422</w:t>
      </w:r>
      <w:r w:rsidRPr="00213446">
        <w:rPr>
          <w:rFonts w:ascii="Traditional Arabic" w:hAnsi="Traditional Arabic" w:cs="Traditional Arabic"/>
          <w:sz w:val="34"/>
          <w:szCs w:val="34"/>
          <w:rtl/>
        </w:rPr>
        <w:t xml:space="preserve"> هـ</w:t>
      </w:r>
      <w:r w:rsidR="00EB35C8">
        <w:rPr>
          <w:rFonts w:ascii="Traditional Arabic" w:hAnsi="Traditional Arabic" w:cs="Traditional Arabic"/>
          <w:sz w:val="34"/>
          <w:szCs w:val="34"/>
          <w:rtl/>
        </w:rPr>
        <w:t>.</w:t>
      </w:r>
    </w:p>
    <w:p w:rsidR="00AE6BA7" w:rsidRPr="00213446" w:rsidRDefault="00AE6BA7" w:rsidP="00E76A09">
      <w:pPr>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سنن أبي داود لسليمان بن </w:t>
      </w:r>
      <w:proofErr w:type="spellStart"/>
      <w:r w:rsidRPr="00213446">
        <w:rPr>
          <w:rFonts w:ascii="Traditional Arabic" w:hAnsi="Traditional Arabic" w:cs="Traditional Arabic"/>
          <w:sz w:val="34"/>
          <w:szCs w:val="34"/>
          <w:rtl/>
        </w:rPr>
        <w:t>الاشعت</w:t>
      </w:r>
      <w:proofErr w:type="spellEnd"/>
      <w:r w:rsidRPr="00213446">
        <w:rPr>
          <w:rFonts w:ascii="Traditional Arabic" w:hAnsi="Traditional Arabic" w:cs="Traditional Arabic"/>
          <w:sz w:val="34"/>
          <w:szCs w:val="34"/>
          <w:rtl/>
        </w:rPr>
        <w:t xml:space="preserve"> السجستاني </w:t>
      </w:r>
      <w:proofErr w:type="gramStart"/>
      <w:r w:rsidRPr="00213446">
        <w:rPr>
          <w:rFonts w:ascii="Traditional Arabic" w:hAnsi="Traditional Arabic" w:cs="Traditional Arabic"/>
          <w:sz w:val="34"/>
          <w:szCs w:val="34"/>
          <w:rtl/>
        </w:rPr>
        <w:t>( ت</w:t>
      </w:r>
      <w:proofErr w:type="gramEnd"/>
      <w:r w:rsidRPr="00213446">
        <w:rPr>
          <w:rFonts w:ascii="Traditional Arabic" w:hAnsi="Traditional Arabic" w:cs="Traditional Arabic"/>
          <w:sz w:val="34"/>
          <w:szCs w:val="34"/>
        </w:rPr>
        <w:t>275</w:t>
      </w:r>
      <w:r w:rsidRPr="00213446">
        <w:rPr>
          <w:rFonts w:ascii="Traditional Arabic" w:hAnsi="Traditional Arabic" w:cs="Traditional Arabic"/>
          <w:sz w:val="34"/>
          <w:szCs w:val="34"/>
          <w:rtl/>
        </w:rPr>
        <w:t>هـ) تحقيق: محمد محي الدين عبد الحميد، دار الفكر، بيروت</w:t>
      </w:r>
      <w:r w:rsidR="00EB35C8">
        <w:rPr>
          <w:rFonts w:ascii="Traditional Arabic" w:hAnsi="Traditional Arabic" w:cs="Traditional Arabic"/>
          <w:sz w:val="34"/>
          <w:szCs w:val="34"/>
          <w:rtl/>
        </w:rPr>
        <w:t>.</w:t>
      </w:r>
    </w:p>
    <w:p w:rsidR="00AE6BA7" w:rsidRPr="00213446" w:rsidRDefault="00AE6BA7" w:rsidP="00E76A09">
      <w:pPr>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سنن الترمذي: الجامع الصحيح لمحمد بن عيسى بن سورة الترمذي </w:t>
      </w:r>
    </w:p>
    <w:p w:rsidR="00AE6BA7" w:rsidRPr="00213446" w:rsidRDefault="00AE6BA7" w:rsidP="00AE6BA7">
      <w:pPr>
        <w:bidi/>
        <w:spacing w:after="0" w:line="240" w:lineRule="auto"/>
        <w:ind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(ت</w:t>
      </w:r>
      <w:r w:rsidRPr="00213446">
        <w:rPr>
          <w:rFonts w:ascii="Traditional Arabic" w:hAnsi="Traditional Arabic" w:cs="Traditional Arabic"/>
          <w:sz w:val="34"/>
          <w:szCs w:val="34"/>
        </w:rPr>
        <w:t>279</w:t>
      </w:r>
      <w:r w:rsidRPr="00213446">
        <w:rPr>
          <w:rFonts w:ascii="Traditional Arabic" w:hAnsi="Traditional Arabic" w:cs="Traditional Arabic"/>
          <w:sz w:val="34"/>
          <w:szCs w:val="34"/>
          <w:rtl/>
        </w:rPr>
        <w:t xml:space="preserve"> هـ)، تحقيق: أحمد شاكر وآخرون، دار إحياء التراث العربي، بيروت لبنان</w:t>
      </w:r>
      <w:r w:rsidR="00EB35C8">
        <w:rPr>
          <w:rFonts w:ascii="Traditional Arabic" w:hAnsi="Traditional Arabic" w:cs="Traditional Arabic"/>
          <w:sz w:val="34"/>
          <w:szCs w:val="34"/>
          <w:rtl/>
        </w:rPr>
        <w:t>.</w:t>
      </w:r>
    </w:p>
    <w:p w:rsidR="00AE6BA7" w:rsidRPr="00213446" w:rsidRDefault="00AE6BA7" w:rsidP="00E76A09">
      <w:pPr>
        <w:numPr>
          <w:ilvl w:val="0"/>
          <w:numId w:val="54"/>
        </w:numPr>
        <w:tabs>
          <w:tab w:val="clear" w:pos="360"/>
          <w:tab w:val="num" w:pos="567"/>
        </w:tabs>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صحيح ابن حبان، أبو حاتم بن حبان، تحقيق: شعيب </w:t>
      </w:r>
      <w:proofErr w:type="spellStart"/>
      <w:r w:rsidRPr="00213446">
        <w:rPr>
          <w:rFonts w:ascii="Traditional Arabic" w:hAnsi="Traditional Arabic" w:cs="Traditional Arabic"/>
          <w:sz w:val="34"/>
          <w:szCs w:val="34"/>
          <w:rtl/>
        </w:rPr>
        <w:t>الارنؤوط</w:t>
      </w:r>
      <w:proofErr w:type="spellEnd"/>
      <w:r w:rsidRPr="00213446">
        <w:rPr>
          <w:rFonts w:ascii="Traditional Arabic" w:hAnsi="Traditional Arabic" w:cs="Traditional Arabic"/>
          <w:sz w:val="34"/>
          <w:szCs w:val="34"/>
          <w:rtl/>
        </w:rPr>
        <w:t>، الطبعة الثانية مؤسسة الرسالة بيروت</w:t>
      </w:r>
      <w:r w:rsidR="00EB35C8">
        <w:rPr>
          <w:rFonts w:ascii="Traditional Arabic" w:hAnsi="Traditional Arabic" w:cs="Traditional Arabic"/>
          <w:sz w:val="34"/>
          <w:szCs w:val="34"/>
          <w:rtl/>
        </w:rPr>
        <w:t>.</w:t>
      </w:r>
    </w:p>
    <w:p w:rsidR="00AE6BA7" w:rsidRPr="00213446" w:rsidRDefault="00AE6BA7" w:rsidP="00E76A09">
      <w:pPr>
        <w:numPr>
          <w:ilvl w:val="0"/>
          <w:numId w:val="54"/>
        </w:numPr>
        <w:tabs>
          <w:tab w:val="clear" w:pos="360"/>
          <w:tab w:val="num" w:pos="567"/>
        </w:tabs>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صحيح البخاري، الامام أبي عبد الله محمد بن اسماعيل البخاري الجعفي</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تحقيق: مصطفى ديب </w:t>
      </w:r>
      <w:proofErr w:type="spellStart"/>
      <w:r w:rsidRPr="00213446">
        <w:rPr>
          <w:rFonts w:ascii="Traditional Arabic" w:hAnsi="Traditional Arabic" w:cs="Traditional Arabic"/>
          <w:sz w:val="34"/>
          <w:szCs w:val="34"/>
          <w:rtl/>
        </w:rPr>
        <w:t>البغا</w:t>
      </w:r>
      <w:proofErr w:type="spellEnd"/>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الطبعة الثالثة، دار ابن كثير، بيروت</w:t>
      </w:r>
      <w:r w:rsidR="00EB35C8">
        <w:rPr>
          <w:rFonts w:ascii="Traditional Arabic" w:hAnsi="Traditional Arabic" w:cs="Traditional Arabic"/>
          <w:sz w:val="34"/>
          <w:szCs w:val="34"/>
          <w:rtl/>
        </w:rPr>
        <w:t>.</w:t>
      </w:r>
    </w:p>
    <w:p w:rsidR="00AE6BA7" w:rsidRPr="00213446" w:rsidRDefault="00AE6BA7" w:rsidP="00E76A09">
      <w:pPr>
        <w:numPr>
          <w:ilvl w:val="0"/>
          <w:numId w:val="54"/>
        </w:numPr>
        <w:tabs>
          <w:tab w:val="clear" w:pos="360"/>
          <w:tab w:val="num" w:pos="567"/>
        </w:tabs>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صحيح مسلم، الامام أبي الحسين مسلم بن الحجاج، تحقيق: محمد فؤاد عبد الباقي، دار الفكر</w:t>
      </w:r>
      <w:r w:rsidR="00EB35C8">
        <w:rPr>
          <w:rFonts w:ascii="Traditional Arabic" w:hAnsi="Traditional Arabic" w:cs="Traditional Arabic"/>
          <w:sz w:val="34"/>
          <w:szCs w:val="34"/>
          <w:rtl/>
        </w:rPr>
        <w:t>.</w:t>
      </w:r>
    </w:p>
    <w:p w:rsidR="00AE6BA7" w:rsidRPr="00213446" w:rsidRDefault="00AE6BA7" w:rsidP="00E76A09">
      <w:pPr>
        <w:numPr>
          <w:ilvl w:val="0"/>
          <w:numId w:val="54"/>
        </w:numPr>
        <w:tabs>
          <w:tab w:val="clear" w:pos="360"/>
          <w:tab w:val="num" w:pos="567"/>
        </w:tabs>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طبعة أخرى: تقديم الحبيب بن طاهر / دار ابن جزم</w:t>
      </w:r>
      <w:r w:rsidR="00EB35C8">
        <w:rPr>
          <w:rFonts w:ascii="Traditional Arabic" w:hAnsi="Traditional Arabic" w:cs="Traditional Arabic"/>
          <w:sz w:val="34"/>
          <w:szCs w:val="34"/>
          <w:rtl/>
          <w:lang w:bidi="ar-SA"/>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الأشباه والنظائر لتاج الدين عبد الوهاب بن علي بن عبد الكافي</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السبكي (ت 771هـ) تحقيق عادل أحمد عبد الموجود وعلي محمد معوض، دار الكتب العلمية بيروت لبنان الطبعة الأولى 1411هـ/1991م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الأشباه والنظائر لزين الدين بن إبراهيم بن نجيم (ت970هـ) مكتبة نزار مصطفى الباز الرياض الطبعة الثانية 1418هـ1997م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lastRenderedPageBreak/>
        <w:t>الإشراف على نكت مسائل الخلاف للقاضي أبو محمد عبد الوهاب بن علي بن نصر البغدادي (ت 422هـ) تحقيق الحبيب بن طاهر دار ابن حزم بيروت لبنان الطبعة؟ 1420هـ/ 1999م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اصطلاح المذهب عند المالكية لمحمد إبراهيم علي دار البحوث والدراسات الإسلامية وإحياء التراث الإمارات العربية </w:t>
      </w:r>
      <w:proofErr w:type="spellStart"/>
      <w:r w:rsidRPr="00213446">
        <w:rPr>
          <w:rFonts w:ascii="Traditional Arabic" w:hAnsi="Traditional Arabic" w:cs="Traditional Arabic"/>
          <w:sz w:val="34"/>
          <w:szCs w:val="34"/>
          <w:rtl/>
        </w:rPr>
        <w:t>النتحدة</w:t>
      </w:r>
      <w:proofErr w:type="spellEnd"/>
      <w:r w:rsidRPr="00213446">
        <w:rPr>
          <w:rFonts w:ascii="Traditional Arabic" w:hAnsi="Traditional Arabic" w:cs="Traditional Arabic"/>
          <w:sz w:val="34"/>
          <w:szCs w:val="34"/>
          <w:rtl/>
        </w:rPr>
        <w:t xml:space="preserve"> دبي الطبعة الأولى 1421هـ/2000م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أصول الفقه الإسلامي لأحمد فراج حسين وعبد الودود محمد </w:t>
      </w:r>
      <w:proofErr w:type="spellStart"/>
      <w:r w:rsidRPr="00213446">
        <w:rPr>
          <w:rFonts w:ascii="Traditional Arabic" w:hAnsi="Traditional Arabic" w:cs="Traditional Arabic"/>
          <w:sz w:val="34"/>
          <w:szCs w:val="34"/>
          <w:rtl/>
        </w:rPr>
        <w:t>السريتي</w:t>
      </w:r>
      <w:proofErr w:type="spellEnd"/>
      <w:r w:rsidRPr="00213446">
        <w:rPr>
          <w:rFonts w:ascii="Traditional Arabic" w:hAnsi="Traditional Arabic" w:cs="Traditional Arabic"/>
          <w:sz w:val="34"/>
          <w:szCs w:val="34"/>
          <w:rtl/>
        </w:rPr>
        <w:t>، مؤسسة الثقافة الجامعية الإسكندرية</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الأصول والضوابط لأبي </w:t>
      </w:r>
      <w:proofErr w:type="spellStart"/>
      <w:r w:rsidRPr="00213446">
        <w:rPr>
          <w:rFonts w:ascii="Traditional Arabic" w:hAnsi="Traditional Arabic" w:cs="Traditional Arabic"/>
          <w:sz w:val="34"/>
          <w:szCs w:val="34"/>
          <w:rtl/>
        </w:rPr>
        <w:t>زكرياء</w:t>
      </w:r>
      <w:proofErr w:type="spellEnd"/>
      <w:r w:rsidRPr="00213446">
        <w:rPr>
          <w:rFonts w:ascii="Traditional Arabic" w:hAnsi="Traditional Arabic" w:cs="Traditional Arabic"/>
          <w:sz w:val="34"/>
          <w:szCs w:val="34"/>
          <w:rtl/>
        </w:rPr>
        <w:t xml:space="preserve"> يحيى بن شرف النووي (ت 676هـ) تحقيق د محمد حسن هيتم، دار البشائر </w:t>
      </w:r>
      <w:proofErr w:type="spellStart"/>
      <w:proofErr w:type="gramStart"/>
      <w:r w:rsidRPr="00213446">
        <w:rPr>
          <w:rFonts w:ascii="Traditional Arabic" w:hAnsi="Traditional Arabic" w:cs="Traditional Arabic"/>
          <w:sz w:val="34"/>
          <w:szCs w:val="34"/>
          <w:rtl/>
        </w:rPr>
        <w:t>الإسلامية</w:t>
      </w:r>
      <w:r>
        <w:rPr>
          <w:rFonts w:ascii="Traditional Arabic" w:hAnsi="Traditional Arabic" w:cs="Traditional Arabic"/>
          <w:sz w:val="34"/>
          <w:szCs w:val="34"/>
          <w:rtl/>
        </w:rPr>
        <w:t>،</w:t>
      </w:r>
      <w:r w:rsidRPr="00213446">
        <w:rPr>
          <w:rFonts w:ascii="Traditional Arabic" w:hAnsi="Traditional Arabic" w:cs="Traditional Arabic"/>
          <w:sz w:val="34"/>
          <w:szCs w:val="34"/>
          <w:rtl/>
        </w:rPr>
        <w:t>الطبعة</w:t>
      </w:r>
      <w:proofErr w:type="spellEnd"/>
      <w:proofErr w:type="gramEnd"/>
      <w:r w:rsidRPr="00213446">
        <w:rPr>
          <w:rFonts w:ascii="Traditional Arabic" w:hAnsi="Traditional Arabic" w:cs="Traditional Arabic"/>
          <w:sz w:val="34"/>
          <w:szCs w:val="34"/>
          <w:rtl/>
        </w:rPr>
        <w:t xml:space="preserve"> الأولى 1406هـ/1986م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إعداد المنهج </w:t>
      </w:r>
      <w:proofErr w:type="spellStart"/>
      <w:r w:rsidRPr="00213446">
        <w:rPr>
          <w:rFonts w:ascii="Traditional Arabic" w:hAnsi="Traditional Arabic" w:cs="Traditional Arabic"/>
          <w:sz w:val="34"/>
          <w:szCs w:val="34"/>
          <w:rtl/>
        </w:rPr>
        <w:t>للإستفادة</w:t>
      </w:r>
      <w:proofErr w:type="spellEnd"/>
      <w:r w:rsidRPr="00213446">
        <w:rPr>
          <w:rFonts w:ascii="Traditional Arabic" w:hAnsi="Traditional Arabic" w:cs="Traditional Arabic"/>
          <w:sz w:val="34"/>
          <w:szCs w:val="34"/>
          <w:rtl/>
        </w:rPr>
        <w:t xml:space="preserve"> من المنهج في قواعد الفقه المالكي لأحمد بن أحمد المختار </w:t>
      </w:r>
      <w:proofErr w:type="spellStart"/>
      <w:r w:rsidRPr="00213446">
        <w:rPr>
          <w:rFonts w:ascii="Traditional Arabic" w:hAnsi="Traditional Arabic" w:cs="Traditional Arabic"/>
          <w:sz w:val="34"/>
          <w:szCs w:val="34"/>
          <w:rtl/>
        </w:rPr>
        <w:t>الجكني</w:t>
      </w:r>
      <w:proofErr w:type="spellEnd"/>
      <w:r w:rsidRPr="00213446">
        <w:rPr>
          <w:rFonts w:ascii="Traditional Arabic" w:hAnsi="Traditional Arabic" w:cs="Traditional Arabic"/>
          <w:sz w:val="34"/>
          <w:szCs w:val="34"/>
          <w:rtl/>
        </w:rPr>
        <w:t xml:space="preserve"> الشنقيطي</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عني </w:t>
      </w:r>
      <w:proofErr w:type="spellStart"/>
      <w:proofErr w:type="gramStart"/>
      <w:r w:rsidRPr="00213446">
        <w:rPr>
          <w:rFonts w:ascii="Traditional Arabic" w:hAnsi="Traditional Arabic" w:cs="Traditional Arabic"/>
          <w:sz w:val="34"/>
          <w:szCs w:val="34"/>
          <w:rtl/>
        </w:rPr>
        <w:t>بمراجعته</w:t>
      </w:r>
      <w:r>
        <w:rPr>
          <w:rFonts w:ascii="Traditional Arabic" w:hAnsi="Traditional Arabic" w:cs="Traditional Arabic"/>
          <w:sz w:val="34"/>
          <w:szCs w:val="34"/>
          <w:rtl/>
        </w:rPr>
        <w:t>:</w:t>
      </w:r>
      <w:r w:rsidRPr="00213446">
        <w:rPr>
          <w:rFonts w:ascii="Traditional Arabic" w:hAnsi="Traditional Arabic" w:cs="Traditional Arabic"/>
          <w:sz w:val="34"/>
          <w:szCs w:val="34"/>
          <w:rtl/>
        </w:rPr>
        <w:t>عبد</w:t>
      </w:r>
      <w:proofErr w:type="spellEnd"/>
      <w:proofErr w:type="gramEnd"/>
      <w:r w:rsidRPr="00213446">
        <w:rPr>
          <w:rFonts w:ascii="Traditional Arabic" w:hAnsi="Traditional Arabic" w:cs="Traditional Arabic"/>
          <w:sz w:val="34"/>
          <w:szCs w:val="34"/>
          <w:rtl/>
        </w:rPr>
        <w:t xml:space="preserve"> الله</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ابراهيم الأنصاري منشورات إدارة إحياء </w:t>
      </w:r>
      <w:proofErr w:type="spellStart"/>
      <w:r w:rsidRPr="00213446">
        <w:rPr>
          <w:rFonts w:ascii="Traditional Arabic" w:hAnsi="Traditional Arabic" w:cs="Traditional Arabic"/>
          <w:sz w:val="34"/>
          <w:szCs w:val="34"/>
          <w:rtl/>
        </w:rPr>
        <w:t>الثرات</w:t>
      </w:r>
      <w:proofErr w:type="spellEnd"/>
      <w:r w:rsidRPr="00213446">
        <w:rPr>
          <w:rFonts w:ascii="Traditional Arabic" w:hAnsi="Traditional Arabic" w:cs="Traditional Arabic"/>
          <w:sz w:val="34"/>
          <w:szCs w:val="34"/>
          <w:rtl/>
        </w:rPr>
        <w:t xml:space="preserve"> الإسلامي، قطر 1403هـ/1983م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الاعلام بفوائد عمدة الأحكام للإمام أبي حفص عمر بن علي بن أحمد الأنصاري الشافعي المعروف بابن الملقن"804 تهـ" تحقيق عبد العزيز بن أحمد بن محمد </w:t>
      </w:r>
      <w:proofErr w:type="spellStart"/>
      <w:r w:rsidRPr="00213446">
        <w:rPr>
          <w:rFonts w:ascii="Traditional Arabic" w:hAnsi="Traditional Arabic" w:cs="Traditional Arabic"/>
          <w:sz w:val="34"/>
          <w:szCs w:val="34"/>
          <w:rtl/>
        </w:rPr>
        <w:t>لمشيقح</w:t>
      </w:r>
      <w:proofErr w:type="spellEnd"/>
      <w:r w:rsidRPr="00213446">
        <w:rPr>
          <w:rFonts w:ascii="Traditional Arabic" w:hAnsi="Traditional Arabic" w:cs="Traditional Arabic"/>
          <w:sz w:val="34"/>
          <w:szCs w:val="34"/>
          <w:rtl/>
        </w:rPr>
        <w:t>، الجزء الخامس دار العاصمة للنشر والتوزيع المملكة العربية السعودية، الطبعة الأولى 1417هـ/1997م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b/>
          <w:bCs/>
          <w:sz w:val="34"/>
          <w:szCs w:val="34"/>
        </w:rPr>
      </w:pPr>
      <w:r w:rsidRPr="00213446">
        <w:rPr>
          <w:rFonts w:ascii="Traditional Arabic" w:hAnsi="Traditional Arabic" w:cs="Traditional Arabic"/>
          <w:sz w:val="34"/>
          <w:szCs w:val="34"/>
          <w:rtl/>
        </w:rPr>
        <w:t xml:space="preserve">الأعلام قاموس تراجم لأشهر الرجال والنساء من العرب لخير الدين </w:t>
      </w:r>
      <w:proofErr w:type="spellStart"/>
      <w:proofErr w:type="gramStart"/>
      <w:r w:rsidRPr="00213446">
        <w:rPr>
          <w:rFonts w:ascii="Traditional Arabic" w:hAnsi="Traditional Arabic" w:cs="Traditional Arabic"/>
          <w:sz w:val="34"/>
          <w:szCs w:val="34"/>
          <w:rtl/>
        </w:rPr>
        <w:t>الزركلي</w:t>
      </w:r>
      <w:r>
        <w:rPr>
          <w:rFonts w:ascii="Traditional Arabic" w:hAnsi="Traditional Arabic" w:cs="Traditional Arabic"/>
          <w:sz w:val="34"/>
          <w:szCs w:val="34"/>
          <w:rtl/>
        </w:rPr>
        <w:t>،</w:t>
      </w:r>
      <w:r w:rsidRPr="00213446">
        <w:rPr>
          <w:rFonts w:ascii="Traditional Arabic" w:hAnsi="Traditional Arabic" w:cs="Traditional Arabic"/>
          <w:sz w:val="34"/>
          <w:szCs w:val="34"/>
          <w:rtl/>
        </w:rPr>
        <w:t>تحقيق</w:t>
      </w:r>
      <w:proofErr w:type="spellEnd"/>
      <w:proofErr w:type="gramEnd"/>
      <w:r w:rsidRPr="00213446">
        <w:rPr>
          <w:rFonts w:ascii="Traditional Arabic" w:hAnsi="Traditional Arabic" w:cs="Traditional Arabic"/>
          <w:sz w:val="34"/>
          <w:szCs w:val="34"/>
          <w:rtl/>
        </w:rPr>
        <w:t xml:space="preserve"> محمد </w:t>
      </w:r>
      <w:proofErr w:type="spellStart"/>
      <w:r w:rsidRPr="00213446">
        <w:rPr>
          <w:rFonts w:ascii="Traditional Arabic" w:hAnsi="Traditional Arabic" w:cs="Traditional Arabic"/>
          <w:sz w:val="34"/>
          <w:szCs w:val="34"/>
          <w:rtl/>
        </w:rPr>
        <w:t>نافع</w:t>
      </w:r>
      <w:r>
        <w:rPr>
          <w:rFonts w:ascii="Traditional Arabic" w:hAnsi="Traditional Arabic" w:cs="Traditional Arabic"/>
          <w:sz w:val="34"/>
          <w:szCs w:val="34"/>
          <w:rtl/>
        </w:rPr>
        <w:t>،</w:t>
      </w:r>
      <w:r w:rsidRPr="00213446">
        <w:rPr>
          <w:rFonts w:ascii="Traditional Arabic" w:hAnsi="Traditional Arabic" w:cs="Traditional Arabic"/>
          <w:sz w:val="34"/>
          <w:szCs w:val="34"/>
          <w:rtl/>
        </w:rPr>
        <w:t>دار</w:t>
      </w:r>
      <w:proofErr w:type="spellEnd"/>
      <w:r w:rsidRPr="00213446">
        <w:rPr>
          <w:rFonts w:ascii="Traditional Arabic" w:hAnsi="Traditional Arabic" w:cs="Traditional Arabic"/>
          <w:sz w:val="34"/>
          <w:szCs w:val="34"/>
          <w:rtl/>
        </w:rPr>
        <w:t xml:space="preserve"> العلم للملايين بيروت لبنان، الطبعة 15سنة 2002م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الأم للإمام محمد بن إدريس الشافعي (ت204</w:t>
      </w:r>
      <w:proofErr w:type="gramStart"/>
      <w:r w:rsidRPr="00213446">
        <w:rPr>
          <w:rFonts w:ascii="Traditional Arabic" w:hAnsi="Traditional Arabic" w:cs="Traditional Arabic"/>
          <w:sz w:val="34"/>
          <w:szCs w:val="34"/>
          <w:rtl/>
        </w:rPr>
        <w:t>هـ )تحقيق</w:t>
      </w:r>
      <w:proofErr w:type="gramEnd"/>
      <w:r w:rsidRPr="00213446">
        <w:rPr>
          <w:rFonts w:ascii="Traditional Arabic" w:hAnsi="Traditional Arabic" w:cs="Traditional Arabic"/>
          <w:sz w:val="34"/>
          <w:szCs w:val="34"/>
          <w:rtl/>
        </w:rPr>
        <w:t xml:space="preserve"> الدكتور</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رفعت فوزي عبد المطلب دار الوفاء للطباعة والنشر والتوزيع الطبعة الأولى 1422هـ/2001م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أنور البروق في أنواء الفروق لأبي العباس أحمد بن إدريس الصنهاجي </w:t>
      </w:r>
      <w:proofErr w:type="gramStart"/>
      <w:r w:rsidRPr="00213446">
        <w:rPr>
          <w:rFonts w:ascii="Traditional Arabic" w:hAnsi="Traditional Arabic" w:cs="Traditional Arabic"/>
          <w:sz w:val="34"/>
          <w:szCs w:val="34"/>
          <w:rtl/>
        </w:rPr>
        <w:t>القرافي،(</w:t>
      </w:r>
      <w:proofErr w:type="gramEnd"/>
      <w:r w:rsidRPr="00213446">
        <w:rPr>
          <w:rFonts w:ascii="Traditional Arabic" w:hAnsi="Traditional Arabic" w:cs="Traditional Arabic"/>
          <w:sz w:val="34"/>
          <w:szCs w:val="34"/>
          <w:rtl/>
        </w:rPr>
        <w:t>ت684هـ)</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دار الكتب العالمية بيروت الطبعة الأولى، 1418هـ/1997م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إيضاح القواعد الفقهية لطلاب المدرسة </w:t>
      </w:r>
      <w:proofErr w:type="spellStart"/>
      <w:r w:rsidRPr="00213446">
        <w:rPr>
          <w:rFonts w:ascii="Traditional Arabic" w:hAnsi="Traditional Arabic" w:cs="Traditional Arabic"/>
          <w:sz w:val="34"/>
          <w:szCs w:val="34"/>
          <w:rtl/>
        </w:rPr>
        <w:t>الصولتية</w:t>
      </w:r>
      <w:proofErr w:type="spellEnd"/>
      <w:r w:rsidRPr="00213446">
        <w:rPr>
          <w:rFonts w:ascii="Traditional Arabic" w:hAnsi="Traditional Arabic" w:cs="Traditional Arabic"/>
          <w:sz w:val="34"/>
          <w:szCs w:val="34"/>
          <w:rtl/>
        </w:rPr>
        <w:t xml:space="preserve"> لعبد الله بن سعيد محمد عبادي </w:t>
      </w:r>
      <w:proofErr w:type="spellStart"/>
      <w:r w:rsidRPr="00213446">
        <w:rPr>
          <w:rFonts w:ascii="Traditional Arabic" w:hAnsi="Traditional Arabic" w:cs="Traditional Arabic"/>
          <w:sz w:val="34"/>
          <w:szCs w:val="34"/>
          <w:rtl/>
        </w:rPr>
        <w:t>اللحجي</w:t>
      </w:r>
      <w:proofErr w:type="spellEnd"/>
      <w:r w:rsidRPr="00213446">
        <w:rPr>
          <w:rFonts w:ascii="Traditional Arabic" w:hAnsi="Traditional Arabic" w:cs="Traditional Arabic"/>
          <w:sz w:val="34"/>
          <w:szCs w:val="34"/>
          <w:rtl/>
        </w:rPr>
        <w:t>، مطبعة المدني 1388هـ</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إيضاح المسالك إلى قواعد الإمام أبي عبد الله مالك لأحمد بن يحيى الونشريسي (ت914هـ)، تحقيق الصادق عبد الرحمان الغرياني، دار ابن حزم، الطبعة الاولى 1427هـ/2006م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 بداية المجتهد ونهاية المقتصد لمحمد بن أحمد بن أحمد بن رشد القرطبي (ت595هـ)، دار المعرفة الطبعة السادسة 1402هـ/1982م</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بدائع الصنائع في ترتيب الشرائع لعلاء الدين أبي بكر بن مسعود </w:t>
      </w:r>
      <w:proofErr w:type="spellStart"/>
      <w:r w:rsidRPr="00213446">
        <w:rPr>
          <w:rFonts w:ascii="Traditional Arabic" w:hAnsi="Traditional Arabic" w:cs="Traditional Arabic"/>
          <w:sz w:val="34"/>
          <w:szCs w:val="34"/>
          <w:rtl/>
        </w:rPr>
        <w:t>الكساني</w:t>
      </w:r>
      <w:proofErr w:type="spellEnd"/>
      <w:r w:rsidRPr="00213446">
        <w:rPr>
          <w:rFonts w:ascii="Traditional Arabic" w:hAnsi="Traditional Arabic" w:cs="Traditional Arabic"/>
          <w:sz w:val="34"/>
          <w:szCs w:val="34"/>
          <w:rtl/>
        </w:rPr>
        <w:t xml:space="preserve"> الحنفي الملقب بملك العلماء (ت587هـ</w:t>
      </w:r>
      <w:proofErr w:type="gramStart"/>
      <w:r w:rsidRPr="00213446">
        <w:rPr>
          <w:rFonts w:ascii="Traditional Arabic" w:hAnsi="Traditional Arabic" w:cs="Traditional Arabic"/>
          <w:sz w:val="34"/>
          <w:szCs w:val="34"/>
          <w:rtl/>
        </w:rPr>
        <w:t>)</w:t>
      </w:r>
      <w:r>
        <w:rPr>
          <w:rFonts w:ascii="Traditional Arabic" w:hAnsi="Traditional Arabic" w:cs="Traditional Arabic"/>
          <w:sz w:val="34"/>
          <w:szCs w:val="34"/>
          <w:rtl/>
        </w:rPr>
        <w:t>،</w:t>
      </w:r>
      <w:r w:rsidRPr="00213446">
        <w:rPr>
          <w:rFonts w:ascii="Traditional Arabic" w:hAnsi="Traditional Arabic" w:cs="Traditional Arabic"/>
          <w:sz w:val="34"/>
          <w:szCs w:val="34"/>
          <w:rtl/>
        </w:rPr>
        <w:t>دار</w:t>
      </w:r>
      <w:proofErr w:type="gramEnd"/>
      <w:r w:rsidRPr="00213446">
        <w:rPr>
          <w:rFonts w:ascii="Traditional Arabic" w:hAnsi="Traditional Arabic" w:cs="Traditional Arabic"/>
          <w:sz w:val="34"/>
          <w:szCs w:val="34"/>
          <w:rtl/>
        </w:rPr>
        <w:t xml:space="preserve"> الكتب العلمية بيروت الطبعة الثانية 1406هـ/1986م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lastRenderedPageBreak/>
        <w:t xml:space="preserve">بلغة السالك لأقرب المسالك على الشرح الصغير للقطب سيدي أحمد </w:t>
      </w:r>
      <w:proofErr w:type="spellStart"/>
      <w:r w:rsidRPr="00213446">
        <w:rPr>
          <w:rFonts w:ascii="Traditional Arabic" w:hAnsi="Traditional Arabic" w:cs="Traditional Arabic"/>
          <w:sz w:val="34"/>
          <w:szCs w:val="34"/>
          <w:rtl/>
        </w:rPr>
        <w:t>الدردير</w:t>
      </w:r>
      <w:proofErr w:type="spellEnd"/>
      <w:r w:rsidRPr="00213446">
        <w:rPr>
          <w:rFonts w:ascii="Traditional Arabic" w:hAnsi="Traditional Arabic" w:cs="Traditional Arabic"/>
          <w:sz w:val="34"/>
          <w:szCs w:val="34"/>
          <w:rtl/>
        </w:rPr>
        <w:t xml:space="preserve"> تأليف الشيخ أحمد الصاوي ضبطه وصححه محمد عبد السلام شاهين، دار الكتب العلمية، بيروت الطبعة الأولى 1415هـ/1995م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تلخيص الأصول لحافظ تناء الله </w:t>
      </w:r>
      <w:proofErr w:type="spellStart"/>
      <w:r w:rsidRPr="00213446">
        <w:rPr>
          <w:rFonts w:ascii="Traditional Arabic" w:hAnsi="Traditional Arabic" w:cs="Traditional Arabic"/>
          <w:sz w:val="34"/>
          <w:szCs w:val="34"/>
          <w:rtl/>
        </w:rPr>
        <w:t>الزاهدي</w:t>
      </w:r>
      <w:proofErr w:type="spellEnd"/>
      <w:r w:rsidRPr="00213446">
        <w:rPr>
          <w:rFonts w:ascii="Traditional Arabic" w:hAnsi="Traditional Arabic" w:cs="Traditional Arabic"/>
          <w:sz w:val="34"/>
          <w:szCs w:val="34"/>
          <w:rtl/>
        </w:rPr>
        <w:t xml:space="preserve"> منشورات مركز المخطوطات والتراث والوثائق الطبعة الأولى 1414هـ/1994م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b/>
          <w:bCs/>
          <w:sz w:val="34"/>
          <w:szCs w:val="34"/>
        </w:rPr>
      </w:pPr>
      <w:r w:rsidRPr="00213446">
        <w:rPr>
          <w:rFonts w:ascii="Traditional Arabic" w:hAnsi="Traditional Arabic" w:cs="Traditional Arabic"/>
          <w:sz w:val="34"/>
          <w:szCs w:val="34"/>
          <w:rtl/>
        </w:rPr>
        <w:t xml:space="preserve"> توشيح الديباج وحلية </w:t>
      </w:r>
      <w:proofErr w:type="spellStart"/>
      <w:r w:rsidRPr="00213446">
        <w:rPr>
          <w:rFonts w:ascii="Traditional Arabic" w:hAnsi="Traditional Arabic" w:cs="Traditional Arabic"/>
          <w:sz w:val="34"/>
          <w:szCs w:val="34"/>
          <w:rtl/>
        </w:rPr>
        <w:t>الإبتهاج</w:t>
      </w:r>
      <w:proofErr w:type="spellEnd"/>
      <w:r w:rsidRPr="00213446">
        <w:rPr>
          <w:rFonts w:ascii="Traditional Arabic" w:hAnsi="Traditional Arabic" w:cs="Traditional Arabic"/>
          <w:sz w:val="34"/>
          <w:szCs w:val="34"/>
          <w:rtl/>
        </w:rPr>
        <w:t xml:space="preserve"> لبدر الدين القرافي (ت 1008هـ) تحقيق الدكتور علي عمر، مكتبة الثقافة الدينية، القاهرة الطبعة الأولى 1425هـ/2004م</w:t>
      </w:r>
      <w:r w:rsidR="00EB35C8">
        <w:rPr>
          <w:rFonts w:ascii="Traditional Arabic" w:hAnsi="Traditional Arabic" w:cs="Traditional Arabic"/>
          <w:b/>
          <w:bCs/>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الجامع لأحكام القرآن والمبين لما تضمنته من السنة </w:t>
      </w:r>
      <w:proofErr w:type="spellStart"/>
      <w:r w:rsidRPr="00213446">
        <w:rPr>
          <w:rFonts w:ascii="Traditional Arabic" w:hAnsi="Traditional Arabic" w:cs="Traditional Arabic"/>
          <w:sz w:val="34"/>
          <w:szCs w:val="34"/>
          <w:rtl/>
        </w:rPr>
        <w:t>وآي</w:t>
      </w:r>
      <w:proofErr w:type="spellEnd"/>
      <w:r w:rsidRPr="00213446">
        <w:rPr>
          <w:rFonts w:ascii="Traditional Arabic" w:hAnsi="Traditional Arabic" w:cs="Traditional Arabic"/>
          <w:sz w:val="34"/>
          <w:szCs w:val="34"/>
          <w:rtl/>
        </w:rPr>
        <w:t xml:space="preserve"> الفرقان لأبي عبد الله محمد بن أبي بكر القرطبي (ت671هـ) تحقيق عبد الله بن عبد المحسن التركي</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حاشية الدسوقي على الشرح الكبير للعالم العلامة شمس الدين الشيخ محمد عرفة الدسوقي على الشرح الكبير لأبي البركات سيدي أحمد </w:t>
      </w:r>
      <w:proofErr w:type="spellStart"/>
      <w:r w:rsidRPr="00213446">
        <w:rPr>
          <w:rFonts w:ascii="Traditional Arabic" w:hAnsi="Traditional Arabic" w:cs="Traditional Arabic"/>
          <w:sz w:val="34"/>
          <w:szCs w:val="34"/>
          <w:rtl/>
        </w:rPr>
        <w:t>الدردير</w:t>
      </w:r>
      <w:proofErr w:type="spellEnd"/>
      <w:r w:rsidRPr="00213446">
        <w:rPr>
          <w:rFonts w:ascii="Traditional Arabic" w:hAnsi="Traditional Arabic" w:cs="Traditional Arabic"/>
          <w:sz w:val="34"/>
          <w:szCs w:val="34"/>
          <w:rtl/>
        </w:rPr>
        <w:t xml:space="preserve">، تحقيق سيدي الشيخ محمد </w:t>
      </w:r>
      <w:proofErr w:type="spellStart"/>
      <w:proofErr w:type="gramStart"/>
      <w:r w:rsidRPr="00213446">
        <w:rPr>
          <w:rFonts w:ascii="Traditional Arabic" w:hAnsi="Traditional Arabic" w:cs="Traditional Arabic"/>
          <w:sz w:val="34"/>
          <w:szCs w:val="34"/>
          <w:rtl/>
        </w:rPr>
        <w:t>عليش،طبع</w:t>
      </w:r>
      <w:proofErr w:type="spellEnd"/>
      <w:proofErr w:type="gramEnd"/>
      <w:r w:rsidRPr="00213446">
        <w:rPr>
          <w:rFonts w:ascii="Traditional Arabic" w:hAnsi="Traditional Arabic" w:cs="Traditional Arabic"/>
          <w:sz w:val="34"/>
          <w:szCs w:val="34"/>
          <w:rtl/>
        </w:rPr>
        <w:t xml:space="preserve"> بدار إحياء الكتب </w:t>
      </w:r>
      <w:proofErr w:type="spellStart"/>
      <w:r w:rsidRPr="00213446">
        <w:rPr>
          <w:rFonts w:ascii="Traditional Arabic" w:hAnsi="Traditional Arabic" w:cs="Traditional Arabic"/>
          <w:sz w:val="34"/>
          <w:szCs w:val="34"/>
          <w:rtl/>
        </w:rPr>
        <w:t>العربية</w:t>
      </w:r>
      <w:r>
        <w:rPr>
          <w:rFonts w:ascii="Traditional Arabic" w:hAnsi="Traditional Arabic" w:cs="Traditional Arabic"/>
          <w:sz w:val="34"/>
          <w:szCs w:val="34"/>
          <w:rtl/>
        </w:rPr>
        <w:t>،</w:t>
      </w:r>
      <w:r w:rsidRPr="00213446">
        <w:rPr>
          <w:rFonts w:ascii="Traditional Arabic" w:hAnsi="Traditional Arabic" w:cs="Traditional Arabic"/>
          <w:sz w:val="34"/>
          <w:szCs w:val="34"/>
          <w:rtl/>
        </w:rPr>
        <w:t>عيسى</w:t>
      </w:r>
      <w:proofErr w:type="spellEnd"/>
      <w:r w:rsidRPr="00213446">
        <w:rPr>
          <w:rFonts w:ascii="Traditional Arabic" w:hAnsi="Traditional Arabic" w:cs="Traditional Arabic"/>
          <w:sz w:val="34"/>
          <w:szCs w:val="34"/>
          <w:rtl/>
        </w:rPr>
        <w:t xml:space="preserve"> البابي الحلبي وشركاؤه</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b/>
          <w:bCs/>
          <w:sz w:val="34"/>
          <w:szCs w:val="34"/>
        </w:rPr>
      </w:pPr>
      <w:r w:rsidRPr="00213446">
        <w:rPr>
          <w:rFonts w:ascii="Traditional Arabic" w:hAnsi="Traditional Arabic" w:cs="Traditional Arabic"/>
          <w:sz w:val="34"/>
          <w:szCs w:val="34"/>
          <w:rtl/>
        </w:rPr>
        <w:t>الخطط التوفيقية الجديدة لمصر القاهرة ومدنها وبلادها القديمة والشهيرة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لعلي باشا مبارك المطبعة الكبرى الأميرية ببولاق مصر ج 4الطبعة الأولى 1306هـ</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درة الحجال في أسماء الرجال لأبي العباس أحمد بن محمد </w:t>
      </w:r>
      <w:proofErr w:type="spellStart"/>
      <w:r w:rsidRPr="00213446">
        <w:rPr>
          <w:rFonts w:ascii="Traditional Arabic" w:hAnsi="Traditional Arabic" w:cs="Traditional Arabic"/>
          <w:sz w:val="34"/>
          <w:szCs w:val="34"/>
          <w:rtl/>
        </w:rPr>
        <w:t>المكناسي</w:t>
      </w:r>
      <w:proofErr w:type="spellEnd"/>
      <w:r w:rsidRPr="00213446">
        <w:rPr>
          <w:rFonts w:ascii="Traditional Arabic" w:hAnsi="Traditional Arabic" w:cs="Traditional Arabic"/>
          <w:sz w:val="34"/>
          <w:szCs w:val="34"/>
          <w:rtl/>
        </w:rPr>
        <w:t xml:space="preserve"> الشهير بابن القاضي، تحقيق محمد الأحمدي أبو النور دار التراث</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القاهرة</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b/>
          <w:bCs/>
          <w:sz w:val="34"/>
          <w:szCs w:val="34"/>
        </w:rPr>
      </w:pPr>
      <w:r w:rsidRPr="00213446">
        <w:rPr>
          <w:rFonts w:ascii="Traditional Arabic" w:hAnsi="Traditional Arabic" w:cs="Traditional Arabic"/>
          <w:sz w:val="34"/>
          <w:szCs w:val="34"/>
          <w:rtl/>
        </w:rPr>
        <w:t xml:space="preserve">الدرر الكامنة في أعيان المائة الثامنة </w:t>
      </w:r>
      <w:proofErr w:type="spellStart"/>
      <w:r w:rsidRPr="00213446">
        <w:rPr>
          <w:rFonts w:ascii="Traditional Arabic" w:hAnsi="Traditional Arabic" w:cs="Traditional Arabic"/>
          <w:sz w:val="34"/>
          <w:szCs w:val="34"/>
          <w:rtl/>
        </w:rPr>
        <w:t>لإبن</w:t>
      </w:r>
      <w:proofErr w:type="spellEnd"/>
      <w:r w:rsidRPr="00213446">
        <w:rPr>
          <w:rFonts w:ascii="Traditional Arabic" w:hAnsi="Traditional Arabic" w:cs="Traditional Arabic"/>
          <w:sz w:val="34"/>
          <w:szCs w:val="34"/>
          <w:rtl/>
        </w:rPr>
        <w:t xml:space="preserve"> حجر </w:t>
      </w:r>
      <w:proofErr w:type="spellStart"/>
      <w:proofErr w:type="gramStart"/>
      <w:r w:rsidRPr="00213446">
        <w:rPr>
          <w:rFonts w:ascii="Traditional Arabic" w:hAnsi="Traditional Arabic" w:cs="Traditional Arabic"/>
          <w:sz w:val="34"/>
          <w:szCs w:val="34"/>
          <w:rtl/>
        </w:rPr>
        <w:t>العسقلاني</w:t>
      </w:r>
      <w:r>
        <w:rPr>
          <w:rFonts w:ascii="Traditional Arabic" w:hAnsi="Traditional Arabic" w:cs="Traditional Arabic"/>
          <w:sz w:val="34"/>
          <w:szCs w:val="34"/>
          <w:rtl/>
        </w:rPr>
        <w:t>،</w:t>
      </w:r>
      <w:r w:rsidRPr="00213446">
        <w:rPr>
          <w:rFonts w:ascii="Traditional Arabic" w:hAnsi="Traditional Arabic" w:cs="Traditional Arabic"/>
          <w:sz w:val="34"/>
          <w:szCs w:val="34"/>
          <w:rtl/>
        </w:rPr>
        <w:t>تحقيق</w:t>
      </w:r>
      <w:proofErr w:type="spellEnd"/>
      <w:proofErr w:type="gramEnd"/>
      <w:r w:rsidRPr="00213446">
        <w:rPr>
          <w:rFonts w:ascii="Traditional Arabic" w:hAnsi="Traditional Arabic" w:cs="Traditional Arabic"/>
          <w:sz w:val="34"/>
          <w:szCs w:val="34"/>
          <w:rtl/>
        </w:rPr>
        <w:t xml:space="preserve"> محمد سيد جاد </w:t>
      </w:r>
      <w:proofErr w:type="spellStart"/>
      <w:r w:rsidRPr="00213446">
        <w:rPr>
          <w:rFonts w:ascii="Traditional Arabic" w:hAnsi="Traditional Arabic" w:cs="Traditional Arabic"/>
          <w:sz w:val="34"/>
          <w:szCs w:val="34"/>
          <w:rtl/>
        </w:rPr>
        <w:t>الحق،دار</w:t>
      </w:r>
      <w:proofErr w:type="spellEnd"/>
      <w:r w:rsidRPr="00213446">
        <w:rPr>
          <w:rFonts w:ascii="Traditional Arabic" w:hAnsi="Traditional Arabic" w:cs="Traditional Arabic"/>
          <w:sz w:val="34"/>
          <w:szCs w:val="34"/>
          <w:rtl/>
        </w:rPr>
        <w:t xml:space="preserve"> الجيل بيروت الجزء الثاني 1414هـ/1993م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الدليل الماهر الناصح شرح نضم المجاز الواضح على قواعد المذهب الراجح لمحمد يحيى </w:t>
      </w:r>
      <w:proofErr w:type="spellStart"/>
      <w:r w:rsidRPr="00213446">
        <w:rPr>
          <w:rFonts w:ascii="Traditional Arabic" w:hAnsi="Traditional Arabic" w:cs="Traditional Arabic"/>
          <w:sz w:val="34"/>
          <w:szCs w:val="34"/>
          <w:rtl/>
        </w:rPr>
        <w:t>الولاتي</w:t>
      </w:r>
      <w:proofErr w:type="spellEnd"/>
      <w:r w:rsidRPr="00213446">
        <w:rPr>
          <w:rFonts w:ascii="Traditional Arabic" w:hAnsi="Traditional Arabic" w:cs="Traditional Arabic"/>
          <w:sz w:val="34"/>
          <w:szCs w:val="34"/>
          <w:rtl/>
        </w:rPr>
        <w:t xml:space="preserve"> لإحياء التراث الإسلامي </w:t>
      </w:r>
      <w:proofErr w:type="spellStart"/>
      <w:r w:rsidRPr="00213446">
        <w:rPr>
          <w:rFonts w:ascii="Traditional Arabic" w:hAnsi="Traditional Arabic" w:cs="Traditional Arabic"/>
          <w:sz w:val="34"/>
          <w:szCs w:val="34"/>
          <w:rtl/>
        </w:rPr>
        <w:t>موريطانيا</w:t>
      </w:r>
      <w:proofErr w:type="spellEnd"/>
      <w:r w:rsidRPr="00213446">
        <w:rPr>
          <w:rFonts w:ascii="Traditional Arabic" w:hAnsi="Traditional Arabic" w:cs="Traditional Arabic"/>
          <w:sz w:val="34"/>
          <w:szCs w:val="34"/>
          <w:rtl/>
        </w:rPr>
        <w:t xml:space="preserve"> الطبعة 1427هـ/2006م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b/>
          <w:bCs/>
          <w:sz w:val="34"/>
          <w:szCs w:val="34"/>
        </w:rPr>
      </w:pPr>
      <w:r w:rsidRPr="00213446">
        <w:rPr>
          <w:rFonts w:ascii="Traditional Arabic" w:hAnsi="Traditional Arabic" w:cs="Traditional Arabic"/>
          <w:sz w:val="34"/>
          <w:szCs w:val="34"/>
          <w:rtl/>
        </w:rPr>
        <w:t xml:space="preserve">الديباج المذهب في معركة أعيان المذهب </w:t>
      </w:r>
      <w:proofErr w:type="spellStart"/>
      <w:r w:rsidRPr="00213446">
        <w:rPr>
          <w:rFonts w:ascii="Traditional Arabic" w:hAnsi="Traditional Arabic" w:cs="Traditional Arabic"/>
          <w:sz w:val="34"/>
          <w:szCs w:val="34"/>
          <w:rtl/>
        </w:rPr>
        <w:t>لإبن</w:t>
      </w:r>
      <w:proofErr w:type="spellEnd"/>
      <w:r w:rsidRPr="00213446">
        <w:rPr>
          <w:rFonts w:ascii="Traditional Arabic" w:hAnsi="Traditional Arabic" w:cs="Traditional Arabic"/>
          <w:sz w:val="34"/>
          <w:szCs w:val="34"/>
          <w:rtl/>
        </w:rPr>
        <w:t xml:space="preserve"> فرحون </w:t>
      </w:r>
      <w:proofErr w:type="gramStart"/>
      <w:r w:rsidRPr="00213446">
        <w:rPr>
          <w:rFonts w:ascii="Traditional Arabic" w:hAnsi="Traditional Arabic" w:cs="Traditional Arabic"/>
          <w:sz w:val="34"/>
          <w:szCs w:val="34"/>
          <w:rtl/>
        </w:rPr>
        <w:t>المالكي(</w:t>
      </w:r>
      <w:proofErr w:type="gramEnd"/>
      <w:r w:rsidRPr="00213446">
        <w:rPr>
          <w:rFonts w:ascii="Traditional Arabic" w:hAnsi="Traditional Arabic" w:cs="Traditional Arabic"/>
          <w:sz w:val="34"/>
          <w:szCs w:val="34"/>
          <w:rtl/>
        </w:rPr>
        <w:t>ت 799 ) تحقيق محمد الأحمدي، مكتبة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دار </w:t>
      </w:r>
      <w:proofErr w:type="spellStart"/>
      <w:r w:rsidRPr="00213446">
        <w:rPr>
          <w:rFonts w:ascii="Traditional Arabic" w:hAnsi="Traditional Arabic" w:cs="Traditional Arabic"/>
          <w:sz w:val="34"/>
          <w:szCs w:val="34"/>
          <w:rtl/>
        </w:rPr>
        <w:t>الثرات</w:t>
      </w:r>
      <w:proofErr w:type="spellEnd"/>
      <w:r w:rsidRPr="00213446">
        <w:rPr>
          <w:rFonts w:ascii="Traditional Arabic" w:hAnsi="Traditional Arabic" w:cs="Traditional Arabic"/>
          <w:sz w:val="34"/>
          <w:szCs w:val="34"/>
          <w:rtl/>
        </w:rPr>
        <w:t xml:space="preserve"> للطبع </w:t>
      </w:r>
      <w:proofErr w:type="spellStart"/>
      <w:r w:rsidRPr="00213446">
        <w:rPr>
          <w:rFonts w:ascii="Traditional Arabic" w:hAnsi="Traditional Arabic" w:cs="Traditional Arabic"/>
          <w:sz w:val="34"/>
          <w:szCs w:val="34"/>
          <w:rtl/>
        </w:rPr>
        <w:t>والنشر</w:t>
      </w:r>
      <w:r>
        <w:rPr>
          <w:rFonts w:ascii="Traditional Arabic" w:hAnsi="Traditional Arabic" w:cs="Traditional Arabic"/>
          <w:sz w:val="34"/>
          <w:szCs w:val="34"/>
          <w:rtl/>
        </w:rPr>
        <w:t>،</w:t>
      </w:r>
      <w:r w:rsidRPr="00213446">
        <w:rPr>
          <w:rFonts w:ascii="Traditional Arabic" w:hAnsi="Traditional Arabic" w:cs="Traditional Arabic"/>
          <w:sz w:val="34"/>
          <w:szCs w:val="34"/>
          <w:rtl/>
        </w:rPr>
        <w:t>الطبعة</w:t>
      </w:r>
      <w:proofErr w:type="spellEnd"/>
      <w:r w:rsidRPr="00213446">
        <w:rPr>
          <w:rFonts w:ascii="Traditional Arabic" w:hAnsi="Traditional Arabic" w:cs="Traditional Arabic"/>
          <w:sz w:val="34"/>
          <w:szCs w:val="34"/>
          <w:rtl/>
        </w:rPr>
        <w:t xml:space="preserve"> الثانية 1425هـ/2005م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رصف المباني قي شرح حروف</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المعاني للإمام أحمد بن عبد النور </w:t>
      </w:r>
      <w:proofErr w:type="spellStart"/>
      <w:r w:rsidRPr="00213446">
        <w:rPr>
          <w:rFonts w:ascii="Traditional Arabic" w:hAnsi="Traditional Arabic" w:cs="Traditional Arabic"/>
          <w:sz w:val="34"/>
          <w:szCs w:val="34"/>
          <w:rtl/>
        </w:rPr>
        <w:t>المالقي</w:t>
      </w:r>
      <w:proofErr w:type="spellEnd"/>
      <w:r w:rsidRPr="00213446">
        <w:rPr>
          <w:rFonts w:ascii="Traditional Arabic" w:hAnsi="Traditional Arabic" w:cs="Traditional Arabic"/>
          <w:sz w:val="34"/>
          <w:szCs w:val="34"/>
          <w:rtl/>
        </w:rPr>
        <w:t xml:space="preserve"> (ت 702هـ) تحقيق أحمد محمد الخراط، الطبعة الثانية 1405هـ، دار القلم</w:t>
      </w:r>
      <w:r w:rsidR="00EB35C8">
        <w:rPr>
          <w:rFonts w:ascii="Traditional Arabic" w:hAnsi="Traditional Arabic" w:cs="Traditional Arabic"/>
          <w:sz w:val="34"/>
          <w:szCs w:val="34"/>
          <w:rtl/>
        </w:rPr>
        <w:t>.</w:t>
      </w:r>
    </w:p>
    <w:p w:rsidR="00AE6BA7" w:rsidRPr="00213446" w:rsidRDefault="00AE6BA7" w:rsidP="00E76A09">
      <w:pPr>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شذرات الذهب في أخبار من ذهب، لأبي حماد، الامام شهاب الدين أبي الفلاح عبد الحي أحمد بن أحمد بن محمد </w:t>
      </w:r>
      <w:proofErr w:type="spellStart"/>
      <w:r w:rsidRPr="00213446">
        <w:rPr>
          <w:rFonts w:ascii="Traditional Arabic" w:hAnsi="Traditional Arabic" w:cs="Traditional Arabic"/>
          <w:sz w:val="34"/>
          <w:szCs w:val="34"/>
          <w:rtl/>
        </w:rPr>
        <w:t>العكري</w:t>
      </w:r>
      <w:proofErr w:type="spellEnd"/>
      <w:r w:rsidRPr="00213446">
        <w:rPr>
          <w:rFonts w:ascii="Traditional Arabic" w:hAnsi="Traditional Arabic" w:cs="Traditional Arabic"/>
          <w:sz w:val="34"/>
          <w:szCs w:val="34"/>
          <w:rtl/>
        </w:rPr>
        <w:t xml:space="preserve"> الحنبلي الدمشقي، تحقيق: عبد القادر الارناؤوط، ومحمود </w:t>
      </w:r>
      <w:proofErr w:type="spellStart"/>
      <w:r w:rsidRPr="00213446">
        <w:rPr>
          <w:rFonts w:ascii="Traditional Arabic" w:hAnsi="Traditional Arabic" w:cs="Traditional Arabic"/>
          <w:sz w:val="34"/>
          <w:szCs w:val="34"/>
          <w:rtl/>
        </w:rPr>
        <w:t>الارناؤط</w:t>
      </w:r>
      <w:proofErr w:type="spellEnd"/>
      <w:r w:rsidRPr="00213446">
        <w:rPr>
          <w:rFonts w:ascii="Traditional Arabic" w:hAnsi="Traditional Arabic" w:cs="Traditional Arabic"/>
          <w:sz w:val="34"/>
          <w:szCs w:val="34"/>
          <w:rtl/>
        </w:rPr>
        <w:t xml:space="preserve"> / دار ابن كثير</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دمشق بيروت الطبعة الأولى </w:t>
      </w:r>
      <w:r w:rsidRPr="00213446">
        <w:rPr>
          <w:rFonts w:ascii="Traditional Arabic" w:hAnsi="Traditional Arabic" w:cs="Traditional Arabic"/>
          <w:sz w:val="34"/>
          <w:szCs w:val="34"/>
        </w:rPr>
        <w:t>1406</w:t>
      </w:r>
      <w:r w:rsidRPr="00213446">
        <w:rPr>
          <w:rFonts w:ascii="Traditional Arabic" w:hAnsi="Traditional Arabic" w:cs="Traditional Arabic"/>
          <w:sz w:val="34"/>
          <w:szCs w:val="34"/>
          <w:rtl/>
        </w:rPr>
        <w:t xml:space="preserve">هـ - </w:t>
      </w:r>
      <w:r w:rsidRPr="00213446">
        <w:rPr>
          <w:rFonts w:ascii="Traditional Arabic" w:hAnsi="Traditional Arabic" w:cs="Traditional Arabic"/>
          <w:sz w:val="34"/>
          <w:szCs w:val="34"/>
        </w:rPr>
        <w:t>1986</w:t>
      </w:r>
      <w:r w:rsidRPr="00213446">
        <w:rPr>
          <w:rFonts w:ascii="Traditional Arabic" w:hAnsi="Traditional Arabic" w:cs="Traditional Arabic"/>
          <w:sz w:val="34"/>
          <w:szCs w:val="34"/>
          <w:rtl/>
        </w:rPr>
        <w:t>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شرح القواعد الفقهية لأحمد بن الشيخ محمد الزرقا دار القلم دمشق الطبعة الثانية</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lastRenderedPageBreak/>
        <w:t xml:space="preserve">شرح الكوكب المنير المسمى بمختصر التحرير أو </w:t>
      </w:r>
      <w:proofErr w:type="spellStart"/>
      <w:r w:rsidRPr="00213446">
        <w:rPr>
          <w:rFonts w:ascii="Traditional Arabic" w:hAnsi="Traditional Arabic" w:cs="Traditional Arabic"/>
          <w:sz w:val="34"/>
          <w:szCs w:val="34"/>
          <w:rtl/>
        </w:rPr>
        <w:t>المختصرالمبتكر</w:t>
      </w:r>
      <w:proofErr w:type="spellEnd"/>
      <w:r w:rsidRPr="00213446">
        <w:rPr>
          <w:rFonts w:ascii="Traditional Arabic" w:hAnsi="Traditional Arabic" w:cs="Traditional Arabic"/>
          <w:sz w:val="34"/>
          <w:szCs w:val="34"/>
          <w:rtl/>
        </w:rPr>
        <w:t xml:space="preserve"> شرح المختصر في أصول الفقه لمحمد بن أحمد بن عبد العزيز بن علي </w:t>
      </w:r>
      <w:proofErr w:type="spellStart"/>
      <w:r w:rsidRPr="00213446">
        <w:rPr>
          <w:rFonts w:ascii="Traditional Arabic" w:hAnsi="Traditional Arabic" w:cs="Traditional Arabic"/>
          <w:sz w:val="34"/>
          <w:szCs w:val="34"/>
          <w:rtl/>
        </w:rPr>
        <w:t>الفتوحي</w:t>
      </w:r>
      <w:proofErr w:type="spellEnd"/>
      <w:r w:rsidRPr="00213446">
        <w:rPr>
          <w:rFonts w:ascii="Traditional Arabic" w:hAnsi="Traditional Arabic" w:cs="Traditional Arabic"/>
          <w:sz w:val="34"/>
          <w:szCs w:val="34"/>
          <w:rtl/>
        </w:rPr>
        <w:t xml:space="preserve"> الحنبلي المعروف </w:t>
      </w:r>
      <w:proofErr w:type="spellStart"/>
      <w:r w:rsidRPr="00213446">
        <w:rPr>
          <w:rFonts w:ascii="Traditional Arabic" w:hAnsi="Traditional Arabic" w:cs="Traditional Arabic"/>
          <w:sz w:val="34"/>
          <w:szCs w:val="34"/>
          <w:rtl/>
        </w:rPr>
        <w:t>بإبن</w:t>
      </w:r>
      <w:proofErr w:type="spellEnd"/>
      <w:r w:rsidRPr="00213446">
        <w:rPr>
          <w:rFonts w:ascii="Traditional Arabic" w:hAnsi="Traditional Arabic" w:cs="Traditional Arabic"/>
          <w:sz w:val="34"/>
          <w:szCs w:val="34"/>
          <w:rtl/>
        </w:rPr>
        <w:t xml:space="preserve"> النجار (ت972هـ)، تحقيق محمد </w:t>
      </w:r>
      <w:proofErr w:type="spellStart"/>
      <w:r w:rsidRPr="00213446">
        <w:rPr>
          <w:rFonts w:ascii="Traditional Arabic" w:hAnsi="Traditional Arabic" w:cs="Traditional Arabic"/>
          <w:sz w:val="34"/>
          <w:szCs w:val="34"/>
          <w:rtl/>
        </w:rPr>
        <w:t>الزحيلي</w:t>
      </w:r>
      <w:proofErr w:type="spellEnd"/>
      <w:r w:rsidRPr="00213446">
        <w:rPr>
          <w:rFonts w:ascii="Traditional Arabic" w:hAnsi="Traditional Arabic" w:cs="Traditional Arabic"/>
          <w:sz w:val="34"/>
          <w:szCs w:val="34"/>
          <w:rtl/>
        </w:rPr>
        <w:t xml:space="preserve"> ونزيه حماد مكتبة </w:t>
      </w:r>
      <w:proofErr w:type="spellStart"/>
      <w:r w:rsidRPr="00213446">
        <w:rPr>
          <w:rFonts w:ascii="Traditional Arabic" w:hAnsi="Traditional Arabic" w:cs="Traditional Arabic"/>
          <w:sz w:val="34"/>
          <w:szCs w:val="34"/>
          <w:rtl/>
        </w:rPr>
        <w:t>العبيكات</w:t>
      </w:r>
      <w:proofErr w:type="spellEnd"/>
      <w:r w:rsidRPr="00213446">
        <w:rPr>
          <w:rFonts w:ascii="Traditional Arabic" w:hAnsi="Traditional Arabic" w:cs="Traditional Arabic"/>
          <w:sz w:val="34"/>
          <w:szCs w:val="34"/>
          <w:rtl/>
        </w:rPr>
        <w:t xml:space="preserve"> الرياض،1413هـ1993 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شرح المنهج المنتخب إلى قواعد المذهب للإمام المنجور (ت 995هـ) تحقيق محمد الأمين دار عبد الله الشنقيطي للطباعة والنشر</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شرح اليواقيت الثمينة فما انتمى لعالم المدينة في القواعد والنظائر والفوائد الفقهية لأبي عبد الله محمد بن أبي القاسم </w:t>
      </w:r>
      <w:proofErr w:type="spellStart"/>
      <w:r w:rsidRPr="00213446">
        <w:rPr>
          <w:rFonts w:ascii="Traditional Arabic" w:hAnsi="Traditional Arabic" w:cs="Traditional Arabic"/>
          <w:sz w:val="34"/>
          <w:szCs w:val="34"/>
          <w:rtl/>
        </w:rPr>
        <w:t>السجلماسي</w:t>
      </w:r>
      <w:proofErr w:type="spellEnd"/>
      <w:r w:rsidRPr="00213446">
        <w:rPr>
          <w:rFonts w:ascii="Traditional Arabic" w:hAnsi="Traditional Arabic" w:cs="Traditional Arabic"/>
          <w:sz w:val="34"/>
          <w:szCs w:val="34"/>
          <w:rtl/>
        </w:rPr>
        <w:t xml:space="preserve"> تحقيق عبد الباقي بدوي مكتبة الرشد الطبعة الأولى 1425هـ/2004م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شرح حدود ابن عرفة الموسوم الهداية الكافية الشافية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 xml:space="preserve">لبيان حقائق الإمام بن عرفة الوافية لأبي عبد الله محمد الأنصاري </w:t>
      </w:r>
      <w:proofErr w:type="spellStart"/>
      <w:r w:rsidRPr="00213446">
        <w:rPr>
          <w:rFonts w:ascii="Traditional Arabic" w:hAnsi="Traditional Arabic" w:cs="Traditional Arabic"/>
          <w:sz w:val="34"/>
          <w:szCs w:val="34"/>
          <w:rtl/>
        </w:rPr>
        <w:t>الرصاع</w:t>
      </w:r>
      <w:proofErr w:type="spellEnd"/>
      <w:r w:rsidRPr="00213446">
        <w:rPr>
          <w:rFonts w:ascii="Traditional Arabic" w:hAnsi="Traditional Arabic" w:cs="Traditional Arabic"/>
          <w:sz w:val="34"/>
          <w:szCs w:val="34"/>
          <w:rtl/>
        </w:rPr>
        <w:t xml:space="preserve"> (ت894هـ) تحقيق محمد أبو الأجفان والطاهر </w:t>
      </w:r>
      <w:proofErr w:type="spellStart"/>
      <w:r w:rsidRPr="00213446">
        <w:rPr>
          <w:rFonts w:ascii="Traditional Arabic" w:hAnsi="Traditional Arabic" w:cs="Traditional Arabic"/>
          <w:sz w:val="34"/>
          <w:szCs w:val="34"/>
          <w:rtl/>
        </w:rPr>
        <w:t>المعموري</w:t>
      </w:r>
      <w:proofErr w:type="spellEnd"/>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دار الغرب الإسلامي بيروت الطبعة الأولى 1993م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شرح فتح القدير لكمال الدين محمد بن عبد الواحد </w:t>
      </w:r>
      <w:proofErr w:type="spellStart"/>
      <w:r w:rsidRPr="00213446">
        <w:rPr>
          <w:rFonts w:ascii="Traditional Arabic" w:hAnsi="Traditional Arabic" w:cs="Traditional Arabic"/>
          <w:sz w:val="34"/>
          <w:szCs w:val="34"/>
          <w:rtl/>
        </w:rPr>
        <w:t>السيراسي</w:t>
      </w:r>
      <w:proofErr w:type="spellEnd"/>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السكندري المعروف بابن الهمام الحنفي (ت861هـ) دار الكتب العلمية بيروت الطبعة الأولى 1424هـ/2003م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عقد الجواهر الثمينة في مذهب عالم المدينة لجلال الدين عبد الله بن نجيم بن شاس </w:t>
      </w:r>
    </w:p>
    <w:p w:rsidR="00AE6BA7" w:rsidRPr="00213446" w:rsidRDefault="00AE6BA7" w:rsidP="00AE6BA7">
      <w:pPr>
        <w:pStyle w:val="a6"/>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(ت 616هـ) تحقيق محمد أبو الجفان وعبد الحفيظ منصور الطبعة الأولى 1415هـ/1995م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proofErr w:type="spellStart"/>
      <w:r w:rsidRPr="00213446">
        <w:rPr>
          <w:rFonts w:ascii="Traditional Arabic" w:hAnsi="Traditional Arabic" w:cs="Traditional Arabic"/>
          <w:sz w:val="34"/>
          <w:szCs w:val="34"/>
          <w:rtl/>
        </w:rPr>
        <w:t>غمزعيون</w:t>
      </w:r>
      <w:proofErr w:type="spellEnd"/>
      <w:r w:rsidRPr="00213446">
        <w:rPr>
          <w:rFonts w:ascii="Traditional Arabic" w:hAnsi="Traditional Arabic" w:cs="Traditional Arabic"/>
          <w:sz w:val="34"/>
          <w:szCs w:val="34"/>
          <w:rtl/>
        </w:rPr>
        <w:t xml:space="preserve"> البصائر شرح كتاب الأشباه والنظائر لأحمد بن محمد الحنفي </w:t>
      </w:r>
      <w:proofErr w:type="spellStart"/>
      <w:proofErr w:type="gramStart"/>
      <w:r w:rsidRPr="00213446">
        <w:rPr>
          <w:rFonts w:ascii="Traditional Arabic" w:hAnsi="Traditional Arabic" w:cs="Traditional Arabic"/>
          <w:sz w:val="34"/>
          <w:szCs w:val="34"/>
          <w:rtl/>
        </w:rPr>
        <w:t>الحموي</w:t>
      </w:r>
      <w:r>
        <w:rPr>
          <w:rFonts w:ascii="Traditional Arabic" w:hAnsi="Traditional Arabic" w:cs="Traditional Arabic"/>
          <w:sz w:val="34"/>
          <w:szCs w:val="34"/>
          <w:rtl/>
        </w:rPr>
        <w:t>،</w:t>
      </w:r>
      <w:r w:rsidRPr="00213446">
        <w:rPr>
          <w:rFonts w:ascii="Traditional Arabic" w:hAnsi="Traditional Arabic" w:cs="Traditional Arabic"/>
          <w:sz w:val="34"/>
          <w:szCs w:val="34"/>
          <w:rtl/>
        </w:rPr>
        <w:t>دار</w:t>
      </w:r>
      <w:proofErr w:type="spellEnd"/>
      <w:proofErr w:type="gramEnd"/>
      <w:r w:rsidRPr="00213446">
        <w:rPr>
          <w:rFonts w:ascii="Traditional Arabic" w:hAnsi="Traditional Arabic" w:cs="Traditional Arabic"/>
          <w:sz w:val="34"/>
          <w:szCs w:val="34"/>
          <w:rtl/>
        </w:rPr>
        <w:t xml:space="preserve"> الكتب العالمية بيروت الطبعة الأولى 1405هـ/1985م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فتح القدير الجامع بين فني الرواية والدراية من علم النفس لمحمد بن علي بن محمد الشوكاني (ت125هـ) دار المعرفة بيروت</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الطبعة الرابعة 1428هـ/2007م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b/>
          <w:bCs/>
          <w:sz w:val="34"/>
          <w:szCs w:val="34"/>
        </w:rPr>
      </w:pPr>
      <w:r w:rsidRPr="00213446">
        <w:rPr>
          <w:rFonts w:ascii="Traditional Arabic" w:hAnsi="Traditional Arabic" w:cs="Traditional Arabic"/>
          <w:sz w:val="34"/>
          <w:szCs w:val="34"/>
          <w:rtl/>
        </w:rPr>
        <w:t xml:space="preserve">الفكر السامي في تاريخ الفكر الإسلامي محمد ابن الحسن </w:t>
      </w:r>
      <w:proofErr w:type="spellStart"/>
      <w:r w:rsidRPr="00213446">
        <w:rPr>
          <w:rFonts w:ascii="Traditional Arabic" w:hAnsi="Traditional Arabic" w:cs="Traditional Arabic"/>
          <w:sz w:val="34"/>
          <w:szCs w:val="34"/>
          <w:rtl/>
        </w:rPr>
        <w:t>الحجوي</w:t>
      </w:r>
      <w:proofErr w:type="spellEnd"/>
      <w:r w:rsidRPr="00213446">
        <w:rPr>
          <w:rFonts w:ascii="Traditional Arabic" w:hAnsi="Traditional Arabic" w:cs="Traditional Arabic"/>
          <w:sz w:val="34"/>
          <w:szCs w:val="34"/>
          <w:rtl/>
        </w:rPr>
        <w:t xml:space="preserve"> الثعالبي مطبعة إدارة المعارف الرباط 1340هـ</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قواعد الفقه الإسلامي من خلال الإشراف على مسائل الخلاف للقاضي عبد الوهاب البغدادي المالكي تأليف محمد الروكي، دار العلم دمشق مجمع الفقه الإسلامي جدة الطبعة الأولى 1419هـ/1998م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 القواعد الفقهية الكبرى </w:t>
      </w:r>
      <w:proofErr w:type="spellStart"/>
      <w:r w:rsidRPr="00213446">
        <w:rPr>
          <w:rFonts w:ascii="Traditional Arabic" w:hAnsi="Traditional Arabic" w:cs="Traditional Arabic"/>
          <w:sz w:val="34"/>
          <w:szCs w:val="34"/>
          <w:rtl/>
        </w:rPr>
        <w:t>وماتفرع</w:t>
      </w:r>
      <w:proofErr w:type="spellEnd"/>
      <w:r w:rsidRPr="00213446">
        <w:rPr>
          <w:rFonts w:ascii="Traditional Arabic" w:hAnsi="Traditional Arabic" w:cs="Traditional Arabic"/>
          <w:sz w:val="34"/>
          <w:szCs w:val="34"/>
          <w:rtl/>
        </w:rPr>
        <w:t xml:space="preserve"> عنها لصالح بن غانم السدلان، دار بلنسية الرياض الطبعة الأولى 1447هـ</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القواعد الفقهية المبادئ والمقومات دراسة نظرية تحليلية تأصيلية تاريخية للدكتور يعقوب بن عبد الوهاب </w:t>
      </w:r>
      <w:proofErr w:type="spellStart"/>
      <w:r w:rsidRPr="00213446">
        <w:rPr>
          <w:rFonts w:ascii="Traditional Arabic" w:hAnsi="Traditional Arabic" w:cs="Traditional Arabic"/>
          <w:sz w:val="34"/>
          <w:szCs w:val="34"/>
          <w:rtl/>
        </w:rPr>
        <w:t>الباحسين</w:t>
      </w:r>
      <w:proofErr w:type="spellEnd"/>
      <w:r w:rsidRPr="00213446">
        <w:rPr>
          <w:rFonts w:ascii="Traditional Arabic" w:hAnsi="Traditional Arabic" w:cs="Traditional Arabic"/>
          <w:sz w:val="34"/>
          <w:szCs w:val="34"/>
          <w:rtl/>
        </w:rPr>
        <w:t>، مكتبة الرشد الرياض الطبعة الأولى 1418هـ/1998م</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lastRenderedPageBreak/>
        <w:t>القواعد الفقهية بين الأصالة والتوجيه لمحمد بكر إسماعيل دار المنار للطبع والنشر والتوزيع</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الطبعة الأولى 1997م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القواعد الفقهية وأثرها في الفقه الإسلامي لعلي أحمد غلام محمد الندوي الطبعة الثانية 1403هـ/1983م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القواعد الفقهية وتطبيقاتها في المذاهب الأربعة لمحمد مصطفى </w:t>
      </w:r>
      <w:proofErr w:type="spellStart"/>
      <w:r w:rsidRPr="00213446">
        <w:rPr>
          <w:rFonts w:ascii="Traditional Arabic" w:hAnsi="Traditional Arabic" w:cs="Traditional Arabic"/>
          <w:sz w:val="34"/>
          <w:szCs w:val="34"/>
          <w:rtl/>
        </w:rPr>
        <w:t>الزحيلي</w:t>
      </w:r>
      <w:proofErr w:type="spellEnd"/>
      <w:r w:rsidRPr="00213446">
        <w:rPr>
          <w:rFonts w:ascii="Traditional Arabic" w:hAnsi="Traditional Arabic" w:cs="Traditional Arabic"/>
          <w:sz w:val="34"/>
          <w:szCs w:val="34"/>
          <w:rtl/>
        </w:rPr>
        <w:t xml:space="preserve"> دار الفكر دمشق الطبعة الأولى 1427هـ/2006م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القواعد لأبي عبد الله بن محمد بن محمد بن أحمد المقري (ت758هـ) تحقيق أحمد بن عبد الله بن حميد، مركز احياء </w:t>
      </w:r>
      <w:proofErr w:type="spellStart"/>
      <w:r w:rsidRPr="00213446">
        <w:rPr>
          <w:rFonts w:ascii="Traditional Arabic" w:hAnsi="Traditional Arabic" w:cs="Traditional Arabic"/>
          <w:sz w:val="34"/>
          <w:szCs w:val="34"/>
          <w:rtl/>
        </w:rPr>
        <w:t>الثراث</w:t>
      </w:r>
      <w:proofErr w:type="spellEnd"/>
      <w:r w:rsidRPr="00213446">
        <w:rPr>
          <w:rFonts w:ascii="Traditional Arabic" w:hAnsi="Traditional Arabic" w:cs="Traditional Arabic"/>
          <w:sz w:val="34"/>
          <w:szCs w:val="34"/>
          <w:rtl/>
        </w:rPr>
        <w:t xml:space="preserve"> الإسلامي، مكة المكرمة</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القواعد والضوابط الفقهية عند ابن تيمية في كتابي الطهارة والصلاة للدكتور ناصر بن عبد الله </w:t>
      </w:r>
      <w:proofErr w:type="spellStart"/>
      <w:r w:rsidRPr="00213446">
        <w:rPr>
          <w:rFonts w:ascii="Traditional Arabic" w:hAnsi="Traditional Arabic" w:cs="Traditional Arabic"/>
          <w:sz w:val="34"/>
          <w:szCs w:val="34"/>
          <w:rtl/>
        </w:rPr>
        <w:t>الميمان</w:t>
      </w:r>
      <w:proofErr w:type="spellEnd"/>
      <w:r w:rsidRPr="00213446">
        <w:rPr>
          <w:rFonts w:ascii="Traditional Arabic" w:hAnsi="Traditional Arabic" w:cs="Traditional Arabic"/>
          <w:sz w:val="34"/>
          <w:szCs w:val="34"/>
          <w:rtl/>
        </w:rPr>
        <w:t xml:space="preserve"> من إصدارات مركز البحوث الدراسات الإسلامية الطبعة الثانية</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1416هـ/2005م</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القواعد والضوابط عند ابن دقيق العيد (702</w:t>
      </w:r>
      <w:proofErr w:type="gramStart"/>
      <w:r w:rsidRPr="00213446">
        <w:rPr>
          <w:rFonts w:ascii="Traditional Arabic" w:hAnsi="Traditional Arabic" w:cs="Traditional Arabic"/>
          <w:sz w:val="34"/>
          <w:szCs w:val="34"/>
          <w:rtl/>
        </w:rPr>
        <w:t>هـ )</w:t>
      </w:r>
      <w:proofErr w:type="gramEnd"/>
      <w:r w:rsidRPr="00213446">
        <w:rPr>
          <w:rFonts w:ascii="Traditional Arabic" w:hAnsi="Traditional Arabic" w:cs="Traditional Arabic"/>
          <w:sz w:val="34"/>
          <w:szCs w:val="34"/>
          <w:rtl/>
        </w:rPr>
        <w:t xml:space="preserve"> من خلال كتابه إحكام الأحكام شرح عمدة الأحكام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الكافي في فقه المدينة المالكي لأبي عمر يوسف بن عبد الله بن محمد بن عبد البار النمري القرطبي دار الكتب العلمية، بيروت</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الطبعة الثانية 1413هـ/1992م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كتاب الحدود في الأصول للإمام الحافظ أبي الوليد سليمان بن خلف الباجي الأندلسي (ت474هـ) تحقيق الدكتور نزيه حماد مؤسسة الرعيني للطباعة والنشر بيروت الطبعة الأولى</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1392هـ/1973م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كفاية المحتاج لمعرفة من ليس في الديباج لأحمد بابا </w:t>
      </w:r>
      <w:proofErr w:type="spellStart"/>
      <w:r w:rsidRPr="00213446">
        <w:rPr>
          <w:rFonts w:ascii="Traditional Arabic" w:hAnsi="Traditional Arabic" w:cs="Traditional Arabic"/>
          <w:sz w:val="34"/>
          <w:szCs w:val="34"/>
          <w:rtl/>
        </w:rPr>
        <w:t>التنبكتي</w:t>
      </w:r>
      <w:proofErr w:type="spellEnd"/>
      <w:r w:rsidRPr="00213446">
        <w:rPr>
          <w:rFonts w:ascii="Traditional Arabic" w:hAnsi="Traditional Arabic" w:cs="Traditional Arabic"/>
          <w:sz w:val="34"/>
          <w:szCs w:val="34"/>
          <w:rtl/>
        </w:rPr>
        <w:t xml:space="preserve"> تحقيق محمد مطيع الطبعة الأولى،1421هـ/200م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الكليات معجم في المصطلحات والفروق اللغوية لأبي البقاء أيوب بن موسى الحسيني </w:t>
      </w:r>
      <w:proofErr w:type="spellStart"/>
      <w:r w:rsidRPr="00213446">
        <w:rPr>
          <w:rFonts w:ascii="Traditional Arabic" w:hAnsi="Traditional Arabic" w:cs="Traditional Arabic"/>
          <w:sz w:val="34"/>
          <w:szCs w:val="34"/>
          <w:rtl/>
        </w:rPr>
        <w:t>الكفوي</w:t>
      </w:r>
      <w:proofErr w:type="spellEnd"/>
      <w:r w:rsidRPr="00213446">
        <w:rPr>
          <w:rFonts w:ascii="Traditional Arabic" w:hAnsi="Traditional Arabic" w:cs="Traditional Arabic"/>
          <w:sz w:val="34"/>
          <w:szCs w:val="34"/>
          <w:rtl/>
        </w:rPr>
        <w:t xml:space="preserve"> (ت1094هـ) </w:t>
      </w:r>
      <w:proofErr w:type="spellStart"/>
      <w:r w:rsidRPr="00213446">
        <w:rPr>
          <w:rFonts w:ascii="Traditional Arabic" w:hAnsi="Traditional Arabic" w:cs="Traditional Arabic"/>
          <w:sz w:val="34"/>
          <w:szCs w:val="34"/>
          <w:rtl/>
        </w:rPr>
        <w:t>تحقبق</w:t>
      </w:r>
      <w:proofErr w:type="spellEnd"/>
      <w:r w:rsidRPr="00213446">
        <w:rPr>
          <w:rFonts w:ascii="Traditional Arabic" w:hAnsi="Traditional Arabic" w:cs="Traditional Arabic"/>
          <w:sz w:val="34"/>
          <w:szCs w:val="34"/>
          <w:rtl/>
        </w:rPr>
        <w:t xml:space="preserve"> الدكتور عدنان درويش ومحمد المصري</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مؤسسة الرسالة للطباعة والنشر بيروت لبنان الطبعة الثانية 1419هـ/1998م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b/>
          <w:bCs/>
          <w:sz w:val="34"/>
          <w:szCs w:val="34"/>
        </w:rPr>
      </w:pPr>
      <w:r w:rsidRPr="00213446">
        <w:rPr>
          <w:rFonts w:ascii="Traditional Arabic" w:hAnsi="Traditional Arabic" w:cs="Traditional Arabic"/>
          <w:sz w:val="34"/>
          <w:szCs w:val="34"/>
          <w:rtl/>
        </w:rPr>
        <w:t>لسان العرب لابن منظور دار إحياء التراث العربي الطبعة الثالثة 1419هـ/1999م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مجموعة الفتاوي لشيخ الإسلام تقي الدين أحمد بن تيمية </w:t>
      </w:r>
      <w:proofErr w:type="spellStart"/>
      <w:r w:rsidRPr="00213446">
        <w:rPr>
          <w:rFonts w:ascii="Traditional Arabic" w:hAnsi="Traditional Arabic" w:cs="Traditional Arabic"/>
          <w:sz w:val="34"/>
          <w:szCs w:val="34"/>
          <w:rtl/>
        </w:rPr>
        <w:t>الجراني</w:t>
      </w:r>
      <w:proofErr w:type="spellEnd"/>
      <w:r w:rsidRPr="00213446">
        <w:rPr>
          <w:rFonts w:ascii="Traditional Arabic" w:hAnsi="Traditional Arabic" w:cs="Traditional Arabic"/>
          <w:sz w:val="34"/>
          <w:szCs w:val="34"/>
          <w:rtl/>
        </w:rPr>
        <w:t xml:space="preserve"> (ت 728هـ) تحقيق تيسير فائق أحمد محمود راجعه عبد الستار ابو غدة، وزارة الأوقاف والشؤون الإسلامية</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الطبعة الأولى 1418هـ/1997م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المدونة الكبرى للإمام مالك بن أنس الأصبحي (ت179هـ) للإمام سحنون بن سعيد </w:t>
      </w:r>
      <w:proofErr w:type="spellStart"/>
      <w:r w:rsidRPr="00213446">
        <w:rPr>
          <w:rFonts w:ascii="Traditional Arabic" w:hAnsi="Traditional Arabic" w:cs="Traditional Arabic"/>
          <w:sz w:val="34"/>
          <w:szCs w:val="34"/>
          <w:rtl/>
        </w:rPr>
        <w:t>التنوفي</w:t>
      </w:r>
      <w:proofErr w:type="spellEnd"/>
      <w:r w:rsidRPr="00213446">
        <w:rPr>
          <w:rFonts w:ascii="Traditional Arabic" w:hAnsi="Traditional Arabic" w:cs="Traditional Arabic"/>
          <w:sz w:val="34"/>
          <w:szCs w:val="34"/>
          <w:rtl/>
        </w:rPr>
        <w:t>، دار الفكر</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العلمية بيروت الطبعة الأولى 1415هـ/1994م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lastRenderedPageBreak/>
        <w:t>المصباح المنير في غريب الشرح الكبير لأحمد بن محمد بن علي المقري الفيومي (ت 770هـ) تحقيق</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الدكتور عبد العظيم الشناوي دار المعارف</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الطبعة الثانية</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معجم أصول الفقه لخالد رمضان حسني</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b/>
          <w:bCs/>
          <w:sz w:val="34"/>
          <w:szCs w:val="34"/>
        </w:rPr>
      </w:pPr>
      <w:r w:rsidRPr="00213446">
        <w:rPr>
          <w:rFonts w:ascii="Traditional Arabic" w:hAnsi="Traditional Arabic" w:cs="Traditional Arabic"/>
          <w:sz w:val="34"/>
          <w:szCs w:val="34"/>
          <w:rtl/>
        </w:rPr>
        <w:t xml:space="preserve">معجم التعريفات لعلي بن محمد الشريف الجرجاني تحقيق إبراهيم </w:t>
      </w:r>
      <w:proofErr w:type="spellStart"/>
      <w:proofErr w:type="gramStart"/>
      <w:r w:rsidRPr="00213446">
        <w:rPr>
          <w:rFonts w:ascii="Traditional Arabic" w:hAnsi="Traditional Arabic" w:cs="Traditional Arabic"/>
          <w:sz w:val="34"/>
          <w:szCs w:val="34"/>
          <w:rtl/>
        </w:rPr>
        <w:t>الأبياري</w:t>
      </w:r>
      <w:r>
        <w:rPr>
          <w:rFonts w:ascii="Traditional Arabic" w:hAnsi="Traditional Arabic" w:cs="Traditional Arabic"/>
          <w:sz w:val="34"/>
          <w:szCs w:val="34"/>
          <w:rtl/>
        </w:rPr>
        <w:t>،</w:t>
      </w:r>
      <w:r w:rsidRPr="00213446">
        <w:rPr>
          <w:rFonts w:ascii="Traditional Arabic" w:hAnsi="Traditional Arabic" w:cs="Traditional Arabic"/>
          <w:sz w:val="34"/>
          <w:szCs w:val="34"/>
          <w:rtl/>
        </w:rPr>
        <w:t>الكتاب</w:t>
      </w:r>
      <w:proofErr w:type="spellEnd"/>
      <w:proofErr w:type="gramEnd"/>
      <w:r w:rsidRPr="00213446">
        <w:rPr>
          <w:rFonts w:ascii="Traditional Arabic" w:hAnsi="Traditional Arabic" w:cs="Traditional Arabic"/>
          <w:sz w:val="34"/>
          <w:szCs w:val="34"/>
          <w:rtl/>
        </w:rPr>
        <w:t xml:space="preserve"> العربي بيروت 1405هـ</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معجم المصطلحات والألفاظ الفقهية للدكتور محمود عبد الرحمان عبد المنعم دار الفضيلة</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b/>
          <w:bCs/>
          <w:sz w:val="34"/>
          <w:szCs w:val="34"/>
        </w:rPr>
      </w:pPr>
      <w:r w:rsidRPr="00213446">
        <w:rPr>
          <w:rFonts w:ascii="Traditional Arabic" w:hAnsi="Traditional Arabic" w:cs="Traditional Arabic"/>
          <w:sz w:val="34"/>
          <w:szCs w:val="34"/>
          <w:rtl/>
        </w:rPr>
        <w:t>معجم المؤلفين عمر رضى كحالة مؤسسة الرسالة الطبعة الأولى 1414هـ/1993</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معجم مقاييس اللغة لأبي الحسين أحمد بن فارس بن </w:t>
      </w:r>
      <w:proofErr w:type="spellStart"/>
      <w:r w:rsidRPr="00213446">
        <w:rPr>
          <w:rFonts w:ascii="Traditional Arabic" w:hAnsi="Traditional Arabic" w:cs="Traditional Arabic"/>
          <w:sz w:val="34"/>
          <w:szCs w:val="34"/>
          <w:rtl/>
        </w:rPr>
        <w:t>زكرياء</w:t>
      </w:r>
      <w:proofErr w:type="spellEnd"/>
      <w:r w:rsidRPr="00213446">
        <w:rPr>
          <w:rFonts w:ascii="Traditional Arabic" w:hAnsi="Traditional Arabic" w:cs="Traditional Arabic"/>
          <w:sz w:val="34"/>
          <w:szCs w:val="34"/>
          <w:rtl/>
        </w:rPr>
        <w:t xml:space="preserve"> (ت395هـ) تحقيق عبد السلام محمد هارون دار </w:t>
      </w:r>
      <w:proofErr w:type="spellStart"/>
      <w:r w:rsidRPr="00213446">
        <w:rPr>
          <w:rFonts w:ascii="Traditional Arabic" w:hAnsi="Traditional Arabic" w:cs="Traditional Arabic"/>
          <w:sz w:val="34"/>
          <w:szCs w:val="34"/>
          <w:rtl/>
        </w:rPr>
        <w:t>الفكرللطباعة</w:t>
      </w:r>
      <w:proofErr w:type="spellEnd"/>
      <w:r w:rsidRPr="00213446">
        <w:rPr>
          <w:rFonts w:ascii="Traditional Arabic" w:hAnsi="Traditional Arabic" w:cs="Traditional Arabic"/>
          <w:sz w:val="34"/>
          <w:szCs w:val="34"/>
          <w:rtl/>
        </w:rPr>
        <w:t xml:space="preserve"> والنشر والتوزيع</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مغني اللبيب عن كتب </w:t>
      </w:r>
      <w:proofErr w:type="spellStart"/>
      <w:r w:rsidRPr="00213446">
        <w:rPr>
          <w:rFonts w:ascii="Traditional Arabic" w:hAnsi="Traditional Arabic" w:cs="Traditional Arabic"/>
          <w:sz w:val="34"/>
          <w:szCs w:val="34"/>
          <w:rtl/>
        </w:rPr>
        <w:t>الأعاريب</w:t>
      </w:r>
      <w:proofErr w:type="spellEnd"/>
      <w:r w:rsidRPr="00213446">
        <w:rPr>
          <w:rFonts w:ascii="Traditional Arabic" w:hAnsi="Traditional Arabic" w:cs="Traditional Arabic"/>
          <w:sz w:val="34"/>
          <w:szCs w:val="34"/>
          <w:rtl/>
        </w:rPr>
        <w:t xml:space="preserve"> </w:t>
      </w:r>
      <w:proofErr w:type="spellStart"/>
      <w:r w:rsidRPr="00213446">
        <w:rPr>
          <w:rFonts w:ascii="Traditional Arabic" w:hAnsi="Traditional Arabic" w:cs="Traditional Arabic"/>
          <w:sz w:val="34"/>
          <w:szCs w:val="34"/>
          <w:rtl/>
        </w:rPr>
        <w:t>لإبن</w:t>
      </w:r>
      <w:proofErr w:type="spellEnd"/>
      <w:r w:rsidRPr="00213446">
        <w:rPr>
          <w:rFonts w:ascii="Traditional Arabic" w:hAnsi="Traditional Arabic" w:cs="Traditional Arabic"/>
          <w:sz w:val="34"/>
          <w:szCs w:val="34"/>
          <w:rtl/>
        </w:rPr>
        <w:t xml:space="preserve"> هشام الأنصاري تحقيق الدكتور عبد اللطيف محمد الخطيب، الطبعة الأولى الكويت</w:t>
      </w:r>
      <w:r>
        <w:rPr>
          <w:rFonts w:ascii="Traditional Arabic" w:hAnsi="Traditional Arabic" w:cs="Traditional Arabic"/>
          <w:sz w:val="34"/>
          <w:szCs w:val="34"/>
          <w:rtl/>
        </w:rPr>
        <w:t xml:space="preserve"> </w:t>
      </w:r>
      <w:r w:rsidRPr="00213446">
        <w:rPr>
          <w:rFonts w:ascii="Traditional Arabic" w:hAnsi="Traditional Arabic" w:cs="Traditional Arabic"/>
          <w:sz w:val="34"/>
          <w:szCs w:val="34"/>
          <w:rtl/>
        </w:rPr>
        <w:t>1421هـ/2000م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المغني لأبي محمد عبد الله بن أحمد بن محمد بن قدامة </w:t>
      </w:r>
      <w:proofErr w:type="spellStart"/>
      <w:r w:rsidRPr="00213446">
        <w:rPr>
          <w:rFonts w:ascii="Traditional Arabic" w:hAnsi="Traditional Arabic" w:cs="Traditional Arabic"/>
          <w:sz w:val="34"/>
          <w:szCs w:val="34"/>
          <w:rtl/>
        </w:rPr>
        <w:t>المقديسي</w:t>
      </w:r>
      <w:proofErr w:type="spellEnd"/>
      <w:r w:rsidRPr="00213446">
        <w:rPr>
          <w:rFonts w:ascii="Traditional Arabic" w:hAnsi="Traditional Arabic" w:cs="Traditional Arabic"/>
          <w:sz w:val="34"/>
          <w:szCs w:val="34"/>
          <w:rtl/>
        </w:rPr>
        <w:t xml:space="preserve"> (ت620هـ) تحقيق علي بن عبد الله بن عبد المحسن التركي وعبد الفتاح محمد </w:t>
      </w:r>
      <w:proofErr w:type="spellStart"/>
      <w:proofErr w:type="gramStart"/>
      <w:r w:rsidRPr="00213446">
        <w:rPr>
          <w:rFonts w:ascii="Traditional Arabic" w:hAnsi="Traditional Arabic" w:cs="Traditional Arabic"/>
          <w:sz w:val="34"/>
          <w:szCs w:val="34"/>
          <w:rtl/>
        </w:rPr>
        <w:t>الحلو</w:t>
      </w:r>
      <w:r>
        <w:rPr>
          <w:rFonts w:ascii="Traditional Arabic" w:hAnsi="Traditional Arabic" w:cs="Traditional Arabic"/>
          <w:sz w:val="34"/>
          <w:szCs w:val="34"/>
          <w:rtl/>
        </w:rPr>
        <w:t>،</w:t>
      </w:r>
      <w:r w:rsidRPr="00213446">
        <w:rPr>
          <w:rFonts w:ascii="Traditional Arabic" w:hAnsi="Traditional Arabic" w:cs="Traditional Arabic"/>
          <w:sz w:val="34"/>
          <w:szCs w:val="34"/>
          <w:rtl/>
        </w:rPr>
        <w:t>الطبعة</w:t>
      </w:r>
      <w:proofErr w:type="spellEnd"/>
      <w:proofErr w:type="gramEnd"/>
      <w:r w:rsidRPr="00213446">
        <w:rPr>
          <w:rFonts w:ascii="Traditional Arabic" w:hAnsi="Traditional Arabic" w:cs="Traditional Arabic"/>
          <w:sz w:val="34"/>
          <w:szCs w:val="34"/>
          <w:rtl/>
        </w:rPr>
        <w:t xml:space="preserve"> الأولى 1406/1976م</w:t>
      </w:r>
      <w:r w:rsidR="00EB35C8">
        <w:rPr>
          <w:rFonts w:ascii="Traditional Arabic" w:hAnsi="Traditional Arabic" w:cs="Traditional Arabic"/>
          <w:sz w:val="34"/>
          <w:szCs w:val="34"/>
          <w:rtl/>
        </w:rPr>
        <w:t>.</w:t>
      </w:r>
      <w:r w:rsidRPr="00213446">
        <w:rPr>
          <w:rFonts w:ascii="Traditional Arabic" w:hAnsi="Traditional Arabic" w:cs="Traditional Arabic"/>
          <w:sz w:val="34"/>
          <w:szCs w:val="34"/>
          <w:rtl/>
        </w:rPr>
        <w:t>دار عالم الكتب للطباعة والنشر والتوزيع</w:t>
      </w:r>
      <w:r>
        <w:rPr>
          <w:rFonts w:ascii="Traditional Arabic" w:hAnsi="Traditional Arabic" w:cs="Traditional Arabic"/>
          <w:sz w:val="34"/>
          <w:szCs w:val="34"/>
          <w:rtl/>
        </w:rPr>
        <w:t>،</w:t>
      </w:r>
      <w:r w:rsidRPr="00213446">
        <w:rPr>
          <w:rFonts w:ascii="Traditional Arabic" w:hAnsi="Traditional Arabic" w:cs="Traditional Arabic"/>
          <w:sz w:val="34"/>
          <w:szCs w:val="34"/>
          <w:rtl/>
        </w:rPr>
        <w:t xml:space="preserve"> المملكة العربية السعودية</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المقدمات الممهدات لبيان ما اقتضته رسوم المدونة من الأحكام الشرعيات والتفصيلات المحكمات لأمهات مسائلها المشكلات لأبي الوليد محمد بن أحمد ابن رشد القرطبي (ت520هـ) تحقيق الدكتور محمد صبحي دار الغرب الإسلامي بيروت الطبعة الأولى 1408هـ/1988م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المنتقى شرح موطأ مالك لأبي سليمان بن خلف بن سعد بن أيوب الباجي (ت 494هـ) تحقيق محمد عبد القادر أحمد عطا دار الكتب العلمية بيروت الطبعة الأولى 1420هـ/1999م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المنثور في القواعد لبدر الدين الزركشي (ت794</w:t>
      </w:r>
      <w:proofErr w:type="gramStart"/>
      <w:r w:rsidRPr="00213446">
        <w:rPr>
          <w:rFonts w:ascii="Traditional Arabic" w:hAnsi="Traditional Arabic" w:cs="Traditional Arabic"/>
          <w:sz w:val="34"/>
          <w:szCs w:val="34"/>
          <w:rtl/>
        </w:rPr>
        <w:t>هـ)تحقيق</w:t>
      </w:r>
      <w:proofErr w:type="gramEnd"/>
      <w:r w:rsidRPr="00213446">
        <w:rPr>
          <w:rFonts w:ascii="Traditional Arabic" w:hAnsi="Traditional Arabic" w:cs="Traditional Arabic"/>
          <w:sz w:val="34"/>
          <w:szCs w:val="34"/>
          <w:rtl/>
        </w:rPr>
        <w:t xml:space="preserve"> عبد الستار أبو غدة الطبعة الأولى 1402هـ/1982م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الموافقات في أصول الشريعة لأبي اسحاق الشاطبي (ت790هـ) تحقيق عبد الله دراز المكتبة التجارية الكبرى مصر</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موسوعات القواعد الفقهية لمحمد صدقي بن أحمد البورنو أبو الحارث الغزي مؤسسة الرسالة الطبعة الأولى 1424هـ/2003م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موسوعة كشاف اصطلاحات الفنون والعلوم لمحمد علي </w:t>
      </w:r>
      <w:proofErr w:type="spellStart"/>
      <w:r w:rsidRPr="00213446">
        <w:rPr>
          <w:rFonts w:ascii="Traditional Arabic" w:hAnsi="Traditional Arabic" w:cs="Traditional Arabic"/>
          <w:sz w:val="34"/>
          <w:szCs w:val="34"/>
          <w:rtl/>
        </w:rPr>
        <w:t>التهانوي</w:t>
      </w:r>
      <w:proofErr w:type="spellEnd"/>
      <w:r w:rsidRPr="00213446">
        <w:rPr>
          <w:rFonts w:ascii="Traditional Arabic" w:hAnsi="Traditional Arabic" w:cs="Traditional Arabic"/>
          <w:sz w:val="34"/>
          <w:szCs w:val="34"/>
          <w:rtl/>
        </w:rPr>
        <w:t xml:space="preserve"> تحقيق علي </w:t>
      </w:r>
      <w:proofErr w:type="spellStart"/>
      <w:proofErr w:type="gramStart"/>
      <w:r w:rsidRPr="00213446">
        <w:rPr>
          <w:rFonts w:ascii="Traditional Arabic" w:hAnsi="Traditional Arabic" w:cs="Traditional Arabic"/>
          <w:sz w:val="34"/>
          <w:szCs w:val="34"/>
          <w:rtl/>
        </w:rPr>
        <w:t>دحروج</w:t>
      </w:r>
      <w:r>
        <w:rPr>
          <w:rFonts w:ascii="Traditional Arabic" w:hAnsi="Traditional Arabic" w:cs="Traditional Arabic"/>
          <w:sz w:val="34"/>
          <w:szCs w:val="34"/>
          <w:rtl/>
        </w:rPr>
        <w:t>،</w:t>
      </w:r>
      <w:r w:rsidRPr="00213446">
        <w:rPr>
          <w:rFonts w:ascii="Traditional Arabic" w:hAnsi="Traditional Arabic" w:cs="Traditional Arabic"/>
          <w:sz w:val="34"/>
          <w:szCs w:val="34"/>
          <w:rtl/>
        </w:rPr>
        <w:t>مكتبة</w:t>
      </w:r>
      <w:proofErr w:type="spellEnd"/>
      <w:proofErr w:type="gramEnd"/>
      <w:r w:rsidRPr="00213446">
        <w:rPr>
          <w:rFonts w:ascii="Traditional Arabic" w:hAnsi="Traditional Arabic" w:cs="Traditional Arabic"/>
          <w:sz w:val="34"/>
          <w:szCs w:val="34"/>
          <w:rtl/>
        </w:rPr>
        <w:t xml:space="preserve"> لبنان </w:t>
      </w:r>
      <w:proofErr w:type="spellStart"/>
      <w:r w:rsidRPr="00213446">
        <w:rPr>
          <w:rFonts w:ascii="Traditional Arabic" w:hAnsi="Traditional Arabic" w:cs="Traditional Arabic"/>
          <w:sz w:val="34"/>
          <w:szCs w:val="34"/>
          <w:rtl/>
        </w:rPr>
        <w:t>ناشرون</w:t>
      </w:r>
      <w:r>
        <w:rPr>
          <w:rFonts w:ascii="Traditional Arabic" w:hAnsi="Traditional Arabic" w:cs="Traditional Arabic"/>
          <w:sz w:val="34"/>
          <w:szCs w:val="34"/>
          <w:rtl/>
        </w:rPr>
        <w:t>،</w:t>
      </w:r>
      <w:r w:rsidRPr="00213446">
        <w:rPr>
          <w:rFonts w:ascii="Traditional Arabic" w:hAnsi="Traditional Arabic" w:cs="Traditional Arabic"/>
          <w:sz w:val="34"/>
          <w:szCs w:val="34"/>
          <w:rtl/>
        </w:rPr>
        <w:t>الطبعة</w:t>
      </w:r>
      <w:proofErr w:type="spellEnd"/>
      <w:r w:rsidRPr="00213446">
        <w:rPr>
          <w:rFonts w:ascii="Traditional Arabic" w:hAnsi="Traditional Arabic" w:cs="Traditional Arabic"/>
          <w:sz w:val="34"/>
          <w:szCs w:val="34"/>
          <w:rtl/>
        </w:rPr>
        <w:t xml:space="preserve"> الأولى 1996م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lastRenderedPageBreak/>
        <w:t>نفائس الأصول في شرح المحصول لشهاب الدين القرفي تحقيق عادل أحمد عبد الموجود ومحمد معوض مكتبة نزار مصطفى الباز الطبعة الأولى 1416هـ/1995م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b/>
          <w:bCs/>
          <w:sz w:val="34"/>
          <w:szCs w:val="34"/>
        </w:rPr>
      </w:pPr>
      <w:r w:rsidRPr="00213446">
        <w:rPr>
          <w:rFonts w:ascii="Traditional Arabic" w:hAnsi="Traditional Arabic" w:cs="Traditional Arabic"/>
          <w:sz w:val="34"/>
          <w:szCs w:val="34"/>
          <w:rtl/>
        </w:rPr>
        <w:t xml:space="preserve">نفحة البشام في رحلة الشام لمحمد عبد الجواد </w:t>
      </w:r>
      <w:proofErr w:type="spellStart"/>
      <w:r w:rsidRPr="00213446">
        <w:rPr>
          <w:rFonts w:ascii="Traditional Arabic" w:hAnsi="Traditional Arabic" w:cs="Traditional Arabic"/>
          <w:sz w:val="34"/>
          <w:szCs w:val="34"/>
          <w:rtl/>
        </w:rPr>
        <w:t>الغياثي</w:t>
      </w:r>
      <w:proofErr w:type="spellEnd"/>
      <w:r w:rsidRPr="00213446">
        <w:rPr>
          <w:rFonts w:ascii="Traditional Arabic" w:hAnsi="Traditional Arabic" w:cs="Traditional Arabic"/>
          <w:sz w:val="34"/>
          <w:szCs w:val="34"/>
          <w:rtl/>
        </w:rPr>
        <w:t xml:space="preserve"> المصري دار الرائد العربي لبنان 1401هـ/1981م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Pr>
      </w:pPr>
      <w:r w:rsidRPr="00213446">
        <w:rPr>
          <w:rFonts w:ascii="Traditional Arabic" w:hAnsi="Traditional Arabic" w:cs="Traditional Arabic"/>
          <w:sz w:val="34"/>
          <w:szCs w:val="34"/>
          <w:rtl/>
        </w:rPr>
        <w:t xml:space="preserve">الوجيز في إيضاح قواعد الفقه الكلية لمحمد صدقي بن أحمد بن محمد </w:t>
      </w:r>
      <w:proofErr w:type="spellStart"/>
      <w:r w:rsidRPr="00213446">
        <w:rPr>
          <w:rFonts w:ascii="Traditional Arabic" w:hAnsi="Traditional Arabic" w:cs="Traditional Arabic"/>
          <w:sz w:val="34"/>
          <w:szCs w:val="34"/>
          <w:rtl/>
        </w:rPr>
        <w:t>البرنو</w:t>
      </w:r>
      <w:proofErr w:type="spellEnd"/>
      <w:r w:rsidRPr="00213446">
        <w:rPr>
          <w:rFonts w:ascii="Traditional Arabic" w:hAnsi="Traditional Arabic" w:cs="Traditional Arabic"/>
          <w:sz w:val="34"/>
          <w:szCs w:val="34"/>
          <w:rtl/>
        </w:rPr>
        <w:t xml:space="preserve"> أبو الحارث الغزي مؤسسة الرسالة الطبعة الرابعة 1416هـ/1996م</w:t>
      </w:r>
      <w:r w:rsidR="00EB35C8">
        <w:rPr>
          <w:rFonts w:ascii="Traditional Arabic" w:hAnsi="Traditional Arabic" w:cs="Traditional Arabic"/>
          <w:sz w:val="34"/>
          <w:szCs w:val="34"/>
          <w:rtl/>
        </w:rPr>
        <w:t>.</w:t>
      </w:r>
    </w:p>
    <w:p w:rsidR="00AE6BA7" w:rsidRPr="00213446" w:rsidRDefault="00AE6BA7" w:rsidP="00E76A09">
      <w:pPr>
        <w:pStyle w:val="a6"/>
        <w:numPr>
          <w:ilvl w:val="0"/>
          <w:numId w:val="51"/>
        </w:numPr>
        <w:bidi/>
        <w:spacing w:after="0" w:line="240" w:lineRule="auto"/>
        <w:ind w:left="0" w:firstLine="709"/>
        <w:jc w:val="both"/>
        <w:rPr>
          <w:rFonts w:ascii="Traditional Arabic" w:hAnsi="Traditional Arabic" w:cs="Traditional Arabic"/>
          <w:sz w:val="34"/>
          <w:szCs w:val="34"/>
          <w:rtl/>
        </w:rPr>
      </w:pPr>
      <w:r w:rsidRPr="00213446">
        <w:rPr>
          <w:rFonts w:ascii="Traditional Arabic" w:hAnsi="Traditional Arabic" w:cs="Traditional Arabic"/>
          <w:sz w:val="34"/>
          <w:szCs w:val="34"/>
          <w:rtl/>
        </w:rPr>
        <w:t>الوجيز في شرح القواعد الفقهية في الشريعة الإسلامية لعبد الكريم زيدان مؤسسة الرسالة الطبعة الأولى 1422هـ/2001م</w:t>
      </w:r>
      <w:r w:rsidR="00EB35C8">
        <w:rPr>
          <w:rFonts w:ascii="Traditional Arabic" w:hAnsi="Traditional Arabic" w:cs="Traditional Arabic"/>
          <w:sz w:val="34"/>
          <w:szCs w:val="34"/>
          <w:rtl/>
        </w:rPr>
        <w:t>.</w:t>
      </w:r>
    </w:p>
    <w:p w:rsidR="00AE6BA7" w:rsidRPr="00420E2F" w:rsidRDefault="00AE6BA7" w:rsidP="00AE6BA7">
      <w:pPr>
        <w:spacing w:after="0" w:line="240" w:lineRule="auto"/>
        <w:rPr>
          <w:rFonts w:ascii="Traditional Arabic" w:hAnsi="Traditional Arabic" w:cs="Traditional Arabic"/>
          <w:sz w:val="34"/>
          <w:szCs w:val="34"/>
          <w:lang w:val="en-US"/>
        </w:rPr>
      </w:pPr>
      <w:r w:rsidRPr="00213446">
        <w:rPr>
          <w:rFonts w:ascii="Traditional Arabic" w:hAnsi="Traditional Arabic" w:cs="Traditional Arabic"/>
          <w:sz w:val="34"/>
          <w:szCs w:val="34"/>
          <w:rtl/>
        </w:rPr>
        <w:br w:type="page"/>
      </w:r>
    </w:p>
    <w:p w:rsidR="004C22F9" w:rsidRDefault="004C22F9" w:rsidP="004C22F9">
      <w:pPr>
        <w:pStyle w:val="1"/>
        <w:bidi/>
        <w:rPr>
          <w:rtl/>
          <w:lang w:bidi="ar-EG"/>
        </w:rPr>
      </w:pPr>
      <w:bookmarkStart w:id="125" w:name="_Toc533253197"/>
      <w:r>
        <w:rPr>
          <w:rtl/>
        </w:rPr>
        <w:lastRenderedPageBreak/>
        <w:t>فهرس الموضوعات</w:t>
      </w:r>
      <w:bookmarkEnd w:id="125"/>
    </w:p>
    <w:sdt>
      <w:sdtPr>
        <w:rPr>
          <w:rFonts w:asciiTheme="minorHAnsi" w:eastAsiaTheme="minorHAnsi" w:hAnsiTheme="minorHAnsi" w:cstheme="minorBidi"/>
          <w:color w:val="auto"/>
          <w:sz w:val="22"/>
          <w:szCs w:val="22"/>
          <w:lang w:val="ar-SA" w:bidi="ar-MA"/>
        </w:rPr>
        <w:id w:val="-338931722"/>
        <w:docPartObj>
          <w:docPartGallery w:val="Table of Contents"/>
          <w:docPartUnique/>
        </w:docPartObj>
      </w:sdtPr>
      <w:sdtEndPr>
        <w:rPr>
          <w:lang w:val="fr-FR"/>
        </w:rPr>
      </w:sdtEndPr>
      <w:sdtContent>
        <w:p w:rsidR="009862ED" w:rsidRPr="009862ED" w:rsidRDefault="009862ED" w:rsidP="009862ED">
          <w:pPr>
            <w:pStyle w:val="af3"/>
            <w:rPr>
              <w:rFonts w:ascii="Traditional Arabic" w:hAnsi="Traditional Arabic" w:cs="Traditional Arabic"/>
              <w:b/>
              <w:bCs/>
            </w:rPr>
          </w:pPr>
          <w:r w:rsidRPr="009862ED">
            <w:rPr>
              <w:rFonts w:ascii="Traditional Arabic" w:hAnsi="Traditional Arabic" w:cs="Traditional Arabic"/>
              <w:b/>
              <w:bCs/>
              <w:lang w:val="ar-SA"/>
            </w:rPr>
            <w:t>المحتويات</w:t>
          </w:r>
        </w:p>
        <w:p w:rsidR="009862ED" w:rsidRPr="009862ED" w:rsidRDefault="009862ED" w:rsidP="009862ED">
          <w:pPr>
            <w:pStyle w:val="10"/>
            <w:tabs>
              <w:tab w:val="right" w:leader="dot" w:pos="9628"/>
            </w:tabs>
            <w:bidi/>
            <w:rPr>
              <w:rFonts w:ascii="Traditional Arabic" w:eastAsiaTheme="minorEastAsia" w:hAnsi="Traditional Arabic" w:cs="Traditional Arabic"/>
              <w:b/>
              <w:bCs/>
              <w:noProof/>
              <w:sz w:val="32"/>
              <w:szCs w:val="32"/>
              <w:lang w:val="en-US" w:bidi="ar-SA"/>
            </w:rPr>
          </w:pPr>
          <w:r w:rsidRPr="009862ED">
            <w:rPr>
              <w:rFonts w:ascii="Traditional Arabic" w:hAnsi="Traditional Arabic" w:cs="Traditional Arabic"/>
              <w:b/>
              <w:bCs/>
              <w:sz w:val="32"/>
              <w:szCs w:val="32"/>
              <w:lang w:val="ar-SA"/>
            </w:rPr>
            <w:fldChar w:fldCharType="begin"/>
          </w:r>
          <w:r w:rsidRPr="009862ED">
            <w:rPr>
              <w:rFonts w:ascii="Traditional Arabic" w:hAnsi="Traditional Arabic" w:cs="Traditional Arabic"/>
              <w:b/>
              <w:bCs/>
              <w:sz w:val="32"/>
              <w:szCs w:val="32"/>
              <w:lang w:val="ar-SA"/>
            </w:rPr>
            <w:instrText xml:space="preserve"> </w:instrText>
          </w:r>
          <w:r w:rsidRPr="009862ED">
            <w:rPr>
              <w:rFonts w:ascii="Traditional Arabic" w:hAnsi="Traditional Arabic" w:cs="Traditional Arabic"/>
              <w:b/>
              <w:bCs/>
              <w:sz w:val="32"/>
              <w:szCs w:val="32"/>
              <w:rtl/>
              <w:lang w:val="ar-SA"/>
            </w:rPr>
            <w:instrText>TOC \o "1-3" \h \z \u</w:instrText>
          </w:r>
          <w:r w:rsidRPr="009862ED">
            <w:rPr>
              <w:rFonts w:ascii="Traditional Arabic" w:hAnsi="Traditional Arabic" w:cs="Traditional Arabic"/>
              <w:b/>
              <w:bCs/>
              <w:sz w:val="32"/>
              <w:szCs w:val="32"/>
              <w:lang w:val="ar-SA"/>
            </w:rPr>
            <w:instrText xml:space="preserve"> </w:instrText>
          </w:r>
          <w:r w:rsidRPr="009862ED">
            <w:rPr>
              <w:rFonts w:ascii="Traditional Arabic" w:hAnsi="Traditional Arabic" w:cs="Traditional Arabic"/>
              <w:b/>
              <w:bCs/>
              <w:sz w:val="32"/>
              <w:szCs w:val="32"/>
              <w:lang w:val="ar-SA"/>
            </w:rPr>
            <w:fldChar w:fldCharType="separate"/>
          </w:r>
          <w:hyperlink w:anchor="_Toc533253075" w:history="1">
            <w:r w:rsidRPr="009862ED">
              <w:rPr>
                <w:rStyle w:val="Hyperlink"/>
                <w:rFonts w:ascii="Traditional Arabic" w:eastAsia="Times New Roman" w:hAnsi="Traditional Arabic" w:cs="Traditional Arabic"/>
                <w:b/>
                <w:bCs/>
                <w:noProof/>
                <w:sz w:val="32"/>
                <w:szCs w:val="32"/>
                <w:rtl/>
                <w:lang w:eastAsia="fr-FR"/>
              </w:rPr>
              <w:t>المقدمة</w:t>
            </w:r>
            <w:r w:rsidRPr="009862ED">
              <w:rPr>
                <w:rFonts w:ascii="Traditional Arabic" w:hAnsi="Traditional Arabic" w:cs="Traditional Arabic"/>
                <w:b/>
                <w:bCs/>
                <w:noProof/>
                <w:webHidden/>
                <w:sz w:val="32"/>
                <w:szCs w:val="32"/>
              </w:rPr>
              <w:tab/>
            </w:r>
            <w:r w:rsidRPr="009862ED">
              <w:rPr>
                <w:rStyle w:val="Hyperlink"/>
                <w:rFonts w:ascii="Traditional Arabic" w:hAnsi="Traditional Arabic" w:cs="Traditional Arabic"/>
                <w:b/>
                <w:bCs/>
                <w:noProof/>
                <w:sz w:val="32"/>
                <w:szCs w:val="32"/>
                <w:rtl/>
              </w:rPr>
              <w:fldChar w:fldCharType="begin"/>
            </w:r>
            <w:r w:rsidRPr="009862ED">
              <w:rPr>
                <w:rFonts w:ascii="Traditional Arabic" w:hAnsi="Traditional Arabic" w:cs="Traditional Arabic"/>
                <w:b/>
                <w:bCs/>
                <w:noProof/>
                <w:webHidden/>
                <w:sz w:val="32"/>
                <w:szCs w:val="32"/>
              </w:rPr>
              <w:instrText xml:space="preserve"> PAGEREF _Toc533253075 \h </w:instrText>
            </w:r>
            <w:r w:rsidRPr="009862ED">
              <w:rPr>
                <w:rStyle w:val="Hyperlink"/>
                <w:rFonts w:ascii="Traditional Arabic" w:hAnsi="Traditional Arabic" w:cs="Traditional Arabic"/>
                <w:b/>
                <w:bCs/>
                <w:noProof/>
                <w:sz w:val="32"/>
                <w:szCs w:val="32"/>
                <w:rtl/>
              </w:rPr>
            </w:r>
            <w:r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w:t>
            </w:r>
            <w:r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076" w:history="1">
            <w:r w:rsidR="009862ED" w:rsidRPr="009862ED">
              <w:rPr>
                <w:rStyle w:val="Hyperlink"/>
                <w:rFonts w:ascii="Traditional Arabic" w:eastAsia="Calibri" w:hAnsi="Traditional Arabic" w:cs="Traditional Arabic"/>
                <w:b/>
                <w:bCs/>
                <w:noProof/>
                <w:sz w:val="32"/>
                <w:szCs w:val="32"/>
                <w:rtl/>
              </w:rPr>
              <w:t>الفصل التمهيدي</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_Toc533253076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13</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080" w:history="1">
            <w:r w:rsidR="009862ED" w:rsidRPr="009862ED">
              <w:rPr>
                <w:rStyle w:val="Hyperlink"/>
                <w:rFonts w:ascii="Traditional Arabic" w:hAnsi="Traditional Arabic" w:cs="Traditional Arabic"/>
                <w:b/>
                <w:bCs/>
                <w:noProof/>
                <w:sz w:val="32"/>
                <w:szCs w:val="32"/>
                <w:rtl/>
              </w:rPr>
              <w:t>المبحث الأول: الشيخ خليل ومختصره الفقـهــي</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_Toc533253080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19</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081" w:history="1">
            <w:r w:rsidR="009862ED" w:rsidRPr="009862ED">
              <w:rPr>
                <w:rStyle w:val="Hyperlink"/>
                <w:rFonts w:ascii="Traditional Arabic" w:eastAsia="BatangChe" w:hAnsi="Traditional Arabic" w:cs="Traditional Arabic"/>
                <w:b/>
                <w:bCs/>
                <w:noProof/>
                <w:sz w:val="32"/>
                <w:szCs w:val="32"/>
                <w:rtl/>
              </w:rPr>
              <w:t>المطلب الأول: التعريف بالشيخ خليل وثروته الفقهية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_Toc533253081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19</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082" w:history="1">
            <w:r w:rsidR="009862ED" w:rsidRPr="009862ED">
              <w:rPr>
                <w:rStyle w:val="Hyperlink"/>
                <w:rFonts w:ascii="Traditional Arabic" w:hAnsi="Traditional Arabic" w:cs="Traditional Arabic"/>
                <w:b/>
                <w:bCs/>
                <w:noProof/>
                <w:sz w:val="32"/>
                <w:szCs w:val="32"/>
                <w:rtl/>
              </w:rPr>
              <w:t>الفرع الأول: اسمه ونسبه وشيوخه وتلاميذه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_Toc533253082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19</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084" w:history="1">
            <w:r w:rsidR="009862ED" w:rsidRPr="009862ED">
              <w:rPr>
                <w:rStyle w:val="Hyperlink"/>
                <w:rFonts w:ascii="Traditional Arabic" w:hAnsi="Traditional Arabic" w:cs="Traditional Arabic"/>
                <w:b/>
                <w:bCs/>
                <w:noProof/>
                <w:sz w:val="32"/>
                <w:szCs w:val="32"/>
                <w:rtl/>
              </w:rPr>
              <w:t>الفرع الثاني: منزلته العلمية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_Toc533253084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20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9862ED"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085" w:history="1">
            <w:r w:rsidRPr="009862ED">
              <w:rPr>
                <w:rStyle w:val="Hyperlink"/>
                <w:rFonts w:ascii="Traditional Arabic" w:hAnsi="Traditional Arabic" w:cs="Traditional Arabic"/>
                <w:b/>
                <w:bCs/>
                <w:noProof/>
                <w:sz w:val="32"/>
                <w:szCs w:val="32"/>
                <w:rtl/>
              </w:rPr>
              <w:t>الفرع الثالث: مؤلــــفــــاتــــه ووفـــــاتــــه</w:t>
            </w:r>
            <w:r w:rsidRPr="009862ED">
              <w:rPr>
                <w:rFonts w:ascii="Traditional Arabic" w:hAnsi="Traditional Arabic" w:cs="Traditional Arabic"/>
                <w:b/>
                <w:bCs/>
                <w:noProof/>
                <w:webHidden/>
                <w:sz w:val="32"/>
                <w:szCs w:val="32"/>
              </w:rPr>
              <w:tab/>
            </w:r>
            <w:r w:rsidRPr="009862ED">
              <w:rPr>
                <w:rStyle w:val="Hyperlink"/>
                <w:rFonts w:ascii="Traditional Arabic" w:hAnsi="Traditional Arabic" w:cs="Traditional Arabic"/>
                <w:b/>
                <w:bCs/>
                <w:noProof/>
                <w:sz w:val="32"/>
                <w:szCs w:val="32"/>
                <w:rtl/>
              </w:rPr>
              <w:fldChar w:fldCharType="begin"/>
            </w:r>
            <w:r w:rsidRPr="009862ED">
              <w:rPr>
                <w:rFonts w:ascii="Traditional Arabic" w:hAnsi="Traditional Arabic" w:cs="Traditional Arabic"/>
                <w:b/>
                <w:bCs/>
                <w:noProof/>
                <w:webHidden/>
                <w:sz w:val="32"/>
                <w:szCs w:val="32"/>
              </w:rPr>
              <w:instrText xml:space="preserve"> PAGEREF _Toc533253085 \h </w:instrText>
            </w:r>
            <w:r w:rsidRPr="009862ED">
              <w:rPr>
                <w:rStyle w:val="Hyperlink"/>
                <w:rFonts w:ascii="Traditional Arabic" w:hAnsi="Traditional Arabic" w:cs="Traditional Arabic"/>
                <w:b/>
                <w:bCs/>
                <w:noProof/>
                <w:sz w:val="32"/>
                <w:szCs w:val="32"/>
                <w:rtl/>
              </w:rPr>
            </w:r>
            <w:r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22</w:t>
            </w:r>
            <w:r w:rsidRPr="009862ED">
              <w:rPr>
                <w:rStyle w:val="Hyperlink"/>
                <w:rFonts w:ascii="Traditional Arabic" w:hAnsi="Traditional Arabic" w:cs="Traditional Arabic"/>
                <w:b/>
                <w:bCs/>
                <w:noProof/>
                <w:sz w:val="32"/>
                <w:szCs w:val="32"/>
                <w:rtl/>
              </w:rPr>
              <w:fldChar w:fldCharType="end"/>
            </w:r>
          </w:hyperlink>
        </w:p>
        <w:p w:rsidR="009862ED" w:rsidRPr="009862ED" w:rsidRDefault="009862ED"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086" w:history="1">
            <w:r w:rsidRPr="009862ED">
              <w:rPr>
                <w:rStyle w:val="Hyperlink"/>
                <w:rFonts w:ascii="Traditional Arabic" w:eastAsia="BatangChe" w:hAnsi="Traditional Arabic" w:cs="Traditional Arabic"/>
                <w:b/>
                <w:bCs/>
                <w:noProof/>
                <w:sz w:val="32"/>
                <w:szCs w:val="32"/>
                <w:rtl/>
              </w:rPr>
              <w:t>المطلب الثاني: المختصـــــر الفقــــــهي للشيــــــخ خلـــــيل وأقـــــوال العلمــــاء فيه وشروحــــــاته.</w:t>
            </w:r>
            <w:r w:rsidRPr="009862ED">
              <w:rPr>
                <w:rFonts w:ascii="Traditional Arabic" w:hAnsi="Traditional Arabic" w:cs="Traditional Arabic"/>
                <w:b/>
                <w:bCs/>
                <w:noProof/>
                <w:webHidden/>
                <w:sz w:val="32"/>
                <w:szCs w:val="32"/>
              </w:rPr>
              <w:tab/>
            </w:r>
            <w:r w:rsidRPr="009862ED">
              <w:rPr>
                <w:rStyle w:val="Hyperlink"/>
                <w:rFonts w:ascii="Traditional Arabic" w:hAnsi="Traditional Arabic" w:cs="Traditional Arabic"/>
                <w:b/>
                <w:bCs/>
                <w:noProof/>
                <w:sz w:val="32"/>
                <w:szCs w:val="32"/>
                <w:rtl/>
              </w:rPr>
              <w:fldChar w:fldCharType="begin"/>
            </w:r>
            <w:r w:rsidRPr="009862ED">
              <w:rPr>
                <w:rFonts w:ascii="Traditional Arabic" w:hAnsi="Traditional Arabic" w:cs="Traditional Arabic"/>
                <w:b/>
                <w:bCs/>
                <w:noProof/>
                <w:webHidden/>
                <w:sz w:val="32"/>
                <w:szCs w:val="32"/>
              </w:rPr>
              <w:instrText xml:space="preserve"> PAGEREF _Toc533253086 \h </w:instrText>
            </w:r>
            <w:r w:rsidRPr="009862ED">
              <w:rPr>
                <w:rStyle w:val="Hyperlink"/>
                <w:rFonts w:ascii="Traditional Arabic" w:hAnsi="Traditional Arabic" w:cs="Traditional Arabic"/>
                <w:b/>
                <w:bCs/>
                <w:noProof/>
                <w:sz w:val="32"/>
                <w:szCs w:val="32"/>
                <w:rtl/>
              </w:rPr>
            </w:r>
            <w:r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23</w:t>
            </w:r>
            <w:r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087" w:history="1">
            <w:r w:rsidR="009862ED" w:rsidRPr="009862ED">
              <w:rPr>
                <w:rStyle w:val="Hyperlink"/>
                <w:rFonts w:ascii="Traditional Arabic" w:hAnsi="Traditional Arabic" w:cs="Traditional Arabic"/>
                <w:b/>
                <w:bCs/>
                <w:noProof/>
                <w:sz w:val="32"/>
                <w:szCs w:val="32"/>
                <w:rtl/>
              </w:rPr>
              <w:t>الفرع الأول: التعريف بالمختصر</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_Toc533253087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23</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088" w:history="1">
            <w:r w:rsidR="009862ED" w:rsidRPr="009862ED">
              <w:rPr>
                <w:rStyle w:val="Hyperlink"/>
                <w:rFonts w:ascii="Traditional Arabic" w:hAnsi="Traditional Arabic" w:cs="Traditional Arabic"/>
                <w:b/>
                <w:bCs/>
                <w:noProof/>
                <w:sz w:val="32"/>
                <w:szCs w:val="32"/>
                <w:rtl/>
              </w:rPr>
              <w:t>الفرع الثاني: أقوال العلماء في المختصر</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_Toc533253088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23</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089" w:history="1">
            <w:r w:rsidR="009862ED" w:rsidRPr="009862ED">
              <w:rPr>
                <w:rStyle w:val="Hyperlink"/>
                <w:rFonts w:ascii="Traditional Arabic" w:hAnsi="Traditional Arabic" w:cs="Traditional Arabic"/>
                <w:b/>
                <w:bCs/>
                <w:noProof/>
                <w:sz w:val="32"/>
                <w:szCs w:val="32"/>
                <w:rtl/>
              </w:rPr>
              <w:t>الفرع الثالث: شروح المختصر</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_Toc533253089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23</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090" w:history="1">
            <w:r w:rsidR="009862ED" w:rsidRPr="009862ED">
              <w:rPr>
                <w:rStyle w:val="Hyperlink"/>
                <w:rFonts w:ascii="Traditional Arabic" w:hAnsi="Traditional Arabic" w:cs="Traditional Arabic"/>
                <w:b/>
                <w:bCs/>
                <w:noProof/>
                <w:sz w:val="32"/>
                <w:szCs w:val="32"/>
                <w:rtl/>
              </w:rPr>
              <w:t>المبحث الثاني: الشيخ محمد عليش وكتابه منح الجلـيل</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_Toc533253090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25</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091" w:history="1">
            <w:r w:rsidR="009862ED" w:rsidRPr="009862ED">
              <w:rPr>
                <w:rStyle w:val="Hyperlink"/>
                <w:rFonts w:ascii="Traditional Arabic" w:eastAsia="BatangChe" w:hAnsi="Traditional Arabic" w:cs="Traditional Arabic"/>
                <w:b/>
                <w:bCs/>
                <w:noProof/>
                <w:sz w:val="32"/>
                <w:szCs w:val="32"/>
                <w:rtl/>
              </w:rPr>
              <w:t>المطلب الأول: محمد عليـش وحياته العلمية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_Toc533253091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25</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092" w:history="1">
            <w:r w:rsidR="009862ED" w:rsidRPr="009862ED">
              <w:rPr>
                <w:rStyle w:val="Hyperlink"/>
                <w:rFonts w:ascii="Traditional Arabic" w:hAnsi="Traditional Arabic" w:cs="Traditional Arabic"/>
                <w:b/>
                <w:bCs/>
                <w:noProof/>
                <w:sz w:val="32"/>
                <w:szCs w:val="32"/>
                <w:rtl/>
              </w:rPr>
              <w:t>الفرع الأول: اسمه ونسبه وحياته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_Toc533253092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25</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093" w:history="1">
            <w:r w:rsidR="009862ED" w:rsidRPr="009862ED">
              <w:rPr>
                <w:rStyle w:val="Hyperlink"/>
                <w:rFonts w:ascii="Traditional Arabic" w:eastAsia="Batang" w:hAnsi="Traditional Arabic" w:cs="Traditional Arabic"/>
                <w:b/>
                <w:bCs/>
                <w:noProof/>
                <w:sz w:val="32"/>
                <w:szCs w:val="32"/>
                <w:rtl/>
              </w:rPr>
              <w:t>ثانيا: حياته العلمية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_Toc533253093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25</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094" w:history="1">
            <w:r w:rsidR="009862ED" w:rsidRPr="009862ED">
              <w:rPr>
                <w:rStyle w:val="Hyperlink"/>
                <w:rFonts w:ascii="Traditional Arabic" w:hAnsi="Traditional Arabic" w:cs="Traditional Arabic"/>
                <w:b/>
                <w:bCs/>
                <w:noProof/>
                <w:sz w:val="32"/>
                <w:szCs w:val="32"/>
                <w:rtl/>
              </w:rPr>
              <w:t>الفرع الثاني: شيوخه وثناء العلماء عليه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_Toc533253094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26</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096" w:history="1">
            <w:r w:rsidR="009862ED" w:rsidRPr="009862ED">
              <w:rPr>
                <w:rStyle w:val="Hyperlink"/>
                <w:rFonts w:ascii="Traditional Arabic" w:hAnsi="Traditional Arabic" w:cs="Traditional Arabic"/>
                <w:b/>
                <w:bCs/>
                <w:noProof/>
                <w:sz w:val="32"/>
                <w:szCs w:val="32"/>
                <w:rtl/>
              </w:rPr>
              <w:t>الفرع الثالث: مؤلفــــــاتـــــه ووفــــــاتــه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_Toc533253096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28</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098" w:history="1">
            <w:r w:rsidR="009862ED" w:rsidRPr="009862ED">
              <w:rPr>
                <w:rStyle w:val="Hyperlink"/>
                <w:rFonts w:ascii="Traditional Arabic" w:eastAsia="BatangChe" w:hAnsi="Traditional Arabic" w:cs="Traditional Arabic"/>
                <w:b/>
                <w:bCs/>
                <w:noProof/>
                <w:sz w:val="32"/>
                <w:szCs w:val="32"/>
                <w:rtl/>
              </w:rPr>
              <w:t>المطلب الثاني: دراسة في كتــاب منــح الجليــل على مختصر الشيخ خليل.</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_Toc533253098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30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099" w:history="1">
            <w:r w:rsidR="009862ED" w:rsidRPr="009862ED">
              <w:rPr>
                <w:rStyle w:val="Hyperlink"/>
                <w:rFonts w:ascii="Traditional Arabic" w:hAnsi="Traditional Arabic" w:cs="Traditional Arabic"/>
                <w:b/>
                <w:bCs/>
                <w:noProof/>
                <w:sz w:val="32"/>
                <w:szCs w:val="32"/>
                <w:rtl/>
              </w:rPr>
              <w:t>الفرع الأول: اسم الكتاب ونسبته إلى صاحبه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_Toc533253099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30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00" w:history="1">
            <w:r w:rsidR="009862ED" w:rsidRPr="009862ED">
              <w:rPr>
                <w:rStyle w:val="Hyperlink"/>
                <w:rFonts w:ascii="Traditional Arabic" w:hAnsi="Traditional Arabic" w:cs="Traditional Arabic"/>
                <w:b/>
                <w:bCs/>
                <w:noProof/>
                <w:sz w:val="32"/>
                <w:szCs w:val="32"/>
                <w:rtl/>
              </w:rPr>
              <w:t xml:space="preserve">الفرع الثاني: </w:t>
            </w:r>
            <w:r w:rsidR="009862ED" w:rsidRPr="009862ED">
              <w:rPr>
                <w:rStyle w:val="Hyperlink"/>
                <w:rFonts w:ascii="Traditional Arabic" w:eastAsia="Batang" w:hAnsi="Traditional Arabic" w:cs="Traditional Arabic"/>
                <w:b/>
                <w:bCs/>
                <w:noProof/>
                <w:sz w:val="32"/>
                <w:szCs w:val="32"/>
                <w:rtl/>
              </w:rPr>
              <w:t>موضوع الكتاب وأهميته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_Toc533253100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30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01" w:history="1">
            <w:r w:rsidR="009862ED" w:rsidRPr="009862ED">
              <w:rPr>
                <w:rStyle w:val="Hyperlink"/>
                <w:rFonts w:ascii="Traditional Arabic" w:eastAsia="Batang" w:hAnsi="Traditional Arabic" w:cs="Traditional Arabic"/>
                <w:b/>
                <w:bCs/>
                <w:noProof/>
                <w:sz w:val="32"/>
                <w:szCs w:val="32"/>
                <w:rtl/>
              </w:rPr>
              <w:t>الفرع الثالث: مصـــــــادره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_Toc533253101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31</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02" w:history="1">
            <w:r w:rsidR="009862ED" w:rsidRPr="009862ED">
              <w:rPr>
                <w:rStyle w:val="Hyperlink"/>
                <w:rFonts w:ascii="Traditional Arabic" w:eastAsia="BatangChe" w:hAnsi="Traditional Arabic" w:cs="Traditional Arabic"/>
                <w:b/>
                <w:bCs/>
                <w:noProof/>
                <w:sz w:val="32"/>
                <w:szCs w:val="32"/>
                <w:rtl/>
              </w:rPr>
              <w:t xml:space="preserve">الفرع الرابع: منهج محمد عليش في </w:t>
            </w:r>
            <w:r w:rsidR="009862ED" w:rsidRPr="009862ED">
              <w:rPr>
                <w:rStyle w:val="Hyperlink"/>
                <w:rFonts w:ascii="Traditional Arabic" w:eastAsia="Batang" w:hAnsi="Traditional Arabic" w:cs="Traditional Arabic"/>
                <w:b/>
                <w:bCs/>
                <w:noProof/>
                <w:sz w:val="32"/>
                <w:szCs w:val="32"/>
                <w:rtl/>
              </w:rPr>
              <w:t>الجزء محل الدراسة من مؤلفه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_Toc533253102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33</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103" w:history="1">
            <w:r w:rsidR="009862ED" w:rsidRPr="009862ED">
              <w:rPr>
                <w:rStyle w:val="Hyperlink"/>
                <w:rFonts w:ascii="Traditional Arabic" w:eastAsia="Batang" w:hAnsi="Traditional Arabic" w:cs="Traditional Arabic"/>
                <w:b/>
                <w:bCs/>
                <w:noProof/>
                <w:sz w:val="32"/>
                <w:szCs w:val="32"/>
                <w:rtl/>
              </w:rPr>
              <w:t>ثانيا: منهجه في إعمال القواعد والضوابط الفقهية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_Toc533253103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35</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104" w:history="1">
            <w:r w:rsidR="009862ED" w:rsidRPr="009862ED">
              <w:rPr>
                <w:rStyle w:val="Hyperlink"/>
                <w:rFonts w:ascii="Traditional Arabic" w:hAnsi="Traditional Arabic" w:cs="Traditional Arabic"/>
                <w:b/>
                <w:bCs/>
                <w:noProof/>
                <w:sz w:val="32"/>
                <w:szCs w:val="32"/>
                <w:rtl/>
                <w:lang w:bidi="ar-EG"/>
              </w:rPr>
              <w:t>الفصل الأول</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_Toc533253104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37</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105" w:history="1">
            <w:r w:rsidR="009862ED" w:rsidRPr="009862ED">
              <w:rPr>
                <w:rStyle w:val="Hyperlink"/>
                <w:rFonts w:ascii="Traditional Arabic" w:eastAsia="Arial Unicode MS" w:hAnsi="Traditional Arabic" w:cs="Traditional Arabic"/>
                <w:b/>
                <w:bCs/>
                <w:noProof/>
                <w:sz w:val="32"/>
                <w:szCs w:val="32"/>
                <w:rtl/>
              </w:rPr>
              <w:t>المبحث الأول: جرد وتصنيف القواعد الفقهية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_Toc533253105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38</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06"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أولا: قواعــد النيـــات والمقــاصد</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_Toc533253106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38</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07"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ثانيا: قواعــد التيسير ورفـع الحرج والمشقـة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_Toc533253107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40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08"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ثالثا: قــــواعـــد الضــــرر</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_Toc533253108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41</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09"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رابعا: قواعــد الـــــعرف والعـــــــادة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_Toc533253109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42</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10"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خامسا: قـــواعــد الشــــك واليــقــيـــن</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_Toc533253110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43</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11"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سادسا: قــواعــد العبـــــــادات</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_Toc533253111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44</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12"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سابعا: قواعـــد البــيوع والإجـــارة.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_Toc533253112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47</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13"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ثامنا: قواعد الحدود والكفارات</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_Toc533253113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48</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14"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تاسعا: قواعد مشـــــــــتركة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_Toc533253114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49</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15"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عاشرا: قــــواعـــد عامـــــــــة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_Toc533253115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50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116" w:history="1">
            <w:r w:rsidR="009862ED" w:rsidRPr="009862ED">
              <w:rPr>
                <w:rStyle w:val="Hyperlink"/>
                <w:rFonts w:ascii="Traditional Arabic" w:eastAsia="Arial Unicode MS" w:hAnsi="Traditional Arabic" w:cs="Traditional Arabic"/>
                <w:b/>
                <w:bCs/>
                <w:noProof/>
                <w:sz w:val="32"/>
                <w:szCs w:val="32"/>
                <w:rtl/>
              </w:rPr>
              <w:t>المبحث الثاني: جرد وتصنيف الضوابط الفقهية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_Toc533253116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56</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17"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أولا: ضوابـط باب الطهارة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_Toc533253117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56</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18"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ثانيا: ضوابط باب الصلاة والجنائز</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_Toc533253118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57</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19"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ثالثا: ضوابــط باب الزكاة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_Toc533253119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59</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20"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رابعا: ضوابط باب الصوم</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_Toc533253120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60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21"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خامسا: ضوابط باب الاعتكاف</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_Toc533253121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61</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22" w:history="1">
            <w:r w:rsidR="009862ED" w:rsidRPr="009862ED">
              <w:rPr>
                <w:rStyle w:val="Hyperlink"/>
                <w:rFonts w:ascii="Traditional Arabic" w:hAnsi="Traditional Arabic" w:cs="Traditional Arabic"/>
                <w:b/>
                <w:bCs/>
                <w:noProof/>
                <w:sz w:val="32"/>
                <w:szCs w:val="32"/>
                <w:rtl/>
              </w:rPr>
              <w:t>سادسا: ضوابط فصل الحج والعمرة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_Toc533253122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62</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23" w:history="1">
            <w:r w:rsidR="009862ED" w:rsidRPr="009862ED">
              <w:rPr>
                <w:rStyle w:val="Hyperlink"/>
                <w:rFonts w:ascii="Traditional Arabic" w:hAnsi="Traditional Arabic" w:cs="Traditional Arabic"/>
                <w:b/>
                <w:bCs/>
                <w:noProof/>
                <w:sz w:val="32"/>
                <w:szCs w:val="32"/>
              </w:rPr>
              <w:sym w:font="Wingdings" w:char="F0C3"/>
            </w:r>
            <w:r w:rsidR="009862ED" w:rsidRPr="009862ED">
              <w:rPr>
                <w:rStyle w:val="Hyperlink"/>
                <w:rFonts w:ascii="Traditional Arabic" w:hAnsi="Traditional Arabic" w:cs="Traditional Arabic"/>
                <w:b/>
                <w:bCs/>
                <w:noProof/>
                <w:sz w:val="32"/>
                <w:szCs w:val="32"/>
                <w:rtl/>
              </w:rPr>
              <w:t xml:space="preserve"> سابعا: ضوابط فصل الضحية والعقيقة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_Toc533253123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63</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124" w:history="1">
            <w:r w:rsidR="009862ED" w:rsidRPr="009862ED">
              <w:rPr>
                <w:rStyle w:val="Hyperlink"/>
                <w:rFonts w:ascii="Traditional Arabic" w:eastAsia="Arial Unicode MS" w:hAnsi="Traditional Arabic" w:cs="Traditional Arabic"/>
                <w:b/>
                <w:bCs/>
                <w:noProof/>
                <w:sz w:val="32"/>
                <w:szCs w:val="32"/>
                <w:rtl/>
              </w:rPr>
              <w:t>الفصل الثاني</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_Toc533253124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65</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125" w:history="1">
            <w:r w:rsidR="009862ED" w:rsidRPr="009862ED">
              <w:rPr>
                <w:rStyle w:val="Hyperlink"/>
                <w:rFonts w:ascii="Traditional Arabic" w:eastAsia="Arial Unicode MS" w:hAnsi="Traditional Arabic" w:cs="Traditional Arabic"/>
                <w:b/>
                <w:bCs/>
                <w:noProof/>
                <w:sz w:val="32"/>
                <w:szCs w:val="32"/>
                <w:rtl/>
              </w:rPr>
              <w:t>المبحث الأول: نماذج من القواعد الفقهية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_Toc533253125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66</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26" w:history="1">
            <w:r w:rsidR="009862ED" w:rsidRPr="009862ED">
              <w:rPr>
                <w:rStyle w:val="Hyperlink"/>
                <w:rFonts w:ascii="Traditional Arabic" w:hAnsi="Traditional Arabic" w:cs="Traditional Arabic"/>
                <w:b/>
                <w:bCs/>
                <w:noProof/>
                <w:sz w:val="32"/>
                <w:szCs w:val="32"/>
                <w:rtl/>
              </w:rPr>
              <w:t>المطلب الأول: "</w:t>
            </w:r>
            <w:r w:rsidR="009862ED" w:rsidRPr="009862ED">
              <w:rPr>
                <w:rStyle w:val="Hyperlink"/>
                <w:rFonts w:ascii="Traditional Arabic" w:eastAsia="Arial Unicode MS" w:hAnsi="Traditional Arabic" w:cs="Traditional Arabic"/>
                <w:b/>
                <w:bCs/>
                <w:noProof/>
                <w:sz w:val="32"/>
                <w:szCs w:val="32"/>
                <w:rtl/>
              </w:rPr>
              <w:t>ما قارب الشيء يعطى حكمه"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_Toc533253126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66</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27" w:history="1">
            <w:r w:rsidR="009862ED" w:rsidRPr="009862ED">
              <w:rPr>
                <w:rStyle w:val="Hyperlink"/>
                <w:rFonts w:ascii="Traditional Arabic" w:hAnsi="Traditional Arabic" w:cs="Traditional Arabic"/>
                <w:b/>
                <w:bCs/>
                <w:noProof/>
                <w:sz w:val="32"/>
                <w:szCs w:val="32"/>
                <w:rtl/>
              </w:rPr>
              <w:t>الفرع الأول: شرح ألفاظ القاعدة لغة واصطلاحا.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_Toc533253127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66</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28" w:history="1">
            <w:r w:rsidR="009862ED" w:rsidRPr="009862ED">
              <w:rPr>
                <w:rStyle w:val="Hyperlink"/>
                <w:rFonts w:ascii="Traditional Arabic" w:hAnsi="Traditional Arabic" w:cs="Traditional Arabic"/>
                <w:b/>
                <w:bCs/>
                <w:noProof/>
                <w:sz w:val="32"/>
                <w:szCs w:val="32"/>
                <w:rtl/>
              </w:rPr>
              <w:t>الفرع الثاني: المعنى الإجمالي للقاعدة وسياق ورودها.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_Toc533253128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66</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29" w:history="1">
            <w:r w:rsidR="009862ED" w:rsidRPr="009862ED">
              <w:rPr>
                <w:rStyle w:val="Hyperlink"/>
                <w:rFonts w:ascii="Traditional Arabic" w:hAnsi="Traditional Arabic" w:cs="Traditional Arabic"/>
                <w:b/>
                <w:bCs/>
                <w:noProof/>
                <w:sz w:val="32"/>
                <w:szCs w:val="32"/>
                <w:rtl/>
              </w:rPr>
              <w:t>الفرع الثالث: الألفاظ الأخرى للقاعدة.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_Toc533253129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67</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30" w:history="1">
            <w:r w:rsidR="009862ED" w:rsidRPr="009862ED">
              <w:rPr>
                <w:rStyle w:val="Hyperlink"/>
                <w:rFonts w:ascii="Traditional Arabic" w:hAnsi="Traditional Arabic" w:cs="Traditional Arabic"/>
                <w:b/>
                <w:bCs/>
                <w:noProof/>
                <w:sz w:val="32"/>
                <w:szCs w:val="32"/>
                <w:rtl/>
              </w:rPr>
              <w:t>الفرع الرابع:</w:t>
            </w:r>
            <w:r w:rsidR="009862ED" w:rsidRPr="009862ED">
              <w:rPr>
                <w:rStyle w:val="Hyperlink"/>
                <w:rFonts w:ascii="Traditional Arabic" w:hAnsi="Traditional Arabic" w:cs="Traditional Arabic"/>
                <w:b/>
                <w:bCs/>
                <w:noProof/>
                <w:sz w:val="32"/>
                <w:szCs w:val="32"/>
              </w:rPr>
              <w:t xml:space="preserve"> </w:t>
            </w:r>
            <w:r w:rsidR="009862ED" w:rsidRPr="009862ED">
              <w:rPr>
                <w:rStyle w:val="Hyperlink"/>
                <w:rFonts w:ascii="Traditional Arabic" w:hAnsi="Traditional Arabic" w:cs="Traditional Arabic"/>
                <w:b/>
                <w:bCs/>
                <w:noProof/>
                <w:sz w:val="32"/>
                <w:szCs w:val="32"/>
                <w:rtl/>
              </w:rPr>
              <w:t>أدلـــــة القاعــدة.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_Toc533253130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68</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31" w:history="1">
            <w:r w:rsidR="009862ED" w:rsidRPr="009862ED">
              <w:rPr>
                <w:rStyle w:val="Hyperlink"/>
                <w:rFonts w:ascii="Traditional Arabic" w:hAnsi="Traditional Arabic" w:cs="Traditional Arabic"/>
                <w:b/>
                <w:bCs/>
                <w:noProof/>
                <w:sz w:val="32"/>
                <w:szCs w:val="32"/>
                <w:rtl/>
              </w:rPr>
              <w:t>الفرع الخامس: تطبيقــات القــاعــدة ومستثنياتها.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_Toc533253131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68</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32" w:history="1">
            <w:r w:rsidR="009862ED" w:rsidRPr="009862ED">
              <w:rPr>
                <w:rStyle w:val="Hyperlink"/>
                <w:rFonts w:ascii="Traditional Arabic" w:hAnsi="Traditional Arabic" w:cs="Traditional Arabic"/>
                <w:b/>
                <w:bCs/>
                <w:noProof/>
                <w:sz w:val="32"/>
                <w:szCs w:val="32"/>
                <w:rtl/>
              </w:rPr>
              <w:t>الفرع السادس: مستثنيات القاعدة: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_Toc533253132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33" w:history="1">
            <w:r w:rsidR="009862ED" w:rsidRPr="009862ED">
              <w:rPr>
                <w:rStyle w:val="Hyperlink"/>
                <w:rFonts w:ascii="Traditional Arabic" w:hAnsi="Traditional Arabic" w:cs="Traditional Arabic"/>
                <w:b/>
                <w:bCs/>
                <w:noProof/>
                <w:sz w:val="32"/>
                <w:szCs w:val="32"/>
                <w:rtl/>
              </w:rPr>
              <w:t xml:space="preserve">المطلب الثاني: </w:t>
            </w:r>
            <w:r w:rsidR="009862ED" w:rsidRPr="009862ED">
              <w:rPr>
                <w:rStyle w:val="Hyperlink"/>
                <w:rFonts w:ascii="Traditional Arabic" w:eastAsia="Arial Unicode MS" w:hAnsi="Traditional Arabic" w:cs="Traditional Arabic"/>
                <w:b/>
                <w:bCs/>
                <w:noProof/>
                <w:sz w:val="32"/>
                <w:szCs w:val="32"/>
                <w:rtl/>
              </w:rPr>
              <w:t>"المعدوم شرعا كالمعدوم حسا"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_Toc533253133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71</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34" w:history="1">
            <w:r w:rsidR="009862ED" w:rsidRPr="009862ED">
              <w:rPr>
                <w:rStyle w:val="Hyperlink"/>
                <w:rFonts w:ascii="Traditional Arabic" w:hAnsi="Traditional Arabic" w:cs="Traditional Arabic"/>
                <w:b/>
                <w:bCs/>
                <w:noProof/>
                <w:sz w:val="32"/>
                <w:szCs w:val="32"/>
                <w:rtl/>
              </w:rPr>
              <w:t>الفرع الأول: شرح مفردات القاعدة لغة واصطلاحا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_Toc533253134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71</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35" w:history="1">
            <w:r w:rsidR="009862ED" w:rsidRPr="009862ED">
              <w:rPr>
                <w:rStyle w:val="Hyperlink"/>
                <w:rFonts w:ascii="Traditional Arabic" w:hAnsi="Traditional Arabic" w:cs="Traditional Arabic"/>
                <w:b/>
                <w:bCs/>
                <w:noProof/>
                <w:sz w:val="32"/>
                <w:szCs w:val="32"/>
                <w:rtl/>
              </w:rPr>
              <w:t>الفرع الثاني: المعنى الإجمالي للقاعدة وسياق ورودها.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_Toc533253135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71</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36" w:history="1">
            <w:r w:rsidR="009862ED" w:rsidRPr="009862ED">
              <w:rPr>
                <w:rStyle w:val="Hyperlink"/>
                <w:rFonts w:ascii="Traditional Arabic" w:hAnsi="Traditional Arabic" w:cs="Traditional Arabic"/>
                <w:b/>
                <w:bCs/>
                <w:noProof/>
                <w:sz w:val="32"/>
                <w:szCs w:val="32"/>
                <w:rtl/>
              </w:rPr>
              <w:t>الفرع الثالث: الألفاظ الأخرى للقاعدة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_Toc533253136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72</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37" w:history="1">
            <w:r w:rsidR="009862ED" w:rsidRPr="009862ED">
              <w:rPr>
                <w:rStyle w:val="Hyperlink"/>
                <w:rFonts w:ascii="Traditional Arabic" w:hAnsi="Traditional Arabic" w:cs="Traditional Arabic"/>
                <w:b/>
                <w:bCs/>
                <w:noProof/>
                <w:sz w:val="32"/>
                <w:szCs w:val="32"/>
                <w:rtl/>
              </w:rPr>
              <w:t>الفرع الرابع: أدلة القاعدة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_Toc533253137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72</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38" w:history="1">
            <w:r w:rsidR="009862ED" w:rsidRPr="009862ED">
              <w:rPr>
                <w:rStyle w:val="Hyperlink"/>
                <w:rFonts w:ascii="Traditional Arabic" w:hAnsi="Traditional Arabic" w:cs="Traditional Arabic"/>
                <w:b/>
                <w:bCs/>
                <w:noProof/>
                <w:sz w:val="32"/>
                <w:szCs w:val="32"/>
                <w:rtl/>
              </w:rPr>
              <w:t>الفرع الخامس: تطبيقات القاعدة ومستثنياتها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_Toc533253138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73</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39" w:history="1">
            <w:r w:rsidR="009862ED" w:rsidRPr="009862ED">
              <w:rPr>
                <w:rStyle w:val="Hyperlink"/>
                <w:rFonts w:ascii="Traditional Arabic" w:hAnsi="Traditional Arabic" w:cs="Traditional Arabic"/>
                <w:b/>
                <w:bCs/>
                <w:noProof/>
                <w:sz w:val="32"/>
                <w:szCs w:val="32"/>
                <w:rtl/>
              </w:rPr>
              <w:t>الفرع السادس: مستثنيــــات القاعدة: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_Toc533253139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74</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40" w:history="1">
            <w:r w:rsidR="009862ED" w:rsidRPr="009862ED">
              <w:rPr>
                <w:rStyle w:val="Hyperlink"/>
                <w:rFonts w:ascii="Traditional Arabic" w:hAnsi="Traditional Arabic" w:cs="Traditional Arabic"/>
                <w:b/>
                <w:bCs/>
                <w:noProof/>
                <w:sz w:val="32"/>
                <w:szCs w:val="32"/>
                <w:rtl/>
              </w:rPr>
              <w:t>المطلب الثالث: الرخص لا تناط بالمعاصي</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_Toc533253140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75</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41" w:history="1">
            <w:r w:rsidR="009862ED" w:rsidRPr="009862ED">
              <w:rPr>
                <w:rStyle w:val="Hyperlink"/>
                <w:rFonts w:ascii="Traditional Arabic" w:hAnsi="Traditional Arabic" w:cs="Traditional Arabic"/>
                <w:b/>
                <w:bCs/>
                <w:noProof/>
                <w:sz w:val="32"/>
                <w:szCs w:val="32"/>
                <w:rtl/>
              </w:rPr>
              <w:t>الفرع الأول: شرح مفردات القاعدة لغة واصطلاحا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_Toc533253141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75</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42" w:history="1">
            <w:r w:rsidR="009862ED" w:rsidRPr="009862ED">
              <w:rPr>
                <w:rStyle w:val="Hyperlink"/>
                <w:rFonts w:ascii="Traditional Arabic" w:hAnsi="Traditional Arabic" w:cs="Traditional Arabic"/>
                <w:b/>
                <w:bCs/>
                <w:noProof/>
                <w:sz w:val="32"/>
                <w:szCs w:val="32"/>
                <w:rtl/>
              </w:rPr>
              <w:t>الفرع الثاني: المعنى الإجمالي للقاعدة وسياقها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_Toc533253142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75</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43" w:history="1">
            <w:r w:rsidR="009862ED" w:rsidRPr="009862ED">
              <w:rPr>
                <w:rStyle w:val="Hyperlink"/>
                <w:rFonts w:ascii="Traditional Arabic" w:hAnsi="Traditional Arabic" w:cs="Traditional Arabic"/>
                <w:b/>
                <w:bCs/>
                <w:noProof/>
                <w:sz w:val="32"/>
                <w:szCs w:val="32"/>
                <w:rtl/>
              </w:rPr>
              <w:t>الفرع الثالث: الألفاظ الاخرى للقاعدة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_Toc533253143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76</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44" w:history="1">
            <w:r w:rsidR="009862ED" w:rsidRPr="009862ED">
              <w:rPr>
                <w:rStyle w:val="Hyperlink"/>
                <w:rFonts w:ascii="Traditional Arabic" w:hAnsi="Traditional Arabic" w:cs="Traditional Arabic"/>
                <w:b/>
                <w:bCs/>
                <w:noProof/>
                <w:sz w:val="32"/>
                <w:szCs w:val="32"/>
                <w:rtl/>
              </w:rPr>
              <w:t>الفرع الرابع: أدلة القاعدة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_Toc533253144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77</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45" w:history="1">
            <w:r w:rsidR="009862ED" w:rsidRPr="009862ED">
              <w:rPr>
                <w:rStyle w:val="Hyperlink"/>
                <w:rFonts w:ascii="Traditional Arabic" w:hAnsi="Traditional Arabic" w:cs="Traditional Arabic"/>
                <w:b/>
                <w:bCs/>
                <w:noProof/>
                <w:sz w:val="32"/>
                <w:szCs w:val="32"/>
                <w:rtl/>
              </w:rPr>
              <w:t>الفرع الخامس: تطبيقات القاعدة ومستثنياتها.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_Toc533253145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77</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46" w:history="1">
            <w:r w:rsidR="009862ED" w:rsidRPr="009862ED">
              <w:rPr>
                <w:rStyle w:val="Hyperlink"/>
                <w:rFonts w:ascii="Traditional Arabic" w:hAnsi="Traditional Arabic" w:cs="Traditional Arabic"/>
                <w:b/>
                <w:bCs/>
                <w:noProof/>
                <w:sz w:val="32"/>
                <w:szCs w:val="32"/>
                <w:rtl/>
              </w:rPr>
              <w:t>الفرع السادس: مستثنيات القاعدة: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_Toc533253146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79</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47" w:history="1">
            <w:r w:rsidR="009862ED" w:rsidRPr="009862ED">
              <w:rPr>
                <w:rStyle w:val="Hyperlink"/>
                <w:rFonts w:ascii="Traditional Arabic" w:hAnsi="Traditional Arabic" w:cs="Traditional Arabic"/>
                <w:b/>
                <w:bCs/>
                <w:noProof/>
                <w:sz w:val="32"/>
                <w:szCs w:val="32"/>
                <w:rtl/>
              </w:rPr>
              <w:t>المطلب الرابع: النادر لا حكم له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_Toc533253147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48" w:history="1">
            <w:r w:rsidR="009862ED" w:rsidRPr="009862ED">
              <w:rPr>
                <w:rStyle w:val="Hyperlink"/>
                <w:rFonts w:ascii="Traditional Arabic" w:hAnsi="Traditional Arabic" w:cs="Traditional Arabic"/>
                <w:b/>
                <w:bCs/>
                <w:noProof/>
                <w:sz w:val="32"/>
                <w:szCs w:val="32"/>
                <w:rtl/>
              </w:rPr>
              <w:t>الفرع الأول: شرح ألفاظ القاعدة لغة واصطلاحا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_Toc533253148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49" w:history="1">
            <w:r w:rsidR="009862ED" w:rsidRPr="009862ED">
              <w:rPr>
                <w:rStyle w:val="Hyperlink"/>
                <w:rFonts w:ascii="Traditional Arabic" w:hAnsi="Traditional Arabic" w:cs="Traditional Arabic"/>
                <w:b/>
                <w:bCs/>
                <w:noProof/>
                <w:sz w:val="32"/>
                <w:szCs w:val="32"/>
                <w:rtl/>
              </w:rPr>
              <w:t>الفرع الثاني: المعنى الإجمالي للقاعدة وسياقها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_Toc533253149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50" w:history="1">
            <w:r w:rsidR="009862ED" w:rsidRPr="009862ED">
              <w:rPr>
                <w:rStyle w:val="Hyperlink"/>
                <w:rFonts w:ascii="Traditional Arabic" w:hAnsi="Traditional Arabic" w:cs="Traditional Arabic"/>
                <w:b/>
                <w:bCs/>
                <w:noProof/>
                <w:sz w:val="32"/>
                <w:szCs w:val="32"/>
                <w:rtl/>
              </w:rPr>
              <w:t>الفرع الثالث: أدلة القاعدة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_Toc533253150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81</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51" w:history="1">
            <w:r w:rsidR="009862ED" w:rsidRPr="009862ED">
              <w:rPr>
                <w:rStyle w:val="Hyperlink"/>
                <w:rFonts w:ascii="Traditional Arabic" w:hAnsi="Traditional Arabic" w:cs="Traditional Arabic"/>
                <w:b/>
                <w:bCs/>
                <w:noProof/>
                <w:sz w:val="32"/>
                <w:szCs w:val="32"/>
                <w:rtl/>
              </w:rPr>
              <w:t>الفرع الرابع: تطبيقات القاعدة ومستثنياتها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_Toc533253151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82</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52" w:history="1">
            <w:r w:rsidR="009862ED" w:rsidRPr="009862ED">
              <w:rPr>
                <w:rStyle w:val="Hyperlink"/>
                <w:rFonts w:ascii="Traditional Arabic" w:hAnsi="Traditional Arabic" w:cs="Traditional Arabic"/>
                <w:b/>
                <w:bCs/>
                <w:noProof/>
                <w:sz w:val="32"/>
                <w:szCs w:val="32"/>
                <w:rtl/>
              </w:rPr>
              <w:t>الفرع الخامس: مستثنيــــات القـــــــاعـــدة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_Toc533253152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82</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EG"/>
            </w:rPr>
          </w:pPr>
          <w:hyperlink w:anchor="_Toc533253153" w:history="1">
            <w:r w:rsidR="009862ED" w:rsidRPr="009862ED">
              <w:rPr>
                <w:rStyle w:val="Hyperlink"/>
                <w:rFonts w:ascii="Traditional Arabic" w:hAnsi="Traditional Arabic" w:cs="Traditional Arabic"/>
                <w:b/>
                <w:bCs/>
                <w:noProof/>
                <w:sz w:val="32"/>
                <w:szCs w:val="32"/>
                <w:shd w:val="clear" w:color="auto" w:fill="FFFFFF" w:themeFill="background1"/>
                <w:rtl/>
              </w:rPr>
              <w:t xml:space="preserve">المطلب </w:t>
            </w:r>
            <w:r w:rsidR="009862ED" w:rsidRPr="009862ED">
              <w:rPr>
                <w:rStyle w:val="Hyperlink"/>
                <w:rFonts w:ascii="Traditional Arabic" w:hAnsi="Traditional Arabic" w:cs="Traditional Arabic"/>
                <w:b/>
                <w:bCs/>
                <w:noProof/>
                <w:sz w:val="32"/>
                <w:szCs w:val="32"/>
                <w:rtl/>
              </w:rPr>
              <w:t>الخامس: الأصل بقاء ما كان على ما حاله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_Toc533253153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84</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54" w:history="1">
            <w:r w:rsidR="009862ED" w:rsidRPr="009862ED">
              <w:rPr>
                <w:rStyle w:val="Hyperlink"/>
                <w:rFonts w:ascii="Traditional Arabic" w:hAnsi="Traditional Arabic" w:cs="Traditional Arabic"/>
                <w:b/>
                <w:bCs/>
                <w:noProof/>
                <w:sz w:val="32"/>
                <w:szCs w:val="32"/>
                <w:rtl/>
              </w:rPr>
              <w:t xml:space="preserve">الفرع </w:t>
            </w:r>
            <w:r w:rsidR="009862ED" w:rsidRPr="009862ED">
              <w:rPr>
                <w:rStyle w:val="Hyperlink"/>
                <w:rFonts w:ascii="Traditional Arabic" w:hAnsi="Traditional Arabic" w:cs="Traditional Arabic"/>
                <w:b/>
                <w:bCs/>
                <w:noProof/>
                <w:sz w:val="32"/>
                <w:szCs w:val="32"/>
                <w:shd w:val="clear" w:color="auto" w:fill="FFFFFF" w:themeFill="background1"/>
                <w:rtl/>
              </w:rPr>
              <w:t>الأول: شرح ألفاظ القاعدة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_Toc533253154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84</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55" w:history="1">
            <w:r w:rsidR="009862ED" w:rsidRPr="009862ED">
              <w:rPr>
                <w:rStyle w:val="Hyperlink"/>
                <w:rFonts w:ascii="Traditional Arabic" w:hAnsi="Traditional Arabic" w:cs="Traditional Arabic"/>
                <w:b/>
                <w:bCs/>
                <w:noProof/>
                <w:sz w:val="32"/>
                <w:szCs w:val="32"/>
                <w:rtl/>
              </w:rPr>
              <w:t xml:space="preserve">الفرع </w:t>
            </w:r>
            <w:r w:rsidR="009862ED" w:rsidRPr="009862ED">
              <w:rPr>
                <w:rStyle w:val="Hyperlink"/>
                <w:rFonts w:ascii="Traditional Arabic" w:hAnsi="Traditional Arabic" w:cs="Traditional Arabic"/>
                <w:b/>
                <w:bCs/>
                <w:noProof/>
                <w:sz w:val="32"/>
                <w:szCs w:val="32"/>
                <w:shd w:val="clear" w:color="auto" w:fill="FFFFFF" w:themeFill="background1"/>
                <w:rtl/>
              </w:rPr>
              <w:t>الثاني: المعنى الإجمالي للقاعدة وسياقها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_Toc533253155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85</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56" w:history="1">
            <w:r w:rsidR="009862ED" w:rsidRPr="009862ED">
              <w:rPr>
                <w:rStyle w:val="Hyperlink"/>
                <w:rFonts w:ascii="Traditional Arabic" w:hAnsi="Traditional Arabic" w:cs="Traditional Arabic"/>
                <w:b/>
                <w:bCs/>
                <w:noProof/>
                <w:sz w:val="32"/>
                <w:szCs w:val="32"/>
                <w:rtl/>
              </w:rPr>
              <w:t xml:space="preserve">الفرع </w:t>
            </w:r>
            <w:r w:rsidR="009862ED" w:rsidRPr="009862ED">
              <w:rPr>
                <w:rStyle w:val="Hyperlink"/>
                <w:rFonts w:ascii="Traditional Arabic" w:hAnsi="Traditional Arabic" w:cs="Traditional Arabic"/>
                <w:b/>
                <w:bCs/>
                <w:noProof/>
                <w:sz w:val="32"/>
                <w:szCs w:val="32"/>
                <w:shd w:val="clear" w:color="auto" w:fill="FFFFFF" w:themeFill="background1"/>
                <w:rtl/>
              </w:rPr>
              <w:t>الثالث: الألفاظ الأخرى للقاعدة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_Toc533253156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85</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57" w:history="1">
            <w:r w:rsidR="009862ED" w:rsidRPr="009862ED">
              <w:rPr>
                <w:rStyle w:val="Hyperlink"/>
                <w:rFonts w:ascii="Traditional Arabic" w:hAnsi="Traditional Arabic" w:cs="Traditional Arabic"/>
                <w:b/>
                <w:bCs/>
                <w:noProof/>
                <w:sz w:val="32"/>
                <w:szCs w:val="32"/>
                <w:rtl/>
              </w:rPr>
              <w:t xml:space="preserve">الفرع </w:t>
            </w:r>
            <w:r w:rsidR="009862ED" w:rsidRPr="009862ED">
              <w:rPr>
                <w:rStyle w:val="Hyperlink"/>
                <w:rFonts w:ascii="Traditional Arabic" w:hAnsi="Traditional Arabic" w:cs="Traditional Arabic"/>
                <w:b/>
                <w:bCs/>
                <w:noProof/>
                <w:sz w:val="32"/>
                <w:szCs w:val="32"/>
                <w:shd w:val="clear" w:color="auto" w:fill="FFFFFF" w:themeFill="background1"/>
                <w:rtl/>
              </w:rPr>
              <w:t>الرابع: أدلة القاعــدة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_Toc533253157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86</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58" w:history="1">
            <w:r w:rsidR="009862ED" w:rsidRPr="009862ED">
              <w:rPr>
                <w:rStyle w:val="Hyperlink"/>
                <w:rFonts w:ascii="Traditional Arabic" w:hAnsi="Traditional Arabic" w:cs="Traditional Arabic"/>
                <w:b/>
                <w:bCs/>
                <w:noProof/>
                <w:sz w:val="32"/>
                <w:szCs w:val="32"/>
                <w:rtl/>
              </w:rPr>
              <w:t xml:space="preserve">الفرع </w:t>
            </w:r>
            <w:r w:rsidR="009862ED" w:rsidRPr="009862ED">
              <w:rPr>
                <w:rStyle w:val="Hyperlink"/>
                <w:rFonts w:ascii="Traditional Arabic" w:hAnsi="Traditional Arabic" w:cs="Traditional Arabic"/>
                <w:b/>
                <w:bCs/>
                <w:noProof/>
                <w:sz w:val="32"/>
                <w:szCs w:val="32"/>
                <w:shd w:val="clear" w:color="auto" w:fill="FFFFFF" w:themeFill="background1"/>
                <w:rtl/>
              </w:rPr>
              <w:t>الخامس: تطبيقات القاعدة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_Toc533253158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86</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59" w:history="1">
            <w:r w:rsidR="009862ED" w:rsidRPr="009862ED">
              <w:rPr>
                <w:rStyle w:val="Hyperlink"/>
                <w:rFonts w:ascii="Traditional Arabic" w:hAnsi="Traditional Arabic" w:cs="Traditional Arabic"/>
                <w:b/>
                <w:bCs/>
                <w:noProof/>
                <w:sz w:val="32"/>
                <w:szCs w:val="32"/>
                <w:rtl/>
              </w:rPr>
              <w:t xml:space="preserve">الفرع السادس: </w:t>
            </w:r>
            <w:r w:rsidR="009862ED" w:rsidRPr="009862ED">
              <w:rPr>
                <w:rStyle w:val="Hyperlink"/>
                <w:rFonts w:ascii="Traditional Arabic" w:hAnsi="Traditional Arabic" w:cs="Traditional Arabic"/>
                <w:b/>
                <w:bCs/>
                <w:noProof/>
                <w:sz w:val="32"/>
                <w:szCs w:val="32"/>
                <w:shd w:val="clear" w:color="auto" w:fill="FFFFFF" w:themeFill="background1"/>
                <w:rtl/>
              </w:rPr>
              <w:t>مستثنيات القاعدة: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_Toc533253159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87</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160" w:history="1">
            <w:r w:rsidR="009862ED" w:rsidRPr="009862ED">
              <w:rPr>
                <w:rStyle w:val="Hyperlink"/>
                <w:rFonts w:ascii="Traditional Arabic" w:hAnsi="Traditional Arabic" w:cs="Traditional Arabic"/>
                <w:b/>
                <w:bCs/>
                <w:noProof/>
                <w:sz w:val="32"/>
                <w:szCs w:val="32"/>
                <w:rtl/>
              </w:rPr>
              <w:t>المبحث الثاني: دراسة نماذج من الضوابط الفقهية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_Toc533253160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88</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61" w:history="1">
            <w:r w:rsidR="009862ED" w:rsidRPr="009862ED">
              <w:rPr>
                <w:rStyle w:val="Hyperlink"/>
                <w:rFonts w:ascii="Traditional Arabic" w:hAnsi="Traditional Arabic" w:cs="Traditional Arabic"/>
                <w:b/>
                <w:bCs/>
                <w:noProof/>
                <w:sz w:val="32"/>
                <w:szCs w:val="32"/>
                <w:rtl/>
              </w:rPr>
              <w:t>المطلب الأول: كل نجاسة شق الاحتراز منها عفي عنها</w:t>
            </w:r>
            <w:r w:rsidR="009862ED" w:rsidRPr="009862ED">
              <w:rPr>
                <w:rStyle w:val="Hyperlink"/>
                <w:rFonts w:ascii="Traditional Arabic" w:hAnsi="Traditional Arabic" w:cs="Traditional Arabic"/>
                <w:b/>
                <w:bCs/>
                <w:noProof/>
                <w:sz w:val="32"/>
                <w:szCs w:val="32"/>
                <w:vertAlign w:val="superscript"/>
                <w:rtl/>
              </w:rPr>
              <w:t>()</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_Toc533253161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88</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62" w:history="1">
            <w:r w:rsidR="009862ED" w:rsidRPr="009862ED">
              <w:rPr>
                <w:rStyle w:val="Hyperlink"/>
                <w:rFonts w:ascii="Traditional Arabic" w:hAnsi="Traditional Arabic" w:cs="Traditional Arabic"/>
                <w:b/>
                <w:bCs/>
                <w:noProof/>
                <w:sz w:val="32"/>
                <w:szCs w:val="32"/>
                <w:rtl/>
              </w:rPr>
              <w:t>الفرع الأول: شرح ألفاظ القاعدة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_Toc533253162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88</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63" w:history="1">
            <w:r w:rsidR="009862ED" w:rsidRPr="009862ED">
              <w:rPr>
                <w:rStyle w:val="Hyperlink"/>
                <w:rFonts w:ascii="Traditional Arabic" w:hAnsi="Traditional Arabic" w:cs="Traditional Arabic"/>
                <w:b/>
                <w:bCs/>
                <w:noProof/>
                <w:sz w:val="32"/>
                <w:szCs w:val="32"/>
                <w:rtl/>
              </w:rPr>
              <w:t>الفرع الثاني: المعنى الإجمالي للضابط وسياقه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_Toc533253163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89</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64" w:history="1">
            <w:r w:rsidR="009862ED" w:rsidRPr="009862ED">
              <w:rPr>
                <w:rStyle w:val="Hyperlink"/>
                <w:rFonts w:ascii="Traditional Arabic" w:hAnsi="Traditional Arabic" w:cs="Traditional Arabic"/>
                <w:b/>
                <w:bCs/>
                <w:noProof/>
                <w:sz w:val="32"/>
                <w:szCs w:val="32"/>
                <w:rtl/>
              </w:rPr>
              <w:t>الفرع الثالث: أدلة الضــابط</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_Toc533253164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65" w:history="1">
            <w:r w:rsidR="009862ED" w:rsidRPr="009862ED">
              <w:rPr>
                <w:rStyle w:val="Hyperlink"/>
                <w:rFonts w:ascii="Traditional Arabic" w:hAnsi="Traditional Arabic" w:cs="Traditional Arabic"/>
                <w:b/>
                <w:bCs/>
                <w:noProof/>
                <w:sz w:val="32"/>
                <w:szCs w:val="32"/>
                <w:rtl/>
              </w:rPr>
              <w:t xml:space="preserve">الفرع </w:t>
            </w:r>
            <w:r w:rsidR="009862ED" w:rsidRPr="009862ED">
              <w:rPr>
                <w:rStyle w:val="Hyperlink"/>
                <w:rFonts w:ascii="Traditional Arabic" w:hAnsi="Traditional Arabic" w:cs="Traditional Arabic"/>
                <w:b/>
                <w:bCs/>
                <w:noProof/>
                <w:sz w:val="32"/>
                <w:szCs w:val="32"/>
                <w:shd w:val="clear" w:color="auto" w:fill="FFFFFF" w:themeFill="background1"/>
                <w:rtl/>
              </w:rPr>
              <w:t xml:space="preserve">الرابع: </w:t>
            </w:r>
            <w:r w:rsidR="009862ED" w:rsidRPr="009862ED">
              <w:rPr>
                <w:rStyle w:val="Hyperlink"/>
                <w:rFonts w:ascii="Traditional Arabic" w:hAnsi="Traditional Arabic" w:cs="Traditional Arabic"/>
                <w:b/>
                <w:bCs/>
                <w:noProof/>
                <w:sz w:val="32"/>
                <w:szCs w:val="32"/>
                <w:rtl/>
              </w:rPr>
              <w:t>تطبيقات الضابط</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_Toc533253165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66" w:history="1">
            <w:r w:rsidR="009862ED" w:rsidRPr="009862ED">
              <w:rPr>
                <w:rStyle w:val="Hyperlink"/>
                <w:rFonts w:ascii="Traditional Arabic" w:hAnsi="Traditional Arabic" w:cs="Traditional Arabic"/>
                <w:b/>
                <w:bCs/>
                <w:noProof/>
                <w:sz w:val="32"/>
                <w:szCs w:val="32"/>
                <w:rtl/>
              </w:rPr>
              <w:t>المطلب الثاني: يزكى الربح لحول الأصل</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_Toc533253166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92</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67" w:history="1">
            <w:r w:rsidR="009862ED" w:rsidRPr="009862ED">
              <w:rPr>
                <w:rStyle w:val="Hyperlink"/>
                <w:rFonts w:ascii="Traditional Arabic" w:hAnsi="Traditional Arabic" w:cs="Traditional Arabic"/>
                <w:b/>
                <w:bCs/>
                <w:noProof/>
                <w:sz w:val="32"/>
                <w:szCs w:val="32"/>
                <w:rtl/>
              </w:rPr>
              <w:t>الفرع الأول: شرح ألفاظ الضابط لغة واصطلاحا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_Toc533253167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92</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68" w:history="1">
            <w:r w:rsidR="009862ED" w:rsidRPr="009862ED">
              <w:rPr>
                <w:rStyle w:val="Hyperlink"/>
                <w:rFonts w:ascii="Traditional Arabic" w:hAnsi="Traditional Arabic" w:cs="Traditional Arabic"/>
                <w:b/>
                <w:bCs/>
                <w:noProof/>
                <w:sz w:val="32"/>
                <w:szCs w:val="32"/>
                <w:rtl/>
              </w:rPr>
              <w:t>الفرع الثاني: المعنى الإجمالي للضابط وسياقه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_Toc533253168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92</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69" w:history="1">
            <w:r w:rsidR="009862ED" w:rsidRPr="009862ED">
              <w:rPr>
                <w:rStyle w:val="Hyperlink"/>
                <w:rFonts w:ascii="Traditional Arabic" w:hAnsi="Traditional Arabic" w:cs="Traditional Arabic"/>
                <w:b/>
                <w:bCs/>
                <w:noProof/>
                <w:sz w:val="32"/>
                <w:szCs w:val="32"/>
                <w:rtl/>
              </w:rPr>
              <w:t>الفرع الثالث: أدلة الضابط:</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_Toc533253169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93</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70" w:history="1">
            <w:r w:rsidR="009862ED" w:rsidRPr="009862ED">
              <w:rPr>
                <w:rStyle w:val="Hyperlink"/>
                <w:rFonts w:ascii="Traditional Arabic" w:hAnsi="Traditional Arabic" w:cs="Traditional Arabic"/>
                <w:b/>
                <w:bCs/>
                <w:noProof/>
                <w:sz w:val="32"/>
                <w:szCs w:val="32"/>
                <w:rtl/>
              </w:rPr>
              <w:t>الفرع الرابع: تطبيقات الضابط</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_Toc533253170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94</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71" w:history="1">
            <w:r w:rsidR="009862ED" w:rsidRPr="009862ED">
              <w:rPr>
                <w:rStyle w:val="Hyperlink"/>
                <w:rFonts w:ascii="Traditional Arabic" w:hAnsi="Traditional Arabic" w:cs="Traditional Arabic"/>
                <w:b/>
                <w:bCs/>
                <w:noProof/>
                <w:sz w:val="32"/>
                <w:szCs w:val="32"/>
                <w:rtl/>
              </w:rPr>
              <w:t>المطلب الثالث: الشك في الزيادة كتحققه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_Toc533253171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95</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72" w:history="1">
            <w:r w:rsidR="009862ED" w:rsidRPr="009862ED">
              <w:rPr>
                <w:rStyle w:val="Hyperlink"/>
                <w:rFonts w:ascii="Traditional Arabic" w:hAnsi="Traditional Arabic" w:cs="Traditional Arabic"/>
                <w:b/>
                <w:bCs/>
                <w:noProof/>
                <w:sz w:val="32"/>
                <w:szCs w:val="32"/>
                <w:rtl/>
              </w:rPr>
              <w:t>الفرع الأول: شرح ألفاظ الضابط لغة واصطلاحا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_Toc533253172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95</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73" w:history="1">
            <w:r w:rsidR="009862ED" w:rsidRPr="009862ED">
              <w:rPr>
                <w:rStyle w:val="Hyperlink"/>
                <w:rFonts w:ascii="Traditional Arabic" w:hAnsi="Traditional Arabic" w:cs="Traditional Arabic"/>
                <w:b/>
                <w:bCs/>
                <w:noProof/>
                <w:sz w:val="32"/>
                <w:szCs w:val="32"/>
                <w:rtl/>
              </w:rPr>
              <w:t xml:space="preserve">الفرع </w:t>
            </w:r>
            <w:r w:rsidR="009862ED" w:rsidRPr="009862ED">
              <w:rPr>
                <w:rStyle w:val="Hyperlink"/>
                <w:rFonts w:ascii="Traditional Arabic" w:hAnsi="Traditional Arabic" w:cs="Traditional Arabic"/>
                <w:b/>
                <w:bCs/>
                <w:noProof/>
                <w:sz w:val="32"/>
                <w:szCs w:val="32"/>
                <w:shd w:val="clear" w:color="auto" w:fill="FFFFFF" w:themeFill="background1"/>
                <w:rtl/>
              </w:rPr>
              <w:t>الثاني: المعنى الإجمالي للضابط وسياقه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_Toc533253173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95</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74" w:history="1">
            <w:r w:rsidR="009862ED" w:rsidRPr="009862ED">
              <w:rPr>
                <w:rStyle w:val="Hyperlink"/>
                <w:rFonts w:ascii="Traditional Arabic" w:hAnsi="Traditional Arabic" w:cs="Traditional Arabic"/>
                <w:b/>
                <w:bCs/>
                <w:noProof/>
                <w:sz w:val="32"/>
                <w:szCs w:val="32"/>
                <w:rtl/>
              </w:rPr>
              <w:t xml:space="preserve">الفرع </w:t>
            </w:r>
            <w:r w:rsidR="009862ED" w:rsidRPr="009862ED">
              <w:rPr>
                <w:rStyle w:val="Hyperlink"/>
                <w:rFonts w:ascii="Traditional Arabic" w:hAnsi="Traditional Arabic" w:cs="Traditional Arabic"/>
                <w:b/>
                <w:bCs/>
                <w:noProof/>
                <w:sz w:val="32"/>
                <w:szCs w:val="32"/>
                <w:shd w:val="clear" w:color="auto" w:fill="FFFFFF" w:themeFill="background1"/>
                <w:rtl/>
              </w:rPr>
              <w:t>الثالث: أدلة الضابط</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_Toc533253174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96</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75" w:history="1">
            <w:r w:rsidR="009862ED" w:rsidRPr="009862ED">
              <w:rPr>
                <w:rStyle w:val="Hyperlink"/>
                <w:rFonts w:ascii="Traditional Arabic" w:hAnsi="Traditional Arabic" w:cs="Traditional Arabic"/>
                <w:b/>
                <w:bCs/>
                <w:noProof/>
                <w:sz w:val="32"/>
                <w:szCs w:val="32"/>
                <w:rtl/>
              </w:rPr>
              <w:t xml:space="preserve">الفرع </w:t>
            </w:r>
            <w:r w:rsidR="009862ED" w:rsidRPr="009862ED">
              <w:rPr>
                <w:rStyle w:val="Hyperlink"/>
                <w:rFonts w:ascii="Traditional Arabic" w:hAnsi="Traditional Arabic" w:cs="Traditional Arabic"/>
                <w:b/>
                <w:bCs/>
                <w:noProof/>
                <w:sz w:val="32"/>
                <w:szCs w:val="32"/>
                <w:shd w:val="clear" w:color="auto" w:fill="FFFFFF" w:themeFill="background1"/>
                <w:rtl/>
              </w:rPr>
              <w:t>الربع: تطبيقات الضابط</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_Toc533253175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96</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76" w:history="1">
            <w:r w:rsidR="009862ED" w:rsidRPr="009862ED">
              <w:rPr>
                <w:rStyle w:val="Hyperlink"/>
                <w:rFonts w:ascii="Traditional Arabic" w:hAnsi="Traditional Arabic" w:cs="Traditional Arabic"/>
                <w:b/>
                <w:bCs/>
                <w:noProof/>
                <w:sz w:val="32"/>
                <w:szCs w:val="32"/>
                <w:rtl/>
              </w:rPr>
              <w:t xml:space="preserve">الفرع الخامس: </w:t>
            </w:r>
            <w:r w:rsidR="009862ED" w:rsidRPr="009862ED">
              <w:rPr>
                <w:rStyle w:val="Hyperlink"/>
                <w:rFonts w:ascii="Traditional Arabic" w:hAnsi="Traditional Arabic" w:cs="Traditional Arabic"/>
                <w:b/>
                <w:bCs/>
                <w:noProof/>
                <w:sz w:val="32"/>
                <w:szCs w:val="32"/>
                <w:shd w:val="clear" w:color="auto" w:fill="FFFFFF" w:themeFill="background1"/>
                <w:rtl/>
              </w:rPr>
              <w:t>مستثنيات الضابط:</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_Toc533253176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97</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77" w:history="1">
            <w:r w:rsidR="009862ED" w:rsidRPr="009862ED">
              <w:rPr>
                <w:rStyle w:val="Hyperlink"/>
                <w:rFonts w:ascii="Traditional Arabic" w:hAnsi="Traditional Arabic" w:cs="Traditional Arabic"/>
                <w:b/>
                <w:bCs/>
                <w:noProof/>
                <w:sz w:val="32"/>
                <w:szCs w:val="32"/>
                <w:shd w:val="clear" w:color="auto" w:fill="FFFFFF" w:themeFill="background1"/>
                <w:rtl/>
              </w:rPr>
              <w:t>المطلب الرابع: ذكاة أم الجنين ذكاة له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_Toc533253177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98</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78" w:history="1">
            <w:r w:rsidR="009862ED" w:rsidRPr="009862ED">
              <w:rPr>
                <w:rStyle w:val="Hyperlink"/>
                <w:rFonts w:ascii="Traditional Arabic" w:hAnsi="Traditional Arabic" w:cs="Traditional Arabic"/>
                <w:b/>
                <w:bCs/>
                <w:noProof/>
                <w:sz w:val="32"/>
                <w:szCs w:val="32"/>
                <w:rtl/>
              </w:rPr>
              <w:t>الفرع</w:t>
            </w:r>
            <w:r w:rsidR="009862ED" w:rsidRPr="009862ED">
              <w:rPr>
                <w:rStyle w:val="Hyperlink"/>
                <w:rFonts w:ascii="Traditional Arabic" w:hAnsi="Traditional Arabic" w:cs="Traditional Arabic"/>
                <w:b/>
                <w:bCs/>
                <w:noProof/>
                <w:sz w:val="32"/>
                <w:szCs w:val="32"/>
                <w:shd w:val="clear" w:color="auto" w:fill="FFFFFF" w:themeFill="background1"/>
                <w:rtl/>
              </w:rPr>
              <w:t xml:space="preserve"> الأول: شرح ألفاظ الضابط لغة واصطلاحا</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_Toc533253178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98</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79" w:history="1">
            <w:r w:rsidR="009862ED" w:rsidRPr="009862ED">
              <w:rPr>
                <w:rStyle w:val="Hyperlink"/>
                <w:rFonts w:ascii="Traditional Arabic" w:hAnsi="Traditional Arabic" w:cs="Traditional Arabic"/>
                <w:b/>
                <w:bCs/>
                <w:noProof/>
                <w:sz w:val="32"/>
                <w:szCs w:val="32"/>
                <w:rtl/>
              </w:rPr>
              <w:t xml:space="preserve">الفرع </w:t>
            </w:r>
            <w:r w:rsidR="009862ED" w:rsidRPr="009862ED">
              <w:rPr>
                <w:rStyle w:val="Hyperlink"/>
                <w:rFonts w:ascii="Traditional Arabic" w:hAnsi="Traditional Arabic" w:cs="Traditional Arabic"/>
                <w:b/>
                <w:bCs/>
                <w:noProof/>
                <w:sz w:val="32"/>
                <w:szCs w:val="32"/>
                <w:shd w:val="clear" w:color="auto" w:fill="FFFFFF" w:themeFill="background1"/>
                <w:rtl/>
              </w:rPr>
              <w:t>الثاني: المعنى الإجمالي للضابط وسياقه</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_Toc533253179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98</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80" w:history="1">
            <w:r w:rsidR="009862ED" w:rsidRPr="009862ED">
              <w:rPr>
                <w:rStyle w:val="Hyperlink"/>
                <w:rFonts w:ascii="Traditional Arabic" w:hAnsi="Traditional Arabic" w:cs="Traditional Arabic"/>
                <w:b/>
                <w:bCs/>
                <w:noProof/>
                <w:sz w:val="32"/>
                <w:szCs w:val="32"/>
                <w:rtl/>
              </w:rPr>
              <w:t xml:space="preserve">الفرع </w:t>
            </w:r>
            <w:r w:rsidR="009862ED" w:rsidRPr="009862ED">
              <w:rPr>
                <w:rStyle w:val="Hyperlink"/>
                <w:rFonts w:ascii="Traditional Arabic" w:hAnsi="Traditional Arabic" w:cs="Traditional Arabic"/>
                <w:b/>
                <w:bCs/>
                <w:noProof/>
                <w:sz w:val="32"/>
                <w:szCs w:val="32"/>
                <w:shd w:val="clear" w:color="auto" w:fill="FFFFFF" w:themeFill="background1"/>
                <w:rtl/>
              </w:rPr>
              <w:t>الثالث: أدلة الضابط</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_Toc533253180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99</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81" w:history="1">
            <w:r w:rsidR="009862ED" w:rsidRPr="009862ED">
              <w:rPr>
                <w:rStyle w:val="Hyperlink"/>
                <w:rFonts w:ascii="Traditional Arabic" w:hAnsi="Traditional Arabic" w:cs="Traditional Arabic"/>
                <w:b/>
                <w:bCs/>
                <w:noProof/>
                <w:sz w:val="32"/>
                <w:szCs w:val="32"/>
                <w:rtl/>
              </w:rPr>
              <w:t xml:space="preserve">الفرع </w:t>
            </w:r>
            <w:r w:rsidR="009862ED" w:rsidRPr="009862ED">
              <w:rPr>
                <w:rStyle w:val="Hyperlink"/>
                <w:rFonts w:ascii="Traditional Arabic" w:hAnsi="Traditional Arabic" w:cs="Traditional Arabic"/>
                <w:b/>
                <w:bCs/>
                <w:noProof/>
                <w:sz w:val="32"/>
                <w:szCs w:val="32"/>
                <w:shd w:val="clear" w:color="auto" w:fill="FFFFFF" w:themeFill="background1"/>
                <w:rtl/>
              </w:rPr>
              <w:t>الرابع: تطبيقات الضابط</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_Toc533253181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99</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182" w:history="1">
            <w:r w:rsidR="009862ED" w:rsidRPr="009862ED">
              <w:rPr>
                <w:rStyle w:val="Hyperlink"/>
                <w:rFonts w:ascii="Traditional Arabic" w:hAnsi="Traditional Arabic" w:cs="Traditional Arabic"/>
                <w:b/>
                <w:bCs/>
                <w:noProof/>
                <w:sz w:val="32"/>
                <w:szCs w:val="32"/>
                <w:rtl/>
              </w:rPr>
              <w:t xml:space="preserve"> ملحق للقــواعـــد الأصــوليــة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_Toc533253182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100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83" w:history="1">
            <w:r w:rsidR="009862ED" w:rsidRPr="009862ED">
              <w:rPr>
                <w:rStyle w:val="Hyperlink"/>
                <w:rFonts w:ascii="Traditional Arabic" w:hAnsi="Traditional Arabic" w:cs="Traditional Arabic"/>
                <w:b/>
                <w:bCs/>
                <w:noProof/>
                <w:sz w:val="32"/>
                <w:szCs w:val="32"/>
                <w:rtl/>
              </w:rPr>
              <w:t>أولا: قــواعـــد باب الاجتـــهاد</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_Toc533253183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100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84" w:history="1">
            <w:r w:rsidR="009862ED" w:rsidRPr="009862ED">
              <w:rPr>
                <w:rStyle w:val="Hyperlink"/>
                <w:rFonts w:ascii="Traditional Arabic" w:hAnsi="Traditional Arabic" w:cs="Traditional Arabic"/>
                <w:b/>
                <w:bCs/>
                <w:noProof/>
                <w:sz w:val="32"/>
                <w:szCs w:val="32"/>
                <w:rtl/>
              </w:rPr>
              <w:t>ثانيا: قــواعد بـــاب العــلة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_Toc533253184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100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85" w:history="1">
            <w:r w:rsidR="009862ED" w:rsidRPr="009862ED">
              <w:rPr>
                <w:rStyle w:val="Hyperlink"/>
                <w:rFonts w:ascii="Traditional Arabic" w:hAnsi="Traditional Arabic" w:cs="Traditional Arabic"/>
                <w:b/>
                <w:bCs/>
                <w:noProof/>
                <w:sz w:val="32"/>
                <w:szCs w:val="32"/>
                <w:rtl/>
              </w:rPr>
              <w:t>ثالثا: قواعـــد باب المطــلق والمقيــد</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_Toc533253185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101</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86" w:history="1">
            <w:r w:rsidR="009862ED" w:rsidRPr="009862ED">
              <w:rPr>
                <w:rStyle w:val="Hyperlink"/>
                <w:rFonts w:ascii="Traditional Arabic" w:hAnsi="Traditional Arabic" w:cs="Traditional Arabic"/>
                <w:b/>
                <w:bCs/>
                <w:noProof/>
                <w:sz w:val="32"/>
                <w:szCs w:val="32"/>
                <w:rtl/>
              </w:rPr>
              <w:t>رابعا: قواعد باب الخصوص والعموم</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_Toc533253186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101</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87" w:history="1">
            <w:r w:rsidR="009862ED" w:rsidRPr="009862ED">
              <w:rPr>
                <w:rStyle w:val="Hyperlink"/>
                <w:rFonts w:ascii="Traditional Arabic" w:hAnsi="Traditional Arabic" w:cs="Traditional Arabic"/>
                <w:b/>
                <w:bCs/>
                <w:noProof/>
                <w:sz w:val="32"/>
                <w:szCs w:val="32"/>
                <w:rtl/>
              </w:rPr>
              <w:t>خامسا: قواعد باب الحكم الشرع</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_Toc533253187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101</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88" w:history="1">
            <w:r w:rsidR="009862ED" w:rsidRPr="009862ED">
              <w:rPr>
                <w:rStyle w:val="Hyperlink"/>
                <w:rFonts w:ascii="Traditional Arabic" w:hAnsi="Traditional Arabic" w:cs="Traditional Arabic"/>
                <w:b/>
                <w:bCs/>
                <w:noProof/>
                <w:sz w:val="32"/>
                <w:szCs w:val="32"/>
                <w:rtl/>
              </w:rPr>
              <w:t>سادسا: قواعد باب الأمر والنهي</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_Toc533253188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102</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89" w:history="1">
            <w:r w:rsidR="009862ED" w:rsidRPr="009862ED">
              <w:rPr>
                <w:rStyle w:val="Hyperlink"/>
                <w:rFonts w:ascii="Traditional Arabic" w:hAnsi="Traditional Arabic" w:cs="Traditional Arabic"/>
                <w:b/>
                <w:bCs/>
                <w:noProof/>
                <w:sz w:val="32"/>
                <w:szCs w:val="32"/>
                <w:rtl/>
              </w:rPr>
              <w:t>سابعا: قواعــد باب النسخ</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_Toc533253189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102</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20"/>
            <w:tabs>
              <w:tab w:val="right" w:leader="dot" w:pos="9628"/>
            </w:tabs>
            <w:bidi/>
            <w:rPr>
              <w:rFonts w:ascii="Traditional Arabic" w:eastAsiaTheme="minorEastAsia" w:hAnsi="Traditional Arabic" w:cs="Traditional Arabic"/>
              <w:b/>
              <w:bCs/>
              <w:noProof/>
              <w:sz w:val="32"/>
              <w:szCs w:val="32"/>
              <w:lang w:val="en-US" w:bidi="ar-SA"/>
            </w:rPr>
          </w:pPr>
          <w:hyperlink w:anchor="_Toc533253190" w:history="1">
            <w:r w:rsidR="009862ED" w:rsidRPr="009862ED">
              <w:rPr>
                <w:rStyle w:val="Hyperlink"/>
                <w:rFonts w:ascii="Traditional Arabic" w:hAnsi="Traditional Arabic" w:cs="Traditional Arabic"/>
                <w:b/>
                <w:bCs/>
                <w:noProof/>
                <w:sz w:val="32"/>
                <w:szCs w:val="32"/>
                <w:rtl/>
              </w:rPr>
              <w:t>ثامنا: قواعد باب المنطوق والمفهوم</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_Toc533253190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102</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191" w:history="1">
            <w:r w:rsidR="009862ED" w:rsidRPr="009862ED">
              <w:rPr>
                <w:rStyle w:val="Hyperlink"/>
                <w:rFonts w:ascii="Traditional Arabic" w:hAnsi="Traditional Arabic" w:cs="Traditional Arabic"/>
                <w:b/>
                <w:bCs/>
                <w:noProof/>
                <w:sz w:val="32"/>
                <w:szCs w:val="32"/>
                <w:rtl/>
              </w:rPr>
              <w:t>الخــــاتــــــــمـــــة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_Toc533253191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103</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192" w:history="1">
            <w:r w:rsidR="009862ED" w:rsidRPr="009862ED">
              <w:rPr>
                <w:rStyle w:val="Hyperlink"/>
                <w:rFonts w:ascii="Traditional Arabic" w:hAnsi="Traditional Arabic" w:cs="Traditional Arabic"/>
                <w:b/>
                <w:bCs/>
                <w:noProof/>
                <w:sz w:val="32"/>
                <w:szCs w:val="32"/>
                <w:rtl/>
              </w:rPr>
              <w:t>فهرس الأحاديث النبوية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_Toc533253192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106</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193" w:history="1">
            <w:r w:rsidR="009862ED" w:rsidRPr="009862ED">
              <w:rPr>
                <w:rStyle w:val="Hyperlink"/>
                <w:rFonts w:ascii="Traditional Arabic" w:hAnsi="Traditional Arabic" w:cs="Traditional Arabic"/>
                <w:b/>
                <w:bCs/>
                <w:noProof/>
                <w:sz w:val="32"/>
                <w:szCs w:val="32"/>
                <w:rtl/>
              </w:rPr>
              <w:t>فهرس الأعلام</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_Toc533253193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108</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194" w:history="1">
            <w:r w:rsidR="009862ED" w:rsidRPr="009862ED">
              <w:rPr>
                <w:rStyle w:val="Hyperlink"/>
                <w:rFonts w:ascii="Traditional Arabic" w:hAnsi="Traditional Arabic" w:cs="Traditional Arabic"/>
                <w:b/>
                <w:bCs/>
                <w:noProof/>
                <w:sz w:val="32"/>
                <w:szCs w:val="32"/>
                <w:rtl/>
              </w:rPr>
              <w:t>فهرس القواعد الفقهية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_Toc533253194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110</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195" w:history="1">
            <w:r w:rsidR="009862ED" w:rsidRPr="009862ED">
              <w:rPr>
                <w:rStyle w:val="Hyperlink"/>
                <w:rFonts w:ascii="Traditional Arabic" w:hAnsi="Traditional Arabic" w:cs="Traditional Arabic"/>
                <w:b/>
                <w:bCs/>
                <w:noProof/>
                <w:sz w:val="32"/>
                <w:szCs w:val="32"/>
                <w:rtl/>
              </w:rPr>
              <w:t>فهرس الضوابط الفقهية</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_Toc533253195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116</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196" w:history="1">
            <w:r w:rsidR="009862ED" w:rsidRPr="009862ED">
              <w:rPr>
                <w:rStyle w:val="Hyperlink"/>
                <w:rFonts w:ascii="Traditional Arabic" w:hAnsi="Traditional Arabic" w:cs="Traditional Arabic"/>
                <w:b/>
                <w:bCs/>
                <w:noProof/>
                <w:sz w:val="32"/>
                <w:szCs w:val="32"/>
                <w:rtl/>
              </w:rPr>
              <w:t>لائحة المصادر والمراجع</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_Toc533253196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124</w:t>
            </w:r>
            <w:r w:rsidR="009862ED" w:rsidRPr="009862ED">
              <w:rPr>
                <w:rStyle w:val="Hyperlink"/>
                <w:rFonts w:ascii="Traditional Arabic" w:hAnsi="Traditional Arabic" w:cs="Traditional Arabic"/>
                <w:b/>
                <w:bCs/>
                <w:noProof/>
                <w:sz w:val="32"/>
                <w:szCs w:val="32"/>
                <w:rtl/>
              </w:rPr>
              <w:fldChar w:fldCharType="end"/>
            </w:r>
          </w:hyperlink>
        </w:p>
        <w:p w:rsidR="009862ED" w:rsidRPr="009862ED" w:rsidRDefault="00197BF9" w:rsidP="009862ED">
          <w:pPr>
            <w:pStyle w:val="10"/>
            <w:tabs>
              <w:tab w:val="right" w:leader="dot" w:pos="9628"/>
            </w:tabs>
            <w:bidi/>
            <w:rPr>
              <w:rFonts w:ascii="Traditional Arabic" w:eastAsiaTheme="minorEastAsia" w:hAnsi="Traditional Arabic" w:cs="Traditional Arabic"/>
              <w:b/>
              <w:bCs/>
              <w:noProof/>
              <w:sz w:val="32"/>
              <w:szCs w:val="32"/>
              <w:lang w:val="en-US" w:bidi="ar-SA"/>
            </w:rPr>
          </w:pPr>
          <w:hyperlink w:anchor="_Toc533253197" w:history="1">
            <w:r w:rsidR="009862ED" w:rsidRPr="009862ED">
              <w:rPr>
                <w:rStyle w:val="Hyperlink"/>
                <w:rFonts w:ascii="Traditional Arabic" w:hAnsi="Traditional Arabic" w:cs="Traditional Arabic"/>
                <w:b/>
                <w:bCs/>
                <w:noProof/>
                <w:sz w:val="32"/>
                <w:szCs w:val="32"/>
                <w:rtl/>
              </w:rPr>
              <w:t>فهرس الموضوعات</w:t>
            </w:r>
            <w:r w:rsidR="009862ED" w:rsidRPr="009862ED">
              <w:rPr>
                <w:rFonts w:ascii="Traditional Arabic" w:hAnsi="Traditional Arabic" w:cs="Traditional Arabic"/>
                <w:b/>
                <w:bCs/>
                <w:noProof/>
                <w:webHidden/>
                <w:sz w:val="32"/>
                <w:szCs w:val="32"/>
              </w:rPr>
              <w:tab/>
            </w:r>
            <w:r w:rsidR="009862ED" w:rsidRPr="009862ED">
              <w:rPr>
                <w:rStyle w:val="Hyperlink"/>
                <w:rFonts w:ascii="Traditional Arabic" w:hAnsi="Traditional Arabic" w:cs="Traditional Arabic"/>
                <w:b/>
                <w:bCs/>
                <w:noProof/>
                <w:sz w:val="32"/>
                <w:szCs w:val="32"/>
                <w:rtl/>
              </w:rPr>
              <w:fldChar w:fldCharType="begin"/>
            </w:r>
            <w:r w:rsidR="009862ED" w:rsidRPr="009862ED">
              <w:rPr>
                <w:rFonts w:ascii="Traditional Arabic" w:hAnsi="Traditional Arabic" w:cs="Traditional Arabic"/>
                <w:b/>
                <w:bCs/>
                <w:noProof/>
                <w:webHidden/>
                <w:sz w:val="32"/>
                <w:szCs w:val="32"/>
              </w:rPr>
              <w:instrText xml:space="preserve"> PAGEREF _Toc533253197 \h </w:instrText>
            </w:r>
            <w:r w:rsidR="009862ED" w:rsidRPr="009862ED">
              <w:rPr>
                <w:rStyle w:val="Hyperlink"/>
                <w:rFonts w:ascii="Traditional Arabic" w:hAnsi="Traditional Arabic" w:cs="Traditional Arabic"/>
                <w:b/>
                <w:bCs/>
                <w:noProof/>
                <w:sz w:val="32"/>
                <w:szCs w:val="32"/>
                <w:rtl/>
              </w:rPr>
            </w:r>
            <w:r w:rsidR="009862ED" w:rsidRPr="009862ED">
              <w:rPr>
                <w:rStyle w:val="Hyperlink"/>
                <w:rFonts w:ascii="Traditional Arabic" w:hAnsi="Traditional Arabic" w:cs="Traditional Arabic"/>
                <w:b/>
                <w:bCs/>
                <w:noProof/>
                <w:sz w:val="32"/>
                <w:szCs w:val="32"/>
                <w:rtl/>
              </w:rPr>
              <w:fldChar w:fldCharType="separate"/>
            </w:r>
            <w:r w:rsidR="001A761C">
              <w:rPr>
                <w:rFonts w:ascii="Traditional Arabic" w:hAnsi="Traditional Arabic" w:cs="Traditional Arabic"/>
                <w:b/>
                <w:bCs/>
                <w:noProof/>
                <w:webHidden/>
                <w:sz w:val="32"/>
                <w:szCs w:val="32"/>
                <w:rtl/>
              </w:rPr>
              <w:t>131</w:t>
            </w:r>
            <w:r w:rsidR="009862ED" w:rsidRPr="009862ED">
              <w:rPr>
                <w:rStyle w:val="Hyperlink"/>
                <w:rFonts w:ascii="Traditional Arabic" w:hAnsi="Traditional Arabic" w:cs="Traditional Arabic"/>
                <w:b/>
                <w:bCs/>
                <w:noProof/>
                <w:sz w:val="32"/>
                <w:szCs w:val="32"/>
                <w:rtl/>
              </w:rPr>
              <w:fldChar w:fldCharType="end"/>
            </w:r>
          </w:hyperlink>
        </w:p>
        <w:p w:rsidR="009862ED" w:rsidRDefault="009862ED" w:rsidP="009862ED">
          <w:pPr>
            <w:bidi/>
          </w:pPr>
          <w:r w:rsidRPr="009862ED">
            <w:rPr>
              <w:rFonts w:ascii="Traditional Arabic" w:hAnsi="Traditional Arabic" w:cs="Traditional Arabic"/>
              <w:b/>
              <w:bCs/>
              <w:sz w:val="32"/>
              <w:szCs w:val="32"/>
              <w:lang w:val="ar-SA"/>
            </w:rPr>
            <w:fldChar w:fldCharType="end"/>
          </w:r>
        </w:p>
      </w:sdtContent>
    </w:sdt>
    <w:p w:rsidR="004C22F9" w:rsidRPr="004C22F9" w:rsidRDefault="004C22F9" w:rsidP="004C22F9">
      <w:pPr>
        <w:bidi/>
        <w:rPr>
          <w:lang w:bidi="ar-EG"/>
        </w:rPr>
      </w:pPr>
    </w:p>
    <w:p w:rsidR="00AE6BA7" w:rsidRPr="00213446" w:rsidRDefault="00AE6BA7" w:rsidP="00AE6BA7">
      <w:pPr>
        <w:bidi/>
        <w:spacing w:after="0" w:line="240" w:lineRule="auto"/>
        <w:ind w:firstLine="709"/>
        <w:jc w:val="both"/>
        <w:rPr>
          <w:rFonts w:ascii="Traditional Arabic" w:hAnsi="Traditional Arabic" w:cs="Traditional Arabic"/>
          <w:b/>
          <w:bCs/>
          <w:sz w:val="34"/>
          <w:szCs w:val="34"/>
          <w:rtl/>
        </w:rPr>
      </w:pPr>
    </w:p>
    <w:p w:rsidR="00AE6BA7" w:rsidRPr="00213446" w:rsidRDefault="00AE6BA7" w:rsidP="00AE6BA7">
      <w:pPr>
        <w:bidi/>
        <w:spacing w:after="0" w:line="240" w:lineRule="auto"/>
        <w:jc w:val="both"/>
        <w:rPr>
          <w:rFonts w:ascii="Traditional Arabic" w:hAnsi="Traditional Arabic" w:cs="Traditional Arabic"/>
          <w:b/>
          <w:bCs/>
          <w:sz w:val="34"/>
          <w:szCs w:val="34"/>
          <w:rtl/>
        </w:rPr>
      </w:pPr>
    </w:p>
    <w:p w:rsidR="00AE6BA7" w:rsidRPr="0011178D" w:rsidRDefault="00AE6BA7" w:rsidP="00AE6BA7">
      <w:pPr>
        <w:tabs>
          <w:tab w:val="left" w:pos="6837"/>
        </w:tabs>
        <w:bidi/>
        <w:spacing w:after="0" w:line="240" w:lineRule="auto"/>
        <w:rPr>
          <w:rFonts w:cs="arabswell_3"/>
          <w:sz w:val="52"/>
          <w:szCs w:val="52"/>
          <w:lang w:bidi="ar-EG"/>
        </w:rPr>
      </w:pPr>
    </w:p>
    <w:p w:rsidR="00C770EB" w:rsidRPr="00420E2F" w:rsidRDefault="00C770EB">
      <w:pPr>
        <w:rPr>
          <w:lang w:val="en-US"/>
        </w:rPr>
      </w:pPr>
    </w:p>
    <w:sectPr w:rsidR="00C770EB" w:rsidRPr="00420E2F" w:rsidSect="008B469F">
      <w:footerReference w:type="default" r:id="rId16"/>
      <w:endnotePr>
        <w:numFmt w:val="decimal"/>
      </w:endnotePr>
      <w:pgSz w:w="11906" w:h="16838"/>
      <w:pgMar w:top="1134" w:right="1134" w:bottom="1134" w:left="1134" w:header="709" w:footer="1134"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7BF9" w:rsidRDefault="00197BF9" w:rsidP="00AE6BA7">
      <w:pPr>
        <w:spacing w:after="0" w:line="240" w:lineRule="auto"/>
      </w:pPr>
      <w:r>
        <w:separator/>
      </w:r>
    </w:p>
  </w:endnote>
  <w:endnote w:type="continuationSeparator" w:id="0">
    <w:p w:rsidR="00197BF9" w:rsidRDefault="00197BF9" w:rsidP="00AE6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imesNewRoman">
    <w:panose1 w:val="00000000000000000000"/>
    <w:charset w:val="B2"/>
    <w:family w:val="auto"/>
    <w:notTrueType/>
    <w:pitch w:val="default"/>
    <w:sig w:usb0="00002001" w:usb1="00000000" w:usb2="00000000" w:usb3="00000000" w:csb0="00000040" w:csb1="00000000"/>
  </w:font>
  <w:font w:name="Andalus">
    <w:panose1 w:val="02020603050405020304"/>
    <w:charset w:val="B2"/>
    <w:family w:val="auto"/>
    <w:pitch w:val="variable"/>
    <w:sig w:usb0="00002001" w:usb1="00000000" w:usb2="00000000" w:usb3="00000000" w:csb0="00000040" w:csb1="00000000"/>
  </w:font>
  <w:font w:name="Arial Black">
    <w:panose1 w:val="020B0A04020102020204"/>
    <w:charset w:val="00"/>
    <w:family w:val="swiss"/>
    <w:pitch w:val="variable"/>
    <w:sig w:usb0="00000003" w:usb1="00000000" w:usb2="00000000" w:usb3="00000000" w:csb0="00000001" w:csb1="00000000"/>
  </w:font>
  <w:font w:name="AGAArabesque">
    <w:altName w:val="Arial Unicode MS"/>
    <w:panose1 w:val="00000000000000000000"/>
    <w:charset w:val="88"/>
    <w:family w:val="auto"/>
    <w:notTrueType/>
    <w:pitch w:val="default"/>
    <w:sig w:usb0="00000000" w:usb1="08080000" w:usb2="00000010" w:usb3="00000000" w:csb0="00100000" w:csb1="00000000"/>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arabswell_3">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51C7" w:rsidRPr="00AC4CA5" w:rsidRDefault="007251C7" w:rsidP="00AC4CA5">
    <w:pPr>
      <w:pStyle w:val="a8"/>
    </w:pPr>
    <w:r>
      <w:rPr>
        <w:noProof/>
        <w:rtl/>
        <w:lang w:val="en-US" w:bidi="ar-SA"/>
      </w:rPr>
      <mc:AlternateContent>
        <mc:Choice Requires="wps">
          <w:drawing>
            <wp:anchor distT="45720" distB="45720" distL="114300" distR="114300" simplePos="0" relativeHeight="251660800" behindDoc="1" locked="0" layoutInCell="1" allowOverlap="1" wp14:anchorId="01CCACF1" wp14:editId="241350C6">
              <wp:simplePos x="0" y="0"/>
              <wp:positionH relativeFrom="column">
                <wp:posOffset>2673672</wp:posOffset>
              </wp:positionH>
              <wp:positionV relativeFrom="paragraph">
                <wp:posOffset>160020</wp:posOffset>
              </wp:positionV>
              <wp:extent cx="1334135" cy="340360"/>
              <wp:effectExtent l="0" t="0" r="18415" b="21590"/>
              <wp:wrapTight wrapText="bothSides">
                <wp:wrapPolygon edited="0">
                  <wp:start x="0" y="0"/>
                  <wp:lineTo x="0" y="21761"/>
                  <wp:lineTo x="21590" y="21761"/>
                  <wp:lineTo x="21590" y="0"/>
                  <wp:lineTo x="0" y="0"/>
                </wp:wrapPolygon>
              </wp:wrapTight>
              <wp:docPr id="53" name="مربع ن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1C7" w:rsidRDefault="00197BF9" w:rsidP="00AC4CA5">
                          <w:hyperlink r:id="rId1" w:history="1">
                            <w:r w:rsidR="007251C7"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CACF1" id="_x0000_t202" coordsize="21600,21600" o:spt="202" path="m,l,21600r21600,l21600,xe">
              <v:stroke joinstyle="miter"/>
              <v:path gradientshapeok="t" o:connecttype="rect"/>
            </v:shapetype>
            <v:shape id="مربع نص 53" o:spid="_x0000_s1033" type="#_x0000_t202" style="position:absolute;margin-left:210.55pt;margin-top:12.6pt;width:105.05pt;height:26.8pt;flip:x;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" filled="f" strokecolor="white [3212]">
              <v:textbox>
                <w:txbxContent>
                  <w:p w:rsidR="007251C7" w:rsidRDefault="00197BF9" w:rsidP="00AC4CA5">
                    <w:hyperlink r:id="rId2" w:history="1">
                      <w:r w:rsidR="007251C7" w:rsidRPr="00C01086">
                        <w:rPr>
                          <w:rStyle w:val="Hyperlink"/>
                          <w:sz w:val="26"/>
                          <w:szCs w:val="26"/>
                        </w:rPr>
                        <w:t>www.alukah.net</w:t>
                      </w:r>
                    </w:hyperlink>
                  </w:p>
                </w:txbxContent>
              </v:textbox>
              <w10:wrap type="tight"/>
            </v:shape>
          </w:pict>
        </mc:Fallback>
      </mc:AlternateContent>
    </w:r>
    <w:r>
      <w:rPr>
        <w:noProof/>
        <w:rtl/>
        <w:lang w:val="en-US" w:bidi="ar-SA"/>
      </w:rPr>
      <mc:AlternateContent>
        <mc:Choice Requires="wpg">
          <w:drawing>
            <wp:anchor distT="0" distB="0" distL="114300" distR="114300" simplePos="0" relativeHeight="251659776" behindDoc="0" locked="0" layoutInCell="1" allowOverlap="1" wp14:anchorId="3F2E2F3E" wp14:editId="69D7405A">
              <wp:simplePos x="0" y="0"/>
              <wp:positionH relativeFrom="leftMargin">
                <wp:posOffset>967740</wp:posOffset>
              </wp:positionH>
              <wp:positionV relativeFrom="bottomMargin">
                <wp:posOffset>76513</wp:posOffset>
              </wp:positionV>
              <wp:extent cx="542290" cy="440690"/>
              <wp:effectExtent l="19050" t="57150" r="48260" b="54610"/>
              <wp:wrapNone/>
              <wp:docPr id="49" name="مجموعة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42290" cy="440690"/>
                        <a:chOff x="10104" y="14464"/>
                        <a:chExt cx="758" cy="548"/>
                      </a:xfrm>
                    </wpg:grpSpPr>
                    <wps:wsp>
                      <wps:cNvPr id="50"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1"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2" name="Rectangle 22"/>
                      <wps:cNvSpPr>
                        <a:spLocks noChangeArrowheads="1"/>
                      </wps:cNvSpPr>
                      <wps:spPr bwMode="auto">
                        <a:xfrm rot="16200000">
                          <a:off x="10228"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7251C7" w:rsidRPr="00420E2F" w:rsidRDefault="007251C7" w:rsidP="00AC4CA5">
                            <w:pPr>
                              <w:pStyle w:val="a8"/>
                              <w:jc w:val="center"/>
                              <w:rPr>
                                <w:rFonts w:ascii="Tahoma" w:hAnsi="Tahoma" w:cs="Tahoma"/>
                                <w:b/>
                                <w:bCs/>
                                <w:lang w:val="en-U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A761C" w:rsidRPr="001A761C">
                              <w:rPr>
                                <w:rFonts w:ascii="Tahoma" w:hAnsi="Tahoma" w:cs="Tahoma"/>
                                <w:b/>
                                <w:bCs/>
                                <w:noProof/>
                                <w:sz w:val="24"/>
                                <w:szCs w:val="24"/>
                                <w:lang w:val="ar-SA" w:bidi="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E2F3E" id="مجموعة 49" o:spid="_x0000_s1034" style="position:absolute;margin-left:76.2pt;margin-top:6pt;width:42.7pt;height:34.7pt;flip:x;z-index:251659776;mso-position-horizontal-relative:left-margin-area;mso-position-vertical-relative:bottom-margin-area" coordorigin="10104,14464" coordsize="75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">
              <v:rect id="Rectangle 20" o:spid="_x0000_s1035"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" fillcolor="white [3201]" strokecolor="#a5a5a5 [3206]" strokeweight="1pt"/>
              <v:rect id="Rectangle 21" o:spid="_x0000_s1036"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" fillcolor="white [3201]" strokecolor="#a5a5a5 [3206]" strokeweight="1pt"/>
              <v:rect id="Rectangle 22" o:spid="_x0000_s1037" style="position:absolute;left:10228;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" fillcolor="white [3201]" strokecolor="#a5a5a5 [3206]" strokeweight="1pt">
                <v:textbox>
                  <w:txbxContent>
                    <w:p w:rsidR="007251C7" w:rsidRPr="00420E2F" w:rsidRDefault="007251C7" w:rsidP="00AC4CA5">
                      <w:pPr>
                        <w:pStyle w:val="a8"/>
                        <w:jc w:val="center"/>
                        <w:rPr>
                          <w:rFonts w:ascii="Tahoma" w:hAnsi="Tahoma" w:cs="Tahoma"/>
                          <w:b/>
                          <w:bCs/>
                          <w:lang w:val="en-U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A761C" w:rsidRPr="001A761C">
                        <w:rPr>
                          <w:rFonts w:ascii="Tahoma" w:hAnsi="Tahoma" w:cs="Tahoma"/>
                          <w:b/>
                          <w:bCs/>
                          <w:noProof/>
                          <w:sz w:val="24"/>
                          <w:szCs w:val="24"/>
                          <w:lang w:val="ar-SA" w:bidi="ar-SA"/>
                        </w:rPr>
                        <w:t>2</w:t>
                      </w:r>
                      <w:r w:rsidRPr="00A74C62">
                        <w:rPr>
                          <w:rFonts w:ascii="Tahoma" w:hAnsi="Tahoma" w:cs="Tahoma"/>
                          <w:b/>
                          <w:bCs/>
                          <w:sz w:val="24"/>
                          <w:szCs w:val="24"/>
                        </w:rPr>
                        <w:fldChar w:fldCharType="end"/>
                      </w:r>
                    </w:p>
                  </w:txbxContent>
                </v:textbox>
              </v:rect>
              <w10:wrap anchorx="margin" anchory="margin"/>
            </v:group>
          </w:pict>
        </mc:Fallback>
      </mc:AlternateContent>
    </w:r>
    <w:r>
      <w:rPr>
        <w:noProof/>
        <w:lang w:val="en-US" w:bidi="ar-SA"/>
      </w:rPr>
      <w:drawing>
        <wp:anchor distT="0" distB="0" distL="114300" distR="114300" simplePos="0" relativeHeight="251661824" behindDoc="1" locked="0" layoutInCell="1" allowOverlap="1" wp14:anchorId="140E90C1" wp14:editId="0DD3F7E9">
          <wp:simplePos x="0" y="0"/>
          <wp:positionH relativeFrom="margin">
            <wp:posOffset>62552</wp:posOffset>
          </wp:positionH>
          <wp:positionV relativeFrom="paragraph">
            <wp:posOffset>102235</wp:posOffset>
          </wp:positionV>
          <wp:extent cx="6122670" cy="543560"/>
          <wp:effectExtent l="0" t="0" r="0" b="0"/>
          <wp:wrapNone/>
          <wp:docPr id="3" name="صورة 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hint="cs"/>
      </w:rPr>
      <w:id w:val="-163938306"/>
      <w:docPartObj>
        <w:docPartGallery w:val="Page Numbers (Bottom of Page)"/>
        <w:docPartUnique/>
      </w:docPartObj>
    </w:sdtPr>
    <w:sdtEndPr/>
    <w:sdtContent>
      <w:p w:rsidR="007251C7" w:rsidRPr="00213446" w:rsidRDefault="007251C7" w:rsidP="008B469F">
        <w:pPr>
          <w:pStyle w:val="a8"/>
          <w:tabs>
            <w:tab w:val="clear" w:pos="8306"/>
          </w:tabs>
          <w:ind w:right="-851"/>
        </w:pPr>
        <w:r>
          <w:rPr>
            <w:noProof/>
            <w:rtl/>
            <w:lang w:val="en-US" w:bidi="ar-SA"/>
          </w:rPr>
          <mc:AlternateContent>
            <mc:Choice Requires="wpg">
              <w:drawing>
                <wp:anchor distT="0" distB="0" distL="114300" distR="114300" simplePos="0" relativeHeight="251657728" behindDoc="0" locked="0" layoutInCell="1" allowOverlap="1">
                  <wp:simplePos x="0" y="0"/>
                  <wp:positionH relativeFrom="leftMargin">
                    <wp:posOffset>861060</wp:posOffset>
                  </wp:positionH>
                  <wp:positionV relativeFrom="bottomMargin">
                    <wp:posOffset>139065</wp:posOffset>
                  </wp:positionV>
                  <wp:extent cx="515620" cy="440690"/>
                  <wp:effectExtent l="38100" t="57150" r="55880" b="54610"/>
                  <wp:wrapNone/>
                  <wp:docPr id="40" name="مجموعة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1"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42"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43"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7251C7" w:rsidRPr="00A74C62" w:rsidRDefault="007251C7" w:rsidP="00420E2F">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A761C" w:rsidRPr="001A761C">
                                  <w:rPr>
                                    <w:rFonts w:ascii="Tahoma" w:hAnsi="Tahoma" w:cs="Tahoma"/>
                                    <w:b/>
                                    <w:bCs/>
                                    <w:noProof/>
                                    <w:sz w:val="24"/>
                                    <w:szCs w:val="24"/>
                                    <w:lang w:val="ar-SA" w:bidi="ar-SA"/>
                                  </w:rPr>
                                  <w:t>70</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40" o:spid="_x0000_s1038" style="position:absolute;margin-left:67.8pt;margin-top:10.95pt;width:40.6pt;height:34.7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">
                  <v:rect id="Rectangle 20" o:spid="_x0000_s1039"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" fillcolor="white [3201]" strokecolor="#a5a5a5 [3206]" strokeweight="1pt"/>
                  <v:rect id="Rectangle 21" o:spid="_x0000_s1040"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" fillcolor="white [3201]" strokecolor="#a5a5a5 [3206]" strokeweight="1pt"/>
                  <v:rect id="Rectangle 22" o:spid="_x0000_s1041"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" fillcolor="white [3201]" strokecolor="#a5a5a5 [3206]" strokeweight="1pt">
                    <v:textbox>
                      <w:txbxContent>
                        <w:p w:rsidR="007251C7" w:rsidRPr="00A74C62" w:rsidRDefault="007251C7" w:rsidP="00420E2F">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A761C" w:rsidRPr="001A761C">
                            <w:rPr>
                              <w:rFonts w:ascii="Tahoma" w:hAnsi="Tahoma" w:cs="Tahoma"/>
                              <w:b/>
                              <w:bCs/>
                              <w:noProof/>
                              <w:sz w:val="24"/>
                              <w:szCs w:val="24"/>
                              <w:lang w:val="ar-SA" w:bidi="ar-SA"/>
                            </w:rPr>
                            <w:t>70</w:t>
                          </w:r>
                          <w:r w:rsidRPr="00A74C62">
                            <w:rPr>
                              <w:rFonts w:ascii="Tahoma" w:hAnsi="Tahoma" w:cs="Tahoma"/>
                              <w:b/>
                              <w:bCs/>
                              <w:sz w:val="24"/>
                              <w:szCs w:val="24"/>
                            </w:rPr>
                            <w:fldChar w:fldCharType="end"/>
                          </w:r>
                        </w:p>
                      </w:txbxContent>
                    </v:textbox>
                  </v:rect>
                  <w10:wrap anchorx="margin" anchory="margin"/>
                </v:group>
              </w:pict>
            </mc:Fallback>
          </mc:AlternateContent>
        </w:r>
        <w:r>
          <w:rPr>
            <w:noProof/>
            <w:rtl/>
            <w:lang w:val="en-US" w:bidi="ar-SA"/>
          </w:rPr>
          <mc:AlternateContent>
            <mc:Choice Requires="wps">
              <w:drawing>
                <wp:anchor distT="45720" distB="45720" distL="114300" distR="114300" simplePos="0" relativeHeight="251658752" behindDoc="1" locked="0" layoutInCell="1" allowOverlap="1">
                  <wp:simplePos x="0" y="0"/>
                  <wp:positionH relativeFrom="column">
                    <wp:posOffset>2623094</wp:posOffset>
                  </wp:positionH>
                  <wp:positionV relativeFrom="paragraph">
                    <wp:posOffset>217170</wp:posOffset>
                  </wp:positionV>
                  <wp:extent cx="1334135" cy="340360"/>
                  <wp:effectExtent l="0" t="0" r="18415" b="21590"/>
                  <wp:wrapTight wrapText="bothSides">
                    <wp:wrapPolygon edited="0">
                      <wp:start x="0" y="0"/>
                      <wp:lineTo x="0" y="21761"/>
                      <wp:lineTo x="21590" y="21761"/>
                      <wp:lineTo x="21590" y="0"/>
                      <wp:lineTo x="0" y="0"/>
                    </wp:wrapPolygon>
                  </wp:wrapTight>
                  <wp:docPr id="39" name="مربع ن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1C7" w:rsidRDefault="00197BF9" w:rsidP="00420E2F">
                              <w:hyperlink r:id="rId1" w:history="1">
                                <w:r w:rsidR="007251C7"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9" o:spid="_x0000_s1042" type="#_x0000_t202" style="position:absolute;margin-left:206.55pt;margin-top:17.1pt;width:105.05pt;height:26.8pt;flip:x;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" filled="f" strokecolor="white [3212]">
                  <v:textbox>
                    <w:txbxContent>
                      <w:p w:rsidR="007251C7" w:rsidRDefault="00197BF9" w:rsidP="00420E2F">
                        <w:hyperlink r:id="rId2" w:history="1">
                          <w:r w:rsidR="007251C7" w:rsidRPr="00C01086">
                            <w:rPr>
                              <w:rStyle w:val="Hyperlink"/>
                              <w:sz w:val="26"/>
                              <w:szCs w:val="26"/>
                            </w:rPr>
                            <w:t>www.alukah.net</w:t>
                          </w:r>
                        </w:hyperlink>
                      </w:p>
                    </w:txbxContent>
                  </v:textbox>
                  <w10:wrap type="tight"/>
                </v:shape>
              </w:pict>
            </mc:Fallback>
          </mc:AlternateContent>
        </w:r>
        <w:r>
          <w:rPr>
            <w:noProof/>
            <w:lang w:val="en-US" w:bidi="ar-SA"/>
          </w:rPr>
          <w:drawing>
            <wp:anchor distT="0" distB="0" distL="114300" distR="114300" simplePos="0" relativeHeight="251655680" behindDoc="1" locked="0" layoutInCell="1" allowOverlap="1" wp14:anchorId="54F20389" wp14:editId="637E8AE4">
              <wp:simplePos x="0" y="0"/>
              <wp:positionH relativeFrom="column">
                <wp:posOffset>30752</wp:posOffset>
              </wp:positionH>
              <wp:positionV relativeFrom="paragraph">
                <wp:posOffset>148500</wp:posOffset>
              </wp:positionV>
              <wp:extent cx="6122670" cy="543560"/>
              <wp:effectExtent l="0" t="0" r="0" b="0"/>
              <wp:wrapNone/>
              <wp:docPr id="31" name="صورة 3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51C7" w:rsidRPr="00EB35C8" w:rsidRDefault="007251C7" w:rsidP="00420E2F">
    <w:pPr>
      <w:pStyle w:val="a8"/>
      <w:tabs>
        <w:tab w:val="clear" w:pos="8306"/>
      </w:tabs>
      <w:ind w:right="-851"/>
      <w:rPr>
        <w:rtl/>
        <w:lang w:val="en-US"/>
      </w:rPr>
    </w:pPr>
  </w:p>
  <w:p w:rsidR="007251C7" w:rsidRPr="00213446" w:rsidRDefault="007251C7" w:rsidP="00420E2F">
    <w:pPr>
      <w:pStyle w:val="a8"/>
    </w:pPr>
    <w:r>
      <w:rPr>
        <w:noProof/>
        <w:rtl/>
        <w:lang w:val="en-US" w:bidi="ar-SA"/>
      </w:rPr>
      <mc:AlternateContent>
        <mc:Choice Requires="wpg">
          <w:drawing>
            <wp:anchor distT="0" distB="0" distL="114300" distR="114300" simplePos="0" relativeHeight="251653632" behindDoc="0" locked="0" layoutInCell="1" allowOverlap="1">
              <wp:simplePos x="0" y="0"/>
              <wp:positionH relativeFrom="leftMargin">
                <wp:posOffset>1036320</wp:posOffset>
              </wp:positionH>
              <wp:positionV relativeFrom="bottomMargin">
                <wp:posOffset>186055</wp:posOffset>
              </wp:positionV>
              <wp:extent cx="542290" cy="440690"/>
              <wp:effectExtent l="19050" t="57150" r="48260" b="54610"/>
              <wp:wrapNone/>
              <wp:docPr id="35" name="مجموعة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42290" cy="440690"/>
                        <a:chOff x="10104" y="14464"/>
                        <a:chExt cx="758" cy="548"/>
                      </a:xfrm>
                    </wpg:grpSpPr>
                    <wps:wsp>
                      <wps:cNvPr id="36"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7"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8" name="Rectangle 22"/>
                      <wps:cNvSpPr>
                        <a:spLocks noChangeArrowheads="1"/>
                      </wps:cNvSpPr>
                      <wps:spPr bwMode="auto">
                        <a:xfrm rot="16200000">
                          <a:off x="10228"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7251C7" w:rsidRPr="00420E2F" w:rsidRDefault="007251C7" w:rsidP="00420E2F">
                            <w:pPr>
                              <w:pStyle w:val="a8"/>
                              <w:jc w:val="center"/>
                              <w:rPr>
                                <w:rFonts w:ascii="Tahoma" w:hAnsi="Tahoma" w:cs="Tahoma"/>
                                <w:b/>
                                <w:bCs/>
                                <w:lang w:val="en-U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A761C" w:rsidRPr="001A761C">
                              <w:rPr>
                                <w:rFonts w:ascii="Tahoma" w:hAnsi="Tahoma" w:cs="Tahoma"/>
                                <w:b/>
                                <w:bCs/>
                                <w:noProof/>
                                <w:sz w:val="24"/>
                                <w:szCs w:val="24"/>
                                <w:lang w:val="ar-SA" w:bidi="ar-SA"/>
                              </w:rPr>
                              <w:t>118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5" o:spid="_x0000_s1043" style="position:absolute;margin-left:81.6pt;margin-top:14.65pt;width:42.7pt;height:34.7pt;flip:x;z-index:251653632;mso-position-horizontal-relative:left-margin-area;mso-position-vertical-relative:bottom-margin-area" coordorigin="10104,14464" coordsize="75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">
              <v:rect id="Rectangle 20" o:spid="_x0000_s1044"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" fillcolor="white [3201]" strokecolor="#a5a5a5 [3206]" strokeweight="1pt"/>
              <v:rect id="Rectangle 21" o:spid="_x0000_s1045"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" fillcolor="white [3201]" strokecolor="#a5a5a5 [3206]" strokeweight="1pt"/>
              <v:rect id="Rectangle 22" o:spid="_x0000_s1046" style="position:absolute;left:10228;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" fillcolor="white [3201]" strokecolor="#a5a5a5 [3206]" strokeweight="1pt">
                <v:textbox>
                  <w:txbxContent>
                    <w:p w:rsidR="007251C7" w:rsidRPr="00420E2F" w:rsidRDefault="007251C7" w:rsidP="00420E2F">
                      <w:pPr>
                        <w:pStyle w:val="a8"/>
                        <w:jc w:val="center"/>
                        <w:rPr>
                          <w:rFonts w:ascii="Tahoma" w:hAnsi="Tahoma" w:cs="Tahoma"/>
                          <w:b/>
                          <w:bCs/>
                          <w:lang w:val="en-U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A761C" w:rsidRPr="001A761C">
                        <w:rPr>
                          <w:rFonts w:ascii="Tahoma" w:hAnsi="Tahoma" w:cs="Tahoma"/>
                          <w:b/>
                          <w:bCs/>
                          <w:noProof/>
                          <w:sz w:val="24"/>
                          <w:szCs w:val="24"/>
                          <w:lang w:val="ar-SA" w:bidi="ar-SA"/>
                        </w:rPr>
                        <w:t>118</w:t>
                      </w:r>
                      <w:r w:rsidRPr="00A74C62">
                        <w:rPr>
                          <w:rFonts w:ascii="Tahoma" w:hAnsi="Tahoma" w:cs="Tahoma"/>
                          <w:b/>
                          <w:bCs/>
                          <w:sz w:val="24"/>
                          <w:szCs w:val="24"/>
                        </w:rPr>
                        <w:fldChar w:fldCharType="end"/>
                      </w:r>
                    </w:p>
                  </w:txbxContent>
                </v:textbox>
              </v:rect>
              <w10:wrap anchorx="margin" anchory="margin"/>
            </v:group>
          </w:pict>
        </mc:Fallback>
      </mc:AlternateContent>
    </w:r>
    <w:r>
      <w:rPr>
        <w:noProof/>
        <w:rtl/>
        <w:lang w:val="en-US" w:bidi="ar-SA"/>
      </w:rPr>
      <mc:AlternateContent>
        <mc:Choice Requires="wps">
          <w:drawing>
            <wp:anchor distT="45720" distB="45720" distL="114300" distR="114300" simplePos="0" relativeHeight="251654656" behindDoc="1" locked="0" layoutInCell="1" allowOverlap="1">
              <wp:simplePos x="0" y="0"/>
              <wp:positionH relativeFrom="column">
                <wp:posOffset>2729230</wp:posOffset>
              </wp:positionH>
              <wp:positionV relativeFrom="paragraph">
                <wp:posOffset>80323</wp:posOffset>
              </wp:positionV>
              <wp:extent cx="1334135" cy="340360"/>
              <wp:effectExtent l="0" t="0" r="18415" b="21590"/>
              <wp:wrapTight wrapText="bothSides">
                <wp:wrapPolygon edited="0">
                  <wp:start x="0" y="0"/>
                  <wp:lineTo x="0" y="21761"/>
                  <wp:lineTo x="21590" y="21761"/>
                  <wp:lineTo x="21590" y="0"/>
                  <wp:lineTo x="0" y="0"/>
                </wp:wrapPolygon>
              </wp:wrapTight>
              <wp:docPr id="34" name="مربع ن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1C7" w:rsidRDefault="00197BF9" w:rsidP="00420E2F">
                          <w:hyperlink r:id="rId1" w:history="1">
                            <w:r w:rsidR="007251C7"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4" o:spid="_x0000_s1047" type="#_x0000_t202" style="position:absolute;margin-left:214.9pt;margin-top:6.3pt;width:105.05pt;height:26.8pt;flip:x;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" filled="f" strokecolor="white [3212]">
              <v:textbox>
                <w:txbxContent>
                  <w:p w:rsidR="007251C7" w:rsidRDefault="00197BF9" w:rsidP="00420E2F">
                    <w:hyperlink r:id="rId2" w:history="1">
                      <w:r w:rsidR="007251C7" w:rsidRPr="00C01086">
                        <w:rPr>
                          <w:rStyle w:val="Hyperlink"/>
                          <w:sz w:val="26"/>
                          <w:szCs w:val="26"/>
                        </w:rPr>
                        <w:t>www.alukah.net</w:t>
                      </w:r>
                    </w:hyperlink>
                  </w:p>
                </w:txbxContent>
              </v:textbox>
              <w10:wrap type="tight"/>
            </v:shape>
          </w:pict>
        </mc:Fallback>
      </mc:AlternateContent>
    </w:r>
    <w:r>
      <w:rPr>
        <w:noProof/>
        <w:lang w:val="en-US" w:bidi="ar-SA"/>
      </w:rPr>
      <w:drawing>
        <wp:anchor distT="0" distB="0" distL="114300" distR="114300" simplePos="0" relativeHeight="251656704" behindDoc="1" locked="0" layoutInCell="1" allowOverlap="1" wp14:anchorId="72D4F985" wp14:editId="6F755667">
          <wp:simplePos x="0" y="0"/>
          <wp:positionH relativeFrom="margin">
            <wp:posOffset>201930</wp:posOffset>
          </wp:positionH>
          <wp:positionV relativeFrom="paragraph">
            <wp:posOffset>22225</wp:posOffset>
          </wp:positionV>
          <wp:extent cx="6122670" cy="543560"/>
          <wp:effectExtent l="0" t="0" r="0" b="0"/>
          <wp:wrapNone/>
          <wp:docPr id="26" name="صورة 2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7BF9" w:rsidRDefault="00197BF9" w:rsidP="00420E2F">
      <w:pPr>
        <w:bidi/>
        <w:spacing w:after="0" w:line="240" w:lineRule="auto"/>
      </w:pPr>
      <w:r>
        <w:separator/>
      </w:r>
    </w:p>
  </w:footnote>
  <w:footnote w:type="continuationSeparator" w:id="0">
    <w:p w:rsidR="00197BF9" w:rsidRDefault="00197BF9" w:rsidP="00AE6BA7">
      <w:pPr>
        <w:spacing w:after="0" w:line="240" w:lineRule="auto"/>
      </w:pPr>
      <w:r>
        <w:continuationSeparator/>
      </w:r>
    </w:p>
  </w:footnote>
  <w:footnote w:id="1">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ينظر الدخيرة لشهاب الدين القرافي: 1/34</w:t>
      </w:r>
      <w:r>
        <w:rPr>
          <w:rFonts w:ascii="Traditional Arabic" w:hAnsi="Traditional Arabic" w:cs="Traditional Arabic"/>
          <w:sz w:val="28"/>
          <w:szCs w:val="28"/>
          <w:rtl/>
        </w:rPr>
        <w:t xml:space="preserve">. </w:t>
      </w:r>
    </w:p>
  </w:footnote>
  <w:footnote w:id="2">
    <w:p w:rsidR="007251C7" w:rsidRPr="00742BEE" w:rsidRDefault="007251C7" w:rsidP="00AE6BA7">
      <w:pPr>
        <w:autoSpaceDE w:val="0"/>
        <w:autoSpaceDN w:val="0"/>
        <w:bidi/>
        <w:adjustRightInd w:val="0"/>
        <w:spacing w:after="0" w:line="240" w:lineRule="auto"/>
        <w:rPr>
          <w:rFonts w:ascii="Traditional Arabic" w:hAnsi="Traditional Arabic" w:cs="Traditional Arabic"/>
          <w:sz w:val="28"/>
          <w:szCs w:val="28"/>
          <w:rtl/>
          <w:lang w:bidi="ar-EG"/>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رواه</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البخاري</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في</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صحيحه</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عن</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معاوية</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بن</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أبي</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سفيان</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في</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كتاب</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العلم،</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باب</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"من</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يرد</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الله</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به خيرا</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يفقهه</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في</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الدين"</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رقم 71</w:t>
      </w:r>
      <w:r>
        <w:rPr>
          <w:rFonts w:ascii="Traditional Arabic" w:hAnsi="Traditional Arabic" w:cs="Traditional Arabic"/>
          <w:sz w:val="28"/>
          <w:szCs w:val="28"/>
          <w:rtl/>
        </w:rPr>
        <w:t xml:space="preserve">. </w:t>
      </w:r>
    </w:p>
  </w:footnote>
  <w:footnote w:id="3">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هو شهاب الدين القرافي أبو العباس أحمد بن أبي العلاء بن ادريس الصنهاجي القرافي، انتهت إليه رئاسة</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المالكية توفي في جمادى الثانية </w:t>
      </w:r>
    </w:p>
    <w:p w:rsidR="007251C7" w:rsidRPr="00742BEE" w:rsidRDefault="007251C7" w:rsidP="00AE6BA7">
      <w:pPr>
        <w:pStyle w:val="a3"/>
        <w:bidi/>
        <w:rPr>
          <w:rFonts w:ascii="Traditional Arabic" w:hAnsi="Traditional Arabic" w:cs="Traditional Arabic"/>
          <w:sz w:val="28"/>
          <w:szCs w:val="28"/>
          <w:rtl/>
        </w:rPr>
      </w:pPr>
      <w:r w:rsidRPr="00742BEE">
        <w:rPr>
          <w:rFonts w:ascii="Traditional Arabic" w:hAnsi="Traditional Arabic" w:cs="Traditional Arabic"/>
          <w:sz w:val="28"/>
          <w:szCs w:val="28"/>
          <w:rtl/>
        </w:rPr>
        <w:t>سنة(684ه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له عدة مؤلفات منها:</w:t>
      </w:r>
      <w:r>
        <w:rPr>
          <w:rFonts w:ascii="Traditional Arabic" w:hAnsi="Traditional Arabic" w:cs="Traditional Arabic" w:hint="cs"/>
          <w:sz w:val="28"/>
          <w:szCs w:val="28"/>
          <w:rtl/>
        </w:rPr>
        <w:t xml:space="preserve"> </w:t>
      </w:r>
      <w:r w:rsidRPr="00742BEE">
        <w:rPr>
          <w:rFonts w:ascii="Traditional Arabic" w:hAnsi="Traditional Arabic" w:cs="Traditional Arabic"/>
          <w:sz w:val="28"/>
          <w:szCs w:val="28"/>
          <w:rtl/>
        </w:rPr>
        <w:t>"الفروق</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الذخيرة"</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ينظر الأعلام لخير الدين الزركلي 1/94ـ95</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وشجرة النور الزكية لمحمد مخلوف ص:627</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والديباج المذهب لمحمد بن فرحون ص:62ـ67</w:t>
      </w:r>
      <w:r>
        <w:rPr>
          <w:rFonts w:ascii="Traditional Arabic" w:hAnsi="Traditional Arabic" w:cs="Traditional Arabic"/>
          <w:sz w:val="28"/>
          <w:szCs w:val="28"/>
          <w:rtl/>
        </w:rPr>
        <w:t xml:space="preserve">. </w:t>
      </w:r>
    </w:p>
  </w:footnote>
  <w:footnote w:id="4">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أنوار البروق في أنواء الفروق لشهاب الدين القرافي 1/6</w:t>
      </w:r>
      <w:r>
        <w:rPr>
          <w:rFonts w:ascii="Traditional Arabic" w:hAnsi="Traditional Arabic" w:cs="Traditional Arabic"/>
          <w:sz w:val="28"/>
          <w:szCs w:val="28"/>
          <w:rtl/>
        </w:rPr>
        <w:t xml:space="preserve">. </w:t>
      </w:r>
    </w:p>
  </w:footnote>
  <w:footnote w:id="5">
    <w:p w:rsidR="007251C7" w:rsidRPr="00742BEE" w:rsidRDefault="007251C7" w:rsidP="00AE6BA7">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معجم مقاييس اللغة</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لاحمد بن فارس بن زكرياء 5/105</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6">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لسان العرب لابن منظور باب القاف مادة قعد</w:t>
      </w:r>
      <w:r>
        <w:rPr>
          <w:rFonts w:ascii="Traditional Arabic" w:hAnsi="Traditional Arabic" w:cs="Traditional Arabic"/>
          <w:sz w:val="28"/>
          <w:szCs w:val="28"/>
          <w:rtl/>
        </w:rPr>
        <w:t>:</w:t>
      </w:r>
      <w:r w:rsidRPr="00742BEE">
        <w:rPr>
          <w:rFonts w:ascii="Traditional Arabic" w:hAnsi="Traditional Arabic" w:cs="Traditional Arabic"/>
          <w:sz w:val="28"/>
          <w:szCs w:val="28"/>
          <w:rtl/>
        </w:rPr>
        <w:t>ص: 3689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footnote>
  <w:footnote w:id="7">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لسان العرب: باب القاف، مادة قعد ص:3689</w:t>
      </w:r>
      <w:r>
        <w:rPr>
          <w:rFonts w:ascii="Traditional Arabic" w:hAnsi="Traditional Arabic" w:cs="Traditional Arabic"/>
          <w:sz w:val="28"/>
          <w:szCs w:val="28"/>
          <w:rtl/>
        </w:rPr>
        <w:t xml:space="preserve">. </w:t>
      </w:r>
    </w:p>
  </w:footnote>
  <w:footnote w:id="8">
    <w:p w:rsidR="007251C7" w:rsidRPr="00742BEE" w:rsidRDefault="007251C7" w:rsidP="00AE6BA7">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معجم </w:t>
      </w:r>
      <w:r w:rsidRPr="00742BEE">
        <w:rPr>
          <w:rFonts w:ascii="Traditional Arabic" w:eastAsia="Calibri" w:hAnsi="Traditional Arabic" w:cs="Traditional Arabic"/>
          <w:sz w:val="28"/>
          <w:szCs w:val="28"/>
          <w:rtl/>
        </w:rPr>
        <w:t>التعريفات لعلي بن محمد الشريف للجرجاني، ص:171</w:t>
      </w:r>
      <w:r>
        <w:rPr>
          <w:rFonts w:ascii="Traditional Arabic" w:eastAsia="Calibri"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9">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الاشباه والنظائر لتاج الدين عبد الوهاب بن علي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السبكي 1 /26</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footnote>
  <w:footnote w:id="10">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القواعد لأبي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عبد الله محمد بن محمد بن أحمد للمقري 1/ 150</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w:t>
      </w:r>
      <w:r>
        <w:rPr>
          <w:rFonts w:ascii="Traditional Arabic" w:hAnsi="Traditional Arabic" w:cs="Traditional Arabic"/>
          <w:sz w:val="28"/>
          <w:szCs w:val="28"/>
          <w:rtl/>
        </w:rPr>
        <w:t xml:space="preserve"> </w:t>
      </w:r>
      <w:r w:rsidRPr="00742BEE">
        <w:rPr>
          <w:rFonts w:ascii="Traditional Arabic" w:eastAsia="Calibri" w:hAnsi="Traditional Arabic" w:cs="Traditional Arabic"/>
          <w:sz w:val="28"/>
          <w:szCs w:val="28"/>
          <w:rtl/>
        </w:rPr>
        <w:t>القواعد الفقهية،</w:t>
      </w:r>
      <w:r>
        <w:rPr>
          <w:rFonts w:ascii="Traditional Arabic" w:eastAsia="Calibri" w:hAnsi="Traditional Arabic" w:cs="Traditional Arabic" w:hint="cs"/>
          <w:sz w:val="28"/>
          <w:szCs w:val="28"/>
          <w:rtl/>
        </w:rPr>
        <w:t xml:space="preserve"> </w:t>
      </w:r>
      <w:r w:rsidRPr="00742BEE">
        <w:rPr>
          <w:rFonts w:ascii="Traditional Arabic" w:eastAsia="Calibri" w:hAnsi="Traditional Arabic" w:cs="Traditional Arabic"/>
          <w:sz w:val="28"/>
          <w:szCs w:val="28"/>
          <w:rtl/>
        </w:rPr>
        <w:t>المبادئ</w:t>
      </w:r>
      <w:r>
        <w:rPr>
          <w:rFonts w:ascii="Traditional Arabic" w:eastAsia="Calibri" w:hAnsi="Traditional Arabic" w:cs="Traditional Arabic"/>
          <w:sz w:val="28"/>
          <w:szCs w:val="28"/>
          <w:rtl/>
        </w:rPr>
        <w:t xml:space="preserve"> و</w:t>
      </w:r>
      <w:r w:rsidRPr="00742BEE">
        <w:rPr>
          <w:rFonts w:ascii="Traditional Arabic" w:eastAsia="Calibri" w:hAnsi="Traditional Arabic" w:cs="Traditional Arabic"/>
          <w:sz w:val="28"/>
          <w:szCs w:val="28"/>
          <w:rtl/>
        </w:rPr>
        <w:t>المقومات للدكتور يعقوب بن عبد الوهاب</w:t>
      </w:r>
      <w:r>
        <w:rPr>
          <w:rFonts w:ascii="Traditional Arabic" w:eastAsia="Calibri" w:hAnsi="Traditional Arabic" w:cs="Traditional Arabic"/>
          <w:sz w:val="28"/>
          <w:szCs w:val="28"/>
          <w:rtl/>
        </w:rPr>
        <w:t xml:space="preserve"> </w:t>
      </w:r>
      <w:r w:rsidRPr="00742BEE">
        <w:rPr>
          <w:rFonts w:ascii="Traditional Arabic" w:hAnsi="Traditional Arabic" w:cs="Traditional Arabic"/>
          <w:sz w:val="28"/>
          <w:szCs w:val="28"/>
          <w:rtl/>
        </w:rPr>
        <w:t>الباحسين ص:24</w:t>
      </w:r>
      <w:r>
        <w:rPr>
          <w:rFonts w:ascii="Traditional Arabic" w:hAnsi="Traditional Arabic" w:cs="Traditional Arabic"/>
          <w:sz w:val="28"/>
          <w:szCs w:val="28"/>
          <w:rtl/>
        </w:rPr>
        <w:t xml:space="preserve"> </w:t>
      </w:r>
    </w:p>
  </w:footnote>
  <w:footnote w:id="11">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الاشباه والنظائر لزين الدين بن إبراهيم بن نجيم 1/ 51</w:t>
      </w:r>
      <w:r>
        <w:rPr>
          <w:rFonts w:ascii="Traditional Arabic" w:hAnsi="Traditional Arabic" w:cs="Traditional Arabic"/>
          <w:sz w:val="28"/>
          <w:szCs w:val="28"/>
          <w:rtl/>
        </w:rPr>
        <w:t xml:space="preserve">. </w:t>
      </w:r>
    </w:p>
  </w:footnote>
  <w:footnote w:id="12">
    <w:p w:rsidR="007251C7" w:rsidRPr="0071742B" w:rsidRDefault="007251C7" w:rsidP="00AE6BA7">
      <w:pPr>
        <w:pStyle w:val="a3"/>
        <w:bidi/>
        <w:rPr>
          <w:rFonts w:ascii="Traditional Arabic" w:hAnsi="Traditional Arabic" w:cs="Traditional Arabic"/>
          <w:sz w:val="28"/>
          <w:szCs w:val="28"/>
          <w:lang w:val="en-US"/>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نظرية التعقيد الفقهي وأثرها في اختلاف الفقهاء للدكتور محمد الروكي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ص: 43 </w:t>
      </w:r>
    </w:p>
  </w:footnote>
  <w:footnote w:id="13">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التعقيد الفقهي عند القاضي عبد الوهاب البغدادي المالكي من خلال كتابه المعونة للدكتورعبد الله الهلالي ص: 18</w:t>
      </w:r>
      <w:r>
        <w:rPr>
          <w:rFonts w:ascii="Traditional Arabic" w:hAnsi="Traditional Arabic" w:cs="Traditional Arabic"/>
          <w:sz w:val="28"/>
          <w:szCs w:val="28"/>
          <w:rtl/>
        </w:rPr>
        <w:t xml:space="preserve">. </w:t>
      </w:r>
    </w:p>
  </w:footnote>
  <w:footnote w:id="14">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لسان العرب باب الضاض، مادة ضبط ص: 2549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وينظر المصباح المنير للفيومي ص:512</w:t>
      </w:r>
      <w:r>
        <w:rPr>
          <w:rFonts w:ascii="Traditional Arabic" w:hAnsi="Traditional Arabic" w:cs="Traditional Arabic"/>
          <w:sz w:val="28"/>
          <w:szCs w:val="28"/>
          <w:rtl/>
        </w:rPr>
        <w:t xml:space="preserve">. </w:t>
      </w:r>
    </w:p>
  </w:footnote>
  <w:footnote w:id="15">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القواعد الفقهية الكبرى</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ما تفرع عنها للدكتور صالح بن غانم السدلان ص14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وينظر الاشباه والنظائر لابن نجيم</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 31</w:t>
      </w:r>
      <w:r>
        <w:rPr>
          <w:rFonts w:ascii="Traditional Arabic" w:hAnsi="Traditional Arabic" w:cs="Traditional Arabic"/>
          <w:sz w:val="28"/>
          <w:szCs w:val="28"/>
          <w:rtl/>
        </w:rPr>
        <w:t xml:space="preserve">. </w:t>
      </w:r>
    </w:p>
  </w:footnote>
  <w:footnote w:id="16">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القواعد</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الضوابط الفقهية عند ابن تيمية في كتابي الطهارة والصلاة للدكتور ناصر بن عبد الله الميمان ص 119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وينظر </w:t>
      </w:r>
      <w:r w:rsidRPr="00742BEE">
        <w:rPr>
          <w:rFonts w:ascii="Traditional Arabic" w:eastAsia="Calibri" w:hAnsi="Traditional Arabic" w:cs="Traditional Arabic"/>
          <w:sz w:val="28"/>
          <w:szCs w:val="28"/>
          <w:rtl/>
        </w:rPr>
        <w:t>الوجيز في إيضاح قواعد الفقه الكلية</w:t>
      </w:r>
      <w:r>
        <w:rPr>
          <w:rFonts w:ascii="Traditional Arabic" w:eastAsia="Calibri" w:hAnsi="Traditional Arabic" w:cs="Traditional Arabic"/>
          <w:sz w:val="28"/>
          <w:szCs w:val="28"/>
          <w:rtl/>
        </w:rPr>
        <w:t xml:space="preserve"> </w:t>
      </w:r>
      <w:r w:rsidRPr="00742BEE">
        <w:rPr>
          <w:rFonts w:ascii="Traditional Arabic" w:eastAsia="Calibri" w:hAnsi="Traditional Arabic" w:cs="Traditional Arabic"/>
          <w:sz w:val="28"/>
          <w:szCs w:val="28"/>
          <w:rtl/>
        </w:rPr>
        <w:t xml:space="preserve">لمحمد البورنو، ص </w:t>
      </w:r>
      <w:r w:rsidRPr="00742BEE">
        <w:rPr>
          <w:rFonts w:ascii="Traditional Arabic" w:eastAsia="Calibri" w:hAnsi="Traditional Arabic" w:cs="Traditional Arabic"/>
          <w:sz w:val="28"/>
          <w:szCs w:val="28"/>
          <w:rtl/>
          <w:lang w:bidi="ar-SA"/>
        </w:rPr>
        <w:t>14</w:t>
      </w:r>
      <w:r w:rsidRPr="00742BEE">
        <w:rPr>
          <w:rFonts w:ascii="Traditional Arabic" w:eastAsia="Calibri" w:hAnsi="Traditional Arabic" w:cs="Traditional Arabic"/>
          <w:sz w:val="28"/>
          <w:szCs w:val="28"/>
          <w:rtl/>
          <w:lang w:bidi="ar-SA"/>
        </w:rPr>
        <w:noBreakHyphen/>
        <w:t>15</w:t>
      </w:r>
      <w:r w:rsidRPr="00742BEE">
        <w:rPr>
          <w:rFonts w:ascii="Traditional Arabic" w:eastAsia="Calibri" w:hAnsi="Traditional Arabic" w:cs="Traditional Arabic"/>
          <w:sz w:val="28"/>
          <w:szCs w:val="28"/>
          <w:rtl/>
          <w:lang w:bidi="ar-SA"/>
        </w:rPr>
        <w:noBreakHyphen/>
        <w:t>16</w:t>
      </w:r>
      <w:r>
        <w:rPr>
          <w:rFonts w:ascii="Traditional Arabic" w:eastAsia="Calibri" w:hAnsi="Traditional Arabic" w:cs="Traditional Arabic"/>
          <w:sz w:val="28"/>
          <w:szCs w:val="28"/>
          <w:rtl/>
        </w:rPr>
        <w:t xml:space="preserve">. </w:t>
      </w:r>
    </w:p>
  </w:footnote>
  <w:footnote w:id="17">
    <w:p w:rsidR="007251C7" w:rsidRPr="00EA2387" w:rsidRDefault="007251C7" w:rsidP="00AE6BA7">
      <w:pPr>
        <w:pStyle w:val="a3"/>
        <w:bidi/>
        <w:rPr>
          <w:rFonts w:ascii="Traditional Arabic" w:hAnsi="Traditional Arabic" w:cs="Traditional Arabic"/>
          <w:sz w:val="28"/>
          <w:szCs w:val="28"/>
          <w:rtl/>
          <w:lang w:val="en-US"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ينظر القواعد الفقهية وأثرها في الفقه الاسلامي لعلي أحمد غلام محمد الندوي ص 22</w:t>
      </w:r>
      <w:r>
        <w:rPr>
          <w:rFonts w:ascii="Traditional Arabic" w:hAnsi="Traditional Arabic" w:cs="Traditional Arabic"/>
          <w:sz w:val="28"/>
          <w:szCs w:val="28"/>
          <w:rtl/>
        </w:rPr>
        <w:t xml:space="preserve">. </w:t>
      </w:r>
    </w:p>
  </w:footnote>
  <w:footnote w:id="18">
    <w:p w:rsidR="007251C7" w:rsidRPr="00742BEE" w:rsidRDefault="007251C7" w:rsidP="00AE6BA7">
      <w:pPr>
        <w:pStyle w:val="a3"/>
        <w:bidi/>
        <w:ind w:left="283" w:hanging="283"/>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الفروق للقرافي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1/1/70</w:t>
      </w:r>
      <w:r>
        <w:rPr>
          <w:rFonts w:ascii="Traditional Arabic" w:hAnsi="Traditional Arabic" w:cs="Traditional Arabic"/>
          <w:sz w:val="28"/>
          <w:szCs w:val="28"/>
          <w:rtl/>
        </w:rPr>
        <w:t xml:space="preserve">. </w:t>
      </w:r>
    </w:p>
  </w:footnote>
  <w:footnote w:id="19">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نظرية التقعيد الاصولي لايمن عبد الحميد البدارين ص 59</w:t>
      </w:r>
      <w:r>
        <w:rPr>
          <w:rFonts w:ascii="Traditional Arabic" w:hAnsi="Traditional Arabic" w:cs="Traditional Arabic"/>
          <w:sz w:val="28"/>
          <w:szCs w:val="28"/>
          <w:rtl/>
        </w:rPr>
        <w:t xml:space="preserve">. </w:t>
      </w:r>
    </w:p>
  </w:footnote>
  <w:footnote w:id="20">
    <w:p w:rsidR="007251C7" w:rsidRPr="00EA2387" w:rsidRDefault="007251C7" w:rsidP="00AE6BA7">
      <w:pPr>
        <w:pStyle w:val="a3"/>
        <w:bidi/>
        <w:rPr>
          <w:rFonts w:ascii="Traditional Arabic" w:hAnsi="Traditional Arabic" w:cs="Traditional Arabic"/>
          <w:sz w:val="28"/>
          <w:szCs w:val="28"/>
          <w:lang w:val="en-US"/>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ينظر المرجع السابق ص:59</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القواعد الفقهية بين الاصالة والتوجيه لمحمد بكر اسماعيل ص13</w:t>
      </w:r>
      <w:r>
        <w:rPr>
          <w:rFonts w:ascii="Traditional Arabic" w:hAnsi="Traditional Arabic" w:cs="Traditional Arabic"/>
          <w:sz w:val="28"/>
          <w:szCs w:val="28"/>
          <w:rtl/>
        </w:rPr>
        <w:t xml:space="preserve">. </w:t>
      </w:r>
    </w:p>
  </w:footnote>
  <w:footnote w:id="21">
    <w:p w:rsidR="007251C7" w:rsidRPr="00742BEE" w:rsidRDefault="007251C7" w:rsidP="00AE6BA7">
      <w:pPr>
        <w:pStyle w:val="a3"/>
        <w:bidi/>
        <w:ind w:left="283" w:hanging="283"/>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ينظر ايضاح المسالك الى قواعد الامام مالك </w:t>
      </w:r>
      <w:r w:rsidRPr="00742BEE">
        <w:rPr>
          <w:rFonts w:ascii="Traditional Arabic" w:hAnsi="Traditional Arabic" w:cs="Traditional Arabic"/>
          <w:sz w:val="28"/>
          <w:szCs w:val="28"/>
          <w:rtl/>
          <w:lang w:bidi="ar-SA"/>
        </w:rPr>
        <w:t>لأ</w:t>
      </w:r>
      <w:r w:rsidRPr="00742BEE">
        <w:rPr>
          <w:rFonts w:ascii="Traditional Arabic" w:hAnsi="Traditional Arabic" w:cs="Traditional Arabic"/>
          <w:sz w:val="28"/>
          <w:szCs w:val="28"/>
          <w:rtl/>
        </w:rPr>
        <w:t>حمد بن</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يحيي الونشريسي ص30</w:t>
      </w:r>
      <w:r>
        <w:rPr>
          <w:rFonts w:ascii="Traditional Arabic" w:hAnsi="Traditional Arabic" w:cs="Traditional Arabic"/>
          <w:sz w:val="28"/>
          <w:szCs w:val="28"/>
          <w:rtl/>
        </w:rPr>
        <w:t xml:space="preserve">. </w:t>
      </w:r>
    </w:p>
  </w:footnote>
  <w:footnote w:id="22">
    <w:p w:rsidR="007251C7" w:rsidRPr="00742BEE" w:rsidRDefault="007251C7" w:rsidP="00AE6BA7">
      <w:pPr>
        <w:pStyle w:val="a9"/>
        <w:bidi/>
        <w:ind w:left="283" w:hanging="283"/>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يظر التعقيد الفقهي للروكي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ص: 22</w:t>
      </w:r>
      <w:r>
        <w:rPr>
          <w:rFonts w:ascii="Traditional Arabic" w:hAnsi="Traditional Arabic" w:cs="Traditional Arabic"/>
          <w:sz w:val="28"/>
          <w:szCs w:val="28"/>
          <w:rtl/>
        </w:rPr>
        <w:t xml:space="preserve">. </w:t>
      </w:r>
    </w:p>
  </w:footnote>
  <w:footnote w:id="23">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القواعد الفقهية بين الاصالة والتوجيه محمد بكر اسماعيل ص 14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 الوجيز في شرح القواعد الفقهية في الشريعة الاسلامية لعبد الكريم زيدان ص: 7</w:t>
      </w:r>
      <w:r>
        <w:rPr>
          <w:rFonts w:ascii="Traditional Arabic" w:hAnsi="Traditional Arabic" w:cs="Traditional Arabic"/>
          <w:sz w:val="28"/>
          <w:szCs w:val="28"/>
          <w:rtl/>
        </w:rPr>
        <w:t xml:space="preserve">. </w:t>
      </w:r>
    </w:p>
  </w:footnote>
  <w:footnote w:id="24">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القواعد في الفقه الاسلامي لزين الدين عبد الرحمان بن رجب الحنبلي ص: 3</w:t>
      </w:r>
      <w:r>
        <w:rPr>
          <w:rFonts w:ascii="Traditional Arabic" w:hAnsi="Traditional Arabic" w:cs="Traditional Arabic"/>
          <w:sz w:val="28"/>
          <w:szCs w:val="28"/>
          <w:rtl/>
          <w:lang w:bidi="ar-SA"/>
        </w:rPr>
        <w:t xml:space="preserve">. </w:t>
      </w:r>
    </w:p>
  </w:footnote>
  <w:footnote w:id="25">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المرجع السابق ص4</w:t>
      </w:r>
      <w:r>
        <w:rPr>
          <w:rFonts w:ascii="Traditional Arabic" w:hAnsi="Traditional Arabic" w:cs="Traditional Arabic"/>
          <w:sz w:val="28"/>
          <w:szCs w:val="28"/>
          <w:rtl/>
          <w:lang w:bidi="ar-SA"/>
        </w:rPr>
        <w:t xml:space="preserve">. </w:t>
      </w:r>
    </w:p>
  </w:footnote>
  <w:footnote w:id="26">
    <w:p w:rsidR="007251C7" w:rsidRPr="00742BEE" w:rsidRDefault="007251C7" w:rsidP="00AE6BA7">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lang w:bidi="ar-SA"/>
        </w:rPr>
        <w:t>الاشباه والنظائر لابن السبكي 1/28</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 xml:space="preserve"> وينظر</w:t>
      </w:r>
      <w:r>
        <w:rPr>
          <w:rFonts w:ascii="Traditional Arabic" w:hAnsi="Traditional Arabic" w:cs="Traditional Arabic" w:hint="cs"/>
          <w:sz w:val="28"/>
          <w:szCs w:val="28"/>
          <w:rtl/>
          <w:lang w:bidi="ar-SA"/>
        </w:rPr>
        <w:t xml:space="preserve"> </w:t>
      </w:r>
      <w:r w:rsidRPr="00742BEE">
        <w:rPr>
          <w:rFonts w:ascii="Traditional Arabic" w:hAnsi="Traditional Arabic" w:cs="Traditional Arabic"/>
          <w:sz w:val="28"/>
          <w:szCs w:val="28"/>
          <w:rtl/>
          <w:lang w:bidi="ar-SA"/>
        </w:rPr>
        <w:t>القواعد للمقري1/108</w:t>
      </w:r>
      <w:r>
        <w:rPr>
          <w:rFonts w:ascii="Traditional Arabic" w:hAnsi="Traditional Arabic" w:cs="Traditional Arabic"/>
          <w:sz w:val="28"/>
          <w:szCs w:val="28"/>
          <w:lang w:bidi="ar-SA"/>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7">
    <w:p w:rsidR="007251C7" w:rsidRPr="00742BEE" w:rsidRDefault="007251C7" w:rsidP="00AE6BA7">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غمز </w:t>
      </w:r>
      <w:r w:rsidRPr="00742BEE">
        <w:rPr>
          <w:rFonts w:ascii="Traditional Arabic" w:hAnsi="Traditional Arabic" w:cs="Traditional Arabic"/>
          <w:sz w:val="28"/>
          <w:szCs w:val="28"/>
          <w:rtl/>
          <w:lang w:bidi="ar-SA"/>
        </w:rPr>
        <w:t>عيون البصائر في شرح الاشياء والنظائر لاحمد بن محمد الحموي 1/ 85</w:t>
      </w:r>
      <w:r>
        <w:rPr>
          <w:rFonts w:ascii="Traditional Arabic" w:hAnsi="Traditional Arabic" w:cs="Traditional Arabic"/>
          <w:sz w:val="28"/>
          <w:szCs w:val="28"/>
          <w:lang w:bidi="ar-SA"/>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8">
    <w:p w:rsidR="007251C7" w:rsidRPr="00742BEE" w:rsidRDefault="007251C7" w:rsidP="00AE6BA7">
      <w:pPr>
        <w:pStyle w:val="a3"/>
        <w:bidi/>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lang w:bidi="ar-SA"/>
        </w:rPr>
        <w:t>نظرية التقعيد الفقهي للروكي ص: 49</w:t>
      </w:r>
      <w:r>
        <w:rPr>
          <w:rFonts w:ascii="Traditional Arabic" w:hAnsi="Traditional Arabic" w:cs="Traditional Arabic"/>
          <w:sz w:val="28"/>
          <w:szCs w:val="28"/>
          <w:rtl/>
          <w:lang w:bidi="ar-SA"/>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9">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التقعيد الفقهي للدكتور الهلالي ص: 24</w:t>
      </w:r>
      <w:r>
        <w:rPr>
          <w:rFonts w:ascii="Traditional Arabic" w:hAnsi="Traditional Arabic" w:cs="Traditional Arabic"/>
          <w:sz w:val="28"/>
          <w:szCs w:val="28"/>
          <w:rtl/>
          <w:lang w:bidi="ar-SA"/>
        </w:rPr>
        <w:t xml:space="preserve">. </w:t>
      </w:r>
    </w:p>
    <w:p w:rsidR="007251C7" w:rsidRPr="00742BEE" w:rsidRDefault="007251C7" w:rsidP="00AE6BA7">
      <w:pPr>
        <w:pStyle w:val="a3"/>
        <w:bidi/>
        <w:rPr>
          <w:rFonts w:ascii="Traditional Arabic" w:hAnsi="Traditional Arabic" w:cs="Traditional Arabic"/>
          <w:sz w:val="28"/>
          <w:szCs w:val="28"/>
          <w:rtl/>
          <w:lang w:bidi="ar-SA"/>
        </w:rPr>
      </w:pPr>
    </w:p>
    <w:p w:rsidR="007251C7" w:rsidRPr="00742BEE" w:rsidRDefault="007251C7" w:rsidP="00AE6BA7">
      <w:pPr>
        <w:pStyle w:val="a3"/>
        <w:bidi/>
        <w:rPr>
          <w:rFonts w:ascii="Traditional Arabic" w:hAnsi="Traditional Arabic" w:cs="Traditional Arabic"/>
          <w:sz w:val="28"/>
          <w:szCs w:val="28"/>
          <w:rtl/>
          <w:lang w:bidi="ar-SA"/>
        </w:rPr>
      </w:pPr>
    </w:p>
    <w:p w:rsidR="007251C7" w:rsidRPr="00742BEE" w:rsidRDefault="007251C7" w:rsidP="00AE6BA7">
      <w:pPr>
        <w:pStyle w:val="a3"/>
        <w:bidi/>
        <w:rPr>
          <w:rFonts w:ascii="Traditional Arabic" w:hAnsi="Traditional Arabic" w:cs="Traditional Arabic"/>
          <w:sz w:val="28"/>
          <w:szCs w:val="28"/>
          <w:rtl/>
          <w:lang w:val="en-US" w:bidi="ar-SA"/>
        </w:rPr>
      </w:pPr>
    </w:p>
  </w:footnote>
  <w:footnote w:id="30">
    <w:p w:rsidR="007251C7" w:rsidRPr="00742BEE" w:rsidRDefault="007251C7" w:rsidP="00E20AD4">
      <w:pPr>
        <w:pStyle w:val="a3"/>
        <w:jc w:val="right"/>
        <w:rPr>
          <w:rFonts w:ascii="Traditional Arabic" w:hAnsi="Traditional Arabic" w:cs="Traditional Arabic"/>
          <w:sz w:val="28"/>
          <w:szCs w:val="28"/>
          <w:rtl/>
          <w:lang w:bidi="ar-SA"/>
        </w:rPr>
      </w:pPr>
      <w:r>
        <w:rPr>
          <w:rFonts w:ascii="Traditional Arabic" w:hAnsi="Traditional Arabic" w:cs="Traditional Arabic" w:hint="cs"/>
          <w:sz w:val="28"/>
          <w:szCs w:val="28"/>
          <w:rtl/>
        </w:rPr>
        <w:t xml:space="preserve"> </w:t>
      </w:r>
      <w:r w:rsidRPr="00742BEE">
        <w:rPr>
          <w:rFonts w:ascii="Traditional Arabic" w:hAnsi="Traditional Arabic" w:cs="Traditional Arabic"/>
          <w:sz w:val="28"/>
          <w:szCs w:val="28"/>
          <w:rtl/>
        </w:rPr>
        <w:t>ذكر ابن حجر أن اسمه محمد ولم أقف على ذلك عند غيره ممن ترجموا له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الدرر الكامنة لابن حجر 2/86</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31">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الكردي بضم الكاف</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سكون الراء وهذه النسبة إلى طائفة بالعراق ينزلون الصحاري وقد سكن بعضهم القرى يقال لهم الأكراد</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الأنساب للإمام أبي سعد عبد الكريم بن محمد التميمي السمعاني10/394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p>
  </w:footnote>
  <w:footnote w:id="32">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لقبه ابن غازي في شفاء الغليل بابن الجندي بدلا من الجندي لأن أباه كان من الجند</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أما الشيخ خليل فلم يكن منهم ولكنه كان يلبس لباسهم فلقب بالجندي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ينظر مختصر خليل ومعه شفاء الغليل في حل مقفل خليل لمحمد بن أحمد بن غازي العثماني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1/113</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p>
  </w:footnote>
  <w:footnote w:id="33">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lang w:bidi="ar-SA"/>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الدرر الكامنة لابن حجر</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2/86</w:t>
      </w:r>
      <w:r>
        <w:rPr>
          <w:rFonts w:ascii="Traditional Arabic" w:hAnsi="Traditional Arabic" w:cs="Traditional Arabic"/>
          <w:sz w:val="28"/>
          <w:szCs w:val="28"/>
          <w:rtl/>
          <w:lang w:bidi="ar-SA"/>
        </w:rPr>
        <w:t>.  و</w:t>
      </w:r>
      <w:r w:rsidRPr="00742BEE">
        <w:rPr>
          <w:rFonts w:ascii="Traditional Arabic" w:hAnsi="Traditional Arabic" w:cs="Traditional Arabic"/>
          <w:sz w:val="28"/>
          <w:szCs w:val="28"/>
          <w:rtl/>
          <w:lang w:bidi="ar-SA"/>
        </w:rPr>
        <w:t>سير أعلام النبلاء للإمام الذهبي 17/373</w:t>
      </w:r>
      <w:r>
        <w:rPr>
          <w:rFonts w:ascii="Traditional Arabic" w:hAnsi="Traditional Arabic" w:cs="Traditional Arabic"/>
          <w:sz w:val="28"/>
          <w:szCs w:val="28"/>
          <w:rtl/>
          <w:lang w:bidi="ar-SA"/>
        </w:rPr>
        <w:t xml:space="preserve">. </w:t>
      </w:r>
    </w:p>
  </w:footnote>
  <w:footnote w:id="34">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lang w:bidi="ar-SA"/>
        </w:rPr>
        <w:t xml:space="preserve"> </w:t>
      </w:r>
    </w:p>
  </w:footnote>
  <w:footnote w:id="35">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ينظر ترجمته في الديباج المذهب لابن فرحون ص:255</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ab/>
      </w:r>
    </w:p>
  </w:footnote>
  <w:footnote w:id="36">
    <w:p w:rsidR="007251C7" w:rsidRPr="00742BEE" w:rsidRDefault="007251C7" w:rsidP="00AE6BA7">
      <w:pPr>
        <w:pStyle w:val="a3"/>
        <w:bidi/>
        <w:rPr>
          <w:rFonts w:ascii="Traditional Arabic" w:hAnsi="Traditional Arabic" w:cs="Traditional Arabic"/>
          <w:sz w:val="28"/>
          <w:szCs w:val="28"/>
          <w:u w:val="double"/>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u w:val="double"/>
          <w:rtl/>
          <w:lang w:bidi="ar-SA"/>
        </w:rPr>
        <w:t xml:space="preserve"> </w:t>
      </w:r>
      <w:r w:rsidRPr="00742BEE">
        <w:rPr>
          <w:rFonts w:ascii="Traditional Arabic" w:hAnsi="Traditional Arabic" w:cs="Traditional Arabic"/>
          <w:sz w:val="28"/>
          <w:szCs w:val="28"/>
          <w:rtl/>
        </w:rPr>
        <w:t>شجرة النور الزكية لمحمد مخلوف 1/322</w:t>
      </w:r>
      <w:r>
        <w:rPr>
          <w:rFonts w:ascii="Traditional Arabic" w:hAnsi="Traditional Arabic" w:cs="Traditional Arabic"/>
          <w:sz w:val="28"/>
          <w:szCs w:val="28"/>
          <w:rtl/>
        </w:rPr>
        <w:t xml:space="preserve">. . </w:t>
      </w:r>
      <w:r>
        <w:rPr>
          <w:rFonts w:ascii="Traditional Arabic" w:hAnsi="Traditional Arabic" w:cs="Traditional Arabic"/>
          <w:sz w:val="28"/>
          <w:szCs w:val="28"/>
          <w:rtl/>
          <w:lang w:bidi="ar-SA"/>
        </w:rPr>
        <w:t xml:space="preserve"> و</w:t>
      </w:r>
      <w:r w:rsidRPr="00742BEE">
        <w:rPr>
          <w:rFonts w:ascii="Traditional Arabic" w:hAnsi="Traditional Arabic" w:cs="Traditional Arabic"/>
          <w:sz w:val="28"/>
          <w:szCs w:val="28"/>
          <w:rtl/>
          <w:lang w:bidi="ar-SA"/>
        </w:rPr>
        <w:t>ينظر الدرر الكامنة</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في أعيان المائة الثامنة لابن حجر العسقلاني 2/314</w:t>
      </w:r>
      <w:r>
        <w:rPr>
          <w:rFonts w:ascii="Traditional Arabic" w:hAnsi="Traditional Arabic" w:cs="Traditional Arabic"/>
          <w:sz w:val="28"/>
          <w:szCs w:val="28"/>
          <w:rtl/>
          <w:lang w:bidi="ar-SA"/>
        </w:rPr>
        <w:t xml:space="preserve">. </w:t>
      </w:r>
    </w:p>
  </w:footnote>
  <w:footnote w:id="37">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الوافي بالوفيات الصفدي</w:t>
      </w:r>
      <w:r>
        <w:rPr>
          <w:rFonts w:ascii="Traditional Arabic" w:hAnsi="Traditional Arabic" w:cs="Traditional Arabic"/>
          <w:sz w:val="28"/>
          <w:szCs w:val="28"/>
          <w:rtl/>
        </w:rPr>
        <w:t>،</w:t>
      </w:r>
      <w:r w:rsidRPr="00742BEE">
        <w:rPr>
          <w:rFonts w:ascii="Traditional Arabic" w:hAnsi="Traditional Arabic" w:cs="Traditional Arabic"/>
          <w:sz w:val="28"/>
          <w:szCs w:val="28"/>
          <w:rtl/>
        </w:rPr>
        <w:t>2/276</w:t>
      </w:r>
      <w:r>
        <w:rPr>
          <w:rFonts w:ascii="Traditional Arabic" w:hAnsi="Traditional Arabic" w:cs="Traditional Arabic"/>
          <w:sz w:val="28"/>
          <w:szCs w:val="28"/>
          <w:rtl/>
        </w:rPr>
        <w:t xml:space="preserve">. </w:t>
      </w:r>
    </w:p>
  </w:footnote>
  <w:footnote w:id="38">
    <w:p w:rsidR="007251C7" w:rsidRPr="00742BEE" w:rsidRDefault="007251C7" w:rsidP="004560DB">
      <w:pPr>
        <w:pStyle w:val="a3"/>
        <w:ind w:left="142" w:hanging="142"/>
        <w:jc w:val="right"/>
        <w:rPr>
          <w:rFonts w:ascii="Traditional Arabic" w:hAnsi="Traditional Arabic" w:cs="Traditional Arabic"/>
          <w:sz w:val="28"/>
          <w:szCs w:val="28"/>
          <w:rtl/>
        </w:rPr>
      </w:pPr>
      <w:r w:rsidRPr="00742BEE">
        <w:rPr>
          <w:rFonts w:ascii="Traditional Arabic" w:hAnsi="Traditional Arabic" w:cs="Traditional Arabic"/>
          <w:sz w:val="28"/>
          <w:szCs w:val="28"/>
          <w:rtl/>
          <w:lang w:bidi="ar-SA"/>
        </w:rPr>
        <w:t>ـ</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 xml:space="preserve"> ينظر الدرر الكامنة</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لابن حجر العسقلاني 1/85ـ87</w:t>
      </w:r>
      <w:r>
        <w:rPr>
          <w:rFonts w:ascii="Traditional Arabic" w:hAnsi="Traditional Arabic" w:cs="Traditional Arabic"/>
          <w:sz w:val="28"/>
          <w:szCs w:val="28"/>
          <w:rtl/>
          <w:lang w:bidi="ar-SA"/>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39">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ـ</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ينظر توشيح الديباج وحلية الابتهاج لبدر الدين القرافي ص: 104</w:t>
      </w:r>
      <w:r>
        <w:rPr>
          <w:rFonts w:ascii="Traditional Arabic" w:hAnsi="Traditional Arabic" w:cs="Traditional Arabic"/>
          <w:sz w:val="28"/>
          <w:szCs w:val="28"/>
          <w:rtl/>
        </w:rPr>
        <w:t xml:space="preserve">. </w:t>
      </w:r>
    </w:p>
  </w:footnote>
  <w:footnote w:id="40">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الأعلام للزركلي 4/126</w:t>
      </w:r>
      <w:r>
        <w:rPr>
          <w:rFonts w:ascii="Traditional Arabic" w:hAnsi="Traditional Arabic" w:cs="Traditional Arabic"/>
          <w:sz w:val="28"/>
          <w:szCs w:val="28"/>
          <w:rtl/>
        </w:rPr>
        <w:t xml:space="preserve">. </w:t>
      </w:r>
    </w:p>
  </w:footnote>
  <w:footnote w:id="41">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شجرة النور</w:t>
      </w:r>
      <w:r w:rsidRPr="00742BEE">
        <w:rPr>
          <w:rFonts w:ascii="Traditional Arabic" w:hAnsi="Traditional Arabic" w:cs="Traditional Arabic"/>
          <w:sz w:val="28"/>
          <w:szCs w:val="28"/>
          <w:rtl/>
          <w:lang w:bidi="ar-SA"/>
        </w:rPr>
        <w:t xml:space="preserve"> الزكية ص:346</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 xml:space="preserve"> الأعلام للزركلي،4/140</w:t>
      </w:r>
      <w:r>
        <w:rPr>
          <w:rFonts w:ascii="Traditional Arabic" w:hAnsi="Traditional Arabic" w:cs="Traditional Arabic"/>
          <w:sz w:val="28"/>
          <w:szCs w:val="28"/>
          <w:rtl/>
          <w:lang w:bidi="ar-SA"/>
        </w:rPr>
        <w:t xml:space="preserve">. </w:t>
      </w:r>
    </w:p>
  </w:footnote>
  <w:footnote w:id="42">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كفاية المحتاج لمعرفة من ليس في الديباج لأحمد بابا التنبكتي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 / 198</w:t>
      </w:r>
      <w:r>
        <w:rPr>
          <w:rFonts w:ascii="Traditional Arabic" w:hAnsi="Traditional Arabic" w:cs="Traditional Arabic"/>
          <w:sz w:val="28"/>
          <w:szCs w:val="28"/>
          <w:rtl/>
        </w:rPr>
        <w:t xml:space="preserve">. </w:t>
      </w:r>
    </w:p>
  </w:footnote>
  <w:footnote w:id="43">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الديباج المذهب في معرفة علماء المذهب لابن فرحون المالكي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 / 313</w:t>
      </w:r>
      <w:r>
        <w:rPr>
          <w:rFonts w:ascii="Traditional Arabic" w:hAnsi="Traditional Arabic" w:cs="Traditional Arabic"/>
          <w:sz w:val="28"/>
          <w:szCs w:val="28"/>
          <w:rtl/>
        </w:rPr>
        <w:t xml:space="preserve">. </w:t>
      </w:r>
    </w:p>
  </w:footnote>
  <w:footnote w:id="44">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شجرة النور الزكية في طبقات المالكية لمحمد مخلوف</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 /321</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footnote>
  <w:footnote w:id="45">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المصدر السابق ص:1/323</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footnote>
  <w:footnote w:id="46">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ينظر الخطط التوفيقية لعلي باشا مبارك</w:t>
      </w:r>
      <w:r>
        <w:rPr>
          <w:rFonts w:ascii="Traditional Arabic" w:hAnsi="Traditional Arabic" w:cs="Traditional Arabic"/>
          <w:sz w:val="28"/>
          <w:szCs w:val="28"/>
          <w:rtl/>
        </w:rPr>
        <w:t>،</w:t>
      </w:r>
      <w:r w:rsidRPr="00742BEE">
        <w:rPr>
          <w:rFonts w:ascii="Traditional Arabic" w:hAnsi="Traditional Arabic" w:cs="Traditional Arabic"/>
          <w:sz w:val="28"/>
          <w:szCs w:val="28"/>
          <w:rtl/>
        </w:rPr>
        <w:t>16/48</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والدرر الكامنة لابن حجر: 2/85</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وتوشيح الديباج للقرافي ص: 92</w:t>
      </w:r>
      <w:r>
        <w:rPr>
          <w:rFonts w:ascii="Traditional Arabic" w:hAnsi="Traditional Arabic" w:cs="Traditional Arabic"/>
          <w:sz w:val="28"/>
          <w:szCs w:val="28"/>
          <w:rtl/>
        </w:rPr>
        <w:t xml:space="preserve">. </w:t>
      </w:r>
    </w:p>
  </w:footnote>
  <w:footnote w:id="47">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قال ابن حجر في الكتاب:"وقفت من جمعه على ترجمة جمعها لشيخه المنوفي تدل على معرفته بالأصول أيضا" ينظرالدرر الكامنة 2/49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p>
  </w:footnote>
  <w:footnote w:id="48">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قيل توفي سنة749ه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وهو قول ابن فرحون وقيل سنة 776ه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ذكره التنبكتي نقلا عن ابن مرزوق</w:t>
      </w:r>
      <w:r>
        <w:rPr>
          <w:rFonts w:ascii="Traditional Arabic" w:hAnsi="Traditional Arabic" w:cs="Traditional Arabic"/>
          <w:sz w:val="28"/>
          <w:szCs w:val="28"/>
          <w:rtl/>
        </w:rPr>
        <w:t>،</w:t>
      </w:r>
      <w:r w:rsidRPr="00742BEE">
        <w:rPr>
          <w:rFonts w:ascii="Traditional Arabic" w:hAnsi="Traditional Arabic" w:cs="Traditional Arabic"/>
          <w:sz w:val="28"/>
          <w:szCs w:val="28"/>
          <w:rtl/>
        </w:rPr>
        <w:t>وقيل سنة 769ه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انفرد به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زروق في شرحه للرسالة</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قيل توفي ستة 767ه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وهو قول ابن حجر في الدرر الكامنة</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ينظر الديباج المذهب 1/314 </w:t>
      </w:r>
    </w:p>
    <w:p w:rsidR="007251C7" w:rsidRPr="00742BEE" w:rsidRDefault="007251C7" w:rsidP="00AE6BA7">
      <w:pPr>
        <w:pStyle w:val="a3"/>
        <w:bidi/>
        <w:rPr>
          <w:rFonts w:ascii="Traditional Arabic" w:hAnsi="Traditional Arabic" w:cs="Traditional Arabic"/>
          <w:sz w:val="28"/>
          <w:szCs w:val="28"/>
          <w:rtl/>
        </w:rPr>
      </w:pPr>
      <w:r w:rsidRPr="00742BEE">
        <w:rPr>
          <w:rFonts w:ascii="Traditional Arabic" w:hAnsi="Traditional Arabic" w:cs="Traditional Arabic"/>
          <w:sz w:val="28"/>
          <w:szCs w:val="28"/>
          <w:rtl/>
        </w:rPr>
        <w:t>وكفاية المحتاج 1/199</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الدرر الكامنة 1/86</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p>
  </w:footnote>
  <w:footnote w:id="49">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توشيح الديباج للقرافي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ص: 70</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0">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الدرر الكامنة</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 84</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ينظر مواهب الجليل 1/ 3</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1">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التوضيح لابن الحاجب: 1/ 53</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2">
    <w:p w:rsidR="007251C7" w:rsidRPr="00742BEE" w:rsidRDefault="007251C7" w:rsidP="00AE6BA7">
      <w:pPr>
        <w:pStyle w:val="a3"/>
        <w:bidi/>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توشيح الديباج</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ص: 70</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التوضيح: 1/55</w:t>
      </w:r>
      <w:r>
        <w:rPr>
          <w:rFonts w:ascii="Traditional Arabic" w:hAnsi="Traditional Arabic" w:cs="Traditional Arabic"/>
          <w:sz w:val="28"/>
          <w:szCs w:val="28"/>
          <w:rtl/>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3">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شفاء الغليل لابن غازي 1/117</w:t>
      </w:r>
      <w:r>
        <w:rPr>
          <w:rFonts w:ascii="Traditional Arabic" w:hAnsi="Traditional Arabic" w:cs="Traditional Arabic"/>
          <w:sz w:val="28"/>
          <w:szCs w:val="28"/>
          <w:rtl/>
        </w:rPr>
        <w:t>،</w:t>
      </w:r>
      <w:r w:rsidRPr="00742BEE">
        <w:rPr>
          <w:rFonts w:ascii="Traditional Arabic" w:hAnsi="Traditional Arabic" w:cs="Traditional Arabic"/>
          <w:sz w:val="28"/>
          <w:szCs w:val="28"/>
          <w:rtl/>
        </w:rPr>
        <w:t>وينظر</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مواهب الجليل</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1/20</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p>
  </w:footnote>
  <w:footnote w:id="54">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درة الحجال في أسماء الرجال لأبي العباس أحمد بن محمد المكناسي الشهير بابن القاضي 1/257</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وينظر منح الجليل 1/6</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شجرة النور الزكية 1/ 223 والتوضيح 1/47</w:t>
      </w:r>
      <w:r>
        <w:rPr>
          <w:rFonts w:ascii="Traditional Arabic" w:hAnsi="Traditional Arabic" w:cs="Traditional Arabic"/>
          <w:sz w:val="28"/>
          <w:szCs w:val="28"/>
          <w:rtl/>
        </w:rPr>
        <w:t xml:space="preserve">. </w:t>
      </w:r>
    </w:p>
  </w:footnote>
  <w:footnote w:id="55">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منشأ تلقيبه بعليش بكسر العين كما نص عليه في بعض طرر مؤلفاته أن اسم جده الأعلى علوش أحد أجداد الغوث الأكبر سيدي عبد العزيز</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الدباغ صاحب كتاب الإبريز</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ينظر حاشية الدسوقي خاتمة الجزء الأول</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p>
  </w:footnote>
  <w:footnote w:id="56">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قال الشيخ علىش في حاشيته التيسير</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التحرير على شرحه مواهب القدير:"أخبرني من يوثق به أن مدينة طرابلس التي ولد بها أبي ليس فيها من يسمى عليشا إلا جدي محمد</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أنه من فاس</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حاشية الدسوقي خاتمة الجزء الأول</w:t>
      </w:r>
      <w:r>
        <w:rPr>
          <w:rFonts w:ascii="Traditional Arabic" w:hAnsi="Traditional Arabic" w:cs="Traditional Arabic"/>
          <w:sz w:val="28"/>
          <w:szCs w:val="28"/>
          <w:rtl/>
        </w:rPr>
        <w:t xml:space="preserve">. </w:t>
      </w:r>
    </w:p>
  </w:footnote>
  <w:footnote w:id="57">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معجم المؤلفين لعمر رضا كحالة 3/104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 منح الجليل 1/4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p w:rsidR="007251C7" w:rsidRPr="00742BEE" w:rsidRDefault="007251C7" w:rsidP="00AE6BA7">
      <w:pPr>
        <w:pStyle w:val="a3"/>
        <w:bidi/>
        <w:rPr>
          <w:rFonts w:ascii="Traditional Arabic" w:hAnsi="Traditional Arabic" w:cs="Traditional Arabic"/>
          <w:sz w:val="28"/>
          <w:szCs w:val="28"/>
          <w:rtl/>
        </w:rPr>
      </w:pPr>
      <w:r w:rsidRPr="00742BEE">
        <w:rPr>
          <w:rStyle w:val="a4"/>
          <w:rFonts w:ascii="Traditional Arabic" w:hAnsi="Traditional Arabic" w:cs="Traditional Arabic"/>
          <w:sz w:val="28"/>
          <w:szCs w:val="28"/>
          <w:rtl/>
        </w:rPr>
        <w:t>4</w:t>
      </w:r>
      <w:r w:rsidRPr="00742BEE">
        <w:rPr>
          <w:rFonts w:ascii="Traditional Arabic" w:hAnsi="Traditional Arabic" w:cs="Traditional Arabic"/>
          <w:sz w:val="28"/>
          <w:szCs w:val="28"/>
          <w:rtl/>
        </w:rPr>
        <w:t xml:space="preserve"> ينظر شجرة</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النور الزكية ج1 ص 385</w:t>
      </w:r>
      <w:r>
        <w:rPr>
          <w:rFonts w:ascii="Traditional Arabic" w:hAnsi="Traditional Arabic" w:cs="Traditional Arabic"/>
          <w:sz w:val="28"/>
          <w:szCs w:val="28"/>
          <w:rtl/>
          <w:lang w:bidi="ar-SA"/>
        </w:rPr>
        <w:t xml:space="preserve"> و</w:t>
      </w:r>
      <w:r w:rsidRPr="00742BEE">
        <w:rPr>
          <w:rFonts w:ascii="Traditional Arabic" w:hAnsi="Traditional Arabic" w:cs="Traditional Arabic"/>
          <w:sz w:val="28"/>
          <w:szCs w:val="28"/>
          <w:rtl/>
          <w:lang w:bidi="ar-SA"/>
        </w:rPr>
        <w:t>منح الجليل 1/6</w:t>
      </w:r>
      <w:r>
        <w:rPr>
          <w:rFonts w:ascii="Traditional Arabic" w:hAnsi="Traditional Arabic" w:cs="Traditional Arabic"/>
          <w:sz w:val="28"/>
          <w:szCs w:val="28"/>
          <w:rtl/>
          <w:lang w:bidi="ar-SA"/>
        </w:rPr>
        <w:t xml:space="preserve"> و</w:t>
      </w:r>
      <w:r w:rsidRPr="00742BEE">
        <w:rPr>
          <w:rFonts w:ascii="Traditional Arabic" w:hAnsi="Traditional Arabic" w:cs="Traditional Arabic"/>
          <w:sz w:val="28"/>
          <w:szCs w:val="28"/>
          <w:rtl/>
        </w:rPr>
        <w:t>الاعلام لخير الدين الزركلي 1/19،</w:t>
      </w:r>
    </w:p>
  </w:footnote>
  <w:footnote w:id="58">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وحاشية الدسوقي خاتمة الجزء الأول</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ينظر منح الجليل 1/6</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p>
  </w:footnote>
  <w:footnote w:id="59">
    <w:p w:rsidR="007251C7" w:rsidRPr="00742BEE" w:rsidRDefault="007251C7" w:rsidP="00FD05D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حاشية الدسوقي خاتمة الجزء الاول</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60">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ينظر شجرة النور الزكية لمخلوف</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 /364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 xml:space="preserve"> و</w:t>
      </w:r>
      <w:r w:rsidRPr="00742BEE">
        <w:rPr>
          <w:rFonts w:ascii="Traditional Arabic" w:hAnsi="Traditional Arabic" w:cs="Traditional Arabic"/>
          <w:sz w:val="28"/>
          <w:szCs w:val="28"/>
          <w:rtl/>
        </w:rPr>
        <w:t>الاعلام</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لخير الدين الزركلي6/20</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وينظر الخطط التوفيقية 4/41</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مواهب الجليل</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1/3</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منح الجليل 1/7 ـ8</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الأعلام للزركلي 6/22</w:t>
      </w:r>
      <w:r>
        <w:rPr>
          <w:rFonts w:ascii="Traditional Arabic" w:hAnsi="Traditional Arabic" w:cs="Traditional Arabic"/>
          <w:sz w:val="28"/>
          <w:szCs w:val="28"/>
          <w:rtl/>
        </w:rPr>
        <w:t xml:space="preserve">. </w:t>
      </w:r>
    </w:p>
  </w:footnote>
  <w:footnote w:id="61">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وفي الخطط التوفيقية 12/ 54 ولد سنة 1134ه وتوفي سنة 1232ه</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سبب تلقبيه بالأمير أن جده الأقرب أحمد بن عبد القادر كان له إمارة حكم</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في بلاد الصعيد</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الأعلام للزركلي 7/72</w:t>
      </w:r>
      <w:r>
        <w:rPr>
          <w:rFonts w:ascii="Traditional Arabic" w:hAnsi="Traditional Arabic" w:cs="Traditional Arabic"/>
          <w:sz w:val="28"/>
          <w:szCs w:val="28"/>
          <w:rtl/>
        </w:rPr>
        <w:t xml:space="preserve">. </w:t>
      </w:r>
    </w:p>
  </w:footnote>
  <w:footnote w:id="62">
    <w:p w:rsidR="007251C7" w:rsidRPr="00742BEE" w:rsidRDefault="007251C7" w:rsidP="00AE6BA7">
      <w:pPr>
        <w:pStyle w:val="a3"/>
        <w:bidi/>
        <w:rPr>
          <w:rFonts w:ascii="Traditional Arabic" w:hAnsi="Traditional Arabic" w:cs="Traditional Arabic"/>
          <w:sz w:val="28"/>
          <w:szCs w:val="28"/>
          <w:rtl/>
        </w:rPr>
      </w:pPr>
      <w:r w:rsidRPr="00742BEE">
        <w:rPr>
          <w:rFonts w:ascii="Traditional Arabic" w:hAnsi="Traditional Arabic" w:cs="Traditional Arabic"/>
          <w:sz w:val="28"/>
          <w:szCs w:val="28"/>
          <w:rtl/>
        </w:rPr>
        <w:t xml:space="preserve"> قيل في رثائه بعد موته: حلف الزمان ليأتين بمثله حنثت يمينك يا زمان فكفر</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حاشية الدسوقي خاتمة الجزء الأول</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63">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معجم المؤلفين 12/252</w:t>
      </w:r>
      <w:r>
        <w:rPr>
          <w:rFonts w:ascii="Traditional Arabic" w:hAnsi="Traditional Arabic" w:cs="Traditional Arabic"/>
          <w:sz w:val="28"/>
          <w:szCs w:val="28"/>
          <w:rtl/>
          <w:lang w:bidi="ar-SA"/>
        </w:rPr>
        <w:t>.  و</w:t>
      </w:r>
      <w:r w:rsidRPr="00742BEE">
        <w:rPr>
          <w:rFonts w:ascii="Traditional Arabic" w:hAnsi="Traditional Arabic" w:cs="Traditional Arabic"/>
          <w:sz w:val="28"/>
          <w:szCs w:val="28"/>
          <w:rtl/>
          <w:lang w:bidi="ar-SA"/>
        </w:rPr>
        <w:t>ينظر الأعلام 8/134</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 xml:space="preserve"> </w:t>
      </w:r>
    </w:p>
  </w:footnote>
  <w:footnote w:id="64">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الشيخ محمد فتح الله</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العلامة الشيخ حسن حميدة العدوي</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الشيخ مقديشي المغربي السفاقسي</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الأستاذ الشيخ يوسف الصاوي</w:t>
      </w:r>
      <w:r>
        <w:rPr>
          <w:rFonts w:ascii="Traditional Arabic" w:hAnsi="Traditional Arabic" w:cs="Traditional Arabic"/>
          <w:sz w:val="28"/>
          <w:szCs w:val="28"/>
          <w:rtl/>
        </w:rPr>
        <w:t xml:space="preserve">. . .  </w:t>
      </w:r>
      <w:r w:rsidRPr="00742BEE">
        <w:rPr>
          <w:rFonts w:ascii="Traditional Arabic" w:hAnsi="Traditional Arabic" w:cs="Traditional Arabic"/>
          <w:sz w:val="28"/>
          <w:szCs w:val="28"/>
          <w:rtl/>
        </w:rPr>
        <w:t>ينظر شجرة</w:t>
      </w:r>
      <w:r w:rsidRPr="00742BEE">
        <w:rPr>
          <w:rFonts w:ascii="Traditional Arabic" w:hAnsi="Traditional Arabic" w:cs="Traditional Arabic"/>
          <w:sz w:val="28"/>
          <w:szCs w:val="28"/>
          <w:rtl/>
          <w:lang w:bidi="ar-SA"/>
        </w:rPr>
        <w:t xml:space="preserve"> النور الزكية 1/390</w:t>
      </w:r>
      <w:r>
        <w:rPr>
          <w:rFonts w:ascii="Traditional Arabic" w:hAnsi="Traditional Arabic" w:cs="Traditional Arabic"/>
          <w:sz w:val="28"/>
          <w:szCs w:val="28"/>
          <w:rtl/>
          <w:lang w:bidi="ar-SA"/>
        </w:rPr>
        <w:t xml:space="preserve">. </w:t>
      </w:r>
    </w:p>
  </w:footnote>
  <w:footnote w:id="65">
    <w:p w:rsidR="007251C7" w:rsidRPr="00742BEE" w:rsidRDefault="007251C7" w:rsidP="00AE6BA7">
      <w:pPr>
        <w:pStyle w:val="a3"/>
        <w:bidi/>
        <w:rPr>
          <w:rFonts w:ascii="Traditional Arabic" w:hAnsi="Traditional Arabic" w:cs="Traditional Arabic"/>
          <w:sz w:val="28"/>
          <w:szCs w:val="28"/>
          <w:rtl/>
        </w:rPr>
      </w:pPr>
      <w:r w:rsidRPr="00742BEE">
        <w:rPr>
          <w:rFonts w:ascii="Traditional Arabic" w:hAnsi="Traditional Arabic" w:cs="Traditional Arabic"/>
          <w:sz w:val="28"/>
          <w:szCs w:val="28"/>
          <w:rtl/>
        </w:rPr>
        <w:t xml:space="preserve"> الشيخ عبد الواحد المنهوري</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محمد حبيش و</w:t>
      </w:r>
      <w:r>
        <w:rPr>
          <w:rFonts w:ascii="Traditional Arabic" w:hAnsi="Traditional Arabic" w:cs="Traditional Arabic"/>
          <w:sz w:val="28"/>
          <w:szCs w:val="28"/>
          <w:rtl/>
        </w:rPr>
        <w:t xml:space="preserve">. . . </w:t>
      </w:r>
      <w:r w:rsidRPr="00742BEE">
        <w:rPr>
          <w:rFonts w:ascii="Traditional Arabic" w:hAnsi="Traditional Arabic" w:cs="Traditional Arabic"/>
          <w:sz w:val="28"/>
          <w:szCs w:val="28"/>
          <w:rtl/>
        </w:rPr>
        <w:t xml:space="preserve"> ينظر </w:t>
      </w:r>
      <w:r w:rsidRPr="00742BEE">
        <w:rPr>
          <w:rFonts w:ascii="Traditional Arabic" w:hAnsi="Traditional Arabic" w:cs="Traditional Arabic"/>
          <w:sz w:val="28"/>
          <w:szCs w:val="28"/>
          <w:rtl/>
          <w:lang w:bidi="ar-SA"/>
        </w:rPr>
        <w:t>الخطط التوفيقية</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4/41</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66">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شجرة النور الزكية 1/390،</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الأعلام</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للزركلي6/146</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67">
    <w:p w:rsidR="007251C7" w:rsidRPr="00742BEE" w:rsidRDefault="007251C7" w:rsidP="00AE6BA7">
      <w:pPr>
        <w:pStyle w:val="a3"/>
        <w:bidi/>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الأعلام للزركلي 7/242</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68">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lang w:bidi="ar-SA"/>
        </w:rPr>
        <w:t xml:space="preserve"> النجوم الزاهرة في ملوك مصر</w:t>
      </w:r>
      <w:r>
        <w:rPr>
          <w:rFonts w:ascii="Traditional Arabic" w:hAnsi="Traditional Arabic" w:cs="Traditional Arabic"/>
          <w:sz w:val="28"/>
          <w:szCs w:val="28"/>
          <w:rtl/>
          <w:lang w:bidi="ar-SA"/>
        </w:rPr>
        <w:t xml:space="preserve"> و</w:t>
      </w:r>
      <w:r w:rsidRPr="00742BEE">
        <w:rPr>
          <w:rFonts w:ascii="Traditional Arabic" w:hAnsi="Traditional Arabic" w:cs="Traditional Arabic"/>
          <w:sz w:val="28"/>
          <w:szCs w:val="28"/>
          <w:rtl/>
          <w:lang w:bidi="ar-SA"/>
        </w:rPr>
        <w:t>القاهرة لابن تغري بردي 3/227</w:t>
      </w:r>
      <w:r>
        <w:rPr>
          <w:rFonts w:ascii="Traditional Arabic" w:hAnsi="Traditional Arabic" w:cs="Traditional Arabic"/>
          <w:sz w:val="28"/>
          <w:szCs w:val="28"/>
          <w:rtl/>
          <w:lang w:bidi="ar-SA"/>
        </w:rPr>
        <w:t xml:space="preserve">. </w:t>
      </w:r>
    </w:p>
  </w:footnote>
  <w:footnote w:id="69">
    <w:p w:rsidR="007251C7" w:rsidRPr="00742BEE" w:rsidRDefault="007251C7" w:rsidP="00AE6BA7">
      <w:pPr>
        <w:pStyle w:val="a3"/>
        <w:bidi/>
        <w:rPr>
          <w:rFonts w:ascii="Traditional Arabic" w:hAnsi="Traditional Arabic" w:cs="Traditional Arabic"/>
          <w:sz w:val="28"/>
          <w:szCs w:val="28"/>
          <w:rtl/>
        </w:rPr>
      </w:pPr>
      <w:r w:rsidRPr="00742BEE">
        <w:rPr>
          <w:rFonts w:ascii="Traditional Arabic" w:hAnsi="Traditional Arabic" w:cs="Traditional Arabic"/>
          <w:sz w:val="28"/>
          <w:szCs w:val="28"/>
          <w:rtl/>
          <w:lang w:bidi="ar-SA"/>
        </w:rPr>
        <w:t xml:space="preserve"> الأعلام للزركلي 6/24</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70">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الفكر السامي في تاريخ الفقه الاسلامي 4/ 134ـ135</w:t>
      </w:r>
      <w:r>
        <w:rPr>
          <w:rFonts w:ascii="Traditional Arabic" w:hAnsi="Traditional Arabic" w:cs="Traditional Arabic"/>
          <w:sz w:val="28"/>
          <w:szCs w:val="28"/>
          <w:rtl/>
        </w:rPr>
        <w:t xml:space="preserve">. </w:t>
      </w:r>
    </w:p>
  </w:footnote>
  <w:footnote w:id="71">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1/7ـ8ـ9</w:t>
      </w:r>
      <w:r>
        <w:rPr>
          <w:rFonts w:ascii="Traditional Arabic" w:hAnsi="Traditional Arabic" w:cs="Traditional Arabic"/>
          <w:sz w:val="28"/>
          <w:szCs w:val="28"/>
          <w:rtl/>
        </w:rPr>
        <w:t xml:space="preserve">. </w:t>
      </w:r>
    </w:p>
  </w:footnote>
  <w:footnote w:id="72">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شجرة النور الزكية </w:t>
      </w:r>
      <w:r w:rsidRPr="00742BEE">
        <w:rPr>
          <w:rFonts w:ascii="Traditional Arabic" w:hAnsi="Traditional Arabic" w:cs="Traditional Arabic"/>
          <w:sz w:val="28"/>
          <w:szCs w:val="28"/>
          <w:rtl/>
          <w:lang w:bidi="ar-SA"/>
        </w:rPr>
        <w:t>1/</w:t>
      </w:r>
      <w:r w:rsidRPr="00742BEE">
        <w:rPr>
          <w:rFonts w:ascii="Traditional Arabic" w:hAnsi="Traditional Arabic" w:cs="Traditional Arabic"/>
          <w:sz w:val="28"/>
          <w:szCs w:val="28"/>
          <w:rtl/>
        </w:rPr>
        <w:t>385</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حاشية الدسوقي خاتمة الجزء الاول</w:t>
      </w:r>
      <w:r>
        <w:rPr>
          <w:rFonts w:ascii="Traditional Arabic" w:hAnsi="Traditional Arabic" w:cs="Traditional Arabic"/>
          <w:sz w:val="28"/>
          <w:szCs w:val="28"/>
          <w:rtl/>
        </w:rPr>
        <w:t xml:space="preserve">. </w:t>
      </w:r>
      <w:r w:rsidRPr="00742BEE">
        <w:rPr>
          <w:rStyle w:val="a4"/>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73">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الخطط التوفيقية 1/41</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74">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الأعلام للزركلي 6/ 20</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ينظر</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شجرة النور الزكية 1/ 385</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وينظر منح الجليل 1/ 7</w:t>
      </w:r>
      <w:r>
        <w:rPr>
          <w:rFonts w:ascii="Traditional Arabic" w:hAnsi="Traditional Arabic" w:cs="Traditional Arabic"/>
          <w:sz w:val="28"/>
          <w:szCs w:val="28"/>
          <w:rtl/>
        </w:rPr>
        <w:t xml:space="preserve">. </w:t>
      </w:r>
    </w:p>
  </w:footnote>
  <w:footnote w:id="75">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شجرة النور الزكية 1/385</w:t>
      </w:r>
      <w:r>
        <w:rPr>
          <w:rFonts w:ascii="Traditional Arabic" w:hAnsi="Traditional Arabic" w:cs="Traditional Arabic"/>
          <w:sz w:val="28"/>
          <w:szCs w:val="28"/>
          <w:rtl/>
        </w:rPr>
        <w:t>،</w:t>
      </w:r>
      <w:r w:rsidRPr="00742BEE">
        <w:rPr>
          <w:rFonts w:ascii="Traditional Arabic" w:hAnsi="Traditional Arabic" w:cs="Traditional Arabic"/>
          <w:sz w:val="28"/>
          <w:szCs w:val="28"/>
          <w:rtl/>
        </w:rPr>
        <w:t>و ينظر منح الجليل 1/6</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الفكر السامي 4/135</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اصطلاح المذهب عند المالكية لمحمد إبراهيم علي ص:550</w:t>
      </w:r>
      <w:r>
        <w:rPr>
          <w:rFonts w:ascii="Traditional Arabic" w:hAnsi="Traditional Arabic" w:cs="Traditional Arabic"/>
          <w:sz w:val="28"/>
          <w:szCs w:val="28"/>
          <w:rtl/>
          <w:lang w:bidi="ar-SA"/>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بتصرف</w:t>
      </w:r>
      <w:r>
        <w:rPr>
          <w:rFonts w:ascii="Traditional Arabic" w:hAnsi="Traditional Arabic" w:cs="Traditional Arabic"/>
          <w:sz w:val="28"/>
          <w:szCs w:val="28"/>
          <w:rtl/>
        </w:rPr>
        <w:t xml:space="preserve">. </w:t>
      </w:r>
    </w:p>
  </w:footnote>
  <w:footnote w:id="76">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وهي منطقة مدافن إسلامية تاريخية بجنوب القاهرة يوجد</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بها قبر الإمام أبي عبد الله محمد بن ادريس الشافعي</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77">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ينظر حاشية الدسوقي خاتمة الجزء الأول</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78">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lang w:bidi="ar-SA"/>
        </w:rPr>
        <w:t xml:space="preserve"> الأعلام للزركلي 6/19</w:t>
      </w:r>
      <w:r>
        <w:rPr>
          <w:rFonts w:ascii="Traditional Arabic" w:hAnsi="Traditional Arabic" w:cs="Traditional Arabic"/>
          <w:sz w:val="28"/>
          <w:szCs w:val="28"/>
          <w:rtl/>
          <w:lang w:bidi="ar-SA"/>
        </w:rPr>
        <w:t xml:space="preserve">. </w:t>
      </w:r>
    </w:p>
  </w:footnote>
  <w:footnote w:id="79">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1/9</w:t>
      </w:r>
      <w:r>
        <w:rPr>
          <w:rFonts w:ascii="Traditional Arabic" w:hAnsi="Traditional Arabic" w:cs="Traditional Arabic"/>
          <w:sz w:val="28"/>
          <w:szCs w:val="28"/>
          <w:rtl/>
        </w:rPr>
        <w:t xml:space="preserve">. </w:t>
      </w:r>
    </w:p>
  </w:footnote>
  <w:footnote w:id="80">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ينظر شجرة النور الزكية1/:385</w:t>
      </w:r>
      <w:r>
        <w:rPr>
          <w:rFonts w:ascii="Traditional Arabic" w:hAnsi="Traditional Arabic" w:cs="Traditional Arabic"/>
          <w:sz w:val="28"/>
          <w:szCs w:val="28"/>
          <w:rtl/>
        </w:rPr>
        <w:t xml:space="preserve">. </w:t>
      </w:r>
    </w:p>
  </w:footnote>
  <w:footnote w:id="81">
    <w:p w:rsidR="007251C7" w:rsidRPr="00742BEE" w:rsidRDefault="007251C7" w:rsidP="0007146B">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منح الجليل</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2/36</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82">
    <w:p w:rsidR="007251C7" w:rsidRPr="00742BEE" w:rsidRDefault="007251C7" w:rsidP="0007146B">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منح الجليل 2/44</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83">
    <w:p w:rsidR="007251C7" w:rsidRPr="00742BEE" w:rsidRDefault="007251C7" w:rsidP="0007146B">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2/49</w:t>
      </w:r>
      <w:r>
        <w:rPr>
          <w:rFonts w:ascii="Traditional Arabic" w:hAnsi="Traditional Arabic" w:cs="Traditional Arabic"/>
          <w:sz w:val="28"/>
          <w:szCs w:val="28"/>
          <w:rtl/>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84">
    <w:p w:rsidR="007251C7" w:rsidRPr="00742BEE" w:rsidRDefault="007251C7" w:rsidP="0007146B">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 / 98</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85">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lang w:bidi="ar-SA"/>
        </w:rPr>
        <w:t xml:space="preserve"> نفسه 2/8</w:t>
      </w:r>
      <w:r>
        <w:rPr>
          <w:rFonts w:ascii="Traditional Arabic" w:hAnsi="Traditional Arabic" w:cs="Traditional Arabic"/>
          <w:sz w:val="28"/>
          <w:szCs w:val="28"/>
          <w:rtl/>
          <w:lang w:bidi="ar-SA"/>
        </w:rPr>
        <w:t xml:space="preserve">. </w:t>
      </w:r>
    </w:p>
  </w:footnote>
  <w:footnote w:id="86">
    <w:p w:rsidR="007251C7" w:rsidRPr="00742BEE" w:rsidRDefault="007251C7" w:rsidP="0007146B">
      <w:pPr>
        <w:pStyle w:val="a3"/>
        <w:jc w:val="right"/>
        <w:rPr>
          <w:rFonts w:ascii="Traditional Arabic" w:hAnsi="Traditional Arabic" w:cs="Traditional Arabic"/>
          <w:sz w:val="28"/>
          <w:szCs w:val="28"/>
          <w:rtl/>
        </w:rPr>
      </w:pPr>
      <w:r w:rsidRPr="00742BEE">
        <w:rPr>
          <w:rFonts w:ascii="Traditional Arabic" w:hAnsi="Traditional Arabic" w:cs="Traditional Arabic"/>
          <w:sz w:val="28"/>
          <w:szCs w:val="28"/>
          <w:rtl/>
        </w:rPr>
        <w:t xml:space="preserve"> نفسه 1 /130</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87">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lang w:bidi="ar-SA"/>
        </w:rPr>
        <w:t xml:space="preserve"> نفسه 1/ 136</w:t>
      </w:r>
      <w:r>
        <w:rPr>
          <w:rFonts w:ascii="Traditional Arabic" w:hAnsi="Traditional Arabic" w:cs="Traditional Arabic"/>
          <w:sz w:val="28"/>
          <w:szCs w:val="28"/>
          <w:rtl/>
          <w:lang w:bidi="ar-SA"/>
        </w:rPr>
        <w:t xml:space="preserve">. </w:t>
      </w:r>
    </w:p>
  </w:footnote>
  <w:footnote w:id="88">
    <w:p w:rsidR="007251C7" w:rsidRPr="00742BEE" w:rsidRDefault="007251C7" w:rsidP="0007146B">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منح الجليل 2/87</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89">
    <w:p w:rsidR="007251C7" w:rsidRPr="00742BEE" w:rsidRDefault="007251C7" w:rsidP="0007146B">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منح الجليل 1/29</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90">
    <w:p w:rsidR="007251C7" w:rsidRPr="00742BEE" w:rsidRDefault="007251C7" w:rsidP="0007146B">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lang w:bidi="ar-SA"/>
        </w:rPr>
        <w:t xml:space="preserve"> أخرجه ابن حبان في صحيحه باب الآذان 4/514</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والسنن الكبرى باب من سهى</w:t>
      </w:r>
      <w:r>
        <w:rPr>
          <w:rFonts w:ascii="Traditional Arabic" w:hAnsi="Traditional Arabic" w:cs="Traditional Arabic"/>
          <w:sz w:val="28"/>
          <w:szCs w:val="28"/>
          <w:rtl/>
          <w:lang w:bidi="ar-SA"/>
        </w:rPr>
        <w:t xml:space="preserve"> و</w:t>
      </w:r>
      <w:r w:rsidRPr="00742BEE">
        <w:rPr>
          <w:rFonts w:ascii="Traditional Arabic" w:hAnsi="Traditional Arabic" w:cs="Traditional Arabic"/>
          <w:sz w:val="28"/>
          <w:szCs w:val="28"/>
          <w:rtl/>
          <w:lang w:bidi="ar-SA"/>
        </w:rPr>
        <w:t>ترك ركنا عاد إلى ما ترك رقم: 3672</w:t>
      </w:r>
      <w:r>
        <w:rPr>
          <w:rFonts w:ascii="Traditional Arabic" w:hAnsi="Traditional Arabic" w:cs="Traditional Arabic"/>
          <w:sz w:val="28"/>
          <w:szCs w:val="28"/>
          <w:rtl/>
          <w:lang w:bidi="ar-SA"/>
        </w:rPr>
        <w:t xml:space="preserve">. </w:t>
      </w:r>
    </w:p>
  </w:footnote>
  <w:footnote w:id="91">
    <w:p w:rsidR="007251C7" w:rsidRPr="00742BEE" w:rsidRDefault="007251C7" w:rsidP="0007146B">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منح الجليل 1/120</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92">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lang w:bidi="ar-SA"/>
        </w:rPr>
        <w:t xml:space="preserve"> أخرجه مسلم باب أخذ الحلال</w:t>
      </w:r>
      <w:r>
        <w:rPr>
          <w:rFonts w:ascii="Traditional Arabic" w:hAnsi="Traditional Arabic" w:cs="Traditional Arabic"/>
          <w:sz w:val="28"/>
          <w:szCs w:val="28"/>
          <w:rtl/>
          <w:lang w:bidi="ar-SA"/>
        </w:rPr>
        <w:t xml:space="preserve"> و</w:t>
      </w:r>
      <w:r w:rsidRPr="00742BEE">
        <w:rPr>
          <w:rFonts w:ascii="Traditional Arabic" w:hAnsi="Traditional Arabic" w:cs="Traditional Arabic"/>
          <w:sz w:val="28"/>
          <w:szCs w:val="28"/>
          <w:rtl/>
          <w:lang w:bidi="ar-SA"/>
        </w:rPr>
        <w:t>ترك الشبهات رقم:4178</w:t>
      </w:r>
      <w:r>
        <w:rPr>
          <w:rFonts w:ascii="Traditional Arabic" w:hAnsi="Traditional Arabic" w:cs="Traditional Arabic"/>
          <w:sz w:val="28"/>
          <w:szCs w:val="28"/>
          <w:rtl/>
          <w:lang w:bidi="ar-SA"/>
        </w:rPr>
        <w:t>.  و</w:t>
      </w:r>
      <w:r w:rsidRPr="00742BEE">
        <w:rPr>
          <w:rFonts w:ascii="Traditional Arabic" w:hAnsi="Traditional Arabic" w:cs="Traditional Arabic"/>
          <w:sz w:val="28"/>
          <w:szCs w:val="28"/>
          <w:rtl/>
          <w:lang w:bidi="ar-SA"/>
        </w:rPr>
        <w:t>مسند أحمد رقم:1874</w:t>
      </w:r>
      <w:r>
        <w:rPr>
          <w:rFonts w:ascii="Traditional Arabic" w:hAnsi="Traditional Arabic" w:cs="Traditional Arabic"/>
          <w:sz w:val="28"/>
          <w:szCs w:val="28"/>
          <w:rtl/>
          <w:lang w:bidi="ar-SA"/>
        </w:rPr>
        <w:t xml:space="preserve">. </w:t>
      </w:r>
    </w:p>
  </w:footnote>
  <w:footnote w:id="93">
    <w:p w:rsidR="007251C7" w:rsidRPr="00742BEE" w:rsidRDefault="007251C7" w:rsidP="0007146B">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منح الجليل 2/154</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94">
    <w:p w:rsidR="007251C7" w:rsidRPr="00742BEE" w:rsidRDefault="007251C7" w:rsidP="00AE6BA7">
      <w:pPr>
        <w:pStyle w:val="a3"/>
        <w:bidi/>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2/16</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95">
    <w:p w:rsidR="007251C7" w:rsidRPr="00742BEE" w:rsidRDefault="007251C7" w:rsidP="001A0A92">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lang w:bidi="ar-SA"/>
        </w:rPr>
        <w:t xml:space="preserve">منح الجليل </w:t>
      </w:r>
      <w:r w:rsidRPr="00742BEE">
        <w:rPr>
          <w:rFonts w:ascii="Traditional Arabic" w:hAnsi="Traditional Arabic" w:cs="Traditional Arabic"/>
          <w:sz w:val="28"/>
          <w:szCs w:val="28"/>
          <w:rtl/>
        </w:rPr>
        <w:t>2/148</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96">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lang w:bidi="ar-SA"/>
        </w:rPr>
        <w:t xml:space="preserve"> أخرجه ابن خزيمة في صحيحه باب خطبة الإمام بمنى يوم النحر بعد الظهر 4/309</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 xml:space="preserve"> </w:t>
      </w:r>
    </w:p>
  </w:footnote>
  <w:footnote w:id="97">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lang w:bidi="ar-SA"/>
        </w:rPr>
        <w:t xml:space="preserve"> منح الجليل 2/125</w:t>
      </w:r>
      <w:r>
        <w:rPr>
          <w:rFonts w:ascii="Traditional Arabic" w:hAnsi="Traditional Arabic" w:cs="Traditional Arabic"/>
          <w:sz w:val="28"/>
          <w:szCs w:val="28"/>
          <w:rtl/>
          <w:lang w:bidi="ar-SA"/>
        </w:rPr>
        <w:t xml:space="preserve">. </w:t>
      </w:r>
    </w:p>
  </w:footnote>
  <w:footnote w:id="98">
    <w:p w:rsidR="007251C7" w:rsidRPr="00742BEE" w:rsidRDefault="007251C7" w:rsidP="00AE6BA7">
      <w:pPr>
        <w:pStyle w:val="a3"/>
        <w:bidi/>
        <w:rPr>
          <w:rStyle w:val="a4"/>
          <w:rFonts w:ascii="Traditional Arabic" w:hAnsi="Traditional Arabic" w:cs="Traditional Arabic"/>
          <w:sz w:val="28"/>
          <w:szCs w:val="28"/>
          <w:rtl/>
        </w:rPr>
      </w:pPr>
      <w:r w:rsidRPr="00742BEE">
        <w:rPr>
          <w:rStyle w:val="a4"/>
          <w:rFonts w:ascii="Traditional Arabic" w:hAnsi="Traditional Arabic" w:cs="Traditional Arabic"/>
          <w:sz w:val="28"/>
          <w:szCs w:val="28"/>
          <w:rtl/>
        </w:rPr>
        <w:t>3</w:t>
      </w:r>
      <w:r w:rsidRPr="00742BEE">
        <w:rPr>
          <w:rFonts w:ascii="Traditional Arabic" w:hAnsi="Traditional Arabic" w:cs="Traditional Arabic"/>
          <w:sz w:val="28"/>
          <w:szCs w:val="28"/>
          <w:rtl/>
          <w:lang w:bidi="ar-SA"/>
        </w:rPr>
        <w:t xml:space="preserve"> نفسه</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1/79</w:t>
      </w:r>
      <w:r>
        <w:rPr>
          <w:rStyle w:val="a4"/>
          <w:rFonts w:ascii="Traditional Arabic" w:hAnsi="Traditional Arabic" w:cs="Traditional Arabic"/>
          <w:sz w:val="28"/>
          <w:szCs w:val="28"/>
          <w:rtl/>
        </w:rPr>
        <w:t xml:space="preserve">. </w:t>
      </w:r>
    </w:p>
    <w:p w:rsidR="007251C7" w:rsidRPr="00742BEE" w:rsidRDefault="007251C7" w:rsidP="00AE6BA7">
      <w:pPr>
        <w:pStyle w:val="a3"/>
        <w:bidi/>
        <w:rPr>
          <w:rFonts w:ascii="Traditional Arabic" w:hAnsi="Traditional Arabic" w:cs="Traditional Arabic"/>
          <w:sz w:val="28"/>
          <w:szCs w:val="28"/>
          <w:rtl/>
        </w:rPr>
      </w:pPr>
      <w:r w:rsidRPr="00742BEE">
        <w:rPr>
          <w:rStyle w:val="a4"/>
          <w:rFonts w:ascii="Traditional Arabic" w:hAnsi="Traditional Arabic" w:cs="Traditional Arabic"/>
          <w:sz w:val="28"/>
          <w:szCs w:val="28"/>
          <w:rtl/>
        </w:rPr>
        <w:t>4</w:t>
      </w:r>
      <w:r w:rsidRPr="00742BEE">
        <w:rPr>
          <w:rFonts w:ascii="Traditional Arabic" w:hAnsi="Traditional Arabic" w:cs="Traditional Arabic"/>
          <w:sz w:val="28"/>
          <w:szCs w:val="28"/>
          <w:rtl/>
        </w:rPr>
        <w:t xml:space="preserve"> 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2/92</w:t>
      </w:r>
      <w:r>
        <w:rPr>
          <w:rFonts w:ascii="Traditional Arabic" w:hAnsi="Traditional Arabic" w:cs="Traditional Arabic"/>
          <w:sz w:val="28"/>
          <w:szCs w:val="28"/>
          <w:rtl/>
        </w:rPr>
        <w:t xml:space="preserve">. </w:t>
      </w:r>
    </w:p>
  </w:footnote>
  <w:footnote w:id="99">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lang w:bidi="ar-SA"/>
        </w:rPr>
        <w:t xml:space="preserve"> نفسه 1/16</w:t>
      </w:r>
      <w:r>
        <w:rPr>
          <w:rFonts w:ascii="Traditional Arabic" w:hAnsi="Traditional Arabic" w:cs="Traditional Arabic"/>
          <w:sz w:val="28"/>
          <w:szCs w:val="28"/>
          <w:rtl/>
          <w:lang w:bidi="ar-SA"/>
        </w:rPr>
        <w:t xml:space="preserve">. </w:t>
      </w:r>
    </w:p>
  </w:footnote>
  <w:footnote w:id="100">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 xml:space="preserve">منح الجليل </w:t>
      </w:r>
      <w:r w:rsidRPr="00742BEE">
        <w:rPr>
          <w:rFonts w:ascii="Traditional Arabic" w:hAnsi="Traditional Arabic" w:cs="Traditional Arabic"/>
          <w:sz w:val="28"/>
          <w:szCs w:val="28"/>
          <w:rtl/>
          <w:lang w:bidi="ar-SA"/>
        </w:rPr>
        <w:t>2/42</w:t>
      </w:r>
      <w:r>
        <w:rPr>
          <w:rFonts w:ascii="Traditional Arabic" w:hAnsi="Traditional Arabic" w:cs="Traditional Arabic"/>
          <w:sz w:val="28"/>
          <w:szCs w:val="28"/>
          <w:rtl/>
          <w:lang w:bidi="ar-SA"/>
        </w:rPr>
        <w:t xml:space="preserve">. </w:t>
      </w:r>
    </w:p>
  </w:footnote>
  <w:footnote w:id="101">
    <w:p w:rsidR="007251C7" w:rsidRPr="00742BEE" w:rsidRDefault="007251C7" w:rsidP="001A0A92">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w:t>
      </w:r>
      <w:r w:rsidRPr="00742BEE">
        <w:rPr>
          <w:rFonts w:ascii="Traditional Arabic" w:hAnsi="Traditional Arabic" w:cs="Traditional Arabic"/>
          <w:sz w:val="28"/>
          <w:szCs w:val="28"/>
          <w:rtl/>
        </w:rPr>
        <w:t xml:space="preserve"> 1/53</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102">
    <w:p w:rsidR="007251C7" w:rsidRPr="00742BEE" w:rsidRDefault="007251C7" w:rsidP="001A0A92">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1/248</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103">
    <w:p w:rsidR="007251C7" w:rsidRPr="00742BEE" w:rsidRDefault="007251C7" w:rsidP="001A0A92">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2/8</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104">
    <w:p w:rsidR="007251C7" w:rsidRPr="00742BEE" w:rsidRDefault="007251C7" w:rsidP="001A0A92">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1/42</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105">
    <w:p w:rsidR="007251C7" w:rsidRPr="00742BEE" w:rsidRDefault="007251C7" w:rsidP="001A0A92">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2/101</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106">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منح الجليل 1/46</w:t>
      </w:r>
      <w:r>
        <w:rPr>
          <w:rFonts w:ascii="Traditional Arabic" w:hAnsi="Traditional Arabic" w:cs="Traditional Arabic"/>
          <w:sz w:val="28"/>
          <w:szCs w:val="28"/>
          <w:rtl/>
          <w:lang w:bidi="ar-SA"/>
        </w:rPr>
        <w:t xml:space="preserve">. </w:t>
      </w:r>
    </w:p>
  </w:footnote>
  <w:footnote w:id="107">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نفسه1/46</w:t>
      </w:r>
      <w:r>
        <w:rPr>
          <w:rFonts w:ascii="Traditional Arabic" w:hAnsi="Traditional Arabic" w:cs="Traditional Arabic"/>
          <w:sz w:val="28"/>
          <w:szCs w:val="28"/>
          <w:rtl/>
          <w:lang w:bidi="ar-SA"/>
        </w:rPr>
        <w:t xml:space="preserve">. </w:t>
      </w:r>
    </w:p>
  </w:footnote>
  <w:footnote w:id="108">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 1/75</w:t>
      </w:r>
      <w:r>
        <w:rPr>
          <w:rFonts w:ascii="Traditional Arabic" w:hAnsi="Traditional Arabic" w:cs="Traditional Arabic"/>
          <w:sz w:val="28"/>
          <w:szCs w:val="28"/>
          <w:rtl/>
          <w:lang w:bidi="ar-SA"/>
        </w:rPr>
        <w:t xml:space="preserve">. </w:t>
      </w:r>
    </w:p>
  </w:footnote>
  <w:footnote w:id="109">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w:t>
      </w:r>
      <w:r w:rsidRPr="00742BEE">
        <w:rPr>
          <w:rFonts w:ascii="Traditional Arabic" w:hAnsi="Traditional Arabic" w:cs="Traditional Arabic"/>
          <w:sz w:val="28"/>
          <w:szCs w:val="28"/>
          <w:rtl/>
        </w:rPr>
        <w:t xml:space="preserve"> 1/164</w:t>
      </w:r>
      <w:r>
        <w:rPr>
          <w:rFonts w:ascii="Traditional Arabic" w:hAnsi="Traditional Arabic" w:cs="Traditional Arabic"/>
          <w:sz w:val="28"/>
          <w:szCs w:val="28"/>
          <w:rtl/>
        </w:rPr>
        <w:t xml:space="preserve">. </w:t>
      </w:r>
    </w:p>
  </w:footnote>
  <w:footnote w:id="110">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2/7</w:t>
      </w:r>
      <w:r>
        <w:rPr>
          <w:rFonts w:ascii="Traditional Arabic" w:hAnsi="Traditional Arabic" w:cs="Traditional Arabic"/>
          <w:sz w:val="28"/>
          <w:szCs w:val="28"/>
          <w:rtl/>
        </w:rPr>
        <w:t xml:space="preserve">. </w:t>
      </w:r>
    </w:p>
  </w:footnote>
  <w:footnote w:id="111">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 2/57</w:t>
      </w:r>
      <w:r>
        <w:rPr>
          <w:rFonts w:ascii="Traditional Arabic" w:hAnsi="Traditional Arabic" w:cs="Traditional Arabic"/>
          <w:sz w:val="28"/>
          <w:szCs w:val="28"/>
          <w:rtl/>
          <w:lang w:bidi="ar-SA"/>
        </w:rPr>
        <w:t xml:space="preserve">. </w:t>
      </w:r>
    </w:p>
  </w:footnote>
  <w:footnote w:id="112">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مجوع الفتاوى لابن تيمية 25/120</w:t>
      </w:r>
      <w:r>
        <w:rPr>
          <w:rFonts w:ascii="Traditional Arabic" w:hAnsi="Traditional Arabic" w:cs="Traditional Arabic"/>
          <w:sz w:val="28"/>
          <w:szCs w:val="28"/>
          <w:rtl/>
          <w:lang w:bidi="ar-SA"/>
        </w:rPr>
        <w:t xml:space="preserve">. </w:t>
      </w:r>
    </w:p>
  </w:footnote>
  <w:footnote w:id="113">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 xml:space="preserve">نفسه </w:t>
      </w:r>
      <w:r w:rsidRPr="00742BEE">
        <w:rPr>
          <w:rFonts w:ascii="Traditional Arabic" w:hAnsi="Traditional Arabic" w:cs="Traditional Arabic"/>
          <w:sz w:val="28"/>
          <w:szCs w:val="28"/>
          <w:rtl/>
        </w:rPr>
        <w:t>2/59</w:t>
      </w:r>
      <w:r>
        <w:rPr>
          <w:rFonts w:ascii="Traditional Arabic" w:hAnsi="Traditional Arabic" w:cs="Traditional Arabic"/>
          <w:sz w:val="28"/>
          <w:szCs w:val="28"/>
          <w:rtl/>
        </w:rPr>
        <w:t xml:space="preserve">. </w:t>
      </w:r>
    </w:p>
  </w:footnote>
  <w:footnote w:id="114">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 1</w:t>
      </w:r>
      <w:r w:rsidRPr="00742BEE">
        <w:rPr>
          <w:rFonts w:ascii="Traditional Arabic" w:hAnsi="Traditional Arabic" w:cs="Traditional Arabic"/>
          <w:sz w:val="28"/>
          <w:szCs w:val="28"/>
          <w:rtl/>
        </w:rPr>
        <w:t>/72و</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2/211</w:t>
      </w:r>
      <w:r>
        <w:rPr>
          <w:rFonts w:ascii="Traditional Arabic" w:hAnsi="Traditional Arabic" w:cs="Traditional Arabic"/>
          <w:sz w:val="28"/>
          <w:szCs w:val="28"/>
          <w:rtl/>
          <w:lang w:bidi="ar-SA"/>
        </w:rPr>
        <w:t xml:space="preserve">. </w:t>
      </w:r>
    </w:p>
  </w:footnote>
  <w:footnote w:id="115">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 xml:space="preserve">نفسه </w:t>
      </w:r>
      <w:r w:rsidRPr="00742BEE">
        <w:rPr>
          <w:rFonts w:ascii="Traditional Arabic" w:hAnsi="Traditional Arabic" w:cs="Traditional Arabic"/>
          <w:sz w:val="28"/>
          <w:szCs w:val="28"/>
          <w:rtl/>
        </w:rPr>
        <w:t>2/99</w:t>
      </w:r>
      <w:r>
        <w:rPr>
          <w:rFonts w:ascii="Traditional Arabic" w:hAnsi="Traditional Arabic" w:cs="Traditional Arabic"/>
          <w:sz w:val="28"/>
          <w:szCs w:val="28"/>
          <w:rtl/>
        </w:rPr>
        <w:t xml:space="preserve">. </w:t>
      </w:r>
    </w:p>
  </w:footnote>
  <w:footnote w:id="116">
    <w:p w:rsidR="007251C7" w:rsidRPr="00742BEE" w:rsidRDefault="007251C7" w:rsidP="00AE6BA7">
      <w:pPr>
        <w:pStyle w:val="a3"/>
        <w:bidi/>
        <w:rPr>
          <w:rFonts w:ascii="Traditional Arabic" w:hAnsi="Traditional Arabic" w:cs="Traditional Arabic"/>
          <w:sz w:val="28"/>
          <w:szCs w:val="28"/>
          <w:rtl/>
        </w:rPr>
      </w:pPr>
      <w:r w:rsidRPr="00742BEE">
        <w:rPr>
          <w:rFonts w:ascii="Traditional Arabic" w:hAnsi="Traditional Arabic" w:cs="Traditional Arabic"/>
          <w:sz w:val="28"/>
          <w:szCs w:val="28"/>
          <w:rtl/>
        </w:rPr>
        <w:t xml:space="preserve"> </w:t>
      </w: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الجليل1/21</w:t>
      </w:r>
      <w:r>
        <w:rPr>
          <w:rFonts w:ascii="Traditional Arabic" w:hAnsi="Traditional Arabic" w:cs="Traditional Arabic"/>
          <w:sz w:val="28"/>
          <w:szCs w:val="28"/>
          <w:rtl/>
        </w:rPr>
        <w:t xml:space="preserve">. </w:t>
      </w:r>
    </w:p>
  </w:footnote>
  <w:footnote w:id="117">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1/35</w:t>
      </w:r>
      <w:r>
        <w:rPr>
          <w:rFonts w:ascii="Traditional Arabic" w:hAnsi="Traditional Arabic" w:cs="Traditional Arabic"/>
          <w:sz w:val="28"/>
          <w:szCs w:val="28"/>
          <w:rtl/>
        </w:rPr>
        <w:t xml:space="preserve">. </w:t>
      </w:r>
    </w:p>
  </w:footnote>
  <w:footnote w:id="118">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1/70و 2/203</w:t>
      </w:r>
      <w:r>
        <w:rPr>
          <w:rFonts w:ascii="Traditional Arabic" w:hAnsi="Traditional Arabic" w:cs="Traditional Arabic"/>
          <w:sz w:val="28"/>
          <w:szCs w:val="28"/>
          <w:rtl/>
        </w:rPr>
        <w:t xml:space="preserve">. </w:t>
      </w:r>
    </w:p>
  </w:footnote>
  <w:footnote w:id="119">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1/134و</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1/136و 1/193</w:t>
      </w:r>
      <w:r>
        <w:rPr>
          <w:rFonts w:ascii="Traditional Arabic" w:hAnsi="Traditional Arabic" w:cs="Traditional Arabic"/>
          <w:sz w:val="28"/>
          <w:szCs w:val="28"/>
          <w:rtl/>
        </w:rPr>
        <w:t xml:space="preserve">. </w:t>
      </w:r>
    </w:p>
  </w:footnote>
  <w:footnote w:id="120">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 203</w:t>
      </w:r>
      <w:r>
        <w:rPr>
          <w:rFonts w:ascii="Traditional Arabic" w:hAnsi="Traditional Arabic" w:cs="Traditional Arabic"/>
          <w:sz w:val="28"/>
          <w:szCs w:val="28"/>
          <w:rtl/>
        </w:rPr>
        <w:t xml:space="preserve">. </w:t>
      </w:r>
    </w:p>
  </w:footnote>
  <w:footnote w:id="121">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 70</w:t>
      </w:r>
      <w:r>
        <w:rPr>
          <w:rFonts w:ascii="Traditional Arabic" w:hAnsi="Traditional Arabic" w:cs="Traditional Arabic"/>
          <w:sz w:val="28"/>
          <w:szCs w:val="28"/>
          <w:rtl/>
        </w:rPr>
        <w:t xml:space="preserve">. </w:t>
      </w:r>
    </w:p>
  </w:footnote>
  <w:footnote w:id="122">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منح الجليل</w:t>
      </w:r>
      <w:r w:rsidRPr="00742BEE">
        <w:rPr>
          <w:rFonts w:ascii="Traditional Arabic" w:hAnsi="Traditional Arabic" w:cs="Traditional Arabic"/>
          <w:sz w:val="28"/>
          <w:szCs w:val="28"/>
          <w:rtl/>
          <w:lang w:bidi="ar-SA"/>
        </w:rPr>
        <w:t xml:space="preserve"> 2/102</w:t>
      </w:r>
      <w:r>
        <w:rPr>
          <w:rFonts w:ascii="Traditional Arabic" w:hAnsi="Traditional Arabic" w:cs="Traditional Arabic"/>
          <w:sz w:val="28"/>
          <w:szCs w:val="28"/>
          <w:rtl/>
          <w:lang w:bidi="ar-SA"/>
        </w:rPr>
        <w:t xml:space="preserve">. </w:t>
      </w:r>
    </w:p>
  </w:footnote>
  <w:footnote w:id="123">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نفسه</w:t>
      </w:r>
      <w:r w:rsidRPr="00742BEE">
        <w:rPr>
          <w:rFonts w:ascii="Traditional Arabic" w:hAnsi="Traditional Arabic" w:cs="Traditional Arabic"/>
          <w:sz w:val="28"/>
          <w:szCs w:val="28"/>
          <w:rtl/>
          <w:lang w:bidi="ar-SA"/>
        </w:rPr>
        <w:t xml:space="preserve"> 2/128</w:t>
      </w:r>
      <w:r>
        <w:rPr>
          <w:rFonts w:ascii="Traditional Arabic" w:hAnsi="Traditional Arabic" w:cs="Traditional Arabic"/>
          <w:sz w:val="28"/>
          <w:szCs w:val="28"/>
          <w:rtl/>
          <w:lang w:bidi="ar-SA"/>
        </w:rPr>
        <w:t xml:space="preserve">. </w:t>
      </w:r>
    </w:p>
  </w:footnote>
  <w:footnote w:id="124">
    <w:p w:rsidR="007251C7" w:rsidRPr="00742BEE" w:rsidRDefault="007251C7" w:rsidP="00AE6BA7">
      <w:pPr>
        <w:pStyle w:val="a3"/>
        <w:bidi/>
        <w:rPr>
          <w:rFonts w:ascii="Traditional Arabic" w:hAnsi="Traditional Arabic" w:cs="Traditional Arabic"/>
          <w:sz w:val="28"/>
          <w:szCs w:val="28"/>
          <w:rtl/>
          <w:lang w:bidi="ar-EG"/>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نفسه 2/157</w:t>
      </w:r>
      <w:r>
        <w:rPr>
          <w:rFonts w:ascii="Traditional Arabic" w:hAnsi="Traditional Arabic" w:cs="Traditional Arabic"/>
          <w:sz w:val="28"/>
          <w:szCs w:val="28"/>
          <w:rtl/>
        </w:rPr>
        <w:t xml:space="preserve">. </w:t>
      </w:r>
    </w:p>
  </w:footnote>
  <w:footnote w:id="125">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نفسه 2/195</w:t>
      </w:r>
      <w:r>
        <w:rPr>
          <w:rFonts w:ascii="Traditional Arabic" w:hAnsi="Traditional Arabic" w:cs="Traditional Arabic"/>
          <w:sz w:val="28"/>
          <w:szCs w:val="28"/>
          <w:rtl/>
        </w:rPr>
        <w:t xml:space="preserve">. </w:t>
      </w:r>
    </w:p>
  </w:footnote>
  <w:footnote w:id="126">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نفسه </w:t>
      </w:r>
      <w:r w:rsidRPr="00742BEE">
        <w:rPr>
          <w:rFonts w:ascii="Traditional Arabic" w:hAnsi="Traditional Arabic" w:cs="Traditional Arabic"/>
          <w:sz w:val="28"/>
          <w:szCs w:val="28"/>
          <w:rtl/>
          <w:lang w:bidi="ar-SA"/>
        </w:rPr>
        <w:t>1/73</w:t>
      </w:r>
      <w:r>
        <w:rPr>
          <w:rFonts w:ascii="Traditional Arabic" w:hAnsi="Traditional Arabic" w:cs="Traditional Arabic"/>
          <w:sz w:val="28"/>
          <w:szCs w:val="28"/>
          <w:rtl/>
          <w:lang w:bidi="ar-SA"/>
        </w:rPr>
        <w:t xml:space="preserve">. </w:t>
      </w:r>
    </w:p>
  </w:footnote>
  <w:footnote w:id="127">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w:t>
      </w:r>
      <w:r w:rsidRPr="00742BEE">
        <w:rPr>
          <w:rFonts w:ascii="Traditional Arabic" w:hAnsi="Traditional Arabic" w:cs="Traditional Arabic"/>
          <w:sz w:val="28"/>
          <w:szCs w:val="28"/>
          <w:rtl/>
          <w:lang w:bidi="ar-SA"/>
        </w:rPr>
        <w:t xml:space="preserve"> 1/251</w:t>
      </w:r>
      <w:r>
        <w:rPr>
          <w:rFonts w:ascii="Traditional Arabic" w:hAnsi="Traditional Arabic" w:cs="Traditional Arabic"/>
          <w:sz w:val="28"/>
          <w:szCs w:val="28"/>
          <w:rtl/>
          <w:lang w:bidi="ar-SA"/>
        </w:rPr>
        <w:t xml:space="preserve">. </w:t>
      </w:r>
    </w:p>
  </w:footnote>
  <w:footnote w:id="128">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2/178</w:t>
      </w:r>
      <w:r>
        <w:rPr>
          <w:rFonts w:ascii="Traditional Arabic" w:hAnsi="Traditional Arabic" w:cs="Traditional Arabic"/>
          <w:sz w:val="28"/>
          <w:szCs w:val="28"/>
          <w:rtl/>
          <w:lang w:bidi="ar-SA"/>
        </w:rPr>
        <w:t xml:space="preserve">. </w:t>
      </w:r>
    </w:p>
  </w:footnote>
  <w:footnote w:id="129">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2/194</w:t>
      </w:r>
      <w:r>
        <w:rPr>
          <w:rFonts w:ascii="Traditional Arabic" w:hAnsi="Traditional Arabic" w:cs="Traditional Arabic"/>
          <w:sz w:val="28"/>
          <w:szCs w:val="28"/>
          <w:rtl/>
        </w:rPr>
        <w:t xml:space="preserve">. </w:t>
      </w:r>
    </w:p>
  </w:footnote>
  <w:footnote w:id="130">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2/204</w:t>
      </w:r>
      <w:r>
        <w:rPr>
          <w:rFonts w:ascii="Traditional Arabic" w:hAnsi="Traditional Arabic" w:cs="Traditional Arabic"/>
          <w:sz w:val="28"/>
          <w:szCs w:val="28"/>
          <w:rtl/>
        </w:rPr>
        <w:t xml:space="preserve">. </w:t>
      </w:r>
    </w:p>
  </w:footnote>
  <w:footnote w:id="131">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الجليل22/86</w:t>
      </w:r>
      <w:r>
        <w:rPr>
          <w:rFonts w:ascii="Traditional Arabic" w:hAnsi="Traditional Arabic" w:cs="Traditional Arabic"/>
          <w:sz w:val="28"/>
          <w:szCs w:val="28"/>
          <w:rtl/>
        </w:rPr>
        <w:t xml:space="preserve">. </w:t>
      </w:r>
    </w:p>
  </w:footnote>
  <w:footnote w:id="132">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2/114</w:t>
      </w:r>
      <w:r>
        <w:rPr>
          <w:rFonts w:ascii="Traditional Arabic" w:hAnsi="Traditional Arabic" w:cs="Traditional Arabic"/>
          <w:sz w:val="28"/>
          <w:szCs w:val="28"/>
          <w:rtl/>
        </w:rPr>
        <w:t xml:space="preserve">. </w:t>
      </w:r>
    </w:p>
  </w:footnote>
  <w:footnote w:id="133">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2/182</w:t>
      </w:r>
      <w:r>
        <w:rPr>
          <w:rFonts w:ascii="Traditional Arabic" w:hAnsi="Traditional Arabic" w:cs="Traditional Arabic"/>
          <w:sz w:val="28"/>
          <w:szCs w:val="28"/>
          <w:rtl/>
        </w:rPr>
        <w:t xml:space="preserve">. </w:t>
      </w:r>
    </w:p>
  </w:footnote>
  <w:footnote w:id="134">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2/214</w:t>
      </w:r>
      <w:r>
        <w:rPr>
          <w:rFonts w:ascii="Traditional Arabic" w:hAnsi="Traditional Arabic" w:cs="Traditional Arabic"/>
          <w:sz w:val="28"/>
          <w:szCs w:val="28"/>
          <w:rtl/>
        </w:rPr>
        <w:t xml:space="preserve">. </w:t>
      </w:r>
    </w:p>
  </w:footnote>
  <w:footnote w:id="135">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الجليل 1/75و 1/188</w:t>
      </w:r>
    </w:p>
  </w:footnote>
  <w:footnote w:id="136">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1/114</w:t>
      </w:r>
      <w:r>
        <w:rPr>
          <w:rFonts w:ascii="Traditional Arabic" w:hAnsi="Traditional Arabic" w:cs="Traditional Arabic"/>
          <w:sz w:val="28"/>
          <w:szCs w:val="28"/>
          <w:rtl/>
        </w:rPr>
        <w:t xml:space="preserve">. </w:t>
      </w:r>
    </w:p>
  </w:footnote>
  <w:footnote w:id="137">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1/143</w:t>
      </w:r>
      <w:r>
        <w:rPr>
          <w:rFonts w:ascii="Traditional Arabic" w:hAnsi="Traditional Arabic" w:cs="Traditional Arabic"/>
          <w:sz w:val="28"/>
          <w:szCs w:val="28"/>
          <w:rtl/>
        </w:rPr>
        <w:t xml:space="preserve">. </w:t>
      </w:r>
    </w:p>
  </w:footnote>
  <w:footnote w:id="138">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1/53</w:t>
      </w:r>
      <w:r>
        <w:rPr>
          <w:rFonts w:ascii="Traditional Arabic" w:hAnsi="Traditional Arabic" w:cs="Traditional Arabic"/>
          <w:sz w:val="28"/>
          <w:szCs w:val="28"/>
          <w:rtl/>
        </w:rPr>
        <w:t xml:space="preserve">. </w:t>
      </w:r>
    </w:p>
  </w:footnote>
  <w:footnote w:id="139">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1/58</w:t>
      </w:r>
      <w:r>
        <w:rPr>
          <w:rFonts w:ascii="Traditional Arabic" w:hAnsi="Traditional Arabic" w:cs="Traditional Arabic"/>
          <w:sz w:val="28"/>
          <w:szCs w:val="28"/>
          <w:rtl/>
        </w:rPr>
        <w:t xml:space="preserve">. </w:t>
      </w:r>
    </w:p>
  </w:footnote>
  <w:footnote w:id="140">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1/163</w:t>
      </w:r>
      <w:r>
        <w:rPr>
          <w:rFonts w:ascii="Traditional Arabic" w:hAnsi="Traditional Arabic" w:cs="Traditional Arabic"/>
          <w:sz w:val="28"/>
          <w:szCs w:val="28"/>
          <w:rtl/>
        </w:rPr>
        <w:t xml:space="preserve">. </w:t>
      </w:r>
    </w:p>
  </w:footnote>
  <w:footnote w:id="141">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1/211</w:t>
      </w:r>
      <w:r>
        <w:rPr>
          <w:rFonts w:ascii="Traditional Arabic" w:hAnsi="Traditional Arabic" w:cs="Traditional Arabic"/>
          <w:sz w:val="28"/>
          <w:szCs w:val="28"/>
          <w:rtl/>
        </w:rPr>
        <w:t xml:space="preserve">. </w:t>
      </w:r>
    </w:p>
  </w:footnote>
  <w:footnote w:id="142">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1/219</w:t>
      </w:r>
      <w:r>
        <w:rPr>
          <w:rFonts w:ascii="Traditional Arabic" w:hAnsi="Traditional Arabic" w:cs="Traditional Arabic"/>
          <w:sz w:val="28"/>
          <w:szCs w:val="28"/>
          <w:rtl/>
        </w:rPr>
        <w:t xml:space="preserve">. </w:t>
      </w:r>
    </w:p>
  </w:footnote>
  <w:footnote w:id="143">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الجليل1/101 و2/46</w:t>
      </w:r>
      <w:r>
        <w:rPr>
          <w:rFonts w:ascii="Traditional Arabic" w:hAnsi="Traditional Arabic" w:cs="Traditional Arabic"/>
          <w:sz w:val="28"/>
          <w:szCs w:val="28"/>
          <w:rtl/>
        </w:rPr>
        <w:t xml:space="preserve">. </w:t>
      </w:r>
    </w:p>
  </w:footnote>
  <w:footnote w:id="144">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2/52</w:t>
      </w:r>
      <w:r>
        <w:rPr>
          <w:rFonts w:ascii="Traditional Arabic" w:hAnsi="Traditional Arabic" w:cs="Traditional Arabic"/>
          <w:sz w:val="28"/>
          <w:szCs w:val="28"/>
          <w:rtl/>
        </w:rPr>
        <w:t xml:space="preserve">. </w:t>
      </w:r>
    </w:p>
  </w:footnote>
  <w:footnote w:id="145">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2/53</w:t>
      </w:r>
      <w:r>
        <w:rPr>
          <w:rFonts w:ascii="Traditional Arabic" w:hAnsi="Traditional Arabic" w:cs="Traditional Arabic"/>
          <w:sz w:val="28"/>
          <w:szCs w:val="28"/>
          <w:rtl/>
        </w:rPr>
        <w:t xml:space="preserve">. </w:t>
      </w:r>
    </w:p>
  </w:footnote>
  <w:footnote w:id="146">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2/72</w:t>
      </w:r>
      <w:r>
        <w:rPr>
          <w:rFonts w:ascii="Traditional Arabic" w:hAnsi="Traditional Arabic" w:cs="Traditional Arabic"/>
          <w:sz w:val="28"/>
          <w:szCs w:val="28"/>
          <w:rtl/>
        </w:rPr>
        <w:t xml:space="preserve">. </w:t>
      </w:r>
    </w:p>
  </w:footnote>
  <w:footnote w:id="147">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2/99</w:t>
      </w:r>
      <w:r>
        <w:rPr>
          <w:rFonts w:ascii="Traditional Arabic" w:hAnsi="Traditional Arabic" w:cs="Traditional Arabic"/>
          <w:sz w:val="28"/>
          <w:szCs w:val="28"/>
          <w:rtl/>
        </w:rPr>
        <w:t xml:space="preserve">. </w:t>
      </w:r>
    </w:p>
  </w:footnote>
  <w:footnote w:id="148">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1/102</w:t>
      </w:r>
      <w:r>
        <w:rPr>
          <w:rFonts w:ascii="Traditional Arabic" w:hAnsi="Traditional Arabic" w:cs="Traditional Arabic"/>
          <w:sz w:val="28"/>
          <w:szCs w:val="28"/>
          <w:rtl/>
        </w:rPr>
        <w:t xml:space="preserve">. </w:t>
      </w:r>
    </w:p>
  </w:footnote>
  <w:footnote w:id="149">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2/166</w:t>
      </w:r>
      <w:r>
        <w:rPr>
          <w:rFonts w:ascii="Traditional Arabic" w:hAnsi="Traditional Arabic" w:cs="Traditional Arabic"/>
          <w:sz w:val="28"/>
          <w:szCs w:val="28"/>
          <w:rtl/>
        </w:rPr>
        <w:t xml:space="preserve">. </w:t>
      </w:r>
    </w:p>
  </w:footnote>
  <w:footnote w:id="150">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1/135</w:t>
      </w:r>
      <w:r>
        <w:rPr>
          <w:rFonts w:ascii="Traditional Arabic" w:hAnsi="Traditional Arabic" w:cs="Traditional Arabic"/>
          <w:sz w:val="28"/>
          <w:szCs w:val="28"/>
          <w:rtl/>
        </w:rPr>
        <w:t xml:space="preserve">. </w:t>
      </w:r>
    </w:p>
  </w:footnote>
  <w:footnote w:id="151">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2/195</w:t>
      </w:r>
      <w:r>
        <w:rPr>
          <w:rFonts w:ascii="Traditional Arabic" w:hAnsi="Traditional Arabic" w:cs="Traditional Arabic"/>
          <w:sz w:val="28"/>
          <w:szCs w:val="28"/>
          <w:rtl/>
        </w:rPr>
        <w:t xml:space="preserve">. </w:t>
      </w:r>
    </w:p>
  </w:footnote>
  <w:footnote w:id="152">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2/10</w:t>
      </w:r>
      <w:r>
        <w:rPr>
          <w:rFonts w:ascii="Traditional Arabic" w:hAnsi="Traditional Arabic" w:cs="Traditional Arabic"/>
          <w:sz w:val="28"/>
          <w:szCs w:val="28"/>
          <w:rtl/>
        </w:rPr>
        <w:t xml:space="preserve">. </w:t>
      </w:r>
    </w:p>
  </w:footnote>
  <w:footnote w:id="153">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2/28</w:t>
      </w:r>
      <w:r>
        <w:rPr>
          <w:rFonts w:ascii="Traditional Arabic" w:hAnsi="Traditional Arabic" w:cs="Traditional Arabic"/>
          <w:sz w:val="28"/>
          <w:szCs w:val="28"/>
          <w:rtl/>
        </w:rPr>
        <w:t xml:space="preserve">. </w:t>
      </w:r>
    </w:p>
  </w:footnote>
  <w:footnote w:id="154">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2/29</w:t>
      </w:r>
      <w:r>
        <w:rPr>
          <w:rFonts w:ascii="Traditional Arabic" w:hAnsi="Traditional Arabic" w:cs="Traditional Arabic"/>
          <w:sz w:val="28"/>
          <w:szCs w:val="28"/>
          <w:rtl/>
        </w:rPr>
        <w:t xml:space="preserve">. </w:t>
      </w:r>
    </w:p>
  </w:footnote>
  <w:footnote w:id="155">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2/94</w:t>
      </w:r>
      <w:r>
        <w:rPr>
          <w:rFonts w:ascii="Traditional Arabic" w:hAnsi="Traditional Arabic" w:cs="Traditional Arabic"/>
          <w:sz w:val="28"/>
          <w:szCs w:val="28"/>
          <w:rtl/>
        </w:rPr>
        <w:t xml:space="preserve">. </w:t>
      </w:r>
    </w:p>
  </w:footnote>
  <w:footnote w:id="156">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2/215</w:t>
      </w:r>
      <w:r>
        <w:rPr>
          <w:rFonts w:ascii="Traditional Arabic" w:hAnsi="Traditional Arabic" w:cs="Traditional Arabic"/>
          <w:sz w:val="28"/>
          <w:szCs w:val="28"/>
          <w:rtl/>
        </w:rPr>
        <w:t xml:space="preserve">. </w:t>
      </w:r>
    </w:p>
  </w:footnote>
  <w:footnote w:id="157">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1/97</w:t>
      </w:r>
      <w:r>
        <w:rPr>
          <w:rFonts w:ascii="Traditional Arabic" w:hAnsi="Traditional Arabic" w:cs="Traditional Arabic"/>
          <w:sz w:val="28"/>
          <w:szCs w:val="28"/>
          <w:rtl/>
        </w:rPr>
        <w:t xml:space="preserve">. </w:t>
      </w:r>
    </w:p>
  </w:footnote>
  <w:footnote w:id="158">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1/178</w:t>
      </w:r>
      <w:r>
        <w:rPr>
          <w:rFonts w:ascii="Traditional Arabic" w:hAnsi="Traditional Arabic" w:cs="Traditional Arabic"/>
          <w:sz w:val="28"/>
          <w:szCs w:val="28"/>
          <w:rtl/>
        </w:rPr>
        <w:t xml:space="preserve">. </w:t>
      </w:r>
    </w:p>
  </w:footnote>
  <w:footnote w:id="159">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2/65</w:t>
      </w:r>
      <w:r>
        <w:rPr>
          <w:rFonts w:ascii="Traditional Arabic" w:hAnsi="Traditional Arabic" w:cs="Traditional Arabic"/>
          <w:sz w:val="28"/>
          <w:szCs w:val="28"/>
          <w:rtl/>
        </w:rPr>
        <w:t xml:space="preserve">. </w:t>
      </w:r>
    </w:p>
  </w:footnote>
  <w:footnote w:id="160">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نفسه2/158</w:t>
      </w:r>
      <w:r>
        <w:rPr>
          <w:rFonts w:ascii="Traditional Arabic" w:hAnsi="Traditional Arabic" w:cs="Traditional Arabic"/>
          <w:sz w:val="28"/>
          <w:szCs w:val="28"/>
          <w:rtl/>
        </w:rPr>
        <w:t xml:space="preserve">. </w:t>
      </w:r>
    </w:p>
  </w:footnote>
  <w:footnote w:id="161">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منح الجليل1</w:t>
      </w:r>
      <w:r w:rsidRPr="00742BEE">
        <w:rPr>
          <w:rFonts w:ascii="Traditional Arabic" w:hAnsi="Traditional Arabic" w:cs="Traditional Arabic"/>
          <w:sz w:val="28"/>
          <w:szCs w:val="28"/>
          <w:rtl/>
        </w:rPr>
        <w:t>/59</w:t>
      </w:r>
      <w:r>
        <w:rPr>
          <w:rFonts w:ascii="Traditional Arabic" w:hAnsi="Traditional Arabic" w:cs="Traditional Arabic"/>
          <w:sz w:val="28"/>
          <w:szCs w:val="28"/>
          <w:rtl/>
        </w:rPr>
        <w:t xml:space="preserve">. </w:t>
      </w:r>
    </w:p>
  </w:footnote>
  <w:footnote w:id="162">
    <w:p w:rsidR="007251C7" w:rsidRPr="00742BEE" w:rsidRDefault="007251C7" w:rsidP="00AE6BA7">
      <w:pPr>
        <w:pStyle w:val="a3"/>
        <w:bidi/>
        <w:rPr>
          <w:rFonts w:ascii="Traditional Arabic" w:hAnsi="Traditional Arabic" w:cs="Traditional Arabic"/>
          <w:sz w:val="28"/>
          <w:szCs w:val="28"/>
          <w:rtl/>
        </w:rPr>
      </w:pPr>
      <w:r w:rsidRPr="00742BEE">
        <w:rPr>
          <w:rFonts w:ascii="Traditional Arabic" w:hAnsi="Traditional Arabic" w:cs="Traditional Arabic"/>
          <w:sz w:val="28"/>
          <w:szCs w:val="28"/>
          <w:rtl/>
          <w:lang w:bidi="ar-SA"/>
        </w:rPr>
        <w:t xml:space="preserve"> نفسه 1/226</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163">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 1/39</w:t>
      </w:r>
      <w:r>
        <w:rPr>
          <w:rFonts w:ascii="Traditional Arabic" w:hAnsi="Traditional Arabic" w:cs="Traditional Arabic"/>
          <w:sz w:val="28"/>
          <w:szCs w:val="28"/>
          <w:rtl/>
          <w:lang w:bidi="ar-SA"/>
        </w:rPr>
        <w:t xml:space="preserve">. </w:t>
      </w:r>
    </w:p>
  </w:footnote>
  <w:footnote w:id="164">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نفسه</w:t>
      </w:r>
      <w:r w:rsidRPr="00742BEE">
        <w:rPr>
          <w:rFonts w:ascii="Traditional Arabic" w:hAnsi="Traditional Arabic" w:cs="Traditional Arabic"/>
          <w:sz w:val="28"/>
          <w:szCs w:val="28"/>
          <w:rtl/>
          <w:lang w:bidi="ar-SA"/>
        </w:rPr>
        <w:t xml:space="preserve"> 1/46</w:t>
      </w:r>
      <w:r>
        <w:rPr>
          <w:rFonts w:ascii="Traditional Arabic" w:hAnsi="Traditional Arabic" w:cs="Traditional Arabic"/>
          <w:sz w:val="28"/>
          <w:szCs w:val="28"/>
          <w:rtl/>
          <w:lang w:bidi="ar-SA"/>
        </w:rPr>
        <w:t xml:space="preserve">. </w:t>
      </w:r>
    </w:p>
  </w:footnote>
  <w:footnote w:id="165">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w:t>
      </w:r>
      <w:r w:rsidRPr="00742BEE">
        <w:rPr>
          <w:rFonts w:ascii="Traditional Arabic" w:hAnsi="Traditional Arabic" w:cs="Traditional Arabic"/>
          <w:sz w:val="28"/>
          <w:szCs w:val="28"/>
          <w:rtl/>
          <w:lang w:bidi="ar-SA"/>
        </w:rPr>
        <w:t xml:space="preserve"> 1/57</w:t>
      </w:r>
      <w:r>
        <w:rPr>
          <w:rFonts w:ascii="Traditional Arabic" w:hAnsi="Traditional Arabic" w:cs="Traditional Arabic"/>
          <w:sz w:val="28"/>
          <w:szCs w:val="28"/>
          <w:rtl/>
          <w:lang w:bidi="ar-SA"/>
        </w:rPr>
        <w:t xml:space="preserve">. </w:t>
      </w:r>
    </w:p>
  </w:footnote>
  <w:footnote w:id="166">
    <w:p w:rsidR="007251C7" w:rsidRPr="00742BEE" w:rsidRDefault="007251C7" w:rsidP="00AE6BA7">
      <w:pPr>
        <w:pStyle w:val="a3"/>
        <w:bidi/>
        <w:rPr>
          <w:rFonts w:ascii="Traditional Arabic" w:hAnsi="Traditional Arabic" w:cs="Traditional Arabic"/>
          <w:sz w:val="28"/>
          <w:szCs w:val="28"/>
          <w:rtl/>
          <w:lang w:bidi="ar-SA"/>
        </w:rPr>
      </w:pPr>
      <w:r w:rsidRPr="00742BEE">
        <w:rPr>
          <w:rStyle w:val="a4"/>
          <w:rFonts w:ascii="Traditional Arabic" w:hAnsi="Traditional Arabic" w:cs="Traditional Arabic"/>
          <w:sz w:val="28"/>
          <w:szCs w:val="28"/>
          <w:rtl/>
        </w:rPr>
        <w:t xml:space="preserve"> </w:t>
      </w: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w:t>
      </w:r>
      <w:r w:rsidRPr="00742BEE">
        <w:rPr>
          <w:rFonts w:ascii="Traditional Arabic" w:hAnsi="Traditional Arabic" w:cs="Traditional Arabic"/>
          <w:sz w:val="28"/>
          <w:szCs w:val="28"/>
          <w:rtl/>
          <w:lang w:bidi="ar-SA"/>
        </w:rPr>
        <w:t xml:space="preserve"> 1/46</w:t>
      </w:r>
      <w:r>
        <w:rPr>
          <w:rFonts w:ascii="Traditional Arabic" w:hAnsi="Traditional Arabic" w:cs="Traditional Arabic"/>
          <w:sz w:val="28"/>
          <w:szCs w:val="28"/>
          <w:rtl/>
          <w:lang w:bidi="ar-SA"/>
        </w:rPr>
        <w:t xml:space="preserve">. </w:t>
      </w:r>
    </w:p>
  </w:footnote>
  <w:footnote w:id="167">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نفسه 1/14</w:t>
      </w:r>
      <w:r>
        <w:rPr>
          <w:rFonts w:ascii="Traditional Arabic" w:hAnsi="Traditional Arabic" w:cs="Traditional Arabic"/>
          <w:sz w:val="28"/>
          <w:szCs w:val="28"/>
          <w:rtl/>
          <w:lang w:bidi="ar-SA"/>
        </w:rPr>
        <w:t xml:space="preserve">. </w:t>
      </w:r>
    </w:p>
  </w:footnote>
  <w:footnote w:id="168">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نفسه1/46</w:t>
      </w:r>
      <w:r>
        <w:rPr>
          <w:rFonts w:ascii="Traditional Arabic" w:hAnsi="Traditional Arabic" w:cs="Traditional Arabic"/>
          <w:sz w:val="28"/>
          <w:szCs w:val="28"/>
          <w:rtl/>
          <w:lang w:bidi="ar-SA"/>
        </w:rPr>
        <w:t xml:space="preserve">. </w:t>
      </w:r>
    </w:p>
  </w:footnote>
  <w:footnote w:id="169">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1/58</w:t>
      </w:r>
      <w:r>
        <w:rPr>
          <w:rFonts w:ascii="Traditional Arabic" w:hAnsi="Traditional Arabic" w:cs="Traditional Arabic"/>
          <w:sz w:val="28"/>
          <w:szCs w:val="28"/>
          <w:rtl/>
        </w:rPr>
        <w:t xml:space="preserve">. </w:t>
      </w:r>
    </w:p>
  </w:footnote>
  <w:footnote w:id="170">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w:t>
      </w:r>
      <w:r w:rsidRPr="00742BEE">
        <w:rPr>
          <w:rFonts w:ascii="Traditional Arabic" w:hAnsi="Traditional Arabic" w:cs="Traditional Arabic"/>
          <w:sz w:val="28"/>
          <w:szCs w:val="28"/>
          <w:rtl/>
        </w:rPr>
        <w:t xml:space="preserve"> 1/84</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المصدر نفسه 1/82</w:t>
      </w:r>
      <w:r>
        <w:rPr>
          <w:rFonts w:ascii="Traditional Arabic" w:hAnsi="Traditional Arabic" w:cs="Traditional Arabic"/>
          <w:sz w:val="28"/>
          <w:szCs w:val="28"/>
          <w:rtl/>
        </w:rPr>
        <w:t xml:space="preserve">. </w:t>
      </w:r>
    </w:p>
  </w:footnote>
  <w:footnote w:id="171">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w:t>
      </w:r>
      <w:r w:rsidRPr="00742BEE">
        <w:rPr>
          <w:rFonts w:ascii="Traditional Arabic" w:hAnsi="Traditional Arabic" w:cs="Traditional Arabic"/>
          <w:sz w:val="28"/>
          <w:szCs w:val="28"/>
          <w:rtl/>
        </w:rPr>
        <w:t xml:space="preserve"> 1/70</w:t>
      </w:r>
      <w:r>
        <w:rPr>
          <w:rFonts w:ascii="Traditional Arabic" w:hAnsi="Traditional Arabic" w:cs="Traditional Arabic"/>
          <w:sz w:val="28"/>
          <w:szCs w:val="28"/>
          <w:rtl/>
        </w:rPr>
        <w:t xml:space="preserve">. </w:t>
      </w:r>
    </w:p>
  </w:footnote>
  <w:footnote w:id="172">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نفسه1/73</w:t>
      </w:r>
      <w:r>
        <w:rPr>
          <w:rFonts w:ascii="Traditional Arabic" w:hAnsi="Traditional Arabic" w:cs="Traditional Arabic"/>
          <w:sz w:val="28"/>
          <w:szCs w:val="28"/>
          <w:rtl/>
        </w:rPr>
        <w:t xml:space="preserve">. </w:t>
      </w:r>
    </w:p>
  </w:footnote>
  <w:footnote w:id="173">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1/209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و1/205</w:t>
      </w:r>
      <w:r>
        <w:rPr>
          <w:rFonts w:ascii="Traditional Arabic" w:hAnsi="Traditional Arabic" w:cs="Traditional Arabic"/>
          <w:sz w:val="28"/>
          <w:szCs w:val="28"/>
          <w:rtl/>
        </w:rPr>
        <w:t>،</w:t>
      </w:r>
      <w:r w:rsidRPr="00742BEE">
        <w:rPr>
          <w:rFonts w:ascii="Traditional Arabic" w:hAnsi="Traditional Arabic" w:cs="Traditional Arabic"/>
          <w:sz w:val="28"/>
          <w:szCs w:val="28"/>
          <w:rtl/>
        </w:rPr>
        <w:t>1/216</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2/203</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p>
  </w:footnote>
  <w:footnote w:id="174">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نفسه</w:t>
      </w:r>
      <w:r w:rsidRPr="00742BEE">
        <w:rPr>
          <w:rFonts w:ascii="Traditional Arabic" w:hAnsi="Traditional Arabic" w:cs="Traditional Arabic"/>
          <w:sz w:val="28"/>
          <w:szCs w:val="28"/>
          <w:rtl/>
        </w:rPr>
        <w:t xml:space="preserve"> 1</w:t>
      </w:r>
      <w:r w:rsidRPr="00742BEE">
        <w:rPr>
          <w:rFonts w:ascii="Traditional Arabic" w:hAnsi="Traditional Arabic" w:cs="Traditional Arabic"/>
          <w:sz w:val="28"/>
          <w:szCs w:val="28"/>
          <w:rtl/>
          <w:lang w:bidi="ar-SA"/>
        </w:rPr>
        <w:t>/70</w:t>
      </w:r>
      <w:r>
        <w:rPr>
          <w:rFonts w:ascii="Traditional Arabic" w:hAnsi="Traditional Arabic" w:cs="Traditional Arabic"/>
          <w:sz w:val="28"/>
          <w:szCs w:val="28"/>
          <w:rtl/>
          <w:lang w:bidi="ar-SA"/>
        </w:rPr>
        <w:t xml:space="preserve">. </w:t>
      </w:r>
    </w:p>
  </w:footnote>
  <w:footnote w:id="175">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منح الجليل 1/83</w:t>
      </w:r>
      <w:r>
        <w:rPr>
          <w:rFonts w:ascii="Traditional Arabic" w:hAnsi="Traditional Arabic" w:cs="Traditional Arabic"/>
          <w:sz w:val="28"/>
          <w:szCs w:val="28"/>
          <w:rtl/>
          <w:lang w:bidi="ar-SA"/>
        </w:rPr>
        <w:t xml:space="preserve">. </w:t>
      </w:r>
    </w:p>
  </w:footnote>
  <w:footnote w:id="176">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w:t>
      </w:r>
      <w:r w:rsidRPr="00742BEE">
        <w:rPr>
          <w:rFonts w:ascii="Traditional Arabic" w:hAnsi="Traditional Arabic" w:cs="Traditional Arabic"/>
          <w:sz w:val="28"/>
          <w:szCs w:val="28"/>
          <w:rtl/>
        </w:rPr>
        <w:t xml:space="preserve"> 1</w:t>
      </w:r>
      <w:r w:rsidRPr="00742BEE">
        <w:rPr>
          <w:rFonts w:ascii="Traditional Arabic" w:hAnsi="Traditional Arabic" w:cs="Traditional Arabic"/>
          <w:sz w:val="28"/>
          <w:szCs w:val="28"/>
          <w:rtl/>
          <w:lang w:bidi="ar-SA"/>
        </w:rPr>
        <w:t>/94</w:t>
      </w:r>
      <w:r>
        <w:rPr>
          <w:rFonts w:ascii="Traditional Arabic" w:hAnsi="Traditional Arabic" w:cs="Traditional Arabic"/>
          <w:sz w:val="28"/>
          <w:szCs w:val="28"/>
          <w:rtl/>
          <w:lang w:bidi="ar-SA"/>
        </w:rPr>
        <w:t xml:space="preserve">. </w:t>
      </w:r>
    </w:p>
  </w:footnote>
  <w:footnote w:id="177">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w:t>
      </w:r>
      <w:r w:rsidRPr="00742BEE">
        <w:rPr>
          <w:rFonts w:ascii="Traditional Arabic" w:hAnsi="Traditional Arabic" w:cs="Traditional Arabic"/>
          <w:sz w:val="28"/>
          <w:szCs w:val="28"/>
          <w:rtl/>
        </w:rPr>
        <w:t xml:space="preserve"> 1</w:t>
      </w:r>
      <w:r w:rsidRPr="00742BEE">
        <w:rPr>
          <w:rFonts w:ascii="Traditional Arabic" w:hAnsi="Traditional Arabic" w:cs="Traditional Arabic"/>
          <w:sz w:val="28"/>
          <w:szCs w:val="28"/>
          <w:rtl/>
          <w:lang w:bidi="ar-SA"/>
        </w:rPr>
        <w:t>/96</w:t>
      </w:r>
      <w:r>
        <w:rPr>
          <w:rFonts w:ascii="Traditional Arabic" w:hAnsi="Traditional Arabic" w:cs="Traditional Arabic"/>
          <w:sz w:val="28"/>
          <w:szCs w:val="28"/>
          <w:rtl/>
          <w:lang w:bidi="ar-SA"/>
        </w:rPr>
        <w:t xml:space="preserve">. </w:t>
      </w:r>
    </w:p>
  </w:footnote>
  <w:footnote w:id="178">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w:t>
      </w:r>
      <w:r w:rsidRPr="00742BEE">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1/101</w:t>
      </w:r>
      <w:r>
        <w:rPr>
          <w:rFonts w:ascii="Traditional Arabic" w:hAnsi="Traditional Arabic" w:cs="Traditional Arabic"/>
          <w:sz w:val="28"/>
          <w:szCs w:val="28"/>
          <w:rtl/>
          <w:lang w:bidi="ar-SA"/>
        </w:rPr>
        <w:t xml:space="preserve">. </w:t>
      </w:r>
    </w:p>
  </w:footnote>
  <w:footnote w:id="179">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w:t>
      </w:r>
      <w:r w:rsidRPr="00742BEE">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1/124</w:t>
      </w:r>
      <w:r>
        <w:rPr>
          <w:rFonts w:ascii="Traditional Arabic" w:hAnsi="Traditional Arabic" w:cs="Traditional Arabic"/>
          <w:sz w:val="28"/>
          <w:szCs w:val="28"/>
          <w:rtl/>
          <w:lang w:bidi="ar-SA"/>
        </w:rPr>
        <w:t xml:space="preserve">. </w:t>
      </w:r>
    </w:p>
  </w:footnote>
  <w:footnote w:id="180">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منح الجليل 1/140</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و 1/163</w:t>
      </w:r>
      <w:r>
        <w:rPr>
          <w:rFonts w:ascii="Traditional Arabic" w:hAnsi="Traditional Arabic" w:cs="Traditional Arabic"/>
          <w:sz w:val="28"/>
          <w:szCs w:val="28"/>
          <w:rtl/>
          <w:lang w:bidi="ar-SA"/>
        </w:rPr>
        <w:t xml:space="preserve">. </w:t>
      </w:r>
    </w:p>
  </w:footnote>
  <w:footnote w:id="181">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 1/</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152</w:t>
      </w:r>
    </w:p>
  </w:footnote>
  <w:footnote w:id="182">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 1/165</w:t>
      </w:r>
      <w:r>
        <w:rPr>
          <w:rFonts w:ascii="Traditional Arabic" w:hAnsi="Traditional Arabic" w:cs="Traditional Arabic"/>
          <w:sz w:val="28"/>
          <w:szCs w:val="28"/>
          <w:rtl/>
          <w:lang w:bidi="ar-SA"/>
        </w:rPr>
        <w:t xml:space="preserve">. </w:t>
      </w:r>
    </w:p>
  </w:footnote>
  <w:footnote w:id="183">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lang w:bidi="ar-SA"/>
        </w:rPr>
        <w:t xml:space="preserve"> نفسه1/204</w:t>
      </w:r>
      <w:r>
        <w:rPr>
          <w:rFonts w:ascii="Traditional Arabic" w:hAnsi="Traditional Arabic" w:cs="Traditional Arabic"/>
          <w:sz w:val="28"/>
          <w:szCs w:val="28"/>
          <w:rtl/>
          <w:lang w:bidi="ar-SA"/>
        </w:rPr>
        <w:t xml:space="preserve">. </w:t>
      </w:r>
    </w:p>
  </w:footnote>
  <w:footnote w:id="184">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w:t>
      </w:r>
      <w:r w:rsidRPr="00742BEE">
        <w:rPr>
          <w:rFonts w:ascii="Traditional Arabic" w:hAnsi="Traditional Arabic" w:cs="Traditional Arabic"/>
          <w:sz w:val="28"/>
          <w:szCs w:val="28"/>
          <w:rtl/>
          <w:lang w:bidi="ar-SA"/>
        </w:rPr>
        <w:t xml:space="preserve"> 1/208</w:t>
      </w:r>
      <w:r>
        <w:rPr>
          <w:rFonts w:ascii="Traditional Arabic" w:hAnsi="Traditional Arabic" w:cs="Traditional Arabic"/>
          <w:sz w:val="28"/>
          <w:szCs w:val="28"/>
          <w:rtl/>
          <w:lang w:bidi="ar-SA"/>
        </w:rPr>
        <w:t xml:space="preserve">. </w:t>
      </w:r>
    </w:p>
  </w:footnote>
  <w:footnote w:id="185">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 1/219</w:t>
      </w:r>
      <w:r>
        <w:rPr>
          <w:rFonts w:ascii="Traditional Arabic" w:hAnsi="Traditional Arabic" w:cs="Traditional Arabic"/>
          <w:sz w:val="28"/>
          <w:szCs w:val="28"/>
          <w:rtl/>
          <w:lang w:bidi="ar-SA"/>
        </w:rPr>
        <w:t xml:space="preserve">. </w:t>
      </w:r>
    </w:p>
  </w:footnote>
  <w:footnote w:id="186">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نفسه2/67</w:t>
      </w:r>
      <w:r>
        <w:rPr>
          <w:rFonts w:ascii="Traditional Arabic" w:hAnsi="Traditional Arabic" w:cs="Traditional Arabic"/>
          <w:sz w:val="28"/>
          <w:szCs w:val="28"/>
          <w:rtl/>
          <w:lang w:bidi="ar-SA"/>
        </w:rPr>
        <w:t xml:space="preserve">. </w:t>
      </w:r>
    </w:p>
  </w:footnote>
  <w:footnote w:id="187">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الغيضة بفتح الغين وهي الشجر الملتف</w:t>
      </w:r>
      <w:r>
        <w:rPr>
          <w:rFonts w:ascii="Traditional Arabic" w:hAnsi="Traditional Arabic" w:cs="Traditional Arabic"/>
          <w:sz w:val="28"/>
          <w:szCs w:val="28"/>
          <w:rtl/>
          <w:lang w:bidi="ar-SA"/>
        </w:rPr>
        <w:t xml:space="preserve">. </w:t>
      </w:r>
    </w:p>
  </w:footnote>
  <w:footnote w:id="188">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منح الجليل 2 /191</w:t>
      </w:r>
      <w:r>
        <w:rPr>
          <w:rFonts w:ascii="Traditional Arabic" w:hAnsi="Traditional Arabic" w:cs="Traditional Arabic"/>
          <w:sz w:val="28"/>
          <w:szCs w:val="28"/>
          <w:rtl/>
          <w:lang w:bidi="ar-SA"/>
        </w:rPr>
        <w:t xml:space="preserve">. </w:t>
      </w:r>
    </w:p>
  </w:footnote>
  <w:footnote w:id="189">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نفسه2/189</w:t>
      </w:r>
      <w:r>
        <w:rPr>
          <w:rFonts w:ascii="Traditional Arabic" w:hAnsi="Traditional Arabic" w:cs="Traditional Arabic"/>
          <w:sz w:val="28"/>
          <w:szCs w:val="28"/>
          <w:rtl/>
          <w:lang w:bidi="ar-SA"/>
        </w:rPr>
        <w:t xml:space="preserve">. </w:t>
      </w:r>
    </w:p>
  </w:footnote>
  <w:footnote w:id="190">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منح الجليل</w:t>
      </w:r>
      <w:r w:rsidRPr="00742BEE">
        <w:rPr>
          <w:rFonts w:ascii="Traditional Arabic" w:hAnsi="Traditional Arabic" w:cs="Traditional Arabic"/>
          <w:sz w:val="28"/>
          <w:szCs w:val="28"/>
          <w:rtl/>
        </w:rPr>
        <w:t xml:space="preserve"> 2</w:t>
      </w:r>
      <w:r w:rsidRPr="00742BEE">
        <w:rPr>
          <w:rFonts w:ascii="Traditional Arabic" w:hAnsi="Traditional Arabic" w:cs="Traditional Arabic"/>
          <w:sz w:val="28"/>
          <w:szCs w:val="28"/>
          <w:rtl/>
          <w:lang w:bidi="ar-SA"/>
        </w:rPr>
        <w:t>/10</w:t>
      </w:r>
      <w:r>
        <w:rPr>
          <w:rFonts w:ascii="Traditional Arabic" w:hAnsi="Traditional Arabic" w:cs="Traditional Arabic"/>
          <w:sz w:val="28"/>
          <w:szCs w:val="28"/>
          <w:rtl/>
          <w:lang w:bidi="ar-SA"/>
        </w:rPr>
        <w:t xml:space="preserve">. </w:t>
      </w:r>
    </w:p>
  </w:footnote>
  <w:footnote w:id="191">
    <w:p w:rsidR="007251C7" w:rsidRPr="00742BEE" w:rsidRDefault="007251C7" w:rsidP="00AE6BA7">
      <w:pPr>
        <w:pStyle w:val="a3"/>
        <w:bidi/>
        <w:rPr>
          <w:rFonts w:ascii="Traditional Arabic" w:hAnsi="Traditional Arabic" w:cs="Traditional Arabic"/>
          <w:sz w:val="28"/>
          <w:szCs w:val="28"/>
          <w:rtl/>
          <w:lang w:bidi="ar-SA"/>
        </w:rPr>
      </w:pPr>
      <w:r>
        <w:rPr>
          <w:rFonts w:ascii="Traditional Arabic" w:hAnsi="Traditional Arabic" w:cs="Traditional Arabic"/>
          <w:sz w:val="28"/>
          <w:szCs w:val="28"/>
          <w:vertAlign w:val="superscript"/>
          <w:rtl/>
          <w:lang w:bidi="ar-SA"/>
        </w:rPr>
        <w:t>(</w:t>
      </w:r>
      <w:r w:rsidRPr="00FB118A">
        <w:rPr>
          <w:rFonts w:ascii="Traditional Arabic" w:hAnsi="Traditional Arabic" w:cs="Traditional Arabic"/>
          <w:sz w:val="28"/>
          <w:szCs w:val="28"/>
          <w:vertAlign w:val="superscript"/>
          <w:rtl/>
          <w:lang w:bidi="ar-SA"/>
        </w:rPr>
        <w:footnoteRef/>
      </w:r>
      <w:r>
        <w:rPr>
          <w:rFonts w:ascii="Traditional Arabic" w:hAnsi="Traditional Arabic" w:cs="Traditional Arabic"/>
          <w:sz w:val="28"/>
          <w:szCs w:val="28"/>
          <w:vertAlign w:val="superscript"/>
          <w:rtl/>
          <w:lang w:bidi="ar-SA"/>
        </w:rPr>
        <w:t>)</w:t>
      </w:r>
      <w:r w:rsidRPr="00742BEE">
        <w:rPr>
          <w:rFonts w:ascii="Traditional Arabic" w:hAnsi="Traditional Arabic" w:cs="Traditional Arabic"/>
          <w:sz w:val="28"/>
          <w:szCs w:val="28"/>
          <w:rtl/>
          <w:lang w:bidi="ar-SA"/>
        </w:rPr>
        <w:t xml:space="preserve"> نفسه 2/197و 2/198</w:t>
      </w:r>
      <w:r>
        <w:rPr>
          <w:rFonts w:ascii="Traditional Arabic" w:hAnsi="Traditional Arabic" w:cs="Traditional Arabic"/>
          <w:sz w:val="28"/>
          <w:szCs w:val="28"/>
          <w:rtl/>
          <w:lang w:bidi="ar-SA"/>
        </w:rPr>
        <w:t xml:space="preserve">. </w:t>
      </w:r>
    </w:p>
  </w:footnote>
  <w:footnote w:id="192">
    <w:p w:rsidR="007251C7" w:rsidRPr="00742BEE" w:rsidRDefault="007251C7" w:rsidP="00AE6BA7">
      <w:pPr>
        <w:pStyle w:val="a3"/>
        <w:bidi/>
        <w:rPr>
          <w:rFonts w:ascii="Traditional Arabic" w:hAnsi="Traditional Arabic" w:cs="Traditional Arabic"/>
          <w:sz w:val="28"/>
          <w:szCs w:val="28"/>
          <w:rtl/>
          <w:lang w:bidi="ar-SA"/>
        </w:rPr>
      </w:pPr>
      <w:r>
        <w:rPr>
          <w:rFonts w:ascii="Traditional Arabic" w:hAnsi="Traditional Arabic" w:cs="Traditional Arabic"/>
          <w:sz w:val="28"/>
          <w:szCs w:val="28"/>
          <w:vertAlign w:val="superscript"/>
          <w:rtl/>
          <w:lang w:bidi="ar-SA"/>
        </w:rPr>
        <w:t>(</w:t>
      </w:r>
      <w:r w:rsidRPr="00FB118A">
        <w:rPr>
          <w:rFonts w:ascii="Traditional Arabic" w:hAnsi="Traditional Arabic" w:cs="Traditional Arabic"/>
          <w:sz w:val="28"/>
          <w:szCs w:val="28"/>
          <w:vertAlign w:val="superscript"/>
          <w:rtl/>
          <w:lang w:bidi="ar-SA"/>
        </w:rPr>
        <w:footnoteRef/>
      </w:r>
      <w:r>
        <w:rPr>
          <w:rFonts w:ascii="Traditional Arabic" w:hAnsi="Traditional Arabic" w:cs="Traditional Arabic"/>
          <w:sz w:val="28"/>
          <w:szCs w:val="28"/>
          <w:vertAlign w:val="superscript"/>
          <w:rtl/>
          <w:lang w:bidi="ar-SA"/>
        </w:rPr>
        <w:t>)</w:t>
      </w:r>
      <w:r w:rsidRPr="00742BEE">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نفسه</w:t>
      </w:r>
      <w:r w:rsidRPr="00742BEE">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2/198</w:t>
      </w:r>
      <w:r>
        <w:rPr>
          <w:rFonts w:ascii="Traditional Arabic" w:hAnsi="Traditional Arabic" w:cs="Traditional Arabic"/>
          <w:sz w:val="28"/>
          <w:szCs w:val="28"/>
          <w:rtl/>
          <w:lang w:bidi="ar-SA"/>
        </w:rPr>
        <w:t xml:space="preserve">. </w:t>
      </w:r>
    </w:p>
  </w:footnote>
  <w:footnote w:id="193">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منح الجليل: 1/20</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194">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1/21</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195">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1/22</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196">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ـ: نفسه 1/26</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197">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1/30</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198">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1/39</w:t>
      </w:r>
      <w:r>
        <w:rPr>
          <w:rFonts w:ascii="Traditional Arabic" w:hAnsi="Traditional Arabic" w:cs="Traditional Arabic"/>
          <w:sz w:val="28"/>
          <w:szCs w:val="28"/>
          <w:rtl/>
        </w:rPr>
        <w:t xml:space="preserve">. </w:t>
      </w:r>
      <w:r w:rsidRPr="00742BEE">
        <w:rPr>
          <w:rStyle w:val="a4"/>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199">
    <w:p w:rsidR="007251C7" w:rsidRDefault="007251C7" w:rsidP="00937108">
      <w:pPr>
        <w:pStyle w:val="a3"/>
        <w:bidi/>
        <w:rPr>
          <w:rtl/>
          <w:lang w:bidi="ar-EG"/>
        </w:rPr>
      </w:pPr>
      <w:r w:rsidRPr="00937108">
        <w:rPr>
          <w:rFonts w:hint="cs"/>
          <w:sz w:val="24"/>
          <w:szCs w:val="24"/>
          <w:vertAlign w:val="superscript"/>
          <w:rtl/>
          <w:lang w:val="en-US" w:bidi="ar-EG"/>
        </w:rPr>
        <w:t>(</w:t>
      </w:r>
      <w:r w:rsidRPr="00937108">
        <w:rPr>
          <w:sz w:val="24"/>
          <w:szCs w:val="24"/>
          <w:vertAlign w:val="superscript"/>
          <w:lang w:val="en-US"/>
        </w:rPr>
        <w:t>(</w:t>
      </w:r>
      <w:r w:rsidRPr="00937108">
        <w:rPr>
          <w:rStyle w:val="a4"/>
          <w:sz w:val="24"/>
          <w:szCs w:val="24"/>
        </w:rPr>
        <w:footnoteRef/>
      </w:r>
      <w:r w:rsidRPr="00937108">
        <w:rPr>
          <w:rFonts w:hint="cs"/>
          <w:sz w:val="28"/>
          <w:szCs w:val="28"/>
          <w:rtl/>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1/39</w:t>
      </w:r>
      <w:r>
        <w:rPr>
          <w:rStyle w:val="a4"/>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p>
  </w:footnote>
  <w:footnote w:id="200">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1/43</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01">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1/45</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02">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1/46</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03">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1/46</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04">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1/46</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05">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1/59</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06">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منح الجليل: 1/59</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07">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1/63</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08">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1/64</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09">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1/77</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10">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 /86</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11">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1/134</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12">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ـ: نفسه 1/175</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13">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1/200</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14">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1/93</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15">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نفسه:1/115</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16">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1/118</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17">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1/121</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18">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1/134</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19">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1/140</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20">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منح الجليل</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1/141</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21">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 /142</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22">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1/143</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23">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1/143</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24">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نفسه:1 /148</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25">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1/149</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26">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1/151</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27">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sidRPr="00742BEE">
        <w:rPr>
          <w:rFonts w:ascii="Traditional Arabic" w:hAnsi="Traditional Arabic" w:cs="Traditional Arabic"/>
          <w:sz w:val="28"/>
          <w:szCs w:val="28"/>
          <w:rtl/>
          <w:lang w:bidi="ar-SA"/>
        </w:rPr>
        <w:t>: 1/157</w:t>
      </w:r>
      <w:r>
        <w:rPr>
          <w:rFonts w:ascii="Traditional Arabic" w:hAnsi="Traditional Arabic" w:cs="Traditional Arabic"/>
          <w:sz w:val="28"/>
          <w:szCs w:val="28"/>
          <w:rtl/>
          <w:lang w:bidi="ar-SA"/>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28">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1/173</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29">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1/188</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30">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1/192</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31">
    <w:p w:rsidR="007251C7" w:rsidRPr="00742BEE" w:rsidRDefault="007251C7" w:rsidP="007F368E">
      <w:pPr>
        <w:pStyle w:val="a3"/>
        <w:jc w:val="right"/>
        <w:rPr>
          <w:rFonts w:ascii="Traditional Arabic" w:hAnsi="Traditional Arabic" w:cs="Traditional Arabic"/>
          <w:sz w:val="28"/>
          <w:szCs w:val="28"/>
          <w:rtl/>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1/195</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32">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1/196</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33">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1/197</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34">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lang w:bidi="ar-SA"/>
        </w:rPr>
        <w:t>منح الجليل</w:t>
      </w:r>
      <w:r w:rsidRPr="00742BEE">
        <w:rPr>
          <w:rFonts w:ascii="Traditional Arabic" w:hAnsi="Traditional Arabic" w:cs="Traditional Arabic"/>
          <w:sz w:val="28"/>
          <w:szCs w:val="28"/>
          <w:rtl/>
        </w:rPr>
        <w:t>1/210</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35">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ـ: نفسه1/217</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36">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1/224</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37">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1/228</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38">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1/238</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39">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lang w:bidi="ar-SA"/>
        </w:rPr>
        <w:t>نفسه</w:t>
      </w:r>
      <w:r w:rsidRPr="00742BEE">
        <w:rPr>
          <w:rFonts w:ascii="Traditional Arabic" w:hAnsi="Traditional Arabic" w:cs="Traditional Arabic"/>
          <w:sz w:val="28"/>
          <w:szCs w:val="28"/>
          <w:rtl/>
        </w:rPr>
        <w:t>: 1/238</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40">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1/250</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41">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1/297</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42">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2/57</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43">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lang w:bidi="ar-SA"/>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2/7</w:t>
      </w:r>
      <w:r>
        <w:rPr>
          <w:rFonts w:ascii="Traditional Arabic" w:hAnsi="Traditional Arabic" w:cs="Traditional Arabic"/>
          <w:sz w:val="28"/>
          <w:szCs w:val="28"/>
          <w:rtl/>
          <w:lang w:bidi="ar-SA"/>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44">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2/9</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45">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2/11</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46">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2/11</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47">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2/16</w:t>
      </w:r>
      <w:r>
        <w:rPr>
          <w:rFonts w:ascii="Traditional Arabic" w:hAnsi="Traditional Arabic" w:cs="Traditional Arabic"/>
          <w:sz w:val="28"/>
          <w:szCs w:val="28"/>
          <w:rtl/>
        </w:rPr>
        <w:t xml:space="preserve">. </w:t>
      </w:r>
      <w:r w:rsidRPr="00742BEE">
        <w:rPr>
          <w:rStyle w:val="a4"/>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48">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2/18</w:t>
      </w:r>
      <w:r>
        <w:rPr>
          <w:rFonts w:ascii="Traditional Arabic" w:hAnsi="Traditional Arabic" w:cs="Traditional Arabic"/>
          <w:sz w:val="28"/>
          <w:szCs w:val="28"/>
          <w:rtl/>
        </w:rPr>
        <w:t xml:space="preserve">. </w:t>
      </w:r>
      <w:r w:rsidRPr="00742BEE">
        <w:rPr>
          <w:rStyle w:val="a4"/>
          <w:rFonts w:ascii="Traditional Arabic" w:hAnsi="Traditional Arabic" w:cs="Traditional Arabic"/>
          <w:sz w:val="28"/>
          <w:szCs w:val="28"/>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49">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منح الجليل2/21</w:t>
      </w:r>
      <w:r>
        <w:rPr>
          <w:rFonts w:ascii="Traditional Arabic" w:hAnsi="Traditional Arabic" w:cs="Traditional Arabic"/>
          <w:sz w:val="28"/>
          <w:szCs w:val="28"/>
          <w:rtl/>
        </w:rPr>
        <w:t xml:space="preserve">. </w:t>
      </w:r>
      <w:r w:rsidRPr="00742BEE">
        <w:rPr>
          <w:rStyle w:val="a4"/>
          <w:rFonts w:ascii="Traditional Arabic" w:hAnsi="Traditional Arabic" w:cs="Traditional Arabic"/>
          <w:sz w:val="28"/>
          <w:szCs w:val="28"/>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50">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نفسه2 /21</w:t>
      </w:r>
      <w:r>
        <w:rPr>
          <w:rFonts w:ascii="Traditional Arabic" w:hAnsi="Traditional Arabic" w:cs="Traditional Arabic"/>
          <w:sz w:val="28"/>
          <w:szCs w:val="28"/>
          <w:rtl/>
        </w:rPr>
        <w:t xml:space="preserve">. </w:t>
      </w:r>
      <w:r w:rsidRPr="00742BEE">
        <w:rPr>
          <w:rStyle w:val="a4"/>
          <w:rFonts w:ascii="Traditional Arabic" w:hAnsi="Traditional Arabic" w:cs="Traditional Arabic"/>
          <w:sz w:val="28"/>
          <w:szCs w:val="28"/>
        </w:rPr>
        <w:t xml:space="preserve"> </w:t>
      </w:r>
      <w:r w:rsidRPr="00742BEE">
        <w:rPr>
          <w:rFonts w:ascii="Traditional Arabic" w:hAnsi="Traditional Arabic" w:cs="Traditional Arabic"/>
          <w:sz w:val="28"/>
          <w:szCs w:val="28"/>
          <w:rtl/>
        </w:rPr>
        <w:t>ـ</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51">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2 /26</w:t>
      </w:r>
      <w:r>
        <w:rPr>
          <w:rFonts w:ascii="Traditional Arabic" w:hAnsi="Traditional Arabic" w:cs="Traditional Arabic"/>
          <w:sz w:val="28"/>
          <w:szCs w:val="28"/>
          <w:rtl/>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52">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 /23</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53">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2/32</w:t>
      </w:r>
      <w:r>
        <w:rPr>
          <w:rFonts w:ascii="Traditional Arabic" w:hAnsi="Traditional Arabic" w:cs="Traditional Arabic"/>
          <w:sz w:val="28"/>
          <w:szCs w:val="28"/>
          <w:rtl/>
        </w:rPr>
        <w:t xml:space="preserve">. </w:t>
      </w:r>
      <w:r w:rsidRPr="00742BEE">
        <w:rPr>
          <w:rStyle w:val="a4"/>
          <w:rFonts w:ascii="Traditional Arabic" w:hAnsi="Traditional Arabic" w:cs="Traditional Arabic"/>
          <w:sz w:val="28"/>
          <w:szCs w:val="28"/>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54">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2/34</w:t>
      </w:r>
      <w:r>
        <w:rPr>
          <w:rFonts w:ascii="Traditional Arabic" w:hAnsi="Traditional Arabic" w:cs="Traditional Arabic"/>
          <w:sz w:val="28"/>
          <w:szCs w:val="28"/>
          <w:rtl/>
        </w:rPr>
        <w:t xml:space="preserve">. </w:t>
      </w:r>
      <w:r w:rsidRPr="00742BEE">
        <w:rPr>
          <w:rStyle w:val="a4"/>
          <w:rFonts w:ascii="Traditional Arabic" w:hAnsi="Traditional Arabic" w:cs="Traditional Arabic"/>
          <w:sz w:val="28"/>
          <w:szCs w:val="28"/>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55">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2/42</w:t>
      </w:r>
      <w:r>
        <w:rPr>
          <w:rFonts w:ascii="Traditional Arabic" w:hAnsi="Traditional Arabic" w:cs="Traditional Arabic"/>
          <w:sz w:val="28"/>
          <w:szCs w:val="28"/>
          <w:rtl/>
        </w:rPr>
        <w:t xml:space="preserve">. </w:t>
      </w:r>
      <w:r w:rsidRPr="00742BEE">
        <w:rPr>
          <w:rStyle w:val="a4"/>
          <w:rFonts w:ascii="Traditional Arabic" w:hAnsi="Traditional Arabic" w:cs="Traditional Arabic"/>
          <w:sz w:val="28"/>
          <w:szCs w:val="28"/>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56">
    <w:p w:rsidR="007251C7" w:rsidRPr="00742BEE" w:rsidRDefault="007251C7" w:rsidP="007F368E">
      <w:pPr>
        <w:pStyle w:val="a3"/>
        <w:jc w:val="right"/>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2/47</w:t>
      </w:r>
      <w:r>
        <w:rPr>
          <w:rFonts w:ascii="Traditional Arabic" w:hAnsi="Traditional Arabic" w:cs="Traditional Arabic"/>
          <w:sz w:val="28"/>
          <w:szCs w:val="28"/>
          <w:rtl/>
        </w:rPr>
        <w:t xml:space="preserve">. </w:t>
      </w:r>
    </w:p>
  </w:footnote>
  <w:footnote w:id="257">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2/90</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58">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ـ:</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2/54</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59">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2/56</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60">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2/56</w:t>
      </w:r>
      <w:r>
        <w:rPr>
          <w:rFonts w:ascii="Traditional Arabic" w:hAnsi="Traditional Arabic" w:cs="Traditional Arabic"/>
          <w:sz w:val="28"/>
          <w:szCs w:val="28"/>
          <w:rtl/>
        </w:rPr>
        <w:t xml:space="preserve">. </w:t>
      </w:r>
      <w:r w:rsidRPr="00742BEE">
        <w:rPr>
          <w:rStyle w:val="a4"/>
          <w:rFonts w:ascii="Traditional Arabic" w:hAnsi="Traditional Arabic" w:cs="Traditional Arabic"/>
          <w:sz w:val="28"/>
          <w:szCs w:val="28"/>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61">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2/57</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62">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2/57</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63">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2/58</w:t>
      </w:r>
      <w:r>
        <w:rPr>
          <w:rFonts w:ascii="Traditional Arabic" w:hAnsi="Traditional Arabic" w:cs="Traditional Arabic"/>
          <w:sz w:val="28"/>
          <w:szCs w:val="28"/>
          <w:rtl/>
        </w:rPr>
        <w:t xml:space="preserve">. </w:t>
      </w:r>
      <w:r w:rsidRPr="00742BEE">
        <w:rPr>
          <w:rStyle w:val="a4"/>
          <w:rFonts w:ascii="Traditional Arabic" w:hAnsi="Traditional Arabic" w:cs="Traditional Arabic"/>
          <w:sz w:val="28"/>
          <w:szCs w:val="28"/>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64">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lang w:bidi="ar-SA"/>
        </w:rPr>
        <w:t xml:space="preserve"> منح</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الجليل</w:t>
      </w:r>
      <w:r w:rsidRPr="00742BEE">
        <w:rPr>
          <w:rFonts w:ascii="Traditional Arabic" w:hAnsi="Traditional Arabic" w:cs="Traditional Arabic"/>
          <w:sz w:val="28"/>
          <w:szCs w:val="28"/>
          <w:rtl/>
        </w:rPr>
        <w:t xml:space="preserve"> 2/59</w:t>
      </w:r>
      <w:r>
        <w:rPr>
          <w:rFonts w:ascii="Traditional Arabic" w:hAnsi="Traditional Arabic" w:cs="Traditional Arabic"/>
          <w:sz w:val="28"/>
          <w:szCs w:val="28"/>
          <w:rtl/>
        </w:rPr>
        <w:t xml:space="preserve">. </w:t>
      </w:r>
      <w:r w:rsidRPr="00742BEE">
        <w:rPr>
          <w:rStyle w:val="a4"/>
          <w:rFonts w:ascii="Traditional Arabic" w:hAnsi="Traditional Arabic" w:cs="Traditional Arabic"/>
          <w:sz w:val="28"/>
          <w:szCs w:val="28"/>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65">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نفسه 2/61</w:t>
      </w:r>
      <w:r>
        <w:rPr>
          <w:rFonts w:ascii="Traditional Arabic" w:hAnsi="Traditional Arabic" w:cs="Traditional Arabic"/>
          <w:sz w:val="28"/>
          <w:szCs w:val="28"/>
          <w:rtl/>
        </w:rPr>
        <w:t xml:space="preserve">. </w:t>
      </w:r>
      <w:r w:rsidRPr="00742BEE">
        <w:rPr>
          <w:rStyle w:val="a4"/>
          <w:rFonts w:ascii="Traditional Arabic" w:hAnsi="Traditional Arabic" w:cs="Traditional Arabic"/>
          <w:sz w:val="28"/>
          <w:szCs w:val="28"/>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66">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2/60</w:t>
      </w:r>
      <w:r>
        <w:rPr>
          <w:rFonts w:ascii="Traditional Arabic" w:hAnsi="Traditional Arabic" w:cs="Traditional Arabic"/>
          <w:sz w:val="28"/>
          <w:szCs w:val="28"/>
          <w:rtl/>
        </w:rPr>
        <w:t xml:space="preserve">. </w:t>
      </w:r>
      <w:r w:rsidRPr="00742BEE">
        <w:rPr>
          <w:rStyle w:val="a4"/>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67">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2/61</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ـ</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68">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2/74</w:t>
      </w:r>
      <w:r>
        <w:rPr>
          <w:rFonts w:ascii="Traditional Arabic" w:hAnsi="Traditional Arabic" w:cs="Traditional Arabic"/>
          <w:sz w:val="28"/>
          <w:szCs w:val="28"/>
          <w:rtl/>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69">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2/76</w:t>
      </w:r>
      <w:r>
        <w:rPr>
          <w:rFonts w:ascii="Traditional Arabic" w:hAnsi="Traditional Arabic" w:cs="Traditional Arabic"/>
          <w:sz w:val="28"/>
          <w:szCs w:val="28"/>
          <w:rtl/>
        </w:rPr>
        <w:t xml:space="preserve">. </w:t>
      </w:r>
      <w:r w:rsidRPr="00742BEE">
        <w:rPr>
          <w:rStyle w:val="a4"/>
          <w:rFonts w:ascii="Traditional Arabic" w:hAnsi="Traditional Arabic" w:cs="Traditional Arabic"/>
          <w:sz w:val="28"/>
          <w:szCs w:val="28"/>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70">
    <w:p w:rsidR="007251C7" w:rsidRPr="00742BEE" w:rsidRDefault="007251C7" w:rsidP="007F368E">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 /76</w:t>
      </w:r>
      <w:r>
        <w:rPr>
          <w:rFonts w:ascii="Traditional Arabic" w:hAnsi="Traditional Arabic" w:cs="Traditional Arabic"/>
          <w:sz w:val="28"/>
          <w:szCs w:val="28"/>
          <w:rtl/>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71">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2/80</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72">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2/82</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73">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2 /91</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74">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2/94</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75">
    <w:p w:rsidR="007251C7" w:rsidRPr="00742BEE" w:rsidRDefault="007251C7" w:rsidP="007F368E">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sidRPr="00742BEE">
        <w:rPr>
          <w:rFonts w:ascii="Traditional Arabic" w:hAnsi="Traditional Arabic" w:cs="Traditional Arabic"/>
          <w:sz w:val="28"/>
          <w:szCs w:val="28"/>
          <w:rtl/>
          <w:lang w:bidi="ar-SA"/>
        </w:rPr>
        <w:t>:</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2/94</w:t>
      </w:r>
      <w:r>
        <w:rPr>
          <w:rFonts w:ascii="Traditional Arabic" w:hAnsi="Traditional Arabic" w:cs="Traditional Arabic"/>
          <w:sz w:val="28"/>
          <w:szCs w:val="28"/>
          <w:rtl/>
          <w:lang w:bidi="ar-SA"/>
        </w:rPr>
        <w:t xml:space="preserve">. </w:t>
      </w:r>
      <w:r w:rsidRPr="00742BEE">
        <w:rPr>
          <w:rStyle w:val="a4"/>
          <w:rFonts w:ascii="Traditional Arabic" w:hAnsi="Traditional Arabic" w:cs="Traditional Arabic"/>
          <w:sz w:val="28"/>
          <w:szCs w:val="28"/>
        </w:rPr>
        <w:t xml:space="preserve"> </w:t>
      </w:r>
      <w:r w:rsidRPr="00742BEE">
        <w:rPr>
          <w:rFonts w:ascii="Traditional Arabic" w:hAnsi="Traditional Arabic" w:cs="Traditional Arabic"/>
          <w:sz w:val="28"/>
          <w:szCs w:val="28"/>
          <w:rtl/>
        </w:rPr>
        <w:t>ـ</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76">
    <w:p w:rsidR="007251C7" w:rsidRPr="00742BEE" w:rsidRDefault="007251C7" w:rsidP="006E1F6F">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منح الجليل</w:t>
      </w:r>
      <w:r w:rsidRPr="00742BEE">
        <w:rPr>
          <w:rFonts w:ascii="Traditional Arabic" w:hAnsi="Traditional Arabic" w:cs="Traditional Arabic"/>
          <w:sz w:val="28"/>
          <w:szCs w:val="28"/>
          <w:rtl/>
        </w:rPr>
        <w:t>2/94</w:t>
      </w:r>
      <w:r>
        <w:rPr>
          <w:rFonts w:ascii="Traditional Arabic" w:hAnsi="Traditional Arabic" w:cs="Traditional Arabic"/>
          <w:sz w:val="28"/>
          <w:szCs w:val="28"/>
          <w:rtl/>
        </w:rPr>
        <w:t xml:space="preserve">. </w:t>
      </w:r>
    </w:p>
  </w:footnote>
  <w:footnote w:id="277">
    <w:p w:rsidR="007251C7" w:rsidRPr="00742BEE" w:rsidRDefault="007251C7" w:rsidP="006E1F6F">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2/98</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78">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2/98</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79">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2/99</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80">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lang w:bidi="ar-SA"/>
        </w:rPr>
        <w:t xml:space="preserve"> </w:t>
      </w:r>
      <w:r w:rsidRPr="00742BEE">
        <w:rPr>
          <w:rFonts w:ascii="Traditional Arabic" w:hAnsi="Traditional Arabic" w:cs="Traditional Arabic"/>
          <w:sz w:val="28"/>
          <w:szCs w:val="28"/>
          <w:rtl/>
          <w:lang w:bidi="ar-SA"/>
        </w:rPr>
        <w:t>نفسه</w:t>
      </w:r>
      <w:r>
        <w:rPr>
          <w:rFonts w:ascii="Traditional Arabic" w:hAnsi="Traditional Arabic" w:cs="Traditional Arabic"/>
          <w:sz w:val="28"/>
          <w:szCs w:val="28"/>
          <w:rtl/>
          <w:lang w:bidi="ar-SA"/>
        </w:rPr>
        <w:t>:</w:t>
      </w:r>
      <w:r w:rsidRPr="00742BEE">
        <w:rPr>
          <w:rFonts w:ascii="Traditional Arabic" w:hAnsi="Traditional Arabic" w:cs="Traditional Arabic"/>
          <w:sz w:val="28"/>
          <w:szCs w:val="28"/>
          <w:rtl/>
          <w:lang w:bidi="ar-SA"/>
        </w:rPr>
        <w:t xml:space="preserve"> 2</w:t>
      </w:r>
      <w:r w:rsidRPr="00742BEE">
        <w:rPr>
          <w:rFonts w:ascii="Traditional Arabic" w:hAnsi="Traditional Arabic" w:cs="Traditional Arabic"/>
          <w:sz w:val="28"/>
          <w:szCs w:val="28"/>
          <w:rtl/>
        </w:rPr>
        <w:t>/102</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81">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lang w:bidi="ar-SA"/>
        </w:rPr>
        <w:t xml:space="preserve"> </w:t>
      </w:r>
      <w:r w:rsidRPr="00742BEE">
        <w:rPr>
          <w:rFonts w:ascii="Traditional Arabic" w:hAnsi="Traditional Arabic" w:cs="Traditional Arabic"/>
          <w:sz w:val="28"/>
          <w:szCs w:val="28"/>
          <w:rtl/>
          <w:lang w:bidi="ar-SA"/>
        </w:rPr>
        <w:t>نفسه:</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2/104</w:t>
      </w:r>
      <w:r>
        <w:rPr>
          <w:rFonts w:ascii="Traditional Arabic" w:hAnsi="Traditional Arabic" w:cs="Traditional Arabic"/>
          <w:sz w:val="28"/>
          <w:szCs w:val="28"/>
          <w:rtl/>
          <w:lang w:bidi="ar-SA"/>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82">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lang w:bidi="ar-SA"/>
        </w:rPr>
        <w:t xml:space="preserve"> </w:t>
      </w:r>
      <w:r w:rsidRPr="00742BEE">
        <w:rPr>
          <w:rFonts w:ascii="Traditional Arabic" w:hAnsi="Traditional Arabic" w:cs="Traditional Arabic"/>
          <w:sz w:val="28"/>
          <w:szCs w:val="28"/>
          <w:rtl/>
          <w:lang w:bidi="ar-SA"/>
        </w:rPr>
        <w:t>نفسه:</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2/104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83">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2/104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84">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lang w:bidi="ar-SA"/>
        </w:rPr>
        <w:t>نفسه</w:t>
      </w:r>
      <w:r w:rsidRPr="00742BEE">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2/111</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85">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2/112</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86">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sidRPr="00742BEE">
        <w:rPr>
          <w:rFonts w:ascii="Traditional Arabic" w:hAnsi="Traditional Arabic" w:cs="Traditional Arabic"/>
          <w:sz w:val="28"/>
          <w:szCs w:val="28"/>
          <w:rtl/>
          <w:lang w:bidi="ar-SA"/>
        </w:rPr>
        <w:t>: 2/114</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87">
    <w:p w:rsidR="007251C7" w:rsidRPr="00742BEE" w:rsidRDefault="007251C7" w:rsidP="006E1F6F">
      <w:pPr>
        <w:pStyle w:val="a3"/>
        <w:jc w:val="right"/>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نفسه: 2 /127</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88">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2/129</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89">
    <w:p w:rsidR="007251C7" w:rsidRPr="00742BEE" w:rsidRDefault="007251C7" w:rsidP="00937108">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Pr>
        <w:t xml:space="preserve"> </w:t>
      </w: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2/130</w:t>
      </w:r>
      <w:r>
        <w:rPr>
          <w:rFonts w:ascii="Traditional Arabic" w:hAnsi="Traditional Arabic" w:cs="Traditional Arabic"/>
          <w:sz w:val="28"/>
          <w:szCs w:val="28"/>
          <w:rtl/>
        </w:rPr>
        <w:t xml:space="preserve">. </w:t>
      </w:r>
    </w:p>
  </w:footnote>
  <w:footnote w:id="290">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lang w:bidi="ar-SA"/>
        </w:rPr>
        <w:t xml:space="preserve"> </w:t>
      </w:r>
      <w:r w:rsidRPr="00742BEE">
        <w:rPr>
          <w:rFonts w:ascii="Traditional Arabic" w:hAnsi="Traditional Arabic" w:cs="Traditional Arabic"/>
          <w:sz w:val="28"/>
          <w:szCs w:val="28"/>
          <w:rtl/>
          <w:lang w:bidi="ar-SA"/>
        </w:rPr>
        <w:t>نفسه:</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2/148</w:t>
      </w:r>
      <w:r>
        <w:rPr>
          <w:rFonts w:ascii="Traditional Arabic" w:hAnsi="Traditional Arabic" w:cs="Traditional Arabic"/>
          <w:sz w:val="28"/>
          <w:szCs w:val="28"/>
          <w:rtl/>
          <w:lang w:bidi="ar-SA"/>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91">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2/150</w:t>
      </w:r>
      <w:r>
        <w:rPr>
          <w:rFonts w:ascii="Traditional Arabic" w:hAnsi="Traditional Arabic" w:cs="Traditional Arabic"/>
          <w:sz w:val="28"/>
          <w:szCs w:val="28"/>
          <w:rtl/>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92">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lang w:bidi="ar-SA"/>
        </w:rPr>
        <w:t xml:space="preserve"> </w:t>
      </w:r>
      <w:r w:rsidRPr="00742BEE">
        <w:rPr>
          <w:rFonts w:ascii="Traditional Arabic" w:hAnsi="Traditional Arabic" w:cs="Traditional Arabic"/>
          <w:sz w:val="28"/>
          <w:szCs w:val="28"/>
          <w:rtl/>
        </w:rPr>
        <w:t>منح الجليل</w:t>
      </w:r>
      <w:r w:rsidRPr="00742BEE">
        <w:rPr>
          <w:rFonts w:ascii="Traditional Arabic" w:hAnsi="Traditional Arabic" w:cs="Traditional Arabic"/>
          <w:sz w:val="28"/>
          <w:szCs w:val="28"/>
          <w:rtl/>
          <w:lang w:bidi="ar-SA"/>
        </w:rPr>
        <w:t xml:space="preserve"> 2/153</w:t>
      </w:r>
      <w:r>
        <w:rPr>
          <w:rFonts w:ascii="Traditional Arabic" w:hAnsi="Traditional Arabic" w:cs="Traditional Arabic"/>
          <w:sz w:val="28"/>
          <w:szCs w:val="28"/>
          <w:rtl/>
          <w:lang w:bidi="ar-SA"/>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93">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lang w:bidi="ar-SA"/>
        </w:rPr>
        <w:t xml:space="preserve"> </w:t>
      </w:r>
      <w:r w:rsidRPr="00742BEE">
        <w:rPr>
          <w:rFonts w:ascii="Traditional Arabic" w:hAnsi="Traditional Arabic" w:cs="Traditional Arabic"/>
          <w:sz w:val="28"/>
          <w:szCs w:val="28"/>
          <w:rtl/>
          <w:lang w:bidi="ar-SA"/>
        </w:rPr>
        <w:t>نفسه</w:t>
      </w:r>
      <w:r w:rsidRPr="00742BEE">
        <w:rPr>
          <w:rFonts w:ascii="Traditional Arabic" w:hAnsi="Traditional Arabic" w:cs="Traditional Arabic"/>
          <w:sz w:val="28"/>
          <w:szCs w:val="28"/>
          <w:rtl/>
        </w:rPr>
        <w:t xml:space="preserve"> 2/156</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94">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lang w:bidi="ar-SA"/>
        </w:rPr>
        <w:t xml:space="preserve"> </w:t>
      </w:r>
      <w:r w:rsidRPr="00742BEE">
        <w:rPr>
          <w:rFonts w:ascii="Traditional Arabic" w:hAnsi="Traditional Arabic" w:cs="Traditional Arabic"/>
          <w:sz w:val="28"/>
          <w:szCs w:val="28"/>
          <w:rtl/>
          <w:lang w:bidi="ar-SA"/>
        </w:rPr>
        <w:t>نفسه:</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2/162</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95">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lang w:bidi="ar-SA"/>
        </w:rPr>
        <w:t xml:space="preserve"> </w:t>
      </w:r>
      <w:r w:rsidRPr="00742BEE">
        <w:rPr>
          <w:rFonts w:ascii="Traditional Arabic" w:hAnsi="Traditional Arabic" w:cs="Traditional Arabic"/>
          <w:sz w:val="28"/>
          <w:szCs w:val="28"/>
          <w:rtl/>
          <w:lang w:bidi="ar-SA"/>
        </w:rPr>
        <w:t>نفسه:</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2/163</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96">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lang w:bidi="ar-SA"/>
        </w:rPr>
        <w:t xml:space="preserve"> </w:t>
      </w:r>
      <w:r w:rsidRPr="00742BEE">
        <w:rPr>
          <w:rFonts w:ascii="Traditional Arabic" w:hAnsi="Traditional Arabic" w:cs="Traditional Arabic"/>
          <w:sz w:val="28"/>
          <w:szCs w:val="28"/>
          <w:rtl/>
        </w:rPr>
        <w:t>نفسه: 2/166</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97">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2/179</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98">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2/125</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299">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sidRPr="00742BEE">
        <w:rPr>
          <w:rFonts w:ascii="Traditional Arabic" w:hAnsi="Traditional Arabic" w:cs="Traditional Arabic"/>
          <w:sz w:val="28"/>
          <w:szCs w:val="28"/>
          <w:rtl/>
          <w:lang w:bidi="ar-SA"/>
        </w:rPr>
        <w:t>:</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2/182</w:t>
      </w:r>
      <w:r>
        <w:rPr>
          <w:rFonts w:ascii="Traditional Arabic" w:hAnsi="Traditional Arabic" w:cs="Traditional Arabic"/>
          <w:sz w:val="28"/>
          <w:szCs w:val="28"/>
          <w:rtl/>
          <w:lang w:bidi="ar-SA"/>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300">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2/182</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301">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2/183</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302">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 2/185</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303">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lang w:bidi="ar-SA"/>
        </w:rPr>
        <w:t xml:space="preserve"> </w:t>
      </w:r>
      <w:r w:rsidRPr="00742BEE">
        <w:rPr>
          <w:rFonts w:ascii="Traditional Arabic" w:hAnsi="Traditional Arabic" w:cs="Traditional Arabic"/>
          <w:sz w:val="28"/>
          <w:szCs w:val="28"/>
          <w:rtl/>
          <w:lang w:bidi="ar-SA"/>
        </w:rPr>
        <w:t>نفسه:</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2/186</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304">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2/187</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305">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2/190</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306">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2/199</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307">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lang w:bidi="ar-SA"/>
        </w:rPr>
        <w:t>منح الجليل</w:t>
      </w:r>
      <w:r w:rsidRPr="00742BEE">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 /201</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308">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lang w:bidi="ar-SA"/>
        </w:rPr>
        <w:t xml:space="preserve"> </w:t>
      </w:r>
      <w:r w:rsidRPr="00742BEE">
        <w:rPr>
          <w:rFonts w:ascii="Traditional Arabic" w:hAnsi="Traditional Arabic" w:cs="Traditional Arabic"/>
          <w:sz w:val="28"/>
          <w:szCs w:val="28"/>
          <w:rtl/>
        </w:rPr>
        <w:t>نفسه</w:t>
      </w:r>
      <w:r w:rsidRPr="00742BEE">
        <w:rPr>
          <w:rFonts w:ascii="Traditional Arabic" w:hAnsi="Traditional Arabic" w:cs="Traditional Arabic"/>
          <w:sz w:val="28"/>
          <w:szCs w:val="28"/>
          <w:rtl/>
          <w:lang w:bidi="ar-SA"/>
        </w:rPr>
        <w:t xml:space="preserve"> 2/204</w:t>
      </w:r>
      <w:r>
        <w:rPr>
          <w:rFonts w:ascii="Traditional Arabic" w:hAnsi="Traditional Arabic" w:cs="Traditional Arabic"/>
          <w:sz w:val="28"/>
          <w:szCs w:val="28"/>
          <w:rtl/>
          <w:lang w:bidi="ar-SA"/>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309">
    <w:p w:rsidR="007251C7" w:rsidRPr="00742BEE" w:rsidRDefault="007251C7" w:rsidP="006E1F6F">
      <w:pPr>
        <w:pStyle w:val="a3"/>
        <w:jc w:val="right"/>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2/201</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310">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eastAsia="Calibri" w:hAnsi="Traditional Arabic" w:cs="Traditional Arabic"/>
          <w:sz w:val="28"/>
          <w:szCs w:val="28"/>
          <w:rtl/>
        </w:rPr>
        <w:t>(</w:t>
      </w:r>
      <w:r w:rsidRPr="00FB118A">
        <w:rPr>
          <w:rStyle w:val="a4"/>
          <w:rFonts w:ascii="Traditional Arabic" w:eastAsia="Calibri" w:hAnsi="Traditional Arabic" w:cs="Traditional Arabic"/>
          <w:sz w:val="28"/>
          <w:szCs w:val="28"/>
          <w:rtl/>
        </w:rPr>
        <w:footnoteRef/>
      </w:r>
      <w:r>
        <w:rPr>
          <w:rStyle w:val="a4"/>
          <w:rFonts w:ascii="Traditional Arabic" w:eastAsia="Calibri" w:hAnsi="Traditional Arabic" w:cs="Traditional Arabic"/>
          <w:sz w:val="28"/>
          <w:szCs w:val="28"/>
          <w:rtl/>
        </w:rPr>
        <w:t>)</w:t>
      </w:r>
      <w:r w:rsidRPr="00742BEE">
        <w:rPr>
          <w:rFonts w:ascii="Traditional Arabic" w:hAnsi="Traditional Arabic" w:cs="Traditional Arabic"/>
          <w:sz w:val="28"/>
          <w:szCs w:val="28"/>
          <w:rtl/>
        </w:rPr>
        <w:t>- ينظر: مغني اللبيب عن كتب الأعاريب لابن هشام الأنصاري:1/296-303-304، رصف المباني في شرح حروف المعاني لأحمد بن عبد النور المالقي، ص:380</w:t>
      </w:r>
      <w:r>
        <w:rPr>
          <w:rFonts w:ascii="Traditional Arabic" w:hAnsi="Traditional Arabic" w:cs="Traditional Arabic"/>
          <w:sz w:val="28"/>
          <w:szCs w:val="28"/>
          <w:rtl/>
        </w:rPr>
        <w:t xml:space="preserve">. </w:t>
      </w:r>
    </w:p>
  </w:footnote>
  <w:footnote w:id="311">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المصباح المنير في غريب الشرح الكبير لأحمد بن محمد بن علي المقري الفيومي،ص:665-666</w:t>
      </w:r>
      <w:r>
        <w:rPr>
          <w:rFonts w:ascii="Traditional Arabic" w:hAnsi="Traditional Arabic" w:cs="Traditional Arabic"/>
          <w:sz w:val="28"/>
          <w:szCs w:val="28"/>
          <w:rtl/>
        </w:rPr>
        <w:t xml:space="preserve">. </w:t>
      </w:r>
    </w:p>
  </w:footnote>
  <w:footnote w:id="312">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معجم مقاييس اللغة لأبي الحسين أحمد بن فارس</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بن زكريا: 2/91</w:t>
      </w:r>
      <w:r>
        <w:rPr>
          <w:rFonts w:ascii="Traditional Arabic" w:hAnsi="Traditional Arabic" w:cs="Traditional Arabic"/>
          <w:sz w:val="28"/>
          <w:szCs w:val="28"/>
          <w:rtl/>
        </w:rPr>
        <w:t xml:space="preserve">. </w:t>
      </w:r>
    </w:p>
  </w:footnote>
  <w:footnote w:id="313">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كتاب الحدود في الأصول لأبي الوليد سليمان بن خلف التجيبي القرطبي المالكي الأندلسي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الباجي ص:37 أحد الأئمة الأعلام</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ينظر ترجمته في الديباج المذهب ص:130</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هدية العارفين 1/397</w:t>
      </w:r>
      <w:r>
        <w:rPr>
          <w:rFonts w:ascii="Traditional Arabic" w:hAnsi="Traditional Arabic" w:cs="Traditional Arabic"/>
          <w:sz w:val="28"/>
          <w:szCs w:val="28"/>
          <w:rtl/>
        </w:rPr>
        <w:t xml:space="preserve">. </w:t>
      </w:r>
    </w:p>
  </w:footnote>
  <w:footnote w:id="314">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معجم المصطلحات</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الألفاظ الفقهية لمحمود عبد الرحمان عبد المنعم</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1/576</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ينظر تلخيص الأصول لحافظ ثناء الله الزاهدي ص:29</w:t>
      </w:r>
      <w:r>
        <w:rPr>
          <w:rFonts w:ascii="Traditional Arabic" w:hAnsi="Traditional Arabic" w:cs="Traditional Arabic"/>
          <w:sz w:val="28"/>
          <w:szCs w:val="28"/>
          <w:rtl/>
        </w:rPr>
        <w:t xml:space="preserve">. </w:t>
      </w:r>
    </w:p>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الحكم عند الأصوليين:</w:t>
      </w:r>
      <w:r>
        <w:rPr>
          <w:rFonts w:ascii="Traditional Arabic" w:hAnsi="Traditional Arabic" w:cs="Traditional Arabic" w:hint="cs"/>
          <w:sz w:val="28"/>
          <w:szCs w:val="28"/>
          <w:rtl/>
        </w:rPr>
        <w:t xml:space="preserve"> </w:t>
      </w:r>
      <w:r w:rsidRPr="00742BEE">
        <w:rPr>
          <w:rFonts w:ascii="Traditional Arabic" w:hAnsi="Traditional Arabic" w:cs="Traditional Arabic"/>
          <w:sz w:val="28"/>
          <w:szCs w:val="28"/>
          <w:rtl/>
        </w:rPr>
        <w:t>خطاب الله المتعلق بأفعال المكلفين بالاقتضاء أو التخير</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742BEE">
        <w:rPr>
          <w:rFonts w:ascii="Traditional Arabic" w:hAnsi="Traditional Arabic" w:cs="Traditional Arabic"/>
          <w:sz w:val="28"/>
          <w:szCs w:val="28"/>
          <w:rtl/>
        </w:rPr>
        <w:t>ينظر الكليات معجم في المصطلحات والفروق اللغوية لأبي البقاء الكفوي ص:371</w:t>
      </w:r>
      <w:r>
        <w:rPr>
          <w:rFonts w:ascii="Traditional Arabic" w:hAnsi="Traditional Arabic" w:cs="Traditional Arabic"/>
          <w:sz w:val="28"/>
          <w:szCs w:val="28"/>
          <w:rtl/>
        </w:rPr>
        <w:t xml:space="preserve">. </w:t>
      </w:r>
    </w:p>
  </w:footnote>
  <w:footnote w:id="315">
    <w:p w:rsidR="007251C7" w:rsidRPr="00742BEE" w:rsidRDefault="007251C7" w:rsidP="00AE6BA7">
      <w:pPr>
        <w:pStyle w:val="a3"/>
        <w:bidi/>
        <w:rPr>
          <w:rFonts w:ascii="Traditional Arabic" w:eastAsia="Calibri" w:hAnsi="Traditional Arabic" w:cs="Traditional Arabic"/>
          <w:sz w:val="28"/>
          <w:szCs w:val="28"/>
          <w:rtl/>
        </w:rPr>
      </w:pPr>
      <w:r>
        <w:rPr>
          <w:rStyle w:val="a4"/>
          <w:rFonts w:ascii="Traditional Arabic" w:eastAsia="Calibri" w:hAnsi="Traditional Arabic" w:cs="Traditional Arabic"/>
          <w:sz w:val="28"/>
          <w:szCs w:val="28"/>
          <w:rtl/>
        </w:rPr>
        <w:t>(</w:t>
      </w:r>
      <w:r w:rsidRPr="00FB118A">
        <w:rPr>
          <w:rStyle w:val="a4"/>
          <w:rFonts w:ascii="Traditional Arabic" w:eastAsia="Calibri" w:hAnsi="Traditional Arabic" w:cs="Traditional Arabic"/>
          <w:sz w:val="28"/>
          <w:szCs w:val="28"/>
          <w:rtl/>
        </w:rPr>
        <w:footnoteRef/>
      </w:r>
      <w:r>
        <w:rPr>
          <w:rStyle w:val="a4"/>
          <w:rFonts w:ascii="Traditional Arabic" w:eastAsia="Calibri" w:hAnsi="Traditional Arabic" w:cs="Traditional Arabic"/>
          <w:sz w:val="28"/>
          <w:szCs w:val="28"/>
          <w:rtl/>
        </w:rPr>
        <w:t>)</w:t>
      </w:r>
      <w:r w:rsidRPr="00742BEE">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القواعد والضوابط الفقهية من كتاب أصول الفتيا لابن حارث الخشني ص:241 ق:25 وينظر</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نظرية التقعيد الفقهي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لمحمد الروكي، ص: 442</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القواعد والضوابط عند ابن دقيق العيد ص:233</w:t>
      </w:r>
      <w:r>
        <w:rPr>
          <w:rFonts w:ascii="Traditional Arabic" w:eastAsia="Calibri" w:hAnsi="Traditional Arabic" w:cs="Traditional Arabic"/>
          <w:sz w:val="28"/>
          <w:szCs w:val="28"/>
          <w:rtl/>
        </w:rPr>
        <w:t xml:space="preserve">. </w:t>
      </w:r>
    </w:p>
  </w:footnote>
  <w:footnote w:id="316">
    <w:p w:rsidR="007251C7" w:rsidRPr="00742BEE" w:rsidRDefault="007251C7" w:rsidP="00AE6BA7">
      <w:pPr>
        <w:pStyle w:val="af"/>
        <w:jc w:val="left"/>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1/140</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footnote>
  <w:footnote w:id="317">
    <w:p w:rsidR="007251C7" w:rsidRPr="00742BEE" w:rsidRDefault="007251C7" w:rsidP="00AE6BA7">
      <w:pPr>
        <w:pStyle w:val="a3"/>
        <w:bidi/>
        <w:rPr>
          <w:rFonts w:ascii="Traditional Arabic" w:eastAsia="SimSun" w:hAnsi="Traditional Arabic" w:cs="Traditional Arabic"/>
          <w:sz w:val="28"/>
          <w:szCs w:val="28"/>
          <w:lang w:bidi="ar-SA"/>
        </w:rPr>
      </w:pPr>
      <w:r>
        <w:rPr>
          <w:rFonts w:ascii="Traditional Arabic" w:eastAsia="SimSun" w:hAnsi="Traditional Arabic" w:cs="Traditional Arabic"/>
          <w:sz w:val="28"/>
          <w:szCs w:val="28"/>
          <w:vertAlign w:val="superscript"/>
          <w:rtl/>
          <w:lang w:bidi="ar-SA"/>
        </w:rPr>
        <w:t>(</w:t>
      </w:r>
      <w:r w:rsidRPr="00FB118A">
        <w:rPr>
          <w:rFonts w:ascii="Traditional Arabic" w:eastAsia="SimSun" w:hAnsi="Traditional Arabic" w:cs="Traditional Arabic"/>
          <w:sz w:val="28"/>
          <w:szCs w:val="28"/>
          <w:vertAlign w:val="superscript"/>
          <w:rtl/>
          <w:lang w:bidi="ar-SA"/>
        </w:rPr>
        <w:footnoteRef/>
      </w:r>
      <w:r>
        <w:rPr>
          <w:rFonts w:ascii="Traditional Arabic" w:eastAsia="SimSun" w:hAnsi="Traditional Arabic" w:cs="Traditional Arabic"/>
          <w:sz w:val="28"/>
          <w:szCs w:val="28"/>
          <w:vertAlign w:val="superscript"/>
          <w:rtl/>
          <w:lang w:bidi="ar-SA"/>
        </w:rPr>
        <w:t>)</w:t>
      </w:r>
      <w:r w:rsidRPr="00742BEE">
        <w:rPr>
          <w:rFonts w:ascii="Traditional Arabic" w:eastAsia="SimSun" w:hAnsi="Traditional Arabic" w:cs="Traditional Arabic"/>
          <w:sz w:val="28"/>
          <w:szCs w:val="28"/>
          <w:rtl/>
          <w:lang w:bidi="ar-SA"/>
        </w:rPr>
        <w:t xml:space="preserve"> ـإ</w:t>
      </w:r>
      <w:r w:rsidRPr="00742BEE">
        <w:rPr>
          <w:rFonts w:ascii="Traditional Arabic" w:eastAsia="SimSun" w:hAnsi="Traditional Arabic" w:cs="Traditional Arabic"/>
          <w:sz w:val="28"/>
          <w:szCs w:val="28"/>
          <w:lang w:bidi="ar-SA"/>
        </w:rPr>
        <w:t xml:space="preserve"> </w:t>
      </w:r>
      <w:r w:rsidRPr="00742BEE">
        <w:rPr>
          <w:rFonts w:ascii="Traditional Arabic" w:eastAsia="SimSun" w:hAnsi="Traditional Arabic" w:cs="Traditional Arabic"/>
          <w:sz w:val="28"/>
          <w:szCs w:val="28"/>
          <w:rtl/>
          <w:lang w:bidi="ar-SA"/>
        </w:rPr>
        <w:t>يضاح المسالك إلى قوعد الإمام أبي عبد الله مالك لأحمد بن يحيى الونشريسي ص: 68</w:t>
      </w:r>
      <w:r>
        <w:rPr>
          <w:rFonts w:ascii="Traditional Arabic" w:eastAsia="SimSun" w:hAnsi="Traditional Arabic" w:cs="Traditional Arabic"/>
          <w:sz w:val="28"/>
          <w:szCs w:val="28"/>
          <w:rtl/>
          <w:lang w:bidi="ar-SA"/>
        </w:rPr>
        <w:t xml:space="preserve">. </w:t>
      </w:r>
    </w:p>
  </w:footnote>
  <w:footnote w:id="318">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المنثور في القواعد لبدر الدين الزركشي، 3/114؛ عقد الجواهر الثمينة في مذهب عالم المدينة لجلال الدين عبد الله بن شاس، 2/392</w:t>
      </w:r>
      <w:r>
        <w:rPr>
          <w:rFonts w:ascii="Traditional Arabic" w:hAnsi="Traditional Arabic" w:cs="Traditional Arabic"/>
          <w:sz w:val="28"/>
          <w:szCs w:val="28"/>
          <w:rtl/>
        </w:rPr>
        <w:t xml:space="preserve">. </w:t>
      </w:r>
    </w:p>
  </w:footnote>
  <w:footnote w:id="319">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القواعد لأبي عبد الله محمد بن محمد بن أحمد للمقري، 313 قاعدة 88</w:t>
      </w:r>
      <w:r>
        <w:rPr>
          <w:rFonts w:ascii="Traditional Arabic" w:hAnsi="Traditional Arabic" w:cs="Traditional Arabic"/>
          <w:sz w:val="28"/>
          <w:szCs w:val="28"/>
          <w:rtl/>
        </w:rPr>
        <w:t xml:space="preserve">. </w:t>
      </w:r>
    </w:p>
  </w:footnote>
  <w:footnote w:id="320">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إيضاح المسالك للونشريسي،ص: 68 قاعدة 10</w:t>
      </w:r>
      <w:r>
        <w:rPr>
          <w:rFonts w:ascii="Traditional Arabic" w:hAnsi="Traditional Arabic" w:cs="Traditional Arabic"/>
          <w:sz w:val="28"/>
          <w:szCs w:val="28"/>
          <w:rtl/>
        </w:rPr>
        <w:t xml:space="preserve">. </w:t>
      </w:r>
    </w:p>
  </w:footnote>
  <w:footnote w:id="321">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إعداد المهج للاستفادة من المنهج في قواعد</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الفقه المالكي لأحمد بن أحمد الجكني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للشنقيطي،ص: 42</w:t>
      </w:r>
      <w:r>
        <w:rPr>
          <w:rFonts w:ascii="Traditional Arabic" w:hAnsi="Traditional Arabic" w:cs="Traditional Arabic"/>
          <w:sz w:val="28"/>
          <w:szCs w:val="28"/>
          <w:rtl/>
        </w:rPr>
        <w:t xml:space="preserve">. </w:t>
      </w:r>
    </w:p>
  </w:footnote>
  <w:footnote w:id="322">
    <w:p w:rsidR="007251C7" w:rsidRPr="00742BEE" w:rsidRDefault="007251C7" w:rsidP="00AE6BA7">
      <w:pPr>
        <w:pStyle w:val="a3"/>
        <w:bidi/>
        <w:rPr>
          <w:rFonts w:ascii="Traditional Arabic" w:hAnsi="Traditional Arabic" w:cs="Traditional Arabic"/>
          <w:sz w:val="28"/>
          <w:szCs w:val="28"/>
          <w:lang w:bidi="ar-SA"/>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شرح اليواقيت الثمينة فيما انتمى لعالم المدينة في القواعد</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النظائر</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الفوائد الفقهية لأبي عبد الله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محمد بن أبي القاسم السجلماسي ص:246</w:t>
      </w:r>
      <w:r>
        <w:rPr>
          <w:rFonts w:ascii="Traditional Arabic" w:hAnsi="Traditional Arabic" w:cs="Traditional Arabic"/>
          <w:sz w:val="28"/>
          <w:szCs w:val="28"/>
          <w:rtl/>
        </w:rPr>
        <w:t xml:space="preserve"> </w:t>
      </w:r>
    </w:p>
  </w:footnote>
  <w:footnote w:id="323">
    <w:p w:rsidR="007251C7" w:rsidRPr="00742BEE" w:rsidRDefault="007251C7" w:rsidP="00AE6BA7">
      <w:pPr>
        <w:pStyle w:val="a3"/>
        <w:bidi/>
        <w:rPr>
          <w:rFonts w:ascii="Traditional Arabic" w:eastAsia="Calibri"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ينظر: الجامع لأحكام القرآن للقرطبي: 4/1731-1732</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فتح القدير الجامع بين فني الرواية</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الدراية من علم التفسير لمحمد بن علي بن محمد الشوكاني: 5/117-118</w:t>
      </w:r>
      <w:r>
        <w:rPr>
          <w:rFonts w:ascii="Traditional Arabic" w:eastAsia="Calibri" w:hAnsi="Traditional Arabic" w:cs="Traditional Arabic"/>
          <w:sz w:val="28"/>
          <w:szCs w:val="28"/>
          <w:rtl/>
        </w:rPr>
        <w:t xml:space="preserve">. </w:t>
      </w:r>
    </w:p>
  </w:footnote>
  <w:footnote w:id="324">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قال ابن دقيق العيد ـرحمه الله ـ:"والصنو:المثل وأصله في النخل أن يجمع النخلتين أصل واحد"إحكام الأحكام شرح عمدة الأحكام للإمام تقي الدين بن دقيق العيد2/194</w:t>
      </w:r>
      <w:r>
        <w:rPr>
          <w:rFonts w:ascii="Traditional Arabic" w:hAnsi="Traditional Arabic" w:cs="Traditional Arabic"/>
          <w:sz w:val="28"/>
          <w:szCs w:val="28"/>
          <w:rtl/>
        </w:rPr>
        <w:t xml:space="preserve">.  </w:t>
      </w:r>
    </w:p>
  </w:footnote>
  <w:footnote w:id="325">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eastAsia="Calibri" w:hAnsi="Traditional Arabic" w:cs="Traditional Arabic"/>
          <w:sz w:val="28"/>
          <w:szCs w:val="28"/>
          <w:rtl/>
        </w:rPr>
        <w:t>(</w:t>
      </w:r>
      <w:r w:rsidRPr="00FB118A">
        <w:rPr>
          <w:rStyle w:val="a4"/>
          <w:rFonts w:ascii="Traditional Arabic" w:eastAsia="Calibri" w:hAnsi="Traditional Arabic" w:cs="Traditional Arabic"/>
          <w:sz w:val="28"/>
          <w:szCs w:val="28"/>
          <w:rtl/>
        </w:rPr>
        <w:footnoteRef/>
      </w:r>
      <w:r>
        <w:rPr>
          <w:rStyle w:val="a4"/>
          <w:rFonts w:ascii="Traditional Arabic" w:eastAsia="Calibri" w:hAnsi="Traditional Arabic" w:cs="Traditional Arabic"/>
          <w:sz w:val="28"/>
          <w:szCs w:val="28"/>
          <w:rtl/>
        </w:rPr>
        <w:t>)</w:t>
      </w:r>
      <w:r w:rsidRPr="00742BEE">
        <w:rPr>
          <w:rFonts w:ascii="Traditional Arabic" w:eastAsia="Calibri" w:hAnsi="Traditional Arabic" w:cs="Traditional Arabic"/>
          <w:sz w:val="28"/>
          <w:szCs w:val="28"/>
        </w:rPr>
        <w:t xml:space="preserve"> </w:t>
      </w:r>
      <w:r w:rsidRPr="00742BEE">
        <w:rPr>
          <w:rFonts w:ascii="Traditional Arabic" w:hAnsi="Traditional Arabic" w:cs="Traditional Arabic"/>
          <w:sz w:val="28"/>
          <w:szCs w:val="28"/>
          <w:rtl/>
        </w:rPr>
        <w:t>- أخرجه مسلم في كتاب الزكاة باب: في تقديم الزكاة ومنعها، رقم: 2324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w:t>
      </w:r>
      <w:r w:rsidRPr="00742BEE">
        <w:rPr>
          <w:rFonts w:ascii="Traditional Arabic" w:hAnsi="Traditional Arabic" w:cs="Traditional Arabic"/>
          <w:sz w:val="28"/>
          <w:szCs w:val="28"/>
          <w:rtl/>
          <w:lang w:bidi="ar-SA"/>
        </w:rPr>
        <w:t xml:space="preserve">الترمذي في سننه باب مناقب العباس بن عبد المطلب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 xml:space="preserve">رضي الله عنه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رقم:370</w:t>
      </w:r>
      <w:r>
        <w:rPr>
          <w:rFonts w:ascii="Traditional Arabic" w:hAnsi="Traditional Arabic" w:cs="Traditional Arabic"/>
          <w:sz w:val="28"/>
          <w:szCs w:val="28"/>
          <w:rtl/>
          <w:lang w:bidi="ar-SA"/>
        </w:rPr>
        <w:t xml:space="preserve">. </w:t>
      </w:r>
    </w:p>
  </w:footnote>
  <w:footnote w:id="326">
    <w:p w:rsidR="007251C7" w:rsidRPr="00742BEE" w:rsidRDefault="007251C7" w:rsidP="00AE6BA7">
      <w:pPr>
        <w:pStyle w:val="af"/>
        <w:jc w:val="left"/>
        <w:rPr>
          <w:rFonts w:ascii="Traditional Arabic" w:hAnsi="Traditional Arabic" w:cs="Traditional Arabic"/>
          <w:sz w:val="28"/>
          <w:szCs w:val="28"/>
          <w:lang w:bidi="ar-M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هو عمر بن علي بن أحمد الأنصاري الشافعي سراج الدين أبو حفص النحوي المعروف بابن الملقن من أكابر العلماء بالحديث</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الفقه</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تاريخ الرجال أصله من وادي آش بالأندلس</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مولده ووفاته بالقاهرة توفي سنة 704ه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ينظر الأعلام للزركلي 5/57</w:t>
      </w:r>
      <w:r>
        <w:rPr>
          <w:rFonts w:ascii="Traditional Arabic" w:hAnsi="Traditional Arabic" w:cs="Traditional Arabic"/>
          <w:sz w:val="28"/>
          <w:szCs w:val="28"/>
          <w:rtl/>
        </w:rPr>
        <w:t xml:space="preserve">. </w:t>
      </w:r>
    </w:p>
  </w:footnote>
  <w:footnote w:id="327">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الإعلام بفوائد عمدة الأحكام لأبي حفص عمر بن علي بن مسعود الأنصاري الشافعي المعروف بابن الملقن</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5/93</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 القواعد</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الضوابط عند ابن دقيق</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العيد ص:237</w:t>
      </w:r>
      <w:r>
        <w:rPr>
          <w:rFonts w:ascii="Traditional Arabic" w:hAnsi="Traditional Arabic" w:cs="Traditional Arabic"/>
          <w:sz w:val="28"/>
          <w:szCs w:val="28"/>
          <w:rtl/>
        </w:rPr>
        <w:t xml:space="preserve">. </w:t>
      </w:r>
    </w:p>
  </w:footnote>
  <w:footnote w:id="328">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إعداد المهج</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الشنقطي، ص: 42</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 تطبيقات قواعد الفقه عند المالكية من خلال إيضاح المسالك إلى قواعد الإمام مالك للصادق الغرياني ص:76</w:t>
      </w:r>
      <w:r>
        <w:rPr>
          <w:rFonts w:ascii="Traditional Arabic" w:hAnsi="Traditional Arabic" w:cs="Traditional Arabic"/>
          <w:sz w:val="28"/>
          <w:szCs w:val="28"/>
          <w:rtl/>
        </w:rPr>
        <w:t xml:space="preserve">. </w:t>
      </w:r>
    </w:p>
  </w:footnote>
  <w:footnote w:id="329">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نفسه، ص</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42</w:t>
      </w:r>
      <w:r>
        <w:rPr>
          <w:rFonts w:ascii="Traditional Arabic" w:hAnsi="Traditional Arabic" w:cs="Traditional Arabic"/>
          <w:sz w:val="28"/>
          <w:szCs w:val="28"/>
          <w:rtl/>
        </w:rPr>
        <w:t xml:space="preserve">. </w:t>
      </w:r>
    </w:p>
  </w:footnote>
  <w:footnote w:id="330">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أخرجه البخاري الحديث رقم: 1</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وأبو داود في سننه باب فيما عني به الطلاق</w:t>
      </w:r>
      <w:r>
        <w:rPr>
          <w:rFonts w:ascii="Traditional Arabic" w:hAnsi="Traditional Arabic" w:cs="Traditional Arabic"/>
          <w:sz w:val="28"/>
          <w:szCs w:val="28"/>
          <w:rtl/>
        </w:rPr>
        <w:t>،</w:t>
      </w:r>
      <w:r w:rsidRPr="00742BEE">
        <w:rPr>
          <w:rFonts w:ascii="Traditional Arabic" w:hAnsi="Traditional Arabic" w:cs="Traditional Arabic"/>
          <w:sz w:val="28"/>
          <w:szCs w:val="28"/>
          <w:rtl/>
        </w:rPr>
        <w:t>رقم:2201</w:t>
      </w:r>
      <w:r>
        <w:rPr>
          <w:rFonts w:ascii="Traditional Arabic" w:hAnsi="Traditional Arabic" w:cs="Traditional Arabic"/>
          <w:sz w:val="28"/>
          <w:szCs w:val="28"/>
          <w:rtl/>
        </w:rPr>
        <w:t xml:space="preserve">. </w:t>
      </w:r>
    </w:p>
  </w:footnote>
  <w:footnote w:id="331">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الإسعاف بالطلب ص:42 نقلا عن تطبيقات قواعد الفقه عند المالكية للغرياني ص:76</w:t>
      </w:r>
      <w:r>
        <w:rPr>
          <w:rFonts w:ascii="Traditional Arabic" w:hAnsi="Traditional Arabic" w:cs="Traditional Arabic"/>
          <w:sz w:val="28"/>
          <w:szCs w:val="28"/>
          <w:rtl/>
        </w:rPr>
        <w:t xml:space="preserve">. </w:t>
      </w:r>
    </w:p>
  </w:footnote>
  <w:footnote w:id="332">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إيضاح المسالك للونشريسي ص:72وينظرنظرية التقعيد الفقهي للروكي، ص: 447</w:t>
      </w:r>
      <w:r>
        <w:rPr>
          <w:rFonts w:ascii="Traditional Arabic" w:hAnsi="Traditional Arabic" w:cs="Traditional Arabic"/>
          <w:sz w:val="28"/>
          <w:szCs w:val="28"/>
          <w:rtl/>
        </w:rPr>
        <w:t xml:space="preserve">. </w:t>
      </w:r>
    </w:p>
  </w:footnote>
  <w:footnote w:id="333">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eastAsia="Calibri" w:hAnsi="Traditional Arabic" w:cs="Traditional Arabic"/>
          <w:sz w:val="28"/>
          <w:szCs w:val="28"/>
          <w:rtl/>
        </w:rPr>
        <w:t>(</w:t>
      </w:r>
      <w:r w:rsidRPr="00FB118A">
        <w:rPr>
          <w:rStyle w:val="a4"/>
          <w:rFonts w:ascii="Traditional Arabic" w:eastAsia="Calibri" w:hAnsi="Traditional Arabic" w:cs="Traditional Arabic"/>
          <w:sz w:val="28"/>
          <w:szCs w:val="28"/>
          <w:rtl/>
        </w:rPr>
        <w:footnoteRef/>
      </w:r>
      <w:r>
        <w:rPr>
          <w:rStyle w:val="a4"/>
          <w:rFonts w:ascii="Traditional Arabic" w:eastAsia="Calibri" w:hAnsi="Traditional Arabic" w:cs="Traditional Arabic"/>
          <w:sz w:val="28"/>
          <w:szCs w:val="28"/>
          <w:rtl/>
        </w:rPr>
        <w:t>)</w:t>
      </w:r>
      <w:r w:rsidRPr="00742BEE">
        <w:rPr>
          <w:rFonts w:ascii="Traditional Arabic" w:eastAsia="Calibri" w:hAnsi="Traditional Arabic" w:cs="Traditional Arabic"/>
          <w:sz w:val="28"/>
          <w:szCs w:val="28"/>
        </w:rPr>
        <w:t xml:space="preserve"> </w:t>
      </w:r>
      <w:r w:rsidRPr="00742BEE">
        <w:rPr>
          <w:rFonts w:ascii="Traditional Arabic" w:hAnsi="Traditional Arabic" w:cs="Traditional Arabic"/>
          <w:sz w:val="28"/>
          <w:szCs w:val="28"/>
          <w:rtl/>
        </w:rPr>
        <w:t>- إيضاح المسالك للونشريسي، ص: 170، بدائع الصنائع في ترتيب الشرائع للإمام علاء الدين أبي بكر بن مسعود الكاساني: 1/19-20</w:t>
      </w:r>
      <w:r>
        <w:rPr>
          <w:rFonts w:ascii="Traditional Arabic" w:hAnsi="Traditional Arabic" w:cs="Traditional Arabic"/>
          <w:sz w:val="28"/>
          <w:szCs w:val="28"/>
          <w:rtl/>
        </w:rPr>
        <w:t xml:space="preserve">. </w:t>
      </w:r>
    </w:p>
  </w:footnote>
  <w:footnote w:id="334">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ينظر: الأم لمحمد بن إدريس الشافعي: 2/37</w:t>
      </w:r>
      <w:r>
        <w:rPr>
          <w:rFonts w:ascii="Traditional Arabic" w:hAnsi="Traditional Arabic" w:cs="Traditional Arabic"/>
          <w:sz w:val="28"/>
          <w:szCs w:val="28"/>
          <w:rtl/>
        </w:rPr>
        <w:t xml:space="preserve">. </w:t>
      </w:r>
    </w:p>
  </w:footnote>
  <w:footnote w:id="335">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إيضاح المسالك للونشريسي، ص: 68</w:t>
      </w:r>
      <w:r>
        <w:rPr>
          <w:rFonts w:ascii="Traditional Arabic" w:hAnsi="Traditional Arabic" w:cs="Traditional Arabic"/>
          <w:sz w:val="28"/>
          <w:szCs w:val="28"/>
          <w:rtl/>
        </w:rPr>
        <w:t xml:space="preserve">. </w:t>
      </w:r>
    </w:p>
  </w:footnote>
  <w:footnote w:id="336">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الإشراف على نكت مسائل الخلاف للقاضي أبي محمد عبد الوهاب، بن علي بن نصر البغدادي المالكي 1/167، بداية المجتهد ونهاية المقتصد</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لابن محمد بن أحمد ابن رشد القرطبي 1/266، القوانين الفقهية لابن جزي، ص: 99</w:t>
      </w:r>
      <w:r>
        <w:rPr>
          <w:rFonts w:ascii="Traditional Arabic" w:hAnsi="Traditional Arabic" w:cs="Traditional Arabic"/>
          <w:sz w:val="28"/>
          <w:szCs w:val="28"/>
          <w:rtl/>
        </w:rPr>
        <w:t xml:space="preserve">. </w:t>
      </w:r>
    </w:p>
  </w:footnote>
  <w:footnote w:id="337">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أخرجه ابن ماجة في سننه</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كتاب الزكاة،</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باب من استفاد مالا، رقم: 1792، والبيهقي في السنن الكبرى: كتاب الزكاة، باب لا زكاة في مال حتى يحول عليه الحول رقم: 7524</w:t>
      </w:r>
      <w:r>
        <w:rPr>
          <w:rFonts w:ascii="Traditional Arabic" w:hAnsi="Traditional Arabic" w:cs="Traditional Arabic"/>
          <w:sz w:val="28"/>
          <w:szCs w:val="28"/>
          <w:rtl/>
        </w:rPr>
        <w:t xml:space="preserve">. </w:t>
      </w:r>
    </w:p>
  </w:footnote>
  <w:footnote w:id="338">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الإشراف</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للقاضي عبد الوهاب،</w:t>
      </w:r>
      <w:r>
        <w:rPr>
          <w:rFonts w:ascii="Traditional Arabic" w:hAnsi="Traditional Arabic" w:cs="Traditional Arabic" w:hint="cs"/>
          <w:sz w:val="28"/>
          <w:szCs w:val="28"/>
          <w:rtl/>
        </w:rPr>
        <w:t xml:space="preserve"> </w:t>
      </w:r>
      <w:r w:rsidRPr="00742BEE">
        <w:rPr>
          <w:rFonts w:ascii="Traditional Arabic" w:hAnsi="Traditional Arabic" w:cs="Traditional Arabic"/>
          <w:sz w:val="28"/>
          <w:szCs w:val="28"/>
          <w:rtl/>
        </w:rPr>
        <w:t>البغدادي 1/146</w:t>
      </w:r>
      <w:r>
        <w:rPr>
          <w:rFonts w:ascii="Traditional Arabic" w:hAnsi="Traditional Arabic" w:cs="Traditional Arabic"/>
          <w:sz w:val="28"/>
          <w:szCs w:val="28"/>
          <w:rtl/>
        </w:rPr>
        <w:t xml:space="preserve">. </w:t>
      </w:r>
    </w:p>
  </w:footnote>
  <w:footnote w:id="339">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القواعد للمقري ص:313</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 المنثور في القواعد للزركشي 3/144</w:t>
      </w:r>
      <w:r>
        <w:rPr>
          <w:rFonts w:ascii="Traditional Arabic" w:hAnsi="Traditional Arabic" w:cs="Traditional Arabic"/>
          <w:sz w:val="28"/>
          <w:szCs w:val="28"/>
          <w:rtl/>
        </w:rPr>
        <w:t xml:space="preserve">. </w:t>
      </w:r>
    </w:p>
  </w:footnote>
  <w:footnote w:id="340">
    <w:p w:rsidR="007251C7" w:rsidRPr="00742BEE" w:rsidRDefault="007251C7" w:rsidP="00AE6BA7">
      <w:pPr>
        <w:pStyle w:val="a3"/>
        <w:bidi/>
        <w:rPr>
          <w:rFonts w:ascii="Traditional Arabic" w:hAnsi="Traditional Arabic" w:cs="Traditional Arabic"/>
          <w:sz w:val="28"/>
          <w:szCs w:val="28"/>
          <w:lang w:bidi="ar-SA"/>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تطبيقات قواعد الفقه عند المالكية للصادق الغرياني ص:76</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 القواعد للمقري ص:313</w:t>
      </w:r>
      <w:r>
        <w:rPr>
          <w:rFonts w:ascii="Traditional Arabic" w:hAnsi="Traditional Arabic" w:cs="Traditional Arabic"/>
          <w:sz w:val="28"/>
          <w:szCs w:val="28"/>
          <w:rtl/>
        </w:rPr>
        <w:t xml:space="preserve">. </w:t>
      </w:r>
    </w:p>
  </w:footnote>
  <w:footnote w:id="341">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إيضاح المسالك للونشريسي ص:69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footnote>
  <w:footnote w:id="342">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ورد عند الدسوقي أن الزمن اليسير يختلف باختلاف مدة الخيار فكلما كانت مدة الخيار أطول</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كان الزمن أطول</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كلما كانت مدة الخيار أقصر كان الزمن أقصر</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حاشية الدسوقي على الشرح الكبير3/929</w:t>
      </w:r>
      <w:r>
        <w:rPr>
          <w:rFonts w:ascii="Traditional Arabic" w:hAnsi="Traditional Arabic" w:cs="Traditional Arabic"/>
          <w:sz w:val="28"/>
          <w:szCs w:val="28"/>
          <w:rtl/>
        </w:rPr>
        <w:t xml:space="preserve">. </w:t>
      </w:r>
    </w:p>
  </w:footnote>
  <w:footnote w:id="343">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عبد السلام أبو سعيد بن حبيب التنوخي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سحنون لقب له وسمي باسم حديد لحدته في المسائل توفي سنة260 هـ</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ينظر الديباج المذهب 1/96</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الوافي بالوفيات 6/157</w:t>
      </w:r>
      <w:r>
        <w:rPr>
          <w:rFonts w:ascii="Traditional Arabic" w:hAnsi="Traditional Arabic" w:cs="Traditional Arabic"/>
          <w:sz w:val="28"/>
          <w:szCs w:val="28"/>
          <w:rtl/>
        </w:rPr>
        <w:t xml:space="preserve">. </w:t>
      </w:r>
    </w:p>
  </w:footnote>
  <w:footnote w:id="344">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 المدونة الكبرى للإمام مالك بن أنس الأصبحي، 4/198</w:t>
      </w:r>
      <w:r>
        <w:rPr>
          <w:rFonts w:ascii="Traditional Arabic" w:hAnsi="Traditional Arabic" w:cs="Traditional Arabic"/>
          <w:sz w:val="28"/>
          <w:szCs w:val="28"/>
          <w:rtl/>
        </w:rPr>
        <w:t xml:space="preserve">. </w:t>
      </w:r>
    </w:p>
  </w:footnote>
  <w:footnote w:id="345">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حاشية الدسوقي على الشرح الكبير2/325</w:t>
      </w:r>
      <w:r>
        <w:rPr>
          <w:rFonts w:ascii="Traditional Arabic" w:hAnsi="Traditional Arabic" w:cs="Traditional Arabic"/>
          <w:sz w:val="28"/>
          <w:szCs w:val="28"/>
          <w:rtl/>
        </w:rPr>
        <w:t xml:space="preserve">. </w:t>
      </w:r>
    </w:p>
  </w:footnote>
  <w:footnote w:id="346">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تطبيقات قواعد الفقه عند المالكية للغرياني ص:82</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footnote>
  <w:footnote w:id="347">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لسان العرب لابن منظور باب العين33 /2843</w:t>
      </w:r>
    </w:p>
  </w:footnote>
  <w:footnote w:id="348">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كشاف اصطلاحات الفنون للتهانوي ص:1222</w:t>
      </w:r>
      <w:r>
        <w:rPr>
          <w:rFonts w:ascii="Traditional Arabic" w:hAnsi="Traditional Arabic" w:cs="Traditional Arabic"/>
          <w:sz w:val="28"/>
          <w:szCs w:val="28"/>
          <w:rtl/>
        </w:rPr>
        <w:t xml:space="preserve">. </w:t>
      </w:r>
    </w:p>
  </w:footnote>
  <w:footnote w:id="349">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ينظر إيضاح المسالك ص:137</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شرح المنهج المنتخب للمنجورص:110</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قال الناظم: وهل المعدوم بشرع ما عدم بالحس خلاف رسما</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ينظر قواعد الفقه المالكي ليحيى الولاتي ص:17</w:t>
      </w:r>
      <w:r>
        <w:rPr>
          <w:rFonts w:ascii="Traditional Arabic" w:hAnsi="Traditional Arabic" w:cs="Traditional Arabic"/>
          <w:sz w:val="28"/>
          <w:szCs w:val="28"/>
          <w:rtl/>
        </w:rPr>
        <w:t xml:space="preserve">. </w:t>
      </w:r>
    </w:p>
  </w:footnote>
  <w:footnote w:id="350">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تطبيقات قواعد الفقه للغرياني ص:39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p>
  </w:footnote>
  <w:footnote w:id="351">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Style w:val="a4"/>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نظرية التقعيد الفقهي للروكي ص: 453</w:t>
      </w:r>
      <w:r>
        <w:rPr>
          <w:rFonts w:ascii="Traditional Arabic" w:hAnsi="Traditional Arabic" w:cs="Traditional Arabic"/>
          <w:sz w:val="28"/>
          <w:szCs w:val="28"/>
          <w:rtl/>
        </w:rPr>
        <w:t xml:space="preserve">. </w:t>
      </w:r>
    </w:p>
  </w:footnote>
  <w:footnote w:id="352">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1/70</w:t>
      </w:r>
      <w:r>
        <w:rPr>
          <w:rFonts w:ascii="Traditional Arabic" w:hAnsi="Traditional Arabic" w:cs="Traditional Arabic"/>
          <w:sz w:val="28"/>
          <w:szCs w:val="28"/>
          <w:rtl/>
        </w:rPr>
        <w:t xml:space="preserve">. </w:t>
      </w:r>
    </w:p>
  </w:footnote>
  <w:footnote w:id="353">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1/73</w:t>
      </w:r>
      <w:r>
        <w:rPr>
          <w:rFonts w:ascii="Traditional Arabic" w:hAnsi="Traditional Arabic" w:cs="Traditional Arabic"/>
          <w:sz w:val="28"/>
          <w:szCs w:val="28"/>
          <w:rtl/>
        </w:rPr>
        <w:t xml:space="preserve">. </w:t>
      </w:r>
    </w:p>
  </w:footnote>
  <w:footnote w:id="354">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1/209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وينظر المصدر نفسه1/205</w:t>
      </w:r>
      <w:r>
        <w:rPr>
          <w:rFonts w:ascii="Traditional Arabic" w:hAnsi="Traditional Arabic" w:cs="Traditional Arabic"/>
          <w:sz w:val="28"/>
          <w:szCs w:val="28"/>
          <w:rtl/>
        </w:rPr>
        <w:t>،</w:t>
      </w:r>
      <w:r w:rsidRPr="00742BEE">
        <w:rPr>
          <w:rFonts w:ascii="Traditional Arabic" w:hAnsi="Traditional Arabic" w:cs="Traditional Arabic"/>
          <w:sz w:val="28"/>
          <w:szCs w:val="28"/>
          <w:rtl/>
        </w:rPr>
        <w:t>1/216</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2/203</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p>
  </w:footnote>
  <w:footnote w:id="355">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قواعد المقري ص:333</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الفروق للقرافي 2/514</w:t>
      </w:r>
      <w:r>
        <w:rPr>
          <w:rFonts w:ascii="Traditional Arabic" w:hAnsi="Traditional Arabic" w:cs="Traditional Arabic"/>
          <w:sz w:val="28"/>
          <w:szCs w:val="28"/>
          <w:rtl/>
        </w:rPr>
        <w:t xml:space="preserve">. </w:t>
      </w:r>
    </w:p>
  </w:footnote>
  <w:footnote w:id="356">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القواعد وتطبيقاها في المذاهب الأربعة</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لمحمد مصطفى الزحيلي ص:871</w:t>
      </w:r>
      <w:r>
        <w:rPr>
          <w:rFonts w:ascii="Traditional Arabic" w:hAnsi="Traditional Arabic" w:cs="Traditional Arabic"/>
          <w:sz w:val="28"/>
          <w:szCs w:val="28"/>
          <w:rtl/>
        </w:rPr>
        <w:t xml:space="preserve">. </w:t>
      </w:r>
    </w:p>
  </w:footnote>
  <w:footnote w:id="357">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ـإيضاح المسالك ص:137</w:t>
      </w:r>
      <w:r>
        <w:rPr>
          <w:rFonts w:ascii="Traditional Arabic" w:hAnsi="Traditional Arabic" w:cs="Traditional Arabic"/>
          <w:sz w:val="28"/>
          <w:szCs w:val="28"/>
          <w:rtl/>
        </w:rPr>
        <w:t xml:space="preserve">. </w:t>
      </w:r>
    </w:p>
  </w:footnote>
  <w:footnote w:id="358">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شرح المنهج المنتخب إلى قواعد المذهب لأحمد بن علي المنجور</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ص:110</w:t>
      </w:r>
      <w:r>
        <w:rPr>
          <w:rFonts w:ascii="Traditional Arabic" w:hAnsi="Traditional Arabic" w:cs="Traditional Arabic"/>
          <w:sz w:val="28"/>
          <w:szCs w:val="28"/>
          <w:rtl/>
        </w:rPr>
        <w:t xml:space="preserve">. </w:t>
      </w:r>
    </w:p>
  </w:footnote>
  <w:footnote w:id="359">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ـ</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تطبيقات قواعد الفقه للغرياني ص:39</w:t>
      </w:r>
      <w:r>
        <w:rPr>
          <w:rFonts w:ascii="Traditional Arabic" w:hAnsi="Traditional Arabic" w:cs="Traditional Arabic"/>
          <w:sz w:val="28"/>
          <w:szCs w:val="28"/>
          <w:rtl/>
        </w:rPr>
        <w:t xml:space="preserve">. </w:t>
      </w:r>
    </w:p>
  </w:footnote>
  <w:footnote w:id="360">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فاطر</w:t>
      </w:r>
      <w:r>
        <w:rPr>
          <w:rFonts w:ascii="Traditional Arabic" w:hAnsi="Traditional Arabic" w:cs="Traditional Arabic"/>
          <w:sz w:val="28"/>
          <w:szCs w:val="28"/>
          <w:rtl/>
        </w:rPr>
        <w:t>:</w:t>
      </w:r>
      <w:r w:rsidRPr="00742BEE">
        <w:rPr>
          <w:rFonts w:ascii="Traditional Arabic" w:hAnsi="Traditional Arabic" w:cs="Traditional Arabic"/>
          <w:sz w:val="28"/>
          <w:szCs w:val="28"/>
          <w:rtl/>
        </w:rPr>
        <w:t>20</w:t>
      </w:r>
      <w:r>
        <w:rPr>
          <w:rFonts w:ascii="Traditional Arabic" w:hAnsi="Traditional Arabic" w:cs="Traditional Arabic"/>
          <w:sz w:val="28"/>
          <w:szCs w:val="28"/>
          <w:rtl/>
        </w:rPr>
        <w:t xml:space="preserve">. </w:t>
      </w:r>
    </w:p>
  </w:footnote>
  <w:footnote w:id="361">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أخرجه البخاري في صحيحه كتاب الآذان باب وجوب القراءة للإمام</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المأموم ص:187</w:t>
      </w:r>
      <w:r>
        <w:rPr>
          <w:rFonts w:ascii="Traditional Arabic" w:hAnsi="Traditional Arabic" w:cs="Traditional Arabic"/>
          <w:sz w:val="28"/>
          <w:szCs w:val="28"/>
          <w:rtl/>
        </w:rPr>
        <w:t xml:space="preserve">. </w:t>
      </w:r>
    </w:p>
  </w:footnote>
  <w:footnote w:id="362">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ـ</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تطبيقات قواعد الفقه للغرياني ص:41</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 الدليل الماهر الناصح شرح نظم المجاز الواضح على قواعد المذهب الراجح لمحمد يحيى الولاتي</w:t>
      </w:r>
      <w:r>
        <w:rPr>
          <w:rFonts w:ascii="Traditional Arabic" w:hAnsi="Traditional Arabic" w:cs="Traditional Arabic"/>
          <w:sz w:val="28"/>
          <w:szCs w:val="28"/>
          <w:rtl/>
        </w:rPr>
        <w:t xml:space="preserve">. </w:t>
      </w:r>
    </w:p>
  </w:footnote>
  <w:footnote w:id="363">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ـ</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تطبيقات قواعد الفقه للغرياني:41</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وينظر إيضاح المسالك ص:55</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قواعد الفقه المالكي ليحيى الولاتي ص:17</w:t>
      </w:r>
      <w:r>
        <w:rPr>
          <w:rFonts w:ascii="Traditional Arabic" w:hAnsi="Traditional Arabic" w:cs="Traditional Arabic"/>
          <w:sz w:val="28"/>
          <w:szCs w:val="28"/>
          <w:rtl/>
        </w:rPr>
        <w:t xml:space="preserve">. </w:t>
      </w:r>
    </w:p>
  </w:footnote>
  <w:footnote w:id="364">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أشهب بن عبد العزيز بن داود القيسي العامري الجعدي أبو عمر فقيه الديار المصرية في عصره كان صاحب الأمام الشافعي توفي سنة 204 هـ</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ينظر الأعلام للزركلي 1/333</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الديباج المذهب: 1/35</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footnote>
  <w:footnote w:id="365">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حاشية الدسوقي على الشرح الكبير 1/162</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ينظر إيضاح المسالك ص:55</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تطبيقات قواعد الفقه للغرياني ص:40</w:t>
      </w:r>
      <w:r>
        <w:rPr>
          <w:rFonts w:ascii="Traditional Arabic" w:hAnsi="Traditional Arabic" w:cs="Traditional Arabic"/>
          <w:sz w:val="28"/>
          <w:szCs w:val="28"/>
          <w:rtl/>
        </w:rPr>
        <w:t xml:space="preserve">.  </w:t>
      </w:r>
    </w:p>
  </w:footnote>
  <w:footnote w:id="366">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إيضاح المسالك ص:55</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وينظر القواعد للمقري ص:333</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Pr>
        <w:t xml:space="preserve"> </w:t>
      </w:r>
    </w:p>
  </w:footnote>
  <w:footnote w:id="367">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الأول لابن القاسم أنه يبر حملا للفظ على مدلوله اللغوي</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هو قول ابن الماجشون "عبد الملك بن عبد الله بن أبي سلمة الماجشون</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توفي سنة212هـ</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ينظرالديباج المدهب ص:153</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معجم المؤلفين 6/174"</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الثاني أنه يبر حملا له على المدلول الشرعي ينظر حاشية</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الدسوقي2 /106</w:t>
      </w:r>
      <w:r>
        <w:rPr>
          <w:rFonts w:ascii="Traditional Arabic" w:hAnsi="Traditional Arabic" w:cs="Traditional Arabic"/>
          <w:sz w:val="28"/>
          <w:szCs w:val="28"/>
          <w:rtl/>
        </w:rPr>
        <w:t xml:space="preserve">.  </w:t>
      </w:r>
    </w:p>
  </w:footnote>
  <w:footnote w:id="368">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شرح المنهج المنتخب ص:114</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مواهب الجليل 3/314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وتطبيقات قواعد الفقه للغرياني ص:40</w:t>
      </w:r>
      <w:r>
        <w:rPr>
          <w:rFonts w:ascii="Traditional Arabic" w:hAnsi="Traditional Arabic" w:cs="Traditional Arabic"/>
          <w:sz w:val="28"/>
          <w:szCs w:val="28"/>
          <w:rtl/>
        </w:rPr>
        <w:t xml:space="preserve">. </w:t>
      </w:r>
    </w:p>
  </w:footnote>
  <w:footnote w:id="369">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 تطبيقات قواعد الفقه للغرياني ص:41</w:t>
      </w:r>
      <w:r>
        <w:rPr>
          <w:rFonts w:ascii="Traditional Arabic" w:hAnsi="Traditional Arabic" w:cs="Traditional Arabic"/>
          <w:sz w:val="28"/>
          <w:szCs w:val="28"/>
          <w:rtl/>
        </w:rPr>
        <w:t xml:space="preserve">. </w:t>
      </w:r>
    </w:p>
  </w:footnote>
  <w:footnote w:id="370">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لسان العرب مادة رخص:3/1616</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footnote>
  <w:footnote w:id="371">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تلخيص الأصول لحافظ ثناء الله الزاهدي ص:29</w:t>
      </w:r>
      <w:r>
        <w:rPr>
          <w:rFonts w:ascii="Traditional Arabic" w:hAnsi="Traditional Arabic" w:cs="Traditional Arabic"/>
          <w:sz w:val="28"/>
          <w:szCs w:val="28"/>
          <w:rtl/>
        </w:rPr>
        <w:t xml:space="preserve">. </w:t>
      </w:r>
    </w:p>
  </w:footnote>
  <w:footnote w:id="372">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معجم أصول الفقه، ص: 139، وينظر تلخيص الأصول للزاهدي ص: 29، التعريفات للجرجاني باب الراء</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ص:49</w:t>
      </w:r>
      <w:r>
        <w:rPr>
          <w:rFonts w:ascii="Traditional Arabic" w:hAnsi="Traditional Arabic" w:cs="Traditional Arabic"/>
          <w:sz w:val="28"/>
          <w:szCs w:val="28"/>
          <w:rtl/>
        </w:rPr>
        <w:t xml:space="preserve">. </w:t>
      </w:r>
    </w:p>
  </w:footnote>
  <w:footnote w:id="373">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لسان العرب: مادة عصا:</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4/2981</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footnote>
  <w:footnote w:id="374">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التعريفات للجرجاني ص:127</w:t>
      </w:r>
      <w:r>
        <w:rPr>
          <w:rFonts w:ascii="Traditional Arabic" w:hAnsi="Traditional Arabic" w:cs="Traditional Arabic"/>
          <w:sz w:val="28"/>
          <w:szCs w:val="28"/>
          <w:rtl/>
        </w:rPr>
        <w:t xml:space="preserve">. </w:t>
      </w:r>
    </w:p>
  </w:footnote>
  <w:footnote w:id="375">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الكشاف للتهانوي مادة الزلة: 1/908</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footnote>
  <w:footnote w:id="376">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ـ</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موجبات التخفيف كثيرة منها: السفر والمرض والاكراه والخطأ والنسيان والجهل والاضطرار</w:t>
      </w:r>
      <w:r>
        <w:rPr>
          <w:rFonts w:ascii="Traditional Arabic" w:hAnsi="Traditional Arabic" w:cs="Traditional Arabic"/>
          <w:sz w:val="28"/>
          <w:szCs w:val="28"/>
          <w:rtl/>
        </w:rPr>
        <w:t xml:space="preserve">. </w:t>
      </w:r>
    </w:p>
  </w:footnote>
  <w:footnote w:id="377">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قال الزركشي</w:t>
      </w:r>
      <w:r>
        <w:rPr>
          <w:rFonts w:ascii="Traditional Arabic" w:hAnsi="Traditional Arabic" w:cs="Traditional Arabic"/>
          <w:sz w:val="28"/>
          <w:szCs w:val="28"/>
          <w:rtl/>
          <w:lang w:bidi="ar-SA"/>
        </w:rPr>
        <w:t>:</w:t>
      </w:r>
      <w:r w:rsidRPr="00742BEE">
        <w:rPr>
          <w:rFonts w:ascii="Traditional Arabic" w:hAnsi="Traditional Arabic" w:cs="Traditional Arabic"/>
          <w:sz w:val="28"/>
          <w:szCs w:val="28"/>
          <w:rtl/>
          <w:lang w:bidi="ar-SA"/>
        </w:rPr>
        <w:t xml:space="preserve"> "ومعنى قول الأئمة الرخص لا تناط بالمعاصي أن</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فعل الرخصة متى توقف على فعل شيء نظر في ذلك الشيء فإن كان تعاطيه في نفسه حراما امتنع عن فعل المعصية</w:t>
      </w:r>
      <w:r>
        <w:rPr>
          <w:rFonts w:ascii="Traditional Arabic" w:hAnsi="Traditional Arabic" w:cs="Traditional Arabic"/>
          <w:sz w:val="28"/>
          <w:szCs w:val="28"/>
          <w:rtl/>
          <w:lang w:bidi="ar-SA"/>
        </w:rPr>
        <w:t xml:space="preserve"> و</w:t>
      </w:r>
      <w:r w:rsidRPr="00742BEE">
        <w:rPr>
          <w:rFonts w:ascii="Traditional Arabic" w:hAnsi="Traditional Arabic" w:cs="Traditional Arabic"/>
          <w:sz w:val="28"/>
          <w:szCs w:val="28"/>
          <w:rtl/>
          <w:lang w:bidi="ar-SA"/>
        </w:rPr>
        <w:t>إلا فلا"</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المنثور للزركشي 2/169</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 xml:space="preserve"> </w:t>
      </w:r>
    </w:p>
  </w:footnote>
  <w:footnote w:id="378">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موسوعة القواعد الفقهية لمحمد صدقي بن أحمد البورنو ص:302</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 القواعد الفقهية من كتاب الدخيرة للقرافي ص: 209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قواعد الفقه الاسلامي للروكي</w:t>
      </w:r>
      <w:r>
        <w:rPr>
          <w:rFonts w:ascii="Traditional Arabic" w:hAnsi="Traditional Arabic" w:cs="Traditional Arabic"/>
          <w:sz w:val="28"/>
          <w:szCs w:val="28"/>
          <w:rtl/>
        </w:rPr>
        <w:t>:</w:t>
      </w:r>
      <w:r w:rsidRPr="00742BEE">
        <w:rPr>
          <w:rFonts w:ascii="Traditional Arabic" w:hAnsi="Traditional Arabic" w:cs="Traditional Arabic"/>
          <w:sz w:val="28"/>
          <w:szCs w:val="28"/>
          <w:rtl/>
        </w:rPr>
        <w:t>ص:211</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والقواعد للمقري ص:338</w:t>
      </w:r>
      <w:r>
        <w:rPr>
          <w:rFonts w:ascii="Traditional Arabic" w:hAnsi="Traditional Arabic" w:cs="Traditional Arabic"/>
          <w:sz w:val="28"/>
          <w:szCs w:val="28"/>
          <w:rtl/>
        </w:rPr>
        <w:t xml:space="preserve">. </w:t>
      </w:r>
    </w:p>
  </w:footnote>
  <w:footnote w:id="379">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الموافقات في أصول الشريعة لأبي إسحاق الشاطبي: 1/462</w:t>
      </w:r>
      <w:r>
        <w:rPr>
          <w:rFonts w:ascii="Traditional Arabic" w:hAnsi="Traditional Arabic" w:cs="Traditional Arabic"/>
          <w:sz w:val="28"/>
          <w:szCs w:val="28"/>
          <w:rtl/>
        </w:rPr>
        <w:t xml:space="preserve">. </w:t>
      </w:r>
    </w:p>
  </w:footnote>
  <w:footnote w:id="380">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2/ 203</w:t>
      </w:r>
      <w:r>
        <w:rPr>
          <w:rFonts w:ascii="Traditional Arabic" w:hAnsi="Traditional Arabic" w:cs="Traditional Arabic"/>
          <w:sz w:val="28"/>
          <w:szCs w:val="28"/>
          <w:rtl/>
        </w:rPr>
        <w:t xml:space="preserve">. </w:t>
      </w:r>
    </w:p>
  </w:footnote>
  <w:footnote w:id="381">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المصدر نفسه: 1/ 70</w:t>
      </w:r>
      <w:r>
        <w:rPr>
          <w:rFonts w:ascii="Traditional Arabic" w:hAnsi="Traditional Arabic" w:cs="Traditional Arabic"/>
          <w:sz w:val="28"/>
          <w:szCs w:val="28"/>
          <w:rtl/>
        </w:rPr>
        <w:t xml:space="preserve">. </w:t>
      </w:r>
    </w:p>
  </w:footnote>
  <w:footnote w:id="382">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الاسعاف بالطلب ص52</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نقلا عن تطبيقات قواعد الفقه للغرياني ص63</w:t>
      </w:r>
      <w:r>
        <w:rPr>
          <w:rFonts w:ascii="Traditional Arabic" w:hAnsi="Traditional Arabic" w:cs="Traditional Arabic"/>
          <w:sz w:val="28"/>
          <w:szCs w:val="28"/>
          <w:rtl/>
        </w:rPr>
        <w:t xml:space="preserve">. </w:t>
      </w:r>
    </w:p>
  </w:footnote>
  <w:footnote w:id="383">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إيضاح المسالك للونشريسي ص 65</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الفروق للقرافي 2/452</w:t>
      </w:r>
      <w:r>
        <w:rPr>
          <w:rFonts w:ascii="Traditional Arabic" w:hAnsi="Traditional Arabic" w:cs="Traditional Arabic"/>
          <w:sz w:val="28"/>
          <w:szCs w:val="28"/>
          <w:rtl/>
        </w:rPr>
        <w:t xml:space="preserve">. </w:t>
      </w:r>
    </w:p>
  </w:footnote>
  <w:footnote w:id="384">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قواعد المقري ص338</w:t>
      </w:r>
      <w:r>
        <w:rPr>
          <w:rFonts w:ascii="Traditional Arabic" w:hAnsi="Traditional Arabic" w:cs="Traditional Arabic"/>
          <w:sz w:val="28"/>
          <w:szCs w:val="28"/>
          <w:rtl/>
        </w:rPr>
        <w:t xml:space="preserve">. </w:t>
      </w:r>
    </w:p>
  </w:footnote>
  <w:footnote w:id="385">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المنثور للزركشي 2/169 وينظر الاشباه والنظائر لابن السبكي ص:1/135 والاشباه والنظائر للسيوطي ص: 138</w:t>
      </w:r>
      <w:r>
        <w:rPr>
          <w:rFonts w:ascii="Traditional Arabic" w:hAnsi="Traditional Arabic" w:cs="Traditional Arabic"/>
          <w:sz w:val="28"/>
          <w:szCs w:val="28"/>
          <w:rtl/>
        </w:rPr>
        <w:t xml:space="preserve">. </w:t>
      </w:r>
    </w:p>
  </w:footnote>
  <w:footnote w:id="386">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شرح اليواقيت الثمينة ص:218</w:t>
      </w:r>
      <w:r>
        <w:rPr>
          <w:rFonts w:ascii="Traditional Arabic" w:hAnsi="Traditional Arabic" w:cs="Traditional Arabic"/>
          <w:sz w:val="28"/>
          <w:szCs w:val="28"/>
          <w:rtl/>
        </w:rPr>
        <w:t xml:space="preserve">. </w:t>
      </w:r>
    </w:p>
  </w:footnote>
  <w:footnote w:id="387">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أخرجه ابن حبان في صحيحه باب ما جاء في الطاعة</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ثوابها رقم:354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قال الأرنؤوط: إسناده صحيح</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ابن خزيمة في صحيحه باب استحباب الفطر في السفر في رمضان رقم:2027</w:t>
      </w:r>
      <w:r>
        <w:rPr>
          <w:rFonts w:ascii="Traditional Arabic" w:hAnsi="Traditional Arabic" w:cs="Traditional Arabic"/>
          <w:sz w:val="28"/>
          <w:szCs w:val="28"/>
          <w:rtl/>
        </w:rPr>
        <w:t xml:space="preserve">. </w:t>
      </w:r>
    </w:p>
  </w:footnote>
  <w:footnote w:id="388">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هو أحمد بن عبد الرحمان بن سليمان الصويان أحمد بن حنبل أحد الأئمة الأعلام أحاط بالمجد من جميع أطرافه فهو عند المحدثين إمامهم وعند الفقهاء سيدهم</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عند الحفاظ أميرهم</w:t>
      </w:r>
      <w:r>
        <w:rPr>
          <w:rFonts w:ascii="Traditional Arabic" w:hAnsi="Traditional Arabic" w:cs="Traditional Arabic"/>
          <w:sz w:val="28"/>
          <w:szCs w:val="28"/>
          <w:rtl/>
        </w:rPr>
        <w:t xml:space="preserve">. . . </w:t>
      </w:r>
      <w:r w:rsidRPr="00742BEE">
        <w:rPr>
          <w:rFonts w:ascii="Traditional Arabic" w:hAnsi="Traditional Arabic" w:cs="Traditional Arabic"/>
          <w:sz w:val="28"/>
          <w:szCs w:val="28"/>
          <w:rtl/>
        </w:rPr>
        <w:t>توفي سنة241هـ</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شذرات الذهب 2/190</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معجم المؤلفين 1/12</w:t>
      </w:r>
      <w:r>
        <w:rPr>
          <w:rFonts w:ascii="Traditional Arabic" w:hAnsi="Traditional Arabic" w:cs="Traditional Arabic"/>
          <w:sz w:val="28"/>
          <w:szCs w:val="28"/>
          <w:rtl/>
        </w:rPr>
        <w:t xml:space="preserve">. </w:t>
      </w:r>
    </w:p>
  </w:footnote>
  <w:footnote w:id="389">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الأشباه والنظائر للسيوطي ص:139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 منح الجليل 1/70</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إيضاح المسالك للونشريسي ص/65</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وتطبيقات قواعد الفقه للغرياني ص/64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 المنثور في القواعد للزركشي 1/167</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القواعد للمقري ص:333</w:t>
      </w:r>
      <w:r>
        <w:rPr>
          <w:rFonts w:ascii="Traditional Arabic" w:hAnsi="Traditional Arabic" w:cs="Traditional Arabic"/>
          <w:sz w:val="28"/>
          <w:szCs w:val="28"/>
          <w:rtl/>
        </w:rPr>
        <w:t xml:space="preserve">. </w:t>
      </w:r>
    </w:p>
  </w:footnote>
  <w:footnote w:id="390">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تطبيقات قواعد الفقه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للغرياني ص:64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شرح المنهج المنتخب للمنجور ص:180</w:t>
      </w:r>
      <w:r>
        <w:rPr>
          <w:rFonts w:ascii="Traditional Arabic" w:hAnsi="Traditional Arabic" w:cs="Traditional Arabic"/>
          <w:sz w:val="28"/>
          <w:szCs w:val="28"/>
          <w:rtl/>
        </w:rPr>
        <w:t xml:space="preserve">. </w:t>
      </w:r>
    </w:p>
  </w:footnote>
  <w:footnote w:id="391">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الذخيرة للقرافي 1/322</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الفروق للقرافي 2/452</w:t>
      </w:r>
      <w:r>
        <w:rPr>
          <w:rFonts w:ascii="Traditional Arabic" w:hAnsi="Traditional Arabic" w:cs="Traditional Arabic"/>
          <w:sz w:val="28"/>
          <w:szCs w:val="28"/>
          <w:rtl/>
        </w:rPr>
        <w:t xml:space="preserve">. </w:t>
      </w:r>
    </w:p>
  </w:footnote>
  <w:footnote w:id="392">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تطبيقات قواعد الفقه عند المالكية، ص: 65</w:t>
      </w:r>
      <w:r>
        <w:rPr>
          <w:rFonts w:ascii="Traditional Arabic" w:hAnsi="Traditional Arabic" w:cs="Traditional Arabic"/>
          <w:sz w:val="28"/>
          <w:szCs w:val="28"/>
          <w:rtl/>
        </w:rPr>
        <w:t xml:space="preserve">. </w:t>
      </w:r>
    </w:p>
  </w:footnote>
  <w:footnote w:id="393">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ينظر: المنثور في القواعد الفقهية،</w:t>
      </w:r>
      <w:r>
        <w:rPr>
          <w:rFonts w:ascii="Traditional Arabic" w:hAnsi="Traditional Arabic" w:cs="Traditional Arabic" w:hint="cs"/>
          <w:sz w:val="28"/>
          <w:szCs w:val="28"/>
          <w:rtl/>
        </w:rPr>
        <w:t xml:space="preserve"> </w:t>
      </w:r>
      <w:r w:rsidRPr="00742BEE">
        <w:rPr>
          <w:rFonts w:ascii="Traditional Arabic" w:hAnsi="Traditional Arabic" w:cs="Traditional Arabic"/>
          <w:sz w:val="28"/>
          <w:szCs w:val="28"/>
          <w:rtl/>
        </w:rPr>
        <w:t>للزركشي 2/167</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والأصول والضوابط لأبي زكرياء النووي ص:44</w:t>
      </w:r>
      <w:r>
        <w:rPr>
          <w:rFonts w:ascii="Traditional Arabic" w:hAnsi="Traditional Arabic" w:cs="Traditional Arabic"/>
          <w:sz w:val="28"/>
          <w:szCs w:val="28"/>
          <w:rtl/>
        </w:rPr>
        <w:t xml:space="preserve">. </w:t>
      </w:r>
    </w:p>
  </w:footnote>
  <w:footnote w:id="394">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إيضاح القواعد الفقهية لطلاب المدرسة الصولتية</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لعبد الله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بن سعيد بن محمد عبادي اللحجي ص: 62</w:t>
      </w:r>
      <w:r>
        <w:rPr>
          <w:rFonts w:ascii="Traditional Arabic" w:hAnsi="Traditional Arabic" w:cs="Traditional Arabic"/>
          <w:sz w:val="28"/>
          <w:szCs w:val="28"/>
          <w:rtl/>
        </w:rPr>
        <w:t xml:space="preserve">. </w:t>
      </w:r>
    </w:p>
  </w:footnote>
  <w:footnote w:id="395">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المنثور في القواعد الفقهية، 2/168</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الأصول والضوابط للنووي ص:44</w:t>
      </w:r>
      <w:r>
        <w:rPr>
          <w:rFonts w:ascii="Traditional Arabic" w:hAnsi="Traditional Arabic" w:cs="Traditional Arabic"/>
          <w:sz w:val="28"/>
          <w:szCs w:val="28"/>
          <w:rtl/>
        </w:rPr>
        <w:t xml:space="preserve">. </w:t>
      </w:r>
    </w:p>
  </w:footnote>
  <w:footnote w:id="396">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موسوعة القواعد الفقهية للبورنو،4/402</w:t>
      </w:r>
      <w:r>
        <w:rPr>
          <w:rFonts w:ascii="Traditional Arabic" w:hAnsi="Traditional Arabic" w:cs="Traditional Arabic"/>
          <w:sz w:val="28"/>
          <w:szCs w:val="28"/>
          <w:rtl/>
        </w:rPr>
        <w:t xml:space="preserve">. </w:t>
      </w:r>
    </w:p>
  </w:footnote>
  <w:footnote w:id="397">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الأصول</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الضوابط للنووي ص/44</w:t>
      </w:r>
      <w:r>
        <w:rPr>
          <w:rFonts w:ascii="Traditional Arabic" w:hAnsi="Traditional Arabic" w:cs="Traditional Arabic"/>
          <w:sz w:val="28"/>
          <w:szCs w:val="28"/>
          <w:rtl/>
        </w:rPr>
        <w:t xml:space="preserve">. </w:t>
      </w:r>
    </w:p>
  </w:footnote>
  <w:footnote w:id="398">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ص:44</w:t>
      </w:r>
      <w:r>
        <w:rPr>
          <w:rFonts w:ascii="Traditional Arabic" w:hAnsi="Traditional Arabic" w:cs="Traditional Arabic"/>
          <w:sz w:val="28"/>
          <w:szCs w:val="28"/>
          <w:rtl/>
        </w:rPr>
        <w:t xml:space="preserve">. </w:t>
      </w:r>
    </w:p>
  </w:footnote>
  <w:footnote w:id="399">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ص:44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ينظر المنثور في القواعد للزركشي 2/167</w:t>
      </w:r>
      <w:r>
        <w:rPr>
          <w:rFonts w:ascii="Traditional Arabic" w:hAnsi="Traditional Arabic" w:cs="Traditional Arabic"/>
          <w:sz w:val="28"/>
          <w:szCs w:val="28"/>
          <w:rtl/>
        </w:rPr>
        <w:t xml:space="preserve">. </w:t>
      </w:r>
    </w:p>
  </w:footnote>
  <w:footnote w:id="400">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المنثور في القواعد الفقهية، 2/169</w:t>
      </w:r>
      <w:r>
        <w:rPr>
          <w:rFonts w:ascii="Traditional Arabic" w:hAnsi="Traditional Arabic" w:cs="Traditional Arabic"/>
          <w:sz w:val="28"/>
          <w:szCs w:val="28"/>
          <w:rtl/>
        </w:rPr>
        <w:t xml:space="preserve">. </w:t>
      </w:r>
    </w:p>
  </w:footnote>
  <w:footnote w:id="401">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هو أحمد بن عمر بن إبراهيم أبو العباس الأنصاري القرطبي فقيه مالكي من رجال الحديث يعرف بابن المزين</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كان مدرسا بالأسكندرية</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توفي بها سنة 656 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 كتبه "المفهم لما أشكل من تلخيص مسلم"</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الديباج المذهب 1/198</w:t>
      </w:r>
      <w:r>
        <w:rPr>
          <w:rFonts w:ascii="Traditional Arabic" w:hAnsi="Traditional Arabic" w:cs="Traditional Arabic"/>
          <w:sz w:val="28"/>
          <w:szCs w:val="28"/>
          <w:rtl/>
        </w:rPr>
        <w:t xml:space="preserve">. </w:t>
      </w:r>
    </w:p>
  </w:footnote>
  <w:footnote w:id="402">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قواعد الفقه الإسلامي من خلال الإشراف للروكي ص:213</w:t>
      </w:r>
      <w:r>
        <w:rPr>
          <w:rFonts w:ascii="Traditional Arabic" w:hAnsi="Traditional Arabic" w:cs="Traditional Arabic"/>
          <w:sz w:val="28"/>
          <w:szCs w:val="28"/>
          <w:rtl/>
        </w:rPr>
        <w:t xml:space="preserve">. </w:t>
      </w:r>
    </w:p>
  </w:footnote>
  <w:footnote w:id="403">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قواعد الفقه الاسلامي للروكي ص:213</w:t>
      </w:r>
      <w:r>
        <w:rPr>
          <w:rFonts w:ascii="Traditional Arabic" w:hAnsi="Traditional Arabic" w:cs="Traditional Arabic"/>
          <w:sz w:val="28"/>
          <w:szCs w:val="28"/>
          <w:rtl/>
        </w:rPr>
        <w:t xml:space="preserve">. </w:t>
      </w:r>
    </w:p>
  </w:footnote>
  <w:footnote w:id="404">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لسان العرب</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باب النون ص:4382</w:t>
      </w:r>
      <w:r>
        <w:rPr>
          <w:rFonts w:ascii="Traditional Arabic" w:hAnsi="Traditional Arabic" w:cs="Traditional Arabic"/>
          <w:sz w:val="28"/>
          <w:szCs w:val="28"/>
          <w:rtl/>
        </w:rPr>
        <w:t xml:space="preserve">. </w:t>
      </w:r>
    </w:p>
  </w:footnote>
  <w:footnote w:id="405">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التعريفات باب النون ص:258</w:t>
      </w:r>
      <w:r>
        <w:rPr>
          <w:rFonts w:ascii="Traditional Arabic" w:hAnsi="Traditional Arabic" w:cs="Traditional Arabic"/>
          <w:sz w:val="28"/>
          <w:szCs w:val="28"/>
          <w:rtl/>
        </w:rPr>
        <w:t xml:space="preserve">. </w:t>
      </w:r>
    </w:p>
  </w:footnote>
  <w:footnote w:id="406">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لسان العرب باب الحاء ص:952</w:t>
      </w:r>
      <w:r>
        <w:rPr>
          <w:rFonts w:ascii="Traditional Arabic" w:hAnsi="Traditional Arabic" w:cs="Traditional Arabic"/>
          <w:sz w:val="28"/>
          <w:szCs w:val="28"/>
          <w:rtl/>
        </w:rPr>
        <w:t xml:space="preserve">. </w:t>
      </w:r>
    </w:p>
  </w:footnote>
  <w:footnote w:id="407">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القاموس المحيط للفيروزبادي ص:1415</w:t>
      </w:r>
      <w:r>
        <w:rPr>
          <w:rFonts w:ascii="Traditional Arabic" w:hAnsi="Traditional Arabic" w:cs="Traditional Arabic"/>
          <w:sz w:val="28"/>
          <w:szCs w:val="28"/>
          <w:rtl/>
        </w:rPr>
        <w:t xml:space="preserve">. </w:t>
      </w:r>
    </w:p>
  </w:footnote>
  <w:footnote w:id="408">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التعريفات للجرجاني باب الحاء ص: 97</w:t>
      </w:r>
      <w:r>
        <w:rPr>
          <w:rFonts w:ascii="Traditional Arabic" w:hAnsi="Traditional Arabic" w:cs="Traditional Arabic"/>
          <w:sz w:val="28"/>
          <w:szCs w:val="28"/>
          <w:rtl/>
        </w:rPr>
        <w:t xml:space="preserve">. </w:t>
      </w:r>
    </w:p>
  </w:footnote>
  <w:footnote w:id="409">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تطبيقات قواعد الفقه من خلال البهجة في شرح التحفة للغرياني ص:317</w:t>
      </w:r>
      <w:r>
        <w:rPr>
          <w:rFonts w:ascii="Traditional Arabic" w:hAnsi="Traditional Arabic" w:cs="Traditional Arabic"/>
          <w:sz w:val="28"/>
          <w:szCs w:val="28"/>
          <w:rtl/>
        </w:rPr>
        <w:t xml:space="preserve">. </w:t>
      </w:r>
    </w:p>
  </w:footnote>
  <w:footnote w:id="410">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هو شهاب الدين أبو العباس بن أحمد بن إدريس القرافي المشهور بالقرافي الصنهاجي المصري الإمام الحافظ وحيد عصره</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فريد دهره توفي سنة</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(684هـ) ينظر شجرة النور الزكية 1/188</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والديباج المذهب 1/129</w:t>
      </w:r>
      <w:r>
        <w:rPr>
          <w:rFonts w:ascii="Traditional Arabic" w:hAnsi="Traditional Arabic" w:cs="Traditional Arabic"/>
          <w:sz w:val="28"/>
          <w:szCs w:val="28"/>
          <w:rtl/>
        </w:rPr>
        <w:t xml:space="preserve">. </w:t>
      </w:r>
    </w:p>
  </w:footnote>
  <w:footnote w:id="411">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الفروق للقرافي 4/104</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الفرق 239</w:t>
      </w:r>
      <w:r>
        <w:rPr>
          <w:rFonts w:ascii="Traditional Arabic" w:hAnsi="Traditional Arabic" w:cs="Traditional Arabic"/>
          <w:sz w:val="28"/>
          <w:szCs w:val="28"/>
          <w:rtl/>
        </w:rPr>
        <w:t xml:space="preserve">. </w:t>
      </w:r>
    </w:p>
  </w:footnote>
  <w:footnote w:id="412">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1/58</w:t>
      </w:r>
      <w:r>
        <w:rPr>
          <w:rFonts w:ascii="Traditional Arabic" w:hAnsi="Traditional Arabic" w:cs="Traditional Arabic"/>
          <w:sz w:val="28"/>
          <w:szCs w:val="28"/>
          <w:rtl/>
        </w:rPr>
        <w:t xml:space="preserve">. </w:t>
      </w:r>
    </w:p>
  </w:footnote>
  <w:footnote w:id="413">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1/84</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المصدر نفسه 1/82</w:t>
      </w:r>
      <w:r>
        <w:rPr>
          <w:rFonts w:ascii="Traditional Arabic" w:hAnsi="Traditional Arabic" w:cs="Traditional Arabic"/>
          <w:sz w:val="28"/>
          <w:szCs w:val="28"/>
          <w:rtl/>
        </w:rPr>
        <w:t xml:space="preserve">. </w:t>
      </w:r>
    </w:p>
  </w:footnote>
  <w:footnote w:id="414">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تطبيقات قواعد الفقه من خلال البهجة في شرح التحفة للغريني ص:307</w:t>
      </w:r>
      <w:r>
        <w:rPr>
          <w:rFonts w:ascii="Traditional Arabic" w:hAnsi="Traditional Arabic" w:cs="Traditional Arabic"/>
          <w:sz w:val="28"/>
          <w:szCs w:val="28"/>
          <w:rtl/>
        </w:rPr>
        <w:t xml:space="preserve">. </w:t>
      </w:r>
    </w:p>
  </w:footnote>
  <w:footnote w:id="415">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عدي بن حاتم بن عبد الله بن سعد أبو طريق الطائي كان سيدا شريفا في قومه خطيبا</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توفي سنة 67هـ</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ينظر الأعلام للزركلي 4/220</w:t>
      </w:r>
      <w:r>
        <w:rPr>
          <w:rFonts w:ascii="Traditional Arabic" w:hAnsi="Traditional Arabic" w:cs="Traditional Arabic"/>
          <w:sz w:val="28"/>
          <w:szCs w:val="28"/>
          <w:rtl/>
        </w:rPr>
        <w:t xml:space="preserve">. </w:t>
      </w:r>
    </w:p>
  </w:footnote>
  <w:footnote w:id="416">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أخرجه البخاري في كتاب الصيد والذبائح باب إذا أكل الكلب رقم:5483</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ومسلم في كتاب الصيد والذبائح</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باب الصيد بالكلاب المعلمة</w:t>
      </w:r>
      <w:r>
        <w:rPr>
          <w:rFonts w:ascii="Traditional Arabic" w:hAnsi="Traditional Arabic" w:cs="Traditional Arabic"/>
          <w:sz w:val="28"/>
          <w:szCs w:val="28"/>
          <w:rtl/>
        </w:rPr>
        <w:t xml:space="preserve">. </w:t>
      </w:r>
    </w:p>
  </w:footnote>
  <w:footnote w:id="417">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شرح القواعد الفقهية لأحمد بن الشيخ محمد الزرقا ص: 237</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والقواعد</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الضوابط الفقهية لابن دقيق العيد ص:226</w:t>
      </w:r>
      <w:r>
        <w:rPr>
          <w:rFonts w:ascii="Traditional Arabic" w:hAnsi="Traditional Arabic" w:cs="Traditional Arabic"/>
          <w:sz w:val="28"/>
          <w:szCs w:val="28"/>
          <w:rtl/>
        </w:rPr>
        <w:t xml:space="preserve">. </w:t>
      </w:r>
    </w:p>
  </w:footnote>
  <w:footnote w:id="418">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موسوعة القواعد الفقهية للبورنو 11/1165</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ينظر المنثور للزركشي3/243</w:t>
      </w:r>
    </w:p>
  </w:footnote>
  <w:footnote w:id="419">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1/84</w:t>
      </w:r>
      <w:r>
        <w:rPr>
          <w:rFonts w:ascii="Traditional Arabic" w:hAnsi="Traditional Arabic" w:cs="Traditional Arabic"/>
          <w:sz w:val="28"/>
          <w:szCs w:val="28"/>
          <w:rtl/>
        </w:rPr>
        <w:t xml:space="preserve">. </w:t>
      </w:r>
    </w:p>
  </w:footnote>
  <w:footnote w:id="420">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القواعد</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الضوابط الفقهية لابن دقيق العيد ص:229</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شرح اليواقيت الثمينة ص:176</w:t>
      </w:r>
      <w:r>
        <w:rPr>
          <w:rFonts w:ascii="Traditional Arabic" w:hAnsi="Traditional Arabic" w:cs="Traditional Arabic"/>
          <w:sz w:val="28"/>
          <w:szCs w:val="28"/>
          <w:rtl/>
        </w:rPr>
        <w:t xml:space="preserve">. </w:t>
      </w:r>
    </w:p>
  </w:footnote>
  <w:footnote w:id="421">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القواعد الكبرى</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ما تفرع عنها لصالح بن غانم</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للسدلان ص:402</w:t>
      </w:r>
      <w:r>
        <w:rPr>
          <w:rFonts w:ascii="Traditional Arabic" w:hAnsi="Traditional Arabic" w:cs="Traditional Arabic"/>
          <w:sz w:val="28"/>
          <w:szCs w:val="28"/>
          <w:rtl/>
        </w:rPr>
        <w:t xml:space="preserve">. </w:t>
      </w:r>
    </w:p>
  </w:footnote>
  <w:footnote w:id="422">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تطبيقات قواعد الفقه من خلال إيضاح المسالك للونشريسي ص:331</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footnote>
  <w:footnote w:id="423">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المنثور للزركشي 3/243</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ينظر القواعد</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الضوابط لابن دقيق ص:228</w:t>
      </w:r>
      <w:r>
        <w:rPr>
          <w:rFonts w:ascii="Traditional Arabic" w:hAnsi="Traditional Arabic" w:cs="Traditional Arabic"/>
          <w:sz w:val="28"/>
          <w:szCs w:val="28"/>
          <w:rtl/>
        </w:rPr>
        <w:t xml:space="preserve">. </w:t>
      </w:r>
    </w:p>
  </w:footnote>
  <w:footnote w:id="424">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الفروق للقرافي 3/202</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وفي حديث أنس ابن مالك رضي الله عنه</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أنه سئل أكان النبي صلى الله عليه</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سلم يصلي في نعليه؟ قال:نعم</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أخرجه البخاري كتاب الصلاة باب الصلاة في النعال</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حديث:379</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مسلم كتاب المساجد صلاة باب جواز الصلاة في النعلين حديث:555</w:t>
      </w:r>
      <w:r>
        <w:rPr>
          <w:rFonts w:ascii="Traditional Arabic" w:hAnsi="Traditional Arabic" w:cs="Traditional Arabic"/>
          <w:sz w:val="28"/>
          <w:szCs w:val="28"/>
          <w:rtl/>
        </w:rPr>
        <w:t xml:space="preserve">. </w:t>
      </w:r>
    </w:p>
  </w:footnote>
  <w:footnote w:id="425">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الفروق للقرافي ص:1262 الفرق 239</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شرح المنهج المنتخب للمنجور ص:594</w:t>
      </w:r>
      <w:r>
        <w:rPr>
          <w:rFonts w:ascii="Traditional Arabic" w:hAnsi="Traditional Arabic" w:cs="Traditional Arabic"/>
          <w:sz w:val="28"/>
          <w:szCs w:val="28"/>
          <w:rtl/>
        </w:rPr>
        <w:t xml:space="preserve">. </w:t>
      </w:r>
    </w:p>
  </w:footnote>
  <w:footnote w:id="426">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تطبيقات قواعد الفقه من خلال إيضاح المسالك ص:332</w:t>
      </w:r>
      <w:r>
        <w:rPr>
          <w:rFonts w:ascii="Traditional Arabic" w:hAnsi="Traditional Arabic" w:cs="Traditional Arabic"/>
          <w:sz w:val="28"/>
          <w:szCs w:val="28"/>
          <w:rtl/>
        </w:rPr>
        <w:t xml:space="preserve">. </w:t>
      </w:r>
    </w:p>
  </w:footnote>
  <w:footnote w:id="427">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شرح المنهج المنتخب ص:594</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تطبيقات قواعد الفقه من خلال إيضاح المسالك ص:333</w:t>
      </w:r>
      <w:r>
        <w:rPr>
          <w:rFonts w:ascii="Traditional Arabic" w:hAnsi="Traditional Arabic" w:cs="Traditional Arabic"/>
          <w:sz w:val="28"/>
          <w:szCs w:val="28"/>
          <w:rtl/>
        </w:rPr>
        <w:t xml:space="preserve">. </w:t>
      </w:r>
    </w:p>
  </w:footnote>
  <w:footnote w:id="428">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تطبيقات قواعد الفقه للغرياني ص:334</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شرح اليواقيت الثمينة ص:174</w:t>
      </w:r>
      <w:r>
        <w:rPr>
          <w:rFonts w:ascii="Traditional Arabic" w:hAnsi="Traditional Arabic" w:cs="Traditional Arabic"/>
          <w:sz w:val="28"/>
          <w:szCs w:val="28"/>
          <w:rtl/>
        </w:rPr>
        <w:t xml:space="preserve">. </w:t>
      </w:r>
    </w:p>
  </w:footnote>
  <w:footnote w:id="429">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نفسه 1/59</w:t>
      </w:r>
      <w:r>
        <w:rPr>
          <w:rFonts w:ascii="Traditional Arabic" w:hAnsi="Traditional Arabic" w:cs="Traditional Arabic"/>
          <w:sz w:val="28"/>
          <w:szCs w:val="28"/>
          <w:rtl/>
        </w:rPr>
        <w:t xml:space="preserve">. </w:t>
      </w:r>
    </w:p>
  </w:footnote>
  <w:footnote w:id="430">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لسان العرب: مادة أصل، 11 /16</w:t>
      </w:r>
      <w:r>
        <w:rPr>
          <w:rFonts w:ascii="Traditional Arabic" w:hAnsi="Traditional Arabic" w:cs="Traditional Arabic"/>
          <w:sz w:val="28"/>
          <w:szCs w:val="28"/>
          <w:rtl/>
        </w:rPr>
        <w:t xml:space="preserve">. </w:t>
      </w:r>
    </w:p>
  </w:footnote>
  <w:footnote w:id="431">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الكشاف للتهانوي: 165</w:t>
      </w:r>
      <w:r>
        <w:rPr>
          <w:rFonts w:ascii="Traditional Arabic" w:hAnsi="Traditional Arabic" w:cs="Traditional Arabic"/>
          <w:sz w:val="28"/>
          <w:szCs w:val="28"/>
          <w:rtl/>
        </w:rPr>
        <w:t xml:space="preserve">. </w:t>
      </w:r>
    </w:p>
  </w:footnote>
  <w:footnote w:id="432">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ينظر: الابهاج في شرح المنهاج لعلي عبد الكافي السبكي، 1/20، شرح الكوكب المنير لمحمد بن أحمد بن علي الفتوحي الحنبلي المعروف بابن النجار، 3/102</w:t>
      </w:r>
      <w:r>
        <w:rPr>
          <w:rFonts w:ascii="Traditional Arabic" w:hAnsi="Traditional Arabic" w:cs="Traditional Arabic"/>
          <w:sz w:val="28"/>
          <w:szCs w:val="28"/>
          <w:rtl/>
        </w:rPr>
        <w:t xml:space="preserve">. </w:t>
      </w:r>
    </w:p>
  </w:footnote>
  <w:footnote w:id="433">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ينظر: نفائس الأصول في شرح المحصول لشهاب الدين القرافي، 1/156-157و الإبهاح في شرح المنهاج للسبكي،1/22؛</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شرح الكوكب المنير لابن النجار، 1/29و الكليات معجم في المصطلحات</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الفروق اللغوية لأبي البقاء الكفوي، ص: 122</w:t>
      </w:r>
      <w:r>
        <w:rPr>
          <w:rFonts w:ascii="Traditional Arabic" w:hAnsi="Traditional Arabic" w:cs="Traditional Arabic"/>
          <w:sz w:val="28"/>
          <w:szCs w:val="28"/>
          <w:rtl/>
        </w:rPr>
        <w:t xml:space="preserve">. </w:t>
      </w:r>
    </w:p>
  </w:footnote>
  <w:footnote w:id="434">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الممتع في القواعد الفقهية لمحمد بن ماجد الدوسري ص:124</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435">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الاستصحاب لغة: الملازمة</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عدم المفارقة</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اللسان مادة</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صحب</w:t>
      </w:r>
      <w:r>
        <w:rPr>
          <w:rFonts w:ascii="Traditional Arabic" w:hAnsi="Traditional Arabic" w:cs="Traditional Arabic"/>
          <w:sz w:val="28"/>
          <w:szCs w:val="28"/>
          <w:rtl/>
        </w:rPr>
        <w:t>،</w:t>
      </w:r>
      <w:r w:rsidRPr="00742BEE">
        <w:rPr>
          <w:rFonts w:ascii="Traditional Arabic" w:hAnsi="Traditional Arabic" w:cs="Traditional Arabic"/>
          <w:sz w:val="28"/>
          <w:szCs w:val="28"/>
          <w:rtl/>
        </w:rPr>
        <w:t>ص:2401</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اصطلاحا:</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بقاء الأمر على ما كان ما لم يوجد ما يغيره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ينظر</w:t>
      </w:r>
      <w:r w:rsidRPr="00742BEE">
        <w:rPr>
          <w:rStyle w:val="a4"/>
          <w:rFonts w:ascii="Traditional Arabic" w:hAnsi="Traditional Arabic" w:cs="Traditional Arabic"/>
          <w:sz w:val="28"/>
          <w:szCs w:val="28"/>
        </w:rPr>
        <w:t xml:space="preserve"> </w:t>
      </w:r>
      <w:r w:rsidRPr="00742BEE">
        <w:rPr>
          <w:rFonts w:ascii="Traditional Arabic" w:hAnsi="Traditional Arabic" w:cs="Traditional Arabic"/>
          <w:sz w:val="28"/>
          <w:szCs w:val="28"/>
          <w:rtl/>
        </w:rPr>
        <w:t>إرشاد الفحول للشوكاني 2/680</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وقال ابن القيم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رحمه الله ـ:"استدامة إثبات ما كان ثابتا أو نفي ما كان منفيا"</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إعلام الموقعين 1/387</w:t>
      </w:r>
      <w:r>
        <w:rPr>
          <w:rFonts w:ascii="Traditional Arabic" w:hAnsi="Traditional Arabic" w:cs="Traditional Arabic"/>
          <w:sz w:val="28"/>
          <w:szCs w:val="28"/>
          <w:rtl/>
          <w:lang w:bidi="ar-SA"/>
        </w:rPr>
        <w:t xml:space="preserve">. </w:t>
      </w:r>
    </w:p>
  </w:footnote>
  <w:footnote w:id="436">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الوجيز في إيضاح القواعد الكلية للبورنو ص:173</w:t>
      </w:r>
      <w:r>
        <w:rPr>
          <w:rFonts w:ascii="Traditional Arabic" w:hAnsi="Traditional Arabic" w:cs="Traditional Arabic"/>
          <w:sz w:val="28"/>
          <w:szCs w:val="28"/>
          <w:rtl/>
        </w:rPr>
        <w:t xml:space="preserve">. </w:t>
      </w:r>
    </w:p>
  </w:footnote>
  <w:footnote w:id="437">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1/59</w:t>
      </w:r>
      <w:r>
        <w:rPr>
          <w:rFonts w:ascii="Traditional Arabic" w:hAnsi="Traditional Arabic" w:cs="Traditional Arabic"/>
          <w:sz w:val="28"/>
          <w:szCs w:val="28"/>
          <w:rtl/>
        </w:rPr>
        <w:t xml:space="preserve">. </w:t>
      </w:r>
    </w:p>
  </w:footnote>
  <w:footnote w:id="438">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الإسعاف بالطلب</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نقلا عن التطبيقات للغرياني ص:305</w:t>
      </w:r>
      <w:r>
        <w:rPr>
          <w:rFonts w:ascii="Traditional Arabic" w:hAnsi="Traditional Arabic" w:cs="Traditional Arabic"/>
          <w:sz w:val="28"/>
          <w:szCs w:val="28"/>
          <w:rtl/>
        </w:rPr>
        <w:t xml:space="preserve">. </w:t>
      </w:r>
    </w:p>
  </w:footnote>
  <w:footnote w:id="439">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شرح المنهج المنتخب ص:489</w:t>
      </w:r>
      <w:r>
        <w:rPr>
          <w:rFonts w:ascii="Traditional Arabic" w:hAnsi="Traditional Arabic" w:cs="Traditional Arabic"/>
          <w:sz w:val="28"/>
          <w:szCs w:val="28"/>
          <w:rtl/>
        </w:rPr>
        <w:t xml:space="preserve">. </w:t>
      </w:r>
    </w:p>
  </w:footnote>
  <w:footnote w:id="440">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الأشباه</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النظائر للسيوطي ص:251</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الأشباه</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النظائر لابن نجيم ص:75</w:t>
      </w:r>
      <w:r>
        <w:rPr>
          <w:rFonts w:ascii="Traditional Arabic" w:hAnsi="Traditional Arabic" w:cs="Traditional Arabic"/>
          <w:sz w:val="28"/>
          <w:szCs w:val="28"/>
          <w:rtl/>
        </w:rPr>
        <w:t xml:space="preserve">. </w:t>
      </w:r>
    </w:p>
  </w:footnote>
  <w:footnote w:id="441">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شرح القواعد الفقهية للزرقا ص:88</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تطبيقات قواعد الفقه من خلا إيضاح المسالك</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للغرياني ص:306</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وينظر الوجيز في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إيضاح</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القواعد للبورنو ص: 177</w:t>
      </w:r>
      <w:r>
        <w:rPr>
          <w:rFonts w:ascii="Traditional Arabic" w:hAnsi="Traditional Arabic" w:cs="Traditional Arabic"/>
          <w:sz w:val="28"/>
          <w:szCs w:val="28"/>
          <w:rtl/>
        </w:rPr>
        <w:t xml:space="preserve">. </w:t>
      </w:r>
    </w:p>
  </w:footnote>
  <w:footnote w:id="442">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أخرجه البخاري في الذبائح</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الصيد باب إذا غاب عنه يومين أو ثلاثة حديث:5484</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مسلم في الصيد</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الذبلئح باب الصيد بالكلاب المعلمة رقم 1229</w:t>
      </w:r>
      <w:r>
        <w:rPr>
          <w:rFonts w:ascii="Traditional Arabic" w:hAnsi="Traditional Arabic" w:cs="Traditional Arabic"/>
          <w:sz w:val="28"/>
          <w:szCs w:val="28"/>
          <w:rtl/>
        </w:rPr>
        <w:t xml:space="preserve">. </w:t>
      </w:r>
    </w:p>
  </w:footnote>
  <w:footnote w:id="443">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أخرجه البخاري في الذبائح</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الصيد باب إذا وجد مع الصيد كلبا آخرحديث:5486</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مسلم حديث سبق تخريجه</w:t>
      </w:r>
      <w:r>
        <w:rPr>
          <w:rFonts w:ascii="Traditional Arabic" w:hAnsi="Traditional Arabic" w:cs="Traditional Arabic"/>
          <w:sz w:val="28"/>
          <w:szCs w:val="28"/>
          <w:rtl/>
        </w:rPr>
        <w:t xml:space="preserve">. </w:t>
      </w:r>
    </w:p>
  </w:footnote>
  <w:footnote w:id="444">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لقواعد من إعلام الموقعين لابن القيم 1/279</w:t>
      </w:r>
      <w:r>
        <w:rPr>
          <w:rFonts w:ascii="Traditional Arabic" w:hAnsi="Traditional Arabic" w:cs="Traditional Arabic"/>
          <w:sz w:val="28"/>
          <w:szCs w:val="28"/>
          <w:rtl/>
        </w:rPr>
        <w:t xml:space="preserve">. </w:t>
      </w:r>
    </w:p>
  </w:footnote>
  <w:footnote w:id="445">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الوجيز في إيضاح القواعد للبورنو ص:178</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ينظر منح الجليل 1/59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القواعد من إعلام الموقعين ص:279</w:t>
      </w:r>
      <w:r>
        <w:rPr>
          <w:rFonts w:ascii="Traditional Arabic" w:hAnsi="Traditional Arabic" w:cs="Traditional Arabic"/>
          <w:sz w:val="28"/>
          <w:szCs w:val="28"/>
          <w:rtl/>
        </w:rPr>
        <w:t xml:space="preserve">. </w:t>
      </w:r>
    </w:p>
  </w:footnote>
  <w:footnote w:id="446">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شرح القواعد الفقهية لأحمد بن محمد الزرقا</w:t>
      </w:r>
      <w:r>
        <w:rPr>
          <w:rFonts w:ascii="Traditional Arabic" w:hAnsi="Traditional Arabic" w:cs="Traditional Arabic"/>
          <w:sz w:val="28"/>
          <w:szCs w:val="28"/>
          <w:rtl/>
        </w:rPr>
        <w:t>:</w:t>
      </w:r>
      <w:r w:rsidRPr="00742BEE">
        <w:rPr>
          <w:rFonts w:ascii="Traditional Arabic" w:hAnsi="Traditional Arabic" w:cs="Traditional Arabic"/>
          <w:sz w:val="28"/>
          <w:szCs w:val="28"/>
          <w:rtl/>
        </w:rPr>
        <w:t>91</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القواعد الفقهية بين الأصالة</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التوجيه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ص:61</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القواعد من إعلام الموقعين ص:278</w:t>
      </w:r>
      <w:r>
        <w:rPr>
          <w:rFonts w:ascii="Traditional Arabic" w:hAnsi="Traditional Arabic" w:cs="Traditional Arabic"/>
          <w:sz w:val="28"/>
          <w:szCs w:val="28"/>
          <w:rtl/>
        </w:rPr>
        <w:t xml:space="preserve">. </w:t>
      </w:r>
    </w:p>
  </w:footnote>
  <w:footnote w:id="447">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القواعد الكلية للبورنو ص:18</w:t>
      </w:r>
      <w:r>
        <w:rPr>
          <w:rFonts w:ascii="Traditional Arabic" w:hAnsi="Traditional Arabic" w:cs="Traditional Arabic"/>
          <w:sz w:val="28"/>
          <w:szCs w:val="28"/>
          <w:rtl/>
        </w:rPr>
        <w:t xml:space="preserve">. </w:t>
      </w:r>
    </w:p>
  </w:footnote>
  <w:footnote w:id="448">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القواعد بين الأصالة</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التوجيه ص:61</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القواعد من إعلام الموقعين ص:282ـ283</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p>
  </w:footnote>
  <w:footnote w:id="449">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شرح القواعد الفقهية</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للزرقا ص: 89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تطبيقات قواعد الفقه من خلال إيضاح المسالك للغرياني:ص:307</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وشرح المنهج المنتخب ص:489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p>
  </w:footnote>
  <w:footnote w:id="450">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 xml:space="preserve">شرح </w:t>
      </w:r>
      <w:r w:rsidRPr="00742BEE">
        <w:rPr>
          <w:rFonts w:ascii="Traditional Arabic" w:hAnsi="Traditional Arabic" w:cs="Traditional Arabic"/>
          <w:sz w:val="28"/>
          <w:szCs w:val="28"/>
          <w:rtl/>
        </w:rPr>
        <w:t>القواعد الفقهية للزرقا ص:93</w:t>
      </w:r>
      <w:r>
        <w:rPr>
          <w:rFonts w:ascii="Traditional Arabic" w:hAnsi="Traditional Arabic" w:cs="Traditional Arabic"/>
          <w:sz w:val="28"/>
          <w:szCs w:val="28"/>
          <w:rtl/>
        </w:rPr>
        <w:t xml:space="preserve">. </w:t>
      </w:r>
    </w:p>
  </w:footnote>
  <w:footnote w:id="451">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منح الجليل</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p>
  </w:footnote>
  <w:footnote w:id="452">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نفسه 228</w:t>
      </w:r>
      <w:r>
        <w:rPr>
          <w:rFonts w:ascii="Traditional Arabic" w:hAnsi="Traditional Arabic" w:cs="Traditional Arabic"/>
          <w:sz w:val="28"/>
          <w:szCs w:val="28"/>
          <w:rtl/>
        </w:rPr>
        <w:t xml:space="preserve">. </w:t>
      </w:r>
    </w:p>
  </w:footnote>
  <w:footnote w:id="453">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14/52</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 تاج العروس للزبيدي 16/534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المصباح المنير للفيومي 2/154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footnote>
  <w:footnote w:id="454">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الكشاف للتهانوي ص:1735</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معجم المصطلحات</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الألفاظ الفقهية لمحمود عبد الرحمان عبد المنعم 3/394</w:t>
      </w:r>
      <w:r>
        <w:rPr>
          <w:rFonts w:ascii="Traditional Arabic" w:hAnsi="Traditional Arabic" w:cs="Traditional Arabic"/>
          <w:sz w:val="28"/>
          <w:szCs w:val="28"/>
          <w:rtl/>
        </w:rPr>
        <w:t xml:space="preserve">. </w:t>
      </w:r>
    </w:p>
  </w:footnote>
  <w:footnote w:id="455">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الصحاح للجوهري، 3/873</w:t>
      </w:r>
      <w:r>
        <w:rPr>
          <w:rFonts w:ascii="Traditional Arabic" w:hAnsi="Traditional Arabic" w:cs="Traditional Arabic"/>
          <w:sz w:val="28"/>
          <w:szCs w:val="28"/>
          <w:rtl/>
        </w:rPr>
        <w:t xml:space="preserve">. </w:t>
      </w:r>
    </w:p>
  </w:footnote>
  <w:footnote w:id="456">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المصباح المنير للفيومي، 2/419</w:t>
      </w:r>
      <w:r>
        <w:rPr>
          <w:rFonts w:ascii="Traditional Arabic" w:hAnsi="Traditional Arabic" w:cs="Traditional Arabic"/>
          <w:sz w:val="28"/>
          <w:szCs w:val="28"/>
          <w:rtl/>
        </w:rPr>
        <w:t xml:space="preserve">. </w:t>
      </w:r>
    </w:p>
  </w:footnote>
  <w:footnote w:id="457">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تاج العروس للزبيدي، 10/247</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الصحاح للجوهري، 6/2433</w:t>
      </w:r>
      <w:r>
        <w:rPr>
          <w:rFonts w:ascii="Traditional Arabic" w:hAnsi="Traditional Arabic" w:cs="Traditional Arabic"/>
          <w:sz w:val="28"/>
          <w:szCs w:val="28"/>
          <w:rtl/>
        </w:rPr>
        <w:t xml:space="preserve">. </w:t>
      </w:r>
    </w:p>
  </w:footnote>
  <w:footnote w:id="458">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تاج العروس للزبيدي، 10/248،</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لسان العرب لابن منظور، 15/75</w:t>
      </w:r>
      <w:r>
        <w:rPr>
          <w:rFonts w:ascii="Traditional Arabic" w:hAnsi="Traditional Arabic" w:cs="Traditional Arabic"/>
          <w:sz w:val="28"/>
          <w:szCs w:val="28"/>
          <w:rtl/>
        </w:rPr>
        <w:t xml:space="preserve">. </w:t>
      </w:r>
    </w:p>
  </w:footnote>
  <w:footnote w:id="459">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الموافقات للشاطبي، 1/162</w:t>
      </w:r>
      <w:r>
        <w:rPr>
          <w:rFonts w:ascii="Traditional Arabic" w:hAnsi="Traditional Arabic" w:cs="Traditional Arabic"/>
          <w:sz w:val="28"/>
          <w:szCs w:val="28"/>
          <w:rtl/>
        </w:rPr>
        <w:t xml:space="preserve">. </w:t>
      </w:r>
    </w:p>
  </w:footnote>
  <w:footnote w:id="460">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قواعد الفقه الإسلامي للروكي،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ص:206</w:t>
      </w:r>
      <w:r>
        <w:rPr>
          <w:rFonts w:ascii="Traditional Arabic" w:hAnsi="Traditional Arabic" w:cs="Traditional Arabic"/>
          <w:sz w:val="28"/>
          <w:szCs w:val="28"/>
          <w:rtl/>
        </w:rPr>
        <w:t xml:space="preserve">. </w:t>
      </w:r>
    </w:p>
  </w:footnote>
  <w:footnote w:id="461">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الفروق</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للقرافي، 2/260</w:t>
      </w:r>
      <w:r>
        <w:rPr>
          <w:rFonts w:ascii="Traditional Arabic" w:hAnsi="Traditional Arabic" w:cs="Traditional Arabic"/>
          <w:sz w:val="28"/>
          <w:szCs w:val="28"/>
          <w:rtl/>
        </w:rPr>
        <w:t xml:space="preserve">. </w:t>
      </w:r>
    </w:p>
  </w:footnote>
  <w:footnote w:id="462">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ينظر" موسوعة القواعد الفقهية للندوي، ص:428</w:t>
      </w:r>
      <w:r>
        <w:rPr>
          <w:rFonts w:ascii="Traditional Arabic" w:hAnsi="Traditional Arabic" w:cs="Traditional Arabic"/>
          <w:sz w:val="28"/>
          <w:szCs w:val="28"/>
          <w:rtl/>
        </w:rPr>
        <w:t xml:space="preserve">. </w:t>
      </w:r>
    </w:p>
  </w:footnote>
  <w:footnote w:id="463">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1/36</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 مواهب الجليل 1/228</w:t>
      </w:r>
      <w:r>
        <w:rPr>
          <w:rFonts w:ascii="Traditional Arabic" w:hAnsi="Traditional Arabic" w:cs="Traditional Arabic"/>
          <w:sz w:val="28"/>
          <w:szCs w:val="28"/>
          <w:rtl/>
        </w:rPr>
        <w:t xml:space="preserve">. </w:t>
      </w:r>
    </w:p>
  </w:footnote>
  <w:footnote w:id="464">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أخرجه أبو داود في سننه في كتاب الطهارة باب سؤر الهرة، رقم 75، والنسائي في سننه الصغرى في كتاب الطهارة باب سؤر الهرة، رقم 68، والدارمي في كتاب الطهارة باب الهرة إذا ولغت في الإناء، رقم 736، وابن حبان في كتاب الطهارة باب الاسار، رقم الحديث 1299</w:t>
      </w:r>
      <w:r>
        <w:rPr>
          <w:rFonts w:ascii="Traditional Arabic" w:hAnsi="Traditional Arabic" w:cs="Traditional Arabic"/>
          <w:sz w:val="28"/>
          <w:szCs w:val="28"/>
          <w:rtl/>
        </w:rPr>
        <w:t xml:space="preserve">. </w:t>
      </w:r>
    </w:p>
  </w:footnote>
  <w:footnote w:id="465">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ينظر: شرح الخرشي على مختصر خليل لأبي عبد الله محمد بن عبد الله الخرشي،1/87</w:t>
      </w:r>
      <w:r>
        <w:rPr>
          <w:rFonts w:ascii="Traditional Arabic" w:hAnsi="Traditional Arabic" w:cs="Traditional Arabic"/>
          <w:sz w:val="28"/>
          <w:szCs w:val="28"/>
          <w:rtl/>
        </w:rPr>
        <w:t xml:space="preserve">. </w:t>
      </w:r>
    </w:p>
  </w:footnote>
  <w:footnote w:id="466">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Pr>
        <w:t>(</w:t>
      </w:r>
      <w:r w:rsidRPr="00FB118A">
        <w:rPr>
          <w:rFonts w:ascii="Traditional Arabic" w:hAnsi="Traditional Arabic" w:cs="Traditional Arabic"/>
          <w:sz w:val="28"/>
          <w:szCs w:val="28"/>
          <w:vertAlign w:val="superscript"/>
        </w:rPr>
        <w:footnoteRef/>
      </w:r>
      <w:r>
        <w:rPr>
          <w:rFonts w:ascii="Traditional Arabic" w:hAnsi="Traditional Arabic" w:cs="Traditional Arabic"/>
          <w:sz w:val="28"/>
          <w:szCs w:val="28"/>
          <w:vertAlign w:val="superscript"/>
        </w:rPr>
        <w:t>)</w:t>
      </w:r>
      <w:r w:rsidRPr="00742BEE">
        <w:rPr>
          <w:rFonts w:ascii="Traditional Arabic" w:hAnsi="Traditional Arabic" w:cs="Traditional Arabic"/>
          <w:sz w:val="28"/>
          <w:szCs w:val="28"/>
          <w:rtl/>
        </w:rPr>
        <w:t xml:space="preserve"> ينظر:حاشية الدسوقي، 1/73، بدائع الصنائع للكساني،1/80، البحر الرائق شرح كنز الدقائق لابن نجيم، 1/228-229</w:t>
      </w:r>
      <w:r>
        <w:rPr>
          <w:rFonts w:ascii="Traditional Arabic" w:hAnsi="Traditional Arabic" w:cs="Traditional Arabic"/>
          <w:sz w:val="28"/>
          <w:szCs w:val="28"/>
          <w:rtl/>
        </w:rPr>
        <w:t xml:space="preserve">. </w:t>
      </w:r>
    </w:p>
  </w:footnote>
  <w:footnote w:id="467">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ينظر شرح فتح القدير لكمال الدين محمد بن عبد الواحد السيراسي المعروف بابن الهمام: 1/196</w:t>
      </w:r>
      <w:r>
        <w:rPr>
          <w:rFonts w:ascii="Traditional Arabic" w:hAnsi="Traditional Arabic" w:cs="Traditional Arabic"/>
          <w:sz w:val="28"/>
          <w:szCs w:val="28"/>
          <w:rtl/>
        </w:rPr>
        <w:t xml:space="preserve">. </w:t>
      </w:r>
    </w:p>
  </w:footnote>
  <w:footnote w:id="468">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ينظر: بلغة السالك لأقرب المسالك على الشرح الصغير للدردير، 1/192؛ حاشية الدسوقي، 1/214</w:t>
      </w:r>
      <w:r>
        <w:rPr>
          <w:rFonts w:ascii="Traditional Arabic" w:hAnsi="Traditional Arabic" w:cs="Traditional Arabic"/>
          <w:sz w:val="28"/>
          <w:szCs w:val="28"/>
          <w:rtl/>
        </w:rPr>
        <w:t xml:space="preserve">. </w:t>
      </w:r>
    </w:p>
  </w:footnote>
  <w:footnote w:id="469">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ينظر مجموعة الفتاوى لتقي الدين أحمد بن تيمية، 21/482،</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شرح الخرشي على مختصر خليل، 1/108</w:t>
      </w:r>
      <w:r>
        <w:rPr>
          <w:rFonts w:ascii="Traditional Arabic" w:hAnsi="Traditional Arabic" w:cs="Traditional Arabic"/>
          <w:sz w:val="28"/>
          <w:szCs w:val="28"/>
          <w:rtl/>
        </w:rPr>
        <w:t xml:space="preserve">. </w:t>
      </w:r>
    </w:p>
  </w:footnote>
  <w:footnote w:id="470">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المبسوط للسرخسي، 1/62</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1/36</w:t>
      </w:r>
      <w:r>
        <w:rPr>
          <w:rFonts w:ascii="Traditional Arabic" w:hAnsi="Traditional Arabic" w:cs="Traditional Arabic"/>
          <w:sz w:val="28"/>
          <w:szCs w:val="28"/>
          <w:rtl/>
        </w:rPr>
        <w:t xml:space="preserve">. </w:t>
      </w:r>
    </w:p>
  </w:footnote>
  <w:footnote w:id="471">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شرح الخرشي على مختصر خليل، 1/108</w:t>
      </w:r>
      <w:r>
        <w:rPr>
          <w:rFonts w:ascii="Traditional Arabic" w:hAnsi="Traditional Arabic" w:cs="Traditional Arabic"/>
          <w:sz w:val="28"/>
          <w:szCs w:val="28"/>
          <w:rtl/>
        </w:rPr>
        <w:t xml:space="preserve">. </w:t>
      </w:r>
    </w:p>
  </w:footnote>
  <w:footnote w:id="472">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قواعد الفقه الإسلامي للروكي، ص:206</w:t>
      </w:r>
      <w:r>
        <w:rPr>
          <w:rFonts w:ascii="Traditional Arabic" w:hAnsi="Traditional Arabic" w:cs="Traditional Arabic"/>
          <w:sz w:val="28"/>
          <w:szCs w:val="28"/>
          <w:rtl/>
        </w:rPr>
        <w:t xml:space="preserve">. </w:t>
      </w:r>
    </w:p>
  </w:footnote>
  <w:footnote w:id="473">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 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ص: 206</w:t>
      </w:r>
      <w:r>
        <w:rPr>
          <w:rFonts w:ascii="Traditional Arabic" w:hAnsi="Traditional Arabic" w:cs="Traditional Arabic"/>
          <w:sz w:val="28"/>
          <w:szCs w:val="28"/>
          <w:rtl/>
        </w:rPr>
        <w:t xml:space="preserve">. </w:t>
      </w:r>
    </w:p>
  </w:footnote>
  <w:footnote w:id="474">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منح الجليل 2/206</w:t>
      </w:r>
      <w:r>
        <w:rPr>
          <w:rFonts w:ascii="Traditional Arabic" w:hAnsi="Traditional Arabic" w:cs="Traditional Arabic"/>
          <w:sz w:val="28"/>
          <w:szCs w:val="28"/>
          <w:rtl/>
        </w:rPr>
        <w:t xml:space="preserve">. </w:t>
      </w:r>
    </w:p>
  </w:footnote>
  <w:footnote w:id="475">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المجموع شرح المهذب للشيرازي لأبي زكريا محيي الدين بن شرف النووي، 9/258</w:t>
      </w:r>
      <w:r>
        <w:rPr>
          <w:rFonts w:ascii="Traditional Arabic" w:hAnsi="Traditional Arabic" w:cs="Traditional Arabic"/>
          <w:sz w:val="28"/>
          <w:szCs w:val="28"/>
          <w:rtl/>
        </w:rPr>
        <w:t xml:space="preserve">. </w:t>
      </w:r>
    </w:p>
  </w:footnote>
  <w:footnote w:id="476">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ـ</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لسان العرب باب الراء: 3/1553</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 مقاييس اللغة لابن فارس: 2/474</w:t>
      </w:r>
      <w:r>
        <w:rPr>
          <w:rFonts w:ascii="Traditional Arabic" w:hAnsi="Traditional Arabic" w:cs="Traditional Arabic"/>
          <w:sz w:val="28"/>
          <w:szCs w:val="28"/>
          <w:rtl/>
        </w:rPr>
        <w:t xml:space="preserve">. </w:t>
      </w:r>
    </w:p>
  </w:footnote>
  <w:footnote w:id="477">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شرح حدود ابن عرفة</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لأبي عبد الله محمد الأنصاري الرصاع، ص:141-242</w:t>
      </w:r>
      <w:r>
        <w:rPr>
          <w:rFonts w:ascii="Traditional Arabic" w:hAnsi="Traditional Arabic" w:cs="Traditional Arabic"/>
          <w:sz w:val="28"/>
          <w:szCs w:val="28"/>
          <w:rtl/>
        </w:rPr>
        <w:t xml:space="preserve">. </w:t>
      </w:r>
    </w:p>
  </w:footnote>
  <w:footnote w:id="478">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مقاييس اللغة لابن فارس، 2/121</w:t>
      </w:r>
      <w:r>
        <w:rPr>
          <w:rFonts w:ascii="Traditional Arabic" w:hAnsi="Traditional Arabic" w:cs="Traditional Arabic"/>
          <w:sz w:val="28"/>
          <w:szCs w:val="28"/>
          <w:rtl/>
        </w:rPr>
        <w:t xml:space="preserve">. </w:t>
      </w:r>
    </w:p>
  </w:footnote>
  <w:footnote w:id="479">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معجم المصطلحات لمحمود عبد المنعم: 1/603</w:t>
      </w:r>
      <w:r>
        <w:rPr>
          <w:rFonts w:ascii="Traditional Arabic" w:hAnsi="Traditional Arabic" w:cs="Traditional Arabic"/>
          <w:sz w:val="28"/>
          <w:szCs w:val="28"/>
          <w:rtl/>
        </w:rPr>
        <w:t xml:space="preserve">. </w:t>
      </w:r>
    </w:p>
  </w:footnote>
  <w:footnote w:id="480">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نفسه، 1/603، الكليات للكفوي، ص:374</w:t>
      </w:r>
      <w:r>
        <w:rPr>
          <w:rFonts w:ascii="Traditional Arabic" w:hAnsi="Traditional Arabic" w:cs="Traditional Arabic"/>
          <w:sz w:val="28"/>
          <w:szCs w:val="28"/>
          <w:rtl/>
        </w:rPr>
        <w:t xml:space="preserve">. </w:t>
      </w:r>
    </w:p>
  </w:footnote>
  <w:footnote w:id="481">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المغني لابن قدامة 2/490</w:t>
      </w:r>
      <w:r>
        <w:rPr>
          <w:rFonts w:ascii="Traditional Arabic" w:hAnsi="Traditional Arabic" w:cs="Traditional Arabic"/>
          <w:sz w:val="28"/>
          <w:szCs w:val="28"/>
          <w:rtl/>
        </w:rPr>
        <w:t xml:space="preserve">. </w:t>
      </w:r>
    </w:p>
  </w:footnote>
  <w:footnote w:id="482">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السائمة</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الراعية من الماشية</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يقال</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سامت الماشية سوما اي رعت بنفسها وجمعها سوائم</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انظر المصباح المنير للفيومي كتاب السين 1/297</w:t>
      </w:r>
      <w:r>
        <w:rPr>
          <w:rFonts w:ascii="Traditional Arabic" w:hAnsi="Traditional Arabic" w:cs="Traditional Arabic"/>
          <w:sz w:val="28"/>
          <w:szCs w:val="28"/>
          <w:rtl/>
        </w:rPr>
        <w:t xml:space="preserve">. </w:t>
      </w:r>
    </w:p>
  </w:footnote>
  <w:footnote w:id="483">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حاشية الدسوقي 1/462</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القواعد والضوابط من كتاب الزكاة والصوم والحج لابن تيمية ص:320</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المغني لابن قدامى 2/496</w:t>
      </w:r>
      <w:r>
        <w:rPr>
          <w:rFonts w:ascii="Traditional Arabic" w:hAnsi="Traditional Arabic" w:cs="Traditional Arabic"/>
          <w:sz w:val="28"/>
          <w:szCs w:val="28"/>
          <w:rtl/>
        </w:rPr>
        <w:t xml:space="preserve">. </w:t>
      </w:r>
    </w:p>
  </w:footnote>
  <w:footnote w:id="484">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2/8ـ10</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مواهب الجليل 3/154</w:t>
      </w:r>
      <w:r>
        <w:rPr>
          <w:rFonts w:ascii="Traditional Arabic" w:hAnsi="Traditional Arabic" w:cs="Traditional Arabic"/>
          <w:sz w:val="28"/>
          <w:szCs w:val="28"/>
          <w:rtl/>
        </w:rPr>
        <w:t xml:space="preserve">. </w:t>
      </w:r>
    </w:p>
  </w:footnote>
  <w:footnote w:id="485">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الفروق للقرافي 2/647</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الشرح الممتع على زاد المستنقع لمحمد بن صالح العثيمين 6/19</w:t>
      </w:r>
      <w:r>
        <w:rPr>
          <w:rFonts w:ascii="Traditional Arabic" w:hAnsi="Traditional Arabic" w:cs="Traditional Arabic"/>
          <w:sz w:val="28"/>
          <w:szCs w:val="28"/>
          <w:rtl/>
        </w:rPr>
        <w:t xml:space="preserve">. </w:t>
      </w:r>
    </w:p>
  </w:footnote>
  <w:footnote w:id="486">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الموطأ باب ما جاء فيما يعتمد من السخل في الصدقة رقم 1043</w:t>
      </w:r>
      <w:r>
        <w:rPr>
          <w:rFonts w:ascii="Traditional Arabic" w:hAnsi="Traditional Arabic" w:cs="Traditional Arabic"/>
          <w:sz w:val="28"/>
          <w:szCs w:val="28"/>
          <w:rtl/>
        </w:rPr>
        <w:t xml:space="preserve">. </w:t>
      </w:r>
    </w:p>
  </w:footnote>
  <w:footnote w:id="487">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القواعد والضوابط من كتاب الزكاة لابن تيمية ص:320</w:t>
      </w:r>
      <w:r>
        <w:rPr>
          <w:rFonts w:ascii="Traditional Arabic" w:hAnsi="Traditional Arabic" w:cs="Traditional Arabic"/>
          <w:sz w:val="28"/>
          <w:szCs w:val="28"/>
          <w:rtl/>
        </w:rPr>
        <w:t xml:space="preserve">. </w:t>
      </w:r>
    </w:p>
  </w:footnote>
  <w:footnote w:id="488">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ينظر: تهذيب الفروق لمحمد علي بن الحسين المالكي، 2/199</w:t>
      </w:r>
      <w:r>
        <w:rPr>
          <w:rFonts w:ascii="Traditional Arabic" w:hAnsi="Traditional Arabic" w:cs="Traditional Arabic"/>
          <w:sz w:val="28"/>
          <w:szCs w:val="28"/>
          <w:rtl/>
        </w:rPr>
        <w:t xml:space="preserve">. </w:t>
      </w:r>
    </w:p>
  </w:footnote>
  <w:footnote w:id="489">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ينظر: المغني لأبي محمد عبد الله بن أحمد بن محمد بن قدامة المقدسي: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2/497</w:t>
      </w:r>
      <w:r>
        <w:rPr>
          <w:rFonts w:ascii="Traditional Arabic" w:hAnsi="Traditional Arabic" w:cs="Traditional Arabic"/>
          <w:sz w:val="28"/>
          <w:szCs w:val="28"/>
          <w:rtl/>
        </w:rPr>
        <w:t xml:space="preserve">. </w:t>
      </w:r>
    </w:p>
  </w:footnote>
  <w:footnote w:id="490">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المدونة الكبرى 1/210 وينظر الفروق للقرافي 2/649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مجموع الفتاوى لابن تيمتة 25/12</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وينظر القواعد والضوابط من كتاب الزكاة لابن تيمية</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ص:320</w:t>
      </w:r>
      <w:r>
        <w:rPr>
          <w:rFonts w:ascii="Traditional Arabic" w:hAnsi="Traditional Arabic" w:cs="Traditional Arabic"/>
          <w:sz w:val="28"/>
          <w:szCs w:val="28"/>
          <w:rtl/>
        </w:rPr>
        <w:t xml:space="preserve">. . </w:t>
      </w:r>
    </w:p>
  </w:footnote>
  <w:footnote w:id="491">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التاج والإكليل لأبي عبد الله المواق المالكي، 3/154</w:t>
      </w:r>
      <w:r>
        <w:rPr>
          <w:rFonts w:ascii="Traditional Arabic" w:hAnsi="Traditional Arabic" w:cs="Traditional Arabic"/>
          <w:sz w:val="28"/>
          <w:szCs w:val="28"/>
          <w:rtl/>
        </w:rPr>
        <w:t xml:space="preserve">. </w:t>
      </w:r>
    </w:p>
  </w:footnote>
  <w:footnote w:id="492">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القواعد والضوابط من كتاب الزكاة لابن تيمية ص:320</w:t>
      </w:r>
      <w:r>
        <w:rPr>
          <w:rFonts w:ascii="Traditional Arabic" w:hAnsi="Traditional Arabic" w:cs="Traditional Arabic"/>
          <w:sz w:val="28"/>
          <w:szCs w:val="28"/>
          <w:rtl/>
        </w:rPr>
        <w:t xml:space="preserve">. </w:t>
      </w:r>
    </w:p>
  </w:footnote>
  <w:footnote w:id="493">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المرجع السابق ص320</w:t>
      </w:r>
      <w:r>
        <w:rPr>
          <w:rFonts w:ascii="Traditional Arabic" w:hAnsi="Traditional Arabic" w:cs="Traditional Arabic"/>
          <w:sz w:val="28"/>
          <w:szCs w:val="28"/>
          <w:rtl/>
        </w:rPr>
        <w:t xml:space="preserve">. </w:t>
      </w:r>
    </w:p>
  </w:footnote>
  <w:footnote w:id="494">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لسان العرب لابن منظور: 7/170</w:t>
      </w:r>
      <w:r>
        <w:rPr>
          <w:rFonts w:ascii="Traditional Arabic" w:hAnsi="Traditional Arabic" w:cs="Traditional Arabic"/>
          <w:sz w:val="28"/>
          <w:szCs w:val="28"/>
          <w:rtl/>
        </w:rPr>
        <w:t xml:space="preserve">. </w:t>
      </w:r>
    </w:p>
  </w:footnote>
  <w:footnote w:id="495">
    <w:p w:rsidR="007251C7" w:rsidRPr="00742BEE" w:rsidRDefault="007251C7" w:rsidP="00AE6BA7">
      <w:pPr>
        <w:pStyle w:val="a3"/>
        <w:bidi/>
        <w:rPr>
          <w:rFonts w:ascii="Traditional Arabic" w:hAnsi="Traditional Arabic" w:cs="Traditional Arabic"/>
          <w:sz w:val="28"/>
          <w:szCs w:val="28"/>
          <w:rtl/>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التعريفات للجرجاني باب الشين: ص:134</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Pr>
        <w:t xml:space="preserve"> </w:t>
      </w:r>
    </w:p>
    <w:p w:rsidR="007251C7" w:rsidRPr="00742BEE" w:rsidRDefault="007251C7" w:rsidP="00AE6BA7">
      <w:pPr>
        <w:pStyle w:val="a3"/>
        <w:bidi/>
        <w:rPr>
          <w:rFonts w:ascii="Traditional Arabic" w:hAnsi="Traditional Arabic" w:cs="Traditional Arabic"/>
          <w:sz w:val="28"/>
          <w:szCs w:val="28"/>
        </w:rPr>
      </w:pP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الشك ضرب من الجهل</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أخص منه</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لأن الجهل قد يكون عدم العلم بالنقيضين رأسا</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فكل شك جهل</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لا عكس</w:t>
      </w:r>
    </w:p>
  </w:footnote>
  <w:footnote w:id="496">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الكليات للكفوي 526</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الكشاف للتهانوي 1/1039</w:t>
      </w:r>
      <w:r>
        <w:rPr>
          <w:rFonts w:ascii="Traditional Arabic" w:hAnsi="Traditional Arabic" w:cs="Traditional Arabic"/>
          <w:sz w:val="28"/>
          <w:szCs w:val="28"/>
          <w:rtl/>
        </w:rPr>
        <w:t xml:space="preserve">. </w:t>
      </w:r>
    </w:p>
  </w:footnote>
  <w:footnote w:id="497">
    <w:p w:rsidR="007251C7" w:rsidRPr="00742BEE" w:rsidRDefault="007251C7" w:rsidP="00AE6BA7">
      <w:pPr>
        <w:pStyle w:val="a3"/>
        <w:bidi/>
        <w:rPr>
          <w:rFonts w:ascii="Traditional Arabic" w:hAnsi="Traditional Arabic" w:cs="Traditional Arabic"/>
          <w:sz w:val="28"/>
          <w:szCs w:val="28"/>
          <w:rtl/>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أخرجه باب تفسير الشبهات رقم:2051</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والنسائي في سننه باب الحث على ترك الشبهات رقم:5711</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الدارمي في سننه باب دع ما يريبك إلى ما لا يريبك رقم: 2532</w:t>
      </w:r>
      <w:r>
        <w:rPr>
          <w:rFonts w:ascii="Traditional Arabic" w:hAnsi="Traditional Arabic" w:cs="Traditional Arabic"/>
          <w:sz w:val="28"/>
          <w:szCs w:val="28"/>
          <w:rtl/>
        </w:rPr>
        <w:t xml:space="preserve">. </w:t>
      </w:r>
    </w:p>
  </w:footnote>
  <w:footnote w:id="498">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إيضاح المسالك للونشريسي ص:197</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تطبيقات قواعد الفقه من خلال إيضاح المسالك للغرياني ص:98</w:t>
      </w:r>
      <w:r>
        <w:rPr>
          <w:rFonts w:ascii="Traditional Arabic" w:hAnsi="Traditional Arabic" w:cs="Traditional Arabic"/>
          <w:sz w:val="28"/>
          <w:szCs w:val="28"/>
          <w:rtl/>
        </w:rPr>
        <w:t xml:space="preserve">.  </w:t>
      </w:r>
    </w:p>
  </w:footnote>
  <w:footnote w:id="499">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تطبيقات قواعد الفقه من خلال إيضاح المسالك</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للغرياني ص:99</w:t>
      </w:r>
      <w:r>
        <w:rPr>
          <w:rFonts w:ascii="Traditional Arabic" w:hAnsi="Traditional Arabic" w:cs="Traditional Arabic"/>
          <w:sz w:val="28"/>
          <w:szCs w:val="28"/>
          <w:rtl/>
        </w:rPr>
        <w:t xml:space="preserve">. </w:t>
      </w:r>
    </w:p>
  </w:footnote>
  <w:footnote w:id="500">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المنثور للزركشي 2/273</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 المنتقى شرح موطأ مالك لأبي الوليد الباجي 1/177</w:t>
      </w:r>
      <w:r>
        <w:rPr>
          <w:rFonts w:ascii="Traditional Arabic" w:hAnsi="Traditional Arabic" w:cs="Traditional Arabic"/>
          <w:sz w:val="28"/>
          <w:szCs w:val="28"/>
          <w:rtl/>
        </w:rPr>
        <w:t xml:space="preserve">. </w:t>
      </w:r>
    </w:p>
  </w:footnote>
  <w:footnote w:id="501">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ينظر منح الجليل 1/143 إلى 159</w:t>
      </w:r>
      <w:r>
        <w:rPr>
          <w:rFonts w:ascii="Traditional Arabic" w:hAnsi="Traditional Arabic" w:cs="Traditional Arabic"/>
          <w:sz w:val="28"/>
          <w:szCs w:val="28"/>
          <w:rtl/>
        </w:rPr>
        <w:t xml:space="preserve">. </w:t>
      </w:r>
    </w:p>
  </w:footnote>
  <w:footnote w:id="502">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أخرجه مسلم باب السهو في الصلاة والسجود له رقم: 1300</w:t>
      </w:r>
      <w:r>
        <w:rPr>
          <w:rFonts w:ascii="Traditional Arabic" w:hAnsi="Traditional Arabic" w:cs="Traditional Arabic"/>
          <w:sz w:val="28"/>
          <w:szCs w:val="28"/>
          <w:rtl/>
        </w:rPr>
        <w:t xml:space="preserve">. </w:t>
      </w:r>
    </w:p>
  </w:footnote>
  <w:footnote w:id="503">
    <w:p w:rsidR="007251C7" w:rsidRPr="00742BEE" w:rsidRDefault="007251C7" w:rsidP="00AE6BA7">
      <w:pPr>
        <w:pStyle w:val="a3"/>
        <w:bidi/>
        <w:rPr>
          <w:rFonts w:ascii="Traditional Arabic" w:hAnsi="Traditional Arabic" w:cs="Traditional Arabic"/>
          <w:sz w:val="28"/>
          <w:szCs w:val="28"/>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تطبيقات قواعد الفقه من خلال إيضاح المسالك للغرياني ص:99</w:t>
      </w:r>
      <w:r>
        <w:rPr>
          <w:rFonts w:ascii="Traditional Arabic" w:hAnsi="Traditional Arabic" w:cs="Traditional Arabic"/>
          <w:sz w:val="28"/>
          <w:szCs w:val="28"/>
          <w:rtl/>
        </w:rPr>
        <w:t xml:space="preserve">. </w:t>
      </w:r>
    </w:p>
  </w:footnote>
  <w:footnote w:id="504">
    <w:p w:rsidR="007251C7" w:rsidRPr="00742BEE" w:rsidRDefault="007251C7" w:rsidP="00AE6BA7">
      <w:pPr>
        <w:pStyle w:val="a3"/>
        <w:bidi/>
        <w:rPr>
          <w:rFonts w:ascii="Traditional Arabic" w:hAnsi="Traditional Arabic" w:cs="Traditional Arabic"/>
          <w:sz w:val="28"/>
          <w:szCs w:val="28"/>
          <w:rtl/>
        </w:rPr>
      </w:pPr>
      <w:r>
        <w:rPr>
          <w:rFonts w:ascii="Traditional Arabic" w:hAnsi="Traditional Arabic" w:cs="Traditional Arabic"/>
          <w:sz w:val="28"/>
          <w:szCs w:val="28"/>
          <w:vertAlign w:val="superscript"/>
          <w:rtl/>
        </w:rPr>
        <w:t>(</w:t>
      </w:r>
      <w:r w:rsidRPr="00FB118A">
        <w:rPr>
          <w:rFonts w:ascii="Traditional Arabic" w:hAnsi="Traditional Arabic" w:cs="Traditional Arabic"/>
          <w:sz w:val="28"/>
          <w:szCs w:val="28"/>
          <w:vertAlign w:val="superscript"/>
          <w:rtl/>
        </w:rPr>
        <w:footnoteRef/>
      </w:r>
      <w:r>
        <w:rPr>
          <w:rFonts w:ascii="Traditional Arabic" w:hAnsi="Traditional Arabic" w:cs="Traditional Arabic"/>
          <w:sz w:val="28"/>
          <w:szCs w:val="28"/>
          <w:vertAlign w:val="superscript"/>
          <w:rtl/>
        </w:rPr>
        <w:t>)</w:t>
      </w:r>
      <w:r w:rsidRPr="00742BEE">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أخرجه ابن أبي شيبة في مصنفه 2/319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والطحاوي في مشكل الأثر باب بيان مشكل ما روي عن عمر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رضي الله عنه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13/58</w:t>
      </w:r>
      <w:r>
        <w:rPr>
          <w:rFonts w:ascii="Traditional Arabic" w:hAnsi="Traditional Arabic" w:cs="Traditional Arabic"/>
          <w:sz w:val="28"/>
          <w:szCs w:val="28"/>
          <w:rtl/>
        </w:rPr>
        <w:t xml:space="preserve">. </w:t>
      </w:r>
    </w:p>
  </w:footnote>
  <w:footnote w:id="505">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1/144</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القواعد للمقري 1/279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والمدونة لسحنون 1/136</w:t>
      </w:r>
      <w:r>
        <w:rPr>
          <w:rFonts w:ascii="Traditional Arabic" w:hAnsi="Traditional Arabic" w:cs="Traditional Arabic"/>
          <w:sz w:val="28"/>
          <w:szCs w:val="28"/>
          <w:rtl/>
        </w:rPr>
        <w:t xml:space="preserve">. </w:t>
      </w:r>
    </w:p>
  </w:footnote>
  <w:footnote w:id="506">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تطبيقات قواعد الفقه من خلال إيضاح المسالك</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للغرياني ص:101</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وينظر شرح اليواقيت الثمينة ص:273</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وشرح المنهج المنتخب ص: 427</w:t>
      </w:r>
      <w:r>
        <w:rPr>
          <w:rFonts w:ascii="Traditional Arabic" w:hAnsi="Traditional Arabic" w:cs="Traditional Arabic"/>
          <w:sz w:val="28"/>
          <w:szCs w:val="28"/>
          <w:rtl/>
        </w:rPr>
        <w:t xml:space="preserve">. </w:t>
      </w:r>
    </w:p>
  </w:footnote>
  <w:footnote w:id="507">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المصدر 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وينظر المنثور للزركشي 2/270</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وشرح المنهج المنتخب ص:427</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والفروق للقرافي 1/464</w:t>
      </w:r>
      <w:r>
        <w:rPr>
          <w:rFonts w:ascii="Traditional Arabic" w:hAnsi="Traditional Arabic" w:cs="Traditional Arabic"/>
          <w:sz w:val="28"/>
          <w:szCs w:val="28"/>
          <w:rtl/>
        </w:rPr>
        <w:t xml:space="preserve">. </w:t>
      </w:r>
    </w:p>
  </w:footnote>
  <w:footnote w:id="508">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1/145</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ينظر تطبيقات قواعد الفقه من خلال إيضاح المسالك للغرياني ص:102</w:t>
      </w:r>
      <w:r>
        <w:rPr>
          <w:rFonts w:ascii="Traditional Arabic" w:hAnsi="Traditional Arabic" w:cs="Traditional Arabic"/>
          <w:sz w:val="28"/>
          <w:szCs w:val="28"/>
          <w:rtl/>
        </w:rPr>
        <w:t xml:space="preserve">. </w:t>
      </w:r>
    </w:p>
  </w:footnote>
  <w:footnote w:id="509">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شرح المنهج المنتخب للمنجور ص:430</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وينظر تطبيقات قواعد الفقه من خلال إيضاح المسالك للغرياني ص:103</w:t>
      </w:r>
      <w:r>
        <w:rPr>
          <w:rFonts w:ascii="Traditional Arabic" w:hAnsi="Traditional Arabic" w:cs="Traditional Arabic"/>
          <w:sz w:val="28"/>
          <w:szCs w:val="28"/>
          <w:rtl/>
        </w:rPr>
        <w:t xml:space="preserve">. </w:t>
      </w:r>
    </w:p>
  </w:footnote>
  <w:footnote w:id="510">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التطبيقات للغرياني ص:103</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lang w:bidi="ar-SA"/>
        </w:rPr>
        <w:t>شرح اليواقيت الثمينة 273</w:t>
      </w:r>
      <w:r>
        <w:rPr>
          <w:rFonts w:ascii="Traditional Arabic" w:hAnsi="Traditional Arabic" w:cs="Traditional Arabic"/>
          <w:sz w:val="28"/>
          <w:szCs w:val="28"/>
          <w:rtl/>
          <w:lang w:bidi="ar-SA"/>
        </w:rPr>
        <w:t xml:space="preserve">. </w:t>
      </w:r>
    </w:p>
  </w:footnote>
  <w:footnote w:id="511">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المصدر 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ص:104</w:t>
      </w:r>
      <w:r>
        <w:rPr>
          <w:rFonts w:ascii="Traditional Arabic" w:hAnsi="Traditional Arabic" w:cs="Traditional Arabic"/>
          <w:sz w:val="28"/>
          <w:szCs w:val="28"/>
          <w:rtl/>
        </w:rPr>
        <w:t xml:space="preserve">. </w:t>
      </w:r>
    </w:p>
  </w:footnote>
  <w:footnote w:id="512">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ـ</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منح الجليل 1/141</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التطبيقات للغرياني ص:106</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و الفروق للقرافي1/462</w:t>
      </w:r>
      <w:r>
        <w:rPr>
          <w:rFonts w:ascii="Traditional Arabic" w:hAnsi="Traditional Arabic" w:cs="Traditional Arabic"/>
          <w:sz w:val="28"/>
          <w:szCs w:val="28"/>
          <w:rtl/>
        </w:rPr>
        <w:t xml:space="preserve">. </w:t>
      </w:r>
    </w:p>
  </w:footnote>
  <w:footnote w:id="513">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الروق للقرافي ص:607</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الفرق 97</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footnote>
  <w:footnote w:id="514">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مقاييس اللغة باب الذال: 1/1510</w:t>
      </w:r>
      <w:r>
        <w:rPr>
          <w:rFonts w:ascii="Traditional Arabic" w:hAnsi="Traditional Arabic" w:cs="Traditional Arabic"/>
          <w:sz w:val="28"/>
          <w:szCs w:val="28"/>
          <w:rtl/>
        </w:rPr>
        <w:t xml:space="preserve">. </w:t>
      </w:r>
    </w:p>
  </w:footnote>
  <w:footnote w:id="515">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لسان العرب كتاب الذال:</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2/357</w:t>
      </w:r>
      <w:r>
        <w:rPr>
          <w:rFonts w:ascii="Traditional Arabic" w:hAnsi="Traditional Arabic" w:cs="Traditional Arabic"/>
          <w:sz w:val="28"/>
          <w:szCs w:val="28"/>
          <w:rtl/>
        </w:rPr>
        <w:t xml:space="preserve">. </w:t>
      </w:r>
    </w:p>
  </w:footnote>
  <w:footnote w:id="516">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هو مجرى النفس</w:t>
      </w:r>
      <w:r>
        <w:rPr>
          <w:rFonts w:ascii="Traditional Arabic" w:hAnsi="Traditional Arabic" w:cs="Traditional Arabic"/>
          <w:sz w:val="28"/>
          <w:szCs w:val="28"/>
          <w:rtl/>
        </w:rPr>
        <w:t xml:space="preserve">. </w:t>
      </w:r>
    </w:p>
  </w:footnote>
  <w:footnote w:id="517">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هو مجرى الطعام</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الشراب</w:t>
      </w:r>
      <w:r>
        <w:rPr>
          <w:rFonts w:ascii="Traditional Arabic" w:hAnsi="Traditional Arabic" w:cs="Traditional Arabic"/>
          <w:sz w:val="28"/>
          <w:szCs w:val="28"/>
          <w:rtl/>
        </w:rPr>
        <w:t xml:space="preserve">. </w:t>
      </w:r>
    </w:p>
  </w:footnote>
  <w:footnote w:id="518">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هما عرقان عظيمان في جانبي العنق بينهما الحلقوم</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المريء</w:t>
      </w:r>
      <w:r>
        <w:rPr>
          <w:rFonts w:ascii="Traditional Arabic" w:hAnsi="Traditional Arabic" w:cs="Traditional Arabic"/>
          <w:sz w:val="28"/>
          <w:szCs w:val="28"/>
          <w:rtl/>
        </w:rPr>
        <w:t xml:space="preserve">. </w:t>
      </w:r>
    </w:p>
  </w:footnote>
  <w:footnote w:id="519">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الموسوعة الفقهية 21/173</w:t>
      </w:r>
      <w:r>
        <w:rPr>
          <w:rFonts w:ascii="Traditional Arabic" w:hAnsi="Traditional Arabic" w:cs="Traditional Arabic"/>
          <w:sz w:val="28"/>
          <w:szCs w:val="28"/>
          <w:rtl/>
        </w:rPr>
        <w:t xml:space="preserve">. </w:t>
      </w:r>
    </w:p>
  </w:footnote>
  <w:footnote w:id="520">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ـ</w:t>
      </w:r>
      <w:r w:rsidRPr="00742BEE">
        <w:rPr>
          <w:rFonts w:ascii="Traditional Arabic" w:hAnsi="Traditional Arabic" w:cs="Traditional Arabic"/>
          <w:sz w:val="28"/>
          <w:szCs w:val="28"/>
          <w:rtl/>
        </w:rPr>
        <w:t>الفروق للقرافي 2/470</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القواعد</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الضوابط من أصول الفتيا لابن حارث الخشني</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ص:384</w:t>
      </w:r>
      <w:r>
        <w:rPr>
          <w:rFonts w:ascii="Traditional Arabic" w:hAnsi="Traditional Arabic" w:cs="Traditional Arabic"/>
          <w:sz w:val="28"/>
          <w:szCs w:val="28"/>
          <w:rtl/>
        </w:rPr>
        <w:t xml:space="preserve">. </w:t>
      </w:r>
    </w:p>
  </w:footnote>
  <w:footnote w:id="521">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lang w:bidi="ar-SA"/>
        </w:rPr>
        <w:t>منح الجليل 2/201</w:t>
      </w:r>
      <w:r>
        <w:rPr>
          <w:rFonts w:ascii="Traditional Arabic" w:hAnsi="Traditional Arabic" w:cs="Traditional Arabic"/>
          <w:sz w:val="28"/>
          <w:szCs w:val="28"/>
          <w:rtl/>
          <w:lang w:bidi="ar-SA"/>
        </w:rPr>
        <w:t xml:space="preserve">. </w:t>
      </w:r>
    </w:p>
  </w:footnote>
  <w:footnote w:id="522">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أخرجه أبو داود في سننه باب ما جاء في ذكاة الجنين رقم: 2829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وابن ماجة في سننه باب ذكاة الجنين ذكاة أمه رقم:</w:t>
      </w:r>
      <w:r w:rsidRPr="00742BEE">
        <w:rPr>
          <w:rStyle w:val="Char8"/>
          <w:rFonts w:ascii="Traditional Arabic" w:hAnsi="Traditional Arabic" w:cs="Traditional Arabic"/>
          <w:sz w:val="28"/>
          <w:szCs w:val="28"/>
          <w:rtl/>
        </w:rPr>
        <w:t>3199</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قال الألباني صحيح</w:t>
      </w:r>
      <w:r>
        <w:rPr>
          <w:rFonts w:ascii="Traditional Arabic" w:hAnsi="Traditional Arabic" w:cs="Traditional Arabic"/>
          <w:sz w:val="28"/>
          <w:szCs w:val="28"/>
          <w:rtl/>
        </w:rPr>
        <w:t xml:space="preserve">. </w:t>
      </w:r>
    </w:p>
  </w:footnote>
  <w:footnote w:id="523">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ذكر القرافي في الفروق أن هذا الحديث روي بالرفع في الذكاة الثانية</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بالنصب</w:t>
      </w:r>
      <w:r>
        <w:rPr>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فتمسك المالكية</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الشافعية برواية الرفع على استغناء الجنين</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 </w:t>
      </w:r>
    </w:p>
  </w:footnote>
  <w:footnote w:id="524">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القواعد</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الضوابط من أصول الفتيا</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للخشني ص:384</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 القواعد القهية بين الاصالة</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التوجيه ص: 130</w:t>
      </w:r>
      <w:r>
        <w:rPr>
          <w:rFonts w:ascii="Traditional Arabic" w:hAnsi="Traditional Arabic" w:cs="Traditional Arabic"/>
          <w:sz w:val="28"/>
          <w:szCs w:val="28"/>
          <w:rtl/>
        </w:rPr>
        <w:t xml:space="preserve">. </w:t>
      </w:r>
    </w:p>
  </w:footnote>
  <w:footnote w:id="525">
    <w:p w:rsidR="007251C7" w:rsidRPr="00742BEE" w:rsidRDefault="007251C7" w:rsidP="00AE6BA7">
      <w:pPr>
        <w:pStyle w:val="a3"/>
        <w:bidi/>
        <w:rPr>
          <w:rFonts w:ascii="Traditional Arabic" w:hAnsi="Traditional Arabic" w:cs="Traditional Arabic"/>
          <w:sz w:val="28"/>
          <w:szCs w:val="28"/>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 xml:space="preserve">شرح السنة للإمام البغوي </w:t>
      </w:r>
      <w:r w:rsidRPr="00742BEE">
        <w:rPr>
          <w:rStyle w:val="Char8"/>
          <w:rFonts w:ascii="Traditional Arabic" w:hAnsi="Traditional Arabic" w:cs="Traditional Arabic"/>
          <w:sz w:val="28"/>
          <w:szCs w:val="28"/>
          <w:rtl/>
        </w:rPr>
        <w:t>11/228</w:t>
      </w:r>
      <w:r>
        <w:rPr>
          <w:rFonts w:ascii="Traditional Arabic" w:hAnsi="Traditional Arabic" w:cs="Traditional Arabic"/>
          <w:sz w:val="28"/>
          <w:szCs w:val="28"/>
          <w:rtl/>
        </w:rPr>
        <w:t xml:space="preserve">. </w:t>
      </w:r>
    </w:p>
  </w:footnote>
  <w:footnote w:id="526">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منح الجليل 2/201</w:t>
      </w:r>
      <w:r>
        <w:rPr>
          <w:rFonts w:ascii="Traditional Arabic" w:hAnsi="Traditional Arabic" w:cs="Traditional Arabic"/>
          <w:sz w:val="28"/>
          <w:szCs w:val="28"/>
          <w:rtl/>
        </w:rPr>
        <w:t>.  و</w:t>
      </w:r>
      <w:r w:rsidRPr="00742BEE">
        <w:rPr>
          <w:rFonts w:ascii="Traditional Arabic" w:hAnsi="Traditional Arabic" w:cs="Traditional Arabic"/>
          <w:sz w:val="28"/>
          <w:szCs w:val="28"/>
          <w:rtl/>
        </w:rPr>
        <w:t>ينظرالقواعد</w:t>
      </w:r>
      <w:r>
        <w:rPr>
          <w:rFonts w:ascii="Traditional Arabic" w:hAnsi="Traditional Arabic" w:cs="Traditional Arabic"/>
          <w:sz w:val="28"/>
          <w:szCs w:val="28"/>
          <w:rtl/>
        </w:rPr>
        <w:t xml:space="preserve"> و</w:t>
      </w:r>
      <w:r w:rsidRPr="00742BEE">
        <w:rPr>
          <w:rFonts w:ascii="Traditional Arabic" w:hAnsi="Traditional Arabic" w:cs="Traditional Arabic"/>
          <w:sz w:val="28"/>
          <w:szCs w:val="28"/>
          <w:rtl/>
        </w:rPr>
        <w:t>الضوابط من أصول الفتيا للخشني ص:385</w:t>
      </w:r>
      <w:r>
        <w:rPr>
          <w:rFonts w:ascii="Traditional Arabic" w:hAnsi="Traditional Arabic" w:cs="Traditional Arabic"/>
          <w:sz w:val="28"/>
          <w:szCs w:val="28"/>
          <w:rtl/>
        </w:rPr>
        <w:t xml:space="preserve">. </w:t>
      </w:r>
    </w:p>
  </w:footnote>
  <w:footnote w:id="527">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منح الجليل 2/201</w:t>
      </w:r>
      <w:r>
        <w:rPr>
          <w:rFonts w:ascii="Traditional Arabic" w:hAnsi="Traditional Arabic" w:cs="Traditional Arabic"/>
          <w:sz w:val="28"/>
          <w:szCs w:val="28"/>
          <w:rtl/>
        </w:rPr>
        <w:t xml:space="preserve">. </w:t>
      </w:r>
    </w:p>
  </w:footnote>
  <w:footnote w:id="528">
    <w:p w:rsidR="007251C7" w:rsidRPr="00742BEE" w:rsidRDefault="007251C7" w:rsidP="00AE6BA7">
      <w:pPr>
        <w:pStyle w:val="a3"/>
        <w:bidi/>
        <w:rPr>
          <w:rFonts w:ascii="Traditional Arabic" w:hAnsi="Traditional Arabic" w:cs="Traditional Arabic"/>
          <w:sz w:val="28"/>
          <w:szCs w:val="28"/>
          <w:lang w:bidi="ar-SA"/>
        </w:rPr>
      </w:pPr>
      <w:r>
        <w:rPr>
          <w:rStyle w:val="a4"/>
          <w:rFonts w:ascii="Traditional Arabic" w:hAnsi="Traditional Arabic" w:cs="Traditional Arabic"/>
          <w:sz w:val="28"/>
          <w:szCs w:val="28"/>
          <w:rtl/>
        </w:rPr>
        <w:t>(</w:t>
      </w:r>
      <w:r w:rsidRPr="00FB118A">
        <w:rPr>
          <w:rStyle w:val="a4"/>
          <w:rFonts w:ascii="Traditional Arabic" w:hAnsi="Traditional Arabic" w:cs="Traditional Arabic"/>
          <w:sz w:val="28"/>
          <w:szCs w:val="28"/>
          <w:rtl/>
        </w:rPr>
        <w:footnoteRef/>
      </w:r>
      <w:r>
        <w:rPr>
          <w:rStyle w:val="a4"/>
          <w:rFonts w:ascii="Traditional Arabic" w:hAnsi="Traditional Arabic" w:cs="Traditional Arabic"/>
          <w:sz w:val="28"/>
          <w:szCs w:val="28"/>
          <w:rtl/>
        </w:rPr>
        <w:t>)</w:t>
      </w:r>
      <w:r w:rsidRPr="00742BEE">
        <w:rPr>
          <w:rFonts w:ascii="Traditional Arabic" w:hAnsi="Traditional Arabic" w:cs="Traditional Arabic"/>
          <w:sz w:val="28"/>
          <w:szCs w:val="28"/>
          <w:rtl/>
        </w:rPr>
        <w:t xml:space="preserve"> </w:t>
      </w:r>
      <w:r>
        <w:rPr>
          <w:rFonts w:ascii="Traditional Arabic" w:hAnsi="Traditional Arabic" w:cs="Traditional Arabic"/>
          <w:sz w:val="28"/>
          <w:szCs w:val="28"/>
          <w:rtl/>
          <w:lang w:bidi="ar-SA"/>
        </w:rPr>
        <w:t xml:space="preserve"> </w:t>
      </w:r>
      <w:r w:rsidRPr="00742BEE">
        <w:rPr>
          <w:rFonts w:ascii="Traditional Arabic" w:hAnsi="Traditional Arabic" w:cs="Traditional Arabic"/>
          <w:sz w:val="28"/>
          <w:szCs w:val="28"/>
          <w:rtl/>
        </w:rPr>
        <w:t>منح الجليل 2/201</w:t>
      </w:r>
      <w:r>
        <w:rPr>
          <w:rFonts w:ascii="Traditional Arabic" w:hAnsi="Traditional Arabic" w:cs="Traditional Arabic"/>
          <w:sz w:val="28"/>
          <w:szCs w:val="28"/>
          <w:rtl/>
        </w:rPr>
        <w:t xml:space="preserve">. </w:t>
      </w:r>
    </w:p>
  </w:footnote>
  <w:footnote w:id="529">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w:t>
      </w:r>
      <w:r>
        <w:rPr>
          <w:rFonts w:ascii="Traditional Arabic" w:hAnsi="Traditional Arabic" w:cs="Traditional Arabic"/>
          <w:sz w:val="28"/>
          <w:szCs w:val="28"/>
          <w:rtl/>
        </w:rPr>
        <w:t xml:space="preserve"> </w:t>
      </w:r>
      <w:r w:rsidRPr="00742BEE">
        <w:rPr>
          <w:rFonts w:ascii="Traditional Arabic" w:hAnsi="Traditional Arabic" w:cs="Traditional Arabic"/>
          <w:sz w:val="28"/>
          <w:szCs w:val="28"/>
          <w:rtl/>
        </w:rPr>
        <w:t>1/138</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30">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1/14</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31">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1/114</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32">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1/118</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33">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1/116</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34">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1/162</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35">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1/204</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36">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1/204</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37">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1/150</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38">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نفسه1/66</w:t>
      </w:r>
      <w:r>
        <w:rPr>
          <w:rFonts w:ascii="Traditional Arabic" w:hAnsi="Traditional Arabic" w:cs="Traditional Arabic"/>
          <w:sz w:val="28"/>
          <w:szCs w:val="28"/>
          <w:rtl/>
        </w:rPr>
        <w:t xml:space="preserve">. </w:t>
      </w:r>
      <w:r>
        <w:rPr>
          <w:rFonts w:ascii="Traditional Arabic" w:hAnsi="Traditional Arabic" w:cs="Traditional Arabic"/>
          <w:sz w:val="28"/>
          <w:szCs w:val="28"/>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39">
    <w:p w:rsidR="007251C7" w:rsidRPr="00742BEE" w:rsidRDefault="007251C7" w:rsidP="00AE6BA7">
      <w:pPr>
        <w:pStyle w:val="a3"/>
        <w:bidi/>
        <w:rPr>
          <w:rFonts w:ascii="Traditional Arabic" w:hAnsi="Traditional Arabic" w:cs="Traditional Arabic"/>
          <w:sz w:val="28"/>
          <w:szCs w:val="28"/>
          <w:rtl/>
          <w:lang w:bidi="ar-SA"/>
        </w:rPr>
      </w:pPr>
      <w:r>
        <w:rPr>
          <w:rFonts w:ascii="Traditional Arabic" w:hAnsi="Traditional Arabic" w:cs="Traditional Arabic"/>
          <w:sz w:val="28"/>
          <w:szCs w:val="28"/>
        </w:rPr>
        <w:t xml:space="preserve"> </w:t>
      </w:r>
      <w:r w:rsidRPr="00742BEE">
        <w:rPr>
          <w:rFonts w:ascii="Traditional Arabic" w:hAnsi="Traditional Arabic" w:cs="Traditional Arabic"/>
          <w:sz w:val="28"/>
          <w:szCs w:val="28"/>
          <w:rtl/>
        </w:rPr>
        <w:t>منح الجليل 1/88</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40">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1/70</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41">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1/39</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42">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1/46</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43">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1/95</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44">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1/235</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45">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ـنفسه2/53</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46">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lang w:bidi="ar-SA"/>
        </w:rPr>
        <w:t xml:space="preserve"> نفسه 1/248</w:t>
      </w:r>
      <w:r>
        <w:rPr>
          <w:rFonts w:ascii="Traditional Arabic" w:hAnsi="Traditional Arabic" w:cs="Traditional Arabic"/>
          <w:sz w:val="28"/>
          <w:szCs w:val="28"/>
          <w:rtl/>
          <w:lang w:bidi="ar-SA"/>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47">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2/157</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48">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1/96</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49">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1/127</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50">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منح الجليل 2/70</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 w:id="551">
    <w:p w:rsidR="007251C7" w:rsidRPr="00742BEE" w:rsidRDefault="007251C7" w:rsidP="00AE6BA7">
      <w:pPr>
        <w:pStyle w:val="a3"/>
        <w:bidi/>
        <w:rPr>
          <w:rFonts w:ascii="Traditional Arabic" w:hAnsi="Traditional Arabic" w:cs="Traditional Arabic"/>
          <w:sz w:val="28"/>
          <w:szCs w:val="28"/>
          <w:rtl/>
          <w:lang w:bidi="ar-SA"/>
        </w:rPr>
      </w:pPr>
      <w:r w:rsidRPr="00742BEE">
        <w:rPr>
          <w:rFonts w:ascii="Traditional Arabic" w:hAnsi="Traditional Arabic" w:cs="Traditional Arabic"/>
          <w:sz w:val="28"/>
          <w:szCs w:val="28"/>
          <w:rtl/>
        </w:rPr>
        <w:t xml:space="preserve"> نفسه 1/141</w:t>
      </w:r>
      <w:r>
        <w:rPr>
          <w:rFonts w:ascii="Traditional Arabic" w:hAnsi="Traditional Arabic" w:cs="Traditional Arabic"/>
          <w:sz w:val="28"/>
          <w:szCs w:val="28"/>
          <w:rtl/>
        </w:rPr>
        <w:t xml:space="preserve">. </w:t>
      </w:r>
      <w:r>
        <w:rPr>
          <w:rStyle w:val="a4"/>
          <w:rFonts w:ascii="Traditional Arabic" w:hAnsi="Traditional Arabic" w:cs="Traditional Arabic"/>
          <w:sz w:val="28"/>
          <w:szCs w:val="28"/>
        </w:rPr>
        <w:t>(</w:t>
      </w:r>
      <w:r w:rsidRPr="00FB118A">
        <w:rPr>
          <w:rStyle w:val="a4"/>
          <w:rFonts w:ascii="Traditional Arabic" w:hAnsi="Traditional Arabic" w:cs="Traditional Arabic"/>
          <w:sz w:val="28"/>
          <w:szCs w:val="28"/>
        </w:rPr>
        <w:footnoteRef/>
      </w:r>
      <w:r>
        <w:rPr>
          <w:rStyle w:val="a4"/>
          <w:rFonts w:ascii="Traditional Arabic" w:hAnsi="Traditional Arabic" w:cs="Traditional Arabic"/>
          <w:sz w:val="28"/>
          <w:szCs w:val="28"/>
        </w:rPr>
        <w:t>)</w:t>
      </w:r>
      <w:r w:rsidRPr="00742BEE">
        <w:rPr>
          <w:rFonts w:ascii="Traditional Arabic" w:hAnsi="Traditional Arabic" w:cs="Traditional Arabic"/>
          <w:sz w:val="28"/>
          <w:szCs w:val="2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343"/>
    <w:multiLevelType w:val="hybridMultilevel"/>
    <w:tmpl w:val="4A8EA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396875"/>
    <w:multiLevelType w:val="hybridMultilevel"/>
    <w:tmpl w:val="448870B2"/>
    <w:lvl w:ilvl="0" w:tplc="0B6696D6">
      <w:start w:val="1"/>
      <w:numFmt w:val="bullet"/>
      <w:lvlText w:val="*"/>
      <w:lvlJc w:val="left"/>
      <w:pPr>
        <w:ind w:left="1143" w:hanging="360"/>
      </w:pPr>
      <w:rPr>
        <w:rFonts w:ascii="Symbol" w:hAnsi="Symbol" w:hint="default"/>
      </w:rPr>
    </w:lvl>
    <w:lvl w:ilvl="1" w:tplc="040C0003" w:tentative="1">
      <w:start w:val="1"/>
      <w:numFmt w:val="bullet"/>
      <w:lvlText w:val="o"/>
      <w:lvlJc w:val="left"/>
      <w:pPr>
        <w:ind w:left="1863" w:hanging="360"/>
      </w:pPr>
      <w:rPr>
        <w:rFonts w:ascii="Courier New" w:hAnsi="Courier New" w:cs="Courier New" w:hint="default"/>
      </w:rPr>
    </w:lvl>
    <w:lvl w:ilvl="2" w:tplc="040C0005" w:tentative="1">
      <w:start w:val="1"/>
      <w:numFmt w:val="bullet"/>
      <w:lvlText w:val=""/>
      <w:lvlJc w:val="left"/>
      <w:pPr>
        <w:ind w:left="2583" w:hanging="360"/>
      </w:pPr>
      <w:rPr>
        <w:rFonts w:ascii="Wingdings" w:hAnsi="Wingdings" w:hint="default"/>
      </w:rPr>
    </w:lvl>
    <w:lvl w:ilvl="3" w:tplc="040C0001" w:tentative="1">
      <w:start w:val="1"/>
      <w:numFmt w:val="bullet"/>
      <w:lvlText w:val=""/>
      <w:lvlJc w:val="left"/>
      <w:pPr>
        <w:ind w:left="3303" w:hanging="360"/>
      </w:pPr>
      <w:rPr>
        <w:rFonts w:ascii="Symbol" w:hAnsi="Symbol" w:hint="default"/>
      </w:rPr>
    </w:lvl>
    <w:lvl w:ilvl="4" w:tplc="040C0003" w:tentative="1">
      <w:start w:val="1"/>
      <w:numFmt w:val="bullet"/>
      <w:lvlText w:val="o"/>
      <w:lvlJc w:val="left"/>
      <w:pPr>
        <w:ind w:left="4023" w:hanging="360"/>
      </w:pPr>
      <w:rPr>
        <w:rFonts w:ascii="Courier New" w:hAnsi="Courier New" w:cs="Courier New" w:hint="default"/>
      </w:rPr>
    </w:lvl>
    <w:lvl w:ilvl="5" w:tplc="040C0005" w:tentative="1">
      <w:start w:val="1"/>
      <w:numFmt w:val="bullet"/>
      <w:lvlText w:val=""/>
      <w:lvlJc w:val="left"/>
      <w:pPr>
        <w:ind w:left="4743" w:hanging="360"/>
      </w:pPr>
      <w:rPr>
        <w:rFonts w:ascii="Wingdings" w:hAnsi="Wingdings" w:hint="default"/>
      </w:rPr>
    </w:lvl>
    <w:lvl w:ilvl="6" w:tplc="040C0001" w:tentative="1">
      <w:start w:val="1"/>
      <w:numFmt w:val="bullet"/>
      <w:lvlText w:val=""/>
      <w:lvlJc w:val="left"/>
      <w:pPr>
        <w:ind w:left="5463" w:hanging="360"/>
      </w:pPr>
      <w:rPr>
        <w:rFonts w:ascii="Symbol" w:hAnsi="Symbol" w:hint="default"/>
      </w:rPr>
    </w:lvl>
    <w:lvl w:ilvl="7" w:tplc="040C0003" w:tentative="1">
      <w:start w:val="1"/>
      <w:numFmt w:val="bullet"/>
      <w:lvlText w:val="o"/>
      <w:lvlJc w:val="left"/>
      <w:pPr>
        <w:ind w:left="6183" w:hanging="360"/>
      </w:pPr>
      <w:rPr>
        <w:rFonts w:ascii="Courier New" w:hAnsi="Courier New" w:cs="Courier New" w:hint="default"/>
      </w:rPr>
    </w:lvl>
    <w:lvl w:ilvl="8" w:tplc="040C0005" w:tentative="1">
      <w:start w:val="1"/>
      <w:numFmt w:val="bullet"/>
      <w:lvlText w:val=""/>
      <w:lvlJc w:val="left"/>
      <w:pPr>
        <w:ind w:left="6903" w:hanging="360"/>
      </w:pPr>
      <w:rPr>
        <w:rFonts w:ascii="Wingdings" w:hAnsi="Wingdings" w:hint="default"/>
      </w:rPr>
    </w:lvl>
  </w:abstractNum>
  <w:abstractNum w:abstractNumId="2" w15:restartNumberingAfterBreak="0">
    <w:nsid w:val="02A35D02"/>
    <w:multiLevelType w:val="hybridMultilevel"/>
    <w:tmpl w:val="B9AEEECE"/>
    <w:lvl w:ilvl="0" w:tplc="040C000D">
      <w:start w:val="1"/>
      <w:numFmt w:val="bullet"/>
      <w:lvlText w:val=""/>
      <w:lvlJc w:val="left"/>
      <w:pPr>
        <w:ind w:left="1143" w:hanging="360"/>
      </w:pPr>
      <w:rPr>
        <w:rFonts w:ascii="Wingdings" w:hAnsi="Wingdings" w:hint="default"/>
      </w:rPr>
    </w:lvl>
    <w:lvl w:ilvl="1" w:tplc="040C0003" w:tentative="1">
      <w:start w:val="1"/>
      <w:numFmt w:val="bullet"/>
      <w:lvlText w:val="o"/>
      <w:lvlJc w:val="left"/>
      <w:pPr>
        <w:ind w:left="1863" w:hanging="360"/>
      </w:pPr>
      <w:rPr>
        <w:rFonts w:ascii="Courier New" w:hAnsi="Courier New" w:cs="Courier New" w:hint="default"/>
      </w:rPr>
    </w:lvl>
    <w:lvl w:ilvl="2" w:tplc="040C0005" w:tentative="1">
      <w:start w:val="1"/>
      <w:numFmt w:val="bullet"/>
      <w:lvlText w:val=""/>
      <w:lvlJc w:val="left"/>
      <w:pPr>
        <w:ind w:left="2583" w:hanging="360"/>
      </w:pPr>
      <w:rPr>
        <w:rFonts w:ascii="Wingdings" w:hAnsi="Wingdings" w:hint="default"/>
      </w:rPr>
    </w:lvl>
    <w:lvl w:ilvl="3" w:tplc="040C0001" w:tentative="1">
      <w:start w:val="1"/>
      <w:numFmt w:val="bullet"/>
      <w:lvlText w:val=""/>
      <w:lvlJc w:val="left"/>
      <w:pPr>
        <w:ind w:left="3303" w:hanging="360"/>
      </w:pPr>
      <w:rPr>
        <w:rFonts w:ascii="Symbol" w:hAnsi="Symbol" w:hint="default"/>
      </w:rPr>
    </w:lvl>
    <w:lvl w:ilvl="4" w:tplc="040C0003" w:tentative="1">
      <w:start w:val="1"/>
      <w:numFmt w:val="bullet"/>
      <w:lvlText w:val="o"/>
      <w:lvlJc w:val="left"/>
      <w:pPr>
        <w:ind w:left="4023" w:hanging="360"/>
      </w:pPr>
      <w:rPr>
        <w:rFonts w:ascii="Courier New" w:hAnsi="Courier New" w:cs="Courier New" w:hint="default"/>
      </w:rPr>
    </w:lvl>
    <w:lvl w:ilvl="5" w:tplc="040C0005" w:tentative="1">
      <w:start w:val="1"/>
      <w:numFmt w:val="bullet"/>
      <w:lvlText w:val=""/>
      <w:lvlJc w:val="left"/>
      <w:pPr>
        <w:ind w:left="4743" w:hanging="360"/>
      </w:pPr>
      <w:rPr>
        <w:rFonts w:ascii="Wingdings" w:hAnsi="Wingdings" w:hint="default"/>
      </w:rPr>
    </w:lvl>
    <w:lvl w:ilvl="6" w:tplc="040C0001" w:tentative="1">
      <w:start w:val="1"/>
      <w:numFmt w:val="bullet"/>
      <w:lvlText w:val=""/>
      <w:lvlJc w:val="left"/>
      <w:pPr>
        <w:ind w:left="5463" w:hanging="360"/>
      </w:pPr>
      <w:rPr>
        <w:rFonts w:ascii="Symbol" w:hAnsi="Symbol" w:hint="default"/>
      </w:rPr>
    </w:lvl>
    <w:lvl w:ilvl="7" w:tplc="040C0003" w:tentative="1">
      <w:start w:val="1"/>
      <w:numFmt w:val="bullet"/>
      <w:lvlText w:val="o"/>
      <w:lvlJc w:val="left"/>
      <w:pPr>
        <w:ind w:left="6183" w:hanging="360"/>
      </w:pPr>
      <w:rPr>
        <w:rFonts w:ascii="Courier New" w:hAnsi="Courier New" w:cs="Courier New" w:hint="default"/>
      </w:rPr>
    </w:lvl>
    <w:lvl w:ilvl="8" w:tplc="040C0005" w:tentative="1">
      <w:start w:val="1"/>
      <w:numFmt w:val="bullet"/>
      <w:lvlText w:val=""/>
      <w:lvlJc w:val="left"/>
      <w:pPr>
        <w:ind w:left="6903" w:hanging="360"/>
      </w:pPr>
      <w:rPr>
        <w:rFonts w:ascii="Wingdings" w:hAnsi="Wingdings" w:hint="default"/>
      </w:rPr>
    </w:lvl>
  </w:abstractNum>
  <w:abstractNum w:abstractNumId="3" w15:restartNumberingAfterBreak="0">
    <w:nsid w:val="04555114"/>
    <w:multiLevelType w:val="hybridMultilevel"/>
    <w:tmpl w:val="8898D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B21BCD"/>
    <w:multiLevelType w:val="hybridMultilevel"/>
    <w:tmpl w:val="C5CA6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F3585C"/>
    <w:multiLevelType w:val="hybridMultilevel"/>
    <w:tmpl w:val="36AA88B6"/>
    <w:lvl w:ilvl="0" w:tplc="040C000D">
      <w:start w:val="1"/>
      <w:numFmt w:val="bullet"/>
      <w:lvlText w:val=""/>
      <w:lvlJc w:val="left"/>
      <w:pPr>
        <w:ind w:left="1143" w:hanging="360"/>
      </w:pPr>
      <w:rPr>
        <w:rFonts w:ascii="Wingdings" w:hAnsi="Wingdings" w:hint="default"/>
      </w:rPr>
    </w:lvl>
    <w:lvl w:ilvl="1" w:tplc="040C0003" w:tentative="1">
      <w:start w:val="1"/>
      <w:numFmt w:val="bullet"/>
      <w:lvlText w:val="o"/>
      <w:lvlJc w:val="left"/>
      <w:pPr>
        <w:ind w:left="1863" w:hanging="360"/>
      </w:pPr>
      <w:rPr>
        <w:rFonts w:ascii="Courier New" w:hAnsi="Courier New" w:cs="Courier New" w:hint="default"/>
      </w:rPr>
    </w:lvl>
    <w:lvl w:ilvl="2" w:tplc="040C0005" w:tentative="1">
      <w:start w:val="1"/>
      <w:numFmt w:val="bullet"/>
      <w:lvlText w:val=""/>
      <w:lvlJc w:val="left"/>
      <w:pPr>
        <w:ind w:left="2583" w:hanging="360"/>
      </w:pPr>
      <w:rPr>
        <w:rFonts w:ascii="Wingdings" w:hAnsi="Wingdings" w:hint="default"/>
      </w:rPr>
    </w:lvl>
    <w:lvl w:ilvl="3" w:tplc="040C0001" w:tentative="1">
      <w:start w:val="1"/>
      <w:numFmt w:val="bullet"/>
      <w:lvlText w:val=""/>
      <w:lvlJc w:val="left"/>
      <w:pPr>
        <w:ind w:left="3303" w:hanging="360"/>
      </w:pPr>
      <w:rPr>
        <w:rFonts w:ascii="Symbol" w:hAnsi="Symbol" w:hint="default"/>
      </w:rPr>
    </w:lvl>
    <w:lvl w:ilvl="4" w:tplc="040C0003" w:tentative="1">
      <w:start w:val="1"/>
      <w:numFmt w:val="bullet"/>
      <w:lvlText w:val="o"/>
      <w:lvlJc w:val="left"/>
      <w:pPr>
        <w:ind w:left="4023" w:hanging="360"/>
      </w:pPr>
      <w:rPr>
        <w:rFonts w:ascii="Courier New" w:hAnsi="Courier New" w:cs="Courier New" w:hint="default"/>
      </w:rPr>
    </w:lvl>
    <w:lvl w:ilvl="5" w:tplc="040C0005" w:tentative="1">
      <w:start w:val="1"/>
      <w:numFmt w:val="bullet"/>
      <w:lvlText w:val=""/>
      <w:lvlJc w:val="left"/>
      <w:pPr>
        <w:ind w:left="4743" w:hanging="360"/>
      </w:pPr>
      <w:rPr>
        <w:rFonts w:ascii="Wingdings" w:hAnsi="Wingdings" w:hint="default"/>
      </w:rPr>
    </w:lvl>
    <w:lvl w:ilvl="6" w:tplc="040C0001" w:tentative="1">
      <w:start w:val="1"/>
      <w:numFmt w:val="bullet"/>
      <w:lvlText w:val=""/>
      <w:lvlJc w:val="left"/>
      <w:pPr>
        <w:ind w:left="5463" w:hanging="360"/>
      </w:pPr>
      <w:rPr>
        <w:rFonts w:ascii="Symbol" w:hAnsi="Symbol" w:hint="default"/>
      </w:rPr>
    </w:lvl>
    <w:lvl w:ilvl="7" w:tplc="040C0003" w:tentative="1">
      <w:start w:val="1"/>
      <w:numFmt w:val="bullet"/>
      <w:lvlText w:val="o"/>
      <w:lvlJc w:val="left"/>
      <w:pPr>
        <w:ind w:left="6183" w:hanging="360"/>
      </w:pPr>
      <w:rPr>
        <w:rFonts w:ascii="Courier New" w:hAnsi="Courier New" w:cs="Courier New" w:hint="default"/>
      </w:rPr>
    </w:lvl>
    <w:lvl w:ilvl="8" w:tplc="040C0005" w:tentative="1">
      <w:start w:val="1"/>
      <w:numFmt w:val="bullet"/>
      <w:lvlText w:val=""/>
      <w:lvlJc w:val="left"/>
      <w:pPr>
        <w:ind w:left="6903" w:hanging="360"/>
      </w:pPr>
      <w:rPr>
        <w:rFonts w:ascii="Wingdings" w:hAnsi="Wingdings" w:hint="default"/>
      </w:rPr>
    </w:lvl>
  </w:abstractNum>
  <w:abstractNum w:abstractNumId="6" w15:restartNumberingAfterBreak="0">
    <w:nsid w:val="083876EB"/>
    <w:multiLevelType w:val="hybridMultilevel"/>
    <w:tmpl w:val="0870FD6E"/>
    <w:lvl w:ilvl="0" w:tplc="A3685B2A">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961D49"/>
    <w:multiLevelType w:val="hybridMultilevel"/>
    <w:tmpl w:val="7AB29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52655C"/>
    <w:multiLevelType w:val="hybridMultilevel"/>
    <w:tmpl w:val="AD46E3B0"/>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0FF43571"/>
    <w:multiLevelType w:val="hybridMultilevel"/>
    <w:tmpl w:val="E90ADB6E"/>
    <w:lvl w:ilvl="0" w:tplc="040C000D">
      <w:start w:val="1"/>
      <w:numFmt w:val="bullet"/>
      <w:lvlText w:val=""/>
      <w:lvlJc w:val="left"/>
      <w:pPr>
        <w:ind w:left="1143" w:hanging="360"/>
      </w:pPr>
      <w:rPr>
        <w:rFonts w:ascii="Wingdings" w:hAnsi="Wingdings" w:hint="default"/>
      </w:rPr>
    </w:lvl>
    <w:lvl w:ilvl="1" w:tplc="040C0003" w:tentative="1">
      <w:start w:val="1"/>
      <w:numFmt w:val="bullet"/>
      <w:lvlText w:val="o"/>
      <w:lvlJc w:val="left"/>
      <w:pPr>
        <w:ind w:left="1863" w:hanging="360"/>
      </w:pPr>
      <w:rPr>
        <w:rFonts w:ascii="Courier New" w:hAnsi="Courier New" w:cs="Courier New" w:hint="default"/>
      </w:rPr>
    </w:lvl>
    <w:lvl w:ilvl="2" w:tplc="040C0005" w:tentative="1">
      <w:start w:val="1"/>
      <w:numFmt w:val="bullet"/>
      <w:lvlText w:val=""/>
      <w:lvlJc w:val="left"/>
      <w:pPr>
        <w:ind w:left="2583" w:hanging="360"/>
      </w:pPr>
      <w:rPr>
        <w:rFonts w:ascii="Wingdings" w:hAnsi="Wingdings" w:hint="default"/>
      </w:rPr>
    </w:lvl>
    <w:lvl w:ilvl="3" w:tplc="040C0001" w:tentative="1">
      <w:start w:val="1"/>
      <w:numFmt w:val="bullet"/>
      <w:lvlText w:val=""/>
      <w:lvlJc w:val="left"/>
      <w:pPr>
        <w:ind w:left="3303" w:hanging="360"/>
      </w:pPr>
      <w:rPr>
        <w:rFonts w:ascii="Symbol" w:hAnsi="Symbol" w:hint="default"/>
      </w:rPr>
    </w:lvl>
    <w:lvl w:ilvl="4" w:tplc="040C0003" w:tentative="1">
      <w:start w:val="1"/>
      <w:numFmt w:val="bullet"/>
      <w:lvlText w:val="o"/>
      <w:lvlJc w:val="left"/>
      <w:pPr>
        <w:ind w:left="4023" w:hanging="360"/>
      </w:pPr>
      <w:rPr>
        <w:rFonts w:ascii="Courier New" w:hAnsi="Courier New" w:cs="Courier New" w:hint="default"/>
      </w:rPr>
    </w:lvl>
    <w:lvl w:ilvl="5" w:tplc="040C0005" w:tentative="1">
      <w:start w:val="1"/>
      <w:numFmt w:val="bullet"/>
      <w:lvlText w:val=""/>
      <w:lvlJc w:val="left"/>
      <w:pPr>
        <w:ind w:left="4743" w:hanging="360"/>
      </w:pPr>
      <w:rPr>
        <w:rFonts w:ascii="Wingdings" w:hAnsi="Wingdings" w:hint="default"/>
      </w:rPr>
    </w:lvl>
    <w:lvl w:ilvl="6" w:tplc="040C0001" w:tentative="1">
      <w:start w:val="1"/>
      <w:numFmt w:val="bullet"/>
      <w:lvlText w:val=""/>
      <w:lvlJc w:val="left"/>
      <w:pPr>
        <w:ind w:left="5463" w:hanging="360"/>
      </w:pPr>
      <w:rPr>
        <w:rFonts w:ascii="Symbol" w:hAnsi="Symbol" w:hint="default"/>
      </w:rPr>
    </w:lvl>
    <w:lvl w:ilvl="7" w:tplc="040C0003" w:tentative="1">
      <w:start w:val="1"/>
      <w:numFmt w:val="bullet"/>
      <w:lvlText w:val="o"/>
      <w:lvlJc w:val="left"/>
      <w:pPr>
        <w:ind w:left="6183" w:hanging="360"/>
      </w:pPr>
      <w:rPr>
        <w:rFonts w:ascii="Courier New" w:hAnsi="Courier New" w:cs="Courier New" w:hint="default"/>
      </w:rPr>
    </w:lvl>
    <w:lvl w:ilvl="8" w:tplc="040C0005" w:tentative="1">
      <w:start w:val="1"/>
      <w:numFmt w:val="bullet"/>
      <w:lvlText w:val=""/>
      <w:lvlJc w:val="left"/>
      <w:pPr>
        <w:ind w:left="6903" w:hanging="360"/>
      </w:pPr>
      <w:rPr>
        <w:rFonts w:ascii="Wingdings" w:hAnsi="Wingdings" w:hint="default"/>
      </w:rPr>
    </w:lvl>
  </w:abstractNum>
  <w:abstractNum w:abstractNumId="10" w15:restartNumberingAfterBreak="0">
    <w:nsid w:val="118434E6"/>
    <w:multiLevelType w:val="hybridMultilevel"/>
    <w:tmpl w:val="291C702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2229" w:hanging="360"/>
      </w:pPr>
      <w:rPr>
        <w:rFonts w:ascii="Courier New" w:hAnsi="Courier New" w:cs="Courier New" w:hint="default"/>
      </w:rPr>
    </w:lvl>
    <w:lvl w:ilvl="2" w:tplc="040C0005" w:tentative="1">
      <w:start w:val="1"/>
      <w:numFmt w:val="bullet"/>
      <w:lvlText w:val=""/>
      <w:lvlJc w:val="left"/>
      <w:pPr>
        <w:ind w:left="2949" w:hanging="360"/>
      </w:pPr>
      <w:rPr>
        <w:rFonts w:ascii="Wingdings" w:hAnsi="Wingdings" w:hint="default"/>
      </w:rPr>
    </w:lvl>
    <w:lvl w:ilvl="3" w:tplc="040C0001" w:tentative="1">
      <w:start w:val="1"/>
      <w:numFmt w:val="bullet"/>
      <w:lvlText w:val=""/>
      <w:lvlJc w:val="left"/>
      <w:pPr>
        <w:ind w:left="3669" w:hanging="360"/>
      </w:pPr>
      <w:rPr>
        <w:rFonts w:ascii="Symbol" w:hAnsi="Symbol" w:hint="default"/>
      </w:rPr>
    </w:lvl>
    <w:lvl w:ilvl="4" w:tplc="040C0003" w:tentative="1">
      <w:start w:val="1"/>
      <w:numFmt w:val="bullet"/>
      <w:lvlText w:val="o"/>
      <w:lvlJc w:val="left"/>
      <w:pPr>
        <w:ind w:left="4389" w:hanging="360"/>
      </w:pPr>
      <w:rPr>
        <w:rFonts w:ascii="Courier New" w:hAnsi="Courier New" w:cs="Courier New" w:hint="default"/>
      </w:rPr>
    </w:lvl>
    <w:lvl w:ilvl="5" w:tplc="040C0005" w:tentative="1">
      <w:start w:val="1"/>
      <w:numFmt w:val="bullet"/>
      <w:lvlText w:val=""/>
      <w:lvlJc w:val="left"/>
      <w:pPr>
        <w:ind w:left="5109" w:hanging="360"/>
      </w:pPr>
      <w:rPr>
        <w:rFonts w:ascii="Wingdings" w:hAnsi="Wingdings" w:hint="default"/>
      </w:rPr>
    </w:lvl>
    <w:lvl w:ilvl="6" w:tplc="040C0001" w:tentative="1">
      <w:start w:val="1"/>
      <w:numFmt w:val="bullet"/>
      <w:lvlText w:val=""/>
      <w:lvlJc w:val="left"/>
      <w:pPr>
        <w:ind w:left="5829" w:hanging="360"/>
      </w:pPr>
      <w:rPr>
        <w:rFonts w:ascii="Symbol" w:hAnsi="Symbol" w:hint="default"/>
      </w:rPr>
    </w:lvl>
    <w:lvl w:ilvl="7" w:tplc="040C0003" w:tentative="1">
      <w:start w:val="1"/>
      <w:numFmt w:val="bullet"/>
      <w:lvlText w:val="o"/>
      <w:lvlJc w:val="left"/>
      <w:pPr>
        <w:ind w:left="6549" w:hanging="360"/>
      </w:pPr>
      <w:rPr>
        <w:rFonts w:ascii="Courier New" w:hAnsi="Courier New" w:cs="Courier New" w:hint="default"/>
      </w:rPr>
    </w:lvl>
    <w:lvl w:ilvl="8" w:tplc="040C0005" w:tentative="1">
      <w:start w:val="1"/>
      <w:numFmt w:val="bullet"/>
      <w:lvlText w:val=""/>
      <w:lvlJc w:val="left"/>
      <w:pPr>
        <w:ind w:left="7269" w:hanging="360"/>
      </w:pPr>
      <w:rPr>
        <w:rFonts w:ascii="Wingdings" w:hAnsi="Wingdings" w:hint="default"/>
      </w:rPr>
    </w:lvl>
  </w:abstractNum>
  <w:abstractNum w:abstractNumId="11" w15:restartNumberingAfterBreak="0">
    <w:nsid w:val="140250AA"/>
    <w:multiLevelType w:val="hybridMultilevel"/>
    <w:tmpl w:val="A60469A0"/>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2312" w:hanging="360"/>
      </w:pPr>
      <w:rPr>
        <w:rFonts w:ascii="Courier New" w:hAnsi="Courier New" w:cs="Courier New" w:hint="default"/>
      </w:rPr>
    </w:lvl>
    <w:lvl w:ilvl="2" w:tplc="040C0005" w:tentative="1">
      <w:start w:val="1"/>
      <w:numFmt w:val="bullet"/>
      <w:lvlText w:val=""/>
      <w:lvlJc w:val="left"/>
      <w:pPr>
        <w:ind w:left="3032" w:hanging="360"/>
      </w:pPr>
      <w:rPr>
        <w:rFonts w:ascii="Wingdings" w:hAnsi="Wingdings" w:hint="default"/>
      </w:rPr>
    </w:lvl>
    <w:lvl w:ilvl="3" w:tplc="040C0001" w:tentative="1">
      <w:start w:val="1"/>
      <w:numFmt w:val="bullet"/>
      <w:lvlText w:val=""/>
      <w:lvlJc w:val="left"/>
      <w:pPr>
        <w:ind w:left="3752" w:hanging="360"/>
      </w:pPr>
      <w:rPr>
        <w:rFonts w:ascii="Symbol" w:hAnsi="Symbol" w:hint="default"/>
      </w:rPr>
    </w:lvl>
    <w:lvl w:ilvl="4" w:tplc="040C0003" w:tentative="1">
      <w:start w:val="1"/>
      <w:numFmt w:val="bullet"/>
      <w:lvlText w:val="o"/>
      <w:lvlJc w:val="left"/>
      <w:pPr>
        <w:ind w:left="4472" w:hanging="360"/>
      </w:pPr>
      <w:rPr>
        <w:rFonts w:ascii="Courier New" w:hAnsi="Courier New" w:cs="Courier New" w:hint="default"/>
      </w:rPr>
    </w:lvl>
    <w:lvl w:ilvl="5" w:tplc="040C0005" w:tentative="1">
      <w:start w:val="1"/>
      <w:numFmt w:val="bullet"/>
      <w:lvlText w:val=""/>
      <w:lvlJc w:val="left"/>
      <w:pPr>
        <w:ind w:left="5192" w:hanging="360"/>
      </w:pPr>
      <w:rPr>
        <w:rFonts w:ascii="Wingdings" w:hAnsi="Wingdings" w:hint="default"/>
      </w:rPr>
    </w:lvl>
    <w:lvl w:ilvl="6" w:tplc="040C0001" w:tentative="1">
      <w:start w:val="1"/>
      <w:numFmt w:val="bullet"/>
      <w:lvlText w:val=""/>
      <w:lvlJc w:val="left"/>
      <w:pPr>
        <w:ind w:left="5912" w:hanging="360"/>
      </w:pPr>
      <w:rPr>
        <w:rFonts w:ascii="Symbol" w:hAnsi="Symbol" w:hint="default"/>
      </w:rPr>
    </w:lvl>
    <w:lvl w:ilvl="7" w:tplc="040C0003" w:tentative="1">
      <w:start w:val="1"/>
      <w:numFmt w:val="bullet"/>
      <w:lvlText w:val="o"/>
      <w:lvlJc w:val="left"/>
      <w:pPr>
        <w:ind w:left="6632" w:hanging="360"/>
      </w:pPr>
      <w:rPr>
        <w:rFonts w:ascii="Courier New" w:hAnsi="Courier New" w:cs="Courier New" w:hint="default"/>
      </w:rPr>
    </w:lvl>
    <w:lvl w:ilvl="8" w:tplc="040C0005" w:tentative="1">
      <w:start w:val="1"/>
      <w:numFmt w:val="bullet"/>
      <w:lvlText w:val=""/>
      <w:lvlJc w:val="left"/>
      <w:pPr>
        <w:ind w:left="7352" w:hanging="360"/>
      </w:pPr>
      <w:rPr>
        <w:rFonts w:ascii="Wingdings" w:hAnsi="Wingdings" w:hint="default"/>
      </w:rPr>
    </w:lvl>
  </w:abstractNum>
  <w:abstractNum w:abstractNumId="12" w15:restartNumberingAfterBreak="0">
    <w:nsid w:val="14A35EFD"/>
    <w:multiLevelType w:val="hybridMultilevel"/>
    <w:tmpl w:val="D50CB496"/>
    <w:lvl w:ilvl="0" w:tplc="040C000D">
      <w:start w:val="1"/>
      <w:numFmt w:val="bullet"/>
      <w:lvlText w:val=""/>
      <w:lvlJc w:val="left"/>
      <w:pPr>
        <w:ind w:left="1143" w:hanging="360"/>
      </w:pPr>
      <w:rPr>
        <w:rFonts w:ascii="Wingdings" w:hAnsi="Wingdings" w:hint="default"/>
      </w:rPr>
    </w:lvl>
    <w:lvl w:ilvl="1" w:tplc="040C0003" w:tentative="1">
      <w:start w:val="1"/>
      <w:numFmt w:val="bullet"/>
      <w:lvlText w:val="o"/>
      <w:lvlJc w:val="left"/>
      <w:pPr>
        <w:ind w:left="1863" w:hanging="360"/>
      </w:pPr>
      <w:rPr>
        <w:rFonts w:ascii="Courier New" w:hAnsi="Courier New" w:cs="Courier New" w:hint="default"/>
      </w:rPr>
    </w:lvl>
    <w:lvl w:ilvl="2" w:tplc="040C0005" w:tentative="1">
      <w:start w:val="1"/>
      <w:numFmt w:val="bullet"/>
      <w:lvlText w:val=""/>
      <w:lvlJc w:val="left"/>
      <w:pPr>
        <w:ind w:left="2583" w:hanging="360"/>
      </w:pPr>
      <w:rPr>
        <w:rFonts w:ascii="Wingdings" w:hAnsi="Wingdings" w:hint="default"/>
      </w:rPr>
    </w:lvl>
    <w:lvl w:ilvl="3" w:tplc="040C0001" w:tentative="1">
      <w:start w:val="1"/>
      <w:numFmt w:val="bullet"/>
      <w:lvlText w:val=""/>
      <w:lvlJc w:val="left"/>
      <w:pPr>
        <w:ind w:left="3303" w:hanging="360"/>
      </w:pPr>
      <w:rPr>
        <w:rFonts w:ascii="Symbol" w:hAnsi="Symbol" w:hint="default"/>
      </w:rPr>
    </w:lvl>
    <w:lvl w:ilvl="4" w:tplc="040C0003" w:tentative="1">
      <w:start w:val="1"/>
      <w:numFmt w:val="bullet"/>
      <w:lvlText w:val="o"/>
      <w:lvlJc w:val="left"/>
      <w:pPr>
        <w:ind w:left="4023" w:hanging="360"/>
      </w:pPr>
      <w:rPr>
        <w:rFonts w:ascii="Courier New" w:hAnsi="Courier New" w:cs="Courier New" w:hint="default"/>
      </w:rPr>
    </w:lvl>
    <w:lvl w:ilvl="5" w:tplc="040C0005" w:tentative="1">
      <w:start w:val="1"/>
      <w:numFmt w:val="bullet"/>
      <w:lvlText w:val=""/>
      <w:lvlJc w:val="left"/>
      <w:pPr>
        <w:ind w:left="4743" w:hanging="360"/>
      </w:pPr>
      <w:rPr>
        <w:rFonts w:ascii="Wingdings" w:hAnsi="Wingdings" w:hint="default"/>
      </w:rPr>
    </w:lvl>
    <w:lvl w:ilvl="6" w:tplc="040C0001" w:tentative="1">
      <w:start w:val="1"/>
      <w:numFmt w:val="bullet"/>
      <w:lvlText w:val=""/>
      <w:lvlJc w:val="left"/>
      <w:pPr>
        <w:ind w:left="5463" w:hanging="360"/>
      </w:pPr>
      <w:rPr>
        <w:rFonts w:ascii="Symbol" w:hAnsi="Symbol" w:hint="default"/>
      </w:rPr>
    </w:lvl>
    <w:lvl w:ilvl="7" w:tplc="040C0003" w:tentative="1">
      <w:start w:val="1"/>
      <w:numFmt w:val="bullet"/>
      <w:lvlText w:val="o"/>
      <w:lvlJc w:val="left"/>
      <w:pPr>
        <w:ind w:left="6183" w:hanging="360"/>
      </w:pPr>
      <w:rPr>
        <w:rFonts w:ascii="Courier New" w:hAnsi="Courier New" w:cs="Courier New" w:hint="default"/>
      </w:rPr>
    </w:lvl>
    <w:lvl w:ilvl="8" w:tplc="040C0005" w:tentative="1">
      <w:start w:val="1"/>
      <w:numFmt w:val="bullet"/>
      <w:lvlText w:val=""/>
      <w:lvlJc w:val="left"/>
      <w:pPr>
        <w:ind w:left="6903" w:hanging="360"/>
      </w:pPr>
      <w:rPr>
        <w:rFonts w:ascii="Wingdings" w:hAnsi="Wingdings" w:hint="default"/>
      </w:rPr>
    </w:lvl>
  </w:abstractNum>
  <w:abstractNum w:abstractNumId="13" w15:restartNumberingAfterBreak="0">
    <w:nsid w:val="1550517C"/>
    <w:multiLevelType w:val="hybridMultilevel"/>
    <w:tmpl w:val="F6022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9E65BA"/>
    <w:multiLevelType w:val="hybridMultilevel"/>
    <w:tmpl w:val="C79AE4E2"/>
    <w:lvl w:ilvl="0" w:tplc="040C000D">
      <w:start w:val="1"/>
      <w:numFmt w:val="bullet"/>
      <w:lvlText w:val=""/>
      <w:lvlJc w:val="left"/>
      <w:pPr>
        <w:ind w:left="1143" w:hanging="360"/>
      </w:pPr>
      <w:rPr>
        <w:rFonts w:ascii="Wingdings" w:hAnsi="Wingdings" w:hint="default"/>
      </w:rPr>
    </w:lvl>
    <w:lvl w:ilvl="1" w:tplc="040C0003" w:tentative="1">
      <w:start w:val="1"/>
      <w:numFmt w:val="bullet"/>
      <w:lvlText w:val="o"/>
      <w:lvlJc w:val="left"/>
      <w:pPr>
        <w:ind w:left="1863" w:hanging="360"/>
      </w:pPr>
      <w:rPr>
        <w:rFonts w:ascii="Courier New" w:hAnsi="Courier New" w:cs="Courier New" w:hint="default"/>
      </w:rPr>
    </w:lvl>
    <w:lvl w:ilvl="2" w:tplc="040C0005" w:tentative="1">
      <w:start w:val="1"/>
      <w:numFmt w:val="bullet"/>
      <w:lvlText w:val=""/>
      <w:lvlJc w:val="left"/>
      <w:pPr>
        <w:ind w:left="2583" w:hanging="360"/>
      </w:pPr>
      <w:rPr>
        <w:rFonts w:ascii="Wingdings" w:hAnsi="Wingdings" w:hint="default"/>
      </w:rPr>
    </w:lvl>
    <w:lvl w:ilvl="3" w:tplc="040C0001" w:tentative="1">
      <w:start w:val="1"/>
      <w:numFmt w:val="bullet"/>
      <w:lvlText w:val=""/>
      <w:lvlJc w:val="left"/>
      <w:pPr>
        <w:ind w:left="3303" w:hanging="360"/>
      </w:pPr>
      <w:rPr>
        <w:rFonts w:ascii="Symbol" w:hAnsi="Symbol" w:hint="default"/>
      </w:rPr>
    </w:lvl>
    <w:lvl w:ilvl="4" w:tplc="040C0003" w:tentative="1">
      <w:start w:val="1"/>
      <w:numFmt w:val="bullet"/>
      <w:lvlText w:val="o"/>
      <w:lvlJc w:val="left"/>
      <w:pPr>
        <w:ind w:left="4023" w:hanging="360"/>
      </w:pPr>
      <w:rPr>
        <w:rFonts w:ascii="Courier New" w:hAnsi="Courier New" w:cs="Courier New" w:hint="default"/>
      </w:rPr>
    </w:lvl>
    <w:lvl w:ilvl="5" w:tplc="040C0005" w:tentative="1">
      <w:start w:val="1"/>
      <w:numFmt w:val="bullet"/>
      <w:lvlText w:val=""/>
      <w:lvlJc w:val="left"/>
      <w:pPr>
        <w:ind w:left="4743" w:hanging="360"/>
      </w:pPr>
      <w:rPr>
        <w:rFonts w:ascii="Wingdings" w:hAnsi="Wingdings" w:hint="default"/>
      </w:rPr>
    </w:lvl>
    <w:lvl w:ilvl="6" w:tplc="040C0001" w:tentative="1">
      <w:start w:val="1"/>
      <w:numFmt w:val="bullet"/>
      <w:lvlText w:val=""/>
      <w:lvlJc w:val="left"/>
      <w:pPr>
        <w:ind w:left="5463" w:hanging="360"/>
      </w:pPr>
      <w:rPr>
        <w:rFonts w:ascii="Symbol" w:hAnsi="Symbol" w:hint="default"/>
      </w:rPr>
    </w:lvl>
    <w:lvl w:ilvl="7" w:tplc="040C0003" w:tentative="1">
      <w:start w:val="1"/>
      <w:numFmt w:val="bullet"/>
      <w:lvlText w:val="o"/>
      <w:lvlJc w:val="left"/>
      <w:pPr>
        <w:ind w:left="6183" w:hanging="360"/>
      </w:pPr>
      <w:rPr>
        <w:rFonts w:ascii="Courier New" w:hAnsi="Courier New" w:cs="Courier New" w:hint="default"/>
      </w:rPr>
    </w:lvl>
    <w:lvl w:ilvl="8" w:tplc="040C0005" w:tentative="1">
      <w:start w:val="1"/>
      <w:numFmt w:val="bullet"/>
      <w:lvlText w:val=""/>
      <w:lvlJc w:val="left"/>
      <w:pPr>
        <w:ind w:left="6903" w:hanging="360"/>
      </w:pPr>
      <w:rPr>
        <w:rFonts w:ascii="Wingdings" w:hAnsi="Wingdings" w:hint="default"/>
      </w:rPr>
    </w:lvl>
  </w:abstractNum>
  <w:abstractNum w:abstractNumId="15" w15:restartNumberingAfterBreak="0">
    <w:nsid w:val="19557F6A"/>
    <w:multiLevelType w:val="hybridMultilevel"/>
    <w:tmpl w:val="827C4A4C"/>
    <w:lvl w:ilvl="0" w:tplc="B2B8E364">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3D4C67"/>
    <w:multiLevelType w:val="hybridMultilevel"/>
    <w:tmpl w:val="B458497E"/>
    <w:lvl w:ilvl="0" w:tplc="0B6696D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1DA6FE8"/>
    <w:multiLevelType w:val="hybridMultilevel"/>
    <w:tmpl w:val="6B5AF58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312BBD"/>
    <w:multiLevelType w:val="hybridMultilevel"/>
    <w:tmpl w:val="05D2CAAE"/>
    <w:lvl w:ilvl="0" w:tplc="335E13FC">
      <w:start w:val="1"/>
      <w:numFmt w:val="bullet"/>
      <w:lvlText w:val="B"/>
      <w:lvlJc w:val="left"/>
      <w:pPr>
        <w:ind w:left="785" w:hanging="360"/>
      </w:pPr>
      <w:rPr>
        <w:rFonts w:ascii="Wingdings 2" w:hAnsi="Wingdings 2"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B03E66"/>
    <w:multiLevelType w:val="hybridMultilevel"/>
    <w:tmpl w:val="28DA79B8"/>
    <w:lvl w:ilvl="0" w:tplc="040C0001">
      <w:start w:val="1"/>
      <w:numFmt w:val="bullet"/>
      <w:lvlText w:val=""/>
      <w:lvlJc w:val="left"/>
      <w:pPr>
        <w:ind w:left="861" w:hanging="360"/>
      </w:pPr>
      <w:rPr>
        <w:rFonts w:ascii="Symbol" w:hAnsi="Symbol" w:hint="default"/>
      </w:rPr>
    </w:lvl>
    <w:lvl w:ilvl="1" w:tplc="040C0003" w:tentative="1">
      <w:start w:val="1"/>
      <w:numFmt w:val="bullet"/>
      <w:lvlText w:val="o"/>
      <w:lvlJc w:val="left"/>
      <w:pPr>
        <w:ind w:left="1581" w:hanging="360"/>
      </w:pPr>
      <w:rPr>
        <w:rFonts w:ascii="Courier New" w:hAnsi="Courier New" w:cs="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cs="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cs="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20" w15:restartNumberingAfterBreak="0">
    <w:nsid w:val="296678D0"/>
    <w:multiLevelType w:val="hybridMultilevel"/>
    <w:tmpl w:val="922E9C9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29F13639"/>
    <w:multiLevelType w:val="hybridMultilevel"/>
    <w:tmpl w:val="12F6C34E"/>
    <w:lvl w:ilvl="0" w:tplc="26CE12AC">
      <w:start w:val="1"/>
      <w:numFmt w:val="bullet"/>
      <w:lvlText w:val=""/>
      <w:lvlJc w:val="left"/>
      <w:pPr>
        <w:ind w:left="360" w:hanging="360"/>
      </w:pPr>
      <w:rPr>
        <w:rFonts w:ascii="Symbol" w:hAnsi="Symbol" w:hint="default"/>
        <w:lang w:bidi="ar-M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ADF57F5"/>
    <w:multiLevelType w:val="hybridMultilevel"/>
    <w:tmpl w:val="EA347EA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325180"/>
    <w:multiLevelType w:val="hybridMultilevel"/>
    <w:tmpl w:val="D8281C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C196F90"/>
    <w:multiLevelType w:val="hybridMultilevel"/>
    <w:tmpl w:val="74AE92E4"/>
    <w:lvl w:ilvl="0" w:tplc="0B6696D6">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2C8368D5"/>
    <w:multiLevelType w:val="hybridMultilevel"/>
    <w:tmpl w:val="F97466E0"/>
    <w:lvl w:ilvl="0" w:tplc="13DA1452">
      <w:start w:val="1"/>
      <w:numFmt w:val="bullet"/>
      <w:lvlText w:val=""/>
      <w:lvlJc w:val="left"/>
      <w:pPr>
        <w:ind w:left="720" w:hanging="360"/>
      </w:pPr>
      <w:rPr>
        <w:rFonts w:ascii="Wingdings" w:hAnsi="Wingdings" w:hint="default"/>
        <w:color w:val="008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DEC7DEF"/>
    <w:multiLevelType w:val="hybridMultilevel"/>
    <w:tmpl w:val="45B21496"/>
    <w:lvl w:ilvl="0" w:tplc="17D002CC">
      <w:start w:val="1"/>
      <w:numFmt w:val="bullet"/>
      <w:lvlText w:val=""/>
      <w:lvlJc w:val="left"/>
      <w:pPr>
        <w:tabs>
          <w:tab w:val="num" w:pos="360"/>
        </w:tabs>
        <w:ind w:left="360" w:hanging="360"/>
      </w:pPr>
      <w:rPr>
        <w:rFonts w:ascii="Wingdings" w:hAnsi="Wingdings" w:hint="default"/>
        <w:color w:val="008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146E89"/>
    <w:multiLevelType w:val="hybridMultilevel"/>
    <w:tmpl w:val="9FF2B65A"/>
    <w:lvl w:ilvl="0" w:tplc="04090009">
      <w:start w:val="1"/>
      <w:numFmt w:val="bullet"/>
      <w:lvlText w:val=""/>
      <w:lvlJc w:val="left"/>
      <w:pPr>
        <w:ind w:left="81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7F5EB0"/>
    <w:multiLevelType w:val="hybridMultilevel"/>
    <w:tmpl w:val="1FAC83C6"/>
    <w:lvl w:ilvl="0" w:tplc="A3767F68">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597EAC"/>
    <w:multiLevelType w:val="hybridMultilevel"/>
    <w:tmpl w:val="66740540"/>
    <w:lvl w:ilvl="0" w:tplc="C08E91CC">
      <w:start w:val="1"/>
      <w:numFmt w:val="bullet"/>
      <w:lvlText w:val=""/>
      <w:lvlJc w:val="left"/>
      <w:pPr>
        <w:ind w:left="1069" w:hanging="360"/>
      </w:pPr>
      <w:rPr>
        <w:rFonts w:ascii="Symbol" w:hAnsi="Symbol" w:hint="default"/>
        <w:lang w:bidi="ar-SA"/>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30" w15:restartNumberingAfterBreak="0">
    <w:nsid w:val="405C4C8D"/>
    <w:multiLevelType w:val="hybridMultilevel"/>
    <w:tmpl w:val="2146D4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5EF363E"/>
    <w:multiLevelType w:val="hybridMultilevel"/>
    <w:tmpl w:val="48B234A8"/>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90D454A"/>
    <w:multiLevelType w:val="hybridMultilevel"/>
    <w:tmpl w:val="9D8EF4E6"/>
    <w:lvl w:ilvl="0" w:tplc="335E13FC">
      <w:start w:val="1"/>
      <w:numFmt w:val="bullet"/>
      <w:lvlText w:val="B"/>
      <w:lvlJc w:val="left"/>
      <w:pPr>
        <w:ind w:left="578" w:hanging="360"/>
      </w:pPr>
      <w:rPr>
        <w:rFonts w:ascii="Wingdings 2" w:hAnsi="Wingdings 2"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3" w15:restartNumberingAfterBreak="0">
    <w:nsid w:val="498669E2"/>
    <w:multiLevelType w:val="hybridMultilevel"/>
    <w:tmpl w:val="C3F4EFAC"/>
    <w:lvl w:ilvl="0" w:tplc="040C000D">
      <w:start w:val="1"/>
      <w:numFmt w:val="bullet"/>
      <w:lvlText w:val=""/>
      <w:lvlJc w:val="left"/>
      <w:pPr>
        <w:ind w:left="1543" w:hanging="360"/>
      </w:pPr>
      <w:rPr>
        <w:rFonts w:ascii="Wingdings" w:hAnsi="Wingdings"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34" w15:restartNumberingAfterBreak="0">
    <w:nsid w:val="4B1C2D86"/>
    <w:multiLevelType w:val="hybridMultilevel"/>
    <w:tmpl w:val="310AA3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BF40FAA"/>
    <w:multiLevelType w:val="hybridMultilevel"/>
    <w:tmpl w:val="BAF61992"/>
    <w:lvl w:ilvl="0" w:tplc="040C000D">
      <w:start w:val="1"/>
      <w:numFmt w:val="bullet"/>
      <w:lvlText w:val=""/>
      <w:lvlJc w:val="left"/>
      <w:pPr>
        <w:ind w:left="1543" w:hanging="360"/>
      </w:pPr>
      <w:rPr>
        <w:rFonts w:ascii="Wingdings" w:hAnsi="Wingdings" w:hint="default"/>
      </w:rPr>
    </w:lvl>
    <w:lvl w:ilvl="1" w:tplc="040C0003" w:tentative="1">
      <w:start w:val="1"/>
      <w:numFmt w:val="bullet"/>
      <w:lvlText w:val="o"/>
      <w:lvlJc w:val="left"/>
      <w:pPr>
        <w:ind w:left="2263" w:hanging="360"/>
      </w:pPr>
      <w:rPr>
        <w:rFonts w:ascii="Courier New" w:hAnsi="Courier New" w:cs="Courier New" w:hint="default"/>
      </w:rPr>
    </w:lvl>
    <w:lvl w:ilvl="2" w:tplc="040C0005" w:tentative="1">
      <w:start w:val="1"/>
      <w:numFmt w:val="bullet"/>
      <w:lvlText w:val=""/>
      <w:lvlJc w:val="left"/>
      <w:pPr>
        <w:ind w:left="2983" w:hanging="360"/>
      </w:pPr>
      <w:rPr>
        <w:rFonts w:ascii="Wingdings" w:hAnsi="Wingdings" w:hint="default"/>
      </w:rPr>
    </w:lvl>
    <w:lvl w:ilvl="3" w:tplc="040C0001" w:tentative="1">
      <w:start w:val="1"/>
      <w:numFmt w:val="bullet"/>
      <w:lvlText w:val=""/>
      <w:lvlJc w:val="left"/>
      <w:pPr>
        <w:ind w:left="3703" w:hanging="360"/>
      </w:pPr>
      <w:rPr>
        <w:rFonts w:ascii="Symbol" w:hAnsi="Symbol" w:hint="default"/>
      </w:rPr>
    </w:lvl>
    <w:lvl w:ilvl="4" w:tplc="040C0003" w:tentative="1">
      <w:start w:val="1"/>
      <w:numFmt w:val="bullet"/>
      <w:lvlText w:val="o"/>
      <w:lvlJc w:val="left"/>
      <w:pPr>
        <w:ind w:left="4423" w:hanging="360"/>
      </w:pPr>
      <w:rPr>
        <w:rFonts w:ascii="Courier New" w:hAnsi="Courier New" w:cs="Courier New" w:hint="default"/>
      </w:rPr>
    </w:lvl>
    <w:lvl w:ilvl="5" w:tplc="040C0005" w:tentative="1">
      <w:start w:val="1"/>
      <w:numFmt w:val="bullet"/>
      <w:lvlText w:val=""/>
      <w:lvlJc w:val="left"/>
      <w:pPr>
        <w:ind w:left="5143" w:hanging="360"/>
      </w:pPr>
      <w:rPr>
        <w:rFonts w:ascii="Wingdings" w:hAnsi="Wingdings" w:hint="default"/>
      </w:rPr>
    </w:lvl>
    <w:lvl w:ilvl="6" w:tplc="040C0001" w:tentative="1">
      <w:start w:val="1"/>
      <w:numFmt w:val="bullet"/>
      <w:lvlText w:val=""/>
      <w:lvlJc w:val="left"/>
      <w:pPr>
        <w:ind w:left="5863" w:hanging="360"/>
      </w:pPr>
      <w:rPr>
        <w:rFonts w:ascii="Symbol" w:hAnsi="Symbol" w:hint="default"/>
      </w:rPr>
    </w:lvl>
    <w:lvl w:ilvl="7" w:tplc="040C0003" w:tentative="1">
      <w:start w:val="1"/>
      <w:numFmt w:val="bullet"/>
      <w:lvlText w:val="o"/>
      <w:lvlJc w:val="left"/>
      <w:pPr>
        <w:ind w:left="6583" w:hanging="360"/>
      </w:pPr>
      <w:rPr>
        <w:rFonts w:ascii="Courier New" w:hAnsi="Courier New" w:cs="Courier New" w:hint="default"/>
      </w:rPr>
    </w:lvl>
    <w:lvl w:ilvl="8" w:tplc="040C0005" w:tentative="1">
      <w:start w:val="1"/>
      <w:numFmt w:val="bullet"/>
      <w:lvlText w:val=""/>
      <w:lvlJc w:val="left"/>
      <w:pPr>
        <w:ind w:left="7303" w:hanging="360"/>
      </w:pPr>
      <w:rPr>
        <w:rFonts w:ascii="Wingdings" w:hAnsi="Wingdings" w:hint="default"/>
      </w:rPr>
    </w:lvl>
  </w:abstractNum>
  <w:abstractNum w:abstractNumId="36" w15:restartNumberingAfterBreak="0">
    <w:nsid w:val="4C1F1818"/>
    <w:multiLevelType w:val="hybridMultilevel"/>
    <w:tmpl w:val="3B4A054E"/>
    <w:lvl w:ilvl="0" w:tplc="040C0005">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C2E4E6D"/>
    <w:multiLevelType w:val="hybridMultilevel"/>
    <w:tmpl w:val="1EA29F58"/>
    <w:lvl w:ilvl="0" w:tplc="A3685B2A">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C994F03"/>
    <w:multiLevelType w:val="hybridMultilevel"/>
    <w:tmpl w:val="D6C4B446"/>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4D087C6B"/>
    <w:multiLevelType w:val="hybridMultilevel"/>
    <w:tmpl w:val="E018731E"/>
    <w:lvl w:ilvl="0" w:tplc="040C0005">
      <w:start w:val="1"/>
      <w:numFmt w:val="bullet"/>
      <w:lvlText w:val=""/>
      <w:lvlJc w:val="left"/>
      <w:pPr>
        <w:ind w:left="870" w:hanging="360"/>
      </w:pPr>
      <w:rPr>
        <w:rFonts w:ascii="Wingdings" w:hAnsi="Wingdings"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40" w15:restartNumberingAfterBreak="0">
    <w:nsid w:val="4F68166D"/>
    <w:multiLevelType w:val="hybridMultilevel"/>
    <w:tmpl w:val="10F83890"/>
    <w:lvl w:ilvl="0" w:tplc="0409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5934624C"/>
    <w:multiLevelType w:val="hybridMultilevel"/>
    <w:tmpl w:val="6FA22ABA"/>
    <w:lvl w:ilvl="0" w:tplc="0B6696D6">
      <w:start w:val="1"/>
      <w:numFmt w:val="bullet"/>
      <w:lvlText w:val="*"/>
      <w:lvlJc w:val="left"/>
      <w:pPr>
        <w:ind w:left="1143" w:hanging="360"/>
      </w:pPr>
      <w:rPr>
        <w:rFonts w:ascii="Symbol" w:hAnsi="Symbol" w:hint="default"/>
      </w:rPr>
    </w:lvl>
    <w:lvl w:ilvl="1" w:tplc="040C0003" w:tentative="1">
      <w:start w:val="1"/>
      <w:numFmt w:val="bullet"/>
      <w:lvlText w:val="o"/>
      <w:lvlJc w:val="left"/>
      <w:pPr>
        <w:ind w:left="1863" w:hanging="360"/>
      </w:pPr>
      <w:rPr>
        <w:rFonts w:ascii="Courier New" w:hAnsi="Courier New" w:cs="Courier New" w:hint="default"/>
      </w:rPr>
    </w:lvl>
    <w:lvl w:ilvl="2" w:tplc="040C0005" w:tentative="1">
      <w:start w:val="1"/>
      <w:numFmt w:val="bullet"/>
      <w:lvlText w:val=""/>
      <w:lvlJc w:val="left"/>
      <w:pPr>
        <w:ind w:left="2583" w:hanging="360"/>
      </w:pPr>
      <w:rPr>
        <w:rFonts w:ascii="Wingdings" w:hAnsi="Wingdings" w:hint="default"/>
      </w:rPr>
    </w:lvl>
    <w:lvl w:ilvl="3" w:tplc="040C0001" w:tentative="1">
      <w:start w:val="1"/>
      <w:numFmt w:val="bullet"/>
      <w:lvlText w:val=""/>
      <w:lvlJc w:val="left"/>
      <w:pPr>
        <w:ind w:left="3303" w:hanging="360"/>
      </w:pPr>
      <w:rPr>
        <w:rFonts w:ascii="Symbol" w:hAnsi="Symbol" w:hint="default"/>
      </w:rPr>
    </w:lvl>
    <w:lvl w:ilvl="4" w:tplc="040C0003" w:tentative="1">
      <w:start w:val="1"/>
      <w:numFmt w:val="bullet"/>
      <w:lvlText w:val="o"/>
      <w:lvlJc w:val="left"/>
      <w:pPr>
        <w:ind w:left="4023" w:hanging="360"/>
      </w:pPr>
      <w:rPr>
        <w:rFonts w:ascii="Courier New" w:hAnsi="Courier New" w:cs="Courier New" w:hint="default"/>
      </w:rPr>
    </w:lvl>
    <w:lvl w:ilvl="5" w:tplc="040C0005" w:tentative="1">
      <w:start w:val="1"/>
      <w:numFmt w:val="bullet"/>
      <w:lvlText w:val=""/>
      <w:lvlJc w:val="left"/>
      <w:pPr>
        <w:ind w:left="4743" w:hanging="360"/>
      </w:pPr>
      <w:rPr>
        <w:rFonts w:ascii="Wingdings" w:hAnsi="Wingdings" w:hint="default"/>
      </w:rPr>
    </w:lvl>
    <w:lvl w:ilvl="6" w:tplc="040C0001" w:tentative="1">
      <w:start w:val="1"/>
      <w:numFmt w:val="bullet"/>
      <w:lvlText w:val=""/>
      <w:lvlJc w:val="left"/>
      <w:pPr>
        <w:ind w:left="5463" w:hanging="360"/>
      </w:pPr>
      <w:rPr>
        <w:rFonts w:ascii="Symbol" w:hAnsi="Symbol" w:hint="default"/>
      </w:rPr>
    </w:lvl>
    <w:lvl w:ilvl="7" w:tplc="040C0003" w:tentative="1">
      <w:start w:val="1"/>
      <w:numFmt w:val="bullet"/>
      <w:lvlText w:val="o"/>
      <w:lvlJc w:val="left"/>
      <w:pPr>
        <w:ind w:left="6183" w:hanging="360"/>
      </w:pPr>
      <w:rPr>
        <w:rFonts w:ascii="Courier New" w:hAnsi="Courier New" w:cs="Courier New" w:hint="default"/>
      </w:rPr>
    </w:lvl>
    <w:lvl w:ilvl="8" w:tplc="040C0005" w:tentative="1">
      <w:start w:val="1"/>
      <w:numFmt w:val="bullet"/>
      <w:lvlText w:val=""/>
      <w:lvlJc w:val="left"/>
      <w:pPr>
        <w:ind w:left="6903" w:hanging="360"/>
      </w:pPr>
      <w:rPr>
        <w:rFonts w:ascii="Wingdings" w:hAnsi="Wingdings" w:hint="default"/>
      </w:rPr>
    </w:lvl>
  </w:abstractNum>
  <w:abstractNum w:abstractNumId="42" w15:restartNumberingAfterBreak="0">
    <w:nsid w:val="5F9A6D90"/>
    <w:multiLevelType w:val="hybridMultilevel"/>
    <w:tmpl w:val="108070E4"/>
    <w:lvl w:ilvl="0" w:tplc="040C000D">
      <w:start w:val="1"/>
      <w:numFmt w:val="bullet"/>
      <w:lvlText w:val=""/>
      <w:lvlJc w:val="left"/>
      <w:pPr>
        <w:ind w:left="1143" w:hanging="360"/>
      </w:pPr>
      <w:rPr>
        <w:rFonts w:ascii="Wingdings" w:hAnsi="Wingdings" w:hint="default"/>
      </w:rPr>
    </w:lvl>
    <w:lvl w:ilvl="1" w:tplc="040C0003" w:tentative="1">
      <w:start w:val="1"/>
      <w:numFmt w:val="bullet"/>
      <w:lvlText w:val="o"/>
      <w:lvlJc w:val="left"/>
      <w:pPr>
        <w:ind w:left="1863" w:hanging="360"/>
      </w:pPr>
      <w:rPr>
        <w:rFonts w:ascii="Courier New" w:hAnsi="Courier New" w:cs="Courier New" w:hint="default"/>
      </w:rPr>
    </w:lvl>
    <w:lvl w:ilvl="2" w:tplc="040C0005" w:tentative="1">
      <w:start w:val="1"/>
      <w:numFmt w:val="bullet"/>
      <w:lvlText w:val=""/>
      <w:lvlJc w:val="left"/>
      <w:pPr>
        <w:ind w:left="2583" w:hanging="360"/>
      </w:pPr>
      <w:rPr>
        <w:rFonts w:ascii="Wingdings" w:hAnsi="Wingdings" w:hint="default"/>
      </w:rPr>
    </w:lvl>
    <w:lvl w:ilvl="3" w:tplc="040C0001" w:tentative="1">
      <w:start w:val="1"/>
      <w:numFmt w:val="bullet"/>
      <w:lvlText w:val=""/>
      <w:lvlJc w:val="left"/>
      <w:pPr>
        <w:ind w:left="3303" w:hanging="360"/>
      </w:pPr>
      <w:rPr>
        <w:rFonts w:ascii="Symbol" w:hAnsi="Symbol" w:hint="default"/>
      </w:rPr>
    </w:lvl>
    <w:lvl w:ilvl="4" w:tplc="040C0003" w:tentative="1">
      <w:start w:val="1"/>
      <w:numFmt w:val="bullet"/>
      <w:lvlText w:val="o"/>
      <w:lvlJc w:val="left"/>
      <w:pPr>
        <w:ind w:left="4023" w:hanging="360"/>
      </w:pPr>
      <w:rPr>
        <w:rFonts w:ascii="Courier New" w:hAnsi="Courier New" w:cs="Courier New" w:hint="default"/>
      </w:rPr>
    </w:lvl>
    <w:lvl w:ilvl="5" w:tplc="040C0005" w:tentative="1">
      <w:start w:val="1"/>
      <w:numFmt w:val="bullet"/>
      <w:lvlText w:val=""/>
      <w:lvlJc w:val="left"/>
      <w:pPr>
        <w:ind w:left="4743" w:hanging="360"/>
      </w:pPr>
      <w:rPr>
        <w:rFonts w:ascii="Wingdings" w:hAnsi="Wingdings" w:hint="default"/>
      </w:rPr>
    </w:lvl>
    <w:lvl w:ilvl="6" w:tplc="040C0001" w:tentative="1">
      <w:start w:val="1"/>
      <w:numFmt w:val="bullet"/>
      <w:lvlText w:val=""/>
      <w:lvlJc w:val="left"/>
      <w:pPr>
        <w:ind w:left="5463" w:hanging="360"/>
      </w:pPr>
      <w:rPr>
        <w:rFonts w:ascii="Symbol" w:hAnsi="Symbol" w:hint="default"/>
      </w:rPr>
    </w:lvl>
    <w:lvl w:ilvl="7" w:tplc="040C0003" w:tentative="1">
      <w:start w:val="1"/>
      <w:numFmt w:val="bullet"/>
      <w:lvlText w:val="o"/>
      <w:lvlJc w:val="left"/>
      <w:pPr>
        <w:ind w:left="6183" w:hanging="360"/>
      </w:pPr>
      <w:rPr>
        <w:rFonts w:ascii="Courier New" w:hAnsi="Courier New" w:cs="Courier New" w:hint="default"/>
      </w:rPr>
    </w:lvl>
    <w:lvl w:ilvl="8" w:tplc="040C0005" w:tentative="1">
      <w:start w:val="1"/>
      <w:numFmt w:val="bullet"/>
      <w:lvlText w:val=""/>
      <w:lvlJc w:val="left"/>
      <w:pPr>
        <w:ind w:left="6903" w:hanging="360"/>
      </w:pPr>
      <w:rPr>
        <w:rFonts w:ascii="Wingdings" w:hAnsi="Wingdings" w:hint="default"/>
      </w:rPr>
    </w:lvl>
  </w:abstractNum>
  <w:abstractNum w:abstractNumId="43" w15:restartNumberingAfterBreak="0">
    <w:nsid w:val="62DD00E0"/>
    <w:multiLevelType w:val="hybridMultilevel"/>
    <w:tmpl w:val="7B38A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48A3F7B"/>
    <w:multiLevelType w:val="hybridMultilevel"/>
    <w:tmpl w:val="0BC85D1A"/>
    <w:lvl w:ilvl="0" w:tplc="040C0005">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5" w15:restartNumberingAfterBreak="0">
    <w:nsid w:val="64BF35BB"/>
    <w:multiLevelType w:val="hybridMultilevel"/>
    <w:tmpl w:val="EE8AD65A"/>
    <w:lvl w:ilvl="0" w:tplc="D94CF4EA">
      <w:start w:val="1"/>
      <w:numFmt w:val="bullet"/>
      <w:lvlText w:val=""/>
      <w:lvlJc w:val="left"/>
      <w:pPr>
        <w:ind w:left="502" w:hanging="360"/>
      </w:pPr>
      <w:rPr>
        <w:rFonts w:ascii="Wingdings" w:hAnsi="Wingdings" w:hint="default"/>
        <w:color w:val="00800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6" w15:restartNumberingAfterBreak="0">
    <w:nsid w:val="678D66D7"/>
    <w:multiLevelType w:val="hybridMultilevel"/>
    <w:tmpl w:val="8960CD3C"/>
    <w:lvl w:ilvl="0" w:tplc="14F6630E">
      <w:numFmt w:val="bullet"/>
      <w:lvlText w:val="-"/>
      <w:lvlJc w:val="left"/>
      <w:pPr>
        <w:ind w:left="972" w:hanging="360"/>
      </w:pPr>
      <w:rPr>
        <w:rFonts w:ascii="Arial" w:eastAsia="Calibri" w:hAnsi="Arial" w:cs="Aria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7" w15:restartNumberingAfterBreak="0">
    <w:nsid w:val="692C1097"/>
    <w:multiLevelType w:val="hybridMultilevel"/>
    <w:tmpl w:val="B7782A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6317FD"/>
    <w:multiLevelType w:val="hybridMultilevel"/>
    <w:tmpl w:val="5D829B34"/>
    <w:lvl w:ilvl="0" w:tplc="A3685B2A">
      <w:start w:val="1"/>
      <w:numFmt w:val="bullet"/>
      <w:lvlText w:val=""/>
      <w:lvlJc w:val="left"/>
      <w:pPr>
        <w:ind w:left="886" w:hanging="360"/>
      </w:pPr>
      <w:rPr>
        <w:rFonts w:ascii="Wingdings 2" w:hAnsi="Wingdings 2" w:hint="default"/>
      </w:rPr>
    </w:lvl>
    <w:lvl w:ilvl="1" w:tplc="040C0003" w:tentative="1">
      <w:start w:val="1"/>
      <w:numFmt w:val="bullet"/>
      <w:lvlText w:val="o"/>
      <w:lvlJc w:val="left"/>
      <w:pPr>
        <w:ind w:left="1606" w:hanging="360"/>
      </w:pPr>
      <w:rPr>
        <w:rFonts w:ascii="Courier New" w:hAnsi="Courier New" w:cs="Courier New" w:hint="default"/>
      </w:rPr>
    </w:lvl>
    <w:lvl w:ilvl="2" w:tplc="040C0005" w:tentative="1">
      <w:start w:val="1"/>
      <w:numFmt w:val="bullet"/>
      <w:lvlText w:val=""/>
      <w:lvlJc w:val="left"/>
      <w:pPr>
        <w:ind w:left="2326" w:hanging="360"/>
      </w:pPr>
      <w:rPr>
        <w:rFonts w:ascii="Wingdings" w:hAnsi="Wingdings" w:hint="default"/>
      </w:rPr>
    </w:lvl>
    <w:lvl w:ilvl="3" w:tplc="040C0001" w:tentative="1">
      <w:start w:val="1"/>
      <w:numFmt w:val="bullet"/>
      <w:lvlText w:val=""/>
      <w:lvlJc w:val="left"/>
      <w:pPr>
        <w:ind w:left="3046" w:hanging="360"/>
      </w:pPr>
      <w:rPr>
        <w:rFonts w:ascii="Symbol" w:hAnsi="Symbol" w:hint="default"/>
      </w:rPr>
    </w:lvl>
    <w:lvl w:ilvl="4" w:tplc="040C0003" w:tentative="1">
      <w:start w:val="1"/>
      <w:numFmt w:val="bullet"/>
      <w:lvlText w:val="o"/>
      <w:lvlJc w:val="left"/>
      <w:pPr>
        <w:ind w:left="3766" w:hanging="360"/>
      </w:pPr>
      <w:rPr>
        <w:rFonts w:ascii="Courier New" w:hAnsi="Courier New" w:cs="Courier New" w:hint="default"/>
      </w:rPr>
    </w:lvl>
    <w:lvl w:ilvl="5" w:tplc="040C0005" w:tentative="1">
      <w:start w:val="1"/>
      <w:numFmt w:val="bullet"/>
      <w:lvlText w:val=""/>
      <w:lvlJc w:val="left"/>
      <w:pPr>
        <w:ind w:left="4486" w:hanging="360"/>
      </w:pPr>
      <w:rPr>
        <w:rFonts w:ascii="Wingdings" w:hAnsi="Wingdings" w:hint="default"/>
      </w:rPr>
    </w:lvl>
    <w:lvl w:ilvl="6" w:tplc="040C0001" w:tentative="1">
      <w:start w:val="1"/>
      <w:numFmt w:val="bullet"/>
      <w:lvlText w:val=""/>
      <w:lvlJc w:val="left"/>
      <w:pPr>
        <w:ind w:left="5206" w:hanging="360"/>
      </w:pPr>
      <w:rPr>
        <w:rFonts w:ascii="Symbol" w:hAnsi="Symbol" w:hint="default"/>
      </w:rPr>
    </w:lvl>
    <w:lvl w:ilvl="7" w:tplc="040C0003" w:tentative="1">
      <w:start w:val="1"/>
      <w:numFmt w:val="bullet"/>
      <w:lvlText w:val="o"/>
      <w:lvlJc w:val="left"/>
      <w:pPr>
        <w:ind w:left="5926" w:hanging="360"/>
      </w:pPr>
      <w:rPr>
        <w:rFonts w:ascii="Courier New" w:hAnsi="Courier New" w:cs="Courier New" w:hint="default"/>
      </w:rPr>
    </w:lvl>
    <w:lvl w:ilvl="8" w:tplc="040C0005" w:tentative="1">
      <w:start w:val="1"/>
      <w:numFmt w:val="bullet"/>
      <w:lvlText w:val=""/>
      <w:lvlJc w:val="left"/>
      <w:pPr>
        <w:ind w:left="6646" w:hanging="360"/>
      </w:pPr>
      <w:rPr>
        <w:rFonts w:ascii="Wingdings" w:hAnsi="Wingdings" w:hint="default"/>
      </w:rPr>
    </w:lvl>
  </w:abstractNum>
  <w:abstractNum w:abstractNumId="49" w15:restartNumberingAfterBreak="0">
    <w:nsid w:val="6B5150E4"/>
    <w:multiLevelType w:val="hybridMultilevel"/>
    <w:tmpl w:val="8BFEF0B0"/>
    <w:lvl w:ilvl="0" w:tplc="0B6696D6">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6CDC10C8"/>
    <w:multiLevelType w:val="hybridMultilevel"/>
    <w:tmpl w:val="C6122DEA"/>
    <w:lvl w:ilvl="0" w:tplc="F490E10C">
      <w:start w:val="1"/>
      <w:numFmt w:val="bullet"/>
      <w:lvlText w:val=""/>
      <w:lvlJc w:val="left"/>
      <w:pPr>
        <w:ind w:left="720" w:hanging="360"/>
      </w:pPr>
      <w:rPr>
        <w:rFonts w:ascii="Wingdings" w:hAnsi="Wingdings" w:hint="default"/>
        <w:color w:val="008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F00373"/>
    <w:multiLevelType w:val="hybridMultilevel"/>
    <w:tmpl w:val="D9F4E4C8"/>
    <w:lvl w:ilvl="0" w:tplc="0B6696D6">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2" w15:restartNumberingAfterBreak="0">
    <w:nsid w:val="6D1A6086"/>
    <w:multiLevelType w:val="hybridMultilevel"/>
    <w:tmpl w:val="CEEE2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E7C691C"/>
    <w:multiLevelType w:val="hybridMultilevel"/>
    <w:tmpl w:val="45EE16E8"/>
    <w:lvl w:ilvl="0" w:tplc="140EBBEE">
      <w:numFmt w:val="bullet"/>
      <w:lvlText w:val=""/>
      <w:lvlJc w:val="left"/>
      <w:pPr>
        <w:ind w:left="578" w:hanging="360"/>
      </w:pPr>
      <w:rPr>
        <w:rFonts w:ascii="Wingdings 2" w:eastAsia="Times New Roman" w:hAnsi="Wingdings 2" w:hint="default"/>
        <w:sz w:val="40"/>
        <w:szCs w:val="56"/>
        <w:lang w:bidi="ar-SA"/>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54" w15:restartNumberingAfterBreak="0">
    <w:nsid w:val="70147FA5"/>
    <w:multiLevelType w:val="hybridMultilevel"/>
    <w:tmpl w:val="7D406EE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1A4B76"/>
    <w:multiLevelType w:val="hybridMultilevel"/>
    <w:tmpl w:val="8B2C93A8"/>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6" w15:restartNumberingAfterBreak="0">
    <w:nsid w:val="72AD3A6A"/>
    <w:multiLevelType w:val="hybridMultilevel"/>
    <w:tmpl w:val="45820542"/>
    <w:lvl w:ilvl="0" w:tplc="040C0001">
      <w:start w:val="1"/>
      <w:numFmt w:val="bullet"/>
      <w:lvlText w:val=""/>
      <w:lvlJc w:val="left"/>
      <w:pPr>
        <w:ind w:left="996" w:hanging="360"/>
      </w:pPr>
      <w:rPr>
        <w:rFonts w:ascii="Symbol" w:hAnsi="Symbol" w:hint="default"/>
      </w:rPr>
    </w:lvl>
    <w:lvl w:ilvl="1" w:tplc="040C0003" w:tentative="1">
      <w:start w:val="1"/>
      <w:numFmt w:val="bullet"/>
      <w:lvlText w:val="o"/>
      <w:lvlJc w:val="left"/>
      <w:pPr>
        <w:ind w:left="1716" w:hanging="360"/>
      </w:pPr>
      <w:rPr>
        <w:rFonts w:ascii="Courier New" w:hAnsi="Courier New" w:cs="Courier New" w:hint="default"/>
      </w:rPr>
    </w:lvl>
    <w:lvl w:ilvl="2" w:tplc="040C0005" w:tentative="1">
      <w:start w:val="1"/>
      <w:numFmt w:val="bullet"/>
      <w:lvlText w:val=""/>
      <w:lvlJc w:val="left"/>
      <w:pPr>
        <w:ind w:left="2436" w:hanging="360"/>
      </w:pPr>
      <w:rPr>
        <w:rFonts w:ascii="Wingdings" w:hAnsi="Wingdings" w:hint="default"/>
      </w:rPr>
    </w:lvl>
    <w:lvl w:ilvl="3" w:tplc="040C0001" w:tentative="1">
      <w:start w:val="1"/>
      <w:numFmt w:val="bullet"/>
      <w:lvlText w:val=""/>
      <w:lvlJc w:val="left"/>
      <w:pPr>
        <w:ind w:left="3156" w:hanging="360"/>
      </w:pPr>
      <w:rPr>
        <w:rFonts w:ascii="Symbol" w:hAnsi="Symbol" w:hint="default"/>
      </w:rPr>
    </w:lvl>
    <w:lvl w:ilvl="4" w:tplc="040C0003" w:tentative="1">
      <w:start w:val="1"/>
      <w:numFmt w:val="bullet"/>
      <w:lvlText w:val="o"/>
      <w:lvlJc w:val="left"/>
      <w:pPr>
        <w:ind w:left="3876" w:hanging="360"/>
      </w:pPr>
      <w:rPr>
        <w:rFonts w:ascii="Courier New" w:hAnsi="Courier New" w:cs="Courier New" w:hint="default"/>
      </w:rPr>
    </w:lvl>
    <w:lvl w:ilvl="5" w:tplc="040C0005" w:tentative="1">
      <w:start w:val="1"/>
      <w:numFmt w:val="bullet"/>
      <w:lvlText w:val=""/>
      <w:lvlJc w:val="left"/>
      <w:pPr>
        <w:ind w:left="4596" w:hanging="360"/>
      </w:pPr>
      <w:rPr>
        <w:rFonts w:ascii="Wingdings" w:hAnsi="Wingdings" w:hint="default"/>
      </w:rPr>
    </w:lvl>
    <w:lvl w:ilvl="6" w:tplc="040C0001" w:tentative="1">
      <w:start w:val="1"/>
      <w:numFmt w:val="bullet"/>
      <w:lvlText w:val=""/>
      <w:lvlJc w:val="left"/>
      <w:pPr>
        <w:ind w:left="5316" w:hanging="360"/>
      </w:pPr>
      <w:rPr>
        <w:rFonts w:ascii="Symbol" w:hAnsi="Symbol" w:hint="default"/>
      </w:rPr>
    </w:lvl>
    <w:lvl w:ilvl="7" w:tplc="040C0003" w:tentative="1">
      <w:start w:val="1"/>
      <w:numFmt w:val="bullet"/>
      <w:lvlText w:val="o"/>
      <w:lvlJc w:val="left"/>
      <w:pPr>
        <w:ind w:left="6036" w:hanging="360"/>
      </w:pPr>
      <w:rPr>
        <w:rFonts w:ascii="Courier New" w:hAnsi="Courier New" w:cs="Courier New" w:hint="default"/>
      </w:rPr>
    </w:lvl>
    <w:lvl w:ilvl="8" w:tplc="040C0005" w:tentative="1">
      <w:start w:val="1"/>
      <w:numFmt w:val="bullet"/>
      <w:lvlText w:val=""/>
      <w:lvlJc w:val="left"/>
      <w:pPr>
        <w:ind w:left="6756" w:hanging="360"/>
      </w:pPr>
      <w:rPr>
        <w:rFonts w:ascii="Wingdings" w:hAnsi="Wingdings" w:hint="default"/>
      </w:rPr>
    </w:lvl>
  </w:abstractNum>
  <w:abstractNum w:abstractNumId="57" w15:restartNumberingAfterBreak="0">
    <w:nsid w:val="74FB1FF2"/>
    <w:multiLevelType w:val="hybridMultilevel"/>
    <w:tmpl w:val="7F487002"/>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863" w:hanging="360"/>
      </w:pPr>
      <w:rPr>
        <w:rFonts w:ascii="Courier New" w:hAnsi="Courier New" w:cs="Courier New" w:hint="default"/>
      </w:rPr>
    </w:lvl>
    <w:lvl w:ilvl="2" w:tplc="040C0005" w:tentative="1">
      <w:start w:val="1"/>
      <w:numFmt w:val="bullet"/>
      <w:lvlText w:val=""/>
      <w:lvlJc w:val="left"/>
      <w:pPr>
        <w:ind w:left="2583" w:hanging="360"/>
      </w:pPr>
      <w:rPr>
        <w:rFonts w:ascii="Wingdings" w:hAnsi="Wingdings" w:hint="default"/>
      </w:rPr>
    </w:lvl>
    <w:lvl w:ilvl="3" w:tplc="040C0001" w:tentative="1">
      <w:start w:val="1"/>
      <w:numFmt w:val="bullet"/>
      <w:lvlText w:val=""/>
      <w:lvlJc w:val="left"/>
      <w:pPr>
        <w:ind w:left="3303" w:hanging="360"/>
      </w:pPr>
      <w:rPr>
        <w:rFonts w:ascii="Symbol" w:hAnsi="Symbol" w:hint="default"/>
      </w:rPr>
    </w:lvl>
    <w:lvl w:ilvl="4" w:tplc="040C0003" w:tentative="1">
      <w:start w:val="1"/>
      <w:numFmt w:val="bullet"/>
      <w:lvlText w:val="o"/>
      <w:lvlJc w:val="left"/>
      <w:pPr>
        <w:ind w:left="4023" w:hanging="360"/>
      </w:pPr>
      <w:rPr>
        <w:rFonts w:ascii="Courier New" w:hAnsi="Courier New" w:cs="Courier New" w:hint="default"/>
      </w:rPr>
    </w:lvl>
    <w:lvl w:ilvl="5" w:tplc="040C0005" w:tentative="1">
      <w:start w:val="1"/>
      <w:numFmt w:val="bullet"/>
      <w:lvlText w:val=""/>
      <w:lvlJc w:val="left"/>
      <w:pPr>
        <w:ind w:left="4743" w:hanging="360"/>
      </w:pPr>
      <w:rPr>
        <w:rFonts w:ascii="Wingdings" w:hAnsi="Wingdings" w:hint="default"/>
      </w:rPr>
    </w:lvl>
    <w:lvl w:ilvl="6" w:tplc="040C0001" w:tentative="1">
      <w:start w:val="1"/>
      <w:numFmt w:val="bullet"/>
      <w:lvlText w:val=""/>
      <w:lvlJc w:val="left"/>
      <w:pPr>
        <w:ind w:left="5463" w:hanging="360"/>
      </w:pPr>
      <w:rPr>
        <w:rFonts w:ascii="Symbol" w:hAnsi="Symbol" w:hint="default"/>
      </w:rPr>
    </w:lvl>
    <w:lvl w:ilvl="7" w:tplc="040C0003" w:tentative="1">
      <w:start w:val="1"/>
      <w:numFmt w:val="bullet"/>
      <w:lvlText w:val="o"/>
      <w:lvlJc w:val="left"/>
      <w:pPr>
        <w:ind w:left="6183" w:hanging="360"/>
      </w:pPr>
      <w:rPr>
        <w:rFonts w:ascii="Courier New" w:hAnsi="Courier New" w:cs="Courier New" w:hint="default"/>
      </w:rPr>
    </w:lvl>
    <w:lvl w:ilvl="8" w:tplc="040C0005" w:tentative="1">
      <w:start w:val="1"/>
      <w:numFmt w:val="bullet"/>
      <w:lvlText w:val=""/>
      <w:lvlJc w:val="left"/>
      <w:pPr>
        <w:ind w:left="6903" w:hanging="360"/>
      </w:pPr>
      <w:rPr>
        <w:rFonts w:ascii="Wingdings" w:hAnsi="Wingdings" w:hint="default"/>
      </w:rPr>
    </w:lvl>
  </w:abstractNum>
  <w:abstractNum w:abstractNumId="58" w15:restartNumberingAfterBreak="0">
    <w:nsid w:val="751201C4"/>
    <w:multiLevelType w:val="hybridMultilevel"/>
    <w:tmpl w:val="F578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7177AFF"/>
    <w:multiLevelType w:val="hybridMultilevel"/>
    <w:tmpl w:val="D4B837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15:restartNumberingAfterBreak="0">
    <w:nsid w:val="78B2261F"/>
    <w:multiLevelType w:val="hybridMultilevel"/>
    <w:tmpl w:val="56FEA8B6"/>
    <w:lvl w:ilvl="0" w:tplc="C8202E84">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0F50B4"/>
    <w:multiLevelType w:val="hybridMultilevel"/>
    <w:tmpl w:val="93826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E41458E"/>
    <w:multiLevelType w:val="hybridMultilevel"/>
    <w:tmpl w:val="CE78652C"/>
    <w:lvl w:ilvl="0" w:tplc="140EBBEE">
      <w:numFmt w:val="bullet"/>
      <w:lvlText w:val=""/>
      <w:lvlJc w:val="left"/>
      <w:pPr>
        <w:ind w:left="1211" w:hanging="360"/>
      </w:pPr>
      <w:rPr>
        <w:rFonts w:ascii="Wingdings 2" w:eastAsia="Times New Roman" w:hAnsi="Wingdings 2" w:hint="default"/>
        <w:sz w:val="40"/>
        <w:szCs w:val="56"/>
        <w:lang w:bidi="ar-SA"/>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63" w15:restartNumberingAfterBreak="0">
    <w:nsid w:val="7F4127B6"/>
    <w:multiLevelType w:val="hybridMultilevel"/>
    <w:tmpl w:val="6534F02E"/>
    <w:lvl w:ilvl="0" w:tplc="0B6696D6">
      <w:start w:val="1"/>
      <w:numFmt w:val="bullet"/>
      <w:lvlText w:val="*"/>
      <w:lvlJc w:val="left"/>
      <w:pPr>
        <w:ind w:left="1143" w:hanging="360"/>
      </w:pPr>
      <w:rPr>
        <w:rFonts w:ascii="Symbol" w:hAnsi="Symbol" w:hint="default"/>
      </w:rPr>
    </w:lvl>
    <w:lvl w:ilvl="1" w:tplc="040C0003" w:tentative="1">
      <w:start w:val="1"/>
      <w:numFmt w:val="bullet"/>
      <w:lvlText w:val="o"/>
      <w:lvlJc w:val="left"/>
      <w:pPr>
        <w:ind w:left="1863" w:hanging="360"/>
      </w:pPr>
      <w:rPr>
        <w:rFonts w:ascii="Courier New" w:hAnsi="Courier New" w:cs="Courier New" w:hint="default"/>
      </w:rPr>
    </w:lvl>
    <w:lvl w:ilvl="2" w:tplc="040C0005" w:tentative="1">
      <w:start w:val="1"/>
      <w:numFmt w:val="bullet"/>
      <w:lvlText w:val=""/>
      <w:lvlJc w:val="left"/>
      <w:pPr>
        <w:ind w:left="2583" w:hanging="360"/>
      </w:pPr>
      <w:rPr>
        <w:rFonts w:ascii="Wingdings" w:hAnsi="Wingdings" w:hint="default"/>
      </w:rPr>
    </w:lvl>
    <w:lvl w:ilvl="3" w:tplc="040C0001" w:tentative="1">
      <w:start w:val="1"/>
      <w:numFmt w:val="bullet"/>
      <w:lvlText w:val=""/>
      <w:lvlJc w:val="left"/>
      <w:pPr>
        <w:ind w:left="3303" w:hanging="360"/>
      </w:pPr>
      <w:rPr>
        <w:rFonts w:ascii="Symbol" w:hAnsi="Symbol" w:hint="default"/>
      </w:rPr>
    </w:lvl>
    <w:lvl w:ilvl="4" w:tplc="040C0003" w:tentative="1">
      <w:start w:val="1"/>
      <w:numFmt w:val="bullet"/>
      <w:lvlText w:val="o"/>
      <w:lvlJc w:val="left"/>
      <w:pPr>
        <w:ind w:left="4023" w:hanging="360"/>
      </w:pPr>
      <w:rPr>
        <w:rFonts w:ascii="Courier New" w:hAnsi="Courier New" w:cs="Courier New" w:hint="default"/>
      </w:rPr>
    </w:lvl>
    <w:lvl w:ilvl="5" w:tplc="040C0005" w:tentative="1">
      <w:start w:val="1"/>
      <w:numFmt w:val="bullet"/>
      <w:lvlText w:val=""/>
      <w:lvlJc w:val="left"/>
      <w:pPr>
        <w:ind w:left="4743" w:hanging="360"/>
      </w:pPr>
      <w:rPr>
        <w:rFonts w:ascii="Wingdings" w:hAnsi="Wingdings" w:hint="default"/>
      </w:rPr>
    </w:lvl>
    <w:lvl w:ilvl="6" w:tplc="040C0001" w:tentative="1">
      <w:start w:val="1"/>
      <w:numFmt w:val="bullet"/>
      <w:lvlText w:val=""/>
      <w:lvlJc w:val="left"/>
      <w:pPr>
        <w:ind w:left="5463" w:hanging="360"/>
      </w:pPr>
      <w:rPr>
        <w:rFonts w:ascii="Symbol" w:hAnsi="Symbol" w:hint="default"/>
      </w:rPr>
    </w:lvl>
    <w:lvl w:ilvl="7" w:tplc="040C0003" w:tentative="1">
      <w:start w:val="1"/>
      <w:numFmt w:val="bullet"/>
      <w:lvlText w:val="o"/>
      <w:lvlJc w:val="left"/>
      <w:pPr>
        <w:ind w:left="6183" w:hanging="360"/>
      </w:pPr>
      <w:rPr>
        <w:rFonts w:ascii="Courier New" w:hAnsi="Courier New" w:cs="Courier New" w:hint="default"/>
      </w:rPr>
    </w:lvl>
    <w:lvl w:ilvl="8" w:tplc="040C0005" w:tentative="1">
      <w:start w:val="1"/>
      <w:numFmt w:val="bullet"/>
      <w:lvlText w:val=""/>
      <w:lvlJc w:val="left"/>
      <w:pPr>
        <w:ind w:left="6903" w:hanging="360"/>
      </w:pPr>
      <w:rPr>
        <w:rFonts w:ascii="Wingdings" w:hAnsi="Wingdings" w:hint="default"/>
      </w:rPr>
    </w:lvl>
  </w:abstractNum>
  <w:num w:numId="1">
    <w:abstractNumId w:val="34"/>
  </w:num>
  <w:num w:numId="2">
    <w:abstractNumId w:val="36"/>
  </w:num>
  <w:num w:numId="3">
    <w:abstractNumId w:val="29"/>
  </w:num>
  <w:num w:numId="4">
    <w:abstractNumId w:val="59"/>
  </w:num>
  <w:num w:numId="5">
    <w:abstractNumId w:val="55"/>
  </w:num>
  <w:num w:numId="6">
    <w:abstractNumId w:val="39"/>
  </w:num>
  <w:num w:numId="7">
    <w:abstractNumId w:val="18"/>
  </w:num>
  <w:num w:numId="8">
    <w:abstractNumId w:val="56"/>
  </w:num>
  <w:num w:numId="9">
    <w:abstractNumId w:val="17"/>
  </w:num>
  <w:num w:numId="10">
    <w:abstractNumId w:val="20"/>
  </w:num>
  <w:num w:numId="11">
    <w:abstractNumId w:val="32"/>
  </w:num>
  <w:num w:numId="12">
    <w:abstractNumId w:val="61"/>
  </w:num>
  <w:num w:numId="13">
    <w:abstractNumId w:val="52"/>
  </w:num>
  <w:num w:numId="14">
    <w:abstractNumId w:val="0"/>
  </w:num>
  <w:num w:numId="15">
    <w:abstractNumId w:val="43"/>
  </w:num>
  <w:num w:numId="16">
    <w:abstractNumId w:val="21"/>
  </w:num>
  <w:num w:numId="17">
    <w:abstractNumId w:val="58"/>
  </w:num>
  <w:num w:numId="18">
    <w:abstractNumId w:val="10"/>
  </w:num>
  <w:num w:numId="19">
    <w:abstractNumId w:val="48"/>
  </w:num>
  <w:num w:numId="20">
    <w:abstractNumId w:val="6"/>
  </w:num>
  <w:num w:numId="21">
    <w:abstractNumId w:val="22"/>
  </w:num>
  <w:num w:numId="22">
    <w:abstractNumId w:val="47"/>
  </w:num>
  <w:num w:numId="23">
    <w:abstractNumId w:val="51"/>
  </w:num>
  <w:num w:numId="24">
    <w:abstractNumId w:val="35"/>
  </w:num>
  <w:num w:numId="25">
    <w:abstractNumId w:val="33"/>
  </w:num>
  <w:num w:numId="26">
    <w:abstractNumId w:val="42"/>
  </w:num>
  <w:num w:numId="27">
    <w:abstractNumId w:val="2"/>
  </w:num>
  <w:num w:numId="28">
    <w:abstractNumId w:val="57"/>
  </w:num>
  <w:num w:numId="29">
    <w:abstractNumId w:val="63"/>
  </w:num>
  <w:num w:numId="30">
    <w:abstractNumId w:val="41"/>
  </w:num>
  <w:num w:numId="31">
    <w:abstractNumId w:val="5"/>
  </w:num>
  <w:num w:numId="32">
    <w:abstractNumId w:val="1"/>
  </w:num>
  <w:num w:numId="33">
    <w:abstractNumId w:val="9"/>
  </w:num>
  <w:num w:numId="34">
    <w:abstractNumId w:val="12"/>
  </w:num>
  <w:num w:numId="35">
    <w:abstractNumId w:val="14"/>
  </w:num>
  <w:num w:numId="36">
    <w:abstractNumId w:val="44"/>
  </w:num>
  <w:num w:numId="37">
    <w:abstractNumId w:val="24"/>
  </w:num>
  <w:num w:numId="38">
    <w:abstractNumId w:val="16"/>
  </w:num>
  <w:num w:numId="39">
    <w:abstractNumId w:val="19"/>
  </w:num>
  <w:num w:numId="40">
    <w:abstractNumId w:val="30"/>
  </w:num>
  <w:num w:numId="41">
    <w:abstractNumId w:val="3"/>
  </w:num>
  <w:num w:numId="42">
    <w:abstractNumId w:val="7"/>
  </w:num>
  <w:num w:numId="43">
    <w:abstractNumId w:val="4"/>
  </w:num>
  <w:num w:numId="44">
    <w:abstractNumId w:val="13"/>
  </w:num>
  <w:num w:numId="45">
    <w:abstractNumId w:val="49"/>
  </w:num>
  <w:num w:numId="46">
    <w:abstractNumId w:val="62"/>
  </w:num>
  <w:num w:numId="47">
    <w:abstractNumId w:val="8"/>
  </w:num>
  <w:num w:numId="48">
    <w:abstractNumId w:val="53"/>
  </w:num>
  <w:num w:numId="49">
    <w:abstractNumId w:val="46"/>
  </w:num>
  <w:num w:numId="50">
    <w:abstractNumId w:val="11"/>
  </w:num>
  <w:num w:numId="51">
    <w:abstractNumId w:val="45"/>
  </w:num>
  <w:num w:numId="52">
    <w:abstractNumId w:val="25"/>
  </w:num>
  <w:num w:numId="53">
    <w:abstractNumId w:val="37"/>
  </w:num>
  <w:num w:numId="54">
    <w:abstractNumId w:val="26"/>
  </w:num>
  <w:num w:numId="55">
    <w:abstractNumId w:val="31"/>
  </w:num>
  <w:num w:numId="56">
    <w:abstractNumId w:val="38"/>
  </w:num>
  <w:num w:numId="57">
    <w:abstractNumId w:val="40"/>
  </w:num>
  <w:num w:numId="58">
    <w:abstractNumId w:val="60"/>
  </w:num>
  <w:num w:numId="59">
    <w:abstractNumId w:val="28"/>
  </w:num>
  <w:num w:numId="60">
    <w:abstractNumId w:val="27"/>
  </w:num>
  <w:num w:numId="61">
    <w:abstractNumId w:val="54"/>
  </w:num>
  <w:num w:numId="62">
    <w:abstractNumId w:val="50"/>
  </w:num>
  <w:num w:numId="63">
    <w:abstractNumId w:val="15"/>
  </w:num>
  <w:num w:numId="64">
    <w:abstractNumId w:val="2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A90"/>
    <w:rsid w:val="000060D4"/>
    <w:rsid w:val="000232FA"/>
    <w:rsid w:val="0007146B"/>
    <w:rsid w:val="000E6662"/>
    <w:rsid w:val="00132B1A"/>
    <w:rsid w:val="001710CB"/>
    <w:rsid w:val="00197BF9"/>
    <w:rsid w:val="001A0A92"/>
    <w:rsid w:val="001A3D32"/>
    <w:rsid w:val="001A761C"/>
    <w:rsid w:val="002610CF"/>
    <w:rsid w:val="00262DB1"/>
    <w:rsid w:val="00286402"/>
    <w:rsid w:val="00310C22"/>
    <w:rsid w:val="00335229"/>
    <w:rsid w:val="00420E2F"/>
    <w:rsid w:val="00432237"/>
    <w:rsid w:val="004560DB"/>
    <w:rsid w:val="00456C2D"/>
    <w:rsid w:val="004652E8"/>
    <w:rsid w:val="004C22F9"/>
    <w:rsid w:val="0051063C"/>
    <w:rsid w:val="00513D53"/>
    <w:rsid w:val="00567C17"/>
    <w:rsid w:val="00576180"/>
    <w:rsid w:val="005A39F3"/>
    <w:rsid w:val="005E31D8"/>
    <w:rsid w:val="006E1F6F"/>
    <w:rsid w:val="007251C7"/>
    <w:rsid w:val="00786F5D"/>
    <w:rsid w:val="00792CBD"/>
    <w:rsid w:val="00793FA2"/>
    <w:rsid w:val="00794904"/>
    <w:rsid w:val="007F368E"/>
    <w:rsid w:val="00807A90"/>
    <w:rsid w:val="0084116E"/>
    <w:rsid w:val="0084493C"/>
    <w:rsid w:val="008B469F"/>
    <w:rsid w:val="00910D40"/>
    <w:rsid w:val="009326DE"/>
    <w:rsid w:val="00937108"/>
    <w:rsid w:val="00945B40"/>
    <w:rsid w:val="00981B66"/>
    <w:rsid w:val="00983022"/>
    <w:rsid w:val="009862ED"/>
    <w:rsid w:val="009C3028"/>
    <w:rsid w:val="00A06A9F"/>
    <w:rsid w:val="00A1660F"/>
    <w:rsid w:val="00A62AD5"/>
    <w:rsid w:val="00A859AB"/>
    <w:rsid w:val="00AC4CA5"/>
    <w:rsid w:val="00AE6BA7"/>
    <w:rsid w:val="00BA05DD"/>
    <w:rsid w:val="00BB2F19"/>
    <w:rsid w:val="00BE1748"/>
    <w:rsid w:val="00C177E0"/>
    <w:rsid w:val="00C65A70"/>
    <w:rsid w:val="00C770EB"/>
    <w:rsid w:val="00CB3246"/>
    <w:rsid w:val="00D00060"/>
    <w:rsid w:val="00E20AD4"/>
    <w:rsid w:val="00E70DC0"/>
    <w:rsid w:val="00E76A09"/>
    <w:rsid w:val="00E839A9"/>
    <w:rsid w:val="00EB35C8"/>
    <w:rsid w:val="00F07225"/>
    <w:rsid w:val="00F57370"/>
    <w:rsid w:val="00FA0FDE"/>
    <w:rsid w:val="00FD05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C9DAD"/>
  <w15:chartTrackingRefBased/>
  <w15:docId w15:val="{AD2440BC-CC2B-498E-8DCC-CBBBF1245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E6BA7"/>
    <w:pPr>
      <w:spacing w:after="200" w:line="276" w:lineRule="auto"/>
    </w:pPr>
    <w:rPr>
      <w:lang w:val="fr-FR" w:bidi="ar-MA"/>
    </w:rPr>
  </w:style>
  <w:style w:type="paragraph" w:styleId="1">
    <w:name w:val="heading 1"/>
    <w:basedOn w:val="a"/>
    <w:next w:val="a"/>
    <w:link w:val="1Char"/>
    <w:uiPriority w:val="9"/>
    <w:qFormat/>
    <w:rsid w:val="00AE6BA7"/>
    <w:pPr>
      <w:keepNext/>
      <w:keepLines/>
      <w:spacing w:before="480" w:after="0" w:line="240" w:lineRule="auto"/>
      <w:jc w:val="center"/>
      <w:outlineLvl w:val="0"/>
    </w:pPr>
    <w:rPr>
      <w:rFonts w:asciiTheme="majorHAnsi" w:eastAsiaTheme="majorEastAsia" w:hAnsiTheme="majorHAnsi" w:cs="Traditional Arabic"/>
      <w:b/>
      <w:bCs/>
      <w:color w:val="0000FF"/>
      <w:sz w:val="28"/>
      <w:szCs w:val="36"/>
    </w:rPr>
  </w:style>
  <w:style w:type="paragraph" w:styleId="2">
    <w:name w:val="heading 2"/>
    <w:basedOn w:val="a"/>
    <w:next w:val="a"/>
    <w:link w:val="2Char"/>
    <w:uiPriority w:val="9"/>
    <w:unhideWhenUsed/>
    <w:qFormat/>
    <w:rsid w:val="00AE6BA7"/>
    <w:pPr>
      <w:keepNext/>
      <w:keepLines/>
      <w:spacing w:before="200" w:after="0" w:line="240" w:lineRule="auto"/>
      <w:outlineLvl w:val="1"/>
    </w:pPr>
    <w:rPr>
      <w:rFonts w:asciiTheme="majorHAnsi" w:eastAsiaTheme="majorEastAsia" w:hAnsiTheme="majorHAnsi" w:cs="Traditional Arabic"/>
      <w:b/>
      <w:bCs/>
      <w:color w:val="800000"/>
      <w:sz w:val="26"/>
      <w:szCs w:val="36"/>
    </w:rPr>
  </w:style>
  <w:style w:type="paragraph" w:styleId="3">
    <w:name w:val="heading 3"/>
    <w:basedOn w:val="a"/>
    <w:next w:val="a"/>
    <w:link w:val="3Char"/>
    <w:uiPriority w:val="9"/>
    <w:unhideWhenUsed/>
    <w:qFormat/>
    <w:rsid w:val="00AE6BA7"/>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AE6BA7"/>
    <w:rPr>
      <w:rFonts w:asciiTheme="majorHAnsi" w:eastAsiaTheme="majorEastAsia" w:hAnsiTheme="majorHAnsi" w:cs="Traditional Arabic"/>
      <w:b/>
      <w:bCs/>
      <w:color w:val="0000FF"/>
      <w:sz w:val="28"/>
      <w:szCs w:val="36"/>
      <w:lang w:val="fr-FR" w:bidi="ar-MA"/>
    </w:rPr>
  </w:style>
  <w:style w:type="character" w:customStyle="1" w:styleId="2Char">
    <w:name w:val="عنوان 2 Char"/>
    <w:basedOn w:val="a0"/>
    <w:link w:val="2"/>
    <w:uiPriority w:val="9"/>
    <w:rsid w:val="00AE6BA7"/>
    <w:rPr>
      <w:rFonts w:asciiTheme="majorHAnsi" w:eastAsiaTheme="majorEastAsia" w:hAnsiTheme="majorHAnsi" w:cs="Traditional Arabic"/>
      <w:b/>
      <w:bCs/>
      <w:color w:val="800000"/>
      <w:sz w:val="26"/>
      <w:szCs w:val="36"/>
      <w:lang w:val="fr-FR" w:bidi="ar-MA"/>
    </w:rPr>
  </w:style>
  <w:style w:type="character" w:customStyle="1" w:styleId="3Char">
    <w:name w:val="عنوان 3 Char"/>
    <w:basedOn w:val="a0"/>
    <w:link w:val="3"/>
    <w:uiPriority w:val="9"/>
    <w:rsid w:val="00AE6BA7"/>
    <w:rPr>
      <w:rFonts w:asciiTheme="majorHAnsi" w:eastAsiaTheme="majorEastAsia" w:hAnsiTheme="majorHAnsi" w:cstheme="majorBidi"/>
      <w:b/>
      <w:bCs/>
      <w:color w:val="5B9BD5" w:themeColor="accent1"/>
      <w:lang w:val="fr-FR" w:bidi="ar-MA"/>
    </w:rPr>
  </w:style>
  <w:style w:type="paragraph" w:styleId="a3">
    <w:name w:val="footnote text"/>
    <w:basedOn w:val="a"/>
    <w:link w:val="Char"/>
    <w:unhideWhenUsed/>
    <w:rsid w:val="00AE6BA7"/>
    <w:pPr>
      <w:spacing w:after="0" w:line="240" w:lineRule="auto"/>
    </w:pPr>
    <w:rPr>
      <w:sz w:val="20"/>
      <w:szCs w:val="20"/>
    </w:rPr>
  </w:style>
  <w:style w:type="character" w:customStyle="1" w:styleId="Char">
    <w:name w:val="نص حاشية سفلية Char"/>
    <w:basedOn w:val="a0"/>
    <w:link w:val="a3"/>
    <w:rsid w:val="00AE6BA7"/>
    <w:rPr>
      <w:sz w:val="20"/>
      <w:szCs w:val="20"/>
      <w:lang w:val="fr-FR" w:bidi="ar-MA"/>
    </w:rPr>
  </w:style>
  <w:style w:type="character" w:styleId="a4">
    <w:name w:val="footnote reference"/>
    <w:basedOn w:val="a0"/>
    <w:semiHidden/>
    <w:unhideWhenUsed/>
    <w:rsid w:val="00AE6BA7"/>
    <w:rPr>
      <w:vertAlign w:val="superscript"/>
    </w:rPr>
  </w:style>
  <w:style w:type="character" w:customStyle="1" w:styleId="Char0">
    <w:name w:val="نص تعليق ختامي Char"/>
    <w:basedOn w:val="a0"/>
    <w:link w:val="a5"/>
    <w:uiPriority w:val="99"/>
    <w:semiHidden/>
    <w:rsid w:val="00AE6BA7"/>
    <w:rPr>
      <w:sz w:val="20"/>
      <w:szCs w:val="20"/>
      <w:lang w:val="fr-FR" w:bidi="ar-MA"/>
    </w:rPr>
  </w:style>
  <w:style w:type="paragraph" w:styleId="a5">
    <w:name w:val="endnote text"/>
    <w:basedOn w:val="a"/>
    <w:link w:val="Char0"/>
    <w:uiPriority w:val="99"/>
    <w:semiHidden/>
    <w:unhideWhenUsed/>
    <w:rsid w:val="00AE6BA7"/>
    <w:pPr>
      <w:spacing w:after="0" w:line="240" w:lineRule="auto"/>
    </w:pPr>
    <w:rPr>
      <w:sz w:val="20"/>
      <w:szCs w:val="20"/>
    </w:rPr>
  </w:style>
  <w:style w:type="paragraph" w:styleId="a6">
    <w:name w:val="List Paragraph"/>
    <w:basedOn w:val="a"/>
    <w:uiPriority w:val="34"/>
    <w:qFormat/>
    <w:rsid w:val="00AE6BA7"/>
    <w:pPr>
      <w:ind w:left="720"/>
      <w:contextualSpacing/>
    </w:pPr>
  </w:style>
  <w:style w:type="paragraph" w:styleId="a7">
    <w:name w:val="header"/>
    <w:basedOn w:val="a"/>
    <w:link w:val="Char1"/>
    <w:uiPriority w:val="99"/>
    <w:unhideWhenUsed/>
    <w:rsid w:val="00AE6BA7"/>
    <w:pPr>
      <w:tabs>
        <w:tab w:val="center" w:pos="4153"/>
        <w:tab w:val="right" w:pos="8306"/>
      </w:tabs>
      <w:spacing w:after="0" w:line="240" w:lineRule="auto"/>
    </w:pPr>
  </w:style>
  <w:style w:type="character" w:customStyle="1" w:styleId="Char1">
    <w:name w:val="رأس الصفحة Char"/>
    <w:basedOn w:val="a0"/>
    <w:link w:val="a7"/>
    <w:uiPriority w:val="99"/>
    <w:rsid w:val="00AE6BA7"/>
    <w:rPr>
      <w:lang w:val="fr-FR" w:bidi="ar-MA"/>
    </w:rPr>
  </w:style>
  <w:style w:type="paragraph" w:styleId="a8">
    <w:name w:val="footer"/>
    <w:basedOn w:val="a"/>
    <w:link w:val="Char2"/>
    <w:uiPriority w:val="99"/>
    <w:unhideWhenUsed/>
    <w:rsid w:val="00AE6BA7"/>
    <w:pPr>
      <w:tabs>
        <w:tab w:val="center" w:pos="4153"/>
        <w:tab w:val="right" w:pos="8306"/>
      </w:tabs>
      <w:spacing w:after="0" w:line="240" w:lineRule="auto"/>
    </w:pPr>
  </w:style>
  <w:style w:type="character" w:customStyle="1" w:styleId="Char2">
    <w:name w:val="تذييل الصفحة Char"/>
    <w:basedOn w:val="a0"/>
    <w:link w:val="a8"/>
    <w:uiPriority w:val="99"/>
    <w:rsid w:val="00AE6BA7"/>
    <w:rPr>
      <w:lang w:val="fr-FR" w:bidi="ar-MA"/>
    </w:rPr>
  </w:style>
  <w:style w:type="paragraph" w:styleId="a9">
    <w:name w:val="No Spacing"/>
    <w:link w:val="Char3"/>
    <w:uiPriority w:val="1"/>
    <w:qFormat/>
    <w:rsid w:val="00AE6BA7"/>
    <w:pPr>
      <w:spacing w:after="0" w:line="240" w:lineRule="auto"/>
    </w:pPr>
    <w:rPr>
      <w:lang w:val="fr-FR" w:bidi="ar-MA"/>
    </w:rPr>
  </w:style>
  <w:style w:type="character" w:customStyle="1" w:styleId="Char3">
    <w:name w:val="بلا تباعد Char"/>
    <w:basedOn w:val="a0"/>
    <w:link w:val="a9"/>
    <w:uiPriority w:val="1"/>
    <w:rsid w:val="00AE6BA7"/>
    <w:rPr>
      <w:lang w:val="fr-FR" w:bidi="ar-MA"/>
    </w:rPr>
  </w:style>
  <w:style w:type="paragraph" w:styleId="aa">
    <w:name w:val="Normal (Web)"/>
    <w:basedOn w:val="a"/>
    <w:uiPriority w:val="99"/>
    <w:unhideWhenUsed/>
    <w:rsid w:val="00AE6BA7"/>
    <w:pPr>
      <w:spacing w:before="100" w:beforeAutospacing="1" w:after="100" w:afterAutospacing="1" w:line="240" w:lineRule="auto"/>
    </w:pPr>
    <w:rPr>
      <w:rFonts w:ascii="Times New Roman" w:eastAsia="Times New Roman" w:hAnsi="Times New Roman" w:cs="Times New Roman"/>
      <w:sz w:val="24"/>
      <w:szCs w:val="24"/>
      <w:lang w:eastAsia="fr-FR" w:bidi="ar-SA"/>
    </w:rPr>
  </w:style>
  <w:style w:type="character" w:customStyle="1" w:styleId="apple-converted-space">
    <w:name w:val="apple-converted-space"/>
    <w:basedOn w:val="a0"/>
    <w:rsid w:val="00AE6BA7"/>
  </w:style>
  <w:style w:type="character" w:customStyle="1" w:styleId="Char4">
    <w:name w:val="نص تعليق Char"/>
    <w:basedOn w:val="a0"/>
    <w:link w:val="ab"/>
    <w:uiPriority w:val="99"/>
    <w:semiHidden/>
    <w:rsid w:val="00AE6BA7"/>
    <w:rPr>
      <w:sz w:val="20"/>
      <w:szCs w:val="20"/>
      <w:lang w:val="fr-FR" w:bidi="ar-MA"/>
    </w:rPr>
  </w:style>
  <w:style w:type="paragraph" w:styleId="ab">
    <w:name w:val="annotation text"/>
    <w:basedOn w:val="a"/>
    <w:link w:val="Char4"/>
    <w:uiPriority w:val="99"/>
    <w:semiHidden/>
    <w:unhideWhenUsed/>
    <w:rsid w:val="00AE6BA7"/>
    <w:pPr>
      <w:spacing w:line="240" w:lineRule="auto"/>
    </w:pPr>
    <w:rPr>
      <w:sz w:val="20"/>
      <w:szCs w:val="20"/>
    </w:rPr>
  </w:style>
  <w:style w:type="character" w:customStyle="1" w:styleId="Char5">
    <w:name w:val="موضوع تعليق Char"/>
    <w:basedOn w:val="Char4"/>
    <w:link w:val="ac"/>
    <w:uiPriority w:val="99"/>
    <w:semiHidden/>
    <w:rsid w:val="00AE6BA7"/>
    <w:rPr>
      <w:b/>
      <w:bCs/>
      <w:sz w:val="20"/>
      <w:szCs w:val="20"/>
      <w:lang w:val="fr-FR" w:bidi="ar-MA"/>
    </w:rPr>
  </w:style>
  <w:style w:type="paragraph" w:styleId="ac">
    <w:name w:val="annotation subject"/>
    <w:basedOn w:val="ab"/>
    <w:next w:val="ab"/>
    <w:link w:val="Char5"/>
    <w:uiPriority w:val="99"/>
    <w:semiHidden/>
    <w:unhideWhenUsed/>
    <w:rsid w:val="00AE6BA7"/>
    <w:rPr>
      <w:b/>
      <w:bCs/>
    </w:rPr>
  </w:style>
  <w:style w:type="character" w:customStyle="1" w:styleId="Char6">
    <w:name w:val="نص في بالون Char"/>
    <w:basedOn w:val="a0"/>
    <w:link w:val="ad"/>
    <w:uiPriority w:val="99"/>
    <w:semiHidden/>
    <w:rsid w:val="00AE6BA7"/>
    <w:rPr>
      <w:rFonts w:ascii="Tahoma" w:hAnsi="Tahoma" w:cs="Tahoma"/>
      <w:sz w:val="16"/>
      <w:szCs w:val="16"/>
      <w:lang w:val="fr-FR" w:bidi="ar-MA"/>
    </w:rPr>
  </w:style>
  <w:style w:type="paragraph" w:styleId="ad">
    <w:name w:val="Balloon Text"/>
    <w:basedOn w:val="a"/>
    <w:link w:val="Char6"/>
    <w:uiPriority w:val="99"/>
    <w:semiHidden/>
    <w:unhideWhenUsed/>
    <w:rsid w:val="00AE6BA7"/>
    <w:pPr>
      <w:spacing w:after="0" w:line="240" w:lineRule="auto"/>
    </w:pPr>
    <w:rPr>
      <w:rFonts w:ascii="Tahoma" w:hAnsi="Tahoma" w:cs="Tahoma"/>
      <w:sz w:val="16"/>
      <w:szCs w:val="16"/>
    </w:rPr>
  </w:style>
  <w:style w:type="character" w:customStyle="1" w:styleId="Char7">
    <w:name w:val="خريطة المستند Char"/>
    <w:basedOn w:val="a0"/>
    <w:link w:val="ae"/>
    <w:uiPriority w:val="99"/>
    <w:semiHidden/>
    <w:rsid w:val="00AE6BA7"/>
    <w:rPr>
      <w:rFonts w:ascii="Tahoma" w:hAnsi="Tahoma" w:cs="Tahoma"/>
      <w:sz w:val="16"/>
      <w:szCs w:val="16"/>
      <w:lang w:val="fr-FR" w:bidi="ar-MA"/>
    </w:rPr>
  </w:style>
  <w:style w:type="paragraph" w:styleId="ae">
    <w:name w:val="Document Map"/>
    <w:basedOn w:val="a"/>
    <w:link w:val="Char7"/>
    <w:uiPriority w:val="99"/>
    <w:semiHidden/>
    <w:unhideWhenUsed/>
    <w:rsid w:val="00AE6BA7"/>
    <w:pPr>
      <w:spacing w:after="0" w:line="240" w:lineRule="auto"/>
    </w:pPr>
    <w:rPr>
      <w:rFonts w:ascii="Tahoma" w:hAnsi="Tahoma" w:cs="Tahoma"/>
      <w:sz w:val="16"/>
      <w:szCs w:val="16"/>
    </w:rPr>
  </w:style>
  <w:style w:type="character" w:customStyle="1" w:styleId="NotedebasdepageCar1">
    <w:name w:val="Note de bas de page Car1"/>
    <w:basedOn w:val="a0"/>
    <w:rsid w:val="00AE6BA7"/>
    <w:rPr>
      <w:lang w:eastAsia="fr-FR"/>
    </w:rPr>
  </w:style>
  <w:style w:type="paragraph" w:styleId="af">
    <w:name w:val="Subtitle"/>
    <w:basedOn w:val="a"/>
    <w:next w:val="a"/>
    <w:link w:val="Char8"/>
    <w:uiPriority w:val="11"/>
    <w:qFormat/>
    <w:rsid w:val="00AE6BA7"/>
    <w:pPr>
      <w:bidi/>
      <w:spacing w:after="60" w:line="240" w:lineRule="auto"/>
      <w:jc w:val="center"/>
      <w:outlineLvl w:val="1"/>
    </w:pPr>
    <w:rPr>
      <w:rFonts w:ascii="Cambria" w:eastAsia="SimSun" w:hAnsi="Cambria" w:cs="Times New Roman"/>
      <w:sz w:val="24"/>
      <w:szCs w:val="24"/>
      <w:lang w:eastAsia="fr-FR" w:bidi="ar-SA"/>
    </w:rPr>
  </w:style>
  <w:style w:type="character" w:customStyle="1" w:styleId="Char8">
    <w:name w:val="عنوان فرعي Char"/>
    <w:basedOn w:val="a0"/>
    <w:link w:val="af"/>
    <w:uiPriority w:val="11"/>
    <w:rsid w:val="00AE6BA7"/>
    <w:rPr>
      <w:rFonts w:ascii="Cambria" w:eastAsia="SimSun" w:hAnsi="Cambria" w:cs="Times New Roman"/>
      <w:sz w:val="24"/>
      <w:szCs w:val="24"/>
      <w:lang w:val="fr-FR" w:eastAsia="fr-FR"/>
    </w:rPr>
  </w:style>
  <w:style w:type="paragraph" w:customStyle="1" w:styleId="ParaChar">
    <w:name w:val="خط الفقرة الافتراضي Para Char"/>
    <w:basedOn w:val="a"/>
    <w:rsid w:val="00AE6BA7"/>
    <w:pPr>
      <w:bidi/>
      <w:spacing w:after="0" w:line="240" w:lineRule="auto"/>
      <w:jc w:val="both"/>
    </w:pPr>
    <w:rPr>
      <w:rFonts w:ascii="Times New Roman" w:eastAsia="Times New Roman" w:hAnsi="Times New Roman" w:cs="Traditional Arabic"/>
      <w:sz w:val="36"/>
      <w:szCs w:val="36"/>
      <w:lang w:eastAsia="fr-FR" w:bidi="ar-SA"/>
    </w:rPr>
  </w:style>
  <w:style w:type="character" w:styleId="af0">
    <w:name w:val="Strong"/>
    <w:basedOn w:val="a0"/>
    <w:uiPriority w:val="22"/>
    <w:qFormat/>
    <w:rsid w:val="00AE6BA7"/>
    <w:rPr>
      <w:b/>
      <w:bCs/>
    </w:rPr>
  </w:style>
  <w:style w:type="paragraph" w:styleId="af1">
    <w:name w:val="Title"/>
    <w:basedOn w:val="a"/>
    <w:next w:val="a"/>
    <w:link w:val="Char9"/>
    <w:uiPriority w:val="10"/>
    <w:qFormat/>
    <w:rsid w:val="00AE6BA7"/>
    <w:pPr>
      <w:pBdr>
        <w:bottom w:val="single" w:sz="8" w:space="4" w:color="5B9BD5" w:themeColor="accent1"/>
      </w:pBdr>
      <w:bidi/>
      <w:spacing w:after="300" w:line="240" w:lineRule="auto"/>
      <w:contextualSpacing/>
      <w:jc w:val="both"/>
    </w:pPr>
    <w:rPr>
      <w:rFonts w:asciiTheme="majorHAnsi" w:eastAsiaTheme="majorEastAsia" w:hAnsiTheme="majorHAnsi" w:cstheme="majorBidi"/>
      <w:color w:val="323E4F" w:themeColor="text2" w:themeShade="BF"/>
      <w:spacing w:val="5"/>
      <w:kern w:val="28"/>
      <w:sz w:val="52"/>
      <w:szCs w:val="52"/>
      <w:lang w:eastAsia="fr-FR"/>
    </w:rPr>
  </w:style>
  <w:style w:type="character" w:customStyle="1" w:styleId="Char9">
    <w:name w:val="العنوان Char"/>
    <w:basedOn w:val="a0"/>
    <w:link w:val="af1"/>
    <w:uiPriority w:val="10"/>
    <w:rsid w:val="00AE6BA7"/>
    <w:rPr>
      <w:rFonts w:asciiTheme="majorHAnsi" w:eastAsiaTheme="majorEastAsia" w:hAnsiTheme="majorHAnsi" w:cstheme="majorBidi"/>
      <w:color w:val="323E4F" w:themeColor="text2" w:themeShade="BF"/>
      <w:spacing w:val="5"/>
      <w:kern w:val="28"/>
      <w:sz w:val="52"/>
      <w:szCs w:val="52"/>
      <w:lang w:val="fr-FR" w:eastAsia="fr-FR" w:bidi="ar-MA"/>
    </w:rPr>
  </w:style>
  <w:style w:type="table" w:styleId="af2">
    <w:name w:val="Table Grid"/>
    <w:basedOn w:val="a1"/>
    <w:rsid w:val="00AE6BA7"/>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autoRedefine/>
    <w:uiPriority w:val="39"/>
    <w:unhideWhenUsed/>
    <w:rsid w:val="00AE6BA7"/>
    <w:pPr>
      <w:spacing w:after="100"/>
    </w:pPr>
  </w:style>
  <w:style w:type="character" w:styleId="Hyperlink">
    <w:name w:val="Hyperlink"/>
    <w:basedOn w:val="a0"/>
    <w:uiPriority w:val="99"/>
    <w:unhideWhenUsed/>
    <w:rsid w:val="00AE6BA7"/>
    <w:rPr>
      <w:color w:val="0563C1" w:themeColor="hyperlink"/>
      <w:u w:val="single"/>
    </w:rPr>
  </w:style>
  <w:style w:type="paragraph" w:styleId="20">
    <w:name w:val="toc 2"/>
    <w:basedOn w:val="a"/>
    <w:next w:val="a"/>
    <w:autoRedefine/>
    <w:uiPriority w:val="39"/>
    <w:unhideWhenUsed/>
    <w:rsid w:val="00AE6BA7"/>
    <w:pPr>
      <w:spacing w:after="100"/>
      <w:ind w:left="220"/>
    </w:pPr>
  </w:style>
  <w:style w:type="paragraph" w:styleId="30">
    <w:name w:val="toc 3"/>
    <w:basedOn w:val="a"/>
    <w:next w:val="a"/>
    <w:autoRedefine/>
    <w:uiPriority w:val="39"/>
    <w:unhideWhenUsed/>
    <w:rsid w:val="00AE6BA7"/>
    <w:pPr>
      <w:spacing w:after="100"/>
      <w:ind w:left="440"/>
    </w:pPr>
  </w:style>
  <w:style w:type="paragraph" w:styleId="af3">
    <w:name w:val="TOC Heading"/>
    <w:basedOn w:val="1"/>
    <w:next w:val="a"/>
    <w:uiPriority w:val="39"/>
    <w:unhideWhenUsed/>
    <w:qFormat/>
    <w:rsid w:val="009862ED"/>
    <w:pPr>
      <w:bidi/>
      <w:spacing w:before="240" w:line="259" w:lineRule="auto"/>
      <w:jc w:val="left"/>
      <w:outlineLvl w:val="9"/>
    </w:pPr>
    <w:rPr>
      <w:rFonts w:cstheme="majorBidi"/>
      <w:b w:val="0"/>
      <w:bCs w:val="0"/>
      <w:color w:val="2E74B5" w:themeColor="accent1" w:themeShade="BF"/>
      <w:sz w:val="32"/>
      <w:szCs w:val="32"/>
      <w:rtl/>
      <w:lang w:val="en-US" w:bidi="ar-SA"/>
    </w:rPr>
  </w:style>
  <w:style w:type="paragraph" w:styleId="4">
    <w:name w:val="toc 4"/>
    <w:basedOn w:val="a"/>
    <w:next w:val="a"/>
    <w:autoRedefine/>
    <w:uiPriority w:val="39"/>
    <w:unhideWhenUsed/>
    <w:rsid w:val="009862ED"/>
    <w:pPr>
      <w:bidi/>
      <w:spacing w:after="100" w:line="259" w:lineRule="auto"/>
      <w:ind w:left="660"/>
    </w:pPr>
    <w:rPr>
      <w:rFonts w:eastAsiaTheme="minorEastAsia"/>
      <w:lang w:val="en-US" w:bidi="ar-SA"/>
    </w:rPr>
  </w:style>
  <w:style w:type="paragraph" w:styleId="5">
    <w:name w:val="toc 5"/>
    <w:basedOn w:val="a"/>
    <w:next w:val="a"/>
    <w:autoRedefine/>
    <w:uiPriority w:val="39"/>
    <w:unhideWhenUsed/>
    <w:rsid w:val="009862ED"/>
    <w:pPr>
      <w:bidi/>
      <w:spacing w:after="100" w:line="259" w:lineRule="auto"/>
      <w:ind w:left="880"/>
    </w:pPr>
    <w:rPr>
      <w:rFonts w:eastAsiaTheme="minorEastAsia"/>
      <w:lang w:val="en-US" w:bidi="ar-SA"/>
    </w:rPr>
  </w:style>
  <w:style w:type="paragraph" w:styleId="6">
    <w:name w:val="toc 6"/>
    <w:basedOn w:val="a"/>
    <w:next w:val="a"/>
    <w:autoRedefine/>
    <w:uiPriority w:val="39"/>
    <w:unhideWhenUsed/>
    <w:rsid w:val="009862ED"/>
    <w:pPr>
      <w:bidi/>
      <w:spacing w:after="100" w:line="259" w:lineRule="auto"/>
      <w:ind w:left="1100"/>
    </w:pPr>
    <w:rPr>
      <w:rFonts w:eastAsiaTheme="minorEastAsia"/>
      <w:lang w:val="en-US" w:bidi="ar-SA"/>
    </w:rPr>
  </w:style>
  <w:style w:type="paragraph" w:styleId="7">
    <w:name w:val="toc 7"/>
    <w:basedOn w:val="a"/>
    <w:next w:val="a"/>
    <w:autoRedefine/>
    <w:uiPriority w:val="39"/>
    <w:unhideWhenUsed/>
    <w:rsid w:val="009862ED"/>
    <w:pPr>
      <w:bidi/>
      <w:spacing w:after="100" w:line="259" w:lineRule="auto"/>
      <w:ind w:left="1320"/>
    </w:pPr>
    <w:rPr>
      <w:rFonts w:eastAsiaTheme="minorEastAsia"/>
      <w:lang w:val="en-US" w:bidi="ar-SA"/>
    </w:rPr>
  </w:style>
  <w:style w:type="paragraph" w:styleId="8">
    <w:name w:val="toc 8"/>
    <w:basedOn w:val="a"/>
    <w:next w:val="a"/>
    <w:autoRedefine/>
    <w:uiPriority w:val="39"/>
    <w:unhideWhenUsed/>
    <w:rsid w:val="009862ED"/>
    <w:pPr>
      <w:bidi/>
      <w:spacing w:after="100" w:line="259" w:lineRule="auto"/>
      <w:ind w:left="1540"/>
    </w:pPr>
    <w:rPr>
      <w:rFonts w:eastAsiaTheme="minorEastAsia"/>
      <w:lang w:val="en-US" w:bidi="ar-SA"/>
    </w:rPr>
  </w:style>
  <w:style w:type="paragraph" w:styleId="9">
    <w:name w:val="toc 9"/>
    <w:basedOn w:val="a"/>
    <w:next w:val="a"/>
    <w:autoRedefine/>
    <w:uiPriority w:val="39"/>
    <w:unhideWhenUsed/>
    <w:rsid w:val="009862ED"/>
    <w:pPr>
      <w:bidi/>
      <w:spacing w:after="100" w:line="259" w:lineRule="auto"/>
      <w:ind w:left="1760"/>
    </w:pPr>
    <w:rPr>
      <w:rFonts w:eastAsiaTheme="minorEastAsia"/>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54CA4-5C2B-4482-B17A-8C796B894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137</Pages>
  <Words>21057</Words>
  <Characters>120025</Characters>
  <Application>Microsoft Office Word</Application>
  <DocSecurity>0</DocSecurity>
  <Lines>1000</Lines>
  <Paragraphs>281</Paragraphs>
  <ScaleCrop>false</ScaleCrop>
  <HeadingPairs>
    <vt:vector size="2" baseType="variant">
      <vt:variant>
        <vt:lpstr>العنوان</vt:lpstr>
      </vt:variant>
      <vt:variant>
        <vt:i4>1</vt:i4>
      </vt:variant>
    </vt:vector>
  </HeadingPairs>
  <TitlesOfParts>
    <vt:vector size="1" baseType="lpstr">
      <vt:lpstr/>
    </vt:vector>
  </TitlesOfParts>
  <Company>HMA</Company>
  <LinksUpToDate>false</LinksUpToDate>
  <CharactersWithSpaces>140801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ABO-HABYBA-PC</dc:creator>
  <cp:keywords/>
  <dc:description/>
  <cp:lastModifiedBy>صهيب يوسف</cp:lastModifiedBy>
  <cp:revision>47</cp:revision>
  <dcterms:created xsi:type="dcterms:W3CDTF">2018-12-19T13:47:00Z</dcterms:created>
  <dcterms:modified xsi:type="dcterms:W3CDTF">2018-12-22T17:14:00Z</dcterms:modified>
</cp:coreProperties>
</file>