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C4" w:rsidRDefault="004662E5" w:rsidP="003236C4">
      <w:pPr>
        <w:widowControl/>
        <w:bidi w:val="0"/>
        <w:spacing w:after="200" w:line="276" w:lineRule="auto"/>
        <w:ind w:firstLine="0"/>
        <w:jc w:val="left"/>
        <w:rPr>
          <w:b/>
          <w:bCs/>
          <w:rtl/>
        </w:rPr>
      </w:pPr>
      <w:r w:rsidRPr="004662E5">
        <w:rPr>
          <w:b/>
          <w:bCs/>
          <w:noProof/>
          <w:lang w:eastAsia="en-US"/>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-904875</wp:posOffset>
            </wp:positionV>
            <wp:extent cx="7543800" cy="10658475"/>
            <wp:effectExtent l="0" t="0" r="0" b="0"/>
            <wp:wrapTight wrapText="bothSides">
              <wp:wrapPolygon edited="0">
                <wp:start x="0" y="0"/>
                <wp:lineTo x="0" y="21581"/>
                <wp:lineTo x="21545" y="21581"/>
                <wp:lineTo x="21545" y="0"/>
                <wp:lineTo x="0" y="0"/>
              </wp:wrapPolygon>
            </wp:wrapTight>
            <wp:docPr id="2" name="صورة 2" descr="C:\Users\wka\Desktop\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a\Desktop\8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36C4">
        <w:rPr>
          <w:b/>
          <w:bCs/>
          <w:rtl/>
        </w:rPr>
        <w:br w:type="page"/>
      </w:r>
    </w:p>
    <w:p w:rsidR="00E614C4" w:rsidRDefault="00E614C4" w:rsidP="009D1491">
      <w:pPr>
        <w:jc w:val="center"/>
        <w:rPr>
          <w:b/>
          <w:bCs/>
          <w:rtl/>
          <w:lang w:bidi="ar-EG"/>
        </w:rPr>
      </w:pPr>
    </w:p>
    <w:p w:rsidR="003236C4" w:rsidRDefault="003236C4" w:rsidP="009D1491">
      <w:pPr>
        <w:jc w:val="center"/>
        <w:rPr>
          <w:b/>
          <w:bCs/>
          <w:rtl/>
          <w:lang w:bidi="ar-EG"/>
        </w:rPr>
      </w:pPr>
    </w:p>
    <w:p w:rsidR="003236C4" w:rsidRDefault="003236C4" w:rsidP="009D1491">
      <w:pPr>
        <w:jc w:val="center"/>
        <w:rPr>
          <w:b/>
          <w:bCs/>
          <w:rtl/>
          <w:lang w:bidi="ar-EG"/>
        </w:rPr>
      </w:pPr>
    </w:p>
    <w:p w:rsidR="003236C4" w:rsidRDefault="003236C4" w:rsidP="009D1491">
      <w:pPr>
        <w:jc w:val="center"/>
        <w:rPr>
          <w:b/>
          <w:bCs/>
          <w:rtl/>
          <w:lang w:bidi="ar-EG"/>
        </w:rPr>
      </w:pPr>
    </w:p>
    <w:p w:rsidR="00E614C4" w:rsidRPr="00E614C4" w:rsidRDefault="009D1491" w:rsidP="009D1491">
      <w:pPr>
        <w:jc w:val="center"/>
        <w:rPr>
          <w:rFonts w:cs="PT Bold Broken"/>
          <w:b/>
          <w:bCs/>
          <w:sz w:val="112"/>
          <w:szCs w:val="112"/>
          <w:rtl/>
        </w:rPr>
      </w:pPr>
      <w:r w:rsidRPr="00E614C4">
        <w:rPr>
          <w:rFonts w:cs="PT Bold Broken" w:hint="cs"/>
          <w:b/>
          <w:bCs/>
          <w:sz w:val="112"/>
          <w:szCs w:val="112"/>
          <w:rtl/>
        </w:rPr>
        <w:t xml:space="preserve">القتل تعزيراً </w:t>
      </w:r>
    </w:p>
    <w:p w:rsidR="009D1491" w:rsidRPr="00E614C4" w:rsidRDefault="003532E4" w:rsidP="009D1491">
      <w:pPr>
        <w:jc w:val="center"/>
        <w:rPr>
          <w:rFonts w:cs="PT Bold Broken"/>
          <w:b/>
          <w:bCs/>
          <w:sz w:val="56"/>
          <w:szCs w:val="56"/>
          <w:rtl/>
        </w:rPr>
      </w:pPr>
      <w:r>
        <w:rPr>
          <w:rFonts w:cs="PT Bold Broken" w:hint="cs"/>
          <w:b/>
          <w:bCs/>
          <w:sz w:val="56"/>
          <w:szCs w:val="56"/>
          <w:rtl/>
        </w:rPr>
        <w:t>هل يحيط بما دونه من التعازير</w:t>
      </w:r>
      <w:r w:rsidR="009D1491" w:rsidRPr="00E614C4">
        <w:rPr>
          <w:rFonts w:cs="PT Bold Broken" w:hint="cs"/>
          <w:b/>
          <w:bCs/>
          <w:sz w:val="56"/>
          <w:szCs w:val="56"/>
          <w:rtl/>
        </w:rPr>
        <w:t>؟</w:t>
      </w:r>
    </w:p>
    <w:p w:rsidR="00141053" w:rsidRDefault="00141053" w:rsidP="009D1491">
      <w:pPr>
        <w:jc w:val="center"/>
        <w:rPr>
          <w:b/>
          <w:bCs/>
          <w:rtl/>
        </w:rPr>
      </w:pPr>
    </w:p>
    <w:p w:rsidR="00E614C4" w:rsidRDefault="00E614C4" w:rsidP="009D1491">
      <w:pPr>
        <w:jc w:val="center"/>
        <w:rPr>
          <w:b/>
          <w:bCs/>
          <w:rtl/>
        </w:rPr>
      </w:pPr>
    </w:p>
    <w:p w:rsidR="003236C4" w:rsidRDefault="003236C4" w:rsidP="009D1491">
      <w:pPr>
        <w:jc w:val="center"/>
        <w:rPr>
          <w:b/>
          <w:bCs/>
          <w:rtl/>
        </w:rPr>
      </w:pPr>
    </w:p>
    <w:p w:rsidR="003236C4" w:rsidRDefault="003236C4" w:rsidP="009D1491">
      <w:pPr>
        <w:jc w:val="center"/>
        <w:rPr>
          <w:b/>
          <w:bCs/>
          <w:rtl/>
        </w:rPr>
      </w:pPr>
    </w:p>
    <w:p w:rsidR="003236C4" w:rsidRDefault="003236C4" w:rsidP="009D1491">
      <w:pPr>
        <w:jc w:val="center"/>
        <w:rPr>
          <w:b/>
          <w:bCs/>
          <w:rtl/>
        </w:rPr>
      </w:pPr>
    </w:p>
    <w:p w:rsidR="003236C4" w:rsidRDefault="003236C4" w:rsidP="009D1491">
      <w:pPr>
        <w:jc w:val="center"/>
        <w:rPr>
          <w:b/>
          <w:bCs/>
          <w:rtl/>
        </w:rPr>
      </w:pPr>
    </w:p>
    <w:p w:rsidR="003236C4" w:rsidRDefault="003236C4" w:rsidP="009D1491">
      <w:pPr>
        <w:jc w:val="center"/>
        <w:rPr>
          <w:b/>
          <w:bCs/>
          <w:rtl/>
        </w:rPr>
      </w:pPr>
    </w:p>
    <w:p w:rsidR="003236C4" w:rsidRDefault="003236C4" w:rsidP="009D1491">
      <w:pPr>
        <w:jc w:val="center"/>
        <w:rPr>
          <w:b/>
          <w:bCs/>
          <w:rtl/>
        </w:rPr>
      </w:pPr>
    </w:p>
    <w:p w:rsidR="00E614C4" w:rsidRDefault="00E614C4" w:rsidP="009D1491">
      <w:pPr>
        <w:jc w:val="center"/>
        <w:rPr>
          <w:b/>
          <w:bCs/>
          <w:rtl/>
        </w:rPr>
      </w:pPr>
    </w:p>
    <w:p w:rsidR="00E614C4" w:rsidRDefault="00E614C4" w:rsidP="009D1491">
      <w:pPr>
        <w:jc w:val="center"/>
        <w:rPr>
          <w:b/>
          <w:bCs/>
          <w:rtl/>
        </w:rPr>
      </w:pPr>
    </w:p>
    <w:p w:rsidR="00141053" w:rsidRPr="009D1491" w:rsidRDefault="00141053" w:rsidP="009D1491">
      <w:pPr>
        <w:jc w:val="center"/>
        <w:rPr>
          <w:b/>
          <w:bCs/>
          <w:rtl/>
        </w:rPr>
      </w:pPr>
      <w:r>
        <w:rPr>
          <w:rFonts w:hint="cs"/>
          <w:b/>
          <w:bCs/>
          <w:rtl/>
        </w:rPr>
        <w:t>نايف بن علي القفاري</w:t>
      </w:r>
    </w:p>
    <w:p w:rsidR="009D1491" w:rsidRDefault="009D1491" w:rsidP="009D1491">
      <w:pPr>
        <w:rPr>
          <w:rtl/>
        </w:rPr>
      </w:pPr>
    </w:p>
    <w:p w:rsidR="00E614C4" w:rsidRDefault="00E614C4" w:rsidP="009D1491">
      <w:pPr>
        <w:rPr>
          <w:rtl/>
        </w:rPr>
      </w:pPr>
    </w:p>
    <w:p w:rsidR="00E614C4" w:rsidRDefault="00E614C4" w:rsidP="009D1491">
      <w:pPr>
        <w:rPr>
          <w:rtl/>
        </w:rPr>
      </w:pPr>
    </w:p>
    <w:p w:rsidR="00E614C4" w:rsidRDefault="00E614C4" w:rsidP="009D1491">
      <w:pPr>
        <w:rPr>
          <w:rtl/>
        </w:rPr>
      </w:pPr>
    </w:p>
    <w:p w:rsidR="00E614C4" w:rsidRDefault="00E614C4">
      <w:pPr>
        <w:widowControl/>
        <w:bidi w:val="0"/>
        <w:spacing w:after="200" w:line="276" w:lineRule="auto"/>
        <w:ind w:firstLine="0"/>
        <w:jc w:val="left"/>
      </w:pPr>
      <w:r>
        <w:rPr>
          <w:rtl/>
        </w:rPr>
        <w:br w:type="page"/>
      </w:r>
    </w:p>
    <w:p w:rsidR="00141053" w:rsidRPr="00141053" w:rsidRDefault="00141053" w:rsidP="00141053">
      <w:pPr>
        <w:jc w:val="center"/>
        <w:rPr>
          <w:b/>
          <w:bCs/>
          <w:rtl/>
        </w:rPr>
      </w:pPr>
      <w:r w:rsidRPr="00141053">
        <w:rPr>
          <w:rFonts w:hint="cs"/>
          <w:b/>
          <w:bCs/>
          <w:rtl/>
        </w:rPr>
        <w:lastRenderedPageBreak/>
        <w:t>بسم الله الرحمن الرحيم</w:t>
      </w:r>
    </w:p>
    <w:p w:rsidR="00141053" w:rsidRDefault="00141053" w:rsidP="009D1491">
      <w:pPr>
        <w:rPr>
          <w:rtl/>
        </w:rPr>
      </w:pPr>
    </w:p>
    <w:p w:rsidR="009D1491" w:rsidRDefault="002F73C7" w:rsidP="003236C4">
      <w:pPr>
        <w:ind w:firstLine="0"/>
        <w:rPr>
          <w:rtl/>
        </w:rPr>
      </w:pPr>
      <w:r>
        <w:rPr>
          <w:rFonts w:hint="cs"/>
          <w:rtl/>
        </w:rPr>
        <w:t xml:space="preserve">الحمد لله وحده والصلاة والسلام على من لا نبي بعده، وبعد: </w:t>
      </w:r>
    </w:p>
    <w:p w:rsidR="002F73C7" w:rsidRDefault="002F73C7" w:rsidP="00CA3D4C">
      <w:pPr>
        <w:rPr>
          <w:rtl/>
        </w:rPr>
      </w:pPr>
      <w:r>
        <w:rPr>
          <w:rFonts w:hint="cs"/>
          <w:rtl/>
        </w:rPr>
        <w:t xml:space="preserve">فمن المسائل التي </w:t>
      </w:r>
      <w:r w:rsidR="00CA3D4C">
        <w:rPr>
          <w:rFonts w:hint="cs"/>
          <w:rtl/>
        </w:rPr>
        <w:t xml:space="preserve">يكثر دورانها في </w:t>
      </w:r>
      <w:r>
        <w:rPr>
          <w:rFonts w:hint="cs"/>
          <w:rtl/>
        </w:rPr>
        <w:t xml:space="preserve">المحاكم </w:t>
      </w:r>
      <w:r w:rsidR="00CA3D4C">
        <w:rPr>
          <w:rFonts w:hint="cs"/>
          <w:rtl/>
        </w:rPr>
        <w:t xml:space="preserve">الجمع بين القتل تعزيراً وعقوبات أخرى، وأكثر ما يتمثل </w:t>
      </w:r>
      <w:r w:rsidR="00216AD9">
        <w:rPr>
          <w:rFonts w:hint="cs"/>
          <w:rtl/>
        </w:rPr>
        <w:t xml:space="preserve">ظاهراً </w:t>
      </w:r>
      <w:r w:rsidR="00CA3D4C">
        <w:rPr>
          <w:rFonts w:hint="cs"/>
          <w:rtl/>
        </w:rPr>
        <w:t>في قضايا المخدرات تهريباً وترويجاً.</w:t>
      </w:r>
    </w:p>
    <w:p w:rsidR="00CA3D4C" w:rsidRDefault="00CA3D4C" w:rsidP="00216AD9">
      <w:pPr>
        <w:rPr>
          <w:rtl/>
        </w:rPr>
      </w:pPr>
      <w:r>
        <w:rPr>
          <w:rFonts w:hint="cs"/>
          <w:rtl/>
        </w:rPr>
        <w:t xml:space="preserve">وهذا بحث في هذه المسألة أرجو أن يكون نواة لبحوث أخرى </w:t>
      </w:r>
      <w:r w:rsidR="00216AD9">
        <w:rPr>
          <w:rFonts w:hint="cs"/>
          <w:rtl/>
        </w:rPr>
        <w:t>تجود بها أقلام المهتمين أدق</w:t>
      </w:r>
      <w:r>
        <w:rPr>
          <w:rFonts w:hint="cs"/>
          <w:rtl/>
        </w:rPr>
        <w:t xml:space="preserve"> تحريراً و</w:t>
      </w:r>
      <w:r w:rsidR="00216AD9">
        <w:rPr>
          <w:rFonts w:hint="cs"/>
          <w:rtl/>
        </w:rPr>
        <w:t xml:space="preserve">أزيد </w:t>
      </w:r>
      <w:r>
        <w:rPr>
          <w:rFonts w:hint="cs"/>
          <w:rtl/>
        </w:rPr>
        <w:t>عمقاً.</w:t>
      </w:r>
    </w:p>
    <w:p w:rsidR="00216AD9" w:rsidRDefault="00216AD9" w:rsidP="009D1491">
      <w:pPr>
        <w:rPr>
          <w:rtl/>
          <w:lang w:bidi="ar-EG"/>
        </w:rPr>
      </w:pPr>
    </w:p>
    <w:p w:rsidR="00216AD9" w:rsidRPr="009D1491" w:rsidRDefault="00216AD9" w:rsidP="009D1491">
      <w:pPr>
        <w:rPr>
          <w:rtl/>
        </w:rPr>
      </w:pPr>
      <w:r>
        <w:rPr>
          <w:rFonts w:hint="cs"/>
          <w:rtl/>
        </w:rPr>
        <w:t xml:space="preserve">أقول مستعيناً بالله: </w:t>
      </w:r>
    </w:p>
    <w:p w:rsidR="009D1491" w:rsidRPr="009D1491" w:rsidRDefault="009D1491" w:rsidP="009D1491">
      <w:pPr>
        <w:rPr>
          <w:rtl/>
        </w:rPr>
      </w:pPr>
      <w:r w:rsidRPr="009D1491">
        <w:rPr>
          <w:rFonts w:hint="cs"/>
          <w:rtl/>
        </w:rPr>
        <w:t>لم أقف على نصٍ لعين هذه المسألة. ولعل السبب: أن هذا الس</w:t>
      </w:r>
      <w:r w:rsidR="00D92F05">
        <w:rPr>
          <w:rFonts w:hint="cs"/>
          <w:rtl/>
        </w:rPr>
        <w:t>ؤال فرعٌ عن تجويز القتل تعزيراً</w:t>
      </w:r>
      <w:r w:rsidRPr="009D1491">
        <w:rPr>
          <w:rFonts w:hint="cs"/>
          <w:rtl/>
        </w:rPr>
        <w:t xml:space="preserve">، وجمهور الفقهاء </w:t>
      </w:r>
      <w:r w:rsidR="00216AD9">
        <w:rPr>
          <w:rtl/>
        </w:rPr>
        <w:t>–</w:t>
      </w:r>
      <w:r w:rsidR="00216AD9">
        <w:rPr>
          <w:rFonts w:hint="cs"/>
          <w:rtl/>
        </w:rPr>
        <w:t xml:space="preserve">كما هو معلوم- </w:t>
      </w:r>
      <w:r w:rsidRPr="009D1491">
        <w:rPr>
          <w:rFonts w:hint="cs"/>
          <w:rtl/>
        </w:rPr>
        <w:t>ينصون على منعه وإن جوزوه في وقائع معينة</w:t>
      </w:r>
      <w:r w:rsidRPr="009D1491">
        <w:rPr>
          <w:rStyle w:val="a3"/>
          <w:rtl/>
        </w:rPr>
        <w:t>(</w:t>
      </w:r>
      <w:r w:rsidRPr="009D1491">
        <w:rPr>
          <w:rStyle w:val="a3"/>
          <w:rtl/>
        </w:rPr>
        <w:footnoteReference w:id="1"/>
      </w:r>
      <w:r w:rsidRPr="009D1491">
        <w:rPr>
          <w:rStyle w:val="a3"/>
          <w:rtl/>
        </w:rPr>
        <w:t>)</w:t>
      </w:r>
      <w:r w:rsidRPr="009D1491">
        <w:rPr>
          <w:rFonts w:hint="cs"/>
          <w:rtl/>
        </w:rPr>
        <w:t>.</w:t>
      </w:r>
    </w:p>
    <w:p w:rsidR="009D1491" w:rsidRPr="009D1491" w:rsidRDefault="00E614C4" w:rsidP="009D1491">
      <w:pPr>
        <w:rPr>
          <w:rtl/>
        </w:rPr>
      </w:pPr>
      <w:r>
        <w:rPr>
          <w:rFonts w:hint="cs"/>
          <w:rtl/>
        </w:rPr>
        <w:t>ولا أرى حاجة إلى التطرق ل</w:t>
      </w:r>
      <w:r w:rsidR="009D1491" w:rsidRPr="009D1491">
        <w:rPr>
          <w:rFonts w:hint="cs"/>
          <w:rtl/>
        </w:rPr>
        <w:t>حكم التعزير با</w:t>
      </w:r>
      <w:r w:rsidR="00E923C4">
        <w:rPr>
          <w:rFonts w:hint="cs"/>
          <w:rtl/>
        </w:rPr>
        <w:t>لقتل وقد استقر العمل القضائي</w:t>
      </w:r>
      <w:r w:rsidR="009D1491" w:rsidRPr="009D1491">
        <w:rPr>
          <w:rFonts w:hint="cs"/>
          <w:rtl/>
        </w:rPr>
        <w:t xml:space="preserve"> على الحكم به اعتماداً على قول المجوزين.</w:t>
      </w:r>
    </w:p>
    <w:p w:rsidR="009D1491" w:rsidRPr="009D1491" w:rsidRDefault="0035289D" w:rsidP="009D1491">
      <w:pPr>
        <w:rPr>
          <w:rtl/>
        </w:rPr>
      </w:pPr>
      <w:r>
        <w:rPr>
          <w:rFonts w:hint="cs"/>
          <w:rtl/>
        </w:rPr>
        <w:t>أعود</w:t>
      </w:r>
      <w:r w:rsidR="009D1491" w:rsidRPr="009D1491">
        <w:rPr>
          <w:rFonts w:hint="cs"/>
          <w:rtl/>
        </w:rPr>
        <w:t xml:space="preserve"> إلى بحث جواب </w:t>
      </w:r>
      <w:r>
        <w:rPr>
          <w:rFonts w:hint="cs"/>
          <w:rtl/>
        </w:rPr>
        <w:t>العنوان</w:t>
      </w:r>
      <w:r w:rsidR="009D1491" w:rsidRPr="009D1491">
        <w:rPr>
          <w:rFonts w:hint="cs"/>
          <w:rtl/>
        </w:rPr>
        <w:t xml:space="preserve">: </w:t>
      </w:r>
    </w:p>
    <w:p w:rsidR="009D1491" w:rsidRPr="009D1491" w:rsidRDefault="009D1491" w:rsidP="009D1491">
      <w:pPr>
        <w:rPr>
          <w:rtl/>
        </w:rPr>
      </w:pPr>
      <w:r w:rsidRPr="009D1491">
        <w:rPr>
          <w:rFonts w:hint="cs"/>
          <w:rtl/>
        </w:rPr>
        <w:t>لا يخلو</w:t>
      </w:r>
      <w:r w:rsidR="00605831">
        <w:rPr>
          <w:rFonts w:hint="cs"/>
          <w:rtl/>
        </w:rPr>
        <w:t>:</w:t>
      </w:r>
    </w:p>
    <w:p w:rsidR="009D1491" w:rsidRPr="009D1491" w:rsidRDefault="009D1491" w:rsidP="009D1491">
      <w:pPr>
        <w:numPr>
          <w:ilvl w:val="0"/>
          <w:numId w:val="1"/>
        </w:numPr>
        <w:rPr>
          <w:rtl/>
        </w:rPr>
      </w:pPr>
      <w:r w:rsidRPr="009D1491">
        <w:rPr>
          <w:rFonts w:hint="cs"/>
          <w:rtl/>
        </w:rPr>
        <w:t>إما أن تكون التعازير كلها لحق الله تعالى</w:t>
      </w:r>
      <w:r w:rsidR="00605831">
        <w:rPr>
          <w:rFonts w:hint="cs"/>
          <w:rtl/>
        </w:rPr>
        <w:t>.</w:t>
      </w:r>
    </w:p>
    <w:p w:rsidR="00E614C4" w:rsidRPr="00D27E02" w:rsidRDefault="009D1491" w:rsidP="0035289D">
      <w:pPr>
        <w:numPr>
          <w:ilvl w:val="0"/>
          <w:numId w:val="1"/>
        </w:numPr>
        <w:rPr>
          <w:color w:val="auto"/>
        </w:rPr>
      </w:pPr>
      <w:r w:rsidRPr="009D1491">
        <w:rPr>
          <w:rFonts w:hint="cs"/>
          <w:rtl/>
        </w:rPr>
        <w:t xml:space="preserve">أو بعضها لحق الله تعالى </w:t>
      </w:r>
      <w:r w:rsidRPr="00D27E02">
        <w:rPr>
          <w:rFonts w:hint="cs"/>
          <w:color w:val="auto"/>
          <w:rtl/>
        </w:rPr>
        <w:t>وبعضها الآخر لحق آدمي.</w:t>
      </w:r>
      <w:r w:rsidR="0035289D" w:rsidRPr="00D27E02">
        <w:rPr>
          <w:rFonts w:hint="cs"/>
          <w:color w:val="auto"/>
          <w:rtl/>
        </w:rPr>
        <w:t xml:space="preserve"> </w:t>
      </w:r>
    </w:p>
    <w:p w:rsidR="0035289D" w:rsidRPr="00D27E02" w:rsidRDefault="0035289D" w:rsidP="00D27E02">
      <w:pPr>
        <w:ind w:left="360" w:firstLine="0"/>
        <w:rPr>
          <w:color w:val="auto"/>
          <w:rtl/>
        </w:rPr>
      </w:pPr>
      <w:r w:rsidRPr="00D27E02">
        <w:rPr>
          <w:rFonts w:hint="cs"/>
          <w:color w:val="auto"/>
          <w:rtl/>
        </w:rPr>
        <w:t>ولا يتصور أن تكون التعازير كلها لحق آدمي؛ لأن القتل تعزيراً لا يكون إلا لحق الله تعالى</w:t>
      </w:r>
      <w:r w:rsidR="0026135C" w:rsidRPr="00D27E02">
        <w:rPr>
          <w:rStyle w:val="a3"/>
          <w:color w:val="auto"/>
          <w:rtl/>
        </w:rPr>
        <w:t>(</w:t>
      </w:r>
      <w:r w:rsidR="0026135C" w:rsidRPr="00D27E02">
        <w:rPr>
          <w:rStyle w:val="a3"/>
          <w:color w:val="auto"/>
          <w:rtl/>
        </w:rPr>
        <w:footnoteReference w:id="2"/>
      </w:r>
      <w:r w:rsidR="0026135C" w:rsidRPr="00D27E02">
        <w:rPr>
          <w:rStyle w:val="a3"/>
          <w:color w:val="auto"/>
          <w:rtl/>
        </w:rPr>
        <w:t>)</w:t>
      </w:r>
      <w:r w:rsidRPr="00D27E02">
        <w:rPr>
          <w:rFonts w:hint="cs"/>
          <w:color w:val="auto"/>
          <w:rtl/>
        </w:rPr>
        <w:t xml:space="preserve"> والمسألة مفروضة فيما إذا اجتمعت تعازير أحدها القتل تعزيراً.</w:t>
      </w:r>
    </w:p>
    <w:p w:rsidR="009D1491" w:rsidRPr="009D1491" w:rsidRDefault="009D1491" w:rsidP="009D1491">
      <w:pPr>
        <w:rPr>
          <w:rtl/>
        </w:rPr>
      </w:pPr>
    </w:p>
    <w:p w:rsidR="009D1491" w:rsidRPr="009D1491" w:rsidRDefault="009D1491" w:rsidP="009D1491">
      <w:pPr>
        <w:rPr>
          <w:rtl/>
        </w:rPr>
      </w:pPr>
      <w:r w:rsidRPr="009D1491">
        <w:rPr>
          <w:rFonts w:hint="cs"/>
          <w:rtl/>
        </w:rPr>
        <w:t xml:space="preserve">ففي الثاني </w:t>
      </w:r>
      <w:r w:rsidRPr="009D1491">
        <w:rPr>
          <w:rtl/>
        </w:rPr>
        <w:t>–</w:t>
      </w:r>
      <w:r w:rsidRPr="009D1491">
        <w:rPr>
          <w:rFonts w:hint="cs"/>
          <w:rtl/>
        </w:rPr>
        <w:t>بعضها لحق الله تعالى وبعضها الآخر لحق آدمي-: لا يحيط القتل بالتعزير الذي لحق آدمي، فيستوفى حق الآدمي ثم يقتل تعزيراً ؛ لما يلي</w:t>
      </w:r>
      <w:r w:rsidR="00605831">
        <w:rPr>
          <w:rFonts w:hint="cs"/>
          <w:rtl/>
        </w:rPr>
        <w:t>:</w:t>
      </w:r>
    </w:p>
    <w:p w:rsidR="009D1491" w:rsidRPr="009D1491" w:rsidRDefault="009D1491" w:rsidP="009D1491">
      <w:pPr>
        <w:numPr>
          <w:ilvl w:val="0"/>
          <w:numId w:val="2"/>
        </w:numPr>
        <w:rPr>
          <w:rtl/>
        </w:rPr>
      </w:pPr>
      <w:r w:rsidRPr="009D1491">
        <w:rPr>
          <w:rFonts w:hint="cs"/>
          <w:rtl/>
        </w:rPr>
        <w:t>لأن حقوق الآدميين لا تسقط باستيفاء حقوق الله تعالى</w:t>
      </w:r>
      <w:r w:rsidRPr="009D1491">
        <w:rPr>
          <w:rStyle w:val="a3"/>
          <w:rtl/>
        </w:rPr>
        <w:t>(</w:t>
      </w:r>
      <w:r w:rsidRPr="009D1491">
        <w:rPr>
          <w:rStyle w:val="a3"/>
          <w:rtl/>
        </w:rPr>
        <w:footnoteReference w:id="3"/>
      </w:r>
      <w:r w:rsidRPr="009D1491">
        <w:rPr>
          <w:rStyle w:val="a3"/>
          <w:rtl/>
        </w:rPr>
        <w:t>)</w:t>
      </w:r>
      <w:r w:rsidRPr="009D1491">
        <w:rPr>
          <w:rFonts w:hint="cs"/>
          <w:rtl/>
        </w:rPr>
        <w:t xml:space="preserve">. </w:t>
      </w:r>
    </w:p>
    <w:p w:rsidR="009D1491" w:rsidRPr="009D1491" w:rsidRDefault="009D1491" w:rsidP="009D1491">
      <w:pPr>
        <w:numPr>
          <w:ilvl w:val="0"/>
          <w:numId w:val="2"/>
        </w:numPr>
        <w:rPr>
          <w:rtl/>
        </w:rPr>
      </w:pPr>
      <w:r w:rsidRPr="009D1491">
        <w:rPr>
          <w:rFonts w:hint="cs"/>
          <w:rtl/>
        </w:rPr>
        <w:t xml:space="preserve">ولأن حق الآدمي </w:t>
      </w:r>
      <w:r w:rsidRPr="009D1491">
        <w:rPr>
          <w:rtl/>
        </w:rPr>
        <w:t xml:space="preserve">مبني على التشديد، لشحه وحاجته. وحق الله </w:t>
      </w:r>
      <w:r w:rsidRPr="009D1491">
        <w:rPr>
          <w:rFonts w:hint="cs"/>
          <w:rtl/>
        </w:rPr>
        <w:t xml:space="preserve">تعالى </w:t>
      </w:r>
      <w:r w:rsidRPr="009D1491">
        <w:rPr>
          <w:rtl/>
        </w:rPr>
        <w:t>مبني على السهولة، لغنى الله وكرمه</w:t>
      </w:r>
      <w:r w:rsidRPr="009D1491">
        <w:rPr>
          <w:rFonts w:hint="cs"/>
          <w:rtl/>
        </w:rPr>
        <w:t xml:space="preserve"> </w:t>
      </w:r>
      <w:r w:rsidRPr="009D1491">
        <w:rPr>
          <w:rStyle w:val="a3"/>
          <w:rtl/>
        </w:rPr>
        <w:t>(</w:t>
      </w:r>
      <w:r w:rsidRPr="009D1491">
        <w:rPr>
          <w:rStyle w:val="a3"/>
          <w:rtl/>
        </w:rPr>
        <w:footnoteReference w:id="4"/>
      </w:r>
      <w:r w:rsidRPr="009D1491">
        <w:rPr>
          <w:rStyle w:val="a3"/>
          <w:rtl/>
        </w:rPr>
        <w:t>)</w:t>
      </w:r>
      <w:r w:rsidRPr="009D1491">
        <w:rPr>
          <w:rFonts w:hint="cs"/>
          <w:rtl/>
        </w:rPr>
        <w:t>.</w:t>
      </w:r>
    </w:p>
    <w:p w:rsidR="009D1491" w:rsidRPr="009D1491" w:rsidRDefault="009D1491" w:rsidP="009D1491">
      <w:pPr>
        <w:numPr>
          <w:ilvl w:val="0"/>
          <w:numId w:val="2"/>
        </w:numPr>
      </w:pPr>
      <w:r w:rsidRPr="009D1491">
        <w:rPr>
          <w:rFonts w:hint="cs"/>
          <w:rtl/>
        </w:rPr>
        <w:t>والأصل في ذلك</w:t>
      </w:r>
      <w:r w:rsidR="00605831">
        <w:rPr>
          <w:rFonts w:hint="cs"/>
          <w:rtl/>
        </w:rPr>
        <w:t>:</w:t>
      </w:r>
      <w:r w:rsidRPr="009D1491">
        <w:rPr>
          <w:rtl/>
        </w:rPr>
        <w:t xml:space="preserve"> </w:t>
      </w:r>
      <w:r w:rsidR="0035289D">
        <w:rPr>
          <w:rFonts w:hint="cs"/>
          <w:rtl/>
        </w:rPr>
        <w:t>حديثا</w:t>
      </w:r>
      <w:r w:rsidRPr="009D1491">
        <w:rPr>
          <w:rFonts w:hint="cs"/>
          <w:rtl/>
        </w:rPr>
        <w:t xml:space="preserve"> أبي هريرة وأبي سعيد رضي الله عنهم: </w:t>
      </w:r>
    </w:p>
    <w:p w:rsidR="009D1491" w:rsidRPr="009D1491" w:rsidRDefault="00E13CC2" w:rsidP="009D1491">
      <w:pPr>
        <w:numPr>
          <w:ilvl w:val="0"/>
          <w:numId w:val="5"/>
        </w:numPr>
      </w:pPr>
      <w:r>
        <w:rPr>
          <w:rFonts w:hint="cs"/>
          <w:rtl/>
        </w:rPr>
        <w:t>أما حديثا</w:t>
      </w:r>
      <w:r w:rsidR="0035289D">
        <w:rPr>
          <w:rFonts w:hint="cs"/>
          <w:rtl/>
        </w:rPr>
        <w:t xml:space="preserve"> أبي هريرة فالأول: ما روى عن</w:t>
      </w:r>
      <w:r w:rsidR="009D1491" w:rsidRPr="009D1491">
        <w:rPr>
          <w:rtl/>
        </w:rPr>
        <w:t xml:space="preserve"> رسول الله صلى الله عليه وسلم </w:t>
      </w:r>
      <w:r w:rsidR="0035289D">
        <w:rPr>
          <w:rFonts w:hint="cs"/>
          <w:rtl/>
        </w:rPr>
        <w:t xml:space="preserve">أنه </w:t>
      </w:r>
      <w:r w:rsidR="009D1491" w:rsidRPr="009D1491">
        <w:rPr>
          <w:rtl/>
        </w:rPr>
        <w:t>قال</w:t>
      </w:r>
      <w:r w:rsidR="009D1491" w:rsidRPr="009D1491">
        <w:rPr>
          <w:rFonts w:hint="cs"/>
          <w:rtl/>
        </w:rPr>
        <w:t xml:space="preserve">: </w:t>
      </w:r>
      <w:r w:rsidR="009D1491" w:rsidRPr="009D1491">
        <w:rPr>
          <w:rFonts w:hint="cs"/>
          <w:b/>
          <w:bCs/>
          <w:rtl/>
        </w:rPr>
        <w:t>"</w:t>
      </w:r>
      <w:r w:rsidR="009D1491" w:rsidRPr="009D1491">
        <w:rPr>
          <w:b/>
          <w:bCs/>
          <w:rtl/>
        </w:rPr>
        <w:t>أتدرون ما المفلس</w:t>
      </w:r>
      <w:r w:rsidR="009D1491" w:rsidRPr="009D1491">
        <w:rPr>
          <w:rFonts w:hint="cs"/>
          <w:b/>
          <w:bCs/>
          <w:rtl/>
        </w:rPr>
        <w:t>؟ "</w:t>
      </w:r>
      <w:r w:rsidR="009D1491" w:rsidRPr="009D1491">
        <w:rPr>
          <w:rtl/>
        </w:rPr>
        <w:t>. قالوا المفلس فينا من لا درهم له ولا متاع. فقال</w:t>
      </w:r>
      <w:r w:rsidR="009D1491" w:rsidRPr="009D1491">
        <w:rPr>
          <w:rFonts w:hint="cs"/>
          <w:rtl/>
        </w:rPr>
        <w:t xml:space="preserve">: </w:t>
      </w:r>
      <w:r w:rsidR="009D1491" w:rsidRPr="009D1491">
        <w:rPr>
          <w:rFonts w:hint="cs"/>
          <w:b/>
          <w:bCs/>
          <w:rtl/>
        </w:rPr>
        <w:t>"</w:t>
      </w:r>
      <w:r w:rsidR="009D1491" w:rsidRPr="009D1491">
        <w:rPr>
          <w:b/>
          <w:bCs/>
          <w:rtl/>
        </w:rPr>
        <w:t>إن المفلس من أمت</w:t>
      </w:r>
      <w:r w:rsidR="009D1491" w:rsidRPr="009D1491">
        <w:rPr>
          <w:rFonts w:hint="cs"/>
          <w:b/>
          <w:bCs/>
          <w:rtl/>
        </w:rPr>
        <w:t>ي</w:t>
      </w:r>
      <w:r w:rsidR="009D1491" w:rsidRPr="009D1491">
        <w:rPr>
          <w:b/>
          <w:bCs/>
          <w:rtl/>
        </w:rPr>
        <w:t xml:space="preserve"> يأت</w:t>
      </w:r>
      <w:r w:rsidR="009D1491" w:rsidRPr="009D1491">
        <w:rPr>
          <w:rFonts w:hint="cs"/>
          <w:b/>
          <w:bCs/>
          <w:rtl/>
        </w:rPr>
        <w:t>ي</w:t>
      </w:r>
      <w:r w:rsidR="009D1491" w:rsidRPr="009D1491">
        <w:rPr>
          <w:b/>
          <w:bCs/>
          <w:rtl/>
        </w:rPr>
        <w:t xml:space="preserve"> يوم القيامة بصلاة وصيام وزكاة ويأت</w:t>
      </w:r>
      <w:r w:rsidR="009D1491" w:rsidRPr="009D1491">
        <w:rPr>
          <w:rFonts w:hint="cs"/>
          <w:b/>
          <w:bCs/>
          <w:rtl/>
        </w:rPr>
        <w:t>ي</w:t>
      </w:r>
      <w:r w:rsidR="009D1491" w:rsidRPr="009D1491">
        <w:rPr>
          <w:b/>
          <w:bCs/>
          <w:rtl/>
        </w:rPr>
        <w:t xml:space="preserve">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w:t>
      </w:r>
      <w:r w:rsidR="00605831">
        <w:rPr>
          <w:b/>
          <w:bCs/>
          <w:rtl/>
        </w:rPr>
        <w:t xml:space="preserve"> في </w:t>
      </w:r>
      <w:r w:rsidR="009D1491" w:rsidRPr="009D1491">
        <w:rPr>
          <w:b/>
          <w:bCs/>
          <w:rtl/>
        </w:rPr>
        <w:t xml:space="preserve">النار </w:t>
      </w:r>
      <w:r w:rsidR="009D1491" w:rsidRPr="009D1491">
        <w:rPr>
          <w:rFonts w:hint="cs"/>
          <w:b/>
          <w:bCs/>
          <w:rtl/>
        </w:rPr>
        <w:t>"</w:t>
      </w:r>
      <w:r w:rsidR="009D1491" w:rsidRPr="009D1491">
        <w:rPr>
          <w:rStyle w:val="a3"/>
          <w:rtl/>
        </w:rPr>
        <w:t>(</w:t>
      </w:r>
      <w:r w:rsidR="009D1491" w:rsidRPr="009D1491">
        <w:rPr>
          <w:rStyle w:val="a3"/>
          <w:rtl/>
        </w:rPr>
        <w:footnoteReference w:id="5"/>
      </w:r>
      <w:r w:rsidR="009D1491" w:rsidRPr="009D1491">
        <w:rPr>
          <w:rStyle w:val="a3"/>
          <w:rtl/>
        </w:rPr>
        <w:t>)</w:t>
      </w:r>
      <w:r w:rsidR="009D1491" w:rsidRPr="009D1491">
        <w:rPr>
          <w:rtl/>
        </w:rPr>
        <w:t>.</w:t>
      </w:r>
    </w:p>
    <w:p w:rsidR="009D1491" w:rsidRPr="009D1491" w:rsidRDefault="009D1491" w:rsidP="009D1491">
      <w:pPr>
        <w:ind w:left="1080" w:firstLine="0"/>
      </w:pPr>
      <w:r w:rsidRPr="009D1491">
        <w:rPr>
          <w:rFonts w:hint="cs"/>
          <w:rtl/>
        </w:rPr>
        <w:tab/>
        <w:t>والثاني</w:t>
      </w:r>
      <w:r w:rsidR="00605831">
        <w:rPr>
          <w:rFonts w:hint="cs"/>
          <w:rtl/>
        </w:rPr>
        <w:t>:</w:t>
      </w:r>
      <w:r w:rsidRPr="009D1491">
        <w:rPr>
          <w:rFonts w:hint="cs"/>
          <w:rtl/>
        </w:rPr>
        <w:t xml:space="preserve"> ما روى أن </w:t>
      </w:r>
      <w:r w:rsidRPr="009D1491">
        <w:rPr>
          <w:rtl/>
        </w:rPr>
        <w:t xml:space="preserve">رسول الله صلى الله عليه وسلم </w:t>
      </w:r>
      <w:r w:rsidRPr="009D1491">
        <w:rPr>
          <w:rFonts w:hint="cs"/>
          <w:rtl/>
        </w:rPr>
        <w:t>قال</w:t>
      </w:r>
      <w:r w:rsidR="00605831">
        <w:rPr>
          <w:rFonts w:hint="cs"/>
          <w:rtl/>
        </w:rPr>
        <w:t>:</w:t>
      </w:r>
      <w:r w:rsidRPr="009D1491">
        <w:rPr>
          <w:rFonts w:hint="cs"/>
          <w:rtl/>
        </w:rPr>
        <w:t xml:space="preserve"> </w:t>
      </w:r>
      <w:r w:rsidRPr="009D1491">
        <w:rPr>
          <w:rFonts w:hint="cs"/>
          <w:b/>
          <w:bCs/>
          <w:rtl/>
        </w:rPr>
        <w:t>"</w:t>
      </w:r>
      <w:r w:rsidRPr="009D1491">
        <w:rPr>
          <w:b/>
          <w:bCs/>
          <w:rtl/>
        </w:rPr>
        <w:t>من كانت له مظلمة لأحد من عرضه أو شيء فليتحلله منه اليوم قبل أن لا يكون دينار ولا درهم إن كان له عمل صالح أخذ منه بقدر مظلمته وإن لم تكن له حسنات أخذ من سيئات صاحبه فحمل عليه</w:t>
      </w:r>
      <w:r w:rsidRPr="009D1491">
        <w:rPr>
          <w:rFonts w:hint="cs"/>
          <w:b/>
          <w:bCs/>
          <w:rtl/>
        </w:rPr>
        <w:t>"</w:t>
      </w:r>
      <w:r w:rsidRPr="009D1491">
        <w:rPr>
          <w:rStyle w:val="a3"/>
          <w:rtl/>
        </w:rPr>
        <w:t>(</w:t>
      </w:r>
      <w:r w:rsidRPr="009D1491">
        <w:rPr>
          <w:rStyle w:val="a3"/>
          <w:rtl/>
        </w:rPr>
        <w:footnoteReference w:id="6"/>
      </w:r>
      <w:r w:rsidRPr="009D1491">
        <w:rPr>
          <w:rStyle w:val="a3"/>
          <w:rtl/>
        </w:rPr>
        <w:t>)</w:t>
      </w:r>
      <w:r w:rsidRPr="009D1491">
        <w:rPr>
          <w:rFonts w:hint="cs"/>
          <w:rtl/>
        </w:rPr>
        <w:t>.</w:t>
      </w:r>
    </w:p>
    <w:p w:rsidR="009D1491" w:rsidRPr="009D1491" w:rsidRDefault="009D1491" w:rsidP="009D1491">
      <w:pPr>
        <w:numPr>
          <w:ilvl w:val="0"/>
          <w:numId w:val="5"/>
        </w:numPr>
        <w:rPr>
          <w:rtl/>
        </w:rPr>
      </w:pPr>
      <w:r w:rsidRPr="009D1491">
        <w:rPr>
          <w:rFonts w:hint="cs"/>
          <w:rtl/>
        </w:rPr>
        <w:t xml:space="preserve">وأما حديث أبي سعيد الخدري رضي الله عنه فهو ما روى عن رسول الله صلى الله عليه وسلم أنه قال: </w:t>
      </w:r>
      <w:r w:rsidRPr="009D1491">
        <w:rPr>
          <w:rFonts w:hint="cs"/>
          <w:b/>
          <w:bCs/>
          <w:rtl/>
        </w:rPr>
        <w:t>"</w:t>
      </w:r>
      <w:r w:rsidRPr="009D1491">
        <w:rPr>
          <w:b/>
          <w:bCs/>
          <w:rtl/>
        </w:rPr>
        <w:t xml:space="preserve">إذا خلص المؤمنون من النار حبسوا بقنطرة بين الجنة والنار فيتقاصون مظالم كانت بينهم في الدنيا حتى إذا نقوا وهذبوا أذن لهم بدخول الجنة فوالذي نفس محمد بيده لأحدهم بمسكنه في الجنة </w:t>
      </w:r>
      <w:r w:rsidRPr="009D1491">
        <w:rPr>
          <w:b/>
          <w:bCs/>
          <w:rtl/>
        </w:rPr>
        <w:lastRenderedPageBreak/>
        <w:t>أدل بمنزله كان في الدنيا</w:t>
      </w:r>
      <w:r w:rsidRPr="009D1491">
        <w:rPr>
          <w:rFonts w:hint="cs"/>
          <w:b/>
          <w:bCs/>
          <w:rtl/>
        </w:rPr>
        <w:t>"</w:t>
      </w:r>
      <w:r w:rsidRPr="009D1491">
        <w:rPr>
          <w:rStyle w:val="a3"/>
          <w:rtl/>
        </w:rPr>
        <w:t>(</w:t>
      </w:r>
      <w:r w:rsidRPr="009D1491">
        <w:rPr>
          <w:rStyle w:val="a3"/>
          <w:rtl/>
        </w:rPr>
        <w:footnoteReference w:id="7"/>
      </w:r>
      <w:r w:rsidRPr="009D1491">
        <w:rPr>
          <w:rStyle w:val="a3"/>
          <w:rtl/>
        </w:rPr>
        <w:t>)</w:t>
      </w:r>
      <w:r w:rsidRPr="009D1491">
        <w:rPr>
          <w:rFonts w:hint="cs"/>
          <w:rtl/>
        </w:rPr>
        <w:t xml:space="preserve"> قال العيني: (</w:t>
      </w:r>
      <w:r w:rsidRPr="009D1491">
        <w:rPr>
          <w:rtl/>
        </w:rPr>
        <w:t>فيتقاصون بتشديد الصاد المهملة من القصاص</w:t>
      </w:r>
      <w:r w:rsidRPr="009D1491">
        <w:rPr>
          <w:rFonts w:hint="cs"/>
          <w:rtl/>
        </w:rPr>
        <w:t xml:space="preserve">، </w:t>
      </w:r>
      <w:r w:rsidRPr="009D1491">
        <w:rPr>
          <w:rtl/>
        </w:rPr>
        <w:t>يعني</w:t>
      </w:r>
      <w:r w:rsidRPr="009D1491">
        <w:rPr>
          <w:rFonts w:hint="cs"/>
          <w:rtl/>
        </w:rPr>
        <w:t xml:space="preserve">: </w:t>
      </w:r>
      <w:r w:rsidRPr="009D1491">
        <w:rPr>
          <w:rtl/>
        </w:rPr>
        <w:t>يتبع بعضهم بعضا</w:t>
      </w:r>
      <w:r w:rsidRPr="009D1491">
        <w:rPr>
          <w:rFonts w:hint="cs"/>
          <w:rtl/>
        </w:rPr>
        <w:t>ً</w:t>
      </w:r>
      <w:r w:rsidRPr="009D1491">
        <w:rPr>
          <w:rtl/>
        </w:rPr>
        <w:t xml:space="preserve"> فيما وقع بينهم من المظالم التي كانت بينهم في الدنيا في كل نوع من المظالم المتعلقة بالأبدان والأموال</w:t>
      </w:r>
      <w:r w:rsidRPr="009D1491">
        <w:rPr>
          <w:rFonts w:hint="cs"/>
          <w:rtl/>
        </w:rPr>
        <w:t>)</w:t>
      </w:r>
      <w:r w:rsidRPr="009D1491">
        <w:rPr>
          <w:rStyle w:val="a3"/>
          <w:rtl/>
        </w:rPr>
        <w:t>(</w:t>
      </w:r>
      <w:r w:rsidRPr="009D1491">
        <w:rPr>
          <w:rStyle w:val="a3"/>
          <w:rtl/>
        </w:rPr>
        <w:footnoteReference w:id="8"/>
      </w:r>
      <w:r w:rsidRPr="009D1491">
        <w:rPr>
          <w:rStyle w:val="a3"/>
          <w:rtl/>
        </w:rPr>
        <w:t>)</w:t>
      </w:r>
      <w:r w:rsidRPr="009D1491">
        <w:rPr>
          <w:rFonts w:hint="cs"/>
          <w:rtl/>
        </w:rPr>
        <w:t>.</w:t>
      </w:r>
    </w:p>
    <w:p w:rsidR="009D1491" w:rsidRPr="009D1491" w:rsidRDefault="009D1491" w:rsidP="0035289D">
      <w:pPr>
        <w:numPr>
          <w:ilvl w:val="0"/>
          <w:numId w:val="2"/>
        </w:numPr>
        <w:rPr>
          <w:rtl/>
        </w:rPr>
      </w:pPr>
      <w:r w:rsidRPr="009D1491">
        <w:rPr>
          <w:rFonts w:hint="cs"/>
          <w:rtl/>
        </w:rPr>
        <w:t xml:space="preserve">ولهذا فإنَّ جماعة من أهل العلم القائلين بأن القتل </w:t>
      </w:r>
      <w:r w:rsidR="0035289D" w:rsidRPr="009D1491">
        <w:rPr>
          <w:rFonts w:hint="cs"/>
          <w:rtl/>
        </w:rPr>
        <w:t xml:space="preserve">في الحدود </w:t>
      </w:r>
      <w:r w:rsidRPr="009D1491">
        <w:rPr>
          <w:rFonts w:hint="cs"/>
          <w:rtl/>
        </w:rPr>
        <w:t>يحيط بما دونه استثنوا حد القذف بناءً على أنه حق آدمي متمحض أو له شائبة فيه. قال الكاساني</w:t>
      </w:r>
      <w:r w:rsidR="00605831">
        <w:rPr>
          <w:rFonts w:hint="cs"/>
          <w:rtl/>
        </w:rPr>
        <w:t>:</w:t>
      </w:r>
      <w:r w:rsidRPr="009D1491">
        <w:rPr>
          <w:rFonts w:hint="cs"/>
          <w:rtl/>
        </w:rPr>
        <w:t xml:space="preserve"> (</w:t>
      </w:r>
      <w:r w:rsidRPr="009D1491">
        <w:rPr>
          <w:rtl/>
        </w:rPr>
        <w:t>وأما حكم الحدود إذا اجتمعت</w:t>
      </w:r>
      <w:r w:rsidR="00605831">
        <w:rPr>
          <w:rtl/>
        </w:rPr>
        <w:t>،</w:t>
      </w:r>
      <w:r w:rsidRPr="009D1491">
        <w:rPr>
          <w:rtl/>
        </w:rPr>
        <w:t xml:space="preserve"> </w:t>
      </w:r>
      <w:r w:rsidRPr="009D1491">
        <w:rPr>
          <w:b/>
          <w:bCs/>
          <w:rtl/>
        </w:rPr>
        <w:t xml:space="preserve">فالأصل </w:t>
      </w:r>
      <w:r w:rsidRPr="009D1491">
        <w:rPr>
          <w:rtl/>
        </w:rPr>
        <w:t xml:space="preserve">في أسباب الحدود إذا اجتمعت </w:t>
      </w:r>
      <w:r w:rsidRPr="009D1491">
        <w:rPr>
          <w:b/>
          <w:bCs/>
          <w:rtl/>
        </w:rPr>
        <w:t>أن يقدم حق العبد في الاستيفاء</w:t>
      </w:r>
      <w:r w:rsidRPr="009D1491">
        <w:rPr>
          <w:rtl/>
        </w:rPr>
        <w:t xml:space="preserve"> على حق الله - عز وجل ؛ لحاجة العبد إلى </w:t>
      </w:r>
      <w:r w:rsidR="009575C8">
        <w:rPr>
          <w:rtl/>
        </w:rPr>
        <w:t>الانتفاع بحقه</w:t>
      </w:r>
      <w:r w:rsidR="00605831">
        <w:rPr>
          <w:rtl/>
        </w:rPr>
        <w:t>،</w:t>
      </w:r>
      <w:r w:rsidR="009575C8">
        <w:rPr>
          <w:rtl/>
        </w:rPr>
        <w:t xml:space="preserve"> وتعالى الله -تعالى</w:t>
      </w:r>
      <w:r w:rsidRPr="009D1491">
        <w:rPr>
          <w:rtl/>
        </w:rPr>
        <w:t>- عن الحاجات</w:t>
      </w:r>
      <w:r w:rsidRPr="009D1491">
        <w:rPr>
          <w:rFonts w:hint="cs"/>
          <w:rtl/>
        </w:rPr>
        <w:t>،...</w:t>
      </w:r>
      <w:r w:rsidRPr="009D1491">
        <w:rPr>
          <w:rtl/>
        </w:rPr>
        <w:t>ولو كان من جملة هذه الحدود حد الرجم</w:t>
      </w:r>
      <w:r w:rsidR="00605831">
        <w:rPr>
          <w:rtl/>
        </w:rPr>
        <w:t>،</w:t>
      </w:r>
      <w:r w:rsidRPr="009D1491">
        <w:rPr>
          <w:rtl/>
        </w:rPr>
        <w:t xml:space="preserve"> بأن زنى وهو محصن - يبدأ بحد القذف</w:t>
      </w:r>
      <w:r w:rsidR="00605831">
        <w:rPr>
          <w:rtl/>
        </w:rPr>
        <w:t>،</w:t>
      </w:r>
      <w:r w:rsidRPr="009D1491">
        <w:rPr>
          <w:rtl/>
        </w:rPr>
        <w:t xml:space="preserve"> ويضمن السرقة</w:t>
      </w:r>
      <w:r w:rsidR="00605831">
        <w:rPr>
          <w:rtl/>
        </w:rPr>
        <w:t>،</w:t>
      </w:r>
      <w:r w:rsidRPr="009D1491">
        <w:rPr>
          <w:rtl/>
        </w:rPr>
        <w:t xml:space="preserve"> ويرجم</w:t>
      </w:r>
      <w:r w:rsidR="00605831">
        <w:rPr>
          <w:rtl/>
        </w:rPr>
        <w:t>،</w:t>
      </w:r>
      <w:r w:rsidRPr="009D1491">
        <w:rPr>
          <w:rtl/>
        </w:rPr>
        <w:t xml:space="preserve"> ويدرأ عنه ما سوى ذلك ؛ لأن حد القذف حق العبد فيقدم في الاستيفاء</w:t>
      </w:r>
      <w:r w:rsidR="00605831">
        <w:rPr>
          <w:rtl/>
        </w:rPr>
        <w:t>،</w:t>
      </w:r>
      <w:r w:rsidRPr="009D1491">
        <w:rPr>
          <w:rFonts w:hint="cs"/>
          <w:rtl/>
        </w:rPr>
        <w:t xml:space="preserve"> </w:t>
      </w:r>
      <w:r w:rsidRPr="009D1491">
        <w:rPr>
          <w:rtl/>
        </w:rPr>
        <w:t>وفي إقامة حد الرجم إسقاط البواقي فيقام درءا</w:t>
      </w:r>
      <w:r w:rsidRPr="009D1491">
        <w:rPr>
          <w:rFonts w:hint="cs"/>
          <w:rtl/>
        </w:rPr>
        <w:t>ً</w:t>
      </w:r>
      <w:r w:rsidRPr="009D1491">
        <w:rPr>
          <w:rtl/>
        </w:rPr>
        <w:t xml:space="preserve"> للبواقي</w:t>
      </w:r>
      <w:r w:rsidRPr="009D1491">
        <w:rPr>
          <w:rFonts w:hint="cs"/>
          <w:rtl/>
        </w:rPr>
        <w:t xml:space="preserve">؛ </w:t>
      </w:r>
      <w:r w:rsidRPr="009D1491">
        <w:rPr>
          <w:rtl/>
        </w:rPr>
        <w:t>لأن الحدود واجبة الدرء ما أمكن فيدرأ إلا أنه يضمن السرقة</w:t>
      </w:r>
      <w:r w:rsidRPr="009D1491">
        <w:rPr>
          <w:rFonts w:hint="cs"/>
          <w:rtl/>
        </w:rPr>
        <w:t xml:space="preserve">؛ </w:t>
      </w:r>
      <w:r w:rsidRPr="009D1491">
        <w:rPr>
          <w:rtl/>
        </w:rPr>
        <w:t>لأن المال لا يحتمل الدرء</w:t>
      </w:r>
      <w:r w:rsidRPr="009D1491">
        <w:rPr>
          <w:rFonts w:hint="cs"/>
          <w:rtl/>
        </w:rPr>
        <w:t>)</w:t>
      </w:r>
      <w:r w:rsidRPr="009D1491">
        <w:rPr>
          <w:rStyle w:val="a3"/>
          <w:rtl/>
        </w:rPr>
        <w:t>(</w:t>
      </w:r>
      <w:r w:rsidRPr="009D1491">
        <w:rPr>
          <w:rStyle w:val="a3"/>
          <w:rtl/>
        </w:rPr>
        <w:footnoteReference w:id="9"/>
      </w:r>
      <w:r w:rsidRPr="009D1491">
        <w:rPr>
          <w:rStyle w:val="a3"/>
          <w:rtl/>
        </w:rPr>
        <w:t>)</w:t>
      </w:r>
      <w:r w:rsidRPr="009D1491">
        <w:rPr>
          <w:rFonts w:hint="cs"/>
          <w:rtl/>
        </w:rPr>
        <w:t>.</w:t>
      </w:r>
    </w:p>
    <w:p w:rsidR="009D1491" w:rsidRPr="009D1491" w:rsidRDefault="009D1491" w:rsidP="009D1491">
      <w:pPr>
        <w:ind w:left="360"/>
        <w:rPr>
          <w:rtl/>
        </w:rPr>
      </w:pPr>
      <w:r w:rsidRPr="009D1491">
        <w:rPr>
          <w:rFonts w:hint="cs"/>
          <w:rtl/>
        </w:rPr>
        <w:t>وجاء في المدونة: (</w:t>
      </w:r>
      <w:r w:rsidRPr="009D1491">
        <w:rPr>
          <w:rtl/>
        </w:rPr>
        <w:t>قال مالك</w:t>
      </w:r>
      <w:r w:rsidR="00605831">
        <w:rPr>
          <w:rtl/>
        </w:rPr>
        <w:t>:</w:t>
      </w:r>
      <w:r w:rsidRPr="009D1491">
        <w:rPr>
          <w:rtl/>
        </w:rPr>
        <w:t xml:space="preserve"> كل حد</w:t>
      </w:r>
      <w:r w:rsidRPr="009D1491">
        <w:rPr>
          <w:rFonts w:hint="cs"/>
          <w:rtl/>
        </w:rPr>
        <w:t>ِّ</w:t>
      </w:r>
      <w:r w:rsidRPr="009D1491">
        <w:rPr>
          <w:rtl/>
        </w:rPr>
        <w:t xml:space="preserve"> اجتمع مع القتل لله أو قصاص لأحد من الناس، فإنه لا يقام مع القتل</w:t>
      </w:r>
      <w:r w:rsidR="00605831">
        <w:rPr>
          <w:rtl/>
        </w:rPr>
        <w:t>.</w:t>
      </w:r>
      <w:r w:rsidRPr="009D1491">
        <w:rPr>
          <w:rtl/>
        </w:rPr>
        <w:t xml:space="preserve"> والقتل يأتي على جميع ذلك إلا الفرية</w:t>
      </w:r>
      <w:r w:rsidR="00605831">
        <w:rPr>
          <w:rtl/>
        </w:rPr>
        <w:t>،</w:t>
      </w:r>
      <w:r w:rsidRPr="009D1491">
        <w:rPr>
          <w:rtl/>
        </w:rPr>
        <w:t xml:space="preserve"> فإن الفرية تقام ثم يقتل، ولا يقام عليه مع القتل غير حد الفرية وحدها</w:t>
      </w:r>
      <w:r w:rsidR="00605831">
        <w:rPr>
          <w:rtl/>
        </w:rPr>
        <w:t>،</w:t>
      </w:r>
      <w:r w:rsidRPr="009D1491">
        <w:rPr>
          <w:rtl/>
        </w:rPr>
        <w:t xml:space="preserve"> لأنه إنما يضرب حد الفرية وحدها لئلا يقال لصاحبه ما لك لم يضرب لك فلان حد الفرية</w:t>
      </w:r>
      <w:r w:rsidR="003236C4">
        <w:rPr>
          <w:rtl/>
        </w:rPr>
        <w:t>؟</w:t>
      </w:r>
      <w:r w:rsidRPr="009D1491">
        <w:rPr>
          <w:rtl/>
        </w:rPr>
        <w:t xml:space="preserve"> يعرض له بأن يقول</w:t>
      </w:r>
      <w:r w:rsidR="00605831">
        <w:rPr>
          <w:rtl/>
        </w:rPr>
        <w:t>:</w:t>
      </w:r>
      <w:r w:rsidRPr="009D1491">
        <w:rPr>
          <w:rtl/>
        </w:rPr>
        <w:t xml:space="preserve"> لأنك كذلك</w:t>
      </w:r>
      <w:r w:rsidRPr="009D1491">
        <w:rPr>
          <w:rFonts w:hint="cs"/>
          <w:rtl/>
        </w:rPr>
        <w:t>)</w:t>
      </w:r>
      <w:r w:rsidRPr="009D1491">
        <w:rPr>
          <w:rStyle w:val="a3"/>
          <w:rtl/>
        </w:rPr>
        <w:t>(</w:t>
      </w:r>
      <w:r w:rsidRPr="009D1491">
        <w:rPr>
          <w:rStyle w:val="a3"/>
          <w:rtl/>
        </w:rPr>
        <w:footnoteReference w:id="10"/>
      </w:r>
      <w:r w:rsidRPr="009D1491">
        <w:rPr>
          <w:rStyle w:val="a3"/>
          <w:rtl/>
        </w:rPr>
        <w:t>)</w:t>
      </w:r>
      <w:r w:rsidRPr="009D1491">
        <w:rPr>
          <w:rFonts w:hint="cs"/>
          <w:rtl/>
        </w:rPr>
        <w:t>.</w:t>
      </w:r>
      <w:r w:rsidR="009575C8">
        <w:rPr>
          <w:rFonts w:hint="cs"/>
          <w:rtl/>
        </w:rPr>
        <w:t xml:space="preserve"> مع ملاحظة أن الحنفية والمالكية يغلبون حق الله تعالى في حد القذف، ورتبوا عليه أنّ حد القذف لا يسقط بعفو المقذوف</w:t>
      </w:r>
      <w:r w:rsidR="009575C8" w:rsidRPr="009575C8">
        <w:rPr>
          <w:rStyle w:val="a3"/>
          <w:rtl/>
        </w:rPr>
        <w:t>(</w:t>
      </w:r>
      <w:r w:rsidR="009575C8">
        <w:rPr>
          <w:rStyle w:val="a3"/>
          <w:rtl/>
        </w:rPr>
        <w:footnoteReference w:id="11"/>
      </w:r>
      <w:r w:rsidR="009575C8" w:rsidRPr="009575C8">
        <w:rPr>
          <w:rStyle w:val="a3"/>
          <w:rtl/>
        </w:rPr>
        <w:t>)</w:t>
      </w:r>
      <w:r w:rsidR="009575C8">
        <w:rPr>
          <w:rFonts w:hint="cs"/>
          <w:rtl/>
        </w:rPr>
        <w:t>، ويقام من غير مطالبة المقذوف</w:t>
      </w:r>
      <w:r w:rsidR="009575C8" w:rsidRPr="009575C8">
        <w:rPr>
          <w:rStyle w:val="a3"/>
          <w:rtl/>
        </w:rPr>
        <w:t>(</w:t>
      </w:r>
      <w:r w:rsidR="009575C8">
        <w:rPr>
          <w:rStyle w:val="a3"/>
          <w:rtl/>
        </w:rPr>
        <w:footnoteReference w:id="12"/>
      </w:r>
      <w:r w:rsidR="009575C8" w:rsidRPr="009575C8">
        <w:rPr>
          <w:rStyle w:val="a3"/>
          <w:rtl/>
        </w:rPr>
        <w:t>)</w:t>
      </w:r>
      <w:r w:rsidR="009575C8">
        <w:rPr>
          <w:rFonts w:hint="cs"/>
          <w:rtl/>
        </w:rPr>
        <w:t>.</w:t>
      </w:r>
    </w:p>
    <w:p w:rsidR="009D1491" w:rsidRPr="009D1491" w:rsidRDefault="009D1491" w:rsidP="009D1491">
      <w:pPr>
        <w:ind w:left="360"/>
        <w:rPr>
          <w:rtl/>
        </w:rPr>
      </w:pPr>
      <w:r w:rsidRPr="009D1491">
        <w:rPr>
          <w:rFonts w:hint="cs"/>
          <w:rtl/>
        </w:rPr>
        <w:lastRenderedPageBreak/>
        <w:t>وجاء في المقنع لابن قدامة:</w:t>
      </w:r>
      <w:r w:rsidRPr="009D1491">
        <w:rPr>
          <w:rtl/>
        </w:rPr>
        <w:t xml:space="preserve"> </w:t>
      </w:r>
      <w:r w:rsidRPr="009D1491">
        <w:rPr>
          <w:rFonts w:hint="cs"/>
          <w:rtl/>
        </w:rPr>
        <w:t>(</w:t>
      </w:r>
      <w:r w:rsidRPr="009D1491">
        <w:rPr>
          <w:rtl/>
        </w:rPr>
        <w:t>وأما حقوق الآدميين فتستوفى كلها</w:t>
      </w:r>
      <w:r w:rsidR="00605831">
        <w:rPr>
          <w:rtl/>
        </w:rPr>
        <w:t>،</w:t>
      </w:r>
      <w:r w:rsidRPr="009D1491">
        <w:rPr>
          <w:rtl/>
        </w:rPr>
        <w:t xml:space="preserve"> سواء كان فيها قتل أو لم يكن</w:t>
      </w:r>
      <w:r w:rsidR="00605831">
        <w:rPr>
          <w:rtl/>
        </w:rPr>
        <w:t>،</w:t>
      </w:r>
      <w:r w:rsidRPr="009D1491">
        <w:rPr>
          <w:rtl/>
        </w:rPr>
        <w:t xml:space="preserve"> ويبدأ بغير القتل</w:t>
      </w:r>
      <w:r w:rsidR="00605831">
        <w:rPr>
          <w:rtl/>
        </w:rPr>
        <w:t>،</w:t>
      </w:r>
      <w:r w:rsidRPr="009D1491">
        <w:rPr>
          <w:rtl/>
        </w:rPr>
        <w:t xml:space="preserve"> وإن اجتمعت مع حدود الله تعالى بدئ بها</w:t>
      </w:r>
      <w:r w:rsidR="00605831">
        <w:rPr>
          <w:rtl/>
        </w:rPr>
        <w:t>.</w:t>
      </w:r>
      <w:r w:rsidRPr="009D1491">
        <w:rPr>
          <w:rtl/>
        </w:rPr>
        <w:t xml:space="preserve"> فإذا زنى وشرب وقذف وقطع</w:t>
      </w:r>
      <w:r w:rsidRPr="009D1491">
        <w:rPr>
          <w:rFonts w:hint="cs"/>
          <w:rtl/>
        </w:rPr>
        <w:t xml:space="preserve"> يداً، قطعت يده أولاً، ثم حد للقذف</w:t>
      </w:r>
      <w:r w:rsidR="00605831">
        <w:rPr>
          <w:rFonts w:hint="cs"/>
          <w:rtl/>
        </w:rPr>
        <w:t>،</w:t>
      </w:r>
      <w:r w:rsidRPr="009D1491">
        <w:rPr>
          <w:rFonts w:hint="cs"/>
          <w:rtl/>
        </w:rPr>
        <w:t xml:space="preserve"> ثم للشرب، ثم للزنا، ولا يُستوفى حدٌّ حتى يبرأ من الذي قبله)</w:t>
      </w:r>
      <w:r w:rsidRPr="009D1491">
        <w:rPr>
          <w:rStyle w:val="a3"/>
          <w:rtl/>
        </w:rPr>
        <w:t>(</w:t>
      </w:r>
      <w:r w:rsidRPr="009D1491">
        <w:rPr>
          <w:rStyle w:val="a3"/>
          <w:rtl/>
        </w:rPr>
        <w:footnoteReference w:id="13"/>
      </w:r>
      <w:r w:rsidRPr="009D1491">
        <w:rPr>
          <w:rStyle w:val="a3"/>
          <w:rtl/>
        </w:rPr>
        <w:t>)</w:t>
      </w:r>
      <w:r w:rsidRPr="009D1491">
        <w:rPr>
          <w:rFonts w:hint="cs"/>
          <w:rtl/>
        </w:rPr>
        <w:t>.</w:t>
      </w:r>
    </w:p>
    <w:p w:rsidR="009D1491" w:rsidRPr="009D1491" w:rsidRDefault="009D1491" w:rsidP="009D1491">
      <w:pPr>
        <w:rPr>
          <w:rtl/>
        </w:rPr>
      </w:pPr>
    </w:p>
    <w:p w:rsidR="009D1491" w:rsidRPr="009D1491" w:rsidRDefault="009D1491" w:rsidP="009D1491">
      <w:pPr>
        <w:rPr>
          <w:rtl/>
        </w:rPr>
      </w:pPr>
      <w:r w:rsidRPr="009D1491">
        <w:rPr>
          <w:rFonts w:hint="cs"/>
          <w:b/>
          <w:bCs/>
          <w:rtl/>
        </w:rPr>
        <w:t>الحاصل</w:t>
      </w:r>
      <w:r w:rsidRPr="009D1491">
        <w:rPr>
          <w:rFonts w:hint="cs"/>
          <w:rtl/>
        </w:rPr>
        <w:t>: أنَّ القتل تعزيراً لا يحيط بالتعزير الذي لحق آدمي فلا بد من استيفائه مطلقاً على كل حال.</w:t>
      </w:r>
    </w:p>
    <w:p w:rsidR="009D1491" w:rsidRPr="009D1491" w:rsidRDefault="009D1491" w:rsidP="009D1491">
      <w:pPr>
        <w:rPr>
          <w:rtl/>
        </w:rPr>
      </w:pPr>
    </w:p>
    <w:p w:rsidR="009D1491" w:rsidRPr="009D1491" w:rsidRDefault="0035289D" w:rsidP="009D1491">
      <w:pPr>
        <w:jc w:val="center"/>
        <w:rPr>
          <w:b/>
          <w:bCs/>
          <w:rtl/>
        </w:rPr>
      </w:pPr>
      <w:r>
        <w:rPr>
          <w:rFonts w:hint="cs"/>
          <w:b/>
          <w:bCs/>
          <w:rtl/>
        </w:rPr>
        <w:t xml:space="preserve">وأما إذا كانت </w:t>
      </w:r>
      <w:r w:rsidR="009D1491" w:rsidRPr="009D1491">
        <w:rPr>
          <w:rFonts w:hint="cs"/>
          <w:b/>
          <w:bCs/>
          <w:rtl/>
        </w:rPr>
        <w:t>التعازير كلها لحق الله تعالى</w:t>
      </w:r>
      <w:r w:rsidR="00605831">
        <w:rPr>
          <w:rFonts w:hint="cs"/>
          <w:b/>
          <w:bCs/>
          <w:rtl/>
        </w:rPr>
        <w:t>:</w:t>
      </w:r>
    </w:p>
    <w:p w:rsidR="009D1491" w:rsidRPr="009D1491" w:rsidRDefault="00E13CC2" w:rsidP="009D1491">
      <w:pPr>
        <w:rPr>
          <w:rtl/>
        </w:rPr>
      </w:pPr>
      <w:r>
        <w:rPr>
          <w:rFonts w:hint="cs"/>
          <w:rtl/>
        </w:rPr>
        <w:t>فيتخرج فيه خلاف</w:t>
      </w:r>
      <w:r w:rsidR="009D1491" w:rsidRPr="009D1491">
        <w:rPr>
          <w:rFonts w:hint="cs"/>
          <w:rtl/>
        </w:rPr>
        <w:t xml:space="preserve"> بناءً على خلافهم في إحاطة القتل بما دونه في الحدود: </w:t>
      </w:r>
    </w:p>
    <w:p w:rsidR="009D1491" w:rsidRPr="009D1491" w:rsidRDefault="009D1491" w:rsidP="009D1491">
      <w:pPr>
        <w:rPr>
          <w:rtl/>
        </w:rPr>
      </w:pPr>
      <w:r w:rsidRPr="009D1491">
        <w:rPr>
          <w:rFonts w:hint="cs"/>
          <w:rtl/>
        </w:rPr>
        <w:t xml:space="preserve">وقد اختلفوا في إحاطة القتل بما دونه في الحدود على قولين: </w:t>
      </w:r>
    </w:p>
    <w:p w:rsidR="009D1491" w:rsidRPr="009D1491" w:rsidRDefault="009D1491" w:rsidP="009D1491">
      <w:pPr>
        <w:rPr>
          <w:rtl/>
        </w:rPr>
      </w:pPr>
      <w:r w:rsidRPr="009D1491">
        <w:rPr>
          <w:rFonts w:hint="cs"/>
          <w:b/>
          <w:bCs/>
          <w:rtl/>
        </w:rPr>
        <w:t>القول الأول:</w:t>
      </w:r>
      <w:r w:rsidRPr="009D1491">
        <w:rPr>
          <w:rFonts w:hint="cs"/>
          <w:rtl/>
        </w:rPr>
        <w:t xml:space="preserve"> أن القتل يحيط بما دونه من العقوبات</w:t>
      </w:r>
      <w:r w:rsidR="00605831">
        <w:rPr>
          <w:rFonts w:hint="cs"/>
          <w:rtl/>
        </w:rPr>
        <w:t>.</w:t>
      </w:r>
      <w:r w:rsidRPr="009D1491">
        <w:rPr>
          <w:rFonts w:hint="cs"/>
          <w:rtl/>
        </w:rPr>
        <w:t xml:space="preserve"> وهذا قول الحنفية</w:t>
      </w:r>
      <w:r w:rsidRPr="009D1491">
        <w:rPr>
          <w:rStyle w:val="a3"/>
          <w:rtl/>
        </w:rPr>
        <w:t>(</w:t>
      </w:r>
      <w:r w:rsidRPr="009D1491">
        <w:rPr>
          <w:rStyle w:val="a3"/>
          <w:rtl/>
        </w:rPr>
        <w:footnoteReference w:id="14"/>
      </w:r>
      <w:r w:rsidRPr="009D1491">
        <w:rPr>
          <w:rStyle w:val="a3"/>
          <w:rtl/>
        </w:rPr>
        <w:t>)</w:t>
      </w:r>
      <w:r w:rsidR="0035289D">
        <w:rPr>
          <w:rFonts w:hint="cs"/>
          <w:rtl/>
        </w:rPr>
        <w:t>، و</w:t>
      </w:r>
      <w:r w:rsidRPr="009D1491">
        <w:rPr>
          <w:rFonts w:hint="cs"/>
          <w:rtl/>
        </w:rPr>
        <w:t>المالكية</w:t>
      </w:r>
      <w:r w:rsidRPr="009D1491">
        <w:rPr>
          <w:rStyle w:val="a3"/>
          <w:rtl/>
        </w:rPr>
        <w:t>(</w:t>
      </w:r>
      <w:r w:rsidRPr="009D1491">
        <w:rPr>
          <w:rStyle w:val="a3"/>
          <w:rtl/>
        </w:rPr>
        <w:footnoteReference w:id="15"/>
      </w:r>
      <w:r w:rsidRPr="009D1491">
        <w:rPr>
          <w:rStyle w:val="a3"/>
          <w:rtl/>
        </w:rPr>
        <w:t>)</w:t>
      </w:r>
      <w:r w:rsidRPr="009D1491">
        <w:rPr>
          <w:rFonts w:hint="cs"/>
          <w:rtl/>
        </w:rPr>
        <w:t>، والحنابلة</w:t>
      </w:r>
      <w:r w:rsidRPr="009D1491">
        <w:rPr>
          <w:rStyle w:val="a3"/>
          <w:rtl/>
        </w:rPr>
        <w:t>(</w:t>
      </w:r>
      <w:r w:rsidRPr="009D1491">
        <w:rPr>
          <w:rStyle w:val="a3"/>
          <w:rtl/>
        </w:rPr>
        <w:footnoteReference w:id="16"/>
      </w:r>
      <w:r w:rsidRPr="009D1491">
        <w:rPr>
          <w:rStyle w:val="a3"/>
          <w:rtl/>
        </w:rPr>
        <w:t>)</w:t>
      </w:r>
      <w:r w:rsidRPr="009D1491">
        <w:rPr>
          <w:rFonts w:hint="cs"/>
          <w:rtl/>
        </w:rPr>
        <w:t xml:space="preserve"> قال المرداوي: بلا خلاف أعلمه</w:t>
      </w:r>
      <w:r w:rsidRPr="009D1491">
        <w:rPr>
          <w:rStyle w:val="a3"/>
          <w:rtl/>
        </w:rPr>
        <w:t>(</w:t>
      </w:r>
      <w:r w:rsidRPr="009D1491">
        <w:rPr>
          <w:rStyle w:val="a3"/>
          <w:rtl/>
        </w:rPr>
        <w:footnoteReference w:id="17"/>
      </w:r>
      <w:r w:rsidRPr="009D1491">
        <w:rPr>
          <w:rStyle w:val="a3"/>
          <w:rtl/>
        </w:rPr>
        <w:t>)</w:t>
      </w:r>
      <w:r w:rsidRPr="009D1491">
        <w:rPr>
          <w:rFonts w:hint="cs"/>
          <w:rtl/>
        </w:rPr>
        <w:t>.</w:t>
      </w:r>
    </w:p>
    <w:p w:rsidR="009D1491" w:rsidRPr="009D1491" w:rsidRDefault="009D1491" w:rsidP="009D1491">
      <w:pPr>
        <w:rPr>
          <w:rtl/>
        </w:rPr>
      </w:pPr>
      <w:r w:rsidRPr="009D1491">
        <w:rPr>
          <w:rFonts w:hint="cs"/>
          <w:rtl/>
        </w:rPr>
        <w:lastRenderedPageBreak/>
        <w:t>وهو مذهب عطاء</w:t>
      </w:r>
      <w:r w:rsidRPr="009D1491">
        <w:rPr>
          <w:rStyle w:val="a3"/>
          <w:rtl/>
        </w:rPr>
        <w:t>(</w:t>
      </w:r>
      <w:r w:rsidRPr="009D1491">
        <w:rPr>
          <w:rStyle w:val="a3"/>
          <w:rtl/>
        </w:rPr>
        <w:footnoteReference w:id="18"/>
      </w:r>
      <w:r w:rsidRPr="009D1491">
        <w:rPr>
          <w:rStyle w:val="a3"/>
          <w:rtl/>
        </w:rPr>
        <w:t>)</w:t>
      </w:r>
      <w:r w:rsidRPr="009D1491">
        <w:rPr>
          <w:rFonts w:hint="cs"/>
          <w:rtl/>
        </w:rPr>
        <w:t>والزهري</w:t>
      </w:r>
      <w:r w:rsidRPr="009D1491">
        <w:rPr>
          <w:rStyle w:val="a3"/>
          <w:rtl/>
        </w:rPr>
        <w:t>(</w:t>
      </w:r>
      <w:r w:rsidRPr="009D1491">
        <w:rPr>
          <w:rStyle w:val="a3"/>
          <w:rtl/>
        </w:rPr>
        <w:footnoteReference w:id="19"/>
      </w:r>
      <w:r w:rsidRPr="009D1491">
        <w:rPr>
          <w:rStyle w:val="a3"/>
          <w:rtl/>
        </w:rPr>
        <w:t>)</w:t>
      </w:r>
      <w:r w:rsidR="00605831">
        <w:rPr>
          <w:rFonts w:hint="cs"/>
          <w:rtl/>
        </w:rPr>
        <w:t>،</w:t>
      </w:r>
      <w:r w:rsidRPr="009D1491">
        <w:rPr>
          <w:rFonts w:hint="cs"/>
          <w:rtl/>
        </w:rPr>
        <w:t xml:space="preserve"> وحماد </w:t>
      </w:r>
      <w:r w:rsidRPr="009D1491">
        <w:rPr>
          <w:rStyle w:val="a3"/>
          <w:rtl/>
        </w:rPr>
        <w:t>(</w:t>
      </w:r>
      <w:r w:rsidRPr="009D1491">
        <w:rPr>
          <w:rStyle w:val="a3"/>
          <w:rtl/>
        </w:rPr>
        <w:footnoteReference w:id="20"/>
      </w:r>
      <w:r w:rsidRPr="009D1491">
        <w:rPr>
          <w:rStyle w:val="a3"/>
          <w:rtl/>
        </w:rPr>
        <w:t>)</w:t>
      </w:r>
      <w:r w:rsidRPr="009D1491">
        <w:rPr>
          <w:rFonts w:hint="cs"/>
          <w:rtl/>
        </w:rPr>
        <w:t>، والثوري</w:t>
      </w:r>
      <w:r w:rsidRPr="009D1491">
        <w:rPr>
          <w:rStyle w:val="a3"/>
          <w:rtl/>
        </w:rPr>
        <w:t>(</w:t>
      </w:r>
      <w:r w:rsidRPr="009D1491">
        <w:rPr>
          <w:rStyle w:val="a3"/>
          <w:rtl/>
        </w:rPr>
        <w:footnoteReference w:id="21"/>
      </w:r>
      <w:r w:rsidRPr="009D1491">
        <w:rPr>
          <w:rStyle w:val="a3"/>
          <w:rtl/>
        </w:rPr>
        <w:t>)</w:t>
      </w:r>
      <w:r w:rsidRPr="009D1491">
        <w:rPr>
          <w:rFonts w:hint="cs"/>
          <w:rtl/>
        </w:rPr>
        <w:t>، والنخعي</w:t>
      </w:r>
      <w:r w:rsidRPr="009D1491">
        <w:rPr>
          <w:rStyle w:val="a3"/>
          <w:rtl/>
        </w:rPr>
        <w:t>(</w:t>
      </w:r>
      <w:r w:rsidRPr="009D1491">
        <w:rPr>
          <w:rStyle w:val="a3"/>
          <w:rtl/>
        </w:rPr>
        <w:footnoteReference w:id="22"/>
      </w:r>
      <w:r w:rsidRPr="009D1491">
        <w:rPr>
          <w:rStyle w:val="a3"/>
          <w:rtl/>
        </w:rPr>
        <w:t>)</w:t>
      </w:r>
      <w:r w:rsidRPr="009D1491">
        <w:rPr>
          <w:rFonts w:hint="cs"/>
          <w:rtl/>
        </w:rPr>
        <w:t xml:space="preserve"> والشعبي والأوزاعي</w:t>
      </w:r>
      <w:r w:rsidRPr="009D1491">
        <w:rPr>
          <w:rStyle w:val="a3"/>
          <w:rtl/>
        </w:rPr>
        <w:t>(</w:t>
      </w:r>
      <w:r w:rsidRPr="009D1491">
        <w:rPr>
          <w:rStyle w:val="a3"/>
          <w:rtl/>
        </w:rPr>
        <w:footnoteReference w:id="23"/>
      </w:r>
      <w:r w:rsidRPr="009D1491">
        <w:rPr>
          <w:rStyle w:val="a3"/>
          <w:rtl/>
        </w:rPr>
        <w:t>)</w:t>
      </w:r>
      <w:r w:rsidR="00F856BB">
        <w:rPr>
          <w:rFonts w:hint="cs"/>
          <w:rtl/>
        </w:rPr>
        <w:t>.</w:t>
      </w:r>
    </w:p>
    <w:p w:rsidR="009D1491" w:rsidRPr="009D1491" w:rsidRDefault="009D1491" w:rsidP="009D1491">
      <w:pPr>
        <w:rPr>
          <w:b/>
          <w:bCs/>
          <w:rtl/>
        </w:rPr>
      </w:pPr>
      <w:r w:rsidRPr="009D1491">
        <w:rPr>
          <w:rFonts w:hint="cs"/>
          <w:b/>
          <w:bCs/>
          <w:rtl/>
        </w:rPr>
        <w:t xml:space="preserve">حجتهم: </w:t>
      </w:r>
    </w:p>
    <w:p w:rsidR="009D1491" w:rsidRPr="009D1491" w:rsidRDefault="009D1491" w:rsidP="009D1491">
      <w:pPr>
        <w:numPr>
          <w:ilvl w:val="0"/>
          <w:numId w:val="3"/>
        </w:numPr>
        <w:rPr>
          <w:rtl/>
        </w:rPr>
      </w:pPr>
      <w:r w:rsidRPr="009D1491">
        <w:rPr>
          <w:rFonts w:hint="cs"/>
          <w:rtl/>
        </w:rPr>
        <w:t xml:space="preserve">أثر ابن مسعود رضي الله عنه أنه قال: </w:t>
      </w:r>
      <w:r w:rsidRPr="009D1491">
        <w:rPr>
          <w:rFonts w:hint="cs"/>
          <w:b/>
          <w:bCs/>
          <w:rtl/>
        </w:rPr>
        <w:t>"</w:t>
      </w:r>
      <w:r w:rsidRPr="009D1491">
        <w:rPr>
          <w:b/>
          <w:bCs/>
          <w:rtl/>
        </w:rPr>
        <w:t>إذا اجتمع حدان أحدهما القتل أتى القتل على الآخر</w:t>
      </w:r>
      <w:r w:rsidRPr="009D1491">
        <w:rPr>
          <w:rFonts w:hint="cs"/>
          <w:b/>
          <w:bCs/>
          <w:rtl/>
        </w:rPr>
        <w:t>"</w:t>
      </w:r>
      <w:r w:rsidRPr="009D1491">
        <w:rPr>
          <w:rStyle w:val="a3"/>
          <w:rtl/>
        </w:rPr>
        <w:t>(</w:t>
      </w:r>
      <w:r w:rsidRPr="009D1491">
        <w:rPr>
          <w:rStyle w:val="a3"/>
          <w:rtl/>
        </w:rPr>
        <w:footnoteReference w:id="24"/>
      </w:r>
      <w:r w:rsidRPr="009D1491">
        <w:rPr>
          <w:rStyle w:val="a3"/>
          <w:rtl/>
        </w:rPr>
        <w:t>)</w:t>
      </w:r>
      <w:r w:rsidRPr="009D1491">
        <w:rPr>
          <w:rFonts w:hint="cs"/>
          <w:rtl/>
        </w:rPr>
        <w:t>.</w:t>
      </w:r>
    </w:p>
    <w:p w:rsidR="009D1491" w:rsidRPr="009D1491" w:rsidRDefault="009D1491" w:rsidP="009D1491">
      <w:pPr>
        <w:numPr>
          <w:ilvl w:val="0"/>
          <w:numId w:val="3"/>
        </w:numPr>
        <w:rPr>
          <w:rtl/>
        </w:rPr>
      </w:pPr>
      <w:r w:rsidRPr="009D1491">
        <w:rPr>
          <w:rFonts w:hint="cs"/>
          <w:rtl/>
        </w:rPr>
        <w:lastRenderedPageBreak/>
        <w:t xml:space="preserve">أثر ابن عباس رضي الله عنه أنه قال: </w:t>
      </w:r>
      <w:r w:rsidRPr="009D1491">
        <w:rPr>
          <w:rFonts w:hint="cs"/>
          <w:b/>
          <w:bCs/>
          <w:rtl/>
        </w:rPr>
        <w:t>"</w:t>
      </w:r>
      <w:r w:rsidRPr="009D1491">
        <w:rPr>
          <w:b/>
          <w:bCs/>
          <w:rtl/>
        </w:rPr>
        <w:t>إذا وجب على الرجل القتل ووجبت عليه حدود لم تقم عليه الحدود إلا الفرية فإنه يحد ثم يقتل</w:t>
      </w:r>
      <w:r w:rsidRPr="009D1491">
        <w:rPr>
          <w:rFonts w:hint="cs"/>
          <w:b/>
          <w:bCs/>
          <w:rtl/>
        </w:rPr>
        <w:t xml:space="preserve">" </w:t>
      </w:r>
      <w:r w:rsidRPr="009D1491">
        <w:rPr>
          <w:rStyle w:val="a3"/>
          <w:rtl/>
        </w:rPr>
        <w:t>(</w:t>
      </w:r>
      <w:r w:rsidRPr="009D1491">
        <w:rPr>
          <w:rStyle w:val="a3"/>
          <w:rtl/>
        </w:rPr>
        <w:footnoteReference w:id="25"/>
      </w:r>
      <w:r w:rsidRPr="009D1491">
        <w:rPr>
          <w:rStyle w:val="a3"/>
          <w:rtl/>
        </w:rPr>
        <w:t>)</w:t>
      </w:r>
      <w:r w:rsidRPr="009D1491">
        <w:rPr>
          <w:rFonts w:hint="cs"/>
          <w:rtl/>
        </w:rPr>
        <w:t>.</w:t>
      </w:r>
    </w:p>
    <w:p w:rsidR="009D1491" w:rsidRPr="009D1491" w:rsidRDefault="009D1491" w:rsidP="009D1491">
      <w:pPr>
        <w:numPr>
          <w:ilvl w:val="0"/>
          <w:numId w:val="3"/>
        </w:numPr>
        <w:rPr>
          <w:rtl/>
        </w:rPr>
      </w:pPr>
      <w:r w:rsidRPr="009D1491">
        <w:rPr>
          <w:rFonts w:hint="cs"/>
          <w:rtl/>
        </w:rPr>
        <w:t>قالوا</w:t>
      </w:r>
      <w:r w:rsidR="00605831">
        <w:rPr>
          <w:rFonts w:hint="cs"/>
          <w:rtl/>
        </w:rPr>
        <w:t>:</w:t>
      </w:r>
      <w:r w:rsidRPr="009D1491">
        <w:rPr>
          <w:rFonts w:hint="cs"/>
          <w:rtl/>
        </w:rPr>
        <w:t xml:space="preserve"> ولأنه قول جماعة من الصحابة والتابعين، انتشر</w:t>
      </w:r>
      <w:r w:rsidR="00F3586F">
        <w:rPr>
          <w:rFonts w:hint="cs"/>
          <w:rtl/>
        </w:rPr>
        <w:t xml:space="preserve"> القول بها في عصرهم ولم يظهر لهم </w:t>
      </w:r>
      <w:r w:rsidRPr="009D1491">
        <w:rPr>
          <w:rFonts w:hint="cs"/>
          <w:rtl/>
        </w:rPr>
        <w:t>مخالف فكان إجماعاً</w:t>
      </w:r>
      <w:r w:rsidRPr="009D1491">
        <w:rPr>
          <w:rStyle w:val="a3"/>
          <w:rtl/>
        </w:rPr>
        <w:t>(</w:t>
      </w:r>
      <w:r w:rsidRPr="009D1491">
        <w:rPr>
          <w:rStyle w:val="a3"/>
          <w:rtl/>
        </w:rPr>
        <w:footnoteReference w:id="26"/>
      </w:r>
      <w:r w:rsidRPr="009D1491">
        <w:rPr>
          <w:rStyle w:val="a3"/>
          <w:rtl/>
        </w:rPr>
        <w:t>)</w:t>
      </w:r>
      <w:r w:rsidRPr="009D1491">
        <w:rPr>
          <w:rFonts w:hint="cs"/>
          <w:rtl/>
        </w:rPr>
        <w:t>.</w:t>
      </w:r>
    </w:p>
    <w:p w:rsidR="009D1491" w:rsidRPr="009D1491" w:rsidRDefault="009D1491" w:rsidP="009D1491">
      <w:pPr>
        <w:numPr>
          <w:ilvl w:val="0"/>
          <w:numId w:val="3"/>
        </w:numPr>
        <w:rPr>
          <w:rtl/>
        </w:rPr>
      </w:pPr>
      <w:r w:rsidRPr="009D1491">
        <w:rPr>
          <w:rFonts w:hint="cs"/>
          <w:rtl/>
        </w:rPr>
        <w:t>القياس على المحارب إذا قتل وأخذ المال فإنه ي</w:t>
      </w:r>
      <w:r w:rsidR="00F3586F">
        <w:rPr>
          <w:rFonts w:hint="cs"/>
          <w:rtl/>
        </w:rPr>
        <w:t>ُ</w:t>
      </w:r>
      <w:r w:rsidRPr="009D1491">
        <w:rPr>
          <w:rFonts w:hint="cs"/>
          <w:rtl/>
        </w:rPr>
        <w:t>كتفى بقتله</w:t>
      </w:r>
      <w:r w:rsidRPr="009D1491">
        <w:rPr>
          <w:rStyle w:val="a3"/>
          <w:rtl/>
        </w:rPr>
        <w:t>(</w:t>
      </w:r>
      <w:r w:rsidRPr="009D1491">
        <w:rPr>
          <w:rStyle w:val="a3"/>
          <w:rtl/>
        </w:rPr>
        <w:footnoteReference w:id="27"/>
      </w:r>
      <w:r w:rsidRPr="009D1491">
        <w:rPr>
          <w:rStyle w:val="a3"/>
          <w:rtl/>
        </w:rPr>
        <w:t>)</w:t>
      </w:r>
      <w:r w:rsidRPr="009D1491">
        <w:rPr>
          <w:rFonts w:hint="cs"/>
          <w:rtl/>
        </w:rPr>
        <w:t>.</w:t>
      </w:r>
    </w:p>
    <w:p w:rsidR="009D1491" w:rsidRPr="009D1491" w:rsidRDefault="0026135C" w:rsidP="009D1491">
      <w:pPr>
        <w:numPr>
          <w:ilvl w:val="0"/>
          <w:numId w:val="3"/>
        </w:numPr>
        <w:rPr>
          <w:rtl/>
        </w:rPr>
      </w:pPr>
      <w:r>
        <w:rPr>
          <w:rFonts w:hint="cs"/>
          <w:rtl/>
        </w:rPr>
        <w:t>قالوا</w:t>
      </w:r>
      <w:r w:rsidR="009D1491" w:rsidRPr="009D1491">
        <w:rPr>
          <w:rFonts w:hint="cs"/>
          <w:rtl/>
        </w:rPr>
        <w:t>: ولأن المقصود من الحدود الزجر، ومع القتل</w:t>
      </w:r>
      <w:r w:rsidR="00F856BB">
        <w:rPr>
          <w:rFonts w:hint="cs"/>
          <w:rtl/>
        </w:rPr>
        <w:t xml:space="preserve"> لا حاجة إلى زجره بما دون القتل</w:t>
      </w:r>
      <w:r w:rsidR="009D1491" w:rsidRPr="009D1491">
        <w:rPr>
          <w:rFonts w:hint="cs"/>
          <w:rtl/>
        </w:rPr>
        <w:t>؛ لأنه لا فائدة فيه</w:t>
      </w:r>
      <w:r w:rsidR="009D1491" w:rsidRPr="009D1491">
        <w:rPr>
          <w:rStyle w:val="a3"/>
          <w:rtl/>
        </w:rPr>
        <w:t>(</w:t>
      </w:r>
      <w:r w:rsidR="009D1491" w:rsidRPr="009D1491">
        <w:rPr>
          <w:rStyle w:val="a3"/>
          <w:rtl/>
        </w:rPr>
        <w:footnoteReference w:id="28"/>
      </w:r>
      <w:r w:rsidR="009D1491" w:rsidRPr="009D1491">
        <w:rPr>
          <w:rStyle w:val="a3"/>
          <w:rtl/>
        </w:rPr>
        <w:t>)</w:t>
      </w:r>
      <w:r w:rsidR="009D1491" w:rsidRPr="009D1491">
        <w:rPr>
          <w:rFonts w:hint="cs"/>
          <w:rtl/>
        </w:rPr>
        <w:t>.</w:t>
      </w:r>
    </w:p>
    <w:p w:rsidR="009D1491" w:rsidRPr="009D1491" w:rsidRDefault="009D1491" w:rsidP="009D1491">
      <w:pPr>
        <w:rPr>
          <w:rtl/>
        </w:rPr>
      </w:pPr>
    </w:p>
    <w:p w:rsidR="009D1491" w:rsidRPr="009D1491" w:rsidRDefault="009D1491" w:rsidP="009D1491">
      <w:pPr>
        <w:rPr>
          <w:rtl/>
        </w:rPr>
      </w:pPr>
      <w:r w:rsidRPr="009D1491">
        <w:rPr>
          <w:rFonts w:hint="cs"/>
          <w:b/>
          <w:bCs/>
          <w:rtl/>
        </w:rPr>
        <w:t>القول الثاني:</w:t>
      </w:r>
      <w:r w:rsidRPr="009D1491">
        <w:rPr>
          <w:rFonts w:hint="cs"/>
          <w:rtl/>
        </w:rPr>
        <w:t xml:space="preserve"> لا يحيط القتل بما دونه من العقوبات. وهذا مذهب الشافعية</w:t>
      </w:r>
      <w:r w:rsidRPr="009D1491">
        <w:rPr>
          <w:rStyle w:val="a3"/>
          <w:rtl/>
        </w:rPr>
        <w:t>(</w:t>
      </w:r>
      <w:r w:rsidRPr="009D1491">
        <w:rPr>
          <w:rStyle w:val="a3"/>
          <w:rtl/>
        </w:rPr>
        <w:footnoteReference w:id="29"/>
      </w:r>
      <w:r w:rsidRPr="009D1491">
        <w:rPr>
          <w:rStyle w:val="a3"/>
          <w:rtl/>
        </w:rPr>
        <w:t>)</w:t>
      </w:r>
      <w:r w:rsidRPr="009D1491">
        <w:rPr>
          <w:rFonts w:hint="cs"/>
          <w:rtl/>
        </w:rPr>
        <w:t xml:space="preserve">. وهو </w:t>
      </w:r>
      <w:r w:rsidRPr="009D1491">
        <w:rPr>
          <w:rFonts w:hint="cs"/>
          <w:rtl/>
        </w:rPr>
        <w:lastRenderedPageBreak/>
        <w:t>مذهب الحسن</w:t>
      </w:r>
      <w:r w:rsidRPr="009D1491">
        <w:rPr>
          <w:rStyle w:val="a3"/>
          <w:rtl/>
        </w:rPr>
        <w:t>(</w:t>
      </w:r>
      <w:r w:rsidRPr="009D1491">
        <w:rPr>
          <w:rStyle w:val="a3"/>
          <w:rtl/>
        </w:rPr>
        <w:footnoteReference w:id="30"/>
      </w:r>
      <w:r w:rsidRPr="009D1491">
        <w:rPr>
          <w:rStyle w:val="a3"/>
          <w:rtl/>
        </w:rPr>
        <w:t>)</w:t>
      </w:r>
      <w:r w:rsidR="009667B7">
        <w:rPr>
          <w:rFonts w:hint="cs"/>
          <w:rtl/>
        </w:rPr>
        <w:t xml:space="preserve"> </w:t>
      </w:r>
      <w:r w:rsidRPr="009D1491">
        <w:rPr>
          <w:rFonts w:hint="cs"/>
          <w:rtl/>
        </w:rPr>
        <w:t>وقتادة</w:t>
      </w:r>
      <w:r w:rsidRPr="009D1491">
        <w:rPr>
          <w:rStyle w:val="a3"/>
          <w:rtl/>
        </w:rPr>
        <w:t>(</w:t>
      </w:r>
      <w:r w:rsidRPr="009D1491">
        <w:rPr>
          <w:rStyle w:val="a3"/>
          <w:rtl/>
        </w:rPr>
        <w:footnoteReference w:id="31"/>
      </w:r>
      <w:r w:rsidRPr="009D1491">
        <w:rPr>
          <w:rStyle w:val="a3"/>
          <w:rtl/>
        </w:rPr>
        <w:t>)</w:t>
      </w:r>
      <w:r w:rsidRPr="009D1491">
        <w:rPr>
          <w:rFonts w:hint="cs"/>
          <w:rtl/>
        </w:rPr>
        <w:t>، وابن أبي مليكة</w:t>
      </w:r>
      <w:r w:rsidRPr="009D1491">
        <w:rPr>
          <w:rStyle w:val="a3"/>
          <w:rtl/>
        </w:rPr>
        <w:t>(</w:t>
      </w:r>
      <w:r w:rsidRPr="009D1491">
        <w:rPr>
          <w:rStyle w:val="a3"/>
          <w:rtl/>
        </w:rPr>
        <w:footnoteReference w:id="32"/>
      </w:r>
      <w:r w:rsidRPr="009D1491">
        <w:rPr>
          <w:rStyle w:val="a3"/>
          <w:rtl/>
        </w:rPr>
        <w:t>)</w:t>
      </w:r>
      <w:r w:rsidR="009667B7">
        <w:rPr>
          <w:rFonts w:hint="cs"/>
          <w:rtl/>
        </w:rPr>
        <w:t>.</w:t>
      </w:r>
    </w:p>
    <w:p w:rsidR="009D1491" w:rsidRPr="009D1491" w:rsidRDefault="009D1491" w:rsidP="009D1491">
      <w:pPr>
        <w:rPr>
          <w:rtl/>
        </w:rPr>
      </w:pPr>
    </w:p>
    <w:p w:rsidR="009D1491" w:rsidRPr="009D1491" w:rsidRDefault="009D1491" w:rsidP="009D1491">
      <w:pPr>
        <w:rPr>
          <w:b/>
          <w:bCs/>
          <w:rtl/>
        </w:rPr>
      </w:pPr>
      <w:r w:rsidRPr="009D1491">
        <w:rPr>
          <w:rFonts w:hint="cs"/>
          <w:b/>
          <w:bCs/>
          <w:rtl/>
        </w:rPr>
        <w:t>حجتهم</w:t>
      </w:r>
      <w:r w:rsidR="00605831">
        <w:rPr>
          <w:rFonts w:hint="cs"/>
          <w:b/>
          <w:bCs/>
          <w:rtl/>
        </w:rPr>
        <w:t>:</w:t>
      </w:r>
      <w:r w:rsidRPr="009D1491">
        <w:rPr>
          <w:rFonts w:hint="cs"/>
          <w:b/>
          <w:bCs/>
          <w:rtl/>
        </w:rPr>
        <w:t xml:space="preserve"> </w:t>
      </w:r>
    </w:p>
    <w:p w:rsidR="009D1491" w:rsidRPr="009D1491" w:rsidRDefault="009D1491" w:rsidP="009667B7">
      <w:pPr>
        <w:numPr>
          <w:ilvl w:val="0"/>
          <w:numId w:val="4"/>
        </w:numPr>
        <w:rPr>
          <w:rtl/>
        </w:rPr>
      </w:pPr>
      <w:r w:rsidRPr="009D1491">
        <w:rPr>
          <w:rtl/>
        </w:rPr>
        <w:t xml:space="preserve">عموم ظواهر </w:t>
      </w:r>
      <w:r w:rsidRPr="009D1491">
        <w:rPr>
          <w:rFonts w:hint="cs"/>
          <w:rtl/>
        </w:rPr>
        <w:t xml:space="preserve">الأدلة </w:t>
      </w:r>
      <w:r w:rsidRPr="009D1491">
        <w:rPr>
          <w:rtl/>
        </w:rPr>
        <w:t xml:space="preserve">في </w:t>
      </w:r>
      <w:r w:rsidRPr="009D1491">
        <w:rPr>
          <w:rFonts w:hint="cs"/>
          <w:rtl/>
        </w:rPr>
        <w:t xml:space="preserve">وجوب استيفاء الحدود وتحريم الشفاعة لإسقاطها من غير تفرقة بين وجود القتل بينها أو لا </w:t>
      </w:r>
      <w:r w:rsidRPr="009D1491">
        <w:rPr>
          <w:rStyle w:val="a3"/>
          <w:rtl/>
        </w:rPr>
        <w:t>(</w:t>
      </w:r>
      <w:r w:rsidRPr="009D1491">
        <w:rPr>
          <w:rStyle w:val="a3"/>
          <w:rtl/>
        </w:rPr>
        <w:footnoteReference w:id="33"/>
      </w:r>
      <w:r w:rsidRPr="009D1491">
        <w:rPr>
          <w:rStyle w:val="a3"/>
          <w:rtl/>
        </w:rPr>
        <w:t>)</w:t>
      </w:r>
      <w:r w:rsidRPr="009D1491">
        <w:rPr>
          <w:rFonts w:hint="cs"/>
          <w:rtl/>
        </w:rPr>
        <w:t>.</w:t>
      </w:r>
      <w:r w:rsidRPr="009D1491">
        <w:rPr>
          <w:rtl/>
        </w:rPr>
        <w:t xml:space="preserve"> قال الشافعي</w:t>
      </w:r>
      <w:r w:rsidR="00605831">
        <w:rPr>
          <w:rtl/>
        </w:rPr>
        <w:t>:</w:t>
      </w:r>
      <w:r w:rsidRPr="009D1491">
        <w:rPr>
          <w:rtl/>
        </w:rPr>
        <w:t xml:space="preserve"> </w:t>
      </w:r>
      <w:r w:rsidRPr="009D1491">
        <w:rPr>
          <w:rFonts w:hint="cs"/>
          <w:rtl/>
        </w:rPr>
        <w:t>(</w:t>
      </w:r>
      <w:r w:rsidR="00F856BB">
        <w:rPr>
          <w:rtl/>
        </w:rPr>
        <w:t>وإنما حددته بالحدود كلها</w:t>
      </w:r>
      <w:r w:rsidRPr="009D1491">
        <w:rPr>
          <w:rtl/>
        </w:rPr>
        <w:t>؛ لأنه ليس منها واحد إلا</w:t>
      </w:r>
      <w:r w:rsidR="00F856BB">
        <w:rPr>
          <w:rtl/>
        </w:rPr>
        <w:t xml:space="preserve"> واجب عليه مأمور بأخذه فلا يجوز-والله أعلم</w:t>
      </w:r>
      <w:r w:rsidRPr="009D1491">
        <w:rPr>
          <w:rtl/>
        </w:rPr>
        <w:t>- أن أعطل مأمورا</w:t>
      </w:r>
      <w:r w:rsidRPr="009D1491">
        <w:rPr>
          <w:rFonts w:hint="cs"/>
          <w:rtl/>
        </w:rPr>
        <w:t>ً</w:t>
      </w:r>
      <w:r w:rsidRPr="009D1491">
        <w:rPr>
          <w:rtl/>
        </w:rPr>
        <w:t xml:space="preserve"> به لمأمور به أعظم ولا أصغر منه وأنا أجد السبيل إلى أخذه كما تكون عليه الحقوق للآدميين فلا يجوز إلا أن تؤخذ منه كلها إذا قدر على أخذها</w:t>
      </w:r>
      <w:r w:rsidRPr="009D1491">
        <w:rPr>
          <w:rFonts w:hint="cs"/>
          <w:rtl/>
        </w:rPr>
        <w:t>)</w:t>
      </w:r>
      <w:r w:rsidRPr="009D1491">
        <w:rPr>
          <w:rStyle w:val="a3"/>
          <w:rtl/>
        </w:rPr>
        <w:t>(</w:t>
      </w:r>
      <w:r w:rsidRPr="009D1491">
        <w:rPr>
          <w:rStyle w:val="a3"/>
          <w:rtl/>
        </w:rPr>
        <w:footnoteReference w:id="34"/>
      </w:r>
      <w:r w:rsidRPr="009D1491">
        <w:rPr>
          <w:rStyle w:val="a3"/>
          <w:rtl/>
        </w:rPr>
        <w:t>)</w:t>
      </w:r>
      <w:r w:rsidRPr="009D1491">
        <w:rPr>
          <w:rFonts w:hint="cs"/>
          <w:rtl/>
        </w:rPr>
        <w:t>.</w:t>
      </w:r>
    </w:p>
    <w:p w:rsidR="009D1491" w:rsidRPr="00142C4D" w:rsidRDefault="009667B7" w:rsidP="00142C4D">
      <w:pPr>
        <w:ind w:left="360" w:firstLine="720"/>
        <w:rPr>
          <w:rtl/>
        </w:rPr>
      </w:pPr>
      <w:r>
        <w:rPr>
          <w:rFonts w:hint="cs"/>
          <w:rtl/>
        </w:rPr>
        <w:t xml:space="preserve">يمكن أن يرد: </w:t>
      </w:r>
      <w:r w:rsidR="009D1491" w:rsidRPr="009D1491">
        <w:rPr>
          <w:rFonts w:hint="cs"/>
          <w:rtl/>
        </w:rPr>
        <w:t>بأنَّ من مخصصات العموم ا</w:t>
      </w:r>
      <w:r w:rsidR="009D1491" w:rsidRPr="00142C4D">
        <w:rPr>
          <w:rFonts w:hint="cs"/>
          <w:rtl/>
        </w:rPr>
        <w:t>لإجماع، قال الآمدي</w:t>
      </w:r>
      <w:r w:rsidR="00605831">
        <w:rPr>
          <w:rFonts w:hint="cs"/>
          <w:rtl/>
        </w:rPr>
        <w:t>:</w:t>
      </w:r>
      <w:r w:rsidR="009D1491" w:rsidRPr="00142C4D">
        <w:rPr>
          <w:rFonts w:hint="cs"/>
          <w:rtl/>
        </w:rPr>
        <w:t xml:space="preserve"> (</w:t>
      </w:r>
      <w:r w:rsidR="009D1491" w:rsidRPr="00142C4D">
        <w:rPr>
          <w:rtl/>
        </w:rPr>
        <w:t>لا أعرف خلافاً في تخصيص القرآن والسنة بالإجماع</w:t>
      </w:r>
      <w:r w:rsidR="009D1491" w:rsidRPr="00142C4D">
        <w:rPr>
          <w:rFonts w:hint="cs"/>
          <w:rtl/>
        </w:rPr>
        <w:t>)</w:t>
      </w:r>
      <w:r w:rsidR="009D1491" w:rsidRPr="00142C4D">
        <w:rPr>
          <w:rStyle w:val="a3"/>
          <w:rtl/>
        </w:rPr>
        <w:t>(</w:t>
      </w:r>
      <w:r w:rsidR="009D1491" w:rsidRPr="00142C4D">
        <w:rPr>
          <w:rStyle w:val="a3"/>
          <w:rtl/>
        </w:rPr>
        <w:footnoteReference w:id="35"/>
      </w:r>
      <w:r w:rsidR="009D1491" w:rsidRPr="00142C4D">
        <w:rPr>
          <w:rStyle w:val="a3"/>
          <w:rtl/>
        </w:rPr>
        <w:t>)</w:t>
      </w:r>
      <w:r w:rsidR="009D1491" w:rsidRPr="00142C4D">
        <w:rPr>
          <w:rFonts w:hint="cs"/>
          <w:rtl/>
        </w:rPr>
        <w:t>، وقد مضى في أدلة القول الأول حكاية الإجماع السكوتي على أنَّ القتل يحيط بما دون</w:t>
      </w:r>
      <w:r w:rsidR="00142C4D">
        <w:rPr>
          <w:rFonts w:hint="cs"/>
          <w:rtl/>
        </w:rPr>
        <w:t>ه</w:t>
      </w:r>
      <w:r w:rsidR="00142C4D" w:rsidRPr="00142C4D">
        <w:rPr>
          <w:rFonts w:hint="cs"/>
          <w:rtl/>
        </w:rPr>
        <w:t>،</w:t>
      </w:r>
      <w:r w:rsidR="00142C4D">
        <w:rPr>
          <w:rFonts w:hint="cs"/>
          <w:rtl/>
        </w:rPr>
        <w:t xml:space="preserve"> قال الزركشي في البحر المحيط عن قول الصحابي</w:t>
      </w:r>
      <w:r w:rsidR="00605831">
        <w:rPr>
          <w:rFonts w:hint="cs"/>
          <w:rtl/>
        </w:rPr>
        <w:t>:</w:t>
      </w:r>
      <w:r w:rsidR="00142C4D">
        <w:rPr>
          <w:rFonts w:hint="cs"/>
          <w:rtl/>
        </w:rPr>
        <w:t>(</w:t>
      </w:r>
      <w:r w:rsidR="00142C4D" w:rsidRPr="00142C4D">
        <w:rPr>
          <w:rtl/>
        </w:rPr>
        <w:t xml:space="preserve">قال الأستاذ أبو منصور، والشيخ أبو حامد الإسفراييني، وسليم، والشيخ في اللمع ": يجوز التخصيص به إذا انتشر، ولم يعرف له مخالف، وانقرض </w:t>
      </w:r>
      <w:r w:rsidR="00142C4D" w:rsidRPr="00142C4D">
        <w:rPr>
          <w:rtl/>
        </w:rPr>
        <w:lastRenderedPageBreak/>
        <w:t>العصر عليه، لأن ذلك إما إ</w:t>
      </w:r>
      <w:r w:rsidR="00142C4D">
        <w:rPr>
          <w:rtl/>
        </w:rPr>
        <w:t>جماع أو حجة مقطوع به على الخلاف</w:t>
      </w:r>
      <w:r w:rsidR="00142C4D">
        <w:rPr>
          <w:rFonts w:hint="cs"/>
          <w:rtl/>
        </w:rPr>
        <w:t>)</w:t>
      </w:r>
      <w:r w:rsidR="00142C4D" w:rsidRPr="00142C4D">
        <w:rPr>
          <w:rStyle w:val="a3"/>
          <w:rtl/>
        </w:rPr>
        <w:t>(</w:t>
      </w:r>
      <w:r w:rsidR="00142C4D">
        <w:rPr>
          <w:rStyle w:val="a3"/>
          <w:rtl/>
        </w:rPr>
        <w:footnoteReference w:id="36"/>
      </w:r>
      <w:r w:rsidR="00142C4D" w:rsidRPr="00142C4D">
        <w:rPr>
          <w:rStyle w:val="a3"/>
          <w:rtl/>
        </w:rPr>
        <w:t>)</w:t>
      </w:r>
      <w:r w:rsidR="00142C4D">
        <w:rPr>
          <w:rFonts w:hint="cs"/>
          <w:rtl/>
        </w:rPr>
        <w:t xml:space="preserve">. </w:t>
      </w:r>
    </w:p>
    <w:p w:rsidR="009D1491" w:rsidRDefault="009D1491" w:rsidP="009D1491">
      <w:pPr>
        <w:ind w:left="360"/>
        <w:rPr>
          <w:rtl/>
        </w:rPr>
      </w:pPr>
      <w:r w:rsidRPr="00142C4D">
        <w:rPr>
          <w:rFonts w:hint="cs"/>
          <w:rtl/>
        </w:rPr>
        <w:t xml:space="preserve">والشافعية أنفسهم لم يطلقوا هذا العموم فيما إذا كرر موجب الحد </w:t>
      </w:r>
      <w:r w:rsidRPr="009D1491">
        <w:rPr>
          <w:rFonts w:hint="cs"/>
          <w:rtl/>
        </w:rPr>
        <w:t>من جنس واحد، كما لو زنى مائة مرة قبل أن يحد، فإنه يحد عندهم وعند الجمهور حداً واحداً</w:t>
      </w:r>
      <w:r w:rsidRPr="009D1491">
        <w:rPr>
          <w:rStyle w:val="a3"/>
          <w:rtl/>
        </w:rPr>
        <w:t>(</w:t>
      </w:r>
      <w:r w:rsidRPr="009D1491">
        <w:rPr>
          <w:rStyle w:val="a3"/>
          <w:rtl/>
        </w:rPr>
        <w:footnoteReference w:id="37"/>
      </w:r>
      <w:r w:rsidRPr="009D1491">
        <w:rPr>
          <w:rStyle w:val="a3"/>
          <w:rtl/>
        </w:rPr>
        <w:t>)</w:t>
      </w:r>
      <w:r w:rsidRPr="009D1491">
        <w:rPr>
          <w:rFonts w:hint="cs"/>
          <w:rtl/>
        </w:rPr>
        <w:t>. مع أن عموم قوله تعالى</w:t>
      </w:r>
      <w:r w:rsidR="00605831">
        <w:rPr>
          <w:rFonts w:hint="cs"/>
          <w:rtl/>
        </w:rPr>
        <w:t>:</w:t>
      </w:r>
      <w:r w:rsidRPr="009D1491">
        <w:rPr>
          <w:rFonts w:hint="cs"/>
          <w:rtl/>
        </w:rPr>
        <w:t xml:space="preserve"> </w:t>
      </w:r>
      <w:r w:rsidR="00605831" w:rsidRPr="00605831">
        <w:rPr>
          <w:rFonts w:hint="cs"/>
          <w:color w:val="008000"/>
          <w:rtl/>
        </w:rPr>
        <w:t>﴿</w:t>
      </w:r>
      <w:r w:rsidRPr="00605831">
        <w:rPr>
          <w:rFonts w:hint="cs"/>
          <w:color w:val="008000"/>
          <w:rtl/>
        </w:rPr>
        <w:t>الزانية والزاني فاجلدوا كل واحد منهما مائة جلدة</w:t>
      </w:r>
      <w:r w:rsidR="00605831" w:rsidRPr="00605831">
        <w:rPr>
          <w:rFonts w:hint="cs"/>
          <w:color w:val="008000"/>
          <w:rtl/>
        </w:rPr>
        <w:t xml:space="preserve"> ﴾</w:t>
      </w:r>
      <w:r w:rsidRPr="009D1491">
        <w:rPr>
          <w:rFonts w:hint="cs"/>
          <w:rtl/>
        </w:rPr>
        <w:t xml:space="preserve"> وعموم قوله صلى الله عليه وسلم</w:t>
      </w:r>
      <w:r w:rsidR="00605831">
        <w:rPr>
          <w:rFonts w:hint="cs"/>
          <w:rtl/>
        </w:rPr>
        <w:t>:</w:t>
      </w:r>
      <w:r w:rsidRPr="009D1491">
        <w:rPr>
          <w:rFonts w:hint="cs"/>
          <w:b/>
          <w:bCs/>
          <w:rtl/>
        </w:rPr>
        <w:t>"</w:t>
      </w:r>
      <w:r w:rsidRPr="009D1491">
        <w:rPr>
          <w:b/>
          <w:bCs/>
          <w:rtl/>
        </w:rPr>
        <w:t xml:space="preserve">البكر بالبكر جلد مائة ونفي سنة والثيب بالثيب جلد مائة والرجم </w:t>
      </w:r>
      <w:r w:rsidRPr="009D1491">
        <w:rPr>
          <w:rFonts w:hint="cs"/>
          <w:b/>
          <w:bCs/>
          <w:rtl/>
        </w:rPr>
        <w:t>"</w:t>
      </w:r>
      <w:r w:rsidRPr="009D1491">
        <w:rPr>
          <w:rStyle w:val="a3"/>
          <w:rtl/>
        </w:rPr>
        <w:t>(</w:t>
      </w:r>
      <w:r w:rsidRPr="009D1491">
        <w:rPr>
          <w:rStyle w:val="a3"/>
          <w:rtl/>
        </w:rPr>
        <w:footnoteReference w:id="38"/>
      </w:r>
      <w:r w:rsidRPr="009D1491">
        <w:rPr>
          <w:rStyle w:val="a3"/>
          <w:rtl/>
        </w:rPr>
        <w:t>)</w:t>
      </w:r>
      <w:r w:rsidRPr="009D1491">
        <w:rPr>
          <w:rFonts w:hint="cs"/>
          <w:rtl/>
        </w:rPr>
        <w:t xml:space="preserve"> يقتضي إقامة الحد على كل زنية مطلقاً حُدَّ على الأول أو لم يحد.</w:t>
      </w:r>
    </w:p>
    <w:p w:rsidR="009667B7" w:rsidRPr="009D1491" w:rsidRDefault="009667B7" w:rsidP="009667B7">
      <w:pPr>
        <w:ind w:left="360"/>
        <w:rPr>
          <w:rtl/>
        </w:rPr>
      </w:pPr>
      <w:r>
        <w:rPr>
          <w:rFonts w:hint="cs"/>
          <w:rtl/>
        </w:rPr>
        <w:t>ويرد أيضاً في خصوص مسألتنا "إحاطة القتل تعزيراً بما دونه": ب</w:t>
      </w:r>
      <w:r w:rsidRPr="009667B7">
        <w:rPr>
          <w:rtl/>
        </w:rPr>
        <w:t>أن هذه الحجة غير واردة بالنسبة للتعازير</w:t>
      </w:r>
      <w:r>
        <w:rPr>
          <w:rFonts w:hint="cs"/>
          <w:rtl/>
        </w:rPr>
        <w:t>؛</w:t>
      </w:r>
      <w:r w:rsidRPr="009667B7">
        <w:rPr>
          <w:rtl/>
        </w:rPr>
        <w:t xml:space="preserve"> إذ لا نص فيها ي</w:t>
      </w:r>
      <w:r>
        <w:rPr>
          <w:rtl/>
        </w:rPr>
        <w:t xml:space="preserve">لزم العمل به سوى النص العام في </w:t>
      </w:r>
      <w:r w:rsidRPr="009667B7">
        <w:rPr>
          <w:rtl/>
        </w:rPr>
        <w:t>التحريم</w:t>
      </w:r>
      <w:r>
        <w:rPr>
          <w:rFonts w:hint="cs"/>
          <w:rtl/>
        </w:rPr>
        <w:t>.</w:t>
      </w:r>
    </w:p>
    <w:p w:rsidR="009D1491" w:rsidRPr="009D1491" w:rsidRDefault="009D1491" w:rsidP="009D1491">
      <w:pPr>
        <w:rPr>
          <w:rtl/>
        </w:rPr>
      </w:pPr>
    </w:p>
    <w:p w:rsidR="009D1491" w:rsidRPr="009D1491" w:rsidRDefault="009D1491" w:rsidP="009D1491">
      <w:pPr>
        <w:numPr>
          <w:ilvl w:val="0"/>
          <w:numId w:val="4"/>
        </w:numPr>
      </w:pPr>
      <w:r w:rsidRPr="009D1491">
        <w:rPr>
          <w:rtl/>
        </w:rPr>
        <w:t>ولأنها حدود لا تتداخل في غير القتل</w:t>
      </w:r>
      <w:r w:rsidR="00F856BB">
        <w:rPr>
          <w:rtl/>
        </w:rPr>
        <w:t>، فوجب أن لا تتداخل في القتل</w:t>
      </w:r>
      <w:r w:rsidRPr="009D1491">
        <w:rPr>
          <w:rFonts w:hint="cs"/>
          <w:rtl/>
        </w:rPr>
        <w:t>، قياساً على عدم تداخل حد القذف في القتل</w:t>
      </w:r>
      <w:r w:rsidRPr="009D1491">
        <w:rPr>
          <w:rStyle w:val="a3"/>
          <w:rtl/>
        </w:rPr>
        <w:t>(</w:t>
      </w:r>
      <w:r w:rsidRPr="009D1491">
        <w:rPr>
          <w:rStyle w:val="a3"/>
          <w:rtl/>
        </w:rPr>
        <w:footnoteReference w:id="39"/>
      </w:r>
      <w:r w:rsidRPr="009D1491">
        <w:rPr>
          <w:rStyle w:val="a3"/>
          <w:rtl/>
        </w:rPr>
        <w:t>)</w:t>
      </w:r>
      <w:r w:rsidRPr="009D1491">
        <w:rPr>
          <w:rFonts w:hint="cs"/>
          <w:rtl/>
        </w:rPr>
        <w:t>.</w:t>
      </w:r>
    </w:p>
    <w:p w:rsidR="009D1491" w:rsidRPr="009D1491" w:rsidRDefault="009D1491" w:rsidP="00F856BB">
      <w:pPr>
        <w:ind w:left="360" w:firstLine="0"/>
        <w:rPr>
          <w:rtl/>
        </w:rPr>
      </w:pPr>
      <w:r w:rsidRPr="009D1491">
        <w:rPr>
          <w:rFonts w:hint="cs"/>
          <w:rtl/>
        </w:rPr>
        <w:tab/>
        <w:t xml:space="preserve"> يمكن أن يرد</w:t>
      </w:r>
      <w:r w:rsidR="00605831">
        <w:rPr>
          <w:rFonts w:hint="cs"/>
          <w:rtl/>
        </w:rPr>
        <w:t>:</w:t>
      </w:r>
      <w:r w:rsidRPr="009D1491">
        <w:rPr>
          <w:rFonts w:hint="cs"/>
          <w:rtl/>
        </w:rPr>
        <w:t xml:space="preserve"> بأنه قياس مع الفارق</w:t>
      </w:r>
      <w:r w:rsidR="00605831">
        <w:rPr>
          <w:rFonts w:hint="cs"/>
          <w:rtl/>
        </w:rPr>
        <w:t>،</w:t>
      </w:r>
      <w:r w:rsidRPr="009D1491">
        <w:rPr>
          <w:rFonts w:hint="cs"/>
          <w:rtl/>
        </w:rPr>
        <w:t xml:space="preserve"> ووجه</w:t>
      </w:r>
      <w:r w:rsidR="00605831">
        <w:rPr>
          <w:rFonts w:hint="cs"/>
          <w:rtl/>
        </w:rPr>
        <w:t>:</w:t>
      </w:r>
      <w:r w:rsidRPr="009D1491">
        <w:rPr>
          <w:rFonts w:hint="cs"/>
          <w:rtl/>
        </w:rPr>
        <w:t xml:space="preserve"> أن القذف إما حق آدمي محض أو فيه شائبة </w:t>
      </w:r>
      <w:r w:rsidR="00F856BB">
        <w:rPr>
          <w:rFonts w:hint="cs"/>
          <w:rtl/>
        </w:rPr>
        <w:t>حق له، بخلاف بقية الحدود الأخرى.</w:t>
      </w:r>
      <w:r w:rsidRPr="009D1491">
        <w:rPr>
          <w:rFonts w:hint="cs"/>
          <w:rtl/>
        </w:rPr>
        <w:t xml:space="preserve"> كما أن من مقاصد حد القذف دفع </w:t>
      </w:r>
      <w:r w:rsidRPr="009D1491">
        <w:rPr>
          <w:rFonts w:hint="cs"/>
          <w:rtl/>
        </w:rPr>
        <w:lastRenderedPageBreak/>
        <w:t>العار اللاحق وه</w:t>
      </w:r>
      <w:r w:rsidR="0026135C">
        <w:rPr>
          <w:rFonts w:hint="cs"/>
          <w:rtl/>
        </w:rPr>
        <w:t>و لا يندفع ب</w:t>
      </w:r>
      <w:r w:rsidR="00F856BB">
        <w:rPr>
          <w:rFonts w:hint="cs"/>
          <w:rtl/>
        </w:rPr>
        <w:t>غير عقوبة خاصة له</w:t>
      </w:r>
      <w:r w:rsidRPr="009D1491">
        <w:rPr>
          <w:rFonts w:hint="cs"/>
          <w:rtl/>
        </w:rPr>
        <w:t xml:space="preserve">؛ ولهذا قلنا باستيفائه مطلقاً. </w:t>
      </w:r>
    </w:p>
    <w:p w:rsidR="009D1491" w:rsidRPr="009D1491" w:rsidRDefault="009D1491" w:rsidP="009D1491">
      <w:pPr>
        <w:ind w:left="360" w:firstLine="0"/>
        <w:rPr>
          <w:rtl/>
        </w:rPr>
      </w:pPr>
    </w:p>
    <w:p w:rsidR="009D1491" w:rsidRPr="009D1491" w:rsidRDefault="009D1491" w:rsidP="009D1491">
      <w:pPr>
        <w:numPr>
          <w:ilvl w:val="0"/>
          <w:numId w:val="4"/>
        </w:numPr>
        <w:rPr>
          <w:rtl/>
        </w:rPr>
      </w:pPr>
      <w:r w:rsidRPr="009D1491">
        <w:rPr>
          <w:rFonts w:hint="cs"/>
          <w:rtl/>
        </w:rPr>
        <w:t xml:space="preserve">ولأن ما وجب مع غير القتل يجب معه؛ كقطع اليد قصاصاً، فإن قطعها واجب سواء قتل أو لا </w:t>
      </w:r>
      <w:r w:rsidRPr="009D1491">
        <w:rPr>
          <w:rStyle w:val="a3"/>
          <w:rtl/>
        </w:rPr>
        <w:t>(</w:t>
      </w:r>
      <w:r w:rsidRPr="009D1491">
        <w:rPr>
          <w:rStyle w:val="a3"/>
          <w:rtl/>
        </w:rPr>
        <w:footnoteReference w:id="40"/>
      </w:r>
      <w:r w:rsidRPr="009D1491">
        <w:rPr>
          <w:rStyle w:val="a3"/>
          <w:rtl/>
        </w:rPr>
        <w:t>)</w:t>
      </w:r>
      <w:r w:rsidRPr="009D1491">
        <w:rPr>
          <w:rFonts w:hint="cs"/>
          <w:rtl/>
        </w:rPr>
        <w:t>.</w:t>
      </w:r>
    </w:p>
    <w:p w:rsidR="009D1491" w:rsidRPr="009D1491" w:rsidRDefault="009D1491" w:rsidP="009D1491">
      <w:pPr>
        <w:ind w:left="360"/>
        <w:rPr>
          <w:rtl/>
        </w:rPr>
      </w:pPr>
      <w:r w:rsidRPr="009D1491">
        <w:rPr>
          <w:rFonts w:hint="cs"/>
          <w:rtl/>
        </w:rPr>
        <w:t>ويرد</w:t>
      </w:r>
      <w:r w:rsidR="00605831">
        <w:rPr>
          <w:rFonts w:hint="cs"/>
          <w:rtl/>
        </w:rPr>
        <w:t>:</w:t>
      </w:r>
      <w:r w:rsidRPr="009D1491">
        <w:rPr>
          <w:rFonts w:hint="cs"/>
          <w:rtl/>
        </w:rPr>
        <w:t xml:space="preserve"> لا نسلم ما ذكر. وأما قطع اليد قصاصاً فيفارق ما نحن فيه؛ إذ البحث في حقوق الله تعالى لا في حق آدمي ؛ لأن حق الآدمي من مقاصده التشفي زيادة على الزجر، ولا يمكن تحقيق مقصد التشفي إلا بالمقابلة</w:t>
      </w:r>
      <w:r w:rsidRPr="009D1491">
        <w:rPr>
          <w:rStyle w:val="a3"/>
          <w:rtl/>
        </w:rPr>
        <w:t>(</w:t>
      </w:r>
      <w:r w:rsidRPr="009D1491">
        <w:rPr>
          <w:rStyle w:val="a3"/>
          <w:rtl/>
        </w:rPr>
        <w:footnoteReference w:id="41"/>
      </w:r>
      <w:r w:rsidRPr="009D1491">
        <w:rPr>
          <w:rStyle w:val="a3"/>
          <w:rtl/>
        </w:rPr>
        <w:t>)</w:t>
      </w:r>
      <w:r w:rsidRPr="009D1491">
        <w:rPr>
          <w:rFonts w:hint="cs"/>
          <w:rtl/>
        </w:rPr>
        <w:t>.</w:t>
      </w:r>
    </w:p>
    <w:p w:rsidR="009D1491" w:rsidRPr="009D1491" w:rsidRDefault="009D1491" w:rsidP="009D1491">
      <w:pPr>
        <w:rPr>
          <w:rtl/>
        </w:rPr>
      </w:pPr>
    </w:p>
    <w:p w:rsidR="009D1491" w:rsidRPr="009D1491" w:rsidRDefault="009D1491" w:rsidP="009D1491">
      <w:pPr>
        <w:rPr>
          <w:rtl/>
        </w:rPr>
      </w:pPr>
      <w:r w:rsidRPr="009D1491">
        <w:rPr>
          <w:rFonts w:hint="cs"/>
          <w:b/>
          <w:bCs/>
          <w:rtl/>
        </w:rPr>
        <w:t>وقصارى الكلام</w:t>
      </w:r>
      <w:r w:rsidRPr="009D1491">
        <w:rPr>
          <w:rFonts w:hint="cs"/>
          <w:rtl/>
        </w:rPr>
        <w:t xml:space="preserve"> أنَّ القتل تعزيراً في لازم قول الجمهور يحيط بما دونه من التعازير التي لحق الله تعالى.</w:t>
      </w:r>
    </w:p>
    <w:p w:rsidR="009D1491" w:rsidRPr="009D1491" w:rsidRDefault="00F3586F" w:rsidP="009D1491">
      <w:pPr>
        <w:rPr>
          <w:rtl/>
        </w:rPr>
      </w:pPr>
      <w:r>
        <w:rPr>
          <w:rFonts w:hint="cs"/>
          <w:rtl/>
        </w:rPr>
        <w:t>وإذا كان</w:t>
      </w:r>
      <w:r w:rsidR="009D1491" w:rsidRPr="009D1491">
        <w:rPr>
          <w:rFonts w:hint="cs"/>
          <w:rtl/>
        </w:rPr>
        <w:t xml:space="preserve"> القتل يحيط بعقوبة معصية مستقلة عمّا قُتِل لأجله (كالمحارب السارق يقتل ولا يقطع مع أن موجب القطع مستقل عن موجب القتل)</w:t>
      </w:r>
      <w:r w:rsidR="00605831">
        <w:rPr>
          <w:rFonts w:hint="cs"/>
          <w:rtl/>
        </w:rPr>
        <w:t>،</w:t>
      </w:r>
      <w:r w:rsidR="009D1491" w:rsidRPr="009D1491">
        <w:rPr>
          <w:rFonts w:hint="cs"/>
          <w:rtl/>
        </w:rPr>
        <w:t xml:space="preserve"> فمن باب أولى أن يمنع الجمع عليه بين </w:t>
      </w:r>
      <w:r w:rsidR="00F856BB">
        <w:rPr>
          <w:rFonts w:hint="cs"/>
          <w:rtl/>
        </w:rPr>
        <w:t xml:space="preserve">القتل وبين غيره على معصية واحدة كما في قضايا تهريب المخدرات ونحوها، فالفعل الموجب للعقوبة واحد غير متعدد. </w:t>
      </w:r>
    </w:p>
    <w:p w:rsidR="009D1491" w:rsidRPr="009D1491" w:rsidRDefault="009D1491" w:rsidP="009D1491">
      <w:pPr>
        <w:rPr>
          <w:rtl/>
        </w:rPr>
      </w:pPr>
    </w:p>
    <w:p w:rsidR="009D1491" w:rsidRPr="009667B7" w:rsidRDefault="009D1491" w:rsidP="009D1491">
      <w:pPr>
        <w:rPr>
          <w:rFonts w:cs="PT Bold Broken"/>
          <w:b/>
          <w:bCs/>
          <w:rtl/>
        </w:rPr>
      </w:pPr>
      <w:r w:rsidRPr="009667B7">
        <w:rPr>
          <w:rFonts w:cs="PT Bold Broken" w:hint="cs"/>
          <w:b/>
          <w:bCs/>
          <w:rtl/>
        </w:rPr>
        <w:t>وعليه يمكن القول</w:t>
      </w:r>
      <w:r w:rsidR="00605831">
        <w:rPr>
          <w:rFonts w:cs="PT Bold Broken" w:hint="cs"/>
          <w:b/>
          <w:bCs/>
          <w:rtl/>
        </w:rPr>
        <w:t>:</w:t>
      </w:r>
      <w:r w:rsidRPr="009667B7">
        <w:rPr>
          <w:rFonts w:cs="PT Bold Broken" w:hint="cs"/>
          <w:b/>
          <w:bCs/>
          <w:rtl/>
        </w:rPr>
        <w:t xml:space="preserve"> </w:t>
      </w:r>
    </w:p>
    <w:p w:rsidR="009D1491" w:rsidRPr="009D1491" w:rsidRDefault="009D1491" w:rsidP="009D1491">
      <w:pPr>
        <w:rPr>
          <w:rtl/>
        </w:rPr>
      </w:pPr>
      <w:r w:rsidRPr="009D1491">
        <w:rPr>
          <w:rFonts w:hint="cs"/>
          <w:rtl/>
        </w:rPr>
        <w:t>بأنه لا يصح أن يجمع على العاصي بين قتله تعزيراً وبين عقوبة تلحق بدنه أو ماله.</w:t>
      </w:r>
    </w:p>
    <w:p w:rsidR="009D1491" w:rsidRPr="009D1491" w:rsidRDefault="009D1491" w:rsidP="004A5BC3">
      <w:pPr>
        <w:rPr>
          <w:rtl/>
        </w:rPr>
      </w:pPr>
      <w:r w:rsidRPr="009D1491">
        <w:rPr>
          <w:rFonts w:hint="cs"/>
          <w:b/>
          <w:bCs/>
          <w:rtl/>
        </w:rPr>
        <w:t xml:space="preserve">أما </w:t>
      </w:r>
      <w:r w:rsidR="009667B7">
        <w:rPr>
          <w:rFonts w:hint="cs"/>
          <w:b/>
          <w:bCs/>
          <w:rtl/>
        </w:rPr>
        <w:t>أنّ العقوبة البدنية لا ت</w:t>
      </w:r>
      <w:r w:rsidR="004A5BC3">
        <w:rPr>
          <w:rFonts w:hint="cs"/>
          <w:b/>
          <w:bCs/>
          <w:rtl/>
        </w:rPr>
        <w:t>لحق ا</w:t>
      </w:r>
      <w:r w:rsidR="009667B7">
        <w:rPr>
          <w:rFonts w:hint="cs"/>
          <w:b/>
          <w:bCs/>
          <w:rtl/>
        </w:rPr>
        <w:t>لمحكوم بقتله تعزيراً</w:t>
      </w:r>
      <w:r w:rsidR="004A5BC3">
        <w:rPr>
          <w:rFonts w:hint="cs"/>
          <w:b/>
          <w:bCs/>
          <w:rtl/>
        </w:rPr>
        <w:t xml:space="preserve">: </w:t>
      </w:r>
      <w:r w:rsidRPr="009D1491">
        <w:rPr>
          <w:rFonts w:hint="cs"/>
          <w:rtl/>
        </w:rPr>
        <w:t>فإضافة لما سبق إيراده من أنّ القتل يحيط بما دونه اختلف جنس المعصية وموجبها أو اتحد</w:t>
      </w:r>
      <w:r w:rsidR="00605831">
        <w:rPr>
          <w:rFonts w:hint="cs"/>
          <w:rtl/>
        </w:rPr>
        <w:t>:</w:t>
      </w:r>
      <w:r w:rsidRPr="009D1491">
        <w:rPr>
          <w:rFonts w:hint="cs"/>
          <w:rtl/>
        </w:rPr>
        <w:t xml:space="preserve"> فيدل لذلك أيضاً</w:t>
      </w:r>
      <w:r w:rsidR="00605831">
        <w:rPr>
          <w:rFonts w:hint="cs"/>
          <w:rtl/>
        </w:rPr>
        <w:t>:</w:t>
      </w:r>
      <w:r w:rsidRPr="009D1491">
        <w:rPr>
          <w:rFonts w:hint="cs"/>
          <w:rtl/>
        </w:rPr>
        <w:t xml:space="preserve"> أن الجمهور</w:t>
      </w:r>
      <w:r w:rsidRPr="009D1491">
        <w:rPr>
          <w:rStyle w:val="a3"/>
          <w:rtl/>
        </w:rPr>
        <w:t>(</w:t>
      </w:r>
      <w:r w:rsidRPr="009D1491">
        <w:rPr>
          <w:rStyle w:val="a3"/>
          <w:rtl/>
        </w:rPr>
        <w:footnoteReference w:id="42"/>
      </w:r>
      <w:r w:rsidRPr="009D1491">
        <w:rPr>
          <w:rStyle w:val="a3"/>
          <w:rtl/>
        </w:rPr>
        <w:t>)</w:t>
      </w:r>
      <w:r w:rsidRPr="009D1491">
        <w:rPr>
          <w:rFonts w:hint="cs"/>
          <w:rtl/>
        </w:rPr>
        <w:t>لم يعملوا بما أخرجه مسلم في صحيحه "</w:t>
      </w:r>
      <w:r w:rsidR="004A5BC3">
        <w:rPr>
          <w:b/>
          <w:bCs/>
          <w:rtl/>
        </w:rPr>
        <w:t>والثيب بالثيب جلد مائة والرجم</w:t>
      </w:r>
      <w:r w:rsidRPr="009D1491">
        <w:rPr>
          <w:rFonts w:hint="cs"/>
          <w:b/>
          <w:bCs/>
          <w:rtl/>
        </w:rPr>
        <w:t>"</w:t>
      </w:r>
      <w:r w:rsidRPr="009D1491">
        <w:rPr>
          <w:rStyle w:val="a3"/>
          <w:rtl/>
        </w:rPr>
        <w:t>(</w:t>
      </w:r>
      <w:r w:rsidRPr="009D1491">
        <w:rPr>
          <w:rStyle w:val="a3"/>
          <w:rtl/>
        </w:rPr>
        <w:footnoteReference w:id="43"/>
      </w:r>
      <w:r w:rsidRPr="009D1491">
        <w:rPr>
          <w:rStyle w:val="a3"/>
          <w:rtl/>
        </w:rPr>
        <w:t>)</w:t>
      </w:r>
      <w:r w:rsidRPr="009D1491">
        <w:rPr>
          <w:rStyle w:val="a3"/>
          <w:rFonts w:hint="cs"/>
          <w:rtl/>
        </w:rPr>
        <w:t xml:space="preserve"> </w:t>
      </w:r>
      <w:r w:rsidRPr="009D1491">
        <w:rPr>
          <w:rFonts w:hint="cs"/>
          <w:rtl/>
        </w:rPr>
        <w:t>فلم يجمعوا على الزاني المحصن بين الجلد أولاً ثم الرجم؛ بل قالوا يرجم مباشرة لفعله ص</w:t>
      </w:r>
      <w:r w:rsidR="004A5BC3">
        <w:rPr>
          <w:rFonts w:hint="cs"/>
          <w:rtl/>
        </w:rPr>
        <w:t xml:space="preserve">لى </w:t>
      </w:r>
      <w:r w:rsidR="004A5BC3">
        <w:rPr>
          <w:rFonts w:hint="cs"/>
          <w:rtl/>
        </w:rPr>
        <w:lastRenderedPageBreak/>
        <w:t xml:space="preserve">الله عليه وسلم في </w:t>
      </w:r>
      <w:r w:rsidR="004A5BC3" w:rsidRPr="009D1491">
        <w:rPr>
          <w:rFonts w:hint="cs"/>
          <w:rtl/>
        </w:rPr>
        <w:t xml:space="preserve">الغامدية وماعز رضي الله عنهم </w:t>
      </w:r>
      <w:r w:rsidR="004A5BC3">
        <w:rPr>
          <w:rFonts w:hint="cs"/>
          <w:rtl/>
        </w:rPr>
        <w:t>وكذا في اليهوديين</w:t>
      </w:r>
      <w:r w:rsidRPr="009D1491">
        <w:rPr>
          <w:rFonts w:hint="cs"/>
          <w:rtl/>
        </w:rPr>
        <w:t>،وعللوا لذلك بما</w:t>
      </w:r>
      <w:r w:rsidR="004A5BC3">
        <w:rPr>
          <w:rFonts w:hint="cs"/>
          <w:rtl/>
        </w:rPr>
        <w:t xml:space="preserve"> </w:t>
      </w:r>
      <w:r w:rsidRPr="009D1491">
        <w:rPr>
          <w:rFonts w:hint="cs"/>
          <w:rtl/>
        </w:rPr>
        <w:t>له صلة فيما نحن فيه فقالوا</w:t>
      </w:r>
      <w:r w:rsidR="00605831">
        <w:rPr>
          <w:rFonts w:hint="cs"/>
          <w:rtl/>
        </w:rPr>
        <w:t>:</w:t>
      </w:r>
      <w:r w:rsidRPr="009D1491">
        <w:rPr>
          <w:rFonts w:hint="cs"/>
          <w:rtl/>
        </w:rPr>
        <w:t xml:space="preserve"> إ</w:t>
      </w:r>
      <w:r w:rsidRPr="009D1491">
        <w:rPr>
          <w:rtl/>
        </w:rPr>
        <w:t>ن الحد الأصغر ينطوي في الحد الأكبر</w:t>
      </w:r>
      <w:r w:rsidR="00605831">
        <w:rPr>
          <w:rtl/>
        </w:rPr>
        <w:t>،</w:t>
      </w:r>
      <w:r w:rsidRPr="009D1491">
        <w:rPr>
          <w:rtl/>
        </w:rPr>
        <w:t xml:space="preserve"> وذلك أن الحد إنما وضع للزجر فلا تأثير للزجر بالضرب مع الرجم </w:t>
      </w:r>
      <w:r w:rsidRPr="009D1491">
        <w:rPr>
          <w:rStyle w:val="a3"/>
          <w:rtl/>
        </w:rPr>
        <w:t>(</w:t>
      </w:r>
      <w:r w:rsidRPr="009D1491">
        <w:rPr>
          <w:rStyle w:val="a3"/>
          <w:rtl/>
        </w:rPr>
        <w:footnoteReference w:id="44"/>
      </w:r>
      <w:r w:rsidRPr="009D1491">
        <w:rPr>
          <w:rStyle w:val="a3"/>
          <w:rtl/>
        </w:rPr>
        <w:t>)</w:t>
      </w:r>
      <w:r w:rsidRPr="009D1491">
        <w:rPr>
          <w:rtl/>
        </w:rPr>
        <w:t>.</w:t>
      </w:r>
    </w:p>
    <w:p w:rsidR="009D1491" w:rsidRPr="009D1491" w:rsidRDefault="0026135C" w:rsidP="009D1491">
      <w:pPr>
        <w:rPr>
          <w:rtl/>
        </w:rPr>
      </w:pPr>
      <w:r>
        <w:rPr>
          <w:rFonts w:hint="cs"/>
          <w:rtl/>
        </w:rPr>
        <w:t>وكذلك التعزير</w:t>
      </w:r>
      <w:r w:rsidR="009D1491" w:rsidRPr="009D1491">
        <w:rPr>
          <w:rFonts w:hint="cs"/>
          <w:rtl/>
        </w:rPr>
        <w:t>: فإن العقوبات التعزيرية التي دون القتل تنطوي في القتل؛ إذ لا معنى لجلده أو سجنه وقد أُريد قتله، وقد أ</w:t>
      </w:r>
      <w:r w:rsidR="004A5BC3">
        <w:rPr>
          <w:rFonts w:hint="cs"/>
          <w:rtl/>
        </w:rPr>
        <w:t>ُ</w:t>
      </w:r>
      <w:r w:rsidR="009D1491" w:rsidRPr="009D1491">
        <w:rPr>
          <w:rFonts w:hint="cs"/>
          <w:rtl/>
        </w:rPr>
        <w:t>م</w:t>
      </w:r>
      <w:r w:rsidR="004A5BC3">
        <w:rPr>
          <w:rFonts w:hint="cs"/>
          <w:rtl/>
        </w:rPr>
        <w:t>ِ</w:t>
      </w:r>
      <w:r w:rsidR="009D1491" w:rsidRPr="009D1491">
        <w:rPr>
          <w:rFonts w:hint="cs"/>
          <w:rtl/>
        </w:rPr>
        <w:t>رنا بإراحة المذبوح ف</w:t>
      </w:r>
      <w:r w:rsidR="009D1491" w:rsidRPr="009D1491">
        <w:rPr>
          <w:rtl/>
        </w:rPr>
        <w:t xml:space="preserve">عن شداد بن أوس </w:t>
      </w:r>
      <w:r w:rsidR="009D1491" w:rsidRPr="009D1491">
        <w:rPr>
          <w:rFonts w:hint="cs"/>
          <w:rtl/>
        </w:rPr>
        <w:t xml:space="preserve">رضي الله عنه </w:t>
      </w:r>
      <w:r w:rsidR="009D1491" w:rsidRPr="009D1491">
        <w:rPr>
          <w:rtl/>
        </w:rPr>
        <w:t>قال</w:t>
      </w:r>
      <w:r w:rsidR="00605831">
        <w:rPr>
          <w:rtl/>
        </w:rPr>
        <w:t>:</w:t>
      </w:r>
      <w:r w:rsidR="009D1491" w:rsidRPr="009D1491">
        <w:rPr>
          <w:rtl/>
        </w:rPr>
        <w:t xml:space="preserve"> ثنتان حفظتهما عن رسول الله صلى الله عليه و سلم قال</w:t>
      </w:r>
      <w:r w:rsidR="009D1491" w:rsidRPr="009D1491">
        <w:rPr>
          <w:rFonts w:hint="cs"/>
          <w:rtl/>
        </w:rPr>
        <w:t xml:space="preserve">: </w:t>
      </w:r>
      <w:r w:rsidR="009D1491" w:rsidRPr="009D1491">
        <w:rPr>
          <w:rFonts w:hint="cs"/>
          <w:b/>
          <w:bCs/>
          <w:rtl/>
        </w:rPr>
        <w:t>"</w:t>
      </w:r>
      <w:r w:rsidR="009D1491" w:rsidRPr="009D1491">
        <w:rPr>
          <w:b/>
          <w:bCs/>
          <w:rtl/>
        </w:rPr>
        <w:t>إن الله كتب الإحسان على كل شيء</w:t>
      </w:r>
      <w:r w:rsidR="009D1491" w:rsidRPr="009D1491">
        <w:rPr>
          <w:rFonts w:hint="cs"/>
          <w:b/>
          <w:bCs/>
          <w:rtl/>
        </w:rPr>
        <w:t xml:space="preserve">، </w:t>
      </w:r>
      <w:r w:rsidR="009D1491" w:rsidRPr="009D1491">
        <w:rPr>
          <w:b/>
          <w:bCs/>
          <w:rtl/>
        </w:rPr>
        <w:t>فإذا قتلتم فأحسنوا القتلة</w:t>
      </w:r>
      <w:r w:rsidR="009D1491" w:rsidRPr="009D1491">
        <w:rPr>
          <w:rFonts w:hint="cs"/>
          <w:b/>
          <w:bCs/>
          <w:rtl/>
        </w:rPr>
        <w:t xml:space="preserve">، </w:t>
      </w:r>
      <w:r w:rsidR="009D1491" w:rsidRPr="009D1491">
        <w:rPr>
          <w:b/>
          <w:bCs/>
          <w:rtl/>
        </w:rPr>
        <w:t>وإذا ذبحتم فأحسنوا الذبح</w:t>
      </w:r>
      <w:r w:rsidR="009D1491" w:rsidRPr="009D1491">
        <w:rPr>
          <w:rFonts w:hint="cs"/>
          <w:b/>
          <w:bCs/>
          <w:rtl/>
        </w:rPr>
        <w:t xml:space="preserve">، </w:t>
      </w:r>
      <w:r w:rsidR="009D1491" w:rsidRPr="009D1491">
        <w:rPr>
          <w:b/>
          <w:bCs/>
          <w:rtl/>
        </w:rPr>
        <w:t>وليحد أحدكم شفرته</w:t>
      </w:r>
      <w:r w:rsidR="009D1491" w:rsidRPr="009D1491">
        <w:rPr>
          <w:rFonts w:hint="cs"/>
          <w:b/>
          <w:bCs/>
          <w:rtl/>
        </w:rPr>
        <w:t xml:space="preserve">، </w:t>
      </w:r>
      <w:r w:rsidR="009D1491" w:rsidRPr="009D1491">
        <w:rPr>
          <w:b/>
          <w:bCs/>
          <w:rtl/>
        </w:rPr>
        <w:t>فليرح ذبيحته</w:t>
      </w:r>
      <w:r w:rsidR="009D1491" w:rsidRPr="009D1491">
        <w:rPr>
          <w:rFonts w:hint="cs"/>
          <w:b/>
          <w:bCs/>
          <w:rtl/>
        </w:rPr>
        <w:t>"</w:t>
      </w:r>
      <w:r w:rsidR="009D1491" w:rsidRPr="009D1491">
        <w:rPr>
          <w:rtl/>
        </w:rPr>
        <w:t xml:space="preserve"> </w:t>
      </w:r>
      <w:r w:rsidR="009D1491" w:rsidRPr="009D1491">
        <w:rPr>
          <w:rFonts w:hint="cs"/>
          <w:rtl/>
        </w:rPr>
        <w:t>وليس من الإحسان إضافة عقوبة بدنية على من يراد قتله!</w:t>
      </w:r>
    </w:p>
    <w:p w:rsidR="009D1491" w:rsidRPr="009D1491" w:rsidRDefault="009D1491" w:rsidP="004A5BC3">
      <w:pPr>
        <w:rPr>
          <w:rtl/>
        </w:rPr>
      </w:pPr>
      <w:r w:rsidRPr="009D1491">
        <w:rPr>
          <w:rFonts w:hint="cs"/>
          <w:b/>
          <w:bCs/>
          <w:rtl/>
        </w:rPr>
        <w:t>وأما</w:t>
      </w:r>
      <w:r w:rsidR="009667B7">
        <w:rPr>
          <w:rFonts w:hint="cs"/>
          <w:b/>
          <w:bCs/>
          <w:rtl/>
        </w:rPr>
        <w:t xml:space="preserve"> أن العقوبة المالية لا ت</w:t>
      </w:r>
      <w:r w:rsidR="004A5BC3">
        <w:rPr>
          <w:rFonts w:hint="cs"/>
          <w:b/>
          <w:bCs/>
          <w:rtl/>
        </w:rPr>
        <w:t>لحق المحكوم بقتله تعزيراً</w:t>
      </w:r>
      <w:r w:rsidRPr="009D1491">
        <w:rPr>
          <w:rFonts w:hint="cs"/>
          <w:rtl/>
        </w:rPr>
        <w:t>، فيستدل لها بما يلي</w:t>
      </w:r>
      <w:r w:rsidR="004A5BC3" w:rsidRPr="009D1491">
        <w:rPr>
          <w:rFonts w:hint="cs"/>
          <w:rtl/>
        </w:rPr>
        <w:t>-علاوة على ما سبق إيراده من إحاطة القتل-</w:t>
      </w:r>
      <w:r w:rsidRPr="009D1491">
        <w:rPr>
          <w:rFonts w:hint="cs"/>
          <w:rtl/>
        </w:rPr>
        <w:t xml:space="preserve">: </w:t>
      </w:r>
    </w:p>
    <w:p w:rsidR="009D1491" w:rsidRPr="009D1491" w:rsidRDefault="009D1491" w:rsidP="009D1491">
      <w:pPr>
        <w:numPr>
          <w:ilvl w:val="0"/>
          <w:numId w:val="6"/>
        </w:numPr>
        <w:rPr>
          <w:rtl/>
        </w:rPr>
      </w:pPr>
      <w:r w:rsidRPr="009D1491">
        <w:rPr>
          <w:rFonts w:hint="cs"/>
          <w:rtl/>
        </w:rPr>
        <w:t>أن المقصود من العقوبة المالية الزجر، وإذا قتل تعزيراً لم يبق لزجره بتعزيره في المال معنى!</w:t>
      </w:r>
    </w:p>
    <w:p w:rsidR="009D1491" w:rsidRPr="009D1491" w:rsidRDefault="009D1491" w:rsidP="009D1491">
      <w:pPr>
        <w:numPr>
          <w:ilvl w:val="0"/>
          <w:numId w:val="6"/>
        </w:numPr>
        <w:rPr>
          <w:rtl/>
        </w:rPr>
      </w:pPr>
      <w:r w:rsidRPr="009D1491">
        <w:rPr>
          <w:rFonts w:hint="cs"/>
          <w:rtl/>
        </w:rPr>
        <w:t>أن تعزير المقتول في ماله حقيقته تعزير للورثة لا للعاصي؛ لأن مال المقتول تعزيراً أو المحكوم بقتله مالٌ</w:t>
      </w:r>
      <w:r w:rsidR="004A5BC3">
        <w:rPr>
          <w:rFonts w:hint="cs"/>
          <w:rtl/>
        </w:rPr>
        <w:t xml:space="preserve"> مراعى فيه حق الورثة</w:t>
      </w:r>
      <w:r w:rsidRPr="009D1491">
        <w:rPr>
          <w:rFonts w:hint="cs"/>
          <w:rtl/>
        </w:rPr>
        <w:t>؛ ولهذا ينص أهل العلم على أنَّ تصرفات مترقب القتل لا تنفذ فيما جاوز الثلث</w:t>
      </w:r>
      <w:r w:rsidRPr="009D1491">
        <w:rPr>
          <w:rStyle w:val="a3"/>
          <w:rtl/>
        </w:rPr>
        <w:t>(</w:t>
      </w:r>
      <w:r w:rsidRPr="009D1491">
        <w:rPr>
          <w:rStyle w:val="a3"/>
          <w:rtl/>
        </w:rPr>
        <w:footnoteReference w:id="45"/>
      </w:r>
      <w:r w:rsidRPr="009D1491">
        <w:rPr>
          <w:rStyle w:val="a3"/>
          <w:rtl/>
        </w:rPr>
        <w:t>)</w:t>
      </w:r>
      <w:r w:rsidRPr="009D1491">
        <w:rPr>
          <w:rFonts w:hint="cs"/>
          <w:rtl/>
        </w:rPr>
        <w:t>، فإذا كان رب المال ق</w:t>
      </w:r>
      <w:r w:rsidR="004A5BC3">
        <w:rPr>
          <w:rFonts w:hint="cs"/>
          <w:rtl/>
        </w:rPr>
        <w:t>ُ</w:t>
      </w:r>
      <w:r w:rsidRPr="009D1491">
        <w:rPr>
          <w:rFonts w:hint="cs"/>
          <w:rtl/>
        </w:rPr>
        <w:t xml:space="preserve">يد في تصرفاته في ماله </w:t>
      </w:r>
      <w:r w:rsidRPr="009D1491">
        <w:rPr>
          <w:rFonts w:hint="cs"/>
          <w:rtl/>
        </w:rPr>
        <w:lastRenderedPageBreak/>
        <w:t>م</w:t>
      </w:r>
      <w:r w:rsidR="004A5BC3">
        <w:rPr>
          <w:rFonts w:hint="cs"/>
          <w:rtl/>
        </w:rPr>
        <w:t>ُ</w:t>
      </w:r>
      <w:r w:rsidRPr="009D1491">
        <w:rPr>
          <w:rFonts w:hint="cs"/>
          <w:rtl/>
        </w:rPr>
        <w:t>ر</w:t>
      </w:r>
      <w:r w:rsidR="004A5BC3">
        <w:rPr>
          <w:rFonts w:hint="cs"/>
          <w:rtl/>
        </w:rPr>
        <w:t>َ</w:t>
      </w:r>
      <w:r w:rsidRPr="009D1491">
        <w:rPr>
          <w:rFonts w:hint="cs"/>
          <w:rtl/>
        </w:rPr>
        <w:t>اعاة</w:t>
      </w:r>
      <w:r w:rsidR="004A5BC3">
        <w:rPr>
          <w:rFonts w:hint="cs"/>
          <w:rtl/>
        </w:rPr>
        <w:t>ً</w:t>
      </w:r>
      <w:r w:rsidRPr="009D1491">
        <w:rPr>
          <w:rFonts w:hint="cs"/>
          <w:rtl/>
        </w:rPr>
        <w:t xml:space="preserve"> لحق الورثة، فأولى أن ي</w:t>
      </w:r>
      <w:r w:rsidR="004A5BC3">
        <w:rPr>
          <w:rFonts w:hint="cs"/>
          <w:rtl/>
        </w:rPr>
        <w:t>ُ</w:t>
      </w:r>
      <w:r w:rsidRPr="009D1491">
        <w:rPr>
          <w:rFonts w:hint="cs"/>
          <w:rtl/>
        </w:rPr>
        <w:t>م</w:t>
      </w:r>
      <w:r w:rsidR="004A5BC3">
        <w:rPr>
          <w:rFonts w:hint="cs"/>
          <w:rtl/>
        </w:rPr>
        <w:t>ْ</w:t>
      </w:r>
      <w:r w:rsidRPr="009D1491">
        <w:rPr>
          <w:rFonts w:hint="cs"/>
          <w:rtl/>
        </w:rPr>
        <w:t>ن</w:t>
      </w:r>
      <w:r w:rsidR="004A5BC3">
        <w:rPr>
          <w:rFonts w:hint="cs"/>
          <w:rtl/>
        </w:rPr>
        <w:t>َ</w:t>
      </w:r>
      <w:r w:rsidRPr="009D1491">
        <w:rPr>
          <w:rFonts w:hint="cs"/>
          <w:rtl/>
        </w:rPr>
        <w:t>ع</w:t>
      </w:r>
      <w:r w:rsidR="004A5BC3">
        <w:rPr>
          <w:rFonts w:hint="cs"/>
          <w:rtl/>
        </w:rPr>
        <w:t>َ</w:t>
      </w:r>
      <w:r w:rsidRPr="009D1491">
        <w:rPr>
          <w:rFonts w:hint="cs"/>
          <w:rtl/>
        </w:rPr>
        <w:t xml:space="preserve"> غيره من الإضرار بهم</w:t>
      </w:r>
      <w:r w:rsidR="004A5BC3">
        <w:rPr>
          <w:rFonts w:hint="cs"/>
          <w:rtl/>
        </w:rPr>
        <w:t xml:space="preserve"> ولو كان الحاكم</w:t>
      </w:r>
      <w:r w:rsidRPr="009D1491">
        <w:rPr>
          <w:rFonts w:hint="cs"/>
          <w:rtl/>
        </w:rPr>
        <w:t>.</w:t>
      </w:r>
    </w:p>
    <w:p w:rsidR="009D1491" w:rsidRPr="009D1491" w:rsidRDefault="009D1491" w:rsidP="009D1491">
      <w:pPr>
        <w:rPr>
          <w:rtl/>
        </w:rPr>
      </w:pPr>
    </w:p>
    <w:p w:rsidR="009D1491" w:rsidRPr="009D1491" w:rsidRDefault="009D1491" w:rsidP="009D1491">
      <w:pPr>
        <w:rPr>
          <w:rtl/>
        </w:rPr>
      </w:pPr>
      <w:r w:rsidRPr="009D1491">
        <w:rPr>
          <w:rFonts w:hint="cs"/>
          <w:rtl/>
        </w:rPr>
        <w:t>جاء في فتاوى الشيخ محمد بن إبراهيم</w:t>
      </w:r>
      <w:r w:rsidR="00605831">
        <w:rPr>
          <w:rFonts w:hint="cs"/>
          <w:rtl/>
        </w:rPr>
        <w:t>:</w:t>
      </w:r>
      <w:r w:rsidRPr="009D1491">
        <w:rPr>
          <w:rFonts w:hint="cs"/>
          <w:rtl/>
        </w:rPr>
        <w:t xml:space="preserve"> </w:t>
      </w:r>
    </w:p>
    <w:p w:rsidR="009D1491" w:rsidRPr="009D1491" w:rsidRDefault="009D1491" w:rsidP="009D1491">
      <w:pPr>
        <w:rPr>
          <w:rtl/>
        </w:rPr>
      </w:pPr>
      <w:r w:rsidRPr="009D1491">
        <w:rPr>
          <w:rFonts w:hint="cs"/>
          <w:rtl/>
        </w:rPr>
        <w:t xml:space="preserve">( </w:t>
      </w:r>
      <w:r w:rsidRPr="009D1491">
        <w:rPr>
          <w:rtl/>
        </w:rPr>
        <w:t>من محمد بن إبراهيم إلى حضرة صاحب السمو الملكي وزير الداخلية</w:t>
      </w:r>
      <w:r w:rsidRPr="009D1491">
        <w:rPr>
          <w:rFonts w:hint="cs"/>
          <w:rtl/>
        </w:rPr>
        <w:t xml:space="preserve"> </w:t>
      </w:r>
      <w:r w:rsidRPr="009D1491">
        <w:rPr>
          <w:rtl/>
        </w:rPr>
        <w:t>حفظه الله</w:t>
      </w:r>
    </w:p>
    <w:p w:rsidR="009D1491" w:rsidRPr="009D1491" w:rsidRDefault="009D1491" w:rsidP="009D1491">
      <w:pPr>
        <w:rPr>
          <w:rtl/>
        </w:rPr>
      </w:pPr>
      <w:r w:rsidRPr="009D1491">
        <w:rPr>
          <w:rtl/>
        </w:rPr>
        <w:t>السلام عليكم ورحمة الله وبركاته وبعد</w:t>
      </w:r>
      <w:r w:rsidRPr="009D1491">
        <w:rPr>
          <w:rFonts w:hint="cs"/>
          <w:rtl/>
        </w:rPr>
        <w:t xml:space="preserve">: </w:t>
      </w:r>
    </w:p>
    <w:p w:rsidR="009D1491" w:rsidRPr="009D1491" w:rsidRDefault="00F3586F" w:rsidP="004A5BC3">
      <w:pPr>
        <w:rPr>
          <w:rtl/>
        </w:rPr>
      </w:pPr>
      <w:r>
        <w:rPr>
          <w:rtl/>
        </w:rPr>
        <w:t>فقد جرى ال</w:t>
      </w:r>
      <w:r>
        <w:rPr>
          <w:rFonts w:hint="cs"/>
          <w:rtl/>
        </w:rPr>
        <w:t>ا</w:t>
      </w:r>
      <w:r w:rsidR="009D1491" w:rsidRPr="009D1491">
        <w:rPr>
          <w:rtl/>
        </w:rPr>
        <w:t>طلاع على خطاب سموكم رقم 30600/1 وتاريخ 16/9/1386</w:t>
      </w:r>
      <w:r w:rsidR="004A5BC3">
        <w:rPr>
          <w:rtl/>
        </w:rPr>
        <w:t xml:space="preserve"> والأوراق المشفوعة به بشأن تركه</w:t>
      </w:r>
      <w:r w:rsidR="004A5BC3">
        <w:rPr>
          <w:rFonts w:hint="cs"/>
          <w:rtl/>
        </w:rPr>
        <w:t xml:space="preserve">... </w:t>
      </w:r>
      <w:r w:rsidR="009D1491" w:rsidRPr="009D1491">
        <w:rPr>
          <w:rtl/>
        </w:rPr>
        <w:t>الذي توفي سجيناً في قضية مخدرات قبل انتهاء محكوميته وقبل أن يدفع الغرامة التي سبق أن قررت عليه</w:t>
      </w:r>
      <w:r w:rsidR="00605831">
        <w:rPr>
          <w:rtl/>
        </w:rPr>
        <w:t>.</w:t>
      </w:r>
      <w:r w:rsidR="009D1491" w:rsidRPr="009D1491">
        <w:rPr>
          <w:rtl/>
        </w:rPr>
        <w:t xml:space="preserve"> وقدرها عشرة آلاف ريال</w:t>
      </w:r>
      <w:r w:rsidR="00605831">
        <w:rPr>
          <w:rtl/>
        </w:rPr>
        <w:t>.</w:t>
      </w:r>
      <w:r w:rsidR="009D1491" w:rsidRPr="009D1491">
        <w:rPr>
          <w:rtl/>
        </w:rPr>
        <w:t xml:space="preserve"> وقد ترك وراءه ألف ريال وخمسمائة ريال وثمانين ريال وجنيه ذهب وساعتين يدويتين</w:t>
      </w:r>
      <w:r w:rsidR="00605831">
        <w:rPr>
          <w:rtl/>
        </w:rPr>
        <w:t>.</w:t>
      </w:r>
      <w:r w:rsidR="009D1491" w:rsidRPr="009D1491">
        <w:rPr>
          <w:rtl/>
        </w:rPr>
        <w:t xml:space="preserve"> وقد كتبتم لإمارة مكة برقم 5671 في 29/4/1386 بأنه إذا كان قد دفع الغرامة فتسلم المخا</w:t>
      </w:r>
      <w:r w:rsidR="004A5BC3">
        <w:rPr>
          <w:rtl/>
        </w:rPr>
        <w:t>لفات لبيت المال لتسليمها لورثته</w:t>
      </w:r>
      <w:r w:rsidR="009D1491" w:rsidRPr="009D1491">
        <w:rPr>
          <w:rtl/>
        </w:rPr>
        <w:t>، وإن كان لم يدفع الغرامة فيبعث المبلغ لمؤسس</w:t>
      </w:r>
      <w:r w:rsidR="004A5BC3">
        <w:rPr>
          <w:rtl/>
        </w:rPr>
        <w:t>ة النقد لاحتسابه من أصل الغرامة</w:t>
      </w:r>
      <w:r w:rsidR="009D1491" w:rsidRPr="009D1491">
        <w:rPr>
          <w:rtl/>
        </w:rPr>
        <w:t>. وفي هذه الأثناء كان الورثة قد تقدموا لأمارة منطق</w:t>
      </w:r>
      <w:r w:rsidR="004A5BC3">
        <w:rPr>
          <w:rtl/>
        </w:rPr>
        <w:t>ة مكة طالبن تسليمهم تركة مورثهم</w:t>
      </w:r>
      <w:r w:rsidR="009D1491" w:rsidRPr="009D1491">
        <w:rPr>
          <w:rtl/>
        </w:rPr>
        <w:t>. فأحيلوا لمحكمة مكة التي قررت بموجب الصك المرفق برقم 18/3 في 7/5/1386 الحكم على مدير بيت المال بمكة المكرمة برفع يده عن تركة المتوفي المذكور وتسليمها للورثة، وصدق على الحكم من قبل هيئة التمييز برقم 817 في 12/6/1386 وأخيراً أشار سموكم إلى أن مثل هذا الموضوع يحتاج إلى قاعدة شرعية يمكن الاعتماد علي</w:t>
      </w:r>
      <w:r w:rsidR="004A5BC3">
        <w:rPr>
          <w:rtl/>
        </w:rPr>
        <w:t>ها وترغبون الإفادة بما نراه</w:t>
      </w:r>
      <w:r w:rsidR="009D1491" w:rsidRPr="009D1491">
        <w:rPr>
          <w:rtl/>
        </w:rPr>
        <w:t>.</w:t>
      </w:r>
    </w:p>
    <w:p w:rsidR="009D1491" w:rsidRPr="009D1491" w:rsidRDefault="009D1491" w:rsidP="009D1491">
      <w:pPr>
        <w:rPr>
          <w:rtl/>
        </w:rPr>
      </w:pPr>
      <w:r w:rsidRPr="009D1491">
        <w:rPr>
          <w:rtl/>
        </w:rPr>
        <w:t>وعليه نشعر سموكم أن هذه الغرامة قررت من قبل ولي الأمر من باب التعزير بالمال</w:t>
      </w:r>
      <w:r w:rsidR="00605831">
        <w:rPr>
          <w:rtl/>
        </w:rPr>
        <w:t>.</w:t>
      </w:r>
      <w:r w:rsidRPr="009D1491">
        <w:rPr>
          <w:rtl/>
        </w:rPr>
        <w:t xml:space="preserve"> </w:t>
      </w:r>
      <w:r w:rsidRPr="009D1491">
        <w:rPr>
          <w:b/>
          <w:bCs/>
          <w:rtl/>
        </w:rPr>
        <w:lastRenderedPageBreak/>
        <w:t>وقد مات ا</w:t>
      </w:r>
      <w:r w:rsidR="004A5BC3">
        <w:rPr>
          <w:b/>
          <w:bCs/>
          <w:rtl/>
        </w:rPr>
        <w:t>لمراد تعزيره فبطل مفعول التعزير</w:t>
      </w:r>
      <w:r w:rsidRPr="009D1491">
        <w:rPr>
          <w:b/>
          <w:bCs/>
          <w:rtl/>
        </w:rPr>
        <w:t>، لأن التعزير متعلق بحال الحياة لقصد ردعه عن أن يعود، وحينئذ فإنه لا يجوز أخذها ولا شيء منها من تركته</w:t>
      </w:r>
      <w:r w:rsidRPr="009D1491">
        <w:rPr>
          <w:rtl/>
        </w:rPr>
        <w:t>. والله يحفظكم والسلام</w:t>
      </w:r>
      <w:r w:rsidR="00605831">
        <w:rPr>
          <w:rtl/>
        </w:rPr>
        <w:t>.</w:t>
      </w:r>
      <w:r w:rsidRPr="009D1491">
        <w:rPr>
          <w:rtl/>
        </w:rPr>
        <w:t>رئيس القضاة</w:t>
      </w:r>
      <w:r w:rsidRPr="009D1491">
        <w:rPr>
          <w:rFonts w:hint="cs"/>
          <w:rtl/>
        </w:rPr>
        <w:t xml:space="preserve"> </w:t>
      </w:r>
      <w:r w:rsidRPr="009D1491">
        <w:rPr>
          <w:rtl/>
        </w:rPr>
        <w:t>(ص/ق3811/1 في 21/10/1386)</w:t>
      </w:r>
      <w:r w:rsidRPr="009D1491">
        <w:rPr>
          <w:rFonts w:hint="cs"/>
          <w:rtl/>
        </w:rPr>
        <w:t>)</w:t>
      </w:r>
      <w:r w:rsidRPr="009D1491">
        <w:rPr>
          <w:rStyle w:val="a3"/>
          <w:rtl/>
        </w:rPr>
        <w:t>(</w:t>
      </w:r>
      <w:r w:rsidRPr="009D1491">
        <w:rPr>
          <w:rStyle w:val="a3"/>
          <w:rtl/>
        </w:rPr>
        <w:footnoteReference w:id="46"/>
      </w:r>
      <w:r w:rsidRPr="009D1491">
        <w:rPr>
          <w:rStyle w:val="a3"/>
          <w:rtl/>
        </w:rPr>
        <w:t>)</w:t>
      </w:r>
      <w:r w:rsidRPr="009D1491">
        <w:rPr>
          <w:rFonts w:hint="cs"/>
          <w:rtl/>
        </w:rPr>
        <w:t>.</w:t>
      </w:r>
    </w:p>
    <w:p w:rsidR="009D1491" w:rsidRDefault="009D1491" w:rsidP="009D1491">
      <w:pPr>
        <w:rPr>
          <w:rtl/>
        </w:rPr>
      </w:pPr>
      <w:r w:rsidRPr="009D1491">
        <w:rPr>
          <w:rFonts w:hint="cs"/>
          <w:rtl/>
        </w:rPr>
        <w:t xml:space="preserve">وإذا كان المقصود </w:t>
      </w:r>
      <w:r w:rsidR="009667B7">
        <w:rPr>
          <w:rFonts w:hint="cs"/>
          <w:rtl/>
        </w:rPr>
        <w:t>من التعزير بالمال ردعه ألا يعود</w:t>
      </w:r>
      <w:r w:rsidRPr="009D1491">
        <w:rPr>
          <w:rFonts w:hint="cs"/>
          <w:rtl/>
        </w:rPr>
        <w:t>، فإذا ح</w:t>
      </w:r>
      <w:r w:rsidR="009667B7">
        <w:rPr>
          <w:rFonts w:hint="cs"/>
          <w:rtl/>
        </w:rPr>
        <w:t xml:space="preserve">ُكم بقتله تعزيراً مع </w:t>
      </w:r>
      <w:r w:rsidRPr="009D1491">
        <w:rPr>
          <w:rFonts w:hint="cs"/>
          <w:rtl/>
        </w:rPr>
        <w:t>غرامة</w:t>
      </w:r>
      <w:r w:rsidR="009667B7">
        <w:rPr>
          <w:rFonts w:hint="cs"/>
          <w:rtl/>
        </w:rPr>
        <w:t xml:space="preserve"> أو مصادرة لم يكن لهما</w:t>
      </w:r>
      <w:r w:rsidR="004A5BC3">
        <w:rPr>
          <w:rFonts w:hint="cs"/>
          <w:rtl/>
        </w:rPr>
        <w:t xml:space="preserve"> معنى في ألا يعود؛ لأنه مقتول</w:t>
      </w:r>
      <w:r w:rsidRPr="009D1491">
        <w:rPr>
          <w:rFonts w:hint="cs"/>
          <w:rtl/>
        </w:rPr>
        <w:t>! إلا أن يعفى عن تعزيره بالقتل فيجوز حينئذٍ الانتقال إلى تعزيره بالمال على قول.</w:t>
      </w:r>
    </w:p>
    <w:p w:rsidR="009667B7" w:rsidRPr="009667B7" w:rsidRDefault="009667B7" w:rsidP="009667B7">
      <w:pPr>
        <w:rPr>
          <w:rtl/>
        </w:rPr>
      </w:pPr>
      <w:r w:rsidRPr="009A6129">
        <w:rPr>
          <w:rFonts w:hint="cs"/>
          <w:b/>
          <w:bCs/>
          <w:rtl/>
        </w:rPr>
        <w:t>و</w:t>
      </w:r>
      <w:r w:rsidRPr="009A6129">
        <w:rPr>
          <w:b/>
          <w:bCs/>
          <w:rtl/>
        </w:rPr>
        <w:t xml:space="preserve">المنظم </w:t>
      </w:r>
      <w:r w:rsidRPr="009A6129">
        <w:rPr>
          <w:rFonts w:hint="cs"/>
          <w:b/>
          <w:bCs/>
          <w:rtl/>
        </w:rPr>
        <w:t>نفسه</w:t>
      </w:r>
      <w:r>
        <w:rPr>
          <w:rFonts w:hint="cs"/>
          <w:rtl/>
        </w:rPr>
        <w:t xml:space="preserve"> </w:t>
      </w:r>
      <w:r>
        <w:rPr>
          <w:rtl/>
        </w:rPr>
        <w:t>راع</w:t>
      </w:r>
      <w:r>
        <w:rPr>
          <w:rFonts w:hint="cs"/>
          <w:rtl/>
        </w:rPr>
        <w:t>ى</w:t>
      </w:r>
      <w:r>
        <w:rPr>
          <w:rtl/>
        </w:rPr>
        <w:t xml:space="preserve"> </w:t>
      </w:r>
      <w:r>
        <w:rPr>
          <w:rFonts w:hint="cs"/>
          <w:rtl/>
        </w:rPr>
        <w:t>إ</w:t>
      </w:r>
      <w:r w:rsidRPr="009667B7">
        <w:rPr>
          <w:rtl/>
        </w:rPr>
        <w:t>سقاط ال</w:t>
      </w:r>
      <w:r>
        <w:rPr>
          <w:rtl/>
        </w:rPr>
        <w:t>غرامات والقروض عمن مات</w:t>
      </w:r>
      <w:r>
        <w:rPr>
          <w:rFonts w:hint="cs"/>
          <w:rtl/>
        </w:rPr>
        <w:t>،</w:t>
      </w:r>
      <w:r>
        <w:rPr>
          <w:rtl/>
        </w:rPr>
        <w:t xml:space="preserve"> ومن ذلك </w:t>
      </w:r>
      <w:r>
        <w:rPr>
          <w:rFonts w:hint="cs"/>
          <w:rtl/>
        </w:rPr>
        <w:t>إ</w:t>
      </w:r>
      <w:r w:rsidRPr="009667B7">
        <w:rPr>
          <w:rtl/>
        </w:rPr>
        <w:t>سقاط الغرامات المرو</w:t>
      </w:r>
      <w:r>
        <w:rPr>
          <w:rtl/>
        </w:rPr>
        <w:t>رية و</w:t>
      </w:r>
      <w:r>
        <w:rPr>
          <w:rFonts w:hint="cs"/>
          <w:rtl/>
        </w:rPr>
        <w:t>إ</w:t>
      </w:r>
      <w:r w:rsidRPr="009667B7">
        <w:rPr>
          <w:rtl/>
        </w:rPr>
        <w:t>سقاط قروض صندوق التنمية العقارية</w:t>
      </w:r>
      <w:r>
        <w:rPr>
          <w:rFonts w:hint="cs"/>
          <w:rtl/>
        </w:rPr>
        <w:t>.</w:t>
      </w:r>
    </w:p>
    <w:p w:rsidR="009D1491" w:rsidRPr="009667B7" w:rsidRDefault="009D1491" w:rsidP="009D1491">
      <w:pPr>
        <w:rPr>
          <w:rtl/>
        </w:rPr>
      </w:pPr>
    </w:p>
    <w:p w:rsidR="009D1491" w:rsidRPr="009D1491" w:rsidRDefault="009D1491" w:rsidP="009D1491">
      <w:pPr>
        <w:rPr>
          <w:rtl/>
        </w:rPr>
      </w:pPr>
      <w:r w:rsidRPr="004A5BC3">
        <w:rPr>
          <w:rFonts w:hint="cs"/>
          <w:b/>
          <w:bCs/>
          <w:rtl/>
        </w:rPr>
        <w:t>فإن قيل</w:t>
      </w:r>
      <w:r w:rsidRPr="009D1491">
        <w:rPr>
          <w:rFonts w:hint="cs"/>
          <w:rtl/>
        </w:rPr>
        <w:t xml:space="preserve">: روى يزيد </w:t>
      </w:r>
      <w:r w:rsidRPr="009D1491">
        <w:rPr>
          <w:rtl/>
        </w:rPr>
        <w:t>بن البراء عن أبيه قال</w:t>
      </w:r>
      <w:r w:rsidR="00605831">
        <w:rPr>
          <w:rtl/>
        </w:rPr>
        <w:t>:</w:t>
      </w:r>
      <w:r w:rsidRPr="009D1491">
        <w:rPr>
          <w:rtl/>
        </w:rPr>
        <w:t xml:space="preserve"> لقيت عمي ومعه راية فقلت له أين تريد؟ قال بعثني رسول الله صلى الله عليه و سلم إلى رجل نكح امرأة أبيه فأمرني أن أضرب عنقه وآخذ ماله</w:t>
      </w:r>
      <w:r w:rsidRPr="009D1491">
        <w:rPr>
          <w:rStyle w:val="a3"/>
          <w:rtl/>
        </w:rPr>
        <w:t>(</w:t>
      </w:r>
      <w:r w:rsidRPr="009D1491">
        <w:rPr>
          <w:rStyle w:val="a3"/>
          <w:rtl/>
        </w:rPr>
        <w:footnoteReference w:id="47"/>
      </w:r>
      <w:r w:rsidRPr="009D1491">
        <w:rPr>
          <w:rStyle w:val="a3"/>
          <w:rtl/>
        </w:rPr>
        <w:t>)</w:t>
      </w:r>
      <w:r w:rsidRPr="009D1491">
        <w:rPr>
          <w:rtl/>
        </w:rPr>
        <w:t xml:space="preserve">. </w:t>
      </w:r>
    </w:p>
    <w:p w:rsidR="009D1491" w:rsidRPr="009D1491" w:rsidRDefault="009D1491" w:rsidP="009D1491">
      <w:pPr>
        <w:rPr>
          <w:rtl/>
        </w:rPr>
      </w:pPr>
      <w:r w:rsidRPr="009D1491">
        <w:rPr>
          <w:rFonts w:hint="cs"/>
          <w:rtl/>
        </w:rPr>
        <w:t xml:space="preserve">فالنبي صلى الله عليه وسلم جمع على الذي نكح امرأة أبيه بين القتل وأخذ المال، وهذا جلي فيما نحن فيه. </w:t>
      </w:r>
    </w:p>
    <w:p w:rsidR="009D1491" w:rsidRPr="009D1491" w:rsidRDefault="009D1491" w:rsidP="009D1491">
      <w:pPr>
        <w:rPr>
          <w:rtl/>
        </w:rPr>
      </w:pPr>
      <w:r w:rsidRPr="003532E4">
        <w:rPr>
          <w:rFonts w:hint="cs"/>
          <w:b/>
          <w:bCs/>
          <w:rtl/>
        </w:rPr>
        <w:t>أجيب عليه</w:t>
      </w:r>
      <w:r w:rsidRPr="009D1491">
        <w:rPr>
          <w:rFonts w:hint="cs"/>
          <w:rtl/>
        </w:rPr>
        <w:t xml:space="preserve"> بما يلي</w:t>
      </w:r>
      <w:r w:rsidR="00605831">
        <w:rPr>
          <w:rFonts w:hint="cs"/>
          <w:rtl/>
        </w:rPr>
        <w:t>:</w:t>
      </w:r>
      <w:r w:rsidRPr="009D1491">
        <w:rPr>
          <w:rFonts w:hint="cs"/>
          <w:rtl/>
        </w:rPr>
        <w:t xml:space="preserve"> </w:t>
      </w:r>
    </w:p>
    <w:p w:rsidR="009D1491" w:rsidRPr="009D1491" w:rsidRDefault="009D1491" w:rsidP="009D1491">
      <w:pPr>
        <w:numPr>
          <w:ilvl w:val="0"/>
          <w:numId w:val="7"/>
        </w:numPr>
        <w:rPr>
          <w:rtl/>
        </w:rPr>
      </w:pPr>
      <w:r w:rsidRPr="009D1491">
        <w:rPr>
          <w:rFonts w:hint="cs"/>
          <w:rtl/>
        </w:rPr>
        <w:t>من ال</w:t>
      </w:r>
      <w:r w:rsidR="0026135C">
        <w:rPr>
          <w:rFonts w:hint="cs"/>
          <w:rtl/>
        </w:rPr>
        <w:t>متقرر أن حد الزاني المحصن الرجم</w:t>
      </w:r>
      <w:r w:rsidRPr="009D1491">
        <w:rPr>
          <w:rFonts w:hint="cs"/>
          <w:rtl/>
        </w:rPr>
        <w:t>، والنبي صلى ا</w:t>
      </w:r>
      <w:r w:rsidR="004A5BC3">
        <w:rPr>
          <w:rFonts w:hint="cs"/>
          <w:rtl/>
        </w:rPr>
        <w:t>لله عليه وسلم هنا أمر بضرب عنقه</w:t>
      </w:r>
      <w:r w:rsidRPr="009D1491">
        <w:rPr>
          <w:rFonts w:hint="cs"/>
          <w:rtl/>
        </w:rPr>
        <w:t xml:space="preserve">، مما يدل على أن العقوبة هنا لمعنى آخر غير الزنا </w:t>
      </w:r>
      <w:r w:rsidRPr="009D1491">
        <w:rPr>
          <w:rStyle w:val="a3"/>
          <w:rtl/>
        </w:rPr>
        <w:t>(</w:t>
      </w:r>
      <w:r w:rsidRPr="009D1491">
        <w:rPr>
          <w:rStyle w:val="a3"/>
          <w:rtl/>
        </w:rPr>
        <w:footnoteReference w:id="48"/>
      </w:r>
      <w:r w:rsidRPr="009D1491">
        <w:rPr>
          <w:rStyle w:val="a3"/>
          <w:rtl/>
        </w:rPr>
        <w:t>)</w:t>
      </w:r>
      <w:r w:rsidRPr="009D1491">
        <w:rPr>
          <w:rFonts w:hint="cs"/>
          <w:rtl/>
        </w:rPr>
        <w:t xml:space="preserve">. </w:t>
      </w:r>
    </w:p>
    <w:p w:rsidR="009D1491" w:rsidRPr="009D1491" w:rsidRDefault="009D1491" w:rsidP="009D1491">
      <w:pPr>
        <w:numPr>
          <w:ilvl w:val="0"/>
          <w:numId w:val="7"/>
        </w:numPr>
        <w:rPr>
          <w:rtl/>
        </w:rPr>
      </w:pPr>
      <w:r w:rsidRPr="009D1491">
        <w:rPr>
          <w:rFonts w:hint="cs"/>
          <w:rtl/>
        </w:rPr>
        <w:t xml:space="preserve">وهذا المعنى </w:t>
      </w:r>
      <w:r w:rsidR="004A5BC3">
        <w:rPr>
          <w:rFonts w:hint="cs"/>
          <w:rtl/>
        </w:rPr>
        <w:t>هو</w:t>
      </w:r>
      <w:r w:rsidRPr="009D1491">
        <w:rPr>
          <w:rFonts w:hint="cs"/>
          <w:rtl/>
        </w:rPr>
        <w:t xml:space="preserve">: أن الرجل </w:t>
      </w:r>
      <w:r w:rsidRPr="009D1491">
        <w:rPr>
          <w:rtl/>
        </w:rPr>
        <w:t>نكح امرأة أبيه على قواعد أهل الجاهلية</w:t>
      </w:r>
      <w:r w:rsidRPr="009D1491">
        <w:rPr>
          <w:rFonts w:hint="cs"/>
          <w:rtl/>
        </w:rPr>
        <w:t xml:space="preserve">، </w:t>
      </w:r>
      <w:r w:rsidRPr="009D1491">
        <w:rPr>
          <w:rtl/>
        </w:rPr>
        <w:t xml:space="preserve">فإنهم كانوا يتزوجون بأزواج آبائهم ويعدون ذلك من باب الإرث ولذلك ذكر الله </w:t>
      </w:r>
      <w:r w:rsidR="0026135C">
        <w:rPr>
          <w:rtl/>
        </w:rPr>
        <w:t>تعالى النهي من ذلك بخصوصه بقوله</w:t>
      </w:r>
      <w:r w:rsidRPr="009D1491">
        <w:rPr>
          <w:rFonts w:hint="cs"/>
          <w:rtl/>
        </w:rPr>
        <w:t xml:space="preserve">: </w:t>
      </w:r>
      <w:r w:rsidR="00605831" w:rsidRPr="00605831">
        <w:rPr>
          <w:rFonts w:hint="cs"/>
          <w:color w:val="008000"/>
          <w:rtl/>
        </w:rPr>
        <w:t>﴿</w:t>
      </w:r>
      <w:r w:rsidRPr="00605831">
        <w:rPr>
          <w:color w:val="008000"/>
          <w:rtl/>
        </w:rPr>
        <w:t>ولا تنكحوا ما نكح آباؤكم</w:t>
      </w:r>
      <w:r w:rsidR="00605831" w:rsidRPr="00605831">
        <w:rPr>
          <w:rFonts w:hint="cs"/>
          <w:color w:val="008000"/>
          <w:rtl/>
        </w:rPr>
        <w:t xml:space="preserve"> ﴾</w:t>
      </w:r>
      <w:r w:rsidRPr="009D1491">
        <w:rPr>
          <w:rFonts w:hint="cs"/>
          <w:rtl/>
        </w:rPr>
        <w:t xml:space="preserve"> </w:t>
      </w:r>
      <w:r w:rsidR="004A5BC3">
        <w:rPr>
          <w:rtl/>
        </w:rPr>
        <w:t>مبالغة في الزجر عن ذلك</w:t>
      </w:r>
      <w:r w:rsidRPr="009D1491">
        <w:rPr>
          <w:rFonts w:hint="cs"/>
          <w:rtl/>
        </w:rPr>
        <w:t xml:space="preserve">، </w:t>
      </w:r>
      <w:r w:rsidRPr="009D1491">
        <w:rPr>
          <w:rtl/>
        </w:rPr>
        <w:t>فالرجل سلك مسلكهم في عد ذلك حلالا</w:t>
      </w:r>
      <w:r w:rsidRPr="009D1491">
        <w:rPr>
          <w:rFonts w:hint="cs"/>
          <w:rtl/>
        </w:rPr>
        <w:t>ً</w:t>
      </w:r>
      <w:r w:rsidRPr="009D1491">
        <w:rPr>
          <w:rtl/>
        </w:rPr>
        <w:t xml:space="preserve"> فصار </w:t>
      </w:r>
      <w:r w:rsidRPr="009D1491">
        <w:rPr>
          <w:rtl/>
        </w:rPr>
        <w:lastRenderedPageBreak/>
        <w:t>مرتدا</w:t>
      </w:r>
      <w:r w:rsidRPr="009D1491">
        <w:rPr>
          <w:rFonts w:hint="cs"/>
          <w:rtl/>
        </w:rPr>
        <w:t>ً</w:t>
      </w:r>
      <w:r w:rsidRPr="009D1491">
        <w:rPr>
          <w:rStyle w:val="a3"/>
          <w:rtl/>
        </w:rPr>
        <w:t>(</w:t>
      </w:r>
      <w:r w:rsidRPr="009D1491">
        <w:rPr>
          <w:rStyle w:val="a3"/>
          <w:rtl/>
        </w:rPr>
        <w:footnoteReference w:id="49"/>
      </w:r>
      <w:r w:rsidRPr="009D1491">
        <w:rPr>
          <w:rStyle w:val="a3"/>
          <w:rtl/>
        </w:rPr>
        <w:t>)</w:t>
      </w:r>
      <w:r w:rsidRPr="009D1491">
        <w:rPr>
          <w:rFonts w:hint="cs"/>
          <w:rtl/>
        </w:rPr>
        <w:t xml:space="preserve">. </w:t>
      </w:r>
    </w:p>
    <w:p w:rsidR="009D1491" w:rsidRPr="009D1491" w:rsidRDefault="009D1491" w:rsidP="009D1491">
      <w:pPr>
        <w:numPr>
          <w:ilvl w:val="0"/>
          <w:numId w:val="7"/>
        </w:numPr>
        <w:rPr>
          <w:rtl/>
        </w:rPr>
      </w:pPr>
      <w:r w:rsidRPr="009D1491">
        <w:rPr>
          <w:rFonts w:hint="cs"/>
          <w:rtl/>
        </w:rPr>
        <w:t>ويؤيد أ</w:t>
      </w:r>
      <w:r w:rsidR="004A5BC3">
        <w:rPr>
          <w:rFonts w:hint="cs"/>
          <w:rtl/>
        </w:rPr>
        <w:t>ن قتله كان ردة</w:t>
      </w:r>
      <w:r w:rsidRPr="009D1491">
        <w:rPr>
          <w:rFonts w:hint="cs"/>
          <w:rtl/>
        </w:rPr>
        <w:t>: ما جاء أنه صلى ا</w:t>
      </w:r>
      <w:r w:rsidR="004A5BC3">
        <w:rPr>
          <w:rFonts w:hint="cs"/>
          <w:rtl/>
        </w:rPr>
        <w:t>لله عليه وسلم عقد الراية للرسول</w:t>
      </w:r>
      <w:r w:rsidRPr="009D1491">
        <w:rPr>
          <w:rFonts w:hint="cs"/>
          <w:rtl/>
        </w:rPr>
        <w:t>، ولم تكن الراية تعقد إلا لمن أُ</w:t>
      </w:r>
      <w:r w:rsidR="004A5BC3">
        <w:rPr>
          <w:rFonts w:hint="cs"/>
          <w:rtl/>
        </w:rPr>
        <w:t>مر بالمحاربة</w:t>
      </w:r>
      <w:r w:rsidRPr="009D1491">
        <w:rPr>
          <w:rFonts w:hint="cs"/>
          <w:rtl/>
        </w:rPr>
        <w:t>، والمبعوث لإقامة حد الزنا غير مأمور بالمحاربة</w:t>
      </w:r>
      <w:r w:rsidRPr="009D1491">
        <w:rPr>
          <w:rStyle w:val="a3"/>
          <w:rtl/>
        </w:rPr>
        <w:t>(</w:t>
      </w:r>
      <w:r w:rsidRPr="009D1491">
        <w:rPr>
          <w:rStyle w:val="a3"/>
          <w:rtl/>
        </w:rPr>
        <w:footnoteReference w:id="50"/>
      </w:r>
      <w:r w:rsidRPr="009D1491">
        <w:rPr>
          <w:rStyle w:val="a3"/>
          <w:rtl/>
        </w:rPr>
        <w:t>)</w:t>
      </w:r>
      <w:r w:rsidRPr="009D1491">
        <w:rPr>
          <w:rFonts w:hint="cs"/>
          <w:rtl/>
        </w:rPr>
        <w:t>.</w:t>
      </w:r>
    </w:p>
    <w:p w:rsidR="009D1491" w:rsidRPr="009D1491" w:rsidRDefault="009D1491" w:rsidP="009D1491">
      <w:pPr>
        <w:numPr>
          <w:ilvl w:val="0"/>
          <w:numId w:val="7"/>
        </w:numPr>
        <w:rPr>
          <w:rtl/>
        </w:rPr>
      </w:pPr>
      <w:r w:rsidRPr="009D1491">
        <w:rPr>
          <w:rFonts w:hint="cs"/>
          <w:rtl/>
        </w:rPr>
        <w:t>ويؤكده أنه جاء في بعض ألفاظ الحديث أن النبي صلى الله خ</w:t>
      </w:r>
      <w:r w:rsidR="004A5BC3">
        <w:rPr>
          <w:rFonts w:hint="cs"/>
          <w:rtl/>
        </w:rPr>
        <w:t>َ</w:t>
      </w:r>
      <w:r w:rsidRPr="009D1491">
        <w:rPr>
          <w:rFonts w:hint="cs"/>
          <w:rtl/>
        </w:rPr>
        <w:t>م</w:t>
      </w:r>
      <w:r w:rsidR="004A5BC3">
        <w:rPr>
          <w:rFonts w:hint="cs"/>
          <w:rtl/>
        </w:rPr>
        <w:t>َّ</w:t>
      </w:r>
      <w:r w:rsidRPr="009D1491">
        <w:rPr>
          <w:rFonts w:hint="cs"/>
          <w:rtl/>
        </w:rPr>
        <w:t>س</w:t>
      </w:r>
      <w:r w:rsidR="004A5BC3">
        <w:rPr>
          <w:rFonts w:hint="cs"/>
          <w:rtl/>
        </w:rPr>
        <w:t>َ</w:t>
      </w:r>
      <w:r w:rsidRPr="009D1491">
        <w:rPr>
          <w:rFonts w:hint="cs"/>
          <w:rtl/>
        </w:rPr>
        <w:t xml:space="preserve"> ماله</w:t>
      </w:r>
      <w:r w:rsidRPr="009D1491">
        <w:rPr>
          <w:rStyle w:val="a3"/>
          <w:rtl/>
        </w:rPr>
        <w:t>(</w:t>
      </w:r>
      <w:r w:rsidRPr="009D1491">
        <w:rPr>
          <w:rStyle w:val="a3"/>
          <w:rtl/>
        </w:rPr>
        <w:footnoteReference w:id="51"/>
      </w:r>
      <w:r w:rsidRPr="009D1491">
        <w:rPr>
          <w:rStyle w:val="a3"/>
          <w:rtl/>
        </w:rPr>
        <w:t>)</w:t>
      </w:r>
      <w:r w:rsidRPr="009D1491">
        <w:rPr>
          <w:rFonts w:hint="cs"/>
          <w:rtl/>
        </w:rPr>
        <w:t>، والتخميس لا يكون إلا في الفيء، فمعاملة النبي صلى الله عليه وسلم مال الرجل معاملة الفيء دليل على أن قتله كان ردة</w:t>
      </w:r>
      <w:r w:rsidRPr="009D1491">
        <w:rPr>
          <w:rStyle w:val="a3"/>
          <w:rtl/>
        </w:rPr>
        <w:t>(</w:t>
      </w:r>
      <w:r w:rsidRPr="009D1491">
        <w:rPr>
          <w:rStyle w:val="a3"/>
          <w:rtl/>
        </w:rPr>
        <w:footnoteReference w:id="52"/>
      </w:r>
      <w:r w:rsidRPr="009D1491">
        <w:rPr>
          <w:rStyle w:val="a3"/>
          <w:rtl/>
        </w:rPr>
        <w:t>)</w:t>
      </w:r>
      <w:r w:rsidRPr="009D1491">
        <w:rPr>
          <w:rFonts w:hint="cs"/>
          <w:rtl/>
        </w:rPr>
        <w:t>.</w:t>
      </w:r>
    </w:p>
    <w:p w:rsidR="009D1491" w:rsidRPr="009D1491" w:rsidRDefault="009D1491" w:rsidP="0026135C">
      <w:pPr>
        <w:numPr>
          <w:ilvl w:val="0"/>
          <w:numId w:val="7"/>
        </w:numPr>
      </w:pPr>
      <w:r w:rsidRPr="009D1491">
        <w:rPr>
          <w:rFonts w:hint="cs"/>
          <w:rtl/>
        </w:rPr>
        <w:t xml:space="preserve">ويسنده أن النبي صلى الله عليه وسلم أمر بقتله لمجرد حصول العقد بنكاحها لا لأجل الوطء، يدل </w:t>
      </w:r>
      <w:r w:rsidR="00915450">
        <w:rPr>
          <w:rFonts w:hint="cs"/>
          <w:rtl/>
        </w:rPr>
        <w:t>عليه ما جاء في بعض ألفاظ الحديث</w:t>
      </w:r>
      <w:r w:rsidRPr="009D1491">
        <w:rPr>
          <w:rFonts w:hint="cs"/>
          <w:rtl/>
        </w:rPr>
        <w:t>: "</w:t>
      </w:r>
      <w:r w:rsidRPr="009D1491">
        <w:rPr>
          <w:rtl/>
        </w:rPr>
        <w:t xml:space="preserve"> بعثني رسول الله صلى الله عليه و سلم إلى رجل تزوج امرأة أبيه أن آتيه برأسه</w:t>
      </w:r>
      <w:r w:rsidRPr="009D1491">
        <w:rPr>
          <w:rFonts w:hint="cs"/>
          <w:rtl/>
        </w:rPr>
        <w:t>"</w:t>
      </w:r>
      <w:r w:rsidRPr="009D1491">
        <w:rPr>
          <w:rStyle w:val="a3"/>
          <w:rtl/>
        </w:rPr>
        <w:t>(</w:t>
      </w:r>
      <w:r w:rsidRPr="009D1491">
        <w:rPr>
          <w:rStyle w:val="a3"/>
          <w:rtl/>
        </w:rPr>
        <w:footnoteReference w:id="53"/>
      </w:r>
      <w:r w:rsidRPr="009D1491">
        <w:rPr>
          <w:rStyle w:val="a3"/>
          <w:rtl/>
        </w:rPr>
        <w:t>)(</w:t>
      </w:r>
      <w:r w:rsidRPr="009D1491">
        <w:rPr>
          <w:rStyle w:val="a3"/>
          <w:rtl/>
        </w:rPr>
        <w:footnoteReference w:id="54"/>
      </w:r>
      <w:r w:rsidRPr="009D1491">
        <w:rPr>
          <w:rStyle w:val="a3"/>
          <w:rtl/>
        </w:rPr>
        <w:t>)</w:t>
      </w:r>
      <w:r w:rsidRPr="009D1491">
        <w:rPr>
          <w:rFonts w:hint="cs"/>
          <w:rtl/>
        </w:rPr>
        <w:t>.</w:t>
      </w:r>
    </w:p>
    <w:p w:rsidR="009D1491" w:rsidRPr="009D1491" w:rsidRDefault="00915450" w:rsidP="009D1491">
      <w:pPr>
        <w:numPr>
          <w:ilvl w:val="0"/>
          <w:numId w:val="7"/>
        </w:numPr>
        <w:rPr>
          <w:rtl/>
        </w:rPr>
      </w:pPr>
      <w:r>
        <w:rPr>
          <w:rFonts w:hint="cs"/>
          <w:rtl/>
        </w:rPr>
        <w:t>قال البيهقي</w:t>
      </w:r>
      <w:r w:rsidR="009D1491" w:rsidRPr="009D1491">
        <w:rPr>
          <w:rFonts w:hint="cs"/>
          <w:rtl/>
        </w:rPr>
        <w:t xml:space="preserve">: </w:t>
      </w:r>
      <w:r w:rsidR="009D1491" w:rsidRPr="009D1491">
        <w:rPr>
          <w:rtl/>
        </w:rPr>
        <w:t>وذهب بعضهم إلى أن ذلك كان قبل نزول الحدود في سورة النور</w:t>
      </w:r>
      <w:r w:rsidR="009D1491" w:rsidRPr="009D1491">
        <w:rPr>
          <w:rFonts w:hint="cs"/>
          <w:rtl/>
        </w:rPr>
        <w:t xml:space="preserve">، </w:t>
      </w:r>
      <w:r w:rsidR="009D1491" w:rsidRPr="009D1491">
        <w:rPr>
          <w:rtl/>
        </w:rPr>
        <w:t>قبل بيان النبي صلى الله عليه وسلم رجم الثيب الزاني، فلما نزلت وبين ذلك صار الأمر إلى ذلك قالوا</w:t>
      </w:r>
      <w:r w:rsidR="00605831">
        <w:rPr>
          <w:rtl/>
        </w:rPr>
        <w:t>:</w:t>
      </w:r>
      <w:r w:rsidR="009D1491" w:rsidRPr="009D1491">
        <w:rPr>
          <w:rtl/>
        </w:rPr>
        <w:t xml:space="preserve"> </w:t>
      </w:r>
      <w:r w:rsidR="0026135C">
        <w:rPr>
          <w:rtl/>
        </w:rPr>
        <w:t>ثم أنه إنما نسخ منه كيفية القتل</w:t>
      </w:r>
      <w:r w:rsidR="009D1491" w:rsidRPr="009D1491">
        <w:rPr>
          <w:rtl/>
        </w:rPr>
        <w:t xml:space="preserve">، فأما أصل </w:t>
      </w:r>
      <w:r w:rsidR="009D1491" w:rsidRPr="009D1491">
        <w:rPr>
          <w:rtl/>
        </w:rPr>
        <w:lastRenderedPageBreak/>
        <w:t>وجوب القتل فإنه لم يقم دلالة إلى نسخه فهو باق على الوجوب</w:t>
      </w:r>
      <w:r w:rsidR="009D1491" w:rsidRPr="009D1491">
        <w:rPr>
          <w:rStyle w:val="a3"/>
          <w:rtl/>
        </w:rPr>
        <w:t>(</w:t>
      </w:r>
      <w:r w:rsidR="009D1491" w:rsidRPr="009D1491">
        <w:rPr>
          <w:rStyle w:val="a3"/>
          <w:rtl/>
        </w:rPr>
        <w:footnoteReference w:id="55"/>
      </w:r>
      <w:r w:rsidR="009D1491" w:rsidRPr="009D1491">
        <w:rPr>
          <w:rStyle w:val="a3"/>
          <w:rtl/>
        </w:rPr>
        <w:t>)</w:t>
      </w:r>
      <w:r w:rsidR="009D1491" w:rsidRPr="009D1491">
        <w:rPr>
          <w:rFonts w:hint="cs"/>
          <w:rtl/>
        </w:rPr>
        <w:t>.</w:t>
      </w:r>
    </w:p>
    <w:p w:rsidR="009D1491" w:rsidRDefault="009D1491" w:rsidP="009D1491">
      <w:pPr>
        <w:rPr>
          <w:rtl/>
        </w:rPr>
      </w:pPr>
    </w:p>
    <w:p w:rsidR="00DC377E" w:rsidRDefault="00DC377E" w:rsidP="009D1491">
      <w:pPr>
        <w:rPr>
          <w:rtl/>
        </w:rPr>
      </w:pPr>
      <w:r w:rsidRPr="00EC6B1E">
        <w:rPr>
          <w:rFonts w:hint="cs"/>
          <w:b/>
          <w:bCs/>
          <w:rtl/>
        </w:rPr>
        <w:t>فإن قيل:</w:t>
      </w:r>
      <w:r>
        <w:rPr>
          <w:rFonts w:hint="cs"/>
          <w:rtl/>
        </w:rPr>
        <w:t xml:space="preserve"> يجوز الجمع بين القتل تعزيراً وغيره من التعازير؛ لأن ولي الأمر قد يعفو عن القتل فيبقى ما دونه؟</w:t>
      </w:r>
    </w:p>
    <w:p w:rsidR="00DC377E" w:rsidRDefault="00DC377E" w:rsidP="00155A84">
      <w:pPr>
        <w:rPr>
          <w:rtl/>
        </w:rPr>
      </w:pPr>
      <w:r w:rsidRPr="002E45DC">
        <w:rPr>
          <w:rFonts w:hint="cs"/>
          <w:b/>
          <w:bCs/>
          <w:rtl/>
        </w:rPr>
        <w:t>فالجواب</w:t>
      </w:r>
      <w:r>
        <w:rPr>
          <w:rFonts w:hint="cs"/>
          <w:rtl/>
        </w:rPr>
        <w:t xml:space="preserve">: </w:t>
      </w:r>
      <w:r w:rsidR="00EC6B1E">
        <w:rPr>
          <w:rFonts w:hint="cs"/>
          <w:rtl/>
        </w:rPr>
        <w:t>بأن هذا ظنّ لا يبنى عليه</w:t>
      </w:r>
      <w:r w:rsidR="002E45DC">
        <w:rPr>
          <w:rFonts w:hint="cs"/>
          <w:rtl/>
        </w:rPr>
        <w:t xml:space="preserve">، كما أنه </w:t>
      </w:r>
      <w:r w:rsidR="00155A84">
        <w:rPr>
          <w:rFonts w:hint="cs"/>
          <w:rtl/>
        </w:rPr>
        <w:t>ي</w:t>
      </w:r>
      <w:r w:rsidR="002E45DC">
        <w:rPr>
          <w:rFonts w:hint="cs"/>
          <w:rtl/>
        </w:rPr>
        <w:t>ُ</w:t>
      </w:r>
      <w:r w:rsidR="00155A84">
        <w:rPr>
          <w:rFonts w:hint="cs"/>
          <w:rtl/>
        </w:rPr>
        <w:t>حتمل ألا تتوافر شروط العفو فنقع فيما لا يجوز</w:t>
      </w:r>
      <w:r w:rsidR="002E45DC">
        <w:rPr>
          <w:rFonts w:hint="cs"/>
          <w:rtl/>
        </w:rPr>
        <w:t xml:space="preserve"> من الجمع بين القتل وبين غيره</w:t>
      </w:r>
      <w:r w:rsidR="00155A84">
        <w:rPr>
          <w:rFonts w:hint="cs"/>
          <w:rtl/>
        </w:rPr>
        <w:t xml:space="preserve">. ومتى ما حصل العفو يمكن محاكمته من جديد للنظر في تقدير عقوبة أخرى. </w:t>
      </w:r>
    </w:p>
    <w:p w:rsidR="00DC377E" w:rsidRPr="009D1491" w:rsidRDefault="00DC377E" w:rsidP="009D1491">
      <w:pPr>
        <w:rPr>
          <w:rtl/>
        </w:rPr>
      </w:pPr>
    </w:p>
    <w:p w:rsidR="009D1491" w:rsidRPr="009D1491" w:rsidRDefault="00E9238A" w:rsidP="009D1491">
      <w:pPr>
        <w:rPr>
          <w:rtl/>
        </w:rPr>
      </w:pPr>
      <w:r w:rsidRPr="00E9238A">
        <w:rPr>
          <w:rFonts w:hint="cs"/>
          <w:b/>
          <w:bCs/>
          <w:rtl/>
        </w:rPr>
        <w:t>على أنه قد يقال</w:t>
      </w:r>
      <w:r w:rsidR="009D1491" w:rsidRPr="00E9238A">
        <w:rPr>
          <w:rFonts w:hint="cs"/>
          <w:b/>
          <w:bCs/>
          <w:rtl/>
        </w:rPr>
        <w:t>:</w:t>
      </w:r>
      <w:r w:rsidR="003532E4">
        <w:rPr>
          <w:rFonts w:hint="cs"/>
          <w:rtl/>
        </w:rPr>
        <w:t xml:space="preserve"> بجواز مصادرة أو إتلاف الأوعية</w:t>
      </w:r>
      <w:r w:rsidR="009D1491" w:rsidRPr="009D1491">
        <w:rPr>
          <w:rFonts w:hint="cs"/>
          <w:rtl/>
        </w:rPr>
        <w:t xml:space="preserve"> التي استخدمت </w:t>
      </w:r>
      <w:r w:rsidR="00915450">
        <w:rPr>
          <w:rFonts w:hint="cs"/>
          <w:rtl/>
        </w:rPr>
        <w:t>في المعصية أياً كان نوع المعصية</w:t>
      </w:r>
      <w:r w:rsidR="009D1491" w:rsidRPr="009D1491">
        <w:rPr>
          <w:rFonts w:hint="cs"/>
          <w:rtl/>
        </w:rPr>
        <w:t xml:space="preserve">؛ كما لو استخدم السيارة في تهريب الخمر أو المخدرات قياساً على إتلاف دنان الخمر. </w:t>
      </w:r>
    </w:p>
    <w:p w:rsidR="009D1491" w:rsidRPr="009D1491" w:rsidRDefault="00E9238A" w:rsidP="009D1491">
      <w:pPr>
        <w:rPr>
          <w:rtl/>
        </w:rPr>
      </w:pPr>
      <w:r w:rsidRPr="00E9238A">
        <w:rPr>
          <w:rFonts w:hint="cs"/>
          <w:b/>
          <w:bCs/>
          <w:rtl/>
        </w:rPr>
        <w:t>لكن قد يعترض عليه</w:t>
      </w:r>
      <w:r w:rsidR="009D1491" w:rsidRPr="00E9238A">
        <w:rPr>
          <w:rFonts w:hint="cs"/>
          <w:b/>
          <w:bCs/>
          <w:rtl/>
        </w:rPr>
        <w:t>:</w:t>
      </w:r>
      <w:r w:rsidR="009D1491" w:rsidRPr="009D1491">
        <w:rPr>
          <w:rFonts w:hint="cs"/>
          <w:rtl/>
        </w:rPr>
        <w:t xml:space="preserve"> بأنَّ إتلاف أوعية الخمار وإحراق بيته المنقول عن الصحابة ر</w:t>
      </w:r>
      <w:r w:rsidR="00915450">
        <w:rPr>
          <w:rFonts w:hint="cs"/>
          <w:rtl/>
        </w:rPr>
        <w:t>ضي الله عنهم كان إتلافاً مجرداً</w:t>
      </w:r>
      <w:r w:rsidR="009D1491" w:rsidRPr="009D1491">
        <w:rPr>
          <w:rFonts w:hint="cs"/>
          <w:rtl/>
        </w:rPr>
        <w:t>، فلم</w:t>
      </w:r>
      <w:r w:rsidR="00915450">
        <w:rPr>
          <w:rFonts w:hint="cs"/>
          <w:rtl/>
        </w:rPr>
        <w:t xml:space="preserve"> يجمعوا عليه بين الإتلاف والقتل</w:t>
      </w:r>
      <w:r w:rsidR="009D1491" w:rsidRPr="009D1491">
        <w:rPr>
          <w:rFonts w:hint="cs"/>
          <w:rtl/>
        </w:rPr>
        <w:t>؛ ولهذا يتحقق زجره في إتلاف أوعيته. أما الم</w:t>
      </w:r>
      <w:r w:rsidR="003532E4">
        <w:rPr>
          <w:rFonts w:hint="cs"/>
          <w:rtl/>
        </w:rPr>
        <w:t>قتول فلا يتحقق زجره بإتلاف الوعاء</w:t>
      </w:r>
      <w:r w:rsidR="009D1491" w:rsidRPr="009D1491">
        <w:rPr>
          <w:rFonts w:hint="cs"/>
          <w:rtl/>
        </w:rPr>
        <w:t xml:space="preserve"> </w:t>
      </w:r>
      <w:r w:rsidR="00915450">
        <w:rPr>
          <w:rFonts w:hint="cs"/>
          <w:rtl/>
        </w:rPr>
        <w:t>المستخدم في المعصية</w:t>
      </w:r>
      <w:r w:rsidR="009D1491" w:rsidRPr="009D1491">
        <w:rPr>
          <w:rFonts w:hint="cs"/>
          <w:rtl/>
        </w:rPr>
        <w:t>؛ لأنه ميت أو سيموت و لا زا</w:t>
      </w:r>
      <w:r w:rsidR="00915450">
        <w:rPr>
          <w:rFonts w:hint="cs"/>
          <w:rtl/>
        </w:rPr>
        <w:t>جر أعظم من القتل</w:t>
      </w:r>
      <w:r w:rsidR="009D1491" w:rsidRPr="009D1491">
        <w:rPr>
          <w:rFonts w:hint="cs"/>
          <w:rtl/>
        </w:rPr>
        <w:t>.</w:t>
      </w:r>
      <w:r w:rsidR="009D1491" w:rsidRPr="009D1491">
        <w:rPr>
          <w:rtl/>
        </w:rPr>
        <w:t xml:space="preserve"> </w:t>
      </w:r>
      <w:r w:rsidR="009D1491" w:rsidRPr="009D1491">
        <w:rPr>
          <w:rFonts w:hint="cs"/>
          <w:rtl/>
        </w:rPr>
        <w:t xml:space="preserve">ولأن العقوبة الصغرى (الغرامة المصادرة) تنطوي في العقوبة الكبرى (القتل)، والمقصود من العقوبة المالية </w:t>
      </w:r>
      <w:r w:rsidR="009D1491" w:rsidRPr="009D1491">
        <w:rPr>
          <w:rtl/>
        </w:rPr>
        <w:t>–</w:t>
      </w:r>
      <w:r w:rsidR="009D1491" w:rsidRPr="009D1491">
        <w:rPr>
          <w:rFonts w:hint="cs"/>
          <w:rtl/>
        </w:rPr>
        <w:t xml:space="preserve"> كما أشرنا- الزجر و</w:t>
      </w:r>
      <w:r w:rsidR="00915450">
        <w:rPr>
          <w:rFonts w:hint="cs"/>
          <w:rtl/>
        </w:rPr>
        <w:t>لا تأثير للزجر في ماله مع القتل</w:t>
      </w:r>
      <w:r w:rsidR="009D1491" w:rsidRPr="009D1491">
        <w:rPr>
          <w:rFonts w:hint="cs"/>
          <w:rtl/>
        </w:rPr>
        <w:t xml:space="preserve">! </w:t>
      </w:r>
    </w:p>
    <w:p w:rsidR="00D366FF" w:rsidRDefault="00D366FF">
      <w:pPr>
        <w:rPr>
          <w:rtl/>
        </w:rPr>
      </w:pPr>
    </w:p>
    <w:p w:rsidR="00915450" w:rsidRPr="00E614C4" w:rsidRDefault="00915450" w:rsidP="003236C4">
      <w:pPr>
        <w:ind w:firstLine="0"/>
        <w:rPr>
          <w:b/>
          <w:bCs/>
          <w:rtl/>
        </w:rPr>
      </w:pPr>
      <w:r w:rsidRPr="00E614C4">
        <w:rPr>
          <w:rFonts w:hint="cs"/>
          <w:b/>
          <w:bCs/>
          <w:rtl/>
        </w:rPr>
        <w:t xml:space="preserve">بقي صورتان لهما علاقة بالمسألة: </w:t>
      </w:r>
    </w:p>
    <w:p w:rsidR="00915450" w:rsidRDefault="00915450">
      <w:pPr>
        <w:rPr>
          <w:rtl/>
        </w:rPr>
      </w:pPr>
      <w:r w:rsidRPr="00E614C4">
        <w:rPr>
          <w:rFonts w:hint="cs"/>
          <w:b/>
          <w:bCs/>
          <w:rtl/>
        </w:rPr>
        <w:t>الأولى:</w:t>
      </w:r>
      <w:r>
        <w:rPr>
          <w:rFonts w:hint="cs"/>
          <w:rtl/>
        </w:rPr>
        <w:t xml:space="preserve"> حكم مصادرة ما قد يكون وسيلة لجرائم أخرى، كشرائح الجوال</w:t>
      </w:r>
      <w:r w:rsidR="00F435BB">
        <w:rPr>
          <w:rFonts w:hint="cs"/>
          <w:rtl/>
        </w:rPr>
        <w:t xml:space="preserve"> في قضايا المخدرات</w:t>
      </w:r>
      <w:r>
        <w:rPr>
          <w:rFonts w:hint="cs"/>
          <w:rtl/>
        </w:rPr>
        <w:t xml:space="preserve">؟. </w:t>
      </w:r>
    </w:p>
    <w:p w:rsidR="00915450" w:rsidRDefault="00915450">
      <w:pPr>
        <w:rPr>
          <w:rtl/>
        </w:rPr>
      </w:pPr>
      <w:r>
        <w:rPr>
          <w:rFonts w:hint="cs"/>
          <w:rtl/>
        </w:rPr>
        <w:t>فشريحة الجوال عادة ما تكون معروفة عند شبكة التهريب في الداخل أو الخارج، وبقاؤها في يد الورثة أو غيرهم قد يكون سبباً في نشوء جرائم أخرى، فهل يجوز مصادرتها والحالة هذا؟</w:t>
      </w:r>
    </w:p>
    <w:p w:rsidR="00915450" w:rsidRDefault="00F435BB">
      <w:pPr>
        <w:rPr>
          <w:rtl/>
        </w:rPr>
      </w:pPr>
      <w:r>
        <w:rPr>
          <w:rFonts w:hint="cs"/>
          <w:rtl/>
        </w:rPr>
        <w:lastRenderedPageBreak/>
        <w:t>في رأيي</w:t>
      </w:r>
      <w:r w:rsidR="00915450">
        <w:rPr>
          <w:rFonts w:hint="cs"/>
          <w:rtl/>
        </w:rPr>
        <w:t xml:space="preserve"> يجوز مصدرتها استحساناً، ويتحمل الضرر الخاص اللاحق بالورثة لدفع ضرر عام. </w:t>
      </w:r>
    </w:p>
    <w:p w:rsidR="00915450" w:rsidRDefault="00E9238A" w:rsidP="00E9238A">
      <w:pPr>
        <w:rPr>
          <w:rtl/>
        </w:rPr>
      </w:pPr>
      <w:r>
        <w:rPr>
          <w:rtl/>
        </w:rPr>
        <w:t>على أن</w:t>
      </w:r>
      <w:r>
        <w:rPr>
          <w:rFonts w:hint="cs"/>
          <w:rtl/>
        </w:rPr>
        <w:t>َّ</w:t>
      </w:r>
      <w:r w:rsidRPr="00E9238A">
        <w:rPr>
          <w:rtl/>
        </w:rPr>
        <w:t xml:space="preserve"> الشريحة ليست ملكا</w:t>
      </w:r>
      <w:r>
        <w:rPr>
          <w:rFonts w:hint="cs"/>
          <w:rtl/>
        </w:rPr>
        <w:t>ً</w:t>
      </w:r>
      <w:r w:rsidRPr="00E9238A">
        <w:rPr>
          <w:rtl/>
        </w:rPr>
        <w:t xml:space="preserve"> للجاني</w:t>
      </w:r>
      <w:r>
        <w:rPr>
          <w:rFonts w:hint="cs"/>
          <w:rtl/>
        </w:rPr>
        <w:t>، بل للشركة مقدمة الخدمة؛ لكن الجاني</w:t>
      </w:r>
      <w:r w:rsidRPr="00E9238A">
        <w:rPr>
          <w:rtl/>
        </w:rPr>
        <w:t xml:space="preserve"> يختص بها</w:t>
      </w:r>
      <w:r w:rsidR="003532E4">
        <w:rPr>
          <w:rFonts w:hint="cs"/>
          <w:rtl/>
        </w:rPr>
        <w:t xml:space="preserve">. مع استحضار أن المقصود بالشريحة هو الرقم الذي تحمله. </w:t>
      </w:r>
    </w:p>
    <w:p w:rsidR="00E9238A" w:rsidRDefault="00E9238A" w:rsidP="00E9238A">
      <w:pPr>
        <w:rPr>
          <w:rtl/>
        </w:rPr>
      </w:pPr>
    </w:p>
    <w:p w:rsidR="00915450" w:rsidRDefault="00915450" w:rsidP="00964B39">
      <w:pPr>
        <w:rPr>
          <w:rtl/>
        </w:rPr>
      </w:pPr>
      <w:r w:rsidRPr="00E614C4">
        <w:rPr>
          <w:rFonts w:hint="cs"/>
          <w:b/>
          <w:bCs/>
          <w:rtl/>
        </w:rPr>
        <w:t>الثانية:</w:t>
      </w:r>
      <w:r>
        <w:rPr>
          <w:rFonts w:hint="cs"/>
          <w:rtl/>
        </w:rPr>
        <w:t xml:space="preserve"> لو ثبت بالبينة الشرعية أن المال الذي في يد المحكوم ب</w:t>
      </w:r>
      <w:r w:rsidR="00F435BB">
        <w:rPr>
          <w:rFonts w:hint="cs"/>
          <w:rtl/>
        </w:rPr>
        <w:t>قتله تعزيراً ناتج عن أعمال محرمة شرعاً</w:t>
      </w:r>
      <w:r>
        <w:rPr>
          <w:rFonts w:hint="cs"/>
          <w:rtl/>
        </w:rPr>
        <w:t xml:space="preserve"> سو</w:t>
      </w:r>
      <w:r w:rsidR="00F435BB">
        <w:rPr>
          <w:rFonts w:hint="cs"/>
          <w:rtl/>
        </w:rPr>
        <w:t>اء كل المال الذي بيده</w:t>
      </w:r>
      <w:r>
        <w:rPr>
          <w:rFonts w:hint="cs"/>
          <w:rtl/>
        </w:rPr>
        <w:t xml:space="preserve"> أو بعضه، فهل يجوز مصادرة الكل أو البعض في هذه الحال</w:t>
      </w:r>
      <w:r w:rsidR="00964B39">
        <w:rPr>
          <w:rFonts w:hint="cs"/>
          <w:rtl/>
        </w:rPr>
        <w:t>؟.</w:t>
      </w:r>
    </w:p>
    <w:p w:rsidR="00964B39" w:rsidRDefault="00915450" w:rsidP="00964B39">
      <w:pPr>
        <w:rPr>
          <w:rtl/>
        </w:rPr>
      </w:pPr>
      <w:r>
        <w:rPr>
          <w:rFonts w:hint="cs"/>
          <w:rtl/>
        </w:rPr>
        <w:t xml:space="preserve">نعم يجوز مصادرته </w:t>
      </w:r>
      <w:r w:rsidR="00F435BB">
        <w:rPr>
          <w:rFonts w:hint="cs"/>
          <w:rtl/>
        </w:rPr>
        <w:t xml:space="preserve">متى ثبت </w:t>
      </w:r>
      <w:r w:rsidR="00E614C4">
        <w:rPr>
          <w:rFonts w:hint="cs"/>
          <w:rtl/>
        </w:rPr>
        <w:t xml:space="preserve">شرعاً </w:t>
      </w:r>
      <w:r w:rsidR="00F435BB">
        <w:rPr>
          <w:rFonts w:hint="cs"/>
          <w:rtl/>
        </w:rPr>
        <w:t>أنه ناتج عن عمل محرم</w:t>
      </w:r>
      <w:r w:rsidR="00E614C4">
        <w:rPr>
          <w:rFonts w:hint="cs"/>
          <w:rtl/>
        </w:rPr>
        <w:t xml:space="preserve">؛ لأن </w:t>
      </w:r>
      <w:r w:rsidR="00B5130D">
        <w:rPr>
          <w:rFonts w:hint="cs"/>
          <w:rtl/>
        </w:rPr>
        <w:t>أصله</w:t>
      </w:r>
      <w:r w:rsidR="00E614C4">
        <w:rPr>
          <w:rFonts w:hint="cs"/>
          <w:rtl/>
        </w:rPr>
        <w:t xml:space="preserve"> مال غير محترم في الشريعة</w:t>
      </w:r>
      <w:r w:rsidR="00964B39">
        <w:rPr>
          <w:rFonts w:hint="cs"/>
          <w:rtl/>
        </w:rPr>
        <w:t>،</w:t>
      </w:r>
      <w:r w:rsidR="009575C8">
        <w:rPr>
          <w:rFonts w:hint="cs"/>
          <w:rtl/>
        </w:rPr>
        <w:t xml:space="preserve"> ويد الجاني عليه يدٌ ظالمه لكونه وصل إليها بسبب محرم،</w:t>
      </w:r>
      <w:r w:rsidR="00964B39">
        <w:rPr>
          <w:rFonts w:hint="cs"/>
          <w:rtl/>
        </w:rPr>
        <w:t xml:space="preserve"> وقد أخرج الشيخان عن أبي هريرة رضي الله عنه عن رسول الله صلى الله عليه وسلم أنه قال: "</w:t>
      </w:r>
      <w:r w:rsidR="00964B39">
        <w:rPr>
          <w:rtl/>
        </w:rPr>
        <w:t>والذي نفسي بيده، ليوشكن أن ينزل فيكم ابن مريم حكما عدلا، فيكسر الصليب، ويقتل الخنزير</w:t>
      </w:r>
      <w:r w:rsidR="00964B39">
        <w:rPr>
          <w:rFonts w:hint="cs"/>
          <w:rtl/>
        </w:rPr>
        <w:t>،.."</w:t>
      </w:r>
      <w:r w:rsidR="00964B39" w:rsidRPr="00964B39">
        <w:rPr>
          <w:rStyle w:val="a3"/>
          <w:rtl/>
        </w:rPr>
        <w:t>(</w:t>
      </w:r>
      <w:r w:rsidR="00964B39">
        <w:rPr>
          <w:rStyle w:val="a3"/>
          <w:rtl/>
        </w:rPr>
        <w:footnoteReference w:id="56"/>
      </w:r>
      <w:r w:rsidR="00964B39" w:rsidRPr="00964B39">
        <w:rPr>
          <w:rStyle w:val="a3"/>
          <w:rtl/>
        </w:rPr>
        <w:t>)</w:t>
      </w:r>
      <w:r w:rsidR="00964B39">
        <w:rPr>
          <w:rFonts w:hint="cs"/>
          <w:rtl/>
        </w:rPr>
        <w:t xml:space="preserve"> فعد صلى الله عليه وسلم من سمات </w:t>
      </w:r>
      <w:r w:rsidR="008A1A19">
        <w:rPr>
          <w:rFonts w:hint="cs"/>
          <w:rtl/>
        </w:rPr>
        <w:t xml:space="preserve">الحكم </w:t>
      </w:r>
      <w:r w:rsidR="00964B39">
        <w:rPr>
          <w:rFonts w:hint="cs"/>
          <w:rtl/>
        </w:rPr>
        <w:t>العدل</w:t>
      </w:r>
      <w:r w:rsidR="008A1A19">
        <w:rPr>
          <w:rFonts w:hint="cs"/>
          <w:rtl/>
        </w:rPr>
        <w:t>:</w:t>
      </w:r>
      <w:r w:rsidR="00964B39">
        <w:rPr>
          <w:rFonts w:hint="cs"/>
          <w:rtl/>
        </w:rPr>
        <w:t xml:space="preserve"> إتلاف المال غير المحترم كالصليب والخنزير وهذا هو الشاهد. </w:t>
      </w:r>
    </w:p>
    <w:p w:rsidR="00B5130D" w:rsidRDefault="00B5130D" w:rsidP="00964B39">
      <w:pPr>
        <w:rPr>
          <w:rtl/>
        </w:rPr>
      </w:pPr>
      <w:r>
        <w:rPr>
          <w:rFonts w:hint="cs"/>
          <w:rtl/>
        </w:rPr>
        <w:t>قال ابن حزم: (</w:t>
      </w:r>
      <w:r>
        <w:rPr>
          <w:rtl/>
        </w:rPr>
        <w:t>فإذ قد صح ما قلنا، وصح أن الله تعالى حرم شرب الخمر، على كل مسلم وكافر، وحرم بيعها على كل مسلم وكافر، وحرم ملكها على كل مسلم وكافر</w:t>
      </w:r>
      <w:r>
        <w:rPr>
          <w:rFonts w:hint="cs"/>
          <w:rtl/>
        </w:rPr>
        <w:t xml:space="preserve">..، </w:t>
      </w:r>
      <w:r>
        <w:rPr>
          <w:rtl/>
        </w:rPr>
        <w:t>ثبت أنها ليست مالا لأحد، وأنه لا قيمة لها أصلا، وكذلك الخنزير - للتحريم الوارد فيه جملة.</w:t>
      </w:r>
      <w:r w:rsidR="00B10C0C">
        <w:rPr>
          <w:rFonts w:hint="cs"/>
          <w:rtl/>
        </w:rPr>
        <w:t xml:space="preserve"> </w:t>
      </w:r>
      <w:r>
        <w:rPr>
          <w:rtl/>
        </w:rPr>
        <w:t>فإذ قد حرم ملكها جملة، كان من سرقها لم يسرق مالا لأحد، لا قيمة لها</w:t>
      </w:r>
      <w:r w:rsidR="008A1A19">
        <w:rPr>
          <w:rFonts w:hint="cs"/>
          <w:rtl/>
        </w:rPr>
        <w:t>)</w:t>
      </w:r>
      <w:r w:rsidR="008A1A19" w:rsidRPr="008A1A19">
        <w:rPr>
          <w:rStyle w:val="a3"/>
          <w:rtl/>
        </w:rPr>
        <w:t>(</w:t>
      </w:r>
      <w:r w:rsidR="008A1A19">
        <w:rPr>
          <w:rStyle w:val="a3"/>
          <w:rtl/>
        </w:rPr>
        <w:footnoteReference w:id="57"/>
      </w:r>
      <w:r w:rsidR="008A1A19" w:rsidRPr="008A1A19">
        <w:rPr>
          <w:rStyle w:val="a3"/>
          <w:rtl/>
        </w:rPr>
        <w:t>)</w:t>
      </w:r>
      <w:r w:rsidR="008A1A19">
        <w:rPr>
          <w:rFonts w:hint="cs"/>
          <w:rtl/>
        </w:rPr>
        <w:t>، وقد كان الواجب على العاصي أن يخرج هذا المال بنفسه توبة إلى الله؛ وإذ لم يفعل فإن من وظيفة الحاكم أن ينزع بالسلطان ما لا ينزع بالقرآن</w:t>
      </w:r>
      <w:r w:rsidR="008A1A19" w:rsidRPr="008A1A19">
        <w:rPr>
          <w:rStyle w:val="a3"/>
          <w:rtl/>
        </w:rPr>
        <w:t>(</w:t>
      </w:r>
      <w:r w:rsidR="008A1A19">
        <w:rPr>
          <w:rStyle w:val="a3"/>
          <w:rtl/>
        </w:rPr>
        <w:footnoteReference w:id="58"/>
      </w:r>
      <w:r w:rsidR="008A1A19" w:rsidRPr="008A1A19">
        <w:rPr>
          <w:rStyle w:val="a3"/>
          <w:rtl/>
        </w:rPr>
        <w:t>)</w:t>
      </w:r>
      <w:r w:rsidR="008A1A19">
        <w:rPr>
          <w:rFonts w:hint="cs"/>
          <w:rtl/>
        </w:rPr>
        <w:t xml:space="preserve">. </w:t>
      </w:r>
    </w:p>
    <w:p w:rsidR="00B5130D" w:rsidRDefault="00B5130D">
      <w:pPr>
        <w:rPr>
          <w:rtl/>
        </w:rPr>
      </w:pPr>
    </w:p>
    <w:p w:rsidR="008A1A19" w:rsidRPr="009D1491" w:rsidRDefault="008A1A19" w:rsidP="008A1A19">
      <w:r>
        <w:rPr>
          <w:rFonts w:hint="cs"/>
          <w:rtl/>
        </w:rPr>
        <w:t xml:space="preserve">ويستثنى من ذلك ما لو كان الفاعل من أصحاب ديانة يعتقدون حل هذه التجارة </w:t>
      </w:r>
      <w:r>
        <w:rPr>
          <w:rFonts w:hint="cs"/>
          <w:rtl/>
        </w:rPr>
        <w:lastRenderedPageBreak/>
        <w:t xml:space="preserve">وكان بيعه على غير مسلم، ككتابي يبيع خمراً. </w:t>
      </w:r>
    </w:p>
    <w:p w:rsidR="00915450" w:rsidRDefault="00915450">
      <w:pPr>
        <w:rPr>
          <w:rtl/>
        </w:rPr>
      </w:pPr>
    </w:p>
    <w:p w:rsidR="008A1A19" w:rsidRPr="008D380C" w:rsidRDefault="008A1A19">
      <w:pPr>
        <w:rPr>
          <w:rFonts w:cs="PT Bold Broken"/>
          <w:b/>
          <w:bCs/>
          <w:rtl/>
        </w:rPr>
      </w:pPr>
      <w:r w:rsidRPr="008D380C">
        <w:rPr>
          <w:rFonts w:cs="PT Bold Broken" w:hint="cs"/>
          <w:b/>
          <w:bCs/>
          <w:rtl/>
        </w:rPr>
        <w:t xml:space="preserve">خلاصة البحث: </w:t>
      </w:r>
    </w:p>
    <w:p w:rsidR="00E27B6C" w:rsidRDefault="008A1A19" w:rsidP="00E27B6C">
      <w:pPr>
        <w:rPr>
          <w:rtl/>
        </w:rPr>
      </w:pPr>
      <w:r>
        <w:rPr>
          <w:rFonts w:hint="cs"/>
          <w:rtl/>
        </w:rPr>
        <w:t>أ</w:t>
      </w:r>
      <w:r w:rsidR="0026135C">
        <w:rPr>
          <w:rFonts w:hint="cs"/>
          <w:rtl/>
        </w:rPr>
        <w:t>ُ</w:t>
      </w:r>
      <w:r>
        <w:rPr>
          <w:rFonts w:hint="cs"/>
          <w:rtl/>
        </w:rPr>
        <w:t>جمل ما سبق تح</w:t>
      </w:r>
      <w:r w:rsidR="008D380C">
        <w:rPr>
          <w:rFonts w:hint="cs"/>
          <w:rtl/>
        </w:rPr>
        <w:t>ريره في فقرتين</w:t>
      </w:r>
      <w:r>
        <w:rPr>
          <w:rFonts w:hint="cs"/>
          <w:rtl/>
        </w:rPr>
        <w:t xml:space="preserve">: </w:t>
      </w:r>
    </w:p>
    <w:p w:rsidR="00E27B6C" w:rsidRDefault="00E27B6C" w:rsidP="00E27B6C">
      <w:pPr>
        <w:pStyle w:val="a8"/>
        <w:numPr>
          <w:ilvl w:val="0"/>
          <w:numId w:val="8"/>
        </w:numPr>
        <w:rPr>
          <w:rtl/>
        </w:rPr>
      </w:pPr>
      <w:r>
        <w:rPr>
          <w:rFonts w:hint="cs"/>
          <w:rtl/>
        </w:rPr>
        <w:t>إذا كانت التعازير كلها لحق الله تعالى: فإن القتل ت</w:t>
      </w:r>
      <w:r w:rsidR="003532E4">
        <w:rPr>
          <w:rFonts w:hint="cs"/>
          <w:rtl/>
        </w:rPr>
        <w:t>عزيراً يحيط بما دونه من التعازير</w:t>
      </w:r>
      <w:r>
        <w:rPr>
          <w:rFonts w:hint="cs"/>
          <w:rtl/>
        </w:rPr>
        <w:t xml:space="preserve">. ويستثنى من ذلك: </w:t>
      </w:r>
    </w:p>
    <w:p w:rsidR="00E27B6C" w:rsidRDefault="00E27B6C" w:rsidP="00E27B6C">
      <w:pPr>
        <w:pStyle w:val="a8"/>
        <w:numPr>
          <w:ilvl w:val="0"/>
          <w:numId w:val="9"/>
        </w:numPr>
        <w:rPr>
          <w:rtl/>
        </w:rPr>
      </w:pPr>
      <w:r>
        <w:rPr>
          <w:rFonts w:hint="cs"/>
          <w:rtl/>
        </w:rPr>
        <w:t>مصادرة مالٍ قد يكون وسيلة لجرائم أخرى كشرائح الجوال.</w:t>
      </w:r>
    </w:p>
    <w:p w:rsidR="00E27B6C" w:rsidRDefault="00E27B6C" w:rsidP="00E27B6C">
      <w:pPr>
        <w:pStyle w:val="a8"/>
        <w:numPr>
          <w:ilvl w:val="0"/>
          <w:numId w:val="9"/>
        </w:numPr>
        <w:rPr>
          <w:rtl/>
        </w:rPr>
      </w:pPr>
      <w:r>
        <w:rPr>
          <w:rFonts w:hint="cs"/>
          <w:rtl/>
        </w:rPr>
        <w:t xml:space="preserve">المال الذي بيد المحكوم بقتلة تعزيراً: إذا كان متولداً من تجارة محرمة شرعاً وثبت ذلك بالبينة. </w:t>
      </w:r>
    </w:p>
    <w:p w:rsidR="008A1A19" w:rsidRDefault="00E27B6C" w:rsidP="00E27B6C">
      <w:pPr>
        <w:pStyle w:val="a8"/>
        <w:numPr>
          <w:ilvl w:val="0"/>
          <w:numId w:val="8"/>
        </w:numPr>
      </w:pPr>
      <w:r>
        <w:rPr>
          <w:rFonts w:hint="cs"/>
          <w:rtl/>
        </w:rPr>
        <w:t>إذا كانت التعازير بعضها لحق الله تعالى وبعضها الآخر لحق آدمي: فإن القتل تعزيراً لا يحيط</w:t>
      </w:r>
      <w:r w:rsidR="008A1A19" w:rsidRPr="009D1491">
        <w:rPr>
          <w:rFonts w:hint="cs"/>
          <w:rtl/>
        </w:rPr>
        <w:t xml:space="preserve"> بالتعزير الذي لحق آدمي، فيستوفى حق ا</w:t>
      </w:r>
      <w:r>
        <w:rPr>
          <w:rFonts w:hint="cs"/>
          <w:rtl/>
        </w:rPr>
        <w:t>لآدمي ثم يقتل تعزيراً.</w:t>
      </w:r>
    </w:p>
    <w:p w:rsidR="00E27B6C" w:rsidRDefault="00E27B6C" w:rsidP="00E27B6C">
      <w:pPr>
        <w:ind w:left="814" w:firstLine="0"/>
        <w:rPr>
          <w:rtl/>
        </w:rPr>
      </w:pPr>
    </w:p>
    <w:p w:rsidR="00E27B6C" w:rsidRPr="009D1491" w:rsidRDefault="008D380C" w:rsidP="00E27B6C">
      <w:pPr>
        <w:ind w:left="814" w:firstLine="0"/>
      </w:pPr>
      <w:r>
        <w:rPr>
          <w:rFonts w:hint="cs"/>
          <w:rtl/>
        </w:rPr>
        <w:t>وبالله التوفيق وصلى الله وسلم على نبينا محمد وعلى آله وصحبه أجمعين.</w:t>
      </w:r>
      <w:bookmarkStart w:id="0" w:name="_GoBack"/>
      <w:bookmarkEnd w:id="0"/>
    </w:p>
    <w:sectPr w:rsidR="00E27B6C" w:rsidRPr="009D1491" w:rsidSect="00E614C4">
      <w:headerReference w:type="even" r:id="rId8"/>
      <w:footerReference w:type="default" r:id="rId9"/>
      <w:footnotePr>
        <w:numRestart w:val="eachPage"/>
      </w:footnotePr>
      <w:pgSz w:w="11906" w:h="16838"/>
      <w:pgMar w:top="1440" w:right="1800" w:bottom="1440" w:left="1800" w:header="708" w:footer="708" w:gutter="0"/>
      <w:pgNumType w:start="1"/>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481" w:rsidRDefault="00573481" w:rsidP="009D1491">
      <w:r>
        <w:separator/>
      </w:r>
    </w:p>
  </w:endnote>
  <w:endnote w:type="continuationSeparator" w:id="0">
    <w:p w:rsidR="00573481" w:rsidRDefault="00573481" w:rsidP="009D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EndPr/>
    <w:sdtContent>
      <w:p w:rsidR="003236C4" w:rsidRDefault="00573481" w:rsidP="003236C4">
        <w:pPr>
          <w:pStyle w:val="a6"/>
          <w:tabs>
            <w:tab w:val="clear" w:pos="8306"/>
          </w:tabs>
          <w:ind w:right="-851"/>
        </w:pPr>
        <w:r>
          <w:rPr>
            <w:noProof/>
          </w:rPr>
          <w:pict>
            <v:shapetype id="_x0000_t202" coordsize="21600,21600" o:spt="202" path="m,l,21600r21600,l21600,xe">
              <v:stroke joinstyle="miter"/>
              <v:path gradientshapeok="t" o:connecttype="rect"/>
            </v:shapetype>
            <v:shape id="مربع نص 2" o:spid="_x0000_s2051" type="#_x0000_t202" style="position:absolute;left:0;text-align:left;margin-left:190.4pt;margin-top:15.4pt;width:115.55pt;height:26.8pt;flip:x;z-index:-251657728;visibility:visible;mso-height-percent:0;mso-wrap-distance-left:9pt;mso-wrap-distance-top:3.6pt;mso-wrap-distance-right:9pt;mso-wrap-distance-bottom:3.6pt;mso-position-horizontal:absolute;mso-position-horizontal-relative:text;mso-position-vertical:absolute;mso-position-vertical-relative:text;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style="mso-next-textbox:#مربع نص 2">
                <w:txbxContent>
                  <w:p w:rsidR="003236C4" w:rsidRPr="003236C4" w:rsidRDefault="00573481" w:rsidP="003236C4">
                    <w:pPr>
                      <w:jc w:val="center"/>
                      <w:rPr>
                        <w:sz w:val="20"/>
                        <w:szCs w:val="20"/>
                      </w:rPr>
                    </w:pPr>
                    <w:hyperlink r:id="rId1" w:history="1">
                      <w:r w:rsidR="003236C4" w:rsidRPr="003236C4">
                        <w:rPr>
                          <w:rStyle w:val="Hyperlink"/>
                          <w:sz w:val="20"/>
                          <w:szCs w:val="20"/>
                        </w:rPr>
                        <w:t>www.alukah.net</w:t>
                      </w:r>
                    </w:hyperlink>
                  </w:p>
                </w:txbxContent>
              </v:textbox>
              <w10:wrap type="tight"/>
            </v:shape>
          </w:pict>
        </w:r>
        <w:r>
          <w:rPr>
            <w:noProof/>
          </w:rPr>
          <w:pict>
            <v:group id="مجموعة 3" o:spid="_x0000_s2052" style="position:absolute;left:0;text-align:left;margin-left:90.3pt;margin-top:26.4pt;width:40.6pt;height:34.7pt;flip:x;z-index:25165772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3"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4"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5"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style="mso-next-textbox:#Rectangle 22">
                  <w:txbxContent>
                    <w:p w:rsidR="003236C4" w:rsidRPr="003236C4" w:rsidRDefault="003236C4" w:rsidP="003236C4">
                      <w:pPr>
                        <w:pStyle w:val="a6"/>
                        <w:jc w:val="center"/>
                        <w:rPr>
                          <w:rFonts w:ascii="Tahoma" w:hAnsi="Tahoma" w:cs="Tahoma"/>
                          <w:b/>
                          <w:bCs/>
                          <w:sz w:val="18"/>
                          <w:szCs w:val="18"/>
                        </w:rPr>
                      </w:pPr>
                      <w:r w:rsidRPr="003236C4">
                        <w:rPr>
                          <w:rFonts w:ascii="Tahoma" w:hAnsi="Tahoma" w:cs="Tahoma"/>
                          <w:b/>
                          <w:bCs/>
                          <w:sz w:val="18"/>
                          <w:szCs w:val="18"/>
                        </w:rPr>
                        <w:fldChar w:fldCharType="begin"/>
                      </w:r>
                      <w:r w:rsidRPr="003236C4">
                        <w:rPr>
                          <w:rFonts w:ascii="Tahoma" w:hAnsi="Tahoma" w:cs="Tahoma"/>
                          <w:b/>
                          <w:bCs/>
                          <w:sz w:val="18"/>
                          <w:szCs w:val="18"/>
                        </w:rPr>
                        <w:instrText>PAGE    \* MERGEFORMAT</w:instrText>
                      </w:r>
                      <w:r w:rsidRPr="003236C4">
                        <w:rPr>
                          <w:rFonts w:ascii="Tahoma" w:hAnsi="Tahoma" w:cs="Tahoma"/>
                          <w:b/>
                          <w:bCs/>
                          <w:sz w:val="18"/>
                          <w:szCs w:val="18"/>
                        </w:rPr>
                        <w:fldChar w:fldCharType="separate"/>
                      </w:r>
                      <w:r w:rsidR="004662E5" w:rsidRPr="004662E5">
                        <w:rPr>
                          <w:rFonts w:ascii="Tahoma" w:hAnsi="Tahoma" w:cs="Tahoma"/>
                          <w:b/>
                          <w:bCs/>
                          <w:noProof/>
                          <w:sz w:val="18"/>
                          <w:szCs w:val="18"/>
                          <w:rtl/>
                          <w:lang w:val="ar-SA"/>
                        </w:rPr>
                        <w:t>18</w:t>
                      </w:r>
                      <w:r w:rsidRPr="003236C4">
                        <w:rPr>
                          <w:rFonts w:ascii="Tahoma" w:hAnsi="Tahoma" w:cs="Tahoma"/>
                          <w:b/>
                          <w:bCs/>
                          <w:sz w:val="18"/>
                          <w:szCs w:val="18"/>
                        </w:rPr>
                        <w:fldChar w:fldCharType="end"/>
                      </w:r>
                    </w:p>
                  </w:txbxContent>
                </v:textbox>
              </v:rect>
              <w10:wrap anchorx="margin" anchory="margin"/>
            </v:group>
          </w:pict>
        </w:r>
        <w:r w:rsidR="003236C4">
          <w:rPr>
            <w:noProof/>
            <w:lang w:eastAsia="en-US"/>
          </w:rPr>
          <w:drawing>
            <wp:anchor distT="0" distB="0" distL="114300" distR="114300" simplePos="0" relativeHeight="251656704" behindDoc="1" locked="0" layoutInCell="1" allowOverlap="1" wp14:anchorId="3A3CAAC5" wp14:editId="44700DD9">
              <wp:simplePos x="0" y="0"/>
              <wp:positionH relativeFrom="column">
                <wp:posOffset>-205105</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481" w:rsidRDefault="00573481" w:rsidP="009D1491">
      <w:r>
        <w:separator/>
      </w:r>
    </w:p>
  </w:footnote>
  <w:footnote w:type="continuationSeparator" w:id="0">
    <w:p w:rsidR="00573481" w:rsidRDefault="00573481" w:rsidP="009D1491">
      <w:r>
        <w:continuationSeparator/>
      </w:r>
    </w:p>
  </w:footnote>
  <w:footnote w:id="1">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فالحنفية يجوزن للإمام سياسة قتل من ت</w:t>
      </w:r>
      <w:r w:rsidR="00012D06">
        <w:rPr>
          <w:rFonts w:ascii="Tahoma" w:hAnsi="Tahoma" w:hint="cs"/>
          <w:rtl/>
        </w:rPr>
        <w:t>كرر منه القتل بالمثقل أو اللواط- مع ملاحظة أنّ القتل بالمثقل موجب للقصاص في المذاهب الأخرى واللواط موجب للحد-</w:t>
      </w:r>
      <w:r w:rsidRPr="009D1491">
        <w:rPr>
          <w:rFonts w:ascii="Tahoma" w:hAnsi="Tahoma" w:hint="cs"/>
          <w:rtl/>
        </w:rPr>
        <w:t>، والمالكية والحنابلة يجوز</w:t>
      </w:r>
      <w:r w:rsidR="009575C8">
        <w:rPr>
          <w:rFonts w:ascii="Tahoma" w:hAnsi="Tahoma" w:hint="cs"/>
          <w:rtl/>
        </w:rPr>
        <w:t>و</w:t>
      </w:r>
      <w:r w:rsidRPr="009D1491">
        <w:rPr>
          <w:rFonts w:ascii="Tahoma" w:hAnsi="Tahoma" w:hint="cs"/>
          <w:rtl/>
        </w:rPr>
        <w:t>ن قتل الجاسوس المسلم والداعية إلى البدع</w:t>
      </w:r>
      <w:r w:rsidR="003236C4">
        <w:rPr>
          <w:rFonts w:ascii="Tahoma" w:hAnsi="Tahoma" w:hint="cs"/>
          <w:rtl/>
        </w:rPr>
        <w:t>،</w:t>
      </w:r>
      <w:r w:rsidRPr="009D1491">
        <w:rPr>
          <w:rFonts w:ascii="Tahoma" w:hAnsi="Tahoma" w:hint="cs"/>
          <w:rtl/>
        </w:rPr>
        <w:t xml:space="preserve"> والشافعية يشاركونهم في تجويز قتل الداعية. ينظر</w:t>
      </w:r>
      <w:r w:rsidR="003236C4">
        <w:rPr>
          <w:rFonts w:ascii="Tahoma" w:hAnsi="Tahoma" w:hint="cs"/>
          <w:rtl/>
        </w:rPr>
        <w:t>:</w:t>
      </w:r>
      <w:r w:rsidRPr="009D1491">
        <w:rPr>
          <w:rFonts w:ascii="Tahoma" w:hAnsi="Tahoma" w:hint="cs"/>
          <w:rtl/>
        </w:rPr>
        <w:t xml:space="preserve"> التعزير في </w:t>
      </w:r>
      <w:r w:rsidR="008D380C">
        <w:rPr>
          <w:rFonts w:ascii="Tahoma" w:hAnsi="Tahoma" w:hint="cs"/>
          <w:rtl/>
        </w:rPr>
        <w:t xml:space="preserve">الشريعة الإسلامية لعامر 305-306، الموسوعة الكويتية 12/263. </w:t>
      </w:r>
    </w:p>
  </w:footnote>
  <w:footnote w:id="2">
    <w:p w:rsidR="0026135C" w:rsidRPr="0026135C" w:rsidRDefault="0026135C" w:rsidP="003236C4">
      <w:pPr>
        <w:pStyle w:val="a4"/>
        <w:ind w:left="0" w:firstLine="0"/>
        <w:rPr>
          <w:rFonts w:ascii="Tahoma" w:hAnsi="Tahoma"/>
        </w:rPr>
      </w:pPr>
      <w:r w:rsidRPr="0026135C">
        <w:rPr>
          <w:rFonts w:ascii="Tahoma" w:hAnsi="Tahoma"/>
          <w:rtl/>
        </w:rPr>
        <w:t>(</w:t>
      </w:r>
      <w:r w:rsidRPr="0026135C">
        <w:rPr>
          <w:rStyle w:val="a3"/>
          <w:rFonts w:ascii="Tahoma" w:hAnsi="Tahoma"/>
          <w:vertAlign w:val="baseline"/>
        </w:rPr>
        <w:footnoteRef/>
      </w:r>
      <w:r w:rsidRPr="0026135C">
        <w:rPr>
          <w:rFonts w:ascii="Tahoma" w:hAnsi="Tahoma"/>
          <w:rtl/>
        </w:rPr>
        <w:t>)</w:t>
      </w:r>
      <w:r>
        <w:rPr>
          <w:rFonts w:ascii="Tahoma" w:hAnsi="Tahoma"/>
          <w:rtl/>
        </w:rPr>
        <w:t xml:space="preserve"> </w:t>
      </w:r>
      <w:r>
        <w:rPr>
          <w:rFonts w:ascii="Tahoma" w:hAnsi="Tahoma" w:hint="cs"/>
          <w:rtl/>
        </w:rPr>
        <w:t>ومن ذلك القتل تعزيراً لحق الله تعالى بسبب حق آدمي كالغيلة؛ فالمغلب هنا حق الله تعالى، ولهذا لا مدخل فيه لعفو أولياء الدم.</w:t>
      </w:r>
    </w:p>
  </w:footnote>
  <w:footnote w:id="3">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المنتقى للباجي 7/114.</w:t>
      </w:r>
    </w:p>
  </w:footnote>
  <w:footnote w:id="4">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الكافي 3/270.</w:t>
      </w:r>
    </w:p>
  </w:footnote>
  <w:footnote w:id="5">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أخرجه مسلم ح</w:t>
      </w:r>
      <w:r w:rsidR="003236C4">
        <w:rPr>
          <w:rFonts w:ascii="Tahoma" w:hAnsi="Tahoma" w:hint="cs"/>
          <w:rtl/>
        </w:rPr>
        <w:t>:</w:t>
      </w:r>
      <w:r w:rsidRPr="009D1491">
        <w:rPr>
          <w:rFonts w:ascii="Tahoma" w:hAnsi="Tahoma" w:hint="cs"/>
          <w:rtl/>
        </w:rPr>
        <w:t xml:space="preserve"> 59</w:t>
      </w:r>
      <w:r w:rsidRPr="009D1491">
        <w:rPr>
          <w:rFonts w:ascii="Tahoma" w:hAnsi="Tahoma"/>
          <w:rtl/>
        </w:rPr>
        <w:t xml:space="preserve"> - ( 2581 )</w:t>
      </w:r>
      <w:r w:rsidRPr="009D1491">
        <w:rPr>
          <w:rFonts w:ascii="Tahoma" w:hAnsi="Tahoma" w:hint="cs"/>
          <w:rtl/>
        </w:rPr>
        <w:t>.</w:t>
      </w:r>
    </w:p>
  </w:footnote>
  <w:footnote w:id="6">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أخرجه البخاري ح</w:t>
      </w:r>
      <w:r w:rsidR="003236C4">
        <w:rPr>
          <w:rFonts w:ascii="Tahoma" w:hAnsi="Tahoma" w:hint="cs"/>
          <w:rtl/>
        </w:rPr>
        <w:t>:</w:t>
      </w:r>
      <w:r w:rsidRPr="009D1491">
        <w:rPr>
          <w:rFonts w:ascii="Tahoma" w:hAnsi="Tahoma" w:hint="cs"/>
          <w:rtl/>
        </w:rPr>
        <w:t xml:space="preserve"> 2317.</w:t>
      </w:r>
    </w:p>
  </w:footnote>
  <w:footnote w:id="7">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أخرجه البخاري ح</w:t>
      </w:r>
      <w:r w:rsidR="003236C4">
        <w:rPr>
          <w:rFonts w:ascii="Tahoma" w:hAnsi="Tahoma" w:hint="cs"/>
          <w:rtl/>
        </w:rPr>
        <w:t>:</w:t>
      </w:r>
      <w:r w:rsidRPr="009D1491">
        <w:rPr>
          <w:rFonts w:ascii="Tahoma" w:hAnsi="Tahoma" w:hint="cs"/>
          <w:rtl/>
        </w:rPr>
        <w:t xml:space="preserve"> 2440.</w:t>
      </w:r>
    </w:p>
  </w:footnote>
  <w:footnote w:id="8">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عمدة القاري19/235.</w:t>
      </w:r>
    </w:p>
  </w:footnote>
  <w:footnote w:id="9">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بدائع الصنائع 7/62.وانظر: حاشية ابن عابدين 4/51</w:t>
      </w:r>
    </w:p>
  </w:footnote>
  <w:footnote w:id="10">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المدونة 4/485. وانظر: منح الجليل 9/333.</w:t>
      </w:r>
    </w:p>
  </w:footnote>
  <w:footnote w:id="11">
    <w:p w:rsidR="009575C8" w:rsidRPr="009575C8" w:rsidRDefault="009575C8" w:rsidP="003236C4">
      <w:pPr>
        <w:pStyle w:val="a4"/>
        <w:ind w:left="0" w:firstLine="0"/>
        <w:rPr>
          <w:rFonts w:ascii="Tahoma" w:hAnsi="Tahoma"/>
        </w:rPr>
      </w:pPr>
      <w:r w:rsidRPr="009575C8">
        <w:rPr>
          <w:rFonts w:ascii="Tahoma" w:hAnsi="Tahoma"/>
          <w:rtl/>
        </w:rPr>
        <w:t>(</w:t>
      </w:r>
      <w:r w:rsidRPr="009575C8">
        <w:rPr>
          <w:rStyle w:val="a3"/>
          <w:rFonts w:ascii="Tahoma" w:hAnsi="Tahoma"/>
          <w:vertAlign w:val="baseline"/>
        </w:rPr>
        <w:footnoteRef/>
      </w:r>
      <w:r w:rsidRPr="009575C8">
        <w:rPr>
          <w:rFonts w:ascii="Tahoma" w:hAnsi="Tahoma"/>
          <w:rtl/>
        </w:rPr>
        <w:t>)</w:t>
      </w:r>
      <w:r>
        <w:rPr>
          <w:rFonts w:ascii="Tahoma" w:hAnsi="Tahoma"/>
          <w:rtl/>
        </w:rPr>
        <w:t xml:space="preserve"> </w:t>
      </w:r>
      <w:r>
        <w:rPr>
          <w:rFonts w:ascii="Tahoma" w:hAnsi="Tahoma" w:hint="cs"/>
          <w:rtl/>
        </w:rPr>
        <w:t>ينظر: البحر الرائق 5/39 وخالف أبو يوسف، البيان والتحصيل 16/290، الموسوعة الكويتية 18/23، 30/184.</w:t>
      </w:r>
    </w:p>
  </w:footnote>
  <w:footnote w:id="12">
    <w:p w:rsidR="009575C8" w:rsidRPr="009575C8" w:rsidRDefault="009575C8" w:rsidP="003236C4">
      <w:pPr>
        <w:pStyle w:val="a4"/>
        <w:ind w:left="0" w:firstLine="0"/>
        <w:rPr>
          <w:rFonts w:ascii="Tahoma" w:hAnsi="Tahoma"/>
        </w:rPr>
      </w:pPr>
      <w:r w:rsidRPr="009575C8">
        <w:rPr>
          <w:rFonts w:ascii="Tahoma" w:hAnsi="Tahoma"/>
          <w:rtl/>
        </w:rPr>
        <w:t>(</w:t>
      </w:r>
      <w:r w:rsidRPr="009575C8">
        <w:rPr>
          <w:rStyle w:val="a3"/>
          <w:rFonts w:ascii="Tahoma" w:hAnsi="Tahoma"/>
          <w:vertAlign w:val="baseline"/>
        </w:rPr>
        <w:footnoteRef/>
      </w:r>
      <w:r w:rsidRPr="009575C8">
        <w:rPr>
          <w:rFonts w:ascii="Tahoma" w:hAnsi="Tahoma"/>
          <w:rtl/>
        </w:rPr>
        <w:t>)</w:t>
      </w:r>
      <w:r>
        <w:rPr>
          <w:rFonts w:ascii="Tahoma" w:hAnsi="Tahoma"/>
          <w:rtl/>
        </w:rPr>
        <w:t xml:space="preserve"> </w:t>
      </w:r>
      <w:r>
        <w:rPr>
          <w:rFonts w:ascii="Tahoma" w:hAnsi="Tahoma" w:hint="cs"/>
          <w:rtl/>
        </w:rPr>
        <w:t>البيان والتحصيل 16/290.</w:t>
      </w:r>
    </w:p>
  </w:footnote>
  <w:footnote w:id="13">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المقنع مع المبدع 7/376. وانظر: الفروع 6/61.</w:t>
      </w:r>
    </w:p>
  </w:footnote>
  <w:footnote w:id="14">
    <w:p w:rsidR="009D1491" w:rsidRPr="009D1491" w:rsidRDefault="009D1491" w:rsidP="003236C4">
      <w:pPr>
        <w:pStyle w:val="a4"/>
        <w:ind w:left="0" w:firstLine="0"/>
        <w:rPr>
          <w:rFonts w:ascii="Tahoma" w:hAnsi="Tahoma"/>
          <w:rtl/>
        </w:rPr>
      </w:pPr>
      <w:r w:rsidRPr="009D1491">
        <w:rPr>
          <w:rFonts w:ascii="Tahoma" w:hAnsi="Tahoma"/>
          <w:rtl/>
        </w:rPr>
        <w:t>(</w:t>
      </w:r>
      <w:r w:rsidRPr="009D1491">
        <w:rPr>
          <w:rStyle w:val="a3"/>
          <w:rFonts w:ascii="Tahoma" w:hAnsi="Tahoma"/>
        </w:rPr>
        <w:footnoteRef/>
      </w:r>
      <w:r w:rsidRPr="009D1491">
        <w:rPr>
          <w:rFonts w:ascii="Tahoma" w:hAnsi="Tahoma"/>
          <w:rtl/>
        </w:rPr>
        <w:t>)</w:t>
      </w:r>
      <w:r w:rsidR="00F3586F">
        <w:rPr>
          <w:rFonts w:ascii="Tahoma" w:hAnsi="Tahoma" w:hint="cs"/>
          <w:rtl/>
        </w:rPr>
        <w:t xml:space="preserve"> استثنوا من إحاطة القتل: حد القذف مع أنهم يغلبون فيه حق الله تعالى بناءً على أن حد القذف له شائبة للآدمي وقد مضى الإشارة إليه في المتن. </w:t>
      </w:r>
      <w:r w:rsidRPr="009D1491">
        <w:rPr>
          <w:rFonts w:ascii="Tahoma" w:hAnsi="Tahoma"/>
          <w:rtl/>
        </w:rPr>
        <w:t>البحر الرائق 5/</w:t>
      </w:r>
      <w:r w:rsidRPr="009D1491">
        <w:rPr>
          <w:rFonts w:ascii="Tahoma" w:hAnsi="Tahoma" w:hint="cs"/>
          <w:rtl/>
        </w:rPr>
        <w:t xml:space="preserve"> </w:t>
      </w:r>
      <w:r w:rsidRPr="009D1491">
        <w:rPr>
          <w:rFonts w:ascii="Tahoma" w:hAnsi="Tahoma"/>
          <w:rtl/>
        </w:rPr>
        <w:t>43</w:t>
      </w:r>
      <w:r w:rsidR="003236C4">
        <w:rPr>
          <w:rFonts w:ascii="Tahoma" w:hAnsi="Tahoma" w:hint="cs"/>
          <w:rtl/>
        </w:rPr>
        <w:t>:</w:t>
      </w:r>
      <w:r w:rsidRPr="009D1491">
        <w:rPr>
          <w:rFonts w:ascii="Tahoma" w:hAnsi="Tahoma" w:hint="cs"/>
          <w:rtl/>
        </w:rPr>
        <w:t xml:space="preserve"> ( </w:t>
      </w:r>
      <w:r w:rsidRPr="009D1491">
        <w:rPr>
          <w:rFonts w:ascii="Tahoma" w:hAnsi="Tahoma"/>
          <w:rtl/>
        </w:rPr>
        <w:t>قال في المحيط</w:t>
      </w:r>
      <w:r w:rsidRPr="009D1491">
        <w:rPr>
          <w:rFonts w:ascii="Tahoma" w:hAnsi="Tahoma" w:hint="cs"/>
          <w:rtl/>
        </w:rPr>
        <w:t xml:space="preserve">: </w:t>
      </w:r>
      <w:r w:rsidRPr="009D1491">
        <w:rPr>
          <w:rFonts w:ascii="Tahoma" w:hAnsi="Tahoma"/>
          <w:rtl/>
        </w:rPr>
        <w:t>وإذا اجتمع حدان وقدر على درء أحدهما درأه</w:t>
      </w:r>
      <w:r w:rsidRPr="009D1491">
        <w:rPr>
          <w:rFonts w:ascii="Tahoma" w:hAnsi="Tahoma" w:hint="cs"/>
          <w:rtl/>
        </w:rPr>
        <w:t xml:space="preserve">، </w:t>
      </w:r>
      <w:r w:rsidRPr="009D1491">
        <w:rPr>
          <w:rFonts w:ascii="Tahoma" w:hAnsi="Tahoma"/>
          <w:rtl/>
        </w:rPr>
        <w:t>وإن كانت من أجناس مختلفة بأن اجتمع حد الزنا والسرقة والشرب والقذف والفقء</w:t>
      </w:r>
      <w:r w:rsidR="003236C4">
        <w:rPr>
          <w:rFonts w:ascii="Tahoma" w:hAnsi="Tahoma"/>
          <w:rtl/>
        </w:rPr>
        <w:t>،</w:t>
      </w:r>
      <w:r w:rsidRPr="009D1491">
        <w:rPr>
          <w:rFonts w:ascii="Tahoma" w:hAnsi="Tahoma" w:hint="cs"/>
          <w:rtl/>
        </w:rPr>
        <w:t xml:space="preserve"> </w:t>
      </w:r>
      <w:r w:rsidRPr="009D1491">
        <w:rPr>
          <w:rFonts w:ascii="Tahoma" w:hAnsi="Tahoma"/>
          <w:rtl/>
        </w:rPr>
        <w:t>بدأ بالفقء فإذا برأ حد للقذف فإذا برأ إن شاء بدأ بالقطع</w:t>
      </w:r>
      <w:r w:rsidR="003236C4">
        <w:rPr>
          <w:rFonts w:ascii="Tahoma" w:hAnsi="Tahoma"/>
          <w:rtl/>
        </w:rPr>
        <w:t>،</w:t>
      </w:r>
      <w:r w:rsidRPr="009D1491">
        <w:rPr>
          <w:rFonts w:ascii="Tahoma" w:hAnsi="Tahoma" w:hint="cs"/>
          <w:rtl/>
        </w:rPr>
        <w:t xml:space="preserve"> </w:t>
      </w:r>
      <w:r w:rsidRPr="009D1491">
        <w:rPr>
          <w:rFonts w:ascii="Tahoma" w:hAnsi="Tahoma"/>
          <w:rtl/>
        </w:rPr>
        <w:t>وإن شاء بدأ بحد الزنا</w:t>
      </w:r>
      <w:r w:rsidR="003236C4">
        <w:rPr>
          <w:rFonts w:ascii="Tahoma" w:hAnsi="Tahoma"/>
          <w:rtl/>
        </w:rPr>
        <w:t>،</w:t>
      </w:r>
      <w:r w:rsidRPr="009D1491">
        <w:rPr>
          <w:rFonts w:ascii="Tahoma" w:hAnsi="Tahoma" w:hint="cs"/>
          <w:rtl/>
        </w:rPr>
        <w:t xml:space="preserve"> </w:t>
      </w:r>
      <w:r w:rsidRPr="009D1491">
        <w:rPr>
          <w:rFonts w:ascii="Tahoma" w:hAnsi="Tahoma"/>
          <w:rtl/>
        </w:rPr>
        <w:t>وحد</w:t>
      </w:r>
      <w:r w:rsidRPr="009D1491">
        <w:rPr>
          <w:rFonts w:ascii="Tahoma" w:hAnsi="Tahoma" w:hint="cs"/>
          <w:rtl/>
        </w:rPr>
        <w:t>ُّ</w:t>
      </w:r>
      <w:r w:rsidRPr="009D1491">
        <w:rPr>
          <w:rFonts w:ascii="Tahoma" w:hAnsi="Tahoma"/>
          <w:rtl/>
        </w:rPr>
        <w:t xml:space="preserve"> الشرب آخرها لثبوته بالاجتهاد من الصحابة رضي الله عنهم</w:t>
      </w:r>
      <w:r w:rsidR="003236C4">
        <w:rPr>
          <w:rFonts w:ascii="Tahoma" w:hAnsi="Tahoma"/>
          <w:rtl/>
        </w:rPr>
        <w:t>،</w:t>
      </w:r>
      <w:r w:rsidRPr="009D1491">
        <w:rPr>
          <w:rFonts w:ascii="Tahoma" w:hAnsi="Tahoma" w:hint="cs"/>
          <w:rtl/>
        </w:rPr>
        <w:t xml:space="preserve"> </w:t>
      </w:r>
      <w:r w:rsidRPr="009D1491">
        <w:rPr>
          <w:rFonts w:ascii="Tahoma" w:hAnsi="Tahoma"/>
          <w:b/>
          <w:bCs/>
          <w:rtl/>
        </w:rPr>
        <w:t>وإن كان محصنا</w:t>
      </w:r>
      <w:r w:rsidRPr="009D1491">
        <w:rPr>
          <w:rFonts w:ascii="Tahoma" w:hAnsi="Tahoma" w:hint="cs"/>
          <w:b/>
          <w:bCs/>
          <w:rtl/>
        </w:rPr>
        <w:t>ً</w:t>
      </w:r>
      <w:r w:rsidRPr="009D1491">
        <w:rPr>
          <w:rFonts w:ascii="Tahoma" w:hAnsi="Tahoma"/>
          <w:b/>
          <w:bCs/>
          <w:rtl/>
        </w:rPr>
        <w:t xml:space="preserve"> يبدأ بالفقء ثم بحد القذف ثم بالرجم ويلغي غيرها</w:t>
      </w:r>
      <w:r w:rsidRPr="009D1491">
        <w:rPr>
          <w:rFonts w:ascii="Tahoma" w:hAnsi="Tahoma"/>
          <w:rtl/>
        </w:rPr>
        <w:t xml:space="preserve"> اه</w:t>
      </w:r>
      <w:r w:rsidRPr="009D1491">
        <w:rPr>
          <w:rFonts w:ascii="Tahoma" w:hAnsi="Tahoma" w:hint="cs"/>
          <w:rtl/>
        </w:rPr>
        <w:t>ـ).</w:t>
      </w:r>
    </w:p>
    <w:p w:rsidR="009D1491" w:rsidRPr="009D1491" w:rsidRDefault="009D1491" w:rsidP="003236C4">
      <w:pPr>
        <w:pStyle w:val="a4"/>
        <w:ind w:left="0" w:firstLine="0"/>
        <w:rPr>
          <w:rFonts w:ascii="Tahoma" w:hAnsi="Tahoma"/>
        </w:rPr>
      </w:pPr>
      <w:r w:rsidRPr="009D1491">
        <w:rPr>
          <w:rFonts w:hint="cs"/>
          <w:rtl/>
        </w:rPr>
        <w:tab/>
      </w:r>
      <w:r w:rsidRPr="009D1491">
        <w:rPr>
          <w:rFonts w:hint="cs"/>
          <w:rtl/>
        </w:rPr>
        <w:tab/>
        <w:t>بدائع الصنائع7/62</w:t>
      </w:r>
      <w:r w:rsidR="003236C4">
        <w:rPr>
          <w:rFonts w:hint="cs"/>
          <w:rtl/>
        </w:rPr>
        <w:t>:</w:t>
      </w:r>
      <w:r w:rsidRPr="009D1491">
        <w:rPr>
          <w:rFonts w:hint="cs"/>
          <w:rtl/>
        </w:rPr>
        <w:t xml:space="preserve"> (</w:t>
      </w:r>
      <w:r w:rsidRPr="009D1491">
        <w:rPr>
          <w:rtl/>
        </w:rPr>
        <w:t>وأما حكم الحدود إذا اجتمعت</w:t>
      </w:r>
      <w:r w:rsidR="003236C4">
        <w:rPr>
          <w:rtl/>
        </w:rPr>
        <w:t>،</w:t>
      </w:r>
      <w:r w:rsidRPr="009D1491">
        <w:rPr>
          <w:rtl/>
        </w:rPr>
        <w:t xml:space="preserve"> فالأصل في أسباب الحدود إذا اجتمعت أن يقدم حق العبد في الاستيفاء على حق الله - عز وجل ؛ لحاجة العبد إلى الانتفاع بحقه</w:t>
      </w:r>
      <w:r w:rsidR="003236C4">
        <w:rPr>
          <w:rtl/>
        </w:rPr>
        <w:t>،</w:t>
      </w:r>
      <w:r w:rsidRPr="009D1491">
        <w:rPr>
          <w:rtl/>
        </w:rPr>
        <w:t xml:space="preserve"> وتعالى الله - تعالى - عن الحاجات</w:t>
      </w:r>
      <w:r w:rsidRPr="009D1491">
        <w:rPr>
          <w:rFonts w:hint="cs"/>
          <w:rtl/>
        </w:rPr>
        <w:t>،...</w:t>
      </w:r>
      <w:r w:rsidRPr="009D1491">
        <w:rPr>
          <w:rtl/>
        </w:rPr>
        <w:t>ولو كان من جملة هذه الحدود حد الرجم</w:t>
      </w:r>
      <w:r w:rsidR="003236C4">
        <w:rPr>
          <w:rtl/>
        </w:rPr>
        <w:t>،</w:t>
      </w:r>
      <w:r w:rsidRPr="009D1491">
        <w:rPr>
          <w:rtl/>
        </w:rPr>
        <w:t xml:space="preserve"> بأن زنى وهو محصن - يبدأ بحد القذف</w:t>
      </w:r>
      <w:r w:rsidR="003236C4">
        <w:rPr>
          <w:rtl/>
        </w:rPr>
        <w:t>،</w:t>
      </w:r>
      <w:r w:rsidRPr="009D1491">
        <w:rPr>
          <w:rtl/>
        </w:rPr>
        <w:t xml:space="preserve"> ويضمن السرقة، </w:t>
      </w:r>
      <w:r w:rsidRPr="009D1491">
        <w:rPr>
          <w:b/>
          <w:bCs/>
          <w:rtl/>
        </w:rPr>
        <w:t>ويرجم</w:t>
      </w:r>
      <w:r w:rsidR="003236C4">
        <w:rPr>
          <w:b/>
          <w:bCs/>
          <w:rtl/>
        </w:rPr>
        <w:t>،</w:t>
      </w:r>
      <w:r w:rsidRPr="009D1491">
        <w:rPr>
          <w:b/>
          <w:bCs/>
          <w:rtl/>
        </w:rPr>
        <w:t xml:space="preserve"> ويدرأ عنه ما سوى ذلك</w:t>
      </w:r>
      <w:r w:rsidRPr="009D1491">
        <w:rPr>
          <w:rtl/>
        </w:rPr>
        <w:t xml:space="preserve"> ؛ لأن حد القذف حق العبد فيقدم في الاستيفاء</w:t>
      </w:r>
      <w:r w:rsidR="003236C4">
        <w:rPr>
          <w:rtl/>
        </w:rPr>
        <w:t>،</w:t>
      </w:r>
      <w:r w:rsidRPr="009D1491">
        <w:rPr>
          <w:rFonts w:hint="cs"/>
          <w:b/>
          <w:bCs/>
          <w:rtl/>
        </w:rPr>
        <w:t xml:space="preserve"> </w:t>
      </w:r>
      <w:r w:rsidRPr="009D1491">
        <w:rPr>
          <w:b/>
          <w:bCs/>
          <w:rtl/>
        </w:rPr>
        <w:t>وفي إقامة حد الرجم إسقاط البواقي فيقام درءا</w:t>
      </w:r>
      <w:r w:rsidRPr="009D1491">
        <w:rPr>
          <w:rFonts w:hint="cs"/>
          <w:b/>
          <w:bCs/>
          <w:rtl/>
        </w:rPr>
        <w:t>ً</w:t>
      </w:r>
      <w:r w:rsidRPr="009D1491">
        <w:rPr>
          <w:b/>
          <w:bCs/>
          <w:rtl/>
        </w:rPr>
        <w:t xml:space="preserve"> للبواقي</w:t>
      </w:r>
      <w:r w:rsidRPr="009D1491">
        <w:rPr>
          <w:rFonts w:hint="cs"/>
          <w:b/>
          <w:bCs/>
          <w:rtl/>
        </w:rPr>
        <w:t xml:space="preserve">؛ </w:t>
      </w:r>
      <w:r w:rsidRPr="009D1491">
        <w:rPr>
          <w:b/>
          <w:bCs/>
          <w:rtl/>
        </w:rPr>
        <w:t>لأن الحدود واجبة الدرء ما أمكن فيدرأ</w:t>
      </w:r>
      <w:r w:rsidRPr="009D1491">
        <w:rPr>
          <w:rtl/>
        </w:rPr>
        <w:t xml:space="preserve"> إلا أنه يضمن السرقة</w:t>
      </w:r>
      <w:r w:rsidRPr="009D1491">
        <w:rPr>
          <w:rFonts w:hint="cs"/>
          <w:rtl/>
        </w:rPr>
        <w:t xml:space="preserve">؛ </w:t>
      </w:r>
      <w:r w:rsidRPr="009D1491">
        <w:rPr>
          <w:rtl/>
        </w:rPr>
        <w:t>لأن المال لا يحتمل الدرء</w:t>
      </w:r>
      <w:r w:rsidRPr="009D1491">
        <w:rPr>
          <w:rFonts w:ascii="Tahoma" w:hAnsi="Tahoma" w:hint="cs"/>
          <w:rtl/>
        </w:rPr>
        <w:t xml:space="preserve">). </w:t>
      </w:r>
    </w:p>
  </w:footnote>
  <w:footnote w:id="15">
    <w:p w:rsidR="009D1491" w:rsidRPr="009D1491" w:rsidRDefault="009D1491" w:rsidP="003236C4">
      <w:pPr>
        <w:pStyle w:val="a4"/>
        <w:ind w:left="0" w:firstLine="0"/>
        <w:rPr>
          <w:rFonts w:ascii="Tahoma" w:hAnsi="Tahoma"/>
          <w:rtl/>
        </w:rPr>
      </w:pPr>
      <w:r w:rsidRPr="009D1491">
        <w:rPr>
          <w:rFonts w:ascii="Tahoma" w:hAnsi="Tahoma"/>
          <w:rtl/>
        </w:rPr>
        <w:t>(</w:t>
      </w:r>
      <w:r w:rsidRPr="009D1491">
        <w:rPr>
          <w:rStyle w:val="a3"/>
          <w:rFonts w:ascii="Tahoma" w:hAnsi="Tahoma"/>
        </w:rPr>
        <w:footnoteRef/>
      </w:r>
      <w:r w:rsidRPr="009D1491">
        <w:rPr>
          <w:rFonts w:ascii="Tahoma" w:hAnsi="Tahoma"/>
          <w:rtl/>
        </w:rPr>
        <w:t>)</w:t>
      </w:r>
      <w:r w:rsidR="00F3586F">
        <w:rPr>
          <w:rFonts w:ascii="Tahoma" w:hAnsi="Tahoma" w:hint="cs"/>
          <w:rtl/>
        </w:rPr>
        <w:t>استثنوا من إحاطة القتل: حد القذف مع أنهم يغلبون فيه حق الله تعالى بناءً على أن حد القذف له شائبة للآدمي وقد مضى الإشارة إليه في المتن</w:t>
      </w:r>
      <w:r w:rsidR="00F3586F">
        <w:rPr>
          <w:rFonts w:hint="cs"/>
          <w:rtl/>
        </w:rPr>
        <w:t xml:space="preserve">. </w:t>
      </w:r>
      <w:r w:rsidRPr="009D1491">
        <w:rPr>
          <w:rFonts w:hint="cs"/>
          <w:rtl/>
        </w:rPr>
        <w:t>المدونة4/485</w:t>
      </w:r>
      <w:r w:rsidR="003236C4">
        <w:rPr>
          <w:rFonts w:hint="cs"/>
          <w:rtl/>
        </w:rPr>
        <w:t>:</w:t>
      </w:r>
      <w:r w:rsidRPr="009D1491">
        <w:rPr>
          <w:rFonts w:hint="cs"/>
          <w:rtl/>
        </w:rPr>
        <w:t xml:space="preserve"> (</w:t>
      </w:r>
      <w:r w:rsidRPr="009D1491">
        <w:rPr>
          <w:rtl/>
        </w:rPr>
        <w:t>قال مالك</w:t>
      </w:r>
      <w:r w:rsidR="003236C4">
        <w:rPr>
          <w:rtl/>
        </w:rPr>
        <w:t>:</w:t>
      </w:r>
      <w:r w:rsidRPr="009D1491">
        <w:rPr>
          <w:rtl/>
        </w:rPr>
        <w:t xml:space="preserve"> </w:t>
      </w:r>
      <w:r w:rsidRPr="009D1491">
        <w:rPr>
          <w:b/>
          <w:bCs/>
          <w:rtl/>
        </w:rPr>
        <w:t>كل حد</w:t>
      </w:r>
      <w:r w:rsidRPr="009D1491">
        <w:rPr>
          <w:rFonts w:hint="cs"/>
          <w:b/>
          <w:bCs/>
          <w:rtl/>
        </w:rPr>
        <w:t>ِّ</w:t>
      </w:r>
      <w:r w:rsidRPr="009D1491">
        <w:rPr>
          <w:b/>
          <w:bCs/>
          <w:rtl/>
        </w:rPr>
        <w:t xml:space="preserve"> اجتمع مع القتل لله أو قصاص لأحد من الناس، فإنه لا يقام مع القتل</w:t>
      </w:r>
      <w:r w:rsidR="003236C4">
        <w:rPr>
          <w:b/>
          <w:bCs/>
          <w:rtl/>
        </w:rPr>
        <w:t>.</w:t>
      </w:r>
      <w:r w:rsidRPr="009D1491">
        <w:rPr>
          <w:b/>
          <w:bCs/>
          <w:rtl/>
        </w:rPr>
        <w:t xml:space="preserve"> والقتل يأتي على جميع ذلك إلا الفرية</w:t>
      </w:r>
      <w:r w:rsidR="003236C4">
        <w:rPr>
          <w:rtl/>
        </w:rPr>
        <w:t>،</w:t>
      </w:r>
      <w:r w:rsidRPr="009D1491">
        <w:rPr>
          <w:rtl/>
        </w:rPr>
        <w:t xml:space="preserve"> فإن الفرية تقام ثم يقتل، ولا يقام عليه مع القتل غير حد الفرية وحدها</w:t>
      </w:r>
      <w:r w:rsidR="003236C4">
        <w:rPr>
          <w:rtl/>
        </w:rPr>
        <w:t>،</w:t>
      </w:r>
      <w:r w:rsidRPr="009D1491">
        <w:rPr>
          <w:rtl/>
        </w:rPr>
        <w:t xml:space="preserve"> لأنه إنما يضرب حد الفرية وحدها لئلا يقال لصاحبه ما لك لم يضرب لك فلان حد الفرية ؟ يعرض له بأن يقول</w:t>
      </w:r>
      <w:r w:rsidR="003236C4">
        <w:rPr>
          <w:rtl/>
        </w:rPr>
        <w:t>:</w:t>
      </w:r>
      <w:r w:rsidRPr="009D1491">
        <w:rPr>
          <w:rtl/>
        </w:rPr>
        <w:t xml:space="preserve"> لأنك كذلك</w:t>
      </w:r>
      <w:r w:rsidRPr="009D1491">
        <w:rPr>
          <w:rFonts w:hint="cs"/>
          <w:rtl/>
        </w:rPr>
        <w:t>)</w:t>
      </w:r>
      <w:r w:rsidRPr="009D1491">
        <w:rPr>
          <w:rFonts w:ascii="Tahoma" w:hAnsi="Tahoma" w:hint="cs"/>
          <w:rtl/>
        </w:rPr>
        <w:t>.</w:t>
      </w:r>
    </w:p>
    <w:p w:rsidR="009D1491" w:rsidRPr="009D1491" w:rsidRDefault="009D1491" w:rsidP="003236C4">
      <w:pPr>
        <w:pStyle w:val="a4"/>
        <w:ind w:left="0" w:firstLine="0"/>
        <w:rPr>
          <w:rFonts w:ascii="Tahoma" w:hAnsi="Tahoma"/>
        </w:rPr>
      </w:pPr>
      <w:r w:rsidRPr="009D1491">
        <w:rPr>
          <w:rFonts w:ascii="Tahoma" w:hAnsi="Tahoma" w:hint="cs"/>
          <w:rtl/>
        </w:rPr>
        <w:tab/>
      </w:r>
      <w:r w:rsidRPr="009D1491">
        <w:rPr>
          <w:rFonts w:ascii="Tahoma" w:hAnsi="Tahoma" w:hint="cs"/>
          <w:rtl/>
        </w:rPr>
        <w:tab/>
        <w:t xml:space="preserve">الذخيرة للقرافي 9/370: ( وكل حد لله أو قصاص اجتمع مع </w:t>
      </w:r>
      <w:r w:rsidRPr="009D1491">
        <w:rPr>
          <w:rFonts w:ascii="Tahoma" w:hAnsi="Tahoma" w:hint="cs"/>
          <w:b/>
          <w:bCs/>
          <w:rtl/>
        </w:rPr>
        <w:t>قتل أجزأ القتل إلا في حد القذف</w:t>
      </w:r>
      <w:r w:rsidR="003236C4">
        <w:rPr>
          <w:rFonts w:ascii="Tahoma" w:hAnsi="Tahoma" w:hint="cs"/>
          <w:rtl/>
        </w:rPr>
        <w:t>،</w:t>
      </w:r>
      <w:r w:rsidRPr="009D1491">
        <w:rPr>
          <w:rFonts w:ascii="Tahoma" w:hAnsi="Tahoma" w:hint="cs"/>
          <w:rtl/>
        </w:rPr>
        <w:t xml:space="preserve"> يقام قبل القتل لحجة المقذوف في عار القذف إن لم يجلد)</w:t>
      </w:r>
      <w:r w:rsidR="003236C4">
        <w:rPr>
          <w:rFonts w:ascii="Tahoma" w:hAnsi="Tahoma" w:hint="cs"/>
          <w:rtl/>
        </w:rPr>
        <w:t>.</w:t>
      </w:r>
    </w:p>
  </w:footnote>
  <w:footnote w:id="16">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المقنع 26/211 مطبوع مع الإنصاف والشرح الكبير: ( فصل</w:t>
      </w:r>
      <w:r w:rsidR="003236C4">
        <w:rPr>
          <w:rFonts w:ascii="Tahoma" w:hAnsi="Tahoma" w:hint="cs"/>
          <w:rtl/>
        </w:rPr>
        <w:t>:</w:t>
      </w:r>
      <w:r w:rsidRPr="009D1491">
        <w:rPr>
          <w:rFonts w:ascii="Tahoma" w:hAnsi="Tahoma" w:hint="cs"/>
          <w:rtl/>
        </w:rPr>
        <w:t xml:space="preserve"> وإذا اجتمعت حدود لله فيها قتل، استوفي وسقط سائرها).</w:t>
      </w:r>
    </w:p>
  </w:footnote>
  <w:footnote w:id="17">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الإنصاف 26/212.</w:t>
      </w:r>
    </w:p>
  </w:footnote>
  <w:footnote w:id="18">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w:t>
      </w:r>
      <w:r w:rsidRPr="009D1491">
        <w:rPr>
          <w:rFonts w:ascii="Tahoma" w:hAnsi="Tahoma"/>
          <w:rtl/>
        </w:rPr>
        <w:t>مصنف ابن أبي شيبة 5/478</w:t>
      </w:r>
      <w:r w:rsidRPr="009D1491">
        <w:rPr>
          <w:rFonts w:ascii="Tahoma" w:hAnsi="Tahoma" w:hint="cs"/>
          <w:rtl/>
        </w:rPr>
        <w:t xml:space="preserve"> برقم</w:t>
      </w:r>
      <w:r w:rsidR="003236C4">
        <w:rPr>
          <w:rFonts w:ascii="Tahoma" w:hAnsi="Tahoma" w:hint="cs"/>
          <w:rtl/>
        </w:rPr>
        <w:t>:</w:t>
      </w:r>
      <w:r w:rsidRPr="009D1491">
        <w:rPr>
          <w:rFonts w:ascii="Tahoma" w:hAnsi="Tahoma"/>
          <w:rtl/>
        </w:rPr>
        <w:t>28130 حدثنا أبو بكر قال حدثنا محمد بن بكر عن بن جريج قال كان عطاء يقول</w:t>
      </w:r>
      <w:r w:rsidRPr="009D1491">
        <w:rPr>
          <w:rFonts w:ascii="Tahoma" w:hAnsi="Tahoma" w:hint="cs"/>
          <w:rtl/>
        </w:rPr>
        <w:t>: إ</w:t>
      </w:r>
      <w:r w:rsidRPr="009D1491">
        <w:rPr>
          <w:rFonts w:ascii="Tahoma" w:hAnsi="Tahoma"/>
          <w:rtl/>
        </w:rPr>
        <w:t>ن سرق وشرب الخمر ثم قتل فهو القتل لا يقطع ولا يحد</w:t>
      </w:r>
      <w:r w:rsidRPr="009D1491">
        <w:rPr>
          <w:rFonts w:ascii="Tahoma" w:hAnsi="Tahoma" w:hint="cs"/>
          <w:rtl/>
        </w:rPr>
        <w:t>.</w:t>
      </w:r>
    </w:p>
  </w:footnote>
  <w:footnote w:id="19">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)مصنف عبد الرزاق 10 / 19</w:t>
      </w:r>
      <w:r w:rsidRPr="009D1491">
        <w:rPr>
          <w:rFonts w:ascii="Tahoma" w:hAnsi="Tahoma" w:hint="cs"/>
          <w:rtl/>
        </w:rPr>
        <w:t xml:space="preserve"> برقم:</w:t>
      </w:r>
      <w:r w:rsidRPr="009D1491">
        <w:rPr>
          <w:rFonts w:ascii="Tahoma" w:hAnsi="Tahoma"/>
          <w:rtl/>
        </w:rPr>
        <w:t xml:space="preserve"> 18215 عبد الرزاق عن بن جريج عن بن شهاب مثل قول عطاء م</w:t>
      </w:r>
      <w:r w:rsidRPr="009D1491">
        <w:rPr>
          <w:rFonts w:ascii="Tahoma" w:hAnsi="Tahoma" w:hint="cs"/>
          <w:rtl/>
        </w:rPr>
        <w:t>َ</w:t>
      </w:r>
      <w:r w:rsidRPr="009D1491">
        <w:rPr>
          <w:rFonts w:ascii="Tahoma" w:hAnsi="Tahoma"/>
          <w:rtl/>
        </w:rPr>
        <w:t>ح</w:t>
      </w:r>
      <w:r w:rsidRPr="009D1491">
        <w:rPr>
          <w:rFonts w:ascii="Tahoma" w:hAnsi="Tahoma" w:hint="cs"/>
          <w:rtl/>
        </w:rPr>
        <w:t>َ</w:t>
      </w:r>
      <w:r w:rsidRPr="009D1491">
        <w:rPr>
          <w:rFonts w:ascii="Tahoma" w:hAnsi="Tahoma"/>
          <w:rtl/>
        </w:rPr>
        <w:t>ا ما للناس</w:t>
      </w:r>
      <w:r w:rsidRPr="009D1491">
        <w:rPr>
          <w:rFonts w:ascii="Tahoma" w:hAnsi="Tahoma" w:hint="cs"/>
          <w:rtl/>
        </w:rPr>
        <w:t>ِ</w:t>
      </w:r>
      <w:r w:rsidRPr="009D1491">
        <w:rPr>
          <w:rFonts w:ascii="Tahoma" w:hAnsi="Tahoma"/>
          <w:rtl/>
        </w:rPr>
        <w:t xml:space="preserve"> وغيره</w:t>
      </w:r>
      <w:r w:rsidR="003236C4">
        <w:rPr>
          <w:rFonts w:ascii="Tahoma" w:hAnsi="Tahoma" w:hint="cs"/>
          <w:rtl/>
        </w:rPr>
        <w:t>.</w:t>
      </w:r>
    </w:p>
  </w:footnote>
  <w:footnote w:id="20">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)مصنف عبد الرزاق 10/19</w:t>
      </w:r>
      <w:r w:rsidRPr="009D1491">
        <w:rPr>
          <w:rFonts w:ascii="Tahoma" w:hAnsi="Tahoma" w:hint="cs"/>
          <w:rtl/>
        </w:rPr>
        <w:t>برقم:</w:t>
      </w:r>
      <w:r w:rsidRPr="009D1491">
        <w:rPr>
          <w:rFonts w:ascii="Tahoma" w:hAnsi="Tahoma"/>
          <w:rtl/>
        </w:rPr>
        <w:t xml:space="preserve"> 18217 عبد الرزاق عن معمر والثوري عن حماد قال إذا جاء القتل محا كل شيء للناس وغيره قال الثوري وأخبرني رجل عن عطاء مثله</w:t>
      </w:r>
      <w:r w:rsidRPr="009D1491">
        <w:rPr>
          <w:rFonts w:ascii="Tahoma" w:hAnsi="Tahoma" w:hint="cs"/>
          <w:rtl/>
        </w:rPr>
        <w:t>.</w:t>
      </w:r>
    </w:p>
  </w:footnote>
  <w:footnote w:id="21">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)مصنف عبد الرزاق 10/20</w:t>
      </w:r>
      <w:r w:rsidRPr="009D1491">
        <w:rPr>
          <w:rFonts w:ascii="Tahoma" w:hAnsi="Tahoma" w:hint="cs"/>
          <w:rtl/>
        </w:rPr>
        <w:t xml:space="preserve"> برقم:</w:t>
      </w:r>
      <w:r w:rsidRPr="009D1491">
        <w:rPr>
          <w:rFonts w:ascii="Tahoma" w:hAnsi="Tahoma"/>
          <w:rtl/>
        </w:rPr>
        <w:t>18227 عبد الرزاق عن الثوري قال إذا اجتمعت على رجل حدود ثم قتل فما كان للناس فأقد منه وما كان لله فدعه القتل يمحو ذلك كله وبه يأخذ عبد الرزاق</w:t>
      </w:r>
      <w:r w:rsidR="003236C4">
        <w:rPr>
          <w:rFonts w:ascii="Tahoma" w:hAnsi="Tahoma" w:hint="cs"/>
          <w:rtl/>
        </w:rPr>
        <w:t>.</w:t>
      </w:r>
    </w:p>
  </w:footnote>
  <w:footnote w:id="22">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w:t>
      </w:r>
      <w:r w:rsidRPr="009D1491">
        <w:rPr>
          <w:rFonts w:ascii="Tahoma" w:hAnsi="Tahoma"/>
          <w:rtl/>
        </w:rPr>
        <w:t>مصنف ابن أبي شيبة 5/478</w:t>
      </w:r>
      <w:r w:rsidRPr="009D1491">
        <w:rPr>
          <w:rFonts w:ascii="Tahoma" w:hAnsi="Tahoma" w:hint="cs"/>
          <w:rtl/>
        </w:rPr>
        <w:t xml:space="preserve"> برقم:</w:t>
      </w:r>
      <w:r w:rsidRPr="009D1491">
        <w:rPr>
          <w:rFonts w:ascii="Tahoma" w:hAnsi="Tahoma"/>
          <w:rtl/>
        </w:rPr>
        <w:t xml:space="preserve"> 28133 حدثنا أبو بكر قال حدثنا محمد بن بشر قال حدثنا سعيد عن أبي معشر عن إبراهيم قال</w:t>
      </w:r>
      <w:r w:rsidRPr="009D1491">
        <w:rPr>
          <w:rFonts w:ascii="Tahoma" w:hAnsi="Tahoma" w:hint="cs"/>
          <w:rtl/>
        </w:rPr>
        <w:t xml:space="preserve">: </w:t>
      </w:r>
      <w:r w:rsidRPr="009D1491">
        <w:rPr>
          <w:rFonts w:ascii="Tahoma" w:hAnsi="Tahoma"/>
          <w:rtl/>
        </w:rPr>
        <w:t>إذا كانت حدود فيها القتل</w:t>
      </w:r>
      <w:r w:rsidR="003236C4">
        <w:rPr>
          <w:rFonts w:ascii="Tahoma" w:hAnsi="Tahoma"/>
          <w:rtl/>
        </w:rPr>
        <w:t>،</w:t>
      </w:r>
      <w:r w:rsidRPr="009D1491">
        <w:rPr>
          <w:rFonts w:ascii="Tahoma" w:hAnsi="Tahoma" w:hint="cs"/>
          <w:rtl/>
        </w:rPr>
        <w:t xml:space="preserve"> </w:t>
      </w:r>
      <w:r w:rsidRPr="009D1491">
        <w:rPr>
          <w:rFonts w:ascii="Tahoma" w:hAnsi="Tahoma"/>
          <w:rtl/>
        </w:rPr>
        <w:t>فإن القتل ي</w:t>
      </w:r>
      <w:r w:rsidRPr="009D1491">
        <w:rPr>
          <w:rFonts w:ascii="Tahoma" w:hAnsi="Tahoma" w:hint="cs"/>
          <w:rtl/>
        </w:rPr>
        <w:t>أ</w:t>
      </w:r>
      <w:r w:rsidRPr="009D1491">
        <w:rPr>
          <w:rFonts w:ascii="Tahoma" w:hAnsi="Tahoma"/>
          <w:rtl/>
        </w:rPr>
        <w:t>تي على ذلك أجمع</w:t>
      </w:r>
      <w:r w:rsidRPr="009D1491">
        <w:rPr>
          <w:rFonts w:ascii="Tahoma" w:hAnsi="Tahoma" w:hint="cs"/>
          <w:rtl/>
        </w:rPr>
        <w:t>.</w:t>
      </w:r>
    </w:p>
  </w:footnote>
  <w:footnote w:id="23">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الشرح الكبير26/212.</w:t>
      </w:r>
    </w:p>
  </w:footnote>
  <w:footnote w:id="24">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أخرجه ابن أبي شيبه في </w:t>
      </w:r>
      <w:r w:rsidRPr="009D1491">
        <w:rPr>
          <w:rFonts w:ascii="Tahoma" w:hAnsi="Tahoma"/>
          <w:rtl/>
        </w:rPr>
        <w:t>مصنف</w:t>
      </w:r>
      <w:r w:rsidRPr="009D1491">
        <w:rPr>
          <w:rFonts w:ascii="Tahoma" w:hAnsi="Tahoma" w:hint="cs"/>
          <w:rtl/>
        </w:rPr>
        <w:t xml:space="preserve">ه </w:t>
      </w:r>
      <w:r w:rsidRPr="009D1491">
        <w:rPr>
          <w:rFonts w:ascii="Tahoma" w:hAnsi="Tahoma"/>
          <w:rtl/>
        </w:rPr>
        <w:t>5 / 478</w:t>
      </w:r>
      <w:r w:rsidRPr="009D1491">
        <w:rPr>
          <w:rFonts w:ascii="Tahoma" w:hAnsi="Tahoma" w:hint="cs"/>
          <w:rtl/>
        </w:rPr>
        <w:t xml:space="preserve"> برقم:</w:t>
      </w:r>
      <w:r w:rsidRPr="009D1491">
        <w:rPr>
          <w:rFonts w:ascii="Tahoma" w:hAnsi="Tahoma"/>
          <w:rtl/>
        </w:rPr>
        <w:t xml:space="preserve"> 28126 </w:t>
      </w:r>
      <w:r w:rsidRPr="009D1491">
        <w:rPr>
          <w:rFonts w:ascii="Tahoma" w:hAnsi="Tahoma" w:hint="cs"/>
          <w:rtl/>
        </w:rPr>
        <w:t xml:space="preserve">قال: </w:t>
      </w:r>
      <w:r w:rsidRPr="009D1491">
        <w:rPr>
          <w:rFonts w:ascii="Tahoma" w:hAnsi="Tahoma"/>
          <w:rtl/>
        </w:rPr>
        <w:t>حدثنا حفص</w:t>
      </w:r>
      <w:r w:rsidR="003236C4">
        <w:rPr>
          <w:rFonts w:ascii="Tahoma" w:hAnsi="Tahoma"/>
          <w:rtl/>
        </w:rPr>
        <w:t>،</w:t>
      </w:r>
      <w:r w:rsidRPr="009D1491">
        <w:rPr>
          <w:rFonts w:ascii="Tahoma" w:hAnsi="Tahoma"/>
          <w:rtl/>
        </w:rPr>
        <w:t xml:space="preserve"> عن مجالد</w:t>
      </w:r>
      <w:r w:rsidR="003236C4">
        <w:rPr>
          <w:rFonts w:ascii="Tahoma" w:hAnsi="Tahoma"/>
          <w:rtl/>
        </w:rPr>
        <w:t>،</w:t>
      </w:r>
      <w:r w:rsidRPr="009D1491">
        <w:rPr>
          <w:rFonts w:ascii="Tahoma" w:hAnsi="Tahoma"/>
          <w:rtl/>
        </w:rPr>
        <w:t xml:space="preserve"> عن الشعبي</w:t>
      </w:r>
      <w:r w:rsidR="003236C4">
        <w:rPr>
          <w:rFonts w:ascii="Tahoma" w:hAnsi="Tahoma"/>
          <w:rtl/>
        </w:rPr>
        <w:t>،</w:t>
      </w:r>
      <w:r w:rsidRPr="009D1491">
        <w:rPr>
          <w:rFonts w:ascii="Tahoma" w:hAnsi="Tahoma"/>
          <w:rtl/>
        </w:rPr>
        <w:t xml:space="preserve"> عن مسروق</w:t>
      </w:r>
      <w:r w:rsidR="003236C4">
        <w:rPr>
          <w:rFonts w:ascii="Tahoma" w:hAnsi="Tahoma"/>
          <w:rtl/>
        </w:rPr>
        <w:t>،</w:t>
      </w:r>
      <w:r w:rsidRPr="009D1491">
        <w:rPr>
          <w:rFonts w:ascii="Tahoma" w:hAnsi="Tahoma"/>
          <w:rtl/>
        </w:rPr>
        <w:t xml:space="preserve"> قال</w:t>
      </w:r>
      <w:r w:rsidR="003236C4">
        <w:rPr>
          <w:rFonts w:ascii="Tahoma" w:hAnsi="Tahoma"/>
          <w:rtl/>
        </w:rPr>
        <w:t>:</w:t>
      </w:r>
      <w:r w:rsidRPr="009D1491">
        <w:rPr>
          <w:rFonts w:ascii="Tahoma" w:hAnsi="Tahoma"/>
          <w:rtl/>
        </w:rPr>
        <w:t xml:space="preserve"> قال عبد الله</w:t>
      </w:r>
      <w:r w:rsidRPr="009D1491">
        <w:rPr>
          <w:rFonts w:ascii="Tahoma" w:hAnsi="Tahoma" w:hint="cs"/>
          <w:rtl/>
        </w:rPr>
        <w:t xml:space="preserve"> فذكره.</w:t>
      </w:r>
      <w:r w:rsidRPr="009D1491">
        <w:rPr>
          <w:rFonts w:hint="cs"/>
          <w:rtl/>
        </w:rPr>
        <w:t xml:space="preserve"> وضعفه الألباني في</w:t>
      </w:r>
      <w:r w:rsidRPr="009D1491">
        <w:rPr>
          <w:rtl/>
        </w:rPr>
        <w:t xml:space="preserve"> </w:t>
      </w:r>
      <w:r w:rsidRPr="009D1491">
        <w:rPr>
          <w:rFonts w:ascii="Tahoma" w:hAnsi="Tahoma"/>
          <w:rtl/>
        </w:rPr>
        <w:t>إرواء الغليل</w:t>
      </w:r>
      <w:r w:rsidRPr="009D1491">
        <w:rPr>
          <w:rFonts w:ascii="Tahoma" w:hAnsi="Tahoma" w:hint="cs"/>
          <w:rtl/>
        </w:rPr>
        <w:t>7</w:t>
      </w:r>
      <w:r w:rsidRPr="009D1491">
        <w:rPr>
          <w:rFonts w:ascii="Tahoma" w:hAnsi="Tahoma"/>
          <w:rtl/>
        </w:rPr>
        <w:t>/368</w:t>
      </w:r>
      <w:r w:rsidRPr="009D1491">
        <w:rPr>
          <w:rFonts w:ascii="Tahoma" w:hAnsi="Tahoma" w:hint="cs"/>
          <w:rtl/>
        </w:rPr>
        <w:t xml:space="preserve"> وقال</w:t>
      </w:r>
      <w:r w:rsidR="003236C4">
        <w:rPr>
          <w:rFonts w:ascii="Tahoma" w:hAnsi="Tahoma" w:hint="cs"/>
          <w:rtl/>
        </w:rPr>
        <w:t>:</w:t>
      </w:r>
      <w:r w:rsidRPr="009D1491">
        <w:rPr>
          <w:rFonts w:ascii="Tahoma" w:hAnsi="Tahoma" w:hint="cs"/>
          <w:rtl/>
        </w:rPr>
        <w:t>(</w:t>
      </w:r>
      <w:r w:rsidRPr="009D1491">
        <w:rPr>
          <w:rFonts w:ascii="Tahoma" w:hAnsi="Tahoma"/>
          <w:rtl/>
        </w:rPr>
        <w:t>مجالد هو ابن سعيد وليس بالقوي</w:t>
      </w:r>
      <w:r w:rsidRPr="009D1491">
        <w:rPr>
          <w:rFonts w:ascii="Tahoma" w:hAnsi="Tahoma" w:hint="cs"/>
          <w:rtl/>
        </w:rPr>
        <w:t xml:space="preserve">). ومجالد هذا اختلف فيه فابن شاهين ذكره في الثقات 1/234 اعتماداً على ابن معين، وذكره في أسماء الضعفاء والكذابين 1/181 ونقل فيه قوله يحي بن سعيد. ونقل البغدادي </w:t>
      </w:r>
      <w:r w:rsidR="00F856BB">
        <w:rPr>
          <w:rFonts w:ascii="Tahoma" w:hAnsi="Tahoma" w:hint="cs"/>
          <w:rtl/>
        </w:rPr>
        <w:t xml:space="preserve">في </w:t>
      </w:r>
      <w:r w:rsidRPr="009D1491">
        <w:rPr>
          <w:rFonts w:ascii="Tahoma" w:hAnsi="Tahoma" w:hint="cs"/>
          <w:rtl/>
        </w:rPr>
        <w:t xml:space="preserve">كتابه </w:t>
      </w:r>
      <w:r w:rsidRPr="009D1491">
        <w:rPr>
          <w:rFonts w:ascii="Tahoma" w:hAnsi="Tahoma"/>
          <w:rtl/>
        </w:rPr>
        <w:t>ذكر من اختلف العلماء ونقاد الحديث فيه 92</w:t>
      </w:r>
      <w:r w:rsidRPr="009D1491">
        <w:rPr>
          <w:rFonts w:ascii="Tahoma" w:hAnsi="Tahoma" w:hint="cs"/>
          <w:rtl/>
        </w:rPr>
        <w:t xml:space="preserve"> خلافهم فقال</w:t>
      </w:r>
      <w:r w:rsidR="003236C4">
        <w:rPr>
          <w:rFonts w:ascii="Tahoma" w:hAnsi="Tahoma" w:hint="cs"/>
          <w:rtl/>
        </w:rPr>
        <w:t>:</w:t>
      </w:r>
      <w:r w:rsidRPr="009D1491">
        <w:rPr>
          <w:rFonts w:ascii="Tahoma" w:hAnsi="Tahoma" w:hint="cs"/>
          <w:rtl/>
        </w:rPr>
        <w:t xml:space="preserve"> (</w:t>
      </w:r>
      <w:r w:rsidRPr="009D1491">
        <w:rPr>
          <w:rFonts w:ascii="Tahoma" w:hAnsi="Tahoma"/>
          <w:rtl/>
        </w:rPr>
        <w:t>روى ابن شاهين أن جرير بن حازم قال المجالد وكان كذابا</w:t>
      </w:r>
      <w:r w:rsidR="003236C4">
        <w:rPr>
          <w:rFonts w:ascii="Tahoma" w:hAnsi="Tahoma"/>
          <w:rtl/>
        </w:rPr>
        <w:t>،</w:t>
      </w:r>
      <w:r w:rsidRPr="009D1491">
        <w:rPr>
          <w:rFonts w:ascii="Tahoma" w:hAnsi="Tahoma"/>
          <w:rtl/>
        </w:rPr>
        <w:t xml:space="preserve"> وقال يحيى بن معين كان يحيى بن سعيد يقول لو أردت أن يرفع لي</w:t>
      </w:r>
      <w:r w:rsidRPr="009D1491">
        <w:rPr>
          <w:rFonts w:ascii="Tahoma" w:hAnsi="Tahoma" w:hint="cs"/>
          <w:rtl/>
        </w:rPr>
        <w:t xml:space="preserve"> </w:t>
      </w:r>
      <w:r w:rsidRPr="009D1491">
        <w:rPr>
          <w:rFonts w:ascii="Tahoma" w:hAnsi="Tahoma"/>
          <w:rtl/>
        </w:rPr>
        <w:t>مجالد بن سعيد حديثه كله رفعه</w:t>
      </w:r>
      <w:r w:rsidR="003236C4">
        <w:rPr>
          <w:rFonts w:ascii="Tahoma" w:hAnsi="Tahoma"/>
          <w:rtl/>
        </w:rPr>
        <w:t>،</w:t>
      </w:r>
      <w:r w:rsidRPr="009D1491">
        <w:rPr>
          <w:rFonts w:ascii="Tahoma" w:hAnsi="Tahoma" w:hint="cs"/>
          <w:rtl/>
        </w:rPr>
        <w:t xml:space="preserve"> </w:t>
      </w:r>
      <w:r w:rsidRPr="009D1491">
        <w:rPr>
          <w:rFonts w:ascii="Tahoma" w:hAnsi="Tahoma"/>
          <w:rtl/>
        </w:rPr>
        <w:t>قلت له</w:t>
      </w:r>
      <w:r w:rsidRPr="009D1491">
        <w:rPr>
          <w:rFonts w:ascii="Tahoma" w:hAnsi="Tahoma" w:hint="cs"/>
          <w:rtl/>
        </w:rPr>
        <w:t>:</w:t>
      </w:r>
      <w:r w:rsidRPr="009D1491">
        <w:rPr>
          <w:rFonts w:ascii="Tahoma" w:hAnsi="Tahoma"/>
          <w:rtl/>
        </w:rPr>
        <w:t>لم يرفع حديثه قال لضعفه</w:t>
      </w:r>
      <w:r w:rsidR="003236C4">
        <w:rPr>
          <w:rFonts w:ascii="Tahoma" w:hAnsi="Tahoma"/>
          <w:rtl/>
        </w:rPr>
        <w:t>.</w:t>
      </w:r>
      <w:r w:rsidRPr="009D1491">
        <w:rPr>
          <w:rFonts w:ascii="Tahoma" w:hAnsi="Tahoma"/>
          <w:rtl/>
        </w:rPr>
        <w:t>قال يحيى بن معين المجالد بن سعيد ضعيف واهي الحديث</w:t>
      </w:r>
      <w:r w:rsidR="003236C4">
        <w:rPr>
          <w:rFonts w:ascii="Tahoma" w:hAnsi="Tahoma"/>
          <w:rtl/>
        </w:rPr>
        <w:t>.</w:t>
      </w:r>
      <w:r w:rsidRPr="009D1491">
        <w:rPr>
          <w:rFonts w:ascii="Tahoma" w:hAnsi="Tahoma"/>
          <w:rtl/>
        </w:rPr>
        <w:t>وعن أحمد بن أبي خيثمة قال سمعت يحيى بن معين مرة أخرى يقول مجالد بن سعيد ثقة</w:t>
      </w:r>
      <w:r w:rsidR="003236C4">
        <w:rPr>
          <w:rFonts w:ascii="Tahoma" w:hAnsi="Tahoma"/>
          <w:rtl/>
        </w:rPr>
        <w:t>.</w:t>
      </w:r>
      <w:r w:rsidRPr="009D1491">
        <w:rPr>
          <w:rFonts w:ascii="Tahoma" w:hAnsi="Tahoma"/>
          <w:rtl/>
        </w:rPr>
        <w:t>وعن يحيى بن سعيد القطان أنه قال</w:t>
      </w:r>
      <w:r w:rsidRPr="009D1491">
        <w:rPr>
          <w:rFonts w:ascii="Tahoma" w:hAnsi="Tahoma" w:hint="cs"/>
          <w:rtl/>
        </w:rPr>
        <w:t xml:space="preserve">: </w:t>
      </w:r>
      <w:r w:rsidRPr="009D1491">
        <w:rPr>
          <w:rFonts w:ascii="Tahoma" w:hAnsi="Tahoma"/>
          <w:rtl/>
        </w:rPr>
        <w:t xml:space="preserve">مجالد أحب إلي من ليث وحجاج </w:t>
      </w:r>
      <w:r w:rsidRPr="009D1491">
        <w:rPr>
          <w:rFonts w:ascii="Tahoma" w:hAnsi="Tahoma" w:hint="cs"/>
          <w:rtl/>
        </w:rPr>
        <w:t>) ثم قال البغدادي</w:t>
      </w:r>
      <w:r w:rsidR="003236C4">
        <w:rPr>
          <w:rFonts w:ascii="Tahoma" w:hAnsi="Tahoma" w:hint="cs"/>
          <w:rtl/>
        </w:rPr>
        <w:t>:</w:t>
      </w:r>
      <w:r w:rsidRPr="009D1491">
        <w:rPr>
          <w:rFonts w:ascii="Tahoma" w:hAnsi="Tahoma" w:hint="cs"/>
          <w:rtl/>
        </w:rPr>
        <w:t xml:space="preserve"> (</w:t>
      </w:r>
      <w:r w:rsidRPr="009D1491">
        <w:rPr>
          <w:rFonts w:ascii="Tahoma" w:hAnsi="Tahoma"/>
          <w:rtl/>
        </w:rPr>
        <w:t xml:space="preserve">وهذا الخلاف في أمر مجالد يوجب التوقف فيه </w:t>
      </w:r>
      <w:r w:rsidRPr="009D1491">
        <w:rPr>
          <w:rFonts w:ascii="Tahoma" w:hAnsi="Tahoma"/>
          <w:b/>
          <w:bCs/>
          <w:rtl/>
        </w:rPr>
        <w:t>وهو إلى التعديل أقرب</w:t>
      </w:r>
      <w:r w:rsidRPr="009D1491">
        <w:rPr>
          <w:rFonts w:ascii="Tahoma" w:hAnsi="Tahoma"/>
          <w:rtl/>
        </w:rPr>
        <w:t xml:space="preserve"> لأن الذي ضعفه اختاره</w:t>
      </w:r>
      <w:r w:rsidRPr="009D1491">
        <w:rPr>
          <w:rFonts w:ascii="Tahoma" w:hAnsi="Tahoma" w:hint="cs"/>
          <w:rtl/>
        </w:rPr>
        <w:t xml:space="preserve">، </w:t>
      </w:r>
      <w:r w:rsidRPr="009D1491">
        <w:rPr>
          <w:rFonts w:ascii="Tahoma" w:hAnsi="Tahoma"/>
          <w:rtl/>
        </w:rPr>
        <w:t>والذي ذمه مدحه</w:t>
      </w:r>
      <w:r w:rsidRPr="009D1491">
        <w:rPr>
          <w:rFonts w:ascii="Tahoma" w:hAnsi="Tahoma" w:hint="cs"/>
          <w:rtl/>
        </w:rPr>
        <w:t xml:space="preserve">؛ </w:t>
      </w:r>
      <w:r w:rsidRPr="009D1491">
        <w:rPr>
          <w:rFonts w:ascii="Tahoma" w:hAnsi="Tahoma"/>
          <w:rtl/>
        </w:rPr>
        <w:t>لأن يحيى ابن سعيد ضعفه في رفع الحديث ثم اختاره على حجاج وليث ووثقه يحيى ابن معين بعدما ضعفه والله أعلم</w:t>
      </w:r>
      <w:r w:rsidRPr="009D1491">
        <w:rPr>
          <w:rFonts w:ascii="Tahoma" w:hAnsi="Tahoma" w:hint="cs"/>
          <w:rtl/>
        </w:rPr>
        <w:t>).وقد أسهب الدكتور عبد العزيز اللحيدان في بيان منزلة مجالد بن سعيد في كتابه شيوخ شعبة الذين ضعفهم الإمام أحمد ص76-78، وذكر في آخر بحثه الخلاصة فقال: إ</w:t>
      </w:r>
      <w:r w:rsidRPr="009D1491">
        <w:rPr>
          <w:rFonts w:ascii="Tahoma" w:hAnsi="Tahoma"/>
          <w:rtl/>
        </w:rPr>
        <w:t>نه لا بأس به في أول أمره</w:t>
      </w:r>
      <w:r w:rsidR="003236C4">
        <w:rPr>
          <w:rFonts w:ascii="Tahoma" w:hAnsi="Tahoma"/>
          <w:rtl/>
        </w:rPr>
        <w:t>،</w:t>
      </w:r>
      <w:r w:rsidRPr="009D1491">
        <w:rPr>
          <w:rFonts w:ascii="Tahoma" w:hAnsi="Tahoma"/>
          <w:rtl/>
        </w:rPr>
        <w:t xml:space="preserve"> وضعف بأخرة ؛ بسبب تغير حفظه</w:t>
      </w:r>
      <w:r w:rsidR="003236C4">
        <w:rPr>
          <w:rFonts w:ascii="Tahoma" w:hAnsi="Tahoma"/>
          <w:rtl/>
        </w:rPr>
        <w:t>،</w:t>
      </w:r>
      <w:r w:rsidRPr="009D1491">
        <w:rPr>
          <w:rFonts w:ascii="Tahoma" w:hAnsi="Tahoma"/>
          <w:rtl/>
        </w:rPr>
        <w:t xml:space="preserve"> فكان يقبل التلقين</w:t>
      </w:r>
      <w:r w:rsidR="003236C4">
        <w:rPr>
          <w:rFonts w:ascii="Tahoma" w:hAnsi="Tahoma"/>
          <w:rtl/>
        </w:rPr>
        <w:t>،</w:t>
      </w:r>
      <w:r w:rsidRPr="009D1491">
        <w:rPr>
          <w:rFonts w:ascii="Tahoma" w:hAnsi="Tahoma"/>
          <w:rtl/>
        </w:rPr>
        <w:t xml:space="preserve"> ويخطئ في الأسانيد</w:t>
      </w:r>
      <w:r w:rsidR="003236C4">
        <w:rPr>
          <w:rFonts w:ascii="Tahoma" w:hAnsi="Tahoma"/>
          <w:rtl/>
        </w:rPr>
        <w:t>:</w:t>
      </w:r>
      <w:r w:rsidRPr="009D1491">
        <w:rPr>
          <w:rFonts w:ascii="Tahoma" w:hAnsi="Tahoma"/>
          <w:rtl/>
        </w:rPr>
        <w:t xml:space="preserve"> يرفع الموقوف</w:t>
      </w:r>
      <w:r w:rsidR="003236C4">
        <w:rPr>
          <w:rFonts w:ascii="Tahoma" w:hAnsi="Tahoma"/>
          <w:rtl/>
        </w:rPr>
        <w:t>،</w:t>
      </w:r>
      <w:r w:rsidRPr="009D1491">
        <w:rPr>
          <w:rFonts w:ascii="Tahoma" w:hAnsi="Tahoma"/>
          <w:rtl/>
        </w:rPr>
        <w:t xml:space="preserve"> ويوقف المقطوع</w:t>
      </w:r>
      <w:r w:rsidR="003236C4">
        <w:rPr>
          <w:rFonts w:ascii="Tahoma" w:hAnsi="Tahoma"/>
          <w:rtl/>
        </w:rPr>
        <w:t>،</w:t>
      </w:r>
      <w:r w:rsidRPr="009D1491">
        <w:rPr>
          <w:rFonts w:ascii="Tahoma" w:hAnsi="Tahoma"/>
          <w:rtl/>
        </w:rPr>
        <w:t xml:space="preserve"> وعليه يُحمل صنيع من ضعّفه</w:t>
      </w:r>
      <w:r w:rsidR="003236C4">
        <w:rPr>
          <w:rFonts w:ascii="Tahoma" w:hAnsi="Tahoma"/>
          <w:rtl/>
        </w:rPr>
        <w:t>،</w:t>
      </w:r>
      <w:r w:rsidRPr="009D1491">
        <w:rPr>
          <w:rFonts w:ascii="Tahoma" w:hAnsi="Tahoma"/>
          <w:rtl/>
        </w:rPr>
        <w:t xml:space="preserve"> وكان شعبة من قدماء أصحابه</w:t>
      </w:r>
      <w:r w:rsidR="003236C4">
        <w:rPr>
          <w:rFonts w:ascii="Tahoma" w:hAnsi="Tahoma"/>
          <w:rtl/>
        </w:rPr>
        <w:t>،</w:t>
      </w:r>
      <w:r w:rsidRPr="009D1491">
        <w:rPr>
          <w:rFonts w:ascii="Tahoma" w:hAnsi="Tahoma"/>
          <w:rtl/>
        </w:rPr>
        <w:t xml:space="preserve"> قال عبد الرحمن بن مهدي</w:t>
      </w:r>
      <w:r w:rsidR="003236C4">
        <w:rPr>
          <w:rFonts w:ascii="Tahoma" w:hAnsi="Tahoma"/>
          <w:rtl/>
        </w:rPr>
        <w:t>:</w:t>
      </w:r>
      <w:r w:rsidRPr="009D1491">
        <w:rPr>
          <w:rFonts w:ascii="Tahoma" w:hAnsi="Tahoma"/>
          <w:rtl/>
        </w:rPr>
        <w:t xml:space="preserve"> ((حديث مجالد عند الأحداث</w:t>
      </w:r>
      <w:r w:rsidR="003236C4">
        <w:rPr>
          <w:rFonts w:ascii="Tahoma" w:hAnsi="Tahoma"/>
          <w:rtl/>
        </w:rPr>
        <w:t>:</w:t>
      </w:r>
      <w:r w:rsidRPr="009D1491">
        <w:rPr>
          <w:rFonts w:ascii="Tahoma" w:hAnsi="Tahoma"/>
          <w:rtl/>
        </w:rPr>
        <w:t xml:space="preserve"> يحيى بن سعيد وأبي أسامة</w:t>
      </w:r>
      <w:r w:rsidR="003236C4">
        <w:rPr>
          <w:rFonts w:ascii="Tahoma" w:hAnsi="Tahoma"/>
          <w:rtl/>
        </w:rPr>
        <w:t>:</w:t>
      </w:r>
      <w:r w:rsidRPr="009D1491">
        <w:rPr>
          <w:rFonts w:ascii="Tahoma" w:hAnsi="Tahoma"/>
          <w:rtl/>
        </w:rPr>
        <w:t xml:space="preserve"> ليس بشيء</w:t>
      </w:r>
      <w:r w:rsidR="003236C4">
        <w:rPr>
          <w:rFonts w:ascii="Tahoma" w:hAnsi="Tahoma"/>
          <w:rtl/>
        </w:rPr>
        <w:t>،</w:t>
      </w:r>
      <w:r w:rsidRPr="009D1491">
        <w:rPr>
          <w:rFonts w:ascii="Tahoma" w:hAnsi="Tahoma"/>
          <w:rtl/>
        </w:rPr>
        <w:t xml:space="preserve"> ولكن حديث شعبة</w:t>
      </w:r>
      <w:r w:rsidR="003236C4">
        <w:rPr>
          <w:rFonts w:ascii="Tahoma" w:hAnsi="Tahoma"/>
          <w:rtl/>
        </w:rPr>
        <w:t>،</w:t>
      </w:r>
      <w:r w:rsidRPr="009D1491">
        <w:rPr>
          <w:rFonts w:ascii="Tahoma" w:hAnsi="Tahoma"/>
          <w:rtl/>
        </w:rPr>
        <w:t xml:space="preserve"> وحماد بن زيد</w:t>
      </w:r>
      <w:r w:rsidR="003236C4">
        <w:rPr>
          <w:rFonts w:ascii="Tahoma" w:hAnsi="Tahoma"/>
          <w:rtl/>
        </w:rPr>
        <w:t>،</w:t>
      </w:r>
      <w:r w:rsidRPr="009D1491">
        <w:rPr>
          <w:rFonts w:ascii="Tahoma" w:hAnsi="Tahoma"/>
          <w:rtl/>
        </w:rPr>
        <w:t xml:space="preserve"> وهُشيم</w:t>
      </w:r>
      <w:r w:rsidR="003236C4">
        <w:rPr>
          <w:rFonts w:ascii="Tahoma" w:hAnsi="Tahoma"/>
          <w:rtl/>
        </w:rPr>
        <w:t>،</w:t>
      </w:r>
      <w:r w:rsidRPr="009D1491">
        <w:rPr>
          <w:rFonts w:ascii="Tahoma" w:hAnsi="Tahoma"/>
          <w:rtl/>
        </w:rPr>
        <w:t xml:space="preserve"> وهؤلاء القدماء ))، قال ابن أبي حاتم</w:t>
      </w:r>
      <w:r w:rsidR="003236C4">
        <w:rPr>
          <w:rFonts w:ascii="Tahoma" w:hAnsi="Tahoma"/>
          <w:rtl/>
        </w:rPr>
        <w:t>:</w:t>
      </w:r>
      <w:r w:rsidRPr="009D1491">
        <w:rPr>
          <w:rFonts w:ascii="Tahoma" w:hAnsi="Tahoma"/>
          <w:rtl/>
        </w:rPr>
        <w:t xml:space="preserve"> (( يعني أنه تغير حفظه في آخر عمره ))، ولما تبين ضعفه لشعبة أعرض عنه</w:t>
      </w:r>
      <w:r w:rsidR="003236C4">
        <w:rPr>
          <w:rFonts w:ascii="Tahoma" w:hAnsi="Tahoma"/>
          <w:rtl/>
        </w:rPr>
        <w:t>،</w:t>
      </w:r>
      <w:r w:rsidRPr="009D1491">
        <w:rPr>
          <w:rFonts w:ascii="Tahoma" w:hAnsi="Tahoma"/>
          <w:rtl/>
        </w:rPr>
        <w:t xml:space="preserve"> قال عاصم بن علي</w:t>
      </w:r>
      <w:r w:rsidR="003236C4">
        <w:rPr>
          <w:rFonts w:ascii="Tahoma" w:hAnsi="Tahoma"/>
          <w:rtl/>
        </w:rPr>
        <w:t>:</w:t>
      </w:r>
      <w:r w:rsidRPr="009D1491">
        <w:rPr>
          <w:rFonts w:ascii="Tahoma" w:hAnsi="Tahoma"/>
          <w:rtl/>
        </w:rPr>
        <w:t xml:space="preserve"> (( حدثني أخي الحسن قال</w:t>
      </w:r>
      <w:r w:rsidR="003236C4">
        <w:rPr>
          <w:rFonts w:ascii="Tahoma" w:hAnsi="Tahoma"/>
          <w:rtl/>
        </w:rPr>
        <w:t>:</w:t>
      </w:r>
      <w:r w:rsidRPr="009D1491">
        <w:rPr>
          <w:rFonts w:ascii="Tahoma" w:hAnsi="Tahoma"/>
          <w:rtl/>
        </w:rPr>
        <w:t xml:space="preserve"> قال لي شعبة</w:t>
      </w:r>
      <w:r w:rsidR="003236C4">
        <w:rPr>
          <w:rFonts w:ascii="Tahoma" w:hAnsi="Tahoma"/>
          <w:rtl/>
        </w:rPr>
        <w:t>:</w:t>
      </w:r>
      <w:r w:rsidRPr="009D1491">
        <w:rPr>
          <w:rFonts w:ascii="Tahoma" w:hAnsi="Tahoma"/>
          <w:rtl/>
        </w:rPr>
        <w:t xml:space="preserve"> "يا حسن استخر الله وأدبر على المجالد ))</w:t>
      </w:r>
      <w:r w:rsidR="003236C4">
        <w:rPr>
          <w:rFonts w:ascii="Tahoma" w:hAnsi="Tahoma"/>
          <w:rtl/>
        </w:rPr>
        <w:t>،</w:t>
      </w:r>
      <w:r w:rsidRPr="009D1491">
        <w:rPr>
          <w:rFonts w:ascii="Tahoma" w:hAnsi="Tahoma"/>
          <w:rtl/>
        </w:rPr>
        <w:t xml:space="preserve"> أي</w:t>
      </w:r>
      <w:r w:rsidR="003236C4">
        <w:rPr>
          <w:rFonts w:ascii="Tahoma" w:hAnsi="Tahoma"/>
          <w:rtl/>
        </w:rPr>
        <w:t>:</w:t>
      </w:r>
      <w:r w:rsidRPr="009D1491">
        <w:rPr>
          <w:rFonts w:ascii="Tahoma" w:hAnsi="Tahoma"/>
          <w:rtl/>
        </w:rPr>
        <w:t xml:space="preserve"> أعرض عنه واتركه</w:t>
      </w:r>
      <w:r w:rsidR="003236C4">
        <w:rPr>
          <w:rFonts w:ascii="Tahoma" w:hAnsi="Tahoma"/>
          <w:rtl/>
        </w:rPr>
        <w:t>،</w:t>
      </w:r>
      <w:r w:rsidRPr="009D1491">
        <w:rPr>
          <w:rFonts w:ascii="Tahoma" w:hAnsi="Tahoma"/>
          <w:rtl/>
        </w:rPr>
        <w:t xml:space="preserve"> مأخوذ من الدبر</w:t>
      </w:r>
      <w:r w:rsidR="003236C4">
        <w:rPr>
          <w:rFonts w:ascii="Tahoma" w:hAnsi="Tahoma"/>
          <w:rtl/>
        </w:rPr>
        <w:t>،</w:t>
      </w:r>
      <w:r w:rsidRPr="009D1491">
        <w:rPr>
          <w:rFonts w:ascii="Tahoma" w:hAnsi="Tahoma"/>
          <w:rtl/>
        </w:rPr>
        <w:t xml:space="preserve"> وهو القفا</w:t>
      </w:r>
      <w:r w:rsidR="003236C4">
        <w:rPr>
          <w:rFonts w:ascii="Tahoma" w:hAnsi="Tahoma"/>
          <w:rtl/>
        </w:rPr>
        <w:t>.</w:t>
      </w:r>
    </w:p>
  </w:footnote>
  <w:footnote w:id="25">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)مصنف عبد الرزاق 10/20</w:t>
      </w:r>
      <w:r w:rsidRPr="009D1491">
        <w:rPr>
          <w:rFonts w:ascii="Tahoma" w:hAnsi="Tahoma" w:hint="cs"/>
          <w:rtl/>
        </w:rPr>
        <w:t>برقم</w:t>
      </w:r>
      <w:r w:rsidR="003236C4">
        <w:rPr>
          <w:rFonts w:ascii="Tahoma" w:hAnsi="Tahoma" w:hint="cs"/>
          <w:rtl/>
        </w:rPr>
        <w:t>:</w:t>
      </w:r>
      <w:r w:rsidRPr="009D1491">
        <w:rPr>
          <w:rFonts w:ascii="Tahoma" w:hAnsi="Tahoma"/>
          <w:rtl/>
        </w:rPr>
        <w:t>18226 عبد الرزاق عن إبراهيم عن داود بن الحصين عن عكرمة عن بن عباس قال</w:t>
      </w:r>
      <w:r w:rsidRPr="009D1491">
        <w:rPr>
          <w:rFonts w:ascii="Tahoma" w:hAnsi="Tahoma" w:hint="cs"/>
          <w:rtl/>
        </w:rPr>
        <w:t xml:space="preserve">: </w:t>
      </w:r>
      <w:r w:rsidRPr="009D1491">
        <w:rPr>
          <w:rFonts w:ascii="Tahoma" w:hAnsi="Tahoma"/>
          <w:rtl/>
        </w:rPr>
        <w:t>إذا وجب على الرجل القتل ووجبت عليه حدود لم تقم عليه الحدود إلا الفرية فإنه يحد ثم يقتل</w:t>
      </w:r>
      <w:r w:rsidRPr="009D1491">
        <w:rPr>
          <w:rFonts w:ascii="Tahoma" w:hAnsi="Tahoma" w:hint="cs"/>
          <w:rtl/>
        </w:rPr>
        <w:t>.</w:t>
      </w:r>
    </w:p>
  </w:footnote>
  <w:footnote w:id="26">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الشرح الكبير 26/212.</w:t>
      </w:r>
    </w:p>
  </w:footnote>
  <w:footnote w:id="27">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الشرح الكبير 26/213.</w:t>
      </w:r>
    </w:p>
  </w:footnote>
  <w:footnote w:id="28">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الشرح الكبير 26/213.</w:t>
      </w:r>
    </w:p>
  </w:footnote>
  <w:footnote w:id="29">
    <w:p w:rsidR="009D1491" w:rsidRPr="009D1491" w:rsidRDefault="009D1491" w:rsidP="003236C4">
      <w:pPr>
        <w:pStyle w:val="a4"/>
        <w:ind w:left="0" w:firstLine="0"/>
        <w:rPr>
          <w:rFonts w:ascii="Tahoma" w:hAnsi="Tahoma"/>
          <w:rtl/>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الأم للشافعي 6/60</w:t>
      </w:r>
      <w:r w:rsidR="003236C4">
        <w:rPr>
          <w:rFonts w:ascii="Tahoma" w:hAnsi="Tahoma" w:hint="cs"/>
          <w:rtl/>
        </w:rPr>
        <w:t>:</w:t>
      </w:r>
      <w:r w:rsidRPr="009D1491">
        <w:rPr>
          <w:rFonts w:ascii="Tahoma" w:hAnsi="Tahoma" w:hint="cs"/>
          <w:rtl/>
        </w:rPr>
        <w:t xml:space="preserve"> ( </w:t>
      </w:r>
      <w:r w:rsidRPr="009D1491">
        <w:rPr>
          <w:rFonts w:ascii="Tahoma" w:hAnsi="Tahoma"/>
          <w:rtl/>
        </w:rPr>
        <w:t>وإن اجتمعت على رجل حدود</w:t>
      </w:r>
      <w:r w:rsidR="003236C4">
        <w:rPr>
          <w:rFonts w:ascii="Tahoma" w:hAnsi="Tahoma"/>
          <w:rtl/>
        </w:rPr>
        <w:t>:</w:t>
      </w:r>
      <w:r w:rsidRPr="009D1491">
        <w:rPr>
          <w:rFonts w:ascii="Tahoma" w:hAnsi="Tahoma"/>
          <w:rtl/>
        </w:rPr>
        <w:t xml:space="preserve"> حد بكر في الزنا وحد في القذف وحد في سرقة يقطع فيها</w:t>
      </w:r>
      <w:r w:rsidR="003236C4">
        <w:rPr>
          <w:rFonts w:ascii="Tahoma" w:hAnsi="Tahoma"/>
          <w:rtl/>
        </w:rPr>
        <w:t>،</w:t>
      </w:r>
      <w:r w:rsidRPr="009D1491">
        <w:rPr>
          <w:rFonts w:ascii="Tahoma" w:hAnsi="Tahoma"/>
          <w:rtl/>
        </w:rPr>
        <w:t xml:space="preserve"> وقطع طريق يقطع فيه أو يقتل وقتل رجل</w:t>
      </w:r>
      <w:r w:rsidR="003236C4">
        <w:rPr>
          <w:rFonts w:ascii="Tahoma" w:hAnsi="Tahoma"/>
          <w:rtl/>
        </w:rPr>
        <w:t>:</w:t>
      </w:r>
      <w:r w:rsidRPr="009D1491">
        <w:rPr>
          <w:rFonts w:ascii="Tahoma" w:hAnsi="Tahoma"/>
          <w:rtl/>
        </w:rPr>
        <w:t xml:space="preserve"> بدئ بحق الآدميين فيما ليس فيه قتل ثم حق الله تبارك وتعالى فيما لا نفس فيه ثم كان القتل من ورائها يحد أولا في القذف ثم حبس فإذا برئ حد في الزنا ثم حبس حتى يبرأ</w:t>
      </w:r>
      <w:r w:rsidR="003236C4">
        <w:rPr>
          <w:rFonts w:ascii="Tahoma" w:hAnsi="Tahoma"/>
          <w:rtl/>
        </w:rPr>
        <w:t>،</w:t>
      </w:r>
      <w:r w:rsidRPr="009D1491">
        <w:rPr>
          <w:rFonts w:ascii="Tahoma" w:hAnsi="Tahoma"/>
          <w:rtl/>
        </w:rPr>
        <w:t xml:space="preserve"> ثم قطعت يده اليمنى ورجله اليسرى من خلاف وكانت يده اليمنى للسرقة وقطع الطريق معا</w:t>
      </w:r>
      <w:r w:rsidR="003236C4">
        <w:rPr>
          <w:rFonts w:ascii="Tahoma" w:hAnsi="Tahoma"/>
          <w:rtl/>
        </w:rPr>
        <w:t>،</w:t>
      </w:r>
      <w:r w:rsidRPr="009D1491">
        <w:rPr>
          <w:rFonts w:ascii="Tahoma" w:hAnsi="Tahoma"/>
          <w:rtl/>
        </w:rPr>
        <w:t xml:space="preserve"> ورجله لقطع الطريق مع يده ثم قتل قودا أو بردة فإن مات في الحد الأول أو الذي بعده أو قتل بحد سقطت عنه الحدود التي لله عز وجل كلها </w:t>
      </w:r>
      <w:r w:rsidRPr="009D1491">
        <w:rPr>
          <w:rFonts w:ascii="Tahoma" w:hAnsi="Tahoma" w:hint="cs"/>
          <w:rtl/>
        </w:rPr>
        <w:t>)</w:t>
      </w:r>
      <w:r w:rsidRPr="009D1491">
        <w:rPr>
          <w:rFonts w:ascii="Tahoma" w:hAnsi="Tahoma"/>
          <w:rtl/>
        </w:rPr>
        <w:t>.</w:t>
      </w:r>
    </w:p>
    <w:p w:rsidR="009D1491" w:rsidRPr="009D1491" w:rsidRDefault="009D1491" w:rsidP="003236C4">
      <w:pPr>
        <w:pStyle w:val="a4"/>
        <w:ind w:left="0" w:firstLine="0"/>
        <w:rPr>
          <w:rFonts w:ascii="Tahoma" w:hAnsi="Tahoma"/>
        </w:rPr>
      </w:pPr>
      <w:r w:rsidRPr="009D1491">
        <w:rPr>
          <w:rFonts w:ascii="Tahoma" w:hAnsi="Tahoma"/>
          <w:rtl/>
        </w:rPr>
        <w:t>الحاوي الكبير17</w:t>
      </w:r>
      <w:r w:rsidRPr="009D1491">
        <w:rPr>
          <w:rFonts w:ascii="Tahoma" w:hAnsi="Tahoma" w:hint="cs"/>
          <w:rtl/>
        </w:rPr>
        <w:t>/</w:t>
      </w:r>
      <w:r w:rsidRPr="009D1491">
        <w:rPr>
          <w:rFonts w:ascii="Tahoma" w:hAnsi="Tahoma"/>
          <w:rtl/>
        </w:rPr>
        <w:t>261</w:t>
      </w:r>
      <w:r w:rsidR="003236C4">
        <w:rPr>
          <w:rFonts w:ascii="Tahoma" w:hAnsi="Tahoma" w:hint="cs"/>
          <w:rtl/>
        </w:rPr>
        <w:t>:</w:t>
      </w:r>
      <w:r w:rsidRPr="009D1491">
        <w:rPr>
          <w:rFonts w:ascii="Tahoma" w:hAnsi="Tahoma" w:hint="cs"/>
          <w:rtl/>
        </w:rPr>
        <w:t>(</w:t>
      </w:r>
      <w:r w:rsidRPr="009D1491">
        <w:rPr>
          <w:rFonts w:ascii="Tahoma" w:hAnsi="Tahoma"/>
          <w:rtl/>
        </w:rPr>
        <w:t>قال الماوردي</w:t>
      </w:r>
      <w:r w:rsidR="003236C4">
        <w:rPr>
          <w:rFonts w:ascii="Tahoma" w:hAnsi="Tahoma"/>
          <w:rtl/>
        </w:rPr>
        <w:t>:</w:t>
      </w:r>
      <w:r w:rsidRPr="009D1491">
        <w:rPr>
          <w:rFonts w:ascii="Tahoma" w:hAnsi="Tahoma"/>
          <w:rtl/>
        </w:rPr>
        <w:t xml:space="preserve"> إذا اجتمع على رجل حدود من جلد</w:t>
      </w:r>
      <w:r w:rsidR="003236C4">
        <w:rPr>
          <w:rFonts w:ascii="Tahoma" w:hAnsi="Tahoma"/>
          <w:rtl/>
        </w:rPr>
        <w:t>،</w:t>
      </w:r>
      <w:r w:rsidRPr="009D1491">
        <w:rPr>
          <w:rFonts w:ascii="Tahoma" w:hAnsi="Tahoma"/>
          <w:rtl/>
        </w:rPr>
        <w:t xml:space="preserve"> وقطع وقتل</w:t>
      </w:r>
      <w:r w:rsidR="003236C4">
        <w:rPr>
          <w:rFonts w:ascii="Tahoma" w:hAnsi="Tahoma"/>
          <w:rtl/>
        </w:rPr>
        <w:t>،</w:t>
      </w:r>
      <w:r w:rsidRPr="009D1491">
        <w:rPr>
          <w:rFonts w:ascii="Tahoma" w:hAnsi="Tahoma"/>
          <w:rtl/>
        </w:rPr>
        <w:t xml:space="preserve"> بدئ بالجلد</w:t>
      </w:r>
      <w:r w:rsidR="003236C4">
        <w:rPr>
          <w:rFonts w:ascii="Tahoma" w:hAnsi="Tahoma"/>
          <w:rtl/>
        </w:rPr>
        <w:t>،</w:t>
      </w:r>
      <w:r w:rsidRPr="009D1491">
        <w:rPr>
          <w:rFonts w:ascii="Tahoma" w:hAnsi="Tahoma"/>
          <w:rtl/>
        </w:rPr>
        <w:t xml:space="preserve"> ثم بالقطع</w:t>
      </w:r>
      <w:r w:rsidR="003236C4">
        <w:rPr>
          <w:rFonts w:ascii="Tahoma" w:hAnsi="Tahoma"/>
          <w:rtl/>
        </w:rPr>
        <w:t>،</w:t>
      </w:r>
      <w:r w:rsidRPr="009D1491">
        <w:rPr>
          <w:rFonts w:ascii="Tahoma" w:hAnsi="Tahoma"/>
          <w:rtl/>
        </w:rPr>
        <w:t xml:space="preserve"> ثم بالقتل</w:t>
      </w:r>
      <w:r w:rsidR="003236C4">
        <w:rPr>
          <w:rFonts w:ascii="Tahoma" w:hAnsi="Tahoma"/>
          <w:rtl/>
        </w:rPr>
        <w:t>،</w:t>
      </w:r>
      <w:r w:rsidRPr="009D1491">
        <w:rPr>
          <w:rFonts w:ascii="Tahoma" w:hAnsi="Tahoma"/>
          <w:rtl/>
        </w:rPr>
        <w:t xml:space="preserve"> ولا يسقط بالقتل ما عداه </w:t>
      </w:r>
      <w:r w:rsidRPr="009D1491">
        <w:rPr>
          <w:rFonts w:ascii="Tahoma" w:hAnsi="Tahoma" w:hint="cs"/>
          <w:rtl/>
        </w:rPr>
        <w:t>)</w:t>
      </w:r>
      <w:r w:rsidRPr="009D1491">
        <w:rPr>
          <w:rFonts w:ascii="Tahoma" w:hAnsi="Tahoma"/>
          <w:rtl/>
        </w:rPr>
        <w:t xml:space="preserve">. </w:t>
      </w:r>
    </w:p>
  </w:footnote>
  <w:footnote w:id="30">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w:t>
      </w:r>
      <w:r w:rsidRPr="009D1491">
        <w:rPr>
          <w:rFonts w:ascii="Tahoma" w:hAnsi="Tahoma"/>
          <w:rtl/>
        </w:rPr>
        <w:t>مصنف ابن أبي شيبة 5/478</w:t>
      </w:r>
      <w:r w:rsidRPr="009D1491">
        <w:rPr>
          <w:rFonts w:ascii="Tahoma" w:hAnsi="Tahoma" w:hint="cs"/>
          <w:rtl/>
        </w:rPr>
        <w:t xml:space="preserve"> برقم:</w:t>
      </w:r>
      <w:r w:rsidRPr="009D1491">
        <w:rPr>
          <w:rFonts w:ascii="Tahoma" w:hAnsi="Tahoma"/>
          <w:rtl/>
        </w:rPr>
        <w:t>28132 حدثنا أبو بكر قال حدثنا محمد بن بشر قال حدثنا سعيد بن أبي عروبة عن قتادة عن الحسن قال تقام عليه الحدود ثم يقتل</w:t>
      </w:r>
      <w:r w:rsidRPr="009D1491">
        <w:rPr>
          <w:rFonts w:ascii="Tahoma" w:hAnsi="Tahoma" w:hint="cs"/>
          <w:rtl/>
        </w:rPr>
        <w:t>.</w:t>
      </w:r>
      <w:r w:rsidRPr="009D1491">
        <w:rPr>
          <w:rFonts w:hint="cs"/>
          <w:rtl/>
        </w:rPr>
        <w:t xml:space="preserve"> وبرقم</w:t>
      </w:r>
      <w:r w:rsidR="003236C4">
        <w:rPr>
          <w:rFonts w:hint="cs"/>
          <w:rtl/>
        </w:rPr>
        <w:t>:</w:t>
      </w:r>
      <w:r w:rsidRPr="009D1491">
        <w:rPr>
          <w:rFonts w:ascii="Tahoma" w:hAnsi="Tahoma"/>
          <w:rtl/>
        </w:rPr>
        <w:t>28127 حدثنا أبو بكر قال حدثنا حفص عن عمرو عن الحسن قال إذا اجتمعت حدود أقيمت كلها عليه</w:t>
      </w:r>
      <w:r w:rsidR="003236C4">
        <w:rPr>
          <w:rFonts w:ascii="Tahoma" w:hAnsi="Tahoma" w:hint="cs"/>
          <w:rtl/>
        </w:rPr>
        <w:t>.</w:t>
      </w:r>
    </w:p>
  </w:footnote>
  <w:footnote w:id="31">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)مصنف عبد الرزاق 10/20</w:t>
      </w:r>
      <w:r w:rsidRPr="009D1491">
        <w:rPr>
          <w:rFonts w:ascii="Tahoma" w:hAnsi="Tahoma" w:hint="cs"/>
          <w:rtl/>
        </w:rPr>
        <w:t>برقم</w:t>
      </w:r>
      <w:r w:rsidR="003236C4">
        <w:rPr>
          <w:rFonts w:ascii="Tahoma" w:hAnsi="Tahoma" w:hint="cs"/>
          <w:rtl/>
        </w:rPr>
        <w:t>:</w:t>
      </w:r>
      <w:r w:rsidRPr="009D1491">
        <w:rPr>
          <w:rFonts w:ascii="Tahoma" w:hAnsi="Tahoma"/>
          <w:rtl/>
        </w:rPr>
        <w:t xml:space="preserve"> 18224 عبد الرزاق عن معمر عن قتادة في رجل سرق وشرب خمرا ثم قتل تقام عليه الحدود ثم يقتل</w:t>
      </w:r>
    </w:p>
  </w:footnote>
  <w:footnote w:id="32">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w:t>
      </w:r>
      <w:r w:rsidRPr="009D1491">
        <w:rPr>
          <w:rFonts w:ascii="Tahoma" w:hAnsi="Tahoma"/>
          <w:rtl/>
        </w:rPr>
        <w:t>مصنف ابن أبي شيبة 5 / 478</w:t>
      </w:r>
      <w:r w:rsidRPr="009D1491">
        <w:rPr>
          <w:rFonts w:ascii="Tahoma" w:hAnsi="Tahoma" w:hint="cs"/>
          <w:rtl/>
        </w:rPr>
        <w:t>برقم:</w:t>
      </w:r>
      <w:r w:rsidRPr="009D1491">
        <w:rPr>
          <w:rFonts w:ascii="Tahoma" w:hAnsi="Tahoma"/>
          <w:rtl/>
        </w:rPr>
        <w:t>28131 حدثنا أبو بكر قال حدثنا محمد بن بكر عن بن جريج قال سمعت بن أبي مليكة يقول يقام عليه الحدود ثم يقتل</w:t>
      </w:r>
      <w:r w:rsidR="003236C4">
        <w:rPr>
          <w:rFonts w:ascii="Tahoma" w:hAnsi="Tahoma" w:hint="cs"/>
          <w:rtl/>
        </w:rPr>
        <w:t>.</w:t>
      </w:r>
    </w:p>
  </w:footnote>
  <w:footnote w:id="33">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ينظر</w:t>
      </w:r>
      <w:r w:rsidR="003236C4">
        <w:rPr>
          <w:rFonts w:ascii="Tahoma" w:hAnsi="Tahoma" w:hint="cs"/>
          <w:rtl/>
        </w:rPr>
        <w:t>:</w:t>
      </w:r>
      <w:r w:rsidRPr="009D1491">
        <w:rPr>
          <w:rFonts w:ascii="Tahoma" w:hAnsi="Tahoma" w:hint="cs"/>
          <w:rtl/>
        </w:rPr>
        <w:t xml:space="preserve"> الحاوي الكبير 17/262.</w:t>
      </w:r>
    </w:p>
  </w:footnote>
  <w:footnote w:id="34">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الأم 6/60.</w:t>
      </w:r>
    </w:p>
  </w:footnote>
  <w:footnote w:id="35">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الإحكام في أصول الأحكام 2/61. وانظر</w:t>
      </w:r>
      <w:r w:rsidR="003236C4">
        <w:rPr>
          <w:rFonts w:ascii="Tahoma" w:hAnsi="Tahoma" w:hint="cs"/>
          <w:rtl/>
        </w:rPr>
        <w:t>:</w:t>
      </w:r>
      <w:r w:rsidRPr="009D1491">
        <w:rPr>
          <w:rFonts w:ascii="Tahoma" w:hAnsi="Tahoma" w:hint="cs"/>
          <w:rtl/>
        </w:rPr>
        <w:t xml:space="preserve"> الكوكب المنير لابن النجار 2/66، إرشاد الفحول للشوكاني 1/394.</w:t>
      </w:r>
    </w:p>
  </w:footnote>
  <w:footnote w:id="36">
    <w:p w:rsidR="00142C4D" w:rsidRPr="00142C4D" w:rsidRDefault="00142C4D" w:rsidP="003236C4">
      <w:pPr>
        <w:pStyle w:val="a4"/>
        <w:ind w:left="0" w:firstLine="0"/>
        <w:rPr>
          <w:rFonts w:ascii="Tahoma" w:hAnsi="Tahoma"/>
        </w:rPr>
      </w:pPr>
      <w:r w:rsidRPr="00142C4D">
        <w:rPr>
          <w:rFonts w:ascii="Tahoma" w:hAnsi="Tahoma"/>
          <w:rtl/>
        </w:rPr>
        <w:t>(</w:t>
      </w:r>
      <w:r w:rsidRPr="00142C4D">
        <w:rPr>
          <w:rStyle w:val="a3"/>
          <w:rFonts w:ascii="Tahoma" w:hAnsi="Tahoma"/>
          <w:vertAlign w:val="baseline"/>
        </w:rPr>
        <w:footnoteRef/>
      </w:r>
      <w:r w:rsidRPr="00142C4D">
        <w:rPr>
          <w:rFonts w:ascii="Tahoma" w:hAnsi="Tahoma"/>
          <w:rtl/>
        </w:rPr>
        <w:t>)</w:t>
      </w:r>
      <w:r>
        <w:rPr>
          <w:rFonts w:ascii="Tahoma" w:hAnsi="Tahoma"/>
          <w:rtl/>
        </w:rPr>
        <w:t xml:space="preserve"> </w:t>
      </w:r>
      <w:r>
        <w:rPr>
          <w:rFonts w:ascii="Tahoma" w:hAnsi="Tahoma" w:hint="cs"/>
          <w:rtl/>
        </w:rPr>
        <w:t>البحر المحيط 4/528. وانظر أيضاً: التحبير شرح التحرير 6/2677.</w:t>
      </w:r>
    </w:p>
  </w:footnote>
  <w:footnote w:id="37">
    <w:p w:rsidR="009D1491" w:rsidRPr="009D1491" w:rsidRDefault="009D1491" w:rsidP="003236C4">
      <w:pPr>
        <w:pStyle w:val="a4"/>
        <w:ind w:left="0" w:firstLine="0"/>
        <w:rPr>
          <w:rFonts w:ascii="Tahoma" w:hAnsi="Tahoma"/>
          <w:rtl/>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w:t>
      </w:r>
      <w:r w:rsidRPr="009D1491">
        <w:rPr>
          <w:rFonts w:ascii="Tahoma" w:hAnsi="Tahoma"/>
          <w:rtl/>
        </w:rPr>
        <w:t xml:space="preserve">حاشية الجمل </w:t>
      </w:r>
      <w:r w:rsidRPr="009D1491">
        <w:rPr>
          <w:rFonts w:ascii="Tahoma" w:hAnsi="Tahoma" w:hint="cs"/>
          <w:rtl/>
        </w:rPr>
        <w:t>5/128: (</w:t>
      </w:r>
      <w:r w:rsidRPr="009D1491">
        <w:rPr>
          <w:rFonts w:ascii="Tahoma" w:hAnsi="Tahoma"/>
          <w:rtl/>
        </w:rPr>
        <w:t>( قوله أيضا يجب الحد إلخ ) أي</w:t>
      </w:r>
      <w:r w:rsidRPr="009D1491">
        <w:rPr>
          <w:rFonts w:ascii="Tahoma" w:hAnsi="Tahoma" w:hint="cs"/>
          <w:rtl/>
        </w:rPr>
        <w:t xml:space="preserve">: </w:t>
      </w:r>
      <w:r w:rsidRPr="009D1491">
        <w:rPr>
          <w:rFonts w:ascii="Tahoma" w:hAnsi="Tahoma"/>
          <w:rtl/>
        </w:rPr>
        <w:t>وإن تكرر منه مائة مرة مثلا</w:t>
      </w:r>
      <w:r w:rsidRPr="009D1491">
        <w:rPr>
          <w:rFonts w:ascii="Tahoma" w:hAnsi="Tahoma" w:hint="cs"/>
          <w:rtl/>
        </w:rPr>
        <w:t>ً</w:t>
      </w:r>
      <w:r w:rsidRPr="009D1491">
        <w:rPr>
          <w:rFonts w:ascii="Tahoma" w:hAnsi="Tahoma"/>
          <w:rtl/>
        </w:rPr>
        <w:t xml:space="preserve"> حيث كان من الجنس فيكفي فيه حد واحد</w:t>
      </w:r>
      <w:r w:rsidR="003236C4">
        <w:rPr>
          <w:rFonts w:ascii="Tahoma" w:hAnsi="Tahoma"/>
          <w:rtl/>
        </w:rPr>
        <w:t>،</w:t>
      </w:r>
      <w:r w:rsidRPr="009D1491">
        <w:rPr>
          <w:rFonts w:ascii="Tahoma" w:hAnsi="Tahoma"/>
          <w:rtl/>
        </w:rPr>
        <w:t xml:space="preserve"> أما إذا أقيم عليه الحد</w:t>
      </w:r>
      <w:r w:rsidR="003236C4">
        <w:rPr>
          <w:rFonts w:ascii="Tahoma" w:hAnsi="Tahoma"/>
          <w:rtl/>
        </w:rPr>
        <w:t>،</w:t>
      </w:r>
      <w:r w:rsidRPr="009D1491">
        <w:rPr>
          <w:rFonts w:ascii="Tahoma" w:hAnsi="Tahoma"/>
          <w:rtl/>
        </w:rPr>
        <w:t xml:space="preserve"> ثم زنى بعد ذلك فيقام عليه ثانيا وهكذا</w:t>
      </w:r>
      <w:r w:rsidR="003236C4">
        <w:rPr>
          <w:rFonts w:ascii="Tahoma" w:hAnsi="Tahoma"/>
          <w:rtl/>
        </w:rPr>
        <w:t>،</w:t>
      </w:r>
      <w:r w:rsidRPr="009D1491">
        <w:rPr>
          <w:rFonts w:ascii="Tahoma" w:hAnsi="Tahoma"/>
          <w:rtl/>
        </w:rPr>
        <w:t xml:space="preserve"> ثم رأيته كذلك عن فتاوى الشارح وعبارته سئل الشمس الرملي عمن زنى مائة مثلا فهل يلزمه في كل مرة حد وإذا مات الزاني ولم يتب فهل يحد في الآخرة وإذا تاب عند الموت هل يسقط عنه الحد وهل للزوج على من زنى بزوجته بغير علمه حق وإذا تاب الزاني هل يسقط حق زوجها عنه فأجاب يكتفي بحد واحد عند اتحاد الجنس ولا حد في الآخرة ولا يسقط بالتوبة وللزوج حق على الزاني بزوجته ويسقط حقه بالتوبة التي توفرت شروطها ا هـ ع ش على م ر</w:t>
      </w:r>
      <w:r w:rsidRPr="009D1491">
        <w:rPr>
          <w:rFonts w:ascii="Tahoma" w:hAnsi="Tahoma" w:hint="cs"/>
          <w:rtl/>
        </w:rPr>
        <w:t>).</w:t>
      </w:r>
    </w:p>
    <w:p w:rsidR="009D1491" w:rsidRPr="009D1491" w:rsidRDefault="009D1491" w:rsidP="003236C4">
      <w:pPr>
        <w:pStyle w:val="a4"/>
        <w:ind w:left="0" w:firstLine="0"/>
        <w:rPr>
          <w:rFonts w:ascii="Tahoma" w:hAnsi="Tahoma"/>
        </w:rPr>
      </w:pPr>
      <w:r w:rsidRPr="009D1491">
        <w:rPr>
          <w:rFonts w:ascii="Tahoma" w:hAnsi="Tahoma"/>
          <w:rtl/>
        </w:rPr>
        <w:t xml:space="preserve">المغني </w:t>
      </w:r>
      <w:r w:rsidRPr="009D1491">
        <w:rPr>
          <w:rFonts w:ascii="Tahoma" w:hAnsi="Tahoma" w:hint="cs"/>
          <w:rtl/>
        </w:rPr>
        <w:t>9/</w:t>
      </w:r>
      <w:r w:rsidRPr="009D1491">
        <w:rPr>
          <w:rFonts w:ascii="Tahoma" w:hAnsi="Tahoma"/>
          <w:rtl/>
        </w:rPr>
        <w:t>81</w:t>
      </w:r>
      <w:r w:rsidRPr="009D1491">
        <w:rPr>
          <w:rFonts w:ascii="Tahoma" w:hAnsi="Tahoma" w:hint="cs"/>
          <w:rtl/>
        </w:rPr>
        <w:t xml:space="preserve"> (</w:t>
      </w:r>
      <w:r w:rsidRPr="009D1491">
        <w:rPr>
          <w:rFonts w:ascii="Tahoma" w:hAnsi="Tahoma"/>
          <w:rtl/>
        </w:rPr>
        <w:t>مسألة</w:t>
      </w:r>
      <w:r w:rsidR="003236C4">
        <w:rPr>
          <w:rFonts w:ascii="Tahoma" w:hAnsi="Tahoma"/>
          <w:rtl/>
        </w:rPr>
        <w:t>:</w:t>
      </w:r>
      <w:r w:rsidRPr="009D1491">
        <w:rPr>
          <w:rFonts w:ascii="Tahoma" w:hAnsi="Tahoma"/>
          <w:rtl/>
        </w:rPr>
        <w:t xml:space="preserve"> قال</w:t>
      </w:r>
      <w:r w:rsidR="003236C4">
        <w:rPr>
          <w:rFonts w:ascii="Tahoma" w:hAnsi="Tahoma"/>
          <w:rtl/>
        </w:rPr>
        <w:t>:</w:t>
      </w:r>
      <w:r w:rsidRPr="009D1491">
        <w:rPr>
          <w:rFonts w:ascii="Tahoma" w:hAnsi="Tahoma"/>
          <w:rtl/>
        </w:rPr>
        <w:t xml:space="preserve"> ( ومن زنى مرارا ولم يحد</w:t>
      </w:r>
      <w:r w:rsidR="003236C4">
        <w:rPr>
          <w:rFonts w:ascii="Tahoma" w:hAnsi="Tahoma"/>
          <w:rtl/>
        </w:rPr>
        <w:t>،</w:t>
      </w:r>
      <w:r w:rsidRPr="009D1491">
        <w:rPr>
          <w:rFonts w:ascii="Tahoma" w:hAnsi="Tahoma"/>
          <w:rtl/>
        </w:rPr>
        <w:t xml:space="preserve"> فحد واحد ) وجملته أن ما يوجب الحد من الزنا</w:t>
      </w:r>
      <w:r w:rsidR="003236C4">
        <w:rPr>
          <w:rFonts w:ascii="Tahoma" w:hAnsi="Tahoma"/>
          <w:rtl/>
        </w:rPr>
        <w:t>،</w:t>
      </w:r>
      <w:r w:rsidRPr="009D1491">
        <w:rPr>
          <w:rFonts w:ascii="Tahoma" w:hAnsi="Tahoma"/>
          <w:rtl/>
        </w:rPr>
        <w:t xml:space="preserve"> والسرقة</w:t>
      </w:r>
      <w:r w:rsidR="003236C4">
        <w:rPr>
          <w:rFonts w:ascii="Tahoma" w:hAnsi="Tahoma"/>
          <w:rtl/>
        </w:rPr>
        <w:t>،</w:t>
      </w:r>
      <w:r w:rsidRPr="009D1491">
        <w:rPr>
          <w:rFonts w:ascii="Tahoma" w:hAnsi="Tahoma"/>
          <w:rtl/>
        </w:rPr>
        <w:t xml:space="preserve"> والقذف</w:t>
      </w:r>
      <w:r w:rsidR="003236C4">
        <w:rPr>
          <w:rFonts w:ascii="Tahoma" w:hAnsi="Tahoma"/>
          <w:rtl/>
        </w:rPr>
        <w:t>،</w:t>
      </w:r>
      <w:r w:rsidRPr="009D1491">
        <w:rPr>
          <w:rFonts w:ascii="Tahoma" w:hAnsi="Tahoma"/>
          <w:rtl/>
        </w:rPr>
        <w:t xml:space="preserve"> وشرب الخمر</w:t>
      </w:r>
      <w:r w:rsidR="003236C4">
        <w:rPr>
          <w:rFonts w:ascii="Tahoma" w:hAnsi="Tahoma"/>
          <w:rtl/>
        </w:rPr>
        <w:t>،</w:t>
      </w:r>
      <w:r w:rsidRPr="009D1491">
        <w:rPr>
          <w:rFonts w:ascii="Tahoma" w:hAnsi="Tahoma"/>
          <w:rtl/>
        </w:rPr>
        <w:t xml:space="preserve"> إذا تكرر قبل إقامة الحد</w:t>
      </w:r>
      <w:r w:rsidR="003236C4">
        <w:rPr>
          <w:rFonts w:ascii="Tahoma" w:hAnsi="Tahoma"/>
          <w:rtl/>
        </w:rPr>
        <w:t>،</w:t>
      </w:r>
      <w:r w:rsidRPr="009D1491">
        <w:rPr>
          <w:rFonts w:ascii="Tahoma" w:hAnsi="Tahoma"/>
          <w:rtl/>
        </w:rPr>
        <w:t xml:space="preserve"> أجزأ حد واحد</w:t>
      </w:r>
      <w:r w:rsidR="003236C4">
        <w:rPr>
          <w:rFonts w:ascii="Tahoma" w:hAnsi="Tahoma"/>
          <w:rtl/>
        </w:rPr>
        <w:t>.</w:t>
      </w:r>
      <w:r w:rsidRPr="009D1491">
        <w:rPr>
          <w:rFonts w:ascii="Tahoma" w:hAnsi="Tahoma"/>
          <w:rtl/>
        </w:rPr>
        <w:t xml:space="preserve"> بغير خلاف علمناه</w:t>
      </w:r>
      <w:r w:rsidR="003236C4">
        <w:rPr>
          <w:rFonts w:ascii="Tahoma" w:hAnsi="Tahoma"/>
          <w:rtl/>
        </w:rPr>
        <w:t>.</w:t>
      </w:r>
      <w:r w:rsidRPr="009D1491">
        <w:rPr>
          <w:rFonts w:ascii="Tahoma" w:hAnsi="Tahoma"/>
          <w:rtl/>
        </w:rPr>
        <w:t xml:space="preserve"> قال ابن المنذر</w:t>
      </w:r>
      <w:r w:rsidR="003236C4">
        <w:rPr>
          <w:rFonts w:ascii="Tahoma" w:hAnsi="Tahoma"/>
          <w:rtl/>
        </w:rPr>
        <w:t>:</w:t>
      </w:r>
      <w:r w:rsidRPr="009D1491">
        <w:rPr>
          <w:rFonts w:ascii="Tahoma" w:hAnsi="Tahoma"/>
          <w:rtl/>
        </w:rPr>
        <w:t xml:space="preserve"> أجمع على هذا كل من نحفظ عنه من أهل العلم</w:t>
      </w:r>
      <w:r w:rsidR="003236C4">
        <w:rPr>
          <w:rFonts w:ascii="Tahoma" w:hAnsi="Tahoma"/>
          <w:rtl/>
        </w:rPr>
        <w:t>،</w:t>
      </w:r>
      <w:r w:rsidRPr="009D1491">
        <w:rPr>
          <w:rFonts w:ascii="Tahoma" w:hAnsi="Tahoma"/>
          <w:rtl/>
        </w:rPr>
        <w:t xml:space="preserve"> منهم عطاء</w:t>
      </w:r>
      <w:r w:rsidR="003236C4">
        <w:rPr>
          <w:rFonts w:ascii="Tahoma" w:hAnsi="Tahoma"/>
          <w:rtl/>
        </w:rPr>
        <w:t>،</w:t>
      </w:r>
      <w:r w:rsidRPr="009D1491">
        <w:rPr>
          <w:rFonts w:ascii="Tahoma" w:hAnsi="Tahoma"/>
          <w:rtl/>
        </w:rPr>
        <w:t xml:space="preserve"> والزهري</w:t>
      </w:r>
      <w:r w:rsidR="003236C4">
        <w:rPr>
          <w:rFonts w:ascii="Tahoma" w:hAnsi="Tahoma"/>
          <w:rtl/>
        </w:rPr>
        <w:t>،</w:t>
      </w:r>
      <w:r w:rsidRPr="009D1491">
        <w:rPr>
          <w:rFonts w:ascii="Tahoma" w:hAnsi="Tahoma"/>
          <w:rtl/>
        </w:rPr>
        <w:t xml:space="preserve"> ومالك</w:t>
      </w:r>
      <w:r w:rsidR="003236C4">
        <w:rPr>
          <w:rFonts w:ascii="Tahoma" w:hAnsi="Tahoma"/>
          <w:rtl/>
        </w:rPr>
        <w:t>،</w:t>
      </w:r>
      <w:r w:rsidRPr="009D1491">
        <w:rPr>
          <w:rFonts w:ascii="Tahoma" w:hAnsi="Tahoma"/>
          <w:rtl/>
        </w:rPr>
        <w:t xml:space="preserve"> وأبو حنيفة</w:t>
      </w:r>
      <w:r w:rsidR="003236C4">
        <w:rPr>
          <w:rFonts w:ascii="Tahoma" w:hAnsi="Tahoma"/>
          <w:rtl/>
        </w:rPr>
        <w:t>،</w:t>
      </w:r>
      <w:r w:rsidRPr="009D1491">
        <w:rPr>
          <w:rFonts w:ascii="Tahoma" w:hAnsi="Tahoma"/>
          <w:rtl/>
        </w:rPr>
        <w:t xml:space="preserve"> وأحمد</w:t>
      </w:r>
      <w:r w:rsidR="003236C4">
        <w:rPr>
          <w:rFonts w:ascii="Tahoma" w:hAnsi="Tahoma"/>
          <w:rtl/>
        </w:rPr>
        <w:t>،</w:t>
      </w:r>
      <w:r w:rsidRPr="009D1491">
        <w:rPr>
          <w:rFonts w:ascii="Tahoma" w:hAnsi="Tahoma"/>
          <w:rtl/>
        </w:rPr>
        <w:t xml:space="preserve"> وإسحاق</w:t>
      </w:r>
      <w:r w:rsidR="003236C4">
        <w:rPr>
          <w:rFonts w:ascii="Tahoma" w:hAnsi="Tahoma"/>
          <w:rtl/>
        </w:rPr>
        <w:t>،</w:t>
      </w:r>
      <w:r w:rsidRPr="009D1491">
        <w:rPr>
          <w:rFonts w:ascii="Tahoma" w:hAnsi="Tahoma"/>
          <w:rtl/>
        </w:rPr>
        <w:t xml:space="preserve"> وأبو ثور</w:t>
      </w:r>
      <w:r w:rsidR="003236C4">
        <w:rPr>
          <w:rFonts w:ascii="Tahoma" w:hAnsi="Tahoma"/>
          <w:rtl/>
        </w:rPr>
        <w:t>،</w:t>
      </w:r>
      <w:r w:rsidRPr="009D1491">
        <w:rPr>
          <w:rFonts w:ascii="Tahoma" w:hAnsi="Tahoma"/>
          <w:rtl/>
        </w:rPr>
        <w:t xml:space="preserve"> وأبو يوسف</w:t>
      </w:r>
      <w:r w:rsidR="003236C4">
        <w:rPr>
          <w:rFonts w:ascii="Tahoma" w:hAnsi="Tahoma"/>
          <w:rtl/>
        </w:rPr>
        <w:t>.</w:t>
      </w:r>
      <w:r w:rsidRPr="009D1491">
        <w:rPr>
          <w:rFonts w:ascii="Tahoma" w:hAnsi="Tahoma"/>
          <w:rtl/>
        </w:rPr>
        <w:t xml:space="preserve"> وهو مذهب الشافعي</w:t>
      </w:r>
      <w:r w:rsidR="003236C4">
        <w:rPr>
          <w:rFonts w:ascii="Tahoma" w:hAnsi="Tahoma"/>
          <w:rtl/>
        </w:rPr>
        <w:t>.</w:t>
      </w:r>
      <w:r w:rsidRPr="009D1491">
        <w:rPr>
          <w:rFonts w:ascii="Tahoma" w:hAnsi="Tahoma"/>
          <w:rtl/>
        </w:rPr>
        <w:t xml:space="preserve"> وإن أقيم عليه الحد</w:t>
      </w:r>
      <w:r w:rsidR="003236C4">
        <w:rPr>
          <w:rFonts w:ascii="Tahoma" w:hAnsi="Tahoma"/>
          <w:rtl/>
        </w:rPr>
        <w:t>،</w:t>
      </w:r>
      <w:r w:rsidRPr="009D1491">
        <w:rPr>
          <w:rFonts w:ascii="Tahoma" w:hAnsi="Tahoma"/>
          <w:rtl/>
        </w:rPr>
        <w:t xml:space="preserve"> ثم حدثت منه جناية أخرى</w:t>
      </w:r>
      <w:r w:rsidR="003236C4">
        <w:rPr>
          <w:rFonts w:ascii="Tahoma" w:hAnsi="Tahoma"/>
          <w:rtl/>
        </w:rPr>
        <w:t>،</w:t>
      </w:r>
      <w:r w:rsidRPr="009D1491">
        <w:rPr>
          <w:rFonts w:ascii="Tahoma" w:hAnsi="Tahoma"/>
          <w:rtl/>
        </w:rPr>
        <w:t xml:space="preserve"> ففيها حدها</w:t>
      </w:r>
      <w:r w:rsidR="003236C4">
        <w:rPr>
          <w:rFonts w:ascii="Tahoma" w:hAnsi="Tahoma"/>
          <w:rtl/>
        </w:rPr>
        <w:t>.</w:t>
      </w:r>
      <w:r w:rsidRPr="009D1491">
        <w:rPr>
          <w:rFonts w:ascii="Tahoma" w:hAnsi="Tahoma"/>
          <w:rtl/>
        </w:rPr>
        <w:t xml:space="preserve"> لا نعلم فيه خلافا</w:t>
      </w:r>
      <w:r w:rsidR="003236C4">
        <w:rPr>
          <w:rFonts w:ascii="Tahoma" w:hAnsi="Tahoma"/>
          <w:rtl/>
        </w:rPr>
        <w:t>.</w:t>
      </w:r>
      <w:r w:rsidRPr="009D1491">
        <w:rPr>
          <w:rFonts w:ascii="Tahoma" w:hAnsi="Tahoma"/>
          <w:rtl/>
        </w:rPr>
        <w:t xml:space="preserve"> وحكاه ابن المنذر</w:t>
      </w:r>
      <w:r w:rsidR="003236C4">
        <w:rPr>
          <w:rFonts w:ascii="Tahoma" w:hAnsi="Tahoma"/>
          <w:rtl/>
        </w:rPr>
        <w:t xml:space="preserve"> </w:t>
      </w:r>
      <w:r w:rsidRPr="009D1491">
        <w:rPr>
          <w:rFonts w:ascii="Tahoma" w:hAnsi="Tahoma"/>
          <w:rtl/>
        </w:rPr>
        <w:t xml:space="preserve">عمن يحفظ عنه </w:t>
      </w:r>
      <w:r w:rsidRPr="009D1491">
        <w:rPr>
          <w:rFonts w:ascii="Tahoma" w:hAnsi="Tahoma" w:hint="cs"/>
          <w:rtl/>
        </w:rPr>
        <w:t>)</w:t>
      </w:r>
      <w:r w:rsidRPr="009D1491">
        <w:rPr>
          <w:rFonts w:ascii="Tahoma" w:hAnsi="Tahoma"/>
          <w:rtl/>
        </w:rPr>
        <w:t>.</w:t>
      </w:r>
    </w:p>
  </w:footnote>
  <w:footnote w:id="38">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أخرجه مسلم في صحيحه ح</w:t>
      </w:r>
      <w:r w:rsidR="003236C4">
        <w:rPr>
          <w:rFonts w:ascii="Tahoma" w:hAnsi="Tahoma" w:hint="cs"/>
          <w:rtl/>
        </w:rPr>
        <w:t>:</w:t>
      </w:r>
      <w:r w:rsidRPr="009D1491">
        <w:rPr>
          <w:rFonts w:ascii="Tahoma" w:hAnsi="Tahoma" w:hint="cs"/>
          <w:rtl/>
        </w:rPr>
        <w:t xml:space="preserve"> 12-1690.</w:t>
      </w:r>
    </w:p>
  </w:footnote>
  <w:footnote w:id="39">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الحاوي الكبير 17/262.</w:t>
      </w:r>
    </w:p>
  </w:footnote>
  <w:footnote w:id="40">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الشرح الكبير 26/212.</w:t>
      </w:r>
    </w:p>
  </w:footnote>
  <w:footnote w:id="41">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ينظر</w:t>
      </w:r>
      <w:r w:rsidR="003236C4">
        <w:rPr>
          <w:rFonts w:ascii="Tahoma" w:hAnsi="Tahoma" w:hint="cs"/>
          <w:rtl/>
        </w:rPr>
        <w:t>:</w:t>
      </w:r>
      <w:r w:rsidRPr="009D1491">
        <w:rPr>
          <w:rFonts w:ascii="Tahoma" w:hAnsi="Tahoma" w:hint="cs"/>
          <w:rtl/>
        </w:rPr>
        <w:t xml:space="preserve"> الشرح الكبير 26/213.</w:t>
      </w:r>
    </w:p>
  </w:footnote>
  <w:footnote w:id="42">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ينظر: بداية المجتهد 4/218، المغني 9/37.</w:t>
      </w:r>
    </w:p>
  </w:footnote>
  <w:footnote w:id="43">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أخرجه مسلم في صحيحه ح</w:t>
      </w:r>
      <w:r w:rsidR="003236C4">
        <w:rPr>
          <w:rFonts w:ascii="Tahoma" w:hAnsi="Tahoma" w:hint="cs"/>
          <w:rtl/>
        </w:rPr>
        <w:t>:</w:t>
      </w:r>
      <w:r w:rsidRPr="009D1491">
        <w:rPr>
          <w:rFonts w:ascii="Tahoma" w:hAnsi="Tahoma" w:hint="cs"/>
          <w:rtl/>
        </w:rPr>
        <w:t xml:space="preserve"> 12-1690.</w:t>
      </w:r>
    </w:p>
  </w:footnote>
  <w:footnote w:id="44">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بداية المجتهد 4/218.</w:t>
      </w:r>
    </w:p>
  </w:footnote>
  <w:footnote w:id="45">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b/>
          <w:bCs/>
          <w:rtl/>
        </w:rPr>
        <w:t>المنتقى</w:t>
      </w:r>
      <w:r w:rsidRPr="009D1491">
        <w:rPr>
          <w:rFonts w:ascii="Tahoma" w:hAnsi="Tahoma" w:hint="cs"/>
          <w:b/>
          <w:bCs/>
          <w:rtl/>
        </w:rPr>
        <w:t xml:space="preserve"> للباجي</w:t>
      </w:r>
      <w:r w:rsidRPr="009D1491">
        <w:rPr>
          <w:rFonts w:ascii="Tahoma" w:hAnsi="Tahoma"/>
          <w:b/>
          <w:bCs/>
          <w:rtl/>
        </w:rPr>
        <w:t xml:space="preserve"> </w:t>
      </w:r>
      <w:r w:rsidRPr="009D1491">
        <w:rPr>
          <w:rFonts w:ascii="Tahoma" w:hAnsi="Tahoma" w:hint="cs"/>
          <w:b/>
          <w:bCs/>
          <w:rtl/>
        </w:rPr>
        <w:t>6/176</w:t>
      </w:r>
      <w:r w:rsidR="003236C4">
        <w:rPr>
          <w:rFonts w:ascii="Tahoma" w:hAnsi="Tahoma" w:hint="cs"/>
          <w:b/>
          <w:bCs/>
          <w:rtl/>
        </w:rPr>
        <w:t>:</w:t>
      </w:r>
      <w:r w:rsidRPr="009D1491">
        <w:rPr>
          <w:rFonts w:ascii="Tahoma" w:hAnsi="Tahoma" w:hint="cs"/>
          <w:rtl/>
        </w:rPr>
        <w:t xml:space="preserve"> " وأما الزاحف إلى القتال في الصف فقد قال مالك إنه</w:t>
      </w:r>
      <w:r w:rsidRPr="009D1491">
        <w:rPr>
          <w:rFonts w:ascii="Tahoma" w:hAnsi="Tahoma" w:hint="cs"/>
          <w:b/>
          <w:bCs/>
          <w:rtl/>
        </w:rPr>
        <w:t xml:space="preserve"> كالمريض في أفعاله</w:t>
      </w:r>
      <w:r w:rsidR="003236C4">
        <w:rPr>
          <w:rFonts w:ascii="Tahoma" w:hAnsi="Tahoma" w:hint="cs"/>
          <w:b/>
          <w:bCs/>
          <w:rtl/>
        </w:rPr>
        <w:t>،</w:t>
      </w:r>
      <w:r w:rsidRPr="009D1491">
        <w:rPr>
          <w:rFonts w:ascii="Tahoma" w:hAnsi="Tahoma" w:hint="cs"/>
          <w:rtl/>
        </w:rPr>
        <w:t xml:space="preserve"> قال</w:t>
      </w:r>
      <w:r w:rsidR="003236C4">
        <w:rPr>
          <w:rFonts w:ascii="Tahoma" w:hAnsi="Tahoma" w:hint="cs"/>
          <w:rtl/>
        </w:rPr>
        <w:t>:</w:t>
      </w:r>
      <w:r w:rsidRPr="009D1491">
        <w:rPr>
          <w:rFonts w:ascii="Tahoma" w:hAnsi="Tahoma" w:hint="cs"/>
          <w:rtl/>
        </w:rPr>
        <w:t xml:space="preserve"> </w:t>
      </w:r>
      <w:r w:rsidRPr="009D1491">
        <w:rPr>
          <w:rFonts w:ascii="Tahoma" w:hAnsi="Tahoma" w:hint="cs"/>
          <w:b/>
          <w:bCs/>
          <w:rtl/>
        </w:rPr>
        <w:t>وكذلك من حبس للقتل</w:t>
      </w:r>
      <w:r w:rsidR="003236C4">
        <w:rPr>
          <w:rFonts w:ascii="Tahoma" w:hAnsi="Tahoma" w:hint="cs"/>
          <w:b/>
          <w:bCs/>
          <w:rtl/>
        </w:rPr>
        <w:t>.</w:t>
      </w:r>
      <w:r w:rsidRPr="009D1491">
        <w:rPr>
          <w:rFonts w:ascii="Tahoma" w:hAnsi="Tahoma" w:hint="cs"/>
          <w:b/>
          <w:bCs/>
          <w:rtl/>
        </w:rPr>
        <w:t xml:space="preserve"> قال القاضي أبو محمد في قصاص أو حد</w:t>
      </w:r>
      <w:r w:rsidR="003236C4">
        <w:rPr>
          <w:rFonts w:ascii="Tahoma" w:hAnsi="Tahoma" w:hint="cs"/>
          <w:rtl/>
        </w:rPr>
        <w:t>،</w:t>
      </w:r>
      <w:r w:rsidRPr="009D1491">
        <w:rPr>
          <w:rFonts w:ascii="Tahoma" w:hAnsi="Tahoma" w:hint="cs"/>
          <w:rtl/>
        </w:rPr>
        <w:t xml:space="preserve"> وهو خلافٌ لأبي حنيفة في إجازته لهم التصرف ما لم يقرب المحبوس للقتل ويتقدم الزاحف إلى البِراز</w:t>
      </w:r>
      <w:r w:rsidR="003236C4">
        <w:rPr>
          <w:rFonts w:ascii="Tahoma" w:hAnsi="Tahoma" w:hint="cs"/>
          <w:rtl/>
        </w:rPr>
        <w:t>،</w:t>
      </w:r>
      <w:r w:rsidRPr="009D1491">
        <w:rPr>
          <w:rFonts w:ascii="Tahoma" w:hAnsi="Tahoma" w:hint="cs"/>
          <w:rtl/>
        </w:rPr>
        <w:t xml:space="preserve"> والدليل على ما نقوله</w:t>
      </w:r>
      <w:r w:rsidR="003236C4">
        <w:rPr>
          <w:rFonts w:ascii="Tahoma" w:hAnsi="Tahoma" w:hint="cs"/>
          <w:rtl/>
        </w:rPr>
        <w:t>:</w:t>
      </w:r>
      <w:r w:rsidRPr="009D1491">
        <w:rPr>
          <w:rFonts w:ascii="Tahoma" w:hAnsi="Tahoma" w:hint="cs"/>
          <w:rtl/>
        </w:rPr>
        <w:t xml:space="preserve"> </w:t>
      </w:r>
      <w:r w:rsidRPr="009D1491">
        <w:rPr>
          <w:rFonts w:ascii="Tahoma" w:hAnsi="Tahoma" w:hint="cs"/>
          <w:b/>
          <w:bCs/>
          <w:rtl/>
        </w:rPr>
        <w:t>أن وجود سبب الموت من المقابلة بمنزلة وجود الموت</w:t>
      </w:r>
      <w:r w:rsidR="003236C4">
        <w:rPr>
          <w:rFonts w:ascii="Tahoma" w:hAnsi="Tahoma" w:hint="cs"/>
          <w:rtl/>
        </w:rPr>
        <w:t>،</w:t>
      </w:r>
      <w:r w:rsidRPr="009D1491">
        <w:rPr>
          <w:rFonts w:ascii="Tahoma" w:hAnsi="Tahoma" w:hint="cs"/>
          <w:rtl/>
        </w:rPr>
        <w:t xml:space="preserve"> قال الله تعالى</w:t>
      </w:r>
      <w:r w:rsidR="003236C4">
        <w:rPr>
          <w:rFonts w:ascii="Tahoma" w:hAnsi="Tahoma" w:hint="cs"/>
          <w:rtl/>
        </w:rPr>
        <w:t>: ﴿</w:t>
      </w:r>
      <w:r w:rsidRPr="009D1491">
        <w:rPr>
          <w:rFonts w:ascii="Tahoma" w:hAnsi="Tahoma" w:hint="cs"/>
          <w:rtl/>
        </w:rPr>
        <w:t>ولقد كنتم تمنون الموت من قبل أن تلقوه فقد رأيتموه وأنتم تنظرون</w:t>
      </w:r>
      <w:r w:rsidR="003236C4">
        <w:rPr>
          <w:rFonts w:ascii="Tahoma" w:hAnsi="Tahoma" w:hint="cs"/>
          <w:rtl/>
        </w:rPr>
        <w:t xml:space="preserve"> ﴾</w:t>
      </w:r>
      <w:r w:rsidRPr="009D1491">
        <w:rPr>
          <w:rFonts w:ascii="Tahoma" w:hAnsi="Tahoma" w:hint="cs"/>
          <w:rtl/>
        </w:rPr>
        <w:t>، وإنما رأوا القتل وهو الذي كانوا يتمنونه</w:t>
      </w:r>
      <w:r w:rsidR="003236C4">
        <w:rPr>
          <w:rFonts w:ascii="Tahoma" w:hAnsi="Tahoma" w:hint="cs"/>
          <w:rtl/>
        </w:rPr>
        <w:t>،</w:t>
      </w:r>
      <w:r w:rsidRPr="009D1491">
        <w:rPr>
          <w:rFonts w:ascii="Tahoma" w:hAnsi="Tahoma" w:hint="cs"/>
          <w:rtl/>
        </w:rPr>
        <w:t xml:space="preserve"> تعلق بهذا القاضي أبو محمد</w:t>
      </w:r>
      <w:r w:rsidR="003236C4">
        <w:rPr>
          <w:rFonts w:ascii="Tahoma" w:hAnsi="Tahoma" w:hint="cs"/>
          <w:rtl/>
        </w:rPr>
        <w:t>،</w:t>
      </w:r>
      <w:r w:rsidRPr="009D1491">
        <w:rPr>
          <w:rFonts w:ascii="Tahoma" w:hAnsi="Tahoma" w:hint="cs"/>
          <w:rtl/>
        </w:rPr>
        <w:t xml:space="preserve"> ودليلنا من جهة المعنى</w:t>
      </w:r>
      <w:r w:rsidR="003236C4">
        <w:rPr>
          <w:rFonts w:ascii="Tahoma" w:hAnsi="Tahoma" w:hint="cs"/>
          <w:rtl/>
        </w:rPr>
        <w:t>:</w:t>
      </w:r>
      <w:r w:rsidRPr="009D1491">
        <w:rPr>
          <w:rFonts w:ascii="Tahoma" w:hAnsi="Tahoma" w:hint="cs"/>
          <w:rtl/>
        </w:rPr>
        <w:t xml:space="preserve"> أن هذه أسباب الموت مقربة منه كالمرض المخوف والبراز في القتل والتقريب للقتل).</w:t>
      </w:r>
    </w:p>
    <w:p w:rsidR="009D1491" w:rsidRPr="009D1491" w:rsidRDefault="009D1491" w:rsidP="003236C4">
      <w:pPr>
        <w:pStyle w:val="a4"/>
        <w:ind w:left="0" w:firstLine="0"/>
        <w:rPr>
          <w:rFonts w:ascii="Tahoma" w:hAnsi="Tahoma"/>
          <w:rtl/>
        </w:rPr>
      </w:pPr>
      <w:r w:rsidRPr="009D1491">
        <w:rPr>
          <w:rFonts w:ascii="Tahoma" w:hAnsi="Tahoma" w:hint="cs"/>
          <w:b/>
          <w:bCs/>
          <w:rtl/>
        </w:rPr>
        <w:tab/>
      </w:r>
      <w:r w:rsidRPr="009D1491">
        <w:rPr>
          <w:rFonts w:ascii="Tahoma" w:hAnsi="Tahoma"/>
          <w:b/>
          <w:bCs/>
          <w:rtl/>
        </w:rPr>
        <w:t>الأم 4</w:t>
      </w:r>
      <w:r w:rsidRPr="009D1491">
        <w:rPr>
          <w:rFonts w:ascii="Tahoma" w:hAnsi="Tahoma" w:hint="cs"/>
          <w:b/>
          <w:bCs/>
          <w:rtl/>
        </w:rPr>
        <w:t>/</w:t>
      </w:r>
      <w:r w:rsidRPr="009D1491">
        <w:rPr>
          <w:rFonts w:ascii="Tahoma" w:hAnsi="Tahoma"/>
          <w:b/>
          <w:bCs/>
          <w:rtl/>
        </w:rPr>
        <w:t>295</w:t>
      </w:r>
      <w:r w:rsidRPr="009D1491">
        <w:rPr>
          <w:rFonts w:ascii="Tahoma" w:hAnsi="Tahoma" w:hint="cs"/>
          <w:b/>
          <w:bCs/>
          <w:rtl/>
        </w:rPr>
        <w:t xml:space="preserve">: </w:t>
      </w:r>
      <w:r w:rsidRPr="009D1491">
        <w:rPr>
          <w:rFonts w:ascii="Tahoma" w:hAnsi="Tahoma" w:hint="cs"/>
          <w:rtl/>
        </w:rPr>
        <w:t>(</w:t>
      </w:r>
      <w:r w:rsidRPr="009D1491">
        <w:rPr>
          <w:rFonts w:ascii="Tahoma" w:hAnsi="Tahoma"/>
          <w:rtl/>
        </w:rPr>
        <w:t xml:space="preserve">وما صنع الأسير من المسلمين في دار الحرب أو دار الإسلام أو المسجون وهو صحيح في ماله غير مكره عليه فهو جائز من بيع وهبة وصدقة وغير ذلك فهو جائز لا نبطل على واحد منهم إلا ما نبطل على الصحيح المطلق فإن كان مريضا فهو كالمريض في حكمه وهكذا ما صنع الرجل في الحرب عند التقاء الصفين وقبل ذلك ما لم يجرح وهكذا ما صنع إذا قدم ليقتل فيما من قتله فيه بد </w:t>
      </w:r>
      <w:r w:rsidRPr="009D1491">
        <w:rPr>
          <w:rFonts w:ascii="Tahoma" w:hAnsi="Tahoma"/>
          <w:b/>
          <w:bCs/>
          <w:rtl/>
        </w:rPr>
        <w:t xml:space="preserve">وفيما يجد قاتله السبيل إلى تركه مثل القتل في القصاص </w:t>
      </w:r>
      <w:r w:rsidRPr="009D1491">
        <w:rPr>
          <w:rFonts w:ascii="Tahoma" w:hAnsi="Tahoma"/>
          <w:rtl/>
        </w:rPr>
        <w:t xml:space="preserve">الذي يكون لصاحبه عفوه ومثل قتل عصبة القاتل الذي قد تتركه وما إذا قدم ليرجم في الزنا </w:t>
      </w:r>
      <w:r w:rsidRPr="009D1491">
        <w:rPr>
          <w:rFonts w:ascii="Tahoma" w:hAnsi="Tahoma"/>
          <w:b/>
          <w:bCs/>
          <w:rtl/>
        </w:rPr>
        <w:t>فلا يجوز له في ماله إلا الثلث لأنه لا سبيل إلى تركه</w:t>
      </w:r>
      <w:r w:rsidRPr="009D1491">
        <w:rPr>
          <w:rFonts w:ascii="Tahoma" w:hAnsi="Tahoma" w:hint="cs"/>
          <w:rtl/>
        </w:rPr>
        <w:t>).</w:t>
      </w:r>
    </w:p>
    <w:p w:rsidR="009D1491" w:rsidRPr="009D1491" w:rsidRDefault="009D1491" w:rsidP="003236C4">
      <w:pPr>
        <w:pStyle w:val="a4"/>
        <w:ind w:left="0" w:firstLine="0"/>
        <w:rPr>
          <w:rFonts w:ascii="Tahoma" w:hAnsi="Tahoma"/>
        </w:rPr>
      </w:pPr>
      <w:r w:rsidRPr="009D1491">
        <w:rPr>
          <w:rFonts w:ascii="Tahoma" w:hAnsi="Tahoma" w:hint="cs"/>
          <w:rtl/>
        </w:rPr>
        <w:tab/>
      </w:r>
      <w:r w:rsidRPr="009D1491">
        <w:rPr>
          <w:rFonts w:ascii="Tahoma" w:hAnsi="Tahoma"/>
          <w:b/>
          <w:bCs/>
          <w:rtl/>
        </w:rPr>
        <w:t xml:space="preserve">كشاف القناع </w:t>
      </w:r>
      <w:r w:rsidRPr="009D1491">
        <w:rPr>
          <w:rFonts w:ascii="Tahoma" w:hAnsi="Tahoma" w:hint="cs"/>
          <w:b/>
          <w:bCs/>
          <w:rtl/>
        </w:rPr>
        <w:t>4/</w:t>
      </w:r>
      <w:r w:rsidRPr="009D1491">
        <w:rPr>
          <w:rFonts w:ascii="Tahoma" w:hAnsi="Tahoma"/>
          <w:b/>
          <w:bCs/>
          <w:rtl/>
        </w:rPr>
        <w:t>325</w:t>
      </w:r>
      <w:r w:rsidRPr="009D1491">
        <w:rPr>
          <w:rFonts w:ascii="Tahoma" w:hAnsi="Tahoma" w:hint="cs"/>
          <w:rtl/>
        </w:rPr>
        <w:t>: (</w:t>
      </w:r>
      <w:r w:rsidRPr="009D1491">
        <w:rPr>
          <w:rFonts w:ascii="Tahoma" w:hAnsi="Tahoma"/>
          <w:rtl/>
        </w:rPr>
        <w:t>( ومن كان في لجة البحر عند هيجانه ) أي</w:t>
      </w:r>
      <w:r w:rsidR="003236C4">
        <w:rPr>
          <w:rFonts w:ascii="Tahoma" w:hAnsi="Tahoma"/>
          <w:rtl/>
        </w:rPr>
        <w:t>:</w:t>
      </w:r>
      <w:r w:rsidRPr="009D1491">
        <w:rPr>
          <w:rFonts w:ascii="Tahoma" w:hAnsi="Tahoma"/>
          <w:rtl/>
        </w:rPr>
        <w:t xml:space="preserve"> ثورانه بهبوب الريح العاصف فكمرض مخوف لأن الله تعالى وصف هذه الحالة بشدة الخوف بقوله </w:t>
      </w:r>
      <w:r w:rsidR="003236C4" w:rsidRPr="003236C4">
        <w:rPr>
          <w:rFonts w:ascii="Tahoma" w:hAnsi="Tahoma"/>
          <w:color w:val="008000"/>
          <w:rtl/>
        </w:rPr>
        <w:t>﴿</w:t>
      </w:r>
      <w:r w:rsidRPr="003236C4">
        <w:rPr>
          <w:rFonts w:ascii="Tahoma" w:hAnsi="Tahoma"/>
          <w:color w:val="008000"/>
          <w:rtl/>
        </w:rPr>
        <w:t xml:space="preserve"> وظنوا أنهم أحيط بهم</w:t>
      </w:r>
      <w:r w:rsidR="003236C4">
        <w:rPr>
          <w:rFonts w:ascii="Tahoma" w:hAnsi="Tahoma"/>
          <w:color w:val="008000"/>
          <w:rtl/>
        </w:rPr>
        <w:t xml:space="preserve"> </w:t>
      </w:r>
      <w:r w:rsidR="003236C4" w:rsidRPr="003236C4">
        <w:rPr>
          <w:rFonts w:ascii="Tahoma" w:hAnsi="Tahoma"/>
          <w:color w:val="008000"/>
          <w:rtl/>
        </w:rPr>
        <w:t>﴾</w:t>
      </w:r>
      <w:r w:rsidRPr="009D1491">
        <w:rPr>
          <w:rFonts w:ascii="Tahoma" w:hAnsi="Tahoma"/>
          <w:rtl/>
        </w:rPr>
        <w:t xml:space="preserve"> </w:t>
      </w:r>
      <w:r w:rsidRPr="009D1491">
        <w:rPr>
          <w:rFonts w:ascii="Tahoma" w:hAnsi="Tahoma"/>
          <w:b/>
          <w:bCs/>
          <w:rtl/>
        </w:rPr>
        <w:t>( أو قدم ليقتل قصاصا أو غيره )</w:t>
      </w:r>
      <w:r w:rsidRPr="009D1491">
        <w:rPr>
          <w:rFonts w:ascii="Tahoma" w:hAnsi="Tahoma"/>
          <w:rtl/>
        </w:rPr>
        <w:t xml:space="preserve"> فكمرض مخوف وأولى لظهور التلف وقربه </w:t>
      </w:r>
      <w:r w:rsidRPr="009D1491">
        <w:rPr>
          <w:rFonts w:ascii="Tahoma" w:hAnsi="Tahoma"/>
          <w:b/>
          <w:bCs/>
          <w:rtl/>
        </w:rPr>
        <w:t>( أو أسر عند من عادتهم القتل ) فكمرض مخوف</w:t>
      </w:r>
      <w:r w:rsidRPr="009D1491">
        <w:rPr>
          <w:rFonts w:ascii="Tahoma" w:hAnsi="Tahoma"/>
          <w:rtl/>
        </w:rPr>
        <w:t xml:space="preserve"> </w:t>
      </w:r>
      <w:r w:rsidRPr="009D1491">
        <w:rPr>
          <w:rFonts w:ascii="Tahoma" w:hAnsi="Tahoma"/>
          <w:b/>
          <w:bCs/>
          <w:rtl/>
        </w:rPr>
        <w:t xml:space="preserve">لأنه يترقبه </w:t>
      </w:r>
      <w:r w:rsidRPr="009D1491">
        <w:rPr>
          <w:rFonts w:ascii="Tahoma" w:hAnsi="Tahoma"/>
          <w:rtl/>
        </w:rPr>
        <w:t>وإن لم تكن عادتهم القتل فعطاياه كصحيح ( أو حامل عند مخاض ) أي</w:t>
      </w:r>
      <w:r w:rsidR="003236C4">
        <w:rPr>
          <w:rFonts w:ascii="Tahoma" w:hAnsi="Tahoma"/>
          <w:rtl/>
        </w:rPr>
        <w:t>:</w:t>
      </w:r>
      <w:r w:rsidRPr="009D1491">
        <w:rPr>
          <w:rFonts w:ascii="Tahoma" w:hAnsi="Tahoma"/>
          <w:rtl/>
        </w:rPr>
        <w:t xml:space="preserve"> طلق ( حتى تنجو من نفاسها مع ألم ولو ) كان الطلق ( بسقط تام الخلق ) فكمرض مخوف للخوف الشديد ( بخلاف المضغة ) إذا وضعتها فعطاياها كعطايا الصحيح ( إلا أن يكون ثم مرض أو ألم ) قاله في المغني</w:t>
      </w:r>
      <w:r w:rsidR="003236C4">
        <w:rPr>
          <w:rFonts w:ascii="Tahoma" w:hAnsi="Tahoma"/>
          <w:rtl/>
        </w:rPr>
        <w:t>.</w:t>
      </w:r>
      <w:r w:rsidRPr="009D1491">
        <w:rPr>
          <w:rFonts w:ascii="Tahoma" w:hAnsi="Tahoma"/>
          <w:rtl/>
        </w:rPr>
        <w:t xml:space="preserve"> فعطاياها إذن كالمريض المخوف </w:t>
      </w:r>
      <w:r w:rsidRPr="009D1491">
        <w:rPr>
          <w:rFonts w:ascii="Tahoma" w:hAnsi="Tahoma"/>
          <w:b/>
          <w:bCs/>
          <w:rtl/>
        </w:rPr>
        <w:t>( أو حبس ليقتل ) فكمرض مخوف</w:t>
      </w:r>
      <w:r w:rsidRPr="009D1491">
        <w:rPr>
          <w:rFonts w:ascii="Tahoma" w:hAnsi="Tahoma"/>
          <w:rtl/>
        </w:rPr>
        <w:t xml:space="preserve"> ( أو جرح جرحا موحيا مع ثبات عقله فكمرض مخوف )</w:t>
      </w:r>
    </w:p>
  </w:footnote>
  <w:footnote w:id="46">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w:t>
      </w:r>
      <w:r w:rsidRPr="009D1491">
        <w:rPr>
          <w:rFonts w:ascii="Tahoma" w:hAnsi="Tahoma"/>
          <w:rtl/>
        </w:rPr>
        <w:t xml:space="preserve">فتاوى ورسائل محمد بن إبراهيم آل الشيخ </w:t>
      </w:r>
      <w:r w:rsidRPr="009D1491">
        <w:rPr>
          <w:rFonts w:ascii="Tahoma" w:hAnsi="Tahoma" w:hint="cs"/>
          <w:rtl/>
        </w:rPr>
        <w:t>12</w:t>
      </w:r>
      <w:r w:rsidRPr="009D1491">
        <w:rPr>
          <w:rFonts w:ascii="Tahoma" w:hAnsi="Tahoma"/>
          <w:rtl/>
        </w:rPr>
        <w:t>/72</w:t>
      </w:r>
      <w:r w:rsidRPr="009D1491">
        <w:rPr>
          <w:rFonts w:ascii="Tahoma" w:hAnsi="Tahoma" w:hint="cs"/>
          <w:rtl/>
        </w:rPr>
        <w:t>-73.</w:t>
      </w:r>
    </w:p>
  </w:footnote>
  <w:footnote w:id="47">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الحديث رواه أبو داود ح</w:t>
      </w:r>
      <w:r w:rsidR="003236C4">
        <w:rPr>
          <w:rFonts w:ascii="Tahoma" w:hAnsi="Tahoma" w:hint="cs"/>
          <w:rtl/>
        </w:rPr>
        <w:t>:</w:t>
      </w:r>
      <w:r w:rsidRPr="009D1491">
        <w:rPr>
          <w:rFonts w:ascii="Tahoma" w:hAnsi="Tahoma" w:hint="cs"/>
          <w:rtl/>
        </w:rPr>
        <w:t xml:space="preserve"> 4457، و</w:t>
      </w:r>
      <w:r w:rsidRPr="009D1491">
        <w:rPr>
          <w:rFonts w:ascii="Tahoma" w:hAnsi="Tahoma"/>
          <w:rtl/>
        </w:rPr>
        <w:t>النسائي</w:t>
      </w:r>
      <w:r w:rsidRPr="009D1491">
        <w:rPr>
          <w:rFonts w:ascii="Tahoma" w:hAnsi="Tahoma" w:hint="cs"/>
          <w:rtl/>
        </w:rPr>
        <w:t xml:space="preserve"> ح</w:t>
      </w:r>
      <w:r w:rsidR="003236C4">
        <w:rPr>
          <w:rFonts w:ascii="Tahoma" w:hAnsi="Tahoma" w:hint="cs"/>
          <w:rtl/>
        </w:rPr>
        <w:t>:</w:t>
      </w:r>
      <w:r w:rsidRPr="009D1491">
        <w:rPr>
          <w:rFonts w:ascii="Tahoma" w:hAnsi="Tahoma"/>
          <w:rtl/>
        </w:rPr>
        <w:t>3332</w:t>
      </w:r>
      <w:r w:rsidR="003236C4">
        <w:rPr>
          <w:rFonts w:ascii="Tahoma" w:hAnsi="Tahoma"/>
          <w:rtl/>
        </w:rPr>
        <w:t>،</w:t>
      </w:r>
      <w:r w:rsidRPr="009D1491">
        <w:rPr>
          <w:rFonts w:ascii="Tahoma" w:hAnsi="Tahoma" w:hint="cs"/>
          <w:rtl/>
        </w:rPr>
        <w:t xml:space="preserve"> والبيهقي في الكبرى 6/253 ح</w:t>
      </w:r>
      <w:r w:rsidR="003236C4">
        <w:rPr>
          <w:rFonts w:ascii="Tahoma" w:hAnsi="Tahoma" w:hint="cs"/>
          <w:rtl/>
        </w:rPr>
        <w:t>:</w:t>
      </w:r>
      <w:r w:rsidRPr="009D1491">
        <w:rPr>
          <w:rFonts w:ascii="Tahoma" w:hAnsi="Tahoma" w:hint="cs"/>
          <w:rtl/>
        </w:rPr>
        <w:t>12838</w:t>
      </w:r>
    </w:p>
  </w:footnote>
  <w:footnote w:id="48">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شرح معاني الآثار 3/149.</w:t>
      </w:r>
    </w:p>
  </w:footnote>
  <w:footnote w:id="49">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شرج معاني الآثار 3/149، حاشية السندي على النسائي 6/110، عون المعبود 12/96.</w:t>
      </w:r>
    </w:p>
  </w:footnote>
  <w:footnote w:id="50">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شرح معاني الآثار 3/149. وانظر</w:t>
      </w:r>
      <w:r w:rsidR="003236C4">
        <w:rPr>
          <w:rFonts w:ascii="Tahoma" w:hAnsi="Tahoma" w:hint="cs"/>
          <w:rtl/>
        </w:rPr>
        <w:t>:</w:t>
      </w:r>
      <w:r w:rsidRPr="009D1491">
        <w:rPr>
          <w:rFonts w:ascii="Tahoma" w:hAnsi="Tahoma" w:hint="cs"/>
          <w:rtl/>
        </w:rPr>
        <w:t xml:space="preserve"> </w:t>
      </w:r>
      <w:r w:rsidRPr="009D1491">
        <w:rPr>
          <w:rtl/>
        </w:rPr>
        <w:t>السنن الكبرى للبيهقي.</w:t>
      </w:r>
      <w:r w:rsidRPr="009D1491">
        <w:rPr>
          <w:rFonts w:hint="cs"/>
          <w:rtl/>
        </w:rPr>
        <w:t>6</w:t>
      </w:r>
      <w:r w:rsidRPr="009D1491">
        <w:rPr>
          <w:rtl/>
        </w:rPr>
        <w:t>/ 253</w:t>
      </w:r>
      <w:r w:rsidRPr="009D1491">
        <w:rPr>
          <w:rFonts w:hint="cs"/>
          <w:rtl/>
        </w:rPr>
        <w:t>.</w:t>
      </w:r>
    </w:p>
  </w:footnote>
  <w:footnote w:id="51">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أخرجه</w:t>
      </w:r>
      <w:r w:rsidRPr="009D1491">
        <w:rPr>
          <w:rFonts w:ascii="Tahoma" w:hAnsi="Tahoma"/>
          <w:rtl/>
        </w:rPr>
        <w:t xml:space="preserve"> النسائي</w:t>
      </w:r>
      <w:r w:rsidRPr="009D1491">
        <w:rPr>
          <w:rFonts w:ascii="Tahoma" w:hAnsi="Tahoma" w:hint="cs"/>
          <w:rtl/>
        </w:rPr>
        <w:t xml:space="preserve"> في</w:t>
      </w:r>
      <w:r w:rsidRPr="009D1491">
        <w:rPr>
          <w:rFonts w:ascii="Tahoma" w:hAnsi="Tahoma"/>
          <w:rtl/>
        </w:rPr>
        <w:t xml:space="preserve"> الكبرى 7224</w:t>
      </w:r>
      <w:r w:rsidR="003236C4">
        <w:rPr>
          <w:rFonts w:ascii="Tahoma" w:hAnsi="Tahoma"/>
          <w:rtl/>
        </w:rPr>
        <w:t>،</w:t>
      </w:r>
      <w:r w:rsidRPr="009D1491">
        <w:rPr>
          <w:rFonts w:ascii="Tahoma" w:hAnsi="Tahoma" w:hint="cs"/>
          <w:rtl/>
        </w:rPr>
        <w:t xml:space="preserve"> والبيهقي في </w:t>
      </w:r>
      <w:r w:rsidRPr="009D1491">
        <w:rPr>
          <w:rFonts w:ascii="Tahoma" w:hAnsi="Tahoma"/>
          <w:rtl/>
        </w:rPr>
        <w:t>السنن الصغرى باب ما ورد في تخميس مال المرتد إذا قتل أو مات على الردة</w:t>
      </w:r>
      <w:r w:rsidRPr="009D1491">
        <w:rPr>
          <w:rFonts w:ascii="Tahoma" w:hAnsi="Tahoma" w:hint="cs"/>
          <w:rtl/>
        </w:rPr>
        <w:t xml:space="preserve"> ح</w:t>
      </w:r>
      <w:r w:rsidR="003236C4">
        <w:rPr>
          <w:rFonts w:ascii="Tahoma" w:hAnsi="Tahoma" w:hint="cs"/>
          <w:rtl/>
        </w:rPr>
        <w:t>:</w:t>
      </w:r>
      <w:r w:rsidRPr="009D1491">
        <w:rPr>
          <w:rFonts w:ascii="Tahoma" w:hAnsi="Tahoma" w:hint="cs"/>
          <w:rtl/>
        </w:rPr>
        <w:t xml:space="preserve"> </w:t>
      </w:r>
      <w:r w:rsidRPr="009D1491">
        <w:rPr>
          <w:rFonts w:ascii="Tahoma" w:hAnsi="Tahoma"/>
          <w:rtl/>
        </w:rPr>
        <w:t>3431</w:t>
      </w:r>
      <w:r w:rsidR="003236C4">
        <w:rPr>
          <w:rFonts w:ascii="Tahoma" w:hAnsi="Tahoma" w:hint="cs"/>
          <w:rtl/>
        </w:rPr>
        <w:t>،</w:t>
      </w:r>
      <w:r w:rsidRPr="009D1491">
        <w:rPr>
          <w:rFonts w:ascii="Tahoma" w:hAnsi="Tahoma" w:hint="cs"/>
          <w:rtl/>
        </w:rPr>
        <w:t xml:space="preserve"> والطبراني في المعجم الكبير </w:t>
      </w:r>
      <w:r w:rsidRPr="009D1491">
        <w:rPr>
          <w:rFonts w:ascii="Tahoma" w:hAnsi="Tahoma"/>
          <w:rtl/>
        </w:rPr>
        <w:t>19/ 24</w:t>
      </w:r>
    </w:p>
  </w:footnote>
  <w:footnote w:id="52">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شرح معاني الآثار 3/149 حاشية السندي على النسائي 6/110</w:t>
      </w:r>
      <w:r w:rsidR="003236C4">
        <w:rPr>
          <w:rFonts w:ascii="Tahoma" w:hAnsi="Tahoma" w:hint="cs"/>
          <w:rtl/>
        </w:rPr>
        <w:t>،</w:t>
      </w:r>
      <w:r w:rsidRPr="009D1491">
        <w:rPr>
          <w:rFonts w:ascii="Tahoma" w:hAnsi="Tahoma" w:hint="cs"/>
          <w:rtl/>
        </w:rPr>
        <w:t xml:space="preserve"> عون المعبود 12/96</w:t>
      </w:r>
      <w:r w:rsidR="003236C4">
        <w:rPr>
          <w:rFonts w:ascii="Tahoma" w:hAnsi="Tahoma" w:hint="cs"/>
          <w:rtl/>
        </w:rPr>
        <w:t>.</w:t>
      </w:r>
      <w:r w:rsidRPr="009D1491">
        <w:rPr>
          <w:rFonts w:ascii="Tahoma" w:hAnsi="Tahoma" w:hint="cs"/>
          <w:rtl/>
        </w:rPr>
        <w:t xml:space="preserve"> وقال ابن قدامة في المغني 6/372</w:t>
      </w:r>
      <w:r w:rsidR="003236C4">
        <w:rPr>
          <w:rFonts w:ascii="Tahoma" w:hAnsi="Tahoma"/>
          <w:rtl/>
        </w:rPr>
        <w:t>:</w:t>
      </w:r>
      <w:r w:rsidRPr="009D1491">
        <w:rPr>
          <w:rFonts w:ascii="Tahoma" w:hAnsi="Tahoma" w:hint="cs"/>
          <w:rtl/>
        </w:rPr>
        <w:t xml:space="preserve"> (</w:t>
      </w:r>
      <w:r w:rsidRPr="009D1491">
        <w:rPr>
          <w:rFonts w:ascii="Tahoma" w:hAnsi="Tahoma"/>
          <w:rtl/>
        </w:rPr>
        <w:t>مسألة ؛ قال ( ومتى قتل المرتد على ردته</w:t>
      </w:r>
      <w:r w:rsidR="003236C4">
        <w:rPr>
          <w:rFonts w:ascii="Tahoma" w:hAnsi="Tahoma"/>
          <w:rtl/>
        </w:rPr>
        <w:t>،</w:t>
      </w:r>
      <w:r w:rsidRPr="009D1491">
        <w:rPr>
          <w:rFonts w:ascii="Tahoma" w:hAnsi="Tahoma"/>
          <w:rtl/>
        </w:rPr>
        <w:t xml:space="preserve"> فماله فيء ) اختلفت الرواية عن أحمد</w:t>
      </w:r>
      <w:r w:rsidR="003236C4">
        <w:rPr>
          <w:rFonts w:ascii="Tahoma" w:hAnsi="Tahoma"/>
          <w:rtl/>
        </w:rPr>
        <w:t xml:space="preserve"> </w:t>
      </w:r>
      <w:r w:rsidRPr="009D1491">
        <w:rPr>
          <w:rFonts w:ascii="Tahoma" w:hAnsi="Tahoma"/>
          <w:rtl/>
        </w:rPr>
        <w:t>في مال المرتد إذا مات</w:t>
      </w:r>
      <w:r w:rsidR="003236C4">
        <w:rPr>
          <w:rFonts w:ascii="Tahoma" w:hAnsi="Tahoma"/>
          <w:rtl/>
        </w:rPr>
        <w:t>،</w:t>
      </w:r>
      <w:r w:rsidRPr="009D1491">
        <w:rPr>
          <w:rFonts w:ascii="Tahoma" w:hAnsi="Tahoma"/>
          <w:rtl/>
        </w:rPr>
        <w:t xml:space="preserve"> أو قتل على ردته</w:t>
      </w:r>
      <w:r w:rsidR="003236C4">
        <w:rPr>
          <w:rFonts w:ascii="Tahoma" w:hAnsi="Tahoma"/>
          <w:rtl/>
        </w:rPr>
        <w:t>،</w:t>
      </w:r>
      <w:r w:rsidRPr="009D1491">
        <w:rPr>
          <w:rFonts w:ascii="Tahoma" w:hAnsi="Tahoma"/>
          <w:rtl/>
        </w:rPr>
        <w:t xml:space="preserve"> فروي عنه أنه يكون فيئا في بيت مال المسلمين</w:t>
      </w:r>
      <w:r w:rsidR="003236C4">
        <w:rPr>
          <w:rFonts w:ascii="Tahoma" w:hAnsi="Tahoma"/>
          <w:rtl/>
        </w:rPr>
        <w:t>.</w:t>
      </w:r>
      <w:r w:rsidRPr="009D1491">
        <w:rPr>
          <w:rFonts w:ascii="Tahoma" w:hAnsi="Tahoma"/>
          <w:rtl/>
        </w:rPr>
        <w:t xml:space="preserve"> قال القاضي</w:t>
      </w:r>
      <w:r w:rsidR="003236C4">
        <w:rPr>
          <w:rFonts w:ascii="Tahoma" w:hAnsi="Tahoma"/>
          <w:rtl/>
        </w:rPr>
        <w:t>:</w:t>
      </w:r>
      <w:r w:rsidRPr="009D1491">
        <w:rPr>
          <w:rFonts w:ascii="Tahoma" w:hAnsi="Tahoma"/>
          <w:rtl/>
        </w:rPr>
        <w:t xml:space="preserve"> هو صحيح في المذهب</w:t>
      </w:r>
      <w:r w:rsidR="003236C4">
        <w:rPr>
          <w:rFonts w:ascii="Tahoma" w:hAnsi="Tahoma"/>
          <w:rtl/>
        </w:rPr>
        <w:t>.</w:t>
      </w:r>
      <w:r w:rsidRPr="009D1491">
        <w:rPr>
          <w:rFonts w:ascii="Tahoma" w:hAnsi="Tahoma"/>
          <w:rtl/>
        </w:rPr>
        <w:t xml:space="preserve"> وهو قول ابن عباس</w:t>
      </w:r>
      <w:r w:rsidR="003236C4">
        <w:rPr>
          <w:rFonts w:ascii="Tahoma" w:hAnsi="Tahoma"/>
          <w:rtl/>
        </w:rPr>
        <w:t>،</w:t>
      </w:r>
      <w:r w:rsidRPr="009D1491">
        <w:rPr>
          <w:rFonts w:ascii="Tahoma" w:hAnsi="Tahoma"/>
          <w:rtl/>
        </w:rPr>
        <w:t xml:space="preserve"> وربيعة</w:t>
      </w:r>
      <w:r w:rsidR="003236C4">
        <w:rPr>
          <w:rFonts w:ascii="Tahoma" w:hAnsi="Tahoma"/>
          <w:rtl/>
        </w:rPr>
        <w:t>،</w:t>
      </w:r>
      <w:r w:rsidRPr="009D1491">
        <w:rPr>
          <w:rFonts w:ascii="Tahoma" w:hAnsi="Tahoma"/>
          <w:rtl/>
        </w:rPr>
        <w:t xml:space="preserve"> ومالك</w:t>
      </w:r>
      <w:r w:rsidR="003236C4">
        <w:rPr>
          <w:rFonts w:ascii="Tahoma" w:hAnsi="Tahoma"/>
          <w:rtl/>
        </w:rPr>
        <w:t>،</w:t>
      </w:r>
      <w:r w:rsidRPr="009D1491">
        <w:rPr>
          <w:rFonts w:ascii="Tahoma" w:hAnsi="Tahoma"/>
          <w:rtl/>
        </w:rPr>
        <w:t xml:space="preserve"> وابن أبي ليلى</w:t>
      </w:r>
      <w:r w:rsidR="003236C4">
        <w:rPr>
          <w:rFonts w:ascii="Tahoma" w:hAnsi="Tahoma"/>
          <w:rtl/>
        </w:rPr>
        <w:t>،</w:t>
      </w:r>
      <w:r w:rsidRPr="009D1491">
        <w:rPr>
          <w:rFonts w:ascii="Tahoma" w:hAnsi="Tahoma"/>
          <w:rtl/>
        </w:rPr>
        <w:t xml:space="preserve"> والشافعي</w:t>
      </w:r>
      <w:r w:rsidR="003236C4">
        <w:rPr>
          <w:rFonts w:ascii="Tahoma" w:hAnsi="Tahoma"/>
          <w:rtl/>
        </w:rPr>
        <w:t xml:space="preserve"> </w:t>
      </w:r>
      <w:r w:rsidRPr="009D1491">
        <w:rPr>
          <w:rFonts w:ascii="Tahoma" w:hAnsi="Tahoma"/>
          <w:rtl/>
        </w:rPr>
        <w:t>رضي الله عنهم وأبي ثور</w:t>
      </w:r>
      <w:r w:rsidR="003236C4">
        <w:rPr>
          <w:rFonts w:ascii="Tahoma" w:hAnsi="Tahoma"/>
          <w:rtl/>
        </w:rPr>
        <w:t>،</w:t>
      </w:r>
      <w:r w:rsidRPr="009D1491">
        <w:rPr>
          <w:rFonts w:ascii="Tahoma" w:hAnsi="Tahoma"/>
          <w:rtl/>
        </w:rPr>
        <w:t xml:space="preserve"> وابن المنذر</w:t>
      </w:r>
      <w:r w:rsidR="003236C4">
        <w:rPr>
          <w:rFonts w:ascii="Tahoma" w:hAnsi="Tahoma"/>
          <w:rtl/>
        </w:rPr>
        <w:t>.</w:t>
      </w:r>
      <w:r w:rsidRPr="009D1491">
        <w:rPr>
          <w:rFonts w:ascii="Tahoma" w:hAnsi="Tahoma"/>
          <w:rtl/>
        </w:rPr>
        <w:t xml:space="preserve"> وعن أحمد</w:t>
      </w:r>
      <w:r w:rsidR="003236C4">
        <w:rPr>
          <w:rFonts w:ascii="Tahoma" w:hAnsi="Tahoma"/>
          <w:rtl/>
        </w:rPr>
        <w:t xml:space="preserve"> </w:t>
      </w:r>
      <w:r w:rsidRPr="009D1491">
        <w:rPr>
          <w:rFonts w:ascii="Tahoma" w:hAnsi="Tahoma"/>
          <w:rtl/>
        </w:rPr>
        <w:t>ما يدل على أنه لورثته من المسلمين</w:t>
      </w:r>
      <w:r w:rsidR="003236C4">
        <w:rPr>
          <w:rFonts w:ascii="Tahoma" w:hAnsi="Tahoma"/>
          <w:rtl/>
        </w:rPr>
        <w:t>.</w:t>
      </w:r>
      <w:r w:rsidRPr="009D1491">
        <w:rPr>
          <w:rFonts w:ascii="Tahoma" w:hAnsi="Tahoma"/>
          <w:rtl/>
        </w:rPr>
        <w:t xml:space="preserve"> وروي ذلك عن أبي بكر الصديق</w:t>
      </w:r>
      <w:r w:rsidR="003236C4">
        <w:rPr>
          <w:rFonts w:ascii="Tahoma" w:hAnsi="Tahoma"/>
          <w:rtl/>
        </w:rPr>
        <w:t xml:space="preserve"> </w:t>
      </w:r>
      <w:r w:rsidRPr="009D1491">
        <w:rPr>
          <w:rFonts w:ascii="Tahoma" w:hAnsi="Tahoma"/>
          <w:rtl/>
        </w:rPr>
        <w:t>رضي الله عنه وعلي</w:t>
      </w:r>
      <w:r w:rsidR="003236C4">
        <w:rPr>
          <w:rFonts w:ascii="Tahoma" w:hAnsi="Tahoma"/>
          <w:rtl/>
        </w:rPr>
        <w:t>،</w:t>
      </w:r>
      <w:r w:rsidRPr="009D1491">
        <w:rPr>
          <w:rFonts w:ascii="Tahoma" w:hAnsi="Tahoma"/>
          <w:rtl/>
        </w:rPr>
        <w:t xml:space="preserve"> وابن مسعود</w:t>
      </w:r>
      <w:r w:rsidR="003236C4">
        <w:rPr>
          <w:rFonts w:ascii="Tahoma" w:hAnsi="Tahoma"/>
          <w:rtl/>
        </w:rPr>
        <w:t xml:space="preserve"> </w:t>
      </w:r>
      <w:r w:rsidRPr="009D1491">
        <w:rPr>
          <w:rFonts w:ascii="Tahoma" w:hAnsi="Tahoma"/>
          <w:rtl/>
        </w:rPr>
        <w:t>رضي الله عنهم وبه قال ابن المسيب</w:t>
      </w:r>
      <w:r w:rsidR="003236C4">
        <w:rPr>
          <w:rFonts w:ascii="Tahoma" w:hAnsi="Tahoma"/>
          <w:rtl/>
        </w:rPr>
        <w:t>،</w:t>
      </w:r>
      <w:r w:rsidRPr="009D1491">
        <w:rPr>
          <w:rFonts w:ascii="Tahoma" w:hAnsi="Tahoma"/>
          <w:rtl/>
        </w:rPr>
        <w:t xml:space="preserve"> وجابر بن زيد</w:t>
      </w:r>
      <w:r w:rsidR="003236C4">
        <w:rPr>
          <w:rFonts w:ascii="Tahoma" w:hAnsi="Tahoma"/>
          <w:rtl/>
        </w:rPr>
        <w:t>،</w:t>
      </w:r>
      <w:r w:rsidRPr="009D1491">
        <w:rPr>
          <w:rFonts w:ascii="Tahoma" w:hAnsi="Tahoma"/>
          <w:rtl/>
        </w:rPr>
        <w:t xml:space="preserve"> والحسن</w:t>
      </w:r>
      <w:r w:rsidR="003236C4">
        <w:rPr>
          <w:rFonts w:ascii="Tahoma" w:hAnsi="Tahoma"/>
          <w:rtl/>
        </w:rPr>
        <w:t>،</w:t>
      </w:r>
      <w:r w:rsidRPr="009D1491">
        <w:rPr>
          <w:rFonts w:ascii="Tahoma" w:hAnsi="Tahoma"/>
          <w:rtl/>
        </w:rPr>
        <w:t xml:space="preserve"> وعمر بن عبد العزيز</w:t>
      </w:r>
      <w:r w:rsidR="003236C4">
        <w:rPr>
          <w:rFonts w:ascii="Tahoma" w:hAnsi="Tahoma"/>
          <w:rtl/>
        </w:rPr>
        <w:t>،</w:t>
      </w:r>
      <w:r w:rsidRPr="009D1491">
        <w:rPr>
          <w:rFonts w:ascii="Tahoma" w:hAnsi="Tahoma"/>
          <w:rtl/>
        </w:rPr>
        <w:t xml:space="preserve"> وعطاء</w:t>
      </w:r>
      <w:r w:rsidR="003236C4">
        <w:rPr>
          <w:rFonts w:ascii="Tahoma" w:hAnsi="Tahoma"/>
          <w:rtl/>
        </w:rPr>
        <w:t>،</w:t>
      </w:r>
      <w:r w:rsidRPr="009D1491">
        <w:rPr>
          <w:rFonts w:ascii="Tahoma" w:hAnsi="Tahoma"/>
          <w:rtl/>
        </w:rPr>
        <w:t xml:space="preserve"> والشعبي</w:t>
      </w:r>
      <w:r w:rsidR="003236C4">
        <w:rPr>
          <w:rFonts w:ascii="Tahoma" w:hAnsi="Tahoma"/>
          <w:rtl/>
        </w:rPr>
        <w:t>،</w:t>
      </w:r>
      <w:r w:rsidRPr="009D1491">
        <w:rPr>
          <w:rFonts w:ascii="Tahoma" w:hAnsi="Tahoma"/>
          <w:rtl/>
        </w:rPr>
        <w:t xml:space="preserve"> والحكم</w:t>
      </w:r>
      <w:r w:rsidR="003236C4">
        <w:rPr>
          <w:rFonts w:ascii="Tahoma" w:hAnsi="Tahoma"/>
          <w:rtl/>
        </w:rPr>
        <w:t>،</w:t>
      </w:r>
      <w:r w:rsidRPr="009D1491">
        <w:rPr>
          <w:rFonts w:ascii="Tahoma" w:hAnsi="Tahoma"/>
          <w:rtl/>
        </w:rPr>
        <w:t xml:space="preserve"> والأوزاعي</w:t>
      </w:r>
      <w:r w:rsidR="003236C4">
        <w:rPr>
          <w:rFonts w:ascii="Tahoma" w:hAnsi="Tahoma"/>
          <w:rtl/>
        </w:rPr>
        <w:t>،</w:t>
      </w:r>
      <w:r w:rsidRPr="009D1491">
        <w:rPr>
          <w:rFonts w:ascii="Tahoma" w:hAnsi="Tahoma"/>
          <w:rtl/>
        </w:rPr>
        <w:t xml:space="preserve"> والثوري</w:t>
      </w:r>
      <w:r w:rsidR="003236C4">
        <w:rPr>
          <w:rFonts w:ascii="Tahoma" w:hAnsi="Tahoma"/>
          <w:rtl/>
        </w:rPr>
        <w:t>،</w:t>
      </w:r>
      <w:r w:rsidRPr="009D1491">
        <w:rPr>
          <w:rFonts w:ascii="Tahoma" w:hAnsi="Tahoma"/>
          <w:rtl/>
        </w:rPr>
        <w:t xml:space="preserve"> وابن شبرمة</w:t>
      </w:r>
      <w:r w:rsidR="003236C4">
        <w:rPr>
          <w:rFonts w:ascii="Tahoma" w:hAnsi="Tahoma"/>
          <w:rtl/>
        </w:rPr>
        <w:t>،</w:t>
      </w:r>
      <w:r w:rsidRPr="009D1491">
        <w:rPr>
          <w:rFonts w:ascii="Tahoma" w:hAnsi="Tahoma"/>
          <w:rtl/>
        </w:rPr>
        <w:t xml:space="preserve"> وأهل العراق</w:t>
      </w:r>
      <w:r w:rsidR="003236C4">
        <w:rPr>
          <w:rFonts w:ascii="Tahoma" w:hAnsi="Tahoma"/>
          <w:rtl/>
        </w:rPr>
        <w:t>.</w:t>
      </w:r>
      <w:r w:rsidRPr="009D1491">
        <w:rPr>
          <w:rFonts w:ascii="Tahoma" w:hAnsi="Tahoma"/>
          <w:rtl/>
        </w:rPr>
        <w:t xml:space="preserve"> وإسحاق</w:t>
      </w:r>
      <w:r w:rsidR="003236C4">
        <w:rPr>
          <w:rFonts w:ascii="Tahoma" w:hAnsi="Tahoma"/>
          <w:rtl/>
        </w:rPr>
        <w:t>.</w:t>
      </w:r>
      <w:r w:rsidRPr="009D1491">
        <w:rPr>
          <w:rFonts w:ascii="Tahoma" w:hAnsi="Tahoma"/>
          <w:rtl/>
        </w:rPr>
        <w:t xml:space="preserve"> إلا أن الثوري</w:t>
      </w:r>
      <w:r w:rsidR="003236C4">
        <w:rPr>
          <w:rFonts w:ascii="Tahoma" w:hAnsi="Tahoma"/>
          <w:rtl/>
        </w:rPr>
        <w:t>،</w:t>
      </w:r>
      <w:r w:rsidRPr="009D1491">
        <w:rPr>
          <w:rFonts w:ascii="Tahoma" w:hAnsi="Tahoma"/>
          <w:rtl/>
        </w:rPr>
        <w:t xml:space="preserve"> وأبا حنيفة</w:t>
      </w:r>
      <w:r w:rsidR="003236C4">
        <w:rPr>
          <w:rFonts w:ascii="Tahoma" w:hAnsi="Tahoma"/>
          <w:rtl/>
        </w:rPr>
        <w:t>،</w:t>
      </w:r>
      <w:r w:rsidRPr="009D1491">
        <w:rPr>
          <w:rFonts w:ascii="Tahoma" w:hAnsi="Tahoma"/>
          <w:rtl/>
        </w:rPr>
        <w:t xml:space="preserve"> واللؤلؤي</w:t>
      </w:r>
      <w:r w:rsidR="003236C4">
        <w:rPr>
          <w:rFonts w:ascii="Tahoma" w:hAnsi="Tahoma"/>
          <w:rtl/>
        </w:rPr>
        <w:t>،</w:t>
      </w:r>
      <w:r w:rsidRPr="009D1491">
        <w:rPr>
          <w:rFonts w:ascii="Tahoma" w:hAnsi="Tahoma"/>
          <w:rtl/>
        </w:rPr>
        <w:t xml:space="preserve"> وإسحاق</w:t>
      </w:r>
      <w:r w:rsidR="003236C4">
        <w:rPr>
          <w:rFonts w:ascii="Tahoma" w:hAnsi="Tahoma"/>
          <w:rtl/>
        </w:rPr>
        <w:t>،</w:t>
      </w:r>
      <w:r w:rsidRPr="009D1491">
        <w:rPr>
          <w:rFonts w:ascii="Tahoma" w:hAnsi="Tahoma"/>
          <w:rtl/>
        </w:rPr>
        <w:t xml:space="preserve"> قالوا</w:t>
      </w:r>
      <w:r w:rsidR="003236C4">
        <w:rPr>
          <w:rFonts w:ascii="Tahoma" w:hAnsi="Tahoma"/>
          <w:rtl/>
        </w:rPr>
        <w:t>:</w:t>
      </w:r>
      <w:r w:rsidRPr="009D1491">
        <w:rPr>
          <w:rFonts w:ascii="Tahoma" w:hAnsi="Tahoma"/>
          <w:rtl/>
        </w:rPr>
        <w:t xml:space="preserve"> ما اكتسبه في ردته يكون فيئا</w:t>
      </w:r>
      <w:r w:rsidR="003236C4">
        <w:rPr>
          <w:rFonts w:ascii="Tahoma" w:hAnsi="Tahoma"/>
          <w:rtl/>
        </w:rPr>
        <w:t>.</w:t>
      </w:r>
      <w:r w:rsidRPr="009D1491">
        <w:rPr>
          <w:rFonts w:ascii="Tahoma" w:hAnsi="Tahoma"/>
          <w:rtl/>
        </w:rPr>
        <w:t xml:space="preserve"> ولم يفرق أصحابنا بين تلاد ماله وطارفه</w:t>
      </w:r>
      <w:r w:rsidRPr="009D1491">
        <w:rPr>
          <w:rFonts w:ascii="Tahoma" w:hAnsi="Tahoma" w:hint="cs"/>
          <w:rtl/>
        </w:rPr>
        <w:t>)أهــ.</w:t>
      </w:r>
    </w:p>
  </w:footnote>
  <w:footnote w:id="53">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أخرجه الترمذي ح</w:t>
      </w:r>
      <w:r w:rsidR="003236C4">
        <w:rPr>
          <w:rFonts w:ascii="Tahoma" w:hAnsi="Tahoma" w:hint="cs"/>
          <w:rtl/>
        </w:rPr>
        <w:t>:</w:t>
      </w:r>
      <w:r w:rsidRPr="009D1491">
        <w:rPr>
          <w:rFonts w:ascii="Tahoma" w:hAnsi="Tahoma" w:hint="cs"/>
          <w:rtl/>
        </w:rPr>
        <w:t xml:space="preserve"> 1362</w:t>
      </w:r>
      <w:r w:rsidR="003236C4">
        <w:rPr>
          <w:rFonts w:ascii="Tahoma" w:hAnsi="Tahoma" w:hint="cs"/>
          <w:rtl/>
        </w:rPr>
        <w:t>،</w:t>
      </w:r>
      <w:r w:rsidRPr="009D1491">
        <w:rPr>
          <w:rFonts w:ascii="Tahoma" w:hAnsi="Tahoma" w:hint="cs"/>
          <w:rtl/>
        </w:rPr>
        <w:t xml:space="preserve"> والنسائي في المجتبى ح</w:t>
      </w:r>
      <w:r w:rsidR="003236C4">
        <w:rPr>
          <w:rFonts w:ascii="Tahoma" w:hAnsi="Tahoma" w:hint="cs"/>
          <w:rtl/>
        </w:rPr>
        <w:t>:</w:t>
      </w:r>
      <w:r w:rsidRPr="009D1491">
        <w:rPr>
          <w:rFonts w:ascii="Tahoma" w:hAnsi="Tahoma" w:hint="cs"/>
          <w:rtl/>
        </w:rPr>
        <w:t xml:space="preserve"> </w:t>
      </w:r>
      <w:r w:rsidRPr="009D1491">
        <w:rPr>
          <w:rFonts w:ascii="Tahoma" w:hAnsi="Tahoma"/>
          <w:rtl/>
        </w:rPr>
        <w:t>3331</w:t>
      </w:r>
      <w:r w:rsidR="003236C4">
        <w:rPr>
          <w:rFonts w:ascii="Tahoma" w:hAnsi="Tahoma" w:hint="cs"/>
          <w:rtl/>
        </w:rPr>
        <w:t>،</w:t>
      </w:r>
      <w:r w:rsidRPr="009D1491">
        <w:rPr>
          <w:rFonts w:ascii="Tahoma" w:hAnsi="Tahoma" w:hint="cs"/>
          <w:rtl/>
        </w:rPr>
        <w:t xml:space="preserve"> وابن حبان ح: </w:t>
      </w:r>
      <w:r w:rsidRPr="009D1491">
        <w:rPr>
          <w:rFonts w:ascii="Tahoma" w:hAnsi="Tahoma"/>
          <w:rtl/>
        </w:rPr>
        <w:t>4112</w:t>
      </w:r>
      <w:r w:rsidRPr="009D1491">
        <w:rPr>
          <w:rFonts w:ascii="Tahoma" w:hAnsi="Tahoma" w:hint="cs"/>
          <w:rtl/>
        </w:rPr>
        <w:t xml:space="preserve"> وقال شعيب الأرنؤوط</w:t>
      </w:r>
      <w:r w:rsidR="003236C4">
        <w:rPr>
          <w:rFonts w:ascii="Tahoma" w:hAnsi="Tahoma" w:hint="cs"/>
          <w:rtl/>
        </w:rPr>
        <w:t>:</w:t>
      </w:r>
      <w:r w:rsidRPr="009D1491">
        <w:rPr>
          <w:rFonts w:ascii="Tahoma" w:hAnsi="Tahoma" w:hint="cs"/>
          <w:rtl/>
        </w:rPr>
        <w:t xml:space="preserve"> إسناده حسن على شرط مسلم.</w:t>
      </w:r>
    </w:p>
  </w:footnote>
  <w:footnote w:id="54">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w:t>
      </w:r>
      <w:r w:rsidRPr="009D1491">
        <w:rPr>
          <w:rFonts w:ascii="Tahoma" w:hAnsi="Tahoma" w:hint="cs"/>
          <w:rtl/>
        </w:rPr>
        <w:t xml:space="preserve"> ينظر</w:t>
      </w:r>
      <w:r w:rsidR="003236C4">
        <w:rPr>
          <w:rFonts w:ascii="Tahoma" w:hAnsi="Tahoma" w:hint="cs"/>
          <w:rtl/>
        </w:rPr>
        <w:t>:</w:t>
      </w:r>
      <w:r w:rsidRPr="009D1491">
        <w:rPr>
          <w:rFonts w:ascii="Tahoma" w:hAnsi="Tahoma" w:hint="cs"/>
          <w:rtl/>
        </w:rPr>
        <w:t xml:space="preserve"> شرح معاني الآثار</w:t>
      </w:r>
      <w:r w:rsidR="003236C4">
        <w:rPr>
          <w:rFonts w:ascii="Tahoma" w:hAnsi="Tahoma" w:hint="cs"/>
          <w:rtl/>
        </w:rPr>
        <w:t xml:space="preserve"> </w:t>
      </w:r>
      <w:r w:rsidRPr="009D1491">
        <w:rPr>
          <w:rFonts w:ascii="Tahoma" w:hAnsi="Tahoma" w:hint="cs"/>
          <w:rtl/>
        </w:rPr>
        <w:t>3/150</w:t>
      </w:r>
      <w:r w:rsidR="003236C4">
        <w:rPr>
          <w:rFonts w:ascii="Tahoma" w:hAnsi="Tahoma" w:hint="cs"/>
          <w:rtl/>
        </w:rPr>
        <w:t>،</w:t>
      </w:r>
      <w:r w:rsidRPr="009D1491">
        <w:rPr>
          <w:rFonts w:ascii="Tahoma" w:hAnsi="Tahoma" w:hint="cs"/>
          <w:rtl/>
        </w:rPr>
        <w:t xml:space="preserve"> معالم السنن للخطابي 2/270</w:t>
      </w:r>
    </w:p>
  </w:footnote>
  <w:footnote w:id="55">
    <w:p w:rsidR="009D1491" w:rsidRPr="009D1491" w:rsidRDefault="009D1491" w:rsidP="003236C4">
      <w:pPr>
        <w:pStyle w:val="a4"/>
        <w:ind w:left="0" w:firstLine="0"/>
        <w:rPr>
          <w:rFonts w:ascii="Tahoma" w:hAnsi="Tahoma"/>
        </w:rPr>
      </w:pPr>
      <w:r w:rsidRPr="009D1491">
        <w:rPr>
          <w:rFonts w:ascii="Tahoma" w:hAnsi="Tahoma"/>
          <w:rtl/>
        </w:rPr>
        <w:t>(</w:t>
      </w:r>
      <w:r w:rsidRPr="009D1491">
        <w:rPr>
          <w:rStyle w:val="a3"/>
          <w:rFonts w:ascii="Tahoma" w:hAnsi="Tahoma"/>
        </w:rPr>
        <w:footnoteRef/>
      </w:r>
      <w:r w:rsidRPr="009D1491">
        <w:rPr>
          <w:rFonts w:ascii="Tahoma" w:hAnsi="Tahoma"/>
          <w:rtl/>
        </w:rPr>
        <w:t xml:space="preserve">) </w:t>
      </w:r>
      <w:r w:rsidRPr="009D1491">
        <w:rPr>
          <w:rFonts w:ascii="Tahoma" w:hAnsi="Tahoma" w:hint="cs"/>
          <w:rtl/>
        </w:rPr>
        <w:t>معرفة السنن والآثار للبيهقي 13/482.</w:t>
      </w:r>
    </w:p>
  </w:footnote>
  <w:footnote w:id="56">
    <w:p w:rsidR="00964B39" w:rsidRPr="00964B39" w:rsidRDefault="00964B39" w:rsidP="003236C4">
      <w:pPr>
        <w:pStyle w:val="a4"/>
        <w:ind w:left="0" w:firstLine="0"/>
        <w:rPr>
          <w:rFonts w:ascii="Tahoma" w:hAnsi="Tahoma"/>
        </w:rPr>
      </w:pPr>
      <w:r w:rsidRPr="00964B39">
        <w:rPr>
          <w:rFonts w:ascii="Tahoma" w:hAnsi="Tahoma"/>
          <w:rtl/>
        </w:rPr>
        <w:t>(</w:t>
      </w:r>
      <w:r w:rsidRPr="00964B39">
        <w:rPr>
          <w:rStyle w:val="a3"/>
          <w:rFonts w:ascii="Tahoma" w:hAnsi="Tahoma"/>
          <w:vertAlign w:val="baseline"/>
        </w:rPr>
        <w:footnoteRef/>
      </w:r>
      <w:r w:rsidRPr="00964B39">
        <w:rPr>
          <w:rFonts w:ascii="Tahoma" w:hAnsi="Tahoma"/>
          <w:rtl/>
        </w:rPr>
        <w:t>)</w:t>
      </w:r>
      <w:r>
        <w:rPr>
          <w:rFonts w:ascii="Tahoma" w:hAnsi="Tahoma"/>
          <w:rtl/>
        </w:rPr>
        <w:t xml:space="preserve"> </w:t>
      </w:r>
      <w:r>
        <w:rPr>
          <w:rFonts w:ascii="Tahoma" w:hAnsi="Tahoma" w:hint="cs"/>
          <w:rtl/>
        </w:rPr>
        <w:t xml:space="preserve">البخاري ح: 3448، مسلم ح:242-155. </w:t>
      </w:r>
    </w:p>
  </w:footnote>
  <w:footnote w:id="57">
    <w:p w:rsidR="008A1A19" w:rsidRPr="008A1A19" w:rsidRDefault="008A1A19" w:rsidP="003236C4">
      <w:pPr>
        <w:pStyle w:val="a4"/>
        <w:ind w:left="0" w:firstLine="0"/>
        <w:rPr>
          <w:rFonts w:ascii="Tahoma" w:hAnsi="Tahoma"/>
        </w:rPr>
      </w:pPr>
      <w:r w:rsidRPr="008A1A19">
        <w:rPr>
          <w:rFonts w:ascii="Tahoma" w:hAnsi="Tahoma"/>
          <w:rtl/>
        </w:rPr>
        <w:t>(</w:t>
      </w:r>
      <w:r w:rsidRPr="008A1A19">
        <w:rPr>
          <w:rStyle w:val="a3"/>
          <w:rFonts w:ascii="Tahoma" w:hAnsi="Tahoma"/>
          <w:vertAlign w:val="baseline"/>
        </w:rPr>
        <w:footnoteRef/>
      </w:r>
      <w:r w:rsidRPr="008A1A19">
        <w:rPr>
          <w:rFonts w:ascii="Tahoma" w:hAnsi="Tahoma"/>
          <w:rtl/>
        </w:rPr>
        <w:t>)</w:t>
      </w:r>
      <w:r>
        <w:rPr>
          <w:rFonts w:ascii="Tahoma" w:hAnsi="Tahoma"/>
          <w:rtl/>
        </w:rPr>
        <w:t xml:space="preserve"> </w:t>
      </w:r>
      <w:r>
        <w:rPr>
          <w:rFonts w:ascii="Tahoma" w:hAnsi="Tahoma" w:hint="cs"/>
          <w:rtl/>
        </w:rPr>
        <w:t>المحلى 12/322.</w:t>
      </w:r>
    </w:p>
  </w:footnote>
  <w:footnote w:id="58">
    <w:p w:rsidR="008A1A19" w:rsidRPr="008A1A19" w:rsidRDefault="008A1A19" w:rsidP="003236C4">
      <w:pPr>
        <w:pStyle w:val="a4"/>
        <w:ind w:left="0" w:firstLine="0"/>
        <w:rPr>
          <w:rFonts w:ascii="Tahoma" w:hAnsi="Tahoma"/>
        </w:rPr>
      </w:pPr>
      <w:r w:rsidRPr="008A1A19">
        <w:rPr>
          <w:rFonts w:ascii="Tahoma" w:hAnsi="Tahoma"/>
          <w:rtl/>
        </w:rPr>
        <w:t>(</w:t>
      </w:r>
      <w:r w:rsidRPr="008A1A19">
        <w:rPr>
          <w:rStyle w:val="a3"/>
          <w:rFonts w:ascii="Tahoma" w:hAnsi="Tahoma"/>
          <w:vertAlign w:val="baseline"/>
        </w:rPr>
        <w:footnoteRef/>
      </w:r>
      <w:r w:rsidRPr="008A1A19">
        <w:rPr>
          <w:rFonts w:ascii="Tahoma" w:hAnsi="Tahoma"/>
          <w:rtl/>
        </w:rPr>
        <w:t>)</w:t>
      </w:r>
      <w:r>
        <w:rPr>
          <w:rFonts w:ascii="Tahoma" w:hAnsi="Tahoma"/>
          <w:rtl/>
        </w:rPr>
        <w:t xml:space="preserve"> </w:t>
      </w:r>
      <w:r>
        <w:rPr>
          <w:rFonts w:ascii="Tahoma" w:hAnsi="Tahoma" w:hint="cs"/>
          <w:rtl/>
        </w:rPr>
        <w:t xml:space="preserve">للاستزادة في حكم مصادرة المال الحرام يراجع: مصادرة الأموال في الفقه الإسلامي لخليل محمد قنن رسالة ماجستير من كلية الشريعة في الجامعة الإسلامية بغزة ص 76 وما بعدها.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1FB" w:rsidRDefault="007D0F9C">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01D77"/>
    <w:multiLevelType w:val="hybridMultilevel"/>
    <w:tmpl w:val="3326B43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nsid w:val="3B8527D4"/>
    <w:multiLevelType w:val="hybridMultilevel"/>
    <w:tmpl w:val="5006827C"/>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nsid w:val="50627EE2"/>
    <w:multiLevelType w:val="hybridMultilevel"/>
    <w:tmpl w:val="D19E4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6A356F"/>
    <w:multiLevelType w:val="hybridMultilevel"/>
    <w:tmpl w:val="4BA2E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69635F"/>
    <w:multiLevelType w:val="hybridMultilevel"/>
    <w:tmpl w:val="096CF6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E31411F"/>
    <w:multiLevelType w:val="hybridMultilevel"/>
    <w:tmpl w:val="FA5C592E"/>
    <w:lvl w:ilvl="0" w:tplc="0409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62C558F7"/>
    <w:multiLevelType w:val="hybridMultilevel"/>
    <w:tmpl w:val="93B4D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63A1E46"/>
    <w:multiLevelType w:val="hybridMultilevel"/>
    <w:tmpl w:val="557E19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A2260B8"/>
    <w:multiLevelType w:val="hybridMultilevel"/>
    <w:tmpl w:val="84182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8E3474"/>
    <w:multiLevelType w:val="hybridMultilevel"/>
    <w:tmpl w:val="2AECED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7"/>
  </w:num>
  <w:num w:numId="6">
    <w:abstractNumId w:val="6"/>
  </w:num>
  <w:num w:numId="7">
    <w:abstractNumId w:val="5"/>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2"/>
  <w:characterSpacingControl w:val="doNotCompress"/>
  <w:hdrShapeDefaults>
    <o:shapedefaults v:ext="edit" spidmax="2056"/>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9D1491"/>
    <w:rsid w:val="00012D06"/>
    <w:rsid w:val="00141053"/>
    <w:rsid w:val="00142C4D"/>
    <w:rsid w:val="001546DB"/>
    <w:rsid w:val="00155A84"/>
    <w:rsid w:val="00216AD9"/>
    <w:rsid w:val="0026135C"/>
    <w:rsid w:val="002B2CB7"/>
    <w:rsid w:val="002B5192"/>
    <w:rsid w:val="002C2B7B"/>
    <w:rsid w:val="002E45DC"/>
    <w:rsid w:val="002F73C7"/>
    <w:rsid w:val="003236C4"/>
    <w:rsid w:val="0035289D"/>
    <w:rsid w:val="003532E4"/>
    <w:rsid w:val="004613C2"/>
    <w:rsid w:val="004662E5"/>
    <w:rsid w:val="00497C00"/>
    <w:rsid w:val="004A5BC3"/>
    <w:rsid w:val="00573481"/>
    <w:rsid w:val="00605831"/>
    <w:rsid w:val="00745E9D"/>
    <w:rsid w:val="007D0F9C"/>
    <w:rsid w:val="00823AD9"/>
    <w:rsid w:val="0086741B"/>
    <w:rsid w:val="008A1A19"/>
    <w:rsid w:val="008A63BE"/>
    <w:rsid w:val="008D380C"/>
    <w:rsid w:val="00915450"/>
    <w:rsid w:val="009575C8"/>
    <w:rsid w:val="00964B39"/>
    <w:rsid w:val="009667B7"/>
    <w:rsid w:val="0099028A"/>
    <w:rsid w:val="009A6129"/>
    <w:rsid w:val="009D1491"/>
    <w:rsid w:val="00A0637D"/>
    <w:rsid w:val="00A50659"/>
    <w:rsid w:val="00B10C0C"/>
    <w:rsid w:val="00B5130D"/>
    <w:rsid w:val="00B951FB"/>
    <w:rsid w:val="00C85B40"/>
    <w:rsid w:val="00CA3D4C"/>
    <w:rsid w:val="00D27E02"/>
    <w:rsid w:val="00D366FF"/>
    <w:rsid w:val="00D92F05"/>
    <w:rsid w:val="00DC377E"/>
    <w:rsid w:val="00E13CC2"/>
    <w:rsid w:val="00E27B6C"/>
    <w:rsid w:val="00E614C4"/>
    <w:rsid w:val="00E81CF7"/>
    <w:rsid w:val="00E9238A"/>
    <w:rsid w:val="00E923C4"/>
    <w:rsid w:val="00EC6B1E"/>
    <w:rsid w:val="00F3586F"/>
    <w:rsid w:val="00F435BB"/>
    <w:rsid w:val="00F856BB"/>
    <w:rsid w:val="00FD7E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0543247A-9F94-4246-9189-4A272659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491"/>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9D1491"/>
    <w:rPr>
      <w:rFonts w:cs="Traditional Arabic"/>
      <w:vertAlign w:val="superscript"/>
    </w:rPr>
  </w:style>
  <w:style w:type="paragraph" w:styleId="a4">
    <w:name w:val="footnote text"/>
    <w:basedOn w:val="a"/>
    <w:link w:val="Char"/>
    <w:rsid w:val="009D1491"/>
    <w:pPr>
      <w:ind w:left="454" w:hanging="454"/>
    </w:pPr>
    <w:rPr>
      <w:sz w:val="28"/>
      <w:szCs w:val="28"/>
    </w:rPr>
  </w:style>
  <w:style w:type="character" w:customStyle="1" w:styleId="Char">
    <w:name w:val="نص حاشية سفلية Char"/>
    <w:basedOn w:val="a0"/>
    <w:link w:val="a4"/>
    <w:rsid w:val="009D1491"/>
    <w:rPr>
      <w:rFonts w:ascii="Times New Roman" w:eastAsia="Times New Roman" w:hAnsi="Times New Roman" w:cs="Traditional Arabic"/>
      <w:color w:val="000000"/>
      <w:sz w:val="28"/>
      <w:szCs w:val="28"/>
      <w:lang w:eastAsia="ar-SA"/>
    </w:rPr>
  </w:style>
  <w:style w:type="paragraph" w:styleId="a5">
    <w:name w:val="header"/>
    <w:basedOn w:val="a"/>
    <w:link w:val="Char0"/>
    <w:unhideWhenUsed/>
    <w:rsid w:val="00E614C4"/>
    <w:pPr>
      <w:tabs>
        <w:tab w:val="center" w:pos="4153"/>
        <w:tab w:val="right" w:pos="8306"/>
      </w:tabs>
    </w:pPr>
  </w:style>
  <w:style w:type="character" w:customStyle="1" w:styleId="Char0">
    <w:name w:val="رأس الصفحة Char"/>
    <w:basedOn w:val="a0"/>
    <w:link w:val="a5"/>
    <w:uiPriority w:val="99"/>
    <w:semiHidden/>
    <w:rsid w:val="00E614C4"/>
    <w:rPr>
      <w:rFonts w:ascii="Times New Roman" w:eastAsia="Times New Roman" w:hAnsi="Times New Roman" w:cs="Traditional Arabic"/>
      <w:color w:val="000000"/>
      <w:sz w:val="36"/>
      <w:szCs w:val="36"/>
      <w:lang w:eastAsia="ar-SA"/>
    </w:rPr>
  </w:style>
  <w:style w:type="paragraph" w:styleId="a6">
    <w:name w:val="footer"/>
    <w:basedOn w:val="a"/>
    <w:link w:val="Char1"/>
    <w:uiPriority w:val="99"/>
    <w:unhideWhenUsed/>
    <w:rsid w:val="00E614C4"/>
    <w:pPr>
      <w:tabs>
        <w:tab w:val="center" w:pos="4153"/>
        <w:tab w:val="right" w:pos="8306"/>
      </w:tabs>
    </w:pPr>
  </w:style>
  <w:style w:type="character" w:customStyle="1" w:styleId="Char1">
    <w:name w:val="تذييل الصفحة Char"/>
    <w:basedOn w:val="a0"/>
    <w:link w:val="a6"/>
    <w:uiPriority w:val="99"/>
    <w:rsid w:val="00E614C4"/>
    <w:rPr>
      <w:rFonts w:ascii="Times New Roman" w:eastAsia="Times New Roman" w:hAnsi="Times New Roman" w:cs="Traditional Arabic"/>
      <w:color w:val="000000"/>
      <w:sz w:val="36"/>
      <w:szCs w:val="36"/>
      <w:lang w:eastAsia="ar-SA"/>
    </w:rPr>
  </w:style>
  <w:style w:type="character" w:styleId="a7">
    <w:name w:val="page number"/>
    <w:basedOn w:val="a0"/>
    <w:rsid w:val="00E614C4"/>
  </w:style>
  <w:style w:type="paragraph" w:styleId="a8">
    <w:name w:val="List Paragraph"/>
    <w:basedOn w:val="a"/>
    <w:uiPriority w:val="34"/>
    <w:qFormat/>
    <w:rsid w:val="00E27B6C"/>
    <w:pPr>
      <w:ind w:left="720"/>
      <w:contextualSpacing/>
    </w:pPr>
  </w:style>
  <w:style w:type="character" w:styleId="Hyperlink">
    <w:name w:val="Hyperlink"/>
    <w:uiPriority w:val="99"/>
    <w:rsid w:val="00323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2242</TotalTime>
  <Pages>18</Pages>
  <Words>2243</Words>
  <Characters>12788</Characters>
  <Application>Microsoft Office Word</Application>
  <DocSecurity>0</DocSecurity>
  <Lines>106</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Walid Kotb</cp:lastModifiedBy>
  <cp:revision>35</cp:revision>
  <dcterms:created xsi:type="dcterms:W3CDTF">2012-09-19T16:49:00Z</dcterms:created>
  <dcterms:modified xsi:type="dcterms:W3CDTF">2019-04-30T11:37:00Z</dcterms:modified>
</cp:coreProperties>
</file>