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510B" w:rsidRDefault="009D510B" w:rsidP="009D510B">
      <w:pPr>
        <w:bidi w:val="0"/>
        <w:jc w:val="center"/>
        <w:rPr>
          <w:rFonts w:cs="Traditional Arabic"/>
          <w:b/>
          <w:bCs/>
          <w:color w:val="FF0000"/>
          <w:sz w:val="34"/>
          <w:szCs w:val="34"/>
        </w:rPr>
      </w:pPr>
      <w:r>
        <w:rPr>
          <w:rFonts w:ascii="Traditional Arabic" w:hAnsi="Traditional Arabic" w:cs="Traditional Arabic"/>
          <w:b/>
          <w:bCs/>
          <w:noProof/>
          <w:color w:val="FF0000"/>
          <w:sz w:val="34"/>
          <w:szCs w:val="34"/>
        </w:rPr>
        <w:drawing>
          <wp:inline distT="0" distB="0" distL="0" distR="0" wp14:anchorId="16FBE0B5" wp14:editId="57E84F40">
            <wp:extent cx="4664268" cy="7785507"/>
            <wp:effectExtent l="0" t="0" r="0" b="0"/>
            <wp:docPr id="107" name="صورة 107" descr="C:\Documents and Settings\haytham\Desktop\inde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aytham\Desktop\index.b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64268" cy="7785507"/>
                    </a:xfrm>
                    <a:prstGeom prst="rect">
                      <a:avLst/>
                    </a:prstGeom>
                    <a:noFill/>
                    <a:ln>
                      <a:noFill/>
                    </a:ln>
                  </pic:spPr>
                </pic:pic>
              </a:graphicData>
            </a:graphic>
          </wp:inline>
        </w:drawing>
      </w:r>
    </w:p>
    <w:p w:rsidR="009D510B" w:rsidRDefault="009D510B">
      <w:pPr>
        <w:bidi w:val="0"/>
        <w:rPr>
          <w:rFonts w:cs="Traditional Arabic"/>
          <w:b/>
          <w:bCs/>
          <w:color w:val="FF0000"/>
          <w:sz w:val="34"/>
          <w:szCs w:val="34"/>
        </w:rPr>
      </w:pPr>
      <w:r>
        <w:rPr>
          <w:rFonts w:cs="Traditional Arabic"/>
          <w:b/>
          <w:bCs/>
          <w:color w:val="FF0000"/>
          <w:sz w:val="34"/>
          <w:szCs w:val="34"/>
        </w:rPr>
        <w:br w:type="page"/>
      </w:r>
    </w:p>
    <w:p w:rsidR="00C006CD" w:rsidRPr="009D510B" w:rsidRDefault="00C006CD" w:rsidP="009D510B">
      <w:pPr>
        <w:bidi w:val="0"/>
        <w:jc w:val="center"/>
        <w:rPr>
          <w:rFonts w:cs="Traditional Arabic"/>
          <w:b/>
          <w:bCs/>
          <w:color w:val="FF0000"/>
          <w:sz w:val="34"/>
          <w:szCs w:val="34"/>
        </w:rPr>
      </w:pPr>
    </w:p>
    <w:p w:rsidR="009D510B" w:rsidRDefault="009D510B" w:rsidP="009D510B">
      <w:pPr>
        <w:jc w:val="center"/>
        <w:rPr>
          <w:rFonts w:cs="MCS Tholoth S_I normal." w:hint="cs"/>
          <w:i/>
          <w:iCs/>
          <w:color w:val="0000CC"/>
          <w:sz w:val="74"/>
          <w:szCs w:val="74"/>
          <w:rtl/>
        </w:rPr>
      </w:pPr>
    </w:p>
    <w:p w:rsidR="009D510B" w:rsidRDefault="009D510B" w:rsidP="009D510B">
      <w:pPr>
        <w:jc w:val="center"/>
        <w:rPr>
          <w:rFonts w:cs="MCS Tholoth S_I normal." w:hint="cs"/>
          <w:i/>
          <w:iCs/>
          <w:color w:val="0000CC"/>
          <w:sz w:val="74"/>
          <w:szCs w:val="74"/>
          <w:rtl/>
        </w:rPr>
      </w:pPr>
    </w:p>
    <w:p w:rsidR="009D510B" w:rsidRPr="00816C14" w:rsidRDefault="009D510B" w:rsidP="009D510B">
      <w:pPr>
        <w:jc w:val="center"/>
        <w:rPr>
          <w:rFonts w:cs="MCS Tholoth S_I normal."/>
          <w:i/>
          <w:iCs/>
          <w:color w:val="0000CC"/>
          <w:sz w:val="74"/>
          <w:szCs w:val="74"/>
          <w:rtl/>
        </w:rPr>
      </w:pPr>
      <w:r w:rsidRPr="00816C14">
        <w:rPr>
          <w:rFonts w:cs="MCS Tholoth S_I normal." w:hint="cs"/>
          <w:i/>
          <w:iCs/>
          <w:color w:val="0000CC"/>
          <w:sz w:val="74"/>
          <w:szCs w:val="74"/>
          <w:rtl/>
        </w:rPr>
        <w:t xml:space="preserve">مجلة الكتاب الإسلامي </w:t>
      </w:r>
    </w:p>
    <w:p w:rsidR="009D510B" w:rsidRPr="00816C14" w:rsidRDefault="009D510B" w:rsidP="009D510B">
      <w:pPr>
        <w:jc w:val="center"/>
        <w:rPr>
          <w:rFonts w:cs="MCS Tholoth S_I normal."/>
          <w:i/>
          <w:iCs/>
          <w:color w:val="0000CC"/>
          <w:sz w:val="74"/>
          <w:szCs w:val="74"/>
          <w:rtl/>
        </w:rPr>
      </w:pPr>
      <w:r>
        <w:rPr>
          <w:rFonts w:cs="MCS Tholoth S_I normal." w:hint="cs"/>
          <w:i/>
          <w:iCs/>
          <w:color w:val="0000CC"/>
          <w:sz w:val="74"/>
          <w:szCs w:val="74"/>
          <w:rtl/>
        </w:rPr>
        <w:t>(</w:t>
      </w:r>
      <w:r w:rsidRPr="00816C14">
        <w:rPr>
          <w:rFonts w:cs="MCS Tholoth S_I normal." w:hint="cs"/>
          <w:i/>
          <w:iCs/>
          <w:color w:val="0000CC"/>
          <w:sz w:val="74"/>
          <w:szCs w:val="74"/>
          <w:rtl/>
        </w:rPr>
        <w:t xml:space="preserve"> العدد </w:t>
      </w:r>
      <w:r>
        <w:rPr>
          <w:rFonts w:cs="MCS Tholoth S_I normal." w:hint="cs"/>
          <w:i/>
          <w:iCs/>
          <w:color w:val="0000CC"/>
          <w:sz w:val="74"/>
          <w:szCs w:val="74"/>
          <w:rtl/>
        </w:rPr>
        <w:t>السادس</w:t>
      </w:r>
      <w:r>
        <w:rPr>
          <w:rFonts w:cs="MCS Tholoth S_I normal." w:hint="cs"/>
          <w:i/>
          <w:iCs/>
          <w:color w:val="0000CC"/>
          <w:sz w:val="74"/>
          <w:szCs w:val="74"/>
          <w:rtl/>
        </w:rPr>
        <w:t>)</w:t>
      </w:r>
    </w:p>
    <w:p w:rsidR="009D510B" w:rsidRDefault="009D510B" w:rsidP="009D510B">
      <w:pPr>
        <w:jc w:val="center"/>
        <w:rPr>
          <w:rFonts w:cs="Traditional Arabic"/>
          <w:b/>
          <w:bCs/>
          <w:color w:val="FF0000"/>
          <w:sz w:val="32"/>
          <w:szCs w:val="32"/>
          <w:rtl/>
        </w:rPr>
      </w:pPr>
    </w:p>
    <w:p w:rsidR="009D510B" w:rsidRDefault="009D510B" w:rsidP="009D510B">
      <w:pPr>
        <w:jc w:val="center"/>
        <w:rPr>
          <w:rFonts w:cs="Traditional Arabic"/>
          <w:b/>
          <w:bCs/>
          <w:color w:val="FF0000"/>
          <w:sz w:val="32"/>
          <w:szCs w:val="32"/>
          <w:rtl/>
        </w:rPr>
      </w:pPr>
    </w:p>
    <w:p w:rsidR="009D510B" w:rsidRDefault="009D510B" w:rsidP="009D510B">
      <w:pPr>
        <w:jc w:val="center"/>
        <w:rPr>
          <w:rFonts w:cs="Traditional Arabic"/>
          <w:b/>
          <w:bCs/>
          <w:color w:val="FF0000"/>
          <w:sz w:val="32"/>
          <w:szCs w:val="32"/>
          <w:rtl/>
        </w:rPr>
      </w:pPr>
    </w:p>
    <w:p w:rsidR="009D510B" w:rsidRDefault="009D510B" w:rsidP="009D510B">
      <w:pPr>
        <w:jc w:val="center"/>
        <w:rPr>
          <w:rFonts w:cs="Traditional Arabic"/>
          <w:b/>
          <w:bCs/>
          <w:color w:val="FF0000"/>
          <w:sz w:val="32"/>
          <w:szCs w:val="32"/>
          <w:rtl/>
        </w:rPr>
      </w:pPr>
    </w:p>
    <w:p w:rsidR="009D510B" w:rsidRDefault="009D510B" w:rsidP="009D510B">
      <w:pPr>
        <w:jc w:val="center"/>
        <w:rPr>
          <w:rFonts w:cs="Traditional Arabic"/>
          <w:b/>
          <w:bCs/>
          <w:color w:val="FF0000"/>
          <w:sz w:val="32"/>
          <w:szCs w:val="32"/>
          <w:rtl/>
        </w:rPr>
      </w:pPr>
    </w:p>
    <w:p w:rsidR="009D510B" w:rsidRPr="00816C14" w:rsidRDefault="009D510B" w:rsidP="009D510B">
      <w:pPr>
        <w:jc w:val="center"/>
        <w:rPr>
          <w:rFonts w:cs="Alawi Shafa"/>
          <w:color w:val="FF0000"/>
          <w:sz w:val="56"/>
          <w:szCs w:val="56"/>
          <w:rtl/>
        </w:rPr>
      </w:pPr>
      <w:r w:rsidRPr="00816C14">
        <w:rPr>
          <w:rFonts w:cs="Alawi Shafa" w:hint="cs"/>
          <w:color w:val="FF0000"/>
          <w:sz w:val="56"/>
          <w:szCs w:val="56"/>
          <w:rtl/>
        </w:rPr>
        <w:t>أ. محمد خير رمضان يوسف</w:t>
      </w:r>
    </w:p>
    <w:p w:rsidR="009D510B" w:rsidRDefault="009D510B">
      <w:pPr>
        <w:bidi w:val="0"/>
        <w:rPr>
          <w:rFonts w:ascii="Traditional Arabic" w:hAnsi="Traditional Arabic" w:cs="Traditional Arabic"/>
          <w:b/>
          <w:bCs/>
          <w:color w:val="FF0000"/>
          <w:sz w:val="34"/>
          <w:szCs w:val="34"/>
          <w:rtl/>
        </w:rPr>
      </w:pPr>
      <w:r>
        <w:rPr>
          <w:rFonts w:ascii="Traditional Arabic" w:hAnsi="Traditional Arabic" w:cs="Traditional Arabic"/>
          <w:b/>
          <w:bCs/>
          <w:color w:val="FF0000"/>
          <w:sz w:val="34"/>
          <w:szCs w:val="34"/>
          <w:rtl/>
        </w:rPr>
        <w:br w:type="page"/>
      </w:r>
    </w:p>
    <w:p w:rsidR="00C006CD" w:rsidRPr="009D510B" w:rsidRDefault="009D510B" w:rsidP="00C006CD">
      <w:pPr>
        <w:jc w:val="center"/>
        <w:rPr>
          <w:rFonts w:ascii="Traditional Arabic" w:hAnsi="Traditional Arabic" w:cs="Traditional Arabic" w:hint="cs"/>
          <w:b/>
          <w:bCs/>
          <w:color w:val="0033CC"/>
          <w:sz w:val="34"/>
          <w:szCs w:val="34"/>
          <w:rtl/>
          <w:lang w:bidi="ar-EG"/>
        </w:rPr>
      </w:pPr>
      <w:r w:rsidRPr="009D510B">
        <w:rPr>
          <w:rFonts w:ascii="Traditional Arabic" w:hAnsi="Traditional Arabic" w:cs="Traditional Arabic" w:hint="cs"/>
          <w:b/>
          <w:bCs/>
          <w:color w:val="0033CC"/>
          <w:sz w:val="34"/>
          <w:szCs w:val="34"/>
          <w:rtl/>
        </w:rPr>
        <w:lastRenderedPageBreak/>
        <w:t>من لهذا المشروع ؟</w:t>
      </w:r>
    </w:p>
    <w:p w:rsidR="00C006CD" w:rsidRDefault="00C006CD" w:rsidP="00C006CD">
      <w:pPr>
        <w:jc w:val="both"/>
        <w:rPr>
          <w:rFonts w:ascii="Traditional Arabic" w:hAnsi="Traditional Arabic" w:cs="Traditional Arabic"/>
          <w:sz w:val="34"/>
          <w:szCs w:val="34"/>
          <w:rtl/>
        </w:rPr>
      </w:pPr>
      <w:r>
        <w:rPr>
          <w:rFonts w:ascii="Traditional Arabic" w:hAnsi="Traditional Arabic" w:cs="Traditional Arabic" w:hint="cs"/>
          <w:sz w:val="34"/>
          <w:szCs w:val="34"/>
          <w:rtl/>
        </w:rPr>
        <w:t>هو مشروع "</w:t>
      </w:r>
      <w:r w:rsidRPr="008C0761">
        <w:rPr>
          <w:rFonts w:ascii="Traditional Arabic" w:hAnsi="Traditional Arabic" w:cs="Traditional Arabic" w:hint="cs"/>
          <w:b/>
          <w:bCs/>
          <w:sz w:val="34"/>
          <w:szCs w:val="34"/>
          <w:rtl/>
        </w:rPr>
        <w:t>المكتبة التراثية</w:t>
      </w:r>
      <w:r>
        <w:rPr>
          <w:rFonts w:ascii="Traditional Arabic" w:hAnsi="Traditional Arabic" w:cs="Traditional Arabic" w:hint="cs"/>
          <w:sz w:val="34"/>
          <w:szCs w:val="34"/>
          <w:rtl/>
        </w:rPr>
        <w:t>".</w:t>
      </w:r>
    </w:p>
    <w:p w:rsidR="00C006CD" w:rsidRDefault="00C006CD" w:rsidP="00C006CD">
      <w:pPr>
        <w:jc w:val="both"/>
        <w:rPr>
          <w:rFonts w:ascii="Traditional Arabic" w:hAnsi="Traditional Arabic" w:cs="Traditional Arabic"/>
          <w:sz w:val="34"/>
          <w:szCs w:val="34"/>
          <w:rtl/>
        </w:rPr>
      </w:pPr>
      <w:r>
        <w:rPr>
          <w:rFonts w:ascii="Traditional Arabic" w:hAnsi="Traditional Arabic" w:cs="Traditional Arabic" w:hint="cs"/>
          <w:sz w:val="34"/>
          <w:szCs w:val="34"/>
          <w:rtl/>
        </w:rPr>
        <w:t>يعني أن تكون هناك مكتبة (تراثية) تحتوي على جميع كتب التراث المطبوعة.</w:t>
      </w:r>
    </w:p>
    <w:p w:rsidR="00C006CD" w:rsidRDefault="00C006CD" w:rsidP="00C006CD">
      <w:pPr>
        <w:jc w:val="both"/>
        <w:rPr>
          <w:rFonts w:ascii="Traditional Arabic" w:hAnsi="Traditional Arabic" w:cs="Traditional Arabic"/>
          <w:sz w:val="34"/>
          <w:szCs w:val="34"/>
          <w:rtl/>
        </w:rPr>
      </w:pPr>
      <w:r>
        <w:rPr>
          <w:rFonts w:ascii="Traditional Arabic" w:hAnsi="Traditional Arabic" w:cs="Traditional Arabic" w:hint="cs"/>
          <w:sz w:val="34"/>
          <w:szCs w:val="34"/>
          <w:rtl/>
        </w:rPr>
        <w:t>فهل يعرف لها القارئ وجوداً؟ أعني مستقلة، متخصصة في التراث وحده؟</w:t>
      </w:r>
    </w:p>
    <w:p w:rsidR="00C006CD" w:rsidRDefault="00C006CD" w:rsidP="00C006CD">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أما صاحب هذا المقال فلا يعرف، وإذا وُجدت فلا علم له بها، والمكتبات الأخرى لا توجد واحدة منها تحتوي على جميع كتب التراث، فكلٌّ ينقص منها شيء. </w:t>
      </w:r>
    </w:p>
    <w:p w:rsidR="00C006CD" w:rsidRDefault="00C006CD" w:rsidP="00C006CD">
      <w:pPr>
        <w:jc w:val="both"/>
        <w:rPr>
          <w:rFonts w:ascii="Traditional Arabic" w:hAnsi="Traditional Arabic" w:cs="Traditional Arabic"/>
          <w:sz w:val="34"/>
          <w:szCs w:val="34"/>
          <w:rtl/>
        </w:rPr>
      </w:pPr>
      <w:r>
        <w:rPr>
          <w:rFonts w:ascii="Traditional Arabic" w:hAnsi="Traditional Arabic" w:cs="Traditional Arabic" w:hint="cs"/>
          <w:sz w:val="34"/>
          <w:szCs w:val="34"/>
          <w:rtl/>
        </w:rPr>
        <w:t>وما يذكر هنا من اقتراح فيه خير.</w:t>
      </w:r>
    </w:p>
    <w:p w:rsidR="00C006CD" w:rsidRDefault="00C006CD" w:rsidP="00C006CD">
      <w:pPr>
        <w:jc w:val="both"/>
        <w:rPr>
          <w:rFonts w:ascii="Traditional Arabic" w:hAnsi="Traditional Arabic" w:cs="Traditional Arabic"/>
          <w:sz w:val="34"/>
          <w:szCs w:val="34"/>
          <w:rtl/>
        </w:rPr>
      </w:pPr>
      <w:r>
        <w:rPr>
          <w:rFonts w:ascii="Traditional Arabic" w:hAnsi="Traditional Arabic" w:cs="Traditional Arabic" w:hint="cs"/>
          <w:sz w:val="34"/>
          <w:szCs w:val="34"/>
          <w:rtl/>
        </w:rPr>
        <w:t>يدرك القارئ أن كتب التراث الإسلامي كثيرة جداً، وهي في أنواع العلوم، الإسلامية والفلسفية والاجتماعية واللغوية والأدبية والعلمية والتاريخية، والإسلامية وحدها يتجاوز عددها ما ذكر من كتب العلوم الأخرى، كلها أو أكثر، فهي في علوم القرآن والتفسير، وفي الحديث الشريف وعلومه، وفي العقيدة، والفقه، والسيرة، عدا الثقافية والسلوك والتصوف.</w:t>
      </w:r>
    </w:p>
    <w:p w:rsidR="00C006CD" w:rsidRDefault="00C006CD" w:rsidP="00C006CD">
      <w:pPr>
        <w:jc w:val="both"/>
        <w:rPr>
          <w:rFonts w:ascii="Traditional Arabic" w:hAnsi="Traditional Arabic" w:cs="Traditional Arabic"/>
          <w:sz w:val="34"/>
          <w:szCs w:val="34"/>
          <w:rtl/>
        </w:rPr>
      </w:pPr>
      <w:r>
        <w:rPr>
          <w:rFonts w:ascii="Traditional Arabic" w:hAnsi="Traditional Arabic" w:cs="Traditional Arabic" w:hint="cs"/>
          <w:sz w:val="34"/>
          <w:szCs w:val="34"/>
          <w:rtl/>
        </w:rPr>
        <w:t>ولا يوجد حتى الآن كتاب يشمل جميع العناوين المطبوعة من كتب التراث الإسلامي، ولكن حقاً كانت هناك محاولات شخصية مفيدة في وقت من الأوقات، لكن الكتب كثرت، والمطبوعات ازدادت، وهناك رسائل جامعية كثيرة عبارة عن كتب تراثية محققة، لم يطبع كلها، ولها وضعها الخاص.</w:t>
      </w:r>
    </w:p>
    <w:p w:rsidR="00C006CD" w:rsidRDefault="00C006CD" w:rsidP="00C006CD">
      <w:pPr>
        <w:jc w:val="both"/>
        <w:rPr>
          <w:rFonts w:ascii="Traditional Arabic" w:hAnsi="Traditional Arabic" w:cs="Traditional Arabic"/>
          <w:sz w:val="34"/>
          <w:szCs w:val="34"/>
          <w:rtl/>
        </w:rPr>
      </w:pPr>
      <w:r>
        <w:rPr>
          <w:rFonts w:ascii="Traditional Arabic" w:hAnsi="Traditional Arabic" w:cs="Traditional Arabic" w:hint="cs"/>
          <w:sz w:val="34"/>
          <w:szCs w:val="34"/>
          <w:rtl/>
        </w:rPr>
        <w:t>والجهود الشخصية مازالت تتقدم، تريد أن تزود القارئ المسلم بعناوين جميع كتب التراث المنشورة. ومع الإشادة بمثل هذه الجهود، فإن الأضعاف المضاعفة منها صارت فوق طاقة الفرد، أو حتى مجموعة أفراد.</w:t>
      </w:r>
    </w:p>
    <w:p w:rsidR="00C006CD" w:rsidRDefault="00C006CD" w:rsidP="00C006CD">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كما أن مجالات تخزينها موجودة، ومستمرة، ولست مطلعاً عليها جميعًا بشكل كاف لوصفها، ولعل أبرزها (قاعدة معلومات المخطوطات المحققة والمنشورة) في مركز الملك فيصل للبحوث </w:t>
      </w:r>
      <w:r>
        <w:rPr>
          <w:rFonts w:ascii="Traditional Arabic" w:hAnsi="Traditional Arabic" w:cs="Traditional Arabic" w:hint="cs"/>
          <w:sz w:val="34"/>
          <w:szCs w:val="34"/>
          <w:rtl/>
        </w:rPr>
        <w:lastRenderedPageBreak/>
        <w:t>والدراسات الإسلامية بالرياض، والقاعدة لا تدَّعي أنها جمعت كلَّ العناوين، بل ورد في التعريف بها أنها "تحتوي على معلومات عن كثير مما صدر من كتب التراث، ولا يزال العمل جاريًا...".</w:t>
      </w:r>
    </w:p>
    <w:p w:rsidR="00C006CD" w:rsidRDefault="00C006CD" w:rsidP="00C006CD">
      <w:pPr>
        <w:jc w:val="both"/>
        <w:rPr>
          <w:rFonts w:ascii="Traditional Arabic" w:hAnsi="Traditional Arabic" w:cs="Traditional Arabic"/>
          <w:sz w:val="34"/>
          <w:szCs w:val="34"/>
          <w:rtl/>
        </w:rPr>
      </w:pPr>
      <w:r w:rsidRPr="00F52D18">
        <w:rPr>
          <w:rFonts w:ascii="Traditional Arabic" w:hAnsi="Traditional Arabic" w:cs="Traditional Arabic" w:hint="cs"/>
          <w:b/>
          <w:bCs/>
          <w:sz w:val="34"/>
          <w:szCs w:val="34"/>
          <w:rtl/>
        </w:rPr>
        <w:t>والفائدة</w:t>
      </w:r>
      <w:r>
        <w:rPr>
          <w:rFonts w:ascii="Traditional Arabic" w:hAnsi="Traditional Arabic" w:cs="Traditional Arabic" w:hint="cs"/>
          <w:sz w:val="34"/>
          <w:szCs w:val="34"/>
          <w:rtl/>
        </w:rPr>
        <w:t xml:space="preserve"> من هذا المشروع تكمن في تقديم مكتبة تراثية عامة (في نظامها)، لا تحتوي على أقراص ومعلومات عن عناوين كتب التراث وحدها، بل تحتوي على الكتب نفسها، بحيث إن القارئ إذا أراد أي كتاب في التراث، وخاصة إذا أعياه البحث عنه، يجد بغيته فيها.</w:t>
      </w:r>
    </w:p>
    <w:p w:rsidR="00C006CD" w:rsidRDefault="00C006CD" w:rsidP="00C006CD">
      <w:pPr>
        <w:jc w:val="both"/>
        <w:rPr>
          <w:rFonts w:ascii="Traditional Arabic" w:hAnsi="Traditional Arabic" w:cs="Traditional Arabic"/>
          <w:sz w:val="34"/>
          <w:szCs w:val="34"/>
          <w:rtl/>
        </w:rPr>
      </w:pPr>
      <w:r w:rsidRPr="00F52D18">
        <w:rPr>
          <w:rFonts w:ascii="Traditional Arabic" w:hAnsi="Traditional Arabic" w:cs="Traditional Arabic" w:hint="cs"/>
          <w:b/>
          <w:bCs/>
          <w:sz w:val="34"/>
          <w:szCs w:val="34"/>
          <w:rtl/>
        </w:rPr>
        <w:t>والغاية</w:t>
      </w:r>
      <w:r>
        <w:rPr>
          <w:rFonts w:ascii="Traditional Arabic" w:hAnsi="Traditional Arabic" w:cs="Traditional Arabic" w:hint="cs"/>
          <w:sz w:val="34"/>
          <w:szCs w:val="34"/>
          <w:rtl/>
        </w:rPr>
        <w:t xml:space="preserve"> من هذا المشروع هو حفظ تراث هذه الأمة في نظام يشبه الإيداع، هو (إيداع التراث)، بحيث تكون هناك نسخة من كل كتاب تراثي للحفظ، وتكون في أحسن طبعاتها، ولا يسمح بالاطلاع عليها إلا إذا لم يوجد في المكتبة نسخة أخرى مثلها، ورقًا أو تخزينًا أو تصويرًا.</w:t>
      </w:r>
    </w:p>
    <w:p w:rsidR="00C006CD" w:rsidRDefault="00C006CD" w:rsidP="00C006CD">
      <w:pPr>
        <w:jc w:val="both"/>
        <w:rPr>
          <w:rFonts w:ascii="Traditional Arabic" w:hAnsi="Traditional Arabic" w:cs="Traditional Arabic"/>
          <w:sz w:val="34"/>
          <w:szCs w:val="34"/>
          <w:rtl/>
        </w:rPr>
      </w:pPr>
      <w:r w:rsidRPr="00F52D18">
        <w:rPr>
          <w:rFonts w:ascii="Traditional Arabic" w:hAnsi="Traditional Arabic" w:cs="Traditional Arabic" w:hint="cs"/>
          <w:b/>
          <w:bCs/>
          <w:sz w:val="34"/>
          <w:szCs w:val="34"/>
          <w:rtl/>
        </w:rPr>
        <w:t>والهدف</w:t>
      </w:r>
      <w:r>
        <w:rPr>
          <w:rFonts w:ascii="Traditional Arabic" w:hAnsi="Traditional Arabic" w:cs="Traditional Arabic" w:hint="cs"/>
          <w:sz w:val="34"/>
          <w:szCs w:val="34"/>
          <w:rtl/>
        </w:rPr>
        <w:t xml:space="preserve">: إفادة الباحثين وخدمتهم، وتقديم العون لهم بتأمين هذه الكتب وتصوير ما </w:t>
      </w:r>
      <w:proofErr w:type="spellStart"/>
      <w:r>
        <w:rPr>
          <w:rFonts w:ascii="Traditional Arabic" w:hAnsi="Traditional Arabic" w:cs="Traditional Arabic" w:hint="cs"/>
          <w:sz w:val="34"/>
          <w:szCs w:val="34"/>
          <w:rtl/>
        </w:rPr>
        <w:t>شاؤوا</w:t>
      </w:r>
      <w:proofErr w:type="spellEnd"/>
      <w:r>
        <w:rPr>
          <w:rFonts w:ascii="Traditional Arabic" w:hAnsi="Traditional Arabic" w:cs="Traditional Arabic" w:hint="cs"/>
          <w:sz w:val="34"/>
          <w:szCs w:val="34"/>
          <w:rtl/>
        </w:rPr>
        <w:t xml:space="preserve"> منها، والدعوة إلى هذا الدين بنشر الثقافة الإسلامية وإبراز الجهد الحضاري لعلماء ومثقفي الأمة السابقين من خلا هذه المكتبة.</w:t>
      </w:r>
    </w:p>
    <w:p w:rsidR="00C006CD" w:rsidRDefault="00C006CD" w:rsidP="00C006CD">
      <w:pPr>
        <w:jc w:val="both"/>
        <w:rPr>
          <w:rFonts w:ascii="Traditional Arabic" w:hAnsi="Traditional Arabic" w:cs="Traditional Arabic"/>
          <w:sz w:val="34"/>
          <w:szCs w:val="34"/>
          <w:rtl/>
        </w:rPr>
      </w:pPr>
      <w:r>
        <w:rPr>
          <w:rFonts w:ascii="Traditional Arabic" w:hAnsi="Traditional Arabic" w:cs="Traditional Arabic" w:hint="cs"/>
          <w:sz w:val="34"/>
          <w:szCs w:val="34"/>
          <w:rtl/>
        </w:rPr>
        <w:t>والمشروع يخصُّ البلاد الإسلامية عمومًا، أعني التي تتكلم العربية أو غيرها، فالتراث لم يكتبه العرب وحدهم، بل هم أصناف الشعوب والقوميات الإسلامية، الذين كتبوا بالعربية، وللمسلمين عامة، وليس لقومية معينة، فلغة تراثنا هي لغة القرآن الكريم، التي تخص جميع المسلمين.</w:t>
      </w:r>
    </w:p>
    <w:p w:rsidR="00C006CD" w:rsidRDefault="00C006CD" w:rsidP="00C006CD">
      <w:pPr>
        <w:jc w:val="both"/>
        <w:rPr>
          <w:rFonts w:ascii="Traditional Arabic" w:hAnsi="Traditional Arabic" w:cs="Traditional Arabic"/>
          <w:sz w:val="34"/>
          <w:szCs w:val="34"/>
          <w:rtl/>
        </w:rPr>
      </w:pPr>
      <w:r>
        <w:rPr>
          <w:rFonts w:ascii="Traditional Arabic" w:hAnsi="Traditional Arabic" w:cs="Traditional Arabic" w:hint="cs"/>
          <w:sz w:val="34"/>
          <w:szCs w:val="34"/>
          <w:rtl/>
        </w:rPr>
        <w:t>وحتى الآن يوجد الكثير من العلماء في كل بلد إسلامي يتكلمون ويكتبون بالعربية. فالمكتبة التراثية بالعربية تلزم كل بلد، ويضيف إلى هذه المكتبة كلٌّ ما يلزمه من الكتب التراثية بلغته.</w:t>
      </w:r>
    </w:p>
    <w:p w:rsidR="00C006CD" w:rsidRDefault="00C006CD" w:rsidP="00C006CD">
      <w:pPr>
        <w:jc w:val="both"/>
        <w:rPr>
          <w:rFonts w:ascii="Traditional Arabic" w:hAnsi="Traditional Arabic" w:cs="Traditional Arabic"/>
          <w:sz w:val="34"/>
          <w:szCs w:val="34"/>
          <w:rtl/>
        </w:rPr>
      </w:pPr>
    </w:p>
    <w:p w:rsidR="00C006CD" w:rsidRDefault="00C006CD" w:rsidP="00C006CD">
      <w:pPr>
        <w:jc w:val="both"/>
        <w:rPr>
          <w:rFonts w:ascii="Traditional Arabic" w:hAnsi="Traditional Arabic" w:cs="Traditional Arabic"/>
          <w:sz w:val="34"/>
          <w:szCs w:val="34"/>
          <w:rtl/>
        </w:rPr>
      </w:pPr>
      <w:r>
        <w:rPr>
          <w:rFonts w:ascii="Traditional Arabic" w:hAnsi="Traditional Arabic" w:cs="Traditional Arabic" w:hint="cs"/>
          <w:sz w:val="34"/>
          <w:szCs w:val="34"/>
          <w:rtl/>
        </w:rPr>
        <w:t>وهذه صورة لهيكلة المشروع كما تشكل في الذهن، من خلال ثلاثة أنواع منه:</w:t>
      </w:r>
    </w:p>
    <w:p w:rsidR="00C006CD" w:rsidRPr="00A555D0" w:rsidRDefault="00C006CD" w:rsidP="00C006CD">
      <w:pPr>
        <w:jc w:val="both"/>
        <w:rPr>
          <w:rFonts w:ascii="Traditional Arabic" w:hAnsi="Traditional Arabic" w:cs="Traditional Arabic"/>
          <w:sz w:val="34"/>
          <w:szCs w:val="34"/>
          <w:u w:val="single"/>
          <w:rtl/>
        </w:rPr>
      </w:pPr>
      <w:r w:rsidRPr="00A555D0">
        <w:rPr>
          <w:rFonts w:ascii="Traditional Arabic" w:hAnsi="Traditional Arabic" w:cs="Traditional Arabic" w:hint="cs"/>
          <w:sz w:val="34"/>
          <w:szCs w:val="34"/>
          <w:u w:val="single"/>
          <w:rtl/>
        </w:rPr>
        <w:lastRenderedPageBreak/>
        <w:t xml:space="preserve">أولاً: </w:t>
      </w:r>
      <w:r w:rsidRPr="00C63D14">
        <w:rPr>
          <w:rFonts w:ascii="Traditional Arabic" w:hAnsi="Traditional Arabic" w:cs="Traditional Arabic" w:hint="cs"/>
          <w:b/>
          <w:bCs/>
          <w:sz w:val="34"/>
          <w:szCs w:val="34"/>
          <w:u w:val="single"/>
          <w:rtl/>
        </w:rPr>
        <w:t>المشروع العادي</w:t>
      </w:r>
      <w:r w:rsidRPr="00A555D0">
        <w:rPr>
          <w:rFonts w:ascii="Traditional Arabic" w:hAnsi="Traditional Arabic" w:cs="Traditional Arabic" w:hint="cs"/>
          <w:sz w:val="34"/>
          <w:szCs w:val="34"/>
          <w:u w:val="single"/>
          <w:rtl/>
        </w:rPr>
        <w:t>.</w:t>
      </w:r>
    </w:p>
    <w:p w:rsidR="00C006CD" w:rsidRDefault="00C006CD" w:rsidP="00C006CD">
      <w:pPr>
        <w:jc w:val="both"/>
        <w:rPr>
          <w:rFonts w:ascii="Traditional Arabic" w:hAnsi="Traditional Arabic" w:cs="Traditional Arabic"/>
          <w:sz w:val="34"/>
          <w:szCs w:val="34"/>
          <w:rtl/>
        </w:rPr>
      </w:pPr>
      <w:r>
        <w:rPr>
          <w:rFonts w:ascii="Traditional Arabic" w:hAnsi="Traditional Arabic" w:cs="Traditional Arabic" w:hint="cs"/>
          <w:sz w:val="34"/>
          <w:szCs w:val="34"/>
          <w:rtl/>
        </w:rPr>
        <w:t>ويعني المكتبة التراثية التي تحتوي على الكتب التراثية المطبوعة، المحققة منها وغير المحققة، وتأمين النسخ الأصلية منها، المحققة تحقيقاً أفضل، وتصنيفها وفهرستها، نسختان أو أكثر من الكتب العادية، إحداها للحفظ، والمراجع حتى خمس نسخ.</w:t>
      </w:r>
    </w:p>
    <w:p w:rsidR="00C006CD" w:rsidRPr="00A555D0" w:rsidRDefault="00C006CD" w:rsidP="00C006CD">
      <w:pPr>
        <w:jc w:val="both"/>
        <w:rPr>
          <w:rFonts w:ascii="Traditional Arabic" w:hAnsi="Traditional Arabic" w:cs="Traditional Arabic"/>
          <w:sz w:val="34"/>
          <w:szCs w:val="34"/>
          <w:u w:val="single"/>
          <w:rtl/>
        </w:rPr>
      </w:pPr>
      <w:r w:rsidRPr="00A555D0">
        <w:rPr>
          <w:rFonts w:ascii="Traditional Arabic" w:hAnsi="Traditional Arabic" w:cs="Traditional Arabic" w:hint="cs"/>
          <w:sz w:val="34"/>
          <w:szCs w:val="34"/>
          <w:u w:val="single"/>
          <w:rtl/>
        </w:rPr>
        <w:t xml:space="preserve">ثانياً: </w:t>
      </w:r>
      <w:r w:rsidRPr="00643E11">
        <w:rPr>
          <w:rFonts w:ascii="Traditional Arabic" w:hAnsi="Traditional Arabic" w:cs="Traditional Arabic" w:hint="cs"/>
          <w:b/>
          <w:bCs/>
          <w:sz w:val="34"/>
          <w:szCs w:val="34"/>
          <w:u w:val="single"/>
          <w:rtl/>
        </w:rPr>
        <w:t>المشروع الوسط</w:t>
      </w:r>
      <w:r w:rsidRPr="00A555D0">
        <w:rPr>
          <w:rFonts w:ascii="Traditional Arabic" w:hAnsi="Traditional Arabic" w:cs="Traditional Arabic" w:hint="cs"/>
          <w:sz w:val="34"/>
          <w:szCs w:val="34"/>
          <w:u w:val="single"/>
          <w:rtl/>
        </w:rPr>
        <w:t>.</w:t>
      </w:r>
    </w:p>
    <w:p w:rsidR="00C006CD" w:rsidRDefault="00C006CD" w:rsidP="00C006CD">
      <w:pPr>
        <w:jc w:val="both"/>
        <w:rPr>
          <w:rFonts w:ascii="Traditional Arabic" w:hAnsi="Traditional Arabic" w:cs="Traditional Arabic"/>
          <w:sz w:val="34"/>
          <w:szCs w:val="34"/>
          <w:rtl/>
        </w:rPr>
      </w:pPr>
      <w:r>
        <w:rPr>
          <w:rFonts w:ascii="Traditional Arabic" w:hAnsi="Traditional Arabic" w:cs="Traditional Arabic" w:hint="cs"/>
          <w:sz w:val="34"/>
          <w:szCs w:val="34"/>
          <w:rtl/>
        </w:rPr>
        <w:t>وهو إضافة إلى ما هو مطبوع، تتوفر فيه المخطوطات أو صورها، أعني ما لم يطبع منها، حتى تكتمل المكتبة التراثية مطبوعاً ومخطوطاً، بحيث يرى القارئ والباحث جهد الأمة العلمي ماثلاً أمام عينيه في بقعة محددة!</w:t>
      </w:r>
    </w:p>
    <w:p w:rsidR="00C006CD" w:rsidRPr="00A555D0" w:rsidRDefault="00C006CD" w:rsidP="00C006CD">
      <w:pPr>
        <w:jc w:val="both"/>
        <w:rPr>
          <w:rFonts w:ascii="Traditional Arabic" w:hAnsi="Traditional Arabic" w:cs="Traditional Arabic"/>
          <w:sz w:val="34"/>
          <w:szCs w:val="34"/>
          <w:u w:val="single"/>
          <w:rtl/>
        </w:rPr>
      </w:pPr>
      <w:r w:rsidRPr="00A555D0">
        <w:rPr>
          <w:rFonts w:ascii="Traditional Arabic" w:hAnsi="Traditional Arabic" w:cs="Traditional Arabic" w:hint="cs"/>
          <w:sz w:val="34"/>
          <w:szCs w:val="34"/>
          <w:u w:val="single"/>
          <w:rtl/>
        </w:rPr>
        <w:t xml:space="preserve">ثالثاً: </w:t>
      </w:r>
      <w:proofErr w:type="spellStart"/>
      <w:r w:rsidRPr="00855B59">
        <w:rPr>
          <w:rFonts w:ascii="Traditional Arabic" w:hAnsi="Traditional Arabic" w:cs="Traditional Arabic" w:hint="cs"/>
          <w:b/>
          <w:bCs/>
          <w:sz w:val="34"/>
          <w:szCs w:val="34"/>
          <w:u w:val="single"/>
          <w:rtl/>
        </w:rPr>
        <w:t>المشرووع</w:t>
      </w:r>
      <w:proofErr w:type="spellEnd"/>
      <w:r w:rsidRPr="00855B59">
        <w:rPr>
          <w:rFonts w:ascii="Traditional Arabic" w:hAnsi="Traditional Arabic" w:cs="Traditional Arabic" w:hint="cs"/>
          <w:b/>
          <w:bCs/>
          <w:sz w:val="34"/>
          <w:szCs w:val="34"/>
          <w:u w:val="single"/>
          <w:rtl/>
        </w:rPr>
        <w:t xml:space="preserve"> الشامل</w:t>
      </w:r>
      <w:r w:rsidRPr="00A555D0">
        <w:rPr>
          <w:rFonts w:ascii="Traditional Arabic" w:hAnsi="Traditional Arabic" w:cs="Traditional Arabic" w:hint="cs"/>
          <w:sz w:val="34"/>
          <w:szCs w:val="34"/>
          <w:u w:val="single"/>
          <w:rtl/>
        </w:rPr>
        <w:t>:</w:t>
      </w:r>
    </w:p>
    <w:p w:rsidR="00C006CD" w:rsidRDefault="00C006CD" w:rsidP="00C006CD">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ويشمل المطبوع، والمخطوط، والمخزن إلكترونياً، أو المصور ورقيًا، أو في (بي دي </w:t>
      </w:r>
      <w:proofErr w:type="spellStart"/>
      <w:r>
        <w:rPr>
          <w:rFonts w:ascii="Traditional Arabic" w:hAnsi="Traditional Arabic" w:cs="Traditional Arabic" w:hint="cs"/>
          <w:sz w:val="34"/>
          <w:szCs w:val="34"/>
          <w:rtl/>
        </w:rPr>
        <w:t>إف</w:t>
      </w:r>
      <w:proofErr w:type="spellEnd"/>
      <w:r>
        <w:rPr>
          <w:rFonts w:ascii="Traditional Arabic" w:hAnsi="Traditional Arabic" w:cs="Traditional Arabic" w:hint="cs"/>
          <w:sz w:val="34"/>
          <w:szCs w:val="34"/>
          <w:rtl/>
        </w:rPr>
        <w:t>)، والمقالات والدراسات المتنوعة. وأعني بالمخطوط هنا ما طُبع منه وما لم يطبع، فتؤمَّن من صور جميع المخطوطات الممكنة من العالم في أقراص لتكون مهيأة للباحثين، ولحفظ تراث هذه الأمة،  وتيسير طبع وتحقيق ما لم يطبع منها.</w:t>
      </w:r>
    </w:p>
    <w:p w:rsidR="00C006CD" w:rsidRDefault="00C006CD" w:rsidP="00C006CD">
      <w:pPr>
        <w:jc w:val="both"/>
        <w:rPr>
          <w:rFonts w:ascii="Traditional Arabic" w:hAnsi="Traditional Arabic" w:cs="Traditional Arabic"/>
          <w:sz w:val="34"/>
          <w:szCs w:val="34"/>
          <w:rtl/>
        </w:rPr>
      </w:pPr>
      <w:r>
        <w:rPr>
          <w:rFonts w:ascii="Traditional Arabic" w:hAnsi="Traditional Arabic" w:cs="Traditional Arabic" w:hint="cs"/>
          <w:sz w:val="34"/>
          <w:szCs w:val="34"/>
          <w:rtl/>
        </w:rPr>
        <w:t>والمخزن إلكترونياً بأنواعه، وحسب المستجدات العصرية المتسارعة في تسهيله، وهذا أفضل وأهم، وهو الأنسب للعصر، والأكثر إقبالا عليه منذ سنوات، والمستقبل له.</w:t>
      </w:r>
    </w:p>
    <w:p w:rsidR="00C006CD" w:rsidRDefault="00C006CD" w:rsidP="00C006CD">
      <w:pPr>
        <w:jc w:val="both"/>
        <w:rPr>
          <w:rFonts w:ascii="Traditional Arabic" w:hAnsi="Traditional Arabic" w:cs="Traditional Arabic"/>
          <w:sz w:val="34"/>
          <w:szCs w:val="34"/>
          <w:rtl/>
        </w:rPr>
      </w:pPr>
      <w:r>
        <w:rPr>
          <w:rFonts w:ascii="Traditional Arabic" w:hAnsi="Traditional Arabic" w:cs="Traditional Arabic" w:hint="cs"/>
          <w:sz w:val="34"/>
          <w:szCs w:val="34"/>
          <w:rtl/>
        </w:rPr>
        <w:t>وتجهيز المقالات والدراسات يكون بالبحث عنها، وتكشيفها، وتصويرها من الدوريات، وخاصة المهتمة بالتراث واللغات، سواء كانت رسائل صغيرة محققة، أو تعليقات وكتابات حول كتب تراثية.</w:t>
      </w:r>
    </w:p>
    <w:p w:rsidR="00C006CD" w:rsidRDefault="00C006CD" w:rsidP="00C006CD">
      <w:pPr>
        <w:jc w:val="center"/>
        <w:rPr>
          <w:rFonts w:ascii="Traditional Arabic" w:hAnsi="Traditional Arabic" w:cs="Traditional Arabic"/>
          <w:sz w:val="34"/>
          <w:szCs w:val="34"/>
          <w:rtl/>
        </w:rPr>
      </w:pPr>
      <w:r>
        <w:rPr>
          <w:rFonts w:ascii="Traditional Arabic" w:hAnsi="Traditional Arabic" w:cs="Traditional Arabic" w:hint="cs"/>
          <w:sz w:val="34"/>
          <w:szCs w:val="34"/>
        </w:rPr>
        <w:sym w:font="Wingdings" w:char="F07B"/>
      </w:r>
      <w:r>
        <w:rPr>
          <w:rFonts w:ascii="Traditional Arabic" w:hAnsi="Traditional Arabic" w:cs="Traditional Arabic" w:hint="cs"/>
          <w:sz w:val="34"/>
          <w:szCs w:val="34"/>
        </w:rPr>
        <w:sym w:font="Wingdings" w:char="F07B"/>
      </w:r>
      <w:r>
        <w:rPr>
          <w:rFonts w:ascii="Traditional Arabic" w:hAnsi="Traditional Arabic" w:cs="Traditional Arabic" w:hint="cs"/>
          <w:sz w:val="34"/>
          <w:szCs w:val="34"/>
        </w:rPr>
        <w:sym w:font="Wingdings" w:char="F07B"/>
      </w:r>
    </w:p>
    <w:p w:rsidR="00C006CD" w:rsidRDefault="00C006CD" w:rsidP="00C006CD">
      <w:pPr>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وتأمين الكتب التراثية ليس بالصعب، فإذا وُجد التمويل الكافي أمكن تأمين أكثر من نصفها خلال عام واحد، فهي موجودة في المكتبات بالبلاد العربية، وغيرها يكون عن طريق المعارض، وسماسرة الكتب وتجار النوادر، وشراء المكتبات الخاصة... وستتقارب الأمور كثيراً بالجهود المخلصة، وخلال عقد من الزمن إن شاء الله تكون المكتبة شبه مكتملة.</w:t>
      </w:r>
    </w:p>
    <w:p w:rsidR="00C006CD" w:rsidRDefault="00C006CD" w:rsidP="00C006CD">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وليس الأمر شكلياً في ضرورة تأمين الكتب مهما كلَّف الأمر، فلا يشترط كونها ورقاً، بل يمكن تصوير ما لم يمكن شراؤه أصلاً. </w:t>
      </w:r>
    </w:p>
    <w:p w:rsidR="00C006CD" w:rsidRDefault="00C006CD" w:rsidP="00C006CD">
      <w:pPr>
        <w:jc w:val="both"/>
        <w:rPr>
          <w:rFonts w:ascii="Traditional Arabic" w:hAnsi="Traditional Arabic" w:cs="Traditional Arabic"/>
          <w:sz w:val="34"/>
          <w:szCs w:val="34"/>
          <w:rtl/>
        </w:rPr>
      </w:pPr>
      <w:r>
        <w:rPr>
          <w:rFonts w:ascii="Traditional Arabic" w:hAnsi="Traditional Arabic" w:cs="Traditional Arabic" w:hint="cs"/>
          <w:sz w:val="34"/>
          <w:szCs w:val="34"/>
          <w:rtl/>
        </w:rPr>
        <w:t>ثم إن أرقى ما يمكن أن تصل إليه المكتبة التراثية، هو معالجة جميع كتب التراث بيانياً، أعني صفَّها وتخزينها ليمكن استرجاع أية معلومة فيها بمحرك البحث.</w:t>
      </w:r>
    </w:p>
    <w:p w:rsidR="00C006CD" w:rsidRDefault="00C006CD" w:rsidP="00C006CD">
      <w:pPr>
        <w:jc w:val="both"/>
        <w:rPr>
          <w:rFonts w:ascii="Traditional Arabic" w:hAnsi="Traditional Arabic" w:cs="Traditional Arabic"/>
          <w:sz w:val="34"/>
          <w:szCs w:val="34"/>
          <w:rtl/>
        </w:rPr>
      </w:pPr>
      <w:r>
        <w:rPr>
          <w:rFonts w:ascii="Traditional Arabic" w:hAnsi="Traditional Arabic" w:cs="Traditional Arabic" w:hint="cs"/>
          <w:sz w:val="34"/>
          <w:szCs w:val="34"/>
          <w:rtl/>
        </w:rPr>
        <w:t>ويمكن الاستفادة من هذه المكتبة التراثية المتكاملة عالمياً وليس محلياً وحده، حيث تُنشر قائمة بمحتوياتها على موقع المكتبة في الشبكة العالمية للمعلومات، ويمكن تحميل القديمة والنادرة وعزيزة الوجود منها لمن يلزمه منها.</w:t>
      </w:r>
    </w:p>
    <w:p w:rsidR="00C006CD" w:rsidRDefault="00C006CD" w:rsidP="00C006CD">
      <w:pPr>
        <w:jc w:val="both"/>
        <w:rPr>
          <w:rFonts w:ascii="Traditional Arabic" w:hAnsi="Traditional Arabic" w:cs="Traditional Arabic"/>
          <w:sz w:val="34"/>
          <w:szCs w:val="34"/>
          <w:rtl/>
        </w:rPr>
      </w:pPr>
      <w:r>
        <w:rPr>
          <w:rFonts w:ascii="Traditional Arabic" w:hAnsi="Traditional Arabic" w:cs="Traditional Arabic" w:hint="cs"/>
          <w:sz w:val="34"/>
          <w:szCs w:val="34"/>
          <w:rtl/>
        </w:rPr>
        <w:t>والخير في أمة محمد صلى الله عليه وسلم، فأهل الخير من المسلمين موجودون في كل زمان، ومحبو الكتب التراثية خاصة مستعدون لبذل جهودهم من أجل دينهم بكل همة ورحابة صدر، ومع فرح وسعادة! والله مع العاملين المخلصين.</w:t>
      </w:r>
    </w:p>
    <w:p w:rsidR="00B848CA" w:rsidRDefault="00B848CA">
      <w:pPr>
        <w:bidi w:val="0"/>
      </w:pPr>
      <w:r>
        <w:rPr>
          <w:rtl/>
        </w:rPr>
        <w:br w:type="page"/>
      </w:r>
    </w:p>
    <w:p w:rsidR="00B848CA" w:rsidRPr="009D510B" w:rsidRDefault="00B848CA" w:rsidP="009D510B">
      <w:pPr>
        <w:jc w:val="center"/>
        <w:rPr>
          <w:rFonts w:ascii="Traditional Arabic" w:hAnsi="Traditional Arabic" w:cs="Traditional Arabic"/>
          <w:b/>
          <w:bCs/>
          <w:color w:val="FF0000"/>
          <w:sz w:val="34"/>
          <w:szCs w:val="34"/>
          <w:rtl/>
        </w:rPr>
      </w:pPr>
      <w:r w:rsidRPr="00F20218">
        <w:rPr>
          <w:rFonts w:ascii="Traditional Arabic" w:hAnsi="Traditional Arabic" w:cs="Traditional Arabic" w:hint="cs"/>
          <w:b/>
          <w:bCs/>
          <w:color w:val="FF0000"/>
          <w:sz w:val="34"/>
          <w:szCs w:val="34"/>
          <w:rtl/>
        </w:rPr>
        <w:lastRenderedPageBreak/>
        <w:t>قصة... اسمها التراجم</w:t>
      </w:r>
    </w:p>
    <w:p w:rsidR="00B848CA" w:rsidRPr="00DF246C" w:rsidRDefault="00B848CA" w:rsidP="00B848CA">
      <w:pPr>
        <w:jc w:val="right"/>
        <w:rPr>
          <w:rFonts w:ascii="Traditional Arabic" w:hAnsi="Traditional Arabic" w:cs="Traditional Arabic"/>
          <w:b/>
          <w:bCs/>
          <w:color w:val="FF0000"/>
          <w:sz w:val="34"/>
          <w:szCs w:val="34"/>
          <w:rtl/>
        </w:rPr>
      </w:pPr>
      <w:r w:rsidRPr="00DF246C">
        <w:rPr>
          <w:rFonts w:ascii="Traditional Arabic" w:hAnsi="Traditional Arabic" w:cs="Traditional Arabic" w:hint="cs"/>
          <w:b/>
          <w:bCs/>
          <w:color w:val="FF0000"/>
          <w:sz w:val="34"/>
          <w:szCs w:val="34"/>
          <w:rtl/>
        </w:rPr>
        <w:t>محمد خير رمضان يوسف</w:t>
      </w:r>
    </w:p>
    <w:p w:rsidR="00B848CA" w:rsidRPr="005B16D4" w:rsidRDefault="00B848CA" w:rsidP="00B848CA">
      <w:pPr>
        <w:jc w:val="center"/>
        <w:rPr>
          <w:rFonts w:ascii="Traditional Arabic" w:hAnsi="Traditional Arabic" w:cs="Traditional Arabic"/>
          <w:b/>
          <w:bCs/>
          <w:sz w:val="34"/>
          <w:szCs w:val="34"/>
          <w:rtl/>
        </w:rPr>
      </w:pPr>
    </w:p>
    <w:p w:rsidR="00B848CA" w:rsidRDefault="00B848CA" w:rsidP="00B848CA">
      <w:pPr>
        <w:jc w:val="both"/>
        <w:rPr>
          <w:rFonts w:ascii="Traditional Arabic" w:hAnsi="Traditional Arabic" w:cs="Traditional Arabic"/>
          <w:sz w:val="34"/>
          <w:szCs w:val="34"/>
          <w:rtl/>
        </w:rPr>
      </w:pPr>
      <w:r>
        <w:rPr>
          <w:rFonts w:ascii="Traditional Arabic" w:hAnsi="Traditional Arabic" w:cs="Traditional Arabic" w:hint="cs"/>
          <w:sz w:val="34"/>
          <w:szCs w:val="34"/>
          <w:rtl/>
        </w:rPr>
        <w:t>الناظر في كتب التراجم القديمة يدرك أن أكثر الذين يستحوذون على الترجمة والسيرة هم العلماء، وإلى جانبهم الأدباء، والعلماء فوقهم بدرجة، لأنهم أكثر، فكانوا هم سادة العلم، ومنابر الهُدى والحضارة، وإليهم تشدُّ الرحال من أطراف الأرض، وكان للعلم قيمة آنذاك، وأي قيمة! أما الأدباء، وهم الشعراء غالباً، فالمشهورون يترجم لهم أكثر، وغير المشهورين يذكرون غالبًا في حوادث وقصص جرت، وتواريخ وفيات.</w:t>
      </w:r>
    </w:p>
    <w:p w:rsidR="00B848CA" w:rsidRDefault="00B848CA" w:rsidP="00B848CA">
      <w:pPr>
        <w:jc w:val="both"/>
        <w:rPr>
          <w:rFonts w:ascii="Traditional Arabic" w:hAnsi="Traditional Arabic" w:cs="Traditional Arabic"/>
          <w:sz w:val="34"/>
          <w:szCs w:val="34"/>
          <w:rtl/>
        </w:rPr>
      </w:pPr>
      <w:r>
        <w:rPr>
          <w:rFonts w:ascii="Traditional Arabic" w:hAnsi="Traditional Arabic" w:cs="Traditional Arabic" w:hint="cs"/>
          <w:sz w:val="34"/>
          <w:szCs w:val="34"/>
          <w:rtl/>
        </w:rPr>
        <w:t>وفي عصرنا هذا انقلبت القاعدة، فصارت السياسة هي التي تحكم، والحزب هو الحاكم، وهو ضدُّ الدين في معظم الدول العربية، وهو المسيطر على النشر والإعلام، فكانت كتب التراجم والسير تخص الفئات الحاكمة، والأدباء الذين يمشون في مواكبهم، ويعزفون على قانونهم، أو من سكت وخنع، أو من لا تأثير لهم، وما كنت تجد ترجمة لعالم في كتبهم، إلا أن يكون دائراً في فلكهم، وما كنت تجد بين صورهم ذا لحية أو عمامة، فسرطان العلمانية والقومية والليبرالية أبعدت عن الساحة كل شيء يخصُّ الإسلام، وبذلك باتت الثقافة التي تقدمها، والتراجم التي تعدُّها، جوفاء خرقاء باردة، لا روح فيها ولا علم نافع!</w:t>
      </w:r>
    </w:p>
    <w:p w:rsidR="00B848CA" w:rsidRDefault="00B848CA" w:rsidP="00B848CA">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وكانت هذه سياسة عامة في منظومتهم الثقافية والإعلامية، فما كنت تجد ذكراً للعلماء في جرائدهم ومجلاتهم وإصداراتهم، ولا في وسائلهم المسموعة والمنظورة... وقد تابعهم كتّاب يسلكون خطهم ولو لم يكونوا منهم، فكما لا تجد ترجمة لعالم في "دليل أعضاء اتحاد الكتاب العرب " البالغ أكثر من (1376) ص، كذلك لا تجد ترجمة لعالم في (موسوعة كتاب فلسطين في القرن العشرين) لمؤلفه أحمد عمر شاهين (في مجلدين كبيرين) ومثلهما كثير، فكانت نظرتهم إلى العلماء والمفكرين الإسلاميين وأدباء الإسلام مشحونة بالحقد والكراهية، بل والتحقير </w:t>
      </w:r>
      <w:r>
        <w:rPr>
          <w:rFonts w:ascii="Traditional Arabic" w:hAnsi="Traditional Arabic" w:cs="Traditional Arabic" w:hint="cs"/>
          <w:sz w:val="34"/>
          <w:szCs w:val="34"/>
          <w:rtl/>
        </w:rPr>
        <w:lastRenderedPageBreak/>
        <w:t xml:space="preserve">والازدراء، وينظرون إليهم على أنهم من مخلفات القرون السابقة! وأنهم أدنى مستويات البشر؛ ولذلك لا يستحقون الذكر! وهم أهل الله، وأطباء المجتمع، وأساتذة الثقافة والعلم والخلق والأدب والدين! وأولئك مصيبة الأمة، ورمز </w:t>
      </w:r>
      <w:proofErr w:type="spellStart"/>
      <w:r>
        <w:rPr>
          <w:rFonts w:ascii="Traditional Arabic" w:hAnsi="Traditional Arabic" w:cs="Traditional Arabic" w:hint="cs"/>
          <w:sz w:val="34"/>
          <w:szCs w:val="34"/>
          <w:rtl/>
        </w:rPr>
        <w:t>انهزاميتها</w:t>
      </w:r>
      <w:proofErr w:type="spellEnd"/>
      <w:r>
        <w:rPr>
          <w:rFonts w:ascii="Traditional Arabic" w:hAnsi="Traditional Arabic" w:cs="Traditional Arabic" w:hint="cs"/>
          <w:sz w:val="34"/>
          <w:szCs w:val="34"/>
          <w:rtl/>
        </w:rPr>
        <w:t>، وسبب تخلفها عن الأمم في هذا العصر، وأصحاب نهب وغشّ ومنصب وشهوة وتسلط!</w:t>
      </w:r>
    </w:p>
    <w:p w:rsidR="00B848CA" w:rsidRDefault="00B848CA" w:rsidP="00B848CA">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ثم تغيرت الظروف والأحوال بفضل الله، وصارت تراجم أعلام الإسلام تصدر من جهات خاصة وإعلامية عامة بكثرة، حتى طغت على أضعاف </w:t>
      </w:r>
      <w:proofErr w:type="spellStart"/>
      <w:r>
        <w:rPr>
          <w:rFonts w:ascii="Traditional Arabic" w:hAnsi="Traditional Arabic" w:cs="Traditional Arabic" w:hint="cs"/>
          <w:sz w:val="34"/>
          <w:szCs w:val="34"/>
          <w:rtl/>
        </w:rPr>
        <w:t>أضعاف</w:t>
      </w:r>
      <w:proofErr w:type="spellEnd"/>
      <w:r>
        <w:rPr>
          <w:rFonts w:ascii="Traditional Arabic" w:hAnsi="Traditional Arabic" w:cs="Traditional Arabic" w:hint="cs"/>
          <w:sz w:val="34"/>
          <w:szCs w:val="34"/>
          <w:rtl/>
        </w:rPr>
        <w:t xml:space="preserve"> ما تقدمه الحكومات وأنصارها من تراجم أعلام مشوَّهة.</w:t>
      </w:r>
    </w:p>
    <w:p w:rsidR="00B848CA" w:rsidRDefault="00B848CA" w:rsidP="00B848CA">
      <w:pPr>
        <w:jc w:val="center"/>
        <w:rPr>
          <w:rFonts w:ascii="Traditional Arabic" w:hAnsi="Traditional Arabic" w:cs="Traditional Arabic"/>
          <w:sz w:val="34"/>
          <w:szCs w:val="34"/>
          <w:rtl/>
        </w:rPr>
      </w:pPr>
      <w:r>
        <w:rPr>
          <w:rFonts w:ascii="Traditional Arabic" w:hAnsi="Traditional Arabic" w:cs="Traditional Arabic" w:hint="cs"/>
          <w:sz w:val="34"/>
          <w:szCs w:val="34"/>
        </w:rPr>
        <w:sym w:font="Wingdings" w:char="F07B"/>
      </w:r>
      <w:r>
        <w:rPr>
          <w:rFonts w:ascii="Traditional Arabic" w:hAnsi="Traditional Arabic" w:cs="Traditional Arabic" w:hint="cs"/>
          <w:sz w:val="34"/>
          <w:szCs w:val="34"/>
        </w:rPr>
        <w:sym w:font="Wingdings" w:char="F07B"/>
      </w:r>
      <w:r>
        <w:rPr>
          <w:rFonts w:ascii="Traditional Arabic" w:hAnsi="Traditional Arabic" w:cs="Traditional Arabic" w:hint="cs"/>
          <w:sz w:val="34"/>
          <w:szCs w:val="34"/>
        </w:rPr>
        <w:sym w:font="Wingdings" w:char="F07B"/>
      </w:r>
    </w:p>
    <w:p w:rsidR="00B848CA" w:rsidRDefault="00B848CA" w:rsidP="00B848CA">
      <w:pPr>
        <w:jc w:val="both"/>
        <w:rPr>
          <w:rFonts w:ascii="Traditional Arabic" w:hAnsi="Traditional Arabic" w:cs="Traditional Arabic"/>
          <w:sz w:val="34"/>
          <w:szCs w:val="34"/>
          <w:rtl/>
        </w:rPr>
      </w:pPr>
      <w:r>
        <w:rPr>
          <w:rFonts w:ascii="Traditional Arabic" w:hAnsi="Traditional Arabic" w:cs="Traditional Arabic" w:hint="cs"/>
          <w:sz w:val="34"/>
          <w:szCs w:val="34"/>
          <w:rtl/>
        </w:rPr>
        <w:t>وهذه ملاحظة أخرى على ما يقدَّم من تراجم عامة ويركز عليها في الدول العربية عامة... فعلى الرغم من كثرة التخصصات التي استحدثت في المجتمعات، وصارت هناك كثرة كاثرة من الأطباء الأعلام على مستوى العالم، ويقدِّمون أرقى البحوث العلمية الصادرة في المجلات الطبية العالمية، مع براءات اختراع مسجلة في أرقى المختبرات والمستشفيات العالمية، إلا أن ذكر الشعراء والقصاص والمسرحيين يطغى عليهم أضعافاً مضاعفة، بل إن صور الممثلين والممثلات والمطربات والراقصات تملأ صفحات الجرائد والمجلات كما تملأ الأنفاس والنفوس المريضة، وهذا عين التخلف والثقافة العمياء والحضارة العوراء. وقد ذكرت الأطباء كمثل، وإلا فإن مجتمعاتنا الإسلامية فيها مواهب علمية وفكرية ودعوية وإصلاحية عديدة، ومعظمهم يعمل خارج بلده، فإذا وُجدوا في البلد أُهملوا وأُخمد نشاطهم وجهدهم، ومن ثم طُمس ذكرهم، وأُهملت ترجماتهم.</w:t>
      </w:r>
    </w:p>
    <w:p w:rsidR="00B848CA" w:rsidRDefault="00B848CA" w:rsidP="00B848CA">
      <w:pPr>
        <w:jc w:val="both"/>
        <w:rPr>
          <w:rFonts w:ascii="Traditional Arabic" w:hAnsi="Traditional Arabic" w:cs="Traditional Arabic"/>
          <w:sz w:val="34"/>
          <w:szCs w:val="34"/>
          <w:rtl/>
        </w:rPr>
      </w:pPr>
      <w:r>
        <w:rPr>
          <w:rFonts w:ascii="Traditional Arabic" w:hAnsi="Traditional Arabic" w:cs="Traditional Arabic" w:hint="cs"/>
          <w:sz w:val="34"/>
          <w:szCs w:val="34"/>
          <w:rtl/>
        </w:rPr>
        <w:t>إن أسلوب تقديم التراجم والتركيز على الأهم منها ينبغي أن يواكب العصر، والحقيقة، والواقع، وأن يكون أكثر الترجمة لأكثر من ينفع ويفيد دينه ومجتمعه ووطنه الإسلامي، وليس للمخربين والمتنكرين لدينهم وأمتهم.</w:t>
      </w:r>
    </w:p>
    <w:p w:rsidR="00B848CA" w:rsidRDefault="00B848CA" w:rsidP="00B848CA">
      <w:pPr>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 xml:space="preserve">والشعراء والقصاص ومن في حكمهم يُذكرون، ولكن ليس في الأول والأهم والتركيز الأكثر، بل بعد درجات وطبقات، والذين يفسدون منهم ويحبون نشر الفاحشة والرذيلة والجنس، يذكرون أيضاً، ولكن بسوء، للتنفير من أعمالهم، والتذكير بأنهم من الذين يبغضهم الله، وأن هناك عذابًا أليمًا ينتظره </w:t>
      </w:r>
      <w:r w:rsidRPr="00B05A59">
        <w:rPr>
          <w:rFonts w:ascii="Traditional Arabic" w:hAnsi="Traditional Arabic" w:cs="Traditional Arabic"/>
          <w:sz w:val="34"/>
          <w:szCs w:val="34"/>
          <w:rtl/>
        </w:rPr>
        <w:t>{</w:t>
      </w:r>
      <w:r w:rsidRPr="00BE6177">
        <w:rPr>
          <w:rFonts w:ascii="Traditional Arabic" w:hAnsi="Traditional Arabic" w:cs="Traditional Arabic" w:hint="cs"/>
          <w:b/>
          <w:bCs/>
          <w:color w:val="00B050"/>
          <w:sz w:val="34"/>
          <w:szCs w:val="34"/>
          <w:rtl/>
        </w:rPr>
        <w:t>إِنَّ</w:t>
      </w:r>
      <w:r w:rsidRPr="00BE6177">
        <w:rPr>
          <w:rFonts w:ascii="Traditional Arabic" w:hAnsi="Traditional Arabic" w:cs="Traditional Arabic"/>
          <w:b/>
          <w:bCs/>
          <w:color w:val="00B050"/>
          <w:sz w:val="34"/>
          <w:szCs w:val="34"/>
          <w:rtl/>
        </w:rPr>
        <w:t xml:space="preserve"> </w:t>
      </w:r>
      <w:r w:rsidRPr="00BE6177">
        <w:rPr>
          <w:rFonts w:ascii="Traditional Arabic" w:hAnsi="Traditional Arabic" w:cs="Traditional Arabic" w:hint="cs"/>
          <w:b/>
          <w:bCs/>
          <w:color w:val="00B050"/>
          <w:sz w:val="34"/>
          <w:szCs w:val="34"/>
          <w:rtl/>
        </w:rPr>
        <w:t>الَّذِينَ</w:t>
      </w:r>
      <w:r w:rsidRPr="00BE6177">
        <w:rPr>
          <w:rFonts w:ascii="Traditional Arabic" w:hAnsi="Traditional Arabic" w:cs="Traditional Arabic"/>
          <w:b/>
          <w:bCs/>
          <w:color w:val="00B050"/>
          <w:sz w:val="34"/>
          <w:szCs w:val="34"/>
          <w:rtl/>
        </w:rPr>
        <w:t xml:space="preserve"> </w:t>
      </w:r>
      <w:r w:rsidRPr="00BE6177">
        <w:rPr>
          <w:rFonts w:ascii="Traditional Arabic" w:hAnsi="Traditional Arabic" w:cs="Traditional Arabic" w:hint="cs"/>
          <w:b/>
          <w:bCs/>
          <w:color w:val="00B050"/>
          <w:sz w:val="34"/>
          <w:szCs w:val="34"/>
          <w:rtl/>
        </w:rPr>
        <w:t>يُحِبُّونَ</w:t>
      </w:r>
      <w:r w:rsidRPr="00BE6177">
        <w:rPr>
          <w:rFonts w:ascii="Traditional Arabic" w:hAnsi="Traditional Arabic" w:cs="Traditional Arabic"/>
          <w:b/>
          <w:bCs/>
          <w:color w:val="00B050"/>
          <w:sz w:val="34"/>
          <w:szCs w:val="34"/>
          <w:rtl/>
        </w:rPr>
        <w:t xml:space="preserve"> </w:t>
      </w:r>
      <w:r w:rsidRPr="00BE6177">
        <w:rPr>
          <w:rFonts w:ascii="Traditional Arabic" w:hAnsi="Traditional Arabic" w:cs="Traditional Arabic" w:hint="cs"/>
          <w:b/>
          <w:bCs/>
          <w:color w:val="00B050"/>
          <w:sz w:val="34"/>
          <w:szCs w:val="34"/>
          <w:rtl/>
        </w:rPr>
        <w:t>أَن</w:t>
      </w:r>
      <w:r w:rsidRPr="00BE6177">
        <w:rPr>
          <w:rFonts w:ascii="Traditional Arabic" w:hAnsi="Traditional Arabic" w:cs="Traditional Arabic"/>
          <w:b/>
          <w:bCs/>
          <w:color w:val="00B050"/>
          <w:sz w:val="34"/>
          <w:szCs w:val="34"/>
          <w:rtl/>
        </w:rPr>
        <w:t xml:space="preserve"> </w:t>
      </w:r>
      <w:r w:rsidRPr="00BE6177">
        <w:rPr>
          <w:rFonts w:ascii="Traditional Arabic" w:hAnsi="Traditional Arabic" w:cs="Traditional Arabic" w:hint="cs"/>
          <w:b/>
          <w:bCs/>
          <w:color w:val="00B050"/>
          <w:sz w:val="34"/>
          <w:szCs w:val="34"/>
          <w:rtl/>
        </w:rPr>
        <w:t>تَشِيعَ</w:t>
      </w:r>
      <w:r w:rsidRPr="00BE6177">
        <w:rPr>
          <w:rFonts w:ascii="Traditional Arabic" w:hAnsi="Traditional Arabic" w:cs="Traditional Arabic"/>
          <w:b/>
          <w:bCs/>
          <w:color w:val="00B050"/>
          <w:sz w:val="34"/>
          <w:szCs w:val="34"/>
          <w:rtl/>
        </w:rPr>
        <w:t xml:space="preserve"> </w:t>
      </w:r>
      <w:r w:rsidRPr="00BE6177">
        <w:rPr>
          <w:rFonts w:ascii="Traditional Arabic" w:hAnsi="Traditional Arabic" w:cs="Traditional Arabic" w:hint="cs"/>
          <w:b/>
          <w:bCs/>
          <w:color w:val="00B050"/>
          <w:sz w:val="34"/>
          <w:szCs w:val="34"/>
          <w:rtl/>
        </w:rPr>
        <w:t>الْفَاحِشَةُ</w:t>
      </w:r>
      <w:r w:rsidRPr="00BE6177">
        <w:rPr>
          <w:rFonts w:ascii="Traditional Arabic" w:hAnsi="Traditional Arabic" w:cs="Traditional Arabic"/>
          <w:b/>
          <w:bCs/>
          <w:color w:val="00B050"/>
          <w:sz w:val="34"/>
          <w:szCs w:val="34"/>
          <w:rtl/>
        </w:rPr>
        <w:t xml:space="preserve"> </w:t>
      </w:r>
      <w:r w:rsidRPr="00BE6177">
        <w:rPr>
          <w:rFonts w:ascii="Traditional Arabic" w:hAnsi="Traditional Arabic" w:cs="Traditional Arabic" w:hint="cs"/>
          <w:b/>
          <w:bCs/>
          <w:color w:val="00B050"/>
          <w:sz w:val="34"/>
          <w:szCs w:val="34"/>
          <w:rtl/>
        </w:rPr>
        <w:t>فِي</w:t>
      </w:r>
      <w:r w:rsidRPr="00BE6177">
        <w:rPr>
          <w:rFonts w:ascii="Traditional Arabic" w:hAnsi="Traditional Arabic" w:cs="Traditional Arabic"/>
          <w:b/>
          <w:bCs/>
          <w:color w:val="00B050"/>
          <w:sz w:val="34"/>
          <w:szCs w:val="34"/>
          <w:rtl/>
        </w:rPr>
        <w:t xml:space="preserve"> </w:t>
      </w:r>
      <w:r w:rsidRPr="00BE6177">
        <w:rPr>
          <w:rFonts w:ascii="Traditional Arabic" w:hAnsi="Traditional Arabic" w:cs="Traditional Arabic" w:hint="cs"/>
          <w:b/>
          <w:bCs/>
          <w:color w:val="00B050"/>
          <w:sz w:val="34"/>
          <w:szCs w:val="34"/>
          <w:rtl/>
        </w:rPr>
        <w:t>الَّذِينَ</w:t>
      </w:r>
      <w:r w:rsidRPr="00BE6177">
        <w:rPr>
          <w:rFonts w:ascii="Traditional Arabic" w:hAnsi="Traditional Arabic" w:cs="Traditional Arabic"/>
          <w:b/>
          <w:bCs/>
          <w:color w:val="00B050"/>
          <w:sz w:val="34"/>
          <w:szCs w:val="34"/>
          <w:rtl/>
        </w:rPr>
        <w:t xml:space="preserve"> </w:t>
      </w:r>
      <w:r w:rsidRPr="00BE6177">
        <w:rPr>
          <w:rFonts w:ascii="Traditional Arabic" w:hAnsi="Traditional Arabic" w:cs="Traditional Arabic" w:hint="cs"/>
          <w:b/>
          <w:bCs/>
          <w:color w:val="00B050"/>
          <w:sz w:val="34"/>
          <w:szCs w:val="34"/>
          <w:rtl/>
        </w:rPr>
        <w:t>آمَنُوا</w:t>
      </w:r>
      <w:r w:rsidRPr="00BE6177">
        <w:rPr>
          <w:rFonts w:ascii="Traditional Arabic" w:hAnsi="Traditional Arabic" w:cs="Traditional Arabic"/>
          <w:b/>
          <w:bCs/>
          <w:color w:val="00B050"/>
          <w:sz w:val="34"/>
          <w:szCs w:val="34"/>
          <w:rtl/>
        </w:rPr>
        <w:t xml:space="preserve"> </w:t>
      </w:r>
      <w:r w:rsidRPr="00BE6177">
        <w:rPr>
          <w:rFonts w:ascii="Traditional Arabic" w:hAnsi="Traditional Arabic" w:cs="Traditional Arabic" w:hint="cs"/>
          <w:b/>
          <w:bCs/>
          <w:color w:val="00B050"/>
          <w:sz w:val="34"/>
          <w:szCs w:val="34"/>
          <w:rtl/>
        </w:rPr>
        <w:t>لَهُمْ</w:t>
      </w:r>
      <w:r w:rsidRPr="00BE6177">
        <w:rPr>
          <w:rFonts w:ascii="Traditional Arabic" w:hAnsi="Traditional Arabic" w:cs="Traditional Arabic"/>
          <w:b/>
          <w:bCs/>
          <w:color w:val="00B050"/>
          <w:sz w:val="34"/>
          <w:szCs w:val="34"/>
          <w:rtl/>
        </w:rPr>
        <w:t xml:space="preserve"> </w:t>
      </w:r>
      <w:r w:rsidRPr="00BE6177">
        <w:rPr>
          <w:rFonts w:ascii="Traditional Arabic" w:hAnsi="Traditional Arabic" w:cs="Traditional Arabic" w:hint="cs"/>
          <w:b/>
          <w:bCs/>
          <w:color w:val="00B050"/>
          <w:sz w:val="34"/>
          <w:szCs w:val="34"/>
          <w:rtl/>
        </w:rPr>
        <w:t>عَذَابٌ</w:t>
      </w:r>
      <w:r w:rsidRPr="00BE6177">
        <w:rPr>
          <w:rFonts w:ascii="Traditional Arabic" w:hAnsi="Traditional Arabic" w:cs="Traditional Arabic"/>
          <w:b/>
          <w:bCs/>
          <w:color w:val="00B050"/>
          <w:sz w:val="34"/>
          <w:szCs w:val="34"/>
          <w:rtl/>
        </w:rPr>
        <w:t xml:space="preserve"> </w:t>
      </w:r>
      <w:r w:rsidRPr="00BE6177">
        <w:rPr>
          <w:rFonts w:ascii="Traditional Arabic" w:hAnsi="Traditional Arabic" w:cs="Traditional Arabic" w:hint="cs"/>
          <w:b/>
          <w:bCs/>
          <w:color w:val="00B050"/>
          <w:sz w:val="34"/>
          <w:szCs w:val="34"/>
          <w:rtl/>
        </w:rPr>
        <w:t>أَلِيمٌ</w:t>
      </w:r>
      <w:r w:rsidRPr="00BE6177">
        <w:rPr>
          <w:rFonts w:ascii="Traditional Arabic" w:hAnsi="Traditional Arabic" w:cs="Traditional Arabic"/>
          <w:b/>
          <w:bCs/>
          <w:color w:val="00B050"/>
          <w:sz w:val="34"/>
          <w:szCs w:val="34"/>
          <w:rtl/>
        </w:rPr>
        <w:t xml:space="preserve"> </w:t>
      </w:r>
      <w:r w:rsidRPr="00BE6177">
        <w:rPr>
          <w:rFonts w:ascii="Traditional Arabic" w:hAnsi="Traditional Arabic" w:cs="Traditional Arabic" w:hint="cs"/>
          <w:b/>
          <w:bCs/>
          <w:color w:val="00B050"/>
          <w:sz w:val="34"/>
          <w:szCs w:val="34"/>
          <w:rtl/>
        </w:rPr>
        <w:t>فِي</w:t>
      </w:r>
      <w:r w:rsidRPr="00BE6177">
        <w:rPr>
          <w:rFonts w:ascii="Traditional Arabic" w:hAnsi="Traditional Arabic" w:cs="Traditional Arabic"/>
          <w:b/>
          <w:bCs/>
          <w:color w:val="00B050"/>
          <w:sz w:val="34"/>
          <w:szCs w:val="34"/>
          <w:rtl/>
        </w:rPr>
        <w:t xml:space="preserve"> </w:t>
      </w:r>
      <w:r w:rsidRPr="00BE6177">
        <w:rPr>
          <w:rFonts w:ascii="Traditional Arabic" w:hAnsi="Traditional Arabic" w:cs="Traditional Arabic" w:hint="cs"/>
          <w:b/>
          <w:bCs/>
          <w:color w:val="00B050"/>
          <w:sz w:val="34"/>
          <w:szCs w:val="34"/>
          <w:rtl/>
        </w:rPr>
        <w:t>الدُّنْيَا</w:t>
      </w:r>
      <w:r w:rsidRPr="00BE6177">
        <w:rPr>
          <w:rFonts w:ascii="Traditional Arabic" w:hAnsi="Traditional Arabic" w:cs="Traditional Arabic"/>
          <w:b/>
          <w:bCs/>
          <w:color w:val="00B050"/>
          <w:sz w:val="34"/>
          <w:szCs w:val="34"/>
          <w:rtl/>
        </w:rPr>
        <w:t xml:space="preserve"> </w:t>
      </w:r>
      <w:r w:rsidRPr="00BE6177">
        <w:rPr>
          <w:rFonts w:ascii="Traditional Arabic" w:hAnsi="Traditional Arabic" w:cs="Traditional Arabic" w:hint="cs"/>
          <w:b/>
          <w:bCs/>
          <w:color w:val="00B050"/>
          <w:sz w:val="34"/>
          <w:szCs w:val="34"/>
          <w:rtl/>
        </w:rPr>
        <w:t>وَالْآخِرَةِ</w:t>
      </w:r>
      <w:r w:rsidRPr="00B05A59">
        <w:rPr>
          <w:rFonts w:ascii="Traditional Arabic" w:hAnsi="Traditional Arabic" w:cs="Traditional Arabic"/>
          <w:sz w:val="34"/>
          <w:szCs w:val="34"/>
          <w:rtl/>
        </w:rPr>
        <w:t>}</w:t>
      </w:r>
      <w:r>
        <w:rPr>
          <w:rFonts w:ascii="Traditional Arabic" w:hAnsi="Traditional Arabic" w:cs="Traditional Arabic" w:hint="cs"/>
          <w:sz w:val="34"/>
          <w:szCs w:val="34"/>
          <w:rtl/>
        </w:rPr>
        <w:t xml:space="preserve">[سورة </w:t>
      </w:r>
      <w:r w:rsidRPr="00B05A59">
        <w:rPr>
          <w:rFonts w:ascii="Traditional Arabic" w:hAnsi="Traditional Arabic" w:cs="Traditional Arabic" w:hint="cs"/>
          <w:sz w:val="34"/>
          <w:szCs w:val="34"/>
          <w:rtl/>
        </w:rPr>
        <w:t>النور</w:t>
      </w:r>
      <w:r>
        <w:rPr>
          <w:rFonts w:ascii="Traditional Arabic" w:hAnsi="Traditional Arabic" w:cs="Traditional Arabic" w:hint="cs"/>
          <w:sz w:val="34"/>
          <w:szCs w:val="34"/>
          <w:rtl/>
        </w:rPr>
        <w:t xml:space="preserve">: </w:t>
      </w:r>
      <w:r w:rsidRPr="00B05A59">
        <w:rPr>
          <w:rFonts w:ascii="Traditional Arabic" w:hAnsi="Traditional Arabic" w:cs="Traditional Arabic"/>
          <w:sz w:val="34"/>
          <w:szCs w:val="34"/>
          <w:rtl/>
        </w:rPr>
        <w:t>19</w:t>
      </w:r>
      <w:r>
        <w:rPr>
          <w:rFonts w:ascii="Traditional Arabic" w:hAnsi="Traditional Arabic" w:cs="Traditional Arabic" w:hint="cs"/>
          <w:sz w:val="34"/>
          <w:szCs w:val="34"/>
          <w:rtl/>
        </w:rPr>
        <w:t>]. ويقاس عليهم كل من لم يكن أميناً على أمة الإسلام، أهلها ودينها. والأولوية تبقى للأمناء الحقيقيين، الذين يلاقون العنت والإبعاد، كما يلاقون التشهير والتشويه والصدّ، وهم علماء الإسلام، ومفكرو الأمة، وأدباء العصر، الذين صمدوا وبرُّوا، ولم يطمسهم ظلام والقوميين والعلمانيين، فكانوا في الظلام أحوج ما تكون إليهم الأمة. وقد جنوا بعض ثمار جهدهم وجهادهم بفضل الله، ولهم البشرى في الدنيا والآخرة إن شاء الله، ولأعدائهم الخزي والعذاب.</w:t>
      </w:r>
    </w:p>
    <w:p w:rsidR="00B848CA" w:rsidRDefault="00B848CA" w:rsidP="00B848CA"/>
    <w:p w:rsidR="00B848CA" w:rsidRDefault="00B848CA">
      <w:pPr>
        <w:bidi w:val="0"/>
        <w:rPr>
          <w:rtl/>
        </w:rPr>
      </w:pPr>
      <w:r>
        <w:rPr>
          <w:rtl/>
        </w:rPr>
        <w:br w:type="page"/>
      </w:r>
    </w:p>
    <w:p w:rsidR="00DD7EBC" w:rsidRPr="00F60245" w:rsidRDefault="00DD7EBC" w:rsidP="00DD7EBC">
      <w:pPr>
        <w:ind w:firstLine="340"/>
        <w:jc w:val="center"/>
        <w:rPr>
          <w:rFonts w:cs="Traditional Arabic"/>
          <w:b/>
          <w:bCs/>
          <w:color w:val="FF0000"/>
          <w:sz w:val="32"/>
          <w:szCs w:val="32"/>
          <w:rtl/>
        </w:rPr>
      </w:pPr>
      <w:r w:rsidRPr="00F60245">
        <w:rPr>
          <w:rFonts w:cs="Traditional Arabic" w:hint="cs"/>
          <w:b/>
          <w:bCs/>
          <w:color w:val="FF0000"/>
          <w:sz w:val="32"/>
          <w:szCs w:val="32"/>
          <w:rtl/>
        </w:rPr>
        <w:lastRenderedPageBreak/>
        <w:t>علم وأدب</w:t>
      </w:r>
    </w:p>
    <w:p w:rsidR="00DD7EBC" w:rsidRDefault="00DD7EBC" w:rsidP="00DD7EBC">
      <w:pPr>
        <w:ind w:firstLine="340"/>
        <w:jc w:val="both"/>
        <w:rPr>
          <w:rFonts w:cs="Traditional Arabic"/>
          <w:sz w:val="32"/>
          <w:szCs w:val="32"/>
          <w:rtl/>
        </w:rPr>
      </w:pPr>
      <w:r>
        <w:rPr>
          <w:rFonts w:cs="Traditional Arabic" w:hint="cs"/>
          <w:sz w:val="32"/>
          <w:szCs w:val="32"/>
          <w:rtl/>
        </w:rPr>
        <w:t>من أجمل ما يتفق للمرء أن يجمع إلى علمه أدباً، وهو بذلك يفيد غيره، وربما أجيالاً من بعده، فيكتب في تخصصه بأسلوب مشوق يجذب إليه فئات من المجتمع لا تعرفه، ويبقى الكثير مما كتبه مرجعاً في وقته. وإذا جمع إلى فنه فنوناً أخرى صار موسوعياً وعلامة، ويسميه أسلافنا (مفّناً)، من أمثال السيوطي والسخاوي، ومن أمثال الإمام الطبري، الذي أبدع في التفسير فكان مرجعاً لجميع المفسرين، وكتابه "تاريخ الأمم والملوك" مرجع أوَّلي في التاريخ، وفي الحديث كتابه "تهذيب الآثار وتفصيل الثابت عن رسول الله صلى الله عليه وسلم من الأخبار" له مكانته بين كتب الحديث الشريف. وأمثالهم كثيرون في تاريخنا الإسلامي والحمد لله، ولكن أخبارهم لم تجمع في كتاب.</w:t>
      </w:r>
    </w:p>
    <w:p w:rsidR="00DD7EBC" w:rsidRDefault="00DD7EBC" w:rsidP="00DD7EBC">
      <w:pPr>
        <w:ind w:firstLine="340"/>
        <w:jc w:val="both"/>
        <w:rPr>
          <w:rFonts w:cs="Traditional Arabic"/>
          <w:sz w:val="32"/>
          <w:szCs w:val="32"/>
          <w:rtl/>
        </w:rPr>
      </w:pPr>
      <w:r>
        <w:rPr>
          <w:rFonts w:cs="Traditional Arabic" w:hint="cs"/>
          <w:sz w:val="32"/>
          <w:szCs w:val="32"/>
          <w:rtl/>
        </w:rPr>
        <w:t xml:space="preserve">وممن لا يؤبه به ممن جمع بين علوم عدة نادرة هو من يعرف بـ (ناظر الجيش) محب الدين محمد بن يوسف، المتوفى سنة 778هـ، الذي انطلق من حلب وسكن مصر، ليرتقي في مناصب جيشها إلى أعلى الرتب فيه. وكان ذا مروءة، وساعد طلبة العلم خاصة. وهو إلى جانب تخصصه العسكري كان لغوياً ونحوياً متمكناً، شرح التسهيل في النحو لابن مالك ولكنه له يتمه، كما شرح التلخيص في المعاني والبيان، ويعني (تلخيص المفتاح) المتن المشهور في البلاغة </w:t>
      </w:r>
      <w:proofErr w:type="spellStart"/>
      <w:r>
        <w:rPr>
          <w:rFonts w:cs="Traditional Arabic" w:hint="cs"/>
          <w:sz w:val="32"/>
          <w:szCs w:val="32"/>
          <w:rtl/>
        </w:rPr>
        <w:t>للسكاكي</w:t>
      </w:r>
      <w:proofErr w:type="spellEnd"/>
      <w:r>
        <w:rPr>
          <w:rFonts w:cs="Traditional Arabic" w:hint="cs"/>
          <w:sz w:val="32"/>
          <w:szCs w:val="32"/>
          <w:rtl/>
        </w:rPr>
        <w:t>، وتلخيصه للقزويني. ولا غرو في ذلك إذا عرفت أنه من تلاميذ أبي حيان النحوي الأندلسي.</w:t>
      </w:r>
    </w:p>
    <w:p w:rsidR="00DD7EBC" w:rsidRDefault="00DD7EBC" w:rsidP="00DD7EBC">
      <w:pPr>
        <w:ind w:firstLine="340"/>
        <w:jc w:val="both"/>
        <w:rPr>
          <w:rFonts w:cs="Traditional Arabic"/>
          <w:sz w:val="32"/>
          <w:szCs w:val="32"/>
          <w:rtl/>
        </w:rPr>
      </w:pPr>
      <w:r>
        <w:rPr>
          <w:rFonts w:cs="Traditional Arabic" w:hint="cs"/>
          <w:sz w:val="32"/>
          <w:szCs w:val="32"/>
          <w:rtl/>
        </w:rPr>
        <w:t>ومن كتبه المهمة تاريخياً وأدبياً كتابه "</w:t>
      </w:r>
      <w:r w:rsidRPr="0020317E">
        <w:rPr>
          <w:rFonts w:cs="Traditional Arabic" w:hint="cs"/>
          <w:b/>
          <w:bCs/>
          <w:sz w:val="32"/>
          <w:szCs w:val="32"/>
          <w:rtl/>
        </w:rPr>
        <w:t>تثقيف التعريف بالمصطلح الشريف</w:t>
      </w:r>
      <w:r>
        <w:rPr>
          <w:rFonts w:cs="Traditional Arabic" w:hint="cs"/>
          <w:sz w:val="32"/>
          <w:szCs w:val="32"/>
          <w:rtl/>
        </w:rPr>
        <w:t>"، الذي جمعه لولده (أحمد) ليكون على اطلاع وخبرة من أمره، حيث اعتلى مناصب حكومية هو الآخر. يقول في مقدمته بعد حمد الله تعالى والصلاة والسلام على رسوله صلى الله عليه وسلم:</w:t>
      </w:r>
    </w:p>
    <w:p w:rsidR="00DD7EBC" w:rsidRDefault="00DD7EBC" w:rsidP="00DD7EBC">
      <w:pPr>
        <w:ind w:firstLine="340"/>
        <w:jc w:val="both"/>
        <w:rPr>
          <w:rFonts w:cs="Traditional Arabic"/>
          <w:sz w:val="32"/>
          <w:szCs w:val="32"/>
          <w:rtl/>
        </w:rPr>
      </w:pPr>
      <w:r>
        <w:rPr>
          <w:rFonts w:cs="Traditional Arabic" w:hint="cs"/>
          <w:sz w:val="32"/>
          <w:szCs w:val="32"/>
          <w:rtl/>
        </w:rPr>
        <w:t xml:space="preserve">"هذه ورقات وضعتها لولدي أحمد كاتب الدرج الشريف بالأبواب الشريفة، أنشأه الله تعالى نشأة صالحة ووفَّقه وهداه لما يحبه من الأقوال والأفعال </w:t>
      </w:r>
      <w:proofErr w:type="spellStart"/>
      <w:r>
        <w:rPr>
          <w:rFonts w:cs="Traditional Arabic" w:hint="cs"/>
          <w:sz w:val="32"/>
          <w:szCs w:val="32"/>
          <w:rtl/>
        </w:rPr>
        <w:t>ويرضاه</w:t>
      </w:r>
      <w:proofErr w:type="spellEnd"/>
      <w:r>
        <w:rPr>
          <w:rFonts w:cs="Traditional Arabic" w:hint="cs"/>
          <w:sz w:val="32"/>
          <w:szCs w:val="32"/>
          <w:rtl/>
        </w:rPr>
        <w:t xml:space="preserve">، تشتمل على المكاتبات الصادرة عن المواقف الشريفة السلطانية، خلّد الله تعالى ملك مالكها (؟)، إلى الخلفاء وولاة عهودهم، وملوك الإسلام والكفر، وغيرهم من العظماء والأكابر من الحكام بجميع الأقطار، من سائر الطوائف وجميع النواب والولاة والعربان والتركمان والأكراد، بالممالك الإسلامية المحروسة، وعلى نسخ المطلقات والملطفات والبطائق وأوراق الطريق، ونسخ الأيمان والأمانات والهدن، ورسم ما يكتب في العهود </w:t>
      </w:r>
      <w:r>
        <w:rPr>
          <w:rFonts w:cs="Traditional Arabic" w:hint="cs"/>
          <w:sz w:val="32"/>
          <w:szCs w:val="32"/>
          <w:rtl/>
        </w:rPr>
        <w:lastRenderedPageBreak/>
        <w:t>والتقاليد والمراسيم والتواقيع والمناشير الشريفة، وغير ذلك مما يلتحق به وينتظم في سلكه، ورتبت ذلك على سبعة أقسام، تشتمل على أبواب وفصول، وسمَّيته (تثقيف  التعريف بالمصطلح الشريف)، ومنه أسأل الإعانة والتوفيق في حسن التوقيف.</w:t>
      </w:r>
    </w:p>
    <w:p w:rsidR="00DD7EBC" w:rsidRDefault="00DD7EBC" w:rsidP="00DD7EBC">
      <w:pPr>
        <w:ind w:firstLine="340"/>
        <w:jc w:val="both"/>
        <w:rPr>
          <w:rFonts w:cs="Traditional Arabic"/>
          <w:sz w:val="32"/>
          <w:szCs w:val="32"/>
          <w:rtl/>
        </w:rPr>
      </w:pPr>
      <w:r>
        <w:rPr>
          <w:rFonts w:cs="Traditional Arabic" w:hint="cs"/>
          <w:sz w:val="32"/>
          <w:szCs w:val="32"/>
          <w:rtl/>
        </w:rPr>
        <w:t>وقد صدر الكتاب عن المعهد العلمي الفرنسي للآثار الشرقية بالقاهرة عام 1407هـ بتحقيق رودلف فسلي، ويقع في 249ص.</w:t>
      </w:r>
    </w:p>
    <w:p w:rsidR="00DD7EBC" w:rsidRDefault="00DD7EBC" w:rsidP="00DD7EBC">
      <w:pPr>
        <w:ind w:firstLine="340"/>
        <w:jc w:val="both"/>
        <w:rPr>
          <w:rFonts w:cs="Traditional Arabic"/>
          <w:sz w:val="32"/>
          <w:szCs w:val="32"/>
          <w:rtl/>
        </w:rPr>
      </w:pPr>
    </w:p>
    <w:p w:rsidR="00DD7EBC" w:rsidRDefault="00DD7EBC" w:rsidP="00DD7EBC">
      <w:pPr>
        <w:jc w:val="right"/>
        <w:rPr>
          <w:rtl/>
        </w:rPr>
      </w:pPr>
      <w:r>
        <w:rPr>
          <w:rFonts w:hint="cs"/>
          <w:rtl/>
        </w:rPr>
        <w:t xml:space="preserve">   </w:t>
      </w:r>
      <w:r w:rsidRPr="00451675">
        <w:rPr>
          <w:rFonts w:cs="Arial"/>
          <w:noProof/>
          <w:rtl/>
        </w:rPr>
        <w:drawing>
          <wp:inline distT="0" distB="0" distL="0" distR="0" wp14:anchorId="1327862D" wp14:editId="6E531DB9">
            <wp:extent cx="2082705" cy="3073791"/>
            <wp:effectExtent l="19050" t="0" r="0" b="0"/>
            <wp:docPr id="2" name="صورة 15" descr="E:\Images\الكاميرا\201204\201204A0\20120403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Images\الكاميرا\201204\201204A0\20120403416.jpg"/>
                    <pic:cNvPicPr>
                      <a:picLocks noChangeAspect="1" noChangeArrowheads="1"/>
                    </pic:cNvPicPr>
                  </pic:nvPicPr>
                  <pic:blipFill>
                    <a:blip r:embed="rId9" cstate="print"/>
                    <a:srcRect l="8934" t="7705" r="47555" b="6632"/>
                    <a:stretch>
                      <a:fillRect/>
                    </a:stretch>
                  </pic:blipFill>
                  <pic:spPr bwMode="auto">
                    <a:xfrm>
                      <a:off x="0" y="0"/>
                      <a:ext cx="2085481" cy="3077888"/>
                    </a:xfrm>
                    <a:prstGeom prst="rect">
                      <a:avLst/>
                    </a:prstGeom>
                    <a:ln>
                      <a:noFill/>
                    </a:ln>
                    <a:effectLst>
                      <a:softEdge rad="112500"/>
                    </a:effectLst>
                  </pic:spPr>
                </pic:pic>
              </a:graphicData>
            </a:graphic>
          </wp:inline>
        </w:drawing>
      </w:r>
      <w:r>
        <w:rPr>
          <w:rFonts w:hint="cs"/>
          <w:rtl/>
        </w:rPr>
        <w:t xml:space="preserve">         </w:t>
      </w:r>
      <w:r>
        <w:rPr>
          <w:rFonts w:cs="Arial"/>
          <w:noProof/>
          <w:rtl/>
        </w:rPr>
        <w:drawing>
          <wp:inline distT="0" distB="0" distL="0" distR="0" wp14:anchorId="05A836F3" wp14:editId="2150BB9B">
            <wp:extent cx="2273774" cy="3072851"/>
            <wp:effectExtent l="19050" t="0" r="0" b="0"/>
            <wp:docPr id="84" name="صورة 16" descr="E:\Images\الكاميرا\201204\201204A0\20120403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Images\الكاميرا\201204\201204A0\20120403417.jpg"/>
                    <pic:cNvPicPr>
                      <a:picLocks noChangeAspect="1" noChangeArrowheads="1"/>
                    </pic:cNvPicPr>
                  </pic:nvPicPr>
                  <pic:blipFill>
                    <a:blip r:embed="rId10" cstate="print"/>
                    <a:srcRect l="7085" t="2547" r="42839" b="7372"/>
                    <a:stretch>
                      <a:fillRect/>
                    </a:stretch>
                  </pic:blipFill>
                  <pic:spPr bwMode="auto">
                    <a:xfrm>
                      <a:off x="0" y="0"/>
                      <a:ext cx="2276438" cy="3076451"/>
                    </a:xfrm>
                    <a:prstGeom prst="rect">
                      <a:avLst/>
                    </a:prstGeom>
                    <a:ln>
                      <a:noFill/>
                    </a:ln>
                    <a:effectLst>
                      <a:softEdge rad="112500"/>
                    </a:effectLst>
                  </pic:spPr>
                </pic:pic>
              </a:graphicData>
            </a:graphic>
          </wp:inline>
        </w:drawing>
      </w:r>
    </w:p>
    <w:p w:rsidR="00DD7EBC" w:rsidRDefault="00DD7EBC" w:rsidP="00DD7EBC"/>
    <w:p w:rsidR="00DD7EBC" w:rsidRDefault="00DD7EBC" w:rsidP="00DD7EBC">
      <w:pPr>
        <w:ind w:firstLine="340"/>
        <w:jc w:val="center"/>
        <w:rPr>
          <w:rFonts w:cs="Traditional Arabic"/>
          <w:sz w:val="32"/>
          <w:szCs w:val="32"/>
          <w:rtl/>
        </w:rPr>
      </w:pPr>
      <w:r w:rsidRPr="002F0233">
        <w:rPr>
          <w:rFonts w:cs="Traditional Arabic"/>
          <w:noProof/>
          <w:sz w:val="32"/>
          <w:szCs w:val="32"/>
          <w:rtl/>
        </w:rPr>
        <w:lastRenderedPageBreak/>
        <w:drawing>
          <wp:inline distT="0" distB="0" distL="0" distR="0" wp14:anchorId="3139ED0C" wp14:editId="1647A0A1">
            <wp:extent cx="2194875" cy="3110790"/>
            <wp:effectExtent l="19050" t="0" r="0" b="0"/>
            <wp:docPr id="82" name="صورة 14" descr="E:\Images\الكاميرا\201204\201204A0\2012040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Images\الكاميرا\201204\201204A0\20120403415.jpg"/>
                    <pic:cNvPicPr>
                      <a:picLocks noChangeAspect="1" noChangeArrowheads="1"/>
                    </pic:cNvPicPr>
                  </pic:nvPicPr>
                  <pic:blipFill>
                    <a:blip r:embed="rId11" cstate="print"/>
                    <a:srcRect l="18764" t="9707" r="39698" b="11744"/>
                    <a:stretch>
                      <a:fillRect/>
                    </a:stretch>
                  </pic:blipFill>
                  <pic:spPr bwMode="auto">
                    <a:xfrm>
                      <a:off x="0" y="0"/>
                      <a:ext cx="2195412" cy="3111551"/>
                    </a:xfrm>
                    <a:prstGeom prst="rect">
                      <a:avLst/>
                    </a:prstGeom>
                    <a:ln>
                      <a:noFill/>
                    </a:ln>
                    <a:effectLst>
                      <a:softEdge rad="112500"/>
                    </a:effectLst>
                  </pic:spPr>
                </pic:pic>
              </a:graphicData>
            </a:graphic>
          </wp:inline>
        </w:drawing>
      </w:r>
    </w:p>
    <w:p w:rsidR="00DD7EBC" w:rsidRDefault="00DD7EBC" w:rsidP="00DD7EBC">
      <w:pPr>
        <w:jc w:val="both"/>
        <w:rPr>
          <w:rFonts w:cs="Traditional Arabic"/>
          <w:sz w:val="34"/>
          <w:szCs w:val="34"/>
          <w:rtl/>
        </w:rPr>
      </w:pPr>
      <w:r>
        <w:rPr>
          <w:rFonts w:cs="Traditional Arabic" w:hint="cs"/>
          <w:sz w:val="34"/>
          <w:szCs w:val="34"/>
          <w:rtl/>
        </w:rPr>
        <w:t>ومعاصر له في مثل تخصصه العسكري، هو القائد العسكري محمد بن منكلي الناصري، المتوفى سنة 784هـ، الذي كان نقيب الجيش المملوكي في عهد السلطان أشرف شعبان بن قلاوون، اشتهر بأنه كان على معرفة وبصيرة بفنون الحرب وحيلها، وكان بطلاً قوي الشكيمة، وله مع ذلك مراس في التأليف بجدارة، وقد استخدم قدرته الكتابية على التأليف في مجال تخصصه النادر، وإن قادة الفتح الإسلامي والعسكريون في التاريخ الإسلامين كثر، ولكن القليل منهم كانوا يكتبون، وهذا  له كتب عديدة في فنون الحرب، وقد طبع بعضها، فمنها:</w:t>
      </w:r>
    </w:p>
    <w:p w:rsidR="00DD7EBC" w:rsidRDefault="00DD7EBC" w:rsidP="009D510B">
      <w:pPr>
        <w:rPr>
          <w:rFonts w:cs="Traditional Arabic"/>
          <w:sz w:val="34"/>
          <w:szCs w:val="34"/>
          <w:rtl/>
        </w:rPr>
      </w:pPr>
      <w:r>
        <w:rPr>
          <w:rFonts w:cs="Traditional Arabic" w:hint="cs"/>
          <w:sz w:val="34"/>
          <w:szCs w:val="34"/>
          <w:rtl/>
        </w:rPr>
        <w:t>- أنس الملا بوحش الفلا.</w:t>
      </w:r>
    </w:p>
    <w:p w:rsidR="00DD7EBC" w:rsidRDefault="00DD7EBC" w:rsidP="009D510B">
      <w:pPr>
        <w:rPr>
          <w:rFonts w:cs="Traditional Arabic"/>
          <w:sz w:val="34"/>
          <w:szCs w:val="34"/>
          <w:rtl/>
        </w:rPr>
      </w:pPr>
      <w:r>
        <w:rPr>
          <w:rFonts w:cs="Traditional Arabic" w:hint="cs"/>
          <w:sz w:val="34"/>
          <w:szCs w:val="34"/>
          <w:rtl/>
        </w:rPr>
        <w:t>- المنهل العذب لورود أهل الحرب.</w:t>
      </w:r>
    </w:p>
    <w:p w:rsidR="00DD7EBC" w:rsidRDefault="00DD7EBC" w:rsidP="009D510B">
      <w:pPr>
        <w:rPr>
          <w:rFonts w:cs="Traditional Arabic"/>
          <w:sz w:val="34"/>
          <w:szCs w:val="34"/>
          <w:rtl/>
        </w:rPr>
      </w:pPr>
      <w:r>
        <w:rPr>
          <w:rFonts w:cs="Traditional Arabic" w:hint="cs"/>
          <w:sz w:val="34"/>
          <w:szCs w:val="34"/>
          <w:rtl/>
        </w:rPr>
        <w:t xml:space="preserve">- الأدلة الرسمية في </w:t>
      </w:r>
      <w:proofErr w:type="spellStart"/>
      <w:r>
        <w:rPr>
          <w:rFonts w:cs="Traditional Arabic" w:hint="cs"/>
          <w:sz w:val="34"/>
          <w:szCs w:val="34"/>
          <w:rtl/>
        </w:rPr>
        <w:t>التعابي</w:t>
      </w:r>
      <w:proofErr w:type="spellEnd"/>
      <w:r>
        <w:rPr>
          <w:rFonts w:cs="Traditional Arabic" w:hint="cs"/>
          <w:sz w:val="34"/>
          <w:szCs w:val="34"/>
          <w:rtl/>
        </w:rPr>
        <w:t xml:space="preserve"> الحربية.</w:t>
      </w:r>
    </w:p>
    <w:p w:rsidR="00DD7EBC" w:rsidRDefault="00DD7EBC" w:rsidP="009D510B">
      <w:pPr>
        <w:rPr>
          <w:rFonts w:cs="Traditional Arabic"/>
          <w:sz w:val="34"/>
          <w:szCs w:val="34"/>
          <w:rtl/>
        </w:rPr>
      </w:pPr>
      <w:r>
        <w:rPr>
          <w:rFonts w:cs="Traditional Arabic" w:hint="cs"/>
          <w:sz w:val="34"/>
          <w:szCs w:val="34"/>
          <w:rtl/>
        </w:rPr>
        <w:t>- الرسالة المرضية في صناعة الجندية.</w:t>
      </w:r>
    </w:p>
    <w:p w:rsidR="00DD7EBC" w:rsidRDefault="00DD7EBC" w:rsidP="009D510B">
      <w:pPr>
        <w:rPr>
          <w:rFonts w:cs="Traditional Arabic"/>
          <w:sz w:val="34"/>
          <w:szCs w:val="34"/>
          <w:rtl/>
        </w:rPr>
      </w:pPr>
      <w:r>
        <w:rPr>
          <w:rFonts w:cs="Traditional Arabic" w:hint="cs"/>
          <w:sz w:val="34"/>
          <w:szCs w:val="34"/>
          <w:rtl/>
        </w:rPr>
        <w:t>- الأحكام الملوكية والضوابط الناموسية، في فنّ قتال البحر.</w:t>
      </w:r>
    </w:p>
    <w:p w:rsidR="00DD7EBC" w:rsidRDefault="00DD7EBC" w:rsidP="009D510B">
      <w:pPr>
        <w:rPr>
          <w:rFonts w:cs="Traditional Arabic"/>
          <w:sz w:val="34"/>
          <w:szCs w:val="34"/>
          <w:rtl/>
        </w:rPr>
      </w:pPr>
      <w:r>
        <w:rPr>
          <w:rFonts w:cs="Traditional Arabic" w:hint="cs"/>
          <w:sz w:val="34"/>
          <w:szCs w:val="34"/>
          <w:rtl/>
        </w:rPr>
        <w:t xml:space="preserve">- </w:t>
      </w:r>
      <w:proofErr w:type="spellStart"/>
      <w:r>
        <w:rPr>
          <w:rFonts w:cs="Traditional Arabic" w:hint="cs"/>
          <w:sz w:val="34"/>
          <w:szCs w:val="34"/>
          <w:rtl/>
        </w:rPr>
        <w:t>التدبيرات</w:t>
      </w:r>
      <w:proofErr w:type="spellEnd"/>
      <w:r>
        <w:rPr>
          <w:rFonts w:cs="Traditional Arabic" w:hint="cs"/>
          <w:sz w:val="34"/>
          <w:szCs w:val="34"/>
          <w:rtl/>
        </w:rPr>
        <w:t xml:space="preserve"> السلطانية في سياسة الصناعة الحربية.</w:t>
      </w:r>
    </w:p>
    <w:p w:rsidR="00DD7EBC" w:rsidRDefault="00DD7EBC" w:rsidP="009D510B">
      <w:pPr>
        <w:rPr>
          <w:rFonts w:cs="Traditional Arabic"/>
          <w:sz w:val="34"/>
          <w:szCs w:val="34"/>
          <w:rtl/>
        </w:rPr>
      </w:pPr>
      <w:r>
        <w:rPr>
          <w:rFonts w:cs="Traditional Arabic" w:hint="cs"/>
          <w:sz w:val="34"/>
          <w:szCs w:val="34"/>
          <w:rtl/>
        </w:rPr>
        <w:lastRenderedPageBreak/>
        <w:t>- الكشف والبيان (علم الأسرار).</w:t>
      </w:r>
    </w:p>
    <w:p w:rsidR="00DD7EBC" w:rsidRDefault="00DD7EBC" w:rsidP="009D510B">
      <w:pPr>
        <w:rPr>
          <w:rFonts w:cs="Traditional Arabic"/>
          <w:sz w:val="34"/>
          <w:szCs w:val="34"/>
          <w:rtl/>
        </w:rPr>
      </w:pPr>
      <w:r>
        <w:rPr>
          <w:rFonts w:cs="Traditional Arabic" w:hint="cs"/>
          <w:sz w:val="34"/>
          <w:szCs w:val="34"/>
          <w:rtl/>
        </w:rPr>
        <w:t>- أقصى الأمد في الرد على منكر سر العدد.</w:t>
      </w:r>
    </w:p>
    <w:p w:rsidR="00DD7EBC" w:rsidRDefault="00DD7EBC" w:rsidP="009D510B">
      <w:pPr>
        <w:rPr>
          <w:rFonts w:cs="Traditional Arabic"/>
          <w:sz w:val="34"/>
          <w:szCs w:val="34"/>
          <w:rtl/>
        </w:rPr>
      </w:pPr>
      <w:r>
        <w:rPr>
          <w:rFonts w:cs="Traditional Arabic" w:hint="cs"/>
          <w:sz w:val="34"/>
          <w:szCs w:val="34"/>
          <w:rtl/>
        </w:rPr>
        <w:t>- العقد المسلوك فيما يلزم جليس الملوك.</w:t>
      </w:r>
    </w:p>
    <w:p w:rsidR="00DD7EBC" w:rsidRDefault="00DD7EBC" w:rsidP="009D510B">
      <w:pPr>
        <w:rPr>
          <w:rFonts w:cs="Traditional Arabic"/>
          <w:sz w:val="34"/>
          <w:szCs w:val="34"/>
          <w:rtl/>
        </w:rPr>
      </w:pPr>
      <w:r>
        <w:rPr>
          <w:rFonts w:cs="Traditional Arabic" w:hint="cs"/>
          <w:sz w:val="34"/>
          <w:szCs w:val="34"/>
          <w:rtl/>
        </w:rPr>
        <w:t xml:space="preserve">- التحقيق في صورة </w:t>
      </w:r>
      <w:proofErr w:type="spellStart"/>
      <w:r>
        <w:rPr>
          <w:rFonts w:cs="Traditional Arabic" w:hint="cs"/>
          <w:sz w:val="34"/>
          <w:szCs w:val="34"/>
          <w:rtl/>
        </w:rPr>
        <w:t>التفويق</w:t>
      </w:r>
      <w:proofErr w:type="spellEnd"/>
      <w:r>
        <w:rPr>
          <w:rFonts w:cs="Traditional Arabic" w:hint="cs"/>
          <w:sz w:val="34"/>
          <w:szCs w:val="34"/>
          <w:rtl/>
        </w:rPr>
        <w:t xml:space="preserve"> (رسالة في السهم).</w:t>
      </w:r>
    </w:p>
    <w:p w:rsidR="00DD7EBC" w:rsidRDefault="00DD7EBC" w:rsidP="009D510B">
      <w:pPr>
        <w:rPr>
          <w:rFonts w:cs="Traditional Arabic"/>
          <w:sz w:val="34"/>
          <w:szCs w:val="34"/>
          <w:rtl/>
        </w:rPr>
      </w:pPr>
      <w:r>
        <w:rPr>
          <w:rFonts w:cs="Traditional Arabic" w:hint="cs"/>
          <w:sz w:val="34"/>
          <w:szCs w:val="34"/>
          <w:rtl/>
        </w:rPr>
        <w:t>- الحيل والحروب وفتح المدائن وحفظ الدروب.</w:t>
      </w:r>
    </w:p>
    <w:p w:rsidR="00DD7EBC" w:rsidRDefault="00DD7EBC" w:rsidP="009D510B">
      <w:pPr>
        <w:rPr>
          <w:rFonts w:cs="Traditional Arabic"/>
          <w:sz w:val="34"/>
          <w:szCs w:val="34"/>
          <w:rtl/>
        </w:rPr>
      </w:pPr>
      <w:r>
        <w:rPr>
          <w:rFonts w:cs="Traditional Arabic" w:hint="cs"/>
          <w:sz w:val="34"/>
          <w:szCs w:val="34"/>
          <w:rtl/>
        </w:rPr>
        <w:t xml:space="preserve"> وهذا الأخير جعله في ستة أبواب:</w:t>
      </w:r>
    </w:p>
    <w:p w:rsidR="00DD7EBC" w:rsidRDefault="00DD7EBC" w:rsidP="009D510B">
      <w:pPr>
        <w:rPr>
          <w:rFonts w:cs="Traditional Arabic"/>
          <w:sz w:val="34"/>
          <w:szCs w:val="34"/>
          <w:rtl/>
        </w:rPr>
      </w:pPr>
      <w:r>
        <w:rPr>
          <w:rFonts w:cs="Traditional Arabic" w:hint="cs"/>
          <w:sz w:val="34"/>
          <w:szCs w:val="34"/>
          <w:rtl/>
        </w:rPr>
        <w:t>- ذكر السيوف وأجناسها.</w:t>
      </w:r>
    </w:p>
    <w:p w:rsidR="00DD7EBC" w:rsidRDefault="00DD7EBC" w:rsidP="009D510B">
      <w:pPr>
        <w:rPr>
          <w:rFonts w:cs="Traditional Arabic"/>
          <w:sz w:val="34"/>
          <w:szCs w:val="34"/>
          <w:rtl/>
        </w:rPr>
      </w:pPr>
      <w:r>
        <w:rPr>
          <w:rFonts w:cs="Traditional Arabic" w:hint="cs"/>
          <w:sz w:val="34"/>
          <w:szCs w:val="34"/>
          <w:rtl/>
        </w:rPr>
        <w:t>- المتراس.</w:t>
      </w:r>
    </w:p>
    <w:p w:rsidR="00DD7EBC" w:rsidRDefault="00DD7EBC" w:rsidP="009D510B">
      <w:pPr>
        <w:rPr>
          <w:rFonts w:cs="Traditional Arabic"/>
          <w:sz w:val="34"/>
          <w:szCs w:val="34"/>
          <w:rtl/>
        </w:rPr>
      </w:pPr>
      <w:r>
        <w:rPr>
          <w:rFonts w:cs="Traditional Arabic" w:hint="cs"/>
          <w:sz w:val="34"/>
          <w:szCs w:val="34"/>
          <w:rtl/>
        </w:rPr>
        <w:t>- الرمي</w:t>
      </w:r>
    </w:p>
    <w:p w:rsidR="00DD7EBC" w:rsidRDefault="00DD7EBC" w:rsidP="009D510B">
      <w:pPr>
        <w:rPr>
          <w:rFonts w:cs="Traditional Arabic"/>
          <w:sz w:val="34"/>
          <w:szCs w:val="34"/>
          <w:rtl/>
        </w:rPr>
      </w:pPr>
      <w:r>
        <w:rPr>
          <w:rFonts w:cs="Traditional Arabic" w:hint="cs"/>
          <w:sz w:val="34"/>
          <w:szCs w:val="34"/>
          <w:rtl/>
        </w:rPr>
        <w:t>- رمي الحصون</w:t>
      </w:r>
    </w:p>
    <w:p w:rsidR="00DD7EBC" w:rsidRDefault="00DD7EBC" w:rsidP="009D510B">
      <w:pPr>
        <w:rPr>
          <w:rFonts w:cs="Traditional Arabic"/>
          <w:sz w:val="34"/>
          <w:szCs w:val="34"/>
          <w:rtl/>
        </w:rPr>
      </w:pPr>
      <w:r>
        <w:rPr>
          <w:rFonts w:cs="Traditional Arabic" w:hint="cs"/>
          <w:sz w:val="34"/>
          <w:szCs w:val="34"/>
          <w:rtl/>
        </w:rPr>
        <w:t>- رمي الليل</w:t>
      </w:r>
    </w:p>
    <w:p w:rsidR="00DD7EBC" w:rsidRDefault="00DD7EBC" w:rsidP="00DD7EBC">
      <w:pPr>
        <w:rPr>
          <w:rFonts w:cs="Traditional Arabic"/>
          <w:sz w:val="34"/>
          <w:szCs w:val="34"/>
          <w:rtl/>
        </w:rPr>
      </w:pPr>
      <w:r>
        <w:rPr>
          <w:rFonts w:cs="Traditional Arabic" w:hint="cs"/>
          <w:sz w:val="34"/>
          <w:szCs w:val="34"/>
          <w:rtl/>
        </w:rPr>
        <w:t xml:space="preserve">- تدبير </w:t>
      </w:r>
      <w:proofErr w:type="spellStart"/>
      <w:r>
        <w:rPr>
          <w:rFonts w:cs="Traditional Arabic" w:hint="cs"/>
          <w:sz w:val="34"/>
          <w:szCs w:val="34"/>
          <w:rtl/>
        </w:rPr>
        <w:t>الأصماغ</w:t>
      </w:r>
      <w:proofErr w:type="spellEnd"/>
      <w:r>
        <w:rPr>
          <w:rFonts w:cs="Traditional Arabic" w:hint="cs"/>
          <w:sz w:val="34"/>
          <w:szCs w:val="34"/>
          <w:rtl/>
        </w:rPr>
        <w:t xml:space="preserve"> حتى تكون دهناً، وتجربة النفط والأدهان.</w:t>
      </w:r>
    </w:p>
    <w:p w:rsidR="00DD7EBC" w:rsidRDefault="00DD7EBC" w:rsidP="009D510B">
      <w:pPr>
        <w:rPr>
          <w:rFonts w:cs="Traditional Arabic"/>
          <w:sz w:val="34"/>
          <w:szCs w:val="34"/>
          <w:rtl/>
        </w:rPr>
      </w:pPr>
      <w:r>
        <w:rPr>
          <w:rFonts w:cs="Traditional Arabic" w:hint="cs"/>
          <w:sz w:val="34"/>
          <w:szCs w:val="34"/>
          <w:rtl/>
        </w:rPr>
        <w:t>وألحق به أبواباً تناولت لعب الرمح والمصارعة على الخيل ولعب الدبوس.</w:t>
      </w:r>
    </w:p>
    <w:p w:rsidR="00DD7EBC" w:rsidRDefault="00DD7EBC" w:rsidP="00DD7EBC">
      <w:pPr>
        <w:rPr>
          <w:rFonts w:cs="Traditional Arabic"/>
          <w:sz w:val="34"/>
          <w:szCs w:val="34"/>
          <w:rtl/>
        </w:rPr>
      </w:pPr>
      <w:r>
        <w:rPr>
          <w:rFonts w:cs="Traditional Arabic" w:hint="cs"/>
          <w:sz w:val="34"/>
          <w:szCs w:val="34"/>
          <w:rtl/>
        </w:rPr>
        <w:t>وذكر في المقدمة أن الكتاب يتناول حيل الحروب وفتح المدائن من حكم ذي القرنين الإسكندر اليوناني.</w:t>
      </w:r>
    </w:p>
    <w:p w:rsidR="00DD7EBC" w:rsidRDefault="00DD7EBC" w:rsidP="00DD7EBC">
      <w:pPr>
        <w:rPr>
          <w:rtl/>
        </w:rPr>
      </w:pPr>
      <w:r w:rsidRPr="0084026A">
        <w:rPr>
          <w:rFonts w:cs="Arial"/>
          <w:noProof/>
          <w:rtl/>
        </w:rPr>
        <w:lastRenderedPageBreak/>
        <w:drawing>
          <wp:inline distT="0" distB="0" distL="0" distR="0" wp14:anchorId="54EA0DF7" wp14:editId="32268F87">
            <wp:extent cx="1871165" cy="2713581"/>
            <wp:effectExtent l="19050" t="0" r="0" b="0"/>
            <wp:docPr id="11" name="صورة 11" descr="F:\Images\الكاميرا\201209\201209A0\20120925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mages\الكاميرا\201209\201209A0\20120925956.jpg"/>
                    <pic:cNvPicPr>
                      <a:picLocks noChangeAspect="1" noChangeArrowheads="1"/>
                    </pic:cNvPicPr>
                  </pic:nvPicPr>
                  <pic:blipFill>
                    <a:blip r:embed="rId12" cstate="print"/>
                    <a:srcRect l="6187" t="7344" r="51301" b="10312"/>
                    <a:stretch>
                      <a:fillRect/>
                    </a:stretch>
                  </pic:blipFill>
                  <pic:spPr bwMode="auto">
                    <a:xfrm>
                      <a:off x="0" y="0"/>
                      <a:ext cx="1875074" cy="2719249"/>
                    </a:xfrm>
                    <a:prstGeom prst="rect">
                      <a:avLst/>
                    </a:prstGeom>
                    <a:noFill/>
                    <a:ln w="9525">
                      <a:noFill/>
                      <a:miter lim="800000"/>
                      <a:headEnd/>
                      <a:tailEnd/>
                    </a:ln>
                  </pic:spPr>
                </pic:pic>
              </a:graphicData>
            </a:graphic>
          </wp:inline>
        </w:drawing>
      </w:r>
      <w:r>
        <w:rPr>
          <w:rFonts w:hint="cs"/>
          <w:rtl/>
        </w:rPr>
        <w:t xml:space="preserve">      </w:t>
      </w:r>
      <w:r w:rsidRPr="0084026A">
        <w:rPr>
          <w:rFonts w:cs="Arial"/>
          <w:noProof/>
          <w:rtl/>
        </w:rPr>
        <w:drawing>
          <wp:inline distT="0" distB="0" distL="0" distR="0" wp14:anchorId="0C5CFCDF" wp14:editId="665DADC8">
            <wp:extent cx="2041762" cy="2691534"/>
            <wp:effectExtent l="19050" t="0" r="0" b="0"/>
            <wp:docPr id="12" name="صورة 12" descr="F:\Images\الكاميرا\201209\201209A0\20120925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mages\الكاميرا\201209\201209A0\20120925957.jpg"/>
                    <pic:cNvPicPr>
                      <a:picLocks noChangeAspect="1" noChangeArrowheads="1"/>
                    </pic:cNvPicPr>
                  </pic:nvPicPr>
                  <pic:blipFill>
                    <a:blip r:embed="rId13" cstate="print"/>
                    <a:srcRect l="3798" t="12656" r="51515" b="8750"/>
                    <a:stretch>
                      <a:fillRect/>
                    </a:stretch>
                  </pic:blipFill>
                  <pic:spPr bwMode="auto">
                    <a:xfrm>
                      <a:off x="0" y="0"/>
                      <a:ext cx="2044532" cy="2695185"/>
                    </a:xfrm>
                    <a:prstGeom prst="rect">
                      <a:avLst/>
                    </a:prstGeom>
                    <a:noFill/>
                    <a:ln w="9525">
                      <a:noFill/>
                      <a:miter lim="800000"/>
                      <a:headEnd/>
                      <a:tailEnd/>
                    </a:ln>
                  </pic:spPr>
                </pic:pic>
              </a:graphicData>
            </a:graphic>
          </wp:inline>
        </w:drawing>
      </w:r>
    </w:p>
    <w:p w:rsidR="00DD7EBC" w:rsidRDefault="00DD7EBC" w:rsidP="00DD7EBC">
      <w:pPr>
        <w:ind w:firstLine="340"/>
        <w:rPr>
          <w:rFonts w:cs="Traditional Arabic"/>
          <w:sz w:val="32"/>
          <w:szCs w:val="32"/>
          <w:rtl/>
        </w:rPr>
      </w:pPr>
    </w:p>
    <w:p w:rsidR="00DD7EBC" w:rsidRDefault="00DD7EBC">
      <w:pPr>
        <w:bidi w:val="0"/>
      </w:pPr>
      <w:r>
        <w:rPr>
          <w:rtl/>
        </w:rPr>
        <w:br w:type="page"/>
      </w:r>
    </w:p>
    <w:p w:rsidR="00297ACF" w:rsidRDefault="00297ACF" w:rsidP="00297ACF">
      <w:pPr>
        <w:jc w:val="center"/>
        <w:rPr>
          <w:rFonts w:ascii="Traditional Arabic" w:hAnsi="Traditional Arabic" w:cs="Traditional Arabic"/>
          <w:b/>
          <w:bCs/>
          <w:color w:val="FF0000"/>
          <w:sz w:val="34"/>
          <w:szCs w:val="34"/>
          <w:rtl/>
        </w:rPr>
      </w:pPr>
      <w:r w:rsidRPr="007F04C1">
        <w:rPr>
          <w:rFonts w:ascii="Traditional Arabic" w:hAnsi="Traditional Arabic" w:cs="Traditional Arabic" w:hint="cs"/>
          <w:b/>
          <w:bCs/>
          <w:color w:val="FF0000"/>
          <w:sz w:val="34"/>
          <w:szCs w:val="34"/>
          <w:rtl/>
        </w:rPr>
        <w:lastRenderedPageBreak/>
        <w:t>التعاون في نشر التراث الإسلامي</w:t>
      </w:r>
    </w:p>
    <w:p w:rsidR="00297ACF" w:rsidRPr="007F04C1" w:rsidRDefault="00297ACF" w:rsidP="00297ACF">
      <w:pPr>
        <w:jc w:val="center"/>
        <w:rPr>
          <w:rFonts w:ascii="Traditional Arabic" w:hAnsi="Traditional Arabic" w:cs="Traditional Arabic"/>
          <w:b/>
          <w:bCs/>
          <w:color w:val="FF0000"/>
          <w:sz w:val="34"/>
          <w:szCs w:val="34"/>
          <w:rtl/>
        </w:rPr>
      </w:pPr>
    </w:p>
    <w:p w:rsidR="00297ACF" w:rsidRDefault="00297ACF" w:rsidP="00297ACF">
      <w:pPr>
        <w:jc w:val="both"/>
        <w:rPr>
          <w:rFonts w:ascii="Traditional Arabic" w:hAnsi="Traditional Arabic" w:cs="Traditional Arabic"/>
          <w:sz w:val="34"/>
          <w:szCs w:val="34"/>
          <w:rtl/>
        </w:rPr>
      </w:pPr>
      <w:r>
        <w:rPr>
          <w:rFonts w:ascii="Traditional Arabic" w:hAnsi="Traditional Arabic" w:cs="Traditional Arabic" w:hint="cs"/>
          <w:sz w:val="34"/>
          <w:szCs w:val="34"/>
          <w:rtl/>
        </w:rPr>
        <w:t>هناك أمور رائعة، ترتاح لها النفوس، وتذكرها بخير، وتدعو لأصحابها في ظهر الغيب، وتتمنى لو دامت، لتعطي ثماراً أكثر، ونفعاً أكبر، ويخترع على منوالها آخرون، في مشاريع جديدة، مفيدة، فإذا غابت، بقيت ذكرياتها الجميلة معلقة في نفوس المهتمين، ومحبي العلم خاصة.</w:t>
      </w:r>
    </w:p>
    <w:p w:rsidR="00297ACF" w:rsidRDefault="00297ACF" w:rsidP="00297ACF">
      <w:pPr>
        <w:jc w:val="both"/>
        <w:rPr>
          <w:rFonts w:ascii="Traditional Arabic" w:hAnsi="Traditional Arabic" w:cs="Traditional Arabic"/>
          <w:sz w:val="34"/>
          <w:szCs w:val="34"/>
          <w:rtl/>
        </w:rPr>
      </w:pPr>
      <w:r>
        <w:rPr>
          <w:rFonts w:ascii="Traditional Arabic" w:hAnsi="Traditional Arabic" w:cs="Traditional Arabic" w:hint="cs"/>
          <w:sz w:val="34"/>
          <w:szCs w:val="34"/>
          <w:rtl/>
        </w:rPr>
        <w:t>وأعني بذلك الكتاب، والتعاون فيه على البرِّ والخير والهدى، نشراً وتوزيعاً، وتهيئة وتحقيقاً.</w:t>
      </w:r>
    </w:p>
    <w:p w:rsidR="00297ACF" w:rsidRDefault="00297ACF" w:rsidP="00297ACF">
      <w:pPr>
        <w:jc w:val="both"/>
        <w:rPr>
          <w:rFonts w:ascii="Traditional Arabic" w:hAnsi="Traditional Arabic" w:cs="Traditional Arabic"/>
          <w:sz w:val="34"/>
          <w:szCs w:val="34"/>
          <w:rtl/>
        </w:rPr>
      </w:pPr>
      <w:r>
        <w:rPr>
          <w:rFonts w:ascii="Traditional Arabic" w:hAnsi="Traditional Arabic" w:cs="Traditional Arabic" w:hint="cs"/>
          <w:sz w:val="34"/>
          <w:szCs w:val="34"/>
          <w:rtl/>
        </w:rPr>
        <w:t>ومن ذلك ما كان من أمر "</w:t>
      </w:r>
      <w:r w:rsidRPr="008136BD">
        <w:rPr>
          <w:rFonts w:ascii="Traditional Arabic" w:hAnsi="Traditional Arabic" w:cs="Traditional Arabic" w:hint="cs"/>
          <w:b/>
          <w:bCs/>
          <w:sz w:val="34"/>
          <w:szCs w:val="34"/>
          <w:rtl/>
        </w:rPr>
        <w:t>صندوق إحياء التراث الإسلامي المشترك بين الإمارات والمغرب</w:t>
      </w:r>
      <w:r>
        <w:rPr>
          <w:rFonts w:ascii="Traditional Arabic" w:hAnsi="Traditional Arabic" w:cs="Traditional Arabic" w:hint="cs"/>
          <w:sz w:val="34"/>
          <w:szCs w:val="34"/>
          <w:rtl/>
        </w:rPr>
        <w:t>"، الذي ساعد في نشر العديد من الكتب التراثية القيمة، التي مازالت الاستفادة منها قائمة، وستبقى كذلك، ولكن المشروع توقف، فلم نرَ له أثراً منذ سنوات، ولا يعرف ما السبب. وقد يكون مداه عشر سنوات وانتهى؟</w:t>
      </w:r>
    </w:p>
    <w:p w:rsidR="00297ACF" w:rsidRDefault="00297ACF" w:rsidP="00297ACF">
      <w:pPr>
        <w:jc w:val="both"/>
        <w:rPr>
          <w:rFonts w:ascii="Traditional Arabic" w:hAnsi="Traditional Arabic" w:cs="Traditional Arabic"/>
          <w:sz w:val="34"/>
          <w:szCs w:val="34"/>
          <w:rtl/>
        </w:rPr>
      </w:pPr>
      <w:r>
        <w:rPr>
          <w:rFonts w:ascii="Traditional Arabic" w:hAnsi="Traditional Arabic" w:cs="Traditional Arabic" w:hint="cs"/>
          <w:sz w:val="34"/>
          <w:szCs w:val="34"/>
          <w:rtl/>
        </w:rPr>
        <w:t>ومثل هذا التعاون قليل، فإذا وُجد قلَّ الإنتاج، ثم توقف. وهو أمر يستحقُّ البحث والتقويم حقاً.</w:t>
      </w:r>
    </w:p>
    <w:p w:rsidR="00297ACF" w:rsidRDefault="00297ACF" w:rsidP="00297ACF">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وأشير إلى جهود أخرى في نشر الكتب، ولكنها ليست خاصة بنشر التراث، وإنما يأتي من بينها، مثل: الصناديق الخيرية، </w:t>
      </w:r>
      <w:proofErr w:type="spellStart"/>
      <w:r>
        <w:rPr>
          <w:rFonts w:ascii="Traditional Arabic" w:hAnsi="Traditional Arabic" w:cs="Traditional Arabic" w:hint="cs"/>
          <w:sz w:val="34"/>
          <w:szCs w:val="34"/>
          <w:rtl/>
        </w:rPr>
        <w:t>والوقفيات</w:t>
      </w:r>
      <w:proofErr w:type="spellEnd"/>
      <w:r>
        <w:rPr>
          <w:rFonts w:ascii="Traditional Arabic" w:hAnsi="Traditional Arabic" w:cs="Traditional Arabic" w:hint="cs"/>
          <w:sz w:val="34"/>
          <w:szCs w:val="34"/>
          <w:rtl/>
        </w:rPr>
        <w:t xml:space="preserve">، والجهود </w:t>
      </w:r>
      <w:proofErr w:type="spellStart"/>
      <w:r>
        <w:rPr>
          <w:rFonts w:ascii="Traditional Arabic" w:hAnsi="Traditional Arabic" w:cs="Traditional Arabic" w:hint="cs"/>
          <w:sz w:val="34"/>
          <w:szCs w:val="34"/>
          <w:rtl/>
        </w:rPr>
        <w:t>الإحسانية</w:t>
      </w:r>
      <w:proofErr w:type="spellEnd"/>
      <w:r>
        <w:rPr>
          <w:rFonts w:ascii="Traditional Arabic" w:hAnsi="Traditional Arabic" w:cs="Traditional Arabic" w:hint="cs"/>
          <w:sz w:val="34"/>
          <w:szCs w:val="34"/>
          <w:rtl/>
        </w:rPr>
        <w:t xml:space="preserve"> الفردية، ووزارات الأوقاف،  وكل ذلك يحتاج إلى دراسة ونقد وإشادة، والمقصود هنا التعاون بين جهتين أو أكثر.</w:t>
      </w:r>
    </w:p>
    <w:p w:rsidR="00297ACF" w:rsidRDefault="00297ACF" w:rsidP="00297ACF">
      <w:pPr>
        <w:jc w:val="both"/>
        <w:rPr>
          <w:rFonts w:ascii="Traditional Arabic" w:hAnsi="Traditional Arabic" w:cs="Traditional Arabic"/>
          <w:sz w:val="34"/>
          <w:szCs w:val="34"/>
          <w:rtl/>
        </w:rPr>
      </w:pPr>
    </w:p>
    <w:p w:rsidR="00297ACF" w:rsidRDefault="00297ACF" w:rsidP="00297ACF">
      <w:pPr>
        <w:jc w:val="both"/>
        <w:rPr>
          <w:rFonts w:ascii="Traditional Arabic" w:hAnsi="Traditional Arabic" w:cs="Traditional Arabic"/>
          <w:sz w:val="34"/>
          <w:szCs w:val="34"/>
          <w:rtl/>
        </w:rPr>
      </w:pPr>
      <w:r>
        <w:rPr>
          <w:rFonts w:cs="Arial"/>
          <w:noProof/>
        </w:rPr>
        <w:drawing>
          <wp:inline distT="0" distB="0" distL="0" distR="0">
            <wp:extent cx="5622925" cy="914400"/>
            <wp:effectExtent l="0" t="0" r="0" b="0"/>
            <wp:docPr id="3" name="صورة 3" descr="E:\Images\الكاميرا\201204\201204A0\2012040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 descr="E:\Images\الكاميرا\201204\201204A0\20120403414.jpg"/>
                    <pic:cNvPicPr>
                      <a:picLocks noChangeAspect="1" noChangeArrowheads="1"/>
                    </pic:cNvPicPr>
                  </pic:nvPicPr>
                  <pic:blipFill>
                    <a:blip r:embed="rId14">
                      <a:extLst>
                        <a:ext uri="{28A0092B-C50C-407E-A947-70E740481C1C}">
                          <a14:useLocalDpi xmlns:a14="http://schemas.microsoft.com/office/drawing/2010/main" val="0"/>
                        </a:ext>
                      </a:extLst>
                    </a:blip>
                    <a:srcRect t="29372" r="9819" b="51103"/>
                    <a:stretch>
                      <a:fillRect/>
                    </a:stretch>
                  </pic:blipFill>
                  <pic:spPr bwMode="auto">
                    <a:xfrm>
                      <a:off x="0" y="0"/>
                      <a:ext cx="5622925" cy="914400"/>
                    </a:xfrm>
                    <a:prstGeom prst="rect">
                      <a:avLst/>
                    </a:prstGeom>
                    <a:noFill/>
                    <a:ln>
                      <a:noFill/>
                    </a:ln>
                  </pic:spPr>
                </pic:pic>
              </a:graphicData>
            </a:graphic>
          </wp:inline>
        </w:drawing>
      </w:r>
    </w:p>
    <w:p w:rsidR="00297ACF" w:rsidRDefault="00297ACF" w:rsidP="00297ACF">
      <w:pPr>
        <w:rPr>
          <w:rtl/>
        </w:rPr>
      </w:pPr>
    </w:p>
    <w:p w:rsidR="00297ACF" w:rsidRPr="007F04C1" w:rsidRDefault="00297ACF" w:rsidP="00297ACF">
      <w:pPr>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و</w:t>
      </w:r>
      <w:r w:rsidRPr="007F04C1">
        <w:rPr>
          <w:rFonts w:ascii="Traditional Arabic" w:hAnsi="Traditional Arabic" w:cs="Traditional Arabic" w:hint="cs"/>
          <w:sz w:val="34"/>
          <w:szCs w:val="34"/>
          <w:rtl/>
        </w:rPr>
        <w:t>يبدو أن نشر</w:t>
      </w:r>
      <w:r>
        <w:rPr>
          <w:rFonts w:ascii="Traditional Arabic" w:hAnsi="Traditional Arabic" w:cs="Traditional Arabic" w:hint="cs"/>
          <w:sz w:val="34"/>
          <w:szCs w:val="34"/>
          <w:rtl/>
        </w:rPr>
        <w:t xml:space="preserve"> الكتب في المشروع المذكور</w:t>
      </w:r>
      <w:r w:rsidRPr="007F04C1">
        <w:rPr>
          <w:rFonts w:ascii="Traditional Arabic" w:hAnsi="Traditional Arabic" w:cs="Traditional Arabic" w:hint="cs"/>
          <w:sz w:val="34"/>
          <w:szCs w:val="34"/>
          <w:rtl/>
        </w:rPr>
        <w:t xml:space="preserve"> كان في الرباط تحت إشراف وزارة الأوقاف ، وصدرت بين الأعوام (1396-1406هـ)، بينها كتب حديثة</w:t>
      </w:r>
      <w:r>
        <w:rPr>
          <w:rFonts w:ascii="Traditional Arabic" w:hAnsi="Traditional Arabic" w:cs="Traditional Arabic" w:hint="cs"/>
          <w:sz w:val="34"/>
          <w:szCs w:val="34"/>
          <w:rtl/>
        </w:rPr>
        <w:t>.</w:t>
      </w:r>
    </w:p>
    <w:p w:rsidR="00297ACF" w:rsidRPr="007F04C1" w:rsidRDefault="00297ACF" w:rsidP="00297ACF">
      <w:pPr>
        <w:jc w:val="both"/>
        <w:rPr>
          <w:rFonts w:ascii="Traditional Arabic" w:hAnsi="Traditional Arabic" w:cs="Traditional Arabic"/>
          <w:sz w:val="34"/>
          <w:szCs w:val="34"/>
          <w:rtl/>
        </w:rPr>
      </w:pPr>
      <w:r w:rsidRPr="007F04C1">
        <w:rPr>
          <w:rFonts w:ascii="Traditional Arabic" w:hAnsi="Traditional Arabic" w:cs="Traditional Arabic" w:hint="cs"/>
          <w:sz w:val="34"/>
          <w:szCs w:val="34"/>
          <w:rtl/>
        </w:rPr>
        <w:t xml:space="preserve">ومن الكتب التي نشرها </w:t>
      </w:r>
      <w:proofErr w:type="spellStart"/>
      <w:r w:rsidRPr="007F04C1">
        <w:rPr>
          <w:rFonts w:ascii="Traditional Arabic" w:hAnsi="Traditional Arabic" w:cs="Traditional Arabic" w:hint="cs"/>
          <w:sz w:val="34"/>
          <w:szCs w:val="34"/>
          <w:rtl/>
        </w:rPr>
        <w:t>االصندوق</w:t>
      </w:r>
      <w:proofErr w:type="spellEnd"/>
      <w:r w:rsidRPr="007F04C1">
        <w:rPr>
          <w:rFonts w:ascii="Traditional Arabic" w:hAnsi="Traditional Arabic" w:cs="Traditional Arabic" w:hint="cs"/>
          <w:sz w:val="34"/>
          <w:szCs w:val="34"/>
          <w:rtl/>
        </w:rPr>
        <w:t xml:space="preserve"> و وقفت عليها أو </w:t>
      </w:r>
      <w:r>
        <w:rPr>
          <w:rFonts w:ascii="Traditional Arabic" w:hAnsi="Traditional Arabic" w:cs="Traditional Arabic" w:hint="cs"/>
          <w:sz w:val="34"/>
          <w:szCs w:val="34"/>
          <w:rtl/>
        </w:rPr>
        <w:t xml:space="preserve">على </w:t>
      </w:r>
      <w:r w:rsidRPr="007F04C1">
        <w:rPr>
          <w:rFonts w:ascii="Traditional Arabic" w:hAnsi="Traditional Arabic" w:cs="Traditional Arabic" w:hint="cs"/>
          <w:sz w:val="34"/>
          <w:szCs w:val="34"/>
          <w:rtl/>
        </w:rPr>
        <w:t>عناوينها:</w:t>
      </w:r>
    </w:p>
    <w:p w:rsidR="00297ACF" w:rsidRDefault="00297ACF" w:rsidP="00297ACF">
      <w:pPr>
        <w:rPr>
          <w:rtl/>
        </w:rPr>
      </w:pPr>
    </w:p>
    <w:p w:rsidR="00297ACF" w:rsidRPr="007F04C1" w:rsidRDefault="00297ACF" w:rsidP="00297ACF">
      <w:pPr>
        <w:numPr>
          <w:ilvl w:val="0"/>
          <w:numId w:val="1"/>
        </w:numPr>
        <w:spacing w:after="0" w:line="240" w:lineRule="auto"/>
        <w:jc w:val="both"/>
        <w:rPr>
          <w:rFonts w:ascii="Traditional Arabic" w:hAnsi="Traditional Arabic" w:cs="Traditional Arabic"/>
          <w:sz w:val="34"/>
          <w:szCs w:val="34"/>
          <w:rtl/>
        </w:rPr>
      </w:pPr>
      <w:r w:rsidRPr="007F04C1">
        <w:rPr>
          <w:rFonts w:ascii="Traditional Arabic" w:hAnsi="Traditional Arabic" w:cs="Traditional Arabic" w:hint="cs"/>
          <w:sz w:val="34"/>
          <w:szCs w:val="34"/>
          <w:rtl/>
        </w:rPr>
        <w:t>تاج المفرق في تحلية علماء المشرق/ خالد بن عيسى البلوي (ت نحو 765هـ)؛ تحقيق الحسن بن محمد السائح.</w:t>
      </w:r>
    </w:p>
    <w:p w:rsidR="00297ACF" w:rsidRPr="007F04C1" w:rsidRDefault="00297ACF" w:rsidP="00297ACF">
      <w:pPr>
        <w:numPr>
          <w:ilvl w:val="0"/>
          <w:numId w:val="1"/>
        </w:numPr>
        <w:spacing w:after="0" w:line="240" w:lineRule="auto"/>
        <w:jc w:val="both"/>
        <w:rPr>
          <w:rFonts w:ascii="Traditional Arabic" w:hAnsi="Traditional Arabic" w:cs="Traditional Arabic"/>
          <w:sz w:val="34"/>
          <w:szCs w:val="34"/>
        </w:rPr>
      </w:pPr>
      <w:r w:rsidRPr="007F04C1">
        <w:rPr>
          <w:rFonts w:ascii="Traditional Arabic" w:hAnsi="Traditional Arabic" w:cs="Traditional Arabic" w:hint="cs"/>
          <w:sz w:val="34"/>
          <w:szCs w:val="34"/>
          <w:rtl/>
        </w:rPr>
        <w:t>المهذب فيما وقع في القرآن من المعرب/ جلال الدين السيوطي (ت 911 هـ) ؛ تحقيق التهامي الراجي الهاشمي.</w:t>
      </w:r>
    </w:p>
    <w:p w:rsidR="00297ACF" w:rsidRPr="007F04C1" w:rsidRDefault="00297ACF" w:rsidP="00297ACF">
      <w:pPr>
        <w:numPr>
          <w:ilvl w:val="0"/>
          <w:numId w:val="1"/>
        </w:numPr>
        <w:spacing w:after="0" w:line="240" w:lineRule="auto"/>
        <w:jc w:val="both"/>
        <w:rPr>
          <w:rFonts w:ascii="Traditional Arabic" w:hAnsi="Traditional Arabic" w:cs="Traditional Arabic"/>
          <w:sz w:val="34"/>
          <w:szCs w:val="34"/>
        </w:rPr>
      </w:pPr>
      <w:r w:rsidRPr="007F04C1">
        <w:rPr>
          <w:rFonts w:ascii="Traditional Arabic" w:hAnsi="Traditional Arabic" w:cs="Traditional Arabic" w:hint="cs"/>
          <w:sz w:val="34"/>
          <w:szCs w:val="34"/>
          <w:rtl/>
        </w:rPr>
        <w:t>معيار الاختيار في ذكر المعاهد والديار/ لسان الدين بن الخطيب (ت 776 هـ)؛ تحقيق محمد كمال شبانة.</w:t>
      </w:r>
    </w:p>
    <w:p w:rsidR="00297ACF" w:rsidRPr="007F04C1" w:rsidRDefault="00297ACF" w:rsidP="00297ACF">
      <w:pPr>
        <w:numPr>
          <w:ilvl w:val="0"/>
          <w:numId w:val="1"/>
        </w:numPr>
        <w:spacing w:after="0" w:line="240" w:lineRule="auto"/>
        <w:jc w:val="both"/>
        <w:rPr>
          <w:rFonts w:ascii="Traditional Arabic" w:hAnsi="Traditional Arabic" w:cs="Traditional Arabic"/>
          <w:sz w:val="34"/>
          <w:szCs w:val="34"/>
        </w:rPr>
      </w:pPr>
      <w:r w:rsidRPr="007F04C1">
        <w:rPr>
          <w:rFonts w:ascii="Traditional Arabic" w:hAnsi="Traditional Arabic" w:cs="Traditional Arabic" w:hint="cs"/>
          <w:sz w:val="34"/>
          <w:szCs w:val="34"/>
          <w:rtl/>
        </w:rPr>
        <w:t>أوصاف الناس في التواريخ والصلات (للمؤلف نفسه وبالتحقيق السابق).</w:t>
      </w:r>
    </w:p>
    <w:p w:rsidR="00297ACF" w:rsidRPr="007F04C1" w:rsidRDefault="00297ACF" w:rsidP="00297ACF">
      <w:pPr>
        <w:numPr>
          <w:ilvl w:val="0"/>
          <w:numId w:val="1"/>
        </w:numPr>
        <w:spacing w:after="0" w:line="240" w:lineRule="auto"/>
        <w:jc w:val="both"/>
        <w:rPr>
          <w:rFonts w:ascii="Traditional Arabic" w:hAnsi="Traditional Arabic" w:cs="Traditional Arabic"/>
          <w:sz w:val="34"/>
          <w:szCs w:val="34"/>
        </w:rPr>
      </w:pPr>
      <w:r w:rsidRPr="007F04C1">
        <w:rPr>
          <w:rFonts w:ascii="Traditional Arabic" w:hAnsi="Traditional Arabic" w:cs="Traditional Arabic" w:hint="cs"/>
          <w:sz w:val="34"/>
          <w:szCs w:val="34"/>
          <w:rtl/>
        </w:rPr>
        <w:t xml:space="preserve">إيضاح المسالك إلى قواعد الإمام مالك/ </w:t>
      </w:r>
      <w:proofErr w:type="spellStart"/>
      <w:r w:rsidRPr="007F04C1">
        <w:rPr>
          <w:rFonts w:ascii="Traditional Arabic" w:hAnsi="Traditional Arabic" w:cs="Traditional Arabic" w:hint="cs"/>
          <w:sz w:val="34"/>
          <w:szCs w:val="34"/>
          <w:rtl/>
        </w:rPr>
        <w:t>للونشريسي</w:t>
      </w:r>
      <w:proofErr w:type="spellEnd"/>
      <w:r w:rsidRPr="007F04C1">
        <w:rPr>
          <w:rFonts w:ascii="Traditional Arabic" w:hAnsi="Traditional Arabic" w:cs="Traditional Arabic" w:hint="cs"/>
          <w:sz w:val="34"/>
          <w:szCs w:val="34"/>
          <w:rtl/>
        </w:rPr>
        <w:t xml:space="preserve"> ( ت914هـ)؛ تحقيق أحمد بوطاهر الخطابي.</w:t>
      </w:r>
    </w:p>
    <w:p w:rsidR="00297ACF" w:rsidRPr="007F04C1" w:rsidRDefault="00297ACF" w:rsidP="00297ACF">
      <w:pPr>
        <w:numPr>
          <w:ilvl w:val="0"/>
          <w:numId w:val="1"/>
        </w:numPr>
        <w:spacing w:after="0" w:line="240" w:lineRule="auto"/>
        <w:jc w:val="both"/>
        <w:rPr>
          <w:rFonts w:ascii="Traditional Arabic" w:hAnsi="Traditional Arabic" w:cs="Traditional Arabic"/>
          <w:sz w:val="34"/>
          <w:szCs w:val="34"/>
        </w:rPr>
      </w:pPr>
      <w:r w:rsidRPr="007F04C1">
        <w:rPr>
          <w:rFonts w:ascii="Traditional Arabic" w:hAnsi="Traditional Arabic" w:cs="Traditional Arabic" w:hint="cs"/>
          <w:sz w:val="34"/>
          <w:szCs w:val="34"/>
          <w:rtl/>
        </w:rPr>
        <w:t>نشر البنود على مراقي السعود/ عبدالله بن إبراهيم الشنقيطي (ت1235هـ).</w:t>
      </w:r>
    </w:p>
    <w:p w:rsidR="00297ACF" w:rsidRPr="007F04C1" w:rsidRDefault="00297ACF" w:rsidP="00297ACF">
      <w:pPr>
        <w:numPr>
          <w:ilvl w:val="0"/>
          <w:numId w:val="1"/>
        </w:numPr>
        <w:spacing w:after="0" w:line="240" w:lineRule="auto"/>
        <w:jc w:val="both"/>
        <w:rPr>
          <w:rFonts w:ascii="Traditional Arabic" w:hAnsi="Traditional Arabic" w:cs="Traditional Arabic"/>
          <w:sz w:val="34"/>
          <w:szCs w:val="34"/>
        </w:rPr>
      </w:pPr>
      <w:r w:rsidRPr="007F04C1">
        <w:rPr>
          <w:rFonts w:ascii="Traditional Arabic" w:hAnsi="Traditional Arabic" w:cs="Traditional Arabic" w:hint="cs"/>
          <w:sz w:val="34"/>
          <w:szCs w:val="34"/>
          <w:rtl/>
        </w:rPr>
        <w:t>وأعاد نشر: أزهار الرياض في أخبار عياض/ لأحمد بن محمد المقَّري (ت 1041هـ) عن ط. لجنة التأليف بالقاهرة، ويقع في خمسة مجلدات.</w:t>
      </w:r>
    </w:p>
    <w:p w:rsidR="00297ACF" w:rsidRPr="007F04C1" w:rsidRDefault="00297ACF" w:rsidP="00297ACF">
      <w:pPr>
        <w:jc w:val="both"/>
        <w:rPr>
          <w:rFonts w:ascii="Traditional Arabic" w:hAnsi="Traditional Arabic" w:cs="Traditional Arabic"/>
          <w:sz w:val="34"/>
          <w:szCs w:val="34"/>
          <w:rtl/>
        </w:rPr>
      </w:pPr>
      <w:r w:rsidRPr="007F04C1">
        <w:rPr>
          <w:rFonts w:ascii="Traditional Arabic" w:hAnsi="Traditional Arabic" w:cs="Traditional Arabic" w:hint="cs"/>
          <w:sz w:val="34"/>
          <w:szCs w:val="34"/>
          <w:rtl/>
        </w:rPr>
        <w:t xml:space="preserve">        ومن الكتب الحديثة التي نشرها الصدوق:</w:t>
      </w:r>
    </w:p>
    <w:p w:rsidR="00297ACF" w:rsidRPr="007F04C1" w:rsidRDefault="00297ACF" w:rsidP="00297ACF">
      <w:pPr>
        <w:numPr>
          <w:ilvl w:val="0"/>
          <w:numId w:val="1"/>
        </w:numPr>
        <w:spacing w:after="0" w:line="240" w:lineRule="auto"/>
        <w:jc w:val="both"/>
        <w:rPr>
          <w:rFonts w:ascii="Traditional Arabic" w:hAnsi="Traditional Arabic" w:cs="Traditional Arabic"/>
          <w:sz w:val="34"/>
          <w:szCs w:val="34"/>
          <w:rtl/>
        </w:rPr>
      </w:pPr>
      <w:r w:rsidRPr="007F04C1">
        <w:rPr>
          <w:rFonts w:ascii="Traditional Arabic" w:hAnsi="Traditional Arabic" w:cs="Traditional Arabic" w:hint="cs"/>
          <w:sz w:val="34"/>
          <w:szCs w:val="34"/>
          <w:rtl/>
        </w:rPr>
        <w:t>في موكب السيرة النبوية، أو، في بيوتات الرسول صلى الله عليه وسلم/ محمد المختار ولد أباه الشنقيطي.</w:t>
      </w:r>
    </w:p>
    <w:p w:rsidR="00297ACF" w:rsidRPr="007F04C1" w:rsidRDefault="00297ACF" w:rsidP="00297ACF">
      <w:pPr>
        <w:numPr>
          <w:ilvl w:val="0"/>
          <w:numId w:val="1"/>
        </w:numPr>
        <w:spacing w:after="0" w:line="240" w:lineRule="auto"/>
        <w:jc w:val="both"/>
        <w:rPr>
          <w:rFonts w:ascii="Traditional Arabic" w:hAnsi="Traditional Arabic" w:cs="Traditional Arabic"/>
          <w:sz w:val="34"/>
          <w:szCs w:val="34"/>
        </w:rPr>
      </w:pPr>
      <w:r w:rsidRPr="007F04C1">
        <w:rPr>
          <w:rFonts w:ascii="Traditional Arabic" w:hAnsi="Traditional Arabic" w:cs="Traditional Arabic" w:hint="cs"/>
          <w:sz w:val="34"/>
          <w:szCs w:val="34"/>
          <w:rtl/>
        </w:rPr>
        <w:t xml:space="preserve">العرف والعمل في المذهب المالكي ومفهومهما لدى علماء المغرب/ عمر بن عبدالكريم </w:t>
      </w:r>
      <w:proofErr w:type="spellStart"/>
      <w:r w:rsidRPr="007F04C1">
        <w:rPr>
          <w:rFonts w:ascii="Traditional Arabic" w:hAnsi="Traditional Arabic" w:cs="Traditional Arabic" w:hint="cs"/>
          <w:sz w:val="34"/>
          <w:szCs w:val="34"/>
          <w:rtl/>
        </w:rPr>
        <w:t>الجيدي</w:t>
      </w:r>
      <w:proofErr w:type="spellEnd"/>
      <w:r w:rsidRPr="007F04C1">
        <w:rPr>
          <w:rFonts w:ascii="Traditional Arabic" w:hAnsi="Traditional Arabic" w:cs="Traditional Arabic" w:hint="cs"/>
          <w:sz w:val="34"/>
          <w:szCs w:val="34"/>
          <w:rtl/>
        </w:rPr>
        <w:t xml:space="preserve"> (أصله رسالة دكتوراه).</w:t>
      </w:r>
    </w:p>
    <w:p w:rsidR="00297ACF" w:rsidRDefault="00297ACF" w:rsidP="00297ACF">
      <w:pPr>
        <w:numPr>
          <w:ilvl w:val="0"/>
          <w:numId w:val="1"/>
        </w:numPr>
        <w:spacing w:after="0" w:line="240" w:lineRule="auto"/>
        <w:jc w:val="both"/>
        <w:rPr>
          <w:rFonts w:ascii="Traditional Arabic" w:hAnsi="Traditional Arabic" w:cs="Traditional Arabic"/>
          <w:sz w:val="34"/>
          <w:szCs w:val="34"/>
        </w:rPr>
      </w:pPr>
      <w:r w:rsidRPr="007F04C1">
        <w:rPr>
          <w:rFonts w:ascii="Traditional Arabic" w:hAnsi="Traditional Arabic" w:cs="Traditional Arabic" w:hint="cs"/>
          <w:sz w:val="34"/>
          <w:szCs w:val="34"/>
          <w:rtl/>
        </w:rPr>
        <w:t xml:space="preserve">وثلاثة كتب لعبدالحي العمراني: هذا القرآن، تحت ظلال القرآن والسنة، أمير المؤمنين عمر بن الخطاب الخليفة المجتهد. </w:t>
      </w:r>
    </w:p>
    <w:p w:rsidR="00297ACF" w:rsidRDefault="00297ACF" w:rsidP="00297ACF">
      <w:pPr>
        <w:ind w:left="720" w:right="720"/>
        <w:jc w:val="both"/>
        <w:rPr>
          <w:rFonts w:ascii="Traditional Arabic" w:hAnsi="Traditional Arabic" w:cs="Traditional Arabic"/>
          <w:sz w:val="34"/>
          <w:szCs w:val="34"/>
          <w:rtl/>
        </w:rPr>
      </w:pPr>
    </w:p>
    <w:p w:rsidR="00297ACF" w:rsidRDefault="00297ACF" w:rsidP="00297ACF">
      <w:pPr>
        <w:rPr>
          <w:rtl/>
        </w:rPr>
      </w:pPr>
    </w:p>
    <w:p w:rsidR="00297ACF" w:rsidRDefault="00297ACF" w:rsidP="009D510B">
      <w:pPr>
        <w:jc w:val="center"/>
        <w:rPr>
          <w:rtl/>
        </w:rPr>
      </w:pPr>
      <w:r>
        <w:rPr>
          <w:rFonts w:cs="Arial"/>
          <w:noProof/>
        </w:rPr>
        <w:lastRenderedPageBreak/>
        <w:drawing>
          <wp:inline distT="0" distB="0" distL="0" distR="0">
            <wp:extent cx="2367915" cy="2865755"/>
            <wp:effectExtent l="0" t="0" r="0" b="0"/>
            <wp:docPr id="1" name="صورة 1" descr="E:\Images\الكاميرا\201204\201204A0\2012040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descr="E:\Images\الكاميرا\201204\201204A0\20120403413.jpg"/>
                    <pic:cNvPicPr>
                      <a:picLocks noChangeAspect="1" noChangeArrowheads="1"/>
                    </pic:cNvPicPr>
                  </pic:nvPicPr>
                  <pic:blipFill>
                    <a:blip r:embed="rId15" cstate="print">
                      <a:extLst>
                        <a:ext uri="{28A0092B-C50C-407E-A947-70E740481C1C}">
                          <a14:useLocalDpi xmlns:a14="http://schemas.microsoft.com/office/drawing/2010/main" val="0"/>
                        </a:ext>
                      </a:extLst>
                    </a:blip>
                    <a:srcRect l="2492" t="19185" r="55190" b="12395"/>
                    <a:stretch>
                      <a:fillRect/>
                    </a:stretch>
                  </pic:blipFill>
                  <pic:spPr bwMode="auto">
                    <a:xfrm>
                      <a:off x="0" y="0"/>
                      <a:ext cx="2367915" cy="2865755"/>
                    </a:xfrm>
                    <a:prstGeom prst="rect">
                      <a:avLst/>
                    </a:prstGeom>
                    <a:noFill/>
                    <a:ln>
                      <a:noFill/>
                    </a:ln>
                  </pic:spPr>
                </pic:pic>
              </a:graphicData>
            </a:graphic>
          </wp:inline>
        </w:drawing>
      </w:r>
    </w:p>
    <w:p w:rsidR="00297ACF" w:rsidRPr="007F04C1" w:rsidRDefault="00297ACF" w:rsidP="00297ACF">
      <w:pPr>
        <w:rPr>
          <w:rFonts w:ascii="Traditional Arabic" w:hAnsi="Traditional Arabic" w:cs="Traditional Arabic"/>
          <w:sz w:val="34"/>
          <w:szCs w:val="34"/>
          <w:rtl/>
        </w:rPr>
      </w:pPr>
    </w:p>
    <w:p w:rsidR="00297ACF" w:rsidRPr="007F04C1" w:rsidRDefault="00297ACF" w:rsidP="00297ACF">
      <w:pPr>
        <w:ind w:left="720" w:right="720"/>
        <w:jc w:val="both"/>
        <w:rPr>
          <w:rFonts w:ascii="Traditional Arabic" w:hAnsi="Traditional Arabic" w:cs="Traditional Arabic"/>
          <w:sz w:val="34"/>
          <w:szCs w:val="34"/>
        </w:rPr>
      </w:pPr>
    </w:p>
    <w:p w:rsidR="00297ACF" w:rsidRDefault="00297ACF">
      <w:pPr>
        <w:bidi w:val="0"/>
        <w:rPr>
          <w:rtl/>
        </w:rPr>
      </w:pPr>
      <w:r>
        <w:rPr>
          <w:rtl/>
        </w:rPr>
        <w:br w:type="page"/>
      </w:r>
    </w:p>
    <w:p w:rsidR="002F4D81" w:rsidRDefault="002F4D81" w:rsidP="002F4D81">
      <w:pPr>
        <w:pStyle w:val="2"/>
        <w:jc w:val="center"/>
        <w:rPr>
          <w:color w:val="FF0000"/>
          <w:rtl/>
        </w:rPr>
      </w:pPr>
      <w:r w:rsidRPr="009D194A">
        <w:rPr>
          <w:rFonts w:hint="cs"/>
          <w:color w:val="FF0000"/>
          <w:rtl/>
        </w:rPr>
        <w:lastRenderedPageBreak/>
        <w:t xml:space="preserve">مكتبة </w:t>
      </w:r>
      <w:r w:rsidRPr="009D194A">
        <w:rPr>
          <w:color w:val="FF0000"/>
          <w:rtl/>
        </w:rPr>
        <w:t>المسجد النبوي الشريف</w:t>
      </w:r>
    </w:p>
    <w:p w:rsidR="002F4D81" w:rsidRPr="009D194A" w:rsidRDefault="002F4D81" w:rsidP="002F4D81">
      <w:pPr>
        <w:rPr>
          <w:rtl/>
        </w:rPr>
      </w:pPr>
    </w:p>
    <w:p w:rsidR="002F4D81" w:rsidRDefault="002F4D81" w:rsidP="002F4D81">
      <w:pPr>
        <w:pStyle w:val="2"/>
        <w:rPr>
          <w:b w:val="0"/>
          <w:bCs w:val="0"/>
          <w:rtl/>
        </w:rPr>
      </w:pPr>
      <w:r w:rsidRPr="009D194A">
        <w:rPr>
          <w:b w:val="0"/>
          <w:bCs w:val="0"/>
          <w:rtl/>
        </w:rPr>
        <w:t xml:space="preserve">تقع </w:t>
      </w:r>
      <w:r>
        <w:rPr>
          <w:rFonts w:hint="cs"/>
          <w:b w:val="0"/>
          <w:bCs w:val="0"/>
          <w:rtl/>
        </w:rPr>
        <w:t xml:space="preserve">المكتبة </w:t>
      </w:r>
      <w:r w:rsidRPr="009D194A">
        <w:rPr>
          <w:b w:val="0"/>
          <w:bCs w:val="0"/>
          <w:rtl/>
        </w:rPr>
        <w:t>في سطح المسجد النبوي الغربي الشمالي، وفيها أكثر من 100 ألف كتاب</w:t>
      </w:r>
      <w:r>
        <w:rPr>
          <w:rFonts w:hint="cs"/>
          <w:b w:val="0"/>
          <w:bCs w:val="0"/>
          <w:rtl/>
        </w:rPr>
        <w:t>،</w:t>
      </w:r>
      <w:r w:rsidRPr="009D194A">
        <w:rPr>
          <w:b w:val="0"/>
          <w:bCs w:val="0"/>
          <w:rtl/>
        </w:rPr>
        <w:t xml:space="preserve"> و300 كرسي</w:t>
      </w:r>
      <w:r>
        <w:rPr>
          <w:rFonts w:hint="cs"/>
          <w:b w:val="0"/>
          <w:bCs w:val="0"/>
          <w:rtl/>
        </w:rPr>
        <w:t>،</w:t>
      </w:r>
      <w:r w:rsidRPr="009D194A">
        <w:rPr>
          <w:b w:val="0"/>
          <w:bCs w:val="0"/>
          <w:rtl/>
        </w:rPr>
        <w:t xml:space="preserve"> وأكثر من 352 دولاب.</w:t>
      </w:r>
      <w:r w:rsidRPr="009D194A">
        <w:rPr>
          <w:b w:val="0"/>
          <w:bCs w:val="0"/>
          <w:rtl/>
        </w:rPr>
        <w:br/>
      </w:r>
      <w:r>
        <w:rPr>
          <w:rFonts w:hint="cs"/>
          <w:b w:val="0"/>
          <w:bCs w:val="0"/>
          <w:rtl/>
        </w:rPr>
        <w:t>وي</w:t>
      </w:r>
      <w:r w:rsidRPr="009D194A">
        <w:rPr>
          <w:b w:val="0"/>
          <w:bCs w:val="0"/>
          <w:rtl/>
        </w:rPr>
        <w:t>رتاد</w:t>
      </w:r>
      <w:r>
        <w:rPr>
          <w:rFonts w:hint="cs"/>
          <w:b w:val="0"/>
          <w:bCs w:val="0"/>
          <w:rtl/>
        </w:rPr>
        <w:t>ها</w:t>
      </w:r>
      <w:r w:rsidRPr="009D194A">
        <w:rPr>
          <w:b w:val="0"/>
          <w:bCs w:val="0"/>
          <w:rtl/>
        </w:rPr>
        <w:t xml:space="preserve"> أعداد كبيرة من طلبة العلم وزوار المسجد النبوي، من أجل تلقي العلم</w:t>
      </w:r>
      <w:r>
        <w:rPr>
          <w:rFonts w:hint="cs"/>
          <w:b w:val="0"/>
          <w:bCs w:val="0"/>
          <w:rtl/>
        </w:rPr>
        <w:t>،</w:t>
      </w:r>
      <w:r w:rsidRPr="009D194A">
        <w:rPr>
          <w:b w:val="0"/>
          <w:bCs w:val="0"/>
          <w:rtl/>
        </w:rPr>
        <w:t xml:space="preserve"> وأيضا</w:t>
      </w:r>
      <w:r>
        <w:rPr>
          <w:rFonts w:hint="cs"/>
          <w:b w:val="0"/>
          <w:bCs w:val="0"/>
          <w:rtl/>
        </w:rPr>
        <w:t>ً</w:t>
      </w:r>
      <w:r w:rsidRPr="009D194A">
        <w:rPr>
          <w:b w:val="0"/>
          <w:bCs w:val="0"/>
          <w:rtl/>
        </w:rPr>
        <w:t xml:space="preserve"> </w:t>
      </w:r>
      <w:r>
        <w:rPr>
          <w:b w:val="0"/>
          <w:bCs w:val="0"/>
          <w:rtl/>
        </w:rPr>
        <w:t>للبحوث الخاصة بالدراسات العليا</w:t>
      </w:r>
      <w:r>
        <w:rPr>
          <w:rFonts w:hint="cs"/>
          <w:b w:val="0"/>
          <w:bCs w:val="0"/>
          <w:rtl/>
        </w:rPr>
        <w:t>.</w:t>
      </w:r>
      <w:r w:rsidRPr="009D194A">
        <w:rPr>
          <w:b w:val="0"/>
          <w:bCs w:val="0"/>
          <w:rtl/>
        </w:rPr>
        <w:br/>
        <w:t>يزورها أكثر من سبعين ألف زائر سنوياً</w:t>
      </w:r>
      <w:r>
        <w:rPr>
          <w:rFonts w:hint="cs"/>
          <w:b w:val="0"/>
          <w:bCs w:val="0"/>
          <w:rtl/>
        </w:rPr>
        <w:t>،</w:t>
      </w:r>
      <w:r>
        <w:rPr>
          <w:b w:val="0"/>
          <w:bCs w:val="0"/>
          <w:rtl/>
        </w:rPr>
        <w:t xml:space="preserve"> من خمس وسبعين دولة</w:t>
      </w:r>
      <w:r>
        <w:rPr>
          <w:rFonts w:hint="cs"/>
          <w:b w:val="0"/>
          <w:bCs w:val="0"/>
          <w:rtl/>
        </w:rPr>
        <w:t>.</w:t>
      </w:r>
      <w:r w:rsidRPr="009D194A">
        <w:rPr>
          <w:b w:val="0"/>
          <w:bCs w:val="0"/>
          <w:rtl/>
        </w:rPr>
        <w:t xml:space="preserve"> </w:t>
      </w:r>
    </w:p>
    <w:p w:rsidR="002F4D81" w:rsidRDefault="002F4D81" w:rsidP="002F4D81">
      <w:pPr>
        <w:pStyle w:val="2"/>
        <w:rPr>
          <w:b w:val="0"/>
          <w:bCs w:val="0"/>
          <w:rtl/>
        </w:rPr>
      </w:pPr>
      <w:r w:rsidRPr="009D194A">
        <w:rPr>
          <w:b w:val="0"/>
          <w:bCs w:val="0"/>
          <w:rtl/>
        </w:rPr>
        <w:t>وتعتبر من أ</w:t>
      </w:r>
      <w:r>
        <w:rPr>
          <w:b w:val="0"/>
          <w:bCs w:val="0"/>
          <w:rtl/>
        </w:rPr>
        <w:t>قدم المكتبات في المدينة المنورة</w:t>
      </w:r>
      <w:r>
        <w:rPr>
          <w:rFonts w:hint="cs"/>
          <w:b w:val="0"/>
          <w:bCs w:val="0"/>
          <w:rtl/>
        </w:rPr>
        <w:t>.</w:t>
      </w:r>
      <w:r w:rsidRPr="009D194A">
        <w:rPr>
          <w:b w:val="0"/>
          <w:bCs w:val="0"/>
          <w:rtl/>
        </w:rPr>
        <w:br/>
        <w:t xml:space="preserve">وكانت خزائن </w:t>
      </w:r>
      <w:r>
        <w:rPr>
          <w:rFonts w:hint="cs"/>
          <w:b w:val="0"/>
          <w:bCs w:val="0"/>
          <w:rtl/>
        </w:rPr>
        <w:t>ال</w:t>
      </w:r>
      <w:r w:rsidRPr="009D194A">
        <w:rPr>
          <w:b w:val="0"/>
          <w:bCs w:val="0"/>
          <w:rtl/>
        </w:rPr>
        <w:t xml:space="preserve">مكتبة </w:t>
      </w:r>
      <w:r>
        <w:rPr>
          <w:rFonts w:hint="cs"/>
          <w:b w:val="0"/>
          <w:bCs w:val="0"/>
          <w:rtl/>
        </w:rPr>
        <w:t>ت</w:t>
      </w:r>
      <w:r w:rsidRPr="009D194A">
        <w:rPr>
          <w:b w:val="0"/>
          <w:bCs w:val="0"/>
          <w:rtl/>
        </w:rPr>
        <w:t>ضم</w:t>
      </w:r>
      <w:r>
        <w:rPr>
          <w:rFonts w:hint="cs"/>
          <w:b w:val="0"/>
          <w:bCs w:val="0"/>
          <w:rtl/>
        </w:rPr>
        <w:t>ُّ</w:t>
      </w:r>
      <w:r w:rsidRPr="009D194A">
        <w:rPr>
          <w:b w:val="0"/>
          <w:bCs w:val="0"/>
          <w:rtl/>
        </w:rPr>
        <w:t xml:space="preserve"> كتباً نفيسة ومصاحف عظيمة قبل حريق المسجد النبوي </w:t>
      </w:r>
      <w:r>
        <w:rPr>
          <w:rFonts w:hint="cs"/>
          <w:b w:val="0"/>
          <w:bCs w:val="0"/>
          <w:rtl/>
        </w:rPr>
        <w:t>منذ</w:t>
      </w:r>
      <w:r w:rsidRPr="009D194A">
        <w:rPr>
          <w:b w:val="0"/>
          <w:bCs w:val="0"/>
          <w:rtl/>
        </w:rPr>
        <w:t xml:space="preserve"> خمسمئة وستين عاماً، حيث احترقت خزائن المصاحف والكتب في ذلك الحريق.</w:t>
      </w:r>
      <w:r w:rsidRPr="009D194A">
        <w:rPr>
          <w:b w:val="0"/>
          <w:bCs w:val="0"/>
          <w:rtl/>
        </w:rPr>
        <w:br/>
        <w:t xml:space="preserve">وقد تأسست المكتبة من جديد </w:t>
      </w:r>
      <w:r>
        <w:rPr>
          <w:b w:val="0"/>
          <w:bCs w:val="0"/>
          <w:rtl/>
        </w:rPr>
        <w:t>قبل ثمانين سنة</w:t>
      </w:r>
      <w:r>
        <w:rPr>
          <w:rFonts w:hint="cs"/>
          <w:b w:val="0"/>
          <w:bCs w:val="0"/>
          <w:rtl/>
        </w:rPr>
        <w:t>،</w:t>
      </w:r>
      <w:r w:rsidRPr="009D194A">
        <w:rPr>
          <w:b w:val="0"/>
          <w:bCs w:val="0"/>
          <w:rtl/>
        </w:rPr>
        <w:t xml:space="preserve"> باقتراح من السيد عبيد مدني حينما كان مديراً للأوقاف في المدينة المنورة، متبني</w:t>
      </w:r>
      <w:r>
        <w:rPr>
          <w:rFonts w:hint="cs"/>
          <w:b w:val="0"/>
          <w:bCs w:val="0"/>
          <w:rtl/>
        </w:rPr>
        <w:t>ً</w:t>
      </w:r>
      <w:r w:rsidRPr="009D194A">
        <w:rPr>
          <w:b w:val="0"/>
          <w:bCs w:val="0"/>
          <w:rtl/>
        </w:rPr>
        <w:t xml:space="preserve">ا </w:t>
      </w:r>
      <w:r>
        <w:rPr>
          <w:rFonts w:hint="cs"/>
          <w:b w:val="0"/>
          <w:bCs w:val="0"/>
          <w:rtl/>
        </w:rPr>
        <w:t xml:space="preserve">بذلك </w:t>
      </w:r>
      <w:r w:rsidRPr="009D194A">
        <w:rPr>
          <w:b w:val="0"/>
          <w:bCs w:val="0"/>
          <w:rtl/>
        </w:rPr>
        <w:t>مشروعاً لإحياء مكتبة الحرم النبوي.</w:t>
      </w:r>
      <w:r w:rsidRPr="009D194A">
        <w:rPr>
          <w:b w:val="0"/>
          <w:bCs w:val="0"/>
          <w:rtl/>
        </w:rPr>
        <w:br/>
        <w:t xml:space="preserve">وكان أول مدير لها هو </w:t>
      </w:r>
      <w:r>
        <w:rPr>
          <w:rFonts w:hint="cs"/>
          <w:b w:val="0"/>
          <w:bCs w:val="0"/>
          <w:rtl/>
        </w:rPr>
        <w:t>الشيخ</w:t>
      </w:r>
      <w:r w:rsidRPr="009D194A">
        <w:rPr>
          <w:b w:val="0"/>
          <w:bCs w:val="0"/>
          <w:rtl/>
        </w:rPr>
        <w:t xml:space="preserve"> أحمد ياسين الخياري. </w:t>
      </w:r>
    </w:p>
    <w:p w:rsidR="002F4D81" w:rsidRDefault="002F4D81" w:rsidP="002F4D81">
      <w:pPr>
        <w:pStyle w:val="2"/>
        <w:rPr>
          <w:b w:val="0"/>
          <w:bCs w:val="0"/>
          <w:rtl/>
        </w:rPr>
      </w:pPr>
      <w:r w:rsidRPr="009D194A">
        <w:rPr>
          <w:b w:val="0"/>
          <w:bCs w:val="0"/>
          <w:rtl/>
        </w:rPr>
        <w:t>وبالمكتبة بعض الكتب التي يعود تاريخ وقفها على المسجد النبوي قبل تاريخ إنشاء المكتبة، وكانت هناك كتب في الروضة الشريفة على بعضها تاريخ متقدم عن تاريخ تأسيس</w:t>
      </w:r>
      <w:r>
        <w:rPr>
          <w:rFonts w:hint="cs"/>
          <w:b w:val="0"/>
          <w:bCs w:val="0"/>
          <w:rtl/>
        </w:rPr>
        <w:t>ها. (بتصرف عن العربية نت 919/1433هـ).</w:t>
      </w:r>
    </w:p>
    <w:p w:rsidR="002F4D81" w:rsidRDefault="002F4D81" w:rsidP="002F4D81">
      <w:pPr>
        <w:rPr>
          <w:rtl/>
        </w:rPr>
      </w:pPr>
    </w:p>
    <w:p w:rsidR="002F4D81" w:rsidRPr="00372476" w:rsidRDefault="002F4D81" w:rsidP="002F4D81">
      <w:pPr>
        <w:jc w:val="center"/>
        <w:rPr>
          <w:rtl/>
        </w:rPr>
      </w:pPr>
      <w:r>
        <w:rPr>
          <w:rFonts w:ascii="Arial" w:hAnsi="Arial" w:cs="Arial"/>
          <w:noProof/>
          <w:color w:val="0000FF"/>
          <w:sz w:val="36"/>
          <w:szCs w:val="36"/>
        </w:rPr>
        <w:drawing>
          <wp:inline distT="0" distB="0" distL="0" distR="0" wp14:anchorId="18081403" wp14:editId="08F48851">
            <wp:extent cx="1849120" cy="2463165"/>
            <wp:effectExtent l="19050" t="0" r="0" b="0"/>
            <wp:docPr id="4" name="rg_hi" descr="http://t3.gstatic.com/images?q=tbn:ANd9GcSVSz7BPrCUPk_gfL52xpBYfEyzJt76p1KDnWl7AMW1Rp5f4HZFpQ">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3.gstatic.com/images?q=tbn:ANd9GcSVSz7BPrCUPk_gfL52xpBYfEyzJt76p1KDnWl7AMW1Rp5f4HZFpQ">
                      <a:hlinkClick r:id="rId16"/>
                    </pic:cNvPr>
                    <pic:cNvPicPr>
                      <a:picLocks noChangeAspect="1" noChangeArrowheads="1"/>
                    </pic:cNvPicPr>
                  </pic:nvPicPr>
                  <pic:blipFill>
                    <a:blip r:embed="rId17" cstate="print"/>
                    <a:srcRect/>
                    <a:stretch>
                      <a:fillRect/>
                    </a:stretch>
                  </pic:blipFill>
                  <pic:spPr bwMode="auto">
                    <a:xfrm>
                      <a:off x="0" y="0"/>
                      <a:ext cx="1849120" cy="2463165"/>
                    </a:xfrm>
                    <a:prstGeom prst="rect">
                      <a:avLst/>
                    </a:prstGeom>
                    <a:noFill/>
                    <a:ln w="9525">
                      <a:noFill/>
                      <a:miter lim="800000"/>
                      <a:headEnd/>
                      <a:tailEnd/>
                    </a:ln>
                  </pic:spPr>
                </pic:pic>
              </a:graphicData>
            </a:graphic>
          </wp:inline>
        </w:drawing>
      </w:r>
    </w:p>
    <w:p w:rsidR="002F4D81" w:rsidRPr="00372476" w:rsidRDefault="002F4D81" w:rsidP="002F4D81">
      <w:pPr>
        <w:rPr>
          <w:rtl/>
        </w:rPr>
      </w:pPr>
    </w:p>
    <w:p w:rsidR="002F4D81" w:rsidRDefault="002F4D81" w:rsidP="002F4D81">
      <w:pPr>
        <w:jc w:val="center"/>
        <w:rPr>
          <w:rtl/>
        </w:rPr>
      </w:pPr>
      <w:r>
        <w:rPr>
          <w:rFonts w:ascii="Arial" w:hAnsi="Arial" w:cs="Arial"/>
          <w:noProof/>
          <w:sz w:val="20"/>
          <w:szCs w:val="20"/>
        </w:rPr>
        <w:lastRenderedPageBreak/>
        <w:drawing>
          <wp:inline distT="0" distB="0" distL="0" distR="0" wp14:anchorId="281E3B02" wp14:editId="2ACA7C51">
            <wp:extent cx="5273742" cy="2333767"/>
            <wp:effectExtent l="19050" t="0" r="3108" b="0"/>
            <wp:docPr id="5" name="il_fi" descr="http://www.wmn.gov.sa/attach/fckupload/image/md-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mn.gov.sa/attach/fckupload/image/md-5(1).jpg"/>
                    <pic:cNvPicPr>
                      <a:picLocks noChangeAspect="1" noChangeArrowheads="1"/>
                    </pic:cNvPicPr>
                  </pic:nvPicPr>
                  <pic:blipFill>
                    <a:blip r:embed="rId18" cstate="print"/>
                    <a:srcRect b="24000"/>
                    <a:stretch>
                      <a:fillRect/>
                    </a:stretch>
                  </pic:blipFill>
                  <pic:spPr bwMode="auto">
                    <a:xfrm>
                      <a:off x="0" y="0"/>
                      <a:ext cx="5273742" cy="2333767"/>
                    </a:xfrm>
                    <a:prstGeom prst="rect">
                      <a:avLst/>
                    </a:prstGeom>
                    <a:noFill/>
                    <a:ln w="9525">
                      <a:noFill/>
                      <a:miter lim="800000"/>
                      <a:headEnd/>
                      <a:tailEnd/>
                    </a:ln>
                  </pic:spPr>
                </pic:pic>
              </a:graphicData>
            </a:graphic>
          </wp:inline>
        </w:drawing>
      </w:r>
    </w:p>
    <w:p w:rsidR="002F4D81" w:rsidRPr="00CF2FDE" w:rsidRDefault="002F4D81" w:rsidP="002F4D81">
      <w:pPr>
        <w:jc w:val="center"/>
      </w:pPr>
      <w:r>
        <w:rPr>
          <w:rFonts w:ascii="Arial" w:hAnsi="Arial" w:cs="Arial"/>
          <w:noProof/>
          <w:sz w:val="20"/>
          <w:szCs w:val="20"/>
        </w:rPr>
        <w:drawing>
          <wp:inline distT="0" distB="0" distL="0" distR="0" wp14:anchorId="350FF8EE" wp14:editId="40CDA391">
            <wp:extent cx="2859405" cy="2381250"/>
            <wp:effectExtent l="19050" t="0" r="0" b="0"/>
            <wp:docPr id="7" name="il_fi" descr="http://www.alwatan.com.sa/Images/newsimages/3808/10AW32J_04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watan.com.sa/Images/newsimages/3808/10AW32J_0403-2.jpg"/>
                    <pic:cNvPicPr>
                      <a:picLocks noChangeAspect="1" noChangeArrowheads="1"/>
                    </pic:cNvPicPr>
                  </pic:nvPicPr>
                  <pic:blipFill>
                    <a:blip r:embed="rId19" cstate="print"/>
                    <a:srcRect/>
                    <a:stretch>
                      <a:fillRect/>
                    </a:stretch>
                  </pic:blipFill>
                  <pic:spPr bwMode="auto">
                    <a:xfrm>
                      <a:off x="0" y="0"/>
                      <a:ext cx="2859405" cy="2381250"/>
                    </a:xfrm>
                    <a:prstGeom prst="rect">
                      <a:avLst/>
                    </a:prstGeom>
                    <a:noFill/>
                    <a:ln w="9525">
                      <a:noFill/>
                      <a:miter lim="800000"/>
                      <a:headEnd/>
                      <a:tailEnd/>
                    </a:ln>
                  </pic:spPr>
                </pic:pic>
              </a:graphicData>
            </a:graphic>
          </wp:inline>
        </w:drawing>
      </w:r>
    </w:p>
    <w:p w:rsidR="002F4D81" w:rsidRDefault="002F4D81">
      <w:pPr>
        <w:bidi w:val="0"/>
        <w:rPr>
          <w:rtl/>
        </w:rPr>
      </w:pPr>
      <w:r>
        <w:rPr>
          <w:rtl/>
        </w:rPr>
        <w:br w:type="page"/>
      </w:r>
    </w:p>
    <w:p w:rsidR="0096300C" w:rsidRPr="00823A5F" w:rsidRDefault="0096300C" w:rsidP="0096300C">
      <w:pPr>
        <w:ind w:firstLine="340"/>
        <w:jc w:val="center"/>
        <w:rPr>
          <w:rFonts w:ascii="Calibri" w:eastAsia="Calibri" w:hAnsi="Calibri" w:cs="Traditional Arabic"/>
          <w:b/>
          <w:bCs/>
          <w:color w:val="FF0000"/>
          <w:sz w:val="32"/>
          <w:szCs w:val="32"/>
          <w:rtl/>
        </w:rPr>
      </w:pPr>
      <w:r w:rsidRPr="00823A5F">
        <w:rPr>
          <w:rFonts w:ascii="Calibri" w:eastAsia="Calibri" w:hAnsi="Calibri" w:cs="Traditional Arabic" w:hint="cs"/>
          <w:b/>
          <w:bCs/>
          <w:color w:val="FF0000"/>
          <w:sz w:val="32"/>
          <w:szCs w:val="32"/>
          <w:rtl/>
        </w:rPr>
        <w:lastRenderedPageBreak/>
        <w:t>طبعات متميزة</w:t>
      </w:r>
    </w:p>
    <w:p w:rsidR="0096300C" w:rsidRDefault="0096300C" w:rsidP="0096300C"/>
    <w:p w:rsidR="0096300C" w:rsidRPr="00D32A6E" w:rsidRDefault="0096300C" w:rsidP="0096300C">
      <w:pPr>
        <w:numPr>
          <w:ilvl w:val="0"/>
          <w:numId w:val="2"/>
        </w:numPr>
        <w:jc w:val="both"/>
        <w:rPr>
          <w:rFonts w:ascii="Calibri" w:eastAsia="Calibri" w:hAnsi="Calibri" w:cs="Traditional Arabic"/>
          <w:sz w:val="32"/>
          <w:szCs w:val="32"/>
          <w:rtl/>
        </w:rPr>
      </w:pPr>
      <w:r w:rsidRPr="00D32A6E">
        <w:rPr>
          <w:rFonts w:ascii="Calibri" w:eastAsia="Calibri" w:hAnsi="Calibri" w:cs="Traditional Arabic" w:hint="cs"/>
          <w:sz w:val="32"/>
          <w:szCs w:val="32"/>
          <w:rtl/>
        </w:rPr>
        <w:t xml:space="preserve">صدر عن القنصلية العامة لجمهورية باكستان في جدة كتاب تحفة، جميل أنيق، عنوانه: </w:t>
      </w:r>
      <w:r w:rsidRPr="00D32A6E">
        <w:rPr>
          <w:rFonts w:ascii="Calibri" w:eastAsia="Calibri" w:hAnsi="Calibri" w:cs="Traditional Arabic" w:hint="cs"/>
          <w:b/>
          <w:bCs/>
          <w:sz w:val="32"/>
          <w:szCs w:val="32"/>
          <w:rtl/>
        </w:rPr>
        <w:t>علَّم بالقلم: الخط العربي في باكستان</w:t>
      </w:r>
      <w:r w:rsidRPr="00D32A6E">
        <w:rPr>
          <w:rFonts w:ascii="Calibri" w:eastAsia="Calibri" w:hAnsi="Calibri" w:cs="Traditional Arabic" w:hint="cs"/>
          <w:sz w:val="32"/>
          <w:szCs w:val="32"/>
          <w:rtl/>
        </w:rPr>
        <w:t xml:space="preserve">/ حرَّره عمران صديقي، سيد عاكف؛ ترجمة محمد </w:t>
      </w:r>
      <w:proofErr w:type="spellStart"/>
      <w:r w:rsidRPr="00D32A6E">
        <w:rPr>
          <w:rFonts w:ascii="Calibri" w:eastAsia="Calibri" w:hAnsi="Calibri" w:cs="Traditional Arabic" w:hint="cs"/>
          <w:sz w:val="32"/>
          <w:szCs w:val="32"/>
          <w:rtl/>
        </w:rPr>
        <w:t>عيتاني</w:t>
      </w:r>
      <w:proofErr w:type="spellEnd"/>
      <w:r w:rsidRPr="00D32A6E">
        <w:rPr>
          <w:rFonts w:ascii="Calibri" w:eastAsia="Calibri" w:hAnsi="Calibri" w:cs="Traditional Arabic" w:hint="cs"/>
          <w:sz w:val="32"/>
          <w:szCs w:val="32"/>
          <w:rtl/>
        </w:rPr>
        <w:t>، نشر عام 1433هـ، ويقع في 220 ص من الحجم الكبير (33سم).</w:t>
      </w:r>
    </w:p>
    <w:p w:rsidR="0096300C" w:rsidRPr="00D32A6E" w:rsidRDefault="0096300C" w:rsidP="0096300C">
      <w:pPr>
        <w:ind w:firstLine="340"/>
        <w:jc w:val="both"/>
        <w:rPr>
          <w:rFonts w:ascii="Calibri" w:eastAsia="Calibri" w:hAnsi="Calibri" w:cs="Traditional Arabic"/>
          <w:sz w:val="32"/>
          <w:szCs w:val="32"/>
          <w:rtl/>
        </w:rPr>
      </w:pPr>
      <w:r w:rsidRPr="00D32A6E">
        <w:rPr>
          <w:rFonts w:ascii="Calibri" w:eastAsia="Calibri" w:hAnsi="Calibri" w:cs="Traditional Arabic" w:hint="cs"/>
          <w:sz w:val="32"/>
          <w:szCs w:val="32"/>
          <w:rtl/>
        </w:rPr>
        <w:t>والنصُّ الذي قدِّم به باللغتين العربية والإنجليزية، ومع أن كل الخطوط بالعربية، إلا أن الكتاب بدأ من اليسار!</w:t>
      </w:r>
    </w:p>
    <w:p w:rsidR="0096300C" w:rsidRPr="00D32A6E" w:rsidRDefault="0096300C" w:rsidP="0096300C">
      <w:pPr>
        <w:ind w:firstLine="340"/>
        <w:jc w:val="both"/>
        <w:rPr>
          <w:rFonts w:ascii="Calibri" w:eastAsia="Calibri" w:hAnsi="Calibri" w:cs="Traditional Arabic"/>
          <w:sz w:val="32"/>
          <w:szCs w:val="32"/>
          <w:rtl/>
        </w:rPr>
      </w:pPr>
      <w:r w:rsidRPr="00D32A6E">
        <w:rPr>
          <w:rFonts w:ascii="Calibri" w:eastAsia="Calibri" w:hAnsi="Calibri" w:cs="Traditional Arabic" w:hint="cs"/>
          <w:sz w:val="32"/>
          <w:szCs w:val="32"/>
          <w:rtl/>
        </w:rPr>
        <w:t>وخطوطه فن يجمع بين الخط واللوحة، حيث تتداخل الألوان والخطوط والرسوم لتشكل لوحة خطية ملونة، فهي تجمع بين التصميم والاستعراض والرمزية.</w:t>
      </w:r>
    </w:p>
    <w:p w:rsidR="0096300C" w:rsidRPr="00D32A6E" w:rsidRDefault="0096300C" w:rsidP="0096300C">
      <w:pPr>
        <w:ind w:firstLine="340"/>
        <w:jc w:val="both"/>
        <w:rPr>
          <w:rFonts w:ascii="Calibri" w:eastAsia="Calibri" w:hAnsi="Calibri" w:cs="Traditional Arabic"/>
          <w:sz w:val="32"/>
          <w:szCs w:val="32"/>
          <w:rtl/>
        </w:rPr>
      </w:pPr>
      <w:r w:rsidRPr="00D32A6E">
        <w:rPr>
          <w:rFonts w:ascii="Calibri" w:eastAsia="Calibri" w:hAnsi="Calibri" w:cs="Traditional Arabic" w:hint="cs"/>
          <w:sz w:val="32"/>
          <w:szCs w:val="32"/>
          <w:rtl/>
        </w:rPr>
        <w:t xml:space="preserve">وقدم فيه </w:t>
      </w:r>
      <w:proofErr w:type="spellStart"/>
      <w:r w:rsidRPr="00D32A6E">
        <w:rPr>
          <w:rFonts w:ascii="Calibri" w:eastAsia="Calibri" w:hAnsi="Calibri" w:cs="Traditional Arabic" w:hint="cs"/>
          <w:sz w:val="32"/>
          <w:szCs w:val="32"/>
          <w:rtl/>
        </w:rPr>
        <w:t>مححراه</w:t>
      </w:r>
      <w:proofErr w:type="spellEnd"/>
      <w:r w:rsidRPr="00D32A6E">
        <w:rPr>
          <w:rFonts w:ascii="Calibri" w:eastAsia="Calibri" w:hAnsi="Calibri" w:cs="Traditional Arabic" w:hint="cs"/>
          <w:sz w:val="32"/>
          <w:szCs w:val="32"/>
          <w:rtl/>
        </w:rPr>
        <w:t xml:space="preserve"> عمل كبار الخطاطين من باكستان، القديم منه والجديد. </w:t>
      </w:r>
    </w:p>
    <w:p w:rsidR="0096300C" w:rsidRPr="00D32A6E" w:rsidRDefault="0096300C" w:rsidP="0096300C">
      <w:pPr>
        <w:ind w:firstLine="340"/>
        <w:jc w:val="both"/>
        <w:rPr>
          <w:rFonts w:ascii="Calibri" w:eastAsia="Calibri" w:hAnsi="Calibri" w:cs="Traditional Arabic"/>
          <w:sz w:val="32"/>
          <w:szCs w:val="32"/>
          <w:rtl/>
        </w:rPr>
      </w:pPr>
      <w:r w:rsidRPr="00D32A6E">
        <w:rPr>
          <w:rFonts w:ascii="Calibri" w:eastAsia="Calibri" w:hAnsi="Calibri" w:cs="Traditional Arabic" w:hint="cs"/>
          <w:sz w:val="32"/>
          <w:szCs w:val="32"/>
          <w:rtl/>
        </w:rPr>
        <w:t xml:space="preserve">وقد أثرى الخطاطون هناك تقاليد الخط العربي عبر القرون، من خلال مساهماتهم في فن كتابته. والخط العربي من أقدم أشكال الفنون الإسلامية، وسمة مميزة للحضارة الإسلامية، ويكتسب أهميته من كونه (في المقام الأول) الوسيلة لنقل نص القرآن الكريم.  </w:t>
      </w:r>
    </w:p>
    <w:p w:rsidR="0096300C" w:rsidRDefault="0096300C" w:rsidP="0096300C">
      <w:pPr>
        <w:rPr>
          <w:rtl/>
        </w:rPr>
      </w:pPr>
    </w:p>
    <w:p w:rsidR="0096300C" w:rsidRDefault="0096300C" w:rsidP="0096300C">
      <w:pPr>
        <w:rPr>
          <w:rtl/>
        </w:rPr>
      </w:pPr>
      <w:r>
        <w:rPr>
          <w:rFonts w:cs="Arial"/>
          <w:noProof/>
        </w:rPr>
        <w:drawing>
          <wp:inline distT="0" distB="0" distL="0" distR="0">
            <wp:extent cx="2324669" cy="2858149"/>
            <wp:effectExtent l="76200" t="76200" r="114300" b="113665"/>
            <wp:docPr id="17" name="صورة 17" descr="F:\Images\الكاميرا\201208\201208A0\2012081279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F:\Images\الكاميرا\201208\201208A0\20120812790.jpg"/>
                    <pic:cNvPicPr>
                      <a:picLocks noChangeAspect="1" noChangeArrowheads="1"/>
                    </pic:cNvPicPr>
                  </pic:nvPicPr>
                  <pic:blipFill>
                    <a:blip r:embed="rId20" cstate="print"/>
                    <a:srcRect l="7872" t="4429" r="43173" b="4035"/>
                    <a:stretch>
                      <a:fillRect/>
                    </a:stretch>
                  </pic:blipFill>
                  <pic:spPr bwMode="auto">
                    <a:xfrm>
                      <a:off x="0" y="0"/>
                      <a:ext cx="2324100" cy="28581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cs="Arial"/>
          <w:noProof/>
        </w:rPr>
        <w:drawing>
          <wp:inline distT="0" distB="0" distL="0" distR="0">
            <wp:extent cx="2340610" cy="2968625"/>
            <wp:effectExtent l="0" t="0" r="0" b="0"/>
            <wp:docPr id="16" name="صورة 16" descr="F:\Images\الكاميرا\201208\201208A0\2012081278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F:\Images\الكاميرا\201208\201208A0\20120812789.jpg"/>
                    <pic:cNvPicPr>
                      <a:picLocks noChangeAspect="1" noChangeArrowheads="1"/>
                    </pic:cNvPicPr>
                  </pic:nvPicPr>
                  <pic:blipFill>
                    <a:blip r:embed="rId21" cstate="print"/>
                    <a:srcRect l="6714" t="10855" r="49644" b="6784"/>
                    <a:stretch>
                      <a:fillRect/>
                    </a:stretch>
                  </pic:blipFill>
                  <pic:spPr bwMode="auto">
                    <a:xfrm>
                      <a:off x="0" y="0"/>
                      <a:ext cx="2340610" cy="2968625"/>
                    </a:xfrm>
                    <a:prstGeom prst="rect">
                      <a:avLst/>
                    </a:prstGeom>
                    <a:ln>
                      <a:noFill/>
                    </a:ln>
                    <a:effectLst>
                      <a:softEdge rad="112500"/>
                    </a:effectLst>
                  </pic:spPr>
                </pic:pic>
              </a:graphicData>
            </a:graphic>
          </wp:inline>
        </w:drawing>
      </w:r>
    </w:p>
    <w:p w:rsidR="0096300C" w:rsidRDefault="0096300C" w:rsidP="0096300C">
      <w:pPr>
        <w:rPr>
          <w:rtl/>
        </w:rPr>
      </w:pPr>
    </w:p>
    <w:p w:rsidR="0096300C" w:rsidRDefault="0096300C" w:rsidP="0096300C">
      <w:pPr>
        <w:rPr>
          <w:rtl/>
        </w:rPr>
      </w:pPr>
    </w:p>
    <w:p w:rsidR="0096300C" w:rsidRDefault="0096300C" w:rsidP="0096300C">
      <w:pPr>
        <w:rPr>
          <w:rtl/>
        </w:rPr>
      </w:pPr>
    </w:p>
    <w:p w:rsidR="0096300C" w:rsidRDefault="0096300C" w:rsidP="009D510B">
      <w:pPr>
        <w:jc w:val="center"/>
        <w:rPr>
          <w:rtl/>
        </w:rPr>
      </w:pPr>
      <w:r>
        <w:rPr>
          <w:rFonts w:cs="Arial"/>
          <w:noProof/>
        </w:rPr>
        <w:drawing>
          <wp:inline distT="0" distB="0" distL="0" distR="0">
            <wp:extent cx="3998595" cy="2736215"/>
            <wp:effectExtent l="0" t="0" r="0" b="0"/>
            <wp:docPr id="15" name="صورة 15" descr="F:\Images\الكاميرا\201208\201208A0\20120812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3" descr="F:\Images\الكاميرا\201208\201208A0\20120812797.jpg"/>
                    <pic:cNvPicPr>
                      <a:picLocks noChangeAspect="1" noChangeArrowheads="1"/>
                    </pic:cNvPicPr>
                  </pic:nvPicPr>
                  <pic:blipFill>
                    <a:blip r:embed="rId22" cstate="print">
                      <a:extLst>
                        <a:ext uri="{28A0092B-C50C-407E-A947-70E740481C1C}">
                          <a14:useLocalDpi xmlns:a14="http://schemas.microsoft.com/office/drawing/2010/main" val="0"/>
                        </a:ext>
                      </a:extLst>
                    </a:blip>
                    <a:srcRect t="5328" r="6181" b="9236"/>
                    <a:stretch>
                      <a:fillRect/>
                    </a:stretch>
                  </pic:blipFill>
                  <pic:spPr bwMode="auto">
                    <a:xfrm>
                      <a:off x="0" y="0"/>
                      <a:ext cx="3998595" cy="2736215"/>
                    </a:xfrm>
                    <a:prstGeom prst="rect">
                      <a:avLst/>
                    </a:prstGeom>
                    <a:noFill/>
                    <a:ln>
                      <a:noFill/>
                    </a:ln>
                  </pic:spPr>
                </pic:pic>
              </a:graphicData>
            </a:graphic>
          </wp:inline>
        </w:drawing>
      </w:r>
      <w:r>
        <w:rPr>
          <w:noProof/>
        </w:rPr>
        <w:drawing>
          <wp:inline distT="0" distB="0" distL="0" distR="0">
            <wp:extent cx="2612390" cy="3549650"/>
            <wp:effectExtent l="114300" t="76200" r="92710" b="69850"/>
            <wp:docPr id="20" name="صورة 20" descr="F:\Images\الكاميرا\201208\201208A0\20120812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2" descr="F:\Images\الكاميرا\201208\201208A0\20120812796.jpg"/>
                    <pic:cNvPicPr>
                      <a:picLocks noChangeAspect="1" noChangeArrowheads="1"/>
                    </pic:cNvPicPr>
                  </pic:nvPicPr>
                  <pic:blipFill>
                    <a:blip r:embed="rId23" cstate="print">
                      <a:extLst>
                        <a:ext uri="{28A0092B-C50C-407E-A947-70E740481C1C}">
                          <a14:useLocalDpi xmlns:a14="http://schemas.microsoft.com/office/drawing/2010/main" val="0"/>
                        </a:ext>
                      </a:extLst>
                    </a:blip>
                    <a:srcRect r="44826"/>
                    <a:stretch>
                      <a:fillRect/>
                    </a:stretch>
                  </pic:blipFill>
                  <pic:spPr bwMode="auto">
                    <a:xfrm rot="202355">
                      <a:off x="0" y="0"/>
                      <a:ext cx="2612390" cy="3549650"/>
                    </a:xfrm>
                    <a:prstGeom prst="rect">
                      <a:avLst/>
                    </a:prstGeom>
                    <a:noFill/>
                    <a:ln>
                      <a:noFill/>
                    </a:ln>
                  </pic:spPr>
                </pic:pic>
              </a:graphicData>
            </a:graphic>
          </wp:inline>
        </w:drawing>
      </w:r>
    </w:p>
    <w:p w:rsidR="0096300C" w:rsidRDefault="0096300C" w:rsidP="0096300C">
      <w:pPr>
        <w:rPr>
          <w:rtl/>
        </w:rPr>
      </w:pPr>
      <w:r>
        <w:rPr>
          <w:rFonts w:cs="Arial"/>
          <w:noProof/>
        </w:rPr>
        <w:lastRenderedPageBreak/>
        <w:drawing>
          <wp:inline distT="0" distB="0" distL="0" distR="0">
            <wp:extent cx="4537710" cy="3036570"/>
            <wp:effectExtent l="0" t="0" r="0" b="0"/>
            <wp:docPr id="14" name="صورة 14" descr="F:\Images\الكاميرا\201208\201208A0\20120812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1" descr="F:\Images\الكاميرا\201208\201208A0\20120812795.jpg"/>
                    <pic:cNvPicPr>
                      <a:picLocks noChangeAspect="1" noChangeArrowheads="1"/>
                    </pic:cNvPicPr>
                  </pic:nvPicPr>
                  <pic:blipFill>
                    <a:blip r:embed="rId24" cstate="print">
                      <a:extLst>
                        <a:ext uri="{28A0092B-C50C-407E-A947-70E740481C1C}">
                          <a14:useLocalDpi xmlns:a14="http://schemas.microsoft.com/office/drawing/2010/main" val="0"/>
                        </a:ext>
                      </a:extLst>
                    </a:blip>
                    <a:srcRect t="7463" b="3256"/>
                    <a:stretch>
                      <a:fillRect/>
                    </a:stretch>
                  </pic:blipFill>
                  <pic:spPr bwMode="auto">
                    <a:xfrm>
                      <a:off x="0" y="0"/>
                      <a:ext cx="4537710" cy="3036570"/>
                    </a:xfrm>
                    <a:prstGeom prst="rect">
                      <a:avLst/>
                    </a:prstGeom>
                    <a:noFill/>
                    <a:ln>
                      <a:noFill/>
                    </a:ln>
                  </pic:spPr>
                </pic:pic>
              </a:graphicData>
            </a:graphic>
          </wp:inline>
        </w:drawing>
      </w:r>
    </w:p>
    <w:p w:rsidR="0096300C" w:rsidRDefault="0096300C" w:rsidP="0096300C">
      <w:pPr>
        <w:rPr>
          <w:rtl/>
        </w:rPr>
      </w:pPr>
    </w:p>
    <w:p w:rsidR="0096300C" w:rsidRDefault="0096300C" w:rsidP="009D510B">
      <w:pPr>
        <w:jc w:val="center"/>
        <w:rPr>
          <w:rtl/>
        </w:rPr>
      </w:pPr>
      <w:r>
        <w:rPr>
          <w:noProof/>
        </w:rPr>
        <w:drawing>
          <wp:inline distT="0" distB="0" distL="0" distR="0">
            <wp:extent cx="2690495" cy="3888105"/>
            <wp:effectExtent l="114300" t="76200" r="90805" b="55245"/>
            <wp:docPr id="19" name="صورة 19" descr="F:\Images\الكاميرا\201208\201208A0\20120812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0" descr="F:\Images\الكاميرا\201208\201208A0\20120812794.jpg"/>
                    <pic:cNvPicPr>
                      <a:picLocks noChangeAspect="1" noChangeArrowheads="1"/>
                    </pic:cNvPicPr>
                  </pic:nvPicPr>
                  <pic:blipFill>
                    <a:blip r:embed="rId25">
                      <a:extLst>
                        <a:ext uri="{28A0092B-C50C-407E-A947-70E740481C1C}">
                          <a14:useLocalDpi xmlns:a14="http://schemas.microsoft.com/office/drawing/2010/main" val="0"/>
                        </a:ext>
                      </a:extLst>
                    </a:blip>
                    <a:srcRect l="1416" t="14511" r="55489" b="2412"/>
                    <a:stretch>
                      <a:fillRect/>
                    </a:stretch>
                  </pic:blipFill>
                  <pic:spPr bwMode="auto">
                    <a:xfrm rot="186629">
                      <a:off x="0" y="0"/>
                      <a:ext cx="2690495" cy="3888105"/>
                    </a:xfrm>
                    <a:prstGeom prst="rect">
                      <a:avLst/>
                    </a:prstGeom>
                    <a:noFill/>
                    <a:ln>
                      <a:noFill/>
                    </a:ln>
                  </pic:spPr>
                </pic:pic>
              </a:graphicData>
            </a:graphic>
          </wp:inline>
        </w:drawing>
      </w:r>
    </w:p>
    <w:p w:rsidR="0096300C" w:rsidRDefault="0096300C" w:rsidP="009D510B">
      <w:pPr>
        <w:jc w:val="center"/>
        <w:rPr>
          <w:rtl/>
        </w:rPr>
      </w:pPr>
      <w:r>
        <w:rPr>
          <w:noProof/>
        </w:rPr>
        <w:lastRenderedPageBreak/>
        <w:drawing>
          <wp:inline distT="0" distB="0" distL="0" distR="0">
            <wp:extent cx="2187575" cy="2974340"/>
            <wp:effectExtent l="76200" t="57150" r="60325" b="35560"/>
            <wp:docPr id="18" name="صورة 18" descr="F:\Images\الكاميرا\201208\201208A0\20120812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9" descr="F:\Images\الكاميرا\201208\201208A0\20120812793.jpg"/>
                    <pic:cNvPicPr>
                      <a:picLocks noChangeAspect="1" noChangeArrowheads="1"/>
                    </pic:cNvPicPr>
                  </pic:nvPicPr>
                  <pic:blipFill>
                    <a:blip r:embed="rId26" cstate="print">
                      <a:extLst>
                        <a:ext uri="{28A0092B-C50C-407E-A947-70E740481C1C}">
                          <a14:useLocalDpi xmlns:a14="http://schemas.microsoft.com/office/drawing/2010/main" val="0"/>
                        </a:ext>
                      </a:extLst>
                    </a:blip>
                    <a:srcRect l="3815" t="8691" r="48978" b="5699"/>
                    <a:stretch>
                      <a:fillRect/>
                    </a:stretch>
                  </pic:blipFill>
                  <pic:spPr bwMode="auto">
                    <a:xfrm rot="160123">
                      <a:off x="0" y="0"/>
                      <a:ext cx="2187575" cy="2974340"/>
                    </a:xfrm>
                    <a:prstGeom prst="rect">
                      <a:avLst/>
                    </a:prstGeom>
                    <a:noFill/>
                    <a:ln>
                      <a:noFill/>
                    </a:ln>
                  </pic:spPr>
                </pic:pic>
              </a:graphicData>
            </a:graphic>
          </wp:inline>
        </w:drawing>
      </w:r>
    </w:p>
    <w:p w:rsidR="0096300C" w:rsidRDefault="0096300C" w:rsidP="0096300C">
      <w:pPr>
        <w:rPr>
          <w:rtl/>
        </w:rPr>
      </w:pPr>
    </w:p>
    <w:p w:rsidR="0096300C" w:rsidRDefault="0096300C" w:rsidP="009D510B">
      <w:pPr>
        <w:jc w:val="center"/>
        <w:rPr>
          <w:rtl/>
        </w:rPr>
      </w:pPr>
      <w:r>
        <w:rPr>
          <w:rFonts w:cs="Arial"/>
          <w:noProof/>
        </w:rPr>
        <w:drawing>
          <wp:inline distT="0" distB="0" distL="0" distR="0">
            <wp:extent cx="2626995" cy="3418840"/>
            <wp:effectExtent l="0" t="0" r="0" b="0"/>
            <wp:docPr id="13" name="صورة 13" descr="F:\Images\الكاميرا\201208\201208A0\20120812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7" descr="F:\Images\الكاميرا\201208\201208A0\20120812791.jpg"/>
                    <pic:cNvPicPr>
                      <a:picLocks noChangeAspect="1" noChangeArrowheads="1"/>
                    </pic:cNvPicPr>
                  </pic:nvPicPr>
                  <pic:blipFill>
                    <a:blip r:embed="rId27" cstate="print">
                      <a:extLst>
                        <a:ext uri="{28A0092B-C50C-407E-A947-70E740481C1C}">
                          <a14:useLocalDpi xmlns:a14="http://schemas.microsoft.com/office/drawing/2010/main" val="0"/>
                        </a:ext>
                      </a:extLst>
                    </a:blip>
                    <a:srcRect l="1628" t="3664" r="47101" b="7463"/>
                    <a:stretch>
                      <a:fillRect/>
                    </a:stretch>
                  </pic:blipFill>
                  <pic:spPr bwMode="auto">
                    <a:xfrm>
                      <a:off x="0" y="0"/>
                      <a:ext cx="2626995" cy="3418840"/>
                    </a:xfrm>
                    <a:prstGeom prst="rect">
                      <a:avLst/>
                    </a:prstGeom>
                    <a:noFill/>
                    <a:ln>
                      <a:noFill/>
                    </a:ln>
                  </pic:spPr>
                </pic:pic>
              </a:graphicData>
            </a:graphic>
          </wp:inline>
        </w:drawing>
      </w:r>
    </w:p>
    <w:p w:rsidR="0096300C" w:rsidRDefault="0096300C" w:rsidP="0096300C">
      <w:pPr>
        <w:rPr>
          <w:rtl/>
        </w:rPr>
      </w:pPr>
    </w:p>
    <w:p w:rsidR="0096300C" w:rsidRDefault="0096300C" w:rsidP="0096300C">
      <w:pPr>
        <w:rPr>
          <w:rtl/>
        </w:rPr>
      </w:pPr>
    </w:p>
    <w:p w:rsidR="0096300C" w:rsidRDefault="0096300C" w:rsidP="0096300C">
      <w:pPr>
        <w:rPr>
          <w:rtl/>
        </w:rPr>
      </w:pPr>
    </w:p>
    <w:p w:rsidR="0096300C" w:rsidRDefault="0096300C" w:rsidP="0096300C">
      <w:pPr>
        <w:rPr>
          <w:rtl/>
        </w:rPr>
      </w:pPr>
    </w:p>
    <w:p w:rsidR="0096300C" w:rsidRDefault="0096300C" w:rsidP="0096300C">
      <w:pPr>
        <w:rPr>
          <w:rtl/>
        </w:rPr>
      </w:pPr>
    </w:p>
    <w:p w:rsidR="0096300C" w:rsidRDefault="0096300C" w:rsidP="0096300C">
      <w:pPr>
        <w:numPr>
          <w:ilvl w:val="0"/>
          <w:numId w:val="2"/>
        </w:numPr>
        <w:jc w:val="both"/>
        <w:rPr>
          <w:rFonts w:ascii="Calibri" w:eastAsia="Calibri" w:hAnsi="Calibri" w:cs="Traditional Arabic"/>
          <w:sz w:val="32"/>
          <w:szCs w:val="32"/>
          <w:rtl/>
        </w:rPr>
      </w:pPr>
      <w:r w:rsidRPr="00D32A6E">
        <w:rPr>
          <w:rFonts w:ascii="Calibri" w:eastAsia="Calibri" w:hAnsi="Calibri" w:cs="Traditional Arabic" w:hint="cs"/>
          <w:sz w:val="32"/>
          <w:szCs w:val="32"/>
          <w:rtl/>
        </w:rPr>
        <w:lastRenderedPageBreak/>
        <w:t>صدر عن دار السلام (الرياض، لاهور، نيويورك) كتاب عنوانه (</w:t>
      </w:r>
      <w:r w:rsidRPr="00D32A6E">
        <w:rPr>
          <w:rFonts w:ascii="Calibri" w:eastAsia="Calibri" w:hAnsi="Calibri" w:cs="Traditional Arabic" w:hint="cs"/>
          <w:b/>
          <w:bCs/>
          <w:sz w:val="32"/>
          <w:szCs w:val="32"/>
          <w:rtl/>
        </w:rPr>
        <w:t>ألبوم إسلامي</w:t>
      </w:r>
      <w:r w:rsidRPr="00D32A6E">
        <w:rPr>
          <w:rFonts w:ascii="Calibri" w:eastAsia="Calibri" w:hAnsi="Calibri" w:cs="Traditional Arabic" w:hint="cs"/>
          <w:sz w:val="32"/>
          <w:szCs w:val="32"/>
          <w:rtl/>
        </w:rPr>
        <w:t>) تاريخ تقديمه 1432هـ، ويقع في 96 ص (22× 8 سم).</w:t>
      </w:r>
    </w:p>
    <w:p w:rsidR="0096300C" w:rsidRPr="00D32A6E" w:rsidRDefault="0096300C" w:rsidP="0096300C">
      <w:pPr>
        <w:ind w:firstLine="340"/>
        <w:jc w:val="both"/>
        <w:rPr>
          <w:rFonts w:ascii="Calibri" w:eastAsia="Calibri" w:hAnsi="Calibri" w:cs="Traditional Arabic"/>
          <w:sz w:val="32"/>
          <w:szCs w:val="32"/>
          <w:rtl/>
        </w:rPr>
      </w:pPr>
      <w:r w:rsidRPr="00D32A6E">
        <w:rPr>
          <w:rFonts w:ascii="Calibri" w:eastAsia="Calibri" w:hAnsi="Calibri" w:cs="Traditional Arabic" w:hint="cs"/>
          <w:sz w:val="32"/>
          <w:szCs w:val="32"/>
          <w:rtl/>
        </w:rPr>
        <w:t xml:space="preserve">وهو صور منوعة من الحرمين الشريفين بست لغات: العربية، والأردية، والفارسية، والإنجليزية، </w:t>
      </w:r>
      <w:proofErr w:type="spellStart"/>
      <w:r w:rsidRPr="00D32A6E">
        <w:rPr>
          <w:rFonts w:ascii="Calibri" w:eastAsia="Calibri" w:hAnsi="Calibri" w:cs="Traditional Arabic" w:hint="cs"/>
          <w:sz w:val="32"/>
          <w:szCs w:val="32"/>
          <w:rtl/>
        </w:rPr>
        <w:t>والأندونيسية</w:t>
      </w:r>
      <w:proofErr w:type="spellEnd"/>
      <w:r w:rsidRPr="00D32A6E">
        <w:rPr>
          <w:rFonts w:ascii="Calibri" w:eastAsia="Calibri" w:hAnsi="Calibri" w:cs="Traditional Arabic" w:hint="cs"/>
          <w:sz w:val="32"/>
          <w:szCs w:val="32"/>
          <w:rtl/>
        </w:rPr>
        <w:t>، والتركية.</w:t>
      </w:r>
    </w:p>
    <w:p w:rsidR="0096300C" w:rsidRDefault="0096300C" w:rsidP="0096300C">
      <w:pPr>
        <w:ind w:firstLine="340"/>
        <w:jc w:val="both"/>
        <w:rPr>
          <w:rFonts w:ascii="Calibri" w:eastAsia="Calibri" w:hAnsi="Calibri" w:cs="Traditional Arabic"/>
          <w:sz w:val="32"/>
          <w:szCs w:val="32"/>
          <w:rtl/>
        </w:rPr>
      </w:pPr>
    </w:p>
    <w:p w:rsidR="0096300C" w:rsidRDefault="0096300C" w:rsidP="0096300C">
      <w:pPr>
        <w:ind w:firstLine="340"/>
        <w:jc w:val="center"/>
        <w:rPr>
          <w:rFonts w:ascii="Calibri" w:eastAsia="Calibri" w:hAnsi="Calibri" w:cs="Traditional Arabic"/>
          <w:sz w:val="32"/>
          <w:szCs w:val="32"/>
          <w:rtl/>
        </w:rPr>
      </w:pPr>
      <w:r>
        <w:rPr>
          <w:rFonts w:cs="Arial"/>
          <w:noProof/>
        </w:rPr>
        <w:drawing>
          <wp:inline distT="0" distB="0" distL="0" distR="0">
            <wp:extent cx="2804795" cy="3391535"/>
            <wp:effectExtent l="285750" t="0" r="281305" b="0"/>
            <wp:docPr id="10" name="صورة 10" descr="F:\Images\الكاميرا\201208\201208A0\20120812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5" descr="F:\Images\الكاميرا\201208\201208A0\20120812799.jpg"/>
                    <pic:cNvPicPr>
                      <a:picLocks noChangeAspect="1" noChangeArrowheads="1"/>
                    </pic:cNvPicPr>
                  </pic:nvPicPr>
                  <pic:blipFill>
                    <a:blip r:embed="rId28">
                      <a:extLst>
                        <a:ext uri="{28A0092B-C50C-407E-A947-70E740481C1C}">
                          <a14:useLocalDpi xmlns:a14="http://schemas.microsoft.com/office/drawing/2010/main" val="0"/>
                        </a:ext>
                      </a:extLst>
                    </a:blip>
                    <a:srcRect l="5595" t="16180" r="49390" b="11398"/>
                    <a:stretch>
                      <a:fillRect/>
                    </a:stretch>
                  </pic:blipFill>
                  <pic:spPr bwMode="auto">
                    <a:xfrm rot="-5400000">
                      <a:off x="0" y="0"/>
                      <a:ext cx="2804795" cy="3391535"/>
                    </a:xfrm>
                    <a:prstGeom prst="rect">
                      <a:avLst/>
                    </a:prstGeom>
                    <a:noFill/>
                    <a:ln>
                      <a:noFill/>
                    </a:ln>
                  </pic:spPr>
                </pic:pic>
              </a:graphicData>
            </a:graphic>
          </wp:inline>
        </w:drawing>
      </w:r>
    </w:p>
    <w:p w:rsidR="0096300C" w:rsidRPr="009D510B" w:rsidRDefault="0096300C" w:rsidP="009D510B">
      <w:pPr>
        <w:rPr>
          <w:rtl/>
        </w:rPr>
      </w:pPr>
      <w:r>
        <w:rPr>
          <w:rFonts w:cs="Arial"/>
          <w:noProof/>
        </w:rPr>
        <w:drawing>
          <wp:inline distT="0" distB="0" distL="0" distR="0" wp14:anchorId="46F19010" wp14:editId="3C309D70">
            <wp:extent cx="6045835" cy="2865755"/>
            <wp:effectExtent l="0" t="0" r="0" b="0"/>
            <wp:docPr id="9" name="صورة 9" descr="F:\Images\الكاميرا\201208\201208A0\20120812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8" descr="F:\Images\الكاميرا\201208\201208A0\20120812802.jpg"/>
                    <pic:cNvPicPr>
                      <a:picLocks noChangeAspect="1" noChangeArrowheads="1"/>
                    </pic:cNvPicPr>
                  </pic:nvPicPr>
                  <pic:blipFill>
                    <a:blip r:embed="rId29">
                      <a:extLst>
                        <a:ext uri="{28A0092B-C50C-407E-A947-70E740481C1C}">
                          <a14:useLocalDpi xmlns:a14="http://schemas.microsoft.com/office/drawing/2010/main" val="0"/>
                        </a:ext>
                      </a:extLst>
                    </a:blip>
                    <a:srcRect t="23474" r="3052" b="15198"/>
                    <a:stretch>
                      <a:fillRect/>
                    </a:stretch>
                  </pic:blipFill>
                  <pic:spPr bwMode="auto">
                    <a:xfrm>
                      <a:off x="0" y="0"/>
                      <a:ext cx="6045835" cy="2865755"/>
                    </a:xfrm>
                    <a:prstGeom prst="rect">
                      <a:avLst/>
                    </a:prstGeom>
                    <a:noFill/>
                    <a:ln>
                      <a:noFill/>
                    </a:ln>
                  </pic:spPr>
                </pic:pic>
              </a:graphicData>
            </a:graphic>
          </wp:inline>
        </w:drawing>
      </w:r>
    </w:p>
    <w:p w:rsidR="0096300C" w:rsidRDefault="0096300C" w:rsidP="0096300C">
      <w:pPr>
        <w:rPr>
          <w:rFonts w:cs="Arial"/>
          <w:noProof/>
          <w:rtl/>
        </w:rPr>
      </w:pPr>
    </w:p>
    <w:p w:rsidR="0096300C" w:rsidRDefault="0096300C" w:rsidP="0096300C">
      <w:pPr>
        <w:rPr>
          <w:rFonts w:cs="Arial"/>
          <w:noProof/>
          <w:rtl/>
        </w:rPr>
      </w:pPr>
    </w:p>
    <w:p w:rsidR="0096300C" w:rsidRDefault="0096300C" w:rsidP="0096300C">
      <w:pPr>
        <w:rPr>
          <w:rFonts w:cs="Arial"/>
          <w:noProof/>
          <w:rtl/>
        </w:rPr>
      </w:pPr>
    </w:p>
    <w:p w:rsidR="0096300C" w:rsidRDefault="0096300C" w:rsidP="0096300C">
      <w:pPr>
        <w:rPr>
          <w:rFonts w:cs="Arial"/>
          <w:noProof/>
          <w:rtl/>
        </w:rPr>
      </w:pPr>
      <w:r>
        <w:rPr>
          <w:rFonts w:cs="Arial"/>
          <w:noProof/>
        </w:rPr>
        <w:drawing>
          <wp:inline distT="0" distB="0" distL="0" distR="0">
            <wp:extent cx="4961255" cy="3371215"/>
            <wp:effectExtent l="0" t="0" r="0" b="0"/>
            <wp:docPr id="8" name="صورة 8" descr="F:\Images\الكاميرا\201208\201208A0\2012081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7" descr="F:\Images\الكاميرا\201208\201208A0\20120812801.jpg"/>
                    <pic:cNvPicPr>
                      <a:picLocks noChangeAspect="1" noChangeArrowheads="1"/>
                    </pic:cNvPicPr>
                  </pic:nvPicPr>
                  <pic:blipFill>
                    <a:blip r:embed="rId30">
                      <a:extLst>
                        <a:ext uri="{28A0092B-C50C-407E-A947-70E740481C1C}">
                          <a14:useLocalDpi xmlns:a14="http://schemas.microsoft.com/office/drawing/2010/main" val="0"/>
                        </a:ext>
                      </a:extLst>
                    </a:blip>
                    <a:srcRect l="5392" t="13976" r="15056" b="13976"/>
                    <a:stretch>
                      <a:fillRect/>
                    </a:stretch>
                  </pic:blipFill>
                  <pic:spPr bwMode="auto">
                    <a:xfrm>
                      <a:off x="0" y="0"/>
                      <a:ext cx="4961255" cy="3371215"/>
                    </a:xfrm>
                    <a:prstGeom prst="rect">
                      <a:avLst/>
                    </a:prstGeom>
                    <a:noFill/>
                    <a:ln>
                      <a:noFill/>
                    </a:ln>
                  </pic:spPr>
                </pic:pic>
              </a:graphicData>
            </a:graphic>
          </wp:inline>
        </w:drawing>
      </w:r>
    </w:p>
    <w:p w:rsidR="0096300C" w:rsidRDefault="0096300C" w:rsidP="0096300C">
      <w:pPr>
        <w:rPr>
          <w:rFonts w:cs="Arial"/>
          <w:noProof/>
          <w:rtl/>
        </w:rPr>
      </w:pPr>
    </w:p>
    <w:p w:rsidR="0096300C" w:rsidRDefault="0096300C" w:rsidP="0096300C">
      <w:pPr>
        <w:rPr>
          <w:rFonts w:cs="Arial"/>
          <w:noProof/>
          <w:rtl/>
        </w:rPr>
      </w:pPr>
    </w:p>
    <w:p w:rsidR="0096300C" w:rsidRDefault="0096300C" w:rsidP="0096300C">
      <w:pPr>
        <w:rPr>
          <w:rtl/>
        </w:rPr>
      </w:pPr>
      <w:r>
        <w:rPr>
          <w:rFonts w:cs="Arial"/>
          <w:noProof/>
        </w:rPr>
        <w:drawing>
          <wp:inline distT="0" distB="0" distL="0" distR="0">
            <wp:extent cx="5657215" cy="3187065"/>
            <wp:effectExtent l="0" t="0" r="0" b="0"/>
            <wp:docPr id="6" name="صورة 6" descr="F:\Images\الكاميرا\201208\201208A0\2012081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6" descr="F:\Images\الكاميرا\201208\201208A0\20120812800.jpg"/>
                    <pic:cNvPicPr>
                      <a:picLocks noChangeAspect="1" noChangeArrowheads="1"/>
                    </pic:cNvPicPr>
                  </pic:nvPicPr>
                  <pic:blipFill>
                    <a:blip r:embed="rId31">
                      <a:extLst>
                        <a:ext uri="{28A0092B-C50C-407E-A947-70E740481C1C}">
                          <a14:useLocalDpi xmlns:a14="http://schemas.microsoft.com/office/drawing/2010/main" val="0"/>
                        </a:ext>
                      </a:extLst>
                    </a:blip>
                    <a:srcRect l="6918" t="16824" r="2483" b="15198"/>
                    <a:stretch>
                      <a:fillRect/>
                    </a:stretch>
                  </pic:blipFill>
                  <pic:spPr bwMode="auto">
                    <a:xfrm>
                      <a:off x="0" y="0"/>
                      <a:ext cx="5657215" cy="3187065"/>
                    </a:xfrm>
                    <a:prstGeom prst="rect">
                      <a:avLst/>
                    </a:prstGeom>
                    <a:noFill/>
                    <a:ln>
                      <a:noFill/>
                    </a:ln>
                  </pic:spPr>
                </pic:pic>
              </a:graphicData>
            </a:graphic>
          </wp:inline>
        </w:drawing>
      </w:r>
    </w:p>
    <w:p w:rsidR="0096300C" w:rsidRDefault="0096300C" w:rsidP="0096300C">
      <w:pPr>
        <w:rPr>
          <w:rtl/>
        </w:rPr>
      </w:pPr>
    </w:p>
    <w:p w:rsidR="005D1CF9" w:rsidRDefault="005D1CF9" w:rsidP="005D1CF9">
      <w:pPr>
        <w:ind w:firstLine="340"/>
        <w:jc w:val="center"/>
        <w:rPr>
          <w:rFonts w:cs="Traditional Arabic"/>
          <w:b/>
          <w:bCs/>
          <w:color w:val="FF0000"/>
          <w:sz w:val="32"/>
          <w:szCs w:val="32"/>
          <w:rtl/>
        </w:rPr>
      </w:pPr>
      <w:r w:rsidRPr="00750074">
        <w:rPr>
          <w:rFonts w:cs="Traditional Arabic" w:hint="cs"/>
          <w:b/>
          <w:bCs/>
          <w:color w:val="FF0000"/>
          <w:sz w:val="32"/>
          <w:szCs w:val="32"/>
          <w:rtl/>
        </w:rPr>
        <w:lastRenderedPageBreak/>
        <w:t>مخطوطات لم تطبع</w:t>
      </w:r>
    </w:p>
    <w:p w:rsidR="005D1CF9" w:rsidRPr="00750074" w:rsidRDefault="005D1CF9" w:rsidP="005D1CF9">
      <w:pPr>
        <w:ind w:firstLine="340"/>
        <w:jc w:val="center"/>
        <w:rPr>
          <w:rFonts w:cs="Traditional Arabic"/>
          <w:b/>
          <w:bCs/>
          <w:color w:val="FF0000"/>
          <w:sz w:val="32"/>
          <w:szCs w:val="32"/>
          <w:rtl/>
        </w:rPr>
      </w:pPr>
    </w:p>
    <w:p w:rsidR="005D1CF9" w:rsidRDefault="005D1CF9" w:rsidP="005D1CF9">
      <w:pPr>
        <w:numPr>
          <w:ilvl w:val="0"/>
          <w:numId w:val="5"/>
        </w:numPr>
        <w:spacing w:after="0" w:line="240" w:lineRule="auto"/>
        <w:jc w:val="both"/>
        <w:rPr>
          <w:rFonts w:cs="Traditional Arabic"/>
          <w:sz w:val="32"/>
          <w:szCs w:val="32"/>
          <w:rtl/>
        </w:rPr>
      </w:pPr>
      <w:r>
        <w:rPr>
          <w:rFonts w:cs="Traditional Arabic" w:hint="cs"/>
          <w:sz w:val="32"/>
          <w:szCs w:val="32"/>
          <w:rtl/>
        </w:rPr>
        <w:t>الأستاذ أحمد متفكر كاتب قدير من مراكش، يكتب عن علماء المغرب وآثارهم ومناهجهم وسيرهم وتأثيرهم في الساحة المغربية، ويحقق كتبهم ويعدّد مناقبهم، كما يكتب عن الأدباء ويجمع قصائد الشعراء ويحقق دواوينهم.</w:t>
      </w:r>
    </w:p>
    <w:p w:rsidR="005D1CF9" w:rsidRDefault="005D1CF9" w:rsidP="005D1CF9">
      <w:pPr>
        <w:ind w:firstLine="340"/>
        <w:jc w:val="both"/>
        <w:rPr>
          <w:rFonts w:cs="Traditional Arabic"/>
          <w:sz w:val="32"/>
          <w:szCs w:val="32"/>
          <w:rtl/>
        </w:rPr>
      </w:pPr>
      <w:r>
        <w:rPr>
          <w:rFonts w:cs="Traditional Arabic" w:hint="cs"/>
          <w:sz w:val="32"/>
          <w:szCs w:val="32"/>
          <w:rtl/>
        </w:rPr>
        <w:t>ورأيت له كتاباً حققه بعنوان "</w:t>
      </w:r>
      <w:r w:rsidRPr="00212ACE">
        <w:rPr>
          <w:rFonts w:cs="Traditional Arabic" w:hint="cs"/>
          <w:b/>
          <w:bCs/>
          <w:sz w:val="32"/>
          <w:szCs w:val="32"/>
          <w:rtl/>
        </w:rPr>
        <w:t>إظهار الكمال في تتميم مناقب سبعة رجال</w:t>
      </w:r>
      <w:r>
        <w:rPr>
          <w:rFonts w:cs="Traditional Arabic" w:hint="cs"/>
          <w:sz w:val="32"/>
          <w:szCs w:val="32"/>
          <w:rtl/>
        </w:rPr>
        <w:t xml:space="preserve">" لمؤلفه عباس بن إبراهيم </w:t>
      </w:r>
      <w:proofErr w:type="spellStart"/>
      <w:r>
        <w:rPr>
          <w:rFonts w:cs="Traditional Arabic" w:hint="cs"/>
          <w:sz w:val="32"/>
          <w:szCs w:val="32"/>
          <w:rtl/>
        </w:rPr>
        <w:t>التعارجي</w:t>
      </w:r>
      <w:proofErr w:type="spellEnd"/>
      <w:r>
        <w:rPr>
          <w:rFonts w:cs="Traditional Arabic" w:hint="cs"/>
          <w:sz w:val="32"/>
          <w:szCs w:val="32"/>
          <w:rtl/>
        </w:rPr>
        <w:t xml:space="preserve"> (ت 1378هـ) حققه في مجلدين وصدر في مراكش عام 1431هـ. ومن الجميل أن يعدِّد في مقدمته (10) كتب في رجالات مراكش السبعة، وهؤلاء هم</w:t>
      </w:r>
      <w:r w:rsidR="009D510B">
        <w:rPr>
          <w:rFonts w:cs="Traditional Arabic" w:hint="cs"/>
          <w:sz w:val="32"/>
          <w:szCs w:val="32"/>
          <w:rtl/>
        </w:rPr>
        <w:t>:</w:t>
      </w:r>
      <w:r>
        <w:rPr>
          <w:rFonts w:cs="Traditional Arabic" w:hint="cs"/>
          <w:sz w:val="32"/>
          <w:szCs w:val="32"/>
          <w:rtl/>
        </w:rPr>
        <w:t xml:space="preserve"> يوسف بن علي الصنهاجي، القاضي عياض، أبو العباس أحمد بن جعفر السبتي، محمد بن سليمان الجزولي، عبدالعزيز التباع الحرار، عبدالله الغزواني، عبدالرحمن بن عبدالله السهيلي.</w:t>
      </w:r>
    </w:p>
    <w:p w:rsidR="005D1CF9" w:rsidRDefault="005D1CF9" w:rsidP="005D1CF9">
      <w:pPr>
        <w:ind w:firstLine="340"/>
        <w:jc w:val="both"/>
        <w:rPr>
          <w:rFonts w:cs="Traditional Arabic"/>
          <w:sz w:val="32"/>
          <w:szCs w:val="32"/>
          <w:rtl/>
        </w:rPr>
      </w:pPr>
      <w:r>
        <w:rPr>
          <w:rFonts w:cs="Traditional Arabic" w:hint="cs"/>
          <w:sz w:val="32"/>
          <w:szCs w:val="32"/>
          <w:rtl/>
        </w:rPr>
        <w:t>كما أورد لمؤلف الكتاب نتاجه العلمي الذي لم يحقق، وهو</w:t>
      </w:r>
      <w:r w:rsidR="009D510B">
        <w:rPr>
          <w:rFonts w:cs="Traditional Arabic" w:hint="cs"/>
          <w:sz w:val="32"/>
          <w:szCs w:val="32"/>
          <w:rtl/>
        </w:rPr>
        <w:t>:</w:t>
      </w:r>
      <w:r>
        <w:rPr>
          <w:rFonts w:cs="Traditional Arabic" w:hint="cs"/>
          <w:sz w:val="32"/>
          <w:szCs w:val="32"/>
          <w:rtl/>
        </w:rPr>
        <w:t xml:space="preserve"> </w:t>
      </w:r>
    </w:p>
    <w:p w:rsidR="005D1CF9" w:rsidRDefault="009D510B" w:rsidP="005D1CF9">
      <w:pPr>
        <w:ind w:firstLine="340"/>
        <w:jc w:val="both"/>
        <w:rPr>
          <w:rFonts w:cs="Traditional Arabic"/>
          <w:sz w:val="32"/>
          <w:szCs w:val="32"/>
          <w:rtl/>
        </w:rPr>
      </w:pPr>
      <w:r>
        <w:rPr>
          <w:rFonts w:cs="Traditional Arabic" w:hint="cs"/>
          <w:sz w:val="32"/>
          <w:szCs w:val="32"/>
          <w:rtl/>
        </w:rPr>
        <w:t>-</w:t>
      </w:r>
      <w:r w:rsidR="005D1CF9">
        <w:rPr>
          <w:rFonts w:cs="Traditional Arabic" w:hint="cs"/>
          <w:sz w:val="32"/>
          <w:szCs w:val="32"/>
          <w:rtl/>
        </w:rPr>
        <w:t xml:space="preserve"> منظومة درر الحجال في مناقب أولياء مراكش سبعة رجال.</w:t>
      </w:r>
    </w:p>
    <w:p w:rsidR="005D1CF9" w:rsidRDefault="009D510B" w:rsidP="005D1CF9">
      <w:pPr>
        <w:ind w:firstLine="340"/>
        <w:jc w:val="both"/>
        <w:rPr>
          <w:rFonts w:cs="Traditional Arabic"/>
          <w:sz w:val="32"/>
          <w:szCs w:val="32"/>
          <w:rtl/>
        </w:rPr>
      </w:pPr>
      <w:r>
        <w:rPr>
          <w:rFonts w:cs="Traditional Arabic" w:hint="cs"/>
          <w:sz w:val="32"/>
          <w:szCs w:val="32"/>
          <w:rtl/>
        </w:rPr>
        <w:t>-</w:t>
      </w:r>
      <w:r w:rsidR="005D1CF9">
        <w:rPr>
          <w:rFonts w:cs="Traditional Arabic" w:hint="cs"/>
          <w:sz w:val="32"/>
          <w:szCs w:val="32"/>
          <w:rtl/>
        </w:rPr>
        <w:t xml:space="preserve"> </w:t>
      </w:r>
      <w:proofErr w:type="spellStart"/>
      <w:r w:rsidR="005D1CF9">
        <w:rPr>
          <w:rFonts w:cs="Traditional Arabic" w:hint="cs"/>
          <w:sz w:val="32"/>
          <w:szCs w:val="32"/>
          <w:rtl/>
        </w:rPr>
        <w:t>الإلماس</w:t>
      </w:r>
      <w:proofErr w:type="spellEnd"/>
      <w:r w:rsidR="005D1CF9">
        <w:rPr>
          <w:rFonts w:cs="Traditional Arabic" w:hint="cs"/>
          <w:sz w:val="32"/>
          <w:szCs w:val="32"/>
          <w:rtl/>
        </w:rPr>
        <w:t xml:space="preserve"> فيمن اسمه عباس.</w:t>
      </w:r>
    </w:p>
    <w:p w:rsidR="005D1CF9" w:rsidRDefault="009D510B" w:rsidP="005D1CF9">
      <w:pPr>
        <w:ind w:firstLine="340"/>
        <w:jc w:val="both"/>
        <w:rPr>
          <w:rFonts w:cs="Traditional Arabic"/>
          <w:sz w:val="32"/>
          <w:szCs w:val="32"/>
          <w:rtl/>
        </w:rPr>
      </w:pPr>
      <w:r>
        <w:rPr>
          <w:rFonts w:cs="Traditional Arabic" w:hint="cs"/>
          <w:sz w:val="32"/>
          <w:szCs w:val="32"/>
          <w:rtl/>
        </w:rPr>
        <w:t>-</w:t>
      </w:r>
      <w:r w:rsidR="005D1CF9">
        <w:rPr>
          <w:rFonts w:cs="Traditional Arabic" w:hint="cs"/>
          <w:sz w:val="32"/>
          <w:szCs w:val="32"/>
          <w:rtl/>
        </w:rPr>
        <w:t xml:space="preserve"> الأجوبة الفقهية مع الأحكام المسجلة (4ج).</w:t>
      </w:r>
    </w:p>
    <w:p w:rsidR="005D1CF9" w:rsidRDefault="009D510B" w:rsidP="005D1CF9">
      <w:pPr>
        <w:ind w:firstLine="340"/>
        <w:jc w:val="both"/>
        <w:rPr>
          <w:rFonts w:cs="Traditional Arabic"/>
          <w:sz w:val="32"/>
          <w:szCs w:val="32"/>
          <w:rtl/>
        </w:rPr>
      </w:pPr>
      <w:r>
        <w:rPr>
          <w:rFonts w:cs="Traditional Arabic" w:hint="cs"/>
          <w:sz w:val="32"/>
          <w:szCs w:val="32"/>
          <w:rtl/>
        </w:rPr>
        <w:t>-</w:t>
      </w:r>
      <w:r w:rsidR="005D1CF9">
        <w:rPr>
          <w:rFonts w:cs="Traditional Arabic" w:hint="cs"/>
          <w:sz w:val="32"/>
          <w:szCs w:val="32"/>
          <w:rtl/>
        </w:rPr>
        <w:t xml:space="preserve"> الإقناع بحكم الإقطاع.</w:t>
      </w:r>
    </w:p>
    <w:p w:rsidR="005D1CF9" w:rsidRDefault="009D510B" w:rsidP="005D1CF9">
      <w:pPr>
        <w:ind w:firstLine="340"/>
        <w:jc w:val="both"/>
        <w:rPr>
          <w:rFonts w:cs="Traditional Arabic"/>
          <w:sz w:val="32"/>
          <w:szCs w:val="32"/>
          <w:rtl/>
        </w:rPr>
      </w:pPr>
      <w:r>
        <w:rPr>
          <w:rFonts w:cs="Traditional Arabic" w:hint="cs"/>
          <w:sz w:val="32"/>
          <w:szCs w:val="32"/>
          <w:rtl/>
        </w:rPr>
        <w:t>-</w:t>
      </w:r>
      <w:r w:rsidR="005D1CF9">
        <w:rPr>
          <w:rFonts w:cs="Traditional Arabic" w:hint="cs"/>
          <w:sz w:val="32"/>
          <w:szCs w:val="32"/>
          <w:rtl/>
        </w:rPr>
        <w:t xml:space="preserve"> تاريخ ثورة الشيخ أحمد الهيبة.</w:t>
      </w:r>
    </w:p>
    <w:p w:rsidR="005D1CF9" w:rsidRDefault="009D510B" w:rsidP="005D1CF9">
      <w:pPr>
        <w:ind w:firstLine="340"/>
        <w:jc w:val="both"/>
        <w:rPr>
          <w:rFonts w:cs="Traditional Arabic"/>
          <w:sz w:val="32"/>
          <w:szCs w:val="32"/>
          <w:rtl/>
        </w:rPr>
      </w:pPr>
      <w:r>
        <w:rPr>
          <w:rFonts w:cs="Traditional Arabic" w:hint="cs"/>
          <w:sz w:val="32"/>
          <w:szCs w:val="32"/>
          <w:rtl/>
        </w:rPr>
        <w:t>-</w:t>
      </w:r>
      <w:r w:rsidR="005D1CF9">
        <w:rPr>
          <w:rFonts w:cs="Traditional Arabic" w:hint="cs"/>
          <w:sz w:val="32"/>
          <w:szCs w:val="32"/>
          <w:rtl/>
        </w:rPr>
        <w:t xml:space="preserve"> القضاء على الإسلام بيد أبنائه.</w:t>
      </w:r>
    </w:p>
    <w:p w:rsidR="005D1CF9" w:rsidRDefault="009D510B" w:rsidP="005D1CF9">
      <w:pPr>
        <w:ind w:firstLine="340"/>
        <w:jc w:val="both"/>
        <w:rPr>
          <w:rFonts w:cs="Traditional Arabic"/>
          <w:sz w:val="32"/>
          <w:szCs w:val="32"/>
          <w:rtl/>
        </w:rPr>
      </w:pPr>
      <w:r>
        <w:rPr>
          <w:rFonts w:cs="Traditional Arabic" w:hint="cs"/>
          <w:sz w:val="32"/>
          <w:szCs w:val="32"/>
          <w:rtl/>
        </w:rPr>
        <w:t>-</w:t>
      </w:r>
      <w:r w:rsidR="005D1CF9">
        <w:rPr>
          <w:rFonts w:cs="Traditional Arabic" w:hint="cs"/>
          <w:sz w:val="32"/>
          <w:szCs w:val="32"/>
          <w:rtl/>
        </w:rPr>
        <w:t xml:space="preserve"> شرح منظومة السلطان مولاي عبدالحفيظ (لجمع الجوامع).</w:t>
      </w:r>
    </w:p>
    <w:p w:rsidR="005D1CF9" w:rsidRDefault="009D510B" w:rsidP="005D1CF9">
      <w:pPr>
        <w:ind w:firstLine="340"/>
        <w:jc w:val="both"/>
        <w:rPr>
          <w:rFonts w:cs="Traditional Arabic"/>
          <w:sz w:val="32"/>
          <w:szCs w:val="32"/>
          <w:rtl/>
        </w:rPr>
      </w:pPr>
      <w:r>
        <w:rPr>
          <w:rFonts w:cs="Traditional Arabic" w:hint="cs"/>
          <w:sz w:val="32"/>
          <w:szCs w:val="32"/>
          <w:rtl/>
        </w:rPr>
        <w:t>-</w:t>
      </w:r>
      <w:r w:rsidR="005D1CF9">
        <w:rPr>
          <w:rFonts w:cs="Traditional Arabic" w:hint="cs"/>
          <w:sz w:val="32"/>
          <w:szCs w:val="32"/>
          <w:rtl/>
        </w:rPr>
        <w:t xml:space="preserve"> حاشية على صحيح مسلم.</w:t>
      </w:r>
    </w:p>
    <w:p w:rsidR="005D1CF9" w:rsidRDefault="009D510B" w:rsidP="005D1CF9">
      <w:pPr>
        <w:ind w:firstLine="340"/>
        <w:jc w:val="both"/>
        <w:rPr>
          <w:rFonts w:cs="Traditional Arabic"/>
          <w:sz w:val="32"/>
          <w:szCs w:val="32"/>
          <w:rtl/>
        </w:rPr>
      </w:pPr>
      <w:r>
        <w:rPr>
          <w:rFonts w:cs="Traditional Arabic" w:hint="cs"/>
          <w:sz w:val="32"/>
          <w:szCs w:val="32"/>
          <w:rtl/>
        </w:rPr>
        <w:t>-</w:t>
      </w:r>
      <w:r w:rsidR="005D1CF9">
        <w:rPr>
          <w:rFonts w:cs="Traditional Arabic" w:hint="cs"/>
          <w:sz w:val="32"/>
          <w:szCs w:val="32"/>
          <w:rtl/>
        </w:rPr>
        <w:t xml:space="preserve"> ديوان شعر.</w:t>
      </w:r>
    </w:p>
    <w:p w:rsidR="005D1CF9" w:rsidRDefault="005D1CF9" w:rsidP="005D1CF9">
      <w:pPr>
        <w:ind w:firstLine="340"/>
        <w:jc w:val="center"/>
        <w:rPr>
          <w:rFonts w:cs="Traditional Arabic"/>
          <w:sz w:val="32"/>
          <w:szCs w:val="32"/>
          <w:rtl/>
        </w:rPr>
      </w:pPr>
      <w:r>
        <w:rPr>
          <w:rFonts w:cs="Traditional Arabic"/>
          <w:noProof/>
          <w:sz w:val="32"/>
          <w:szCs w:val="32"/>
        </w:rPr>
        <w:lastRenderedPageBreak/>
        <w:drawing>
          <wp:inline distT="0" distB="0" distL="0" distR="0" wp14:anchorId="3A11494D" wp14:editId="4435CEE3">
            <wp:extent cx="1526540" cy="2145665"/>
            <wp:effectExtent l="0" t="0" r="0" b="0"/>
            <wp:docPr id="21" name="صورة 21" descr="F:\Images\الكاميرا\201208\201208A0\20120808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7" descr="F:\Images\الكاميرا\201208\201208A0\20120808781.jpg"/>
                    <pic:cNvPicPr>
                      <a:picLocks noChangeAspect="1" noChangeArrowheads="1"/>
                    </pic:cNvPicPr>
                  </pic:nvPicPr>
                  <pic:blipFill>
                    <a:blip r:embed="rId32" cstate="print">
                      <a:extLst>
                        <a:ext uri="{28A0092B-C50C-407E-A947-70E740481C1C}">
                          <a14:useLocalDpi xmlns:a14="http://schemas.microsoft.com/office/drawing/2010/main" val="0"/>
                        </a:ext>
                      </a:extLst>
                    </a:blip>
                    <a:srcRect l="7529" t="4205" r="48422" b="13493"/>
                    <a:stretch>
                      <a:fillRect/>
                    </a:stretch>
                  </pic:blipFill>
                  <pic:spPr bwMode="auto">
                    <a:xfrm>
                      <a:off x="0" y="0"/>
                      <a:ext cx="1526540" cy="2145665"/>
                    </a:xfrm>
                    <a:prstGeom prst="rect">
                      <a:avLst/>
                    </a:prstGeom>
                    <a:noFill/>
                    <a:ln>
                      <a:noFill/>
                    </a:ln>
                  </pic:spPr>
                </pic:pic>
              </a:graphicData>
            </a:graphic>
          </wp:inline>
        </w:drawing>
      </w:r>
    </w:p>
    <w:p w:rsidR="005D1CF9" w:rsidRDefault="005D1CF9" w:rsidP="005D1CF9">
      <w:pPr>
        <w:ind w:firstLine="340"/>
        <w:jc w:val="center"/>
        <w:rPr>
          <w:rFonts w:cs="Traditional Arabic"/>
          <w:sz w:val="32"/>
          <w:szCs w:val="32"/>
          <w:rtl/>
        </w:rPr>
      </w:pPr>
    </w:p>
    <w:p w:rsidR="005D1CF9" w:rsidRPr="001379A3" w:rsidRDefault="005D1CF9" w:rsidP="005D1CF9">
      <w:pPr>
        <w:numPr>
          <w:ilvl w:val="0"/>
          <w:numId w:val="4"/>
        </w:numPr>
        <w:spacing w:after="0" w:line="240" w:lineRule="auto"/>
        <w:jc w:val="both"/>
        <w:rPr>
          <w:rFonts w:cs="Traditional Arabic"/>
          <w:sz w:val="32"/>
          <w:szCs w:val="32"/>
          <w:rtl/>
        </w:rPr>
      </w:pPr>
      <w:r w:rsidRPr="001379A3">
        <w:rPr>
          <w:rFonts w:cs="Traditional Arabic" w:hint="cs"/>
          <w:sz w:val="32"/>
          <w:szCs w:val="32"/>
          <w:rtl/>
        </w:rPr>
        <w:t xml:space="preserve">التهامي بن علي </w:t>
      </w:r>
      <w:proofErr w:type="spellStart"/>
      <w:r w:rsidRPr="001379A3">
        <w:rPr>
          <w:rFonts w:cs="Traditional Arabic" w:hint="cs"/>
          <w:sz w:val="32"/>
          <w:szCs w:val="32"/>
          <w:rtl/>
        </w:rPr>
        <w:t>السكيتي</w:t>
      </w:r>
      <w:proofErr w:type="spellEnd"/>
      <w:r w:rsidRPr="001379A3">
        <w:rPr>
          <w:rFonts w:cs="Traditional Arabic" w:hint="cs"/>
          <w:sz w:val="32"/>
          <w:szCs w:val="32"/>
          <w:rtl/>
        </w:rPr>
        <w:t xml:space="preserve"> مدرس عالم من علماء الجامعة اليوسفية بمراكش، توفي عام 1418هـ.</w:t>
      </w:r>
    </w:p>
    <w:p w:rsidR="005D1CF9" w:rsidRPr="001379A3" w:rsidRDefault="005D1CF9" w:rsidP="005D1CF9">
      <w:pPr>
        <w:ind w:left="700"/>
        <w:jc w:val="both"/>
        <w:rPr>
          <w:rFonts w:cs="Traditional Arabic"/>
          <w:sz w:val="32"/>
          <w:szCs w:val="32"/>
          <w:rtl/>
        </w:rPr>
      </w:pPr>
      <w:r w:rsidRPr="001379A3">
        <w:rPr>
          <w:rFonts w:cs="Traditional Arabic" w:hint="cs"/>
          <w:sz w:val="32"/>
          <w:szCs w:val="32"/>
          <w:rtl/>
        </w:rPr>
        <w:t>ترك كتابين مخطوطين</w:t>
      </w:r>
      <w:r w:rsidR="009D510B">
        <w:rPr>
          <w:rFonts w:cs="Traditional Arabic" w:hint="cs"/>
          <w:sz w:val="32"/>
          <w:szCs w:val="32"/>
          <w:rtl/>
        </w:rPr>
        <w:t>:</w:t>
      </w:r>
    </w:p>
    <w:p w:rsidR="005D1CF9" w:rsidRPr="001379A3" w:rsidRDefault="005D1CF9" w:rsidP="005D1CF9">
      <w:pPr>
        <w:numPr>
          <w:ilvl w:val="0"/>
          <w:numId w:val="3"/>
        </w:numPr>
        <w:spacing w:after="0" w:line="240" w:lineRule="auto"/>
        <w:jc w:val="both"/>
        <w:rPr>
          <w:rFonts w:cs="Traditional Arabic"/>
          <w:sz w:val="32"/>
          <w:szCs w:val="32"/>
          <w:rtl/>
        </w:rPr>
      </w:pPr>
      <w:r w:rsidRPr="001379A3">
        <w:rPr>
          <w:rFonts w:cs="Traditional Arabic" w:hint="cs"/>
          <w:sz w:val="32"/>
          <w:szCs w:val="32"/>
          <w:rtl/>
        </w:rPr>
        <w:t>الشريعة الإسلامية ( 5 مجلدات ).</w:t>
      </w:r>
    </w:p>
    <w:p w:rsidR="005D1CF9" w:rsidRDefault="005D1CF9" w:rsidP="005D1CF9">
      <w:pPr>
        <w:numPr>
          <w:ilvl w:val="0"/>
          <w:numId w:val="3"/>
        </w:numPr>
        <w:spacing w:after="0" w:line="240" w:lineRule="auto"/>
        <w:jc w:val="both"/>
        <w:rPr>
          <w:rFonts w:cs="Traditional Arabic"/>
          <w:sz w:val="32"/>
          <w:szCs w:val="32"/>
        </w:rPr>
      </w:pPr>
      <w:r w:rsidRPr="001379A3">
        <w:rPr>
          <w:rFonts w:cs="Traditional Arabic" w:hint="cs"/>
          <w:sz w:val="32"/>
          <w:szCs w:val="32"/>
          <w:rtl/>
        </w:rPr>
        <w:t>تاريخ مراكش.</w:t>
      </w:r>
    </w:p>
    <w:p w:rsidR="005D1CF9" w:rsidRPr="001379A3" w:rsidRDefault="005D1CF9" w:rsidP="005D1CF9">
      <w:pPr>
        <w:ind w:left="700"/>
        <w:jc w:val="both"/>
        <w:rPr>
          <w:rFonts w:cs="Traditional Arabic"/>
          <w:sz w:val="32"/>
          <w:szCs w:val="32"/>
        </w:rPr>
      </w:pPr>
    </w:p>
    <w:p w:rsidR="005D1CF9" w:rsidRPr="00457E9F" w:rsidRDefault="005D1CF9" w:rsidP="005D1CF9">
      <w:pPr>
        <w:pStyle w:val="a4"/>
        <w:numPr>
          <w:ilvl w:val="0"/>
          <w:numId w:val="6"/>
        </w:numPr>
        <w:jc w:val="both"/>
        <w:rPr>
          <w:rFonts w:cs="Traditional Arabic"/>
          <w:sz w:val="34"/>
          <w:szCs w:val="34"/>
          <w:rtl/>
        </w:rPr>
      </w:pPr>
      <w:r w:rsidRPr="00457E9F">
        <w:rPr>
          <w:rFonts w:cs="Traditional Arabic" w:hint="cs"/>
          <w:sz w:val="34"/>
          <w:szCs w:val="34"/>
          <w:rtl/>
        </w:rPr>
        <w:t>الشيخ إبراهيم بن أحمد الكتاني</w:t>
      </w:r>
      <w:r w:rsidRPr="00457E9F">
        <w:rPr>
          <w:rFonts w:cs="Traditional Arabic" w:hint="cs"/>
          <w:b/>
          <w:bCs/>
          <w:sz w:val="34"/>
          <w:szCs w:val="34"/>
          <w:rtl/>
        </w:rPr>
        <w:t xml:space="preserve"> </w:t>
      </w:r>
      <w:r w:rsidRPr="00457E9F">
        <w:rPr>
          <w:rFonts w:cs="Traditional Arabic" w:hint="cs"/>
          <w:sz w:val="34"/>
          <w:szCs w:val="34"/>
          <w:rtl/>
        </w:rPr>
        <w:t>عالم باحث من مدينة فاس، توفي عام 1411هـ.</w:t>
      </w:r>
    </w:p>
    <w:p w:rsidR="005D1CF9" w:rsidRDefault="005D1CF9" w:rsidP="005D1CF9">
      <w:pPr>
        <w:jc w:val="both"/>
        <w:rPr>
          <w:rFonts w:cs="Traditional Arabic"/>
          <w:sz w:val="34"/>
          <w:szCs w:val="34"/>
          <w:rtl/>
        </w:rPr>
      </w:pPr>
      <w:r>
        <w:rPr>
          <w:rFonts w:cs="Traditional Arabic" w:hint="cs"/>
          <w:sz w:val="34"/>
          <w:szCs w:val="34"/>
          <w:rtl/>
        </w:rPr>
        <w:t xml:space="preserve">له آثار مخطوطة، وقد طبع من مؤلفاته ذكرياته فقط، أما </w:t>
      </w:r>
      <w:proofErr w:type="spellStart"/>
      <w:r>
        <w:rPr>
          <w:rFonts w:cs="Traditional Arabic" w:hint="cs"/>
          <w:sz w:val="34"/>
          <w:szCs w:val="34"/>
          <w:rtl/>
        </w:rPr>
        <w:t>سائرها</w:t>
      </w:r>
      <w:proofErr w:type="spellEnd"/>
      <w:r>
        <w:rPr>
          <w:rFonts w:cs="Traditional Arabic" w:hint="cs"/>
          <w:sz w:val="34"/>
          <w:szCs w:val="34"/>
          <w:rtl/>
        </w:rPr>
        <w:t xml:space="preserve"> فهي</w:t>
      </w:r>
      <w:r w:rsidR="009D510B">
        <w:rPr>
          <w:rFonts w:cs="Traditional Arabic" w:hint="cs"/>
          <w:sz w:val="34"/>
          <w:szCs w:val="34"/>
          <w:rtl/>
        </w:rPr>
        <w:t>:</w:t>
      </w:r>
    </w:p>
    <w:p w:rsidR="005D1CF9" w:rsidRDefault="009D510B" w:rsidP="005D1CF9">
      <w:pPr>
        <w:jc w:val="both"/>
        <w:rPr>
          <w:rFonts w:cs="Traditional Arabic"/>
          <w:sz w:val="34"/>
          <w:szCs w:val="34"/>
          <w:rtl/>
        </w:rPr>
      </w:pPr>
      <w:r>
        <w:rPr>
          <w:rFonts w:cs="Traditional Arabic" w:hint="cs"/>
          <w:sz w:val="34"/>
          <w:szCs w:val="34"/>
          <w:rtl/>
        </w:rPr>
        <w:t>-</w:t>
      </w:r>
      <w:r w:rsidR="005D1CF9">
        <w:rPr>
          <w:rFonts w:cs="Traditional Arabic" w:hint="cs"/>
          <w:sz w:val="34"/>
          <w:szCs w:val="34"/>
          <w:rtl/>
        </w:rPr>
        <w:t xml:space="preserve"> الدعوة إلى استقلال الفكر في الإسلام.</w:t>
      </w:r>
    </w:p>
    <w:p w:rsidR="005D1CF9" w:rsidRDefault="009D510B" w:rsidP="005D1CF9">
      <w:pPr>
        <w:jc w:val="both"/>
        <w:rPr>
          <w:rFonts w:cs="Traditional Arabic"/>
          <w:sz w:val="34"/>
          <w:szCs w:val="34"/>
          <w:rtl/>
        </w:rPr>
      </w:pPr>
      <w:r>
        <w:rPr>
          <w:rFonts w:cs="Traditional Arabic" w:hint="cs"/>
          <w:sz w:val="34"/>
          <w:szCs w:val="34"/>
          <w:rtl/>
        </w:rPr>
        <w:t>-</w:t>
      </w:r>
      <w:r w:rsidR="005D1CF9">
        <w:rPr>
          <w:rFonts w:cs="Traditional Arabic" w:hint="cs"/>
          <w:sz w:val="34"/>
          <w:szCs w:val="34"/>
          <w:rtl/>
        </w:rPr>
        <w:t xml:space="preserve"> النظرية العامة للشريعة الإسلامية.</w:t>
      </w:r>
    </w:p>
    <w:p w:rsidR="005D1CF9" w:rsidRDefault="009D510B" w:rsidP="005D1CF9">
      <w:pPr>
        <w:jc w:val="both"/>
        <w:rPr>
          <w:rFonts w:cs="Traditional Arabic"/>
          <w:sz w:val="34"/>
          <w:szCs w:val="34"/>
          <w:rtl/>
        </w:rPr>
      </w:pPr>
      <w:r>
        <w:rPr>
          <w:rFonts w:cs="Traditional Arabic" w:hint="cs"/>
          <w:sz w:val="34"/>
          <w:szCs w:val="34"/>
          <w:rtl/>
        </w:rPr>
        <w:t>-</w:t>
      </w:r>
      <w:r w:rsidR="005D1CF9">
        <w:rPr>
          <w:rFonts w:cs="Traditional Arabic" w:hint="cs"/>
          <w:sz w:val="34"/>
          <w:szCs w:val="34"/>
          <w:rtl/>
        </w:rPr>
        <w:t xml:space="preserve"> كيف استطاع المسلمون المحافظة على النص القرآني.</w:t>
      </w:r>
    </w:p>
    <w:p w:rsidR="005D1CF9" w:rsidRDefault="009D510B" w:rsidP="005D1CF9">
      <w:pPr>
        <w:jc w:val="both"/>
        <w:rPr>
          <w:rFonts w:cs="Traditional Arabic"/>
          <w:sz w:val="34"/>
          <w:szCs w:val="34"/>
          <w:rtl/>
        </w:rPr>
      </w:pPr>
      <w:r>
        <w:rPr>
          <w:rFonts w:cs="Traditional Arabic" w:hint="cs"/>
          <w:sz w:val="34"/>
          <w:szCs w:val="34"/>
          <w:rtl/>
        </w:rPr>
        <w:t>-</w:t>
      </w:r>
      <w:r w:rsidR="005D1CF9">
        <w:rPr>
          <w:rFonts w:cs="Traditional Arabic" w:hint="cs"/>
          <w:sz w:val="34"/>
          <w:szCs w:val="34"/>
          <w:rtl/>
        </w:rPr>
        <w:t xml:space="preserve"> مؤلفات ابن حزم ورسائله بين أنصاره وخصومه.</w:t>
      </w:r>
    </w:p>
    <w:p w:rsidR="005D1CF9" w:rsidRDefault="009D510B" w:rsidP="005D1CF9">
      <w:pPr>
        <w:jc w:val="both"/>
        <w:rPr>
          <w:rFonts w:cs="Traditional Arabic"/>
          <w:sz w:val="34"/>
          <w:szCs w:val="34"/>
          <w:rtl/>
        </w:rPr>
      </w:pPr>
      <w:r>
        <w:rPr>
          <w:rFonts w:cs="Traditional Arabic" w:hint="cs"/>
          <w:sz w:val="34"/>
          <w:szCs w:val="34"/>
          <w:rtl/>
        </w:rPr>
        <w:t>-</w:t>
      </w:r>
      <w:r w:rsidR="005D1CF9">
        <w:rPr>
          <w:rFonts w:cs="Traditional Arabic" w:hint="cs"/>
          <w:sz w:val="34"/>
          <w:szCs w:val="34"/>
          <w:rtl/>
        </w:rPr>
        <w:t xml:space="preserve"> مجموعة نصوص مختارة من المخطوطات المغربية.</w:t>
      </w:r>
    </w:p>
    <w:p w:rsidR="005D1CF9" w:rsidRPr="00077CA8" w:rsidRDefault="009D510B" w:rsidP="005D1CF9">
      <w:pPr>
        <w:jc w:val="both"/>
        <w:rPr>
          <w:rFonts w:cs="Traditional Arabic"/>
          <w:sz w:val="34"/>
          <w:szCs w:val="34"/>
        </w:rPr>
      </w:pPr>
      <w:r>
        <w:rPr>
          <w:rFonts w:cs="Traditional Arabic" w:hint="cs"/>
          <w:sz w:val="34"/>
          <w:szCs w:val="34"/>
          <w:rtl/>
        </w:rPr>
        <w:lastRenderedPageBreak/>
        <w:t>-</w:t>
      </w:r>
      <w:r w:rsidR="005D1CF9">
        <w:rPr>
          <w:rFonts w:cs="Traditional Arabic" w:hint="cs"/>
          <w:sz w:val="34"/>
          <w:szCs w:val="34"/>
          <w:rtl/>
        </w:rPr>
        <w:t xml:space="preserve"> فهرس مخطوطات الخزانة العامة بالرباط.</w:t>
      </w:r>
    </w:p>
    <w:p w:rsidR="005D1CF9" w:rsidRDefault="005D1CF9" w:rsidP="005D1CF9"/>
    <w:p w:rsidR="005D1CF9" w:rsidRPr="002812D1" w:rsidRDefault="005D1CF9" w:rsidP="005D1CF9">
      <w:pPr>
        <w:numPr>
          <w:ilvl w:val="0"/>
          <w:numId w:val="4"/>
        </w:numPr>
        <w:spacing w:after="0" w:line="240" w:lineRule="auto"/>
        <w:jc w:val="both"/>
        <w:rPr>
          <w:rFonts w:cs="Traditional Arabic"/>
          <w:sz w:val="32"/>
          <w:szCs w:val="32"/>
          <w:rtl/>
        </w:rPr>
      </w:pPr>
      <w:r w:rsidRPr="002812D1">
        <w:rPr>
          <w:rFonts w:cs="Traditional Arabic" w:hint="cs"/>
          <w:sz w:val="32"/>
          <w:szCs w:val="32"/>
          <w:rtl/>
        </w:rPr>
        <w:t xml:space="preserve">الشيخ </w:t>
      </w:r>
      <w:proofErr w:type="spellStart"/>
      <w:r w:rsidRPr="002812D1">
        <w:rPr>
          <w:rFonts w:cs="Traditional Arabic" w:hint="cs"/>
          <w:sz w:val="32"/>
          <w:szCs w:val="32"/>
          <w:rtl/>
        </w:rPr>
        <w:t>عبدالمتعال</w:t>
      </w:r>
      <w:proofErr w:type="spellEnd"/>
      <w:r w:rsidRPr="002812D1">
        <w:rPr>
          <w:rFonts w:cs="Traditional Arabic" w:hint="cs"/>
          <w:sz w:val="32"/>
          <w:szCs w:val="32"/>
          <w:rtl/>
        </w:rPr>
        <w:t xml:space="preserve"> الصعيدي من علماء مصر (ت 1388هـ) له (69 كتابًا) بينها (12) كتابًا لم يطبع، ومما يتعلق بالقرآن الكريم منها</w:t>
      </w:r>
      <w:r w:rsidR="009D510B">
        <w:rPr>
          <w:rFonts w:cs="Traditional Arabic" w:hint="cs"/>
          <w:sz w:val="32"/>
          <w:szCs w:val="32"/>
          <w:rtl/>
        </w:rPr>
        <w:t>:</w:t>
      </w:r>
    </w:p>
    <w:p w:rsidR="005D1CF9" w:rsidRPr="002812D1" w:rsidRDefault="005D1CF9" w:rsidP="005D1CF9">
      <w:pPr>
        <w:numPr>
          <w:ilvl w:val="0"/>
          <w:numId w:val="3"/>
        </w:numPr>
        <w:spacing w:after="0" w:line="240" w:lineRule="auto"/>
        <w:jc w:val="both"/>
        <w:rPr>
          <w:rFonts w:cs="Traditional Arabic"/>
          <w:sz w:val="32"/>
          <w:szCs w:val="32"/>
          <w:rtl/>
        </w:rPr>
      </w:pPr>
      <w:r w:rsidRPr="002812D1">
        <w:rPr>
          <w:rFonts w:cs="Traditional Arabic" w:hint="cs"/>
          <w:sz w:val="32"/>
          <w:szCs w:val="32"/>
          <w:rtl/>
        </w:rPr>
        <w:t>المصحف المبوَّب والمفسَّر (بوِّب على أساس النظم الفني في القرآن).</w:t>
      </w:r>
    </w:p>
    <w:p w:rsidR="005D1CF9" w:rsidRPr="002812D1" w:rsidRDefault="005D1CF9" w:rsidP="005D1CF9">
      <w:pPr>
        <w:numPr>
          <w:ilvl w:val="0"/>
          <w:numId w:val="3"/>
        </w:numPr>
        <w:spacing w:after="0" w:line="240" w:lineRule="auto"/>
        <w:jc w:val="both"/>
        <w:rPr>
          <w:rFonts w:cs="Traditional Arabic"/>
          <w:sz w:val="32"/>
          <w:szCs w:val="32"/>
        </w:rPr>
      </w:pPr>
      <w:r w:rsidRPr="002812D1">
        <w:rPr>
          <w:rFonts w:cs="Traditional Arabic" w:hint="cs"/>
          <w:sz w:val="32"/>
          <w:szCs w:val="32"/>
          <w:rtl/>
        </w:rPr>
        <w:t>المصحف ومراجعة آياته.</w:t>
      </w:r>
    </w:p>
    <w:p w:rsidR="005D1CF9" w:rsidRDefault="005D1CF9" w:rsidP="005D1CF9">
      <w:pPr>
        <w:numPr>
          <w:ilvl w:val="0"/>
          <w:numId w:val="3"/>
        </w:numPr>
        <w:spacing w:after="0" w:line="240" w:lineRule="auto"/>
        <w:jc w:val="both"/>
      </w:pPr>
      <w:r w:rsidRPr="002812D1">
        <w:rPr>
          <w:rFonts w:cs="Traditional Arabic" w:hint="cs"/>
          <w:sz w:val="32"/>
          <w:szCs w:val="32"/>
          <w:rtl/>
        </w:rPr>
        <w:t>مفاتيح كنوز القرآن</w:t>
      </w:r>
      <w:r>
        <w:rPr>
          <w:rFonts w:hint="cs"/>
          <w:rtl/>
        </w:rPr>
        <w:t>.</w:t>
      </w:r>
    </w:p>
    <w:p w:rsidR="005D1CF9" w:rsidRDefault="005D1CF9" w:rsidP="005D1CF9">
      <w:pPr>
        <w:rPr>
          <w:rtl/>
        </w:rPr>
      </w:pPr>
    </w:p>
    <w:p w:rsidR="005D1CF9" w:rsidRPr="002812D1" w:rsidRDefault="009D510B" w:rsidP="005D1CF9">
      <w:pPr>
        <w:ind w:firstLine="340"/>
        <w:jc w:val="both"/>
        <w:rPr>
          <w:rFonts w:cs="Traditional Arabic"/>
          <w:sz w:val="32"/>
          <w:szCs w:val="32"/>
          <w:rtl/>
        </w:rPr>
      </w:pPr>
      <w:r>
        <w:rPr>
          <w:rFonts w:cs="Traditional Arabic" w:hint="cs"/>
          <w:sz w:val="32"/>
          <w:szCs w:val="32"/>
          <w:rtl/>
        </w:rPr>
        <w:t xml:space="preserve">  </w:t>
      </w:r>
      <w:r w:rsidR="005D1CF9" w:rsidRPr="002812D1">
        <w:rPr>
          <w:rFonts w:cs="Traditional Arabic" w:hint="cs"/>
          <w:sz w:val="32"/>
          <w:szCs w:val="32"/>
          <w:rtl/>
        </w:rPr>
        <w:t>وكلها في مكتبة أسرة المؤلف</w:t>
      </w:r>
      <w:r w:rsidR="005D1CF9">
        <w:rPr>
          <w:rFonts w:cs="Traditional Arabic" w:hint="cs"/>
          <w:sz w:val="32"/>
          <w:szCs w:val="32"/>
          <w:rtl/>
        </w:rPr>
        <w:t>.</w:t>
      </w:r>
    </w:p>
    <w:p w:rsidR="005D1CF9" w:rsidRDefault="005D1CF9">
      <w:pPr>
        <w:bidi w:val="0"/>
        <w:rPr>
          <w:rtl/>
        </w:rPr>
      </w:pPr>
      <w:r>
        <w:rPr>
          <w:rtl/>
        </w:rPr>
        <w:br w:type="page"/>
      </w:r>
    </w:p>
    <w:p w:rsidR="005D1CF9" w:rsidRDefault="005D1CF9" w:rsidP="005D1CF9">
      <w:pPr>
        <w:pStyle w:val="2"/>
        <w:jc w:val="center"/>
        <w:rPr>
          <w:color w:val="FF0000"/>
          <w:rtl/>
        </w:rPr>
      </w:pPr>
      <w:r>
        <w:rPr>
          <w:rFonts w:hint="cs"/>
          <w:color w:val="FF0000"/>
          <w:rtl/>
        </w:rPr>
        <w:lastRenderedPageBreak/>
        <w:t>مصدر مهم</w:t>
      </w:r>
    </w:p>
    <w:p w:rsidR="005D1CF9" w:rsidRDefault="005D1CF9" w:rsidP="005D1CF9">
      <w:pPr>
        <w:pStyle w:val="2"/>
        <w:jc w:val="lowKashida"/>
        <w:rPr>
          <w:b w:val="0"/>
          <w:bCs w:val="0"/>
          <w:rtl/>
        </w:rPr>
      </w:pPr>
    </w:p>
    <w:p w:rsidR="005D1CF9" w:rsidRDefault="005D1CF9" w:rsidP="005D1CF9">
      <w:pPr>
        <w:pStyle w:val="2"/>
        <w:jc w:val="lowKashida"/>
        <w:rPr>
          <w:rtl/>
        </w:rPr>
      </w:pPr>
      <w:r>
        <w:rPr>
          <w:rFonts w:hint="cs"/>
          <w:rtl/>
        </w:rPr>
        <w:t xml:space="preserve">كتاب مليح مجموع مختصر من كتاب ابن إسحاق/ قراءة وتعليق محمد </w:t>
      </w:r>
      <w:proofErr w:type="spellStart"/>
      <w:r>
        <w:rPr>
          <w:rFonts w:hint="cs"/>
          <w:rtl/>
        </w:rPr>
        <w:t>بالعباس</w:t>
      </w:r>
      <w:proofErr w:type="spellEnd"/>
      <w:r>
        <w:rPr>
          <w:rFonts w:hint="cs"/>
          <w:rtl/>
        </w:rPr>
        <w:t xml:space="preserve"> العلوي.</w:t>
      </w:r>
      <w:r w:rsidR="009D510B">
        <w:rPr>
          <w:rFonts w:hint="cs"/>
          <w:rtl/>
        </w:rPr>
        <w:t>-</w:t>
      </w:r>
      <w:r>
        <w:rPr>
          <w:rFonts w:hint="cs"/>
          <w:rtl/>
        </w:rPr>
        <w:t xml:space="preserve"> [ الرباط]</w:t>
      </w:r>
      <w:r w:rsidR="009D510B">
        <w:rPr>
          <w:rFonts w:hint="cs"/>
          <w:rtl/>
        </w:rPr>
        <w:t>:</w:t>
      </w:r>
      <w:r>
        <w:rPr>
          <w:rFonts w:hint="cs"/>
          <w:rtl/>
        </w:rPr>
        <w:t xml:space="preserve"> المؤلف، 1428هـ، 268 ص.</w:t>
      </w:r>
    </w:p>
    <w:p w:rsidR="005D1CF9" w:rsidRDefault="005D1CF9" w:rsidP="005D1CF9">
      <w:pPr>
        <w:pStyle w:val="2"/>
        <w:jc w:val="lowKashida"/>
        <w:rPr>
          <w:rtl/>
        </w:rPr>
      </w:pPr>
    </w:p>
    <w:p w:rsidR="005D1CF9" w:rsidRDefault="005D1CF9" w:rsidP="005D1CF9">
      <w:pPr>
        <w:pStyle w:val="2"/>
        <w:jc w:val="lowKashida"/>
        <w:rPr>
          <w:b w:val="0"/>
          <w:bCs w:val="0"/>
          <w:rtl/>
        </w:rPr>
      </w:pPr>
      <w:r>
        <w:rPr>
          <w:rFonts w:hint="cs"/>
          <w:b w:val="0"/>
          <w:bCs w:val="0"/>
          <w:rtl/>
        </w:rPr>
        <w:t>كتاب مهم ولكنه لم يشتهر، لأن المؤلف طبعه على حسابه فلم يصل إلى أيدي القراء خارج بلده، ولو أعطاه لمكتبة تجارية لانتشر.</w:t>
      </w:r>
    </w:p>
    <w:p w:rsidR="005D1CF9" w:rsidRDefault="005D1CF9" w:rsidP="005D1CF9">
      <w:pPr>
        <w:pStyle w:val="2"/>
        <w:jc w:val="lowKashida"/>
        <w:rPr>
          <w:rtl/>
        </w:rPr>
      </w:pPr>
      <w:r>
        <w:rPr>
          <w:rFonts w:hint="cs"/>
          <w:b w:val="0"/>
          <w:bCs w:val="0"/>
          <w:rtl/>
        </w:rPr>
        <w:t xml:space="preserve">هو الجزء المتمم من سيرة ابن إسحاق، الذي أخرج </w:t>
      </w:r>
      <w:proofErr w:type="spellStart"/>
      <w:r>
        <w:rPr>
          <w:rFonts w:hint="cs"/>
          <w:b w:val="0"/>
          <w:bCs w:val="0"/>
          <w:rtl/>
        </w:rPr>
        <w:t>جزءه</w:t>
      </w:r>
      <w:proofErr w:type="spellEnd"/>
      <w:r>
        <w:rPr>
          <w:rFonts w:hint="cs"/>
          <w:b w:val="0"/>
          <w:bCs w:val="0"/>
          <w:rtl/>
        </w:rPr>
        <w:t xml:space="preserve"> السابق العلامة محمد </w:t>
      </w:r>
      <w:proofErr w:type="spellStart"/>
      <w:r>
        <w:rPr>
          <w:rFonts w:hint="cs"/>
          <w:b w:val="0"/>
          <w:bCs w:val="0"/>
          <w:rtl/>
        </w:rPr>
        <w:t>حميدالله</w:t>
      </w:r>
      <w:proofErr w:type="spellEnd"/>
      <w:r>
        <w:rPr>
          <w:rFonts w:hint="cs"/>
          <w:b w:val="0"/>
          <w:bCs w:val="0"/>
          <w:rtl/>
        </w:rPr>
        <w:t>. وأذكر أنه لما عُثر على ذلك الجزء اشتغلت به معظم الأوساط العلمية، فقد كان خبرًا فريدًا، واكتشافًا مفاجئًا، وإن لم يكن المخطوط كاملاً، ففيه سيرته الأولى صلى الله عليه وسلم وبعض غزواته. وهذا المكتشف جديدًا هو تكملة له، ويبتدئ بحديث انشقاق القمر، وينتهي بذكر علامات الساعة. وانتهى منه ناسخه في 19 ربيع الأول سنة 233هـ ووفاة ابن إسحاق 151 هـ. وقد اهتم به المحقق اهتمامًا واضحًا، وأخرجه في حلة بهية تليق بالكتاب.</w:t>
      </w:r>
      <w:r w:rsidR="009D510B">
        <w:rPr>
          <w:rFonts w:hint="cs"/>
          <w:rtl/>
        </w:rPr>
        <w:t xml:space="preserve"> </w:t>
      </w:r>
    </w:p>
    <w:p w:rsidR="005D1CF9" w:rsidRDefault="005D1CF9" w:rsidP="009D510B">
      <w:pPr>
        <w:jc w:val="center"/>
        <w:rPr>
          <w:rtl/>
        </w:rPr>
      </w:pPr>
      <w:r w:rsidRPr="00A85F13">
        <w:rPr>
          <w:rFonts w:cs="Arial"/>
          <w:noProof/>
          <w:rtl/>
        </w:rPr>
        <w:drawing>
          <wp:inline distT="0" distB="0" distL="0" distR="0" wp14:anchorId="453FEF51" wp14:editId="40CCD0A4">
            <wp:extent cx="1630713" cy="2198389"/>
            <wp:effectExtent l="19050" t="0" r="7587" b="0"/>
            <wp:docPr id="22" name="صورة 2" descr="F:\Images\الكاميرا\201209\201209A0\20120915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ages\الكاميرا\201209\201209A0\20120915885.jpg"/>
                    <pic:cNvPicPr>
                      <a:picLocks noChangeAspect="1" noChangeArrowheads="1"/>
                    </pic:cNvPicPr>
                  </pic:nvPicPr>
                  <pic:blipFill>
                    <a:blip r:embed="rId33" cstate="print"/>
                    <a:srcRect l="6612" t="3042" r="50519" b="19899"/>
                    <a:stretch>
                      <a:fillRect/>
                    </a:stretch>
                  </pic:blipFill>
                  <pic:spPr bwMode="auto">
                    <a:xfrm>
                      <a:off x="0" y="0"/>
                      <a:ext cx="1631484" cy="2199428"/>
                    </a:xfrm>
                    <a:prstGeom prst="rect">
                      <a:avLst/>
                    </a:prstGeom>
                    <a:noFill/>
                    <a:ln w="9525">
                      <a:noFill/>
                      <a:miter lim="800000"/>
                      <a:headEnd/>
                      <a:tailEnd/>
                    </a:ln>
                  </pic:spPr>
                </pic:pic>
              </a:graphicData>
            </a:graphic>
          </wp:inline>
        </w:drawing>
      </w:r>
    </w:p>
    <w:p w:rsidR="005D1CF9" w:rsidRDefault="005D1CF9" w:rsidP="005D1CF9">
      <w:pPr>
        <w:rPr>
          <w:rtl/>
        </w:rPr>
      </w:pPr>
    </w:p>
    <w:p w:rsidR="005D1CF9" w:rsidRDefault="005D1CF9" w:rsidP="009D510B">
      <w:pPr>
        <w:jc w:val="center"/>
        <w:rPr>
          <w:rtl/>
        </w:rPr>
      </w:pPr>
      <w:r w:rsidRPr="00B613C3">
        <w:rPr>
          <w:rFonts w:cs="Arial"/>
          <w:noProof/>
          <w:rtl/>
        </w:rPr>
        <w:lastRenderedPageBreak/>
        <w:drawing>
          <wp:inline distT="0" distB="0" distL="0" distR="0" wp14:anchorId="0C6CF1BB" wp14:editId="4A8257B8">
            <wp:extent cx="1816677" cy="2593788"/>
            <wp:effectExtent l="19050" t="0" r="0" b="0"/>
            <wp:docPr id="23" name="صورة 3" descr="F:\Images\الكاميرا\201209\201209A0\20120915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ages\الكاميرا\201209\201209A0\20120915886.jpg"/>
                    <pic:cNvPicPr>
                      <a:picLocks noChangeAspect="1" noChangeArrowheads="1"/>
                    </pic:cNvPicPr>
                  </pic:nvPicPr>
                  <pic:blipFill>
                    <a:blip r:embed="rId34" cstate="print"/>
                    <a:srcRect l="4066" t="4943" r="52706" b="12674"/>
                    <a:stretch>
                      <a:fillRect/>
                    </a:stretch>
                  </pic:blipFill>
                  <pic:spPr bwMode="auto">
                    <a:xfrm>
                      <a:off x="0" y="0"/>
                      <a:ext cx="1816056" cy="2592902"/>
                    </a:xfrm>
                    <a:prstGeom prst="rect">
                      <a:avLst/>
                    </a:prstGeom>
                    <a:noFill/>
                    <a:ln w="9525">
                      <a:noFill/>
                      <a:miter lim="800000"/>
                      <a:headEnd/>
                      <a:tailEnd/>
                    </a:ln>
                  </pic:spPr>
                </pic:pic>
              </a:graphicData>
            </a:graphic>
          </wp:inline>
        </w:drawing>
      </w:r>
      <w:r w:rsidRPr="00B613C3">
        <w:rPr>
          <w:rFonts w:cs="Arial"/>
          <w:noProof/>
          <w:rtl/>
        </w:rPr>
        <w:drawing>
          <wp:inline distT="0" distB="0" distL="0" distR="0" wp14:anchorId="675B1ECD" wp14:editId="2DB98460">
            <wp:extent cx="1788011" cy="2659529"/>
            <wp:effectExtent l="19050" t="0" r="2689" b="0"/>
            <wp:docPr id="24" name="صورة 5" descr="F:\Images\الكاميرا\201209\201209A0\20120915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mages\الكاميرا\201209\201209A0\20120915888.jpg"/>
                    <pic:cNvPicPr>
                      <a:picLocks noChangeAspect="1" noChangeArrowheads="1"/>
                    </pic:cNvPicPr>
                  </pic:nvPicPr>
                  <pic:blipFill>
                    <a:blip r:embed="rId35" cstate="print"/>
                    <a:srcRect l="3592" t="17268" r="67827" b="25982"/>
                    <a:stretch>
                      <a:fillRect/>
                    </a:stretch>
                  </pic:blipFill>
                  <pic:spPr bwMode="auto">
                    <a:xfrm>
                      <a:off x="0" y="0"/>
                      <a:ext cx="1788011" cy="2659529"/>
                    </a:xfrm>
                    <a:prstGeom prst="rect">
                      <a:avLst/>
                    </a:prstGeom>
                    <a:noFill/>
                    <a:ln w="9525">
                      <a:noFill/>
                      <a:miter lim="800000"/>
                      <a:headEnd/>
                      <a:tailEnd/>
                    </a:ln>
                  </pic:spPr>
                </pic:pic>
              </a:graphicData>
            </a:graphic>
          </wp:inline>
        </w:drawing>
      </w:r>
    </w:p>
    <w:p w:rsidR="005D1CF9" w:rsidRDefault="005D1CF9" w:rsidP="005D1CF9">
      <w:pPr>
        <w:rPr>
          <w:rtl/>
        </w:rPr>
      </w:pPr>
    </w:p>
    <w:p w:rsidR="005D1CF9" w:rsidRDefault="005D1CF9" w:rsidP="005D1CF9"/>
    <w:p w:rsidR="005D1CF9" w:rsidRDefault="005D1CF9">
      <w:pPr>
        <w:bidi w:val="0"/>
        <w:rPr>
          <w:rtl/>
        </w:rPr>
      </w:pPr>
      <w:r>
        <w:rPr>
          <w:rtl/>
        </w:rPr>
        <w:br w:type="page"/>
      </w:r>
    </w:p>
    <w:p w:rsidR="00434067" w:rsidRPr="00914B2B" w:rsidRDefault="00434067" w:rsidP="00434067">
      <w:pPr>
        <w:pStyle w:val="a4"/>
        <w:jc w:val="center"/>
        <w:rPr>
          <w:rFonts w:cs="Traditional Arabic"/>
          <w:b/>
          <w:bCs/>
          <w:color w:val="FF0000"/>
          <w:sz w:val="34"/>
          <w:szCs w:val="34"/>
          <w:rtl/>
        </w:rPr>
      </w:pPr>
      <w:r w:rsidRPr="00914B2B">
        <w:rPr>
          <w:rFonts w:cs="Traditional Arabic" w:hint="cs"/>
          <w:b/>
          <w:bCs/>
          <w:color w:val="FF0000"/>
          <w:sz w:val="34"/>
          <w:szCs w:val="34"/>
          <w:rtl/>
        </w:rPr>
        <w:lastRenderedPageBreak/>
        <w:t>أخبار المؤلفين</w:t>
      </w:r>
    </w:p>
    <w:p w:rsidR="00434067" w:rsidRDefault="00434067" w:rsidP="00434067">
      <w:pPr>
        <w:pStyle w:val="a5"/>
        <w:bidi/>
        <w:spacing w:line="279" w:lineRule="atLeast"/>
        <w:jc w:val="center"/>
        <w:rPr>
          <w:rFonts w:ascii="Arial" w:hAnsi="Arial" w:cs="Arial"/>
          <w:b/>
          <w:bCs/>
          <w:color w:val="FF0000"/>
          <w:sz w:val="19"/>
          <w:szCs w:val="19"/>
          <w:rtl/>
        </w:rPr>
      </w:pPr>
    </w:p>
    <w:p w:rsidR="00434067" w:rsidRPr="00944014" w:rsidRDefault="00434067" w:rsidP="00434067">
      <w:pPr>
        <w:pStyle w:val="a4"/>
        <w:numPr>
          <w:ilvl w:val="0"/>
          <w:numId w:val="7"/>
        </w:numPr>
        <w:jc w:val="both"/>
        <w:rPr>
          <w:rFonts w:cs="Traditional Arabic"/>
          <w:sz w:val="34"/>
          <w:szCs w:val="34"/>
          <w:rtl/>
        </w:rPr>
      </w:pPr>
      <w:r w:rsidRPr="00944014">
        <w:rPr>
          <w:rFonts w:cs="Traditional Arabic" w:hint="cs"/>
          <w:sz w:val="34"/>
          <w:szCs w:val="34"/>
          <w:rtl/>
        </w:rPr>
        <w:t xml:space="preserve">أستاذ الفقه في جامعة الأزهر </w:t>
      </w:r>
      <w:r>
        <w:rPr>
          <w:rFonts w:cs="Traditional Arabic" w:hint="cs"/>
          <w:sz w:val="34"/>
          <w:szCs w:val="34"/>
          <w:rtl/>
        </w:rPr>
        <w:t xml:space="preserve">الأستاذ </w:t>
      </w:r>
      <w:r w:rsidRPr="00944014">
        <w:rPr>
          <w:rFonts w:cs="Traditional Arabic" w:hint="cs"/>
          <w:sz w:val="34"/>
          <w:szCs w:val="34"/>
          <w:rtl/>
        </w:rPr>
        <w:t>محمد سيد أحمد عامر له سلسلة فقهية طيبة مفيدة بعنوان "ضوابط عقود تنمية المال في الفقه الإسلامي"، ويهدف من ورائها إظهار المعاني الكلية التي لها تأثير في حكم العقد، ويترتب على ظهورها ووضوحها سهولة إلحاق العقود غير المسماة بنظيرها من العقود المسماة</w:t>
      </w:r>
      <w:r>
        <w:rPr>
          <w:rFonts w:cs="Traditional Arabic" w:hint="cs"/>
          <w:sz w:val="34"/>
          <w:szCs w:val="34"/>
          <w:rtl/>
        </w:rPr>
        <w:t>،</w:t>
      </w:r>
      <w:r w:rsidRPr="00944014">
        <w:rPr>
          <w:rFonts w:cs="Traditional Arabic" w:hint="cs"/>
          <w:sz w:val="34"/>
          <w:szCs w:val="34"/>
          <w:rtl/>
        </w:rPr>
        <w:t xml:space="preserve"> إذا ما اجتمع العقدان المسمى وغير المسمى.</w:t>
      </w:r>
    </w:p>
    <w:p w:rsidR="00434067" w:rsidRPr="00DE255C" w:rsidRDefault="00434067" w:rsidP="00434067">
      <w:pPr>
        <w:jc w:val="both"/>
        <w:rPr>
          <w:rFonts w:cs="Traditional Arabic"/>
          <w:sz w:val="34"/>
          <w:szCs w:val="34"/>
          <w:rtl/>
        </w:rPr>
      </w:pPr>
      <w:r>
        <w:rPr>
          <w:rFonts w:cs="Traditional Arabic" w:hint="cs"/>
          <w:sz w:val="34"/>
          <w:szCs w:val="34"/>
          <w:rtl/>
        </w:rPr>
        <w:t xml:space="preserve">وقد أصدرت له هذه السلسلة </w:t>
      </w:r>
      <w:r w:rsidR="009D510B">
        <w:rPr>
          <w:rFonts w:cs="Traditional Arabic" w:hint="cs"/>
          <w:sz w:val="34"/>
          <w:szCs w:val="34"/>
          <w:rtl/>
        </w:rPr>
        <w:t>-</w:t>
      </w:r>
      <w:r>
        <w:rPr>
          <w:rFonts w:cs="Traditional Arabic" w:hint="cs"/>
          <w:sz w:val="34"/>
          <w:szCs w:val="34"/>
          <w:rtl/>
        </w:rPr>
        <w:t xml:space="preserve"> ولعلها لازالت مستمرة </w:t>
      </w:r>
      <w:r w:rsidR="009D510B">
        <w:rPr>
          <w:rFonts w:cs="Traditional Arabic" w:hint="cs"/>
          <w:sz w:val="34"/>
          <w:szCs w:val="34"/>
          <w:rtl/>
        </w:rPr>
        <w:t>-</w:t>
      </w:r>
      <w:r w:rsidRPr="00DE255C">
        <w:rPr>
          <w:rFonts w:cs="Traditional Arabic" w:hint="cs"/>
          <w:sz w:val="34"/>
          <w:szCs w:val="34"/>
          <w:rtl/>
        </w:rPr>
        <w:t xml:space="preserve"> مكتبة الوفاء القانونية، عام 1433هـ، وهي</w:t>
      </w:r>
      <w:r w:rsidR="009D510B">
        <w:rPr>
          <w:rFonts w:cs="Traditional Arabic" w:hint="cs"/>
          <w:sz w:val="34"/>
          <w:szCs w:val="34"/>
          <w:rtl/>
        </w:rPr>
        <w:t>:</w:t>
      </w:r>
    </w:p>
    <w:p w:rsidR="00434067" w:rsidRDefault="009D510B" w:rsidP="00434067">
      <w:pPr>
        <w:jc w:val="both"/>
        <w:rPr>
          <w:rFonts w:cs="Traditional Arabic"/>
          <w:sz w:val="34"/>
          <w:szCs w:val="34"/>
          <w:rtl/>
        </w:rPr>
      </w:pPr>
      <w:r>
        <w:rPr>
          <w:rFonts w:cs="Traditional Arabic" w:hint="cs"/>
          <w:sz w:val="34"/>
          <w:szCs w:val="34"/>
          <w:rtl/>
        </w:rPr>
        <w:t>-</w:t>
      </w:r>
      <w:r w:rsidR="00434067">
        <w:rPr>
          <w:rFonts w:cs="Traditional Arabic" w:hint="cs"/>
          <w:sz w:val="34"/>
          <w:szCs w:val="34"/>
          <w:rtl/>
        </w:rPr>
        <w:t xml:space="preserve"> خصائص عقود تنمية المال في الفقه الإسلامي.</w:t>
      </w:r>
    </w:p>
    <w:p w:rsidR="00434067" w:rsidRDefault="009D510B" w:rsidP="00434067">
      <w:pPr>
        <w:jc w:val="both"/>
        <w:rPr>
          <w:rFonts w:cs="Traditional Arabic"/>
          <w:sz w:val="34"/>
          <w:szCs w:val="34"/>
          <w:rtl/>
        </w:rPr>
      </w:pPr>
      <w:r>
        <w:rPr>
          <w:rFonts w:cs="Traditional Arabic" w:hint="cs"/>
          <w:sz w:val="34"/>
          <w:szCs w:val="34"/>
          <w:rtl/>
        </w:rPr>
        <w:t>-</w:t>
      </w:r>
      <w:r w:rsidR="00434067">
        <w:rPr>
          <w:rFonts w:cs="Traditional Arabic" w:hint="cs"/>
          <w:sz w:val="34"/>
          <w:szCs w:val="34"/>
          <w:rtl/>
        </w:rPr>
        <w:t xml:space="preserve"> حكم العقد غير المسمى في الفقه الإسلامي.</w:t>
      </w:r>
    </w:p>
    <w:p w:rsidR="00434067" w:rsidRDefault="009D510B" w:rsidP="00434067">
      <w:pPr>
        <w:jc w:val="both"/>
        <w:rPr>
          <w:rFonts w:cs="Traditional Arabic"/>
          <w:sz w:val="34"/>
          <w:szCs w:val="34"/>
          <w:rtl/>
        </w:rPr>
      </w:pPr>
      <w:r>
        <w:rPr>
          <w:rFonts w:cs="Traditional Arabic" w:hint="cs"/>
          <w:sz w:val="34"/>
          <w:szCs w:val="34"/>
          <w:rtl/>
        </w:rPr>
        <w:t>-</w:t>
      </w:r>
      <w:r w:rsidR="00434067">
        <w:rPr>
          <w:rFonts w:cs="Traditional Arabic" w:hint="cs"/>
          <w:sz w:val="34"/>
          <w:szCs w:val="34"/>
          <w:rtl/>
        </w:rPr>
        <w:t xml:space="preserve"> بيان أخطاء المشككين في حرمة بعض أنواع الربا في عقود تنمية المال.</w:t>
      </w:r>
    </w:p>
    <w:p w:rsidR="00434067" w:rsidRDefault="009D510B" w:rsidP="00434067">
      <w:pPr>
        <w:jc w:val="both"/>
        <w:rPr>
          <w:rFonts w:cs="Traditional Arabic"/>
          <w:sz w:val="34"/>
          <w:szCs w:val="34"/>
          <w:rtl/>
        </w:rPr>
      </w:pPr>
      <w:r>
        <w:rPr>
          <w:rFonts w:cs="Traditional Arabic" w:hint="cs"/>
          <w:sz w:val="34"/>
          <w:szCs w:val="34"/>
          <w:rtl/>
        </w:rPr>
        <w:t>-</w:t>
      </w:r>
      <w:r w:rsidR="00434067">
        <w:rPr>
          <w:rFonts w:cs="Traditional Arabic" w:hint="cs"/>
          <w:sz w:val="34"/>
          <w:szCs w:val="34"/>
          <w:rtl/>
        </w:rPr>
        <w:t xml:space="preserve"> الكليات التي يرجع إليها حكم العقد في الفقه الإسلامي.</w:t>
      </w:r>
    </w:p>
    <w:p w:rsidR="00434067" w:rsidRDefault="00434067" w:rsidP="00434067">
      <w:pPr>
        <w:jc w:val="both"/>
        <w:rPr>
          <w:rFonts w:cs="Traditional Arabic"/>
          <w:sz w:val="34"/>
          <w:szCs w:val="34"/>
          <w:rtl/>
        </w:rPr>
      </w:pPr>
      <w:r>
        <w:rPr>
          <w:rFonts w:cs="Traditional Arabic" w:hint="cs"/>
          <w:sz w:val="34"/>
          <w:szCs w:val="34"/>
          <w:rtl/>
        </w:rPr>
        <w:t>وهذا الأخير مهم، وقد جعله في أربعة فصول</w:t>
      </w:r>
      <w:r w:rsidR="009D510B">
        <w:rPr>
          <w:rFonts w:cs="Traditional Arabic" w:hint="cs"/>
          <w:sz w:val="34"/>
          <w:szCs w:val="34"/>
          <w:rtl/>
        </w:rPr>
        <w:t>:</w:t>
      </w:r>
      <w:r>
        <w:rPr>
          <w:rFonts w:cs="Traditional Arabic" w:hint="cs"/>
          <w:sz w:val="34"/>
          <w:szCs w:val="34"/>
          <w:rtl/>
        </w:rPr>
        <w:t xml:space="preserve"> المعاني الكلية المتعلقة بطبيعة العقد</w:t>
      </w:r>
      <w:r w:rsidR="009D510B">
        <w:rPr>
          <w:rFonts w:cs="Traditional Arabic" w:hint="cs"/>
          <w:sz w:val="34"/>
          <w:szCs w:val="34"/>
          <w:rtl/>
        </w:rPr>
        <w:t>-</w:t>
      </w:r>
      <w:r>
        <w:rPr>
          <w:rFonts w:cs="Traditional Arabic" w:hint="cs"/>
          <w:sz w:val="34"/>
          <w:szCs w:val="34"/>
          <w:rtl/>
        </w:rPr>
        <w:t xml:space="preserve"> المعاني الكلية المتعلقة بالآثار المترتبة على العقد</w:t>
      </w:r>
      <w:r w:rsidR="009D510B">
        <w:rPr>
          <w:rFonts w:cs="Traditional Arabic" w:hint="cs"/>
          <w:sz w:val="34"/>
          <w:szCs w:val="34"/>
          <w:rtl/>
        </w:rPr>
        <w:t>-</w:t>
      </w:r>
      <w:r>
        <w:rPr>
          <w:rFonts w:cs="Traditional Arabic" w:hint="cs"/>
          <w:sz w:val="34"/>
          <w:szCs w:val="34"/>
          <w:rtl/>
        </w:rPr>
        <w:t xml:space="preserve"> ما يختص بالصيغة الصادرة من العاقد </w:t>
      </w:r>
      <w:r w:rsidR="009D510B">
        <w:rPr>
          <w:rFonts w:cs="Traditional Arabic" w:hint="cs"/>
          <w:sz w:val="34"/>
          <w:szCs w:val="34"/>
          <w:rtl/>
        </w:rPr>
        <w:t>-</w:t>
      </w:r>
      <w:r>
        <w:rPr>
          <w:rFonts w:cs="Traditional Arabic" w:hint="cs"/>
          <w:sz w:val="34"/>
          <w:szCs w:val="34"/>
          <w:rtl/>
        </w:rPr>
        <w:t xml:space="preserve"> إيجاد العقد ومراعاة الواقع في تنفيذه.</w:t>
      </w:r>
    </w:p>
    <w:p w:rsidR="00434067" w:rsidRDefault="00434067" w:rsidP="00434067">
      <w:pPr>
        <w:jc w:val="center"/>
        <w:rPr>
          <w:rFonts w:cs="Traditional Arabic"/>
          <w:sz w:val="34"/>
          <w:szCs w:val="34"/>
          <w:rtl/>
        </w:rPr>
      </w:pPr>
      <w:r>
        <w:rPr>
          <w:rFonts w:cs="Traditional Arabic"/>
          <w:noProof/>
          <w:sz w:val="34"/>
          <w:szCs w:val="34"/>
        </w:rPr>
        <w:lastRenderedPageBreak/>
        <w:drawing>
          <wp:inline distT="0" distB="0" distL="0" distR="0" wp14:anchorId="0022027F" wp14:editId="33C65FA9">
            <wp:extent cx="1644650" cy="2315210"/>
            <wp:effectExtent l="0" t="0" r="0" b="0"/>
            <wp:docPr id="27" name="صورة 27" descr="F:\Images\الكاميرا\201209\201209A0\20120916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1" descr="F:\Images\الكاميرا\201209\201209A0\20120916914.jpg"/>
                    <pic:cNvPicPr>
                      <a:picLocks noChangeAspect="1" noChangeArrowheads="1"/>
                    </pic:cNvPicPr>
                  </pic:nvPicPr>
                  <pic:blipFill>
                    <a:blip r:embed="rId36" cstate="print">
                      <a:extLst>
                        <a:ext uri="{28A0092B-C50C-407E-A947-70E740481C1C}">
                          <a14:useLocalDpi xmlns:a14="http://schemas.microsoft.com/office/drawing/2010/main" val="0"/>
                        </a:ext>
                      </a:extLst>
                    </a:blip>
                    <a:srcRect l="4913" t="3822" r="50894" b="13341"/>
                    <a:stretch>
                      <a:fillRect/>
                    </a:stretch>
                  </pic:blipFill>
                  <pic:spPr bwMode="auto">
                    <a:xfrm>
                      <a:off x="0" y="0"/>
                      <a:ext cx="1644650" cy="2315210"/>
                    </a:xfrm>
                    <a:prstGeom prst="rect">
                      <a:avLst/>
                    </a:prstGeom>
                    <a:noFill/>
                    <a:ln>
                      <a:noFill/>
                    </a:ln>
                  </pic:spPr>
                </pic:pic>
              </a:graphicData>
            </a:graphic>
          </wp:inline>
        </w:drawing>
      </w:r>
    </w:p>
    <w:p w:rsidR="00434067" w:rsidRDefault="00434067" w:rsidP="00434067">
      <w:pPr>
        <w:jc w:val="both"/>
        <w:rPr>
          <w:rFonts w:cs="Traditional Arabic"/>
          <w:sz w:val="34"/>
          <w:szCs w:val="34"/>
          <w:rtl/>
        </w:rPr>
      </w:pPr>
    </w:p>
    <w:p w:rsidR="00434067" w:rsidRDefault="00434067" w:rsidP="00434067">
      <w:pPr>
        <w:pStyle w:val="a5"/>
        <w:bidi/>
        <w:spacing w:line="279" w:lineRule="atLeast"/>
        <w:jc w:val="both"/>
        <w:rPr>
          <w:rFonts w:ascii="Arial" w:hAnsi="Arial" w:cs="Arial"/>
          <w:color w:val="333333"/>
          <w:sz w:val="19"/>
          <w:szCs w:val="19"/>
          <w:rtl/>
        </w:rPr>
      </w:pPr>
    </w:p>
    <w:p w:rsidR="00434067" w:rsidRPr="00DD4099" w:rsidRDefault="00434067" w:rsidP="00434067">
      <w:pPr>
        <w:numPr>
          <w:ilvl w:val="0"/>
          <w:numId w:val="7"/>
        </w:numPr>
        <w:spacing w:after="0" w:line="240" w:lineRule="auto"/>
        <w:jc w:val="both"/>
        <w:rPr>
          <w:rFonts w:cs="Traditional Arabic"/>
          <w:sz w:val="34"/>
          <w:szCs w:val="34"/>
          <w:rtl/>
        </w:rPr>
      </w:pPr>
      <w:r w:rsidRPr="00DD4099">
        <w:rPr>
          <w:rFonts w:cs="Traditional Arabic" w:hint="cs"/>
          <w:sz w:val="34"/>
          <w:szCs w:val="34"/>
          <w:rtl/>
        </w:rPr>
        <w:t xml:space="preserve">أصدر الأستاذ عبدالله بن محمد علي الزهراني، أستاذ أصول التربية الإسلامية وعميد كلية التربية بجامعة الباحة في بلاد الحرمين، أصدر مجموعة كتب تربوية عام 1433هـ، ونشرته دار </w:t>
      </w:r>
      <w:proofErr w:type="spellStart"/>
      <w:r w:rsidRPr="00DD4099">
        <w:rPr>
          <w:rFonts w:cs="Traditional Arabic" w:hint="cs"/>
          <w:sz w:val="34"/>
          <w:szCs w:val="34"/>
          <w:rtl/>
        </w:rPr>
        <w:t>الصميعي</w:t>
      </w:r>
      <w:proofErr w:type="spellEnd"/>
      <w:r w:rsidRPr="00DD4099">
        <w:rPr>
          <w:rFonts w:cs="Traditional Arabic" w:hint="cs"/>
          <w:sz w:val="34"/>
          <w:szCs w:val="34"/>
          <w:rtl/>
        </w:rPr>
        <w:t xml:space="preserve"> بالرياض، وهي</w:t>
      </w:r>
      <w:r w:rsidR="009D510B">
        <w:rPr>
          <w:rFonts w:cs="Traditional Arabic" w:hint="cs"/>
          <w:sz w:val="34"/>
          <w:szCs w:val="34"/>
          <w:rtl/>
        </w:rPr>
        <w:t>:</w:t>
      </w:r>
    </w:p>
    <w:p w:rsidR="00434067" w:rsidRPr="00DD4099" w:rsidRDefault="00434067" w:rsidP="00434067">
      <w:pPr>
        <w:numPr>
          <w:ilvl w:val="0"/>
          <w:numId w:val="8"/>
        </w:numPr>
        <w:spacing w:after="0" w:line="240" w:lineRule="auto"/>
        <w:jc w:val="both"/>
        <w:rPr>
          <w:rFonts w:cs="Traditional Arabic"/>
          <w:sz w:val="34"/>
          <w:szCs w:val="34"/>
          <w:rtl/>
        </w:rPr>
      </w:pPr>
      <w:r w:rsidRPr="00DD4099">
        <w:rPr>
          <w:rFonts w:cs="Traditional Arabic" w:hint="cs"/>
          <w:sz w:val="34"/>
          <w:szCs w:val="34"/>
          <w:rtl/>
        </w:rPr>
        <w:t>التأصيل الإسلامي للتربية الإبداعية.</w:t>
      </w:r>
    </w:p>
    <w:p w:rsidR="00434067" w:rsidRPr="00DD4099" w:rsidRDefault="00434067" w:rsidP="00434067">
      <w:pPr>
        <w:numPr>
          <w:ilvl w:val="0"/>
          <w:numId w:val="8"/>
        </w:numPr>
        <w:spacing w:after="0" w:line="240" w:lineRule="auto"/>
        <w:jc w:val="both"/>
        <w:rPr>
          <w:rFonts w:cs="Traditional Arabic"/>
          <w:sz w:val="34"/>
          <w:szCs w:val="34"/>
        </w:rPr>
      </w:pPr>
      <w:r w:rsidRPr="00DD4099">
        <w:rPr>
          <w:rFonts w:cs="Traditional Arabic" w:hint="cs"/>
          <w:sz w:val="34"/>
          <w:szCs w:val="34"/>
          <w:rtl/>
        </w:rPr>
        <w:t>المسؤولية التربوية للأسرة المسلمة في مواجهة التحديات المعاصرة.</w:t>
      </w:r>
    </w:p>
    <w:p w:rsidR="00434067" w:rsidRPr="00DD4099" w:rsidRDefault="00434067" w:rsidP="00434067">
      <w:pPr>
        <w:numPr>
          <w:ilvl w:val="0"/>
          <w:numId w:val="8"/>
        </w:numPr>
        <w:spacing w:after="0" w:line="240" w:lineRule="auto"/>
        <w:jc w:val="both"/>
        <w:rPr>
          <w:rFonts w:cs="Traditional Arabic"/>
          <w:sz w:val="34"/>
          <w:szCs w:val="34"/>
        </w:rPr>
      </w:pPr>
      <w:r w:rsidRPr="00DD4099">
        <w:rPr>
          <w:rFonts w:cs="Traditional Arabic" w:hint="cs"/>
          <w:sz w:val="34"/>
          <w:szCs w:val="34"/>
          <w:rtl/>
        </w:rPr>
        <w:t>البيئة من منظور التربية الإسلامية.</w:t>
      </w:r>
    </w:p>
    <w:p w:rsidR="00434067" w:rsidRPr="00DD4099" w:rsidRDefault="00434067" w:rsidP="00434067">
      <w:pPr>
        <w:numPr>
          <w:ilvl w:val="0"/>
          <w:numId w:val="8"/>
        </w:numPr>
        <w:spacing w:after="0" w:line="240" w:lineRule="auto"/>
        <w:jc w:val="both"/>
        <w:rPr>
          <w:rFonts w:cs="Traditional Arabic"/>
          <w:sz w:val="34"/>
          <w:szCs w:val="34"/>
        </w:rPr>
      </w:pPr>
      <w:r w:rsidRPr="00DD4099">
        <w:rPr>
          <w:rFonts w:cs="Traditional Arabic" w:hint="cs"/>
          <w:sz w:val="34"/>
          <w:szCs w:val="34"/>
          <w:rtl/>
        </w:rPr>
        <w:t>الأسس الفكرية لأساليب التربية العقلية وتطبيقاتها التربوية.</w:t>
      </w:r>
    </w:p>
    <w:p w:rsidR="00434067" w:rsidRPr="00DD4099" w:rsidRDefault="00434067" w:rsidP="00434067">
      <w:pPr>
        <w:numPr>
          <w:ilvl w:val="0"/>
          <w:numId w:val="8"/>
        </w:numPr>
        <w:spacing w:after="0" w:line="240" w:lineRule="auto"/>
        <w:jc w:val="both"/>
        <w:rPr>
          <w:rFonts w:cs="Traditional Arabic"/>
          <w:sz w:val="34"/>
          <w:szCs w:val="34"/>
        </w:rPr>
      </w:pPr>
      <w:r w:rsidRPr="00DD4099">
        <w:rPr>
          <w:rFonts w:cs="Traditional Arabic" w:hint="cs"/>
          <w:sz w:val="34"/>
          <w:szCs w:val="34"/>
          <w:rtl/>
        </w:rPr>
        <w:t>الآثار الإيجابية للأعمال الخيرية.</w:t>
      </w:r>
    </w:p>
    <w:p w:rsidR="00434067" w:rsidRPr="00DD4099" w:rsidRDefault="00434067" w:rsidP="00434067">
      <w:pPr>
        <w:jc w:val="both"/>
        <w:rPr>
          <w:rFonts w:cs="Traditional Arabic"/>
          <w:sz w:val="34"/>
          <w:szCs w:val="34"/>
          <w:rtl/>
        </w:rPr>
      </w:pPr>
      <w:r w:rsidRPr="00DD4099">
        <w:rPr>
          <w:rFonts w:cs="Traditional Arabic" w:hint="cs"/>
          <w:sz w:val="34"/>
          <w:szCs w:val="34"/>
          <w:rtl/>
        </w:rPr>
        <w:t>ومما ذكره من معوقات التربية العقلية من منظور الفكر الإسلامي</w:t>
      </w:r>
      <w:r w:rsidR="009D510B">
        <w:rPr>
          <w:rFonts w:cs="Traditional Arabic" w:hint="cs"/>
          <w:sz w:val="34"/>
          <w:szCs w:val="34"/>
          <w:rtl/>
        </w:rPr>
        <w:t>:</w:t>
      </w:r>
    </w:p>
    <w:p w:rsidR="00434067" w:rsidRPr="00DD4099" w:rsidRDefault="00434067" w:rsidP="00434067">
      <w:pPr>
        <w:jc w:val="both"/>
        <w:rPr>
          <w:rFonts w:cs="Traditional Arabic"/>
          <w:sz w:val="34"/>
          <w:szCs w:val="34"/>
          <w:rtl/>
        </w:rPr>
      </w:pPr>
      <w:r w:rsidRPr="00DD4099">
        <w:rPr>
          <w:rFonts w:cs="Traditional Arabic" w:hint="cs"/>
          <w:sz w:val="34"/>
          <w:szCs w:val="34"/>
          <w:rtl/>
        </w:rPr>
        <w:t xml:space="preserve"> التقليد الأعمى، اتباع هوى النفس، اتباع الظن، الاعتقادات الفاسدة.</w:t>
      </w:r>
    </w:p>
    <w:p w:rsidR="00434067" w:rsidRDefault="00434067" w:rsidP="00434067">
      <w:pPr>
        <w:jc w:val="both"/>
        <w:rPr>
          <w:rFonts w:ascii="Arial" w:hAnsi="Arial" w:cs="Arial"/>
          <w:color w:val="333333"/>
          <w:sz w:val="19"/>
          <w:szCs w:val="19"/>
          <w:rtl/>
        </w:rPr>
      </w:pPr>
      <w:r w:rsidRPr="00DD4099">
        <w:rPr>
          <w:rFonts w:cs="Traditional Arabic" w:hint="cs"/>
          <w:sz w:val="34"/>
          <w:szCs w:val="34"/>
          <w:rtl/>
        </w:rPr>
        <w:t>ومن وسائل حماية العقل من الانحراف</w:t>
      </w:r>
      <w:r w:rsidR="009D510B">
        <w:rPr>
          <w:rFonts w:cs="Traditional Arabic" w:hint="cs"/>
          <w:sz w:val="34"/>
          <w:szCs w:val="34"/>
          <w:rtl/>
        </w:rPr>
        <w:t>:</w:t>
      </w:r>
      <w:r w:rsidRPr="00DD4099">
        <w:rPr>
          <w:rFonts w:cs="Traditional Arabic" w:hint="cs"/>
          <w:sz w:val="34"/>
          <w:szCs w:val="34"/>
          <w:rtl/>
        </w:rPr>
        <w:t xml:space="preserve"> التحذير من اتباع أهل الأهواء، المحافظة على الطاقة العقلية</w:t>
      </w:r>
    </w:p>
    <w:p w:rsidR="00434067" w:rsidRDefault="00434067" w:rsidP="00434067">
      <w:pPr>
        <w:jc w:val="both"/>
        <w:rPr>
          <w:rFonts w:ascii="Arial" w:hAnsi="Arial" w:cs="Arial"/>
          <w:color w:val="333333"/>
          <w:sz w:val="19"/>
          <w:szCs w:val="19"/>
          <w:rtl/>
        </w:rPr>
      </w:pPr>
    </w:p>
    <w:p w:rsidR="00434067" w:rsidRDefault="00434067" w:rsidP="00434067">
      <w:pPr>
        <w:jc w:val="both"/>
        <w:rPr>
          <w:rFonts w:ascii="Arial" w:hAnsi="Arial" w:cs="Arial"/>
          <w:color w:val="333333"/>
          <w:sz w:val="19"/>
          <w:szCs w:val="19"/>
        </w:rPr>
      </w:pPr>
    </w:p>
    <w:p w:rsidR="00434067" w:rsidRDefault="00434067" w:rsidP="00434067">
      <w:pPr>
        <w:rPr>
          <w:rtl/>
        </w:rPr>
      </w:pPr>
      <w:r>
        <w:rPr>
          <w:noProof/>
        </w:rPr>
        <w:lastRenderedPageBreak/>
        <w:drawing>
          <wp:inline distT="0" distB="0" distL="0" distR="0" wp14:anchorId="5C509F99" wp14:editId="1C07AA91">
            <wp:extent cx="4859655" cy="2278380"/>
            <wp:effectExtent l="0" t="0" r="0" b="0"/>
            <wp:docPr id="26" name="صورة 26" descr="F:\Images\الكاميرا\201209\201209A0\2012090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descr="F:\Images\الكاميرا\201209\201209A0\20120903831.jpg"/>
                    <pic:cNvPicPr>
                      <a:picLocks noChangeAspect="1" noChangeArrowheads="1"/>
                    </pic:cNvPicPr>
                  </pic:nvPicPr>
                  <pic:blipFill>
                    <a:blip r:embed="rId37" cstate="print">
                      <a:extLst>
                        <a:ext uri="{28A0092B-C50C-407E-A947-70E740481C1C}">
                          <a14:useLocalDpi xmlns:a14="http://schemas.microsoft.com/office/drawing/2010/main" val="0"/>
                        </a:ext>
                      </a:extLst>
                    </a:blip>
                    <a:srcRect l="6805" t="26968" r="11264" b="21866"/>
                    <a:stretch>
                      <a:fillRect/>
                    </a:stretch>
                  </pic:blipFill>
                  <pic:spPr bwMode="auto">
                    <a:xfrm>
                      <a:off x="0" y="0"/>
                      <a:ext cx="4859655" cy="2278380"/>
                    </a:xfrm>
                    <a:prstGeom prst="rect">
                      <a:avLst/>
                    </a:prstGeom>
                    <a:noFill/>
                    <a:ln>
                      <a:noFill/>
                    </a:ln>
                  </pic:spPr>
                </pic:pic>
              </a:graphicData>
            </a:graphic>
          </wp:inline>
        </w:drawing>
      </w:r>
    </w:p>
    <w:p w:rsidR="00434067" w:rsidRDefault="00434067" w:rsidP="00434067">
      <w:pPr>
        <w:rPr>
          <w:rtl/>
        </w:rPr>
      </w:pPr>
    </w:p>
    <w:p w:rsidR="00434067" w:rsidRDefault="00434067" w:rsidP="00434067">
      <w:pPr>
        <w:rPr>
          <w:rtl/>
        </w:rPr>
      </w:pPr>
    </w:p>
    <w:p w:rsidR="00434067" w:rsidRDefault="00434067" w:rsidP="00434067">
      <w:pPr>
        <w:rPr>
          <w:rtl/>
        </w:rPr>
      </w:pPr>
    </w:p>
    <w:p w:rsidR="00434067" w:rsidRDefault="00434067" w:rsidP="00434067">
      <w:pPr>
        <w:jc w:val="both"/>
        <w:rPr>
          <w:rFonts w:cs="Traditional Arabic"/>
          <w:sz w:val="34"/>
          <w:szCs w:val="34"/>
          <w:rtl/>
        </w:rPr>
      </w:pPr>
      <w:r>
        <w:rPr>
          <w:rFonts w:cs="Traditional Arabic" w:hint="cs"/>
          <w:sz w:val="34"/>
          <w:szCs w:val="34"/>
          <w:rtl/>
        </w:rPr>
        <w:t>* أصدرت الرئاسة العامة لشؤون المسجد الحرام والمسجد النبوي بالاشتراك مع الإدارة العامة للتعاون الدولي في وزارة التعليم العالي مجموعة كتب دعائية وتعريفية، في عام 1432هـ، وعرضت ووزعت في معرض براغ الدولي للكتاب عام 2011م، منها</w:t>
      </w:r>
      <w:r w:rsidR="009D510B">
        <w:rPr>
          <w:rFonts w:cs="Traditional Arabic" w:hint="cs"/>
          <w:sz w:val="34"/>
          <w:szCs w:val="34"/>
          <w:rtl/>
        </w:rPr>
        <w:t>:</w:t>
      </w:r>
    </w:p>
    <w:p w:rsidR="00434067" w:rsidRDefault="009D510B" w:rsidP="00434067">
      <w:pPr>
        <w:jc w:val="both"/>
        <w:rPr>
          <w:rFonts w:cs="Traditional Arabic"/>
          <w:sz w:val="34"/>
          <w:szCs w:val="34"/>
          <w:rtl/>
        </w:rPr>
      </w:pPr>
      <w:r>
        <w:rPr>
          <w:rFonts w:cs="Traditional Arabic" w:hint="cs"/>
          <w:sz w:val="34"/>
          <w:szCs w:val="34"/>
          <w:rtl/>
        </w:rPr>
        <w:t>-</w:t>
      </w:r>
      <w:r w:rsidR="00434067">
        <w:rPr>
          <w:rFonts w:cs="Traditional Arabic" w:hint="cs"/>
          <w:sz w:val="34"/>
          <w:szCs w:val="34"/>
          <w:rtl/>
        </w:rPr>
        <w:t xml:space="preserve"> كسوة الكعبة</w:t>
      </w:r>
    </w:p>
    <w:p w:rsidR="00434067" w:rsidRDefault="009D510B" w:rsidP="00434067">
      <w:pPr>
        <w:jc w:val="both"/>
        <w:rPr>
          <w:rFonts w:cs="Traditional Arabic"/>
          <w:sz w:val="34"/>
          <w:szCs w:val="34"/>
          <w:rtl/>
        </w:rPr>
      </w:pPr>
      <w:r>
        <w:rPr>
          <w:rFonts w:cs="Traditional Arabic" w:hint="cs"/>
          <w:sz w:val="34"/>
          <w:szCs w:val="34"/>
          <w:rtl/>
        </w:rPr>
        <w:t>-</w:t>
      </w:r>
      <w:r w:rsidR="00434067">
        <w:rPr>
          <w:rFonts w:cs="Traditional Arabic" w:hint="cs"/>
          <w:sz w:val="34"/>
          <w:szCs w:val="34"/>
          <w:rtl/>
        </w:rPr>
        <w:t xml:space="preserve"> الحرم المكي</w:t>
      </w:r>
    </w:p>
    <w:p w:rsidR="00434067" w:rsidRDefault="009D510B" w:rsidP="00434067">
      <w:pPr>
        <w:jc w:val="both"/>
        <w:rPr>
          <w:rFonts w:cs="Traditional Arabic"/>
          <w:sz w:val="34"/>
          <w:szCs w:val="34"/>
          <w:rtl/>
        </w:rPr>
      </w:pPr>
      <w:r>
        <w:rPr>
          <w:rFonts w:cs="Traditional Arabic" w:hint="cs"/>
          <w:sz w:val="34"/>
          <w:szCs w:val="34"/>
          <w:rtl/>
        </w:rPr>
        <w:t>-</w:t>
      </w:r>
      <w:r w:rsidR="00434067">
        <w:rPr>
          <w:rFonts w:cs="Traditional Arabic" w:hint="cs"/>
          <w:sz w:val="34"/>
          <w:szCs w:val="34"/>
          <w:rtl/>
        </w:rPr>
        <w:t xml:space="preserve"> الحرم المدني.</w:t>
      </w:r>
    </w:p>
    <w:p w:rsidR="00434067" w:rsidRDefault="00434067" w:rsidP="00434067">
      <w:pPr>
        <w:jc w:val="center"/>
      </w:pPr>
      <w:r>
        <w:rPr>
          <w:noProof/>
        </w:rPr>
        <w:lastRenderedPageBreak/>
        <w:drawing>
          <wp:inline distT="0" distB="0" distL="0" distR="0" wp14:anchorId="6D274B6C" wp14:editId="17856AC5">
            <wp:extent cx="2124075" cy="3702050"/>
            <wp:effectExtent l="781050" t="0" r="771525" b="0"/>
            <wp:docPr id="25" name="صورة 25" descr="F:\Images\الكاميرا\201209\201209A0\20120916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descr="F:\Images\الكاميرا\201209\201209A0\20120916890.jpg"/>
                    <pic:cNvPicPr>
                      <a:picLocks noChangeAspect="1" noChangeArrowheads="1"/>
                    </pic:cNvPicPr>
                  </pic:nvPicPr>
                  <pic:blipFill>
                    <a:blip r:embed="rId38">
                      <a:extLst>
                        <a:ext uri="{28A0092B-C50C-407E-A947-70E740481C1C}">
                          <a14:useLocalDpi xmlns:a14="http://schemas.microsoft.com/office/drawing/2010/main" val="0"/>
                        </a:ext>
                      </a:extLst>
                    </a:blip>
                    <a:srcRect l="7555" t="8606" r="58463" b="12440"/>
                    <a:stretch>
                      <a:fillRect/>
                    </a:stretch>
                  </pic:blipFill>
                  <pic:spPr bwMode="auto">
                    <a:xfrm rot="-5400000">
                      <a:off x="0" y="0"/>
                      <a:ext cx="2124075" cy="3702050"/>
                    </a:xfrm>
                    <a:prstGeom prst="rect">
                      <a:avLst/>
                    </a:prstGeom>
                    <a:noFill/>
                    <a:ln>
                      <a:noFill/>
                    </a:ln>
                  </pic:spPr>
                </pic:pic>
              </a:graphicData>
            </a:graphic>
          </wp:inline>
        </w:drawing>
      </w:r>
    </w:p>
    <w:p w:rsidR="00434067" w:rsidRDefault="00434067">
      <w:pPr>
        <w:bidi w:val="0"/>
        <w:rPr>
          <w:rtl/>
        </w:rPr>
      </w:pPr>
      <w:r>
        <w:rPr>
          <w:rtl/>
        </w:rPr>
        <w:br w:type="page"/>
      </w:r>
    </w:p>
    <w:p w:rsidR="00DA513C" w:rsidRPr="00DE5ADC" w:rsidRDefault="00DA513C" w:rsidP="00DA513C">
      <w:pPr>
        <w:ind w:firstLine="340"/>
        <w:jc w:val="center"/>
        <w:rPr>
          <w:rFonts w:ascii="Calibri" w:eastAsia="Calibri" w:hAnsi="Calibri" w:cs="Traditional Arabic"/>
          <w:b/>
          <w:bCs/>
          <w:color w:val="FF0000"/>
          <w:sz w:val="32"/>
          <w:szCs w:val="32"/>
          <w:rtl/>
        </w:rPr>
      </w:pPr>
      <w:r w:rsidRPr="00DE5ADC">
        <w:rPr>
          <w:rFonts w:ascii="Calibri" w:eastAsia="Calibri" w:hAnsi="Calibri" w:cs="Traditional Arabic" w:hint="cs"/>
          <w:b/>
          <w:bCs/>
          <w:color w:val="FF0000"/>
          <w:sz w:val="32"/>
          <w:szCs w:val="32"/>
          <w:rtl/>
        </w:rPr>
        <w:lastRenderedPageBreak/>
        <w:t>ترجمات</w:t>
      </w:r>
    </w:p>
    <w:p w:rsidR="00DA513C" w:rsidRPr="00DE5ADC" w:rsidRDefault="00DA513C" w:rsidP="00DA513C">
      <w:pPr>
        <w:ind w:firstLine="340"/>
        <w:jc w:val="both"/>
        <w:rPr>
          <w:rFonts w:ascii="Calibri" w:eastAsia="Calibri" w:hAnsi="Calibri" w:cs="Traditional Arabic"/>
          <w:sz w:val="32"/>
          <w:szCs w:val="32"/>
          <w:rtl/>
        </w:rPr>
      </w:pPr>
    </w:p>
    <w:p w:rsidR="00DA513C" w:rsidRPr="00DE5ADC" w:rsidRDefault="00DA513C" w:rsidP="00DA513C">
      <w:pPr>
        <w:numPr>
          <w:ilvl w:val="0"/>
          <w:numId w:val="9"/>
        </w:numPr>
        <w:jc w:val="both"/>
        <w:rPr>
          <w:rFonts w:ascii="Calibri" w:eastAsia="Calibri" w:hAnsi="Calibri" w:cs="Traditional Arabic"/>
          <w:sz w:val="32"/>
          <w:szCs w:val="32"/>
          <w:rtl/>
        </w:rPr>
      </w:pPr>
      <w:r w:rsidRPr="00DE5ADC">
        <w:rPr>
          <w:rFonts w:ascii="Calibri" w:eastAsia="Calibri" w:hAnsi="Calibri" w:cs="Traditional Arabic" w:hint="cs"/>
          <w:sz w:val="32"/>
          <w:szCs w:val="32"/>
          <w:rtl/>
        </w:rPr>
        <w:t>"</w:t>
      </w:r>
      <w:r w:rsidRPr="00DE5ADC">
        <w:rPr>
          <w:rFonts w:ascii="Calibri" w:eastAsia="Calibri" w:hAnsi="Calibri" w:cs="Traditional Arabic" w:hint="cs"/>
          <w:b/>
          <w:bCs/>
          <w:sz w:val="32"/>
          <w:szCs w:val="32"/>
          <w:rtl/>
        </w:rPr>
        <w:t>تفسير العشر الأخير من القرآن الكريم"</w:t>
      </w:r>
      <w:r w:rsidRPr="00DE5ADC">
        <w:rPr>
          <w:rFonts w:ascii="Calibri" w:eastAsia="Calibri" w:hAnsi="Calibri" w:cs="Traditional Arabic" w:hint="cs"/>
          <w:sz w:val="32"/>
          <w:szCs w:val="32"/>
          <w:rtl/>
        </w:rPr>
        <w:t xml:space="preserve"> ويليه "أحكام تهم المسلم" أصدره مكتب الدعوة وتوعية الجاليات بالصناعية القديمة في الرياض بأكثر من ( 40 ) لغة، منها (كما تبدو في الصورة) </w:t>
      </w:r>
      <w:r w:rsidR="009D510B">
        <w:rPr>
          <w:rFonts w:ascii="Calibri" w:eastAsia="Calibri" w:hAnsi="Calibri" w:cs="Traditional Arabic" w:hint="cs"/>
          <w:sz w:val="32"/>
          <w:szCs w:val="32"/>
          <w:rtl/>
        </w:rPr>
        <w:t>:</w:t>
      </w:r>
      <w:r w:rsidRPr="00DE5ADC">
        <w:rPr>
          <w:rFonts w:ascii="Calibri" w:eastAsia="Calibri" w:hAnsi="Calibri" w:cs="Traditional Arabic" w:hint="cs"/>
          <w:sz w:val="32"/>
          <w:szCs w:val="32"/>
          <w:rtl/>
        </w:rPr>
        <w:t xml:space="preserve"> التايلندية، السندية، الكردية، </w:t>
      </w:r>
      <w:proofErr w:type="spellStart"/>
      <w:r w:rsidRPr="00DE5ADC">
        <w:rPr>
          <w:rFonts w:ascii="Calibri" w:eastAsia="Calibri" w:hAnsi="Calibri" w:cs="Traditional Arabic" w:hint="cs"/>
          <w:sz w:val="32"/>
          <w:szCs w:val="32"/>
          <w:rtl/>
        </w:rPr>
        <w:t>الاويغورية</w:t>
      </w:r>
      <w:proofErr w:type="spellEnd"/>
      <w:r w:rsidRPr="00DE5ADC">
        <w:rPr>
          <w:rFonts w:ascii="Calibri" w:eastAsia="Calibri" w:hAnsi="Calibri" w:cs="Traditional Arabic" w:hint="cs"/>
          <w:sz w:val="32"/>
          <w:szCs w:val="32"/>
          <w:rtl/>
        </w:rPr>
        <w:t xml:space="preserve">، التركية، الفارسية، </w:t>
      </w:r>
      <w:proofErr w:type="spellStart"/>
      <w:r w:rsidRPr="00DE5ADC">
        <w:rPr>
          <w:rFonts w:ascii="Calibri" w:eastAsia="Calibri" w:hAnsi="Calibri" w:cs="Traditional Arabic" w:hint="cs"/>
          <w:sz w:val="32"/>
          <w:szCs w:val="32"/>
          <w:rtl/>
        </w:rPr>
        <w:t>المليبارية</w:t>
      </w:r>
      <w:proofErr w:type="spellEnd"/>
      <w:r w:rsidRPr="00DE5ADC">
        <w:rPr>
          <w:rFonts w:ascii="Calibri" w:eastAsia="Calibri" w:hAnsi="Calibri" w:cs="Traditional Arabic" w:hint="cs"/>
          <w:sz w:val="32"/>
          <w:szCs w:val="32"/>
          <w:rtl/>
        </w:rPr>
        <w:t xml:space="preserve">، البشتو، البنغالية، النيبالية... </w:t>
      </w:r>
    </w:p>
    <w:p w:rsidR="00DA513C" w:rsidRDefault="00DA513C" w:rsidP="00DA513C">
      <w:pPr>
        <w:ind w:firstLine="340"/>
        <w:jc w:val="center"/>
        <w:rPr>
          <w:rFonts w:ascii="Calibri" w:eastAsia="Calibri" w:hAnsi="Calibri" w:cs="Traditional Arabic"/>
          <w:sz w:val="32"/>
          <w:szCs w:val="32"/>
          <w:rtl/>
        </w:rPr>
      </w:pPr>
      <w:r>
        <w:rPr>
          <w:rFonts w:ascii="Calibri" w:eastAsia="Calibri" w:hAnsi="Calibri" w:cs="Traditional Arabic"/>
          <w:noProof/>
          <w:sz w:val="32"/>
          <w:szCs w:val="32"/>
        </w:rPr>
        <w:drawing>
          <wp:inline distT="0" distB="0" distL="0" distR="0" wp14:anchorId="745DB6B2" wp14:editId="4A36AE2B">
            <wp:extent cx="4792980" cy="1902460"/>
            <wp:effectExtent l="0" t="0" r="0" b="0"/>
            <wp:docPr id="70" name="صورة 70" descr="F:\Images\الكاميرا\201208\201208A0\20120808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8" descr="F:\Images\الكاميرا\201208\201208A0\20120808782.jpg"/>
                    <pic:cNvPicPr>
                      <a:picLocks noChangeAspect="1" noChangeArrowheads="1"/>
                    </pic:cNvPicPr>
                  </pic:nvPicPr>
                  <pic:blipFill>
                    <a:blip r:embed="rId39" cstate="print">
                      <a:extLst>
                        <a:ext uri="{28A0092B-C50C-407E-A947-70E740481C1C}">
                          <a14:useLocalDpi xmlns:a14="http://schemas.microsoft.com/office/drawing/2010/main" val="0"/>
                        </a:ext>
                      </a:extLst>
                    </a:blip>
                    <a:srcRect l="6627" t="26814" r="4024" b="26025"/>
                    <a:stretch>
                      <a:fillRect/>
                    </a:stretch>
                  </pic:blipFill>
                  <pic:spPr bwMode="auto">
                    <a:xfrm>
                      <a:off x="0" y="0"/>
                      <a:ext cx="4792980" cy="1902460"/>
                    </a:xfrm>
                    <a:prstGeom prst="rect">
                      <a:avLst/>
                    </a:prstGeom>
                    <a:noFill/>
                    <a:ln>
                      <a:noFill/>
                    </a:ln>
                  </pic:spPr>
                </pic:pic>
              </a:graphicData>
            </a:graphic>
          </wp:inline>
        </w:drawing>
      </w:r>
    </w:p>
    <w:p w:rsidR="00DA513C" w:rsidRDefault="00DA513C" w:rsidP="00DA513C">
      <w:pPr>
        <w:ind w:firstLine="340"/>
        <w:jc w:val="center"/>
        <w:rPr>
          <w:rFonts w:ascii="Calibri" w:eastAsia="Calibri" w:hAnsi="Calibri" w:cs="Traditional Arabic"/>
          <w:sz w:val="32"/>
          <w:szCs w:val="32"/>
          <w:rtl/>
        </w:rPr>
      </w:pPr>
    </w:p>
    <w:p w:rsidR="00DA513C" w:rsidRPr="00A60709" w:rsidRDefault="00DA513C" w:rsidP="00DA513C">
      <w:pPr>
        <w:numPr>
          <w:ilvl w:val="0"/>
          <w:numId w:val="9"/>
        </w:numPr>
        <w:jc w:val="both"/>
        <w:rPr>
          <w:rFonts w:ascii="Calibri" w:eastAsia="Calibri" w:hAnsi="Calibri" w:cs="Traditional Arabic"/>
          <w:b/>
          <w:bCs/>
          <w:sz w:val="32"/>
          <w:szCs w:val="32"/>
          <w:rtl/>
        </w:rPr>
      </w:pPr>
      <w:r w:rsidRPr="00A60709">
        <w:rPr>
          <w:rFonts w:ascii="Calibri" w:eastAsia="Calibri" w:hAnsi="Calibri" w:cs="Traditional Arabic" w:hint="cs"/>
          <w:b/>
          <w:bCs/>
          <w:sz w:val="32"/>
          <w:szCs w:val="32"/>
          <w:rtl/>
        </w:rPr>
        <w:t>قصص الانبياء / ابن كثير</w:t>
      </w:r>
      <w:r w:rsidR="009D510B">
        <w:rPr>
          <w:rFonts w:ascii="Calibri" w:eastAsia="Calibri" w:hAnsi="Calibri" w:cs="Traditional Arabic" w:hint="cs"/>
          <w:b/>
          <w:bCs/>
          <w:sz w:val="32"/>
          <w:szCs w:val="32"/>
          <w:rtl/>
        </w:rPr>
        <w:t>؛</w:t>
      </w:r>
      <w:r w:rsidRPr="00A60709">
        <w:rPr>
          <w:rFonts w:ascii="Calibri" w:eastAsia="Calibri" w:hAnsi="Calibri" w:cs="Traditional Arabic" w:hint="cs"/>
          <w:b/>
          <w:bCs/>
          <w:sz w:val="32"/>
          <w:szCs w:val="32"/>
          <w:rtl/>
        </w:rPr>
        <w:t xml:space="preserve"> ترجمة عبدالواحد شمسي.</w:t>
      </w:r>
      <w:r w:rsidR="009D510B">
        <w:rPr>
          <w:rFonts w:ascii="Calibri" w:eastAsia="Calibri" w:hAnsi="Calibri" w:cs="Traditional Arabic" w:hint="cs"/>
          <w:b/>
          <w:bCs/>
          <w:sz w:val="32"/>
          <w:szCs w:val="32"/>
          <w:rtl/>
        </w:rPr>
        <w:t>-</w:t>
      </w:r>
      <w:r w:rsidRPr="00A60709">
        <w:rPr>
          <w:rFonts w:ascii="Calibri" w:eastAsia="Calibri" w:hAnsi="Calibri" w:cs="Traditional Arabic" w:hint="cs"/>
          <w:b/>
          <w:bCs/>
          <w:sz w:val="32"/>
          <w:szCs w:val="32"/>
          <w:rtl/>
        </w:rPr>
        <w:t xml:space="preserve"> الرياض</w:t>
      </w:r>
      <w:r w:rsidR="009D510B">
        <w:rPr>
          <w:rFonts w:ascii="Calibri" w:eastAsia="Calibri" w:hAnsi="Calibri" w:cs="Traditional Arabic" w:hint="cs"/>
          <w:b/>
          <w:bCs/>
          <w:sz w:val="32"/>
          <w:szCs w:val="32"/>
          <w:rtl/>
        </w:rPr>
        <w:t>:</w:t>
      </w:r>
      <w:r w:rsidRPr="00A60709">
        <w:rPr>
          <w:rFonts w:ascii="Calibri" w:eastAsia="Calibri" w:hAnsi="Calibri" w:cs="Traditional Arabic" w:hint="cs"/>
          <w:b/>
          <w:bCs/>
          <w:sz w:val="32"/>
          <w:szCs w:val="32"/>
          <w:rtl/>
        </w:rPr>
        <w:t xml:space="preserve"> مكتبة دار السلام، 1433هـ، 904 ص.</w:t>
      </w:r>
    </w:p>
    <w:p w:rsidR="00DA513C" w:rsidRPr="009A4D02" w:rsidRDefault="00DA513C" w:rsidP="00DA513C">
      <w:pPr>
        <w:ind w:left="700"/>
        <w:jc w:val="both"/>
        <w:rPr>
          <w:rFonts w:ascii="Calibri" w:eastAsia="Calibri" w:hAnsi="Calibri" w:cs="Traditional Arabic"/>
          <w:sz w:val="32"/>
          <w:szCs w:val="32"/>
          <w:rtl/>
        </w:rPr>
      </w:pPr>
      <w:r w:rsidRPr="009A4D02">
        <w:rPr>
          <w:rFonts w:ascii="Calibri" w:eastAsia="Calibri" w:hAnsi="Calibri" w:cs="Traditional Arabic" w:hint="cs"/>
          <w:sz w:val="32"/>
          <w:szCs w:val="32"/>
          <w:rtl/>
        </w:rPr>
        <w:t>ونصه باللغة الفارسية.</w:t>
      </w:r>
    </w:p>
    <w:p w:rsidR="00DA513C" w:rsidRDefault="00DA513C" w:rsidP="00DA513C">
      <w:pPr>
        <w:ind w:left="700"/>
        <w:jc w:val="center"/>
        <w:rPr>
          <w:rtl/>
        </w:rPr>
      </w:pPr>
      <w:r>
        <w:rPr>
          <w:noProof/>
        </w:rPr>
        <w:lastRenderedPageBreak/>
        <w:drawing>
          <wp:inline distT="0" distB="0" distL="0" distR="0" wp14:anchorId="2EC489DA" wp14:editId="44E94F0E">
            <wp:extent cx="1563370" cy="2404110"/>
            <wp:effectExtent l="0" t="0" r="0" b="0"/>
            <wp:docPr id="69" name="صورة 69" descr="F:\Images\الكاميرا\201209\201209A0\20120904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descr="F:\Images\الكاميرا\201209\201209A0\20120904834.jpg"/>
                    <pic:cNvPicPr>
                      <a:picLocks noChangeAspect="1" noChangeArrowheads="1"/>
                    </pic:cNvPicPr>
                  </pic:nvPicPr>
                  <pic:blipFill>
                    <a:blip r:embed="rId40" cstate="print">
                      <a:extLst>
                        <a:ext uri="{28A0092B-C50C-407E-A947-70E740481C1C}">
                          <a14:useLocalDpi xmlns:a14="http://schemas.microsoft.com/office/drawing/2010/main" val="0"/>
                        </a:ext>
                      </a:extLst>
                    </a:blip>
                    <a:srcRect l="3410" t="14133" r="59763" b="10492"/>
                    <a:stretch>
                      <a:fillRect/>
                    </a:stretch>
                  </pic:blipFill>
                  <pic:spPr bwMode="auto">
                    <a:xfrm>
                      <a:off x="0" y="0"/>
                      <a:ext cx="1563370" cy="2404110"/>
                    </a:xfrm>
                    <a:prstGeom prst="rect">
                      <a:avLst/>
                    </a:prstGeom>
                    <a:noFill/>
                    <a:ln>
                      <a:noFill/>
                    </a:ln>
                  </pic:spPr>
                </pic:pic>
              </a:graphicData>
            </a:graphic>
          </wp:inline>
        </w:drawing>
      </w:r>
    </w:p>
    <w:p w:rsidR="00DA513C" w:rsidRDefault="00DA513C" w:rsidP="00DA513C">
      <w:pPr>
        <w:numPr>
          <w:ilvl w:val="0"/>
          <w:numId w:val="9"/>
        </w:numPr>
        <w:jc w:val="both"/>
        <w:rPr>
          <w:rFonts w:ascii="Calibri" w:eastAsia="Calibri" w:hAnsi="Calibri" w:cs="Traditional Arabic"/>
          <w:sz w:val="32"/>
          <w:szCs w:val="32"/>
          <w:rtl/>
        </w:rPr>
      </w:pPr>
      <w:r w:rsidRPr="00DE5ADC">
        <w:rPr>
          <w:rFonts w:ascii="Calibri" w:eastAsia="Calibri" w:hAnsi="Calibri" w:cs="Traditional Arabic" w:hint="cs"/>
          <w:sz w:val="32"/>
          <w:szCs w:val="32"/>
          <w:rtl/>
        </w:rPr>
        <w:t>صدر عن الندوة العالمية للشباب الإسلامي كتاب "</w:t>
      </w:r>
      <w:r w:rsidRPr="00DE5ADC">
        <w:rPr>
          <w:rFonts w:ascii="Calibri" w:eastAsia="Calibri" w:hAnsi="Calibri" w:cs="Traditional Arabic" w:hint="cs"/>
          <w:b/>
          <w:bCs/>
          <w:sz w:val="32"/>
          <w:szCs w:val="32"/>
          <w:rtl/>
        </w:rPr>
        <w:t>فيض الباري شرح مختصر صحيح البخاري</w:t>
      </w:r>
      <w:r w:rsidRPr="00DE5ADC">
        <w:rPr>
          <w:rFonts w:ascii="Calibri" w:eastAsia="Calibri" w:hAnsi="Calibri" w:cs="Traditional Arabic" w:hint="cs"/>
          <w:sz w:val="32"/>
          <w:szCs w:val="32"/>
          <w:rtl/>
        </w:rPr>
        <w:t>" باللغة الفارسية في (6) مجلدات، وهو من تأليف عبدالرحيم فيروز هروي(وهو نفسه عبدالرحيم صالح يعقوب)</w:t>
      </w:r>
      <w:r w:rsidR="009D510B">
        <w:rPr>
          <w:rFonts w:ascii="Calibri" w:eastAsia="Calibri" w:hAnsi="Calibri" w:cs="Traditional Arabic" w:hint="cs"/>
          <w:sz w:val="32"/>
          <w:szCs w:val="32"/>
          <w:rtl/>
        </w:rPr>
        <w:t>،</w:t>
      </w:r>
      <w:r w:rsidRPr="00DE5ADC">
        <w:rPr>
          <w:rFonts w:ascii="Calibri" w:eastAsia="Calibri" w:hAnsi="Calibri" w:cs="Traditional Arabic" w:hint="cs"/>
          <w:sz w:val="32"/>
          <w:szCs w:val="32"/>
          <w:rtl/>
        </w:rPr>
        <w:t xml:space="preserve"> في عام 1428هـ.</w:t>
      </w:r>
    </w:p>
    <w:p w:rsidR="00DA513C" w:rsidRPr="00DE5ADC" w:rsidRDefault="00DA513C" w:rsidP="00DA513C">
      <w:pPr>
        <w:ind w:firstLine="340"/>
        <w:jc w:val="center"/>
        <w:rPr>
          <w:rFonts w:ascii="Calibri" w:eastAsia="Calibri" w:hAnsi="Calibri" w:cs="Traditional Arabic"/>
          <w:sz w:val="32"/>
          <w:szCs w:val="32"/>
          <w:rtl/>
        </w:rPr>
      </w:pPr>
      <w:r>
        <w:rPr>
          <w:rFonts w:ascii="Calibri" w:eastAsia="Calibri" w:hAnsi="Calibri" w:cs="Traditional Arabic"/>
          <w:noProof/>
          <w:sz w:val="32"/>
          <w:szCs w:val="32"/>
        </w:rPr>
        <w:drawing>
          <wp:inline distT="0" distB="0" distL="0" distR="0" wp14:anchorId="458AA447" wp14:editId="72CD099D">
            <wp:extent cx="1717715" cy="2694517"/>
            <wp:effectExtent l="266700" t="266700" r="282575" b="258445"/>
            <wp:docPr id="68" name="صورة 68" descr="F:\Images\الكاميرا\201208\201208A0\2012081278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F:\Images\الكاميرا\201208\201208A0\20120812788.jpg"/>
                    <pic:cNvPicPr>
                      <a:picLocks noChangeAspect="1" noChangeArrowheads="1"/>
                    </pic:cNvPicPr>
                  </pic:nvPicPr>
                  <pic:blipFill>
                    <a:blip r:embed="rId41" cstate="print"/>
                    <a:srcRect l="5595" t="12212" r="54730" b="10448"/>
                    <a:stretch>
                      <a:fillRect/>
                    </a:stretch>
                  </pic:blipFill>
                  <pic:spPr bwMode="auto">
                    <a:xfrm>
                      <a:off x="0" y="0"/>
                      <a:ext cx="1717675" cy="269430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DA513C" w:rsidRDefault="00DA513C" w:rsidP="00DA513C">
      <w:pPr>
        <w:rPr>
          <w:rtl/>
        </w:rPr>
      </w:pPr>
    </w:p>
    <w:p w:rsidR="00DA513C" w:rsidRDefault="00DA513C" w:rsidP="00DA513C">
      <w:pPr>
        <w:rPr>
          <w:b/>
          <w:bCs/>
          <w:rtl/>
        </w:rPr>
      </w:pPr>
    </w:p>
    <w:p w:rsidR="00DA513C" w:rsidRPr="00737820" w:rsidRDefault="00DA513C" w:rsidP="00DA513C">
      <w:pPr>
        <w:numPr>
          <w:ilvl w:val="0"/>
          <w:numId w:val="9"/>
        </w:numPr>
        <w:jc w:val="both"/>
        <w:rPr>
          <w:rFonts w:ascii="Calibri" w:eastAsia="Calibri" w:hAnsi="Calibri" w:cs="Traditional Arabic"/>
          <w:sz w:val="32"/>
          <w:szCs w:val="32"/>
          <w:rtl/>
        </w:rPr>
      </w:pPr>
      <w:r w:rsidRPr="00737820">
        <w:rPr>
          <w:rFonts w:ascii="Calibri" w:eastAsia="Calibri" w:hAnsi="Calibri" w:cs="Traditional Arabic" w:hint="cs"/>
          <w:b/>
          <w:bCs/>
          <w:sz w:val="32"/>
          <w:szCs w:val="32"/>
          <w:rtl/>
        </w:rPr>
        <w:t>اللؤلؤ المكنون</w:t>
      </w:r>
      <w:r w:rsidR="009D510B">
        <w:rPr>
          <w:rFonts w:ascii="Calibri" w:eastAsia="Calibri" w:hAnsi="Calibri" w:cs="Traditional Arabic" w:hint="cs"/>
          <w:b/>
          <w:bCs/>
          <w:sz w:val="32"/>
          <w:szCs w:val="32"/>
          <w:rtl/>
        </w:rPr>
        <w:t>:</w:t>
      </w:r>
      <w:r w:rsidRPr="00737820">
        <w:rPr>
          <w:rFonts w:ascii="Calibri" w:eastAsia="Calibri" w:hAnsi="Calibri" w:cs="Traditional Arabic" w:hint="cs"/>
          <w:b/>
          <w:bCs/>
          <w:sz w:val="32"/>
          <w:szCs w:val="32"/>
          <w:rtl/>
        </w:rPr>
        <w:t xml:space="preserve"> سيرت </w:t>
      </w:r>
      <w:proofErr w:type="spellStart"/>
      <w:r w:rsidRPr="00737820">
        <w:rPr>
          <w:rFonts w:ascii="Calibri" w:eastAsia="Calibri" w:hAnsi="Calibri" w:cs="Traditional Arabic" w:hint="cs"/>
          <w:b/>
          <w:bCs/>
          <w:sz w:val="32"/>
          <w:szCs w:val="32"/>
          <w:rtl/>
        </w:rPr>
        <w:t>انسائيكلوبيديا</w:t>
      </w:r>
      <w:proofErr w:type="spellEnd"/>
      <w:r w:rsidRPr="00737820">
        <w:rPr>
          <w:rFonts w:ascii="Calibri" w:eastAsia="Calibri" w:hAnsi="Calibri" w:cs="Traditional Arabic" w:hint="cs"/>
          <w:b/>
          <w:bCs/>
          <w:sz w:val="32"/>
          <w:szCs w:val="32"/>
          <w:rtl/>
        </w:rPr>
        <w:t xml:space="preserve"> على صاحبها الصلاة والسلام</w:t>
      </w:r>
      <w:r>
        <w:rPr>
          <w:rFonts w:hint="cs"/>
          <w:b/>
          <w:bCs/>
          <w:rtl/>
        </w:rPr>
        <w:t xml:space="preserve">/ </w:t>
      </w:r>
      <w:r w:rsidRPr="00737820">
        <w:rPr>
          <w:rFonts w:ascii="Calibri" w:eastAsia="Calibri" w:hAnsi="Calibri" w:cs="Traditional Arabic" w:hint="cs"/>
          <w:sz w:val="32"/>
          <w:szCs w:val="32"/>
          <w:rtl/>
        </w:rPr>
        <w:t xml:space="preserve">محسن </w:t>
      </w:r>
      <w:proofErr w:type="spellStart"/>
      <w:r w:rsidRPr="00737820">
        <w:rPr>
          <w:rFonts w:ascii="Calibri" w:eastAsia="Calibri" w:hAnsi="Calibri" w:cs="Traditional Arabic" w:hint="cs"/>
          <w:sz w:val="32"/>
          <w:szCs w:val="32"/>
          <w:rtl/>
        </w:rPr>
        <w:t>فاراني</w:t>
      </w:r>
      <w:proofErr w:type="spellEnd"/>
      <w:r w:rsidRPr="00737820">
        <w:rPr>
          <w:rFonts w:ascii="Calibri" w:eastAsia="Calibri" w:hAnsi="Calibri" w:cs="Traditional Arabic" w:hint="cs"/>
          <w:sz w:val="32"/>
          <w:szCs w:val="32"/>
          <w:rtl/>
        </w:rPr>
        <w:t xml:space="preserve"> وآخرون.</w:t>
      </w:r>
      <w:r w:rsidR="009D510B">
        <w:rPr>
          <w:rFonts w:ascii="Calibri" w:eastAsia="Calibri" w:hAnsi="Calibri" w:cs="Traditional Arabic" w:hint="cs"/>
          <w:sz w:val="32"/>
          <w:szCs w:val="32"/>
          <w:rtl/>
        </w:rPr>
        <w:t>-</w:t>
      </w:r>
      <w:r w:rsidRPr="00737820">
        <w:rPr>
          <w:rFonts w:ascii="Calibri" w:eastAsia="Calibri" w:hAnsi="Calibri" w:cs="Traditional Arabic" w:hint="cs"/>
          <w:sz w:val="32"/>
          <w:szCs w:val="32"/>
          <w:rtl/>
        </w:rPr>
        <w:t xml:space="preserve"> الرياض</w:t>
      </w:r>
      <w:r w:rsidR="009D510B">
        <w:rPr>
          <w:rFonts w:ascii="Calibri" w:eastAsia="Calibri" w:hAnsi="Calibri" w:cs="Traditional Arabic" w:hint="cs"/>
          <w:sz w:val="32"/>
          <w:szCs w:val="32"/>
          <w:rtl/>
        </w:rPr>
        <w:t>:</w:t>
      </w:r>
      <w:r w:rsidRPr="00737820">
        <w:rPr>
          <w:rFonts w:ascii="Calibri" w:eastAsia="Calibri" w:hAnsi="Calibri" w:cs="Traditional Arabic" w:hint="cs"/>
          <w:sz w:val="32"/>
          <w:szCs w:val="32"/>
          <w:rtl/>
        </w:rPr>
        <w:t xml:space="preserve"> مكتبة دار السلام، 1433هـ.</w:t>
      </w:r>
    </w:p>
    <w:p w:rsidR="00DA513C" w:rsidRPr="00737820" w:rsidRDefault="00DA513C" w:rsidP="00DA513C">
      <w:pPr>
        <w:ind w:firstLine="340"/>
        <w:jc w:val="center"/>
        <w:rPr>
          <w:rFonts w:ascii="Calibri" w:eastAsia="Calibri" w:hAnsi="Calibri" w:cs="Traditional Arabic"/>
          <w:sz w:val="32"/>
          <w:szCs w:val="32"/>
          <w:rtl/>
        </w:rPr>
      </w:pPr>
      <w:r>
        <w:rPr>
          <w:rFonts w:ascii="Calibri" w:eastAsia="Calibri" w:hAnsi="Calibri" w:cs="Traditional Arabic"/>
          <w:noProof/>
          <w:sz w:val="32"/>
          <w:szCs w:val="32"/>
        </w:rPr>
        <w:lastRenderedPageBreak/>
        <w:drawing>
          <wp:inline distT="0" distB="0" distL="0" distR="0" wp14:anchorId="3EF6B35D" wp14:editId="194BBCD9">
            <wp:extent cx="1673860" cy="2433320"/>
            <wp:effectExtent l="0" t="0" r="0" b="0"/>
            <wp:docPr id="67" name="صورة 67" descr="F:\Images\الكاميرا\201208\201208A0\20120805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F:\Images\الكاميرا\201208\201208A0\20120805755.jpg"/>
                    <pic:cNvPicPr>
                      <a:picLocks noChangeAspect="1" noChangeArrowheads="1"/>
                    </pic:cNvPicPr>
                  </pic:nvPicPr>
                  <pic:blipFill>
                    <a:blip r:embed="rId42" cstate="print">
                      <a:extLst>
                        <a:ext uri="{28A0092B-C50C-407E-A947-70E740481C1C}">
                          <a14:useLocalDpi xmlns:a14="http://schemas.microsoft.com/office/drawing/2010/main" val="0"/>
                        </a:ext>
                      </a:extLst>
                    </a:blip>
                    <a:srcRect l="6952" t="15331" r="57887" b="16399"/>
                    <a:stretch>
                      <a:fillRect/>
                    </a:stretch>
                  </pic:blipFill>
                  <pic:spPr bwMode="auto">
                    <a:xfrm>
                      <a:off x="0" y="0"/>
                      <a:ext cx="1673860" cy="2433320"/>
                    </a:xfrm>
                    <a:prstGeom prst="rect">
                      <a:avLst/>
                    </a:prstGeom>
                    <a:noFill/>
                    <a:ln>
                      <a:noFill/>
                    </a:ln>
                  </pic:spPr>
                </pic:pic>
              </a:graphicData>
            </a:graphic>
          </wp:inline>
        </w:drawing>
      </w:r>
    </w:p>
    <w:p w:rsidR="00DA513C" w:rsidRPr="00737820" w:rsidRDefault="00DA513C" w:rsidP="00DA513C">
      <w:pPr>
        <w:ind w:firstLine="340"/>
        <w:jc w:val="both"/>
        <w:rPr>
          <w:rFonts w:ascii="Calibri" w:eastAsia="Calibri" w:hAnsi="Calibri" w:cs="Traditional Arabic"/>
          <w:sz w:val="32"/>
          <w:szCs w:val="32"/>
          <w:rtl/>
        </w:rPr>
      </w:pPr>
      <w:r w:rsidRPr="00737820">
        <w:rPr>
          <w:rFonts w:ascii="Calibri" w:eastAsia="Calibri" w:hAnsi="Calibri" w:cs="Traditional Arabic" w:hint="cs"/>
          <w:sz w:val="32"/>
          <w:szCs w:val="32"/>
          <w:rtl/>
        </w:rPr>
        <w:t>ترجمته</w:t>
      </w:r>
      <w:r w:rsidR="009D510B">
        <w:rPr>
          <w:rFonts w:ascii="Calibri" w:eastAsia="Calibri" w:hAnsi="Calibri" w:cs="Traditional Arabic" w:hint="cs"/>
          <w:sz w:val="32"/>
          <w:szCs w:val="32"/>
          <w:rtl/>
        </w:rPr>
        <w:t>:</w:t>
      </w:r>
      <w:r w:rsidRPr="00737820">
        <w:rPr>
          <w:rFonts w:ascii="Calibri" w:eastAsia="Calibri" w:hAnsi="Calibri" w:cs="Traditional Arabic" w:hint="cs"/>
          <w:sz w:val="32"/>
          <w:szCs w:val="32"/>
          <w:rtl/>
        </w:rPr>
        <w:t xml:space="preserve"> بالعربية</w:t>
      </w:r>
      <w:r w:rsidR="009D510B">
        <w:rPr>
          <w:rFonts w:ascii="Calibri" w:eastAsia="Calibri" w:hAnsi="Calibri" w:cs="Traditional Arabic" w:hint="cs"/>
          <w:sz w:val="32"/>
          <w:szCs w:val="32"/>
          <w:rtl/>
        </w:rPr>
        <w:t>:</w:t>
      </w:r>
      <w:r w:rsidRPr="00737820">
        <w:rPr>
          <w:rFonts w:ascii="Calibri" w:eastAsia="Calibri" w:hAnsi="Calibri" w:cs="Traditional Arabic" w:hint="cs"/>
          <w:sz w:val="32"/>
          <w:szCs w:val="32"/>
          <w:rtl/>
        </w:rPr>
        <w:t xml:space="preserve"> موسوعة السيرة النبوية.</w:t>
      </w:r>
    </w:p>
    <w:p w:rsidR="00DA513C" w:rsidRDefault="00DA513C" w:rsidP="00DA513C">
      <w:pPr>
        <w:ind w:firstLine="340"/>
        <w:jc w:val="both"/>
        <w:rPr>
          <w:rFonts w:ascii="Calibri" w:eastAsia="Calibri" w:hAnsi="Calibri" w:cs="Traditional Arabic"/>
          <w:sz w:val="32"/>
          <w:szCs w:val="32"/>
          <w:rtl/>
        </w:rPr>
      </w:pPr>
      <w:r w:rsidRPr="00737820">
        <w:rPr>
          <w:rFonts w:ascii="Calibri" w:eastAsia="Calibri" w:hAnsi="Calibri" w:cs="Traditional Arabic" w:hint="cs"/>
          <w:sz w:val="32"/>
          <w:szCs w:val="32"/>
          <w:rtl/>
        </w:rPr>
        <w:t>نصه باللغة الأردية، موضح بالصور والرسوم والخرائط.</w:t>
      </w:r>
    </w:p>
    <w:p w:rsidR="00DA513C" w:rsidRDefault="00DA513C" w:rsidP="00DA513C">
      <w:pPr>
        <w:rPr>
          <w:rtl/>
        </w:rPr>
      </w:pPr>
    </w:p>
    <w:p w:rsidR="00DA513C" w:rsidRDefault="00DA513C" w:rsidP="00DA513C">
      <w:pPr>
        <w:pStyle w:val="1"/>
        <w:rPr>
          <w:rtl/>
          <w:lang w:eastAsia="ar-SA"/>
        </w:rPr>
      </w:pPr>
    </w:p>
    <w:p w:rsidR="00DA513C" w:rsidRPr="00AD74AC" w:rsidRDefault="00DA513C" w:rsidP="00DA513C">
      <w:pPr>
        <w:ind w:firstLine="340"/>
        <w:jc w:val="both"/>
        <w:rPr>
          <w:rFonts w:ascii="Calibri" w:eastAsia="Calibri" w:hAnsi="Calibri" w:cs="Traditional Arabic"/>
          <w:sz w:val="32"/>
          <w:szCs w:val="32"/>
          <w:rtl/>
        </w:rPr>
      </w:pPr>
      <w:r w:rsidRPr="00AD74AC">
        <w:rPr>
          <w:rFonts w:ascii="Calibri" w:eastAsia="Calibri" w:hAnsi="Calibri" w:cs="Traditional Arabic" w:hint="cs"/>
          <w:sz w:val="32"/>
          <w:szCs w:val="32"/>
          <w:rtl/>
        </w:rPr>
        <w:t>"</w:t>
      </w:r>
      <w:r w:rsidRPr="00AD74AC">
        <w:rPr>
          <w:rFonts w:ascii="Calibri" w:eastAsia="Calibri" w:hAnsi="Calibri" w:cs="Traditional Arabic"/>
          <w:b/>
          <w:bCs/>
          <w:sz w:val="32"/>
          <w:szCs w:val="32"/>
          <w:rtl/>
        </w:rPr>
        <w:t>سيرت النبي صلى الله عليه و سلم</w:t>
      </w:r>
      <w:r w:rsidRPr="00AD74AC">
        <w:rPr>
          <w:rFonts w:ascii="Calibri" w:eastAsia="Calibri" w:hAnsi="Calibri" w:cs="Traditional Arabic" w:hint="cs"/>
          <w:b/>
          <w:bCs/>
          <w:sz w:val="32"/>
          <w:szCs w:val="32"/>
          <w:rtl/>
        </w:rPr>
        <w:t>"</w:t>
      </w:r>
      <w:r w:rsidRPr="00AD74AC">
        <w:rPr>
          <w:rFonts w:ascii="Calibri" w:eastAsia="Calibri" w:hAnsi="Calibri" w:cs="Traditional Arabic"/>
          <w:sz w:val="32"/>
          <w:szCs w:val="32"/>
          <w:rtl/>
        </w:rPr>
        <w:t xml:space="preserve"> </w:t>
      </w:r>
      <w:r w:rsidRPr="00AD74AC">
        <w:rPr>
          <w:rFonts w:ascii="Calibri" w:eastAsia="Calibri" w:hAnsi="Calibri" w:cs="Traditional Arabic" w:hint="cs"/>
          <w:sz w:val="32"/>
          <w:szCs w:val="32"/>
          <w:rtl/>
        </w:rPr>
        <w:t xml:space="preserve">كتاب من تأليف الأستاذ </w:t>
      </w:r>
      <w:r w:rsidRPr="00AD74AC">
        <w:rPr>
          <w:rFonts w:ascii="Calibri" w:eastAsia="Calibri" w:hAnsi="Calibri" w:cs="Traditional Arabic"/>
          <w:sz w:val="32"/>
          <w:szCs w:val="32"/>
          <w:rtl/>
        </w:rPr>
        <w:t>علي محمد الصلابي</w:t>
      </w:r>
      <w:r w:rsidR="009D510B">
        <w:rPr>
          <w:rFonts w:ascii="Calibri" w:eastAsia="Calibri" w:hAnsi="Calibri" w:cs="Traditional Arabic"/>
          <w:sz w:val="32"/>
          <w:szCs w:val="32"/>
          <w:rtl/>
        </w:rPr>
        <w:t>؛</w:t>
      </w:r>
      <w:r w:rsidRPr="00AD74AC">
        <w:rPr>
          <w:rFonts w:ascii="Calibri" w:eastAsia="Calibri" w:hAnsi="Calibri" w:cs="Traditional Arabic"/>
          <w:sz w:val="32"/>
          <w:szCs w:val="32"/>
          <w:rtl/>
        </w:rPr>
        <w:t xml:space="preserve"> ترجم</w:t>
      </w:r>
      <w:r w:rsidRPr="00AD74AC">
        <w:rPr>
          <w:rFonts w:ascii="Calibri" w:eastAsia="Calibri" w:hAnsi="Calibri" w:cs="Traditional Arabic" w:hint="cs"/>
          <w:sz w:val="32"/>
          <w:szCs w:val="32"/>
          <w:rtl/>
        </w:rPr>
        <w:t>ه إلى الأردية</w:t>
      </w:r>
      <w:r w:rsidRPr="00AD74AC">
        <w:rPr>
          <w:rFonts w:ascii="Calibri" w:eastAsia="Calibri" w:hAnsi="Calibri" w:cs="Traditional Arabic"/>
          <w:sz w:val="32"/>
          <w:szCs w:val="32"/>
          <w:rtl/>
        </w:rPr>
        <w:t xml:space="preserve"> محمد يونس</w:t>
      </w:r>
      <w:r w:rsidR="009D510B">
        <w:rPr>
          <w:rFonts w:ascii="Calibri" w:eastAsia="Calibri" w:hAnsi="Calibri" w:cs="Traditional Arabic"/>
          <w:sz w:val="32"/>
          <w:szCs w:val="32"/>
          <w:rtl/>
        </w:rPr>
        <w:t>،</w:t>
      </w:r>
      <w:r w:rsidRPr="00AD74AC">
        <w:rPr>
          <w:rFonts w:ascii="Calibri" w:eastAsia="Calibri" w:hAnsi="Calibri" w:cs="Traditional Arabic"/>
          <w:sz w:val="32"/>
          <w:szCs w:val="32"/>
          <w:rtl/>
        </w:rPr>
        <w:t xml:space="preserve"> محمد ادريس سلفي</w:t>
      </w:r>
      <w:r w:rsidR="009D510B">
        <w:rPr>
          <w:rFonts w:ascii="Calibri" w:eastAsia="Calibri" w:hAnsi="Calibri" w:cs="Traditional Arabic"/>
          <w:sz w:val="32"/>
          <w:szCs w:val="32"/>
          <w:rtl/>
        </w:rPr>
        <w:t>،</w:t>
      </w:r>
      <w:r w:rsidRPr="00AD74AC">
        <w:rPr>
          <w:rFonts w:ascii="Calibri" w:eastAsia="Calibri" w:hAnsi="Calibri" w:cs="Traditional Arabic"/>
          <w:sz w:val="32"/>
          <w:szCs w:val="32"/>
          <w:rtl/>
        </w:rPr>
        <w:t xml:space="preserve"> محمد نديم </w:t>
      </w:r>
      <w:proofErr w:type="spellStart"/>
      <w:r w:rsidRPr="00AD74AC">
        <w:rPr>
          <w:rFonts w:ascii="Calibri" w:eastAsia="Calibri" w:hAnsi="Calibri" w:cs="Traditional Arabic"/>
          <w:sz w:val="32"/>
          <w:szCs w:val="32"/>
          <w:rtl/>
        </w:rPr>
        <w:t>شهباز</w:t>
      </w:r>
      <w:proofErr w:type="spellEnd"/>
      <w:r w:rsidRPr="00AD74AC">
        <w:rPr>
          <w:rFonts w:ascii="Calibri" w:eastAsia="Calibri" w:hAnsi="Calibri" w:cs="Traditional Arabic" w:hint="cs"/>
          <w:sz w:val="32"/>
          <w:szCs w:val="32"/>
          <w:rtl/>
        </w:rPr>
        <w:t>، وصدر في الر</w:t>
      </w:r>
      <w:r w:rsidRPr="00AD74AC">
        <w:rPr>
          <w:rFonts w:ascii="Calibri" w:eastAsia="Calibri" w:hAnsi="Calibri" w:cs="Traditional Arabic"/>
          <w:sz w:val="32"/>
          <w:szCs w:val="32"/>
          <w:rtl/>
        </w:rPr>
        <w:t>ياض</w:t>
      </w:r>
      <w:r w:rsidR="009D510B">
        <w:rPr>
          <w:rFonts w:ascii="Calibri" w:eastAsia="Calibri" w:hAnsi="Calibri" w:cs="Traditional Arabic" w:hint="cs"/>
          <w:sz w:val="32"/>
          <w:szCs w:val="32"/>
          <w:rtl/>
        </w:rPr>
        <w:t xml:space="preserve"> </w:t>
      </w:r>
      <w:r w:rsidRPr="00AD74AC">
        <w:rPr>
          <w:rFonts w:ascii="Calibri" w:eastAsia="Calibri" w:hAnsi="Calibri" w:cs="Traditional Arabic" w:hint="cs"/>
          <w:sz w:val="32"/>
          <w:szCs w:val="32"/>
          <w:rtl/>
        </w:rPr>
        <w:t>عن مكت</w:t>
      </w:r>
      <w:r w:rsidRPr="00AD74AC">
        <w:rPr>
          <w:rFonts w:ascii="Calibri" w:eastAsia="Calibri" w:hAnsi="Calibri" w:cs="Traditional Arabic"/>
          <w:sz w:val="32"/>
          <w:szCs w:val="32"/>
          <w:rtl/>
        </w:rPr>
        <w:t>بة دار السلام</w:t>
      </w:r>
      <w:r w:rsidRPr="00AD74AC">
        <w:rPr>
          <w:rFonts w:ascii="Calibri" w:eastAsia="Calibri" w:hAnsi="Calibri" w:cs="Traditional Arabic" w:hint="cs"/>
          <w:sz w:val="32"/>
          <w:szCs w:val="32"/>
          <w:rtl/>
        </w:rPr>
        <w:t xml:space="preserve"> عام 1433هـ، ويقع في 3 مج.</w:t>
      </w:r>
    </w:p>
    <w:p w:rsidR="00DA513C" w:rsidRDefault="00DA513C" w:rsidP="00DA513C">
      <w:pPr>
        <w:ind w:firstLine="340"/>
        <w:jc w:val="center"/>
        <w:rPr>
          <w:rFonts w:ascii="Calibri" w:eastAsia="Calibri" w:hAnsi="Calibri" w:cs="Traditional Arabic"/>
          <w:sz w:val="32"/>
          <w:szCs w:val="32"/>
          <w:rtl/>
        </w:rPr>
      </w:pPr>
      <w:r>
        <w:rPr>
          <w:rFonts w:ascii="Calibri" w:eastAsia="Calibri" w:hAnsi="Calibri" w:cs="Traditional Arabic"/>
          <w:noProof/>
          <w:sz w:val="32"/>
          <w:szCs w:val="32"/>
        </w:rPr>
        <w:drawing>
          <wp:inline distT="0" distB="0" distL="0" distR="0" wp14:anchorId="09987DF1" wp14:editId="3A24475D">
            <wp:extent cx="1489710" cy="2131060"/>
            <wp:effectExtent l="0" t="0" r="0" b="0"/>
            <wp:docPr id="66" name="صورة 66" descr="F:\Images\الكاميرا\201209\201209A0\20120902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descr="F:\Images\الكاميرا\201209\201209A0\20120902829.jpg"/>
                    <pic:cNvPicPr>
                      <a:picLocks noChangeAspect="1" noChangeArrowheads="1"/>
                    </pic:cNvPicPr>
                  </pic:nvPicPr>
                  <pic:blipFill>
                    <a:blip r:embed="rId43" cstate="print">
                      <a:extLst>
                        <a:ext uri="{28A0092B-C50C-407E-A947-70E740481C1C}">
                          <a14:useLocalDpi xmlns:a14="http://schemas.microsoft.com/office/drawing/2010/main" val="0"/>
                        </a:ext>
                      </a:extLst>
                    </a:blip>
                    <a:srcRect l="4112" t="12292" r="57248" b="13712"/>
                    <a:stretch>
                      <a:fillRect/>
                    </a:stretch>
                  </pic:blipFill>
                  <pic:spPr bwMode="auto">
                    <a:xfrm>
                      <a:off x="0" y="0"/>
                      <a:ext cx="1489710" cy="2131060"/>
                    </a:xfrm>
                    <a:prstGeom prst="rect">
                      <a:avLst/>
                    </a:prstGeom>
                    <a:noFill/>
                    <a:ln>
                      <a:noFill/>
                    </a:ln>
                  </pic:spPr>
                </pic:pic>
              </a:graphicData>
            </a:graphic>
          </wp:inline>
        </w:drawing>
      </w:r>
    </w:p>
    <w:p w:rsidR="00DA513C" w:rsidRPr="00737820" w:rsidRDefault="00DA513C" w:rsidP="00DA513C">
      <w:pPr>
        <w:ind w:firstLine="340"/>
        <w:jc w:val="both"/>
        <w:rPr>
          <w:rFonts w:ascii="Calibri" w:eastAsia="Calibri" w:hAnsi="Calibri" w:cs="Traditional Arabic"/>
          <w:sz w:val="32"/>
          <w:szCs w:val="32"/>
          <w:rtl/>
        </w:rPr>
      </w:pPr>
    </w:p>
    <w:p w:rsidR="00DA513C" w:rsidRDefault="00DA513C" w:rsidP="00DA513C">
      <w:pPr>
        <w:rPr>
          <w:rtl/>
        </w:rPr>
      </w:pPr>
    </w:p>
    <w:p w:rsidR="00DA513C" w:rsidRPr="00A41987" w:rsidRDefault="00DA513C" w:rsidP="00DA513C">
      <w:pPr>
        <w:numPr>
          <w:ilvl w:val="0"/>
          <w:numId w:val="9"/>
        </w:numPr>
        <w:jc w:val="both"/>
        <w:rPr>
          <w:rFonts w:ascii="Calibri" w:eastAsia="Calibri" w:hAnsi="Calibri" w:cs="Traditional Arabic"/>
          <w:sz w:val="32"/>
          <w:szCs w:val="32"/>
          <w:rtl/>
        </w:rPr>
      </w:pPr>
      <w:r w:rsidRPr="00A41987">
        <w:rPr>
          <w:rFonts w:ascii="Calibri" w:eastAsia="Calibri" w:hAnsi="Calibri" w:cs="Traditional Arabic" w:hint="cs"/>
          <w:b/>
          <w:bCs/>
          <w:sz w:val="32"/>
          <w:szCs w:val="32"/>
          <w:rtl/>
        </w:rPr>
        <w:lastRenderedPageBreak/>
        <w:t>"يوم مع حبيبك صلى الله عليه وسلم"</w:t>
      </w:r>
      <w:r>
        <w:rPr>
          <w:rFonts w:hint="cs"/>
          <w:rtl/>
        </w:rPr>
        <w:t xml:space="preserve"> </w:t>
      </w:r>
      <w:r w:rsidRPr="00A41987">
        <w:rPr>
          <w:rFonts w:ascii="Calibri" w:eastAsia="Calibri" w:hAnsi="Calibri" w:cs="Traditional Arabic" w:hint="cs"/>
          <w:sz w:val="32"/>
          <w:szCs w:val="32"/>
          <w:rtl/>
        </w:rPr>
        <w:t>لمؤلفه أيمن بن عبدالعزيز أبا نمي، صدر باللغة التركية عن وزارة الأوقاف بالرياض عام 1433هـ، 74 ص.</w:t>
      </w:r>
    </w:p>
    <w:p w:rsidR="00DA513C" w:rsidRDefault="00DA513C" w:rsidP="00DA513C">
      <w:pPr>
        <w:ind w:firstLine="340"/>
        <w:jc w:val="both"/>
        <w:rPr>
          <w:rFonts w:ascii="Calibri" w:eastAsia="Calibri" w:hAnsi="Calibri" w:cs="Traditional Arabic"/>
          <w:sz w:val="32"/>
          <w:szCs w:val="32"/>
          <w:rtl/>
        </w:rPr>
      </w:pPr>
      <w:r w:rsidRPr="00A41987">
        <w:rPr>
          <w:rFonts w:ascii="Calibri" w:eastAsia="Calibri" w:hAnsi="Calibri" w:cs="Traditional Arabic" w:hint="cs"/>
          <w:sz w:val="32"/>
          <w:szCs w:val="32"/>
          <w:rtl/>
        </w:rPr>
        <w:t>وفيه بيان شمائل النبي صلى الله عليه وسلم، وأدعية وأذكار، وبيان عبادات.</w:t>
      </w:r>
    </w:p>
    <w:p w:rsidR="00DA513C" w:rsidRDefault="00DA513C" w:rsidP="009D510B">
      <w:pPr>
        <w:jc w:val="center"/>
        <w:rPr>
          <w:rtl/>
        </w:rPr>
      </w:pPr>
      <w:r>
        <w:rPr>
          <w:rFonts w:cs="Arial"/>
          <w:noProof/>
        </w:rPr>
        <w:drawing>
          <wp:inline distT="0" distB="0" distL="0" distR="0" wp14:anchorId="1CD29933" wp14:editId="564BE7E8">
            <wp:extent cx="1614805" cy="2566035"/>
            <wp:effectExtent l="0" t="0" r="0" b="0"/>
            <wp:docPr id="65" name="صورة 65" descr="F:\Images\الكاميرا\201208\201208A0\20120807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descr="F:\Images\الكاميرا\201208\201208A0\20120807763.jpg"/>
                    <pic:cNvPicPr>
                      <a:picLocks noChangeAspect="1" noChangeArrowheads="1"/>
                    </pic:cNvPicPr>
                  </pic:nvPicPr>
                  <pic:blipFill>
                    <a:blip r:embed="rId44" cstate="print">
                      <a:extLst>
                        <a:ext uri="{28A0092B-C50C-407E-A947-70E740481C1C}">
                          <a14:useLocalDpi xmlns:a14="http://schemas.microsoft.com/office/drawing/2010/main" val="0"/>
                        </a:ext>
                      </a:extLst>
                    </a:blip>
                    <a:srcRect l="7449" t="4762" r="52196" b="10352"/>
                    <a:stretch>
                      <a:fillRect/>
                    </a:stretch>
                  </pic:blipFill>
                  <pic:spPr bwMode="auto">
                    <a:xfrm>
                      <a:off x="0" y="0"/>
                      <a:ext cx="1614805" cy="2566035"/>
                    </a:xfrm>
                    <a:prstGeom prst="rect">
                      <a:avLst/>
                    </a:prstGeom>
                    <a:noFill/>
                    <a:ln>
                      <a:noFill/>
                    </a:ln>
                  </pic:spPr>
                </pic:pic>
              </a:graphicData>
            </a:graphic>
          </wp:inline>
        </w:drawing>
      </w:r>
      <w:r>
        <w:rPr>
          <w:rFonts w:cs="Arial"/>
          <w:noProof/>
        </w:rPr>
        <w:drawing>
          <wp:inline distT="0" distB="0" distL="0" distR="0" wp14:anchorId="1DB985CF" wp14:editId="714F2A6A">
            <wp:extent cx="1614805" cy="2566035"/>
            <wp:effectExtent l="0" t="0" r="0" b="0"/>
            <wp:docPr id="64" name="صورة 64" descr="F:\Images\الكاميرا\201208\201208A0\20120807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descr="F:\Images\الكاميرا\201208\201208A0\20120807764.jpg"/>
                    <pic:cNvPicPr>
                      <a:picLocks noChangeAspect="1" noChangeArrowheads="1"/>
                    </pic:cNvPicPr>
                  </pic:nvPicPr>
                  <pic:blipFill>
                    <a:blip r:embed="rId45" cstate="print">
                      <a:extLst>
                        <a:ext uri="{28A0092B-C50C-407E-A947-70E740481C1C}">
                          <a14:useLocalDpi xmlns:a14="http://schemas.microsoft.com/office/drawing/2010/main" val="0"/>
                        </a:ext>
                      </a:extLst>
                    </a:blip>
                    <a:srcRect l="10878" t="3146" r="48363" b="10664"/>
                    <a:stretch>
                      <a:fillRect/>
                    </a:stretch>
                  </pic:blipFill>
                  <pic:spPr bwMode="auto">
                    <a:xfrm>
                      <a:off x="0" y="0"/>
                      <a:ext cx="1614805" cy="2566035"/>
                    </a:xfrm>
                    <a:prstGeom prst="rect">
                      <a:avLst/>
                    </a:prstGeom>
                    <a:noFill/>
                    <a:ln>
                      <a:noFill/>
                    </a:ln>
                  </pic:spPr>
                </pic:pic>
              </a:graphicData>
            </a:graphic>
          </wp:inline>
        </w:drawing>
      </w:r>
    </w:p>
    <w:p w:rsidR="00DA513C" w:rsidRPr="00A41987" w:rsidRDefault="00DA513C" w:rsidP="00DA513C">
      <w:pPr>
        <w:ind w:firstLine="340"/>
        <w:jc w:val="center"/>
        <w:rPr>
          <w:rFonts w:ascii="Calibri" w:eastAsia="Calibri" w:hAnsi="Calibri" w:cs="Traditional Arabic"/>
          <w:sz w:val="32"/>
          <w:szCs w:val="32"/>
          <w:rtl/>
        </w:rPr>
      </w:pPr>
    </w:p>
    <w:p w:rsidR="00DA513C" w:rsidRDefault="00DA513C" w:rsidP="00DA513C">
      <w:pPr>
        <w:rPr>
          <w:rtl/>
        </w:rPr>
      </w:pPr>
    </w:p>
    <w:p w:rsidR="00DA513C" w:rsidRDefault="00DA513C" w:rsidP="00DA513C">
      <w:pPr>
        <w:rPr>
          <w:rtl/>
        </w:rPr>
      </w:pPr>
    </w:p>
    <w:p w:rsidR="00DA513C" w:rsidRPr="00A41987" w:rsidRDefault="00DA513C" w:rsidP="00DA513C">
      <w:pPr>
        <w:numPr>
          <w:ilvl w:val="0"/>
          <w:numId w:val="9"/>
        </w:numPr>
        <w:jc w:val="both"/>
        <w:rPr>
          <w:rFonts w:ascii="Calibri" w:eastAsia="Calibri" w:hAnsi="Calibri" w:cs="Traditional Arabic"/>
          <w:sz w:val="32"/>
          <w:szCs w:val="32"/>
          <w:rtl/>
        </w:rPr>
      </w:pPr>
      <w:r w:rsidRPr="00A41987">
        <w:rPr>
          <w:rFonts w:ascii="Calibri" w:eastAsia="Calibri" w:hAnsi="Calibri" w:cs="Traditional Arabic" w:hint="cs"/>
          <w:sz w:val="32"/>
          <w:szCs w:val="32"/>
          <w:rtl/>
        </w:rPr>
        <w:t>صدر باللغة الأردية كتاب "</w:t>
      </w:r>
      <w:r w:rsidRPr="00A41987">
        <w:rPr>
          <w:rFonts w:ascii="Calibri" w:eastAsia="Calibri" w:hAnsi="Calibri" w:cs="Traditional Arabic" w:hint="cs"/>
          <w:b/>
          <w:bCs/>
          <w:sz w:val="32"/>
          <w:szCs w:val="32"/>
          <w:rtl/>
        </w:rPr>
        <w:t>سيرت إمام بخاري</w:t>
      </w:r>
      <w:r w:rsidRPr="00A41987">
        <w:rPr>
          <w:rFonts w:ascii="Calibri" w:eastAsia="Calibri" w:hAnsi="Calibri" w:cs="Traditional Arabic" w:hint="cs"/>
          <w:sz w:val="32"/>
          <w:szCs w:val="32"/>
          <w:rtl/>
        </w:rPr>
        <w:t>"</w:t>
      </w:r>
      <w:r w:rsidR="009D510B">
        <w:rPr>
          <w:rFonts w:ascii="Calibri" w:eastAsia="Calibri" w:hAnsi="Calibri" w:cs="Traditional Arabic" w:hint="cs"/>
          <w:sz w:val="32"/>
          <w:szCs w:val="32"/>
          <w:rtl/>
        </w:rPr>
        <w:t>.-</w:t>
      </w:r>
      <w:r w:rsidRPr="00A41987">
        <w:rPr>
          <w:rFonts w:ascii="Calibri" w:eastAsia="Calibri" w:hAnsi="Calibri" w:cs="Traditional Arabic" w:hint="cs"/>
          <w:sz w:val="32"/>
          <w:szCs w:val="32"/>
          <w:rtl/>
        </w:rPr>
        <w:t xml:space="preserve"> الرياض</w:t>
      </w:r>
      <w:r w:rsidR="009D510B">
        <w:rPr>
          <w:rFonts w:ascii="Calibri" w:eastAsia="Calibri" w:hAnsi="Calibri" w:cs="Traditional Arabic" w:hint="cs"/>
          <w:sz w:val="32"/>
          <w:szCs w:val="32"/>
          <w:rtl/>
        </w:rPr>
        <w:t>؛</w:t>
      </w:r>
      <w:r w:rsidRPr="00A41987">
        <w:rPr>
          <w:rFonts w:ascii="Calibri" w:eastAsia="Calibri" w:hAnsi="Calibri" w:cs="Traditional Arabic" w:hint="cs"/>
          <w:sz w:val="32"/>
          <w:szCs w:val="32"/>
          <w:rtl/>
        </w:rPr>
        <w:t xml:space="preserve"> نيويورك</w:t>
      </w:r>
      <w:r w:rsidR="009D510B">
        <w:rPr>
          <w:rFonts w:ascii="Calibri" w:eastAsia="Calibri" w:hAnsi="Calibri" w:cs="Traditional Arabic" w:hint="cs"/>
          <w:sz w:val="32"/>
          <w:szCs w:val="32"/>
          <w:rtl/>
        </w:rPr>
        <w:t>؛</w:t>
      </w:r>
      <w:r w:rsidRPr="00A41987">
        <w:rPr>
          <w:rFonts w:ascii="Calibri" w:eastAsia="Calibri" w:hAnsi="Calibri" w:cs="Traditional Arabic" w:hint="cs"/>
          <w:sz w:val="32"/>
          <w:szCs w:val="32"/>
          <w:rtl/>
        </w:rPr>
        <w:t xml:space="preserve"> لاهور</w:t>
      </w:r>
      <w:r w:rsidR="009D510B">
        <w:rPr>
          <w:rFonts w:ascii="Calibri" w:eastAsia="Calibri" w:hAnsi="Calibri" w:cs="Traditional Arabic" w:hint="cs"/>
          <w:sz w:val="32"/>
          <w:szCs w:val="32"/>
          <w:rtl/>
        </w:rPr>
        <w:t>:</w:t>
      </w:r>
      <w:r w:rsidRPr="00A41987">
        <w:rPr>
          <w:rFonts w:ascii="Calibri" w:eastAsia="Calibri" w:hAnsi="Calibri" w:cs="Traditional Arabic" w:hint="cs"/>
          <w:sz w:val="32"/>
          <w:szCs w:val="32"/>
          <w:rtl/>
        </w:rPr>
        <w:t xml:space="preserve"> مكتبة دار السلام، 1433هـ، 227 ص. </w:t>
      </w:r>
    </w:p>
    <w:p w:rsidR="00DA513C" w:rsidRDefault="00DA513C" w:rsidP="00DA513C">
      <w:pPr>
        <w:rPr>
          <w:rtl/>
        </w:rPr>
      </w:pPr>
    </w:p>
    <w:p w:rsidR="00DA513C" w:rsidRDefault="00DA513C" w:rsidP="00DA513C">
      <w:pPr>
        <w:jc w:val="center"/>
        <w:rPr>
          <w:rtl/>
        </w:rPr>
      </w:pPr>
    </w:p>
    <w:p w:rsidR="00DA513C" w:rsidRDefault="00DA513C" w:rsidP="00DA513C">
      <w:pPr>
        <w:rPr>
          <w:rtl/>
        </w:rPr>
      </w:pPr>
    </w:p>
    <w:p w:rsidR="00DA513C" w:rsidRDefault="00DA513C" w:rsidP="00DA513C">
      <w:pPr>
        <w:jc w:val="center"/>
        <w:rPr>
          <w:rtl/>
        </w:rPr>
      </w:pPr>
      <w:r>
        <w:rPr>
          <w:noProof/>
        </w:rPr>
        <w:lastRenderedPageBreak/>
        <w:drawing>
          <wp:inline distT="0" distB="0" distL="0" distR="0" wp14:anchorId="5A5F56D5" wp14:editId="1692FE6D">
            <wp:extent cx="1710690" cy="2713990"/>
            <wp:effectExtent l="0" t="0" r="0" b="0"/>
            <wp:docPr id="31" name="صورة 31" descr="C:\Users\My Dell\Desktop\صور الجوال\20120829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descr="C:\Users\My Dell\Desktop\صور الجوال\20120829823.jpg"/>
                    <pic:cNvPicPr>
                      <a:picLocks noChangeAspect="1" noChangeArrowheads="1"/>
                    </pic:cNvPicPr>
                  </pic:nvPicPr>
                  <pic:blipFill>
                    <a:blip r:embed="rId46" cstate="print">
                      <a:extLst>
                        <a:ext uri="{28A0092B-C50C-407E-A947-70E740481C1C}">
                          <a14:useLocalDpi xmlns:a14="http://schemas.microsoft.com/office/drawing/2010/main" val="0"/>
                        </a:ext>
                      </a:extLst>
                    </a:blip>
                    <a:srcRect l="7278" t="4202" r="47505"/>
                    <a:stretch>
                      <a:fillRect/>
                    </a:stretch>
                  </pic:blipFill>
                  <pic:spPr bwMode="auto">
                    <a:xfrm>
                      <a:off x="0" y="0"/>
                      <a:ext cx="1710690" cy="2713990"/>
                    </a:xfrm>
                    <a:prstGeom prst="rect">
                      <a:avLst/>
                    </a:prstGeom>
                    <a:noFill/>
                    <a:ln>
                      <a:noFill/>
                    </a:ln>
                  </pic:spPr>
                </pic:pic>
              </a:graphicData>
            </a:graphic>
          </wp:inline>
        </w:drawing>
      </w:r>
    </w:p>
    <w:p w:rsidR="00DA513C" w:rsidRDefault="00DA513C" w:rsidP="00DA513C">
      <w:pPr>
        <w:rPr>
          <w:rtl/>
        </w:rPr>
      </w:pPr>
    </w:p>
    <w:p w:rsidR="00DA513C" w:rsidRPr="00A41987" w:rsidRDefault="00DA513C" w:rsidP="00DA513C">
      <w:pPr>
        <w:numPr>
          <w:ilvl w:val="0"/>
          <w:numId w:val="9"/>
        </w:numPr>
        <w:jc w:val="both"/>
        <w:rPr>
          <w:rFonts w:ascii="Calibri" w:eastAsia="Calibri" w:hAnsi="Calibri" w:cs="Traditional Arabic"/>
          <w:sz w:val="32"/>
          <w:szCs w:val="32"/>
          <w:rtl/>
        </w:rPr>
      </w:pPr>
      <w:r w:rsidRPr="00A41987">
        <w:rPr>
          <w:rFonts w:ascii="Calibri" w:eastAsia="Calibri" w:hAnsi="Calibri" w:cs="Traditional Arabic" w:hint="cs"/>
          <w:sz w:val="32"/>
          <w:szCs w:val="32"/>
          <w:rtl/>
        </w:rPr>
        <w:t>كتاب "</w:t>
      </w:r>
      <w:r w:rsidRPr="00A41987">
        <w:rPr>
          <w:rFonts w:ascii="Calibri" w:eastAsia="Calibri" w:hAnsi="Calibri" w:cs="Traditional Arabic" w:hint="cs"/>
          <w:b/>
          <w:bCs/>
          <w:sz w:val="32"/>
          <w:szCs w:val="32"/>
          <w:rtl/>
        </w:rPr>
        <w:t>اركب معنا</w:t>
      </w:r>
      <w:r w:rsidRPr="00A41987">
        <w:rPr>
          <w:rFonts w:ascii="Calibri" w:eastAsia="Calibri" w:hAnsi="Calibri" w:cs="Traditional Arabic" w:hint="cs"/>
          <w:sz w:val="32"/>
          <w:szCs w:val="32"/>
          <w:rtl/>
        </w:rPr>
        <w:t>" لمحمد بن عبدالرحمن العريفي، موضوعه البدع والوعظ والتوجيه والإرشاد، وقد ترجم إلى عدة لغات، منها</w:t>
      </w:r>
      <w:r w:rsidR="009D510B">
        <w:rPr>
          <w:rFonts w:ascii="Calibri" w:eastAsia="Calibri" w:hAnsi="Calibri" w:cs="Traditional Arabic" w:hint="cs"/>
          <w:sz w:val="32"/>
          <w:szCs w:val="32"/>
          <w:rtl/>
        </w:rPr>
        <w:t>:</w:t>
      </w:r>
      <w:r w:rsidRPr="00A41987">
        <w:rPr>
          <w:rFonts w:ascii="Calibri" w:eastAsia="Calibri" w:hAnsi="Calibri" w:cs="Traditional Arabic" w:hint="cs"/>
          <w:sz w:val="32"/>
          <w:szCs w:val="32"/>
          <w:rtl/>
        </w:rPr>
        <w:t xml:space="preserve"> البنغالية، والتاميلية، والبشتو، والمليالم، والهندية. وصدر عن دار السلام باللغة الاردية عام 1433هـ، بعنوان "</w:t>
      </w:r>
      <w:r w:rsidRPr="00A41987">
        <w:rPr>
          <w:rFonts w:ascii="Calibri" w:eastAsia="Calibri" w:hAnsi="Calibri" w:cs="Traditional Arabic" w:hint="cs"/>
          <w:b/>
          <w:bCs/>
          <w:sz w:val="32"/>
          <w:szCs w:val="32"/>
          <w:rtl/>
        </w:rPr>
        <w:t>سفينه نجات</w:t>
      </w:r>
      <w:r w:rsidRPr="00A41987">
        <w:rPr>
          <w:rFonts w:ascii="Calibri" w:eastAsia="Calibri" w:hAnsi="Calibri" w:cs="Traditional Arabic" w:hint="cs"/>
          <w:sz w:val="32"/>
          <w:szCs w:val="32"/>
          <w:rtl/>
        </w:rPr>
        <w:t>" ويقع في 168 ص.</w:t>
      </w:r>
    </w:p>
    <w:p w:rsidR="00DA513C" w:rsidRDefault="00DA513C" w:rsidP="00DA513C">
      <w:pPr>
        <w:ind w:firstLine="340"/>
        <w:jc w:val="center"/>
        <w:rPr>
          <w:rFonts w:ascii="Calibri" w:eastAsia="Calibri" w:hAnsi="Calibri" w:cs="Traditional Arabic"/>
          <w:sz w:val="32"/>
          <w:szCs w:val="32"/>
        </w:rPr>
      </w:pPr>
    </w:p>
    <w:p w:rsidR="00DA513C" w:rsidRDefault="00DA513C" w:rsidP="00DA513C">
      <w:pPr>
        <w:ind w:firstLine="340"/>
        <w:jc w:val="center"/>
        <w:rPr>
          <w:rFonts w:ascii="Calibri" w:eastAsia="Calibri" w:hAnsi="Calibri" w:cs="Traditional Arabic"/>
          <w:sz w:val="32"/>
          <w:szCs w:val="32"/>
        </w:rPr>
      </w:pPr>
    </w:p>
    <w:p w:rsidR="00DA513C" w:rsidRDefault="00DA513C" w:rsidP="00DA513C">
      <w:pPr>
        <w:ind w:firstLine="340"/>
        <w:jc w:val="center"/>
        <w:rPr>
          <w:rtl/>
        </w:rPr>
      </w:pPr>
      <w:r>
        <w:rPr>
          <w:rFonts w:ascii="Calibri" w:eastAsia="Calibri" w:hAnsi="Calibri" w:cs="Traditional Arabic"/>
          <w:noProof/>
          <w:sz w:val="32"/>
          <w:szCs w:val="32"/>
        </w:rPr>
        <w:drawing>
          <wp:inline distT="0" distB="0" distL="0" distR="0" wp14:anchorId="2037554B" wp14:editId="05CFF2D8">
            <wp:extent cx="1548765" cy="2337435"/>
            <wp:effectExtent l="0" t="0" r="0" b="0"/>
            <wp:docPr id="30" name="صورة 30" descr="C:\Users\My Dell\Desktop\صور الجوال\20120829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descr="C:\Users\My Dell\Desktop\صور الجوال\20120829822.jpg"/>
                    <pic:cNvPicPr>
                      <a:picLocks noChangeAspect="1" noChangeArrowheads="1"/>
                    </pic:cNvPicPr>
                  </pic:nvPicPr>
                  <pic:blipFill>
                    <a:blip r:embed="rId47" cstate="print">
                      <a:extLst>
                        <a:ext uri="{28A0092B-C50C-407E-A947-70E740481C1C}">
                          <a14:useLocalDpi xmlns:a14="http://schemas.microsoft.com/office/drawing/2010/main" val="0"/>
                        </a:ext>
                      </a:extLst>
                    </a:blip>
                    <a:srcRect l="7945" t="6961" r="53551" b="15611"/>
                    <a:stretch>
                      <a:fillRect/>
                    </a:stretch>
                  </pic:blipFill>
                  <pic:spPr bwMode="auto">
                    <a:xfrm>
                      <a:off x="0" y="0"/>
                      <a:ext cx="1548765" cy="2337435"/>
                    </a:xfrm>
                    <a:prstGeom prst="rect">
                      <a:avLst/>
                    </a:prstGeom>
                    <a:noFill/>
                    <a:ln>
                      <a:noFill/>
                    </a:ln>
                  </pic:spPr>
                </pic:pic>
              </a:graphicData>
            </a:graphic>
          </wp:inline>
        </w:drawing>
      </w:r>
    </w:p>
    <w:p w:rsidR="00DA513C" w:rsidRDefault="00DA513C" w:rsidP="00DA513C">
      <w:pPr>
        <w:ind w:firstLine="340"/>
        <w:jc w:val="center"/>
        <w:rPr>
          <w:rtl/>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6831"/>
        <w:gridCol w:w="1565"/>
      </w:tblGrid>
      <w:tr w:rsidR="00DA513C" w:rsidRPr="00B842E6" w:rsidTr="009C1C02">
        <w:trPr>
          <w:gridAfter w:val="1"/>
          <w:wAfter w:w="890" w:type="pct"/>
          <w:trHeight w:val="345"/>
          <w:tblCellSpacing w:w="15" w:type="dxa"/>
        </w:trPr>
        <w:tc>
          <w:tcPr>
            <w:tcW w:w="4056" w:type="pct"/>
            <w:vAlign w:val="center"/>
            <w:hideMark/>
          </w:tcPr>
          <w:p w:rsidR="00DA513C" w:rsidRPr="00B842E6" w:rsidRDefault="00DA513C" w:rsidP="009C1C02">
            <w:pPr>
              <w:bidi w:val="0"/>
              <w:spacing w:before="100" w:beforeAutospacing="1" w:after="100" w:afterAutospacing="1"/>
              <w:jc w:val="right"/>
            </w:pPr>
          </w:p>
        </w:tc>
      </w:tr>
      <w:tr w:rsidR="00DA513C" w:rsidRPr="00B842E6" w:rsidTr="009C1C02">
        <w:trPr>
          <w:trHeight w:val="285"/>
          <w:tblCellSpacing w:w="15" w:type="dxa"/>
        </w:trPr>
        <w:tc>
          <w:tcPr>
            <w:tcW w:w="4964" w:type="pct"/>
            <w:gridSpan w:val="2"/>
            <w:vAlign w:val="center"/>
            <w:hideMark/>
          </w:tcPr>
          <w:p w:rsidR="00DA513C" w:rsidRPr="008D0D81" w:rsidRDefault="00DA513C" w:rsidP="009C1C02">
            <w:pPr>
              <w:bidi w:val="0"/>
              <w:spacing w:before="100" w:beforeAutospacing="1" w:after="100" w:afterAutospacing="1"/>
              <w:jc w:val="right"/>
              <w:rPr>
                <w:rFonts w:ascii="Calibri" w:eastAsia="Calibri" w:hAnsi="Calibri" w:cs="Traditional Arabic"/>
                <w:sz w:val="32"/>
                <w:szCs w:val="32"/>
              </w:rPr>
            </w:pPr>
            <w:r w:rsidRPr="00ED4F20">
              <w:rPr>
                <w:rFonts w:ascii="Calibri" w:eastAsia="Calibri" w:hAnsi="Calibri" w:cs="Traditional Arabic" w:hint="cs"/>
                <w:b/>
                <w:bCs/>
                <w:sz w:val="32"/>
                <w:szCs w:val="32"/>
                <w:rtl/>
              </w:rPr>
              <w:lastRenderedPageBreak/>
              <w:t xml:space="preserve">الكلم الطيب </w:t>
            </w:r>
            <w:r w:rsidRPr="008D0D81">
              <w:rPr>
                <w:rFonts w:ascii="Calibri" w:eastAsia="Calibri" w:hAnsi="Calibri" w:cs="Traditional Arabic" w:hint="cs"/>
                <w:sz w:val="32"/>
                <w:szCs w:val="32"/>
                <w:rtl/>
              </w:rPr>
              <w:t xml:space="preserve">لابن تيمية، </w:t>
            </w:r>
            <w:r>
              <w:rPr>
                <w:rFonts w:ascii="Calibri" w:eastAsia="Calibri" w:hAnsi="Calibri" w:cs="Traditional Arabic" w:hint="cs"/>
                <w:sz w:val="32"/>
                <w:szCs w:val="32"/>
                <w:rtl/>
              </w:rPr>
              <w:t>ترجمه</w:t>
            </w:r>
            <w:r w:rsidRPr="008D0D81">
              <w:rPr>
                <w:rFonts w:ascii="Calibri" w:eastAsia="Calibri" w:hAnsi="Calibri" w:cs="Traditional Arabic" w:hint="cs"/>
                <w:sz w:val="32"/>
                <w:szCs w:val="32"/>
                <w:rtl/>
              </w:rPr>
              <w:t xml:space="preserve"> سعيد جديدي </w:t>
            </w:r>
            <w:r>
              <w:rPr>
                <w:rFonts w:ascii="Calibri" w:eastAsia="Calibri" w:hAnsi="Calibri" w:cs="Traditional Arabic" w:hint="cs"/>
                <w:sz w:val="32"/>
                <w:szCs w:val="32"/>
                <w:rtl/>
              </w:rPr>
              <w:t xml:space="preserve">إلى </w:t>
            </w:r>
            <w:r w:rsidRPr="008D0D81">
              <w:rPr>
                <w:rFonts w:ascii="Calibri" w:eastAsia="Calibri" w:hAnsi="Calibri" w:cs="Traditional Arabic" w:hint="cs"/>
                <w:sz w:val="32"/>
                <w:szCs w:val="32"/>
                <w:rtl/>
              </w:rPr>
              <w:t xml:space="preserve">اللغة الإسبانية، </w:t>
            </w:r>
            <w:r>
              <w:rPr>
                <w:rFonts w:ascii="Calibri" w:eastAsia="Calibri" w:hAnsi="Calibri" w:cs="Traditional Arabic" w:hint="cs"/>
                <w:sz w:val="32"/>
                <w:szCs w:val="32"/>
                <w:rtl/>
              </w:rPr>
              <w:t>و</w:t>
            </w:r>
            <w:r w:rsidRPr="008D0D81">
              <w:rPr>
                <w:rFonts w:ascii="Calibri" w:eastAsia="Calibri" w:hAnsi="Calibri" w:cs="Traditional Arabic" w:hint="cs"/>
                <w:sz w:val="32"/>
                <w:szCs w:val="32"/>
                <w:rtl/>
              </w:rPr>
              <w:t>صدر عن دار الكتب العلمية ببيروت، في عام 1433ه</w:t>
            </w:r>
            <w:r>
              <w:rPr>
                <w:rFonts w:ascii="Calibri" w:eastAsia="Calibri" w:hAnsi="Calibri" w:cs="Traditional Arabic" w:hint="cs"/>
                <w:sz w:val="32"/>
                <w:szCs w:val="32"/>
                <w:rtl/>
              </w:rPr>
              <w:t>،</w:t>
            </w:r>
            <w:r w:rsidRPr="008D0D81">
              <w:rPr>
                <w:rFonts w:ascii="Calibri" w:eastAsia="Calibri" w:hAnsi="Calibri" w:cs="Traditional Arabic" w:hint="cs"/>
                <w:sz w:val="32"/>
                <w:szCs w:val="32"/>
                <w:rtl/>
              </w:rPr>
              <w:t xml:space="preserve"> ويقع في 208 ص</w:t>
            </w:r>
            <w:r>
              <w:rPr>
                <w:rFonts w:ascii="Calibri" w:eastAsia="Calibri" w:hAnsi="Calibri" w:cs="Traditional Arabic" w:hint="cs"/>
                <w:sz w:val="32"/>
                <w:szCs w:val="32"/>
                <w:rtl/>
              </w:rPr>
              <w:t>.</w:t>
            </w:r>
          </w:p>
          <w:p w:rsidR="00DA513C" w:rsidRPr="00B842E6" w:rsidRDefault="00DA513C" w:rsidP="009C1C02">
            <w:pPr>
              <w:bidi w:val="0"/>
              <w:spacing w:before="100" w:beforeAutospacing="1" w:after="100" w:afterAutospacing="1"/>
              <w:jc w:val="right"/>
              <w:rPr>
                <w:rFonts w:ascii="Calibri" w:eastAsia="Calibri" w:hAnsi="Calibri" w:cs="Traditional Arabic"/>
                <w:sz w:val="32"/>
                <w:szCs w:val="32"/>
              </w:rPr>
            </w:pPr>
          </w:p>
        </w:tc>
      </w:tr>
    </w:tbl>
    <w:p w:rsidR="00DA513C" w:rsidRDefault="00DA513C" w:rsidP="00DA513C">
      <w:pPr>
        <w:ind w:firstLine="340"/>
        <w:jc w:val="center"/>
        <w:rPr>
          <w:rtl/>
        </w:rPr>
      </w:pPr>
      <w:r>
        <w:rPr>
          <w:rFonts w:ascii="Tahoma" w:hAnsi="Tahoma" w:cs="Tahoma"/>
          <w:noProof/>
        </w:rPr>
        <w:drawing>
          <wp:inline distT="0" distB="0" distL="0" distR="0" wp14:anchorId="15A3FEB8" wp14:editId="4F6F9FCD">
            <wp:extent cx="1202055" cy="1902460"/>
            <wp:effectExtent l="0" t="0" r="0" b="0"/>
            <wp:docPr id="29" name="صورة 29" descr="2-7451-77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7451-779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02055" cy="1902460"/>
                    </a:xfrm>
                    <a:prstGeom prst="rect">
                      <a:avLst/>
                    </a:prstGeom>
                    <a:noFill/>
                    <a:ln>
                      <a:noFill/>
                    </a:ln>
                  </pic:spPr>
                </pic:pic>
              </a:graphicData>
            </a:graphic>
          </wp:inline>
        </w:drawing>
      </w:r>
    </w:p>
    <w:p w:rsidR="00DA513C" w:rsidRDefault="00DA513C" w:rsidP="00DA513C">
      <w:pPr>
        <w:ind w:firstLine="340"/>
        <w:jc w:val="center"/>
        <w:rPr>
          <w:rtl/>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6856"/>
        <w:gridCol w:w="1540"/>
      </w:tblGrid>
      <w:tr w:rsidR="00DA513C" w:rsidRPr="00E60D38" w:rsidTr="009C1C02">
        <w:trPr>
          <w:gridAfter w:val="1"/>
          <w:wAfter w:w="3411" w:type="dxa"/>
          <w:trHeight w:val="345"/>
          <w:tblCellSpacing w:w="15" w:type="dxa"/>
        </w:trPr>
        <w:tc>
          <w:tcPr>
            <w:tcW w:w="4100" w:type="pct"/>
            <w:vAlign w:val="center"/>
            <w:hideMark/>
          </w:tcPr>
          <w:p w:rsidR="00DA513C" w:rsidRPr="00E60D38" w:rsidRDefault="00DA513C" w:rsidP="009C1C02">
            <w:pPr>
              <w:bidi w:val="0"/>
              <w:spacing w:before="100" w:beforeAutospacing="1" w:after="100" w:afterAutospacing="1"/>
              <w:jc w:val="right"/>
              <w:rPr>
                <w:rFonts w:ascii="Calibri" w:eastAsia="Calibri" w:hAnsi="Calibri" w:cs="Traditional Arabic"/>
                <w:sz w:val="32"/>
                <w:szCs w:val="32"/>
              </w:rPr>
            </w:pPr>
            <w:r w:rsidRPr="00E60D38">
              <w:rPr>
                <w:rFonts w:ascii="Calibri" w:eastAsia="Calibri" w:hAnsi="Calibri" w:cs="Traditional Arabic"/>
                <w:b/>
                <w:bCs/>
                <w:sz w:val="32"/>
                <w:szCs w:val="32"/>
                <w:rtl/>
              </w:rPr>
              <w:t>ن</w:t>
            </w:r>
            <w:r w:rsidRPr="0073648A">
              <w:rPr>
                <w:rFonts w:ascii="Calibri" w:eastAsia="Calibri" w:hAnsi="Calibri" w:cs="Traditional Arabic"/>
                <w:b/>
                <w:bCs/>
                <w:sz w:val="32"/>
                <w:szCs w:val="32"/>
                <w:rtl/>
              </w:rPr>
              <w:t>ور اليقين في سيرة سيد المرسلين</w:t>
            </w:r>
            <w:r w:rsidRPr="0073648A">
              <w:rPr>
                <w:rFonts w:ascii="Calibri" w:eastAsia="Calibri" w:hAnsi="Calibri" w:cs="Traditional Arabic" w:hint="cs"/>
                <w:b/>
                <w:bCs/>
                <w:sz w:val="32"/>
                <w:szCs w:val="32"/>
                <w:rtl/>
              </w:rPr>
              <w:t xml:space="preserve"> </w:t>
            </w:r>
            <w:r w:rsidRPr="00ED24A5">
              <w:rPr>
                <w:rFonts w:ascii="Calibri" w:eastAsia="Calibri" w:hAnsi="Calibri" w:cs="Traditional Arabic" w:hint="cs"/>
                <w:sz w:val="32"/>
                <w:szCs w:val="32"/>
                <w:rtl/>
              </w:rPr>
              <w:t>لمؤلفه الشيخ محمد الخضري، ترجمه</w:t>
            </w:r>
            <w:r w:rsidR="009D510B">
              <w:rPr>
                <w:rFonts w:ascii="Calibri" w:eastAsia="Calibri" w:hAnsi="Calibri" w:cs="Traditional Arabic"/>
                <w:sz w:val="32"/>
                <w:szCs w:val="32"/>
              </w:rPr>
              <w:t xml:space="preserve"> </w:t>
            </w:r>
          </w:p>
        </w:tc>
      </w:tr>
      <w:tr w:rsidR="00DA513C" w:rsidRPr="00E60D38" w:rsidTr="009C1C02">
        <w:trPr>
          <w:trHeight w:val="285"/>
          <w:tblCellSpacing w:w="15" w:type="dxa"/>
        </w:trPr>
        <w:tc>
          <w:tcPr>
            <w:tcW w:w="5000" w:type="pct"/>
            <w:gridSpan w:val="2"/>
            <w:vAlign w:val="center"/>
            <w:hideMark/>
          </w:tcPr>
          <w:p w:rsidR="00DA513C" w:rsidRPr="00E60D38" w:rsidRDefault="00DA513C" w:rsidP="009C1C02">
            <w:pPr>
              <w:bidi w:val="0"/>
              <w:spacing w:before="100" w:beforeAutospacing="1" w:after="100" w:afterAutospacing="1"/>
              <w:jc w:val="right"/>
              <w:rPr>
                <w:rFonts w:ascii="Calibri" w:eastAsia="Calibri" w:hAnsi="Calibri" w:cs="Traditional Arabic"/>
                <w:sz w:val="32"/>
                <w:szCs w:val="32"/>
              </w:rPr>
            </w:pPr>
            <w:r w:rsidRPr="00E60D38">
              <w:rPr>
                <w:rFonts w:ascii="Calibri" w:eastAsia="Calibri" w:hAnsi="Calibri" w:cs="Traditional Arabic"/>
                <w:sz w:val="32"/>
                <w:szCs w:val="32"/>
                <w:rtl/>
              </w:rPr>
              <w:t xml:space="preserve">مصطفى كوارة </w:t>
            </w:r>
            <w:r w:rsidRPr="00ED24A5">
              <w:rPr>
                <w:rFonts w:ascii="Calibri" w:eastAsia="Calibri" w:hAnsi="Calibri" w:cs="Traditional Arabic" w:hint="cs"/>
                <w:sz w:val="32"/>
                <w:szCs w:val="32"/>
                <w:rtl/>
              </w:rPr>
              <w:t xml:space="preserve">إلى </w:t>
            </w:r>
            <w:r>
              <w:rPr>
                <w:rFonts w:ascii="Calibri" w:eastAsia="Calibri" w:hAnsi="Calibri" w:cs="Traditional Arabic" w:hint="cs"/>
                <w:sz w:val="32"/>
                <w:szCs w:val="32"/>
                <w:rtl/>
              </w:rPr>
              <w:t xml:space="preserve">اللغة </w:t>
            </w:r>
            <w:r w:rsidRPr="00ED24A5">
              <w:rPr>
                <w:rFonts w:ascii="Calibri" w:eastAsia="Calibri" w:hAnsi="Calibri" w:cs="Traditional Arabic" w:hint="cs"/>
                <w:sz w:val="32"/>
                <w:szCs w:val="32"/>
                <w:rtl/>
              </w:rPr>
              <w:t>الفرنسية</w:t>
            </w:r>
            <w:r w:rsidRPr="00E60D38">
              <w:rPr>
                <w:rFonts w:ascii="Calibri" w:eastAsia="Calibri" w:hAnsi="Calibri" w:cs="Traditional Arabic"/>
                <w:sz w:val="32"/>
                <w:szCs w:val="32"/>
                <w:rtl/>
              </w:rPr>
              <w:t>،</w:t>
            </w:r>
            <w:r w:rsidRPr="00ED24A5">
              <w:rPr>
                <w:rFonts w:ascii="Calibri" w:eastAsia="Calibri" w:hAnsi="Calibri" w:cs="Traditional Arabic" w:hint="cs"/>
                <w:sz w:val="32"/>
                <w:szCs w:val="32"/>
                <w:rtl/>
              </w:rPr>
              <w:t xml:space="preserve"> وصدر عن دار الكتب العلمية عام 1433هـ، ويقع في </w:t>
            </w:r>
          </w:p>
        </w:tc>
      </w:tr>
    </w:tbl>
    <w:p w:rsidR="00DA513C" w:rsidRPr="00ED24A5" w:rsidRDefault="00DA513C" w:rsidP="00DA513C">
      <w:pPr>
        <w:bidi w:val="0"/>
        <w:spacing w:before="100" w:beforeAutospacing="1" w:after="100" w:afterAutospacing="1"/>
        <w:jc w:val="right"/>
        <w:rPr>
          <w:rFonts w:ascii="Calibri" w:eastAsia="Calibri" w:hAnsi="Calibri" w:cs="Traditional Arabic"/>
          <w:sz w:val="32"/>
          <w:szCs w:val="32"/>
          <w:rtl/>
        </w:rPr>
      </w:pPr>
      <w:r w:rsidRPr="00ED24A5">
        <w:rPr>
          <w:rFonts w:ascii="Calibri" w:eastAsia="Calibri" w:hAnsi="Calibri" w:cs="Traditional Arabic" w:hint="cs"/>
          <w:sz w:val="32"/>
          <w:szCs w:val="32"/>
          <w:rtl/>
        </w:rPr>
        <w:t>400ص</w:t>
      </w:r>
      <w:r>
        <w:rPr>
          <w:rFonts w:ascii="Calibri" w:eastAsia="Calibri" w:hAnsi="Calibri" w:cs="Traditional Arabic" w:hint="cs"/>
          <w:sz w:val="32"/>
          <w:szCs w:val="32"/>
          <w:rtl/>
        </w:rPr>
        <w:t>.</w:t>
      </w:r>
    </w:p>
    <w:p w:rsidR="00DA513C" w:rsidRDefault="00DA513C" w:rsidP="00DA513C">
      <w:pPr>
        <w:ind w:firstLine="340"/>
        <w:jc w:val="center"/>
        <w:rPr>
          <w:rtl/>
        </w:rPr>
      </w:pPr>
    </w:p>
    <w:p w:rsidR="00DA513C" w:rsidRPr="00E60D38" w:rsidRDefault="00DA513C" w:rsidP="00DA513C">
      <w:pPr>
        <w:ind w:firstLine="340"/>
        <w:jc w:val="center"/>
        <w:rPr>
          <w:rtl/>
        </w:rPr>
      </w:pPr>
      <w:r>
        <w:rPr>
          <w:rFonts w:ascii="Tahoma" w:hAnsi="Tahoma" w:cs="Tahoma"/>
          <w:noProof/>
        </w:rPr>
        <w:drawing>
          <wp:inline distT="0" distB="0" distL="0" distR="0" wp14:anchorId="085255D7" wp14:editId="59B3CED4">
            <wp:extent cx="1216660" cy="1902460"/>
            <wp:effectExtent l="0" t="0" r="0" b="0"/>
            <wp:docPr id="28" name="صورة 28" descr="2-7451-74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7451-7425-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16660" cy="1902460"/>
                    </a:xfrm>
                    <a:prstGeom prst="rect">
                      <a:avLst/>
                    </a:prstGeom>
                    <a:noFill/>
                    <a:ln>
                      <a:noFill/>
                    </a:ln>
                  </pic:spPr>
                </pic:pic>
              </a:graphicData>
            </a:graphic>
          </wp:inline>
        </w:drawing>
      </w:r>
    </w:p>
    <w:p w:rsidR="00DA513C" w:rsidRDefault="00DA513C">
      <w:pPr>
        <w:bidi w:val="0"/>
        <w:rPr>
          <w:rtl/>
        </w:rPr>
      </w:pPr>
      <w:r>
        <w:rPr>
          <w:rtl/>
        </w:rPr>
        <w:br w:type="page"/>
      </w:r>
    </w:p>
    <w:p w:rsidR="00B03874" w:rsidRPr="00F7699D" w:rsidRDefault="00B03874" w:rsidP="00B03874">
      <w:pPr>
        <w:ind w:firstLine="340"/>
        <w:jc w:val="center"/>
        <w:rPr>
          <w:rFonts w:cs="Traditional Arabic"/>
          <w:b/>
          <w:bCs/>
          <w:color w:val="FF0000"/>
          <w:sz w:val="32"/>
          <w:szCs w:val="32"/>
          <w:rtl/>
        </w:rPr>
      </w:pPr>
      <w:r w:rsidRPr="00F7699D">
        <w:rPr>
          <w:rFonts w:cs="Traditional Arabic" w:hint="cs"/>
          <w:b/>
          <w:bCs/>
          <w:color w:val="FF0000"/>
          <w:sz w:val="32"/>
          <w:szCs w:val="32"/>
          <w:rtl/>
        </w:rPr>
        <w:lastRenderedPageBreak/>
        <w:t>لقاء العشر الأواخر بالمسجد الحرام (14)</w:t>
      </w:r>
    </w:p>
    <w:p w:rsidR="00B03874" w:rsidRDefault="00B03874" w:rsidP="00B03874">
      <w:pPr>
        <w:ind w:firstLine="340"/>
        <w:jc w:val="both"/>
        <w:rPr>
          <w:rFonts w:cs="Traditional Arabic"/>
          <w:b/>
          <w:bCs/>
          <w:sz w:val="32"/>
          <w:szCs w:val="32"/>
          <w:rtl/>
        </w:rPr>
      </w:pPr>
      <w:r w:rsidRPr="00F7699D">
        <w:rPr>
          <w:rFonts w:cs="Traditional Arabic" w:hint="cs"/>
          <w:b/>
          <w:bCs/>
          <w:sz w:val="32"/>
          <w:szCs w:val="32"/>
          <w:rtl/>
        </w:rPr>
        <w:t>لقاء العشر الأواخر بالمسجد الحرام (14).</w:t>
      </w:r>
      <w:r w:rsidR="009D510B">
        <w:rPr>
          <w:rFonts w:cs="Traditional Arabic" w:hint="cs"/>
          <w:b/>
          <w:bCs/>
          <w:sz w:val="32"/>
          <w:szCs w:val="32"/>
          <w:rtl/>
        </w:rPr>
        <w:t>-</w:t>
      </w:r>
      <w:r w:rsidRPr="00F7699D">
        <w:rPr>
          <w:rFonts w:cs="Traditional Arabic" w:hint="cs"/>
          <w:b/>
          <w:bCs/>
          <w:sz w:val="32"/>
          <w:szCs w:val="32"/>
          <w:rtl/>
        </w:rPr>
        <w:t xml:space="preserve"> بيروت</w:t>
      </w:r>
      <w:r w:rsidR="009D510B">
        <w:rPr>
          <w:rFonts w:cs="Traditional Arabic" w:hint="cs"/>
          <w:b/>
          <w:bCs/>
          <w:sz w:val="32"/>
          <w:szCs w:val="32"/>
          <w:rtl/>
        </w:rPr>
        <w:t>:</w:t>
      </w:r>
      <w:r w:rsidRPr="00F7699D">
        <w:rPr>
          <w:rFonts w:cs="Traditional Arabic" w:hint="cs"/>
          <w:b/>
          <w:bCs/>
          <w:sz w:val="32"/>
          <w:szCs w:val="32"/>
          <w:rtl/>
        </w:rPr>
        <w:t xml:space="preserve"> دار البشائر الإسلامية، 1433 ه، 2مج.</w:t>
      </w:r>
    </w:p>
    <w:p w:rsidR="00B03874" w:rsidRDefault="00B03874" w:rsidP="00B03874">
      <w:pPr>
        <w:ind w:firstLine="340"/>
        <w:jc w:val="both"/>
        <w:rPr>
          <w:rFonts w:cs="Traditional Arabic"/>
          <w:b/>
          <w:bCs/>
          <w:sz w:val="32"/>
          <w:szCs w:val="32"/>
          <w:rtl/>
        </w:rPr>
      </w:pPr>
    </w:p>
    <w:p w:rsidR="00B03874" w:rsidRDefault="00B03874" w:rsidP="00B03874">
      <w:pPr>
        <w:ind w:firstLine="340"/>
        <w:jc w:val="center"/>
        <w:rPr>
          <w:rFonts w:cs="Traditional Arabic"/>
          <w:b/>
          <w:bCs/>
          <w:sz w:val="32"/>
          <w:szCs w:val="32"/>
          <w:rtl/>
        </w:rPr>
      </w:pPr>
      <w:r>
        <w:rPr>
          <w:rFonts w:cs="Traditional Arabic"/>
          <w:b/>
          <w:bCs/>
          <w:noProof/>
          <w:sz w:val="32"/>
          <w:szCs w:val="32"/>
        </w:rPr>
        <w:drawing>
          <wp:inline distT="0" distB="0" distL="0" distR="0" wp14:anchorId="62127DEB" wp14:editId="7A759794">
            <wp:extent cx="2698632" cy="1901529"/>
            <wp:effectExtent l="0" t="400050" r="0" b="384471"/>
            <wp:docPr id="71" name="صورة 50" descr="F:\Images\الكاميرا\201208\201208A0\2012082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0" descr="F:\Images\الكاميرا\201208\201208A0\20120821806.jpg"/>
                    <pic:cNvPicPr>
                      <a:picLocks noChangeAspect="1" noChangeArrowheads="1"/>
                    </pic:cNvPicPr>
                  </pic:nvPicPr>
                  <pic:blipFill>
                    <a:blip r:embed="rId50" cstate="print"/>
                    <a:srcRect l="2194" t="2774" r="2016" b="7109"/>
                    <a:stretch>
                      <a:fillRect/>
                    </a:stretch>
                  </pic:blipFill>
                  <pic:spPr bwMode="auto">
                    <a:xfrm rot="5400000">
                      <a:off x="0" y="0"/>
                      <a:ext cx="2698763" cy="1901621"/>
                    </a:xfrm>
                    <a:prstGeom prst="rect">
                      <a:avLst/>
                    </a:prstGeom>
                    <a:noFill/>
                    <a:ln w="9525">
                      <a:noFill/>
                      <a:miter lim="800000"/>
                      <a:headEnd/>
                      <a:tailEnd/>
                    </a:ln>
                  </pic:spPr>
                </pic:pic>
              </a:graphicData>
            </a:graphic>
          </wp:inline>
        </w:drawing>
      </w:r>
    </w:p>
    <w:p w:rsidR="00B03874" w:rsidRPr="00F7699D" w:rsidRDefault="00B03874" w:rsidP="00B03874">
      <w:pPr>
        <w:ind w:firstLine="340"/>
        <w:jc w:val="center"/>
        <w:rPr>
          <w:rFonts w:cs="Traditional Arabic"/>
          <w:b/>
          <w:bCs/>
          <w:sz w:val="32"/>
          <w:szCs w:val="32"/>
          <w:rtl/>
        </w:rPr>
      </w:pPr>
    </w:p>
    <w:p w:rsidR="00B03874" w:rsidRDefault="00B03874" w:rsidP="00B03874">
      <w:pPr>
        <w:ind w:firstLine="340"/>
        <w:jc w:val="both"/>
        <w:rPr>
          <w:rFonts w:cs="Traditional Arabic"/>
          <w:sz w:val="32"/>
          <w:szCs w:val="32"/>
          <w:rtl/>
        </w:rPr>
      </w:pPr>
      <w:r>
        <w:rPr>
          <w:rFonts w:cs="Traditional Arabic" w:hint="cs"/>
          <w:sz w:val="32"/>
          <w:szCs w:val="32"/>
          <w:rtl/>
        </w:rPr>
        <w:t>صدرت المجموعة الرابعة عشرة من "</w:t>
      </w:r>
      <w:r w:rsidRPr="00D17D97">
        <w:rPr>
          <w:rFonts w:cs="Traditional Arabic" w:hint="cs"/>
          <w:b/>
          <w:bCs/>
          <w:sz w:val="32"/>
          <w:szCs w:val="32"/>
          <w:rtl/>
        </w:rPr>
        <w:t>لقاء العشر الأواخر بالمسجد الحرام</w:t>
      </w:r>
      <w:r>
        <w:rPr>
          <w:rFonts w:cs="Traditional Arabic" w:hint="cs"/>
          <w:sz w:val="32"/>
          <w:szCs w:val="32"/>
          <w:rtl/>
        </w:rPr>
        <w:t>"، الذي عُقد</w:t>
      </w:r>
      <w:r w:rsidRPr="00ED796E">
        <w:rPr>
          <w:rFonts w:ascii="Calibri" w:eastAsia="Calibri" w:hAnsi="Calibri" w:cs="Traditional Arabic"/>
          <w:sz w:val="32"/>
          <w:szCs w:val="32"/>
          <w:rtl/>
        </w:rPr>
        <w:t xml:space="preserve"> </w:t>
      </w:r>
      <w:r>
        <w:rPr>
          <w:rFonts w:cs="Traditional Arabic" w:hint="cs"/>
          <w:sz w:val="32"/>
          <w:szCs w:val="32"/>
          <w:rtl/>
        </w:rPr>
        <w:t>بين أهل العلم في الأيام العشر المباركات من شهر رمضان عام 1432هـ في بيت الله الحرام بمكة المكرمة، واحتوت على (24) رسالة محققة. وأشيرَ في المقدمة إلى ثلاثة أمور</w:t>
      </w:r>
      <w:r w:rsidR="009D510B">
        <w:rPr>
          <w:rFonts w:cs="Traditional Arabic" w:hint="cs"/>
          <w:sz w:val="32"/>
          <w:szCs w:val="32"/>
          <w:rtl/>
        </w:rPr>
        <w:t>:</w:t>
      </w:r>
    </w:p>
    <w:p w:rsidR="00B03874" w:rsidRDefault="00B03874" w:rsidP="00B03874">
      <w:pPr>
        <w:ind w:firstLine="340"/>
        <w:jc w:val="both"/>
        <w:rPr>
          <w:rFonts w:cs="Traditional Arabic"/>
          <w:sz w:val="32"/>
          <w:szCs w:val="32"/>
          <w:rtl/>
        </w:rPr>
      </w:pPr>
      <w:r w:rsidRPr="008D641B">
        <w:rPr>
          <w:rFonts w:cs="Traditional Arabic" w:hint="cs"/>
          <w:b/>
          <w:bCs/>
          <w:sz w:val="32"/>
          <w:szCs w:val="32"/>
          <w:rtl/>
        </w:rPr>
        <w:t>أولها</w:t>
      </w:r>
      <w:r w:rsidR="009D510B">
        <w:rPr>
          <w:rFonts w:cs="Traditional Arabic" w:hint="cs"/>
          <w:sz w:val="32"/>
          <w:szCs w:val="32"/>
          <w:rtl/>
        </w:rPr>
        <w:t>:</w:t>
      </w:r>
      <w:r>
        <w:rPr>
          <w:rFonts w:cs="Traditional Arabic" w:hint="cs"/>
          <w:sz w:val="32"/>
          <w:szCs w:val="32"/>
          <w:rtl/>
        </w:rPr>
        <w:t xml:space="preserve"> فقدُ اللقاء الشيخَ الحنبلي المسند عبدالله بن عبدالعزيز العقيل.</w:t>
      </w:r>
    </w:p>
    <w:p w:rsidR="00B03874" w:rsidRDefault="00B03874" w:rsidP="00B03874">
      <w:pPr>
        <w:ind w:firstLine="340"/>
        <w:jc w:val="both"/>
        <w:rPr>
          <w:rFonts w:cs="Traditional Arabic"/>
          <w:sz w:val="32"/>
          <w:szCs w:val="32"/>
          <w:rtl/>
        </w:rPr>
      </w:pPr>
      <w:r>
        <w:rPr>
          <w:rFonts w:cs="Traditional Arabic" w:hint="cs"/>
          <w:sz w:val="32"/>
          <w:szCs w:val="32"/>
          <w:rtl/>
        </w:rPr>
        <w:t>ثانيها</w:t>
      </w:r>
      <w:r w:rsidR="009D510B">
        <w:rPr>
          <w:rFonts w:cs="Traditional Arabic" w:hint="cs"/>
          <w:sz w:val="32"/>
          <w:szCs w:val="32"/>
          <w:rtl/>
        </w:rPr>
        <w:t>:</w:t>
      </w:r>
      <w:r>
        <w:rPr>
          <w:rFonts w:cs="Traditional Arabic" w:hint="cs"/>
          <w:sz w:val="32"/>
          <w:szCs w:val="32"/>
          <w:rtl/>
        </w:rPr>
        <w:t xml:space="preserve"> مشاركة شيخ القراء ببلاد الشام في اللقاء، العلامة كريِّم راجح.</w:t>
      </w:r>
    </w:p>
    <w:p w:rsidR="00B03874" w:rsidRDefault="00B03874" w:rsidP="00B03874">
      <w:pPr>
        <w:ind w:firstLine="340"/>
        <w:jc w:val="both"/>
        <w:rPr>
          <w:rFonts w:cs="Traditional Arabic"/>
          <w:sz w:val="32"/>
          <w:szCs w:val="32"/>
          <w:rtl/>
        </w:rPr>
      </w:pPr>
      <w:r>
        <w:rPr>
          <w:rFonts w:cs="Traditional Arabic" w:hint="cs"/>
          <w:sz w:val="32"/>
          <w:szCs w:val="32"/>
          <w:rtl/>
        </w:rPr>
        <w:t>ثالثها</w:t>
      </w:r>
      <w:r w:rsidR="009D510B">
        <w:rPr>
          <w:rFonts w:cs="Traditional Arabic" w:hint="cs"/>
          <w:sz w:val="32"/>
          <w:szCs w:val="32"/>
          <w:rtl/>
        </w:rPr>
        <w:t>:</w:t>
      </w:r>
      <w:r>
        <w:rPr>
          <w:rFonts w:cs="Traditional Arabic" w:hint="cs"/>
          <w:sz w:val="32"/>
          <w:szCs w:val="32"/>
          <w:rtl/>
        </w:rPr>
        <w:t xml:space="preserve"> مشاركة مميزة من جيران المسجد الأقصى، حيث شارك الشيخ يوسف الأوزبكي في رسالة من رسائل اللقاء.</w:t>
      </w:r>
    </w:p>
    <w:p w:rsidR="00B03874" w:rsidRPr="00ED796E" w:rsidRDefault="00B03874" w:rsidP="00B03874">
      <w:pPr>
        <w:ind w:firstLine="340"/>
        <w:jc w:val="both"/>
        <w:rPr>
          <w:rFonts w:ascii="Calibri" w:eastAsia="Calibri" w:hAnsi="Calibri" w:cs="Traditional Arabic"/>
          <w:sz w:val="32"/>
          <w:szCs w:val="32"/>
          <w:rtl/>
        </w:rPr>
      </w:pPr>
      <w:r>
        <w:rPr>
          <w:rFonts w:cs="Traditional Arabic" w:hint="cs"/>
          <w:sz w:val="32"/>
          <w:szCs w:val="32"/>
          <w:rtl/>
        </w:rPr>
        <w:t>وهذا بيان بمحتويات هذه المجموعة المباركة، بذكر عنوان الكتاب، واسم مؤلفه، ومحققه</w:t>
      </w:r>
      <w:r w:rsidR="009D510B">
        <w:rPr>
          <w:rFonts w:cs="Traditional Arabic" w:hint="cs"/>
          <w:sz w:val="32"/>
          <w:szCs w:val="32"/>
          <w:rtl/>
        </w:rPr>
        <w:t>:</w:t>
      </w:r>
      <w:r>
        <w:rPr>
          <w:rFonts w:cs="Traditional Arabic" w:hint="cs"/>
          <w:sz w:val="32"/>
          <w:szCs w:val="32"/>
          <w:rtl/>
        </w:rPr>
        <w:t xml:space="preserve"> </w:t>
      </w:r>
    </w:p>
    <w:tbl>
      <w:tblPr>
        <w:bidiVisual/>
        <w:tblW w:w="4124" w:type="pct"/>
        <w:jc w:val="center"/>
        <w:tblCellSpacing w:w="7" w:type="dxa"/>
        <w:tblInd w:w="140" w:type="dxa"/>
        <w:tblCellMar>
          <w:top w:w="15" w:type="dxa"/>
          <w:left w:w="15" w:type="dxa"/>
          <w:bottom w:w="15" w:type="dxa"/>
          <w:right w:w="15" w:type="dxa"/>
        </w:tblCellMar>
        <w:tblLook w:val="04A0" w:firstRow="1" w:lastRow="0" w:firstColumn="1" w:lastColumn="0" w:noHBand="0" w:noVBand="1"/>
      </w:tblPr>
      <w:tblGrid>
        <w:gridCol w:w="3505"/>
        <w:gridCol w:w="3382"/>
      </w:tblGrid>
      <w:tr w:rsidR="00B03874" w:rsidRPr="00ED796E" w:rsidTr="009C1C02">
        <w:trPr>
          <w:tblCellSpacing w:w="7" w:type="dxa"/>
          <w:jc w:val="center"/>
        </w:trPr>
        <w:tc>
          <w:tcPr>
            <w:tcW w:w="0" w:type="auto"/>
            <w:vAlign w:val="center"/>
            <w:hideMark/>
          </w:tcPr>
          <w:p w:rsidR="00B03874" w:rsidRPr="00ED796E" w:rsidRDefault="00B03874" w:rsidP="009C1C02">
            <w:pPr>
              <w:ind w:firstLine="340"/>
              <w:jc w:val="both"/>
              <w:rPr>
                <w:rFonts w:ascii="Calibri" w:eastAsia="Calibri" w:hAnsi="Calibri" w:cs="Traditional Arabic"/>
                <w:sz w:val="32"/>
                <w:szCs w:val="32"/>
              </w:rPr>
            </w:pPr>
          </w:p>
        </w:tc>
        <w:tc>
          <w:tcPr>
            <w:tcW w:w="0" w:type="auto"/>
            <w:vAlign w:val="center"/>
            <w:hideMark/>
          </w:tcPr>
          <w:p w:rsidR="00B03874" w:rsidRPr="00ED796E" w:rsidRDefault="00B03874" w:rsidP="009C1C02">
            <w:pPr>
              <w:ind w:firstLine="340"/>
              <w:jc w:val="both"/>
              <w:rPr>
                <w:rFonts w:ascii="Calibri" w:eastAsia="Calibri" w:hAnsi="Calibri" w:cs="Traditional Arabic"/>
                <w:sz w:val="32"/>
                <w:szCs w:val="32"/>
              </w:rPr>
            </w:pPr>
          </w:p>
        </w:tc>
      </w:tr>
      <w:tr w:rsidR="00B03874" w:rsidRPr="00ED796E" w:rsidTr="009C1C02">
        <w:trPr>
          <w:tblCellSpacing w:w="7" w:type="dxa"/>
          <w:jc w:val="center"/>
        </w:trPr>
        <w:tc>
          <w:tcPr>
            <w:tcW w:w="0" w:type="auto"/>
            <w:gridSpan w:val="2"/>
            <w:vAlign w:val="center"/>
            <w:hideMark/>
          </w:tcPr>
          <w:p w:rsidR="00B03874" w:rsidRPr="00314EE8" w:rsidRDefault="001B7E4C" w:rsidP="00B03874">
            <w:pPr>
              <w:pStyle w:val="a4"/>
              <w:numPr>
                <w:ilvl w:val="0"/>
                <w:numId w:val="10"/>
              </w:numPr>
              <w:jc w:val="both"/>
              <w:rPr>
                <w:rFonts w:cs="Traditional Arabic"/>
                <w:sz w:val="32"/>
                <w:szCs w:val="32"/>
              </w:rPr>
            </w:pPr>
            <w:hyperlink r:id="rId51" w:history="1">
              <w:r w:rsidR="00B03874" w:rsidRPr="00314EE8">
                <w:rPr>
                  <w:rFonts w:cs="Traditional Arabic"/>
                  <w:b/>
                  <w:bCs/>
                  <w:sz w:val="32"/>
                  <w:szCs w:val="32"/>
                  <w:rtl/>
                </w:rPr>
                <w:t xml:space="preserve">لذة العيش في طرق حديث </w:t>
              </w:r>
              <w:r w:rsidR="00B03874" w:rsidRPr="00314EE8">
                <w:rPr>
                  <w:rFonts w:cs="Traditional Arabic" w:hint="cs"/>
                  <w:b/>
                  <w:bCs/>
                  <w:sz w:val="32"/>
                  <w:szCs w:val="32"/>
                  <w:rtl/>
                </w:rPr>
                <w:t>"</w:t>
              </w:r>
              <w:r w:rsidR="00B03874" w:rsidRPr="00314EE8">
                <w:rPr>
                  <w:rFonts w:cs="Traditional Arabic"/>
                  <w:b/>
                  <w:bCs/>
                  <w:sz w:val="32"/>
                  <w:szCs w:val="32"/>
                  <w:rtl/>
                </w:rPr>
                <w:t>الأئمة من</w:t>
              </w:r>
              <w:r w:rsidR="00B03874" w:rsidRPr="00314EE8">
                <w:rPr>
                  <w:rFonts w:cs="Traditional Arabic"/>
                  <w:b/>
                  <w:bCs/>
                  <w:sz w:val="32"/>
                  <w:szCs w:val="32"/>
                </w:rPr>
                <w:t xml:space="preserve"> </w:t>
              </w:r>
              <w:r w:rsidR="00B03874" w:rsidRPr="00314EE8">
                <w:rPr>
                  <w:rFonts w:cs="Traditional Arabic"/>
                  <w:b/>
                  <w:bCs/>
                  <w:sz w:val="32"/>
                  <w:szCs w:val="32"/>
                  <w:rtl/>
                </w:rPr>
                <w:t>قريش</w:t>
              </w:r>
            </w:hyperlink>
            <w:r w:rsidR="00B03874" w:rsidRPr="00314EE8">
              <w:rPr>
                <w:rFonts w:cs="Traditional Arabic" w:hint="cs"/>
                <w:b/>
                <w:bCs/>
                <w:sz w:val="32"/>
                <w:szCs w:val="32"/>
                <w:rtl/>
              </w:rPr>
              <w:t>"</w:t>
            </w:r>
            <w:r w:rsidR="00B03874" w:rsidRPr="00314EE8">
              <w:rPr>
                <w:rFonts w:cs="Traditional Arabic"/>
                <w:sz w:val="32"/>
                <w:szCs w:val="32"/>
              </w:rPr>
              <w:t>/</w:t>
            </w:r>
            <w:r w:rsidR="009D510B">
              <w:rPr>
                <w:rFonts w:cs="Traditional Arabic"/>
                <w:sz w:val="32"/>
                <w:szCs w:val="32"/>
                <w:rtl/>
              </w:rPr>
              <w:t xml:space="preserve"> </w:t>
            </w:r>
            <w:r w:rsidR="00B03874" w:rsidRPr="00314EE8">
              <w:rPr>
                <w:rFonts w:cs="Traditional Arabic"/>
                <w:sz w:val="32"/>
                <w:szCs w:val="32"/>
                <w:rtl/>
              </w:rPr>
              <w:t>أحمد</w:t>
            </w:r>
            <w:r w:rsidR="00B03874" w:rsidRPr="00314EE8">
              <w:rPr>
                <w:rFonts w:cs="Traditional Arabic" w:hint="cs"/>
                <w:sz w:val="32"/>
                <w:szCs w:val="32"/>
                <w:rtl/>
              </w:rPr>
              <w:t xml:space="preserve"> بن حجر</w:t>
            </w:r>
            <w:r w:rsidR="009D510B">
              <w:rPr>
                <w:rFonts w:cs="Traditional Arabic" w:hint="cs"/>
                <w:sz w:val="32"/>
                <w:szCs w:val="32"/>
                <w:rtl/>
              </w:rPr>
              <w:t xml:space="preserve"> </w:t>
            </w:r>
            <w:r w:rsidR="00B03874" w:rsidRPr="00314EE8">
              <w:rPr>
                <w:rFonts w:cs="Traditional Arabic"/>
                <w:sz w:val="32"/>
                <w:szCs w:val="32"/>
                <w:rtl/>
              </w:rPr>
              <w:t>العسقلاني</w:t>
            </w:r>
            <w:r w:rsidR="00B03874" w:rsidRPr="00314EE8">
              <w:rPr>
                <w:rFonts w:cs="Traditional Arabic" w:hint="cs"/>
                <w:sz w:val="32"/>
                <w:szCs w:val="32"/>
                <w:rtl/>
              </w:rPr>
              <w:t xml:space="preserve"> (ت 852هـ)؛ تحقيق محمد بن ناصر العجمي.</w:t>
            </w:r>
            <w:r w:rsidR="00B03874" w:rsidRPr="00314EE8">
              <w:rPr>
                <w:rFonts w:cs="Traditional Arabic"/>
                <w:sz w:val="32"/>
                <w:szCs w:val="32"/>
              </w:rPr>
              <w:t xml:space="preserve"> </w:t>
            </w:r>
          </w:p>
        </w:tc>
      </w:tr>
      <w:tr w:rsidR="00B03874" w:rsidRPr="00ED796E" w:rsidTr="009C1C02">
        <w:trPr>
          <w:tblCellSpacing w:w="7" w:type="dxa"/>
          <w:jc w:val="center"/>
        </w:trPr>
        <w:tc>
          <w:tcPr>
            <w:tcW w:w="0" w:type="auto"/>
            <w:gridSpan w:val="2"/>
            <w:vAlign w:val="center"/>
            <w:hideMark/>
          </w:tcPr>
          <w:p w:rsidR="00B03874" w:rsidRPr="00314EE8" w:rsidRDefault="001B7E4C" w:rsidP="00B03874">
            <w:pPr>
              <w:pStyle w:val="a4"/>
              <w:numPr>
                <w:ilvl w:val="0"/>
                <w:numId w:val="10"/>
              </w:numPr>
              <w:jc w:val="both"/>
              <w:rPr>
                <w:rFonts w:cs="Traditional Arabic"/>
                <w:sz w:val="32"/>
                <w:szCs w:val="32"/>
              </w:rPr>
            </w:pPr>
            <w:hyperlink r:id="rId52" w:history="1">
              <w:r w:rsidR="00B03874" w:rsidRPr="00314EE8">
                <w:rPr>
                  <w:rFonts w:cs="Traditional Arabic"/>
                  <w:b/>
                  <w:bCs/>
                  <w:sz w:val="32"/>
                  <w:szCs w:val="32"/>
                  <w:rtl/>
                </w:rPr>
                <w:t>جزء الحافظ الإمام محمد بن بشار</w:t>
              </w:r>
              <w:r w:rsidR="00B03874" w:rsidRPr="00314EE8">
                <w:rPr>
                  <w:rFonts w:cs="Traditional Arabic"/>
                  <w:b/>
                  <w:bCs/>
                  <w:sz w:val="32"/>
                  <w:szCs w:val="32"/>
                </w:rPr>
                <w:t xml:space="preserve"> </w:t>
              </w:r>
              <w:r w:rsidR="00B03874" w:rsidRPr="00314EE8">
                <w:rPr>
                  <w:rFonts w:cs="Traditional Arabic"/>
                  <w:b/>
                  <w:bCs/>
                  <w:sz w:val="32"/>
                  <w:szCs w:val="32"/>
                  <w:rtl/>
                </w:rPr>
                <w:t>فيما رواه عن شيوخ</w:t>
              </w:r>
              <w:r w:rsidR="00B03874" w:rsidRPr="00314EE8">
                <w:rPr>
                  <w:rFonts w:cs="Traditional Arabic" w:hint="cs"/>
                  <w:b/>
                  <w:bCs/>
                  <w:sz w:val="32"/>
                  <w:szCs w:val="32"/>
                  <w:rtl/>
                </w:rPr>
                <w:t>ه</w:t>
              </w:r>
              <w:r w:rsidR="00B03874" w:rsidRPr="00314EE8">
                <w:rPr>
                  <w:rFonts w:cs="Traditional Arabic" w:hint="cs"/>
                  <w:sz w:val="32"/>
                  <w:szCs w:val="32"/>
                  <w:rtl/>
                </w:rPr>
                <w:t>؛ برواية أبي يعلى الموصلي</w:t>
              </w:r>
            </w:hyperlink>
            <w:r w:rsidR="00B03874" w:rsidRPr="00314EE8">
              <w:rPr>
                <w:rFonts w:cs="Traditional Arabic" w:hint="cs"/>
                <w:sz w:val="32"/>
                <w:szCs w:val="32"/>
                <w:rtl/>
              </w:rPr>
              <w:t>؛ تحقيق عبده علي كوشك.</w:t>
            </w:r>
            <w:r w:rsidR="00B03874" w:rsidRPr="00314EE8">
              <w:rPr>
                <w:rFonts w:cs="Traditional Arabic"/>
                <w:sz w:val="32"/>
                <w:szCs w:val="32"/>
              </w:rPr>
              <w:t xml:space="preserve"> </w:t>
            </w:r>
          </w:p>
        </w:tc>
      </w:tr>
      <w:tr w:rsidR="00B03874" w:rsidRPr="00ED796E" w:rsidTr="009C1C02">
        <w:trPr>
          <w:tblCellSpacing w:w="7" w:type="dxa"/>
          <w:jc w:val="center"/>
        </w:trPr>
        <w:tc>
          <w:tcPr>
            <w:tcW w:w="0" w:type="auto"/>
            <w:gridSpan w:val="2"/>
            <w:vAlign w:val="center"/>
            <w:hideMark/>
          </w:tcPr>
          <w:p w:rsidR="00B03874" w:rsidRPr="00314EE8" w:rsidRDefault="001B7E4C" w:rsidP="00B03874">
            <w:pPr>
              <w:pStyle w:val="a4"/>
              <w:numPr>
                <w:ilvl w:val="0"/>
                <w:numId w:val="10"/>
              </w:numPr>
              <w:jc w:val="both"/>
              <w:rPr>
                <w:rFonts w:cs="Traditional Arabic"/>
                <w:sz w:val="32"/>
                <w:szCs w:val="32"/>
              </w:rPr>
            </w:pPr>
            <w:hyperlink r:id="rId53" w:history="1">
              <w:r w:rsidR="00B03874" w:rsidRPr="00314EE8">
                <w:rPr>
                  <w:rFonts w:cs="Traditional Arabic"/>
                  <w:b/>
                  <w:bCs/>
                  <w:sz w:val="32"/>
                  <w:szCs w:val="32"/>
                  <w:rtl/>
                </w:rPr>
                <w:t>جزء فيه من حديث أبي الفضل أحمد بن</w:t>
              </w:r>
              <w:r w:rsidR="00B03874" w:rsidRPr="00314EE8">
                <w:rPr>
                  <w:rFonts w:cs="Traditional Arabic"/>
                  <w:b/>
                  <w:bCs/>
                  <w:sz w:val="32"/>
                  <w:szCs w:val="32"/>
                </w:rPr>
                <w:t xml:space="preserve"> </w:t>
              </w:r>
              <w:r w:rsidR="00B03874" w:rsidRPr="00314EE8">
                <w:rPr>
                  <w:rFonts w:cs="Traditional Arabic"/>
                  <w:b/>
                  <w:bCs/>
                  <w:sz w:val="32"/>
                  <w:szCs w:val="32"/>
                  <w:rtl/>
                </w:rPr>
                <w:t>ملاع</w:t>
              </w:r>
              <w:r w:rsidR="00B03874" w:rsidRPr="00314EE8">
                <w:rPr>
                  <w:rFonts w:cs="Traditional Arabic" w:hint="cs"/>
                  <w:b/>
                  <w:bCs/>
                  <w:sz w:val="32"/>
                  <w:szCs w:val="32"/>
                  <w:rtl/>
                </w:rPr>
                <w:t>ب</w:t>
              </w:r>
              <w:r w:rsidR="00B03874" w:rsidRPr="00314EE8">
                <w:rPr>
                  <w:rFonts w:cs="Traditional Arabic" w:hint="cs"/>
                  <w:sz w:val="32"/>
                  <w:szCs w:val="32"/>
                  <w:rtl/>
                </w:rPr>
                <w:t>، المتوفى سنة 275</w:t>
              </w:r>
            </w:hyperlink>
            <w:r w:rsidR="00B03874" w:rsidRPr="00314EE8">
              <w:rPr>
                <w:rFonts w:cs="Traditional Arabic" w:hint="cs"/>
                <w:sz w:val="32"/>
                <w:szCs w:val="32"/>
                <w:rtl/>
              </w:rPr>
              <w:t xml:space="preserve">هـ؛ تحقيق </w:t>
            </w:r>
            <w:r w:rsidR="00B03874" w:rsidRPr="00314EE8">
              <w:rPr>
                <w:rFonts w:cs="Traditional Arabic"/>
                <w:sz w:val="32"/>
                <w:szCs w:val="32"/>
                <w:rtl/>
              </w:rPr>
              <w:t>قاسم</w:t>
            </w:r>
            <w:r w:rsidR="00B03874" w:rsidRPr="00314EE8">
              <w:rPr>
                <w:rFonts w:cs="Traditional Arabic" w:hint="cs"/>
                <w:sz w:val="32"/>
                <w:szCs w:val="32"/>
                <w:rtl/>
              </w:rPr>
              <w:t xml:space="preserve"> بن محمد</w:t>
            </w:r>
            <w:r w:rsidR="00B03874" w:rsidRPr="00314EE8">
              <w:rPr>
                <w:rFonts w:cs="Traditional Arabic"/>
                <w:sz w:val="32"/>
                <w:szCs w:val="32"/>
                <w:rtl/>
              </w:rPr>
              <w:t xml:space="preserve"> ضاهر</w:t>
            </w:r>
            <w:r w:rsidR="00B03874" w:rsidRPr="00314EE8">
              <w:rPr>
                <w:rFonts w:cs="Traditional Arabic" w:hint="cs"/>
                <w:sz w:val="32"/>
                <w:szCs w:val="32"/>
                <w:rtl/>
              </w:rPr>
              <w:t>.</w:t>
            </w:r>
            <w:r w:rsidR="00B03874" w:rsidRPr="00314EE8">
              <w:rPr>
                <w:rFonts w:cs="Traditional Arabic"/>
                <w:sz w:val="32"/>
                <w:szCs w:val="32"/>
              </w:rPr>
              <w:t xml:space="preserve"> </w:t>
            </w:r>
          </w:p>
        </w:tc>
      </w:tr>
      <w:tr w:rsidR="00B03874" w:rsidRPr="00ED796E" w:rsidTr="009C1C02">
        <w:trPr>
          <w:tblCellSpacing w:w="7" w:type="dxa"/>
          <w:jc w:val="center"/>
        </w:trPr>
        <w:tc>
          <w:tcPr>
            <w:tcW w:w="0" w:type="auto"/>
            <w:gridSpan w:val="2"/>
            <w:vAlign w:val="center"/>
            <w:hideMark/>
          </w:tcPr>
          <w:p w:rsidR="00B03874" w:rsidRPr="00ED796E" w:rsidRDefault="001B7E4C" w:rsidP="00B03874">
            <w:pPr>
              <w:pStyle w:val="a4"/>
              <w:numPr>
                <w:ilvl w:val="0"/>
                <w:numId w:val="10"/>
              </w:numPr>
              <w:jc w:val="both"/>
              <w:rPr>
                <w:rFonts w:cs="Traditional Arabic"/>
                <w:sz w:val="32"/>
                <w:szCs w:val="32"/>
              </w:rPr>
            </w:pPr>
            <w:hyperlink r:id="rId54" w:history="1">
              <w:r w:rsidR="00B03874" w:rsidRPr="00314EE8">
                <w:rPr>
                  <w:rFonts w:cs="Traditional Arabic"/>
                  <w:b/>
                  <w:bCs/>
                  <w:sz w:val="32"/>
                  <w:szCs w:val="32"/>
                  <w:rtl/>
                </w:rPr>
                <w:t>جزء فيه حديث القلتين بجميع طرقه</w:t>
              </w:r>
              <w:r w:rsidR="00B03874" w:rsidRPr="00314EE8">
                <w:rPr>
                  <w:rFonts w:cs="Traditional Arabic"/>
                  <w:b/>
                  <w:bCs/>
                  <w:sz w:val="32"/>
                  <w:szCs w:val="32"/>
                </w:rPr>
                <w:t xml:space="preserve"> </w:t>
              </w:r>
              <w:r w:rsidR="00B03874" w:rsidRPr="00314EE8">
                <w:rPr>
                  <w:rFonts w:cs="Traditional Arabic"/>
                  <w:b/>
                  <w:bCs/>
                  <w:sz w:val="32"/>
                  <w:szCs w:val="32"/>
                  <w:rtl/>
                </w:rPr>
                <w:t>الثابتة</w:t>
              </w:r>
            </w:hyperlink>
            <w:r w:rsidR="00B03874" w:rsidRPr="00314EE8">
              <w:rPr>
                <w:rFonts w:cs="Traditional Arabic"/>
                <w:sz w:val="32"/>
                <w:szCs w:val="32"/>
              </w:rPr>
              <w:t>/</w:t>
            </w:r>
            <w:r w:rsidR="00B03874" w:rsidRPr="00314EE8">
              <w:rPr>
                <w:rFonts w:cs="Traditional Arabic" w:hint="cs"/>
                <w:sz w:val="32"/>
                <w:szCs w:val="32"/>
                <w:rtl/>
              </w:rPr>
              <w:t xml:space="preserve"> ضياء الدين محمد بن عبدالواحد المقدسي؛ تحقيق يوسف بن محمد مروان الأوزبكي.</w:t>
            </w:r>
            <w:r w:rsidR="00B03874" w:rsidRPr="00314EE8">
              <w:rPr>
                <w:rFonts w:cs="Traditional Arabic"/>
                <w:sz w:val="32"/>
                <w:szCs w:val="32"/>
              </w:rPr>
              <w:t xml:space="preserve"> </w:t>
            </w:r>
          </w:p>
        </w:tc>
      </w:tr>
      <w:tr w:rsidR="00B03874" w:rsidRPr="00ED796E" w:rsidTr="009C1C02">
        <w:trPr>
          <w:tblCellSpacing w:w="7" w:type="dxa"/>
          <w:jc w:val="center"/>
        </w:trPr>
        <w:tc>
          <w:tcPr>
            <w:tcW w:w="0" w:type="auto"/>
            <w:gridSpan w:val="2"/>
            <w:vAlign w:val="center"/>
            <w:hideMark/>
          </w:tcPr>
          <w:p w:rsidR="00B03874" w:rsidRPr="00314EE8" w:rsidRDefault="001B7E4C" w:rsidP="00B03874">
            <w:pPr>
              <w:pStyle w:val="a4"/>
              <w:numPr>
                <w:ilvl w:val="0"/>
                <w:numId w:val="10"/>
              </w:numPr>
              <w:jc w:val="both"/>
              <w:rPr>
                <w:rFonts w:cs="Traditional Arabic"/>
                <w:sz w:val="32"/>
                <w:szCs w:val="32"/>
              </w:rPr>
            </w:pPr>
            <w:hyperlink r:id="rId55" w:history="1">
              <w:r w:rsidR="00B03874" w:rsidRPr="00314EE8">
                <w:rPr>
                  <w:rFonts w:cs="Traditional Arabic"/>
                  <w:b/>
                  <w:bCs/>
                  <w:sz w:val="32"/>
                  <w:szCs w:val="32"/>
                  <w:rtl/>
                </w:rPr>
                <w:t>جزء الحلوى</w:t>
              </w:r>
              <w:r w:rsidR="009D510B">
                <w:rPr>
                  <w:rFonts w:cs="Traditional Arabic" w:hint="cs"/>
                  <w:sz w:val="32"/>
                  <w:szCs w:val="32"/>
                  <w:rtl/>
                </w:rPr>
                <w:t>:</w:t>
              </w:r>
              <w:r w:rsidR="00B03874" w:rsidRPr="00314EE8">
                <w:rPr>
                  <w:rFonts w:cs="Traditional Arabic" w:hint="cs"/>
                  <w:sz w:val="32"/>
                  <w:szCs w:val="32"/>
                  <w:rtl/>
                </w:rPr>
                <w:t xml:space="preserve"> وهو جزء فيه أخبار وحكايات وأشعار من حديث محمد بن عبدالله بن المبارك </w:t>
              </w:r>
              <w:proofErr w:type="spellStart"/>
              <w:r w:rsidR="00B03874" w:rsidRPr="00314EE8">
                <w:rPr>
                  <w:rFonts w:cs="Traditional Arabic" w:hint="cs"/>
                  <w:sz w:val="32"/>
                  <w:szCs w:val="32"/>
                  <w:rtl/>
                </w:rPr>
                <w:t>البندنيجي</w:t>
              </w:r>
              <w:proofErr w:type="spellEnd"/>
              <w:r w:rsidR="00B03874" w:rsidRPr="00314EE8">
                <w:rPr>
                  <w:rFonts w:cs="Traditional Arabic" w:hint="cs"/>
                  <w:sz w:val="32"/>
                  <w:szCs w:val="32"/>
                  <w:rtl/>
                </w:rPr>
                <w:t xml:space="preserve"> (ت 625 هـ) عن شيوخه/ تخريج محمد بن محمود بن النجار (ت643هـ)؛ تحقيق محمد زياد بن عمر التكلة.</w:t>
              </w:r>
              <w:r w:rsidR="00B03874" w:rsidRPr="00314EE8">
                <w:rPr>
                  <w:rFonts w:cs="Traditional Arabic"/>
                  <w:sz w:val="32"/>
                  <w:szCs w:val="32"/>
                  <w:rtl/>
                </w:rPr>
                <w:t xml:space="preserve"> </w:t>
              </w:r>
            </w:hyperlink>
          </w:p>
          <w:p w:rsidR="00B03874" w:rsidRPr="00ED796E" w:rsidRDefault="00B03874" w:rsidP="009C1C02">
            <w:pPr>
              <w:pStyle w:val="a4"/>
              <w:ind w:left="700"/>
              <w:jc w:val="both"/>
              <w:rPr>
                <w:rFonts w:cs="Traditional Arabic"/>
                <w:sz w:val="32"/>
                <w:szCs w:val="32"/>
              </w:rPr>
            </w:pPr>
            <w:r w:rsidRPr="00314EE8">
              <w:rPr>
                <w:rFonts w:cs="Traditional Arabic" w:hint="cs"/>
                <w:sz w:val="32"/>
                <w:szCs w:val="32"/>
                <w:rtl/>
              </w:rPr>
              <w:t>يليه بالتحقيق السابق</w:t>
            </w:r>
            <w:r w:rsidR="009D510B">
              <w:rPr>
                <w:rFonts w:cs="Traditional Arabic" w:hint="cs"/>
                <w:sz w:val="32"/>
                <w:szCs w:val="32"/>
                <w:rtl/>
              </w:rPr>
              <w:t>:</w:t>
            </w:r>
            <w:r w:rsidRPr="00314EE8">
              <w:rPr>
                <w:rFonts w:cs="Traditional Arabic" w:hint="cs"/>
                <w:sz w:val="32"/>
                <w:szCs w:val="32"/>
                <w:rtl/>
              </w:rPr>
              <w:t xml:space="preserve"> </w:t>
            </w:r>
            <w:r w:rsidRPr="00314EE8">
              <w:rPr>
                <w:rFonts w:cs="Traditional Arabic" w:hint="cs"/>
                <w:b/>
                <w:bCs/>
                <w:sz w:val="32"/>
                <w:szCs w:val="32"/>
                <w:rtl/>
              </w:rPr>
              <w:t>جزء فيه أربعة أحاديث مروية عن النبي صلى الله عليه وسلم</w:t>
            </w:r>
            <w:r w:rsidRPr="00314EE8">
              <w:rPr>
                <w:rFonts w:cs="Traditional Arabic" w:hint="cs"/>
                <w:sz w:val="32"/>
                <w:szCs w:val="32"/>
                <w:rtl/>
              </w:rPr>
              <w:t>/ نصر بن إبراهيم المقدسي (ت490هـ).</w:t>
            </w:r>
          </w:p>
        </w:tc>
      </w:tr>
      <w:tr w:rsidR="00B03874" w:rsidRPr="00ED796E" w:rsidTr="009C1C02">
        <w:trPr>
          <w:tblCellSpacing w:w="7" w:type="dxa"/>
          <w:jc w:val="center"/>
        </w:trPr>
        <w:tc>
          <w:tcPr>
            <w:tcW w:w="0" w:type="auto"/>
            <w:gridSpan w:val="2"/>
            <w:vAlign w:val="center"/>
            <w:hideMark/>
          </w:tcPr>
          <w:p w:rsidR="00B03874" w:rsidRPr="00ED796E" w:rsidRDefault="001B7E4C" w:rsidP="00B03874">
            <w:pPr>
              <w:pStyle w:val="a4"/>
              <w:numPr>
                <w:ilvl w:val="0"/>
                <w:numId w:val="10"/>
              </w:numPr>
              <w:jc w:val="both"/>
              <w:rPr>
                <w:rFonts w:cs="Traditional Arabic"/>
                <w:sz w:val="32"/>
                <w:szCs w:val="32"/>
              </w:rPr>
            </w:pPr>
            <w:hyperlink r:id="rId56" w:history="1">
              <w:r w:rsidR="00B03874" w:rsidRPr="00314EE8">
                <w:rPr>
                  <w:rFonts w:cs="Traditional Arabic"/>
                  <w:b/>
                  <w:bCs/>
                  <w:sz w:val="32"/>
                  <w:szCs w:val="32"/>
                  <w:rtl/>
                </w:rPr>
                <w:t>الجزء النجيح في الكلام على صلاة</w:t>
              </w:r>
              <w:r w:rsidR="00B03874" w:rsidRPr="00314EE8">
                <w:rPr>
                  <w:rFonts w:cs="Traditional Arabic"/>
                  <w:b/>
                  <w:bCs/>
                  <w:sz w:val="32"/>
                  <w:szCs w:val="32"/>
                </w:rPr>
                <w:t xml:space="preserve"> </w:t>
              </w:r>
              <w:r w:rsidR="00B03874" w:rsidRPr="00314EE8">
                <w:rPr>
                  <w:rFonts w:cs="Traditional Arabic"/>
                  <w:b/>
                  <w:bCs/>
                  <w:sz w:val="32"/>
                  <w:szCs w:val="32"/>
                  <w:rtl/>
                </w:rPr>
                <w:t>التسبيح</w:t>
              </w:r>
            </w:hyperlink>
            <w:r w:rsidR="00B03874" w:rsidRPr="00314EE8">
              <w:rPr>
                <w:rFonts w:cs="Traditional Arabic"/>
                <w:sz w:val="32"/>
                <w:szCs w:val="32"/>
              </w:rPr>
              <w:t xml:space="preserve"> /</w:t>
            </w:r>
            <w:r w:rsidR="00B03874" w:rsidRPr="00ED796E">
              <w:rPr>
                <w:rFonts w:cs="Traditional Arabic"/>
                <w:sz w:val="32"/>
                <w:szCs w:val="32"/>
                <w:rtl/>
              </w:rPr>
              <w:t xml:space="preserve">محمد </w:t>
            </w:r>
            <w:r w:rsidR="00B03874" w:rsidRPr="00314EE8">
              <w:rPr>
                <w:rFonts w:cs="Traditional Arabic" w:hint="cs"/>
                <w:sz w:val="32"/>
                <w:szCs w:val="32"/>
                <w:rtl/>
              </w:rPr>
              <w:t xml:space="preserve">بن أبي الفتح </w:t>
            </w:r>
            <w:r w:rsidR="00B03874" w:rsidRPr="00ED796E">
              <w:rPr>
                <w:rFonts w:cs="Traditional Arabic"/>
                <w:sz w:val="32"/>
                <w:szCs w:val="32"/>
                <w:rtl/>
              </w:rPr>
              <w:t>البعلي</w:t>
            </w:r>
            <w:r w:rsidR="00B03874" w:rsidRPr="00ED796E">
              <w:rPr>
                <w:rFonts w:cs="Traditional Arabic"/>
                <w:sz w:val="32"/>
                <w:szCs w:val="32"/>
              </w:rPr>
              <w:t xml:space="preserve"> </w:t>
            </w:r>
            <w:r w:rsidR="00B03874" w:rsidRPr="00ED796E">
              <w:rPr>
                <w:rFonts w:cs="Traditional Arabic"/>
                <w:sz w:val="32"/>
                <w:szCs w:val="32"/>
                <w:rtl/>
              </w:rPr>
              <w:t>الحنبلي</w:t>
            </w:r>
            <w:r w:rsidR="00B03874" w:rsidRPr="00314EE8">
              <w:rPr>
                <w:rFonts w:cs="Traditional Arabic" w:hint="cs"/>
                <w:sz w:val="32"/>
                <w:szCs w:val="32"/>
                <w:rtl/>
              </w:rPr>
              <w:t xml:space="preserve"> (ت 709هـ)؛ تحقيق نظام بن محمد صالح يعقوبي.</w:t>
            </w:r>
            <w:r w:rsidR="00B03874" w:rsidRPr="00ED796E">
              <w:rPr>
                <w:rFonts w:cs="Traditional Arabic"/>
                <w:sz w:val="32"/>
                <w:szCs w:val="32"/>
              </w:rPr>
              <w:t xml:space="preserve"> </w:t>
            </w:r>
          </w:p>
        </w:tc>
      </w:tr>
      <w:tr w:rsidR="00B03874" w:rsidRPr="00ED796E" w:rsidTr="009C1C02">
        <w:trPr>
          <w:tblCellSpacing w:w="7" w:type="dxa"/>
          <w:jc w:val="center"/>
        </w:trPr>
        <w:tc>
          <w:tcPr>
            <w:tcW w:w="0" w:type="auto"/>
            <w:gridSpan w:val="2"/>
            <w:vAlign w:val="center"/>
            <w:hideMark/>
          </w:tcPr>
          <w:p w:rsidR="00B03874" w:rsidRPr="00ED796E" w:rsidRDefault="001B7E4C" w:rsidP="00B03874">
            <w:pPr>
              <w:pStyle w:val="a4"/>
              <w:numPr>
                <w:ilvl w:val="0"/>
                <w:numId w:val="10"/>
              </w:numPr>
              <w:jc w:val="both"/>
              <w:rPr>
                <w:rFonts w:cs="Traditional Arabic"/>
                <w:sz w:val="32"/>
                <w:szCs w:val="32"/>
              </w:rPr>
            </w:pPr>
            <w:hyperlink r:id="rId57" w:history="1">
              <w:r w:rsidR="00B03874" w:rsidRPr="00314EE8">
                <w:rPr>
                  <w:rFonts w:cs="Traditional Arabic"/>
                  <w:b/>
                  <w:bCs/>
                  <w:sz w:val="32"/>
                  <w:szCs w:val="32"/>
                  <w:rtl/>
                </w:rPr>
                <w:t>الثبوت في ضبط القنوت</w:t>
              </w:r>
            </w:hyperlink>
            <w:r w:rsidR="00B03874" w:rsidRPr="00314EE8">
              <w:rPr>
                <w:rFonts w:cs="Traditional Arabic"/>
                <w:sz w:val="32"/>
                <w:szCs w:val="32"/>
              </w:rPr>
              <w:t>/</w:t>
            </w:r>
            <w:r w:rsidR="00B03874" w:rsidRPr="00314EE8">
              <w:rPr>
                <w:rFonts w:cs="Traditional Arabic" w:hint="cs"/>
                <w:sz w:val="32"/>
                <w:szCs w:val="32"/>
                <w:rtl/>
              </w:rPr>
              <w:t xml:space="preserve"> </w:t>
            </w:r>
            <w:r w:rsidR="00B03874" w:rsidRPr="00314EE8">
              <w:rPr>
                <w:rFonts w:cs="Traditional Arabic"/>
                <w:sz w:val="32"/>
                <w:szCs w:val="32"/>
                <w:rtl/>
              </w:rPr>
              <w:t>جلال الدين السيوط</w:t>
            </w:r>
            <w:r w:rsidR="00B03874" w:rsidRPr="00314EE8">
              <w:rPr>
                <w:rFonts w:cs="Traditional Arabic" w:hint="cs"/>
                <w:sz w:val="32"/>
                <w:szCs w:val="32"/>
                <w:rtl/>
              </w:rPr>
              <w:t>ي (ت 911ه)؛ تحقيق فريد بن محمد فويلة.</w:t>
            </w:r>
            <w:r w:rsidR="00B03874" w:rsidRPr="00ED796E">
              <w:rPr>
                <w:rFonts w:cs="Traditional Arabic"/>
                <w:sz w:val="32"/>
                <w:szCs w:val="32"/>
              </w:rPr>
              <w:t xml:space="preserve"> </w:t>
            </w:r>
          </w:p>
        </w:tc>
      </w:tr>
      <w:tr w:rsidR="00B03874" w:rsidRPr="00ED796E" w:rsidTr="009C1C02">
        <w:trPr>
          <w:tblCellSpacing w:w="7" w:type="dxa"/>
          <w:jc w:val="center"/>
        </w:trPr>
        <w:tc>
          <w:tcPr>
            <w:tcW w:w="0" w:type="auto"/>
            <w:gridSpan w:val="2"/>
            <w:vAlign w:val="center"/>
            <w:hideMark/>
          </w:tcPr>
          <w:p w:rsidR="00B03874" w:rsidRPr="00314EE8" w:rsidRDefault="001B7E4C" w:rsidP="00B03874">
            <w:pPr>
              <w:pStyle w:val="a4"/>
              <w:numPr>
                <w:ilvl w:val="0"/>
                <w:numId w:val="10"/>
              </w:numPr>
              <w:jc w:val="both"/>
              <w:rPr>
                <w:rFonts w:cs="Traditional Arabic"/>
                <w:sz w:val="32"/>
                <w:szCs w:val="32"/>
                <w:rtl/>
              </w:rPr>
            </w:pPr>
            <w:hyperlink r:id="rId58" w:history="1">
              <w:r w:rsidR="00B03874" w:rsidRPr="00314EE8">
                <w:rPr>
                  <w:rFonts w:cs="Traditional Arabic" w:hint="cs"/>
                  <w:b/>
                  <w:bCs/>
                  <w:sz w:val="32"/>
                  <w:szCs w:val="32"/>
                  <w:rtl/>
                </w:rPr>
                <w:t>ت</w:t>
              </w:r>
              <w:r w:rsidR="00B03874" w:rsidRPr="00314EE8">
                <w:rPr>
                  <w:rFonts w:cs="Traditional Arabic"/>
                  <w:b/>
                  <w:bCs/>
                  <w:sz w:val="32"/>
                  <w:szCs w:val="32"/>
                  <w:rtl/>
                </w:rPr>
                <w:t>حذير أعلام البشر من أحاديث عكا</w:t>
              </w:r>
              <w:r w:rsidR="00B03874" w:rsidRPr="00314EE8">
                <w:rPr>
                  <w:rFonts w:cs="Traditional Arabic"/>
                  <w:b/>
                  <w:bCs/>
                  <w:sz w:val="32"/>
                  <w:szCs w:val="32"/>
                </w:rPr>
                <w:t xml:space="preserve"> </w:t>
              </w:r>
              <w:r w:rsidR="00B03874" w:rsidRPr="00314EE8">
                <w:rPr>
                  <w:rFonts w:cs="Traditional Arabic"/>
                  <w:b/>
                  <w:bCs/>
                  <w:sz w:val="32"/>
                  <w:szCs w:val="32"/>
                  <w:rtl/>
                </w:rPr>
                <w:t>و</w:t>
              </w:r>
              <w:r w:rsidR="00B03874" w:rsidRPr="00314EE8">
                <w:rPr>
                  <w:rFonts w:cs="Traditional Arabic" w:hint="cs"/>
                  <w:b/>
                  <w:bCs/>
                  <w:sz w:val="32"/>
                  <w:szCs w:val="32"/>
                  <w:rtl/>
                </w:rPr>
                <w:t>عينها</w:t>
              </w:r>
            </w:hyperlink>
            <w:r w:rsidR="00B03874" w:rsidRPr="00314EE8">
              <w:rPr>
                <w:rFonts w:cs="Traditional Arabic" w:hint="cs"/>
                <w:b/>
                <w:bCs/>
                <w:sz w:val="32"/>
                <w:szCs w:val="32"/>
                <w:rtl/>
              </w:rPr>
              <w:t xml:space="preserve"> المسماة بعين البقر</w:t>
            </w:r>
            <w:r w:rsidR="00B03874" w:rsidRPr="00314EE8">
              <w:rPr>
                <w:rFonts w:cs="Traditional Arabic" w:hint="cs"/>
                <w:sz w:val="32"/>
                <w:szCs w:val="32"/>
                <w:rtl/>
              </w:rPr>
              <w:t xml:space="preserve">/ </w:t>
            </w:r>
            <w:r w:rsidR="00B03874" w:rsidRPr="00314EE8">
              <w:rPr>
                <w:rFonts w:cs="Traditional Arabic"/>
                <w:sz w:val="32"/>
                <w:szCs w:val="32"/>
                <w:rtl/>
              </w:rPr>
              <w:t xml:space="preserve">محمد </w:t>
            </w:r>
            <w:r w:rsidR="00B03874" w:rsidRPr="00314EE8">
              <w:rPr>
                <w:rFonts w:cs="Traditional Arabic" w:hint="cs"/>
                <w:sz w:val="32"/>
                <w:szCs w:val="32"/>
                <w:rtl/>
              </w:rPr>
              <w:t xml:space="preserve">بن محمد </w:t>
            </w:r>
            <w:proofErr w:type="spellStart"/>
            <w:r w:rsidR="00B03874" w:rsidRPr="00314EE8">
              <w:rPr>
                <w:rFonts w:cs="Traditional Arabic"/>
                <w:sz w:val="32"/>
                <w:szCs w:val="32"/>
                <w:rtl/>
              </w:rPr>
              <w:t>التافلاتي</w:t>
            </w:r>
            <w:proofErr w:type="spellEnd"/>
            <w:r w:rsidR="00B03874" w:rsidRPr="00314EE8">
              <w:rPr>
                <w:rFonts w:cs="Traditional Arabic" w:hint="cs"/>
                <w:sz w:val="32"/>
                <w:szCs w:val="32"/>
                <w:rtl/>
              </w:rPr>
              <w:t xml:space="preserve"> (ت1191 هـ)؛ تحقيق محمد خالد كلاّب.</w:t>
            </w:r>
          </w:p>
          <w:p w:rsidR="00B03874" w:rsidRPr="00314EE8" w:rsidRDefault="00B03874" w:rsidP="009C1C02">
            <w:pPr>
              <w:pStyle w:val="a4"/>
              <w:ind w:left="700"/>
              <w:jc w:val="both"/>
              <w:rPr>
                <w:rFonts w:cs="Traditional Arabic"/>
                <w:sz w:val="32"/>
                <w:szCs w:val="32"/>
              </w:rPr>
            </w:pPr>
            <w:r w:rsidRPr="00314EE8">
              <w:rPr>
                <w:rFonts w:cs="Traditional Arabic" w:hint="cs"/>
                <w:sz w:val="32"/>
                <w:szCs w:val="32"/>
                <w:rtl/>
              </w:rPr>
              <w:t>يليه للمؤلف نفسه وبالتحقيق السابق</w:t>
            </w:r>
            <w:r w:rsidR="009D510B">
              <w:rPr>
                <w:rFonts w:cs="Traditional Arabic" w:hint="cs"/>
                <w:sz w:val="32"/>
                <w:szCs w:val="32"/>
                <w:rtl/>
              </w:rPr>
              <w:t>:</w:t>
            </w:r>
            <w:r w:rsidRPr="00314EE8">
              <w:rPr>
                <w:rFonts w:cs="Traditional Arabic" w:hint="cs"/>
                <w:sz w:val="32"/>
                <w:szCs w:val="32"/>
                <w:rtl/>
              </w:rPr>
              <w:t xml:space="preserve"> </w:t>
            </w:r>
            <w:r w:rsidRPr="00314EE8">
              <w:rPr>
                <w:rFonts w:cs="Traditional Arabic" w:hint="cs"/>
                <w:b/>
                <w:bCs/>
                <w:sz w:val="32"/>
                <w:szCs w:val="32"/>
                <w:rtl/>
              </w:rPr>
              <w:t>القولة الكافية فيما ورد في أنطاكية</w:t>
            </w:r>
            <w:r w:rsidRPr="00314EE8">
              <w:rPr>
                <w:rFonts w:cs="Traditional Arabic" w:hint="cs"/>
                <w:sz w:val="32"/>
                <w:szCs w:val="32"/>
                <w:rtl/>
              </w:rPr>
              <w:t>.</w:t>
            </w:r>
            <w:r w:rsidRPr="00314EE8">
              <w:rPr>
                <w:rFonts w:cs="Traditional Arabic"/>
                <w:sz w:val="32"/>
                <w:szCs w:val="32"/>
              </w:rPr>
              <w:t xml:space="preserve"> </w:t>
            </w:r>
          </w:p>
        </w:tc>
      </w:tr>
      <w:tr w:rsidR="00B03874" w:rsidRPr="00ED796E" w:rsidTr="009C1C02">
        <w:trPr>
          <w:tblCellSpacing w:w="7" w:type="dxa"/>
          <w:jc w:val="center"/>
        </w:trPr>
        <w:tc>
          <w:tcPr>
            <w:tcW w:w="0" w:type="auto"/>
            <w:gridSpan w:val="2"/>
            <w:vAlign w:val="center"/>
            <w:hideMark/>
          </w:tcPr>
          <w:p w:rsidR="00B03874" w:rsidRPr="00ED796E" w:rsidRDefault="001B7E4C" w:rsidP="00B03874">
            <w:pPr>
              <w:pStyle w:val="a4"/>
              <w:numPr>
                <w:ilvl w:val="0"/>
                <w:numId w:val="10"/>
              </w:numPr>
              <w:jc w:val="both"/>
              <w:rPr>
                <w:rFonts w:cs="Traditional Arabic"/>
                <w:sz w:val="32"/>
                <w:szCs w:val="32"/>
              </w:rPr>
            </w:pPr>
            <w:hyperlink r:id="rId59" w:history="1">
              <w:r w:rsidR="00B03874" w:rsidRPr="00314EE8">
                <w:rPr>
                  <w:rFonts w:cs="Traditional Arabic"/>
                  <w:b/>
                  <w:bCs/>
                  <w:sz w:val="32"/>
                  <w:szCs w:val="32"/>
                  <w:rtl/>
                </w:rPr>
                <w:t>إجازة العلامة الفقيه المسند الشيخ</w:t>
              </w:r>
              <w:r w:rsidR="00B03874" w:rsidRPr="00314EE8">
                <w:rPr>
                  <w:rFonts w:cs="Traditional Arabic"/>
                  <w:b/>
                  <w:bCs/>
                  <w:sz w:val="32"/>
                  <w:szCs w:val="32"/>
                </w:rPr>
                <w:t xml:space="preserve"> </w:t>
              </w:r>
              <w:r w:rsidR="00B03874" w:rsidRPr="00314EE8">
                <w:rPr>
                  <w:rFonts w:cs="Traditional Arabic"/>
                  <w:b/>
                  <w:bCs/>
                  <w:sz w:val="32"/>
                  <w:szCs w:val="32"/>
                  <w:rtl/>
                </w:rPr>
                <w:t>محمد سعيد الحلبي الدمشقي</w:t>
              </w:r>
            </w:hyperlink>
            <w:r w:rsidR="009D510B">
              <w:rPr>
                <w:rFonts w:cs="Traditional Arabic"/>
                <w:sz w:val="32"/>
                <w:szCs w:val="32"/>
              </w:rPr>
              <w:t xml:space="preserve"> </w:t>
            </w:r>
            <w:r w:rsidR="009D510B">
              <w:rPr>
                <w:rFonts w:cs="Traditional Arabic"/>
                <w:sz w:val="32"/>
                <w:szCs w:val="32"/>
                <w:rtl/>
              </w:rPr>
              <w:t xml:space="preserve"> </w:t>
            </w:r>
            <w:r w:rsidR="00B03874" w:rsidRPr="00314EE8">
              <w:rPr>
                <w:rFonts w:cs="Traditional Arabic" w:hint="cs"/>
                <w:sz w:val="32"/>
                <w:szCs w:val="32"/>
                <w:rtl/>
              </w:rPr>
              <w:t>(1188</w:t>
            </w:r>
            <w:r w:rsidR="009D510B">
              <w:rPr>
                <w:rFonts w:cs="Traditional Arabic" w:hint="cs"/>
                <w:sz w:val="32"/>
                <w:szCs w:val="32"/>
                <w:rtl/>
              </w:rPr>
              <w:t>-</w:t>
            </w:r>
            <w:r w:rsidR="00B03874" w:rsidRPr="00314EE8">
              <w:rPr>
                <w:rFonts w:cs="Traditional Arabic" w:hint="cs"/>
                <w:sz w:val="32"/>
                <w:szCs w:val="32"/>
                <w:rtl/>
              </w:rPr>
              <w:t>1259هـ) لولده العلامة عبدالله الحلبي الدمشقي (1223</w:t>
            </w:r>
            <w:r w:rsidR="009D510B">
              <w:rPr>
                <w:rFonts w:cs="Traditional Arabic" w:hint="cs"/>
                <w:sz w:val="32"/>
                <w:szCs w:val="32"/>
                <w:rtl/>
              </w:rPr>
              <w:t>-</w:t>
            </w:r>
            <w:r w:rsidR="00B03874" w:rsidRPr="00314EE8">
              <w:rPr>
                <w:rFonts w:cs="Traditional Arabic" w:hint="cs"/>
                <w:sz w:val="32"/>
                <w:szCs w:val="32"/>
                <w:rtl/>
              </w:rPr>
              <w:t>1286هـ)/ تخريج</w:t>
            </w:r>
            <w:r w:rsidR="00B03874" w:rsidRPr="00ED796E">
              <w:rPr>
                <w:rFonts w:cs="Traditional Arabic"/>
                <w:sz w:val="32"/>
                <w:szCs w:val="32"/>
                <w:rtl/>
              </w:rPr>
              <w:t xml:space="preserve"> عبد الغني الغنيمي الميداني</w:t>
            </w:r>
            <w:r w:rsidR="00B03874" w:rsidRPr="00314EE8">
              <w:rPr>
                <w:rFonts w:cs="Traditional Arabic" w:hint="cs"/>
                <w:sz w:val="32"/>
                <w:szCs w:val="32"/>
                <w:rtl/>
              </w:rPr>
              <w:t xml:space="preserve"> (1222</w:t>
            </w:r>
            <w:r w:rsidR="009D510B">
              <w:rPr>
                <w:rFonts w:cs="Traditional Arabic" w:hint="cs"/>
                <w:sz w:val="32"/>
                <w:szCs w:val="32"/>
                <w:rtl/>
              </w:rPr>
              <w:t>-</w:t>
            </w:r>
            <w:r w:rsidR="00B03874" w:rsidRPr="00314EE8">
              <w:rPr>
                <w:rFonts w:cs="Traditional Arabic" w:hint="cs"/>
                <w:sz w:val="32"/>
                <w:szCs w:val="32"/>
                <w:rtl/>
              </w:rPr>
              <w:t xml:space="preserve">1298هـ)؛ تحقيق عمر بن موفق </w:t>
            </w:r>
            <w:proofErr w:type="spellStart"/>
            <w:r w:rsidR="00B03874" w:rsidRPr="00314EE8">
              <w:rPr>
                <w:rFonts w:cs="Traditional Arabic" w:hint="cs"/>
                <w:sz w:val="32"/>
                <w:szCs w:val="32"/>
                <w:rtl/>
              </w:rPr>
              <w:t>النشوقاتي</w:t>
            </w:r>
            <w:proofErr w:type="spellEnd"/>
            <w:r w:rsidR="00B03874" w:rsidRPr="00314EE8">
              <w:rPr>
                <w:rFonts w:cs="Traditional Arabic" w:hint="cs"/>
                <w:sz w:val="32"/>
                <w:szCs w:val="32"/>
                <w:rtl/>
              </w:rPr>
              <w:t>.</w:t>
            </w:r>
            <w:r w:rsidR="00B03874" w:rsidRPr="00ED796E">
              <w:rPr>
                <w:rFonts w:cs="Traditional Arabic"/>
                <w:sz w:val="32"/>
                <w:szCs w:val="32"/>
              </w:rPr>
              <w:t xml:space="preserve"> </w:t>
            </w:r>
          </w:p>
        </w:tc>
      </w:tr>
      <w:tr w:rsidR="00B03874" w:rsidRPr="00ED796E" w:rsidTr="009C1C02">
        <w:trPr>
          <w:tblCellSpacing w:w="7" w:type="dxa"/>
          <w:jc w:val="center"/>
        </w:trPr>
        <w:tc>
          <w:tcPr>
            <w:tcW w:w="0" w:type="auto"/>
            <w:gridSpan w:val="2"/>
            <w:vAlign w:val="center"/>
            <w:hideMark/>
          </w:tcPr>
          <w:p w:rsidR="00B03874" w:rsidRPr="00314EE8" w:rsidRDefault="001B7E4C" w:rsidP="00B03874">
            <w:pPr>
              <w:pStyle w:val="a4"/>
              <w:numPr>
                <w:ilvl w:val="0"/>
                <w:numId w:val="10"/>
              </w:numPr>
              <w:jc w:val="both"/>
              <w:rPr>
                <w:rFonts w:cs="Traditional Arabic"/>
                <w:sz w:val="32"/>
                <w:szCs w:val="32"/>
              </w:rPr>
            </w:pPr>
            <w:hyperlink r:id="rId60" w:history="1">
              <w:r w:rsidR="00B03874" w:rsidRPr="00314EE8">
                <w:rPr>
                  <w:rFonts w:cs="Traditional Arabic"/>
                  <w:b/>
                  <w:bCs/>
                  <w:sz w:val="32"/>
                  <w:szCs w:val="32"/>
                  <w:rtl/>
                </w:rPr>
                <w:t>مفتاح المعرفة والعبادة</w:t>
              </w:r>
              <w:r w:rsidR="00B03874" w:rsidRPr="00314EE8">
                <w:rPr>
                  <w:rFonts w:cs="Traditional Arabic" w:hint="cs"/>
                  <w:b/>
                  <w:bCs/>
                  <w:sz w:val="32"/>
                  <w:szCs w:val="32"/>
                  <w:rtl/>
                </w:rPr>
                <w:t xml:space="preserve"> لأهل الطلب والإرادة</w:t>
              </w:r>
              <w:r w:rsidR="00B03874" w:rsidRPr="00314EE8">
                <w:rPr>
                  <w:rFonts w:cs="Traditional Arabic" w:hint="cs"/>
                  <w:sz w:val="32"/>
                  <w:szCs w:val="32"/>
                  <w:rtl/>
                </w:rPr>
                <w:t>/ أحمد بن إبراهيم الواسطي، المعروف بابن شيخ الحزاميين (ت 711هـ)؛ تحقيق وليد بن محمد العلي.</w:t>
              </w:r>
              <w:r w:rsidR="00B03874" w:rsidRPr="00314EE8">
                <w:rPr>
                  <w:rFonts w:cs="Traditional Arabic"/>
                  <w:sz w:val="32"/>
                  <w:szCs w:val="32"/>
                  <w:rtl/>
                </w:rPr>
                <w:t xml:space="preserve"> </w:t>
              </w:r>
            </w:hyperlink>
          </w:p>
          <w:p w:rsidR="00B03874" w:rsidRPr="00314EE8" w:rsidRDefault="00B03874" w:rsidP="009C1C02">
            <w:pPr>
              <w:pStyle w:val="a4"/>
              <w:ind w:left="700"/>
              <w:jc w:val="both"/>
              <w:rPr>
                <w:rFonts w:cs="Traditional Arabic"/>
                <w:sz w:val="32"/>
                <w:szCs w:val="32"/>
                <w:rtl/>
              </w:rPr>
            </w:pPr>
            <w:r w:rsidRPr="00314EE8">
              <w:rPr>
                <w:rFonts w:cs="Traditional Arabic" w:hint="cs"/>
                <w:sz w:val="32"/>
                <w:szCs w:val="32"/>
                <w:rtl/>
              </w:rPr>
              <w:t>يليه للمؤلف نفسه وبالتحقيق السابق</w:t>
            </w:r>
            <w:r w:rsidR="009D510B">
              <w:rPr>
                <w:rFonts w:cs="Traditional Arabic" w:hint="cs"/>
                <w:sz w:val="32"/>
                <w:szCs w:val="32"/>
                <w:rtl/>
              </w:rPr>
              <w:t>:</w:t>
            </w:r>
            <w:r w:rsidRPr="00314EE8">
              <w:rPr>
                <w:rFonts w:cs="Traditional Arabic" w:hint="cs"/>
                <w:sz w:val="32"/>
                <w:szCs w:val="32"/>
                <w:rtl/>
              </w:rPr>
              <w:t xml:space="preserve"> </w:t>
            </w:r>
            <w:r w:rsidRPr="00314EE8">
              <w:rPr>
                <w:rFonts w:cs="Traditional Arabic" w:hint="cs"/>
                <w:b/>
                <w:bCs/>
                <w:sz w:val="32"/>
                <w:szCs w:val="32"/>
                <w:rtl/>
              </w:rPr>
              <w:t>مفتاح الطريق إلى سلوك التحقيق</w:t>
            </w:r>
            <w:r w:rsidRPr="00314EE8">
              <w:rPr>
                <w:rFonts w:cs="Traditional Arabic" w:hint="cs"/>
                <w:sz w:val="32"/>
                <w:szCs w:val="32"/>
                <w:rtl/>
              </w:rPr>
              <w:t>.</w:t>
            </w:r>
          </w:p>
          <w:p w:rsidR="00B03874" w:rsidRPr="00ED796E" w:rsidRDefault="00B03874" w:rsidP="009C1C02">
            <w:pPr>
              <w:pStyle w:val="a4"/>
              <w:ind w:left="700"/>
              <w:jc w:val="both"/>
              <w:rPr>
                <w:rFonts w:cs="Traditional Arabic"/>
                <w:sz w:val="32"/>
                <w:szCs w:val="32"/>
              </w:rPr>
            </w:pPr>
            <w:r w:rsidRPr="00314EE8">
              <w:rPr>
                <w:rFonts w:cs="Traditional Arabic" w:hint="cs"/>
                <w:sz w:val="32"/>
                <w:szCs w:val="32"/>
                <w:rtl/>
              </w:rPr>
              <w:t>وأيضًا</w:t>
            </w:r>
            <w:r w:rsidR="009D510B">
              <w:rPr>
                <w:rFonts w:cs="Traditional Arabic" w:hint="cs"/>
                <w:sz w:val="32"/>
                <w:szCs w:val="32"/>
                <w:rtl/>
              </w:rPr>
              <w:t>:</w:t>
            </w:r>
            <w:r w:rsidRPr="00314EE8">
              <w:rPr>
                <w:rFonts w:cs="Traditional Arabic" w:hint="cs"/>
                <w:sz w:val="32"/>
                <w:szCs w:val="32"/>
                <w:rtl/>
              </w:rPr>
              <w:t xml:space="preserve"> </w:t>
            </w:r>
            <w:r w:rsidRPr="00314EE8">
              <w:rPr>
                <w:rFonts w:cs="Traditional Arabic" w:hint="cs"/>
                <w:b/>
                <w:bCs/>
                <w:sz w:val="32"/>
                <w:szCs w:val="32"/>
                <w:rtl/>
              </w:rPr>
              <w:t>مفتاح طريق المحبين وباب الأنس لرب العالمين.</w:t>
            </w:r>
            <w:r w:rsidRPr="00314EE8">
              <w:rPr>
                <w:rFonts w:cs="Traditional Arabic"/>
                <w:sz w:val="32"/>
                <w:szCs w:val="32"/>
              </w:rPr>
              <w:t xml:space="preserve"> </w:t>
            </w:r>
          </w:p>
        </w:tc>
      </w:tr>
      <w:tr w:rsidR="00B03874" w:rsidRPr="00ED796E" w:rsidTr="009C1C02">
        <w:trPr>
          <w:tblCellSpacing w:w="7" w:type="dxa"/>
          <w:jc w:val="center"/>
        </w:trPr>
        <w:tc>
          <w:tcPr>
            <w:tcW w:w="0" w:type="auto"/>
            <w:gridSpan w:val="2"/>
            <w:vAlign w:val="center"/>
            <w:hideMark/>
          </w:tcPr>
          <w:p w:rsidR="00B03874" w:rsidRPr="00314EE8" w:rsidRDefault="00B03874" w:rsidP="00B03874">
            <w:pPr>
              <w:pStyle w:val="a4"/>
              <w:numPr>
                <w:ilvl w:val="0"/>
                <w:numId w:val="10"/>
              </w:numPr>
              <w:jc w:val="both"/>
              <w:rPr>
                <w:rFonts w:cs="Traditional Arabic"/>
                <w:sz w:val="32"/>
                <w:szCs w:val="32"/>
              </w:rPr>
            </w:pPr>
            <w:r w:rsidRPr="00314EE8">
              <w:rPr>
                <w:rFonts w:cs="Traditional Arabic" w:hint="cs"/>
                <w:b/>
                <w:bCs/>
                <w:sz w:val="32"/>
                <w:szCs w:val="32"/>
                <w:rtl/>
              </w:rPr>
              <w:t>صوارم البراهين المسلولة من أغماد أسرار الوحي المبين على رقاب شبهات الزائفين</w:t>
            </w:r>
            <w:r w:rsidRPr="00314EE8">
              <w:rPr>
                <w:rFonts w:cs="Traditional Arabic" w:hint="cs"/>
                <w:sz w:val="32"/>
                <w:szCs w:val="32"/>
                <w:rtl/>
              </w:rPr>
              <w:t>/ راشد بن علي الجريسي (ت 1303ه)؛ تحقيق فوزية بنت علي الشايع.</w:t>
            </w:r>
            <w:r w:rsidRPr="00314EE8">
              <w:rPr>
                <w:rFonts w:cs="Traditional Arabic"/>
                <w:sz w:val="32"/>
                <w:szCs w:val="32"/>
              </w:rPr>
              <w:t xml:space="preserve"> </w:t>
            </w:r>
          </w:p>
        </w:tc>
      </w:tr>
      <w:tr w:rsidR="00B03874" w:rsidRPr="00ED796E" w:rsidTr="009C1C02">
        <w:trPr>
          <w:tblCellSpacing w:w="7" w:type="dxa"/>
          <w:jc w:val="center"/>
        </w:trPr>
        <w:tc>
          <w:tcPr>
            <w:tcW w:w="0" w:type="auto"/>
            <w:gridSpan w:val="2"/>
            <w:vAlign w:val="center"/>
            <w:hideMark/>
          </w:tcPr>
          <w:p w:rsidR="00B03874" w:rsidRPr="00ED796E" w:rsidRDefault="001B7E4C" w:rsidP="00B03874">
            <w:pPr>
              <w:pStyle w:val="a4"/>
              <w:numPr>
                <w:ilvl w:val="0"/>
                <w:numId w:val="10"/>
              </w:numPr>
              <w:jc w:val="both"/>
              <w:rPr>
                <w:rFonts w:cs="Traditional Arabic"/>
                <w:sz w:val="32"/>
                <w:szCs w:val="32"/>
              </w:rPr>
            </w:pPr>
            <w:hyperlink r:id="rId61" w:history="1">
              <w:r w:rsidR="00B03874" w:rsidRPr="00314EE8">
                <w:rPr>
                  <w:rFonts w:cs="Traditional Arabic"/>
                  <w:b/>
                  <w:bCs/>
                  <w:sz w:val="32"/>
                  <w:szCs w:val="32"/>
                  <w:rtl/>
                </w:rPr>
                <w:t>تخميس أبيات في التوحيد</w:t>
              </w:r>
            </w:hyperlink>
            <w:r w:rsidR="00B03874" w:rsidRPr="00314EE8">
              <w:rPr>
                <w:rFonts w:cs="Traditional Arabic"/>
                <w:b/>
                <w:bCs/>
                <w:sz w:val="32"/>
                <w:szCs w:val="32"/>
              </w:rPr>
              <w:t xml:space="preserve"> </w:t>
            </w:r>
            <w:r w:rsidR="00B03874" w:rsidRPr="00314EE8">
              <w:rPr>
                <w:rFonts w:cs="Traditional Arabic" w:hint="cs"/>
                <w:b/>
                <w:bCs/>
                <w:sz w:val="32"/>
                <w:szCs w:val="32"/>
                <w:rtl/>
              </w:rPr>
              <w:t>أصلها للإمام ابن تيمية</w:t>
            </w:r>
            <w:r w:rsidR="00B03874" w:rsidRPr="00314EE8">
              <w:rPr>
                <w:rFonts w:cs="Traditional Arabic" w:hint="cs"/>
                <w:sz w:val="32"/>
                <w:szCs w:val="32"/>
                <w:rtl/>
              </w:rPr>
              <w:t>/ نظم محمد صالح العباسي (ت 1412هـ)؛ تحقيق السيد محمد رفيق الحسيني.</w:t>
            </w:r>
            <w:r w:rsidR="00B03874" w:rsidRPr="00314EE8">
              <w:rPr>
                <w:rFonts w:cs="Traditional Arabic"/>
                <w:sz w:val="32"/>
                <w:szCs w:val="32"/>
              </w:rPr>
              <w:t xml:space="preserve"> </w:t>
            </w:r>
          </w:p>
        </w:tc>
      </w:tr>
      <w:tr w:rsidR="00B03874" w:rsidRPr="00ED796E" w:rsidTr="009C1C02">
        <w:trPr>
          <w:tblCellSpacing w:w="7" w:type="dxa"/>
          <w:jc w:val="center"/>
        </w:trPr>
        <w:tc>
          <w:tcPr>
            <w:tcW w:w="0" w:type="auto"/>
            <w:gridSpan w:val="2"/>
            <w:vAlign w:val="center"/>
            <w:hideMark/>
          </w:tcPr>
          <w:p w:rsidR="00B03874" w:rsidRPr="00ED796E" w:rsidRDefault="001B7E4C" w:rsidP="00B03874">
            <w:pPr>
              <w:pStyle w:val="a4"/>
              <w:numPr>
                <w:ilvl w:val="0"/>
                <w:numId w:val="10"/>
              </w:numPr>
              <w:jc w:val="both"/>
              <w:rPr>
                <w:rFonts w:cs="Traditional Arabic"/>
                <w:sz w:val="32"/>
                <w:szCs w:val="32"/>
              </w:rPr>
            </w:pPr>
            <w:hyperlink r:id="rId62" w:history="1">
              <w:r w:rsidR="00B03874" w:rsidRPr="00314EE8">
                <w:rPr>
                  <w:rFonts w:cs="Traditional Arabic"/>
                  <w:b/>
                  <w:bCs/>
                  <w:sz w:val="32"/>
                  <w:szCs w:val="32"/>
                  <w:rtl/>
                </w:rPr>
                <w:t>النفح المسكي في عمرة المكي</w:t>
              </w:r>
            </w:hyperlink>
            <w:r w:rsidR="00B03874" w:rsidRPr="00314EE8">
              <w:rPr>
                <w:rFonts w:cs="Traditional Arabic"/>
                <w:sz w:val="32"/>
                <w:szCs w:val="32"/>
              </w:rPr>
              <w:t xml:space="preserve"> /</w:t>
            </w:r>
            <w:r w:rsidR="00B03874" w:rsidRPr="00314EE8">
              <w:rPr>
                <w:rFonts w:cs="Traditional Arabic" w:hint="cs"/>
                <w:sz w:val="32"/>
                <w:szCs w:val="32"/>
                <w:rtl/>
              </w:rPr>
              <w:t xml:space="preserve"> </w:t>
            </w:r>
            <w:r w:rsidR="00B03874" w:rsidRPr="00ED796E">
              <w:rPr>
                <w:rFonts w:cs="Traditional Arabic"/>
                <w:sz w:val="32"/>
                <w:szCs w:val="32"/>
                <w:rtl/>
              </w:rPr>
              <w:t xml:space="preserve">حسن بن علي </w:t>
            </w:r>
            <w:proofErr w:type="spellStart"/>
            <w:r w:rsidR="00B03874" w:rsidRPr="00ED796E">
              <w:rPr>
                <w:rFonts w:cs="Traditional Arabic"/>
                <w:sz w:val="32"/>
                <w:szCs w:val="32"/>
                <w:rtl/>
              </w:rPr>
              <w:t>العجيمي</w:t>
            </w:r>
            <w:proofErr w:type="spellEnd"/>
            <w:r w:rsidR="00B03874" w:rsidRPr="00314EE8">
              <w:rPr>
                <w:rFonts w:cs="Traditional Arabic" w:hint="cs"/>
                <w:sz w:val="32"/>
                <w:szCs w:val="32"/>
                <w:rtl/>
              </w:rPr>
              <w:t xml:space="preserve"> (ت1113هـ)؛ تحقيق راشد بن عامر </w:t>
            </w:r>
            <w:proofErr w:type="spellStart"/>
            <w:r w:rsidR="00B03874" w:rsidRPr="00314EE8">
              <w:rPr>
                <w:rFonts w:cs="Traditional Arabic" w:hint="cs"/>
                <w:sz w:val="32"/>
                <w:szCs w:val="32"/>
                <w:rtl/>
              </w:rPr>
              <w:t>الغفيلي</w:t>
            </w:r>
            <w:proofErr w:type="spellEnd"/>
            <w:r w:rsidR="00B03874" w:rsidRPr="00314EE8">
              <w:rPr>
                <w:rFonts w:cs="Traditional Arabic" w:hint="cs"/>
                <w:sz w:val="32"/>
                <w:szCs w:val="32"/>
                <w:rtl/>
              </w:rPr>
              <w:t>.</w:t>
            </w:r>
            <w:r w:rsidR="00B03874" w:rsidRPr="00ED796E">
              <w:rPr>
                <w:rFonts w:cs="Traditional Arabic"/>
                <w:sz w:val="32"/>
                <w:szCs w:val="32"/>
              </w:rPr>
              <w:t xml:space="preserve"> </w:t>
            </w:r>
          </w:p>
        </w:tc>
      </w:tr>
      <w:tr w:rsidR="00B03874" w:rsidRPr="00ED796E" w:rsidTr="009C1C02">
        <w:trPr>
          <w:tblCellSpacing w:w="7" w:type="dxa"/>
          <w:jc w:val="center"/>
        </w:trPr>
        <w:tc>
          <w:tcPr>
            <w:tcW w:w="0" w:type="auto"/>
            <w:gridSpan w:val="2"/>
            <w:vAlign w:val="center"/>
            <w:hideMark/>
          </w:tcPr>
          <w:p w:rsidR="00B03874" w:rsidRPr="00ED796E" w:rsidRDefault="001B7E4C" w:rsidP="00B03874">
            <w:pPr>
              <w:pStyle w:val="a4"/>
              <w:numPr>
                <w:ilvl w:val="0"/>
                <w:numId w:val="10"/>
              </w:numPr>
              <w:jc w:val="both"/>
              <w:rPr>
                <w:rFonts w:cs="Traditional Arabic"/>
                <w:sz w:val="32"/>
                <w:szCs w:val="32"/>
              </w:rPr>
            </w:pPr>
            <w:hyperlink r:id="rId63" w:history="1">
              <w:r w:rsidR="00B03874" w:rsidRPr="00314EE8">
                <w:rPr>
                  <w:rFonts w:cs="Traditional Arabic"/>
                  <w:b/>
                  <w:bCs/>
                  <w:sz w:val="32"/>
                  <w:szCs w:val="32"/>
                  <w:rtl/>
                </w:rPr>
                <w:t xml:space="preserve">السراج المنير في </w:t>
              </w:r>
              <w:r w:rsidR="00B03874" w:rsidRPr="00314EE8">
                <w:rPr>
                  <w:rFonts w:cs="Traditional Arabic" w:hint="cs"/>
                  <w:b/>
                  <w:bCs/>
                  <w:sz w:val="32"/>
                  <w:szCs w:val="32"/>
                  <w:rtl/>
                </w:rPr>
                <w:t>ا</w:t>
              </w:r>
              <w:r w:rsidR="00B03874" w:rsidRPr="00314EE8">
                <w:rPr>
                  <w:rFonts w:cs="Traditional Arabic"/>
                  <w:b/>
                  <w:bCs/>
                  <w:sz w:val="32"/>
                  <w:szCs w:val="32"/>
                  <w:rtl/>
                </w:rPr>
                <w:t>ستعمال الذهب</w:t>
              </w:r>
              <w:r w:rsidR="00B03874" w:rsidRPr="00314EE8">
                <w:rPr>
                  <w:rFonts w:cs="Traditional Arabic"/>
                  <w:b/>
                  <w:bCs/>
                  <w:sz w:val="32"/>
                  <w:szCs w:val="32"/>
                </w:rPr>
                <w:t xml:space="preserve"> </w:t>
              </w:r>
              <w:r w:rsidR="00B03874" w:rsidRPr="00314EE8">
                <w:rPr>
                  <w:rFonts w:cs="Traditional Arabic"/>
                  <w:b/>
                  <w:bCs/>
                  <w:sz w:val="32"/>
                  <w:szCs w:val="32"/>
                  <w:rtl/>
                </w:rPr>
                <w:t>والحرير</w:t>
              </w:r>
            </w:hyperlink>
            <w:r w:rsidR="00B03874" w:rsidRPr="00314EE8">
              <w:rPr>
                <w:rFonts w:cs="Traditional Arabic" w:hint="cs"/>
                <w:sz w:val="32"/>
                <w:szCs w:val="32"/>
                <w:rtl/>
              </w:rPr>
              <w:t xml:space="preserve">/ </w:t>
            </w:r>
            <w:r w:rsidR="00B03874" w:rsidRPr="00ED796E">
              <w:rPr>
                <w:rFonts w:cs="Traditional Arabic"/>
                <w:sz w:val="32"/>
                <w:szCs w:val="32"/>
                <w:rtl/>
              </w:rPr>
              <w:t>مرعي</w:t>
            </w:r>
            <w:r w:rsidR="00B03874" w:rsidRPr="00314EE8">
              <w:rPr>
                <w:rFonts w:cs="Traditional Arabic" w:hint="cs"/>
                <w:sz w:val="32"/>
                <w:szCs w:val="32"/>
                <w:rtl/>
              </w:rPr>
              <w:t xml:space="preserve"> بن يوسف</w:t>
            </w:r>
            <w:r w:rsidR="00B03874" w:rsidRPr="00ED796E">
              <w:rPr>
                <w:rFonts w:cs="Traditional Arabic"/>
                <w:sz w:val="32"/>
                <w:szCs w:val="32"/>
                <w:rtl/>
              </w:rPr>
              <w:t xml:space="preserve"> الكرمي</w:t>
            </w:r>
            <w:r w:rsidR="00B03874" w:rsidRPr="00314EE8">
              <w:rPr>
                <w:rFonts w:cs="Traditional Arabic" w:hint="cs"/>
                <w:sz w:val="32"/>
                <w:szCs w:val="32"/>
                <w:rtl/>
              </w:rPr>
              <w:t xml:space="preserve"> (ت1033هـ)؛ تحقيق عبدالرؤوف بن محمد الكمالي.</w:t>
            </w:r>
            <w:r w:rsidR="00B03874" w:rsidRPr="00ED796E">
              <w:rPr>
                <w:rFonts w:cs="Traditional Arabic"/>
                <w:sz w:val="32"/>
                <w:szCs w:val="32"/>
              </w:rPr>
              <w:t xml:space="preserve"> </w:t>
            </w:r>
          </w:p>
        </w:tc>
      </w:tr>
      <w:tr w:rsidR="00B03874" w:rsidRPr="00ED796E" w:rsidTr="009C1C02">
        <w:trPr>
          <w:tblCellSpacing w:w="7" w:type="dxa"/>
          <w:jc w:val="center"/>
        </w:trPr>
        <w:tc>
          <w:tcPr>
            <w:tcW w:w="0" w:type="auto"/>
            <w:gridSpan w:val="2"/>
            <w:vAlign w:val="center"/>
            <w:hideMark/>
          </w:tcPr>
          <w:p w:rsidR="00B03874" w:rsidRPr="00ED796E" w:rsidRDefault="001B7E4C" w:rsidP="00B03874">
            <w:pPr>
              <w:pStyle w:val="a4"/>
              <w:numPr>
                <w:ilvl w:val="0"/>
                <w:numId w:val="10"/>
              </w:numPr>
              <w:jc w:val="both"/>
              <w:rPr>
                <w:rFonts w:cs="Traditional Arabic"/>
                <w:sz w:val="32"/>
                <w:szCs w:val="32"/>
              </w:rPr>
            </w:pPr>
            <w:hyperlink r:id="rId64" w:history="1">
              <w:r w:rsidR="00B03874" w:rsidRPr="00314EE8">
                <w:rPr>
                  <w:rFonts w:cs="Traditional Arabic"/>
                  <w:b/>
                  <w:bCs/>
                  <w:sz w:val="32"/>
                  <w:szCs w:val="32"/>
                  <w:rtl/>
                </w:rPr>
                <w:t>بغية الطلب في تصليح الأسنان</w:t>
              </w:r>
              <w:r w:rsidR="00B03874" w:rsidRPr="00314EE8">
                <w:rPr>
                  <w:rFonts w:cs="Traditional Arabic"/>
                  <w:b/>
                  <w:bCs/>
                  <w:sz w:val="32"/>
                  <w:szCs w:val="32"/>
                </w:rPr>
                <w:t xml:space="preserve"> </w:t>
              </w:r>
              <w:r w:rsidR="00B03874" w:rsidRPr="00314EE8">
                <w:rPr>
                  <w:rFonts w:cs="Traditional Arabic"/>
                  <w:b/>
                  <w:bCs/>
                  <w:sz w:val="32"/>
                  <w:szCs w:val="32"/>
                  <w:rtl/>
                </w:rPr>
                <w:t>وتلبيسها بالذهب</w:t>
              </w:r>
            </w:hyperlink>
            <w:r w:rsidR="00B03874" w:rsidRPr="00314EE8">
              <w:rPr>
                <w:rFonts w:cs="Traditional Arabic"/>
                <w:sz w:val="32"/>
                <w:szCs w:val="32"/>
              </w:rPr>
              <w:t>/</w:t>
            </w:r>
            <w:r w:rsidR="00B03874" w:rsidRPr="00314EE8">
              <w:rPr>
                <w:rFonts w:cs="Traditional Arabic" w:hint="cs"/>
                <w:sz w:val="32"/>
                <w:szCs w:val="32"/>
                <w:rtl/>
              </w:rPr>
              <w:t xml:space="preserve"> م</w:t>
            </w:r>
            <w:r w:rsidR="00B03874" w:rsidRPr="00ED796E">
              <w:rPr>
                <w:rFonts w:cs="Traditional Arabic"/>
                <w:sz w:val="32"/>
                <w:szCs w:val="32"/>
                <w:rtl/>
              </w:rPr>
              <w:t>حمد</w:t>
            </w:r>
            <w:r w:rsidR="00B03874" w:rsidRPr="00314EE8">
              <w:rPr>
                <w:rFonts w:cs="Traditional Arabic" w:hint="cs"/>
                <w:sz w:val="32"/>
                <w:szCs w:val="32"/>
                <w:rtl/>
              </w:rPr>
              <w:t xml:space="preserve"> بن محمد</w:t>
            </w:r>
            <w:r w:rsidR="00B03874" w:rsidRPr="00ED796E">
              <w:rPr>
                <w:rFonts w:cs="Traditional Arabic"/>
                <w:sz w:val="32"/>
                <w:szCs w:val="32"/>
                <w:rtl/>
              </w:rPr>
              <w:t xml:space="preserve"> </w:t>
            </w:r>
            <w:proofErr w:type="spellStart"/>
            <w:r w:rsidR="00B03874" w:rsidRPr="00ED796E">
              <w:rPr>
                <w:rFonts w:cs="Traditional Arabic"/>
                <w:sz w:val="32"/>
                <w:szCs w:val="32"/>
                <w:rtl/>
              </w:rPr>
              <w:t>الخانجي</w:t>
            </w:r>
            <w:proofErr w:type="spellEnd"/>
            <w:r w:rsidR="00B03874" w:rsidRPr="00ED796E">
              <w:rPr>
                <w:rFonts w:cs="Traditional Arabic"/>
                <w:sz w:val="32"/>
                <w:szCs w:val="32"/>
                <w:rtl/>
              </w:rPr>
              <w:t xml:space="preserve"> </w:t>
            </w:r>
            <w:proofErr w:type="spellStart"/>
            <w:r w:rsidR="00B03874" w:rsidRPr="00ED796E">
              <w:rPr>
                <w:rFonts w:cs="Traditional Arabic"/>
                <w:sz w:val="32"/>
                <w:szCs w:val="32"/>
                <w:rtl/>
              </w:rPr>
              <w:t>البوسنوي</w:t>
            </w:r>
            <w:proofErr w:type="spellEnd"/>
            <w:r w:rsidR="00B03874" w:rsidRPr="00314EE8">
              <w:rPr>
                <w:rFonts w:cs="Traditional Arabic" w:hint="cs"/>
                <w:sz w:val="32"/>
                <w:szCs w:val="32"/>
                <w:rtl/>
              </w:rPr>
              <w:t xml:space="preserve"> (ت 1365هـ)؛ تحقيق عبدالرؤوف بن محمد الكمالي.</w:t>
            </w:r>
            <w:r w:rsidR="00B03874" w:rsidRPr="00ED796E">
              <w:rPr>
                <w:rFonts w:cs="Traditional Arabic"/>
                <w:sz w:val="32"/>
                <w:szCs w:val="32"/>
              </w:rPr>
              <w:t xml:space="preserve"> </w:t>
            </w:r>
          </w:p>
        </w:tc>
      </w:tr>
      <w:tr w:rsidR="00B03874" w:rsidRPr="00ED796E" w:rsidTr="009C1C02">
        <w:trPr>
          <w:tblCellSpacing w:w="7" w:type="dxa"/>
          <w:jc w:val="center"/>
        </w:trPr>
        <w:tc>
          <w:tcPr>
            <w:tcW w:w="0" w:type="auto"/>
            <w:gridSpan w:val="2"/>
            <w:vAlign w:val="center"/>
            <w:hideMark/>
          </w:tcPr>
          <w:p w:rsidR="00B03874" w:rsidRPr="00ED796E" w:rsidRDefault="001B7E4C" w:rsidP="00B03874">
            <w:pPr>
              <w:pStyle w:val="a4"/>
              <w:numPr>
                <w:ilvl w:val="0"/>
                <w:numId w:val="10"/>
              </w:numPr>
              <w:jc w:val="both"/>
              <w:rPr>
                <w:rFonts w:cs="Traditional Arabic"/>
                <w:sz w:val="32"/>
                <w:szCs w:val="32"/>
              </w:rPr>
            </w:pPr>
            <w:hyperlink r:id="rId65" w:history="1">
              <w:r w:rsidR="00B03874" w:rsidRPr="00314EE8">
                <w:rPr>
                  <w:rFonts w:cs="Traditional Arabic"/>
                  <w:b/>
                  <w:bCs/>
                  <w:sz w:val="32"/>
                  <w:szCs w:val="32"/>
                  <w:rtl/>
                </w:rPr>
                <w:t>فتح الرحيم الصمد بحكم صحبة النساء</w:t>
              </w:r>
              <w:r w:rsidR="00B03874" w:rsidRPr="00314EE8">
                <w:rPr>
                  <w:rFonts w:cs="Traditional Arabic"/>
                  <w:b/>
                  <w:bCs/>
                  <w:sz w:val="32"/>
                  <w:szCs w:val="32"/>
                </w:rPr>
                <w:t xml:space="preserve"> </w:t>
              </w:r>
              <w:r w:rsidR="00B03874" w:rsidRPr="00314EE8">
                <w:rPr>
                  <w:rFonts w:cs="Traditional Arabic"/>
                  <w:b/>
                  <w:bCs/>
                  <w:sz w:val="32"/>
                  <w:szCs w:val="32"/>
                  <w:rtl/>
                </w:rPr>
                <w:t>والأمر</w:t>
              </w:r>
              <w:r w:rsidR="00B03874" w:rsidRPr="00314EE8">
                <w:rPr>
                  <w:rFonts w:cs="Traditional Arabic"/>
                  <w:sz w:val="32"/>
                  <w:szCs w:val="32"/>
                  <w:rtl/>
                </w:rPr>
                <w:t>د</w:t>
              </w:r>
            </w:hyperlink>
            <w:r w:rsidR="00B03874" w:rsidRPr="00314EE8">
              <w:rPr>
                <w:rFonts w:cs="Traditional Arabic" w:hint="cs"/>
                <w:sz w:val="32"/>
                <w:szCs w:val="32"/>
                <w:rtl/>
              </w:rPr>
              <w:t xml:space="preserve">/ </w:t>
            </w:r>
            <w:r w:rsidR="00B03874" w:rsidRPr="00ED796E">
              <w:rPr>
                <w:rFonts w:cs="Traditional Arabic"/>
                <w:sz w:val="32"/>
                <w:szCs w:val="32"/>
                <w:rtl/>
              </w:rPr>
              <w:t>أحمد</w:t>
            </w:r>
            <w:r w:rsidR="00B03874" w:rsidRPr="00314EE8">
              <w:rPr>
                <w:rFonts w:cs="Traditional Arabic" w:hint="cs"/>
                <w:sz w:val="32"/>
                <w:szCs w:val="32"/>
                <w:rtl/>
              </w:rPr>
              <w:t xml:space="preserve"> بن أحمد</w:t>
            </w:r>
            <w:r w:rsidR="00B03874" w:rsidRPr="00ED796E">
              <w:rPr>
                <w:rFonts w:cs="Traditional Arabic"/>
                <w:sz w:val="32"/>
                <w:szCs w:val="32"/>
                <w:rtl/>
              </w:rPr>
              <w:t xml:space="preserve"> السجاعي</w:t>
            </w:r>
            <w:r w:rsidR="00B03874" w:rsidRPr="00ED796E">
              <w:rPr>
                <w:rFonts w:cs="Traditional Arabic"/>
                <w:sz w:val="32"/>
                <w:szCs w:val="32"/>
              </w:rPr>
              <w:t xml:space="preserve"> </w:t>
            </w:r>
            <w:r w:rsidR="00B03874" w:rsidRPr="00314EE8">
              <w:rPr>
                <w:rFonts w:cs="Traditional Arabic" w:hint="cs"/>
                <w:sz w:val="32"/>
                <w:szCs w:val="32"/>
                <w:rtl/>
              </w:rPr>
              <w:t xml:space="preserve">(ت 1197 هـ)؛ تحقيق راشد بن عامر </w:t>
            </w:r>
            <w:proofErr w:type="spellStart"/>
            <w:r w:rsidR="00B03874" w:rsidRPr="00314EE8">
              <w:rPr>
                <w:rFonts w:cs="Traditional Arabic" w:hint="cs"/>
                <w:sz w:val="32"/>
                <w:szCs w:val="32"/>
                <w:rtl/>
              </w:rPr>
              <w:t>الغفيلي</w:t>
            </w:r>
            <w:proofErr w:type="spellEnd"/>
            <w:r w:rsidR="00B03874" w:rsidRPr="00314EE8">
              <w:rPr>
                <w:rFonts w:cs="Traditional Arabic" w:hint="cs"/>
                <w:sz w:val="32"/>
                <w:szCs w:val="32"/>
                <w:rtl/>
              </w:rPr>
              <w:t>.</w:t>
            </w:r>
          </w:p>
        </w:tc>
      </w:tr>
      <w:tr w:rsidR="00B03874" w:rsidRPr="00ED796E" w:rsidTr="009C1C02">
        <w:trPr>
          <w:tblCellSpacing w:w="7" w:type="dxa"/>
          <w:jc w:val="center"/>
        </w:trPr>
        <w:tc>
          <w:tcPr>
            <w:tcW w:w="0" w:type="auto"/>
            <w:gridSpan w:val="2"/>
            <w:vAlign w:val="center"/>
            <w:hideMark/>
          </w:tcPr>
          <w:p w:rsidR="00B03874" w:rsidRPr="00ED796E" w:rsidRDefault="001B7E4C" w:rsidP="00B03874">
            <w:pPr>
              <w:pStyle w:val="a4"/>
              <w:numPr>
                <w:ilvl w:val="0"/>
                <w:numId w:val="10"/>
              </w:numPr>
              <w:jc w:val="both"/>
              <w:rPr>
                <w:rFonts w:cs="Traditional Arabic"/>
                <w:sz w:val="32"/>
                <w:szCs w:val="32"/>
              </w:rPr>
            </w:pPr>
            <w:hyperlink r:id="rId66" w:history="1">
              <w:r w:rsidR="00B03874" w:rsidRPr="00314EE8">
                <w:rPr>
                  <w:rFonts w:cs="Traditional Arabic"/>
                  <w:b/>
                  <w:bCs/>
                  <w:sz w:val="32"/>
                  <w:szCs w:val="32"/>
                  <w:rtl/>
                </w:rPr>
                <w:t>مقام الرشاد بين التقليد</w:t>
              </w:r>
              <w:r w:rsidR="00B03874" w:rsidRPr="00314EE8">
                <w:rPr>
                  <w:rFonts w:cs="Traditional Arabic"/>
                  <w:b/>
                  <w:bCs/>
                  <w:sz w:val="32"/>
                  <w:szCs w:val="32"/>
                </w:rPr>
                <w:t xml:space="preserve"> </w:t>
              </w:r>
              <w:r w:rsidR="00B03874" w:rsidRPr="00314EE8">
                <w:rPr>
                  <w:rFonts w:cs="Traditional Arabic"/>
                  <w:b/>
                  <w:bCs/>
                  <w:sz w:val="32"/>
                  <w:szCs w:val="32"/>
                  <w:rtl/>
                </w:rPr>
                <w:t>وال</w:t>
              </w:r>
              <w:r w:rsidR="00B03874" w:rsidRPr="00314EE8">
                <w:rPr>
                  <w:rFonts w:cs="Traditional Arabic" w:hint="cs"/>
                  <w:b/>
                  <w:bCs/>
                  <w:sz w:val="32"/>
                  <w:szCs w:val="32"/>
                  <w:rtl/>
                </w:rPr>
                <w:t>ا</w:t>
              </w:r>
              <w:r w:rsidR="00B03874" w:rsidRPr="00314EE8">
                <w:rPr>
                  <w:rFonts w:cs="Traditional Arabic"/>
                  <w:b/>
                  <w:bCs/>
                  <w:sz w:val="32"/>
                  <w:szCs w:val="32"/>
                  <w:rtl/>
                </w:rPr>
                <w:t>جتهاد</w:t>
              </w:r>
            </w:hyperlink>
            <w:r w:rsidR="00B03874" w:rsidRPr="00314EE8">
              <w:rPr>
                <w:rFonts w:cs="Traditional Arabic"/>
                <w:sz w:val="32"/>
                <w:szCs w:val="32"/>
              </w:rPr>
              <w:t>/</w:t>
            </w:r>
            <w:r w:rsidR="00B03874" w:rsidRPr="00314EE8">
              <w:rPr>
                <w:rFonts w:cs="Traditional Arabic" w:hint="cs"/>
                <w:sz w:val="32"/>
                <w:szCs w:val="32"/>
                <w:rtl/>
              </w:rPr>
              <w:t xml:space="preserve"> </w:t>
            </w:r>
            <w:r w:rsidR="00B03874" w:rsidRPr="00ED796E">
              <w:rPr>
                <w:rFonts w:cs="Traditional Arabic"/>
                <w:sz w:val="32"/>
                <w:szCs w:val="32"/>
                <w:rtl/>
              </w:rPr>
              <w:t>فيصل بن عبد العزيز آل مبارك</w:t>
            </w:r>
            <w:r w:rsidR="009D510B">
              <w:rPr>
                <w:rFonts w:cs="Traditional Arabic"/>
                <w:sz w:val="32"/>
                <w:szCs w:val="32"/>
                <w:rtl/>
              </w:rPr>
              <w:t xml:space="preserve"> </w:t>
            </w:r>
            <w:r w:rsidR="00B03874" w:rsidRPr="00314EE8">
              <w:rPr>
                <w:rFonts w:cs="Traditional Arabic" w:hint="cs"/>
                <w:sz w:val="32"/>
                <w:szCs w:val="32"/>
                <w:rtl/>
              </w:rPr>
              <w:t xml:space="preserve">(ت1376هـ)؛ تحقيق محمد بن يوسف </w:t>
            </w:r>
            <w:proofErr w:type="spellStart"/>
            <w:r w:rsidR="00B03874" w:rsidRPr="00314EE8">
              <w:rPr>
                <w:rFonts w:cs="Traditional Arabic" w:hint="cs"/>
                <w:sz w:val="32"/>
                <w:szCs w:val="32"/>
                <w:rtl/>
              </w:rPr>
              <w:t>الجوراني</w:t>
            </w:r>
            <w:proofErr w:type="spellEnd"/>
            <w:r w:rsidR="00B03874" w:rsidRPr="00314EE8">
              <w:rPr>
                <w:rFonts w:cs="Traditional Arabic" w:hint="cs"/>
                <w:sz w:val="32"/>
                <w:szCs w:val="32"/>
                <w:rtl/>
              </w:rPr>
              <w:t>.</w:t>
            </w:r>
          </w:p>
        </w:tc>
      </w:tr>
      <w:tr w:rsidR="00B03874" w:rsidRPr="00ED796E" w:rsidTr="009C1C02">
        <w:trPr>
          <w:tblCellSpacing w:w="7" w:type="dxa"/>
          <w:jc w:val="center"/>
        </w:trPr>
        <w:tc>
          <w:tcPr>
            <w:tcW w:w="0" w:type="auto"/>
            <w:gridSpan w:val="2"/>
            <w:vAlign w:val="center"/>
            <w:hideMark/>
          </w:tcPr>
          <w:p w:rsidR="00B03874" w:rsidRPr="00ED796E" w:rsidRDefault="001B7E4C" w:rsidP="00B03874">
            <w:pPr>
              <w:pStyle w:val="a4"/>
              <w:numPr>
                <w:ilvl w:val="0"/>
                <w:numId w:val="10"/>
              </w:numPr>
              <w:jc w:val="both"/>
              <w:rPr>
                <w:rFonts w:cs="Traditional Arabic"/>
                <w:sz w:val="32"/>
                <w:szCs w:val="32"/>
              </w:rPr>
            </w:pPr>
            <w:hyperlink r:id="rId67" w:history="1">
              <w:proofErr w:type="spellStart"/>
              <w:r w:rsidR="00B03874" w:rsidRPr="00314EE8">
                <w:rPr>
                  <w:rFonts w:cs="Traditional Arabic"/>
                  <w:b/>
                  <w:bCs/>
                  <w:sz w:val="32"/>
                  <w:szCs w:val="32"/>
                  <w:rtl/>
                </w:rPr>
                <w:t>الضابطية</w:t>
              </w:r>
              <w:proofErr w:type="spellEnd"/>
              <w:r w:rsidR="00B03874" w:rsidRPr="00314EE8">
                <w:rPr>
                  <w:rFonts w:cs="Traditional Arabic"/>
                  <w:b/>
                  <w:bCs/>
                  <w:sz w:val="32"/>
                  <w:szCs w:val="32"/>
                  <w:rtl/>
                </w:rPr>
                <w:t xml:space="preserve"> </w:t>
              </w:r>
              <w:proofErr w:type="spellStart"/>
              <w:r w:rsidR="00B03874" w:rsidRPr="00314EE8">
                <w:rPr>
                  <w:rFonts w:cs="Traditional Arabic"/>
                  <w:b/>
                  <w:bCs/>
                  <w:sz w:val="32"/>
                  <w:szCs w:val="32"/>
                  <w:rtl/>
                </w:rPr>
                <w:t>للشاطبية</w:t>
              </w:r>
              <w:proofErr w:type="spellEnd"/>
              <w:r w:rsidR="00B03874" w:rsidRPr="00314EE8">
                <w:rPr>
                  <w:rFonts w:cs="Traditional Arabic"/>
                  <w:b/>
                  <w:bCs/>
                  <w:sz w:val="32"/>
                  <w:szCs w:val="32"/>
                  <w:rtl/>
                </w:rPr>
                <w:t xml:space="preserve"> اللامية</w:t>
              </w:r>
            </w:hyperlink>
            <w:r w:rsidR="00B03874" w:rsidRPr="00314EE8">
              <w:rPr>
                <w:rFonts w:cs="Traditional Arabic" w:hint="cs"/>
                <w:sz w:val="32"/>
                <w:szCs w:val="32"/>
                <w:rtl/>
              </w:rPr>
              <w:t xml:space="preserve">/ </w:t>
            </w:r>
            <w:r w:rsidR="00B03874" w:rsidRPr="00ED796E">
              <w:rPr>
                <w:rFonts w:cs="Traditional Arabic"/>
                <w:sz w:val="32"/>
                <w:szCs w:val="32"/>
                <w:rtl/>
              </w:rPr>
              <w:t xml:space="preserve">علي بن سلطان </w:t>
            </w:r>
            <w:r w:rsidR="00B03874" w:rsidRPr="00314EE8">
              <w:rPr>
                <w:rFonts w:cs="Traditional Arabic" w:hint="cs"/>
                <w:sz w:val="32"/>
                <w:szCs w:val="32"/>
                <w:rtl/>
              </w:rPr>
              <w:t xml:space="preserve">محمد القاري </w:t>
            </w:r>
            <w:r w:rsidR="00B03874" w:rsidRPr="00ED796E">
              <w:rPr>
                <w:rFonts w:cs="Traditional Arabic"/>
                <w:sz w:val="32"/>
                <w:szCs w:val="32"/>
                <w:rtl/>
              </w:rPr>
              <w:t>الهروي</w:t>
            </w:r>
            <w:r w:rsidR="00B03874" w:rsidRPr="00314EE8">
              <w:rPr>
                <w:rFonts w:cs="Traditional Arabic" w:hint="cs"/>
                <w:sz w:val="32"/>
                <w:szCs w:val="32"/>
                <w:rtl/>
              </w:rPr>
              <w:t xml:space="preserve"> (ت 1014 هـ)؛ تحقيق عبدالحليم الأنيس.</w:t>
            </w:r>
            <w:r w:rsidR="00B03874" w:rsidRPr="00ED796E">
              <w:rPr>
                <w:rFonts w:cs="Traditional Arabic"/>
                <w:sz w:val="32"/>
                <w:szCs w:val="32"/>
              </w:rPr>
              <w:t xml:space="preserve"> </w:t>
            </w:r>
          </w:p>
        </w:tc>
      </w:tr>
      <w:tr w:rsidR="00B03874" w:rsidRPr="00ED796E" w:rsidTr="009C1C02">
        <w:trPr>
          <w:tblCellSpacing w:w="7" w:type="dxa"/>
          <w:jc w:val="center"/>
        </w:trPr>
        <w:tc>
          <w:tcPr>
            <w:tcW w:w="0" w:type="auto"/>
            <w:gridSpan w:val="2"/>
            <w:vAlign w:val="center"/>
            <w:hideMark/>
          </w:tcPr>
          <w:p w:rsidR="00B03874" w:rsidRPr="00314EE8" w:rsidRDefault="001B7E4C" w:rsidP="00B03874">
            <w:pPr>
              <w:pStyle w:val="a4"/>
              <w:numPr>
                <w:ilvl w:val="0"/>
                <w:numId w:val="10"/>
              </w:numPr>
              <w:jc w:val="both"/>
              <w:rPr>
                <w:rFonts w:cs="Traditional Arabic"/>
                <w:sz w:val="32"/>
                <w:szCs w:val="32"/>
              </w:rPr>
            </w:pPr>
            <w:hyperlink r:id="rId68" w:history="1">
              <w:r w:rsidR="00B03874" w:rsidRPr="00314EE8">
                <w:rPr>
                  <w:rFonts w:cs="Traditional Arabic"/>
                  <w:b/>
                  <w:bCs/>
                  <w:sz w:val="32"/>
                  <w:szCs w:val="32"/>
                  <w:rtl/>
                </w:rPr>
                <w:t>حلاوة الرز في حل اللغز</w:t>
              </w:r>
            </w:hyperlink>
            <w:r w:rsidR="00B03874" w:rsidRPr="00314EE8">
              <w:rPr>
                <w:rFonts w:cs="Traditional Arabic" w:hint="cs"/>
                <w:sz w:val="32"/>
                <w:szCs w:val="32"/>
                <w:rtl/>
              </w:rPr>
              <w:t xml:space="preserve">/ </w:t>
            </w:r>
            <w:r w:rsidR="00B03874" w:rsidRPr="00ED796E">
              <w:rPr>
                <w:rFonts w:cs="Traditional Arabic"/>
                <w:sz w:val="32"/>
                <w:szCs w:val="32"/>
                <w:rtl/>
              </w:rPr>
              <w:t xml:space="preserve">أحمد </w:t>
            </w:r>
            <w:r w:rsidR="00B03874" w:rsidRPr="00314EE8">
              <w:rPr>
                <w:rFonts w:cs="Traditional Arabic" w:hint="cs"/>
                <w:sz w:val="32"/>
                <w:szCs w:val="32"/>
                <w:rtl/>
              </w:rPr>
              <w:t xml:space="preserve">بن أحمد </w:t>
            </w:r>
            <w:r w:rsidR="00B03874" w:rsidRPr="00ED796E">
              <w:rPr>
                <w:rFonts w:cs="Traditional Arabic"/>
                <w:sz w:val="32"/>
                <w:szCs w:val="32"/>
                <w:rtl/>
              </w:rPr>
              <w:t>الحلواني</w:t>
            </w:r>
            <w:r w:rsidR="00B03874" w:rsidRPr="00314EE8">
              <w:rPr>
                <w:rFonts w:cs="Traditional Arabic" w:hint="cs"/>
                <w:sz w:val="32"/>
                <w:szCs w:val="32"/>
                <w:rtl/>
              </w:rPr>
              <w:t xml:space="preserve"> الخليجي (ت 1308هـ)؛ تحقيق محمد خير رمضان يوسف.</w:t>
            </w:r>
          </w:p>
          <w:p w:rsidR="00B03874" w:rsidRPr="00ED796E" w:rsidRDefault="00B03874" w:rsidP="009C1C02">
            <w:pPr>
              <w:pStyle w:val="a4"/>
              <w:ind w:left="700"/>
              <w:jc w:val="both"/>
              <w:rPr>
                <w:rFonts w:cs="Traditional Arabic"/>
                <w:sz w:val="32"/>
                <w:szCs w:val="32"/>
              </w:rPr>
            </w:pPr>
            <w:r w:rsidRPr="00314EE8">
              <w:rPr>
                <w:rFonts w:cs="Traditional Arabic" w:hint="cs"/>
                <w:sz w:val="32"/>
                <w:szCs w:val="32"/>
                <w:rtl/>
              </w:rPr>
              <w:t>يليه للمؤلف نفسه وبالتحقيق السابق</w:t>
            </w:r>
            <w:r w:rsidR="009D510B">
              <w:rPr>
                <w:rFonts w:cs="Traditional Arabic" w:hint="cs"/>
                <w:sz w:val="32"/>
                <w:szCs w:val="32"/>
                <w:rtl/>
              </w:rPr>
              <w:t>:</w:t>
            </w:r>
            <w:r w:rsidRPr="00314EE8">
              <w:rPr>
                <w:rFonts w:cs="Traditional Arabic" w:hint="cs"/>
                <w:sz w:val="32"/>
                <w:szCs w:val="32"/>
                <w:rtl/>
              </w:rPr>
              <w:t xml:space="preserve"> </w:t>
            </w:r>
            <w:r w:rsidRPr="00314EE8">
              <w:rPr>
                <w:rFonts w:cs="Traditional Arabic" w:hint="cs"/>
                <w:b/>
                <w:bCs/>
                <w:sz w:val="32"/>
                <w:szCs w:val="32"/>
                <w:rtl/>
              </w:rPr>
              <w:t xml:space="preserve">قطع اللِّجاج في </w:t>
            </w:r>
            <w:proofErr w:type="spellStart"/>
            <w:r w:rsidRPr="00314EE8">
              <w:rPr>
                <w:rFonts w:cs="Traditional Arabic" w:hint="cs"/>
                <w:b/>
                <w:bCs/>
                <w:sz w:val="32"/>
                <w:szCs w:val="32"/>
                <w:rtl/>
              </w:rPr>
              <w:t>الإجاج</w:t>
            </w:r>
            <w:proofErr w:type="spellEnd"/>
            <w:r w:rsidRPr="00314EE8">
              <w:rPr>
                <w:rFonts w:cs="Traditional Arabic" w:hint="cs"/>
                <w:sz w:val="32"/>
                <w:szCs w:val="32"/>
                <w:rtl/>
              </w:rPr>
              <w:t>.</w:t>
            </w:r>
            <w:r w:rsidRPr="00ED796E">
              <w:rPr>
                <w:rFonts w:cs="Traditional Arabic"/>
                <w:sz w:val="32"/>
                <w:szCs w:val="32"/>
              </w:rPr>
              <w:t xml:space="preserve"> </w:t>
            </w:r>
          </w:p>
        </w:tc>
      </w:tr>
    </w:tbl>
    <w:p w:rsidR="00B03874" w:rsidRDefault="00B03874" w:rsidP="00B03874"/>
    <w:p w:rsidR="00B03874" w:rsidRDefault="00B03874" w:rsidP="00B03874">
      <w:pPr>
        <w:rPr>
          <w:rtl/>
        </w:rPr>
      </w:pPr>
    </w:p>
    <w:p w:rsidR="00B03874" w:rsidRPr="00D22DE6" w:rsidRDefault="00B03874" w:rsidP="00B03874">
      <w:pPr>
        <w:pStyle w:val="a4"/>
        <w:ind w:left="700"/>
        <w:jc w:val="center"/>
        <w:rPr>
          <w:rFonts w:cs="Traditional Arabic"/>
          <w:b/>
          <w:bCs/>
          <w:color w:val="FF0000"/>
          <w:sz w:val="32"/>
          <w:szCs w:val="32"/>
          <w:rtl/>
        </w:rPr>
      </w:pPr>
      <w:r w:rsidRPr="00D22DE6">
        <w:rPr>
          <w:rFonts w:cs="Traditional Arabic" w:hint="cs"/>
          <w:b/>
          <w:bCs/>
          <w:color w:val="FF0000"/>
          <w:sz w:val="32"/>
          <w:szCs w:val="32"/>
          <w:rtl/>
        </w:rPr>
        <w:t>مجموع آخر</w:t>
      </w:r>
    </w:p>
    <w:p w:rsidR="00B03874" w:rsidRDefault="00B03874" w:rsidP="00B03874">
      <w:pPr>
        <w:pStyle w:val="a4"/>
        <w:ind w:left="700"/>
        <w:jc w:val="both"/>
        <w:rPr>
          <w:rFonts w:cs="Traditional Arabic"/>
          <w:b/>
          <w:bCs/>
          <w:sz w:val="32"/>
          <w:szCs w:val="32"/>
          <w:rtl/>
        </w:rPr>
      </w:pPr>
    </w:p>
    <w:p w:rsidR="00B03874" w:rsidRPr="00D22DE6" w:rsidRDefault="00B03874" w:rsidP="00B03874">
      <w:pPr>
        <w:pStyle w:val="a4"/>
        <w:ind w:left="700"/>
        <w:jc w:val="both"/>
        <w:rPr>
          <w:rFonts w:cs="Traditional Arabic"/>
          <w:b/>
          <w:bCs/>
          <w:sz w:val="32"/>
          <w:szCs w:val="32"/>
          <w:rtl/>
        </w:rPr>
      </w:pPr>
      <w:r w:rsidRPr="00D22DE6">
        <w:rPr>
          <w:rFonts w:cs="Traditional Arabic" w:hint="cs"/>
          <w:b/>
          <w:bCs/>
          <w:sz w:val="32"/>
          <w:szCs w:val="32"/>
          <w:rtl/>
        </w:rPr>
        <w:t xml:space="preserve">حكم استعمال </w:t>
      </w:r>
      <w:proofErr w:type="spellStart"/>
      <w:r w:rsidRPr="00D22DE6">
        <w:rPr>
          <w:rFonts w:cs="Traditional Arabic" w:hint="cs"/>
          <w:b/>
          <w:bCs/>
          <w:sz w:val="32"/>
          <w:szCs w:val="32"/>
          <w:rtl/>
        </w:rPr>
        <w:t>الكلونية</w:t>
      </w:r>
      <w:proofErr w:type="spellEnd"/>
      <w:r w:rsidR="009D510B">
        <w:rPr>
          <w:rFonts w:cs="Traditional Arabic" w:hint="cs"/>
          <w:b/>
          <w:bCs/>
          <w:sz w:val="32"/>
          <w:szCs w:val="32"/>
          <w:rtl/>
        </w:rPr>
        <w:t>:</w:t>
      </w:r>
      <w:r w:rsidRPr="00D22DE6">
        <w:rPr>
          <w:rFonts w:cs="Traditional Arabic" w:hint="cs"/>
          <w:b/>
          <w:bCs/>
          <w:sz w:val="32"/>
          <w:szCs w:val="32"/>
          <w:rtl/>
        </w:rPr>
        <w:t xml:space="preserve"> أقدم ثلاث رسائل ألفت حول </w:t>
      </w:r>
      <w:proofErr w:type="spellStart"/>
      <w:r w:rsidRPr="00D22DE6">
        <w:rPr>
          <w:rFonts w:cs="Traditional Arabic" w:hint="cs"/>
          <w:b/>
          <w:bCs/>
          <w:sz w:val="32"/>
          <w:szCs w:val="32"/>
          <w:rtl/>
        </w:rPr>
        <w:t>الكلونية</w:t>
      </w:r>
      <w:proofErr w:type="spellEnd"/>
      <w:r w:rsidRPr="00D22DE6">
        <w:rPr>
          <w:rFonts w:cs="Traditional Arabic" w:hint="cs"/>
          <w:b/>
          <w:bCs/>
          <w:sz w:val="32"/>
          <w:szCs w:val="32"/>
          <w:rtl/>
        </w:rPr>
        <w:t>/ تحقيق عبدالرحمن بن علي العسكر.</w:t>
      </w:r>
      <w:r w:rsidR="009D510B">
        <w:rPr>
          <w:rFonts w:cs="Traditional Arabic" w:hint="cs"/>
          <w:b/>
          <w:bCs/>
          <w:sz w:val="32"/>
          <w:szCs w:val="32"/>
          <w:rtl/>
        </w:rPr>
        <w:t>-</w:t>
      </w:r>
      <w:r w:rsidRPr="00D22DE6">
        <w:rPr>
          <w:rFonts w:cs="Traditional Arabic" w:hint="cs"/>
          <w:b/>
          <w:bCs/>
          <w:sz w:val="32"/>
          <w:szCs w:val="32"/>
          <w:rtl/>
        </w:rPr>
        <w:t xml:space="preserve"> الرياض</w:t>
      </w:r>
      <w:r w:rsidR="009D510B">
        <w:rPr>
          <w:rFonts w:cs="Traditional Arabic" w:hint="cs"/>
          <w:b/>
          <w:bCs/>
          <w:sz w:val="32"/>
          <w:szCs w:val="32"/>
          <w:rtl/>
        </w:rPr>
        <w:t>:</w:t>
      </w:r>
      <w:r w:rsidRPr="00D22DE6">
        <w:rPr>
          <w:rFonts w:cs="Traditional Arabic" w:hint="cs"/>
          <w:b/>
          <w:bCs/>
          <w:sz w:val="32"/>
          <w:szCs w:val="32"/>
          <w:rtl/>
        </w:rPr>
        <w:t xml:space="preserve"> دار </w:t>
      </w:r>
      <w:proofErr w:type="spellStart"/>
      <w:r w:rsidRPr="00D22DE6">
        <w:rPr>
          <w:rFonts w:cs="Traditional Arabic" w:hint="cs"/>
          <w:b/>
          <w:bCs/>
          <w:sz w:val="32"/>
          <w:szCs w:val="32"/>
          <w:rtl/>
        </w:rPr>
        <w:t>الصميعي</w:t>
      </w:r>
      <w:proofErr w:type="spellEnd"/>
      <w:r w:rsidRPr="00D22DE6">
        <w:rPr>
          <w:rFonts w:cs="Traditional Arabic" w:hint="cs"/>
          <w:b/>
          <w:bCs/>
          <w:sz w:val="32"/>
          <w:szCs w:val="32"/>
          <w:rtl/>
        </w:rPr>
        <w:t>، 1433هـ، 77 ص.</w:t>
      </w:r>
    </w:p>
    <w:p w:rsidR="00B03874" w:rsidRDefault="00B03874" w:rsidP="00B03874">
      <w:pPr>
        <w:jc w:val="center"/>
        <w:rPr>
          <w:rtl/>
        </w:rPr>
      </w:pPr>
      <w:r w:rsidRPr="0018477E">
        <w:rPr>
          <w:noProof/>
          <w:rtl/>
        </w:rPr>
        <w:drawing>
          <wp:inline distT="0" distB="0" distL="0" distR="0" wp14:anchorId="0C450899" wp14:editId="4F678469">
            <wp:extent cx="1441261" cy="2251881"/>
            <wp:effectExtent l="19050" t="0" r="6539" b="0"/>
            <wp:docPr id="72" name="صورة 72" descr="F:\Images\الكاميرا\201209\201209A0\20120904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mages\الكاميرا\201209\201209A0\20120904833.jpg"/>
                    <pic:cNvPicPr>
                      <a:picLocks noChangeAspect="1" noChangeArrowheads="1"/>
                    </pic:cNvPicPr>
                  </pic:nvPicPr>
                  <pic:blipFill>
                    <a:blip r:embed="rId69" cstate="print"/>
                    <a:srcRect l="4836" t="14140" r="63189" b="19242"/>
                    <a:stretch>
                      <a:fillRect/>
                    </a:stretch>
                  </pic:blipFill>
                  <pic:spPr bwMode="auto">
                    <a:xfrm>
                      <a:off x="0" y="0"/>
                      <a:ext cx="1441261" cy="2251881"/>
                    </a:xfrm>
                    <a:prstGeom prst="rect">
                      <a:avLst/>
                    </a:prstGeom>
                    <a:noFill/>
                    <a:ln w="9525">
                      <a:noFill/>
                      <a:miter lim="800000"/>
                      <a:headEnd/>
                      <a:tailEnd/>
                    </a:ln>
                  </pic:spPr>
                </pic:pic>
              </a:graphicData>
            </a:graphic>
          </wp:inline>
        </w:drawing>
      </w:r>
    </w:p>
    <w:p w:rsidR="00B03874" w:rsidRDefault="00B03874" w:rsidP="00B03874">
      <w:pPr>
        <w:jc w:val="center"/>
        <w:rPr>
          <w:rtl/>
        </w:rPr>
      </w:pPr>
    </w:p>
    <w:p w:rsidR="00B03874" w:rsidRPr="00D22DE6" w:rsidRDefault="00B03874" w:rsidP="00B03874">
      <w:pPr>
        <w:pStyle w:val="a4"/>
        <w:ind w:left="700"/>
        <w:jc w:val="both"/>
        <w:rPr>
          <w:rFonts w:cs="Traditional Arabic"/>
          <w:sz w:val="32"/>
          <w:szCs w:val="32"/>
          <w:rtl/>
        </w:rPr>
      </w:pPr>
      <w:r w:rsidRPr="00D22DE6">
        <w:rPr>
          <w:rFonts w:cs="Traditional Arabic" w:hint="cs"/>
          <w:sz w:val="32"/>
          <w:szCs w:val="32"/>
          <w:rtl/>
        </w:rPr>
        <w:lastRenderedPageBreak/>
        <w:t>الأولى لمحمد بيرم الثالث (ت1259هـ).</w:t>
      </w:r>
    </w:p>
    <w:p w:rsidR="00B03874" w:rsidRPr="00D22DE6" w:rsidRDefault="00B03874" w:rsidP="00B03874">
      <w:pPr>
        <w:pStyle w:val="a4"/>
        <w:ind w:left="700"/>
        <w:jc w:val="both"/>
        <w:rPr>
          <w:rFonts w:cs="Traditional Arabic"/>
          <w:sz w:val="32"/>
          <w:szCs w:val="32"/>
          <w:rtl/>
        </w:rPr>
      </w:pPr>
      <w:r w:rsidRPr="00D22DE6">
        <w:rPr>
          <w:rFonts w:cs="Traditional Arabic" w:hint="cs"/>
          <w:sz w:val="32"/>
          <w:szCs w:val="32"/>
          <w:rtl/>
        </w:rPr>
        <w:t xml:space="preserve">الثانية لمحمد بن </w:t>
      </w:r>
      <w:proofErr w:type="spellStart"/>
      <w:r w:rsidRPr="00D22DE6">
        <w:rPr>
          <w:rFonts w:cs="Traditional Arabic" w:hint="cs"/>
          <w:sz w:val="32"/>
          <w:szCs w:val="32"/>
          <w:rtl/>
        </w:rPr>
        <w:t>الخوجه</w:t>
      </w:r>
      <w:proofErr w:type="spellEnd"/>
      <w:r w:rsidRPr="00D22DE6">
        <w:rPr>
          <w:rFonts w:cs="Traditional Arabic" w:hint="cs"/>
          <w:sz w:val="32"/>
          <w:szCs w:val="32"/>
          <w:rtl/>
        </w:rPr>
        <w:t xml:space="preserve"> (ت1279هـ).</w:t>
      </w:r>
    </w:p>
    <w:p w:rsidR="00B03874" w:rsidRPr="00D22DE6" w:rsidRDefault="00B03874" w:rsidP="00B03874">
      <w:pPr>
        <w:pStyle w:val="a4"/>
        <w:ind w:left="700"/>
        <w:jc w:val="both"/>
        <w:rPr>
          <w:rFonts w:cs="Traditional Arabic"/>
          <w:sz w:val="32"/>
          <w:szCs w:val="32"/>
          <w:rtl/>
        </w:rPr>
      </w:pPr>
      <w:r w:rsidRPr="00D22DE6">
        <w:rPr>
          <w:rFonts w:cs="Traditional Arabic" w:hint="cs"/>
          <w:sz w:val="32"/>
          <w:szCs w:val="32"/>
          <w:rtl/>
        </w:rPr>
        <w:t>الثالثة لمفتي المالكية إبراهيم الرياحي (ت1266هـ).</w:t>
      </w:r>
    </w:p>
    <w:p w:rsidR="00B03874" w:rsidRPr="00D22DE6" w:rsidRDefault="00B03874" w:rsidP="00B03874">
      <w:pPr>
        <w:pStyle w:val="a4"/>
        <w:ind w:left="700"/>
        <w:jc w:val="both"/>
        <w:rPr>
          <w:rFonts w:cs="Traditional Arabic"/>
          <w:sz w:val="32"/>
          <w:szCs w:val="32"/>
          <w:rtl/>
        </w:rPr>
      </w:pPr>
      <w:r w:rsidRPr="00D22DE6">
        <w:rPr>
          <w:rFonts w:cs="Traditional Arabic" w:hint="cs"/>
          <w:sz w:val="32"/>
          <w:szCs w:val="32"/>
          <w:rtl/>
        </w:rPr>
        <w:t>مع مقدمة للمحقق حول العطر وتاريخه وما ألف فيه.</w:t>
      </w:r>
    </w:p>
    <w:p w:rsidR="00B03874" w:rsidRPr="00903BA4" w:rsidRDefault="00B03874" w:rsidP="00B03874">
      <w:pPr>
        <w:rPr>
          <w:rFonts w:ascii="Calibri" w:eastAsia="Calibri" w:hAnsi="Calibri" w:cs="Traditional Arabic"/>
          <w:sz w:val="36"/>
          <w:szCs w:val="36"/>
          <w:rtl/>
        </w:rPr>
      </w:pPr>
    </w:p>
    <w:p w:rsidR="00B03874" w:rsidRPr="00030566" w:rsidRDefault="00B03874" w:rsidP="00B03874">
      <w:pPr>
        <w:rPr>
          <w:rFonts w:ascii="Calibri" w:eastAsia="Calibri" w:hAnsi="Calibri" w:cs="Traditional Arabic"/>
          <w:sz w:val="36"/>
          <w:szCs w:val="36"/>
          <w:rtl/>
        </w:rPr>
      </w:pPr>
    </w:p>
    <w:p w:rsidR="00B03874" w:rsidRDefault="00B03874" w:rsidP="00B03874"/>
    <w:p w:rsidR="00B03874" w:rsidRDefault="00B03874">
      <w:pPr>
        <w:bidi w:val="0"/>
        <w:rPr>
          <w:rtl/>
        </w:rPr>
      </w:pPr>
      <w:r>
        <w:rPr>
          <w:rtl/>
        </w:rPr>
        <w:br w:type="page"/>
      </w:r>
    </w:p>
    <w:p w:rsidR="002A15F2" w:rsidRDefault="002A15F2" w:rsidP="002A15F2"/>
    <w:p w:rsidR="002A15F2" w:rsidRPr="00211528" w:rsidRDefault="002A15F2" w:rsidP="002A15F2">
      <w:pPr>
        <w:ind w:firstLine="340"/>
        <w:jc w:val="center"/>
        <w:rPr>
          <w:rFonts w:ascii="Calibri" w:eastAsia="Calibri" w:hAnsi="Calibri" w:cs="Traditional Arabic"/>
          <w:b/>
          <w:bCs/>
          <w:color w:val="FF0000"/>
          <w:sz w:val="32"/>
          <w:szCs w:val="32"/>
          <w:rtl/>
        </w:rPr>
      </w:pPr>
      <w:r w:rsidRPr="00211528">
        <w:rPr>
          <w:rFonts w:ascii="Calibri" w:eastAsia="Calibri" w:hAnsi="Calibri" w:cs="Traditional Arabic" w:hint="cs"/>
          <w:b/>
          <w:bCs/>
          <w:color w:val="FF0000"/>
          <w:sz w:val="32"/>
          <w:szCs w:val="32"/>
          <w:rtl/>
        </w:rPr>
        <w:t>وعظ من كتاب</w:t>
      </w:r>
    </w:p>
    <w:p w:rsidR="002A15F2" w:rsidRDefault="002A15F2" w:rsidP="002A15F2">
      <w:pPr>
        <w:rPr>
          <w:rtl/>
        </w:rPr>
      </w:pPr>
    </w:p>
    <w:p w:rsidR="002A15F2" w:rsidRPr="00211528" w:rsidRDefault="002A15F2" w:rsidP="002A15F2">
      <w:pPr>
        <w:ind w:firstLine="340"/>
        <w:jc w:val="both"/>
        <w:rPr>
          <w:rFonts w:ascii="Calibri" w:eastAsia="Calibri" w:hAnsi="Calibri" w:cs="Traditional Arabic"/>
          <w:sz w:val="32"/>
          <w:szCs w:val="32"/>
          <w:rtl/>
        </w:rPr>
      </w:pPr>
      <w:r w:rsidRPr="00211528">
        <w:rPr>
          <w:rFonts w:ascii="Calibri" w:eastAsia="Calibri" w:hAnsi="Calibri" w:cs="Traditional Arabic" w:hint="cs"/>
          <w:sz w:val="32"/>
          <w:szCs w:val="32"/>
          <w:rtl/>
        </w:rPr>
        <w:t>للعلامة الفقيه المالكي أحمد بن أحمد زرّوق أرجوزة "</w:t>
      </w:r>
      <w:r w:rsidRPr="00211528">
        <w:rPr>
          <w:rFonts w:ascii="Calibri" w:eastAsia="Calibri" w:hAnsi="Calibri" w:cs="Traditional Arabic" w:hint="cs"/>
          <w:b/>
          <w:bCs/>
          <w:sz w:val="32"/>
          <w:szCs w:val="32"/>
          <w:rtl/>
        </w:rPr>
        <w:t>عيوب النفس ودواؤها</w:t>
      </w:r>
      <w:r w:rsidRPr="00211528">
        <w:rPr>
          <w:rFonts w:ascii="Calibri" w:eastAsia="Calibri" w:hAnsi="Calibri" w:cs="Traditional Arabic" w:hint="cs"/>
          <w:sz w:val="32"/>
          <w:szCs w:val="32"/>
          <w:rtl/>
        </w:rPr>
        <w:t>" فيصف عيبها ويورد دواءها، في كل خصلة من الخصال التي يذكرها، في نظم جميل، مثاله في ص 92 عن تضييع الوقت</w:t>
      </w:r>
      <w:r w:rsidR="009D510B">
        <w:rPr>
          <w:rFonts w:ascii="Calibri" w:eastAsia="Calibri" w:hAnsi="Calibri" w:cs="Traditional Arabic" w:hint="cs"/>
          <w:sz w:val="32"/>
          <w:szCs w:val="32"/>
          <w:rtl/>
        </w:rPr>
        <w:t>:</w:t>
      </w:r>
    </w:p>
    <w:p w:rsidR="002A15F2" w:rsidRPr="00211528" w:rsidRDefault="002A15F2" w:rsidP="002A15F2">
      <w:pPr>
        <w:ind w:firstLine="340"/>
        <w:jc w:val="both"/>
        <w:rPr>
          <w:rFonts w:ascii="Calibri" w:eastAsia="Calibri" w:hAnsi="Calibri" w:cs="Traditional Arabic"/>
          <w:sz w:val="32"/>
          <w:szCs w:val="32"/>
          <w:rtl/>
        </w:rPr>
      </w:pPr>
    </w:p>
    <w:p w:rsidR="002A15F2" w:rsidRPr="00211528" w:rsidRDefault="002A15F2" w:rsidP="002A15F2">
      <w:pPr>
        <w:ind w:firstLine="340"/>
        <w:jc w:val="both"/>
        <w:rPr>
          <w:rFonts w:ascii="Calibri" w:eastAsia="Calibri" w:hAnsi="Calibri" w:cs="Traditional Arabic"/>
          <w:sz w:val="32"/>
          <w:szCs w:val="32"/>
          <w:rtl/>
        </w:rPr>
      </w:pPr>
      <w:r w:rsidRPr="00211528">
        <w:rPr>
          <w:rFonts w:ascii="Calibri" w:eastAsia="Calibri" w:hAnsi="Calibri" w:cs="Traditional Arabic" w:hint="cs"/>
          <w:sz w:val="32"/>
          <w:szCs w:val="32"/>
          <w:rtl/>
        </w:rPr>
        <w:t>من عيبِها تضييعهُ أوقاتهُ</w:t>
      </w:r>
      <w:r w:rsidR="009D510B">
        <w:rPr>
          <w:rFonts w:ascii="Calibri" w:eastAsia="Calibri" w:hAnsi="Calibri" w:cs="Traditional Arabic" w:hint="cs"/>
          <w:sz w:val="32"/>
          <w:szCs w:val="32"/>
          <w:rtl/>
        </w:rPr>
        <w:t xml:space="preserve"> </w:t>
      </w:r>
      <w:r w:rsidRPr="00211528">
        <w:rPr>
          <w:rFonts w:ascii="Calibri" w:eastAsia="Calibri" w:hAnsi="Calibri" w:cs="Traditional Arabic" w:hint="cs"/>
          <w:sz w:val="32"/>
          <w:szCs w:val="32"/>
          <w:rtl/>
        </w:rPr>
        <w:t>بالخوض في الدنيا وما قد فاتهُ</w:t>
      </w:r>
    </w:p>
    <w:p w:rsidR="002A15F2" w:rsidRPr="00211528" w:rsidRDefault="002A15F2" w:rsidP="002A15F2">
      <w:pPr>
        <w:ind w:firstLine="340"/>
        <w:jc w:val="both"/>
        <w:rPr>
          <w:rFonts w:ascii="Calibri" w:eastAsia="Calibri" w:hAnsi="Calibri" w:cs="Traditional Arabic"/>
          <w:sz w:val="32"/>
          <w:szCs w:val="32"/>
          <w:rtl/>
        </w:rPr>
      </w:pPr>
      <w:r w:rsidRPr="00211528">
        <w:rPr>
          <w:rFonts w:ascii="Calibri" w:eastAsia="Calibri" w:hAnsi="Calibri" w:cs="Traditional Arabic" w:hint="cs"/>
          <w:sz w:val="32"/>
          <w:szCs w:val="32"/>
          <w:rtl/>
        </w:rPr>
        <w:t>وذاك من جهالةٍ بالوقتِ</w:t>
      </w:r>
      <w:r w:rsidR="009D510B">
        <w:rPr>
          <w:rFonts w:ascii="Calibri" w:eastAsia="Calibri" w:hAnsi="Calibri" w:cs="Traditional Arabic" w:hint="cs"/>
          <w:sz w:val="32"/>
          <w:szCs w:val="32"/>
          <w:rtl/>
        </w:rPr>
        <w:t xml:space="preserve"> </w:t>
      </w:r>
      <w:r w:rsidRPr="00211528">
        <w:rPr>
          <w:rFonts w:ascii="Calibri" w:eastAsia="Calibri" w:hAnsi="Calibri" w:cs="Traditional Arabic" w:hint="cs"/>
          <w:sz w:val="32"/>
          <w:szCs w:val="32"/>
          <w:rtl/>
        </w:rPr>
        <w:t>وما له من عزةٍ وثبتِ</w:t>
      </w:r>
    </w:p>
    <w:p w:rsidR="002A15F2" w:rsidRPr="00211528" w:rsidRDefault="002A15F2" w:rsidP="002A15F2">
      <w:pPr>
        <w:ind w:firstLine="340"/>
        <w:jc w:val="both"/>
        <w:rPr>
          <w:rFonts w:ascii="Calibri" w:eastAsia="Calibri" w:hAnsi="Calibri" w:cs="Traditional Arabic"/>
          <w:sz w:val="32"/>
          <w:szCs w:val="32"/>
          <w:rtl/>
        </w:rPr>
      </w:pPr>
      <w:r w:rsidRPr="00211528">
        <w:rPr>
          <w:rFonts w:ascii="Calibri" w:eastAsia="Calibri" w:hAnsi="Calibri" w:cs="Traditional Arabic" w:hint="cs"/>
          <w:sz w:val="32"/>
          <w:szCs w:val="32"/>
          <w:rtl/>
        </w:rPr>
        <w:t>دواؤه اهتمامهُ بوقتهْ</w:t>
      </w:r>
      <w:r w:rsidR="009D510B">
        <w:rPr>
          <w:rFonts w:ascii="Calibri" w:eastAsia="Calibri" w:hAnsi="Calibri" w:cs="Traditional Arabic" w:hint="cs"/>
          <w:sz w:val="32"/>
          <w:szCs w:val="32"/>
          <w:rtl/>
        </w:rPr>
        <w:t xml:space="preserve">   </w:t>
      </w:r>
      <w:r w:rsidRPr="00211528">
        <w:rPr>
          <w:rFonts w:ascii="Calibri" w:eastAsia="Calibri" w:hAnsi="Calibri" w:cs="Traditional Arabic" w:hint="cs"/>
          <w:sz w:val="32"/>
          <w:szCs w:val="32"/>
          <w:rtl/>
        </w:rPr>
        <w:t>وذكرهُ فيه هجومَ موتهْ</w:t>
      </w:r>
    </w:p>
    <w:p w:rsidR="002A15F2" w:rsidRPr="00211528" w:rsidRDefault="002A15F2" w:rsidP="002A15F2">
      <w:pPr>
        <w:ind w:firstLine="340"/>
        <w:jc w:val="both"/>
        <w:rPr>
          <w:rFonts w:ascii="Calibri" w:eastAsia="Calibri" w:hAnsi="Calibri" w:cs="Traditional Arabic"/>
          <w:sz w:val="32"/>
          <w:szCs w:val="32"/>
          <w:rtl/>
        </w:rPr>
      </w:pPr>
      <w:r w:rsidRPr="00211528">
        <w:rPr>
          <w:rFonts w:ascii="Calibri" w:eastAsia="Calibri" w:hAnsi="Calibri" w:cs="Traditional Arabic" w:hint="cs"/>
          <w:sz w:val="32"/>
          <w:szCs w:val="32"/>
          <w:rtl/>
        </w:rPr>
        <w:t>أعزُّ شيءٍ وقتنا متى ذهبْ</w:t>
      </w:r>
      <w:r w:rsidR="009D510B">
        <w:rPr>
          <w:rFonts w:ascii="Calibri" w:eastAsia="Calibri" w:hAnsi="Calibri" w:cs="Traditional Arabic" w:hint="cs"/>
          <w:sz w:val="32"/>
          <w:szCs w:val="32"/>
          <w:rtl/>
        </w:rPr>
        <w:t xml:space="preserve"> </w:t>
      </w:r>
      <w:r w:rsidRPr="00211528">
        <w:rPr>
          <w:rFonts w:ascii="Calibri" w:eastAsia="Calibri" w:hAnsi="Calibri" w:cs="Traditional Arabic" w:hint="cs"/>
          <w:sz w:val="32"/>
          <w:szCs w:val="32"/>
          <w:rtl/>
        </w:rPr>
        <w:t xml:space="preserve"> بغير شغلٍ فاتنا منه الأربْ</w:t>
      </w:r>
    </w:p>
    <w:p w:rsidR="002A15F2" w:rsidRPr="00211528" w:rsidRDefault="002A15F2" w:rsidP="002A15F2">
      <w:pPr>
        <w:ind w:firstLine="340"/>
        <w:jc w:val="both"/>
        <w:rPr>
          <w:rFonts w:ascii="Calibri" w:eastAsia="Calibri" w:hAnsi="Calibri" w:cs="Traditional Arabic"/>
          <w:sz w:val="32"/>
          <w:szCs w:val="32"/>
          <w:rtl/>
        </w:rPr>
      </w:pPr>
      <w:r w:rsidRPr="00211528">
        <w:rPr>
          <w:rFonts w:ascii="Calibri" w:eastAsia="Calibri" w:hAnsi="Calibri" w:cs="Traditional Arabic" w:hint="cs"/>
          <w:sz w:val="32"/>
          <w:szCs w:val="32"/>
          <w:rtl/>
        </w:rPr>
        <w:t xml:space="preserve">ثم يعودُ حسرةً في </w:t>
      </w:r>
      <w:proofErr w:type="spellStart"/>
      <w:r w:rsidRPr="00211528">
        <w:rPr>
          <w:rFonts w:ascii="Calibri" w:eastAsia="Calibri" w:hAnsi="Calibri" w:cs="Traditional Arabic" w:hint="cs"/>
          <w:sz w:val="32"/>
          <w:szCs w:val="32"/>
          <w:rtl/>
        </w:rPr>
        <w:t>الآخرهْ</w:t>
      </w:r>
      <w:proofErr w:type="spellEnd"/>
      <w:r w:rsidR="009D510B">
        <w:rPr>
          <w:rFonts w:ascii="Calibri" w:eastAsia="Calibri" w:hAnsi="Calibri" w:cs="Traditional Arabic" w:hint="cs"/>
          <w:sz w:val="32"/>
          <w:szCs w:val="32"/>
          <w:rtl/>
        </w:rPr>
        <w:t xml:space="preserve">  </w:t>
      </w:r>
      <w:r w:rsidRPr="00211528">
        <w:rPr>
          <w:rFonts w:ascii="Calibri" w:eastAsia="Calibri" w:hAnsi="Calibri" w:cs="Traditional Arabic" w:hint="cs"/>
          <w:sz w:val="32"/>
          <w:szCs w:val="32"/>
          <w:rtl/>
        </w:rPr>
        <w:t xml:space="preserve">وظلمةً في القلب ثم </w:t>
      </w:r>
      <w:proofErr w:type="spellStart"/>
      <w:r w:rsidRPr="00211528">
        <w:rPr>
          <w:rFonts w:ascii="Calibri" w:eastAsia="Calibri" w:hAnsi="Calibri" w:cs="Traditional Arabic" w:hint="cs"/>
          <w:sz w:val="32"/>
          <w:szCs w:val="32"/>
          <w:rtl/>
        </w:rPr>
        <w:t>الحافرهْ</w:t>
      </w:r>
      <w:proofErr w:type="spellEnd"/>
    </w:p>
    <w:p w:rsidR="002A15F2" w:rsidRPr="00211528" w:rsidRDefault="002A15F2" w:rsidP="002A15F2">
      <w:pPr>
        <w:ind w:firstLine="340"/>
        <w:jc w:val="both"/>
        <w:rPr>
          <w:rFonts w:ascii="Calibri" w:eastAsia="Calibri" w:hAnsi="Calibri" w:cs="Traditional Arabic"/>
          <w:sz w:val="32"/>
          <w:szCs w:val="32"/>
          <w:rtl/>
        </w:rPr>
      </w:pPr>
      <w:r w:rsidRPr="00211528">
        <w:rPr>
          <w:rFonts w:ascii="Calibri" w:eastAsia="Calibri" w:hAnsi="Calibri" w:cs="Traditional Arabic" w:hint="cs"/>
          <w:sz w:val="32"/>
          <w:szCs w:val="32"/>
          <w:rtl/>
        </w:rPr>
        <w:t>والنفسُ إنْ لم تشتغلْ بالخيرِ أشغلتِ المرءَ بكلِّ شرِّ</w:t>
      </w:r>
    </w:p>
    <w:p w:rsidR="002A15F2" w:rsidRPr="00211528" w:rsidRDefault="002A15F2" w:rsidP="002A15F2">
      <w:pPr>
        <w:ind w:firstLine="340"/>
        <w:jc w:val="both"/>
        <w:rPr>
          <w:rFonts w:ascii="Calibri" w:eastAsia="Calibri" w:hAnsi="Calibri" w:cs="Traditional Arabic"/>
          <w:sz w:val="32"/>
          <w:szCs w:val="32"/>
          <w:rtl/>
        </w:rPr>
      </w:pPr>
      <w:r w:rsidRPr="00211528">
        <w:rPr>
          <w:rFonts w:ascii="Calibri" w:eastAsia="Calibri" w:hAnsi="Calibri" w:cs="Traditional Arabic" w:hint="cs"/>
          <w:sz w:val="32"/>
          <w:szCs w:val="32"/>
          <w:rtl/>
        </w:rPr>
        <w:t>فلتحذرِ النفسَ ثم الحذرِ</w:t>
      </w:r>
      <w:r w:rsidR="009D510B">
        <w:rPr>
          <w:rFonts w:ascii="Calibri" w:eastAsia="Calibri" w:hAnsi="Calibri" w:cs="Traditional Arabic" w:hint="cs"/>
          <w:sz w:val="32"/>
          <w:szCs w:val="32"/>
          <w:rtl/>
        </w:rPr>
        <w:t xml:space="preserve"> </w:t>
      </w:r>
      <w:r w:rsidRPr="00211528">
        <w:rPr>
          <w:rFonts w:ascii="Calibri" w:eastAsia="Calibri" w:hAnsi="Calibri" w:cs="Traditional Arabic" w:hint="cs"/>
          <w:sz w:val="32"/>
          <w:szCs w:val="32"/>
          <w:rtl/>
        </w:rPr>
        <w:t xml:space="preserve"> في كلِّ وقتٍ وزمانِ الغدرِ</w:t>
      </w:r>
      <w:r w:rsidR="009D510B">
        <w:rPr>
          <w:rFonts w:ascii="Calibri" w:eastAsia="Calibri" w:hAnsi="Calibri" w:cs="Traditional Arabic" w:hint="cs"/>
          <w:sz w:val="32"/>
          <w:szCs w:val="32"/>
          <w:rtl/>
        </w:rPr>
        <w:t xml:space="preserve"> </w:t>
      </w:r>
    </w:p>
    <w:p w:rsidR="002A15F2" w:rsidRDefault="002A15F2" w:rsidP="002A15F2">
      <w:pPr>
        <w:rPr>
          <w:rtl/>
        </w:rPr>
      </w:pPr>
    </w:p>
    <w:p w:rsidR="002A15F2" w:rsidRDefault="002A15F2" w:rsidP="002A15F2">
      <w:pPr>
        <w:jc w:val="center"/>
        <w:rPr>
          <w:rtl/>
        </w:rPr>
      </w:pPr>
      <w:r>
        <w:rPr>
          <w:noProof/>
        </w:rPr>
        <w:lastRenderedPageBreak/>
        <w:drawing>
          <wp:inline distT="0" distB="0" distL="0" distR="0" wp14:anchorId="5AFADD94" wp14:editId="65135A0B">
            <wp:extent cx="1851025" cy="2625090"/>
            <wp:effectExtent l="0" t="0" r="0" b="0"/>
            <wp:docPr id="73" name="صورة 73" descr="C:\Users\My Dell\Desktop\صور الجوال\20120827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 descr="C:\Users\My Dell\Desktop\صور الجوال\20120827812.jpg"/>
                    <pic:cNvPicPr>
                      <a:picLocks noChangeAspect="1" noChangeArrowheads="1"/>
                    </pic:cNvPicPr>
                  </pic:nvPicPr>
                  <pic:blipFill>
                    <a:blip r:embed="rId70" cstate="print">
                      <a:extLst>
                        <a:ext uri="{28A0092B-C50C-407E-A947-70E740481C1C}">
                          <a14:useLocalDpi xmlns:a14="http://schemas.microsoft.com/office/drawing/2010/main" val="0"/>
                        </a:ext>
                      </a:extLst>
                    </a:blip>
                    <a:srcRect l="7925" t="14412" r="53278" b="12492"/>
                    <a:stretch>
                      <a:fillRect/>
                    </a:stretch>
                  </pic:blipFill>
                  <pic:spPr bwMode="auto">
                    <a:xfrm>
                      <a:off x="0" y="0"/>
                      <a:ext cx="1851025" cy="2625090"/>
                    </a:xfrm>
                    <a:prstGeom prst="rect">
                      <a:avLst/>
                    </a:prstGeom>
                    <a:noFill/>
                    <a:ln>
                      <a:noFill/>
                    </a:ln>
                  </pic:spPr>
                </pic:pic>
              </a:graphicData>
            </a:graphic>
          </wp:inline>
        </w:drawing>
      </w:r>
    </w:p>
    <w:p w:rsidR="002A15F2" w:rsidRDefault="002A15F2">
      <w:pPr>
        <w:bidi w:val="0"/>
        <w:rPr>
          <w:rtl/>
        </w:rPr>
      </w:pPr>
      <w:r>
        <w:rPr>
          <w:rtl/>
        </w:rPr>
        <w:br w:type="page"/>
      </w:r>
    </w:p>
    <w:p w:rsidR="00D40A01" w:rsidRPr="0020609C" w:rsidRDefault="00D40A01" w:rsidP="00D40A01">
      <w:pPr>
        <w:ind w:firstLine="340"/>
        <w:jc w:val="center"/>
        <w:rPr>
          <w:rFonts w:cs="Traditional Arabic"/>
          <w:b/>
          <w:bCs/>
          <w:color w:val="FF0000"/>
          <w:sz w:val="32"/>
          <w:szCs w:val="32"/>
          <w:rtl/>
        </w:rPr>
      </w:pPr>
      <w:r w:rsidRPr="0020609C">
        <w:rPr>
          <w:rFonts w:cs="Traditional Arabic" w:hint="cs"/>
          <w:b/>
          <w:bCs/>
          <w:color w:val="FF0000"/>
          <w:sz w:val="32"/>
          <w:szCs w:val="32"/>
          <w:rtl/>
        </w:rPr>
        <w:lastRenderedPageBreak/>
        <w:t>تذكير من كتاب</w:t>
      </w:r>
    </w:p>
    <w:p w:rsidR="00D40A01" w:rsidRDefault="00D40A01" w:rsidP="00D40A01">
      <w:pPr>
        <w:ind w:firstLine="340"/>
        <w:jc w:val="both"/>
        <w:rPr>
          <w:rFonts w:cs="Traditional Arabic"/>
          <w:sz w:val="32"/>
          <w:szCs w:val="32"/>
          <w:rtl/>
        </w:rPr>
      </w:pPr>
      <w:r>
        <w:rPr>
          <w:rFonts w:cs="Traditional Arabic" w:hint="cs"/>
          <w:sz w:val="32"/>
          <w:szCs w:val="32"/>
          <w:rtl/>
        </w:rPr>
        <w:t>من أقوال المحاسبي رحمه الله تعالى في كتابه "المكاسب"</w:t>
      </w:r>
      <w:r w:rsidR="009D510B">
        <w:rPr>
          <w:rFonts w:cs="Traditional Arabic" w:hint="cs"/>
          <w:sz w:val="32"/>
          <w:szCs w:val="32"/>
          <w:rtl/>
        </w:rPr>
        <w:t>:</w:t>
      </w:r>
    </w:p>
    <w:p w:rsidR="00D40A01" w:rsidRDefault="009D510B" w:rsidP="00D40A01">
      <w:pPr>
        <w:ind w:firstLine="340"/>
        <w:jc w:val="both"/>
        <w:rPr>
          <w:rFonts w:cs="Traditional Arabic"/>
          <w:sz w:val="32"/>
          <w:szCs w:val="32"/>
          <w:rtl/>
        </w:rPr>
      </w:pPr>
      <w:r>
        <w:rPr>
          <w:rFonts w:cs="Traditional Arabic" w:hint="cs"/>
          <w:sz w:val="32"/>
          <w:szCs w:val="32"/>
          <w:rtl/>
        </w:rPr>
        <w:t>-</w:t>
      </w:r>
      <w:r w:rsidR="00D40A01">
        <w:rPr>
          <w:rFonts w:cs="Traditional Arabic" w:hint="cs"/>
          <w:sz w:val="32"/>
          <w:szCs w:val="32"/>
          <w:rtl/>
        </w:rPr>
        <w:t xml:space="preserve"> من دعا إلى الشبع فقد عصى الله، ولم يحسن أن يطيعه، لأن الشبع ثقلٌ على البدن، وصلابة عن وعيد الله في القلب، وغلظ في الفهم، وفتور في الأعضاء.</w:t>
      </w:r>
    </w:p>
    <w:p w:rsidR="00D40A01" w:rsidRDefault="00D40A01" w:rsidP="00D40A01">
      <w:pPr>
        <w:ind w:firstLine="340"/>
        <w:jc w:val="both"/>
        <w:rPr>
          <w:rFonts w:cs="Traditional Arabic"/>
          <w:sz w:val="32"/>
          <w:szCs w:val="32"/>
          <w:rtl/>
        </w:rPr>
      </w:pPr>
      <w:r>
        <w:rPr>
          <w:rFonts w:cs="Traditional Arabic" w:hint="cs"/>
          <w:sz w:val="32"/>
          <w:szCs w:val="32"/>
          <w:rtl/>
        </w:rPr>
        <w:t>ومن كتابه "العقل"</w:t>
      </w:r>
      <w:r w:rsidR="009D510B">
        <w:rPr>
          <w:rFonts w:cs="Traditional Arabic" w:hint="cs"/>
          <w:sz w:val="32"/>
          <w:szCs w:val="32"/>
          <w:rtl/>
        </w:rPr>
        <w:t>:</w:t>
      </w:r>
    </w:p>
    <w:p w:rsidR="00D40A01" w:rsidRDefault="00D40A01" w:rsidP="00D40A01">
      <w:pPr>
        <w:ind w:firstLine="340"/>
        <w:jc w:val="both"/>
        <w:rPr>
          <w:rFonts w:cs="Traditional Arabic"/>
          <w:sz w:val="32"/>
          <w:szCs w:val="32"/>
          <w:rtl/>
        </w:rPr>
      </w:pPr>
      <w:r>
        <w:rPr>
          <w:rFonts w:cs="Traditional Arabic" w:hint="cs"/>
          <w:sz w:val="32"/>
          <w:szCs w:val="32"/>
          <w:rtl/>
        </w:rPr>
        <w:t>وصف "العاقل عن الله" بأنه طويل الحِلم، دائم التأني، جميل الستر، مقيل للعثرات، محسنٌ إلى من تبغَّض إليه، متقرِّب إلى من تباعد منه.</w:t>
      </w:r>
    </w:p>
    <w:p w:rsidR="00D40A01" w:rsidRDefault="00D40A01" w:rsidP="00D40A01">
      <w:pPr>
        <w:ind w:firstLine="340"/>
        <w:jc w:val="both"/>
        <w:rPr>
          <w:rFonts w:cs="Traditional Arabic"/>
          <w:sz w:val="32"/>
          <w:szCs w:val="32"/>
          <w:rtl/>
        </w:rPr>
      </w:pPr>
      <w:r>
        <w:rPr>
          <w:rFonts w:cs="Traditional Arabic" w:hint="cs"/>
          <w:sz w:val="32"/>
          <w:szCs w:val="32"/>
          <w:rtl/>
        </w:rPr>
        <w:t>وأنه عقل عن الله أمره وآدابه وأحكامه، وعقل داء النفوس ودواءها.</w:t>
      </w:r>
    </w:p>
    <w:p w:rsidR="00D40A01" w:rsidRDefault="00D40A01" w:rsidP="00D40A01">
      <w:pPr>
        <w:ind w:firstLine="340"/>
        <w:jc w:val="both"/>
        <w:rPr>
          <w:rFonts w:cs="Traditional Arabic"/>
          <w:sz w:val="32"/>
          <w:szCs w:val="32"/>
          <w:rtl/>
        </w:rPr>
      </w:pPr>
      <w:r>
        <w:rPr>
          <w:rFonts w:cs="Traditional Arabic" w:hint="cs"/>
          <w:sz w:val="32"/>
          <w:szCs w:val="32"/>
          <w:rtl/>
        </w:rPr>
        <w:t>وأنه عقل عن الله كذلك آياته، في تدبيره، وحكمته في آثار صنعته، ودلائل حسن تقديره، علم أنه بقدرة نافذة قدَّرها، وبحكمة كاملة أتقنها، وبعلمٍ محيط أخبر عنها، وسمعٍ نافذٍ يسمع حركاتها، وبصرٍ مدركٍ لها.</w:t>
      </w:r>
    </w:p>
    <w:p w:rsidR="00D40A01" w:rsidRDefault="00D40A01" w:rsidP="00D40A01">
      <w:pPr>
        <w:jc w:val="center"/>
      </w:pPr>
      <w:r>
        <w:rPr>
          <w:rFonts w:ascii="Arial" w:hAnsi="Arial" w:cs="Arial"/>
          <w:noProof/>
          <w:sz w:val="20"/>
          <w:szCs w:val="20"/>
        </w:rPr>
        <w:drawing>
          <wp:inline distT="0" distB="0" distL="0" distR="0" wp14:anchorId="32724BB0" wp14:editId="65CE63CB">
            <wp:extent cx="1758002" cy="2312224"/>
            <wp:effectExtent l="57150" t="57150" r="51748" b="964376"/>
            <wp:docPr id="74" name="il_fi" descr="http://www.sheekh-3arb.org/islam/adab/adab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heekh-3arb.org/islam/adab/adab58.jpg"/>
                    <pic:cNvPicPr>
                      <a:picLocks noChangeAspect="1" noChangeArrowheads="1"/>
                    </pic:cNvPicPr>
                  </pic:nvPicPr>
                  <pic:blipFill>
                    <a:blip r:embed="rId71" cstate="print"/>
                    <a:srcRect/>
                    <a:stretch>
                      <a:fillRect/>
                    </a:stretch>
                  </pic:blipFill>
                  <pic:spPr bwMode="auto">
                    <a:xfrm>
                      <a:off x="0" y="0"/>
                      <a:ext cx="1757937" cy="2312138"/>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D40A01" w:rsidRDefault="00D40A01">
      <w:pPr>
        <w:bidi w:val="0"/>
        <w:rPr>
          <w:rtl/>
        </w:rPr>
      </w:pPr>
      <w:r>
        <w:rPr>
          <w:rtl/>
        </w:rPr>
        <w:br w:type="page"/>
      </w:r>
    </w:p>
    <w:p w:rsidR="00BA6176" w:rsidRDefault="00BA6176" w:rsidP="00BA6176">
      <w:pPr>
        <w:rPr>
          <w:rtl/>
        </w:rPr>
      </w:pPr>
    </w:p>
    <w:p w:rsidR="00BA6176" w:rsidRDefault="00BA6176" w:rsidP="00BA6176">
      <w:pPr>
        <w:pStyle w:val="1"/>
        <w:rPr>
          <w:rtl/>
        </w:rPr>
      </w:pPr>
      <w:r>
        <w:rPr>
          <w:rFonts w:hint="cs"/>
          <w:rtl/>
        </w:rPr>
        <w:t>لمعة من كتاب</w:t>
      </w:r>
    </w:p>
    <w:p w:rsidR="00BA6176" w:rsidRDefault="00BA6176" w:rsidP="00BA6176">
      <w:pPr>
        <w:rPr>
          <w:rtl/>
        </w:rPr>
      </w:pPr>
    </w:p>
    <w:p w:rsidR="00BA6176" w:rsidRPr="0022269A" w:rsidRDefault="00BA6176" w:rsidP="00BA6176">
      <w:pPr>
        <w:pStyle w:val="2"/>
        <w:jc w:val="lowKashida"/>
        <w:rPr>
          <w:b w:val="0"/>
          <w:bCs w:val="0"/>
          <w:rtl/>
        </w:rPr>
      </w:pPr>
      <w:r w:rsidRPr="0022269A">
        <w:rPr>
          <w:rFonts w:hint="cs"/>
          <w:b w:val="0"/>
          <w:bCs w:val="0"/>
          <w:rtl/>
        </w:rPr>
        <w:t>العلاّمة الفقيه الأصولي أبو القاسم محمد بن أحمد بن جُزيّ الكلبي كان عالمًا بالأصول واللغة، وله مؤلفات تدلُّ على علوِّ كعبه في الفقه والأصول. نقل صاحب (الأعلام) عن المقريزي أنه فُقد وهو يحرِّض الناس يوم معركة طريف.</w:t>
      </w:r>
    </w:p>
    <w:p w:rsidR="00BA6176" w:rsidRPr="0022269A" w:rsidRDefault="00BA6176" w:rsidP="00BA6176">
      <w:pPr>
        <w:pStyle w:val="2"/>
        <w:jc w:val="lowKashida"/>
        <w:rPr>
          <w:b w:val="0"/>
          <w:bCs w:val="0"/>
          <w:rtl/>
        </w:rPr>
      </w:pPr>
      <w:r w:rsidRPr="0022269A">
        <w:rPr>
          <w:rFonts w:hint="cs"/>
          <w:b w:val="0"/>
          <w:bCs w:val="0"/>
          <w:rtl/>
        </w:rPr>
        <w:t>والحقُّ أنه قُتل، وقد طلب من الله تعالى بإخلاص أن يرزقه الشهادة في سبيله في تلك الوقعة (741 هـ)، فقد ذكر صاحب (نيل الابتهاج) نصًا تاريخيًا بالغ الأهمية، يتعلق باللحظات الأخيرة التي سبقت استشهاد ابن جزي، نقله من فهرسة الحضرمي (أحد تلاميذ ابن جزي)، فقال</w:t>
      </w:r>
      <w:r w:rsidR="009D510B">
        <w:rPr>
          <w:rFonts w:hint="cs"/>
          <w:b w:val="0"/>
          <w:bCs w:val="0"/>
          <w:rtl/>
        </w:rPr>
        <w:t>:</w:t>
      </w:r>
      <w:r w:rsidRPr="0022269A">
        <w:rPr>
          <w:rFonts w:hint="cs"/>
          <w:b w:val="0"/>
          <w:bCs w:val="0"/>
          <w:rtl/>
        </w:rPr>
        <w:t xml:space="preserve"> قال الفقيه المحدث الوزير أبو بكر ابن ذي الوزارتين ابن الحكيم، أنشدني </w:t>
      </w:r>
      <w:r w:rsidRPr="0022269A">
        <w:rPr>
          <w:b w:val="0"/>
          <w:bCs w:val="0"/>
          <w:rtl/>
        </w:rPr>
        <w:t>–</w:t>
      </w:r>
      <w:r w:rsidRPr="0022269A">
        <w:rPr>
          <w:rFonts w:hint="cs"/>
          <w:b w:val="0"/>
          <w:bCs w:val="0"/>
          <w:rtl/>
        </w:rPr>
        <w:t xml:space="preserve"> يقصد ابن جزيّ </w:t>
      </w:r>
      <w:r w:rsidRPr="0022269A">
        <w:rPr>
          <w:b w:val="0"/>
          <w:bCs w:val="0"/>
          <w:rtl/>
        </w:rPr>
        <w:t>–</w:t>
      </w:r>
      <w:r w:rsidRPr="0022269A">
        <w:rPr>
          <w:rFonts w:hint="cs"/>
          <w:b w:val="0"/>
          <w:bCs w:val="0"/>
          <w:rtl/>
        </w:rPr>
        <w:t xml:space="preserve"> يوم الوقيعة من آخر شعره قوله</w:t>
      </w:r>
      <w:r w:rsidR="009D510B">
        <w:rPr>
          <w:rFonts w:hint="cs"/>
          <w:b w:val="0"/>
          <w:bCs w:val="0"/>
          <w:rtl/>
        </w:rPr>
        <w:t>:</w:t>
      </w:r>
    </w:p>
    <w:p w:rsidR="00BA6176" w:rsidRDefault="00BA6176" w:rsidP="00BA6176">
      <w:pPr>
        <w:rPr>
          <w:rtl/>
        </w:rPr>
      </w:pPr>
    </w:p>
    <w:p w:rsidR="00BA6176" w:rsidRPr="0022269A" w:rsidRDefault="00BA6176" w:rsidP="00BA6176">
      <w:pPr>
        <w:pStyle w:val="2"/>
        <w:jc w:val="lowKashida"/>
        <w:rPr>
          <w:b w:val="0"/>
          <w:bCs w:val="0"/>
          <w:rtl/>
        </w:rPr>
      </w:pPr>
      <w:r w:rsidRPr="0022269A">
        <w:rPr>
          <w:rFonts w:hint="cs"/>
          <w:b w:val="0"/>
          <w:bCs w:val="0"/>
          <w:rtl/>
        </w:rPr>
        <w:t>قصدي المؤمَّلُ في جهري وإسراري</w:t>
      </w:r>
      <w:r w:rsidR="009D510B">
        <w:rPr>
          <w:rFonts w:hint="cs"/>
          <w:b w:val="0"/>
          <w:bCs w:val="0"/>
          <w:rtl/>
        </w:rPr>
        <w:t xml:space="preserve"> </w:t>
      </w:r>
      <w:r w:rsidRPr="0022269A">
        <w:rPr>
          <w:rFonts w:hint="cs"/>
          <w:b w:val="0"/>
          <w:bCs w:val="0"/>
          <w:rtl/>
        </w:rPr>
        <w:t>ومطلبي من إلهي الواحد الباري</w:t>
      </w:r>
    </w:p>
    <w:p w:rsidR="00BA6176" w:rsidRPr="0022269A" w:rsidRDefault="00BA6176" w:rsidP="00BA6176">
      <w:pPr>
        <w:pStyle w:val="2"/>
        <w:jc w:val="lowKashida"/>
        <w:rPr>
          <w:b w:val="0"/>
          <w:bCs w:val="0"/>
          <w:rtl/>
        </w:rPr>
      </w:pPr>
      <w:r w:rsidRPr="0022269A">
        <w:rPr>
          <w:rFonts w:hint="cs"/>
          <w:b w:val="0"/>
          <w:bCs w:val="0"/>
          <w:rtl/>
        </w:rPr>
        <w:t>شهادة في سبيل الله خالصة</w:t>
      </w:r>
      <w:r w:rsidR="009D510B">
        <w:rPr>
          <w:rFonts w:hint="cs"/>
          <w:b w:val="0"/>
          <w:bCs w:val="0"/>
          <w:rtl/>
        </w:rPr>
        <w:t xml:space="preserve">   </w:t>
      </w:r>
      <w:r w:rsidRPr="0022269A">
        <w:rPr>
          <w:rFonts w:hint="cs"/>
          <w:b w:val="0"/>
          <w:bCs w:val="0"/>
          <w:rtl/>
        </w:rPr>
        <w:t>تمحو ذنوبي وتنجيني من النار</w:t>
      </w:r>
    </w:p>
    <w:p w:rsidR="00BA6176" w:rsidRPr="0022269A" w:rsidRDefault="00BA6176" w:rsidP="00BA6176">
      <w:pPr>
        <w:pStyle w:val="2"/>
        <w:jc w:val="lowKashida"/>
        <w:rPr>
          <w:b w:val="0"/>
          <w:bCs w:val="0"/>
          <w:rtl/>
        </w:rPr>
      </w:pPr>
      <w:r w:rsidRPr="0022269A">
        <w:rPr>
          <w:rFonts w:hint="cs"/>
          <w:b w:val="0"/>
          <w:bCs w:val="0"/>
          <w:rtl/>
        </w:rPr>
        <w:t>إن المعاصي رجس لا يطهِّرها</w:t>
      </w:r>
      <w:r w:rsidR="009D510B">
        <w:rPr>
          <w:rFonts w:hint="cs"/>
          <w:b w:val="0"/>
          <w:bCs w:val="0"/>
          <w:rtl/>
        </w:rPr>
        <w:t xml:space="preserve">  </w:t>
      </w:r>
      <w:r w:rsidRPr="0022269A">
        <w:rPr>
          <w:rFonts w:hint="cs"/>
          <w:b w:val="0"/>
          <w:bCs w:val="0"/>
          <w:rtl/>
        </w:rPr>
        <w:t xml:space="preserve"> إلا الصوارم في أيمان كفّار</w:t>
      </w:r>
    </w:p>
    <w:p w:rsidR="00BA6176" w:rsidRPr="0022269A" w:rsidRDefault="00BA6176" w:rsidP="00BA6176">
      <w:pPr>
        <w:pStyle w:val="2"/>
        <w:jc w:val="lowKashida"/>
        <w:rPr>
          <w:b w:val="0"/>
          <w:bCs w:val="0"/>
          <w:rtl/>
        </w:rPr>
      </w:pPr>
    </w:p>
    <w:p w:rsidR="00BA6176" w:rsidRPr="0022269A" w:rsidRDefault="00BA6176" w:rsidP="00BA6176">
      <w:pPr>
        <w:pStyle w:val="2"/>
        <w:jc w:val="lowKashida"/>
        <w:rPr>
          <w:b w:val="0"/>
          <w:bCs w:val="0"/>
          <w:rtl/>
        </w:rPr>
      </w:pPr>
      <w:r w:rsidRPr="0022269A">
        <w:rPr>
          <w:rFonts w:hint="cs"/>
          <w:b w:val="0"/>
          <w:bCs w:val="0"/>
          <w:rtl/>
        </w:rPr>
        <w:t>ثم قال</w:t>
      </w:r>
      <w:r w:rsidR="009D510B">
        <w:rPr>
          <w:rFonts w:hint="cs"/>
          <w:b w:val="0"/>
          <w:bCs w:val="0"/>
          <w:rtl/>
        </w:rPr>
        <w:t>:</w:t>
      </w:r>
      <w:r w:rsidRPr="0022269A">
        <w:rPr>
          <w:rFonts w:hint="cs"/>
          <w:b w:val="0"/>
          <w:bCs w:val="0"/>
          <w:rtl/>
        </w:rPr>
        <w:t xml:space="preserve"> في اليوم أرجو أن يعطيني الله ما سألته في هذه الأبيات. فاستشهد.</w:t>
      </w:r>
    </w:p>
    <w:p w:rsidR="00BA6176" w:rsidRDefault="00BA6176" w:rsidP="00BA6176">
      <w:pPr>
        <w:rPr>
          <w:sz w:val="20"/>
          <w:szCs w:val="20"/>
          <w:rtl/>
        </w:rPr>
      </w:pPr>
      <w:r>
        <w:rPr>
          <w:rFonts w:hint="cs"/>
          <w:sz w:val="20"/>
          <w:szCs w:val="20"/>
          <w:rtl/>
        </w:rPr>
        <w:t xml:space="preserve">(الفكر الأصولي بالأندلس في القرن الثامن الهجري وإسهام ابن جزي فيه/ منير القاعدي </w:t>
      </w:r>
      <w:proofErr w:type="spellStart"/>
      <w:r>
        <w:rPr>
          <w:rFonts w:hint="cs"/>
          <w:sz w:val="20"/>
          <w:szCs w:val="20"/>
          <w:rtl/>
        </w:rPr>
        <w:t>بودشيش</w:t>
      </w:r>
      <w:proofErr w:type="spellEnd"/>
      <w:r>
        <w:rPr>
          <w:rFonts w:hint="cs"/>
          <w:sz w:val="20"/>
          <w:szCs w:val="20"/>
          <w:rtl/>
        </w:rPr>
        <w:t>) ص 148.</w:t>
      </w:r>
    </w:p>
    <w:p w:rsidR="00BA6176" w:rsidRDefault="00BA6176" w:rsidP="00BA6176">
      <w:pPr>
        <w:rPr>
          <w:sz w:val="20"/>
          <w:szCs w:val="20"/>
          <w:rtl/>
        </w:rPr>
      </w:pPr>
    </w:p>
    <w:p w:rsidR="00BA6176" w:rsidRDefault="00BA6176" w:rsidP="00BA6176">
      <w:pPr>
        <w:jc w:val="center"/>
        <w:rPr>
          <w:sz w:val="20"/>
          <w:szCs w:val="20"/>
          <w:rtl/>
        </w:rPr>
      </w:pPr>
      <w:r>
        <w:rPr>
          <w:noProof/>
          <w:sz w:val="20"/>
          <w:szCs w:val="20"/>
        </w:rPr>
        <w:drawing>
          <wp:inline distT="0" distB="0" distL="0" distR="0" wp14:anchorId="0595B792" wp14:editId="5BB01283">
            <wp:extent cx="1938020" cy="2743200"/>
            <wp:effectExtent l="0" t="0" r="0" b="0"/>
            <wp:docPr id="75" name="صورة 75" descr="C:\Users\My Dell\Desktop\صور الجوال\20120827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descr="C:\Users\My Dell\Desktop\صور الجوال\20120827811.jpg"/>
                    <pic:cNvPicPr>
                      <a:picLocks noChangeAspect="1" noChangeArrowheads="1"/>
                    </pic:cNvPicPr>
                  </pic:nvPicPr>
                  <pic:blipFill>
                    <a:blip r:embed="rId72" cstate="print">
                      <a:extLst>
                        <a:ext uri="{28A0092B-C50C-407E-A947-70E740481C1C}">
                          <a14:useLocalDpi xmlns:a14="http://schemas.microsoft.com/office/drawing/2010/main" val="0"/>
                        </a:ext>
                      </a:extLst>
                    </a:blip>
                    <a:srcRect l="6622" t="3564" r="48396" b="11359"/>
                    <a:stretch>
                      <a:fillRect/>
                    </a:stretch>
                  </pic:blipFill>
                  <pic:spPr bwMode="auto">
                    <a:xfrm>
                      <a:off x="0" y="0"/>
                      <a:ext cx="1938020" cy="2743200"/>
                    </a:xfrm>
                    <a:prstGeom prst="rect">
                      <a:avLst/>
                    </a:prstGeom>
                    <a:noFill/>
                    <a:ln>
                      <a:noFill/>
                    </a:ln>
                  </pic:spPr>
                </pic:pic>
              </a:graphicData>
            </a:graphic>
          </wp:inline>
        </w:drawing>
      </w:r>
    </w:p>
    <w:p w:rsidR="00BA6176" w:rsidRDefault="00BA6176">
      <w:pPr>
        <w:bidi w:val="0"/>
        <w:rPr>
          <w:rtl/>
        </w:rPr>
      </w:pPr>
      <w:r>
        <w:rPr>
          <w:rtl/>
        </w:rPr>
        <w:lastRenderedPageBreak/>
        <w:br w:type="page"/>
      </w:r>
    </w:p>
    <w:p w:rsidR="008D63F4" w:rsidRDefault="008D63F4" w:rsidP="008D63F4">
      <w:pPr>
        <w:pStyle w:val="2"/>
        <w:jc w:val="center"/>
        <w:rPr>
          <w:color w:val="FF0000"/>
          <w:rtl/>
        </w:rPr>
      </w:pPr>
      <w:r>
        <w:rPr>
          <w:rFonts w:hint="cs"/>
          <w:color w:val="FF0000"/>
          <w:rtl/>
        </w:rPr>
        <w:lastRenderedPageBreak/>
        <w:t>فتوى من كتاب</w:t>
      </w:r>
    </w:p>
    <w:p w:rsidR="008D63F4" w:rsidRDefault="008D63F4" w:rsidP="008D63F4">
      <w:pPr>
        <w:rPr>
          <w:rtl/>
        </w:rPr>
      </w:pPr>
    </w:p>
    <w:p w:rsidR="008D63F4" w:rsidRDefault="008D63F4" w:rsidP="008D63F4">
      <w:pPr>
        <w:pStyle w:val="2"/>
        <w:jc w:val="lowKashida"/>
        <w:rPr>
          <w:b w:val="0"/>
          <w:bCs w:val="0"/>
          <w:rtl/>
        </w:rPr>
      </w:pPr>
      <w:r>
        <w:rPr>
          <w:rFonts w:hint="cs"/>
          <w:b w:val="0"/>
          <w:bCs w:val="0"/>
          <w:rtl/>
        </w:rPr>
        <w:t>الشيخ عطية صقر عالم أزهري معروف،</w:t>
      </w:r>
      <w:r w:rsidR="009D510B">
        <w:rPr>
          <w:rFonts w:hint="cs"/>
          <w:b w:val="0"/>
          <w:bCs w:val="0"/>
          <w:rtl/>
        </w:rPr>
        <w:t xml:space="preserve"> </w:t>
      </w:r>
      <w:r>
        <w:rPr>
          <w:rFonts w:hint="cs"/>
          <w:b w:val="0"/>
          <w:bCs w:val="0"/>
          <w:rtl/>
        </w:rPr>
        <w:t>كان رئيس لجنة الفتوى بمجمع البحوث الإسلامية، ومديرًا للمركز الدولي للسنة والسيرة بالمجلس الأعلى للشؤون الإسلامية، ورئيس لجنة الموسوعة الفقهية بالمجلس. وقد توفاه الله في 8 ذي القعدة من عام 1426هـ، وترك كمًّا من الفتاوى، طبع بعضها في أثناء حياته، واجتمعت في سبعة أجزاء وطبعت بعد وفاته، في عام 1432هـ، وصدرت عن مكتبة وهبة بالقاهرة، بعنوان</w:t>
      </w:r>
      <w:r w:rsidR="009D510B">
        <w:rPr>
          <w:rFonts w:hint="cs"/>
          <w:b w:val="0"/>
          <w:bCs w:val="0"/>
          <w:rtl/>
        </w:rPr>
        <w:t>:</w:t>
      </w:r>
      <w:r>
        <w:rPr>
          <w:rFonts w:hint="cs"/>
          <w:b w:val="0"/>
          <w:bCs w:val="0"/>
          <w:rtl/>
        </w:rPr>
        <w:t xml:space="preserve"> "</w:t>
      </w:r>
      <w:r>
        <w:rPr>
          <w:rFonts w:hint="cs"/>
          <w:rtl/>
        </w:rPr>
        <w:t>موسوعة أحسن الكلام في الفتاوى والأحكام"</w:t>
      </w:r>
      <w:r>
        <w:rPr>
          <w:rFonts w:hint="cs"/>
          <w:b w:val="0"/>
          <w:bCs w:val="0"/>
          <w:rtl/>
        </w:rPr>
        <w:t>. وهذا اختيار لبعض الفتاوى منها.</w:t>
      </w:r>
    </w:p>
    <w:p w:rsidR="008D63F4" w:rsidRDefault="008D63F4" w:rsidP="008D63F4">
      <w:pPr>
        <w:rPr>
          <w:rtl/>
        </w:rPr>
      </w:pPr>
    </w:p>
    <w:p w:rsidR="008D63F4" w:rsidRPr="00FF2A7F" w:rsidRDefault="008D63F4" w:rsidP="008D63F4">
      <w:pPr>
        <w:jc w:val="center"/>
        <w:rPr>
          <w:rtl/>
        </w:rPr>
      </w:pPr>
      <w:r w:rsidRPr="00FF2A7F">
        <w:rPr>
          <w:noProof/>
          <w:rtl/>
        </w:rPr>
        <w:drawing>
          <wp:inline distT="0" distB="0" distL="0" distR="0" wp14:anchorId="0CC30775" wp14:editId="3101BB24">
            <wp:extent cx="4833845" cy="2067239"/>
            <wp:effectExtent l="19050" t="0" r="4855" b="0"/>
            <wp:docPr id="76" name="صورة 76" descr="F:\Images\الكاميرا\201209\201209A0\20120916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mages\الكاميرا\201209\201209A0\20120916904.jpg"/>
                    <pic:cNvPicPr>
                      <a:picLocks noChangeAspect="1" noChangeArrowheads="1"/>
                    </pic:cNvPicPr>
                  </pic:nvPicPr>
                  <pic:blipFill>
                    <a:blip r:embed="rId73" cstate="print"/>
                    <a:srcRect l="2259" t="40431" r="8479" b="8618"/>
                    <a:stretch>
                      <a:fillRect/>
                    </a:stretch>
                  </pic:blipFill>
                  <pic:spPr bwMode="auto">
                    <a:xfrm>
                      <a:off x="0" y="0"/>
                      <a:ext cx="4835693" cy="2068029"/>
                    </a:xfrm>
                    <a:prstGeom prst="rect">
                      <a:avLst/>
                    </a:prstGeom>
                    <a:ln>
                      <a:noFill/>
                    </a:ln>
                    <a:effectLst>
                      <a:softEdge rad="112500"/>
                    </a:effectLst>
                  </pic:spPr>
                </pic:pic>
              </a:graphicData>
            </a:graphic>
          </wp:inline>
        </w:drawing>
      </w:r>
    </w:p>
    <w:p w:rsidR="008D63F4" w:rsidRDefault="008D63F4" w:rsidP="008D63F4">
      <w:pPr>
        <w:pStyle w:val="2"/>
        <w:jc w:val="lowKashida"/>
        <w:rPr>
          <w:b w:val="0"/>
          <w:bCs w:val="0"/>
          <w:rtl/>
        </w:rPr>
      </w:pPr>
    </w:p>
    <w:p w:rsidR="008D63F4" w:rsidRDefault="008D63F4" w:rsidP="008D63F4">
      <w:pPr>
        <w:pStyle w:val="2"/>
        <w:numPr>
          <w:ilvl w:val="0"/>
          <w:numId w:val="11"/>
        </w:numPr>
        <w:jc w:val="lowKashida"/>
        <w:rPr>
          <w:b w:val="0"/>
          <w:bCs w:val="0"/>
          <w:rtl/>
        </w:rPr>
      </w:pPr>
      <w:r>
        <w:rPr>
          <w:rFonts w:hint="cs"/>
          <w:b w:val="0"/>
          <w:bCs w:val="0"/>
          <w:rtl/>
        </w:rPr>
        <w:t xml:space="preserve"> سئل رحمه الله من قبل أحدهم</w:t>
      </w:r>
      <w:r w:rsidR="009D510B">
        <w:rPr>
          <w:rFonts w:hint="cs"/>
          <w:b w:val="0"/>
          <w:bCs w:val="0"/>
          <w:rtl/>
        </w:rPr>
        <w:t>:</w:t>
      </w:r>
      <w:r>
        <w:rPr>
          <w:rFonts w:hint="cs"/>
          <w:b w:val="0"/>
          <w:bCs w:val="0"/>
          <w:rtl/>
        </w:rPr>
        <w:t xml:space="preserve"> عندما أنام أضع المصحف تحت الوسادة لمنع الشياطين والأحلام المفزعة، فما حكمه؟</w:t>
      </w:r>
    </w:p>
    <w:p w:rsidR="008D63F4" w:rsidRDefault="008D63F4" w:rsidP="008D63F4">
      <w:pPr>
        <w:pStyle w:val="2"/>
        <w:jc w:val="lowKashida"/>
        <w:rPr>
          <w:b w:val="0"/>
          <w:bCs w:val="0"/>
          <w:rtl/>
        </w:rPr>
      </w:pPr>
      <w:r>
        <w:rPr>
          <w:rFonts w:hint="cs"/>
          <w:b w:val="0"/>
          <w:bCs w:val="0"/>
          <w:rtl/>
        </w:rPr>
        <w:t xml:space="preserve"> فكان مما أجاب</w:t>
      </w:r>
      <w:r w:rsidR="009D510B">
        <w:rPr>
          <w:rFonts w:hint="cs"/>
          <w:b w:val="0"/>
          <w:bCs w:val="0"/>
          <w:rtl/>
        </w:rPr>
        <w:t>:</w:t>
      </w:r>
      <w:r>
        <w:rPr>
          <w:rFonts w:hint="cs"/>
          <w:b w:val="0"/>
          <w:bCs w:val="0"/>
          <w:rtl/>
        </w:rPr>
        <w:t xml:space="preserve"> من مظاهر تكريم المصحف عدم وضعه تحت الوسادة عند النوم، أو وضع أمتعة أو كتب فوقه، أو عمل أي </w:t>
      </w:r>
      <w:proofErr w:type="spellStart"/>
      <w:r>
        <w:rPr>
          <w:rFonts w:hint="cs"/>
          <w:b w:val="0"/>
          <w:bCs w:val="0"/>
          <w:rtl/>
        </w:rPr>
        <w:t>شيئ</w:t>
      </w:r>
      <w:proofErr w:type="spellEnd"/>
      <w:r>
        <w:rPr>
          <w:rFonts w:hint="cs"/>
          <w:b w:val="0"/>
          <w:bCs w:val="0"/>
          <w:rtl/>
        </w:rPr>
        <w:t xml:space="preserve"> يعتبر عرفًا إهانة له...</w:t>
      </w:r>
    </w:p>
    <w:p w:rsidR="008D63F4" w:rsidRDefault="008D63F4" w:rsidP="008D63F4">
      <w:pPr>
        <w:pStyle w:val="2"/>
        <w:jc w:val="lowKashida"/>
        <w:rPr>
          <w:b w:val="0"/>
          <w:bCs w:val="0"/>
          <w:rtl/>
        </w:rPr>
      </w:pPr>
      <w:r>
        <w:rPr>
          <w:rFonts w:hint="cs"/>
          <w:b w:val="0"/>
          <w:bCs w:val="0"/>
          <w:rtl/>
        </w:rPr>
        <w:t>وأورد قول السيوطي رحمه الله في الإتقان</w:t>
      </w:r>
      <w:r w:rsidR="009D510B">
        <w:rPr>
          <w:rFonts w:hint="cs"/>
          <w:b w:val="0"/>
          <w:bCs w:val="0"/>
          <w:rtl/>
        </w:rPr>
        <w:t>:</w:t>
      </w:r>
      <w:r>
        <w:rPr>
          <w:rFonts w:hint="cs"/>
          <w:b w:val="0"/>
          <w:bCs w:val="0"/>
          <w:rtl/>
        </w:rPr>
        <w:t xml:space="preserve"> يستحب تطييب المصحف، وجعله على كرسي، ويحرم </w:t>
      </w:r>
      <w:proofErr w:type="spellStart"/>
      <w:r>
        <w:rPr>
          <w:rFonts w:hint="cs"/>
          <w:b w:val="0"/>
          <w:bCs w:val="0"/>
          <w:rtl/>
        </w:rPr>
        <w:t>توسده</w:t>
      </w:r>
      <w:proofErr w:type="spellEnd"/>
      <w:r>
        <w:rPr>
          <w:rFonts w:hint="cs"/>
          <w:b w:val="0"/>
          <w:bCs w:val="0"/>
          <w:rtl/>
        </w:rPr>
        <w:t>؛ لأن فيه إذلالاً له وامتهانًا، كذا مدُّ الرجلين إليه.</w:t>
      </w:r>
    </w:p>
    <w:p w:rsidR="008D63F4" w:rsidRDefault="008D63F4" w:rsidP="008D63F4">
      <w:pPr>
        <w:pStyle w:val="2"/>
        <w:jc w:val="lowKashida"/>
        <w:rPr>
          <w:rtl/>
        </w:rPr>
      </w:pPr>
      <w:r>
        <w:rPr>
          <w:rFonts w:hint="cs"/>
          <w:b w:val="0"/>
          <w:bCs w:val="0"/>
          <w:rtl/>
        </w:rPr>
        <w:t>قال المؤلف</w:t>
      </w:r>
      <w:r w:rsidR="009D510B">
        <w:rPr>
          <w:rFonts w:hint="cs"/>
          <w:b w:val="0"/>
          <w:bCs w:val="0"/>
          <w:rtl/>
        </w:rPr>
        <w:t>:</w:t>
      </w:r>
      <w:r>
        <w:rPr>
          <w:rFonts w:hint="cs"/>
          <w:b w:val="0"/>
          <w:bCs w:val="0"/>
          <w:rtl/>
        </w:rPr>
        <w:t xml:space="preserve"> وقد يصور </w:t>
      </w:r>
      <w:proofErr w:type="spellStart"/>
      <w:r>
        <w:rPr>
          <w:rFonts w:hint="cs"/>
          <w:b w:val="0"/>
          <w:bCs w:val="0"/>
          <w:rtl/>
        </w:rPr>
        <w:t>التوسد</w:t>
      </w:r>
      <w:proofErr w:type="spellEnd"/>
      <w:r>
        <w:rPr>
          <w:rFonts w:hint="cs"/>
          <w:b w:val="0"/>
          <w:bCs w:val="0"/>
          <w:rtl/>
        </w:rPr>
        <w:t xml:space="preserve"> بالاتكاء عليه كالوسادة، وبجعله وسادة للنوم كالمخدة، وكلاهما ممنوع (ج1 ص 309).</w:t>
      </w:r>
    </w:p>
    <w:p w:rsidR="008D63F4" w:rsidRPr="00A33727" w:rsidRDefault="008D63F4" w:rsidP="008D63F4"/>
    <w:p w:rsidR="008D63F4" w:rsidRDefault="008D63F4" w:rsidP="008D63F4">
      <w:pPr>
        <w:rPr>
          <w:rtl/>
        </w:rPr>
      </w:pPr>
    </w:p>
    <w:p w:rsidR="008D63F4" w:rsidRDefault="008D63F4" w:rsidP="008D63F4">
      <w:pPr>
        <w:rPr>
          <w:rtl/>
        </w:rPr>
      </w:pPr>
    </w:p>
    <w:p w:rsidR="008D63F4" w:rsidRDefault="008D63F4" w:rsidP="008D63F4">
      <w:pPr>
        <w:rPr>
          <w:rtl/>
        </w:rPr>
      </w:pPr>
    </w:p>
    <w:p w:rsidR="008D63F4" w:rsidRDefault="008D63F4" w:rsidP="008D63F4">
      <w:pPr>
        <w:pStyle w:val="2"/>
        <w:numPr>
          <w:ilvl w:val="0"/>
          <w:numId w:val="11"/>
        </w:numPr>
        <w:jc w:val="lowKashida"/>
        <w:rPr>
          <w:b w:val="0"/>
          <w:bCs w:val="0"/>
          <w:rtl/>
        </w:rPr>
      </w:pPr>
      <w:r>
        <w:rPr>
          <w:rFonts w:hint="cs"/>
          <w:b w:val="0"/>
          <w:bCs w:val="0"/>
          <w:rtl/>
        </w:rPr>
        <w:t xml:space="preserve"> وسئل</w:t>
      </w:r>
      <w:r w:rsidR="009D510B">
        <w:rPr>
          <w:rFonts w:hint="cs"/>
          <w:b w:val="0"/>
          <w:bCs w:val="0"/>
          <w:rtl/>
        </w:rPr>
        <w:t>:</w:t>
      </w:r>
      <w:r>
        <w:rPr>
          <w:rFonts w:hint="cs"/>
          <w:b w:val="0"/>
          <w:bCs w:val="0"/>
          <w:rtl/>
        </w:rPr>
        <w:t xml:space="preserve"> هل ثبت أن الرسول صلى الله عليه وسلم أذَّن للصلاة؟ وما الحكمة من ذلك؟</w:t>
      </w:r>
    </w:p>
    <w:p w:rsidR="008D63F4" w:rsidRDefault="008D63F4" w:rsidP="008D63F4">
      <w:pPr>
        <w:pStyle w:val="2"/>
        <w:jc w:val="lowKashida"/>
        <w:rPr>
          <w:b w:val="0"/>
          <w:bCs w:val="0"/>
          <w:rtl/>
        </w:rPr>
      </w:pPr>
    </w:p>
    <w:p w:rsidR="008D63F4" w:rsidRDefault="008D63F4" w:rsidP="008D63F4">
      <w:pPr>
        <w:pStyle w:val="2"/>
        <w:jc w:val="lowKashida"/>
        <w:rPr>
          <w:b w:val="0"/>
          <w:bCs w:val="0"/>
          <w:rtl/>
        </w:rPr>
      </w:pPr>
      <w:r>
        <w:rPr>
          <w:rFonts w:hint="cs"/>
          <w:b w:val="0"/>
          <w:bCs w:val="0"/>
          <w:rtl/>
        </w:rPr>
        <w:t>فأورد كلام العزِّ بن عبدالسلام رحمه الله</w:t>
      </w:r>
      <w:r w:rsidR="009D510B">
        <w:rPr>
          <w:rFonts w:hint="cs"/>
          <w:b w:val="0"/>
          <w:bCs w:val="0"/>
          <w:rtl/>
        </w:rPr>
        <w:t>:</w:t>
      </w:r>
      <w:r>
        <w:rPr>
          <w:rFonts w:hint="cs"/>
          <w:b w:val="0"/>
          <w:bCs w:val="0"/>
          <w:rtl/>
        </w:rPr>
        <w:t xml:space="preserve"> إنما لم يؤذن لأنه كان إذا عمل عملاً أثبته، أي جعله دائمًا، وكان لا يتفرَّغ لذلك؛ لاشتغاله بتبليغ الرسالة، وهذا كما قاله عمر</w:t>
      </w:r>
      <w:r w:rsidR="009D510B">
        <w:rPr>
          <w:rFonts w:hint="cs"/>
          <w:b w:val="0"/>
          <w:bCs w:val="0"/>
          <w:rtl/>
        </w:rPr>
        <w:t>:</w:t>
      </w:r>
      <w:r>
        <w:rPr>
          <w:rFonts w:hint="cs"/>
          <w:b w:val="0"/>
          <w:bCs w:val="0"/>
          <w:rtl/>
        </w:rPr>
        <w:t xml:space="preserve"> لولا الخلافة لأذنت.</w:t>
      </w:r>
    </w:p>
    <w:p w:rsidR="008D63F4" w:rsidRDefault="008D63F4" w:rsidP="008D63F4">
      <w:pPr>
        <w:pStyle w:val="2"/>
        <w:jc w:val="lowKashida"/>
        <w:rPr>
          <w:rtl/>
        </w:rPr>
      </w:pPr>
      <w:r>
        <w:rPr>
          <w:rFonts w:hint="cs"/>
          <w:b w:val="0"/>
          <w:bCs w:val="0"/>
          <w:rtl/>
        </w:rPr>
        <w:t>وجاء في نيل الأوطار للشوكاني خلاف العلماء بين أفضلية الأذان والإمامة، وقال في معرض الاستدلال على أن الإمامة أفضل</w:t>
      </w:r>
      <w:r w:rsidR="009D510B">
        <w:rPr>
          <w:rFonts w:hint="cs"/>
          <w:b w:val="0"/>
          <w:bCs w:val="0"/>
          <w:rtl/>
        </w:rPr>
        <w:t>:</w:t>
      </w:r>
      <w:r>
        <w:rPr>
          <w:rFonts w:hint="cs"/>
          <w:b w:val="0"/>
          <w:bCs w:val="0"/>
          <w:rtl/>
        </w:rPr>
        <w:t xml:space="preserve"> إن النبي صلى الله عليه وسلم والخلفاء الراشدين بعده أمُّوا ولم يؤذِّنوا، وكذا كبار العلماء بعدهم. (جـ3 ص125).</w:t>
      </w:r>
      <w:r>
        <w:rPr>
          <w:rFonts w:hint="cs"/>
          <w:rtl/>
        </w:rPr>
        <w:t xml:space="preserve"> </w:t>
      </w:r>
    </w:p>
    <w:p w:rsidR="008D63F4" w:rsidRDefault="008D63F4" w:rsidP="008D63F4">
      <w:pPr>
        <w:rPr>
          <w:rtl/>
        </w:rPr>
      </w:pPr>
    </w:p>
    <w:p w:rsidR="008D63F4" w:rsidRDefault="008D63F4" w:rsidP="008D63F4">
      <w:pPr>
        <w:pStyle w:val="2"/>
        <w:numPr>
          <w:ilvl w:val="0"/>
          <w:numId w:val="11"/>
        </w:numPr>
        <w:jc w:val="lowKashida"/>
        <w:rPr>
          <w:b w:val="0"/>
          <w:bCs w:val="0"/>
          <w:rtl/>
        </w:rPr>
      </w:pPr>
      <w:r>
        <w:rPr>
          <w:rFonts w:hint="cs"/>
          <w:b w:val="0"/>
          <w:bCs w:val="0"/>
          <w:rtl/>
        </w:rPr>
        <w:t xml:space="preserve"> وسئل رحمه الله عن اللباس الضيقة للنساء فقال</w:t>
      </w:r>
      <w:r w:rsidR="009D510B">
        <w:rPr>
          <w:rFonts w:hint="cs"/>
          <w:b w:val="0"/>
          <w:bCs w:val="0"/>
          <w:rtl/>
        </w:rPr>
        <w:t>:</w:t>
      </w:r>
      <w:r>
        <w:rPr>
          <w:rFonts w:hint="cs"/>
          <w:b w:val="0"/>
          <w:bCs w:val="0"/>
          <w:rtl/>
        </w:rPr>
        <w:t xml:space="preserve"> </w:t>
      </w:r>
    </w:p>
    <w:p w:rsidR="008D63F4" w:rsidRDefault="008D63F4" w:rsidP="008D63F4">
      <w:pPr>
        <w:pStyle w:val="2"/>
        <w:jc w:val="lowKashida"/>
        <w:rPr>
          <w:b w:val="0"/>
          <w:bCs w:val="0"/>
          <w:rtl/>
        </w:rPr>
      </w:pPr>
    </w:p>
    <w:p w:rsidR="008D63F4" w:rsidRDefault="008D63F4" w:rsidP="008D63F4">
      <w:pPr>
        <w:pStyle w:val="2"/>
        <w:jc w:val="lowKashida"/>
        <w:rPr>
          <w:b w:val="0"/>
          <w:bCs w:val="0"/>
          <w:rtl/>
        </w:rPr>
      </w:pPr>
      <w:r>
        <w:rPr>
          <w:rFonts w:hint="cs"/>
          <w:b w:val="0"/>
          <w:bCs w:val="0"/>
          <w:rtl/>
        </w:rPr>
        <w:t>الشرط في ملابس المرأة التي تسترها وتمنع الفتنة بها ألاّ تَصِف وألا تَشِفّ، يعني ألاّ تكون ضيقة تصف أجزاء الجسم وتبرز المفاتن، وألاّ تكون رقيقة شفافة لا تمنع رؤية لون البشرة.</w:t>
      </w:r>
    </w:p>
    <w:p w:rsidR="008D63F4" w:rsidRDefault="008D63F4" w:rsidP="008D63F4">
      <w:pPr>
        <w:pStyle w:val="2"/>
        <w:jc w:val="lowKashida"/>
        <w:rPr>
          <w:b w:val="0"/>
          <w:bCs w:val="0"/>
        </w:rPr>
      </w:pPr>
      <w:r>
        <w:rPr>
          <w:rFonts w:hint="cs"/>
          <w:b w:val="0"/>
          <w:bCs w:val="0"/>
          <w:rtl/>
        </w:rPr>
        <w:t>وبعد أن أورد الأدلة على ذلك قال</w:t>
      </w:r>
      <w:r w:rsidR="009D510B">
        <w:rPr>
          <w:rFonts w:hint="cs"/>
          <w:b w:val="0"/>
          <w:bCs w:val="0"/>
          <w:rtl/>
        </w:rPr>
        <w:t>:</w:t>
      </w:r>
      <w:r>
        <w:rPr>
          <w:rFonts w:hint="cs"/>
          <w:b w:val="0"/>
          <w:bCs w:val="0"/>
          <w:rtl/>
        </w:rPr>
        <w:t xml:space="preserve"> وبهذا يُعلم أن ثياب المرأة حتى لو لم تكن رقيقة شفافة، وحتى لو كانت سابغة تغطي كل جسمها حتى قدميها، لو كانت محددة لأجزاء جسمها، ضيقة تبرز مفاتنها، فهي محرمة؛ لأنها لا تحقق الحكمة من مشروعية الحجاب، وهي عدم الفتنة. وأحذِّر من </w:t>
      </w:r>
      <w:proofErr w:type="spellStart"/>
      <w:r>
        <w:rPr>
          <w:rFonts w:hint="cs"/>
          <w:b w:val="0"/>
          <w:bCs w:val="0"/>
          <w:rtl/>
        </w:rPr>
        <w:t>الاغترار</w:t>
      </w:r>
      <w:proofErr w:type="spellEnd"/>
      <w:r>
        <w:rPr>
          <w:rFonts w:hint="cs"/>
          <w:b w:val="0"/>
          <w:bCs w:val="0"/>
          <w:rtl/>
        </w:rPr>
        <w:t xml:space="preserve"> بالإعلانات عن الأزياء الخاصة بالمحجبات، فإن فيها لمسة فتنة لا تخفى على أي إنسان، والعبرة في التنفيذ، ليس بالشكل، ولكن بتحقيق الهدف منه. (جـ5 ص 148).</w:t>
      </w:r>
    </w:p>
    <w:p w:rsidR="008D63F4" w:rsidRPr="00661430" w:rsidRDefault="008D63F4" w:rsidP="008D63F4"/>
    <w:p w:rsidR="008D63F4" w:rsidRDefault="008D63F4">
      <w:pPr>
        <w:bidi w:val="0"/>
        <w:rPr>
          <w:rtl/>
        </w:rPr>
      </w:pPr>
      <w:r>
        <w:rPr>
          <w:rtl/>
        </w:rPr>
        <w:br w:type="page"/>
      </w:r>
    </w:p>
    <w:p w:rsidR="00DC2E61" w:rsidRDefault="00DC2E61" w:rsidP="00DC2E61">
      <w:pPr>
        <w:pStyle w:val="1"/>
        <w:rPr>
          <w:rtl/>
        </w:rPr>
      </w:pPr>
      <w:r>
        <w:rPr>
          <w:rFonts w:hint="cs"/>
          <w:rtl/>
        </w:rPr>
        <w:lastRenderedPageBreak/>
        <w:t>فائدة من كتاب</w:t>
      </w:r>
    </w:p>
    <w:p w:rsidR="00DC2E61" w:rsidRDefault="00DC2E61" w:rsidP="00DC2E61">
      <w:pPr>
        <w:rPr>
          <w:rtl/>
        </w:rPr>
      </w:pPr>
    </w:p>
    <w:p w:rsidR="00DC2E61" w:rsidRDefault="00DC2E61" w:rsidP="00DC2E61">
      <w:pPr>
        <w:rPr>
          <w:b/>
          <w:bCs/>
          <w:rtl/>
        </w:rPr>
      </w:pPr>
    </w:p>
    <w:p w:rsidR="00DC2E61" w:rsidRDefault="00DC2E61" w:rsidP="00DC2E61">
      <w:pPr>
        <w:rPr>
          <w:b/>
          <w:bCs/>
          <w:rtl/>
        </w:rPr>
      </w:pPr>
    </w:p>
    <w:p w:rsidR="00DC2E61" w:rsidRPr="00B73D07" w:rsidRDefault="00DC2E61" w:rsidP="00DC2E61">
      <w:pPr>
        <w:pStyle w:val="a4"/>
        <w:numPr>
          <w:ilvl w:val="0"/>
          <w:numId w:val="13"/>
        </w:numPr>
        <w:spacing w:after="0" w:line="240" w:lineRule="auto"/>
        <w:rPr>
          <w:rFonts w:ascii="Arial" w:hAnsi="Arial" w:cs="Traditional Arabic"/>
          <w:sz w:val="32"/>
          <w:szCs w:val="32"/>
          <w:rtl/>
        </w:rPr>
      </w:pPr>
      <w:r w:rsidRPr="00B73D07">
        <w:rPr>
          <w:rFonts w:ascii="Arial" w:hAnsi="Arial" w:cs="Traditional Arabic" w:hint="cs"/>
          <w:sz w:val="32"/>
          <w:szCs w:val="32"/>
          <w:rtl/>
        </w:rPr>
        <w:t>قوله تعالى</w:t>
      </w:r>
      <w:r w:rsidR="009D510B">
        <w:rPr>
          <w:rFonts w:ascii="Arial" w:hAnsi="Arial" w:cs="Traditional Arabic" w:hint="cs"/>
          <w:sz w:val="32"/>
          <w:szCs w:val="32"/>
          <w:rtl/>
        </w:rPr>
        <w:t>:</w:t>
      </w:r>
      <w:r w:rsidRPr="00B73D07">
        <w:rPr>
          <w:rFonts w:ascii="Arial" w:hAnsi="Arial" w:cs="Traditional Arabic" w:hint="cs"/>
          <w:sz w:val="32"/>
          <w:szCs w:val="32"/>
          <w:rtl/>
        </w:rPr>
        <w:t xml:space="preserve"> </w:t>
      </w:r>
      <w:r w:rsidRPr="00B73D07">
        <w:rPr>
          <w:rFonts w:ascii="Arial" w:hAnsi="Arial" w:cs="Traditional Arabic"/>
          <w:sz w:val="32"/>
          <w:szCs w:val="32"/>
          <w:rtl/>
        </w:rPr>
        <w:t>{يَا أَيُّهَا الرُّسُلُ كُلُوا مِنَ الطَّيِّبَاتِ وَاعْمَلُوا صَالِحاً إِنِّي بِمَا تَعْمَلُونَ عَلِيمٌ}</w:t>
      </w:r>
      <w:r w:rsidRPr="00B73D07">
        <w:rPr>
          <w:rFonts w:ascii="Arial" w:hAnsi="Arial" w:cs="Traditional Arabic" w:hint="cs"/>
          <w:sz w:val="32"/>
          <w:szCs w:val="32"/>
          <w:rtl/>
        </w:rPr>
        <w:t xml:space="preserve"> [سورة </w:t>
      </w:r>
      <w:r w:rsidRPr="00B73D07">
        <w:rPr>
          <w:rFonts w:ascii="Arial" w:hAnsi="Arial" w:cs="Traditional Arabic"/>
          <w:sz w:val="32"/>
          <w:szCs w:val="32"/>
          <w:rtl/>
        </w:rPr>
        <w:t>المؤمنون</w:t>
      </w:r>
      <w:r w:rsidR="009D510B">
        <w:rPr>
          <w:rFonts w:ascii="Arial" w:hAnsi="Arial" w:cs="Traditional Arabic" w:hint="cs"/>
          <w:sz w:val="32"/>
          <w:szCs w:val="32"/>
          <w:rtl/>
        </w:rPr>
        <w:t>:</w:t>
      </w:r>
      <w:r w:rsidRPr="00B73D07">
        <w:rPr>
          <w:rFonts w:ascii="Arial" w:hAnsi="Arial" w:cs="Traditional Arabic" w:hint="cs"/>
          <w:sz w:val="32"/>
          <w:szCs w:val="32"/>
          <w:rtl/>
        </w:rPr>
        <w:t xml:space="preserve"> </w:t>
      </w:r>
      <w:r w:rsidRPr="00B73D07">
        <w:rPr>
          <w:rFonts w:ascii="Arial" w:hAnsi="Arial" w:cs="Traditional Arabic"/>
          <w:sz w:val="32"/>
          <w:szCs w:val="32"/>
          <w:rtl/>
        </w:rPr>
        <w:t>51</w:t>
      </w:r>
      <w:r w:rsidRPr="00B73D07">
        <w:rPr>
          <w:rFonts w:ascii="Arial" w:hAnsi="Arial" w:cs="Traditional Arabic" w:hint="cs"/>
          <w:sz w:val="32"/>
          <w:szCs w:val="32"/>
          <w:rtl/>
        </w:rPr>
        <w:t>].</w:t>
      </w:r>
    </w:p>
    <w:p w:rsidR="00DC2E61" w:rsidRPr="00CD5D7C" w:rsidRDefault="00DC2E61" w:rsidP="00DC2E61">
      <w:pPr>
        <w:ind w:left="360"/>
        <w:rPr>
          <w:rFonts w:ascii="Arial" w:hAnsi="Arial" w:cs="Traditional Arabic"/>
          <w:sz w:val="32"/>
          <w:szCs w:val="32"/>
          <w:rtl/>
        </w:rPr>
      </w:pPr>
      <w:r w:rsidRPr="00CD5D7C">
        <w:rPr>
          <w:rFonts w:ascii="Arial" w:hAnsi="Arial" w:cs="Traditional Arabic" w:hint="cs"/>
          <w:sz w:val="32"/>
          <w:szCs w:val="32"/>
          <w:rtl/>
        </w:rPr>
        <w:t>قال ابن كثير في تفسيره</w:t>
      </w:r>
      <w:r w:rsidR="009D510B">
        <w:rPr>
          <w:rFonts w:ascii="Arial" w:hAnsi="Arial" w:cs="Traditional Arabic" w:hint="cs"/>
          <w:sz w:val="32"/>
          <w:szCs w:val="32"/>
          <w:rtl/>
        </w:rPr>
        <w:t>:</w:t>
      </w:r>
      <w:r w:rsidRPr="00CD5D7C">
        <w:rPr>
          <w:rFonts w:ascii="Arial" w:hAnsi="Arial" w:cs="Traditional Arabic" w:hint="cs"/>
          <w:sz w:val="32"/>
          <w:szCs w:val="32"/>
          <w:rtl/>
        </w:rPr>
        <w:t xml:space="preserve"> يأمر تعالى عباده المرسَلين عليهم الصلاة والسلام أجمعين بالأكل من الحلال، والقيام بالصالح من الأعمال، فدلَّ هذا على أن الحلال عونٌ على العمل الصالح.</w:t>
      </w:r>
    </w:p>
    <w:p w:rsidR="00DC2E61" w:rsidRPr="00CD5D7C" w:rsidRDefault="00DC2E61" w:rsidP="00DC2E61">
      <w:pPr>
        <w:rPr>
          <w:rtl/>
        </w:rPr>
      </w:pPr>
    </w:p>
    <w:p w:rsidR="00DC2E61" w:rsidRDefault="00DC2E61" w:rsidP="00DC2E61">
      <w:pPr>
        <w:ind w:left="360"/>
        <w:jc w:val="center"/>
        <w:rPr>
          <w:rFonts w:ascii="Arial" w:hAnsi="Arial" w:cs="Traditional Arabic"/>
          <w:b/>
          <w:bCs/>
          <w:color w:val="FF0000"/>
          <w:sz w:val="32"/>
          <w:szCs w:val="32"/>
          <w:rtl/>
        </w:rPr>
      </w:pPr>
      <w:r>
        <w:rPr>
          <w:rFonts w:ascii="Arial" w:hAnsi="Arial" w:cs="Arial"/>
          <w:noProof/>
          <w:sz w:val="20"/>
          <w:szCs w:val="20"/>
        </w:rPr>
        <w:drawing>
          <wp:inline distT="0" distB="0" distL="0" distR="0" wp14:anchorId="2A75314A" wp14:editId="6CF0BC39">
            <wp:extent cx="1264722" cy="1707874"/>
            <wp:effectExtent l="19050" t="0" r="0" b="0"/>
            <wp:docPr id="77" name="il_fi" descr="http://www.quran-karem.com/upload/quran-karem-1241185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quran-karem.com/upload/quran-karem-1241185629.jpg"/>
                    <pic:cNvPicPr>
                      <a:picLocks noChangeAspect="1" noChangeArrowheads="1"/>
                    </pic:cNvPicPr>
                  </pic:nvPicPr>
                  <pic:blipFill>
                    <a:blip r:embed="rId74" cstate="print"/>
                    <a:srcRect/>
                    <a:stretch>
                      <a:fillRect/>
                    </a:stretch>
                  </pic:blipFill>
                  <pic:spPr bwMode="auto">
                    <a:xfrm>
                      <a:off x="0" y="0"/>
                      <a:ext cx="1265687" cy="1709177"/>
                    </a:xfrm>
                    <a:prstGeom prst="rect">
                      <a:avLst/>
                    </a:prstGeom>
                    <a:noFill/>
                    <a:ln w="9525">
                      <a:noFill/>
                      <a:miter lim="800000"/>
                      <a:headEnd/>
                      <a:tailEnd/>
                    </a:ln>
                  </pic:spPr>
                </pic:pic>
              </a:graphicData>
            </a:graphic>
          </wp:inline>
        </w:drawing>
      </w:r>
    </w:p>
    <w:p w:rsidR="00DC2E61" w:rsidRDefault="00DC2E61" w:rsidP="00DC2E61">
      <w:pPr>
        <w:ind w:left="360"/>
        <w:jc w:val="center"/>
        <w:rPr>
          <w:rFonts w:ascii="Arial" w:hAnsi="Arial" w:cs="Traditional Arabic"/>
          <w:b/>
          <w:bCs/>
          <w:color w:val="FF0000"/>
          <w:sz w:val="32"/>
          <w:szCs w:val="32"/>
          <w:rtl/>
        </w:rPr>
      </w:pPr>
    </w:p>
    <w:p w:rsidR="00DC2E61" w:rsidRPr="00B73D07" w:rsidRDefault="00DC2E61" w:rsidP="00DC2E61">
      <w:pPr>
        <w:pStyle w:val="a4"/>
        <w:numPr>
          <w:ilvl w:val="0"/>
          <w:numId w:val="13"/>
        </w:numPr>
        <w:spacing w:after="0" w:line="240" w:lineRule="auto"/>
        <w:rPr>
          <w:rFonts w:ascii="Arial" w:hAnsi="Arial" w:cs="Traditional Arabic"/>
          <w:sz w:val="32"/>
          <w:szCs w:val="32"/>
          <w:rtl/>
        </w:rPr>
      </w:pPr>
      <w:r w:rsidRPr="00B73D07">
        <w:rPr>
          <w:rFonts w:ascii="Arial" w:hAnsi="Arial" w:cs="Traditional Arabic" w:hint="cs"/>
          <w:sz w:val="32"/>
          <w:szCs w:val="32"/>
          <w:rtl/>
        </w:rPr>
        <w:t>الذين قالوا إن الوفاء بالوعد لازم ديانة لا قضاء، يَرِدُ عليهم مع التسليم بقولهم، بأن ما يلزم ديانة يمكن الإلزام به قضاء في الحالات التالية</w:t>
      </w:r>
      <w:r w:rsidR="009D510B">
        <w:rPr>
          <w:rFonts w:ascii="Arial" w:hAnsi="Arial" w:cs="Traditional Arabic" w:hint="cs"/>
          <w:sz w:val="32"/>
          <w:szCs w:val="32"/>
          <w:rtl/>
        </w:rPr>
        <w:t>:</w:t>
      </w:r>
    </w:p>
    <w:p w:rsidR="00DC2E61" w:rsidRDefault="00DC2E61" w:rsidP="00DC2E61">
      <w:pPr>
        <w:numPr>
          <w:ilvl w:val="0"/>
          <w:numId w:val="12"/>
        </w:numPr>
        <w:spacing w:after="0" w:line="240" w:lineRule="auto"/>
        <w:ind w:right="0"/>
        <w:rPr>
          <w:rFonts w:ascii="Arial" w:hAnsi="Arial" w:cs="Traditional Arabic"/>
          <w:sz w:val="32"/>
          <w:szCs w:val="32"/>
          <w:rtl/>
        </w:rPr>
      </w:pPr>
      <w:r>
        <w:rPr>
          <w:rFonts w:ascii="Arial" w:hAnsi="Arial" w:cs="Traditional Arabic" w:hint="cs"/>
          <w:sz w:val="32"/>
          <w:szCs w:val="32"/>
          <w:rtl/>
        </w:rPr>
        <w:t>عند ضعف الوازع الديني في النفوس.</w:t>
      </w:r>
    </w:p>
    <w:p w:rsidR="00DC2E61" w:rsidRDefault="00DC2E61" w:rsidP="00DC2E61">
      <w:pPr>
        <w:numPr>
          <w:ilvl w:val="0"/>
          <w:numId w:val="12"/>
        </w:numPr>
        <w:spacing w:after="0" w:line="240" w:lineRule="auto"/>
        <w:ind w:right="0"/>
        <w:rPr>
          <w:rFonts w:ascii="Arial" w:hAnsi="Arial" w:cs="Traditional Arabic"/>
          <w:sz w:val="32"/>
          <w:szCs w:val="32"/>
        </w:rPr>
      </w:pPr>
      <w:r>
        <w:rPr>
          <w:rFonts w:ascii="Arial" w:hAnsi="Arial" w:cs="Traditional Arabic" w:hint="cs"/>
          <w:sz w:val="32"/>
          <w:szCs w:val="32"/>
          <w:rtl/>
        </w:rPr>
        <w:t>عند صدور أمر من الحاكم بذلك.</w:t>
      </w:r>
    </w:p>
    <w:p w:rsidR="00DC2E61" w:rsidRDefault="00DC2E61" w:rsidP="00DC2E61">
      <w:pPr>
        <w:numPr>
          <w:ilvl w:val="0"/>
          <w:numId w:val="12"/>
        </w:numPr>
        <w:spacing w:after="0" w:line="240" w:lineRule="auto"/>
        <w:ind w:right="0"/>
        <w:rPr>
          <w:rFonts w:ascii="Arial" w:hAnsi="Arial" w:cs="Traditional Arabic"/>
          <w:sz w:val="32"/>
          <w:szCs w:val="32"/>
        </w:rPr>
      </w:pPr>
      <w:r>
        <w:rPr>
          <w:rFonts w:ascii="Arial" w:hAnsi="Arial" w:cs="Traditional Arabic" w:hint="cs"/>
          <w:sz w:val="32"/>
          <w:szCs w:val="32"/>
          <w:rtl/>
        </w:rPr>
        <w:t>عند حاجة الناس لهذا الحكم في قضية من القضايا.</w:t>
      </w:r>
    </w:p>
    <w:p w:rsidR="00DC2E61" w:rsidRDefault="00DC2E61" w:rsidP="00DC2E61">
      <w:pPr>
        <w:numPr>
          <w:ilvl w:val="0"/>
          <w:numId w:val="12"/>
        </w:numPr>
        <w:spacing w:after="0" w:line="240" w:lineRule="auto"/>
        <w:ind w:right="0"/>
        <w:rPr>
          <w:rFonts w:ascii="Arial" w:hAnsi="Arial" w:cs="Traditional Arabic"/>
          <w:sz w:val="32"/>
          <w:szCs w:val="32"/>
        </w:rPr>
      </w:pPr>
      <w:r>
        <w:rPr>
          <w:rFonts w:ascii="Arial" w:hAnsi="Arial" w:cs="Traditional Arabic" w:hint="cs"/>
          <w:sz w:val="32"/>
          <w:szCs w:val="32"/>
          <w:rtl/>
        </w:rPr>
        <w:t>لدفع الضرر عن الناس.</w:t>
      </w:r>
    </w:p>
    <w:p w:rsidR="00DC2E61" w:rsidRDefault="00DC2E61" w:rsidP="00DC2E61">
      <w:pPr>
        <w:ind w:left="360"/>
        <w:rPr>
          <w:rFonts w:ascii="Arial" w:hAnsi="Arial" w:cs="Traditional Arabic"/>
          <w:sz w:val="32"/>
          <w:szCs w:val="32"/>
          <w:rtl/>
        </w:rPr>
      </w:pPr>
      <w:r>
        <w:rPr>
          <w:rFonts w:ascii="Arial" w:hAnsi="Arial" w:cs="Traditional Arabic" w:hint="cs"/>
          <w:sz w:val="32"/>
          <w:szCs w:val="32"/>
          <w:rtl/>
        </w:rPr>
        <w:t>فالفرق بين الحكم الدياني والقضائي يتلاشى إذا ما تعدَّى الفعل إلى الواقع الاجتماعي، بأن لامس للغير حقًا، وألحق الضرر بالآخرين.</w:t>
      </w:r>
    </w:p>
    <w:p w:rsidR="00DC2E61" w:rsidRDefault="00DC2E61" w:rsidP="00DC2E61">
      <w:pPr>
        <w:ind w:left="360"/>
        <w:rPr>
          <w:rFonts w:ascii="Arial" w:hAnsi="Arial" w:cs="Traditional Arabic"/>
          <w:sz w:val="32"/>
          <w:szCs w:val="32"/>
          <w:rtl/>
        </w:rPr>
      </w:pPr>
      <w:r>
        <w:rPr>
          <w:rFonts w:ascii="Arial" w:hAnsi="Arial" w:cs="Traditional Arabic" w:hint="cs"/>
          <w:sz w:val="32"/>
          <w:szCs w:val="32"/>
          <w:rtl/>
        </w:rPr>
        <w:t>والذين قالوا إن الوفاء بالوعد مندوب غير واجب، يَرِدُ عليهم مع التسليم بقولهم، بأن المندوب قد يتحول حكمه إلى الوجوب، مثل</w:t>
      </w:r>
      <w:r w:rsidR="009D510B">
        <w:rPr>
          <w:rFonts w:ascii="Arial" w:hAnsi="Arial" w:cs="Traditional Arabic" w:hint="cs"/>
          <w:sz w:val="32"/>
          <w:szCs w:val="32"/>
          <w:rtl/>
        </w:rPr>
        <w:t>:</w:t>
      </w:r>
    </w:p>
    <w:p w:rsidR="00DC2E61" w:rsidRDefault="00DC2E61" w:rsidP="00DC2E61">
      <w:pPr>
        <w:numPr>
          <w:ilvl w:val="0"/>
          <w:numId w:val="12"/>
        </w:numPr>
        <w:spacing w:after="0" w:line="240" w:lineRule="auto"/>
        <w:ind w:right="0"/>
        <w:rPr>
          <w:rFonts w:ascii="Arial" w:hAnsi="Arial" w:cs="Traditional Arabic"/>
          <w:sz w:val="32"/>
          <w:szCs w:val="32"/>
          <w:rtl/>
        </w:rPr>
      </w:pPr>
      <w:r>
        <w:rPr>
          <w:rFonts w:ascii="Arial" w:hAnsi="Arial" w:cs="Traditional Arabic" w:hint="cs"/>
          <w:sz w:val="32"/>
          <w:szCs w:val="32"/>
          <w:rtl/>
        </w:rPr>
        <w:lastRenderedPageBreak/>
        <w:t>أمر ولي الأمر بذلك، فالإمام إذا أمر بمباح أو مندوب فإنه يتحول إلى واجب، لتحقيق المصالح العامة.</w:t>
      </w:r>
    </w:p>
    <w:p w:rsidR="00DC2E61" w:rsidRDefault="00DC2E61" w:rsidP="00DC2E61">
      <w:pPr>
        <w:numPr>
          <w:ilvl w:val="0"/>
          <w:numId w:val="12"/>
        </w:numPr>
        <w:spacing w:after="0" w:line="240" w:lineRule="auto"/>
        <w:ind w:right="0"/>
        <w:rPr>
          <w:rFonts w:ascii="Arial" w:hAnsi="Arial" w:cs="Traditional Arabic"/>
          <w:sz w:val="32"/>
          <w:szCs w:val="32"/>
        </w:rPr>
      </w:pPr>
      <w:r>
        <w:rPr>
          <w:rFonts w:ascii="Arial" w:hAnsi="Arial" w:cs="Traditional Arabic" w:hint="cs"/>
          <w:sz w:val="32"/>
          <w:szCs w:val="32"/>
          <w:rtl/>
        </w:rPr>
        <w:t>الشروع فيه، فالمندوب يتحول إلى واجب بعد الشروع فيه، على خلاف بين الفقهاء.</w:t>
      </w:r>
    </w:p>
    <w:p w:rsidR="00DC2E61" w:rsidRPr="00B73D07" w:rsidRDefault="00DC2E61" w:rsidP="00DC2E61">
      <w:pPr>
        <w:numPr>
          <w:ilvl w:val="0"/>
          <w:numId w:val="12"/>
        </w:numPr>
        <w:spacing w:after="0" w:line="240" w:lineRule="auto"/>
        <w:ind w:right="0"/>
        <w:rPr>
          <w:rFonts w:ascii="Arial" w:hAnsi="Arial" w:cs="Traditional Arabic"/>
          <w:sz w:val="32"/>
          <w:szCs w:val="32"/>
          <w:rtl/>
        </w:rPr>
      </w:pPr>
      <w:r w:rsidRPr="00B73D07">
        <w:rPr>
          <w:rFonts w:ascii="Arial" w:hAnsi="Arial" w:cs="Traditional Arabic" w:hint="cs"/>
          <w:sz w:val="32"/>
          <w:szCs w:val="32"/>
          <w:rtl/>
        </w:rPr>
        <w:t>النذر، فالنذر يصيِّر المندوب واجبًا.</w:t>
      </w:r>
      <w:r>
        <w:rPr>
          <w:rFonts w:ascii="Arial" w:hAnsi="Arial" w:cs="Traditional Arabic" w:hint="cs"/>
          <w:sz w:val="32"/>
          <w:szCs w:val="32"/>
          <w:rtl/>
        </w:rPr>
        <w:t xml:space="preserve"> </w:t>
      </w:r>
      <w:r w:rsidRPr="00A83AF7">
        <w:rPr>
          <w:rFonts w:ascii="Arial" w:hAnsi="Arial" w:cs="Traditional Arabic" w:hint="cs"/>
          <w:rtl/>
        </w:rPr>
        <w:t>(من خاتمة كتاب</w:t>
      </w:r>
      <w:r w:rsidR="009D510B">
        <w:rPr>
          <w:rFonts w:ascii="Arial" w:hAnsi="Arial" w:cs="Traditional Arabic" w:hint="cs"/>
          <w:rtl/>
        </w:rPr>
        <w:t>:</w:t>
      </w:r>
      <w:r w:rsidRPr="00A83AF7">
        <w:rPr>
          <w:rFonts w:ascii="Arial" w:hAnsi="Arial" w:cs="Traditional Arabic" w:hint="cs"/>
          <w:rtl/>
        </w:rPr>
        <w:t xml:space="preserve"> </w:t>
      </w:r>
      <w:r w:rsidRPr="00A83AF7">
        <w:rPr>
          <w:rFonts w:ascii="Arial" w:hAnsi="Arial" w:cs="Traditional Arabic" w:hint="cs"/>
          <w:b/>
          <w:bCs/>
          <w:rtl/>
        </w:rPr>
        <w:t>الوعد وأثره في المعاملات الشرعية</w:t>
      </w:r>
      <w:r>
        <w:rPr>
          <w:rFonts w:ascii="Arial" w:hAnsi="Arial" w:cs="Traditional Arabic" w:hint="cs"/>
          <w:rtl/>
        </w:rPr>
        <w:t>/ محمد تركي كتوع</w:t>
      </w:r>
      <w:r w:rsidRPr="00A83AF7">
        <w:rPr>
          <w:rFonts w:ascii="Arial" w:hAnsi="Arial" w:cs="Traditional Arabic" w:hint="cs"/>
          <w:rtl/>
        </w:rPr>
        <w:t>)</w:t>
      </w:r>
      <w:r w:rsidRPr="00B73D07">
        <w:rPr>
          <w:rFonts w:ascii="Arial" w:hAnsi="Arial" w:cs="Traditional Arabic" w:hint="cs"/>
          <w:sz w:val="32"/>
          <w:szCs w:val="32"/>
          <w:rtl/>
        </w:rPr>
        <w:t>.</w:t>
      </w:r>
    </w:p>
    <w:p w:rsidR="00DC2E61" w:rsidRDefault="00DC2E61" w:rsidP="00DC2E61">
      <w:pPr>
        <w:ind w:left="720"/>
        <w:rPr>
          <w:rFonts w:ascii="Arial" w:hAnsi="Arial" w:cs="Traditional Arabic"/>
          <w:sz w:val="32"/>
          <w:szCs w:val="32"/>
          <w:rtl/>
        </w:rPr>
      </w:pPr>
    </w:p>
    <w:p w:rsidR="00DC2E61" w:rsidRDefault="00DC2E61" w:rsidP="00DC2E61">
      <w:pPr>
        <w:ind w:left="720"/>
        <w:jc w:val="center"/>
        <w:rPr>
          <w:rFonts w:ascii="Arial" w:hAnsi="Arial" w:cs="Traditional Arabic"/>
          <w:sz w:val="32"/>
          <w:szCs w:val="32"/>
          <w:rtl/>
        </w:rPr>
      </w:pPr>
      <w:r w:rsidRPr="00E771F5">
        <w:rPr>
          <w:rFonts w:ascii="Arial" w:hAnsi="Arial" w:cs="Traditional Arabic"/>
          <w:noProof/>
          <w:sz w:val="32"/>
          <w:szCs w:val="32"/>
          <w:rtl/>
        </w:rPr>
        <w:drawing>
          <wp:inline distT="0" distB="0" distL="0" distR="0" wp14:anchorId="6A71B677" wp14:editId="2771D251">
            <wp:extent cx="1411007" cy="1929740"/>
            <wp:effectExtent l="19050" t="0" r="0" b="0"/>
            <wp:docPr id="78" name="صورة 45" descr="F:\Images\الكاميرا\201209\201209A0\20120918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Images\الكاميرا\201209\201209A0\20120918928.jpg"/>
                    <pic:cNvPicPr>
                      <a:picLocks noChangeAspect="1" noChangeArrowheads="1"/>
                    </pic:cNvPicPr>
                  </pic:nvPicPr>
                  <pic:blipFill>
                    <a:blip r:embed="rId75" cstate="print"/>
                    <a:srcRect l="7184" t="7566" r="49676" b="13701"/>
                    <a:stretch>
                      <a:fillRect/>
                    </a:stretch>
                  </pic:blipFill>
                  <pic:spPr bwMode="auto">
                    <a:xfrm>
                      <a:off x="0" y="0"/>
                      <a:ext cx="1411007" cy="1929740"/>
                    </a:xfrm>
                    <a:prstGeom prst="rect">
                      <a:avLst/>
                    </a:prstGeom>
                    <a:noFill/>
                    <a:ln w="9525">
                      <a:noFill/>
                      <a:miter lim="800000"/>
                      <a:headEnd/>
                      <a:tailEnd/>
                    </a:ln>
                  </pic:spPr>
                </pic:pic>
              </a:graphicData>
            </a:graphic>
          </wp:inline>
        </w:drawing>
      </w:r>
    </w:p>
    <w:p w:rsidR="00DC2E61" w:rsidRDefault="00DC2E61" w:rsidP="00DC2E61">
      <w:pPr>
        <w:ind w:left="720"/>
        <w:rPr>
          <w:rFonts w:ascii="Arial" w:hAnsi="Arial" w:cs="Traditional Arabic"/>
          <w:sz w:val="32"/>
          <w:szCs w:val="32"/>
          <w:rtl/>
        </w:rPr>
      </w:pPr>
    </w:p>
    <w:p w:rsidR="00DC2E61" w:rsidRDefault="00DC2E61" w:rsidP="00DC2E61">
      <w:pPr>
        <w:pStyle w:val="a4"/>
        <w:numPr>
          <w:ilvl w:val="0"/>
          <w:numId w:val="13"/>
        </w:numPr>
        <w:spacing w:after="0" w:line="240" w:lineRule="auto"/>
        <w:rPr>
          <w:rFonts w:ascii="Arial" w:hAnsi="Arial" w:cs="Traditional Arabic"/>
          <w:sz w:val="32"/>
          <w:szCs w:val="32"/>
        </w:rPr>
      </w:pPr>
      <w:r>
        <w:rPr>
          <w:rFonts w:ascii="Arial" w:hAnsi="Arial" w:cs="Traditional Arabic" w:hint="cs"/>
          <w:sz w:val="32"/>
          <w:szCs w:val="32"/>
          <w:rtl/>
        </w:rPr>
        <w:t>كلمة (المولَى) من الأضداد.</w:t>
      </w:r>
    </w:p>
    <w:p w:rsidR="00DC2E61" w:rsidRDefault="00DC2E61" w:rsidP="00DC2E61">
      <w:pPr>
        <w:pStyle w:val="a4"/>
        <w:rPr>
          <w:rFonts w:ascii="Arial" w:hAnsi="Arial" w:cs="Traditional Arabic"/>
          <w:sz w:val="32"/>
          <w:szCs w:val="32"/>
          <w:rtl/>
        </w:rPr>
      </w:pPr>
      <w:r>
        <w:rPr>
          <w:rFonts w:ascii="Arial" w:hAnsi="Arial" w:cs="Traditional Arabic" w:hint="cs"/>
          <w:sz w:val="32"/>
          <w:szCs w:val="32"/>
          <w:rtl/>
        </w:rPr>
        <w:t>قال أبو عبيدة</w:t>
      </w:r>
      <w:r w:rsidR="009D510B">
        <w:rPr>
          <w:rFonts w:ascii="Arial" w:hAnsi="Arial" w:cs="Traditional Arabic" w:hint="cs"/>
          <w:sz w:val="32"/>
          <w:szCs w:val="32"/>
          <w:rtl/>
        </w:rPr>
        <w:t>:</w:t>
      </w:r>
      <w:r>
        <w:rPr>
          <w:rFonts w:ascii="Arial" w:hAnsi="Arial" w:cs="Traditional Arabic" w:hint="cs"/>
          <w:sz w:val="32"/>
          <w:szCs w:val="32"/>
          <w:rtl/>
        </w:rPr>
        <w:t xml:space="preserve"> المولى</w:t>
      </w:r>
      <w:r w:rsidR="009D510B">
        <w:rPr>
          <w:rFonts w:ascii="Arial" w:hAnsi="Arial" w:cs="Traditional Arabic" w:hint="cs"/>
          <w:sz w:val="32"/>
          <w:szCs w:val="32"/>
          <w:rtl/>
        </w:rPr>
        <w:t>:</w:t>
      </w:r>
      <w:r>
        <w:rPr>
          <w:rFonts w:ascii="Arial" w:hAnsi="Arial" w:cs="Traditional Arabic" w:hint="cs"/>
          <w:sz w:val="32"/>
          <w:szCs w:val="32"/>
          <w:rtl/>
        </w:rPr>
        <w:t xml:space="preserve"> المـُعتقُ عبدَه، والمولى</w:t>
      </w:r>
      <w:r w:rsidR="009D510B">
        <w:rPr>
          <w:rFonts w:ascii="Arial" w:hAnsi="Arial" w:cs="Traditional Arabic" w:hint="cs"/>
          <w:sz w:val="32"/>
          <w:szCs w:val="32"/>
          <w:rtl/>
        </w:rPr>
        <w:t>:</w:t>
      </w:r>
      <w:r>
        <w:rPr>
          <w:rFonts w:ascii="Arial" w:hAnsi="Arial" w:cs="Traditional Arabic" w:hint="cs"/>
          <w:sz w:val="32"/>
          <w:szCs w:val="32"/>
          <w:rtl/>
        </w:rPr>
        <w:t xml:space="preserve"> العبدُ إذا أُعتق، يقال</w:t>
      </w:r>
      <w:r w:rsidR="009D510B">
        <w:rPr>
          <w:rFonts w:ascii="Arial" w:hAnsi="Arial" w:cs="Traditional Arabic" w:hint="cs"/>
          <w:sz w:val="32"/>
          <w:szCs w:val="32"/>
          <w:rtl/>
        </w:rPr>
        <w:t>:</w:t>
      </w:r>
      <w:r>
        <w:rPr>
          <w:rFonts w:ascii="Arial" w:hAnsi="Arial" w:cs="Traditional Arabic" w:hint="cs"/>
          <w:sz w:val="32"/>
          <w:szCs w:val="32"/>
          <w:rtl/>
        </w:rPr>
        <w:t xml:space="preserve"> هو مولاي، وأنا مولاه.</w:t>
      </w:r>
    </w:p>
    <w:p w:rsidR="00DC2E61" w:rsidRDefault="00DC2E61" w:rsidP="00DC2E61">
      <w:pPr>
        <w:pStyle w:val="a4"/>
        <w:rPr>
          <w:rFonts w:ascii="Arial" w:hAnsi="Arial" w:cs="Traditional Arabic"/>
          <w:sz w:val="32"/>
          <w:szCs w:val="32"/>
          <w:rtl/>
        </w:rPr>
      </w:pPr>
      <w:r>
        <w:rPr>
          <w:rFonts w:ascii="Arial" w:hAnsi="Arial" w:cs="Traditional Arabic" w:hint="cs"/>
          <w:sz w:val="32"/>
          <w:szCs w:val="32"/>
          <w:rtl/>
        </w:rPr>
        <w:t>والمولى</w:t>
      </w:r>
      <w:r w:rsidR="009D510B">
        <w:rPr>
          <w:rFonts w:ascii="Arial" w:hAnsi="Arial" w:cs="Traditional Arabic" w:hint="cs"/>
          <w:sz w:val="32"/>
          <w:szCs w:val="32"/>
          <w:rtl/>
        </w:rPr>
        <w:t>:</w:t>
      </w:r>
      <w:r>
        <w:rPr>
          <w:rFonts w:ascii="Arial" w:hAnsi="Arial" w:cs="Traditional Arabic" w:hint="cs"/>
          <w:sz w:val="32"/>
          <w:szCs w:val="32"/>
          <w:rtl/>
        </w:rPr>
        <w:t xml:space="preserve"> الذي يُسلم على يديك، وأنت مولاه أيضًا.</w:t>
      </w:r>
    </w:p>
    <w:p w:rsidR="00DC2E61" w:rsidRDefault="00DC2E61" w:rsidP="00DC2E61">
      <w:pPr>
        <w:pStyle w:val="a4"/>
        <w:rPr>
          <w:rFonts w:ascii="Arial" w:hAnsi="Arial" w:cs="Traditional Arabic"/>
          <w:sz w:val="32"/>
          <w:szCs w:val="32"/>
          <w:rtl/>
        </w:rPr>
      </w:pPr>
      <w:r>
        <w:rPr>
          <w:rFonts w:ascii="Arial" w:hAnsi="Arial" w:cs="Traditional Arabic" w:hint="cs"/>
          <w:sz w:val="32"/>
          <w:szCs w:val="32"/>
          <w:rtl/>
        </w:rPr>
        <w:t>والمولى</w:t>
      </w:r>
      <w:r w:rsidR="009D510B">
        <w:rPr>
          <w:rFonts w:ascii="Arial" w:hAnsi="Arial" w:cs="Traditional Arabic" w:hint="cs"/>
          <w:sz w:val="32"/>
          <w:szCs w:val="32"/>
          <w:rtl/>
        </w:rPr>
        <w:t>:</w:t>
      </w:r>
      <w:r>
        <w:rPr>
          <w:rFonts w:ascii="Arial" w:hAnsi="Arial" w:cs="Traditional Arabic" w:hint="cs"/>
          <w:sz w:val="32"/>
          <w:szCs w:val="32"/>
          <w:rtl/>
        </w:rPr>
        <w:t xml:space="preserve"> ابن العمّ.</w:t>
      </w:r>
    </w:p>
    <w:p w:rsidR="00DC2E61" w:rsidRDefault="00DC2E61" w:rsidP="00DC2E61">
      <w:pPr>
        <w:pStyle w:val="a4"/>
        <w:rPr>
          <w:rFonts w:ascii="Arial" w:hAnsi="Arial" w:cs="Traditional Arabic"/>
          <w:sz w:val="32"/>
          <w:szCs w:val="32"/>
          <w:rtl/>
        </w:rPr>
      </w:pPr>
      <w:r>
        <w:rPr>
          <w:rFonts w:ascii="Arial" w:hAnsi="Arial" w:cs="Traditional Arabic" w:hint="cs"/>
          <w:sz w:val="32"/>
          <w:szCs w:val="32"/>
          <w:rtl/>
        </w:rPr>
        <w:t>والمولى</w:t>
      </w:r>
      <w:r w:rsidR="009D510B">
        <w:rPr>
          <w:rFonts w:ascii="Arial" w:hAnsi="Arial" w:cs="Traditional Arabic" w:hint="cs"/>
          <w:sz w:val="32"/>
          <w:szCs w:val="32"/>
          <w:rtl/>
        </w:rPr>
        <w:t>:</w:t>
      </w:r>
      <w:r>
        <w:rPr>
          <w:rFonts w:ascii="Arial" w:hAnsi="Arial" w:cs="Traditional Arabic" w:hint="cs"/>
          <w:sz w:val="32"/>
          <w:szCs w:val="32"/>
          <w:rtl/>
        </w:rPr>
        <w:t xml:space="preserve"> الحليف.</w:t>
      </w:r>
    </w:p>
    <w:p w:rsidR="00DC2E61" w:rsidRPr="00A83AF7" w:rsidRDefault="00DC2E61" w:rsidP="00DC2E61">
      <w:pPr>
        <w:pStyle w:val="a4"/>
        <w:rPr>
          <w:rFonts w:ascii="Arial" w:hAnsi="Arial" w:cs="Traditional Arabic"/>
          <w:sz w:val="32"/>
          <w:szCs w:val="32"/>
        </w:rPr>
      </w:pPr>
      <w:r>
        <w:rPr>
          <w:rFonts w:ascii="Arial" w:hAnsi="Arial" w:cs="Traditional Arabic" w:hint="cs"/>
          <w:sz w:val="32"/>
          <w:szCs w:val="32"/>
          <w:rtl/>
        </w:rPr>
        <w:t>والمولى في الدين</w:t>
      </w:r>
      <w:r w:rsidR="009D510B">
        <w:rPr>
          <w:rFonts w:ascii="Arial" w:hAnsi="Arial" w:cs="Traditional Arabic" w:hint="cs"/>
          <w:sz w:val="32"/>
          <w:szCs w:val="32"/>
          <w:rtl/>
        </w:rPr>
        <w:t>:</w:t>
      </w:r>
      <w:r>
        <w:rPr>
          <w:rFonts w:ascii="Arial" w:hAnsi="Arial" w:cs="Traditional Arabic" w:hint="cs"/>
          <w:sz w:val="32"/>
          <w:szCs w:val="32"/>
          <w:rtl/>
        </w:rPr>
        <w:t xml:space="preserve"> الوليّ. </w:t>
      </w:r>
      <w:r w:rsidRPr="004646AE">
        <w:rPr>
          <w:rFonts w:ascii="Arial" w:hAnsi="Arial" w:cs="Traditional Arabic" w:hint="cs"/>
          <w:rtl/>
        </w:rPr>
        <w:t>(</w:t>
      </w:r>
      <w:r w:rsidRPr="004646AE">
        <w:rPr>
          <w:rFonts w:ascii="Arial" w:hAnsi="Arial" w:cs="Traditional Arabic" w:hint="cs"/>
          <w:b/>
          <w:bCs/>
          <w:rtl/>
        </w:rPr>
        <w:t>الأضداد في كلام العرب</w:t>
      </w:r>
      <w:r w:rsidRPr="004646AE">
        <w:rPr>
          <w:rFonts w:ascii="Arial" w:hAnsi="Arial" w:cs="Traditional Arabic" w:hint="cs"/>
          <w:rtl/>
        </w:rPr>
        <w:t xml:space="preserve"> لأبي الطيب اللغوي، ص 260)</w:t>
      </w:r>
      <w:r>
        <w:rPr>
          <w:rFonts w:ascii="Arial" w:hAnsi="Arial" w:cs="Traditional Arabic" w:hint="cs"/>
          <w:sz w:val="32"/>
          <w:szCs w:val="32"/>
          <w:rtl/>
        </w:rPr>
        <w:t>.</w:t>
      </w:r>
    </w:p>
    <w:p w:rsidR="00DC2E61" w:rsidRDefault="00DC2E61" w:rsidP="00DC2E61">
      <w:pPr>
        <w:rPr>
          <w:rtl/>
        </w:rPr>
      </w:pPr>
    </w:p>
    <w:p w:rsidR="00DC2E61" w:rsidRDefault="00DC2E61" w:rsidP="00DC2E61">
      <w:pPr>
        <w:rPr>
          <w:rtl/>
        </w:rPr>
      </w:pPr>
    </w:p>
    <w:p w:rsidR="00DC2E61" w:rsidRPr="009654A7" w:rsidRDefault="00DC2E61" w:rsidP="00DC2E61">
      <w:pPr>
        <w:jc w:val="center"/>
      </w:pPr>
      <w:r>
        <w:rPr>
          <w:rFonts w:ascii="Arial" w:hAnsi="Arial" w:cs="Arial"/>
          <w:noProof/>
          <w:sz w:val="20"/>
          <w:szCs w:val="20"/>
        </w:rPr>
        <w:lastRenderedPageBreak/>
        <w:drawing>
          <wp:inline distT="0" distB="0" distL="0" distR="0" wp14:anchorId="549E3428" wp14:editId="5443CE5A">
            <wp:extent cx="1431290" cy="2084070"/>
            <wp:effectExtent l="19050" t="0" r="0" b="0"/>
            <wp:docPr id="79" name="il_fi" descr="http://www.thakafa.biz/mas_assets/full/269-6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akafa.biz/mas_assets/full/269-61164.jpg"/>
                    <pic:cNvPicPr>
                      <a:picLocks noChangeAspect="1" noChangeArrowheads="1"/>
                    </pic:cNvPicPr>
                  </pic:nvPicPr>
                  <pic:blipFill>
                    <a:blip r:embed="rId76" cstate="print"/>
                    <a:srcRect/>
                    <a:stretch>
                      <a:fillRect/>
                    </a:stretch>
                  </pic:blipFill>
                  <pic:spPr bwMode="auto">
                    <a:xfrm>
                      <a:off x="0" y="0"/>
                      <a:ext cx="1431290" cy="2084070"/>
                    </a:xfrm>
                    <a:prstGeom prst="rect">
                      <a:avLst/>
                    </a:prstGeom>
                    <a:noFill/>
                    <a:ln w="9525">
                      <a:noFill/>
                      <a:miter lim="800000"/>
                      <a:headEnd/>
                      <a:tailEnd/>
                    </a:ln>
                  </pic:spPr>
                </pic:pic>
              </a:graphicData>
            </a:graphic>
          </wp:inline>
        </w:drawing>
      </w:r>
    </w:p>
    <w:p w:rsidR="00DC2E61" w:rsidRDefault="00DC2E61">
      <w:pPr>
        <w:bidi w:val="0"/>
        <w:rPr>
          <w:rtl/>
        </w:rPr>
      </w:pPr>
      <w:r>
        <w:rPr>
          <w:rtl/>
        </w:rPr>
        <w:br w:type="page"/>
      </w:r>
    </w:p>
    <w:p w:rsidR="00467560" w:rsidRPr="00AB7FBD" w:rsidRDefault="00467560" w:rsidP="00467560">
      <w:pPr>
        <w:pStyle w:val="a4"/>
        <w:ind w:left="1080"/>
        <w:jc w:val="center"/>
        <w:rPr>
          <w:rFonts w:cs="Traditional Arabic"/>
          <w:b/>
          <w:bCs/>
          <w:color w:val="FF0000"/>
          <w:sz w:val="34"/>
          <w:szCs w:val="34"/>
          <w:rtl/>
        </w:rPr>
      </w:pPr>
      <w:r w:rsidRPr="00AB7FBD">
        <w:rPr>
          <w:rFonts w:cs="Traditional Arabic" w:hint="cs"/>
          <w:b/>
          <w:bCs/>
          <w:color w:val="FF0000"/>
          <w:sz w:val="34"/>
          <w:szCs w:val="34"/>
          <w:rtl/>
        </w:rPr>
        <w:lastRenderedPageBreak/>
        <w:t>باختصار من كتاب</w:t>
      </w:r>
    </w:p>
    <w:p w:rsidR="00467560" w:rsidRDefault="00467560" w:rsidP="00467560">
      <w:pPr>
        <w:rPr>
          <w:rtl/>
        </w:rPr>
      </w:pPr>
    </w:p>
    <w:p w:rsidR="00467560" w:rsidRDefault="00467560" w:rsidP="00467560">
      <w:pPr>
        <w:rPr>
          <w:rtl/>
        </w:rPr>
      </w:pPr>
    </w:p>
    <w:p w:rsidR="00467560" w:rsidRPr="00EA1842" w:rsidRDefault="00467560" w:rsidP="00467560">
      <w:pPr>
        <w:pStyle w:val="a4"/>
        <w:numPr>
          <w:ilvl w:val="0"/>
          <w:numId w:val="15"/>
        </w:numPr>
        <w:jc w:val="both"/>
        <w:rPr>
          <w:rFonts w:cs="Traditional Arabic"/>
          <w:sz w:val="34"/>
          <w:szCs w:val="34"/>
          <w:rtl/>
        </w:rPr>
      </w:pPr>
      <w:r w:rsidRPr="00EA1842">
        <w:rPr>
          <w:rFonts w:cs="Traditional Arabic" w:hint="cs"/>
          <w:sz w:val="34"/>
          <w:szCs w:val="34"/>
          <w:rtl/>
        </w:rPr>
        <w:t>"</w:t>
      </w:r>
      <w:r w:rsidRPr="00B62C1D">
        <w:rPr>
          <w:rFonts w:cs="Traditional Arabic" w:hint="cs"/>
          <w:b/>
          <w:bCs/>
          <w:sz w:val="34"/>
          <w:szCs w:val="34"/>
          <w:rtl/>
        </w:rPr>
        <w:t>أحكام تمني الموت</w:t>
      </w:r>
      <w:r w:rsidRPr="00EA1842">
        <w:rPr>
          <w:rFonts w:cs="Traditional Arabic" w:hint="cs"/>
          <w:sz w:val="34"/>
          <w:szCs w:val="34"/>
          <w:rtl/>
        </w:rPr>
        <w:t xml:space="preserve">" عنوان كتاب، لمؤلفه سليمان بن محمد </w:t>
      </w:r>
      <w:proofErr w:type="spellStart"/>
      <w:r w:rsidRPr="00EA1842">
        <w:rPr>
          <w:rFonts w:cs="Traditional Arabic" w:hint="cs"/>
          <w:sz w:val="34"/>
          <w:szCs w:val="34"/>
          <w:rtl/>
        </w:rPr>
        <w:t>الدبيخي</w:t>
      </w:r>
      <w:proofErr w:type="spellEnd"/>
      <w:r w:rsidRPr="00EA1842">
        <w:rPr>
          <w:rFonts w:cs="Traditional Arabic" w:hint="cs"/>
          <w:sz w:val="34"/>
          <w:szCs w:val="34"/>
          <w:rtl/>
        </w:rPr>
        <w:t>، صدر عن مكتبة دار المنهاج بالرياض عام 1433هـ، وقد توصل في بحثه حول تمني الموت والدعاء به إلى أنه يعتريه ثلاثة أحكام</w:t>
      </w:r>
      <w:r w:rsidR="009D510B">
        <w:rPr>
          <w:rFonts w:cs="Traditional Arabic" w:hint="cs"/>
          <w:sz w:val="34"/>
          <w:szCs w:val="34"/>
          <w:rtl/>
        </w:rPr>
        <w:t>:</w:t>
      </w:r>
    </w:p>
    <w:p w:rsidR="00467560" w:rsidRPr="00EA1842" w:rsidRDefault="00467560" w:rsidP="00467560">
      <w:pPr>
        <w:pStyle w:val="a4"/>
        <w:numPr>
          <w:ilvl w:val="0"/>
          <w:numId w:val="14"/>
        </w:numPr>
        <w:tabs>
          <w:tab w:val="clear" w:pos="720"/>
        </w:tabs>
        <w:ind w:right="0"/>
        <w:jc w:val="both"/>
        <w:rPr>
          <w:rFonts w:cs="Traditional Arabic"/>
          <w:sz w:val="34"/>
          <w:szCs w:val="34"/>
          <w:rtl/>
        </w:rPr>
      </w:pPr>
      <w:r w:rsidRPr="00EA1842">
        <w:rPr>
          <w:rFonts w:cs="Traditional Arabic" w:hint="cs"/>
          <w:sz w:val="34"/>
          <w:szCs w:val="34"/>
          <w:rtl/>
        </w:rPr>
        <w:t>فهو في أصله مكروه، كأن يكون لغير سبب أو ضرر ديني أو دنيوي.</w:t>
      </w:r>
    </w:p>
    <w:p w:rsidR="00467560" w:rsidRPr="00EA1842" w:rsidRDefault="00467560" w:rsidP="00467560">
      <w:pPr>
        <w:pStyle w:val="a4"/>
        <w:numPr>
          <w:ilvl w:val="0"/>
          <w:numId w:val="14"/>
        </w:numPr>
        <w:tabs>
          <w:tab w:val="clear" w:pos="720"/>
        </w:tabs>
        <w:ind w:right="0"/>
        <w:jc w:val="both"/>
        <w:rPr>
          <w:rFonts w:cs="Traditional Arabic"/>
          <w:sz w:val="34"/>
          <w:szCs w:val="34"/>
        </w:rPr>
      </w:pPr>
      <w:r w:rsidRPr="00EA1842">
        <w:rPr>
          <w:rFonts w:cs="Traditional Arabic" w:hint="cs"/>
          <w:sz w:val="34"/>
          <w:szCs w:val="34"/>
          <w:rtl/>
        </w:rPr>
        <w:t>وهو محرَّم إذا كان بسبب ضرّ نزل به، من مرض أو فاقة أو دَين، أو غير ذلك مما هو من أضرار الدنيا.</w:t>
      </w:r>
    </w:p>
    <w:p w:rsidR="00467560" w:rsidRPr="00EA1842" w:rsidRDefault="00467560" w:rsidP="00467560">
      <w:pPr>
        <w:pStyle w:val="a4"/>
        <w:jc w:val="both"/>
        <w:rPr>
          <w:rFonts w:cs="Traditional Arabic"/>
          <w:sz w:val="34"/>
          <w:szCs w:val="34"/>
        </w:rPr>
      </w:pPr>
      <w:r w:rsidRPr="00EA1842">
        <w:rPr>
          <w:rFonts w:cs="Traditional Arabic" w:hint="cs"/>
          <w:sz w:val="34"/>
          <w:szCs w:val="34"/>
          <w:rtl/>
        </w:rPr>
        <w:t>وهو جائز في الحالات التالية</w:t>
      </w:r>
      <w:r w:rsidR="009D510B">
        <w:rPr>
          <w:rFonts w:cs="Traditional Arabic" w:hint="cs"/>
          <w:sz w:val="34"/>
          <w:szCs w:val="34"/>
          <w:rtl/>
        </w:rPr>
        <w:t>:</w:t>
      </w:r>
    </w:p>
    <w:p w:rsidR="00467560" w:rsidRPr="00EA1842" w:rsidRDefault="00467560" w:rsidP="00467560">
      <w:pPr>
        <w:pStyle w:val="a4"/>
        <w:numPr>
          <w:ilvl w:val="0"/>
          <w:numId w:val="14"/>
        </w:numPr>
        <w:tabs>
          <w:tab w:val="clear" w:pos="720"/>
        </w:tabs>
        <w:ind w:right="0"/>
        <w:jc w:val="both"/>
        <w:rPr>
          <w:rFonts w:cs="Traditional Arabic"/>
          <w:sz w:val="34"/>
          <w:szCs w:val="34"/>
        </w:rPr>
      </w:pPr>
      <w:r w:rsidRPr="00EA1842">
        <w:rPr>
          <w:rFonts w:cs="Traditional Arabic" w:hint="cs"/>
          <w:sz w:val="34"/>
          <w:szCs w:val="34"/>
          <w:rtl/>
        </w:rPr>
        <w:t>إذا خاف الإنسان على نفسه الفتنة، أو حصول ضرر له في دينه.</w:t>
      </w:r>
    </w:p>
    <w:p w:rsidR="00467560" w:rsidRPr="00EA1842" w:rsidRDefault="00467560" w:rsidP="00467560">
      <w:pPr>
        <w:pStyle w:val="a4"/>
        <w:numPr>
          <w:ilvl w:val="0"/>
          <w:numId w:val="14"/>
        </w:numPr>
        <w:tabs>
          <w:tab w:val="clear" w:pos="720"/>
        </w:tabs>
        <w:ind w:right="0"/>
        <w:jc w:val="both"/>
        <w:rPr>
          <w:rFonts w:cs="Traditional Arabic"/>
          <w:sz w:val="34"/>
          <w:szCs w:val="34"/>
        </w:rPr>
      </w:pPr>
      <w:r w:rsidRPr="00EA1842">
        <w:rPr>
          <w:rFonts w:cs="Traditional Arabic" w:hint="cs"/>
          <w:sz w:val="34"/>
          <w:szCs w:val="34"/>
          <w:rtl/>
        </w:rPr>
        <w:t>إذا كان تمني الموت في حال الاحتضار، أي عند نزوله.</w:t>
      </w:r>
    </w:p>
    <w:p w:rsidR="00467560" w:rsidRPr="00EA1842" w:rsidRDefault="00467560" w:rsidP="00467560">
      <w:pPr>
        <w:pStyle w:val="a4"/>
        <w:numPr>
          <w:ilvl w:val="0"/>
          <w:numId w:val="14"/>
        </w:numPr>
        <w:tabs>
          <w:tab w:val="clear" w:pos="720"/>
        </w:tabs>
        <w:ind w:right="0"/>
        <w:jc w:val="both"/>
        <w:rPr>
          <w:rFonts w:cs="Traditional Arabic"/>
          <w:sz w:val="34"/>
          <w:szCs w:val="34"/>
        </w:rPr>
      </w:pPr>
      <w:r w:rsidRPr="00EA1842">
        <w:rPr>
          <w:rFonts w:cs="Traditional Arabic" w:hint="cs"/>
          <w:sz w:val="34"/>
          <w:szCs w:val="34"/>
          <w:rtl/>
        </w:rPr>
        <w:t>إذا كان تمني الموت أو الدعاء به مقترنًا باشتراط الخيرية فيه.</w:t>
      </w:r>
    </w:p>
    <w:p w:rsidR="00467560" w:rsidRDefault="00467560" w:rsidP="00467560">
      <w:pPr>
        <w:pStyle w:val="a4"/>
        <w:numPr>
          <w:ilvl w:val="0"/>
          <w:numId w:val="14"/>
        </w:numPr>
        <w:tabs>
          <w:tab w:val="clear" w:pos="720"/>
        </w:tabs>
        <w:ind w:right="0"/>
        <w:jc w:val="both"/>
        <w:rPr>
          <w:rtl/>
        </w:rPr>
      </w:pPr>
      <w:r w:rsidRPr="00EA1842">
        <w:rPr>
          <w:rFonts w:cs="Traditional Arabic" w:hint="cs"/>
          <w:sz w:val="34"/>
          <w:szCs w:val="34"/>
          <w:rtl/>
        </w:rPr>
        <w:t>وذكر بعض أهل العلم جواز تمني الموت إذا كان الحامل عليه هو الشوق إلى لقاء الله تعالى.</w:t>
      </w:r>
    </w:p>
    <w:p w:rsidR="00467560" w:rsidRDefault="00467560" w:rsidP="00467560">
      <w:pPr>
        <w:ind w:left="360"/>
        <w:rPr>
          <w:rtl/>
        </w:rPr>
      </w:pPr>
    </w:p>
    <w:p w:rsidR="00467560" w:rsidRDefault="00467560" w:rsidP="00467560">
      <w:pPr>
        <w:ind w:left="360"/>
        <w:rPr>
          <w:rtl/>
        </w:rPr>
      </w:pPr>
    </w:p>
    <w:p w:rsidR="00467560" w:rsidRDefault="00467560" w:rsidP="00467560">
      <w:pPr>
        <w:ind w:left="360"/>
        <w:jc w:val="center"/>
        <w:rPr>
          <w:rtl/>
        </w:rPr>
      </w:pPr>
      <w:r w:rsidRPr="00015A90">
        <w:rPr>
          <w:noProof/>
          <w:rtl/>
        </w:rPr>
        <w:lastRenderedPageBreak/>
        <w:drawing>
          <wp:inline distT="0" distB="0" distL="0" distR="0" wp14:anchorId="48503B25" wp14:editId="48F9DC39">
            <wp:extent cx="1448085" cy="2442949"/>
            <wp:effectExtent l="19050" t="0" r="0" b="0"/>
            <wp:docPr id="80" name="صورة 1" descr="F:\Images\الكاميرا\201209\201209A0\20120901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ages\الكاميرا\201209\201209A0\20120901828.jpg"/>
                    <pic:cNvPicPr>
                      <a:picLocks noChangeAspect="1" noChangeArrowheads="1"/>
                    </pic:cNvPicPr>
                  </pic:nvPicPr>
                  <pic:blipFill>
                    <a:blip r:embed="rId77" cstate="print"/>
                    <a:srcRect l="9220" t="7621" r="54072" b="9700"/>
                    <a:stretch>
                      <a:fillRect/>
                    </a:stretch>
                  </pic:blipFill>
                  <pic:spPr bwMode="auto">
                    <a:xfrm>
                      <a:off x="0" y="0"/>
                      <a:ext cx="1448085" cy="2442949"/>
                    </a:xfrm>
                    <a:prstGeom prst="rect">
                      <a:avLst/>
                    </a:prstGeom>
                    <a:noFill/>
                    <a:ln w="9525">
                      <a:noFill/>
                      <a:miter lim="800000"/>
                      <a:headEnd/>
                      <a:tailEnd/>
                    </a:ln>
                  </pic:spPr>
                </pic:pic>
              </a:graphicData>
            </a:graphic>
          </wp:inline>
        </w:drawing>
      </w:r>
    </w:p>
    <w:p w:rsidR="00467560" w:rsidRDefault="00467560" w:rsidP="00467560">
      <w:pPr>
        <w:ind w:left="360"/>
        <w:rPr>
          <w:rtl/>
        </w:rPr>
      </w:pPr>
    </w:p>
    <w:p w:rsidR="00467560" w:rsidRPr="00E971E8" w:rsidRDefault="00467560" w:rsidP="00467560">
      <w:pPr>
        <w:pStyle w:val="a4"/>
        <w:numPr>
          <w:ilvl w:val="0"/>
          <w:numId w:val="15"/>
        </w:numPr>
        <w:jc w:val="both"/>
        <w:rPr>
          <w:rFonts w:cs="Traditional Arabic"/>
          <w:sz w:val="34"/>
          <w:szCs w:val="34"/>
          <w:rtl/>
        </w:rPr>
      </w:pPr>
      <w:r w:rsidRPr="00E971E8">
        <w:rPr>
          <w:rFonts w:cs="Traditional Arabic" w:hint="cs"/>
          <w:sz w:val="34"/>
          <w:szCs w:val="34"/>
          <w:rtl/>
        </w:rPr>
        <w:t>ذكر مؤلف أسباب عدم اتباع الناس الدين الحق في دعوات الأنبياء عليهم الصلاة والسلام فيما يلي</w:t>
      </w:r>
      <w:r w:rsidR="009D510B">
        <w:rPr>
          <w:rFonts w:cs="Traditional Arabic" w:hint="cs"/>
          <w:sz w:val="34"/>
          <w:szCs w:val="34"/>
          <w:rtl/>
        </w:rPr>
        <w:t>:</w:t>
      </w:r>
    </w:p>
    <w:p w:rsidR="00467560" w:rsidRPr="00E971E8" w:rsidRDefault="00467560" w:rsidP="00467560">
      <w:pPr>
        <w:pStyle w:val="a4"/>
        <w:jc w:val="both"/>
        <w:rPr>
          <w:rFonts w:cs="Traditional Arabic"/>
          <w:sz w:val="34"/>
          <w:szCs w:val="34"/>
          <w:rtl/>
        </w:rPr>
      </w:pPr>
      <w:r w:rsidRPr="00E971E8">
        <w:rPr>
          <w:rFonts w:cs="Traditional Arabic" w:hint="cs"/>
          <w:sz w:val="34"/>
          <w:szCs w:val="34"/>
          <w:rtl/>
        </w:rPr>
        <w:t>الاستكبار، الحسد، الإصرار والعناد، إنكار البعث والجزاء، الجهل، التقليد والتعصب للعوائد الموروثة، الترف، الخشية على المكانة الاجتماعية، القدوة والإيحاء والتأثر السلبي، اتباع الهوى وكراهية الحق.</w:t>
      </w:r>
    </w:p>
    <w:p w:rsidR="00467560" w:rsidRPr="00B62C1D" w:rsidRDefault="00467560" w:rsidP="00467560">
      <w:pPr>
        <w:pStyle w:val="a4"/>
        <w:jc w:val="both"/>
        <w:rPr>
          <w:b/>
          <w:bCs/>
          <w:sz w:val="28"/>
          <w:szCs w:val="28"/>
          <w:rtl/>
        </w:rPr>
      </w:pPr>
      <w:r w:rsidRPr="00B62C1D">
        <w:rPr>
          <w:rFonts w:cs="Traditional Arabic" w:hint="cs"/>
          <w:sz w:val="28"/>
          <w:szCs w:val="28"/>
          <w:rtl/>
        </w:rPr>
        <w:t>(</w:t>
      </w:r>
      <w:r w:rsidRPr="00B62C1D">
        <w:rPr>
          <w:rFonts w:cs="Traditional Arabic" w:hint="cs"/>
          <w:b/>
          <w:bCs/>
          <w:sz w:val="28"/>
          <w:szCs w:val="28"/>
          <w:rtl/>
        </w:rPr>
        <w:t>جذور العداء للإسلام في تاريخ الرسالات</w:t>
      </w:r>
      <w:r w:rsidRPr="00B62C1D">
        <w:rPr>
          <w:rFonts w:cs="Traditional Arabic" w:hint="cs"/>
          <w:sz w:val="28"/>
          <w:szCs w:val="28"/>
          <w:rtl/>
        </w:rPr>
        <w:t>/ عبدالرحمن بن محمد البرادعي.</w:t>
      </w:r>
      <w:r w:rsidR="009D510B">
        <w:rPr>
          <w:rFonts w:cs="Traditional Arabic" w:hint="cs"/>
          <w:sz w:val="28"/>
          <w:szCs w:val="28"/>
          <w:rtl/>
        </w:rPr>
        <w:t>-</w:t>
      </w:r>
      <w:r w:rsidRPr="00B62C1D">
        <w:rPr>
          <w:rFonts w:cs="Traditional Arabic" w:hint="cs"/>
          <w:sz w:val="28"/>
          <w:szCs w:val="28"/>
          <w:rtl/>
        </w:rPr>
        <w:t xml:space="preserve"> مكة المكرمة</w:t>
      </w:r>
      <w:r w:rsidR="009D510B">
        <w:rPr>
          <w:rFonts w:cs="Traditional Arabic" w:hint="cs"/>
          <w:sz w:val="28"/>
          <w:szCs w:val="28"/>
          <w:rtl/>
        </w:rPr>
        <w:t>:</w:t>
      </w:r>
      <w:r w:rsidRPr="00B62C1D">
        <w:rPr>
          <w:rFonts w:cs="Traditional Arabic" w:hint="cs"/>
          <w:sz w:val="28"/>
          <w:szCs w:val="28"/>
          <w:rtl/>
        </w:rPr>
        <w:t xml:space="preserve"> دار طيبة الخضراء، 1432هـ).</w:t>
      </w:r>
    </w:p>
    <w:p w:rsidR="00467560" w:rsidRDefault="00467560" w:rsidP="00467560">
      <w:pPr>
        <w:ind w:left="360"/>
        <w:jc w:val="center"/>
        <w:rPr>
          <w:rtl/>
        </w:rPr>
      </w:pPr>
      <w:r w:rsidRPr="000E31FF">
        <w:rPr>
          <w:noProof/>
          <w:rtl/>
        </w:rPr>
        <w:drawing>
          <wp:inline distT="0" distB="0" distL="0" distR="0" wp14:anchorId="3482521F" wp14:editId="069539D2">
            <wp:extent cx="1550787" cy="2190465"/>
            <wp:effectExtent l="19050" t="0" r="0" b="0"/>
            <wp:docPr id="81" name="صورة 49" descr="F:\Images\الكاميرا\201209\201209A0\20120919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mages\الكاميرا\201209\201209A0\20120919932.jpg"/>
                    <pic:cNvPicPr>
                      <a:picLocks noChangeAspect="1" noChangeArrowheads="1"/>
                    </pic:cNvPicPr>
                  </pic:nvPicPr>
                  <pic:blipFill>
                    <a:blip r:embed="rId78" cstate="print"/>
                    <a:srcRect l="5868" t="14068" r="55484" b="12928"/>
                    <a:stretch>
                      <a:fillRect/>
                    </a:stretch>
                  </pic:blipFill>
                  <pic:spPr bwMode="auto">
                    <a:xfrm>
                      <a:off x="0" y="0"/>
                      <a:ext cx="1549645" cy="2188852"/>
                    </a:xfrm>
                    <a:prstGeom prst="rect">
                      <a:avLst/>
                    </a:prstGeom>
                    <a:noFill/>
                    <a:ln w="9525">
                      <a:noFill/>
                      <a:miter lim="800000"/>
                      <a:headEnd/>
                      <a:tailEnd/>
                    </a:ln>
                  </pic:spPr>
                </pic:pic>
              </a:graphicData>
            </a:graphic>
          </wp:inline>
        </w:drawing>
      </w:r>
    </w:p>
    <w:p w:rsidR="00467560" w:rsidRDefault="00467560" w:rsidP="00467560">
      <w:pPr>
        <w:ind w:left="360"/>
        <w:rPr>
          <w:rtl/>
        </w:rPr>
      </w:pPr>
    </w:p>
    <w:p w:rsidR="00467560" w:rsidRPr="00116CAD" w:rsidRDefault="00467560" w:rsidP="00467560">
      <w:pPr>
        <w:rPr>
          <w:rtl/>
        </w:rPr>
      </w:pPr>
    </w:p>
    <w:p w:rsidR="00467560" w:rsidRPr="00B62C1D" w:rsidRDefault="00467560" w:rsidP="00467560">
      <w:pPr>
        <w:pStyle w:val="a4"/>
        <w:numPr>
          <w:ilvl w:val="0"/>
          <w:numId w:val="15"/>
        </w:numPr>
        <w:jc w:val="both"/>
        <w:rPr>
          <w:rFonts w:cs="Traditional Arabic"/>
          <w:sz w:val="34"/>
          <w:szCs w:val="34"/>
          <w:rtl/>
        </w:rPr>
      </w:pPr>
      <w:r w:rsidRPr="00B62C1D">
        <w:rPr>
          <w:rFonts w:cs="Traditional Arabic" w:hint="cs"/>
          <w:sz w:val="34"/>
          <w:szCs w:val="34"/>
          <w:rtl/>
        </w:rPr>
        <w:lastRenderedPageBreak/>
        <w:t>"</w:t>
      </w:r>
      <w:r w:rsidRPr="002569C0">
        <w:rPr>
          <w:rFonts w:cs="Traditional Arabic" w:hint="cs"/>
          <w:b/>
          <w:bCs/>
          <w:sz w:val="34"/>
          <w:szCs w:val="34"/>
          <w:rtl/>
        </w:rPr>
        <w:t>أحكام المولود في الفقه الإسلامي</w:t>
      </w:r>
      <w:r w:rsidRPr="00B62C1D">
        <w:rPr>
          <w:rFonts w:cs="Traditional Arabic" w:hint="cs"/>
          <w:sz w:val="34"/>
          <w:szCs w:val="34"/>
          <w:rtl/>
        </w:rPr>
        <w:t xml:space="preserve">" لمؤلفته أسماء بنت محمد آل طالب، نشرته دار </w:t>
      </w:r>
      <w:proofErr w:type="spellStart"/>
      <w:r w:rsidRPr="00B62C1D">
        <w:rPr>
          <w:rFonts w:cs="Traditional Arabic" w:hint="cs"/>
          <w:sz w:val="34"/>
          <w:szCs w:val="34"/>
          <w:rtl/>
        </w:rPr>
        <w:t>الصميعي</w:t>
      </w:r>
      <w:proofErr w:type="spellEnd"/>
      <w:r w:rsidRPr="00B62C1D">
        <w:rPr>
          <w:rFonts w:cs="Traditional Arabic" w:hint="cs"/>
          <w:sz w:val="34"/>
          <w:szCs w:val="34"/>
          <w:rtl/>
        </w:rPr>
        <w:t xml:space="preserve"> بالرياض عام 1433هـ، وأصله رسالة ماجستير، مما جاء في</w:t>
      </w:r>
      <w:r>
        <w:rPr>
          <w:rFonts w:cs="Traditional Arabic" w:hint="cs"/>
          <w:sz w:val="34"/>
          <w:szCs w:val="34"/>
          <w:rtl/>
        </w:rPr>
        <w:t>ه من استنتاجات</w:t>
      </w:r>
      <w:r w:rsidR="009D510B">
        <w:rPr>
          <w:rFonts w:cs="Traditional Arabic" w:hint="cs"/>
          <w:sz w:val="34"/>
          <w:szCs w:val="34"/>
          <w:rtl/>
        </w:rPr>
        <w:t>:</w:t>
      </w:r>
      <w:r w:rsidRPr="00B62C1D">
        <w:rPr>
          <w:rFonts w:cs="Traditional Arabic" w:hint="cs"/>
          <w:sz w:val="34"/>
          <w:szCs w:val="34"/>
          <w:rtl/>
        </w:rPr>
        <w:t xml:space="preserve"> </w:t>
      </w:r>
    </w:p>
    <w:p w:rsidR="00467560" w:rsidRPr="00B62C1D" w:rsidRDefault="00467560" w:rsidP="00467560">
      <w:pPr>
        <w:pStyle w:val="a4"/>
        <w:numPr>
          <w:ilvl w:val="0"/>
          <w:numId w:val="14"/>
        </w:numPr>
        <w:tabs>
          <w:tab w:val="clear" w:pos="720"/>
        </w:tabs>
        <w:ind w:right="0"/>
        <w:jc w:val="both"/>
        <w:rPr>
          <w:rFonts w:cs="Traditional Arabic"/>
          <w:sz w:val="34"/>
          <w:szCs w:val="34"/>
          <w:rtl/>
        </w:rPr>
      </w:pPr>
      <w:r w:rsidRPr="00B62C1D">
        <w:rPr>
          <w:rFonts w:cs="Traditional Arabic" w:hint="cs"/>
          <w:sz w:val="34"/>
          <w:szCs w:val="34"/>
          <w:rtl/>
        </w:rPr>
        <w:t>استحباب البشارة والتهنئة بالمولود.</w:t>
      </w:r>
    </w:p>
    <w:p w:rsidR="00467560" w:rsidRPr="00B62C1D" w:rsidRDefault="00467560" w:rsidP="00467560">
      <w:pPr>
        <w:pStyle w:val="a4"/>
        <w:numPr>
          <w:ilvl w:val="0"/>
          <w:numId w:val="14"/>
        </w:numPr>
        <w:tabs>
          <w:tab w:val="clear" w:pos="720"/>
        </w:tabs>
        <w:ind w:right="0"/>
        <w:jc w:val="both"/>
        <w:rPr>
          <w:rFonts w:cs="Traditional Arabic"/>
          <w:sz w:val="34"/>
          <w:szCs w:val="34"/>
        </w:rPr>
      </w:pPr>
      <w:r w:rsidRPr="00B62C1D">
        <w:rPr>
          <w:rFonts w:cs="Traditional Arabic" w:hint="cs"/>
          <w:sz w:val="34"/>
          <w:szCs w:val="34"/>
          <w:rtl/>
        </w:rPr>
        <w:t>استحباب تحسين اسم المولود، واستحباب التسمي بعبدالله وعبدالرحمن باتفاق الفقهاء.</w:t>
      </w:r>
    </w:p>
    <w:p w:rsidR="00467560" w:rsidRPr="00B62C1D" w:rsidRDefault="00467560" w:rsidP="00467560">
      <w:pPr>
        <w:pStyle w:val="a4"/>
        <w:numPr>
          <w:ilvl w:val="0"/>
          <w:numId w:val="14"/>
        </w:numPr>
        <w:tabs>
          <w:tab w:val="clear" w:pos="720"/>
        </w:tabs>
        <w:ind w:right="0"/>
        <w:jc w:val="both"/>
        <w:rPr>
          <w:rFonts w:cs="Traditional Arabic"/>
          <w:sz w:val="34"/>
          <w:szCs w:val="34"/>
        </w:rPr>
      </w:pPr>
      <w:r w:rsidRPr="00B62C1D">
        <w:rPr>
          <w:rFonts w:cs="Traditional Arabic" w:hint="cs"/>
          <w:sz w:val="34"/>
          <w:szCs w:val="34"/>
          <w:rtl/>
        </w:rPr>
        <w:t>جواز التسمي بأسماء الأنبياء، أما التسمي بأسماء الآباء والأجداد فهو مباح في الجملة، ما لم يصادم نصوص الشريعة.</w:t>
      </w:r>
    </w:p>
    <w:p w:rsidR="00467560" w:rsidRPr="00B62C1D" w:rsidRDefault="00467560" w:rsidP="00467560">
      <w:pPr>
        <w:pStyle w:val="a4"/>
        <w:numPr>
          <w:ilvl w:val="0"/>
          <w:numId w:val="14"/>
        </w:numPr>
        <w:tabs>
          <w:tab w:val="clear" w:pos="720"/>
        </w:tabs>
        <w:ind w:right="0"/>
        <w:jc w:val="both"/>
        <w:rPr>
          <w:rFonts w:cs="Traditional Arabic"/>
          <w:sz w:val="34"/>
          <w:szCs w:val="34"/>
        </w:rPr>
      </w:pPr>
      <w:r w:rsidRPr="00B62C1D">
        <w:rPr>
          <w:rFonts w:cs="Traditional Arabic" w:hint="cs"/>
          <w:sz w:val="34"/>
          <w:szCs w:val="34"/>
          <w:rtl/>
        </w:rPr>
        <w:t>جواز تكنية المولود في الجملة، والمنع من تكنيته بأبي القاسم مطلقًا.</w:t>
      </w:r>
    </w:p>
    <w:p w:rsidR="00467560" w:rsidRPr="00B62C1D" w:rsidRDefault="00467560" w:rsidP="00467560">
      <w:pPr>
        <w:pStyle w:val="a4"/>
        <w:numPr>
          <w:ilvl w:val="0"/>
          <w:numId w:val="14"/>
        </w:numPr>
        <w:tabs>
          <w:tab w:val="clear" w:pos="720"/>
        </w:tabs>
        <w:ind w:right="0"/>
        <w:jc w:val="both"/>
        <w:rPr>
          <w:rFonts w:cs="Traditional Arabic"/>
          <w:sz w:val="34"/>
          <w:szCs w:val="34"/>
        </w:rPr>
      </w:pPr>
      <w:r w:rsidRPr="00B62C1D">
        <w:rPr>
          <w:rFonts w:cs="Traditional Arabic" w:hint="cs"/>
          <w:sz w:val="34"/>
          <w:szCs w:val="34"/>
          <w:rtl/>
        </w:rPr>
        <w:t>التسمية حقّ للأب، فلا يسمِّي غيرُه مع وجوده.</w:t>
      </w:r>
    </w:p>
    <w:p w:rsidR="00467560" w:rsidRPr="00B62C1D" w:rsidRDefault="00467560" w:rsidP="00467560">
      <w:pPr>
        <w:pStyle w:val="a4"/>
        <w:numPr>
          <w:ilvl w:val="0"/>
          <w:numId w:val="14"/>
        </w:numPr>
        <w:tabs>
          <w:tab w:val="clear" w:pos="720"/>
        </w:tabs>
        <w:ind w:right="0"/>
        <w:jc w:val="both"/>
        <w:rPr>
          <w:rFonts w:cs="Traditional Arabic"/>
          <w:sz w:val="34"/>
          <w:szCs w:val="34"/>
        </w:rPr>
      </w:pPr>
      <w:r w:rsidRPr="00B62C1D">
        <w:rPr>
          <w:rFonts w:cs="Traditional Arabic" w:hint="cs"/>
          <w:sz w:val="34"/>
          <w:szCs w:val="34"/>
          <w:rtl/>
        </w:rPr>
        <w:t>الأم لا حقَّ لها في الأجرة نظير حضانتها لطفلها مادامت في عصمة أبيه، وتستحقها إذا كانت بائنًا، أو كانت مطلَّقةَ أبي المحضون وانتهت عدَّتها منه.</w:t>
      </w:r>
    </w:p>
    <w:p w:rsidR="00467560" w:rsidRPr="00B62C1D" w:rsidRDefault="00467560" w:rsidP="00467560">
      <w:pPr>
        <w:pStyle w:val="a4"/>
        <w:numPr>
          <w:ilvl w:val="0"/>
          <w:numId w:val="14"/>
        </w:numPr>
        <w:tabs>
          <w:tab w:val="clear" w:pos="720"/>
        </w:tabs>
        <w:ind w:right="0"/>
        <w:jc w:val="both"/>
        <w:rPr>
          <w:rFonts w:cs="Traditional Arabic"/>
          <w:sz w:val="34"/>
          <w:szCs w:val="34"/>
        </w:rPr>
      </w:pPr>
      <w:r w:rsidRPr="00B62C1D">
        <w:rPr>
          <w:rFonts w:cs="Traditional Arabic" w:hint="cs"/>
          <w:sz w:val="34"/>
          <w:szCs w:val="34"/>
          <w:rtl/>
        </w:rPr>
        <w:t>استحباب حلق شعر رأس المولود يوم سابعه، سواء كان ذكرًا أو أنثى، وإباحته فيما عدا ذلك.</w:t>
      </w:r>
    </w:p>
    <w:p w:rsidR="00467560" w:rsidRPr="00B62C1D" w:rsidRDefault="00467560" w:rsidP="00467560">
      <w:pPr>
        <w:pStyle w:val="a4"/>
        <w:numPr>
          <w:ilvl w:val="0"/>
          <w:numId w:val="14"/>
        </w:numPr>
        <w:tabs>
          <w:tab w:val="clear" w:pos="720"/>
        </w:tabs>
        <w:ind w:right="0"/>
        <w:jc w:val="both"/>
        <w:rPr>
          <w:rFonts w:cs="Traditional Arabic"/>
          <w:sz w:val="34"/>
          <w:szCs w:val="34"/>
        </w:rPr>
      </w:pPr>
      <w:r w:rsidRPr="00B62C1D">
        <w:rPr>
          <w:rFonts w:cs="Traditional Arabic" w:hint="cs"/>
          <w:sz w:val="34"/>
          <w:szCs w:val="34"/>
          <w:rtl/>
        </w:rPr>
        <w:t>تحريم إلباس المولود الذكر الذهب أو الحرير، وإباحة ذلك للمولودة الأنثى.</w:t>
      </w:r>
    </w:p>
    <w:p w:rsidR="00467560" w:rsidRPr="00B62C1D" w:rsidRDefault="00467560" w:rsidP="00467560">
      <w:pPr>
        <w:pStyle w:val="a4"/>
        <w:numPr>
          <w:ilvl w:val="0"/>
          <w:numId w:val="14"/>
        </w:numPr>
        <w:tabs>
          <w:tab w:val="clear" w:pos="720"/>
        </w:tabs>
        <w:ind w:right="0"/>
        <w:jc w:val="both"/>
        <w:rPr>
          <w:rFonts w:cs="Traditional Arabic"/>
          <w:sz w:val="34"/>
          <w:szCs w:val="34"/>
        </w:rPr>
      </w:pPr>
      <w:r w:rsidRPr="00B62C1D">
        <w:rPr>
          <w:rFonts w:cs="Traditional Arabic" w:hint="cs"/>
          <w:sz w:val="34"/>
          <w:szCs w:val="34"/>
          <w:rtl/>
        </w:rPr>
        <w:t>سارق المولود تقطع يده إذا سرقه من دار أهله أو من بلده، ولم يكن له شبهة في أخذه، وكذا لو سرقه مع ماله الملبوس، إذا بلغت قيمته نصابًا.</w:t>
      </w:r>
    </w:p>
    <w:p w:rsidR="00467560" w:rsidRPr="00B62C1D" w:rsidRDefault="00467560" w:rsidP="00467560">
      <w:pPr>
        <w:pStyle w:val="a4"/>
        <w:numPr>
          <w:ilvl w:val="0"/>
          <w:numId w:val="14"/>
        </w:numPr>
        <w:tabs>
          <w:tab w:val="clear" w:pos="720"/>
        </w:tabs>
        <w:ind w:right="0"/>
        <w:jc w:val="both"/>
        <w:rPr>
          <w:rFonts w:cs="Traditional Arabic"/>
          <w:sz w:val="34"/>
          <w:szCs w:val="34"/>
        </w:rPr>
      </w:pPr>
      <w:r w:rsidRPr="00B62C1D">
        <w:rPr>
          <w:rFonts w:cs="Traditional Arabic" w:hint="cs"/>
          <w:sz w:val="34"/>
          <w:szCs w:val="34"/>
          <w:rtl/>
        </w:rPr>
        <w:t>الفدية لا تجب على المولود مطلقًا إذا وقع في شيء من محظورات الإحرام.</w:t>
      </w:r>
    </w:p>
    <w:p w:rsidR="00467560" w:rsidRPr="00B62C1D" w:rsidRDefault="00467560" w:rsidP="00467560">
      <w:pPr>
        <w:pStyle w:val="a4"/>
        <w:numPr>
          <w:ilvl w:val="0"/>
          <w:numId w:val="14"/>
        </w:numPr>
        <w:tabs>
          <w:tab w:val="clear" w:pos="720"/>
        </w:tabs>
        <w:ind w:right="0"/>
        <w:jc w:val="both"/>
        <w:rPr>
          <w:rFonts w:cs="Traditional Arabic"/>
          <w:sz w:val="34"/>
          <w:szCs w:val="34"/>
        </w:rPr>
      </w:pPr>
      <w:r w:rsidRPr="00B62C1D">
        <w:rPr>
          <w:rFonts w:cs="Traditional Arabic" w:hint="cs"/>
          <w:sz w:val="34"/>
          <w:szCs w:val="34"/>
          <w:rtl/>
        </w:rPr>
        <w:t>وجوب الصلاة على المولود الميت، استهلَّ صارخًا أو لم يستهلّ، إذا وجد منه ما يدل على الحياة.</w:t>
      </w:r>
    </w:p>
    <w:p w:rsidR="00467560" w:rsidRPr="00B62C1D" w:rsidRDefault="00467560" w:rsidP="00467560">
      <w:pPr>
        <w:pStyle w:val="a4"/>
        <w:numPr>
          <w:ilvl w:val="0"/>
          <w:numId w:val="14"/>
        </w:numPr>
        <w:tabs>
          <w:tab w:val="clear" w:pos="720"/>
        </w:tabs>
        <w:ind w:right="0"/>
        <w:jc w:val="both"/>
        <w:rPr>
          <w:rFonts w:cs="Traditional Arabic"/>
          <w:sz w:val="34"/>
          <w:szCs w:val="34"/>
        </w:rPr>
      </w:pPr>
      <w:r w:rsidRPr="00B62C1D">
        <w:rPr>
          <w:rFonts w:cs="Traditional Arabic" w:hint="cs"/>
          <w:sz w:val="34"/>
          <w:szCs w:val="34"/>
          <w:rtl/>
        </w:rPr>
        <w:t xml:space="preserve">المولود الذي تجب </w:t>
      </w:r>
      <w:proofErr w:type="spellStart"/>
      <w:r w:rsidRPr="00B62C1D">
        <w:rPr>
          <w:rFonts w:cs="Traditional Arabic" w:hint="cs"/>
          <w:sz w:val="34"/>
          <w:szCs w:val="34"/>
          <w:rtl/>
        </w:rPr>
        <w:t>تجب</w:t>
      </w:r>
      <w:proofErr w:type="spellEnd"/>
      <w:r w:rsidRPr="00B62C1D">
        <w:rPr>
          <w:rFonts w:cs="Traditional Arabic" w:hint="cs"/>
          <w:sz w:val="34"/>
          <w:szCs w:val="34"/>
          <w:rtl/>
        </w:rPr>
        <w:t xml:space="preserve"> الصلاة عليه يجب تغسيله وتكفينه باتفاق الفقهاء.</w:t>
      </w:r>
    </w:p>
    <w:p w:rsidR="00467560" w:rsidRPr="00B62C1D" w:rsidRDefault="00467560" w:rsidP="00467560">
      <w:pPr>
        <w:pStyle w:val="a4"/>
        <w:numPr>
          <w:ilvl w:val="0"/>
          <w:numId w:val="14"/>
        </w:numPr>
        <w:tabs>
          <w:tab w:val="clear" w:pos="720"/>
        </w:tabs>
        <w:ind w:right="0"/>
        <w:jc w:val="both"/>
        <w:rPr>
          <w:rFonts w:cs="Traditional Arabic"/>
          <w:sz w:val="34"/>
          <w:szCs w:val="34"/>
          <w:rtl/>
        </w:rPr>
      </w:pPr>
      <w:r w:rsidRPr="00B62C1D">
        <w:rPr>
          <w:rFonts w:cs="Traditional Arabic" w:hint="cs"/>
          <w:sz w:val="34"/>
          <w:szCs w:val="34"/>
          <w:rtl/>
        </w:rPr>
        <w:t>الزكاة تجب في مال المولود مطلقًا.</w:t>
      </w:r>
    </w:p>
    <w:p w:rsidR="00467560" w:rsidRPr="00B62C1D" w:rsidRDefault="00467560" w:rsidP="00467560">
      <w:pPr>
        <w:pStyle w:val="a4"/>
        <w:numPr>
          <w:ilvl w:val="0"/>
          <w:numId w:val="14"/>
        </w:numPr>
        <w:tabs>
          <w:tab w:val="clear" w:pos="720"/>
        </w:tabs>
        <w:ind w:right="0"/>
        <w:jc w:val="both"/>
        <w:rPr>
          <w:rFonts w:cs="Traditional Arabic"/>
          <w:sz w:val="34"/>
          <w:szCs w:val="34"/>
          <w:rtl/>
        </w:rPr>
      </w:pPr>
    </w:p>
    <w:p w:rsidR="00467560" w:rsidRDefault="00467560" w:rsidP="00467560">
      <w:pPr>
        <w:jc w:val="center"/>
        <w:rPr>
          <w:rtl/>
        </w:rPr>
      </w:pPr>
      <w:r w:rsidRPr="00015A90">
        <w:rPr>
          <w:noProof/>
          <w:rtl/>
        </w:rPr>
        <w:lastRenderedPageBreak/>
        <w:drawing>
          <wp:inline distT="0" distB="0" distL="0" distR="0" wp14:anchorId="25D7D680" wp14:editId="644CC297">
            <wp:extent cx="1645977" cy="2306060"/>
            <wp:effectExtent l="19050" t="0" r="0" b="0"/>
            <wp:docPr id="83" name="صورة 3" descr="F:\Images\الكاميرا\201209\201209A0\20120902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ages\الكاميرا\201209\201209A0\20120902830.jpg"/>
                    <pic:cNvPicPr>
                      <a:picLocks noChangeAspect="1" noChangeArrowheads="1"/>
                    </pic:cNvPicPr>
                  </pic:nvPicPr>
                  <pic:blipFill>
                    <a:blip r:embed="rId79" cstate="print"/>
                    <a:srcRect l="7252" t="2817" r="46286" b="10329"/>
                    <a:stretch>
                      <a:fillRect/>
                    </a:stretch>
                  </pic:blipFill>
                  <pic:spPr bwMode="auto">
                    <a:xfrm>
                      <a:off x="0" y="0"/>
                      <a:ext cx="1645977" cy="2306060"/>
                    </a:xfrm>
                    <a:prstGeom prst="rect">
                      <a:avLst/>
                    </a:prstGeom>
                    <a:noFill/>
                    <a:ln w="9525">
                      <a:noFill/>
                      <a:miter lim="800000"/>
                      <a:headEnd/>
                      <a:tailEnd/>
                    </a:ln>
                  </pic:spPr>
                </pic:pic>
              </a:graphicData>
            </a:graphic>
          </wp:inline>
        </w:drawing>
      </w:r>
    </w:p>
    <w:p w:rsidR="00467560" w:rsidRDefault="00467560" w:rsidP="00467560">
      <w:pPr>
        <w:jc w:val="center"/>
        <w:rPr>
          <w:rtl/>
        </w:rPr>
      </w:pPr>
    </w:p>
    <w:p w:rsidR="00467560" w:rsidRPr="003A15E5" w:rsidRDefault="00467560" w:rsidP="00467560">
      <w:pPr>
        <w:pStyle w:val="a4"/>
        <w:numPr>
          <w:ilvl w:val="0"/>
          <w:numId w:val="15"/>
        </w:numPr>
        <w:jc w:val="both"/>
        <w:rPr>
          <w:rFonts w:cs="Traditional Arabic"/>
          <w:sz w:val="34"/>
          <w:szCs w:val="34"/>
          <w:rtl/>
        </w:rPr>
      </w:pPr>
      <w:r w:rsidRPr="003A15E5">
        <w:rPr>
          <w:rFonts w:cs="Traditional Arabic" w:hint="cs"/>
          <w:sz w:val="34"/>
          <w:szCs w:val="34"/>
          <w:rtl/>
        </w:rPr>
        <w:t>كتاب "</w:t>
      </w:r>
      <w:r w:rsidRPr="003A15E5">
        <w:rPr>
          <w:rFonts w:cs="Traditional Arabic" w:hint="cs"/>
          <w:b/>
          <w:bCs/>
          <w:sz w:val="34"/>
          <w:szCs w:val="34"/>
          <w:rtl/>
        </w:rPr>
        <w:t>الغفلة</w:t>
      </w:r>
      <w:r w:rsidR="009D510B">
        <w:rPr>
          <w:rFonts w:cs="Traditional Arabic" w:hint="cs"/>
          <w:b/>
          <w:bCs/>
          <w:sz w:val="34"/>
          <w:szCs w:val="34"/>
          <w:rtl/>
        </w:rPr>
        <w:t>:</w:t>
      </w:r>
      <w:r w:rsidRPr="003A15E5">
        <w:rPr>
          <w:rFonts w:cs="Traditional Arabic" w:hint="cs"/>
          <w:b/>
          <w:bCs/>
          <w:sz w:val="34"/>
          <w:szCs w:val="34"/>
          <w:rtl/>
        </w:rPr>
        <w:t xml:space="preserve"> المظاهر، الأسباب، العلاج، الطريق إلى اليقظة المباركة</w:t>
      </w:r>
      <w:r w:rsidRPr="003A15E5">
        <w:rPr>
          <w:rFonts w:cs="Traditional Arabic" w:hint="cs"/>
          <w:sz w:val="34"/>
          <w:szCs w:val="34"/>
          <w:rtl/>
        </w:rPr>
        <w:t>" لمؤلفه بلال أحمد البستاني، أصدرته دار الكتب العلمية ببيروت عام 1432هـ.</w:t>
      </w:r>
    </w:p>
    <w:p w:rsidR="00467560" w:rsidRPr="003A15E5" w:rsidRDefault="00467560" w:rsidP="00467560">
      <w:pPr>
        <w:pStyle w:val="a4"/>
        <w:jc w:val="both"/>
        <w:rPr>
          <w:rFonts w:cs="Traditional Arabic"/>
          <w:sz w:val="34"/>
          <w:szCs w:val="34"/>
          <w:rtl/>
        </w:rPr>
      </w:pPr>
      <w:r w:rsidRPr="003A15E5">
        <w:rPr>
          <w:rFonts w:cs="Traditional Arabic" w:hint="cs"/>
          <w:sz w:val="34"/>
          <w:szCs w:val="34"/>
          <w:rtl/>
        </w:rPr>
        <w:t>ذكر من مظاهر الغفلة</w:t>
      </w:r>
      <w:r w:rsidR="009D510B">
        <w:rPr>
          <w:rFonts w:cs="Traditional Arabic" w:hint="cs"/>
          <w:sz w:val="34"/>
          <w:szCs w:val="34"/>
          <w:rtl/>
        </w:rPr>
        <w:t>:</w:t>
      </w:r>
      <w:r w:rsidRPr="003A15E5">
        <w:rPr>
          <w:rFonts w:cs="Traditional Arabic" w:hint="cs"/>
          <w:sz w:val="34"/>
          <w:szCs w:val="34"/>
          <w:rtl/>
        </w:rPr>
        <w:t xml:space="preserve"> اتباع الهوى، اختلاق الأعذار، الانصياع للضغط الاجتماعي، أو منطق "الجميع يفعلون ذلك"، ومنطق التسويف.</w:t>
      </w:r>
    </w:p>
    <w:p w:rsidR="00467560" w:rsidRPr="003A15E5" w:rsidRDefault="00467560" w:rsidP="00467560">
      <w:pPr>
        <w:pStyle w:val="a4"/>
        <w:jc w:val="both"/>
        <w:rPr>
          <w:rFonts w:cs="Traditional Arabic"/>
          <w:sz w:val="34"/>
          <w:szCs w:val="34"/>
          <w:rtl/>
        </w:rPr>
      </w:pPr>
      <w:r w:rsidRPr="003A15E5">
        <w:rPr>
          <w:rFonts w:cs="Traditional Arabic" w:hint="cs"/>
          <w:sz w:val="34"/>
          <w:szCs w:val="34"/>
          <w:rtl/>
        </w:rPr>
        <w:t>وأسبابها</w:t>
      </w:r>
      <w:r w:rsidR="009D510B">
        <w:rPr>
          <w:rFonts w:cs="Traditional Arabic" w:hint="cs"/>
          <w:sz w:val="34"/>
          <w:szCs w:val="34"/>
          <w:rtl/>
        </w:rPr>
        <w:t>:</w:t>
      </w:r>
      <w:r w:rsidRPr="003A15E5">
        <w:rPr>
          <w:rFonts w:cs="Traditional Arabic" w:hint="cs"/>
          <w:sz w:val="34"/>
          <w:szCs w:val="34"/>
          <w:rtl/>
        </w:rPr>
        <w:t xml:space="preserve"> اتباع الأكثرية يؤدي إلى الجمود العقلي، التكاسل الذهني، التهرب من المسؤولية التي تترتب على التفكر، عدم التفكر بسبب الانجراف في تيار الحياة اليومية، النظر إلى كل شيء بعين العادة.</w:t>
      </w:r>
    </w:p>
    <w:p w:rsidR="00467560" w:rsidRPr="003A15E5" w:rsidRDefault="00467560" w:rsidP="00467560">
      <w:pPr>
        <w:pStyle w:val="a4"/>
        <w:jc w:val="both"/>
        <w:rPr>
          <w:rFonts w:cs="Traditional Arabic"/>
          <w:sz w:val="34"/>
          <w:szCs w:val="34"/>
          <w:rtl/>
        </w:rPr>
      </w:pPr>
      <w:r w:rsidRPr="003A15E5">
        <w:rPr>
          <w:rFonts w:cs="Traditional Arabic" w:hint="cs"/>
          <w:sz w:val="34"/>
          <w:szCs w:val="34"/>
          <w:rtl/>
        </w:rPr>
        <w:t>علاج الغفلة</w:t>
      </w:r>
      <w:r w:rsidR="009D510B">
        <w:rPr>
          <w:rFonts w:cs="Traditional Arabic" w:hint="cs"/>
          <w:sz w:val="34"/>
          <w:szCs w:val="34"/>
          <w:rtl/>
        </w:rPr>
        <w:t>:</w:t>
      </w:r>
      <w:r w:rsidRPr="003A15E5">
        <w:rPr>
          <w:rFonts w:cs="Traditional Arabic" w:hint="cs"/>
          <w:sz w:val="34"/>
          <w:szCs w:val="34"/>
          <w:rtl/>
        </w:rPr>
        <w:t xml:space="preserve"> الانتباه إلى نعم الله تعالى، الانتباه إلى مرور الوقت، الانتباه إلى أن المعاصي قد تجرُّ غضب الله تعالى ما لم يبادر المرء إلى التوبة، التفكر بما أعده الله للعصاة، ولما أعده للمؤمنين المطيعين لربهم.</w:t>
      </w:r>
    </w:p>
    <w:p w:rsidR="00467560" w:rsidRDefault="00467560" w:rsidP="00467560">
      <w:pPr>
        <w:jc w:val="center"/>
      </w:pPr>
      <w:r w:rsidRPr="00DD77AA">
        <w:rPr>
          <w:noProof/>
          <w:rtl/>
        </w:rPr>
        <w:lastRenderedPageBreak/>
        <w:drawing>
          <wp:inline distT="0" distB="0" distL="0" distR="0" wp14:anchorId="6FD20FBE" wp14:editId="68B2D3A6">
            <wp:extent cx="1475380" cy="2173031"/>
            <wp:effectExtent l="19050" t="0" r="0" b="0"/>
            <wp:docPr id="85" name="صورة 85" descr="F:\Images\الكاميرا\201209\201209A0\20120904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mages\الكاميرا\201209\201209A0\20120904835.jpg"/>
                    <pic:cNvPicPr>
                      <a:picLocks noChangeAspect="1" noChangeArrowheads="1"/>
                    </pic:cNvPicPr>
                  </pic:nvPicPr>
                  <pic:blipFill>
                    <a:blip r:embed="rId80" cstate="print"/>
                    <a:srcRect l="6849" t="20401" r="59682" b="13889"/>
                    <a:stretch>
                      <a:fillRect/>
                    </a:stretch>
                  </pic:blipFill>
                  <pic:spPr bwMode="auto">
                    <a:xfrm>
                      <a:off x="0" y="0"/>
                      <a:ext cx="1479081" cy="2178482"/>
                    </a:xfrm>
                    <a:prstGeom prst="rect">
                      <a:avLst/>
                    </a:prstGeom>
                    <a:noFill/>
                    <a:ln w="9525">
                      <a:noFill/>
                      <a:miter lim="800000"/>
                      <a:headEnd/>
                      <a:tailEnd/>
                    </a:ln>
                  </pic:spPr>
                </pic:pic>
              </a:graphicData>
            </a:graphic>
          </wp:inline>
        </w:drawing>
      </w:r>
    </w:p>
    <w:p w:rsidR="00467560" w:rsidRDefault="00467560">
      <w:pPr>
        <w:bidi w:val="0"/>
        <w:rPr>
          <w:rtl/>
        </w:rPr>
      </w:pPr>
      <w:r>
        <w:rPr>
          <w:rtl/>
        </w:rPr>
        <w:br w:type="page"/>
      </w:r>
    </w:p>
    <w:p w:rsidR="004111E8" w:rsidRPr="002C62A2" w:rsidRDefault="004111E8" w:rsidP="004111E8">
      <w:pPr>
        <w:jc w:val="center"/>
        <w:rPr>
          <w:rFonts w:ascii="Traditional Arabic" w:hAnsi="Traditional Arabic" w:cs="Traditional Arabic"/>
          <w:b/>
          <w:bCs/>
          <w:color w:val="FF0000"/>
          <w:sz w:val="34"/>
          <w:szCs w:val="34"/>
          <w:rtl/>
        </w:rPr>
      </w:pPr>
      <w:r w:rsidRPr="002C62A2">
        <w:rPr>
          <w:rFonts w:ascii="Traditional Arabic" w:hAnsi="Traditional Arabic" w:cs="Traditional Arabic" w:hint="cs"/>
          <w:b/>
          <w:bCs/>
          <w:color w:val="FF0000"/>
          <w:sz w:val="34"/>
          <w:szCs w:val="34"/>
          <w:rtl/>
        </w:rPr>
        <w:lastRenderedPageBreak/>
        <w:t>منوعات</w:t>
      </w:r>
    </w:p>
    <w:p w:rsidR="004111E8" w:rsidRPr="002C62A2" w:rsidRDefault="004111E8" w:rsidP="004111E8">
      <w:pPr>
        <w:pStyle w:val="a4"/>
        <w:numPr>
          <w:ilvl w:val="0"/>
          <w:numId w:val="16"/>
        </w:numPr>
        <w:jc w:val="both"/>
        <w:rPr>
          <w:rFonts w:ascii="Traditional Arabic" w:hAnsi="Traditional Arabic" w:cs="Traditional Arabic"/>
          <w:sz w:val="34"/>
          <w:szCs w:val="34"/>
        </w:rPr>
      </w:pPr>
      <w:r w:rsidRPr="002C62A2">
        <w:rPr>
          <w:rFonts w:ascii="Traditional Arabic" w:hAnsi="Traditional Arabic" w:cs="Traditional Arabic" w:hint="cs"/>
          <w:sz w:val="34"/>
          <w:szCs w:val="34"/>
          <w:rtl/>
        </w:rPr>
        <w:t>محمد بن أحمد بن الفرات، المتوفى سنة 381هـ، كان من حفّاظ الحديث الثقات ببغداد.</w:t>
      </w:r>
    </w:p>
    <w:p w:rsidR="004111E8" w:rsidRPr="002C62A2" w:rsidRDefault="004111E8" w:rsidP="004111E8">
      <w:pPr>
        <w:jc w:val="both"/>
        <w:rPr>
          <w:rFonts w:ascii="Traditional Arabic" w:hAnsi="Traditional Arabic" w:cs="Traditional Arabic"/>
          <w:sz w:val="34"/>
          <w:szCs w:val="34"/>
          <w:rtl/>
        </w:rPr>
      </w:pPr>
      <w:r w:rsidRPr="002C62A2">
        <w:rPr>
          <w:rFonts w:ascii="Traditional Arabic" w:hAnsi="Traditional Arabic" w:cs="Traditional Arabic" w:hint="cs"/>
          <w:sz w:val="34"/>
          <w:szCs w:val="34"/>
          <w:rtl/>
        </w:rPr>
        <w:t>قال عنه الخطيب</w:t>
      </w:r>
      <w:r w:rsidR="009D510B">
        <w:rPr>
          <w:rFonts w:ascii="Traditional Arabic" w:hAnsi="Traditional Arabic" w:cs="Traditional Arabic" w:hint="cs"/>
          <w:sz w:val="34"/>
          <w:szCs w:val="34"/>
          <w:rtl/>
        </w:rPr>
        <w:t>:</w:t>
      </w:r>
      <w:r w:rsidRPr="002C62A2">
        <w:rPr>
          <w:rFonts w:ascii="Traditional Arabic" w:hAnsi="Traditional Arabic" w:cs="Traditional Arabic" w:hint="cs"/>
          <w:sz w:val="34"/>
          <w:szCs w:val="34"/>
          <w:rtl/>
        </w:rPr>
        <w:t xml:space="preserve"> إنه كتب مئة تفسير، ومئة تاريخ.</w:t>
      </w:r>
    </w:p>
    <w:p w:rsidR="004111E8" w:rsidRPr="002C62A2" w:rsidRDefault="004111E8" w:rsidP="004111E8">
      <w:pPr>
        <w:jc w:val="both"/>
        <w:rPr>
          <w:rFonts w:ascii="Traditional Arabic" w:hAnsi="Traditional Arabic" w:cs="Traditional Arabic"/>
          <w:sz w:val="34"/>
          <w:szCs w:val="34"/>
          <w:rtl/>
        </w:rPr>
      </w:pPr>
      <w:r w:rsidRPr="002C62A2">
        <w:rPr>
          <w:rFonts w:ascii="Traditional Arabic" w:hAnsi="Traditional Arabic" w:cs="Traditional Arabic" w:hint="cs"/>
          <w:sz w:val="34"/>
          <w:szCs w:val="34"/>
          <w:rtl/>
        </w:rPr>
        <w:t>وقال عنه ابن الأثير</w:t>
      </w:r>
      <w:r w:rsidR="009D510B">
        <w:rPr>
          <w:rFonts w:ascii="Traditional Arabic" w:hAnsi="Traditional Arabic" w:cs="Traditional Arabic" w:hint="cs"/>
          <w:sz w:val="34"/>
          <w:szCs w:val="34"/>
          <w:rtl/>
        </w:rPr>
        <w:t>:</w:t>
      </w:r>
      <w:r w:rsidRPr="002C62A2">
        <w:rPr>
          <w:rFonts w:ascii="Traditional Arabic" w:hAnsi="Traditional Arabic" w:cs="Traditional Arabic" w:hint="cs"/>
          <w:sz w:val="34"/>
          <w:szCs w:val="34"/>
          <w:rtl/>
        </w:rPr>
        <w:t xml:space="preserve"> خطه حجة في صحة النقل وجودة الضبط.</w:t>
      </w:r>
    </w:p>
    <w:p w:rsidR="004111E8" w:rsidRPr="00183479" w:rsidRDefault="004111E8" w:rsidP="004111E8">
      <w:pPr>
        <w:pStyle w:val="a4"/>
        <w:numPr>
          <w:ilvl w:val="0"/>
          <w:numId w:val="16"/>
        </w:numPr>
        <w:jc w:val="both"/>
        <w:rPr>
          <w:rFonts w:ascii="Traditional Arabic" w:hAnsi="Traditional Arabic" w:cs="Traditional Arabic"/>
          <w:sz w:val="34"/>
          <w:szCs w:val="34"/>
        </w:rPr>
      </w:pPr>
      <w:r w:rsidRPr="00183479">
        <w:rPr>
          <w:rFonts w:ascii="Traditional Arabic" w:hAnsi="Traditional Arabic" w:cs="Traditional Arabic" w:hint="cs"/>
          <w:sz w:val="34"/>
          <w:szCs w:val="34"/>
          <w:rtl/>
        </w:rPr>
        <w:t>قال بعضهم</w:t>
      </w:r>
      <w:r w:rsidR="009D510B">
        <w:rPr>
          <w:rFonts w:ascii="Traditional Arabic" w:hAnsi="Traditional Arabic" w:cs="Traditional Arabic" w:hint="cs"/>
          <w:sz w:val="34"/>
          <w:szCs w:val="34"/>
          <w:rtl/>
        </w:rPr>
        <w:t>:</w:t>
      </w:r>
      <w:r w:rsidRPr="00183479">
        <w:rPr>
          <w:rFonts w:ascii="Traditional Arabic" w:hAnsi="Traditional Arabic" w:cs="Traditional Arabic" w:hint="cs"/>
          <w:sz w:val="34"/>
          <w:szCs w:val="34"/>
          <w:rtl/>
        </w:rPr>
        <w:t xml:space="preserve"> </w:t>
      </w:r>
    </w:p>
    <w:p w:rsidR="004111E8" w:rsidRPr="00183479" w:rsidRDefault="004111E8" w:rsidP="004111E8">
      <w:pPr>
        <w:pStyle w:val="a4"/>
        <w:jc w:val="both"/>
        <w:rPr>
          <w:rFonts w:ascii="Traditional Arabic" w:hAnsi="Traditional Arabic" w:cs="Traditional Arabic"/>
          <w:sz w:val="34"/>
          <w:szCs w:val="34"/>
          <w:rtl/>
        </w:rPr>
      </w:pPr>
      <w:r w:rsidRPr="00183479">
        <w:rPr>
          <w:rFonts w:ascii="Traditional Arabic" w:hAnsi="Traditional Arabic" w:cs="Traditional Arabic" w:hint="cs"/>
          <w:sz w:val="34"/>
          <w:szCs w:val="34"/>
          <w:rtl/>
        </w:rPr>
        <w:t>إن ح</w:t>
      </w:r>
      <w:r>
        <w:rPr>
          <w:rFonts w:ascii="Traditional Arabic" w:hAnsi="Traditional Arabic" w:cs="Traditional Arabic" w:hint="cs"/>
          <w:sz w:val="34"/>
          <w:szCs w:val="34"/>
          <w:rtl/>
        </w:rPr>
        <w:t>ُ</w:t>
      </w:r>
      <w:r w:rsidRPr="00183479">
        <w:rPr>
          <w:rFonts w:ascii="Traditional Arabic" w:hAnsi="Traditional Arabic" w:cs="Traditional Arabic" w:hint="cs"/>
          <w:sz w:val="34"/>
          <w:szCs w:val="34"/>
          <w:rtl/>
        </w:rPr>
        <w:t>زتَ علمًا فاتخذ</w:t>
      </w:r>
      <w:r>
        <w:rPr>
          <w:rFonts w:ascii="Traditional Arabic" w:hAnsi="Traditional Arabic" w:cs="Traditional Arabic" w:hint="cs"/>
          <w:sz w:val="34"/>
          <w:szCs w:val="34"/>
          <w:rtl/>
        </w:rPr>
        <w:t>ْ</w:t>
      </w:r>
      <w:r w:rsidRPr="00183479">
        <w:rPr>
          <w:rFonts w:ascii="Traditional Arabic" w:hAnsi="Traditional Arabic" w:cs="Traditional Arabic" w:hint="cs"/>
          <w:sz w:val="34"/>
          <w:szCs w:val="34"/>
          <w:rtl/>
        </w:rPr>
        <w:t xml:space="preserve"> حرفةً</w:t>
      </w:r>
      <w:r w:rsidR="009D510B">
        <w:rPr>
          <w:rFonts w:ascii="Traditional Arabic" w:hAnsi="Traditional Arabic" w:cs="Traditional Arabic" w:hint="cs"/>
          <w:sz w:val="34"/>
          <w:szCs w:val="34"/>
          <w:rtl/>
        </w:rPr>
        <w:t xml:space="preserve"> </w:t>
      </w:r>
      <w:r w:rsidRPr="00183479">
        <w:rPr>
          <w:rFonts w:ascii="Traditional Arabic" w:hAnsi="Traditional Arabic" w:cs="Traditional Arabic" w:hint="cs"/>
          <w:sz w:val="34"/>
          <w:szCs w:val="34"/>
          <w:rtl/>
        </w:rPr>
        <w:t xml:space="preserve"> تصونُ ماءَ الوجهِ لا يُبذَلُ</w:t>
      </w:r>
    </w:p>
    <w:p w:rsidR="004111E8" w:rsidRPr="00183479" w:rsidRDefault="004111E8" w:rsidP="004111E8">
      <w:pPr>
        <w:pStyle w:val="a4"/>
        <w:jc w:val="both"/>
        <w:rPr>
          <w:rFonts w:ascii="Traditional Arabic" w:hAnsi="Traditional Arabic" w:cs="Traditional Arabic"/>
          <w:sz w:val="34"/>
          <w:szCs w:val="34"/>
          <w:rtl/>
        </w:rPr>
      </w:pPr>
      <w:r w:rsidRPr="00183479">
        <w:rPr>
          <w:rFonts w:ascii="Traditional Arabic" w:hAnsi="Traditional Arabic" w:cs="Traditional Arabic" w:hint="cs"/>
          <w:sz w:val="34"/>
          <w:szCs w:val="34"/>
          <w:rtl/>
        </w:rPr>
        <w:t xml:space="preserve">ولا تُهِنْهُ </w:t>
      </w:r>
      <w:r>
        <w:rPr>
          <w:rFonts w:ascii="Traditional Arabic" w:hAnsi="Traditional Arabic" w:cs="Traditional Arabic" w:hint="cs"/>
          <w:sz w:val="34"/>
          <w:szCs w:val="34"/>
          <w:rtl/>
        </w:rPr>
        <w:t xml:space="preserve">أنْ </w:t>
      </w:r>
      <w:r w:rsidRPr="00183479">
        <w:rPr>
          <w:rFonts w:ascii="Traditional Arabic" w:hAnsi="Traditional Arabic" w:cs="Traditional Arabic" w:hint="cs"/>
          <w:sz w:val="34"/>
          <w:szCs w:val="34"/>
          <w:rtl/>
        </w:rPr>
        <w:t>ت</w:t>
      </w:r>
      <w:r>
        <w:rPr>
          <w:rFonts w:ascii="Traditional Arabic" w:hAnsi="Traditional Arabic" w:cs="Traditional Arabic" w:hint="cs"/>
          <w:sz w:val="34"/>
          <w:szCs w:val="34"/>
          <w:rtl/>
        </w:rPr>
        <w:t>ُ</w:t>
      </w:r>
      <w:r w:rsidRPr="00183479">
        <w:rPr>
          <w:rFonts w:ascii="Traditional Arabic" w:hAnsi="Traditional Arabic" w:cs="Traditional Arabic" w:hint="cs"/>
          <w:sz w:val="34"/>
          <w:szCs w:val="34"/>
          <w:rtl/>
        </w:rPr>
        <w:t>رَى سائلاً</w:t>
      </w:r>
      <w:r w:rsidR="009D510B">
        <w:rPr>
          <w:rFonts w:ascii="Traditional Arabic" w:hAnsi="Traditional Arabic" w:cs="Traditional Arabic" w:hint="cs"/>
          <w:sz w:val="34"/>
          <w:szCs w:val="34"/>
          <w:rtl/>
        </w:rPr>
        <w:t xml:space="preserve">  </w:t>
      </w:r>
      <w:r w:rsidRPr="00183479">
        <w:rPr>
          <w:rFonts w:ascii="Traditional Arabic" w:hAnsi="Traditional Arabic" w:cs="Traditional Arabic" w:hint="cs"/>
          <w:sz w:val="34"/>
          <w:szCs w:val="34"/>
          <w:rtl/>
        </w:rPr>
        <w:t>فشأن</w:t>
      </w:r>
      <w:r>
        <w:rPr>
          <w:rFonts w:ascii="Traditional Arabic" w:hAnsi="Traditional Arabic" w:cs="Traditional Arabic" w:hint="cs"/>
          <w:sz w:val="34"/>
          <w:szCs w:val="34"/>
          <w:rtl/>
        </w:rPr>
        <w:t>ُ</w:t>
      </w:r>
      <w:r w:rsidRPr="00183479">
        <w:rPr>
          <w:rFonts w:ascii="Traditional Arabic" w:hAnsi="Traditional Arabic" w:cs="Traditional Arabic" w:hint="cs"/>
          <w:sz w:val="34"/>
          <w:szCs w:val="34"/>
          <w:rtl/>
        </w:rPr>
        <w:t xml:space="preserve"> أهل</w:t>
      </w:r>
      <w:r>
        <w:rPr>
          <w:rFonts w:ascii="Traditional Arabic" w:hAnsi="Traditional Arabic" w:cs="Traditional Arabic" w:hint="cs"/>
          <w:sz w:val="34"/>
          <w:szCs w:val="34"/>
          <w:rtl/>
        </w:rPr>
        <w:t>ِ</w:t>
      </w:r>
      <w:r w:rsidRPr="00183479">
        <w:rPr>
          <w:rFonts w:ascii="Traditional Arabic" w:hAnsi="Traditional Arabic" w:cs="Traditional Arabic" w:hint="cs"/>
          <w:sz w:val="34"/>
          <w:szCs w:val="34"/>
          <w:rtl/>
        </w:rPr>
        <w:t xml:space="preserve"> العلم</w:t>
      </w:r>
      <w:r>
        <w:rPr>
          <w:rFonts w:ascii="Traditional Arabic" w:hAnsi="Traditional Arabic" w:cs="Traditional Arabic" w:hint="cs"/>
          <w:sz w:val="34"/>
          <w:szCs w:val="34"/>
          <w:rtl/>
        </w:rPr>
        <w:t>ِ</w:t>
      </w:r>
      <w:r w:rsidRPr="00183479">
        <w:rPr>
          <w:rFonts w:ascii="Traditional Arabic" w:hAnsi="Traditional Arabic" w:cs="Traditional Arabic" w:hint="cs"/>
          <w:sz w:val="34"/>
          <w:szCs w:val="34"/>
          <w:rtl/>
        </w:rPr>
        <w:t xml:space="preserve"> أنْ يُسألوا</w:t>
      </w:r>
    </w:p>
    <w:p w:rsidR="004111E8" w:rsidRPr="00CD6359" w:rsidRDefault="004111E8" w:rsidP="004111E8">
      <w:pPr>
        <w:pStyle w:val="a4"/>
        <w:rPr>
          <w:rFonts w:ascii="Traditional Arabic" w:hAnsi="Traditional Arabic" w:cs="Traditional Arabic"/>
          <w:b/>
          <w:bCs/>
          <w:sz w:val="34"/>
          <w:szCs w:val="34"/>
          <w:rtl/>
        </w:rPr>
      </w:pPr>
      <w:r>
        <w:rPr>
          <w:rFonts w:ascii="Traditional Arabic" w:hAnsi="Traditional Arabic" w:cs="Traditional Arabic" w:hint="cs"/>
          <w:b/>
          <w:bCs/>
          <w:sz w:val="34"/>
          <w:szCs w:val="34"/>
          <w:rtl/>
        </w:rPr>
        <w:t xml:space="preserve"> </w:t>
      </w:r>
    </w:p>
    <w:p w:rsidR="004111E8" w:rsidRPr="006F5CC9" w:rsidRDefault="004111E8" w:rsidP="004111E8">
      <w:pPr>
        <w:pStyle w:val="a4"/>
        <w:numPr>
          <w:ilvl w:val="0"/>
          <w:numId w:val="16"/>
        </w:numPr>
        <w:jc w:val="both"/>
        <w:rPr>
          <w:rFonts w:ascii="Traditional Arabic" w:hAnsi="Traditional Arabic" w:cs="Traditional Arabic"/>
          <w:sz w:val="34"/>
          <w:szCs w:val="34"/>
          <w:rtl/>
        </w:rPr>
      </w:pPr>
      <w:r w:rsidRPr="006F5CC9">
        <w:rPr>
          <w:rFonts w:ascii="Traditional Arabic" w:hAnsi="Traditional Arabic" w:cs="Traditional Arabic" w:hint="cs"/>
          <w:sz w:val="34"/>
          <w:szCs w:val="34"/>
          <w:rtl/>
        </w:rPr>
        <w:t>قال أحمد بن الحاج العياشي سكيرج في وصف حمام عمومي بوهران</w:t>
      </w:r>
      <w:r w:rsidR="009D510B">
        <w:rPr>
          <w:rFonts w:ascii="Traditional Arabic" w:hAnsi="Traditional Arabic" w:cs="Traditional Arabic" w:hint="cs"/>
          <w:sz w:val="34"/>
          <w:szCs w:val="34"/>
          <w:rtl/>
        </w:rPr>
        <w:t>:</w:t>
      </w:r>
    </w:p>
    <w:tbl>
      <w:tblPr>
        <w:tblStyle w:val="a6"/>
        <w:bidiVisual/>
        <w:tblW w:w="0" w:type="auto"/>
        <w:tblInd w:w="9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425"/>
        <w:gridCol w:w="2977"/>
      </w:tblGrid>
      <w:tr w:rsidR="004111E8" w:rsidTr="009C1C02">
        <w:tc>
          <w:tcPr>
            <w:tcW w:w="2977" w:type="dxa"/>
          </w:tcPr>
          <w:p w:rsidR="004111E8" w:rsidRPr="0055079B" w:rsidRDefault="004111E8" w:rsidP="009C1C02">
            <w:pPr>
              <w:jc w:val="both"/>
              <w:rPr>
                <w:rFonts w:ascii="Traditional Arabic" w:hAnsi="Traditional Arabic" w:cs="Traditional Arabic"/>
                <w:sz w:val="2"/>
                <w:szCs w:val="2"/>
                <w:rtl/>
              </w:rPr>
            </w:pPr>
            <w:r>
              <w:rPr>
                <w:rFonts w:ascii="Traditional Arabic" w:hAnsi="Traditional Arabic" w:cs="Traditional Arabic" w:hint="cs"/>
                <w:sz w:val="34"/>
                <w:szCs w:val="34"/>
                <w:rtl/>
              </w:rPr>
              <w:t>إن حمامنا الذي نحن فيه</w:t>
            </w:r>
            <w:r>
              <w:rPr>
                <w:rFonts w:ascii="Traditional Arabic" w:hAnsi="Traditional Arabic" w:cs="Traditional Arabic" w:hint="cs"/>
                <w:sz w:val="34"/>
                <w:szCs w:val="34"/>
                <w:rtl/>
              </w:rPr>
              <w:br/>
              <w:t>قد نزلنا به على ابنِ معينٍ</w:t>
            </w:r>
            <w:r>
              <w:rPr>
                <w:rFonts w:ascii="Traditional Arabic" w:hAnsi="Traditional Arabic" w:cs="Traditional Arabic" w:hint="cs"/>
                <w:sz w:val="34"/>
                <w:szCs w:val="34"/>
                <w:rtl/>
              </w:rPr>
              <w:br/>
            </w:r>
          </w:p>
        </w:tc>
        <w:tc>
          <w:tcPr>
            <w:tcW w:w="425" w:type="dxa"/>
          </w:tcPr>
          <w:p w:rsidR="004111E8" w:rsidRDefault="004111E8" w:rsidP="009C1C02">
            <w:pPr>
              <w:jc w:val="both"/>
              <w:rPr>
                <w:rFonts w:ascii="Traditional Arabic" w:hAnsi="Traditional Arabic" w:cs="Traditional Arabic"/>
                <w:sz w:val="34"/>
                <w:szCs w:val="34"/>
                <w:rtl/>
              </w:rPr>
            </w:pPr>
          </w:p>
        </w:tc>
        <w:tc>
          <w:tcPr>
            <w:tcW w:w="2977" w:type="dxa"/>
          </w:tcPr>
          <w:p w:rsidR="004111E8" w:rsidRPr="0055079B" w:rsidRDefault="004111E8" w:rsidP="009C1C02">
            <w:pPr>
              <w:jc w:val="both"/>
              <w:rPr>
                <w:rFonts w:ascii="Traditional Arabic" w:hAnsi="Traditional Arabic" w:cs="Traditional Arabic"/>
                <w:sz w:val="2"/>
                <w:szCs w:val="2"/>
                <w:rtl/>
              </w:rPr>
            </w:pPr>
            <w:r>
              <w:rPr>
                <w:rFonts w:ascii="Traditional Arabic" w:hAnsi="Traditional Arabic" w:cs="Traditional Arabic" w:hint="cs"/>
                <w:sz w:val="34"/>
                <w:szCs w:val="34"/>
                <w:rtl/>
              </w:rPr>
              <w:t>أيُّ ماء به وأيةُ نارِ</w:t>
            </w:r>
            <w:r>
              <w:rPr>
                <w:rFonts w:ascii="Traditional Arabic" w:hAnsi="Traditional Arabic" w:cs="Traditional Arabic" w:hint="cs"/>
                <w:sz w:val="34"/>
                <w:szCs w:val="34"/>
                <w:rtl/>
              </w:rPr>
              <w:br/>
              <w:t>وروَينا عنه صحيحَ البخارِ</w:t>
            </w:r>
            <w:r>
              <w:rPr>
                <w:rFonts w:ascii="Traditional Arabic" w:hAnsi="Traditional Arabic" w:cs="Traditional Arabic" w:hint="cs"/>
                <w:sz w:val="34"/>
                <w:szCs w:val="34"/>
                <w:rtl/>
              </w:rPr>
              <w:br/>
            </w:r>
          </w:p>
        </w:tc>
      </w:tr>
    </w:tbl>
    <w:p w:rsidR="004111E8" w:rsidRPr="0060043F" w:rsidRDefault="004111E8" w:rsidP="004111E8"/>
    <w:p w:rsidR="004111E8" w:rsidRDefault="004111E8">
      <w:pPr>
        <w:bidi w:val="0"/>
        <w:rPr>
          <w:rtl/>
        </w:rPr>
      </w:pPr>
      <w:r>
        <w:rPr>
          <w:rtl/>
        </w:rPr>
        <w:br w:type="page"/>
      </w:r>
    </w:p>
    <w:p w:rsidR="0097414B" w:rsidRDefault="0097414B" w:rsidP="0097414B">
      <w:pPr>
        <w:pStyle w:val="a4"/>
        <w:rPr>
          <w:rFonts w:ascii="Arial" w:hAnsi="Arial" w:cs="Traditional Arabic"/>
          <w:sz w:val="32"/>
          <w:szCs w:val="32"/>
        </w:rPr>
      </w:pPr>
      <w:r>
        <w:rPr>
          <w:rFonts w:ascii="Arial" w:hAnsi="Arial" w:cs="Traditional Arabic" w:hint="cs"/>
          <w:sz w:val="32"/>
          <w:szCs w:val="32"/>
          <w:rtl/>
        </w:rPr>
        <w:lastRenderedPageBreak/>
        <w:t>"</w:t>
      </w:r>
      <w:r w:rsidRPr="00AD6D20">
        <w:rPr>
          <w:rFonts w:ascii="Arial" w:hAnsi="Arial" w:cs="Traditional Arabic" w:hint="cs"/>
          <w:b/>
          <w:bCs/>
          <w:sz w:val="32"/>
          <w:szCs w:val="32"/>
          <w:rtl/>
        </w:rPr>
        <w:t>التبر المسبوك في نصيحة الملوك</w:t>
      </w:r>
      <w:r w:rsidRPr="00EE2EBB">
        <w:rPr>
          <w:rFonts w:ascii="Arial" w:hAnsi="Arial" w:cs="Traditional Arabic" w:hint="cs"/>
          <w:sz w:val="32"/>
          <w:szCs w:val="32"/>
          <w:rtl/>
        </w:rPr>
        <w:t xml:space="preserve">" للإمام الغزالي، يوجد منها نسخة ثمينة نادرة تعود إلى القرن السادس الهجري تقريبًا، وهي منشورة على موقع الألوكة. ومما طرِّزت به من </w:t>
      </w:r>
      <w:r>
        <w:rPr>
          <w:rFonts w:ascii="Arial" w:hAnsi="Arial" w:cs="Traditional Arabic" w:hint="cs"/>
          <w:sz w:val="32"/>
          <w:szCs w:val="32"/>
          <w:rtl/>
        </w:rPr>
        <w:t>أبيات شعر</w:t>
      </w:r>
      <w:r w:rsidRPr="00EE2EBB">
        <w:rPr>
          <w:rFonts w:ascii="Arial" w:hAnsi="Arial" w:cs="Traditional Arabic" w:hint="cs"/>
          <w:sz w:val="32"/>
          <w:szCs w:val="32"/>
          <w:rtl/>
        </w:rPr>
        <w:t xml:space="preserve"> على </w:t>
      </w:r>
      <w:proofErr w:type="spellStart"/>
      <w:r w:rsidRPr="00EE2EBB">
        <w:rPr>
          <w:rFonts w:ascii="Arial" w:hAnsi="Arial" w:cs="Traditional Arabic" w:hint="cs"/>
          <w:sz w:val="32"/>
          <w:szCs w:val="32"/>
          <w:rtl/>
        </w:rPr>
        <w:t>طرر</w:t>
      </w:r>
      <w:proofErr w:type="spellEnd"/>
      <w:r w:rsidRPr="00EE2EBB">
        <w:rPr>
          <w:rFonts w:ascii="Arial" w:hAnsi="Arial" w:cs="Traditional Arabic" w:hint="cs"/>
          <w:sz w:val="32"/>
          <w:szCs w:val="32"/>
          <w:rtl/>
        </w:rPr>
        <w:t xml:space="preserve"> أوراقها</w:t>
      </w:r>
      <w:r w:rsidR="009D510B">
        <w:rPr>
          <w:rFonts w:ascii="Arial" w:hAnsi="Arial" w:cs="Traditional Arabic" w:hint="cs"/>
          <w:sz w:val="32"/>
          <w:szCs w:val="32"/>
          <w:rtl/>
        </w:rPr>
        <w:t>:</w:t>
      </w:r>
    </w:p>
    <w:p w:rsidR="0097414B" w:rsidRDefault="0097414B" w:rsidP="0097414B">
      <w:pPr>
        <w:pStyle w:val="a4"/>
        <w:rPr>
          <w:rFonts w:ascii="Arial" w:hAnsi="Arial" w:cs="Traditional Arabic"/>
          <w:sz w:val="32"/>
          <w:szCs w:val="32"/>
        </w:rPr>
      </w:pPr>
      <w:r>
        <w:rPr>
          <w:rFonts w:ascii="Arial" w:hAnsi="Arial" w:cs="Traditional Arabic" w:hint="cs"/>
          <w:sz w:val="32"/>
          <w:szCs w:val="32"/>
          <w:rtl/>
        </w:rPr>
        <w:t>ما أقبح الإنسانَ فيه نقيصةٌ</w:t>
      </w:r>
      <w:r w:rsidR="009D510B">
        <w:rPr>
          <w:rFonts w:ascii="Arial" w:hAnsi="Arial" w:cs="Traditional Arabic" w:hint="cs"/>
          <w:sz w:val="32"/>
          <w:szCs w:val="32"/>
          <w:rtl/>
        </w:rPr>
        <w:t xml:space="preserve">  </w:t>
      </w:r>
      <w:r>
        <w:rPr>
          <w:rFonts w:ascii="Arial" w:hAnsi="Arial" w:cs="Traditional Arabic" w:hint="cs"/>
          <w:sz w:val="32"/>
          <w:szCs w:val="32"/>
          <w:rtl/>
        </w:rPr>
        <w:t xml:space="preserve"> ويذمُّ فيها غيره ويعيبُ</w:t>
      </w:r>
    </w:p>
    <w:p w:rsidR="0097414B" w:rsidRPr="00B81908" w:rsidRDefault="0097414B" w:rsidP="0097414B">
      <w:pPr>
        <w:rPr>
          <w:rFonts w:ascii="Arial" w:hAnsi="Arial" w:cs="Traditional Arabic"/>
          <w:sz w:val="32"/>
          <w:szCs w:val="32"/>
        </w:rPr>
      </w:pPr>
    </w:p>
    <w:p w:rsidR="0097414B" w:rsidRDefault="0097414B" w:rsidP="0097414B">
      <w:pPr>
        <w:rPr>
          <w:rFonts w:ascii="Arial" w:hAnsi="Arial" w:cs="Traditional Arabic"/>
          <w:sz w:val="32"/>
          <w:szCs w:val="32"/>
          <w:rtl/>
        </w:rPr>
      </w:pPr>
      <w:r>
        <w:rPr>
          <w:rFonts w:ascii="Arial" w:hAnsi="Arial" w:cs="Traditional Arabic" w:hint="cs"/>
          <w:sz w:val="32"/>
          <w:szCs w:val="32"/>
          <w:rtl/>
        </w:rPr>
        <w:t>لا تشكُ للخلق ما أبلى الإله به</w:t>
      </w:r>
      <w:r w:rsidR="009D510B">
        <w:rPr>
          <w:rFonts w:ascii="Arial" w:hAnsi="Arial" w:cs="Traditional Arabic" w:hint="cs"/>
          <w:sz w:val="32"/>
          <w:szCs w:val="32"/>
          <w:rtl/>
        </w:rPr>
        <w:t xml:space="preserve"> </w:t>
      </w:r>
      <w:r>
        <w:rPr>
          <w:rFonts w:ascii="Arial" w:hAnsi="Arial" w:cs="Traditional Arabic" w:hint="cs"/>
          <w:sz w:val="32"/>
          <w:szCs w:val="32"/>
          <w:rtl/>
        </w:rPr>
        <w:t xml:space="preserve"> إن الشكاية لغير </w:t>
      </w:r>
      <w:proofErr w:type="spellStart"/>
      <w:r>
        <w:rPr>
          <w:rFonts w:ascii="Arial" w:hAnsi="Arial" w:cs="Traditional Arabic" w:hint="cs"/>
          <w:sz w:val="32"/>
          <w:szCs w:val="32"/>
          <w:rtl/>
        </w:rPr>
        <w:t>المبتلي</w:t>
      </w:r>
      <w:proofErr w:type="spellEnd"/>
      <w:r>
        <w:rPr>
          <w:rFonts w:ascii="Arial" w:hAnsi="Arial" w:cs="Traditional Arabic" w:hint="cs"/>
          <w:sz w:val="32"/>
          <w:szCs w:val="32"/>
          <w:rtl/>
        </w:rPr>
        <w:t xml:space="preserve"> هونُ</w:t>
      </w:r>
    </w:p>
    <w:p w:rsidR="0097414B" w:rsidRDefault="0097414B" w:rsidP="0097414B">
      <w:pPr>
        <w:rPr>
          <w:rFonts w:ascii="Arial" w:hAnsi="Arial" w:cs="Traditional Arabic"/>
          <w:sz w:val="32"/>
          <w:szCs w:val="32"/>
          <w:rtl/>
        </w:rPr>
      </w:pPr>
      <w:r>
        <w:rPr>
          <w:rFonts w:ascii="Arial" w:hAnsi="Arial" w:cs="Traditional Arabic" w:hint="cs"/>
          <w:sz w:val="32"/>
          <w:szCs w:val="32"/>
          <w:rtl/>
        </w:rPr>
        <w:t>واعلم بأنك في شكوى الأمور إلى</w:t>
      </w:r>
      <w:r w:rsidR="009D510B">
        <w:rPr>
          <w:rFonts w:ascii="Arial" w:hAnsi="Arial" w:cs="Traditional Arabic" w:hint="cs"/>
          <w:sz w:val="32"/>
          <w:szCs w:val="32"/>
          <w:rtl/>
        </w:rPr>
        <w:t xml:space="preserve"> </w:t>
      </w:r>
      <w:r>
        <w:rPr>
          <w:rFonts w:ascii="Arial" w:hAnsi="Arial" w:cs="Traditional Arabic" w:hint="cs"/>
          <w:sz w:val="32"/>
          <w:szCs w:val="32"/>
          <w:rtl/>
        </w:rPr>
        <w:t>من ليس يملكُ فيها الأمرَ مغبونُ</w:t>
      </w:r>
    </w:p>
    <w:p w:rsidR="0097414B" w:rsidRDefault="0097414B" w:rsidP="0097414B">
      <w:pPr>
        <w:rPr>
          <w:rFonts w:ascii="Arial" w:hAnsi="Arial" w:cs="Traditional Arabic"/>
          <w:sz w:val="32"/>
          <w:szCs w:val="32"/>
          <w:rtl/>
        </w:rPr>
      </w:pPr>
    </w:p>
    <w:p w:rsidR="0097414B" w:rsidRDefault="0097414B" w:rsidP="0097414B">
      <w:pPr>
        <w:rPr>
          <w:rFonts w:ascii="Arial" w:hAnsi="Arial" w:cs="Traditional Arabic"/>
          <w:sz w:val="32"/>
          <w:szCs w:val="32"/>
          <w:rtl/>
        </w:rPr>
      </w:pPr>
      <w:r>
        <w:rPr>
          <w:rFonts w:ascii="Arial" w:hAnsi="Arial" w:cs="Traditional Arabic" w:hint="cs"/>
          <w:sz w:val="32"/>
          <w:szCs w:val="32"/>
          <w:rtl/>
        </w:rPr>
        <w:t>وإذا تركتَ شيئًا جاءكَ طائعًا</w:t>
      </w:r>
      <w:r w:rsidR="009D510B">
        <w:rPr>
          <w:rFonts w:ascii="Arial" w:hAnsi="Arial" w:cs="Traditional Arabic" w:hint="cs"/>
          <w:sz w:val="32"/>
          <w:szCs w:val="32"/>
          <w:rtl/>
        </w:rPr>
        <w:t xml:space="preserve">  </w:t>
      </w:r>
      <w:r>
        <w:rPr>
          <w:rFonts w:ascii="Arial" w:hAnsi="Arial" w:cs="Traditional Arabic" w:hint="cs"/>
          <w:sz w:val="32"/>
          <w:szCs w:val="32"/>
          <w:rtl/>
        </w:rPr>
        <w:t>وإذا حرصتَ عليه عزَّ وجودهُ</w:t>
      </w:r>
    </w:p>
    <w:p w:rsidR="0097414B" w:rsidRDefault="0097414B" w:rsidP="0097414B">
      <w:pPr>
        <w:rPr>
          <w:rFonts w:ascii="Arial" w:hAnsi="Arial" w:cs="Traditional Arabic"/>
          <w:sz w:val="32"/>
          <w:szCs w:val="32"/>
          <w:rtl/>
        </w:rPr>
      </w:pPr>
      <w:r>
        <w:rPr>
          <w:rFonts w:ascii="Arial" w:hAnsi="Arial" w:cs="Traditional Arabic" w:hint="cs"/>
          <w:sz w:val="32"/>
          <w:szCs w:val="32"/>
          <w:rtl/>
        </w:rPr>
        <w:t>والمرءُ يتبعُ حرصَهُ في قصدهِ</w:t>
      </w:r>
      <w:r w:rsidR="009D510B">
        <w:rPr>
          <w:rFonts w:ascii="Arial" w:hAnsi="Arial" w:cs="Traditional Arabic" w:hint="cs"/>
          <w:sz w:val="32"/>
          <w:szCs w:val="32"/>
          <w:rtl/>
        </w:rPr>
        <w:t xml:space="preserve">  </w:t>
      </w:r>
      <w:r>
        <w:rPr>
          <w:rFonts w:ascii="Arial" w:hAnsi="Arial" w:cs="Traditional Arabic" w:hint="cs"/>
          <w:sz w:val="32"/>
          <w:szCs w:val="32"/>
          <w:rtl/>
        </w:rPr>
        <w:t xml:space="preserve"> فاتركْ تجدْ ما شئتَ حينَ تريدهُ</w:t>
      </w:r>
    </w:p>
    <w:p w:rsidR="0097414B" w:rsidRDefault="0097414B" w:rsidP="0097414B">
      <w:pPr>
        <w:rPr>
          <w:rFonts w:ascii="Arial" w:hAnsi="Arial" w:cs="Traditional Arabic"/>
          <w:sz w:val="32"/>
          <w:szCs w:val="32"/>
          <w:rtl/>
        </w:rPr>
      </w:pPr>
    </w:p>
    <w:p w:rsidR="0097414B" w:rsidRDefault="0097414B" w:rsidP="0097414B">
      <w:pPr>
        <w:rPr>
          <w:rFonts w:ascii="Arial" w:hAnsi="Arial" w:cs="Traditional Arabic"/>
          <w:sz w:val="32"/>
          <w:szCs w:val="32"/>
          <w:rtl/>
        </w:rPr>
      </w:pPr>
      <w:r>
        <w:rPr>
          <w:rFonts w:ascii="Arial" w:hAnsi="Arial" w:cs="Traditional Arabic" w:hint="cs"/>
          <w:sz w:val="32"/>
          <w:szCs w:val="32"/>
          <w:rtl/>
        </w:rPr>
        <w:t>خذْ من طعامك للقَوامِ فكلُّ ما</w:t>
      </w:r>
      <w:r w:rsidR="009D510B">
        <w:rPr>
          <w:rFonts w:ascii="Arial" w:hAnsi="Arial" w:cs="Traditional Arabic" w:hint="cs"/>
          <w:sz w:val="32"/>
          <w:szCs w:val="32"/>
          <w:rtl/>
        </w:rPr>
        <w:t xml:space="preserve"> </w:t>
      </w:r>
      <w:r>
        <w:rPr>
          <w:rFonts w:ascii="Arial" w:hAnsi="Arial" w:cs="Traditional Arabic" w:hint="cs"/>
          <w:sz w:val="32"/>
          <w:szCs w:val="32"/>
          <w:rtl/>
        </w:rPr>
        <w:t xml:space="preserve"> يتجاوزُ الحلقومَ يذهبُ طيبهُ</w:t>
      </w:r>
    </w:p>
    <w:p w:rsidR="0097414B" w:rsidRDefault="0097414B" w:rsidP="0097414B">
      <w:pPr>
        <w:rPr>
          <w:rFonts w:ascii="Arial" w:hAnsi="Arial" w:cs="Traditional Arabic"/>
          <w:sz w:val="32"/>
          <w:szCs w:val="32"/>
          <w:rtl/>
        </w:rPr>
      </w:pPr>
      <w:r>
        <w:rPr>
          <w:rFonts w:ascii="Arial" w:hAnsi="Arial" w:cs="Traditional Arabic" w:hint="cs"/>
          <w:sz w:val="32"/>
          <w:szCs w:val="32"/>
          <w:rtl/>
        </w:rPr>
        <w:t>واجعلْ طعامكَ من نصيبكَ إنه</w:t>
      </w:r>
      <w:r w:rsidR="009D510B">
        <w:rPr>
          <w:rFonts w:ascii="Arial" w:hAnsi="Arial" w:cs="Traditional Arabic" w:hint="cs"/>
          <w:sz w:val="32"/>
          <w:szCs w:val="32"/>
          <w:rtl/>
        </w:rPr>
        <w:t xml:space="preserve">  </w:t>
      </w:r>
      <w:r>
        <w:rPr>
          <w:rFonts w:ascii="Arial" w:hAnsi="Arial" w:cs="Traditional Arabic" w:hint="cs"/>
          <w:sz w:val="32"/>
          <w:szCs w:val="32"/>
          <w:rtl/>
        </w:rPr>
        <w:t>إن لم يكنْ قصدٌ فأنتَ نصيبهُ</w:t>
      </w:r>
    </w:p>
    <w:p w:rsidR="0097414B" w:rsidRPr="001F4E8D" w:rsidRDefault="0097414B" w:rsidP="0097414B">
      <w:pPr>
        <w:rPr>
          <w:rFonts w:ascii="Arial" w:hAnsi="Arial" w:cs="Traditional Arabic"/>
          <w:sz w:val="32"/>
          <w:szCs w:val="32"/>
          <w:rtl/>
        </w:rPr>
      </w:pPr>
      <w:r>
        <w:rPr>
          <w:rFonts w:ascii="Arial" w:hAnsi="Arial" w:cs="Traditional Arabic" w:hint="cs"/>
          <w:sz w:val="32"/>
          <w:szCs w:val="32"/>
          <w:rtl/>
        </w:rPr>
        <w:t>والأكلُ للإنسانِ راحةٌ وفي</w:t>
      </w:r>
      <w:r w:rsidR="009D510B">
        <w:rPr>
          <w:rFonts w:ascii="Arial" w:hAnsi="Arial" w:cs="Traditional Arabic" w:hint="cs"/>
          <w:sz w:val="32"/>
          <w:szCs w:val="32"/>
          <w:rtl/>
        </w:rPr>
        <w:t xml:space="preserve">  </w:t>
      </w:r>
      <w:r>
        <w:rPr>
          <w:rFonts w:ascii="Arial" w:hAnsi="Arial" w:cs="Traditional Arabic" w:hint="cs"/>
          <w:sz w:val="32"/>
          <w:szCs w:val="32"/>
          <w:rtl/>
        </w:rPr>
        <w:t>إكثارهِ من أكلهِ تعذيبهُ</w:t>
      </w:r>
    </w:p>
    <w:p w:rsidR="0097414B" w:rsidRPr="00EE2EBB" w:rsidRDefault="0097414B" w:rsidP="0097414B">
      <w:pPr>
        <w:pStyle w:val="a4"/>
        <w:numPr>
          <w:ilvl w:val="0"/>
          <w:numId w:val="17"/>
        </w:numPr>
        <w:spacing w:after="0" w:line="240" w:lineRule="auto"/>
        <w:ind w:hanging="360"/>
        <w:rPr>
          <w:rFonts w:ascii="Arial" w:hAnsi="Arial" w:cs="Traditional Arabic"/>
          <w:sz w:val="32"/>
          <w:szCs w:val="32"/>
          <w:rtl/>
        </w:rPr>
      </w:pPr>
    </w:p>
    <w:p w:rsidR="0097414B" w:rsidRDefault="0097414B" w:rsidP="0097414B">
      <w:pPr>
        <w:rPr>
          <w:rFonts w:cs="Arial"/>
          <w:rtl/>
        </w:rPr>
      </w:pPr>
    </w:p>
    <w:p w:rsidR="0097414B" w:rsidRDefault="0097414B" w:rsidP="0097414B">
      <w:pPr>
        <w:rPr>
          <w:rFonts w:cs="Arial"/>
          <w:rtl/>
        </w:rPr>
      </w:pPr>
    </w:p>
    <w:p w:rsidR="0097414B" w:rsidRDefault="0097414B" w:rsidP="0097414B">
      <w:pPr>
        <w:rPr>
          <w:rFonts w:cs="Arial"/>
          <w:rtl/>
        </w:rPr>
      </w:pPr>
    </w:p>
    <w:p w:rsidR="0097414B" w:rsidRDefault="0097414B" w:rsidP="0097414B">
      <w:pPr>
        <w:rPr>
          <w:rFonts w:cs="Arial"/>
          <w:rtl/>
        </w:rPr>
      </w:pPr>
    </w:p>
    <w:p w:rsidR="0097414B" w:rsidRDefault="0097414B" w:rsidP="0097414B">
      <w:r w:rsidRPr="003A26DB">
        <w:rPr>
          <w:rFonts w:cs="Arial"/>
          <w:noProof/>
          <w:rtl/>
        </w:rPr>
        <w:lastRenderedPageBreak/>
        <w:drawing>
          <wp:inline distT="0" distB="0" distL="0" distR="0" wp14:anchorId="365B934A" wp14:editId="722E56AC">
            <wp:extent cx="2732102" cy="3134205"/>
            <wp:effectExtent l="19050" t="0" r="0" b="0"/>
            <wp:docPr id="86" name="صورة 2" descr="C:\Users\My Dell\AppData\Local\Temp\wz19b5\رقم 17التبر المسبوك في نصيحة الملوك آدا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y Dell\AppData\Local\Temp\wz19b5\رقم 17التبر المسبوك في نصيحة الملوك آداب\(1).JPG"/>
                    <pic:cNvPicPr>
                      <a:picLocks noChangeAspect="1" noChangeArrowheads="1"/>
                    </pic:cNvPicPr>
                  </pic:nvPicPr>
                  <pic:blipFill>
                    <a:blip r:embed="rId81" cstate="print"/>
                    <a:srcRect l="3935" t="6496" r="46014" b="7553"/>
                    <a:stretch>
                      <a:fillRect/>
                    </a:stretch>
                  </pic:blipFill>
                  <pic:spPr bwMode="auto">
                    <a:xfrm>
                      <a:off x="0" y="0"/>
                      <a:ext cx="2733025" cy="3135264"/>
                    </a:xfrm>
                    <a:prstGeom prst="rect">
                      <a:avLst/>
                    </a:prstGeom>
                    <a:noFill/>
                    <a:ln w="9525">
                      <a:noFill/>
                      <a:miter lim="800000"/>
                      <a:headEnd/>
                      <a:tailEnd/>
                    </a:ln>
                  </pic:spPr>
                </pic:pic>
              </a:graphicData>
            </a:graphic>
          </wp:inline>
        </w:drawing>
      </w:r>
    </w:p>
    <w:p w:rsidR="0097414B" w:rsidRDefault="0097414B">
      <w:pPr>
        <w:bidi w:val="0"/>
        <w:rPr>
          <w:rtl/>
        </w:rPr>
      </w:pPr>
      <w:r>
        <w:rPr>
          <w:rtl/>
        </w:rPr>
        <w:br w:type="page"/>
      </w:r>
    </w:p>
    <w:p w:rsidR="00594CBD" w:rsidRPr="00533F26" w:rsidRDefault="00594CBD" w:rsidP="00594CBD">
      <w:pPr>
        <w:spacing w:after="0" w:line="240" w:lineRule="auto"/>
        <w:ind w:left="720"/>
        <w:jc w:val="center"/>
        <w:rPr>
          <w:rFonts w:ascii="Arial" w:eastAsia="Times New Roman" w:hAnsi="Arial" w:cs="Traditional Arabic"/>
          <w:color w:val="FF0000"/>
          <w:sz w:val="36"/>
          <w:szCs w:val="36"/>
          <w:rtl/>
        </w:rPr>
      </w:pPr>
      <w:r w:rsidRPr="00533F26">
        <w:rPr>
          <w:rFonts w:ascii="Arial" w:eastAsia="Times New Roman" w:hAnsi="Arial" w:cs="Traditional Arabic" w:hint="cs"/>
          <w:color w:val="FF0000"/>
          <w:sz w:val="36"/>
          <w:szCs w:val="36"/>
          <w:rtl/>
        </w:rPr>
        <w:lastRenderedPageBreak/>
        <w:t>رسائل علمية متنوعة</w:t>
      </w:r>
    </w:p>
    <w:p w:rsidR="00594CBD" w:rsidRDefault="00594CBD" w:rsidP="00594CBD">
      <w:pPr>
        <w:rPr>
          <w:rtl/>
        </w:rPr>
      </w:pPr>
    </w:p>
    <w:p w:rsidR="00594CBD" w:rsidRPr="00533F26" w:rsidRDefault="00594CBD" w:rsidP="00594CBD">
      <w:pPr>
        <w:numPr>
          <w:ilvl w:val="0"/>
          <w:numId w:val="18"/>
        </w:numPr>
        <w:tabs>
          <w:tab w:val="num" w:pos="720"/>
        </w:tabs>
        <w:spacing w:after="0" w:line="240" w:lineRule="auto"/>
        <w:rPr>
          <w:rFonts w:ascii="Arial" w:eastAsia="Times New Roman" w:hAnsi="Arial" w:cs="Traditional Arabic"/>
          <w:sz w:val="32"/>
          <w:szCs w:val="32"/>
        </w:rPr>
      </w:pPr>
      <w:r w:rsidRPr="00533F26">
        <w:rPr>
          <w:rFonts w:ascii="Arial" w:eastAsia="Times New Roman" w:hAnsi="Arial" w:cs="Traditional Arabic" w:hint="cs"/>
          <w:sz w:val="32"/>
          <w:szCs w:val="32"/>
          <w:rtl/>
        </w:rPr>
        <w:t>زكاة صكوك الاستثمار/ خالد بن عبدالرحمن الراجحي/ الرياض</w:t>
      </w:r>
      <w:r w:rsidR="009D510B">
        <w:rPr>
          <w:rFonts w:ascii="Arial" w:eastAsia="Times New Roman" w:hAnsi="Arial" w:cs="Traditional Arabic" w:hint="cs"/>
          <w:sz w:val="32"/>
          <w:szCs w:val="32"/>
          <w:rtl/>
        </w:rPr>
        <w:t>:</w:t>
      </w:r>
      <w:r w:rsidRPr="00533F26">
        <w:rPr>
          <w:rFonts w:ascii="Arial" w:eastAsia="Times New Roman" w:hAnsi="Arial" w:cs="Traditional Arabic" w:hint="cs"/>
          <w:sz w:val="32"/>
          <w:szCs w:val="32"/>
          <w:rtl/>
        </w:rPr>
        <w:t xml:space="preserve"> المعهد العالي للقضاء، 1433هـ (رسالة ماجستير).</w:t>
      </w:r>
    </w:p>
    <w:p w:rsidR="00594CBD" w:rsidRPr="00533F26" w:rsidRDefault="00594CBD" w:rsidP="00594CBD">
      <w:pPr>
        <w:numPr>
          <w:ilvl w:val="0"/>
          <w:numId w:val="18"/>
        </w:numPr>
        <w:tabs>
          <w:tab w:val="num" w:pos="720"/>
        </w:tabs>
        <w:spacing w:after="0" w:line="240" w:lineRule="auto"/>
        <w:rPr>
          <w:rFonts w:ascii="Arial" w:eastAsia="Times New Roman" w:hAnsi="Arial" w:cs="Traditional Arabic"/>
          <w:sz w:val="32"/>
          <w:szCs w:val="32"/>
        </w:rPr>
      </w:pPr>
      <w:r w:rsidRPr="00533F26">
        <w:rPr>
          <w:rFonts w:ascii="Arial" w:eastAsia="Times New Roman" w:hAnsi="Arial" w:cs="Traditional Arabic" w:hint="cs"/>
          <w:sz w:val="32"/>
          <w:szCs w:val="32"/>
          <w:rtl/>
        </w:rPr>
        <w:t>التحايل على الزكاة</w:t>
      </w:r>
      <w:r w:rsidR="009D510B">
        <w:rPr>
          <w:rFonts w:ascii="Arial" w:eastAsia="Times New Roman" w:hAnsi="Arial" w:cs="Traditional Arabic" w:hint="cs"/>
          <w:sz w:val="32"/>
          <w:szCs w:val="32"/>
          <w:rtl/>
        </w:rPr>
        <w:t>:</w:t>
      </w:r>
      <w:r w:rsidRPr="00533F26">
        <w:rPr>
          <w:rFonts w:ascii="Arial" w:eastAsia="Times New Roman" w:hAnsi="Arial" w:cs="Traditional Arabic" w:hint="cs"/>
          <w:sz w:val="32"/>
          <w:szCs w:val="32"/>
          <w:rtl/>
        </w:rPr>
        <w:t xml:space="preserve"> صوره وأحكامه/ عمر بن سعد العائذي.</w:t>
      </w:r>
      <w:r w:rsidR="009D510B">
        <w:rPr>
          <w:rFonts w:ascii="Arial" w:eastAsia="Times New Roman" w:hAnsi="Arial" w:cs="Traditional Arabic" w:hint="cs"/>
          <w:sz w:val="32"/>
          <w:szCs w:val="32"/>
          <w:rtl/>
        </w:rPr>
        <w:t>-</w:t>
      </w:r>
      <w:r w:rsidRPr="00533F26">
        <w:rPr>
          <w:rFonts w:ascii="Arial" w:eastAsia="Times New Roman" w:hAnsi="Arial" w:cs="Traditional Arabic" w:hint="cs"/>
          <w:sz w:val="32"/>
          <w:szCs w:val="32"/>
          <w:rtl/>
        </w:rPr>
        <w:t xml:space="preserve"> الرياض</w:t>
      </w:r>
      <w:r w:rsidR="009D510B">
        <w:rPr>
          <w:rFonts w:ascii="Arial" w:eastAsia="Times New Roman" w:hAnsi="Arial" w:cs="Traditional Arabic" w:hint="cs"/>
          <w:sz w:val="32"/>
          <w:szCs w:val="32"/>
          <w:rtl/>
        </w:rPr>
        <w:t>:</w:t>
      </w:r>
      <w:r w:rsidRPr="00533F26">
        <w:rPr>
          <w:rFonts w:ascii="Arial" w:eastAsia="Times New Roman" w:hAnsi="Arial" w:cs="Traditional Arabic" w:hint="cs"/>
          <w:sz w:val="32"/>
          <w:szCs w:val="32"/>
          <w:rtl/>
        </w:rPr>
        <w:t xml:space="preserve"> المعهد العالي للقضاء، 1431هـ (رسالة ماجستير).</w:t>
      </w:r>
    </w:p>
    <w:p w:rsidR="00594CBD" w:rsidRPr="00533F26" w:rsidRDefault="00594CBD" w:rsidP="00594CBD">
      <w:pPr>
        <w:numPr>
          <w:ilvl w:val="0"/>
          <w:numId w:val="18"/>
        </w:numPr>
        <w:tabs>
          <w:tab w:val="num" w:pos="720"/>
        </w:tabs>
        <w:spacing w:after="0" w:line="240" w:lineRule="auto"/>
        <w:rPr>
          <w:rFonts w:ascii="Arial" w:eastAsia="Times New Roman" w:hAnsi="Arial" w:cs="Traditional Arabic"/>
          <w:sz w:val="32"/>
          <w:szCs w:val="32"/>
        </w:rPr>
      </w:pPr>
      <w:r w:rsidRPr="00533F26">
        <w:rPr>
          <w:rFonts w:ascii="Arial" w:eastAsia="Times New Roman" w:hAnsi="Arial" w:cs="Traditional Arabic" w:hint="cs"/>
          <w:sz w:val="32"/>
          <w:szCs w:val="32"/>
          <w:rtl/>
        </w:rPr>
        <w:t>أحكام التحرش الجنسي</w:t>
      </w:r>
      <w:r w:rsidR="009D510B">
        <w:rPr>
          <w:rFonts w:ascii="Arial" w:eastAsia="Times New Roman" w:hAnsi="Arial" w:cs="Traditional Arabic" w:hint="cs"/>
          <w:sz w:val="32"/>
          <w:szCs w:val="32"/>
          <w:rtl/>
        </w:rPr>
        <w:t>:</w:t>
      </w:r>
      <w:r w:rsidRPr="00533F26">
        <w:rPr>
          <w:rFonts w:ascii="Arial" w:eastAsia="Times New Roman" w:hAnsi="Arial" w:cs="Traditional Arabic" w:hint="cs"/>
          <w:sz w:val="32"/>
          <w:szCs w:val="32"/>
          <w:rtl/>
        </w:rPr>
        <w:t xml:space="preserve"> دراسة مقارنة/ عبدالعزيز بن سعدون العبدالمنعم.</w:t>
      </w:r>
      <w:r w:rsidR="009D510B">
        <w:rPr>
          <w:rFonts w:ascii="Arial" w:eastAsia="Times New Roman" w:hAnsi="Arial" w:cs="Traditional Arabic" w:hint="cs"/>
          <w:sz w:val="32"/>
          <w:szCs w:val="32"/>
          <w:rtl/>
        </w:rPr>
        <w:t>-</w:t>
      </w:r>
      <w:r w:rsidRPr="00533F26">
        <w:rPr>
          <w:rFonts w:ascii="Arial" w:eastAsia="Times New Roman" w:hAnsi="Arial" w:cs="Traditional Arabic" w:hint="cs"/>
          <w:sz w:val="32"/>
          <w:szCs w:val="32"/>
          <w:rtl/>
        </w:rPr>
        <w:t xml:space="preserve"> الرياض</w:t>
      </w:r>
      <w:r w:rsidR="009D510B">
        <w:rPr>
          <w:rFonts w:ascii="Arial" w:eastAsia="Times New Roman" w:hAnsi="Arial" w:cs="Traditional Arabic" w:hint="cs"/>
          <w:sz w:val="32"/>
          <w:szCs w:val="32"/>
          <w:rtl/>
        </w:rPr>
        <w:t>:</w:t>
      </w:r>
      <w:r w:rsidRPr="00533F26">
        <w:rPr>
          <w:rFonts w:ascii="Arial" w:eastAsia="Times New Roman" w:hAnsi="Arial" w:cs="Traditional Arabic" w:hint="cs"/>
          <w:sz w:val="32"/>
          <w:szCs w:val="32"/>
          <w:rtl/>
        </w:rPr>
        <w:t xml:space="preserve"> المعهد العالي للقضاء، 1433هـ (رسالة ماجستير).</w:t>
      </w:r>
    </w:p>
    <w:p w:rsidR="00594CBD" w:rsidRPr="00533F26" w:rsidRDefault="00594CBD" w:rsidP="00594CBD">
      <w:pPr>
        <w:numPr>
          <w:ilvl w:val="0"/>
          <w:numId w:val="18"/>
        </w:numPr>
        <w:tabs>
          <w:tab w:val="num" w:pos="720"/>
        </w:tabs>
        <w:spacing w:after="0" w:line="240" w:lineRule="auto"/>
        <w:rPr>
          <w:rFonts w:ascii="Arial" w:eastAsia="Times New Roman" w:hAnsi="Arial" w:cs="Traditional Arabic"/>
          <w:sz w:val="32"/>
          <w:szCs w:val="32"/>
        </w:rPr>
      </w:pPr>
      <w:r w:rsidRPr="00533F26">
        <w:rPr>
          <w:rFonts w:ascii="Arial" w:eastAsia="Times New Roman" w:hAnsi="Arial" w:cs="Traditional Arabic" w:hint="cs"/>
          <w:sz w:val="32"/>
          <w:szCs w:val="32"/>
          <w:rtl/>
        </w:rPr>
        <w:t>إجهاض المرأة المغتصبة في الفقه الإسلامي والقانون/ علي أحمد العامر.</w:t>
      </w:r>
      <w:r w:rsidR="009D510B">
        <w:rPr>
          <w:rFonts w:ascii="Arial" w:eastAsia="Times New Roman" w:hAnsi="Arial" w:cs="Traditional Arabic" w:hint="cs"/>
          <w:sz w:val="32"/>
          <w:szCs w:val="32"/>
          <w:rtl/>
        </w:rPr>
        <w:t>-</w:t>
      </w:r>
      <w:r w:rsidRPr="00533F26">
        <w:rPr>
          <w:rFonts w:ascii="Arial" w:eastAsia="Times New Roman" w:hAnsi="Arial" w:cs="Traditional Arabic" w:hint="cs"/>
          <w:sz w:val="32"/>
          <w:szCs w:val="32"/>
          <w:rtl/>
        </w:rPr>
        <w:t xml:space="preserve"> الرياض</w:t>
      </w:r>
      <w:r w:rsidR="009D510B">
        <w:rPr>
          <w:rFonts w:ascii="Arial" w:eastAsia="Times New Roman" w:hAnsi="Arial" w:cs="Traditional Arabic" w:hint="cs"/>
          <w:sz w:val="32"/>
          <w:szCs w:val="32"/>
          <w:rtl/>
        </w:rPr>
        <w:t>:</w:t>
      </w:r>
      <w:r w:rsidRPr="00533F26">
        <w:rPr>
          <w:rFonts w:ascii="Arial" w:eastAsia="Times New Roman" w:hAnsi="Arial" w:cs="Traditional Arabic" w:hint="cs"/>
          <w:sz w:val="32"/>
          <w:szCs w:val="32"/>
          <w:rtl/>
        </w:rPr>
        <w:t xml:space="preserve"> جامعة نايف العربية للعلوم الأمنية، 1432هـ (رسالة ماجستير).</w:t>
      </w:r>
    </w:p>
    <w:p w:rsidR="00594CBD" w:rsidRPr="00533F26" w:rsidRDefault="00594CBD" w:rsidP="00594CBD">
      <w:pPr>
        <w:numPr>
          <w:ilvl w:val="0"/>
          <w:numId w:val="18"/>
        </w:numPr>
        <w:tabs>
          <w:tab w:val="num" w:pos="720"/>
        </w:tabs>
        <w:spacing w:after="0" w:line="240" w:lineRule="auto"/>
        <w:rPr>
          <w:rFonts w:ascii="Arial" w:eastAsia="Times New Roman" w:hAnsi="Arial" w:cs="Traditional Arabic"/>
          <w:sz w:val="32"/>
          <w:szCs w:val="32"/>
        </w:rPr>
      </w:pPr>
      <w:r w:rsidRPr="00533F26">
        <w:rPr>
          <w:rFonts w:ascii="Arial" w:eastAsia="Times New Roman" w:hAnsi="Arial" w:cs="Traditional Arabic" w:hint="cs"/>
          <w:sz w:val="32"/>
          <w:szCs w:val="32"/>
          <w:rtl/>
        </w:rPr>
        <w:t>الفكر اللغوي عند الشافعي/ أسامة أحمد السلمي.</w:t>
      </w:r>
      <w:r w:rsidR="009D510B">
        <w:rPr>
          <w:rFonts w:ascii="Arial" w:eastAsia="Times New Roman" w:hAnsi="Arial" w:cs="Traditional Arabic" w:hint="cs"/>
          <w:sz w:val="32"/>
          <w:szCs w:val="32"/>
          <w:rtl/>
        </w:rPr>
        <w:t>-</w:t>
      </w:r>
      <w:r w:rsidRPr="00533F26">
        <w:rPr>
          <w:rFonts w:ascii="Arial" w:eastAsia="Times New Roman" w:hAnsi="Arial" w:cs="Traditional Arabic" w:hint="cs"/>
          <w:sz w:val="32"/>
          <w:szCs w:val="32"/>
          <w:rtl/>
        </w:rPr>
        <w:t xml:space="preserve"> مكة المكرمة</w:t>
      </w:r>
      <w:r w:rsidR="009D510B">
        <w:rPr>
          <w:rFonts w:ascii="Arial" w:eastAsia="Times New Roman" w:hAnsi="Arial" w:cs="Traditional Arabic" w:hint="cs"/>
          <w:sz w:val="32"/>
          <w:szCs w:val="32"/>
          <w:rtl/>
        </w:rPr>
        <w:t>:</w:t>
      </w:r>
      <w:r w:rsidRPr="00533F26">
        <w:rPr>
          <w:rFonts w:ascii="Arial" w:eastAsia="Times New Roman" w:hAnsi="Arial" w:cs="Traditional Arabic" w:hint="cs"/>
          <w:sz w:val="32"/>
          <w:szCs w:val="32"/>
          <w:rtl/>
        </w:rPr>
        <w:t xml:space="preserve"> جامعة أم القرى، 1431هـ (رسالة ماجستير).</w:t>
      </w:r>
    </w:p>
    <w:p w:rsidR="00594CBD" w:rsidRPr="00533F26" w:rsidRDefault="00594CBD" w:rsidP="00594CBD">
      <w:pPr>
        <w:numPr>
          <w:ilvl w:val="0"/>
          <w:numId w:val="18"/>
        </w:numPr>
        <w:tabs>
          <w:tab w:val="num" w:pos="720"/>
        </w:tabs>
        <w:spacing w:after="0" w:line="240" w:lineRule="auto"/>
        <w:rPr>
          <w:rFonts w:ascii="Arial" w:eastAsia="Times New Roman" w:hAnsi="Arial" w:cs="Traditional Arabic"/>
          <w:sz w:val="32"/>
          <w:szCs w:val="32"/>
        </w:rPr>
      </w:pPr>
      <w:r w:rsidRPr="00533F26">
        <w:rPr>
          <w:rFonts w:ascii="Arial" w:eastAsia="Times New Roman" w:hAnsi="Arial" w:cs="Traditional Arabic" w:hint="cs"/>
          <w:sz w:val="32"/>
          <w:szCs w:val="32"/>
          <w:rtl/>
        </w:rPr>
        <w:t>الاتجاه الإسلامي في شعر الطفولة في الأدب السعودي</w:t>
      </w:r>
      <w:r w:rsidR="009D510B">
        <w:rPr>
          <w:rFonts w:ascii="Arial" w:eastAsia="Times New Roman" w:hAnsi="Arial" w:cs="Traditional Arabic" w:hint="cs"/>
          <w:sz w:val="32"/>
          <w:szCs w:val="32"/>
          <w:rtl/>
        </w:rPr>
        <w:t>:</w:t>
      </w:r>
      <w:r w:rsidRPr="00533F26">
        <w:rPr>
          <w:rFonts w:ascii="Arial" w:eastAsia="Times New Roman" w:hAnsi="Arial" w:cs="Traditional Arabic" w:hint="cs"/>
          <w:sz w:val="32"/>
          <w:szCs w:val="32"/>
          <w:rtl/>
        </w:rPr>
        <w:t xml:space="preserve"> دراسة نقدية/ نورة بنت عبدالرحمن الحربي.</w:t>
      </w:r>
      <w:r w:rsidR="009D510B">
        <w:rPr>
          <w:rFonts w:ascii="Arial" w:eastAsia="Times New Roman" w:hAnsi="Arial" w:cs="Traditional Arabic" w:hint="cs"/>
          <w:sz w:val="32"/>
          <w:szCs w:val="32"/>
          <w:rtl/>
        </w:rPr>
        <w:t>-</w:t>
      </w:r>
      <w:r w:rsidRPr="00533F26">
        <w:rPr>
          <w:rFonts w:ascii="Arial" w:eastAsia="Times New Roman" w:hAnsi="Arial" w:cs="Traditional Arabic" w:hint="cs"/>
          <w:sz w:val="32"/>
          <w:szCs w:val="32"/>
          <w:rtl/>
        </w:rPr>
        <w:t xml:space="preserve"> الرياض</w:t>
      </w:r>
      <w:r w:rsidR="009D510B">
        <w:rPr>
          <w:rFonts w:ascii="Arial" w:eastAsia="Times New Roman" w:hAnsi="Arial" w:cs="Traditional Arabic" w:hint="cs"/>
          <w:sz w:val="32"/>
          <w:szCs w:val="32"/>
          <w:rtl/>
        </w:rPr>
        <w:t>:</w:t>
      </w:r>
      <w:r w:rsidRPr="00533F26">
        <w:rPr>
          <w:rFonts w:ascii="Arial" w:eastAsia="Times New Roman" w:hAnsi="Arial" w:cs="Traditional Arabic" w:hint="cs"/>
          <w:sz w:val="32"/>
          <w:szCs w:val="32"/>
          <w:rtl/>
        </w:rPr>
        <w:t xml:space="preserve"> جامعة الإمام، 1432هـ (رسالة ماجستير).</w:t>
      </w:r>
    </w:p>
    <w:p w:rsidR="00594CBD" w:rsidRDefault="00594CBD" w:rsidP="00594CBD">
      <w:pPr>
        <w:numPr>
          <w:ilvl w:val="0"/>
          <w:numId w:val="18"/>
        </w:numPr>
        <w:tabs>
          <w:tab w:val="num" w:pos="720"/>
        </w:tabs>
        <w:spacing w:after="0" w:line="240" w:lineRule="auto"/>
      </w:pPr>
      <w:r w:rsidRPr="00533F26">
        <w:rPr>
          <w:rFonts w:ascii="Arial" w:eastAsia="Times New Roman" w:hAnsi="Arial" w:cs="Traditional Arabic" w:hint="cs"/>
          <w:sz w:val="32"/>
          <w:szCs w:val="32"/>
          <w:rtl/>
        </w:rPr>
        <w:t>الأحكام الفقهية المتعلقة بدور الدولة في حفظ الطرق البريدية/ وفاء ناصر الرشيد.</w:t>
      </w:r>
      <w:r w:rsidR="009D510B">
        <w:rPr>
          <w:rFonts w:ascii="Arial" w:eastAsia="Times New Roman" w:hAnsi="Arial" w:cs="Traditional Arabic" w:hint="cs"/>
          <w:sz w:val="32"/>
          <w:szCs w:val="32"/>
          <w:rtl/>
        </w:rPr>
        <w:t>-</w:t>
      </w:r>
      <w:r w:rsidRPr="00533F26">
        <w:rPr>
          <w:rFonts w:ascii="Arial" w:eastAsia="Times New Roman" w:hAnsi="Arial" w:cs="Traditional Arabic" w:hint="cs"/>
          <w:sz w:val="32"/>
          <w:szCs w:val="32"/>
          <w:rtl/>
        </w:rPr>
        <w:t xml:space="preserve"> الطائف</w:t>
      </w:r>
      <w:r w:rsidR="009D510B">
        <w:rPr>
          <w:rFonts w:ascii="Arial" w:eastAsia="Times New Roman" w:hAnsi="Arial" w:cs="Traditional Arabic" w:hint="cs"/>
          <w:sz w:val="32"/>
          <w:szCs w:val="32"/>
          <w:rtl/>
        </w:rPr>
        <w:t>:</w:t>
      </w:r>
      <w:r w:rsidRPr="00533F26">
        <w:rPr>
          <w:rFonts w:ascii="Arial" w:eastAsia="Times New Roman" w:hAnsi="Arial" w:cs="Traditional Arabic" w:hint="cs"/>
          <w:sz w:val="32"/>
          <w:szCs w:val="32"/>
          <w:rtl/>
        </w:rPr>
        <w:t xml:space="preserve"> جامعة الطائف، 1432هـ (رسالة ماجستير</w:t>
      </w:r>
      <w:r>
        <w:rPr>
          <w:rFonts w:hint="cs"/>
          <w:rtl/>
        </w:rPr>
        <w:t>).</w:t>
      </w:r>
    </w:p>
    <w:p w:rsidR="00594CBD" w:rsidRDefault="00594CBD">
      <w:pPr>
        <w:bidi w:val="0"/>
        <w:rPr>
          <w:rtl/>
        </w:rPr>
      </w:pPr>
      <w:r>
        <w:rPr>
          <w:rtl/>
        </w:rPr>
        <w:br w:type="page"/>
      </w:r>
    </w:p>
    <w:p w:rsidR="008B572D" w:rsidRDefault="008B572D" w:rsidP="008B572D">
      <w:pPr>
        <w:rPr>
          <w:rtl/>
        </w:rPr>
      </w:pPr>
    </w:p>
    <w:p w:rsidR="008B572D" w:rsidRDefault="008B572D" w:rsidP="008B572D">
      <w:pPr>
        <w:rPr>
          <w:rtl/>
        </w:rPr>
      </w:pPr>
    </w:p>
    <w:p w:rsidR="008B572D" w:rsidRDefault="008B572D" w:rsidP="008B572D">
      <w:pPr>
        <w:rPr>
          <w:rtl/>
        </w:rPr>
      </w:pPr>
    </w:p>
    <w:p w:rsidR="008B572D" w:rsidRDefault="008B572D" w:rsidP="008B572D">
      <w:pPr>
        <w:pStyle w:val="1"/>
        <w:rPr>
          <w:rtl/>
          <w:lang w:eastAsia="ar-SA"/>
        </w:rPr>
      </w:pPr>
      <w:r>
        <w:rPr>
          <w:rFonts w:hint="cs"/>
          <w:rtl/>
          <w:lang w:eastAsia="ar-SA"/>
        </w:rPr>
        <w:t>كتب متنوعة</w:t>
      </w:r>
    </w:p>
    <w:p w:rsidR="008B572D" w:rsidRDefault="008B572D" w:rsidP="008B572D">
      <w:pPr>
        <w:rPr>
          <w:rtl/>
        </w:rPr>
      </w:pPr>
    </w:p>
    <w:p w:rsidR="008B572D" w:rsidRPr="00414A60" w:rsidRDefault="008B572D" w:rsidP="008B572D">
      <w:pPr>
        <w:pStyle w:val="2"/>
        <w:jc w:val="lowKashida"/>
        <w:rPr>
          <w:rtl/>
        </w:rPr>
      </w:pPr>
      <w:r w:rsidRPr="00414A60">
        <w:rPr>
          <w:rFonts w:hint="cs"/>
          <w:rtl/>
        </w:rPr>
        <w:t xml:space="preserve">فهرس مخطوطات الزاوية </w:t>
      </w:r>
      <w:proofErr w:type="spellStart"/>
      <w:r w:rsidRPr="00414A60">
        <w:rPr>
          <w:rFonts w:hint="cs"/>
          <w:rtl/>
        </w:rPr>
        <w:t>الأزبكية</w:t>
      </w:r>
      <w:proofErr w:type="spellEnd"/>
      <w:r w:rsidRPr="00414A60">
        <w:rPr>
          <w:rFonts w:hint="cs"/>
          <w:rtl/>
        </w:rPr>
        <w:t xml:space="preserve"> في القدس/ بشير عبدالغني بركات.</w:t>
      </w:r>
      <w:r w:rsidR="009D510B">
        <w:rPr>
          <w:rFonts w:hint="cs"/>
          <w:rtl/>
        </w:rPr>
        <w:t>-</w:t>
      </w:r>
      <w:r w:rsidRPr="00414A60">
        <w:rPr>
          <w:rFonts w:hint="cs"/>
          <w:rtl/>
        </w:rPr>
        <w:t xml:space="preserve"> البيرة</w:t>
      </w:r>
      <w:r w:rsidR="009D510B">
        <w:rPr>
          <w:rFonts w:hint="cs"/>
          <w:rtl/>
        </w:rPr>
        <w:t>:</w:t>
      </w:r>
      <w:r w:rsidRPr="00414A60">
        <w:rPr>
          <w:rFonts w:hint="cs"/>
          <w:rtl/>
        </w:rPr>
        <w:t xml:space="preserve"> مطبعة الشافعي، 1424هـ، 223 ص.</w:t>
      </w:r>
    </w:p>
    <w:p w:rsidR="008B572D" w:rsidRPr="00414A60" w:rsidRDefault="008B572D" w:rsidP="008B572D">
      <w:pPr>
        <w:pStyle w:val="2"/>
        <w:jc w:val="lowKashida"/>
        <w:rPr>
          <w:b w:val="0"/>
          <w:bCs w:val="0"/>
          <w:rtl/>
        </w:rPr>
      </w:pPr>
    </w:p>
    <w:p w:rsidR="008B572D" w:rsidRDefault="008B572D" w:rsidP="008B572D">
      <w:pPr>
        <w:pStyle w:val="a7"/>
        <w:jc w:val="center"/>
        <w:rPr>
          <w:rtl/>
          <w:lang w:eastAsia="ar-SA"/>
        </w:rPr>
      </w:pPr>
      <w:r w:rsidRPr="0024077D">
        <w:rPr>
          <w:noProof/>
          <w:rtl/>
        </w:rPr>
        <w:drawing>
          <wp:inline distT="0" distB="0" distL="0" distR="0" wp14:anchorId="76BFE7B0" wp14:editId="3B2837A9">
            <wp:extent cx="1850694" cy="2661313"/>
            <wp:effectExtent l="19050" t="0" r="0" b="0"/>
            <wp:docPr id="87" name="صورة 87" descr="F:\Images\الكاميرا\201209\201209A0\20120903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mages\الكاميرا\201209\201209A0\20120903832.jpg"/>
                    <pic:cNvPicPr>
                      <a:picLocks noChangeAspect="1" noChangeArrowheads="1"/>
                    </pic:cNvPicPr>
                  </pic:nvPicPr>
                  <pic:blipFill>
                    <a:blip r:embed="rId82" cstate="print"/>
                    <a:srcRect l="7085" t="9982" r="55421" b="17930"/>
                    <a:stretch>
                      <a:fillRect/>
                    </a:stretch>
                  </pic:blipFill>
                  <pic:spPr bwMode="auto">
                    <a:xfrm>
                      <a:off x="0" y="0"/>
                      <a:ext cx="1850694" cy="2661313"/>
                    </a:xfrm>
                    <a:prstGeom prst="rect">
                      <a:avLst/>
                    </a:prstGeom>
                    <a:ln>
                      <a:noFill/>
                    </a:ln>
                    <a:effectLst>
                      <a:softEdge rad="112500"/>
                    </a:effectLst>
                  </pic:spPr>
                </pic:pic>
              </a:graphicData>
            </a:graphic>
          </wp:inline>
        </w:drawing>
      </w:r>
    </w:p>
    <w:p w:rsidR="008B572D" w:rsidRPr="00414A60" w:rsidRDefault="008B572D" w:rsidP="008B572D">
      <w:pPr>
        <w:pStyle w:val="2"/>
        <w:jc w:val="lowKashida"/>
        <w:rPr>
          <w:b w:val="0"/>
          <w:bCs w:val="0"/>
          <w:rtl/>
        </w:rPr>
      </w:pPr>
      <w:r w:rsidRPr="00414A60">
        <w:rPr>
          <w:rFonts w:hint="cs"/>
          <w:b w:val="0"/>
          <w:bCs w:val="0"/>
          <w:rtl/>
        </w:rPr>
        <w:t xml:space="preserve">الزاوية الأوزبكية </w:t>
      </w:r>
      <w:proofErr w:type="spellStart"/>
      <w:r w:rsidRPr="00414A60">
        <w:rPr>
          <w:rFonts w:hint="cs"/>
          <w:b w:val="0"/>
          <w:bCs w:val="0"/>
          <w:rtl/>
        </w:rPr>
        <w:t>النقشبندية</w:t>
      </w:r>
      <w:proofErr w:type="spellEnd"/>
      <w:r w:rsidRPr="00414A60">
        <w:rPr>
          <w:rFonts w:hint="cs"/>
          <w:b w:val="0"/>
          <w:bCs w:val="0"/>
          <w:rtl/>
        </w:rPr>
        <w:t xml:space="preserve"> ذكرها مؤرخون، ونسبتها إلى الشيخ حسن بن محمد </w:t>
      </w:r>
      <w:proofErr w:type="spellStart"/>
      <w:r w:rsidRPr="00414A60">
        <w:rPr>
          <w:rFonts w:hint="cs"/>
          <w:b w:val="0"/>
          <w:bCs w:val="0"/>
          <w:rtl/>
        </w:rPr>
        <w:t>الأزبكي</w:t>
      </w:r>
      <w:proofErr w:type="spellEnd"/>
      <w:r w:rsidRPr="00414A60">
        <w:rPr>
          <w:rFonts w:hint="cs"/>
          <w:b w:val="0"/>
          <w:bCs w:val="0"/>
          <w:rtl/>
        </w:rPr>
        <w:t xml:space="preserve">، وتقع قرب المسجد الأقصى عند ملتقى طريق المجاهدين بالطريق المؤدي إلى باب </w:t>
      </w:r>
      <w:proofErr w:type="spellStart"/>
      <w:r w:rsidRPr="00414A60">
        <w:rPr>
          <w:rFonts w:hint="cs"/>
          <w:b w:val="0"/>
          <w:bCs w:val="0"/>
          <w:rtl/>
        </w:rPr>
        <w:t>الفواغة</w:t>
      </w:r>
      <w:proofErr w:type="spellEnd"/>
      <w:r w:rsidRPr="00414A60">
        <w:rPr>
          <w:rFonts w:hint="cs"/>
          <w:b w:val="0"/>
          <w:bCs w:val="0"/>
          <w:rtl/>
        </w:rPr>
        <w:t>، أحد أبواب الحرم القدسي الشريف.</w:t>
      </w:r>
    </w:p>
    <w:p w:rsidR="008B572D" w:rsidRPr="00414A60" w:rsidRDefault="008B572D" w:rsidP="008B572D">
      <w:pPr>
        <w:pStyle w:val="2"/>
        <w:jc w:val="lowKashida"/>
        <w:rPr>
          <w:b w:val="0"/>
          <w:bCs w:val="0"/>
          <w:rtl/>
        </w:rPr>
      </w:pPr>
      <w:r w:rsidRPr="00414A60">
        <w:rPr>
          <w:rFonts w:hint="cs"/>
          <w:b w:val="0"/>
          <w:bCs w:val="0"/>
          <w:rtl/>
        </w:rPr>
        <w:t xml:space="preserve">وقد قام المعدّ بفهرسة مخطوطات هذه الزاوية، التي بلغت (177) مخطوطة، و(10) مجاميع. </w:t>
      </w:r>
    </w:p>
    <w:p w:rsidR="008B572D" w:rsidRDefault="008B572D" w:rsidP="008B572D">
      <w:pPr>
        <w:pStyle w:val="2"/>
        <w:jc w:val="lowKashida"/>
        <w:rPr>
          <w:b w:val="0"/>
          <w:bCs w:val="0"/>
          <w:rtl/>
        </w:rPr>
      </w:pPr>
      <w:r w:rsidRPr="00414A60">
        <w:rPr>
          <w:rFonts w:hint="cs"/>
          <w:b w:val="0"/>
          <w:bCs w:val="0"/>
          <w:rtl/>
        </w:rPr>
        <w:t>وتم طبعه بتمويل من المنظمة الإسلامية للتربية والثقافة والعلوم.</w:t>
      </w:r>
    </w:p>
    <w:p w:rsidR="008B572D" w:rsidRDefault="008B572D" w:rsidP="008B572D">
      <w:pPr>
        <w:rPr>
          <w:rtl/>
        </w:rPr>
      </w:pPr>
    </w:p>
    <w:p w:rsidR="008B572D" w:rsidRPr="00414A60" w:rsidRDefault="008B572D" w:rsidP="008B572D">
      <w:pPr>
        <w:rPr>
          <w:rtl/>
        </w:rPr>
      </w:pPr>
    </w:p>
    <w:p w:rsidR="008B572D" w:rsidRDefault="008B572D" w:rsidP="008B572D">
      <w:pPr>
        <w:pStyle w:val="2"/>
        <w:jc w:val="lowKashida"/>
        <w:rPr>
          <w:rtl/>
        </w:rPr>
      </w:pPr>
      <w:r w:rsidRPr="00414A60">
        <w:rPr>
          <w:rFonts w:hint="cs"/>
          <w:rtl/>
        </w:rPr>
        <w:t>مدى شرعية الرهن الرسمي في ضوء أحكام الفقه الإسلامي/ عبدالسميع عبدالوهاب أبو الخير.</w:t>
      </w:r>
      <w:r w:rsidR="009D510B">
        <w:rPr>
          <w:rFonts w:hint="cs"/>
          <w:rtl/>
        </w:rPr>
        <w:t>-</w:t>
      </w:r>
      <w:r w:rsidRPr="00414A60">
        <w:rPr>
          <w:rFonts w:hint="cs"/>
          <w:rtl/>
        </w:rPr>
        <w:t xml:space="preserve"> القاهرة</w:t>
      </w:r>
      <w:r w:rsidR="009D510B">
        <w:rPr>
          <w:rFonts w:hint="cs"/>
          <w:rtl/>
        </w:rPr>
        <w:t>:</w:t>
      </w:r>
      <w:r w:rsidRPr="00414A60">
        <w:rPr>
          <w:rFonts w:hint="cs"/>
          <w:rtl/>
        </w:rPr>
        <w:t xml:space="preserve"> مكتبة وهبة، 1408هـ، 88 ص.</w:t>
      </w:r>
    </w:p>
    <w:p w:rsidR="008B572D" w:rsidRDefault="008B572D" w:rsidP="008B572D">
      <w:pPr>
        <w:rPr>
          <w:rtl/>
        </w:rPr>
      </w:pPr>
    </w:p>
    <w:p w:rsidR="008B572D" w:rsidRPr="00414A60" w:rsidRDefault="008B572D" w:rsidP="008B572D">
      <w:pPr>
        <w:jc w:val="center"/>
        <w:rPr>
          <w:rtl/>
        </w:rPr>
      </w:pPr>
      <w:r w:rsidRPr="00414A60">
        <w:rPr>
          <w:noProof/>
          <w:rtl/>
        </w:rPr>
        <w:lastRenderedPageBreak/>
        <w:drawing>
          <wp:inline distT="0" distB="0" distL="0" distR="0" wp14:anchorId="10EC1774" wp14:editId="4C4C7470">
            <wp:extent cx="1585946" cy="2228885"/>
            <wp:effectExtent l="171450" t="133350" r="357154" b="304765"/>
            <wp:docPr id="88" name="صورة 88" descr="F:\Images\الكاميرا\201209\201209A0\2012091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mages\الكاميرا\201209\201209A0\20120910843.jpg"/>
                    <pic:cNvPicPr>
                      <a:picLocks noChangeAspect="1" noChangeArrowheads="1"/>
                    </pic:cNvPicPr>
                  </pic:nvPicPr>
                  <pic:blipFill>
                    <a:blip r:embed="rId83" cstate="print"/>
                    <a:srcRect l="4718" t="2213" r="47718" b="8652"/>
                    <a:stretch>
                      <a:fillRect/>
                    </a:stretch>
                  </pic:blipFill>
                  <pic:spPr bwMode="auto">
                    <a:xfrm>
                      <a:off x="0" y="0"/>
                      <a:ext cx="1586689" cy="2229929"/>
                    </a:xfrm>
                    <a:prstGeom prst="rect">
                      <a:avLst/>
                    </a:prstGeom>
                    <a:ln>
                      <a:noFill/>
                    </a:ln>
                    <a:effectLst>
                      <a:outerShdw blurRad="292100" dist="139700" dir="2700000" algn="tl" rotWithShape="0">
                        <a:srgbClr val="333333">
                          <a:alpha val="65000"/>
                        </a:srgbClr>
                      </a:outerShdw>
                    </a:effectLst>
                  </pic:spPr>
                </pic:pic>
              </a:graphicData>
            </a:graphic>
          </wp:inline>
        </w:drawing>
      </w:r>
    </w:p>
    <w:p w:rsidR="008B572D" w:rsidRPr="00414A60" w:rsidRDefault="008B572D" w:rsidP="008B572D">
      <w:pPr>
        <w:pStyle w:val="2"/>
        <w:jc w:val="lowKashida"/>
        <w:rPr>
          <w:b w:val="0"/>
          <w:bCs w:val="0"/>
          <w:rtl/>
        </w:rPr>
      </w:pPr>
      <w:r w:rsidRPr="00414A60">
        <w:rPr>
          <w:rFonts w:hint="cs"/>
          <w:b w:val="0"/>
          <w:bCs w:val="0"/>
          <w:rtl/>
        </w:rPr>
        <w:t>وهو فصلان</w:t>
      </w:r>
      <w:r w:rsidR="009D510B">
        <w:rPr>
          <w:rFonts w:hint="cs"/>
          <w:b w:val="0"/>
          <w:bCs w:val="0"/>
          <w:rtl/>
        </w:rPr>
        <w:t>:</w:t>
      </w:r>
    </w:p>
    <w:p w:rsidR="008B572D" w:rsidRPr="00414A60" w:rsidRDefault="009D510B" w:rsidP="008B572D">
      <w:pPr>
        <w:pStyle w:val="2"/>
        <w:jc w:val="lowKashida"/>
        <w:rPr>
          <w:b w:val="0"/>
          <w:bCs w:val="0"/>
          <w:rtl/>
        </w:rPr>
      </w:pPr>
      <w:r>
        <w:rPr>
          <w:rFonts w:hint="cs"/>
          <w:b w:val="0"/>
          <w:bCs w:val="0"/>
          <w:rtl/>
        </w:rPr>
        <w:t>-</w:t>
      </w:r>
      <w:r w:rsidR="008B572D" w:rsidRPr="00414A60">
        <w:rPr>
          <w:rFonts w:hint="cs"/>
          <w:b w:val="0"/>
          <w:bCs w:val="0"/>
          <w:rtl/>
        </w:rPr>
        <w:t xml:space="preserve"> مدى أهمية القبض بالنسبة لعقد الرهن في الفقه الإسلامي.</w:t>
      </w:r>
    </w:p>
    <w:p w:rsidR="008B572D" w:rsidRPr="00414A60" w:rsidRDefault="009D510B" w:rsidP="008B572D">
      <w:pPr>
        <w:pStyle w:val="2"/>
        <w:jc w:val="lowKashida"/>
        <w:rPr>
          <w:b w:val="0"/>
          <w:bCs w:val="0"/>
        </w:rPr>
      </w:pPr>
      <w:r>
        <w:rPr>
          <w:rFonts w:hint="cs"/>
          <w:b w:val="0"/>
          <w:bCs w:val="0"/>
          <w:rtl/>
        </w:rPr>
        <w:t>-</w:t>
      </w:r>
      <w:r w:rsidR="008B572D" w:rsidRPr="00414A60">
        <w:rPr>
          <w:rFonts w:hint="cs"/>
          <w:b w:val="0"/>
          <w:bCs w:val="0"/>
          <w:rtl/>
        </w:rPr>
        <w:t xml:space="preserve"> مناقشة أدلة المانعين من شرعية الرهن الرسمي.</w:t>
      </w:r>
    </w:p>
    <w:p w:rsidR="008B572D" w:rsidRDefault="008B572D" w:rsidP="008B572D">
      <w:pPr>
        <w:pStyle w:val="2"/>
        <w:jc w:val="lowKashida"/>
        <w:rPr>
          <w:rtl/>
        </w:rPr>
      </w:pPr>
      <w:r w:rsidRPr="00550F1C">
        <w:rPr>
          <w:rFonts w:hint="cs"/>
          <w:rtl/>
        </w:rPr>
        <w:t>الطفل</w:t>
      </w:r>
      <w:r w:rsidR="009D510B">
        <w:rPr>
          <w:rFonts w:hint="cs"/>
          <w:rtl/>
        </w:rPr>
        <w:t>:</w:t>
      </w:r>
      <w:r w:rsidRPr="00550F1C">
        <w:rPr>
          <w:rFonts w:hint="cs"/>
          <w:rtl/>
        </w:rPr>
        <w:t xml:space="preserve"> واقعه المعاصر وموقف الإسلام من الطفولة/ شافع محيي الدين القادري.</w:t>
      </w:r>
      <w:r w:rsidR="009D510B">
        <w:rPr>
          <w:rFonts w:hint="cs"/>
          <w:rtl/>
        </w:rPr>
        <w:t>-</w:t>
      </w:r>
      <w:r w:rsidRPr="00550F1C">
        <w:rPr>
          <w:rFonts w:hint="cs"/>
          <w:rtl/>
        </w:rPr>
        <w:t xml:space="preserve"> دمشق</w:t>
      </w:r>
      <w:r w:rsidR="009D510B">
        <w:rPr>
          <w:rFonts w:hint="cs"/>
          <w:rtl/>
        </w:rPr>
        <w:t>:</w:t>
      </w:r>
      <w:r w:rsidRPr="00550F1C">
        <w:rPr>
          <w:rFonts w:hint="cs"/>
          <w:rtl/>
        </w:rPr>
        <w:t xml:space="preserve"> مطبعة دار عكرمة، 1425هـ، 560 ص.</w:t>
      </w:r>
    </w:p>
    <w:p w:rsidR="008B572D" w:rsidRDefault="008B572D" w:rsidP="008B572D">
      <w:pPr>
        <w:rPr>
          <w:rtl/>
        </w:rPr>
      </w:pPr>
    </w:p>
    <w:p w:rsidR="008B572D" w:rsidRPr="00550F1C" w:rsidRDefault="008B572D" w:rsidP="008B572D">
      <w:pPr>
        <w:jc w:val="center"/>
        <w:rPr>
          <w:rtl/>
        </w:rPr>
      </w:pPr>
      <w:r w:rsidRPr="00550F1C">
        <w:rPr>
          <w:noProof/>
          <w:rtl/>
        </w:rPr>
        <w:drawing>
          <wp:inline distT="0" distB="0" distL="0" distR="0" wp14:anchorId="2C1BC87A" wp14:editId="40E6B75A">
            <wp:extent cx="1497822" cy="2065393"/>
            <wp:effectExtent l="171450" t="133350" r="369078" b="296807"/>
            <wp:docPr id="39" name="صورة 12" descr="F:\Images\الكاميرا\201209\201209A0\20120911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mages\الكاميرا\201209\201209A0\20120911847.jpg"/>
                    <pic:cNvPicPr>
                      <a:picLocks noChangeAspect="1" noChangeArrowheads="1"/>
                    </pic:cNvPicPr>
                  </pic:nvPicPr>
                  <pic:blipFill>
                    <a:blip r:embed="rId84" cstate="print"/>
                    <a:srcRect l="5816" t="11336" r="55014" b="16746"/>
                    <a:stretch>
                      <a:fillRect/>
                    </a:stretch>
                  </pic:blipFill>
                  <pic:spPr bwMode="auto">
                    <a:xfrm>
                      <a:off x="0" y="0"/>
                      <a:ext cx="1497716" cy="2065247"/>
                    </a:xfrm>
                    <a:prstGeom prst="rect">
                      <a:avLst/>
                    </a:prstGeom>
                    <a:ln>
                      <a:noFill/>
                    </a:ln>
                    <a:effectLst>
                      <a:outerShdw blurRad="292100" dist="139700" dir="2700000" algn="tl" rotWithShape="0">
                        <a:srgbClr val="333333">
                          <a:alpha val="65000"/>
                        </a:srgbClr>
                      </a:outerShdw>
                    </a:effectLst>
                  </pic:spPr>
                </pic:pic>
              </a:graphicData>
            </a:graphic>
          </wp:inline>
        </w:drawing>
      </w:r>
    </w:p>
    <w:p w:rsidR="008B572D" w:rsidRPr="00550F1C" w:rsidRDefault="008B572D" w:rsidP="008B572D">
      <w:pPr>
        <w:pStyle w:val="2"/>
        <w:jc w:val="lowKashida"/>
        <w:rPr>
          <w:b w:val="0"/>
          <w:bCs w:val="0"/>
          <w:rtl/>
        </w:rPr>
      </w:pPr>
      <w:r w:rsidRPr="00550F1C">
        <w:rPr>
          <w:rFonts w:hint="cs"/>
          <w:b w:val="0"/>
          <w:bCs w:val="0"/>
          <w:rtl/>
        </w:rPr>
        <w:lastRenderedPageBreak/>
        <w:t>فيه ستة فصول</w:t>
      </w:r>
      <w:r w:rsidR="009D510B">
        <w:rPr>
          <w:rFonts w:hint="cs"/>
          <w:b w:val="0"/>
          <w:bCs w:val="0"/>
          <w:rtl/>
        </w:rPr>
        <w:t>:</w:t>
      </w:r>
    </w:p>
    <w:p w:rsidR="008B572D" w:rsidRPr="00550F1C" w:rsidRDefault="008B572D" w:rsidP="008B572D">
      <w:pPr>
        <w:pStyle w:val="2"/>
        <w:numPr>
          <w:ilvl w:val="0"/>
          <w:numId w:val="19"/>
        </w:numPr>
        <w:jc w:val="lowKashida"/>
        <w:rPr>
          <w:b w:val="0"/>
          <w:bCs w:val="0"/>
          <w:rtl/>
        </w:rPr>
      </w:pPr>
      <w:r w:rsidRPr="00550F1C">
        <w:rPr>
          <w:rFonts w:hint="cs"/>
          <w:b w:val="0"/>
          <w:bCs w:val="0"/>
          <w:rtl/>
        </w:rPr>
        <w:t>مراحل الطفولة وبعض مشكلات تربيتها.</w:t>
      </w:r>
    </w:p>
    <w:p w:rsidR="008B572D" w:rsidRPr="00550F1C" w:rsidRDefault="008B572D" w:rsidP="008B572D">
      <w:pPr>
        <w:pStyle w:val="2"/>
        <w:numPr>
          <w:ilvl w:val="0"/>
          <w:numId w:val="19"/>
        </w:numPr>
        <w:jc w:val="lowKashida"/>
        <w:rPr>
          <w:b w:val="0"/>
          <w:bCs w:val="0"/>
        </w:rPr>
      </w:pPr>
      <w:r w:rsidRPr="00550F1C">
        <w:rPr>
          <w:rFonts w:hint="cs"/>
          <w:b w:val="0"/>
          <w:bCs w:val="0"/>
          <w:rtl/>
        </w:rPr>
        <w:t>الطفولة في الإسلام.</w:t>
      </w:r>
    </w:p>
    <w:p w:rsidR="008B572D" w:rsidRPr="00550F1C" w:rsidRDefault="008B572D" w:rsidP="008B572D">
      <w:pPr>
        <w:pStyle w:val="2"/>
        <w:numPr>
          <w:ilvl w:val="0"/>
          <w:numId w:val="19"/>
        </w:numPr>
        <w:jc w:val="lowKashida"/>
        <w:rPr>
          <w:b w:val="0"/>
          <w:bCs w:val="0"/>
        </w:rPr>
      </w:pPr>
      <w:r w:rsidRPr="00550F1C">
        <w:rPr>
          <w:rFonts w:hint="cs"/>
          <w:b w:val="0"/>
          <w:bCs w:val="0"/>
          <w:rtl/>
        </w:rPr>
        <w:t>جنوح الطفولة وآثاره.</w:t>
      </w:r>
    </w:p>
    <w:p w:rsidR="008B572D" w:rsidRPr="00550F1C" w:rsidRDefault="008B572D" w:rsidP="008B572D">
      <w:pPr>
        <w:pStyle w:val="2"/>
        <w:numPr>
          <w:ilvl w:val="0"/>
          <w:numId w:val="19"/>
        </w:numPr>
        <w:jc w:val="lowKashida"/>
        <w:rPr>
          <w:b w:val="0"/>
          <w:bCs w:val="0"/>
          <w:rtl/>
        </w:rPr>
      </w:pPr>
      <w:r w:rsidRPr="00550F1C">
        <w:rPr>
          <w:rFonts w:hint="cs"/>
          <w:b w:val="0"/>
          <w:bCs w:val="0"/>
          <w:rtl/>
        </w:rPr>
        <w:t>هموم الطفولة.</w:t>
      </w:r>
    </w:p>
    <w:p w:rsidR="008B572D" w:rsidRPr="00550F1C" w:rsidRDefault="008B572D" w:rsidP="008B572D">
      <w:pPr>
        <w:pStyle w:val="2"/>
        <w:numPr>
          <w:ilvl w:val="0"/>
          <w:numId w:val="19"/>
        </w:numPr>
        <w:jc w:val="lowKashida"/>
        <w:rPr>
          <w:b w:val="0"/>
          <w:bCs w:val="0"/>
        </w:rPr>
      </w:pPr>
      <w:r w:rsidRPr="00550F1C">
        <w:rPr>
          <w:rFonts w:hint="cs"/>
          <w:b w:val="0"/>
          <w:bCs w:val="0"/>
          <w:rtl/>
        </w:rPr>
        <w:t>استغلال الأطفال وإساءة معاملتهم والعدوان عليهم.</w:t>
      </w:r>
    </w:p>
    <w:p w:rsidR="008B572D" w:rsidRPr="00550F1C" w:rsidRDefault="008B572D" w:rsidP="008B572D">
      <w:pPr>
        <w:pStyle w:val="2"/>
        <w:numPr>
          <w:ilvl w:val="0"/>
          <w:numId w:val="19"/>
        </w:numPr>
        <w:jc w:val="lowKashida"/>
        <w:rPr>
          <w:b w:val="0"/>
          <w:bCs w:val="0"/>
          <w:rtl/>
        </w:rPr>
      </w:pPr>
      <w:r w:rsidRPr="00550F1C">
        <w:rPr>
          <w:rFonts w:hint="cs"/>
          <w:b w:val="0"/>
          <w:bCs w:val="0"/>
          <w:rtl/>
        </w:rPr>
        <w:t xml:space="preserve">موقف الإسلام من مشكلات الطفل المعاصر. </w:t>
      </w:r>
    </w:p>
    <w:p w:rsidR="008B572D" w:rsidRPr="00550F1C" w:rsidRDefault="008B572D" w:rsidP="008B572D">
      <w:pPr>
        <w:pStyle w:val="2"/>
        <w:jc w:val="lowKashida"/>
        <w:rPr>
          <w:b w:val="0"/>
          <w:bCs w:val="0"/>
          <w:rtl/>
        </w:rPr>
      </w:pPr>
    </w:p>
    <w:p w:rsidR="008B572D" w:rsidRPr="00414A60" w:rsidRDefault="008B572D" w:rsidP="008B572D">
      <w:pPr>
        <w:pStyle w:val="2"/>
        <w:jc w:val="lowKashida"/>
        <w:rPr>
          <w:b w:val="0"/>
          <w:bCs w:val="0"/>
        </w:rPr>
      </w:pPr>
    </w:p>
    <w:p w:rsidR="008B572D" w:rsidRDefault="008B572D">
      <w:pPr>
        <w:bidi w:val="0"/>
        <w:rPr>
          <w:rtl/>
        </w:rPr>
      </w:pPr>
      <w:r>
        <w:rPr>
          <w:rtl/>
        </w:rPr>
        <w:br w:type="page"/>
      </w:r>
    </w:p>
    <w:p w:rsidR="009935FC" w:rsidRPr="000510BF" w:rsidRDefault="009935FC" w:rsidP="009935FC">
      <w:pPr>
        <w:jc w:val="center"/>
        <w:rPr>
          <w:rFonts w:cs="Traditional Arabic"/>
          <w:b/>
          <w:bCs/>
          <w:color w:val="FF0000"/>
          <w:sz w:val="36"/>
          <w:szCs w:val="36"/>
          <w:rtl/>
        </w:rPr>
      </w:pPr>
      <w:r w:rsidRPr="000510BF">
        <w:rPr>
          <w:rFonts w:cs="Traditional Arabic" w:hint="cs"/>
          <w:b/>
          <w:bCs/>
          <w:color w:val="FF0000"/>
          <w:sz w:val="36"/>
          <w:szCs w:val="36"/>
          <w:rtl/>
        </w:rPr>
        <w:lastRenderedPageBreak/>
        <w:t>أخبار الكتاب الإسلامي</w:t>
      </w:r>
    </w:p>
    <w:p w:rsidR="009935FC" w:rsidRDefault="009935FC" w:rsidP="009935FC">
      <w:pPr>
        <w:rPr>
          <w:rtl/>
        </w:rPr>
      </w:pPr>
    </w:p>
    <w:p w:rsidR="009935FC" w:rsidRPr="000510BF" w:rsidRDefault="009935FC" w:rsidP="009935FC">
      <w:pPr>
        <w:jc w:val="center"/>
        <w:rPr>
          <w:color w:val="FF0000"/>
          <w:rtl/>
        </w:rPr>
      </w:pPr>
      <w:r w:rsidRPr="000510BF">
        <w:rPr>
          <w:rFonts w:cs="Traditional Arabic" w:hint="cs"/>
          <w:b/>
          <w:bCs/>
          <w:color w:val="FF0000"/>
          <w:sz w:val="36"/>
          <w:szCs w:val="36"/>
          <w:rtl/>
        </w:rPr>
        <w:t>المعارف العامة</w:t>
      </w:r>
    </w:p>
    <w:p w:rsidR="009935FC" w:rsidRPr="000510BF" w:rsidRDefault="009935FC" w:rsidP="009935FC">
      <w:pPr>
        <w:jc w:val="lowKashida"/>
        <w:rPr>
          <w:rFonts w:cs="Traditional Arabic"/>
          <w:b/>
          <w:bCs/>
          <w:sz w:val="36"/>
          <w:szCs w:val="36"/>
          <w:rtl/>
        </w:rPr>
      </w:pPr>
      <w:r w:rsidRPr="000510BF">
        <w:rPr>
          <w:rFonts w:cs="Traditional Arabic" w:hint="cs"/>
          <w:b/>
          <w:bCs/>
          <w:sz w:val="36"/>
          <w:szCs w:val="36"/>
          <w:rtl/>
        </w:rPr>
        <w:t>تاريخ المكتبات العربية في بيت المقدس/ بشير عبدالغني بركات.</w:t>
      </w:r>
      <w:r w:rsidR="009D510B">
        <w:rPr>
          <w:rFonts w:cs="Traditional Arabic" w:hint="cs"/>
          <w:b/>
          <w:bCs/>
          <w:sz w:val="36"/>
          <w:szCs w:val="36"/>
          <w:rtl/>
        </w:rPr>
        <w:t>-</w:t>
      </w:r>
      <w:r w:rsidRPr="000510BF">
        <w:rPr>
          <w:rFonts w:cs="Traditional Arabic" w:hint="cs"/>
          <w:b/>
          <w:bCs/>
          <w:sz w:val="36"/>
          <w:szCs w:val="36"/>
          <w:rtl/>
        </w:rPr>
        <w:t xml:space="preserve"> الرياض</w:t>
      </w:r>
      <w:r w:rsidR="009D510B">
        <w:rPr>
          <w:rFonts w:cs="Traditional Arabic" w:hint="cs"/>
          <w:b/>
          <w:bCs/>
          <w:sz w:val="36"/>
          <w:szCs w:val="36"/>
          <w:rtl/>
        </w:rPr>
        <w:t>:</w:t>
      </w:r>
      <w:r w:rsidRPr="000510BF">
        <w:rPr>
          <w:rFonts w:cs="Traditional Arabic" w:hint="cs"/>
          <w:b/>
          <w:bCs/>
          <w:sz w:val="36"/>
          <w:szCs w:val="36"/>
          <w:rtl/>
        </w:rPr>
        <w:t xml:space="preserve"> مركز الملك فيصل للبحوث والدراسات الإسلامية، 1433هـ، 345ص.</w:t>
      </w:r>
    </w:p>
    <w:p w:rsidR="009935FC" w:rsidRPr="000510BF" w:rsidRDefault="009935FC" w:rsidP="009935FC">
      <w:pPr>
        <w:jc w:val="center"/>
        <w:rPr>
          <w:rFonts w:cs="Traditional Arabic"/>
          <w:sz w:val="36"/>
          <w:szCs w:val="36"/>
          <w:rtl/>
        </w:rPr>
      </w:pPr>
      <w:r w:rsidRPr="00A610F8">
        <w:rPr>
          <w:rFonts w:cs="Traditional Arabic"/>
          <w:noProof/>
          <w:sz w:val="36"/>
          <w:szCs w:val="36"/>
          <w:rtl/>
        </w:rPr>
        <w:drawing>
          <wp:inline distT="0" distB="0" distL="0" distR="0" wp14:anchorId="6E14D906" wp14:editId="30D6B983">
            <wp:extent cx="2148057" cy="2962656"/>
            <wp:effectExtent l="19050" t="0" r="4593" b="0"/>
            <wp:docPr id="89" name="صورة 3" descr="G:\Images\الكاميرا\201207\201207A0\20120713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mages\الكاميرا\201207\201207A0\20120713726.jpg"/>
                    <pic:cNvPicPr>
                      <a:picLocks noChangeAspect="1" noChangeArrowheads="1"/>
                    </pic:cNvPicPr>
                  </pic:nvPicPr>
                  <pic:blipFill>
                    <a:blip r:embed="rId85" cstate="print"/>
                    <a:srcRect l="5558" t="12969" r="54100" b="12812"/>
                    <a:stretch>
                      <a:fillRect/>
                    </a:stretch>
                  </pic:blipFill>
                  <pic:spPr bwMode="auto">
                    <a:xfrm>
                      <a:off x="0" y="0"/>
                      <a:ext cx="2149129" cy="2964135"/>
                    </a:xfrm>
                    <a:prstGeom prst="rect">
                      <a:avLst/>
                    </a:prstGeom>
                    <a:noFill/>
                    <a:ln w="9525">
                      <a:noFill/>
                      <a:miter lim="800000"/>
                      <a:headEnd/>
                      <a:tailEnd/>
                    </a:ln>
                  </pic:spPr>
                </pic:pic>
              </a:graphicData>
            </a:graphic>
          </wp:inline>
        </w:drawing>
      </w:r>
    </w:p>
    <w:p w:rsidR="009935FC" w:rsidRPr="000510BF" w:rsidRDefault="009935FC" w:rsidP="009935FC">
      <w:pPr>
        <w:jc w:val="lowKashida"/>
        <w:rPr>
          <w:rFonts w:cs="Traditional Arabic"/>
          <w:sz w:val="36"/>
          <w:szCs w:val="36"/>
          <w:rtl/>
        </w:rPr>
      </w:pPr>
      <w:r w:rsidRPr="000510BF">
        <w:rPr>
          <w:rFonts w:cs="Traditional Arabic" w:hint="cs"/>
          <w:sz w:val="36"/>
          <w:szCs w:val="36"/>
          <w:rtl/>
        </w:rPr>
        <w:t>أرَّخ فيه للمكتبات وما يتعلق بالكتب في القدس، مع التركيز على العهد العثماني، وحديث عن صناعة المخطوط، وبدايات الطباعة في القدس، وذكر خزائن الكتب لبعض البيوتات والعائلات المهتمين بالكتب فيها، تأليفًا وتعليمًا ونسخًا وتجليدًا، ووقفًا للكتب على المكتبات وطلبة العلم. واستمدَّ معظم معلوماته من مصادر أصلية، مثل سجلات المحكمة الشرعية، ومكتبات القدس المعاصرة، وفهارس المخطوطات.</w:t>
      </w:r>
    </w:p>
    <w:p w:rsidR="009935FC" w:rsidRPr="000510BF" w:rsidRDefault="009935FC" w:rsidP="009935FC">
      <w:pPr>
        <w:jc w:val="lowKashida"/>
        <w:rPr>
          <w:rFonts w:cs="Traditional Arabic"/>
          <w:sz w:val="36"/>
          <w:szCs w:val="36"/>
          <w:rtl/>
        </w:rPr>
      </w:pPr>
      <w:r w:rsidRPr="000510BF">
        <w:rPr>
          <w:rFonts w:cs="Traditional Arabic" w:hint="cs"/>
          <w:sz w:val="36"/>
          <w:szCs w:val="36"/>
          <w:rtl/>
        </w:rPr>
        <w:t>ومؤلفه مدير لدار إسعاف النشاشيبي للثقافة والفنون والأدب بالقدس.</w:t>
      </w:r>
    </w:p>
    <w:p w:rsidR="009935FC" w:rsidRPr="000510BF" w:rsidRDefault="009935FC" w:rsidP="009935FC">
      <w:pPr>
        <w:jc w:val="lowKashida"/>
        <w:rPr>
          <w:rFonts w:cs="Traditional Arabic"/>
          <w:b/>
          <w:bCs/>
          <w:sz w:val="36"/>
          <w:szCs w:val="36"/>
          <w:rtl/>
        </w:rPr>
      </w:pPr>
    </w:p>
    <w:p w:rsidR="009935FC" w:rsidRDefault="009935FC" w:rsidP="009935FC">
      <w:pPr>
        <w:jc w:val="lowKashida"/>
        <w:rPr>
          <w:rFonts w:cs="Traditional Arabic"/>
          <w:b/>
          <w:bCs/>
          <w:sz w:val="36"/>
          <w:szCs w:val="36"/>
          <w:rtl/>
        </w:rPr>
      </w:pPr>
      <w:r w:rsidRPr="000510BF">
        <w:rPr>
          <w:rFonts w:cs="Traditional Arabic" w:hint="cs"/>
          <w:b/>
          <w:bCs/>
          <w:sz w:val="36"/>
          <w:szCs w:val="36"/>
          <w:rtl/>
        </w:rPr>
        <w:lastRenderedPageBreak/>
        <w:t>مكتبة مكة المكرمة قديمًا وحديثًا</w:t>
      </w:r>
      <w:r w:rsidR="009D510B">
        <w:rPr>
          <w:rFonts w:cs="Traditional Arabic" w:hint="cs"/>
          <w:b/>
          <w:bCs/>
          <w:sz w:val="36"/>
          <w:szCs w:val="36"/>
          <w:rtl/>
        </w:rPr>
        <w:t>:</w:t>
      </w:r>
      <w:r w:rsidRPr="000510BF">
        <w:rPr>
          <w:rFonts w:cs="Traditional Arabic" w:hint="cs"/>
          <w:b/>
          <w:bCs/>
          <w:sz w:val="36"/>
          <w:szCs w:val="36"/>
          <w:rtl/>
        </w:rPr>
        <w:t xml:space="preserve"> دراسة موجزة لموقعها وتاريخها وأدواتها ومجموعاتها/ عبدالوهاب إبراهيم أبو سليمان.</w:t>
      </w:r>
      <w:r w:rsidR="009D510B">
        <w:rPr>
          <w:rFonts w:cs="Traditional Arabic" w:hint="cs"/>
          <w:b/>
          <w:bCs/>
          <w:sz w:val="36"/>
          <w:szCs w:val="36"/>
          <w:rtl/>
        </w:rPr>
        <w:t>-</w:t>
      </w:r>
      <w:r w:rsidRPr="000510BF">
        <w:rPr>
          <w:rFonts w:cs="Traditional Arabic" w:hint="cs"/>
          <w:b/>
          <w:bCs/>
          <w:sz w:val="36"/>
          <w:szCs w:val="36"/>
          <w:rtl/>
        </w:rPr>
        <w:t>ط2.</w:t>
      </w:r>
      <w:r w:rsidR="009D510B">
        <w:rPr>
          <w:rFonts w:cs="Traditional Arabic" w:hint="cs"/>
          <w:b/>
          <w:bCs/>
          <w:sz w:val="36"/>
          <w:szCs w:val="36"/>
          <w:rtl/>
        </w:rPr>
        <w:t>-</w:t>
      </w:r>
      <w:r w:rsidRPr="000510BF">
        <w:rPr>
          <w:rFonts w:cs="Traditional Arabic" w:hint="cs"/>
          <w:b/>
          <w:bCs/>
          <w:sz w:val="36"/>
          <w:szCs w:val="36"/>
          <w:rtl/>
        </w:rPr>
        <w:t xml:space="preserve"> الرياض</w:t>
      </w:r>
      <w:r w:rsidR="009D510B">
        <w:rPr>
          <w:rFonts w:cs="Traditional Arabic" w:hint="cs"/>
          <w:b/>
          <w:bCs/>
          <w:sz w:val="36"/>
          <w:szCs w:val="36"/>
          <w:rtl/>
        </w:rPr>
        <w:t>:</w:t>
      </w:r>
      <w:r w:rsidRPr="000510BF">
        <w:rPr>
          <w:rFonts w:cs="Traditional Arabic" w:hint="cs"/>
          <w:b/>
          <w:bCs/>
          <w:sz w:val="36"/>
          <w:szCs w:val="36"/>
          <w:rtl/>
        </w:rPr>
        <w:t xml:space="preserve"> مكتبة الملك فهد الوطنية، 1433هـ، 463 ص.</w:t>
      </w:r>
    </w:p>
    <w:p w:rsidR="009935FC" w:rsidRPr="000510BF" w:rsidRDefault="009935FC" w:rsidP="009935FC">
      <w:pPr>
        <w:jc w:val="center"/>
        <w:rPr>
          <w:rFonts w:cs="Traditional Arabic"/>
          <w:b/>
          <w:bCs/>
          <w:sz w:val="36"/>
          <w:szCs w:val="36"/>
          <w:rtl/>
        </w:rPr>
      </w:pPr>
      <w:r w:rsidRPr="00A610F8">
        <w:rPr>
          <w:rFonts w:cs="Traditional Arabic"/>
          <w:b/>
          <w:bCs/>
          <w:noProof/>
          <w:sz w:val="36"/>
          <w:szCs w:val="36"/>
          <w:rtl/>
        </w:rPr>
        <w:drawing>
          <wp:inline distT="0" distB="0" distL="0" distR="0" wp14:anchorId="38979382" wp14:editId="2A02AF8E">
            <wp:extent cx="2095043" cy="2862117"/>
            <wp:effectExtent l="19050" t="0" r="457" b="0"/>
            <wp:docPr id="90" name="صورة 6" descr="G:\Images\الكاميرا\201207\201207A0\20120713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Images\الكاميرا\201207\201207A0\20120713729.jpg"/>
                    <pic:cNvPicPr>
                      <a:picLocks noChangeAspect="1" noChangeArrowheads="1"/>
                    </pic:cNvPicPr>
                  </pic:nvPicPr>
                  <pic:blipFill>
                    <a:blip r:embed="rId86" cstate="print"/>
                    <a:srcRect l="6145" t="12656" r="55272" b="17031"/>
                    <a:stretch>
                      <a:fillRect/>
                    </a:stretch>
                  </pic:blipFill>
                  <pic:spPr bwMode="auto">
                    <a:xfrm>
                      <a:off x="0" y="0"/>
                      <a:ext cx="2095125" cy="2862229"/>
                    </a:xfrm>
                    <a:prstGeom prst="rect">
                      <a:avLst/>
                    </a:prstGeom>
                    <a:noFill/>
                    <a:ln w="9525">
                      <a:noFill/>
                      <a:miter lim="800000"/>
                      <a:headEnd/>
                      <a:tailEnd/>
                    </a:ln>
                  </pic:spPr>
                </pic:pic>
              </a:graphicData>
            </a:graphic>
          </wp:inline>
        </w:drawing>
      </w:r>
    </w:p>
    <w:p w:rsidR="009935FC" w:rsidRDefault="009935FC" w:rsidP="009935FC">
      <w:pPr>
        <w:pStyle w:val="a7"/>
        <w:rPr>
          <w:b w:val="0"/>
          <w:bCs w:val="0"/>
          <w:rtl/>
        </w:rPr>
      </w:pPr>
    </w:p>
    <w:p w:rsidR="009935FC" w:rsidRDefault="009935FC" w:rsidP="009935FC">
      <w:pPr>
        <w:jc w:val="lowKashida"/>
        <w:rPr>
          <w:rFonts w:cs="Traditional Arabic"/>
          <w:sz w:val="36"/>
          <w:szCs w:val="36"/>
          <w:rtl/>
        </w:rPr>
      </w:pPr>
      <w:r w:rsidRPr="000510BF">
        <w:rPr>
          <w:rFonts w:cs="Traditional Arabic" w:hint="cs"/>
          <w:sz w:val="36"/>
          <w:szCs w:val="36"/>
          <w:rtl/>
        </w:rPr>
        <w:t>حديث عن مكتبة مكة المكرمة في الماضي والحاضر، والذخائر النفيسة فيها، من مخطوطات وكتب نادرة، وأسماء المسهمين في تكوينها، وروّاد المكتبة، وفهارس الكتب المطبوعة والبحث فيها، ونماذج من محتويات المكتبة، التي تشتمل على أكبر مجموعة من الكتب التراثية في طبعاتها الأولى، وأكبر مجموعة من مؤلفات علماء مكة المكرمة.</w:t>
      </w:r>
    </w:p>
    <w:p w:rsidR="009935FC" w:rsidRDefault="009935FC" w:rsidP="009935FC">
      <w:pPr>
        <w:jc w:val="center"/>
        <w:rPr>
          <w:rtl/>
        </w:rPr>
      </w:pPr>
      <w:r w:rsidRPr="00A610F8">
        <w:rPr>
          <w:rFonts w:cs="Arial"/>
          <w:noProof/>
          <w:rtl/>
        </w:rPr>
        <w:lastRenderedPageBreak/>
        <w:drawing>
          <wp:inline distT="0" distB="0" distL="0" distR="0" wp14:anchorId="44159F72" wp14:editId="0C92AF7C">
            <wp:extent cx="3645865" cy="2732271"/>
            <wp:effectExtent l="19050" t="0" r="0" b="0"/>
            <wp:docPr id="91" name="il_fi" descr="http://i41.tinypic.com/besx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41.tinypic.com/besxua.jpg"/>
                    <pic:cNvPicPr>
                      <a:picLocks noChangeAspect="1" noChangeArrowheads="1"/>
                    </pic:cNvPicPr>
                  </pic:nvPicPr>
                  <pic:blipFill>
                    <a:blip r:embed="rId87" cstate="print"/>
                    <a:srcRect/>
                    <a:stretch>
                      <a:fillRect/>
                    </a:stretch>
                  </pic:blipFill>
                  <pic:spPr bwMode="auto">
                    <a:xfrm>
                      <a:off x="0" y="0"/>
                      <a:ext cx="3648931" cy="2734569"/>
                    </a:xfrm>
                    <a:prstGeom prst="rect">
                      <a:avLst/>
                    </a:prstGeom>
                    <a:noFill/>
                    <a:ln w="9525">
                      <a:noFill/>
                      <a:miter lim="800000"/>
                      <a:headEnd/>
                      <a:tailEnd/>
                    </a:ln>
                  </pic:spPr>
                </pic:pic>
              </a:graphicData>
            </a:graphic>
          </wp:inline>
        </w:drawing>
      </w:r>
    </w:p>
    <w:p w:rsidR="009935FC" w:rsidRDefault="009935FC" w:rsidP="009935FC">
      <w:pPr>
        <w:jc w:val="lowKashida"/>
        <w:rPr>
          <w:rFonts w:cs="Traditional Arabic"/>
          <w:b/>
          <w:bCs/>
          <w:sz w:val="36"/>
          <w:szCs w:val="36"/>
          <w:rtl/>
        </w:rPr>
      </w:pPr>
      <w:r w:rsidRPr="00C34EC5">
        <w:rPr>
          <w:rFonts w:cs="Traditional Arabic" w:hint="cs"/>
          <w:b/>
          <w:bCs/>
          <w:sz w:val="36"/>
          <w:szCs w:val="36"/>
          <w:rtl/>
        </w:rPr>
        <w:t>رحلة إذاعية في عالم المخطوطات العربية/ صالح بن سليمان الحجي.</w:t>
      </w:r>
      <w:r w:rsidR="009D510B">
        <w:rPr>
          <w:rFonts w:cs="Traditional Arabic" w:hint="cs"/>
          <w:b/>
          <w:bCs/>
          <w:sz w:val="36"/>
          <w:szCs w:val="36"/>
          <w:rtl/>
        </w:rPr>
        <w:t>-</w:t>
      </w:r>
      <w:r w:rsidRPr="00C34EC5">
        <w:rPr>
          <w:rFonts w:cs="Traditional Arabic" w:hint="cs"/>
          <w:b/>
          <w:bCs/>
          <w:sz w:val="36"/>
          <w:szCs w:val="36"/>
          <w:rtl/>
        </w:rPr>
        <w:t xml:space="preserve"> الرياض</w:t>
      </w:r>
      <w:r w:rsidR="009D510B">
        <w:rPr>
          <w:rFonts w:cs="Traditional Arabic" w:hint="cs"/>
          <w:b/>
          <w:bCs/>
          <w:sz w:val="36"/>
          <w:szCs w:val="36"/>
          <w:rtl/>
        </w:rPr>
        <w:t>:</w:t>
      </w:r>
      <w:r w:rsidRPr="00C34EC5">
        <w:rPr>
          <w:rFonts w:cs="Traditional Arabic" w:hint="cs"/>
          <w:b/>
          <w:bCs/>
          <w:sz w:val="36"/>
          <w:szCs w:val="36"/>
          <w:rtl/>
        </w:rPr>
        <w:t xml:space="preserve"> المؤلف، 1428هـ، 167ص.</w:t>
      </w:r>
    </w:p>
    <w:p w:rsidR="009935FC" w:rsidRPr="00C34EC5" w:rsidRDefault="009935FC" w:rsidP="009935FC">
      <w:pPr>
        <w:jc w:val="center"/>
        <w:rPr>
          <w:rFonts w:cs="Traditional Arabic"/>
          <w:b/>
          <w:bCs/>
          <w:sz w:val="36"/>
          <w:szCs w:val="36"/>
          <w:rtl/>
        </w:rPr>
      </w:pPr>
      <w:r w:rsidRPr="00995928">
        <w:rPr>
          <w:rFonts w:cs="Traditional Arabic"/>
          <w:b/>
          <w:bCs/>
          <w:noProof/>
          <w:sz w:val="36"/>
          <w:szCs w:val="36"/>
          <w:rtl/>
        </w:rPr>
        <w:drawing>
          <wp:inline distT="0" distB="0" distL="0" distR="0" wp14:anchorId="7262DE11" wp14:editId="55EE30F4">
            <wp:extent cx="2065782" cy="3002031"/>
            <wp:effectExtent l="19050" t="0" r="0" b="0"/>
            <wp:docPr id="92" name="صورة 7" descr="G:\Images\الكاميرا\201207\201207A0\20120713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Images\الكاميرا\201207\201207A0\20120713730.jpg"/>
                    <pic:cNvPicPr>
                      <a:picLocks noChangeAspect="1" noChangeArrowheads="1"/>
                    </pic:cNvPicPr>
                  </pic:nvPicPr>
                  <pic:blipFill>
                    <a:blip r:embed="rId88" cstate="print"/>
                    <a:srcRect l="8352" t="7657" r="51565" b="14607"/>
                    <a:stretch>
                      <a:fillRect/>
                    </a:stretch>
                  </pic:blipFill>
                  <pic:spPr bwMode="auto">
                    <a:xfrm>
                      <a:off x="0" y="0"/>
                      <a:ext cx="2065530" cy="3001665"/>
                    </a:xfrm>
                    <a:prstGeom prst="rect">
                      <a:avLst/>
                    </a:prstGeom>
                    <a:noFill/>
                    <a:ln w="9525">
                      <a:noFill/>
                      <a:miter lim="800000"/>
                      <a:headEnd/>
                      <a:tailEnd/>
                    </a:ln>
                  </pic:spPr>
                </pic:pic>
              </a:graphicData>
            </a:graphic>
          </wp:inline>
        </w:drawing>
      </w:r>
    </w:p>
    <w:p w:rsidR="009935FC" w:rsidRDefault="009935FC" w:rsidP="009935FC">
      <w:pPr>
        <w:pStyle w:val="a5"/>
        <w:bidi/>
        <w:spacing w:before="0" w:beforeAutospacing="0" w:after="0" w:afterAutospacing="0"/>
        <w:rPr>
          <w:rFonts w:ascii="Times New Roman" w:eastAsia="Times New Roman" w:hAnsi="Times New Roman" w:cs="Times New Roman"/>
          <w:rtl/>
        </w:rPr>
      </w:pPr>
    </w:p>
    <w:p w:rsidR="009935FC" w:rsidRDefault="009935FC" w:rsidP="009935FC">
      <w:pPr>
        <w:jc w:val="lowKashida"/>
        <w:rPr>
          <w:rFonts w:cs="Traditional Arabic"/>
          <w:sz w:val="36"/>
          <w:szCs w:val="36"/>
          <w:rtl/>
        </w:rPr>
      </w:pPr>
      <w:r w:rsidRPr="00C34EC5">
        <w:rPr>
          <w:rFonts w:cs="Traditional Arabic" w:hint="cs"/>
          <w:sz w:val="36"/>
          <w:szCs w:val="36"/>
          <w:rtl/>
        </w:rPr>
        <w:t xml:space="preserve">رحلة خبير في عالم المخطوطات، عمل رئيسًا لقسم المخطوطات بجامعة الملك سعود في الرياض ثلاثين عامًا، وبثَّ فيما يخص ذلك أحاديث إذاعية، ثم جُمعت في كتاب، وفيها </w:t>
      </w:r>
      <w:r w:rsidRPr="00C34EC5">
        <w:rPr>
          <w:rFonts w:cs="Traditional Arabic" w:hint="cs"/>
          <w:sz w:val="36"/>
          <w:szCs w:val="36"/>
          <w:rtl/>
        </w:rPr>
        <w:lastRenderedPageBreak/>
        <w:t>حديث عن انتشار المخطوطات، وأشكالها وأنماطها، والمفردة منها والمجاميع، وعرض وصفي لبعضها، بعد تعريف بها وبأنواعها، وصناعتها، وأهميتها، وصياغتها.</w:t>
      </w:r>
    </w:p>
    <w:p w:rsidR="009935FC" w:rsidRDefault="009935FC" w:rsidP="009935FC">
      <w:pPr>
        <w:jc w:val="lowKashida"/>
        <w:rPr>
          <w:rFonts w:cs="Traditional Arabic"/>
          <w:b/>
          <w:bCs/>
          <w:sz w:val="36"/>
          <w:szCs w:val="36"/>
          <w:rtl/>
        </w:rPr>
      </w:pPr>
      <w:proofErr w:type="spellStart"/>
      <w:r w:rsidRPr="000E11AB">
        <w:rPr>
          <w:rFonts w:cs="Traditional Arabic" w:hint="cs"/>
          <w:b/>
          <w:bCs/>
          <w:sz w:val="36"/>
          <w:szCs w:val="36"/>
          <w:rtl/>
        </w:rPr>
        <w:t>التآليف</w:t>
      </w:r>
      <w:proofErr w:type="spellEnd"/>
      <w:r w:rsidRPr="000E11AB">
        <w:rPr>
          <w:rFonts w:cs="Traditional Arabic" w:hint="cs"/>
          <w:b/>
          <w:bCs/>
          <w:sz w:val="36"/>
          <w:szCs w:val="36"/>
          <w:rtl/>
        </w:rPr>
        <w:t xml:space="preserve"> </w:t>
      </w:r>
      <w:proofErr w:type="spellStart"/>
      <w:r w:rsidRPr="000E11AB">
        <w:rPr>
          <w:rFonts w:cs="Traditional Arabic" w:hint="cs"/>
          <w:b/>
          <w:bCs/>
          <w:sz w:val="36"/>
          <w:szCs w:val="36"/>
          <w:rtl/>
        </w:rPr>
        <w:t>المولدية</w:t>
      </w:r>
      <w:proofErr w:type="spellEnd"/>
      <w:r w:rsidR="009D510B">
        <w:rPr>
          <w:rFonts w:cs="Traditional Arabic" w:hint="cs"/>
          <w:b/>
          <w:bCs/>
          <w:sz w:val="36"/>
          <w:szCs w:val="36"/>
          <w:rtl/>
        </w:rPr>
        <w:t>:</w:t>
      </w:r>
      <w:r w:rsidRPr="000E11AB">
        <w:rPr>
          <w:rFonts w:cs="Traditional Arabic" w:hint="cs"/>
          <w:b/>
          <w:bCs/>
          <w:sz w:val="36"/>
          <w:szCs w:val="36"/>
          <w:rtl/>
        </w:rPr>
        <w:t xml:space="preserve"> في التعريف بما أُفرد بالتصنيف في المولد الشريف/ محمد عبدالحي بن عبدالكبير الكتاني</w:t>
      </w:r>
      <w:r w:rsidR="009D510B">
        <w:rPr>
          <w:rFonts w:cs="Traditional Arabic" w:hint="cs"/>
          <w:b/>
          <w:bCs/>
          <w:sz w:val="36"/>
          <w:szCs w:val="36"/>
          <w:rtl/>
        </w:rPr>
        <w:t>؛</w:t>
      </w:r>
      <w:r w:rsidRPr="000E11AB">
        <w:rPr>
          <w:rFonts w:cs="Traditional Arabic" w:hint="cs"/>
          <w:b/>
          <w:bCs/>
          <w:sz w:val="36"/>
          <w:szCs w:val="36"/>
          <w:rtl/>
        </w:rPr>
        <w:t xml:space="preserve"> عناية خالد محمد المختار السباعي.</w:t>
      </w:r>
      <w:r w:rsidR="009D510B">
        <w:rPr>
          <w:rFonts w:cs="Traditional Arabic" w:hint="cs"/>
          <w:b/>
          <w:bCs/>
          <w:sz w:val="36"/>
          <w:szCs w:val="36"/>
          <w:rtl/>
        </w:rPr>
        <w:t>-</w:t>
      </w:r>
      <w:r w:rsidRPr="000E11AB">
        <w:rPr>
          <w:rFonts w:cs="Traditional Arabic" w:hint="cs"/>
          <w:b/>
          <w:bCs/>
          <w:sz w:val="36"/>
          <w:szCs w:val="36"/>
          <w:rtl/>
        </w:rPr>
        <w:t xml:space="preserve"> طنجة</w:t>
      </w:r>
      <w:r w:rsidR="009D510B">
        <w:rPr>
          <w:rFonts w:cs="Traditional Arabic" w:hint="cs"/>
          <w:b/>
          <w:bCs/>
          <w:sz w:val="36"/>
          <w:szCs w:val="36"/>
          <w:rtl/>
        </w:rPr>
        <w:t>:</w:t>
      </w:r>
      <w:r w:rsidRPr="000E11AB">
        <w:rPr>
          <w:rFonts w:cs="Traditional Arabic" w:hint="cs"/>
          <w:b/>
          <w:bCs/>
          <w:sz w:val="36"/>
          <w:szCs w:val="36"/>
          <w:rtl/>
        </w:rPr>
        <w:t xml:space="preserve"> دار</w:t>
      </w:r>
      <w:r>
        <w:rPr>
          <w:rFonts w:cs="Traditional Arabic" w:hint="cs"/>
          <w:b/>
          <w:bCs/>
          <w:sz w:val="36"/>
          <w:szCs w:val="36"/>
          <w:rtl/>
        </w:rPr>
        <w:t xml:space="preserve"> الحديث الكتانية، 1432هـ، 110 ص</w:t>
      </w:r>
    </w:p>
    <w:p w:rsidR="009935FC" w:rsidRDefault="009935FC" w:rsidP="009935FC">
      <w:pPr>
        <w:jc w:val="lowKashida"/>
        <w:rPr>
          <w:rFonts w:cs="Traditional Arabic"/>
          <w:b/>
          <w:bCs/>
          <w:sz w:val="36"/>
          <w:szCs w:val="36"/>
          <w:rtl/>
        </w:rPr>
      </w:pPr>
    </w:p>
    <w:p w:rsidR="009935FC" w:rsidRPr="000E11AB" w:rsidRDefault="009935FC" w:rsidP="009935FC">
      <w:pPr>
        <w:jc w:val="lowKashida"/>
        <w:rPr>
          <w:rFonts w:cs="Traditional Arabic"/>
          <w:b/>
          <w:bCs/>
          <w:sz w:val="36"/>
          <w:szCs w:val="36"/>
          <w:rtl/>
        </w:rPr>
      </w:pPr>
      <w:r w:rsidRPr="000B6425">
        <w:rPr>
          <w:rFonts w:cs="Traditional Arabic"/>
          <w:b/>
          <w:bCs/>
          <w:noProof/>
          <w:sz w:val="36"/>
          <w:szCs w:val="36"/>
          <w:rtl/>
        </w:rPr>
        <w:drawing>
          <wp:inline distT="0" distB="0" distL="0" distR="0" wp14:anchorId="2DD8E75E" wp14:editId="7530DC1C">
            <wp:extent cx="1643495" cy="2341453"/>
            <wp:effectExtent l="19050" t="0" r="0" b="0"/>
            <wp:docPr id="44" name="صورة 44" descr="F:\Images\الكاميرا\201209\201209A0\20120918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Images\الكاميرا\201209\201209A0\20120918927.jpg"/>
                    <pic:cNvPicPr>
                      <a:picLocks noChangeAspect="1" noChangeArrowheads="1"/>
                    </pic:cNvPicPr>
                  </pic:nvPicPr>
                  <pic:blipFill>
                    <a:blip r:embed="rId89" cstate="print"/>
                    <a:srcRect l="2752" t="12086" r="56678" b="11045"/>
                    <a:stretch>
                      <a:fillRect/>
                    </a:stretch>
                  </pic:blipFill>
                  <pic:spPr bwMode="auto">
                    <a:xfrm>
                      <a:off x="0" y="0"/>
                      <a:ext cx="1643495" cy="2341453"/>
                    </a:xfrm>
                    <a:prstGeom prst="rect">
                      <a:avLst/>
                    </a:prstGeom>
                    <a:noFill/>
                    <a:ln w="9525">
                      <a:noFill/>
                      <a:miter lim="800000"/>
                      <a:headEnd/>
                      <a:tailEnd/>
                    </a:ln>
                  </pic:spPr>
                </pic:pic>
              </a:graphicData>
            </a:graphic>
          </wp:inline>
        </w:drawing>
      </w:r>
      <w:r w:rsidRPr="00BE4F68">
        <w:rPr>
          <w:rFonts w:cs="Traditional Arabic"/>
          <w:b/>
          <w:bCs/>
          <w:noProof/>
          <w:sz w:val="36"/>
          <w:szCs w:val="36"/>
          <w:rtl/>
        </w:rPr>
        <w:drawing>
          <wp:inline distT="0" distB="0" distL="0" distR="0" wp14:anchorId="6E790BA4" wp14:editId="34C07AF4">
            <wp:extent cx="2152783" cy="2350390"/>
            <wp:effectExtent l="19050" t="0" r="0" b="0"/>
            <wp:docPr id="43" name="صورة 43" descr="F:\Images\الكاميرا\201209\201209A0\20120918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Images\الكاميرا\201209\201209A0\20120918926.jpg"/>
                    <pic:cNvPicPr>
                      <a:picLocks noChangeAspect="1" noChangeArrowheads="1"/>
                    </pic:cNvPicPr>
                  </pic:nvPicPr>
                  <pic:blipFill>
                    <a:blip r:embed="rId90" cstate="print"/>
                    <a:srcRect l="4238" t="17045" r="56409" b="25713"/>
                    <a:stretch>
                      <a:fillRect/>
                    </a:stretch>
                  </pic:blipFill>
                  <pic:spPr bwMode="auto">
                    <a:xfrm>
                      <a:off x="0" y="0"/>
                      <a:ext cx="2156350" cy="2354285"/>
                    </a:xfrm>
                    <a:prstGeom prst="rect">
                      <a:avLst/>
                    </a:prstGeom>
                    <a:noFill/>
                    <a:ln w="9525">
                      <a:noFill/>
                      <a:miter lim="800000"/>
                      <a:headEnd/>
                      <a:tailEnd/>
                    </a:ln>
                  </pic:spPr>
                </pic:pic>
              </a:graphicData>
            </a:graphic>
          </wp:inline>
        </w:drawing>
      </w:r>
    </w:p>
    <w:p w:rsidR="009935FC" w:rsidRPr="000E11AB" w:rsidRDefault="009935FC" w:rsidP="009935FC">
      <w:pPr>
        <w:jc w:val="lowKashida"/>
        <w:rPr>
          <w:rFonts w:cs="Traditional Arabic"/>
          <w:sz w:val="36"/>
          <w:szCs w:val="36"/>
          <w:rtl/>
        </w:rPr>
      </w:pPr>
      <w:r w:rsidRPr="000E11AB">
        <w:rPr>
          <w:rFonts w:cs="Traditional Arabic" w:hint="cs"/>
          <w:sz w:val="36"/>
          <w:szCs w:val="36"/>
          <w:rtl/>
        </w:rPr>
        <w:t xml:space="preserve">مسرد بمصنفات المولد النبوي الشريف، عدد فيه مؤلفه (125) كتابًا، عدا ما كتب على بعضها من شروح </w:t>
      </w:r>
      <w:proofErr w:type="spellStart"/>
      <w:r w:rsidRPr="000E11AB">
        <w:rPr>
          <w:rFonts w:cs="Traditional Arabic" w:hint="cs"/>
          <w:sz w:val="36"/>
          <w:szCs w:val="36"/>
          <w:rtl/>
        </w:rPr>
        <w:t>وأنظام</w:t>
      </w:r>
      <w:proofErr w:type="spellEnd"/>
      <w:r w:rsidRPr="000E11AB">
        <w:rPr>
          <w:rFonts w:cs="Traditional Arabic" w:hint="cs"/>
          <w:sz w:val="36"/>
          <w:szCs w:val="36"/>
          <w:rtl/>
        </w:rPr>
        <w:t xml:space="preserve"> وحواش. ورتب عمله على حروف المعجم، وعلى أسماء المؤلفين إن كان ذلك المولد مشهورًا باسم جامعه. </w:t>
      </w:r>
    </w:p>
    <w:p w:rsidR="009935FC" w:rsidRPr="000E11AB" w:rsidRDefault="009935FC" w:rsidP="009935FC">
      <w:pPr>
        <w:jc w:val="lowKashida"/>
        <w:rPr>
          <w:rFonts w:cs="Traditional Arabic"/>
          <w:sz w:val="36"/>
          <w:szCs w:val="36"/>
          <w:rtl/>
        </w:rPr>
      </w:pPr>
      <w:r w:rsidRPr="000E11AB">
        <w:rPr>
          <w:rFonts w:cs="Traditional Arabic" w:hint="cs"/>
          <w:sz w:val="36"/>
          <w:szCs w:val="36"/>
          <w:rtl/>
        </w:rPr>
        <w:t xml:space="preserve">وذكر في مقدمته أن عائلة واحدة بالمغرب </w:t>
      </w:r>
      <w:proofErr w:type="spellStart"/>
      <w:r w:rsidRPr="000E11AB">
        <w:rPr>
          <w:rFonts w:cs="Traditional Arabic" w:hint="cs"/>
          <w:sz w:val="36"/>
          <w:szCs w:val="36"/>
          <w:rtl/>
        </w:rPr>
        <w:t>الأفصى</w:t>
      </w:r>
      <w:proofErr w:type="spellEnd"/>
      <w:r w:rsidRPr="000E11AB">
        <w:rPr>
          <w:rFonts w:cs="Traditional Arabic" w:hint="cs"/>
          <w:sz w:val="36"/>
          <w:szCs w:val="36"/>
          <w:rtl/>
        </w:rPr>
        <w:t xml:space="preserve">، هي العائلة الكتانية، اتفق لعدد من أفراد علمائها الاشتغال بالتدوين في الشؤون المحمدية، فمنهم من كتب في ميلاده عليه الصلاة والسلام، ومنهم من كتب في علمه، ومنهم من كتب في نظام حكومته، ومنهم من كتب في شيبه وخضابه، ومنهم من كتب في أكله ولباسه، ومنهم من كتب في شمائله، </w:t>
      </w:r>
      <w:r w:rsidRPr="000E11AB">
        <w:rPr>
          <w:rFonts w:cs="Traditional Arabic" w:hint="cs"/>
          <w:sz w:val="36"/>
          <w:szCs w:val="36"/>
          <w:rtl/>
        </w:rPr>
        <w:lastRenderedPageBreak/>
        <w:t>وغير ذلك، مما يجتمع منه لهم خاصة قريب من مئة مصنف</w:t>
      </w:r>
      <w:r w:rsidR="009D510B">
        <w:rPr>
          <w:rFonts w:cs="Traditional Arabic" w:hint="cs"/>
          <w:sz w:val="36"/>
          <w:szCs w:val="36"/>
          <w:rtl/>
        </w:rPr>
        <w:t>،</w:t>
      </w:r>
      <w:r w:rsidRPr="000E11AB">
        <w:rPr>
          <w:rFonts w:cs="Traditional Arabic" w:hint="cs"/>
          <w:sz w:val="36"/>
          <w:szCs w:val="36"/>
          <w:rtl/>
        </w:rPr>
        <w:t xml:space="preserve"> يجتمع منه عدة مجلدات ضخمة.</w:t>
      </w:r>
    </w:p>
    <w:p w:rsidR="009935FC" w:rsidRDefault="009935FC" w:rsidP="009935FC">
      <w:pPr>
        <w:jc w:val="lowKashida"/>
        <w:rPr>
          <w:rFonts w:cs="Traditional Arabic"/>
          <w:sz w:val="36"/>
          <w:szCs w:val="36"/>
          <w:rtl/>
        </w:rPr>
      </w:pPr>
    </w:p>
    <w:p w:rsidR="009935FC" w:rsidRPr="00C34EC5" w:rsidRDefault="009935FC" w:rsidP="009935FC">
      <w:pPr>
        <w:jc w:val="lowKashida"/>
        <w:rPr>
          <w:rFonts w:cs="Traditional Arabic"/>
          <w:sz w:val="36"/>
          <w:szCs w:val="36"/>
          <w:rtl/>
        </w:rPr>
      </w:pPr>
    </w:p>
    <w:p w:rsidR="009935FC" w:rsidRDefault="009935FC" w:rsidP="009935FC">
      <w:pPr>
        <w:rPr>
          <w:rtl/>
        </w:rPr>
      </w:pPr>
    </w:p>
    <w:p w:rsidR="009935FC" w:rsidRDefault="009935FC" w:rsidP="009935FC">
      <w:pPr>
        <w:jc w:val="center"/>
        <w:rPr>
          <w:rFonts w:cs="Traditional Arabic"/>
          <w:b/>
          <w:bCs/>
          <w:color w:val="FF0000"/>
          <w:sz w:val="36"/>
          <w:szCs w:val="36"/>
          <w:rtl/>
        </w:rPr>
      </w:pPr>
      <w:r>
        <w:rPr>
          <w:rFonts w:cs="Traditional Arabic" w:hint="cs"/>
          <w:b/>
          <w:bCs/>
          <w:color w:val="FF0000"/>
          <w:sz w:val="36"/>
          <w:szCs w:val="36"/>
          <w:rtl/>
        </w:rPr>
        <w:t>ثقافة وآداب</w:t>
      </w:r>
    </w:p>
    <w:p w:rsidR="009935FC" w:rsidRDefault="009935FC" w:rsidP="009935FC">
      <w:pPr>
        <w:jc w:val="center"/>
        <w:rPr>
          <w:rtl/>
        </w:rPr>
      </w:pPr>
    </w:p>
    <w:p w:rsidR="009935FC" w:rsidRDefault="009935FC" w:rsidP="009935FC">
      <w:pPr>
        <w:rPr>
          <w:rtl/>
        </w:rPr>
      </w:pPr>
    </w:p>
    <w:p w:rsidR="009935FC" w:rsidRPr="00C34EC5" w:rsidRDefault="009935FC" w:rsidP="009935FC">
      <w:pPr>
        <w:jc w:val="lowKashida"/>
        <w:rPr>
          <w:rFonts w:cs="Traditional Arabic"/>
          <w:b/>
          <w:bCs/>
          <w:sz w:val="36"/>
          <w:szCs w:val="36"/>
          <w:rtl/>
        </w:rPr>
      </w:pPr>
      <w:r w:rsidRPr="00C34EC5">
        <w:rPr>
          <w:rFonts w:cs="Traditional Arabic" w:hint="cs"/>
          <w:b/>
          <w:bCs/>
          <w:sz w:val="36"/>
          <w:szCs w:val="36"/>
          <w:rtl/>
        </w:rPr>
        <w:t>الإعلاميون في القنوات الفضائية الإسلامية وجمهورهم/ مصطفى بن أحمد كناكر.</w:t>
      </w:r>
      <w:r w:rsidR="009D510B">
        <w:rPr>
          <w:rFonts w:cs="Traditional Arabic" w:hint="cs"/>
          <w:b/>
          <w:bCs/>
          <w:sz w:val="36"/>
          <w:szCs w:val="36"/>
          <w:rtl/>
        </w:rPr>
        <w:t>-</w:t>
      </w:r>
      <w:r w:rsidRPr="00C34EC5">
        <w:rPr>
          <w:rFonts w:cs="Traditional Arabic" w:hint="cs"/>
          <w:b/>
          <w:bCs/>
          <w:sz w:val="36"/>
          <w:szCs w:val="36"/>
          <w:rtl/>
        </w:rPr>
        <w:t xml:space="preserve"> دمشق</w:t>
      </w:r>
      <w:r w:rsidR="009D510B">
        <w:rPr>
          <w:rFonts w:cs="Traditional Arabic" w:hint="cs"/>
          <w:b/>
          <w:bCs/>
          <w:sz w:val="36"/>
          <w:szCs w:val="36"/>
          <w:rtl/>
        </w:rPr>
        <w:t>:</w:t>
      </w:r>
      <w:r w:rsidRPr="00C34EC5">
        <w:rPr>
          <w:rFonts w:cs="Traditional Arabic" w:hint="cs"/>
          <w:b/>
          <w:bCs/>
          <w:sz w:val="36"/>
          <w:szCs w:val="36"/>
          <w:rtl/>
        </w:rPr>
        <w:t xml:space="preserve"> دار النوادر، 1433هـ، 198ص.</w:t>
      </w:r>
    </w:p>
    <w:p w:rsidR="009935FC" w:rsidRDefault="009935FC" w:rsidP="009935FC">
      <w:pPr>
        <w:jc w:val="center"/>
        <w:rPr>
          <w:rtl/>
        </w:rPr>
      </w:pPr>
      <w:r w:rsidRPr="00521E42">
        <w:rPr>
          <w:rFonts w:cs="Arial"/>
          <w:noProof/>
          <w:rtl/>
        </w:rPr>
        <w:drawing>
          <wp:inline distT="0" distB="0" distL="0" distR="0" wp14:anchorId="5739BD87" wp14:editId="5D28CA8B">
            <wp:extent cx="1987550" cy="2647950"/>
            <wp:effectExtent l="19050" t="0" r="0" b="0"/>
            <wp:docPr id="93" name="صورة 2" descr="F:\Images\الكاميرا\201208\201208A0\20120805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ages\الكاميرا\201208\201208A0\20120805756.jpg"/>
                    <pic:cNvPicPr>
                      <a:picLocks noChangeAspect="1" noChangeArrowheads="1"/>
                    </pic:cNvPicPr>
                  </pic:nvPicPr>
                  <pic:blipFill>
                    <a:blip r:embed="rId91" cstate="print"/>
                    <a:srcRect l="5679" t="4781" r="47546" b="12151"/>
                    <a:stretch>
                      <a:fillRect/>
                    </a:stretch>
                  </pic:blipFill>
                  <pic:spPr bwMode="auto">
                    <a:xfrm>
                      <a:off x="0" y="0"/>
                      <a:ext cx="1987550" cy="2647950"/>
                    </a:xfrm>
                    <a:prstGeom prst="rect">
                      <a:avLst/>
                    </a:prstGeom>
                    <a:noFill/>
                    <a:ln w="9525">
                      <a:noFill/>
                      <a:miter lim="800000"/>
                      <a:headEnd/>
                      <a:tailEnd/>
                    </a:ln>
                  </pic:spPr>
                </pic:pic>
              </a:graphicData>
            </a:graphic>
          </wp:inline>
        </w:drawing>
      </w:r>
    </w:p>
    <w:p w:rsidR="009935FC" w:rsidRPr="00C34EC5" w:rsidRDefault="009935FC" w:rsidP="009935FC">
      <w:pPr>
        <w:jc w:val="lowKashida"/>
        <w:rPr>
          <w:rFonts w:cs="Traditional Arabic"/>
          <w:sz w:val="36"/>
          <w:szCs w:val="36"/>
          <w:rtl/>
        </w:rPr>
      </w:pPr>
      <w:r w:rsidRPr="00C34EC5">
        <w:rPr>
          <w:rFonts w:cs="Traditional Arabic" w:hint="cs"/>
          <w:sz w:val="36"/>
          <w:szCs w:val="36"/>
          <w:rtl/>
        </w:rPr>
        <w:t>ذكر فيه مواصفات الإعلاميين الإسلاميين، وطرق تأهيلهم، ودراسة جمهور الإعلام الإسلامي، وكيفية مخاطبتهم.</w:t>
      </w:r>
    </w:p>
    <w:p w:rsidR="009935FC" w:rsidRDefault="009935FC" w:rsidP="009935FC">
      <w:pPr>
        <w:rPr>
          <w:rtl/>
        </w:rPr>
      </w:pPr>
    </w:p>
    <w:p w:rsidR="009935FC" w:rsidRDefault="009935FC" w:rsidP="009935FC">
      <w:pPr>
        <w:jc w:val="lowKashida"/>
        <w:rPr>
          <w:rtl/>
        </w:rPr>
      </w:pPr>
      <w:r w:rsidRPr="00965E3D">
        <w:rPr>
          <w:rFonts w:cs="Traditional Arabic" w:hint="cs"/>
          <w:b/>
          <w:bCs/>
          <w:sz w:val="36"/>
          <w:szCs w:val="36"/>
          <w:rtl/>
        </w:rPr>
        <w:lastRenderedPageBreak/>
        <w:t>صحيح الآداب الإسلامية/ وحيد بن عبدالسلام بالي.</w:t>
      </w:r>
      <w:r w:rsidR="009D510B">
        <w:rPr>
          <w:rFonts w:cs="Traditional Arabic" w:hint="cs"/>
          <w:b/>
          <w:bCs/>
          <w:sz w:val="36"/>
          <w:szCs w:val="36"/>
          <w:rtl/>
        </w:rPr>
        <w:t>-</w:t>
      </w:r>
      <w:r w:rsidRPr="00965E3D">
        <w:rPr>
          <w:rFonts w:cs="Traditional Arabic" w:hint="cs"/>
          <w:b/>
          <w:bCs/>
          <w:sz w:val="36"/>
          <w:szCs w:val="36"/>
          <w:rtl/>
        </w:rPr>
        <w:t xml:space="preserve"> القاهرة</w:t>
      </w:r>
      <w:r w:rsidR="009D510B">
        <w:rPr>
          <w:rFonts w:cs="Traditional Arabic" w:hint="cs"/>
          <w:b/>
          <w:bCs/>
          <w:sz w:val="36"/>
          <w:szCs w:val="36"/>
          <w:rtl/>
        </w:rPr>
        <w:t>:</w:t>
      </w:r>
      <w:r w:rsidRPr="00965E3D">
        <w:rPr>
          <w:rFonts w:cs="Traditional Arabic" w:hint="cs"/>
          <w:b/>
          <w:bCs/>
          <w:sz w:val="36"/>
          <w:szCs w:val="36"/>
          <w:rtl/>
        </w:rPr>
        <w:t xml:space="preserve"> دار التقوى، 1432هـ، 416 ص.</w:t>
      </w:r>
      <w:r>
        <w:rPr>
          <w:rFonts w:hint="cs"/>
          <w:rtl/>
        </w:rPr>
        <w:t xml:space="preserve"> </w:t>
      </w:r>
    </w:p>
    <w:p w:rsidR="009935FC" w:rsidRDefault="009935FC" w:rsidP="009935FC">
      <w:pPr>
        <w:pStyle w:val="2"/>
        <w:jc w:val="center"/>
        <w:rPr>
          <w:rtl/>
        </w:rPr>
      </w:pPr>
      <w:r w:rsidRPr="00761024">
        <w:rPr>
          <w:rFonts w:cs="Times New Roman"/>
          <w:noProof/>
          <w:rtl/>
        </w:rPr>
        <w:drawing>
          <wp:inline distT="0" distB="0" distL="0" distR="0" wp14:anchorId="00EF22EC" wp14:editId="711B64D7">
            <wp:extent cx="1941423" cy="2764730"/>
            <wp:effectExtent l="19050" t="0" r="1677" b="0"/>
            <wp:docPr id="94" name="صورة 2" descr="F:\Images\الكاميرا\201209\201209A0\20120909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ages\الكاميرا\201209\201209A0\20120909837.jpg"/>
                    <pic:cNvPicPr>
                      <a:picLocks noChangeAspect="1" noChangeArrowheads="1"/>
                    </pic:cNvPicPr>
                  </pic:nvPicPr>
                  <pic:blipFill>
                    <a:blip r:embed="rId92" cstate="print"/>
                    <a:srcRect l="7393" t="10132" r="51828" b="12335"/>
                    <a:stretch>
                      <a:fillRect/>
                    </a:stretch>
                  </pic:blipFill>
                  <pic:spPr bwMode="auto">
                    <a:xfrm>
                      <a:off x="0" y="0"/>
                      <a:ext cx="1943145" cy="2767182"/>
                    </a:xfrm>
                    <a:prstGeom prst="rect">
                      <a:avLst/>
                    </a:prstGeom>
                    <a:noFill/>
                    <a:ln w="9525">
                      <a:noFill/>
                      <a:miter lim="800000"/>
                      <a:headEnd/>
                      <a:tailEnd/>
                    </a:ln>
                  </pic:spPr>
                </pic:pic>
              </a:graphicData>
            </a:graphic>
          </wp:inline>
        </w:drawing>
      </w:r>
    </w:p>
    <w:p w:rsidR="009935FC" w:rsidRDefault="009935FC" w:rsidP="009935FC">
      <w:pPr>
        <w:jc w:val="lowKashida"/>
        <w:rPr>
          <w:rFonts w:cs="Traditional Arabic"/>
          <w:sz w:val="36"/>
          <w:szCs w:val="36"/>
          <w:rtl/>
        </w:rPr>
      </w:pPr>
      <w:r w:rsidRPr="00965E3D">
        <w:rPr>
          <w:rFonts w:cs="Traditional Arabic" w:hint="cs"/>
          <w:sz w:val="36"/>
          <w:szCs w:val="36"/>
          <w:rtl/>
        </w:rPr>
        <w:t>أحاديث صحيحة وحسنة في الآداب الإسلامية عامة، بلغت (40) موضوعًا، مثل آداب الاستيقاظ، والغسل، واللباس، والذكر، والعيد، والكلام، وصلة الأرحام، والجيران، والتعزية، والعطاس، والسفر، والهدية... وذكر مؤلفه أنه جعله مختصرًا ليسهل حفظه، لمن أراد أن يقتدي بالنبي صلى الله عليه وسلم في عباداته ومعاملاته وأخلاقه وآدابه.</w:t>
      </w:r>
    </w:p>
    <w:p w:rsidR="009935FC" w:rsidRDefault="009935FC" w:rsidP="009935FC">
      <w:pPr>
        <w:jc w:val="both"/>
        <w:rPr>
          <w:rFonts w:cs="Traditional Arabic"/>
          <w:b/>
          <w:bCs/>
          <w:sz w:val="34"/>
          <w:szCs w:val="34"/>
          <w:rtl/>
        </w:rPr>
      </w:pPr>
      <w:r w:rsidRPr="00FE730E">
        <w:rPr>
          <w:rFonts w:cs="Traditional Arabic" w:hint="cs"/>
          <w:b/>
          <w:bCs/>
          <w:sz w:val="34"/>
          <w:szCs w:val="34"/>
          <w:rtl/>
        </w:rPr>
        <w:t>دور المعلمين في تقدم العالم الإسلامي وتخلف</w:t>
      </w:r>
      <w:r>
        <w:rPr>
          <w:rFonts w:cs="Traditional Arabic" w:hint="cs"/>
          <w:b/>
          <w:bCs/>
          <w:sz w:val="34"/>
          <w:szCs w:val="34"/>
          <w:rtl/>
        </w:rPr>
        <w:t>ه</w:t>
      </w:r>
      <w:r w:rsidRPr="00FE730E">
        <w:rPr>
          <w:rFonts w:cs="Traditional Arabic" w:hint="cs"/>
          <w:b/>
          <w:bCs/>
          <w:sz w:val="34"/>
          <w:szCs w:val="34"/>
          <w:rtl/>
        </w:rPr>
        <w:t xml:space="preserve">/ محمد بن عبدالله </w:t>
      </w:r>
      <w:proofErr w:type="spellStart"/>
      <w:r w:rsidRPr="00FE730E">
        <w:rPr>
          <w:rFonts w:cs="Traditional Arabic" w:hint="cs"/>
          <w:b/>
          <w:bCs/>
          <w:sz w:val="34"/>
          <w:szCs w:val="34"/>
          <w:rtl/>
        </w:rPr>
        <w:t>ال</w:t>
      </w:r>
      <w:r>
        <w:rPr>
          <w:rFonts w:cs="Traditional Arabic" w:hint="cs"/>
          <w:b/>
          <w:bCs/>
          <w:sz w:val="34"/>
          <w:szCs w:val="34"/>
          <w:rtl/>
        </w:rPr>
        <w:t>م</w:t>
      </w:r>
      <w:r w:rsidRPr="00FE730E">
        <w:rPr>
          <w:rFonts w:cs="Traditional Arabic" w:hint="cs"/>
          <w:b/>
          <w:bCs/>
          <w:sz w:val="34"/>
          <w:szCs w:val="34"/>
          <w:rtl/>
        </w:rPr>
        <w:t>ترك</w:t>
      </w:r>
      <w:proofErr w:type="spellEnd"/>
      <w:r w:rsidRPr="00FE730E">
        <w:rPr>
          <w:rFonts w:cs="Traditional Arabic" w:hint="cs"/>
          <w:b/>
          <w:bCs/>
          <w:sz w:val="34"/>
          <w:szCs w:val="34"/>
          <w:rtl/>
        </w:rPr>
        <w:t>.</w:t>
      </w:r>
      <w:r w:rsidR="009D510B">
        <w:rPr>
          <w:rFonts w:cs="Traditional Arabic" w:hint="cs"/>
          <w:b/>
          <w:bCs/>
          <w:sz w:val="34"/>
          <w:szCs w:val="34"/>
          <w:rtl/>
        </w:rPr>
        <w:t>-</w:t>
      </w:r>
      <w:r w:rsidRPr="00FE730E">
        <w:rPr>
          <w:rFonts w:cs="Traditional Arabic" w:hint="cs"/>
          <w:b/>
          <w:bCs/>
          <w:sz w:val="34"/>
          <w:szCs w:val="34"/>
          <w:rtl/>
        </w:rPr>
        <w:t xml:space="preserve"> الرياض</w:t>
      </w:r>
      <w:r w:rsidR="009D510B">
        <w:rPr>
          <w:rFonts w:cs="Traditional Arabic" w:hint="cs"/>
          <w:b/>
          <w:bCs/>
          <w:sz w:val="34"/>
          <w:szCs w:val="34"/>
          <w:rtl/>
        </w:rPr>
        <w:t>:</w:t>
      </w:r>
      <w:r w:rsidRPr="00FE730E">
        <w:rPr>
          <w:rFonts w:cs="Traditional Arabic" w:hint="cs"/>
          <w:b/>
          <w:bCs/>
          <w:sz w:val="34"/>
          <w:szCs w:val="34"/>
          <w:rtl/>
        </w:rPr>
        <w:t xml:space="preserve"> دار العاصمة، 1433هـ، 400 ص.</w:t>
      </w:r>
    </w:p>
    <w:p w:rsidR="009935FC" w:rsidRPr="00FE730E" w:rsidRDefault="009935FC" w:rsidP="009935FC">
      <w:pPr>
        <w:jc w:val="center"/>
        <w:rPr>
          <w:rFonts w:cs="Traditional Arabic"/>
          <w:b/>
          <w:bCs/>
          <w:sz w:val="34"/>
          <w:szCs w:val="34"/>
          <w:rtl/>
        </w:rPr>
      </w:pPr>
      <w:r w:rsidRPr="00CB30B2">
        <w:rPr>
          <w:rFonts w:cs="Traditional Arabic"/>
          <w:b/>
          <w:bCs/>
          <w:noProof/>
          <w:sz w:val="34"/>
          <w:szCs w:val="34"/>
          <w:rtl/>
        </w:rPr>
        <w:drawing>
          <wp:inline distT="0" distB="0" distL="0" distR="0" wp14:anchorId="42F87348" wp14:editId="506B7B07">
            <wp:extent cx="1647115" cy="2324356"/>
            <wp:effectExtent l="19050" t="0" r="0" b="0"/>
            <wp:docPr id="41" name="صورة 41" descr="F:\Images\الكاميرا\201209\201209A0\20120917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Images\الكاميرا\201209\201209A0\20120917924.jpg"/>
                    <pic:cNvPicPr>
                      <a:picLocks noChangeAspect="1" noChangeArrowheads="1"/>
                    </pic:cNvPicPr>
                  </pic:nvPicPr>
                  <pic:blipFill>
                    <a:blip r:embed="rId93" cstate="print"/>
                    <a:srcRect l="4838" t="4327" r="44962" b="1572"/>
                    <a:stretch>
                      <a:fillRect/>
                    </a:stretch>
                  </pic:blipFill>
                  <pic:spPr bwMode="auto">
                    <a:xfrm>
                      <a:off x="0" y="0"/>
                      <a:ext cx="1647115" cy="2324356"/>
                    </a:xfrm>
                    <a:prstGeom prst="rect">
                      <a:avLst/>
                    </a:prstGeom>
                    <a:noFill/>
                    <a:ln w="9525">
                      <a:noFill/>
                      <a:miter lim="800000"/>
                      <a:headEnd/>
                      <a:tailEnd/>
                    </a:ln>
                  </pic:spPr>
                </pic:pic>
              </a:graphicData>
            </a:graphic>
          </wp:inline>
        </w:drawing>
      </w:r>
    </w:p>
    <w:p w:rsidR="009935FC" w:rsidRDefault="009935FC" w:rsidP="009935FC">
      <w:pPr>
        <w:jc w:val="both"/>
        <w:rPr>
          <w:rFonts w:cs="Traditional Arabic"/>
          <w:sz w:val="34"/>
          <w:szCs w:val="34"/>
          <w:rtl/>
        </w:rPr>
      </w:pPr>
      <w:r>
        <w:rPr>
          <w:rFonts w:cs="Traditional Arabic" w:hint="cs"/>
          <w:sz w:val="34"/>
          <w:szCs w:val="34"/>
          <w:rtl/>
        </w:rPr>
        <w:lastRenderedPageBreak/>
        <w:t>بحث فيه تخلف العالم الإسلامي، ودور المعلمين وأهميتهم، من حيث قوة تأثيرهم، والعوامل التي توجه المعلمين وتؤثر فيهم، وكيفية تأثر الطلاب بهم، وأقوال المتخصصين في أساليب تربوية، وعلاج أخطاء في بيان صور تربوية سلبية، وبيان دور الجامعات في إعداد المعلمين، وباب في الإدارة والمعلمين، ومعالجة مشكلاتهم.</w:t>
      </w:r>
    </w:p>
    <w:p w:rsidR="009935FC" w:rsidRDefault="009935FC" w:rsidP="009935FC">
      <w:pPr>
        <w:jc w:val="lowKashida"/>
        <w:rPr>
          <w:rFonts w:cs="Traditional Arabic"/>
          <w:b/>
          <w:bCs/>
          <w:sz w:val="34"/>
          <w:szCs w:val="34"/>
          <w:rtl/>
        </w:rPr>
      </w:pPr>
      <w:r w:rsidRPr="00564D90">
        <w:rPr>
          <w:rFonts w:cs="Traditional Arabic" w:hint="cs"/>
          <w:b/>
          <w:bCs/>
          <w:sz w:val="34"/>
          <w:szCs w:val="34"/>
          <w:rtl/>
        </w:rPr>
        <w:t xml:space="preserve">شدُّ العزائم في اتخاذ العمائم/ مرعي بن أحمد </w:t>
      </w:r>
      <w:proofErr w:type="spellStart"/>
      <w:r w:rsidRPr="00564D90">
        <w:rPr>
          <w:rFonts w:cs="Traditional Arabic" w:hint="cs"/>
          <w:b/>
          <w:bCs/>
          <w:sz w:val="34"/>
          <w:szCs w:val="34"/>
          <w:rtl/>
        </w:rPr>
        <w:t>بانُقيطة</w:t>
      </w:r>
      <w:proofErr w:type="spellEnd"/>
      <w:r w:rsidR="009D510B">
        <w:rPr>
          <w:rFonts w:cs="Traditional Arabic" w:hint="cs"/>
          <w:b/>
          <w:bCs/>
          <w:sz w:val="34"/>
          <w:szCs w:val="34"/>
          <w:rtl/>
        </w:rPr>
        <w:t>.-</w:t>
      </w:r>
      <w:r w:rsidRPr="00564D90">
        <w:rPr>
          <w:rFonts w:cs="Traditional Arabic" w:hint="cs"/>
          <w:b/>
          <w:bCs/>
          <w:sz w:val="34"/>
          <w:szCs w:val="34"/>
          <w:rtl/>
        </w:rPr>
        <w:t xml:space="preserve"> الرياض</w:t>
      </w:r>
      <w:r w:rsidR="009D510B">
        <w:rPr>
          <w:rFonts w:cs="Traditional Arabic" w:hint="cs"/>
          <w:b/>
          <w:bCs/>
          <w:sz w:val="34"/>
          <w:szCs w:val="34"/>
          <w:rtl/>
        </w:rPr>
        <w:t>:</w:t>
      </w:r>
      <w:r w:rsidRPr="00564D90">
        <w:rPr>
          <w:rFonts w:cs="Traditional Arabic" w:hint="cs"/>
          <w:b/>
          <w:bCs/>
          <w:sz w:val="34"/>
          <w:szCs w:val="34"/>
          <w:rtl/>
        </w:rPr>
        <w:t xml:space="preserve"> دار العاصمة، 1433 هـ، 209 ص.</w:t>
      </w:r>
    </w:p>
    <w:p w:rsidR="009935FC" w:rsidRPr="00564D90" w:rsidRDefault="009935FC" w:rsidP="009935FC">
      <w:pPr>
        <w:jc w:val="center"/>
        <w:rPr>
          <w:rFonts w:cs="Traditional Arabic"/>
          <w:b/>
          <w:bCs/>
          <w:sz w:val="34"/>
          <w:szCs w:val="34"/>
          <w:rtl/>
        </w:rPr>
      </w:pPr>
      <w:r w:rsidRPr="007D3D23">
        <w:rPr>
          <w:rFonts w:cs="Traditional Arabic"/>
          <w:b/>
          <w:bCs/>
          <w:noProof/>
          <w:sz w:val="34"/>
          <w:szCs w:val="34"/>
          <w:rtl/>
        </w:rPr>
        <w:drawing>
          <wp:inline distT="0" distB="0" distL="0" distR="0" wp14:anchorId="465BAEA2" wp14:editId="464756B1">
            <wp:extent cx="1793860" cy="2705658"/>
            <wp:effectExtent l="19050" t="0" r="0" b="0"/>
            <wp:docPr id="34" name="صورة 15" descr="C:\Users\My Dell\Desktop\صور الجوال\20120827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y Dell\Desktop\صور الجوال\20120827816.jpg"/>
                    <pic:cNvPicPr>
                      <a:picLocks noChangeAspect="1" noChangeArrowheads="1"/>
                    </pic:cNvPicPr>
                  </pic:nvPicPr>
                  <pic:blipFill>
                    <a:blip r:embed="rId94" cstate="print"/>
                    <a:srcRect l="7511" t="7312" r="51817" b="10753"/>
                    <a:stretch>
                      <a:fillRect/>
                    </a:stretch>
                  </pic:blipFill>
                  <pic:spPr bwMode="auto">
                    <a:xfrm>
                      <a:off x="0" y="0"/>
                      <a:ext cx="1794998" cy="2707374"/>
                    </a:xfrm>
                    <a:prstGeom prst="rect">
                      <a:avLst/>
                    </a:prstGeom>
                    <a:noFill/>
                    <a:ln w="9525">
                      <a:noFill/>
                      <a:miter lim="800000"/>
                      <a:headEnd/>
                      <a:tailEnd/>
                    </a:ln>
                  </pic:spPr>
                </pic:pic>
              </a:graphicData>
            </a:graphic>
          </wp:inline>
        </w:drawing>
      </w:r>
    </w:p>
    <w:p w:rsidR="009935FC" w:rsidRPr="00564D90" w:rsidRDefault="009935FC" w:rsidP="009935FC">
      <w:pPr>
        <w:jc w:val="lowKashida"/>
        <w:rPr>
          <w:rFonts w:cs="Traditional Arabic"/>
          <w:sz w:val="34"/>
          <w:szCs w:val="34"/>
          <w:rtl/>
        </w:rPr>
      </w:pPr>
      <w:r w:rsidRPr="00564D90">
        <w:rPr>
          <w:rFonts w:cs="Traditional Arabic" w:hint="cs"/>
          <w:sz w:val="34"/>
          <w:szCs w:val="34"/>
          <w:rtl/>
        </w:rPr>
        <w:t xml:space="preserve">بحث لطيف في العمامة، تناول فيه المؤلف مشروعية لبسها، وكيفية </w:t>
      </w:r>
      <w:proofErr w:type="spellStart"/>
      <w:r w:rsidRPr="00564D90">
        <w:rPr>
          <w:rFonts w:cs="Traditional Arabic" w:hint="cs"/>
          <w:sz w:val="34"/>
          <w:szCs w:val="34"/>
          <w:rtl/>
        </w:rPr>
        <w:t>التعمم</w:t>
      </w:r>
      <w:proofErr w:type="spellEnd"/>
      <w:r w:rsidRPr="00564D90">
        <w:rPr>
          <w:rFonts w:cs="Traditional Arabic" w:hint="cs"/>
          <w:sz w:val="34"/>
          <w:szCs w:val="34"/>
          <w:rtl/>
        </w:rPr>
        <w:t xml:space="preserve"> بها، وفوائد وتتمات تتصل بها</w:t>
      </w:r>
      <w:r w:rsidR="009D510B">
        <w:rPr>
          <w:rFonts w:cs="Traditional Arabic" w:hint="cs"/>
          <w:sz w:val="34"/>
          <w:szCs w:val="34"/>
          <w:rtl/>
        </w:rPr>
        <w:t>،</w:t>
      </w:r>
      <w:r w:rsidRPr="00564D90">
        <w:rPr>
          <w:rFonts w:cs="Traditional Arabic" w:hint="cs"/>
          <w:sz w:val="34"/>
          <w:szCs w:val="34"/>
          <w:rtl/>
        </w:rPr>
        <w:t xml:space="preserve"> وذكر الآثار في تكوير عمائم السلف، وأنهم كانوا يلفونها ويديرونها على الرأس، وأورد فصلاً عمن أرخى طرفي العمامة بين يديه ومن خلفه. وكذلك عن لون العمامة... وباب فمن لبس القلانس.</w:t>
      </w:r>
    </w:p>
    <w:p w:rsidR="009935FC" w:rsidRPr="00965E3D" w:rsidRDefault="009935FC" w:rsidP="009935FC">
      <w:pPr>
        <w:jc w:val="lowKashida"/>
        <w:rPr>
          <w:rFonts w:cs="Traditional Arabic"/>
          <w:sz w:val="36"/>
          <w:szCs w:val="36"/>
          <w:rtl/>
        </w:rPr>
      </w:pPr>
    </w:p>
    <w:p w:rsidR="009935FC" w:rsidRPr="00BB0C15" w:rsidRDefault="009935FC" w:rsidP="009935FC">
      <w:pPr>
        <w:jc w:val="lowKashida"/>
        <w:rPr>
          <w:rFonts w:cs="Traditional Arabic"/>
          <w:b/>
          <w:bCs/>
          <w:sz w:val="36"/>
          <w:szCs w:val="36"/>
          <w:rtl/>
        </w:rPr>
      </w:pPr>
      <w:r w:rsidRPr="00BB0C15">
        <w:rPr>
          <w:rFonts w:cs="Traditional Arabic" w:hint="cs"/>
          <w:b/>
          <w:bCs/>
          <w:sz w:val="36"/>
          <w:szCs w:val="36"/>
          <w:rtl/>
        </w:rPr>
        <w:t>التذكير بالمرجع والمصير/ تصنيف محمد كمال الدين الأدهمي (ت 1372هـ)؛ تحقيق محمد خير رمضان يوسف.</w:t>
      </w:r>
      <w:r w:rsidR="009D510B">
        <w:rPr>
          <w:rFonts w:cs="Traditional Arabic" w:hint="cs"/>
          <w:b/>
          <w:bCs/>
          <w:sz w:val="36"/>
          <w:szCs w:val="36"/>
          <w:rtl/>
        </w:rPr>
        <w:t>-</w:t>
      </w:r>
      <w:r w:rsidRPr="00BB0C15">
        <w:rPr>
          <w:rFonts w:cs="Traditional Arabic" w:hint="cs"/>
          <w:b/>
          <w:bCs/>
          <w:sz w:val="36"/>
          <w:szCs w:val="36"/>
          <w:rtl/>
        </w:rPr>
        <w:t xml:space="preserve"> القاهرة</w:t>
      </w:r>
      <w:r w:rsidR="009D510B">
        <w:rPr>
          <w:rFonts w:cs="Traditional Arabic" w:hint="cs"/>
          <w:b/>
          <w:bCs/>
          <w:sz w:val="36"/>
          <w:szCs w:val="36"/>
          <w:rtl/>
        </w:rPr>
        <w:t>:</w:t>
      </w:r>
      <w:r w:rsidRPr="00BB0C15">
        <w:rPr>
          <w:rFonts w:cs="Traditional Arabic" w:hint="cs"/>
          <w:b/>
          <w:bCs/>
          <w:sz w:val="36"/>
          <w:szCs w:val="36"/>
          <w:rtl/>
        </w:rPr>
        <w:t xml:space="preserve"> وصال؛ توزيع دار سما للكتاب، 1433هـ، 119 ص.</w:t>
      </w:r>
    </w:p>
    <w:p w:rsidR="009935FC" w:rsidRDefault="009935FC" w:rsidP="009935FC">
      <w:pPr>
        <w:spacing w:after="240"/>
        <w:ind w:firstLine="397"/>
        <w:jc w:val="center"/>
        <w:rPr>
          <w:rFonts w:ascii="Traditional Arabic" w:hAnsi="Traditional Arabic"/>
          <w:b/>
          <w:bCs/>
          <w:color w:val="FF0000"/>
          <w:sz w:val="36"/>
          <w:szCs w:val="36"/>
          <w:rtl/>
        </w:rPr>
      </w:pPr>
    </w:p>
    <w:p w:rsidR="009935FC" w:rsidRDefault="009935FC" w:rsidP="009935FC">
      <w:pPr>
        <w:spacing w:after="240"/>
        <w:ind w:firstLine="397"/>
        <w:jc w:val="center"/>
        <w:rPr>
          <w:rFonts w:ascii="Traditional Arabic" w:hAnsi="Traditional Arabic"/>
          <w:b/>
          <w:bCs/>
          <w:color w:val="FF0000"/>
          <w:sz w:val="36"/>
          <w:szCs w:val="36"/>
          <w:rtl/>
        </w:rPr>
      </w:pPr>
      <w:r>
        <w:rPr>
          <w:rFonts w:ascii="Traditional Arabic" w:hAnsi="Traditional Arabic"/>
          <w:b/>
          <w:bCs/>
          <w:noProof/>
          <w:color w:val="FF0000"/>
          <w:sz w:val="36"/>
          <w:szCs w:val="36"/>
          <w:rtl/>
        </w:rPr>
        <w:drawing>
          <wp:inline distT="0" distB="0" distL="0" distR="0" wp14:anchorId="39D595F9" wp14:editId="51E74AD9">
            <wp:extent cx="1912163" cy="2658805"/>
            <wp:effectExtent l="19050" t="0" r="0" b="0"/>
            <wp:docPr id="95" name="صورة 1" descr="D:\حفظ المستندات الخاصة\خاص محمد خير\كتب محمدخير المخزنة\تعريف بكتب لدار  وصال وأغلفة\أغلفة دار الوصال\أغلفة\_د___ز___â_è__ _ذ_د___à___ش__ _ê _د___à___è__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حفظ المستندات الخاصة\خاص محمد خير\كتب محمدخير المخزنة\تعريف بكتب لدار  وصال وأغلفة\أغلفة دار الوصال\أغلفة\_د___ز___â_è__ _ذ_د___à___ش__ _ê _د___à___è__ 5.jpg"/>
                    <pic:cNvPicPr>
                      <a:picLocks noChangeAspect="1" noChangeArrowheads="1"/>
                    </pic:cNvPicPr>
                  </pic:nvPicPr>
                  <pic:blipFill>
                    <a:blip r:embed="rId95" cstate="print"/>
                    <a:srcRect r="50789"/>
                    <a:stretch>
                      <a:fillRect/>
                    </a:stretch>
                  </pic:blipFill>
                  <pic:spPr bwMode="auto">
                    <a:xfrm>
                      <a:off x="0" y="0"/>
                      <a:ext cx="1913061" cy="2660054"/>
                    </a:xfrm>
                    <a:prstGeom prst="rect">
                      <a:avLst/>
                    </a:prstGeom>
                    <a:noFill/>
                    <a:ln w="9525">
                      <a:noFill/>
                      <a:miter lim="800000"/>
                      <a:headEnd/>
                      <a:tailEnd/>
                    </a:ln>
                  </pic:spPr>
                </pic:pic>
              </a:graphicData>
            </a:graphic>
          </wp:inline>
        </w:drawing>
      </w:r>
    </w:p>
    <w:p w:rsidR="009935FC" w:rsidRPr="000A3067" w:rsidRDefault="009935FC" w:rsidP="009935FC">
      <w:pPr>
        <w:spacing w:after="240"/>
        <w:ind w:firstLine="397"/>
        <w:jc w:val="center"/>
        <w:rPr>
          <w:rFonts w:ascii="Traditional Arabic" w:hAnsi="Traditional Arabic"/>
          <w:b/>
          <w:bCs/>
          <w:color w:val="FF0000"/>
          <w:sz w:val="36"/>
          <w:szCs w:val="36"/>
          <w:rtl/>
        </w:rPr>
      </w:pPr>
    </w:p>
    <w:p w:rsidR="009935FC" w:rsidRPr="00BB0C15" w:rsidRDefault="009935FC" w:rsidP="009935FC">
      <w:pPr>
        <w:jc w:val="lowKashida"/>
        <w:rPr>
          <w:rFonts w:cs="Traditional Arabic"/>
          <w:sz w:val="36"/>
          <w:szCs w:val="36"/>
          <w:rtl/>
        </w:rPr>
      </w:pPr>
      <w:r w:rsidRPr="00BB0C15">
        <w:rPr>
          <w:rFonts w:cs="Traditional Arabic" w:hint="cs"/>
          <w:sz w:val="36"/>
          <w:szCs w:val="36"/>
          <w:rtl/>
        </w:rPr>
        <w:t xml:space="preserve">صوَّر </w:t>
      </w:r>
      <w:r>
        <w:rPr>
          <w:rFonts w:cs="Traditional Arabic" w:hint="cs"/>
          <w:sz w:val="36"/>
          <w:szCs w:val="36"/>
          <w:rtl/>
        </w:rPr>
        <w:t xml:space="preserve">فيه المؤلفُ </w:t>
      </w:r>
      <w:r w:rsidRPr="00BB0C15">
        <w:rPr>
          <w:rFonts w:cs="Traditional Arabic" w:hint="cs"/>
          <w:sz w:val="36"/>
          <w:szCs w:val="36"/>
          <w:rtl/>
        </w:rPr>
        <w:t>حالَ الإنسانِ في صحَّته ومرضه، وبصَّرهُ عواقبَ الأمور، وبيَّن حالةَ الاحتضارِ الرهيبة، وسكراتِ الموت، وخروجَ الروح، وعلاماتٍ تبدو على الميت. وتحدَّث عن أحكامِ البكاء على الميت. والتعزية والمآتم، والغسلِ والتكفينِ والتشييع، والصلاةِ على الجنازة، وتلقينِ الميِّت. وعن قضاءِ دَينِ المتوفَّى ووصيَّته، وعن نعيم القبرِ وعذابه، وزيارةِ القبور، ونقلِ الميت، وأخيراً عن الشهداء، وموت الأطفال، الذي ختمهُ بذكرِ وفاةِ ثلاثةِ أطفالٍ له. كما تطرَّق إلى موضوعاتٍ حديثةٍ في عصره، وعاداتٍ منها وأحوالٍ مما يتعلق بالوفاة، مثلَ جريمةِ الانتحارِ وتكريم المنتحرين! والمطاعمِ في المآتم، ونقلِ الجنازة بالسيارات، وتشريحِ الجثثِ والتمثيل بالأموات.</w:t>
      </w:r>
    </w:p>
    <w:p w:rsidR="009935FC" w:rsidRPr="00BB0C15" w:rsidRDefault="009935FC" w:rsidP="009935FC">
      <w:pPr>
        <w:jc w:val="lowKashida"/>
        <w:rPr>
          <w:rFonts w:cs="Traditional Arabic"/>
          <w:sz w:val="36"/>
          <w:szCs w:val="36"/>
          <w:rtl/>
        </w:rPr>
      </w:pPr>
      <w:r>
        <w:rPr>
          <w:rFonts w:cs="Traditional Arabic" w:hint="cs"/>
          <w:sz w:val="36"/>
          <w:szCs w:val="36"/>
          <w:rtl/>
        </w:rPr>
        <w:t>ومؤلفه</w:t>
      </w:r>
      <w:r w:rsidRPr="00BB0C15">
        <w:rPr>
          <w:rFonts w:cs="Traditional Arabic" w:hint="cs"/>
          <w:sz w:val="36"/>
          <w:szCs w:val="36"/>
          <w:rtl/>
        </w:rPr>
        <w:t xml:space="preserve"> </w:t>
      </w:r>
      <w:r>
        <w:rPr>
          <w:rFonts w:cs="Traditional Arabic" w:hint="cs"/>
          <w:sz w:val="36"/>
          <w:szCs w:val="36"/>
          <w:rtl/>
        </w:rPr>
        <w:t xml:space="preserve">أديب خطيب واعظ </w:t>
      </w:r>
      <w:r w:rsidRPr="00BB0C15">
        <w:rPr>
          <w:rFonts w:cs="Traditional Arabic" w:hint="cs"/>
          <w:sz w:val="36"/>
          <w:szCs w:val="36"/>
          <w:rtl/>
        </w:rPr>
        <w:t>من أعيانِ طرابلس الشام، ونقيب أشرافها. وقد هاجرَ إلى مصرَ وأقامَ بها، وكان جدُّه نقيبَ أشرافها.</w:t>
      </w:r>
    </w:p>
    <w:p w:rsidR="009935FC" w:rsidRPr="00C4637C" w:rsidRDefault="009935FC" w:rsidP="009935FC">
      <w:pPr>
        <w:jc w:val="lowKashida"/>
        <w:rPr>
          <w:rFonts w:cs="Traditional Arabic"/>
          <w:b/>
          <w:bCs/>
          <w:sz w:val="36"/>
          <w:szCs w:val="36"/>
          <w:rtl/>
        </w:rPr>
      </w:pPr>
      <w:r w:rsidRPr="00C4637C">
        <w:rPr>
          <w:rFonts w:cs="Traditional Arabic" w:hint="cs"/>
          <w:b/>
          <w:bCs/>
          <w:sz w:val="36"/>
          <w:szCs w:val="36"/>
          <w:rtl/>
        </w:rPr>
        <w:lastRenderedPageBreak/>
        <w:t>المنتقى من كتاب الرهبان للحافظ ابن أبي الدنيا المتوفى سنة 281 هـ / انتقاء كاتب مجهول</w:t>
      </w:r>
      <w:r w:rsidR="009D510B">
        <w:rPr>
          <w:rFonts w:cs="Traditional Arabic" w:hint="cs"/>
          <w:b/>
          <w:bCs/>
          <w:sz w:val="36"/>
          <w:szCs w:val="36"/>
          <w:rtl/>
        </w:rPr>
        <w:t>؛</w:t>
      </w:r>
      <w:r w:rsidRPr="00C4637C">
        <w:rPr>
          <w:rFonts w:cs="Traditional Arabic" w:hint="cs"/>
          <w:b/>
          <w:bCs/>
          <w:sz w:val="36"/>
          <w:szCs w:val="36"/>
          <w:rtl/>
        </w:rPr>
        <w:t xml:space="preserve"> </w:t>
      </w:r>
      <w:r>
        <w:rPr>
          <w:rFonts w:cs="Traditional Arabic"/>
          <w:b/>
          <w:bCs/>
          <w:sz w:val="36"/>
          <w:szCs w:val="36"/>
          <w:rtl/>
        </w:rPr>
        <w:t xml:space="preserve">حققه ووثقه واستدرك عليه </w:t>
      </w:r>
      <w:r w:rsidRPr="00C4637C">
        <w:rPr>
          <w:rFonts w:cs="Traditional Arabic" w:hint="cs"/>
          <w:b/>
          <w:bCs/>
          <w:sz w:val="36"/>
          <w:szCs w:val="36"/>
          <w:rtl/>
        </w:rPr>
        <w:t>محمد خير رمضان يوسف.</w:t>
      </w:r>
      <w:r w:rsidR="009D510B">
        <w:rPr>
          <w:rFonts w:cs="Traditional Arabic" w:hint="cs"/>
          <w:b/>
          <w:bCs/>
          <w:sz w:val="36"/>
          <w:szCs w:val="36"/>
          <w:rtl/>
        </w:rPr>
        <w:t>-</w:t>
      </w:r>
      <w:r w:rsidRPr="00C4637C">
        <w:rPr>
          <w:rFonts w:cs="Traditional Arabic" w:hint="cs"/>
          <w:b/>
          <w:bCs/>
          <w:sz w:val="36"/>
          <w:szCs w:val="36"/>
          <w:rtl/>
        </w:rPr>
        <w:t xml:space="preserve"> عمَّان</w:t>
      </w:r>
      <w:r w:rsidR="009D510B">
        <w:rPr>
          <w:rFonts w:cs="Traditional Arabic" w:hint="cs"/>
          <w:b/>
          <w:bCs/>
          <w:sz w:val="36"/>
          <w:szCs w:val="36"/>
          <w:rtl/>
        </w:rPr>
        <w:t>:</w:t>
      </w:r>
      <w:r w:rsidRPr="00C4637C">
        <w:rPr>
          <w:rFonts w:cs="Traditional Arabic" w:hint="cs"/>
          <w:b/>
          <w:bCs/>
          <w:sz w:val="36"/>
          <w:szCs w:val="36"/>
          <w:rtl/>
        </w:rPr>
        <w:t xml:space="preserve"> دار الفتح للدراسات والنشر، 1433 هـ، 152ص.</w:t>
      </w:r>
    </w:p>
    <w:p w:rsidR="009935FC" w:rsidRDefault="009935FC" w:rsidP="009935FC">
      <w:pPr>
        <w:jc w:val="center"/>
        <w:rPr>
          <w:rFonts w:cs="Traditional Arabic"/>
          <w:sz w:val="36"/>
          <w:szCs w:val="36"/>
          <w:rtl/>
        </w:rPr>
      </w:pPr>
      <w:r w:rsidRPr="0058675D">
        <w:rPr>
          <w:rFonts w:cs="Traditional Arabic"/>
          <w:noProof/>
          <w:sz w:val="36"/>
          <w:szCs w:val="36"/>
          <w:rtl/>
        </w:rPr>
        <w:drawing>
          <wp:inline distT="0" distB="0" distL="0" distR="0" wp14:anchorId="312F350F" wp14:editId="7B134C33">
            <wp:extent cx="1881609" cy="2733613"/>
            <wp:effectExtent l="19050" t="0" r="4341" b="0"/>
            <wp:docPr id="38" name="صورة 3" descr="G:\Images\الكاميرا\201208\201208A0\20120804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mages\الكاميرا\201208\201208A0\20120804754.jpg"/>
                    <pic:cNvPicPr>
                      <a:picLocks noChangeAspect="1" noChangeArrowheads="1"/>
                    </pic:cNvPicPr>
                  </pic:nvPicPr>
                  <pic:blipFill>
                    <a:blip r:embed="rId96" cstate="print"/>
                    <a:srcRect l="7317" t="5938" r="47772" b="7031"/>
                    <a:stretch>
                      <a:fillRect/>
                    </a:stretch>
                  </pic:blipFill>
                  <pic:spPr bwMode="auto">
                    <a:xfrm>
                      <a:off x="0" y="0"/>
                      <a:ext cx="1883703" cy="2736656"/>
                    </a:xfrm>
                    <a:prstGeom prst="rect">
                      <a:avLst/>
                    </a:prstGeom>
                    <a:noFill/>
                    <a:ln w="9525">
                      <a:noFill/>
                      <a:miter lim="800000"/>
                      <a:headEnd/>
                      <a:tailEnd/>
                    </a:ln>
                  </pic:spPr>
                </pic:pic>
              </a:graphicData>
            </a:graphic>
          </wp:inline>
        </w:drawing>
      </w:r>
    </w:p>
    <w:p w:rsidR="009935FC" w:rsidRDefault="009935FC" w:rsidP="009935FC">
      <w:pPr>
        <w:jc w:val="lowKashida"/>
        <w:rPr>
          <w:rFonts w:cs="Traditional Arabic"/>
          <w:sz w:val="36"/>
          <w:szCs w:val="36"/>
          <w:rtl/>
        </w:rPr>
      </w:pPr>
    </w:p>
    <w:p w:rsidR="009935FC" w:rsidRDefault="009935FC" w:rsidP="009935FC">
      <w:pPr>
        <w:spacing w:before="120" w:line="460" w:lineRule="exact"/>
        <w:ind w:firstLine="284"/>
        <w:jc w:val="lowKashida"/>
        <w:rPr>
          <w:rFonts w:cs="Traditional Arabic"/>
          <w:sz w:val="36"/>
          <w:szCs w:val="36"/>
          <w:rtl/>
        </w:rPr>
      </w:pPr>
      <w:r>
        <w:rPr>
          <w:rFonts w:cs="Traditional Arabic" w:hint="cs"/>
          <w:sz w:val="34"/>
          <w:szCs w:val="34"/>
          <w:rtl/>
        </w:rPr>
        <w:t xml:space="preserve">للحافظِ العلاَّمةِ أبي بكر بن أبي الدنيا كتابٌ نادر بعنوان "الرهبان"، جمعَ فيه أقوالهم وحكاياتهم الغابرة، ممتدَّةً إلى القرون الثلاثةِ الأولى من تاريخ الإسلام. ولا يعُرَفُ لهذا الكتابِ خبر، فقد </w:t>
      </w:r>
      <w:proofErr w:type="spellStart"/>
      <w:r>
        <w:rPr>
          <w:rFonts w:cs="Traditional Arabic" w:hint="cs"/>
          <w:sz w:val="34"/>
          <w:szCs w:val="34"/>
          <w:rtl/>
        </w:rPr>
        <w:t>فُقِد</w:t>
      </w:r>
      <w:proofErr w:type="spellEnd"/>
      <w:r>
        <w:rPr>
          <w:rFonts w:cs="Traditional Arabic" w:hint="cs"/>
          <w:sz w:val="34"/>
          <w:szCs w:val="34"/>
          <w:rtl/>
        </w:rPr>
        <w:t xml:space="preserve"> مع غيرهِ من الكتب الرائعةِ الهادفة. ومن الجميل أن يُعْثَرَ على ملخَّصٍ له، أو مختاراتٍ منه، في نسخةٍ وحيدةٍ محفوظةٍ بالهند، نشرها أحدُ المهتمِّينَ بالمخطوطات في مجلةٍ منذ أكثر من نصف قرن، وهي بعنوان "</w:t>
      </w:r>
      <w:r w:rsidRPr="008C1F22">
        <w:rPr>
          <w:rFonts w:cs="Traditional Arabic" w:hint="cs"/>
          <w:b/>
          <w:bCs/>
          <w:sz w:val="34"/>
          <w:szCs w:val="34"/>
          <w:rtl/>
        </w:rPr>
        <w:t>المنتقى من كتاب الرهبان</w:t>
      </w:r>
      <w:r>
        <w:rPr>
          <w:rFonts w:cs="Traditional Arabic" w:hint="cs"/>
          <w:sz w:val="34"/>
          <w:szCs w:val="34"/>
          <w:rtl/>
        </w:rPr>
        <w:t>". وكان العثور عليه مدعاةً لإخراجهِ من جديد؛ ليكون بين يدي القراءِ في شكل كتاب، بعد أن كان في بطن مجلةٍ قديمة، غيرِ معروفةٍ لدى القرّاء.</w:t>
      </w:r>
    </w:p>
    <w:p w:rsidR="009935FC" w:rsidRDefault="009935FC" w:rsidP="009935FC">
      <w:pPr>
        <w:widowControl w:val="0"/>
        <w:spacing w:before="120" w:line="466" w:lineRule="exact"/>
        <w:ind w:firstLine="284"/>
        <w:jc w:val="lowKashida"/>
        <w:rPr>
          <w:rFonts w:cs="Traditional Arabic"/>
          <w:sz w:val="34"/>
          <w:szCs w:val="34"/>
          <w:rtl/>
        </w:rPr>
      </w:pPr>
      <w:r>
        <w:rPr>
          <w:rFonts w:cs="Traditional Arabic" w:hint="cs"/>
          <w:sz w:val="34"/>
          <w:szCs w:val="34"/>
          <w:rtl/>
        </w:rPr>
        <w:t>وحُكمُ أقوال الرهبان ونصائحهم من النصارى مثل ما يَرِدنا من الإسرائيليات، فإن كانت موافقةً للإسلام أخذنا بها، وإن كانت متناقضة نبذناها، وما لم يرد منها في الدين سكتنا.</w:t>
      </w:r>
    </w:p>
    <w:p w:rsidR="009935FC" w:rsidRDefault="009935FC" w:rsidP="009935FC">
      <w:pPr>
        <w:jc w:val="lowKashida"/>
        <w:rPr>
          <w:rFonts w:cs="Traditional Arabic"/>
          <w:sz w:val="36"/>
          <w:szCs w:val="36"/>
          <w:rtl/>
        </w:rPr>
      </w:pPr>
      <w:r>
        <w:rPr>
          <w:rFonts w:cs="Traditional Arabic" w:hint="cs"/>
          <w:sz w:val="34"/>
          <w:szCs w:val="34"/>
          <w:rtl/>
        </w:rPr>
        <w:t>وقد جعل له المحقق ملحقاً يتضمَّنُ ما عثر عليه من أخبارٍ أخرى عن الرهبانِ مما رواهُ ابنُ أبي الدنيا، ومستدركاً عليه بلغَ أضعافَ فقراته</w:t>
      </w:r>
      <w:r>
        <w:rPr>
          <w:rFonts w:cs="Traditional Arabic" w:hint="cs"/>
          <w:sz w:val="36"/>
          <w:szCs w:val="36"/>
          <w:rtl/>
        </w:rPr>
        <w:t>.</w:t>
      </w:r>
    </w:p>
    <w:p w:rsidR="009935FC" w:rsidRDefault="009935FC" w:rsidP="009935FC"/>
    <w:p w:rsidR="009935FC" w:rsidRPr="00965E3D" w:rsidRDefault="009935FC" w:rsidP="009935FC">
      <w:pPr>
        <w:jc w:val="lowKashida"/>
        <w:rPr>
          <w:rFonts w:cs="Traditional Arabic"/>
          <w:b/>
          <w:bCs/>
          <w:sz w:val="36"/>
          <w:szCs w:val="36"/>
          <w:rtl/>
        </w:rPr>
      </w:pPr>
      <w:r w:rsidRPr="00965E3D">
        <w:rPr>
          <w:rFonts w:cs="Traditional Arabic" w:hint="cs"/>
          <w:b/>
          <w:bCs/>
          <w:sz w:val="36"/>
          <w:szCs w:val="36"/>
          <w:rtl/>
        </w:rPr>
        <w:t>تجديد الدين الذي ننشده/ يوسف القرضاوي.</w:t>
      </w:r>
      <w:r w:rsidR="009D510B">
        <w:rPr>
          <w:rFonts w:cs="Traditional Arabic" w:hint="cs"/>
          <w:b/>
          <w:bCs/>
          <w:sz w:val="36"/>
          <w:szCs w:val="36"/>
          <w:rtl/>
        </w:rPr>
        <w:t>-</w:t>
      </w:r>
      <w:r w:rsidRPr="00965E3D">
        <w:rPr>
          <w:rFonts w:cs="Traditional Arabic" w:hint="cs"/>
          <w:b/>
          <w:bCs/>
          <w:sz w:val="36"/>
          <w:szCs w:val="36"/>
          <w:rtl/>
        </w:rPr>
        <w:t xml:space="preserve"> القاهرة</w:t>
      </w:r>
      <w:r w:rsidR="009D510B">
        <w:rPr>
          <w:rFonts w:cs="Traditional Arabic" w:hint="cs"/>
          <w:b/>
          <w:bCs/>
          <w:sz w:val="36"/>
          <w:szCs w:val="36"/>
          <w:rtl/>
        </w:rPr>
        <w:t>:</w:t>
      </w:r>
      <w:r w:rsidRPr="00965E3D">
        <w:rPr>
          <w:rFonts w:cs="Traditional Arabic" w:hint="cs"/>
          <w:b/>
          <w:bCs/>
          <w:sz w:val="36"/>
          <w:szCs w:val="36"/>
          <w:rtl/>
        </w:rPr>
        <w:t xml:space="preserve"> مكتبة وهبة، 1432هـ، 56 ص.</w:t>
      </w:r>
    </w:p>
    <w:p w:rsidR="009935FC" w:rsidRPr="00965E3D" w:rsidRDefault="009935FC" w:rsidP="009935FC">
      <w:pPr>
        <w:jc w:val="center"/>
        <w:rPr>
          <w:rFonts w:cs="Traditional Arabic"/>
          <w:b/>
          <w:bCs/>
          <w:sz w:val="36"/>
          <w:szCs w:val="36"/>
          <w:rtl/>
        </w:rPr>
      </w:pPr>
      <w:r w:rsidRPr="001F074A">
        <w:rPr>
          <w:rFonts w:cs="Traditional Arabic"/>
          <w:b/>
          <w:bCs/>
          <w:noProof/>
          <w:sz w:val="36"/>
          <w:szCs w:val="36"/>
          <w:rtl/>
        </w:rPr>
        <w:drawing>
          <wp:inline distT="0" distB="0" distL="0" distR="0" wp14:anchorId="2E5F32DF" wp14:editId="152F4F89">
            <wp:extent cx="1579360" cy="2238451"/>
            <wp:effectExtent l="19050" t="0" r="1790" b="0"/>
            <wp:docPr id="32" name="صورة 4" descr="F:\Images\الكاميرا\201209\201209A0\20120909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mages\الكاميرا\201209\201209A0\20120909839.jpg"/>
                    <pic:cNvPicPr>
                      <a:picLocks noChangeAspect="1" noChangeArrowheads="1"/>
                    </pic:cNvPicPr>
                  </pic:nvPicPr>
                  <pic:blipFill>
                    <a:blip r:embed="rId97" cstate="print"/>
                    <a:srcRect l="8480" t="5285" r="48712" b="13742"/>
                    <a:stretch>
                      <a:fillRect/>
                    </a:stretch>
                  </pic:blipFill>
                  <pic:spPr bwMode="auto">
                    <a:xfrm>
                      <a:off x="0" y="0"/>
                      <a:ext cx="1579195" cy="2238217"/>
                    </a:xfrm>
                    <a:prstGeom prst="rect">
                      <a:avLst/>
                    </a:prstGeom>
                    <a:noFill/>
                    <a:ln w="9525">
                      <a:noFill/>
                      <a:miter lim="800000"/>
                      <a:headEnd/>
                      <a:tailEnd/>
                    </a:ln>
                  </pic:spPr>
                </pic:pic>
              </a:graphicData>
            </a:graphic>
          </wp:inline>
        </w:drawing>
      </w:r>
    </w:p>
    <w:p w:rsidR="009935FC" w:rsidRPr="00965E3D" w:rsidRDefault="009935FC" w:rsidP="009935FC">
      <w:pPr>
        <w:jc w:val="lowKashida"/>
        <w:rPr>
          <w:rFonts w:cs="Traditional Arabic"/>
          <w:sz w:val="36"/>
          <w:szCs w:val="36"/>
          <w:rtl/>
        </w:rPr>
      </w:pPr>
      <w:r w:rsidRPr="00965E3D">
        <w:rPr>
          <w:rFonts w:cs="Traditional Arabic" w:hint="cs"/>
          <w:sz w:val="36"/>
          <w:szCs w:val="36"/>
          <w:rtl/>
        </w:rPr>
        <w:t>بيَّن معنى التجديد، وأنه ليس منصبًّا على أصول الإسلام، وردَّ على من يريدون تطوير الإسلام كله، ثم إن هناك مستجدات كثيرة تحتاج إلى اجتهاد في عصرنا، وأن الأمر يحتاج كذلك إلى تجديد لفهم الإسلام، فهم شمولي متوازن متكامل..</w:t>
      </w:r>
    </w:p>
    <w:p w:rsidR="009935FC" w:rsidRDefault="009935FC" w:rsidP="009935FC">
      <w:pPr>
        <w:jc w:val="lowKashida"/>
        <w:rPr>
          <w:rFonts w:cs="Traditional Arabic"/>
          <w:sz w:val="36"/>
          <w:szCs w:val="36"/>
          <w:rtl/>
        </w:rPr>
      </w:pPr>
    </w:p>
    <w:p w:rsidR="009935FC" w:rsidRDefault="009935FC" w:rsidP="009935FC">
      <w:pPr>
        <w:jc w:val="lowKashida"/>
        <w:rPr>
          <w:rFonts w:cs="Traditional Arabic"/>
          <w:sz w:val="36"/>
          <w:szCs w:val="36"/>
          <w:rtl/>
        </w:rPr>
      </w:pPr>
    </w:p>
    <w:p w:rsidR="009935FC" w:rsidRPr="00344016" w:rsidRDefault="009935FC" w:rsidP="009935FC">
      <w:pPr>
        <w:jc w:val="center"/>
        <w:rPr>
          <w:rFonts w:cs="Traditional Arabic"/>
          <w:b/>
          <w:bCs/>
          <w:color w:val="FF0000"/>
          <w:sz w:val="36"/>
          <w:szCs w:val="36"/>
          <w:rtl/>
        </w:rPr>
      </w:pPr>
      <w:r w:rsidRPr="00344016">
        <w:rPr>
          <w:rFonts w:cs="Traditional Arabic" w:hint="cs"/>
          <w:b/>
          <w:bCs/>
          <w:color w:val="FF0000"/>
          <w:sz w:val="36"/>
          <w:szCs w:val="36"/>
          <w:rtl/>
        </w:rPr>
        <w:t>علوم القرآن والتفسير</w:t>
      </w:r>
    </w:p>
    <w:p w:rsidR="009935FC" w:rsidRDefault="009935FC" w:rsidP="009935FC">
      <w:pPr>
        <w:pStyle w:val="a7"/>
        <w:rPr>
          <w:rtl/>
        </w:rPr>
      </w:pPr>
    </w:p>
    <w:p w:rsidR="009935FC" w:rsidRDefault="009935FC" w:rsidP="009935FC">
      <w:pPr>
        <w:jc w:val="lowKashida"/>
        <w:rPr>
          <w:rFonts w:cs="Traditional Arabic"/>
          <w:b/>
          <w:bCs/>
          <w:sz w:val="36"/>
          <w:szCs w:val="36"/>
          <w:rtl/>
        </w:rPr>
      </w:pPr>
      <w:r w:rsidRPr="009E551A">
        <w:rPr>
          <w:rFonts w:cs="Traditional Arabic" w:hint="cs"/>
          <w:b/>
          <w:bCs/>
          <w:sz w:val="36"/>
          <w:szCs w:val="36"/>
          <w:rtl/>
        </w:rPr>
        <w:t>أصول البحث العلمي في القرآن الكريم/ محمد صديق الزين علي.</w:t>
      </w:r>
      <w:r w:rsidR="009D510B">
        <w:rPr>
          <w:rFonts w:cs="Traditional Arabic" w:hint="cs"/>
          <w:b/>
          <w:bCs/>
          <w:sz w:val="36"/>
          <w:szCs w:val="36"/>
          <w:rtl/>
        </w:rPr>
        <w:t>-</w:t>
      </w:r>
      <w:r w:rsidRPr="009E551A">
        <w:rPr>
          <w:rFonts w:cs="Traditional Arabic" w:hint="cs"/>
          <w:b/>
          <w:bCs/>
          <w:sz w:val="36"/>
          <w:szCs w:val="36"/>
          <w:rtl/>
        </w:rPr>
        <w:t xml:space="preserve"> عمّان</w:t>
      </w:r>
      <w:r w:rsidR="009D510B">
        <w:rPr>
          <w:rFonts w:cs="Traditional Arabic" w:hint="cs"/>
          <w:b/>
          <w:bCs/>
          <w:sz w:val="36"/>
          <w:szCs w:val="36"/>
          <w:rtl/>
        </w:rPr>
        <w:t>:</w:t>
      </w:r>
      <w:r w:rsidRPr="009E551A">
        <w:rPr>
          <w:rFonts w:cs="Traditional Arabic" w:hint="cs"/>
          <w:b/>
          <w:bCs/>
          <w:sz w:val="36"/>
          <w:szCs w:val="36"/>
          <w:rtl/>
        </w:rPr>
        <w:t xml:space="preserve"> دار الجنان، 1432هـ، 173 ص.</w:t>
      </w:r>
    </w:p>
    <w:p w:rsidR="009935FC" w:rsidRPr="009E551A" w:rsidRDefault="009935FC" w:rsidP="009935FC">
      <w:pPr>
        <w:jc w:val="center"/>
        <w:rPr>
          <w:rFonts w:cs="Traditional Arabic"/>
          <w:b/>
          <w:bCs/>
          <w:sz w:val="36"/>
          <w:szCs w:val="36"/>
          <w:rtl/>
        </w:rPr>
      </w:pPr>
      <w:r w:rsidRPr="003D4E97">
        <w:rPr>
          <w:rFonts w:cs="Traditional Arabic"/>
          <w:b/>
          <w:bCs/>
          <w:noProof/>
          <w:sz w:val="36"/>
          <w:szCs w:val="36"/>
          <w:rtl/>
        </w:rPr>
        <w:lastRenderedPageBreak/>
        <w:drawing>
          <wp:inline distT="0" distB="0" distL="0" distR="0" wp14:anchorId="530AE8ED" wp14:editId="6496A1BD">
            <wp:extent cx="1714653" cy="2425177"/>
            <wp:effectExtent l="19050" t="0" r="0" b="0"/>
            <wp:docPr id="33" name="صورة 7" descr="F:\Images\الكاميرا\201209\201209A0\20120929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mages\الكاميرا\201209\201209A0\201209291013.jpg"/>
                    <pic:cNvPicPr>
                      <a:picLocks noChangeAspect="1" noChangeArrowheads="1"/>
                    </pic:cNvPicPr>
                  </pic:nvPicPr>
                  <pic:blipFill>
                    <a:blip r:embed="rId98" cstate="print"/>
                    <a:srcRect l="8104" t="13518" r="56433" b="19218"/>
                    <a:stretch>
                      <a:fillRect/>
                    </a:stretch>
                  </pic:blipFill>
                  <pic:spPr bwMode="auto">
                    <a:xfrm>
                      <a:off x="0" y="0"/>
                      <a:ext cx="1717825" cy="2429664"/>
                    </a:xfrm>
                    <a:prstGeom prst="rect">
                      <a:avLst/>
                    </a:prstGeom>
                    <a:noFill/>
                    <a:ln w="9525">
                      <a:noFill/>
                      <a:miter lim="800000"/>
                      <a:headEnd/>
                      <a:tailEnd/>
                    </a:ln>
                  </pic:spPr>
                </pic:pic>
              </a:graphicData>
            </a:graphic>
          </wp:inline>
        </w:drawing>
      </w:r>
    </w:p>
    <w:p w:rsidR="009935FC" w:rsidRPr="009E551A" w:rsidRDefault="009935FC" w:rsidP="009935FC">
      <w:pPr>
        <w:jc w:val="lowKashida"/>
        <w:rPr>
          <w:rFonts w:cs="Traditional Arabic"/>
          <w:sz w:val="36"/>
          <w:szCs w:val="36"/>
          <w:rtl/>
        </w:rPr>
      </w:pPr>
      <w:r w:rsidRPr="009E551A">
        <w:rPr>
          <w:rFonts w:cs="Traditional Arabic" w:hint="cs"/>
          <w:sz w:val="36"/>
          <w:szCs w:val="36"/>
          <w:rtl/>
        </w:rPr>
        <w:t>الدافع لإصداره هو وضع خطوات أولى للقواعد الأساسية التي تمكن الباحثين من الوصول إلى القوانين والنتائج الصحيحة في بحوثهم، حتى يطابق ذلك النواميس الكونية. وجعله في ستة فصول</w:t>
      </w:r>
      <w:r w:rsidR="009D510B">
        <w:rPr>
          <w:rFonts w:cs="Traditional Arabic" w:hint="cs"/>
          <w:sz w:val="36"/>
          <w:szCs w:val="36"/>
          <w:rtl/>
        </w:rPr>
        <w:t>:</w:t>
      </w:r>
      <w:r w:rsidRPr="009E551A">
        <w:rPr>
          <w:rFonts w:cs="Traditional Arabic" w:hint="cs"/>
          <w:sz w:val="36"/>
          <w:szCs w:val="36"/>
          <w:rtl/>
        </w:rPr>
        <w:t xml:space="preserve"> خطوات إعداد البحث ومدخل لإعداد البحث في القرآن، العينات البحثية في القرآن، مناهج البحث العلمي في القرآن، أدوات البحث، اختبار معامل الصدق، كتابة التقرير البحثي. </w:t>
      </w:r>
    </w:p>
    <w:p w:rsidR="009935FC" w:rsidRDefault="009935FC" w:rsidP="009935FC">
      <w:pPr>
        <w:rPr>
          <w:rtl/>
        </w:rPr>
      </w:pPr>
    </w:p>
    <w:p w:rsidR="009935FC" w:rsidRPr="00511C5C" w:rsidRDefault="009935FC" w:rsidP="009935FC">
      <w:pPr>
        <w:pStyle w:val="a4"/>
        <w:numPr>
          <w:ilvl w:val="0"/>
          <w:numId w:val="20"/>
        </w:numPr>
        <w:jc w:val="lowKashida"/>
        <w:rPr>
          <w:rFonts w:cs="Traditional Arabic"/>
          <w:b/>
          <w:bCs/>
          <w:sz w:val="36"/>
          <w:szCs w:val="36"/>
          <w:rtl/>
        </w:rPr>
      </w:pPr>
      <w:r w:rsidRPr="00511C5C">
        <w:rPr>
          <w:rFonts w:cs="Traditional Arabic" w:hint="cs"/>
          <w:b/>
          <w:bCs/>
          <w:sz w:val="36"/>
          <w:szCs w:val="36"/>
          <w:rtl/>
        </w:rPr>
        <w:t>معجم القواعد القرآنية</w:t>
      </w:r>
      <w:r w:rsidR="009D510B">
        <w:rPr>
          <w:rFonts w:cs="Traditional Arabic" w:hint="cs"/>
          <w:b/>
          <w:bCs/>
          <w:sz w:val="36"/>
          <w:szCs w:val="36"/>
          <w:rtl/>
        </w:rPr>
        <w:t>:</w:t>
      </w:r>
      <w:r w:rsidRPr="00511C5C">
        <w:rPr>
          <w:rFonts w:cs="Traditional Arabic" w:hint="cs"/>
          <w:b/>
          <w:bCs/>
          <w:sz w:val="36"/>
          <w:szCs w:val="36"/>
          <w:rtl/>
        </w:rPr>
        <w:t xml:space="preserve"> </w:t>
      </w:r>
      <w:r w:rsidRPr="00511C5C">
        <w:rPr>
          <w:rFonts w:cs="Traditional Arabic"/>
          <w:b/>
          <w:bCs/>
          <w:sz w:val="36"/>
          <w:szCs w:val="36"/>
          <w:rtl/>
        </w:rPr>
        <w:t>آيات تحوي قواعد ضابطة للإلهيات و النبوات و العبادات و السلوك و الجهاد</w:t>
      </w:r>
      <w:r w:rsidRPr="00511C5C">
        <w:rPr>
          <w:rFonts w:cs="Traditional Arabic" w:hint="cs"/>
          <w:b/>
          <w:bCs/>
          <w:sz w:val="36"/>
          <w:szCs w:val="36"/>
          <w:rtl/>
        </w:rPr>
        <w:t>/ محمد بن موسى الشريف.</w:t>
      </w:r>
      <w:r w:rsidR="009D510B">
        <w:rPr>
          <w:rFonts w:cs="Traditional Arabic" w:hint="cs"/>
          <w:b/>
          <w:bCs/>
          <w:sz w:val="36"/>
          <w:szCs w:val="36"/>
          <w:rtl/>
        </w:rPr>
        <w:t>-</w:t>
      </w:r>
      <w:r w:rsidRPr="00511C5C">
        <w:rPr>
          <w:rFonts w:cs="Traditional Arabic" w:hint="cs"/>
          <w:b/>
          <w:bCs/>
          <w:sz w:val="36"/>
          <w:szCs w:val="36"/>
          <w:rtl/>
        </w:rPr>
        <w:t xml:space="preserve"> جدة</w:t>
      </w:r>
      <w:r w:rsidR="009D510B">
        <w:rPr>
          <w:rFonts w:cs="Traditional Arabic" w:hint="cs"/>
          <w:b/>
          <w:bCs/>
          <w:sz w:val="36"/>
          <w:szCs w:val="36"/>
          <w:rtl/>
        </w:rPr>
        <w:t>:</w:t>
      </w:r>
      <w:r w:rsidRPr="00511C5C">
        <w:rPr>
          <w:rFonts w:cs="Traditional Arabic" w:hint="cs"/>
          <w:b/>
          <w:bCs/>
          <w:sz w:val="36"/>
          <w:szCs w:val="36"/>
          <w:rtl/>
        </w:rPr>
        <w:t xml:space="preserve"> دار الاندلس الخضراء، 1429هـ، 412 ص.</w:t>
      </w:r>
    </w:p>
    <w:p w:rsidR="009935FC" w:rsidRPr="00511C5C" w:rsidRDefault="009935FC" w:rsidP="009935FC">
      <w:pPr>
        <w:jc w:val="center"/>
        <w:rPr>
          <w:rFonts w:cs="Traditional Arabic"/>
          <w:sz w:val="36"/>
          <w:szCs w:val="36"/>
          <w:rtl/>
        </w:rPr>
      </w:pPr>
      <w:r w:rsidRPr="001E70B2">
        <w:rPr>
          <w:rFonts w:cs="Traditional Arabic"/>
          <w:noProof/>
          <w:sz w:val="36"/>
          <w:szCs w:val="36"/>
          <w:rtl/>
        </w:rPr>
        <w:lastRenderedPageBreak/>
        <w:drawing>
          <wp:inline distT="0" distB="0" distL="0" distR="0" wp14:anchorId="01C7C11B" wp14:editId="6747DC6F">
            <wp:extent cx="1933236" cy="2969971"/>
            <wp:effectExtent l="19050" t="0" r="0" b="0"/>
            <wp:docPr id="36" name="صورة 36" descr="F:\Images\الكاميرا\201210\201210A0\20121002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Images\الكاميرا\201210\201210A0\201210021034.jpg"/>
                    <pic:cNvPicPr>
                      <a:picLocks noChangeAspect="1" noChangeArrowheads="1"/>
                    </pic:cNvPicPr>
                  </pic:nvPicPr>
                  <pic:blipFill>
                    <a:blip r:embed="rId99" cstate="print"/>
                    <a:srcRect l="5072" t="15472" r="60586" b="14345"/>
                    <a:stretch>
                      <a:fillRect/>
                    </a:stretch>
                  </pic:blipFill>
                  <pic:spPr bwMode="auto">
                    <a:xfrm>
                      <a:off x="0" y="0"/>
                      <a:ext cx="1932713" cy="2969168"/>
                    </a:xfrm>
                    <a:prstGeom prst="rect">
                      <a:avLst/>
                    </a:prstGeom>
                    <a:noFill/>
                    <a:ln w="9525">
                      <a:noFill/>
                      <a:miter lim="800000"/>
                      <a:headEnd/>
                      <a:tailEnd/>
                    </a:ln>
                  </pic:spPr>
                </pic:pic>
              </a:graphicData>
            </a:graphic>
          </wp:inline>
        </w:drawing>
      </w:r>
    </w:p>
    <w:p w:rsidR="009935FC" w:rsidRDefault="009935FC" w:rsidP="009935FC">
      <w:pPr>
        <w:jc w:val="lowKashida"/>
        <w:rPr>
          <w:b/>
          <w:bCs/>
          <w:rtl/>
        </w:rPr>
      </w:pPr>
      <w:r w:rsidRPr="00511C5C">
        <w:rPr>
          <w:rFonts w:cs="Traditional Arabic" w:hint="cs"/>
          <w:sz w:val="36"/>
          <w:szCs w:val="36"/>
          <w:rtl/>
        </w:rPr>
        <w:t>يحوي آيات قرآنية، هي بمثابة قواعد ضابطة للإلهيات والنبوات والسلوك والأخلاق والعبادات والمعاملات. واختار المؤلف بعض الآيات.. وتفيد الدعاة والمربين والخطباء القائمين على دعوة الناس وهدايتهم، فإنهم يستعينون بمثل هذه القواعد على إقناع الناس وإرشادهم.</w:t>
      </w:r>
    </w:p>
    <w:p w:rsidR="009935FC" w:rsidRDefault="009935FC" w:rsidP="009935FC">
      <w:pPr>
        <w:jc w:val="lowKashida"/>
        <w:rPr>
          <w:b/>
          <w:bCs/>
          <w:rtl/>
        </w:rPr>
      </w:pPr>
    </w:p>
    <w:p w:rsidR="009935FC" w:rsidRDefault="009935FC" w:rsidP="009935FC">
      <w:pPr>
        <w:jc w:val="both"/>
        <w:rPr>
          <w:rFonts w:cs="Traditional Arabic"/>
          <w:b/>
          <w:bCs/>
          <w:sz w:val="34"/>
          <w:szCs w:val="34"/>
          <w:rtl/>
        </w:rPr>
      </w:pPr>
      <w:r w:rsidRPr="00F17CCB">
        <w:rPr>
          <w:rFonts w:cs="Traditional Arabic" w:hint="cs"/>
          <w:b/>
          <w:bCs/>
          <w:sz w:val="34"/>
          <w:szCs w:val="34"/>
          <w:rtl/>
        </w:rPr>
        <w:t xml:space="preserve">عدد </w:t>
      </w:r>
      <w:proofErr w:type="spellStart"/>
      <w:r w:rsidRPr="00F17CCB">
        <w:rPr>
          <w:rFonts w:cs="Traditional Arabic" w:hint="cs"/>
          <w:b/>
          <w:bCs/>
          <w:sz w:val="34"/>
          <w:szCs w:val="34"/>
          <w:rtl/>
        </w:rPr>
        <w:t>آي</w:t>
      </w:r>
      <w:proofErr w:type="spellEnd"/>
      <w:r w:rsidRPr="00F17CCB">
        <w:rPr>
          <w:rFonts w:cs="Traditional Arabic" w:hint="cs"/>
          <w:b/>
          <w:bCs/>
          <w:sz w:val="34"/>
          <w:szCs w:val="34"/>
          <w:rtl/>
        </w:rPr>
        <w:t xml:space="preserve"> القرآن للمكي والمدنيين والكوفي والبصري والشامي المتفق عليه والمختلف فيه/ لأبي الحسن علي بن محمد الأنطاكي </w:t>
      </w:r>
      <w:r>
        <w:rPr>
          <w:rFonts w:cs="Traditional Arabic" w:hint="cs"/>
          <w:b/>
          <w:bCs/>
          <w:sz w:val="34"/>
          <w:szCs w:val="34"/>
          <w:rtl/>
        </w:rPr>
        <w:t>(</w:t>
      </w:r>
      <w:r w:rsidRPr="00F17CCB">
        <w:rPr>
          <w:rFonts w:cs="Traditional Arabic" w:hint="cs"/>
          <w:b/>
          <w:bCs/>
          <w:sz w:val="34"/>
          <w:szCs w:val="34"/>
          <w:rtl/>
        </w:rPr>
        <w:t>ت 377هـ</w:t>
      </w:r>
      <w:r>
        <w:rPr>
          <w:rFonts w:cs="Traditional Arabic" w:hint="cs"/>
          <w:b/>
          <w:bCs/>
          <w:sz w:val="34"/>
          <w:szCs w:val="34"/>
          <w:rtl/>
        </w:rPr>
        <w:t>)</w:t>
      </w:r>
      <w:r w:rsidRPr="00F17CCB">
        <w:rPr>
          <w:rFonts w:cs="Traditional Arabic" w:hint="cs"/>
          <w:b/>
          <w:bCs/>
          <w:sz w:val="34"/>
          <w:szCs w:val="34"/>
          <w:rtl/>
        </w:rPr>
        <w:t>؛ تحقيق محمد الطبراني.</w:t>
      </w:r>
      <w:r w:rsidR="009D510B">
        <w:rPr>
          <w:rFonts w:cs="Traditional Arabic" w:hint="cs"/>
          <w:b/>
          <w:bCs/>
          <w:sz w:val="34"/>
          <w:szCs w:val="34"/>
          <w:rtl/>
        </w:rPr>
        <w:t>-</w:t>
      </w:r>
      <w:r w:rsidRPr="00F17CCB">
        <w:rPr>
          <w:rFonts w:cs="Traditional Arabic" w:hint="cs"/>
          <w:b/>
          <w:bCs/>
          <w:sz w:val="34"/>
          <w:szCs w:val="34"/>
          <w:rtl/>
        </w:rPr>
        <w:t xml:space="preserve"> لندن مؤسسة الفرقان للتراث الإسلامي</w:t>
      </w:r>
      <w:r>
        <w:rPr>
          <w:rFonts w:cs="Traditional Arabic" w:hint="cs"/>
          <w:b/>
          <w:bCs/>
          <w:sz w:val="34"/>
          <w:szCs w:val="34"/>
          <w:rtl/>
        </w:rPr>
        <w:t>،</w:t>
      </w:r>
      <w:r w:rsidRPr="00F17CCB">
        <w:rPr>
          <w:rFonts w:cs="Traditional Arabic" w:hint="cs"/>
          <w:b/>
          <w:bCs/>
          <w:sz w:val="34"/>
          <w:szCs w:val="34"/>
          <w:rtl/>
        </w:rPr>
        <w:t xml:space="preserve"> 1432هـ، 754 ص.</w:t>
      </w:r>
    </w:p>
    <w:p w:rsidR="009935FC" w:rsidRDefault="009935FC" w:rsidP="009935FC">
      <w:pPr>
        <w:rPr>
          <w:rtl/>
        </w:rPr>
      </w:pPr>
      <w:r w:rsidRPr="00464522">
        <w:rPr>
          <w:rFonts w:cs="Arial"/>
          <w:noProof/>
          <w:rtl/>
        </w:rPr>
        <w:lastRenderedPageBreak/>
        <w:drawing>
          <wp:inline distT="0" distB="0" distL="0" distR="0" wp14:anchorId="4AE06DEF" wp14:editId="1EE651FA">
            <wp:extent cx="1975567" cy="2699309"/>
            <wp:effectExtent l="19050" t="0" r="5633" b="0"/>
            <wp:docPr id="35" name="صورة 2" descr="F:\Images\الكاميرا\201209\201209A0\20120924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ages\الكاميرا\201209\201209A0\20120924947.jpg"/>
                    <pic:cNvPicPr>
                      <a:picLocks noChangeAspect="1" noChangeArrowheads="1"/>
                    </pic:cNvPicPr>
                  </pic:nvPicPr>
                  <pic:blipFill>
                    <a:blip r:embed="rId100" cstate="print"/>
                    <a:srcRect l="7784" t="16094" r="53527" b="13518"/>
                    <a:stretch>
                      <a:fillRect/>
                    </a:stretch>
                  </pic:blipFill>
                  <pic:spPr bwMode="auto">
                    <a:xfrm>
                      <a:off x="0" y="0"/>
                      <a:ext cx="1977701" cy="2702225"/>
                    </a:xfrm>
                    <a:prstGeom prst="rect">
                      <a:avLst/>
                    </a:prstGeom>
                    <a:noFill/>
                    <a:ln w="9525">
                      <a:noFill/>
                      <a:miter lim="800000"/>
                      <a:headEnd/>
                      <a:tailEnd/>
                    </a:ln>
                  </pic:spPr>
                </pic:pic>
              </a:graphicData>
            </a:graphic>
          </wp:inline>
        </w:drawing>
      </w:r>
      <w:r w:rsidR="009D510B">
        <w:rPr>
          <w:rFonts w:hint="cs"/>
          <w:rtl/>
        </w:rPr>
        <w:t xml:space="preserve"> </w:t>
      </w:r>
    </w:p>
    <w:p w:rsidR="009935FC" w:rsidRDefault="009935FC" w:rsidP="009935FC">
      <w:pPr>
        <w:rPr>
          <w:rtl/>
        </w:rPr>
      </w:pPr>
    </w:p>
    <w:p w:rsidR="009935FC" w:rsidRDefault="009935FC" w:rsidP="009935FC">
      <w:pPr>
        <w:rPr>
          <w:rtl/>
        </w:rPr>
      </w:pPr>
      <w:r w:rsidRPr="000574D2">
        <w:rPr>
          <w:rFonts w:cs="Arial"/>
          <w:noProof/>
          <w:rtl/>
        </w:rPr>
        <w:drawing>
          <wp:inline distT="0" distB="0" distL="0" distR="0" wp14:anchorId="04E3A9BB" wp14:editId="2CF33078">
            <wp:extent cx="3967734" cy="2573385"/>
            <wp:effectExtent l="19050" t="0" r="0" b="0"/>
            <wp:docPr id="37" name="صورة 3" descr="F:\Images\الكاميرا\201209\201209A0\20120924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ages\الكاميرا\201209\201209A0\20120924948.jpg"/>
                    <pic:cNvPicPr>
                      <a:picLocks noChangeAspect="1" noChangeArrowheads="1"/>
                    </pic:cNvPicPr>
                  </pic:nvPicPr>
                  <pic:blipFill>
                    <a:blip r:embed="rId101" cstate="print"/>
                    <a:srcRect l="2805" t="29719" r="33723" b="15456"/>
                    <a:stretch>
                      <a:fillRect/>
                    </a:stretch>
                  </pic:blipFill>
                  <pic:spPr bwMode="auto">
                    <a:xfrm>
                      <a:off x="0" y="0"/>
                      <a:ext cx="3969491" cy="2574525"/>
                    </a:xfrm>
                    <a:prstGeom prst="rect">
                      <a:avLst/>
                    </a:prstGeom>
                    <a:noFill/>
                    <a:ln w="9525">
                      <a:noFill/>
                      <a:miter lim="800000"/>
                      <a:headEnd/>
                      <a:tailEnd/>
                    </a:ln>
                  </pic:spPr>
                </pic:pic>
              </a:graphicData>
            </a:graphic>
          </wp:inline>
        </w:drawing>
      </w:r>
    </w:p>
    <w:p w:rsidR="009935FC" w:rsidRPr="00F17CCB" w:rsidRDefault="009935FC" w:rsidP="009935FC">
      <w:pPr>
        <w:rPr>
          <w:rFonts w:cs="Traditional Arabic"/>
          <w:b/>
          <w:bCs/>
          <w:sz w:val="34"/>
          <w:szCs w:val="34"/>
          <w:rtl/>
        </w:rPr>
      </w:pPr>
    </w:p>
    <w:p w:rsidR="009935FC" w:rsidRDefault="009935FC" w:rsidP="009935FC">
      <w:pPr>
        <w:jc w:val="both"/>
        <w:rPr>
          <w:rFonts w:cs="Traditional Arabic"/>
          <w:sz w:val="34"/>
          <w:szCs w:val="34"/>
          <w:rtl/>
        </w:rPr>
      </w:pPr>
      <w:r>
        <w:rPr>
          <w:rFonts w:cs="Traditional Arabic" w:hint="cs"/>
          <w:sz w:val="34"/>
          <w:szCs w:val="34"/>
          <w:rtl/>
        </w:rPr>
        <w:t>يعتبر هذا الكتاب من أقدم تراث الأندلس في علوم القرآن، بل هو الأقدم فيما بلغنا من كتب العدِّ الأندلسية، التي تجعل سرد الفواصل على مقتضى عدِّ المدني الأخير، مراعاة لما عليه العمل في الأندلس، إضافة إلى ذكره نوع السورة</w:t>
      </w:r>
      <w:r w:rsidR="009D510B">
        <w:rPr>
          <w:rFonts w:cs="Traditional Arabic" w:hint="cs"/>
          <w:sz w:val="34"/>
          <w:szCs w:val="34"/>
          <w:rtl/>
        </w:rPr>
        <w:t>:</w:t>
      </w:r>
      <w:r>
        <w:rPr>
          <w:rFonts w:cs="Traditional Arabic" w:hint="cs"/>
          <w:sz w:val="34"/>
          <w:szCs w:val="34"/>
          <w:rtl/>
        </w:rPr>
        <w:t xml:space="preserve"> أمكية هي أم مدنية، وعدد الكلمات، وعدد الحروف، وعدد الآيات، واتفاقهم عليها أو اختلافهم فيها.</w:t>
      </w:r>
    </w:p>
    <w:p w:rsidR="009935FC" w:rsidRDefault="009935FC" w:rsidP="009935FC">
      <w:pPr>
        <w:jc w:val="lowKashida"/>
        <w:rPr>
          <w:rFonts w:cs="Traditional Arabic"/>
          <w:b/>
          <w:bCs/>
          <w:sz w:val="36"/>
          <w:szCs w:val="36"/>
          <w:rtl/>
        </w:rPr>
      </w:pPr>
    </w:p>
    <w:p w:rsidR="009935FC" w:rsidRDefault="009935FC" w:rsidP="009935FC">
      <w:pPr>
        <w:jc w:val="lowKashida"/>
        <w:rPr>
          <w:rFonts w:cs="Traditional Arabic"/>
          <w:b/>
          <w:bCs/>
          <w:sz w:val="36"/>
          <w:szCs w:val="36"/>
          <w:rtl/>
        </w:rPr>
      </w:pPr>
      <w:r w:rsidRPr="000510BF">
        <w:rPr>
          <w:rFonts w:cs="Traditional Arabic" w:hint="cs"/>
          <w:b/>
          <w:bCs/>
          <w:sz w:val="36"/>
          <w:szCs w:val="36"/>
          <w:rtl/>
        </w:rPr>
        <w:lastRenderedPageBreak/>
        <w:t>حجية الدلالة السياقية في التفسير/ تنسيق وتعليق عبدالوهاب رشيد أبو صفية.</w:t>
      </w:r>
      <w:r w:rsidR="009D510B">
        <w:rPr>
          <w:rFonts w:cs="Traditional Arabic" w:hint="cs"/>
          <w:b/>
          <w:bCs/>
          <w:sz w:val="36"/>
          <w:szCs w:val="36"/>
          <w:rtl/>
        </w:rPr>
        <w:t>-</w:t>
      </w:r>
      <w:r w:rsidRPr="000510BF">
        <w:rPr>
          <w:rFonts w:cs="Traditional Arabic" w:hint="cs"/>
          <w:b/>
          <w:bCs/>
          <w:sz w:val="36"/>
          <w:szCs w:val="36"/>
          <w:rtl/>
        </w:rPr>
        <w:t xml:space="preserve"> عمَّان</w:t>
      </w:r>
      <w:r w:rsidR="009D510B">
        <w:rPr>
          <w:rFonts w:cs="Traditional Arabic" w:hint="cs"/>
          <w:b/>
          <w:bCs/>
          <w:sz w:val="36"/>
          <w:szCs w:val="36"/>
          <w:rtl/>
        </w:rPr>
        <w:t>:</w:t>
      </w:r>
      <w:r w:rsidRPr="000510BF">
        <w:rPr>
          <w:rFonts w:cs="Traditional Arabic" w:hint="cs"/>
          <w:b/>
          <w:bCs/>
          <w:sz w:val="36"/>
          <w:szCs w:val="36"/>
          <w:rtl/>
        </w:rPr>
        <w:t xml:space="preserve"> دار عمّار، 1431هـ، 164ص.</w:t>
      </w:r>
    </w:p>
    <w:p w:rsidR="009935FC" w:rsidRPr="000510BF" w:rsidRDefault="009935FC" w:rsidP="009935FC">
      <w:pPr>
        <w:jc w:val="center"/>
        <w:rPr>
          <w:rFonts w:cs="Traditional Arabic"/>
          <w:b/>
          <w:bCs/>
          <w:sz w:val="36"/>
          <w:szCs w:val="36"/>
          <w:rtl/>
        </w:rPr>
      </w:pPr>
      <w:r w:rsidRPr="00521E42">
        <w:rPr>
          <w:rFonts w:cs="Traditional Arabic"/>
          <w:b/>
          <w:bCs/>
          <w:noProof/>
          <w:sz w:val="36"/>
          <w:szCs w:val="36"/>
          <w:rtl/>
        </w:rPr>
        <w:drawing>
          <wp:inline distT="0" distB="0" distL="0" distR="0" wp14:anchorId="089734A7" wp14:editId="2BCBA1F7">
            <wp:extent cx="1868271" cy="2588209"/>
            <wp:effectExtent l="19050" t="0" r="0" b="0"/>
            <wp:docPr id="40" name="صورة 17" descr="F:\Images\الكاميرا\201208\201208A0\20120807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mages\الكاميرا\201208\201208A0\20120807771.jpg"/>
                    <pic:cNvPicPr>
                      <a:picLocks noChangeAspect="1" noChangeArrowheads="1"/>
                    </pic:cNvPicPr>
                  </pic:nvPicPr>
                  <pic:blipFill>
                    <a:blip r:embed="rId102" cstate="print"/>
                    <a:srcRect l="6779" t="7801" r="51482" b="15071"/>
                    <a:stretch>
                      <a:fillRect/>
                    </a:stretch>
                  </pic:blipFill>
                  <pic:spPr bwMode="auto">
                    <a:xfrm>
                      <a:off x="0" y="0"/>
                      <a:ext cx="1868557" cy="2588605"/>
                    </a:xfrm>
                    <a:prstGeom prst="rect">
                      <a:avLst/>
                    </a:prstGeom>
                    <a:noFill/>
                    <a:ln w="9525">
                      <a:noFill/>
                      <a:miter lim="800000"/>
                      <a:headEnd/>
                      <a:tailEnd/>
                    </a:ln>
                  </pic:spPr>
                </pic:pic>
              </a:graphicData>
            </a:graphic>
          </wp:inline>
        </w:drawing>
      </w:r>
    </w:p>
    <w:p w:rsidR="009935FC" w:rsidRPr="000510BF" w:rsidRDefault="009935FC" w:rsidP="009935FC">
      <w:pPr>
        <w:jc w:val="lowKashida"/>
        <w:rPr>
          <w:rFonts w:cs="Traditional Arabic"/>
          <w:sz w:val="36"/>
          <w:szCs w:val="36"/>
          <w:rtl/>
        </w:rPr>
      </w:pPr>
      <w:r w:rsidRPr="000510BF">
        <w:rPr>
          <w:rFonts w:cs="Traditional Arabic" w:hint="cs"/>
          <w:sz w:val="36"/>
          <w:szCs w:val="36"/>
          <w:rtl/>
        </w:rPr>
        <w:t>يذكر المؤلف أن هذا نوع جديد من أنواع التفسير، وأنه أوضح وأوثق طرقه؛ لعدم خضوعه لأي اجتهاد سوى البحث عن مواضع الإحالة لمعرفة المـُحال من الآيات، والمـُحال عليه.</w:t>
      </w:r>
    </w:p>
    <w:p w:rsidR="009935FC" w:rsidRPr="000510BF" w:rsidRDefault="009935FC" w:rsidP="009935FC">
      <w:pPr>
        <w:jc w:val="lowKashida"/>
        <w:rPr>
          <w:rFonts w:cs="Traditional Arabic"/>
          <w:sz w:val="36"/>
          <w:szCs w:val="36"/>
          <w:rtl/>
        </w:rPr>
      </w:pPr>
      <w:r w:rsidRPr="000510BF">
        <w:rPr>
          <w:rFonts w:cs="Traditional Arabic" w:hint="cs"/>
          <w:sz w:val="36"/>
          <w:szCs w:val="36"/>
          <w:rtl/>
        </w:rPr>
        <w:t xml:space="preserve">وقد تناول في كتابه هذا </w:t>
      </w:r>
      <w:r w:rsidR="009D510B">
        <w:rPr>
          <w:rFonts w:cs="Traditional Arabic" w:hint="cs"/>
          <w:sz w:val="36"/>
          <w:szCs w:val="36"/>
          <w:rtl/>
        </w:rPr>
        <w:t>:</w:t>
      </w:r>
      <w:r w:rsidRPr="000510BF">
        <w:rPr>
          <w:rFonts w:cs="Traditional Arabic" w:hint="cs"/>
          <w:sz w:val="36"/>
          <w:szCs w:val="36"/>
          <w:rtl/>
        </w:rPr>
        <w:t xml:space="preserve"> الإحالات السياقية، والتشابه </w:t>
      </w:r>
      <w:proofErr w:type="spellStart"/>
      <w:r w:rsidRPr="000510BF">
        <w:rPr>
          <w:rFonts w:cs="Traditional Arabic" w:hint="cs"/>
          <w:sz w:val="36"/>
          <w:szCs w:val="36"/>
          <w:rtl/>
        </w:rPr>
        <w:t>السياقي</w:t>
      </w:r>
      <w:proofErr w:type="spellEnd"/>
      <w:r w:rsidRPr="000510BF">
        <w:rPr>
          <w:rFonts w:cs="Traditional Arabic" w:hint="cs"/>
          <w:sz w:val="36"/>
          <w:szCs w:val="36"/>
          <w:rtl/>
        </w:rPr>
        <w:t>، ودلالة الرواية.</w:t>
      </w:r>
    </w:p>
    <w:p w:rsidR="009935FC" w:rsidRDefault="009935FC" w:rsidP="009935FC">
      <w:pPr>
        <w:jc w:val="lowKashida"/>
        <w:rPr>
          <w:rFonts w:cs="Traditional Arabic"/>
          <w:sz w:val="36"/>
          <w:szCs w:val="36"/>
          <w:rtl/>
        </w:rPr>
      </w:pPr>
      <w:r w:rsidRPr="000510BF">
        <w:rPr>
          <w:rFonts w:cs="Traditional Arabic" w:hint="cs"/>
          <w:sz w:val="36"/>
          <w:szCs w:val="36"/>
          <w:rtl/>
        </w:rPr>
        <w:t>وهو الرقم (3) من السلسلة السياقية القرآنية التي يخرجها المؤلف.</w:t>
      </w:r>
    </w:p>
    <w:p w:rsidR="009935FC" w:rsidRDefault="009935FC" w:rsidP="009935FC">
      <w:pPr>
        <w:jc w:val="lowKashida"/>
        <w:rPr>
          <w:rFonts w:cs="Traditional Arabic"/>
          <w:sz w:val="36"/>
          <w:szCs w:val="36"/>
          <w:rtl/>
        </w:rPr>
      </w:pPr>
    </w:p>
    <w:p w:rsidR="009935FC" w:rsidRPr="00344016" w:rsidRDefault="009935FC" w:rsidP="009935FC">
      <w:pPr>
        <w:jc w:val="center"/>
        <w:rPr>
          <w:rFonts w:cs="Traditional Arabic"/>
          <w:b/>
          <w:bCs/>
          <w:color w:val="FF0000"/>
          <w:sz w:val="36"/>
          <w:szCs w:val="36"/>
          <w:rtl/>
        </w:rPr>
      </w:pPr>
      <w:r w:rsidRPr="00344016">
        <w:rPr>
          <w:rFonts w:cs="Traditional Arabic" w:hint="cs"/>
          <w:b/>
          <w:bCs/>
          <w:color w:val="FF0000"/>
          <w:sz w:val="36"/>
          <w:szCs w:val="36"/>
          <w:rtl/>
        </w:rPr>
        <w:t>علوم الحديث والسيرة النبوية</w:t>
      </w:r>
    </w:p>
    <w:p w:rsidR="009935FC" w:rsidRDefault="009935FC" w:rsidP="009935FC">
      <w:pPr>
        <w:rPr>
          <w:rtl/>
        </w:rPr>
      </w:pPr>
    </w:p>
    <w:p w:rsidR="009935FC" w:rsidRPr="00564D90" w:rsidRDefault="009935FC" w:rsidP="009935FC">
      <w:pPr>
        <w:jc w:val="lowKashida"/>
        <w:rPr>
          <w:rFonts w:cs="Traditional Arabic"/>
          <w:b/>
          <w:bCs/>
          <w:sz w:val="34"/>
          <w:szCs w:val="34"/>
          <w:rtl/>
        </w:rPr>
      </w:pPr>
      <w:r w:rsidRPr="00564D90">
        <w:rPr>
          <w:rFonts w:cs="Traditional Arabic" w:hint="cs"/>
          <w:b/>
          <w:bCs/>
          <w:sz w:val="34"/>
          <w:szCs w:val="34"/>
          <w:rtl/>
        </w:rPr>
        <w:t>انتشار الأحاديث الضعيفة عبر وسائل الاتصال الحديثة</w:t>
      </w:r>
      <w:r w:rsidR="009D510B">
        <w:rPr>
          <w:rFonts w:cs="Traditional Arabic" w:hint="cs"/>
          <w:b/>
          <w:bCs/>
          <w:sz w:val="34"/>
          <w:szCs w:val="34"/>
          <w:rtl/>
        </w:rPr>
        <w:t>:</w:t>
      </w:r>
      <w:r w:rsidRPr="00564D90">
        <w:rPr>
          <w:rFonts w:cs="Traditional Arabic" w:hint="cs"/>
          <w:b/>
          <w:bCs/>
          <w:sz w:val="34"/>
          <w:szCs w:val="34"/>
          <w:rtl/>
        </w:rPr>
        <w:t xml:space="preserve"> المظاهر </w:t>
      </w:r>
      <w:r w:rsidRPr="00564D90">
        <w:rPr>
          <w:rFonts w:cs="Traditional Arabic"/>
          <w:b/>
          <w:bCs/>
          <w:sz w:val="34"/>
          <w:szCs w:val="34"/>
          <w:rtl/>
        </w:rPr>
        <w:t>–</w:t>
      </w:r>
      <w:r w:rsidRPr="00564D90">
        <w:rPr>
          <w:rFonts w:cs="Traditional Arabic" w:hint="cs"/>
          <w:b/>
          <w:bCs/>
          <w:sz w:val="34"/>
          <w:szCs w:val="34"/>
          <w:rtl/>
        </w:rPr>
        <w:t xml:space="preserve"> الأسباب </w:t>
      </w:r>
      <w:r w:rsidRPr="00564D90">
        <w:rPr>
          <w:rFonts w:cs="Traditional Arabic"/>
          <w:b/>
          <w:bCs/>
          <w:sz w:val="34"/>
          <w:szCs w:val="34"/>
          <w:rtl/>
        </w:rPr>
        <w:t>–</w:t>
      </w:r>
      <w:r w:rsidRPr="00564D90">
        <w:rPr>
          <w:rFonts w:cs="Traditional Arabic" w:hint="cs"/>
          <w:b/>
          <w:bCs/>
          <w:sz w:val="34"/>
          <w:szCs w:val="34"/>
          <w:rtl/>
        </w:rPr>
        <w:t xml:space="preserve"> العلاج / عمر بن عبدالله المقبل</w:t>
      </w:r>
      <w:r w:rsidR="009D510B">
        <w:rPr>
          <w:rFonts w:cs="Traditional Arabic" w:hint="cs"/>
          <w:b/>
          <w:bCs/>
          <w:sz w:val="34"/>
          <w:szCs w:val="34"/>
          <w:rtl/>
        </w:rPr>
        <w:t>.-</w:t>
      </w:r>
      <w:r w:rsidRPr="00564D90">
        <w:rPr>
          <w:rFonts w:cs="Traditional Arabic" w:hint="cs"/>
          <w:b/>
          <w:bCs/>
          <w:sz w:val="34"/>
          <w:szCs w:val="34"/>
          <w:rtl/>
        </w:rPr>
        <w:t xml:space="preserve"> الرياض</w:t>
      </w:r>
      <w:r w:rsidR="009D510B">
        <w:rPr>
          <w:rFonts w:cs="Traditional Arabic" w:hint="cs"/>
          <w:b/>
          <w:bCs/>
          <w:sz w:val="34"/>
          <w:szCs w:val="34"/>
          <w:rtl/>
        </w:rPr>
        <w:t>:</w:t>
      </w:r>
      <w:r w:rsidRPr="00564D90">
        <w:rPr>
          <w:rFonts w:cs="Traditional Arabic" w:hint="cs"/>
          <w:b/>
          <w:bCs/>
          <w:sz w:val="34"/>
          <w:szCs w:val="34"/>
          <w:rtl/>
        </w:rPr>
        <w:t xml:space="preserve"> دار </w:t>
      </w:r>
      <w:proofErr w:type="spellStart"/>
      <w:r w:rsidRPr="00564D90">
        <w:rPr>
          <w:rFonts w:cs="Traditional Arabic" w:hint="cs"/>
          <w:b/>
          <w:bCs/>
          <w:sz w:val="34"/>
          <w:szCs w:val="34"/>
          <w:rtl/>
        </w:rPr>
        <w:t>الصميعي</w:t>
      </w:r>
      <w:proofErr w:type="spellEnd"/>
      <w:r w:rsidRPr="00564D90">
        <w:rPr>
          <w:rFonts w:cs="Traditional Arabic" w:hint="cs"/>
          <w:b/>
          <w:bCs/>
          <w:sz w:val="34"/>
          <w:szCs w:val="34"/>
          <w:rtl/>
        </w:rPr>
        <w:t>، 1433هـ، 54 ص</w:t>
      </w:r>
    </w:p>
    <w:p w:rsidR="009935FC" w:rsidRPr="00564D90" w:rsidRDefault="009935FC" w:rsidP="009935FC">
      <w:pPr>
        <w:jc w:val="center"/>
        <w:rPr>
          <w:rFonts w:cs="Traditional Arabic"/>
          <w:sz w:val="34"/>
          <w:szCs w:val="34"/>
          <w:rtl/>
        </w:rPr>
      </w:pPr>
      <w:r w:rsidRPr="007D3D23">
        <w:rPr>
          <w:rFonts w:cs="Traditional Arabic"/>
          <w:noProof/>
          <w:sz w:val="34"/>
          <w:szCs w:val="34"/>
          <w:rtl/>
        </w:rPr>
        <w:lastRenderedPageBreak/>
        <w:drawing>
          <wp:inline distT="0" distB="0" distL="0" distR="0" wp14:anchorId="3E115C85" wp14:editId="3B172159">
            <wp:extent cx="1743913" cy="2663093"/>
            <wp:effectExtent l="19050" t="0" r="8687" b="0"/>
            <wp:docPr id="42" name="صورة 14" descr="C:\Users\My Dell\Desktop\صور الجوال\20120827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y Dell\Desktop\صور الجوال\20120827815.jpg"/>
                    <pic:cNvPicPr>
                      <a:picLocks noChangeAspect="1" noChangeArrowheads="1"/>
                    </pic:cNvPicPr>
                  </pic:nvPicPr>
                  <pic:blipFill>
                    <a:blip r:embed="rId103" cstate="print"/>
                    <a:srcRect l="6397" t="11910" r="55049" b="9446"/>
                    <a:stretch>
                      <a:fillRect/>
                    </a:stretch>
                  </pic:blipFill>
                  <pic:spPr bwMode="auto">
                    <a:xfrm>
                      <a:off x="0" y="0"/>
                      <a:ext cx="1745189" cy="2665042"/>
                    </a:xfrm>
                    <a:prstGeom prst="rect">
                      <a:avLst/>
                    </a:prstGeom>
                    <a:noFill/>
                    <a:ln w="9525">
                      <a:noFill/>
                      <a:miter lim="800000"/>
                      <a:headEnd/>
                      <a:tailEnd/>
                    </a:ln>
                  </pic:spPr>
                </pic:pic>
              </a:graphicData>
            </a:graphic>
          </wp:inline>
        </w:drawing>
      </w:r>
    </w:p>
    <w:p w:rsidR="009935FC" w:rsidRPr="00564D90" w:rsidRDefault="009935FC" w:rsidP="009935FC">
      <w:pPr>
        <w:jc w:val="lowKashida"/>
        <w:rPr>
          <w:rFonts w:cs="Traditional Arabic"/>
          <w:sz w:val="34"/>
          <w:szCs w:val="34"/>
          <w:rtl/>
        </w:rPr>
      </w:pPr>
      <w:r w:rsidRPr="00564D90">
        <w:rPr>
          <w:rFonts w:cs="Traditional Arabic" w:hint="cs"/>
          <w:sz w:val="34"/>
          <w:szCs w:val="34"/>
          <w:rtl/>
        </w:rPr>
        <w:t>دراسة تطبيقية على الجوال والانترنت، تحدث فيه عن أسباب انتشار الأحاديث الضعيفة عبر هاتين الوسيلتين، مظاهرها وأسبابها، والعلاج المتعلق بمروجي هذه الأحاديث، والإشارة إلى ضوابط تعين على معرفة الأحاديث، وملحق فيه نماذج من الأحاديث التي انتشرت عبر الجوال.</w:t>
      </w:r>
    </w:p>
    <w:p w:rsidR="009935FC" w:rsidRPr="00C34EC5" w:rsidRDefault="009935FC" w:rsidP="009935FC">
      <w:pPr>
        <w:jc w:val="lowKashida"/>
        <w:rPr>
          <w:rFonts w:cs="Traditional Arabic"/>
          <w:b/>
          <w:bCs/>
          <w:sz w:val="34"/>
          <w:szCs w:val="34"/>
          <w:rtl/>
        </w:rPr>
      </w:pPr>
      <w:r w:rsidRPr="00C34EC5">
        <w:rPr>
          <w:rFonts w:cs="Traditional Arabic" w:hint="cs"/>
          <w:b/>
          <w:bCs/>
          <w:sz w:val="34"/>
          <w:szCs w:val="34"/>
          <w:rtl/>
        </w:rPr>
        <w:t>النسخ في أحاديث صحيح البخاري</w:t>
      </w:r>
      <w:r w:rsidR="009D510B">
        <w:rPr>
          <w:rFonts w:cs="Traditional Arabic" w:hint="cs"/>
          <w:b/>
          <w:bCs/>
          <w:sz w:val="34"/>
          <w:szCs w:val="34"/>
          <w:rtl/>
        </w:rPr>
        <w:t>:</w:t>
      </w:r>
      <w:r w:rsidRPr="00C34EC5">
        <w:rPr>
          <w:rFonts w:cs="Traditional Arabic" w:hint="cs"/>
          <w:b/>
          <w:bCs/>
          <w:sz w:val="34"/>
          <w:szCs w:val="34"/>
          <w:rtl/>
        </w:rPr>
        <w:t xml:space="preserve"> دراسة تأصيلية فقهية/ ماهر عيسى علوان.</w:t>
      </w:r>
      <w:r w:rsidR="009D510B">
        <w:rPr>
          <w:rFonts w:cs="Traditional Arabic" w:hint="cs"/>
          <w:b/>
          <w:bCs/>
          <w:sz w:val="34"/>
          <w:szCs w:val="34"/>
          <w:rtl/>
        </w:rPr>
        <w:t>-</w:t>
      </w:r>
      <w:r w:rsidRPr="00C34EC5">
        <w:rPr>
          <w:rFonts w:cs="Traditional Arabic" w:hint="cs"/>
          <w:b/>
          <w:bCs/>
          <w:sz w:val="34"/>
          <w:szCs w:val="34"/>
          <w:rtl/>
        </w:rPr>
        <w:t xml:space="preserve"> عمَّان</w:t>
      </w:r>
      <w:r w:rsidR="009D510B">
        <w:rPr>
          <w:rFonts w:cs="Traditional Arabic" w:hint="cs"/>
          <w:b/>
          <w:bCs/>
          <w:sz w:val="34"/>
          <w:szCs w:val="34"/>
          <w:rtl/>
        </w:rPr>
        <w:t>:</w:t>
      </w:r>
      <w:r w:rsidRPr="00C34EC5">
        <w:rPr>
          <w:rFonts w:cs="Traditional Arabic" w:hint="cs"/>
          <w:b/>
          <w:bCs/>
          <w:sz w:val="34"/>
          <w:szCs w:val="34"/>
          <w:rtl/>
        </w:rPr>
        <w:t xml:space="preserve"> دار الفاروق، 1432هـ، 549ص. (أصله رسالة دكتوراه من جامعة العلوم الإسلامية العالمية بالأردن).</w:t>
      </w:r>
    </w:p>
    <w:p w:rsidR="009935FC" w:rsidRDefault="009935FC" w:rsidP="009935FC">
      <w:pPr>
        <w:jc w:val="center"/>
        <w:rPr>
          <w:rtl/>
        </w:rPr>
      </w:pPr>
      <w:r w:rsidRPr="00521E42">
        <w:rPr>
          <w:rFonts w:cs="Arial"/>
          <w:noProof/>
          <w:rtl/>
        </w:rPr>
        <w:drawing>
          <wp:inline distT="0" distB="0" distL="0" distR="0" wp14:anchorId="016734AB" wp14:editId="6F5C35B9">
            <wp:extent cx="2037813" cy="2845613"/>
            <wp:effectExtent l="19050" t="0" r="537" b="0"/>
            <wp:docPr id="45" name="صورة 6" descr="G:\Images\الكاميرا\201208\201208A0\20120804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Images\الكاميرا\201208\201208A0\20120804747.jpg"/>
                    <pic:cNvPicPr>
                      <a:picLocks noChangeAspect="1" noChangeArrowheads="1"/>
                    </pic:cNvPicPr>
                  </pic:nvPicPr>
                  <pic:blipFill>
                    <a:blip r:embed="rId104" cstate="print"/>
                    <a:srcRect l="6956" t="13594" r="54947" b="15447"/>
                    <a:stretch>
                      <a:fillRect/>
                    </a:stretch>
                  </pic:blipFill>
                  <pic:spPr bwMode="auto">
                    <a:xfrm>
                      <a:off x="0" y="0"/>
                      <a:ext cx="2038449" cy="2846502"/>
                    </a:xfrm>
                    <a:prstGeom prst="rect">
                      <a:avLst/>
                    </a:prstGeom>
                    <a:noFill/>
                    <a:ln w="9525">
                      <a:noFill/>
                      <a:miter lim="800000"/>
                      <a:headEnd/>
                      <a:tailEnd/>
                    </a:ln>
                  </pic:spPr>
                </pic:pic>
              </a:graphicData>
            </a:graphic>
          </wp:inline>
        </w:drawing>
      </w:r>
    </w:p>
    <w:p w:rsidR="009935FC" w:rsidRPr="00C34EC5" w:rsidRDefault="009935FC" w:rsidP="009935FC">
      <w:pPr>
        <w:jc w:val="lowKashida"/>
        <w:rPr>
          <w:rFonts w:cs="Traditional Arabic"/>
          <w:sz w:val="34"/>
          <w:szCs w:val="34"/>
          <w:rtl/>
        </w:rPr>
      </w:pPr>
      <w:r w:rsidRPr="00C34EC5">
        <w:rPr>
          <w:rFonts w:cs="Traditional Arabic" w:hint="cs"/>
          <w:sz w:val="34"/>
          <w:szCs w:val="34"/>
          <w:rtl/>
        </w:rPr>
        <w:lastRenderedPageBreak/>
        <w:t>هدف المؤلف إلى حصر الأحاديث المنسوخة في صحيح الإمام البخاري، وبيان تكامل العلوم الشرعية من خلال ارتباط النسخ بعلم الأصول والسنة وما ينبني عليه من علم الخلاف، وبيان ضرورة النسخ في الشريعة، والحكمة الكامنة وراء ذلك، وأثره في إظهار واقعية التشريع الإسلامي، ثم بيان جانب من الأحاديث غير المعمول بها في صحيح البخاري.</w:t>
      </w:r>
    </w:p>
    <w:p w:rsidR="009935FC" w:rsidRDefault="009935FC" w:rsidP="009935FC">
      <w:pPr>
        <w:rPr>
          <w:rtl/>
        </w:rPr>
      </w:pPr>
    </w:p>
    <w:p w:rsidR="009935FC" w:rsidRPr="00924D5B" w:rsidRDefault="009935FC" w:rsidP="009935FC">
      <w:pPr>
        <w:jc w:val="lowKashida"/>
        <w:rPr>
          <w:rFonts w:cs="Traditional Arabic"/>
          <w:b/>
          <w:bCs/>
          <w:sz w:val="36"/>
          <w:szCs w:val="36"/>
          <w:rtl/>
        </w:rPr>
      </w:pPr>
      <w:r w:rsidRPr="00924D5B">
        <w:rPr>
          <w:rFonts w:cs="Traditional Arabic" w:hint="cs"/>
          <w:b/>
          <w:bCs/>
          <w:sz w:val="36"/>
          <w:szCs w:val="36"/>
          <w:rtl/>
        </w:rPr>
        <w:t xml:space="preserve">قوت </w:t>
      </w:r>
      <w:proofErr w:type="spellStart"/>
      <w:r w:rsidRPr="00924D5B">
        <w:rPr>
          <w:rFonts w:cs="Traditional Arabic" w:hint="cs"/>
          <w:b/>
          <w:bCs/>
          <w:sz w:val="36"/>
          <w:szCs w:val="36"/>
          <w:rtl/>
        </w:rPr>
        <w:t>المغتذي</w:t>
      </w:r>
      <w:proofErr w:type="spellEnd"/>
      <w:r w:rsidRPr="00924D5B">
        <w:rPr>
          <w:rFonts w:cs="Traditional Arabic" w:hint="cs"/>
          <w:b/>
          <w:bCs/>
          <w:sz w:val="36"/>
          <w:szCs w:val="36"/>
          <w:rtl/>
        </w:rPr>
        <w:t xml:space="preserve"> على جامع الترمذي/ جلال الدين عبدالرحمن بن أبي بكر السيوطي؛ تحقيق توفيق محمود تكلة.</w:t>
      </w:r>
      <w:r w:rsidR="009D510B">
        <w:rPr>
          <w:rFonts w:cs="Traditional Arabic" w:hint="cs"/>
          <w:b/>
          <w:bCs/>
          <w:sz w:val="36"/>
          <w:szCs w:val="36"/>
          <w:rtl/>
        </w:rPr>
        <w:t>-</w:t>
      </w:r>
      <w:r w:rsidRPr="00924D5B">
        <w:rPr>
          <w:rFonts w:cs="Traditional Arabic" w:hint="cs"/>
          <w:b/>
          <w:bCs/>
          <w:sz w:val="36"/>
          <w:szCs w:val="36"/>
          <w:rtl/>
        </w:rPr>
        <w:t xml:space="preserve"> دمشق</w:t>
      </w:r>
      <w:r w:rsidR="009D510B">
        <w:rPr>
          <w:rFonts w:cs="Traditional Arabic" w:hint="cs"/>
          <w:b/>
          <w:bCs/>
          <w:sz w:val="36"/>
          <w:szCs w:val="36"/>
          <w:rtl/>
        </w:rPr>
        <w:t>:</w:t>
      </w:r>
      <w:r w:rsidRPr="00924D5B">
        <w:rPr>
          <w:rFonts w:cs="Traditional Arabic" w:hint="cs"/>
          <w:b/>
          <w:bCs/>
          <w:sz w:val="36"/>
          <w:szCs w:val="36"/>
          <w:rtl/>
        </w:rPr>
        <w:t xml:space="preserve"> دار النوادر، 1433هـ، 3 مج (1460ص).</w:t>
      </w:r>
    </w:p>
    <w:p w:rsidR="009935FC" w:rsidRPr="00924D5B" w:rsidRDefault="009935FC" w:rsidP="009935FC">
      <w:pPr>
        <w:jc w:val="center"/>
        <w:rPr>
          <w:rFonts w:cs="Traditional Arabic"/>
          <w:b/>
          <w:bCs/>
          <w:sz w:val="36"/>
          <w:szCs w:val="36"/>
          <w:rtl/>
        </w:rPr>
      </w:pPr>
      <w:r w:rsidRPr="000D6443">
        <w:rPr>
          <w:rFonts w:cs="Traditional Arabic"/>
          <w:b/>
          <w:bCs/>
          <w:noProof/>
          <w:sz w:val="36"/>
          <w:szCs w:val="36"/>
          <w:rtl/>
        </w:rPr>
        <w:drawing>
          <wp:inline distT="0" distB="0" distL="0" distR="0" wp14:anchorId="3F85DD7D" wp14:editId="0D8EDD34">
            <wp:extent cx="1959203" cy="2879226"/>
            <wp:effectExtent l="19050" t="0" r="2947" b="0"/>
            <wp:docPr id="50" name="صورة 50" descr="F:\Images\الكاميرا\201209\201209A0\20120919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Images\الكاميرا\201209\201209A0\20120919933.jpg"/>
                    <pic:cNvPicPr>
                      <a:picLocks noChangeAspect="1" noChangeArrowheads="1"/>
                    </pic:cNvPicPr>
                  </pic:nvPicPr>
                  <pic:blipFill>
                    <a:blip r:embed="rId105" cstate="print"/>
                    <a:srcRect l="6896" t="12295" r="55050" b="13047"/>
                    <a:stretch>
                      <a:fillRect/>
                    </a:stretch>
                  </pic:blipFill>
                  <pic:spPr bwMode="auto">
                    <a:xfrm>
                      <a:off x="0" y="0"/>
                      <a:ext cx="1959781" cy="2880076"/>
                    </a:xfrm>
                    <a:prstGeom prst="rect">
                      <a:avLst/>
                    </a:prstGeom>
                    <a:noFill/>
                    <a:ln w="9525">
                      <a:noFill/>
                      <a:miter lim="800000"/>
                      <a:headEnd/>
                      <a:tailEnd/>
                    </a:ln>
                  </pic:spPr>
                </pic:pic>
              </a:graphicData>
            </a:graphic>
          </wp:inline>
        </w:drawing>
      </w:r>
    </w:p>
    <w:p w:rsidR="009935FC" w:rsidRDefault="009935FC" w:rsidP="009935FC">
      <w:pPr>
        <w:jc w:val="lowKashida"/>
        <w:rPr>
          <w:rFonts w:cs="Traditional Arabic"/>
          <w:sz w:val="34"/>
          <w:szCs w:val="34"/>
          <w:rtl/>
        </w:rPr>
      </w:pPr>
      <w:r w:rsidRPr="00924D5B">
        <w:rPr>
          <w:rFonts w:cs="Traditional Arabic" w:hint="cs"/>
          <w:sz w:val="34"/>
          <w:szCs w:val="34"/>
          <w:rtl/>
        </w:rPr>
        <w:t>تعليقات، وتفسير ألفاظ ومصطلحات، وشرح موجز على سنن الإمام الترمذي رحمه الله، لم يطنب فيها المؤلف ولم يقصر، وقد استفاد من هذا الشرح من جاء بعده من الشراح وطلبة العلم</w:t>
      </w:r>
      <w:r w:rsidR="009D510B">
        <w:rPr>
          <w:rFonts w:cs="Traditional Arabic" w:hint="cs"/>
          <w:sz w:val="34"/>
          <w:szCs w:val="34"/>
          <w:rtl/>
        </w:rPr>
        <w:t>.</w:t>
      </w:r>
    </w:p>
    <w:p w:rsidR="009935FC" w:rsidRDefault="009935FC" w:rsidP="009935FC">
      <w:pPr>
        <w:jc w:val="lowKashida"/>
        <w:rPr>
          <w:rFonts w:cs="Traditional Arabic"/>
          <w:sz w:val="34"/>
          <w:szCs w:val="34"/>
          <w:rtl/>
        </w:rPr>
      </w:pPr>
    </w:p>
    <w:p w:rsidR="009935FC" w:rsidRDefault="009935FC" w:rsidP="009935FC">
      <w:pPr>
        <w:jc w:val="both"/>
        <w:rPr>
          <w:rFonts w:cs="Traditional Arabic"/>
          <w:b/>
          <w:bCs/>
          <w:sz w:val="34"/>
          <w:szCs w:val="34"/>
          <w:rtl/>
        </w:rPr>
      </w:pPr>
      <w:r>
        <w:rPr>
          <w:rFonts w:cs="Traditional Arabic" w:hint="cs"/>
          <w:b/>
          <w:bCs/>
          <w:sz w:val="34"/>
          <w:szCs w:val="34"/>
          <w:rtl/>
        </w:rPr>
        <w:t>إنجاز الحاجة شرح سنن ابن ماجه</w:t>
      </w:r>
      <w:r w:rsidRPr="00F17CCB">
        <w:rPr>
          <w:rFonts w:cs="Traditional Arabic" w:hint="cs"/>
          <w:b/>
          <w:bCs/>
          <w:sz w:val="34"/>
          <w:szCs w:val="34"/>
          <w:rtl/>
        </w:rPr>
        <w:t xml:space="preserve">/ محمد علي </w:t>
      </w:r>
      <w:proofErr w:type="spellStart"/>
      <w:r w:rsidRPr="00F17CCB">
        <w:rPr>
          <w:rFonts w:cs="Traditional Arabic" w:hint="cs"/>
          <w:b/>
          <w:bCs/>
          <w:sz w:val="34"/>
          <w:szCs w:val="34"/>
          <w:rtl/>
        </w:rPr>
        <w:t>جانباز</w:t>
      </w:r>
      <w:proofErr w:type="spellEnd"/>
      <w:r w:rsidRPr="00F17CCB">
        <w:rPr>
          <w:rFonts w:cs="Traditional Arabic" w:hint="cs"/>
          <w:b/>
          <w:bCs/>
          <w:sz w:val="34"/>
          <w:szCs w:val="34"/>
          <w:rtl/>
        </w:rPr>
        <w:t>.</w:t>
      </w:r>
      <w:r w:rsidR="009D510B">
        <w:rPr>
          <w:rFonts w:cs="Traditional Arabic" w:hint="cs"/>
          <w:b/>
          <w:bCs/>
          <w:sz w:val="34"/>
          <w:szCs w:val="34"/>
          <w:rtl/>
        </w:rPr>
        <w:t>-</w:t>
      </w:r>
      <w:r w:rsidRPr="00F17CCB">
        <w:rPr>
          <w:rFonts w:cs="Traditional Arabic" w:hint="cs"/>
          <w:b/>
          <w:bCs/>
          <w:sz w:val="34"/>
          <w:szCs w:val="34"/>
          <w:rtl/>
        </w:rPr>
        <w:t xml:space="preserve"> باكستان</w:t>
      </w:r>
      <w:r w:rsidR="009D510B">
        <w:rPr>
          <w:rFonts w:cs="Traditional Arabic" w:hint="cs"/>
          <w:b/>
          <w:bCs/>
          <w:sz w:val="34"/>
          <w:szCs w:val="34"/>
          <w:rtl/>
        </w:rPr>
        <w:t>:</w:t>
      </w:r>
      <w:r w:rsidRPr="00F17CCB">
        <w:rPr>
          <w:rFonts w:cs="Traditional Arabic" w:hint="cs"/>
          <w:b/>
          <w:bCs/>
          <w:sz w:val="34"/>
          <w:szCs w:val="34"/>
          <w:rtl/>
        </w:rPr>
        <w:t xml:space="preserve"> دار النور، 1433هـ، 9 مج.</w:t>
      </w:r>
    </w:p>
    <w:p w:rsidR="009935FC" w:rsidRDefault="009935FC" w:rsidP="009935FC">
      <w:pPr>
        <w:jc w:val="both"/>
        <w:rPr>
          <w:rFonts w:cs="Traditional Arabic"/>
          <w:b/>
          <w:bCs/>
          <w:sz w:val="34"/>
          <w:szCs w:val="34"/>
          <w:rtl/>
        </w:rPr>
      </w:pPr>
    </w:p>
    <w:p w:rsidR="009935FC" w:rsidRPr="00F17CCB" w:rsidRDefault="009935FC" w:rsidP="009935FC">
      <w:pPr>
        <w:jc w:val="center"/>
        <w:rPr>
          <w:rFonts w:cs="Traditional Arabic"/>
          <w:b/>
          <w:bCs/>
          <w:sz w:val="34"/>
          <w:szCs w:val="34"/>
          <w:rtl/>
        </w:rPr>
      </w:pPr>
      <w:r w:rsidRPr="00F20FF7">
        <w:rPr>
          <w:rFonts w:cs="Traditional Arabic"/>
          <w:b/>
          <w:bCs/>
          <w:noProof/>
          <w:sz w:val="34"/>
          <w:szCs w:val="34"/>
          <w:rtl/>
        </w:rPr>
        <w:drawing>
          <wp:inline distT="0" distB="0" distL="0" distR="0" wp14:anchorId="3CC8D0BC" wp14:editId="7EFC82A7">
            <wp:extent cx="1870201" cy="2442506"/>
            <wp:effectExtent l="19050" t="0" r="0" b="0"/>
            <wp:docPr id="46" name="صورة 1" descr="F:\Images\الكاميرا\201209\201209A0\20120924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ages\الكاميرا\201209\201209A0\20120924946.jpg"/>
                    <pic:cNvPicPr>
                      <a:picLocks noChangeAspect="1" noChangeArrowheads="1"/>
                    </pic:cNvPicPr>
                  </pic:nvPicPr>
                  <pic:blipFill>
                    <a:blip r:embed="rId106" cstate="print"/>
                    <a:srcRect l="5066" t="8835" r="45634" b="5512"/>
                    <a:stretch>
                      <a:fillRect/>
                    </a:stretch>
                  </pic:blipFill>
                  <pic:spPr bwMode="auto">
                    <a:xfrm>
                      <a:off x="0" y="0"/>
                      <a:ext cx="1868752" cy="2440614"/>
                    </a:xfrm>
                    <a:prstGeom prst="rect">
                      <a:avLst/>
                    </a:prstGeom>
                    <a:noFill/>
                    <a:ln w="9525">
                      <a:noFill/>
                      <a:miter lim="800000"/>
                      <a:headEnd/>
                      <a:tailEnd/>
                    </a:ln>
                  </pic:spPr>
                </pic:pic>
              </a:graphicData>
            </a:graphic>
          </wp:inline>
        </w:drawing>
      </w:r>
    </w:p>
    <w:p w:rsidR="009935FC" w:rsidRDefault="009935FC" w:rsidP="009935FC">
      <w:pPr>
        <w:jc w:val="both"/>
        <w:rPr>
          <w:rFonts w:cs="Traditional Arabic"/>
          <w:sz w:val="34"/>
          <w:szCs w:val="34"/>
          <w:rtl/>
        </w:rPr>
      </w:pPr>
      <w:r>
        <w:rPr>
          <w:rFonts w:cs="Traditional Arabic" w:hint="cs"/>
          <w:sz w:val="34"/>
          <w:szCs w:val="34"/>
          <w:rtl/>
        </w:rPr>
        <w:t>وهو تعليق مسهب على سنن ابن ماجه، والتركيز فيه على تخريج الحديث، وبيان كلماته، وتراجم أعلامه.</w:t>
      </w:r>
    </w:p>
    <w:p w:rsidR="009935FC" w:rsidRDefault="009935FC" w:rsidP="009935FC">
      <w:pPr>
        <w:rPr>
          <w:rtl/>
        </w:rPr>
      </w:pPr>
    </w:p>
    <w:p w:rsidR="009935FC" w:rsidRPr="000510BF" w:rsidRDefault="009935FC" w:rsidP="009935FC">
      <w:pPr>
        <w:jc w:val="lowKashida"/>
        <w:rPr>
          <w:rFonts w:cs="Traditional Arabic"/>
          <w:b/>
          <w:bCs/>
          <w:sz w:val="36"/>
          <w:szCs w:val="36"/>
          <w:rtl/>
        </w:rPr>
      </w:pPr>
      <w:r w:rsidRPr="000510BF">
        <w:rPr>
          <w:rFonts w:cs="Traditional Arabic" w:hint="cs"/>
          <w:b/>
          <w:bCs/>
          <w:sz w:val="36"/>
          <w:szCs w:val="36"/>
          <w:rtl/>
        </w:rPr>
        <w:t xml:space="preserve">السيرة النبوية في الكتابات الإسبانية/ جمع وتنسيق سعيد </w:t>
      </w:r>
      <w:proofErr w:type="spellStart"/>
      <w:r w:rsidRPr="000510BF">
        <w:rPr>
          <w:rFonts w:cs="Traditional Arabic" w:hint="cs"/>
          <w:b/>
          <w:bCs/>
          <w:sz w:val="36"/>
          <w:szCs w:val="36"/>
          <w:rtl/>
        </w:rPr>
        <w:t>المغناوي</w:t>
      </w:r>
      <w:proofErr w:type="spellEnd"/>
      <w:r w:rsidRPr="000510BF">
        <w:rPr>
          <w:rFonts w:cs="Traditional Arabic" w:hint="cs"/>
          <w:b/>
          <w:bCs/>
          <w:sz w:val="36"/>
          <w:szCs w:val="36"/>
          <w:rtl/>
        </w:rPr>
        <w:t>.</w:t>
      </w:r>
      <w:r w:rsidR="009D510B">
        <w:rPr>
          <w:rFonts w:cs="Traditional Arabic" w:hint="cs"/>
          <w:b/>
          <w:bCs/>
          <w:sz w:val="36"/>
          <w:szCs w:val="36"/>
          <w:rtl/>
        </w:rPr>
        <w:t>-</w:t>
      </w:r>
      <w:r w:rsidRPr="000510BF">
        <w:rPr>
          <w:rFonts w:cs="Traditional Arabic" w:hint="cs"/>
          <w:b/>
          <w:bCs/>
          <w:sz w:val="36"/>
          <w:szCs w:val="36"/>
          <w:rtl/>
        </w:rPr>
        <w:t xml:space="preserve"> الرياض</w:t>
      </w:r>
      <w:r w:rsidR="009D510B">
        <w:rPr>
          <w:rFonts w:cs="Traditional Arabic" w:hint="cs"/>
          <w:b/>
          <w:bCs/>
          <w:sz w:val="36"/>
          <w:szCs w:val="36"/>
          <w:rtl/>
        </w:rPr>
        <w:t>:</w:t>
      </w:r>
      <w:r w:rsidRPr="000510BF">
        <w:rPr>
          <w:rFonts w:cs="Traditional Arabic" w:hint="cs"/>
          <w:b/>
          <w:bCs/>
          <w:sz w:val="36"/>
          <w:szCs w:val="36"/>
          <w:rtl/>
        </w:rPr>
        <w:t xml:space="preserve"> دار كنوز إشبيليا، 1433هـ، 476 ص.</w:t>
      </w:r>
    </w:p>
    <w:p w:rsidR="009935FC" w:rsidRDefault="009935FC" w:rsidP="009935FC">
      <w:pPr>
        <w:jc w:val="center"/>
        <w:rPr>
          <w:rtl/>
        </w:rPr>
      </w:pPr>
      <w:r w:rsidRPr="004E5A60">
        <w:rPr>
          <w:rFonts w:cs="Arial"/>
          <w:noProof/>
          <w:rtl/>
        </w:rPr>
        <w:drawing>
          <wp:inline distT="0" distB="0" distL="0" distR="0" wp14:anchorId="382D3003" wp14:editId="3897B9C8">
            <wp:extent cx="1807210" cy="2606722"/>
            <wp:effectExtent l="19050" t="0" r="2540" b="0"/>
            <wp:docPr id="47" name="صورة 47" descr="F:\Images\الكاميرا\201209\201209A0\2012090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mages\الكاميرا\201209\201209A0\20120901826.jpg"/>
                    <pic:cNvPicPr>
                      <a:picLocks noChangeAspect="1" noChangeArrowheads="1"/>
                    </pic:cNvPicPr>
                  </pic:nvPicPr>
                  <pic:blipFill>
                    <a:blip r:embed="rId107" cstate="print"/>
                    <a:srcRect l="7291" t="8405" r="50002" b="9267"/>
                    <a:stretch>
                      <a:fillRect/>
                    </a:stretch>
                  </pic:blipFill>
                  <pic:spPr bwMode="auto">
                    <a:xfrm>
                      <a:off x="0" y="0"/>
                      <a:ext cx="1807210" cy="2606722"/>
                    </a:xfrm>
                    <a:prstGeom prst="rect">
                      <a:avLst/>
                    </a:prstGeom>
                    <a:noFill/>
                    <a:ln w="9525">
                      <a:noFill/>
                      <a:miter lim="800000"/>
                      <a:headEnd/>
                      <a:tailEnd/>
                    </a:ln>
                  </pic:spPr>
                </pic:pic>
              </a:graphicData>
            </a:graphic>
          </wp:inline>
        </w:drawing>
      </w:r>
    </w:p>
    <w:p w:rsidR="009935FC" w:rsidRPr="000510BF" w:rsidRDefault="009935FC" w:rsidP="009935FC">
      <w:pPr>
        <w:jc w:val="lowKashida"/>
        <w:rPr>
          <w:rFonts w:cs="Traditional Arabic"/>
          <w:sz w:val="36"/>
          <w:szCs w:val="36"/>
          <w:rtl/>
        </w:rPr>
      </w:pPr>
      <w:r w:rsidRPr="000510BF">
        <w:rPr>
          <w:rFonts w:cs="Traditional Arabic" w:hint="cs"/>
          <w:sz w:val="36"/>
          <w:szCs w:val="36"/>
          <w:rtl/>
        </w:rPr>
        <w:lastRenderedPageBreak/>
        <w:t>ندوة دولية عُقدت في جامعة محمد بن عبدالله بفاس يوم</w:t>
      </w:r>
      <w:r w:rsidR="009D510B">
        <w:rPr>
          <w:rFonts w:cs="Traditional Arabic" w:hint="cs"/>
          <w:sz w:val="36"/>
          <w:szCs w:val="36"/>
          <w:rtl/>
        </w:rPr>
        <w:t xml:space="preserve"> </w:t>
      </w:r>
      <w:r w:rsidRPr="000510BF">
        <w:rPr>
          <w:rFonts w:cs="Traditional Arabic" w:hint="cs"/>
          <w:sz w:val="36"/>
          <w:szCs w:val="36"/>
          <w:rtl/>
        </w:rPr>
        <w:t>16</w:t>
      </w:r>
      <w:r w:rsidR="009D510B">
        <w:rPr>
          <w:rFonts w:cs="Traditional Arabic" w:hint="cs"/>
          <w:sz w:val="36"/>
          <w:szCs w:val="36"/>
          <w:rtl/>
        </w:rPr>
        <w:t>-</w:t>
      </w:r>
      <w:r w:rsidRPr="000510BF">
        <w:rPr>
          <w:rFonts w:cs="Traditional Arabic" w:hint="cs"/>
          <w:sz w:val="36"/>
          <w:szCs w:val="36"/>
          <w:rtl/>
        </w:rPr>
        <w:t>18</w:t>
      </w:r>
      <w:r w:rsidR="009D510B">
        <w:rPr>
          <w:rFonts w:cs="Traditional Arabic" w:hint="cs"/>
          <w:sz w:val="36"/>
          <w:szCs w:val="36"/>
          <w:rtl/>
        </w:rPr>
        <w:t xml:space="preserve"> </w:t>
      </w:r>
      <w:r w:rsidRPr="000510BF">
        <w:rPr>
          <w:rFonts w:cs="Traditional Arabic" w:hint="cs"/>
          <w:sz w:val="36"/>
          <w:szCs w:val="36"/>
          <w:rtl/>
        </w:rPr>
        <w:t>ربيع الآخر 1429هـ، نظمتها كلية الآداب بالجامعة بالتعاون مع المركز الثقافي الإسلامي، بهدف التعريف بجهود الكتّاب الإسبان في دراستهم للسيرة النبوية، وبيان مناهج المستشرقين الإسبان في كتابتها، وتقويم كتابات الباحثين الإسبان المهتمة بها، والكشف عن صورة رسول الله صلى الله عليه وسلم في مخيلة المثقف الإسباني.</w:t>
      </w:r>
    </w:p>
    <w:p w:rsidR="009935FC" w:rsidRPr="002547F0" w:rsidRDefault="009935FC" w:rsidP="009935FC">
      <w:pPr>
        <w:jc w:val="center"/>
        <w:rPr>
          <w:rFonts w:cs="Traditional Arabic"/>
          <w:b/>
          <w:bCs/>
          <w:color w:val="FF0000"/>
          <w:sz w:val="34"/>
          <w:szCs w:val="34"/>
          <w:rtl/>
        </w:rPr>
      </w:pPr>
    </w:p>
    <w:p w:rsidR="009935FC" w:rsidRPr="002547F0" w:rsidRDefault="009935FC" w:rsidP="009935FC">
      <w:pPr>
        <w:jc w:val="center"/>
        <w:rPr>
          <w:rFonts w:cs="Traditional Arabic"/>
          <w:b/>
          <w:bCs/>
          <w:color w:val="FF0000"/>
          <w:sz w:val="34"/>
          <w:szCs w:val="34"/>
          <w:rtl/>
        </w:rPr>
      </w:pPr>
      <w:r w:rsidRPr="002547F0">
        <w:rPr>
          <w:rFonts w:cs="Traditional Arabic" w:hint="cs"/>
          <w:b/>
          <w:bCs/>
          <w:color w:val="FF0000"/>
          <w:sz w:val="34"/>
          <w:szCs w:val="34"/>
          <w:rtl/>
        </w:rPr>
        <w:t>الفقه الإسلامي</w:t>
      </w:r>
    </w:p>
    <w:p w:rsidR="009935FC" w:rsidRDefault="009935FC" w:rsidP="009935FC">
      <w:pPr>
        <w:jc w:val="lowKashida"/>
        <w:rPr>
          <w:rFonts w:cs="Traditional Arabic"/>
          <w:b/>
          <w:bCs/>
          <w:sz w:val="34"/>
          <w:szCs w:val="34"/>
          <w:rtl/>
        </w:rPr>
      </w:pPr>
      <w:r w:rsidRPr="003D0588">
        <w:rPr>
          <w:rFonts w:cs="Traditional Arabic" w:hint="cs"/>
          <w:b/>
          <w:bCs/>
          <w:sz w:val="34"/>
          <w:szCs w:val="34"/>
          <w:rtl/>
        </w:rPr>
        <w:t>غاية المأمول في توضيح الفروع للأصول</w:t>
      </w:r>
      <w:r w:rsidR="009D510B">
        <w:rPr>
          <w:rFonts w:cs="Traditional Arabic" w:hint="cs"/>
          <w:b/>
          <w:bCs/>
          <w:sz w:val="34"/>
          <w:szCs w:val="34"/>
          <w:rtl/>
        </w:rPr>
        <w:t>:</w:t>
      </w:r>
      <w:r w:rsidRPr="003D0588">
        <w:rPr>
          <w:rFonts w:cs="Traditional Arabic" w:hint="cs"/>
          <w:b/>
          <w:bCs/>
          <w:sz w:val="34"/>
          <w:szCs w:val="34"/>
          <w:rtl/>
        </w:rPr>
        <w:t xml:space="preserve"> دراسة أصولية مقارنة/ محمود مصطفى </w:t>
      </w:r>
      <w:proofErr w:type="spellStart"/>
      <w:r w:rsidRPr="003D0588">
        <w:rPr>
          <w:rFonts w:cs="Traditional Arabic" w:hint="cs"/>
          <w:b/>
          <w:bCs/>
          <w:sz w:val="34"/>
          <w:szCs w:val="34"/>
          <w:rtl/>
        </w:rPr>
        <w:t>هرموش</w:t>
      </w:r>
      <w:proofErr w:type="spellEnd"/>
      <w:r w:rsidR="009D510B">
        <w:rPr>
          <w:rFonts w:cs="Traditional Arabic" w:hint="cs"/>
          <w:b/>
          <w:bCs/>
          <w:sz w:val="34"/>
          <w:szCs w:val="34"/>
          <w:rtl/>
        </w:rPr>
        <w:t>-</w:t>
      </w:r>
      <w:r w:rsidRPr="003D0588">
        <w:rPr>
          <w:rFonts w:cs="Traditional Arabic" w:hint="cs"/>
          <w:b/>
          <w:bCs/>
          <w:sz w:val="34"/>
          <w:szCs w:val="34"/>
          <w:rtl/>
        </w:rPr>
        <w:t xml:space="preserve"> عمّان</w:t>
      </w:r>
      <w:r w:rsidR="009D510B">
        <w:rPr>
          <w:rFonts w:cs="Traditional Arabic" w:hint="cs"/>
          <w:b/>
          <w:bCs/>
          <w:sz w:val="34"/>
          <w:szCs w:val="34"/>
          <w:rtl/>
        </w:rPr>
        <w:t>:</w:t>
      </w:r>
      <w:r w:rsidRPr="003D0588">
        <w:rPr>
          <w:rFonts w:cs="Traditional Arabic" w:hint="cs"/>
          <w:b/>
          <w:bCs/>
          <w:sz w:val="34"/>
          <w:szCs w:val="34"/>
          <w:rtl/>
        </w:rPr>
        <w:t xml:space="preserve"> دار الفتح، 1432هـ، 768 ص.</w:t>
      </w:r>
    </w:p>
    <w:p w:rsidR="009935FC" w:rsidRDefault="009935FC" w:rsidP="009935FC">
      <w:pPr>
        <w:jc w:val="lowKashida"/>
        <w:rPr>
          <w:rFonts w:cs="Traditional Arabic"/>
          <w:b/>
          <w:bCs/>
          <w:sz w:val="34"/>
          <w:szCs w:val="34"/>
          <w:rtl/>
        </w:rPr>
      </w:pPr>
    </w:p>
    <w:p w:rsidR="009935FC" w:rsidRPr="003D0588" w:rsidRDefault="009935FC" w:rsidP="009935FC">
      <w:pPr>
        <w:jc w:val="center"/>
        <w:rPr>
          <w:rFonts w:cs="Traditional Arabic"/>
          <w:b/>
          <w:bCs/>
          <w:sz w:val="34"/>
          <w:szCs w:val="34"/>
          <w:rtl/>
        </w:rPr>
      </w:pPr>
      <w:r w:rsidRPr="00A32030">
        <w:rPr>
          <w:rFonts w:cs="Traditional Arabic"/>
          <w:b/>
          <w:bCs/>
          <w:noProof/>
          <w:sz w:val="34"/>
          <w:szCs w:val="34"/>
          <w:rtl/>
        </w:rPr>
        <w:drawing>
          <wp:inline distT="0" distB="0" distL="0" distR="0" wp14:anchorId="2FBF0D91" wp14:editId="4F783A55">
            <wp:extent cx="1807866" cy="2559725"/>
            <wp:effectExtent l="19050" t="0" r="1884" b="0"/>
            <wp:docPr id="48" name="صورة 48" descr="F:\Images\الكاميرا\201210\201210A0\201210011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mages\الكاميرا\201210\201210A0\201210011026.jpg"/>
                    <pic:cNvPicPr>
                      <a:picLocks noChangeAspect="1" noChangeArrowheads="1"/>
                    </pic:cNvPicPr>
                  </pic:nvPicPr>
                  <pic:blipFill>
                    <a:blip r:embed="rId108" cstate="print"/>
                    <a:srcRect l="9103" t="25896" r="57117" b="10457"/>
                    <a:stretch>
                      <a:fillRect/>
                    </a:stretch>
                  </pic:blipFill>
                  <pic:spPr bwMode="auto">
                    <a:xfrm>
                      <a:off x="0" y="0"/>
                      <a:ext cx="1808227" cy="2560236"/>
                    </a:xfrm>
                    <a:prstGeom prst="rect">
                      <a:avLst/>
                    </a:prstGeom>
                    <a:noFill/>
                    <a:ln w="9525">
                      <a:noFill/>
                      <a:miter lim="800000"/>
                      <a:headEnd/>
                      <a:tailEnd/>
                    </a:ln>
                  </pic:spPr>
                </pic:pic>
              </a:graphicData>
            </a:graphic>
          </wp:inline>
        </w:drawing>
      </w:r>
    </w:p>
    <w:p w:rsidR="009935FC" w:rsidRPr="003D0588" w:rsidRDefault="009935FC" w:rsidP="009935FC">
      <w:pPr>
        <w:jc w:val="lowKashida"/>
        <w:rPr>
          <w:rFonts w:cs="Traditional Arabic"/>
          <w:sz w:val="36"/>
          <w:szCs w:val="36"/>
          <w:rtl/>
        </w:rPr>
      </w:pPr>
      <w:r w:rsidRPr="003D0588">
        <w:rPr>
          <w:rFonts w:cs="Traditional Arabic" w:hint="cs"/>
          <w:sz w:val="36"/>
          <w:szCs w:val="36"/>
          <w:rtl/>
        </w:rPr>
        <w:t xml:space="preserve">ربط الأصول بالفروع يسهِّل سبل الإفادة، ويوضح القاعدة الأصولية، وقد ذيَّل المؤلف كل مسألة أصولية بشيء من الفروع الفقهية توضيحًا للقاعة أو المسألة الأصولية، وبحث </w:t>
      </w:r>
      <w:r w:rsidRPr="003D0588">
        <w:rPr>
          <w:rFonts w:cs="Traditional Arabic" w:hint="cs"/>
          <w:sz w:val="36"/>
          <w:szCs w:val="36"/>
          <w:rtl/>
        </w:rPr>
        <w:lastRenderedPageBreak/>
        <w:t>في كتابه المقدمات الأصولية (الحكم وأركانه)، والقواعد الأصولية اللغوية، والأدلة الشرعية، وعوارض الأدلة، وخصَّ الخاتمة ببحث الاجتهاد والتقلد.</w:t>
      </w:r>
    </w:p>
    <w:p w:rsidR="009935FC" w:rsidRDefault="009935FC" w:rsidP="009935FC">
      <w:pPr>
        <w:jc w:val="both"/>
        <w:rPr>
          <w:rFonts w:cs="Traditional Arabic"/>
          <w:b/>
          <w:bCs/>
          <w:sz w:val="34"/>
          <w:szCs w:val="34"/>
          <w:rtl/>
        </w:rPr>
      </w:pPr>
      <w:r w:rsidRPr="00D4139E">
        <w:rPr>
          <w:rFonts w:cs="Traditional Arabic" w:hint="cs"/>
          <w:b/>
          <w:bCs/>
          <w:sz w:val="34"/>
          <w:szCs w:val="34"/>
          <w:rtl/>
        </w:rPr>
        <w:t>العقد على المنافع وأحكامه في الفقه الإسلامي/ عبدالسلام علوي بلغيتي.</w:t>
      </w:r>
      <w:r w:rsidR="009D510B">
        <w:rPr>
          <w:rFonts w:cs="Traditional Arabic" w:hint="cs"/>
          <w:b/>
          <w:bCs/>
          <w:sz w:val="34"/>
          <w:szCs w:val="34"/>
          <w:rtl/>
        </w:rPr>
        <w:t>-</w:t>
      </w:r>
      <w:r w:rsidRPr="00D4139E">
        <w:rPr>
          <w:rFonts w:cs="Traditional Arabic" w:hint="cs"/>
          <w:b/>
          <w:bCs/>
          <w:sz w:val="34"/>
          <w:szCs w:val="34"/>
          <w:rtl/>
        </w:rPr>
        <w:t xml:space="preserve"> الدار البيضاء</w:t>
      </w:r>
      <w:r w:rsidR="009D510B">
        <w:rPr>
          <w:rFonts w:cs="Traditional Arabic" w:hint="cs"/>
          <w:b/>
          <w:bCs/>
          <w:sz w:val="34"/>
          <w:szCs w:val="34"/>
          <w:rtl/>
        </w:rPr>
        <w:t>:</w:t>
      </w:r>
      <w:r w:rsidRPr="00D4139E">
        <w:rPr>
          <w:rFonts w:cs="Traditional Arabic" w:hint="cs"/>
          <w:b/>
          <w:bCs/>
          <w:sz w:val="34"/>
          <w:szCs w:val="34"/>
          <w:rtl/>
        </w:rPr>
        <w:t xml:space="preserve"> مركز التراث الثقافي المغربي؛ بيروت</w:t>
      </w:r>
      <w:r w:rsidR="009D510B">
        <w:rPr>
          <w:rFonts w:cs="Traditional Arabic" w:hint="cs"/>
          <w:b/>
          <w:bCs/>
          <w:sz w:val="34"/>
          <w:szCs w:val="34"/>
          <w:rtl/>
        </w:rPr>
        <w:t>:</w:t>
      </w:r>
      <w:r w:rsidRPr="00D4139E">
        <w:rPr>
          <w:rFonts w:cs="Traditional Arabic" w:hint="cs"/>
          <w:b/>
          <w:bCs/>
          <w:sz w:val="34"/>
          <w:szCs w:val="34"/>
          <w:rtl/>
        </w:rPr>
        <w:t xml:space="preserve"> دار ابن حزم، 1432هـ، 655 ص (أصله رسالة ماجستير).</w:t>
      </w:r>
    </w:p>
    <w:p w:rsidR="009935FC" w:rsidRPr="00D4139E" w:rsidRDefault="009935FC" w:rsidP="009935FC">
      <w:pPr>
        <w:jc w:val="center"/>
        <w:rPr>
          <w:rFonts w:cs="Traditional Arabic"/>
          <w:b/>
          <w:bCs/>
          <w:sz w:val="34"/>
          <w:szCs w:val="34"/>
          <w:rtl/>
        </w:rPr>
      </w:pPr>
      <w:r w:rsidRPr="00CB30B2">
        <w:rPr>
          <w:rFonts w:cs="Traditional Arabic"/>
          <w:b/>
          <w:bCs/>
          <w:noProof/>
          <w:sz w:val="34"/>
          <w:szCs w:val="34"/>
          <w:rtl/>
        </w:rPr>
        <w:drawing>
          <wp:inline distT="0" distB="0" distL="0" distR="0" wp14:anchorId="5262B3BB" wp14:editId="2F95F982">
            <wp:extent cx="1622264" cy="2255809"/>
            <wp:effectExtent l="19050" t="0" r="0" b="0"/>
            <wp:docPr id="49" name="صورة 32" descr="F:\Images\الكاميرا\201209\201209A0\20120917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Images\الكاميرا\201209\201209A0\20120917915.jpg"/>
                    <pic:cNvPicPr>
                      <a:picLocks noChangeAspect="1" noChangeArrowheads="1"/>
                    </pic:cNvPicPr>
                  </pic:nvPicPr>
                  <pic:blipFill>
                    <a:blip r:embed="rId109" cstate="print"/>
                    <a:srcRect l="8884" t="10929" r="47583" b="8452"/>
                    <a:stretch>
                      <a:fillRect/>
                    </a:stretch>
                  </pic:blipFill>
                  <pic:spPr bwMode="auto">
                    <a:xfrm>
                      <a:off x="0" y="0"/>
                      <a:ext cx="1623221" cy="2257140"/>
                    </a:xfrm>
                    <a:prstGeom prst="rect">
                      <a:avLst/>
                    </a:prstGeom>
                    <a:noFill/>
                    <a:ln w="9525">
                      <a:noFill/>
                      <a:miter lim="800000"/>
                      <a:headEnd/>
                      <a:tailEnd/>
                    </a:ln>
                  </pic:spPr>
                </pic:pic>
              </a:graphicData>
            </a:graphic>
          </wp:inline>
        </w:drawing>
      </w:r>
    </w:p>
    <w:p w:rsidR="009935FC" w:rsidRDefault="009935FC" w:rsidP="009935FC">
      <w:pPr>
        <w:jc w:val="both"/>
        <w:rPr>
          <w:rFonts w:cs="Traditional Arabic"/>
          <w:sz w:val="34"/>
          <w:szCs w:val="34"/>
          <w:rtl/>
        </w:rPr>
      </w:pPr>
      <w:r>
        <w:rPr>
          <w:rFonts w:cs="Traditional Arabic" w:hint="cs"/>
          <w:sz w:val="34"/>
          <w:szCs w:val="34"/>
          <w:rtl/>
        </w:rPr>
        <w:t>بحث فيه أحكام العقد على المنافع بعوض، وبغير عوض. وذكر أن المنافع معتبرة في الشرع، والعقد عليها جائز، بل هي المقصودة من العقود. وتوصل إلى أن المصلحة العامة مقدمة على المصلحة الخاصة إذا تعارضتا، وأن المال ذو مفهوم واسع لا يقتصر على الأعيان المادية المجردة، بل يشمل المنافع والحقوق التي لها قابلية للتداول عن طريق البيع والشراء، كالحق التجاري، وحق الاستئثار بالكراء في الجلسة، وحق التملك في الإيجار المنتهي بالتمليك.</w:t>
      </w:r>
    </w:p>
    <w:p w:rsidR="009935FC" w:rsidRDefault="009935FC" w:rsidP="009935FC">
      <w:pPr>
        <w:rPr>
          <w:rtl/>
        </w:rPr>
      </w:pPr>
    </w:p>
    <w:p w:rsidR="009935FC" w:rsidRDefault="009935FC" w:rsidP="009935FC">
      <w:pPr>
        <w:pStyle w:val="2"/>
        <w:jc w:val="lowKashida"/>
        <w:rPr>
          <w:rtl/>
        </w:rPr>
      </w:pPr>
      <w:r w:rsidRPr="003D0588">
        <w:rPr>
          <w:rFonts w:asciiTheme="minorHAnsi" w:eastAsiaTheme="minorHAnsi" w:hAnsiTheme="minorHAnsi" w:hint="cs"/>
          <w:sz w:val="34"/>
          <w:szCs w:val="34"/>
          <w:rtl/>
        </w:rPr>
        <w:t xml:space="preserve">فصل القضاء في أحكام الأداء والقضاء/ صلاح الدين خليل بن </w:t>
      </w:r>
      <w:proofErr w:type="spellStart"/>
      <w:r w:rsidRPr="003D0588">
        <w:rPr>
          <w:rFonts w:asciiTheme="minorHAnsi" w:eastAsiaTheme="minorHAnsi" w:hAnsiTheme="minorHAnsi" w:hint="cs"/>
          <w:sz w:val="34"/>
          <w:szCs w:val="34"/>
          <w:rtl/>
        </w:rPr>
        <w:t>كيكلدي</w:t>
      </w:r>
      <w:proofErr w:type="spellEnd"/>
      <w:r w:rsidRPr="003D0588">
        <w:rPr>
          <w:rFonts w:asciiTheme="minorHAnsi" w:eastAsiaTheme="minorHAnsi" w:hAnsiTheme="minorHAnsi" w:hint="cs"/>
          <w:sz w:val="34"/>
          <w:szCs w:val="34"/>
          <w:rtl/>
        </w:rPr>
        <w:t xml:space="preserve"> العلائي (ت 761 هـ)؛ تحقيق عبدالجواد حمام.</w:t>
      </w:r>
      <w:r w:rsidR="009D510B">
        <w:rPr>
          <w:rFonts w:asciiTheme="minorHAnsi" w:eastAsiaTheme="minorHAnsi" w:hAnsiTheme="minorHAnsi" w:hint="cs"/>
          <w:sz w:val="34"/>
          <w:szCs w:val="34"/>
          <w:rtl/>
        </w:rPr>
        <w:t>-</w:t>
      </w:r>
      <w:r w:rsidRPr="003D0588">
        <w:rPr>
          <w:rFonts w:asciiTheme="minorHAnsi" w:eastAsiaTheme="minorHAnsi" w:hAnsiTheme="minorHAnsi" w:hint="cs"/>
          <w:sz w:val="34"/>
          <w:szCs w:val="34"/>
          <w:rtl/>
        </w:rPr>
        <w:t xml:space="preserve"> دمشق</w:t>
      </w:r>
      <w:r w:rsidR="009D510B">
        <w:rPr>
          <w:rFonts w:asciiTheme="minorHAnsi" w:eastAsiaTheme="minorHAnsi" w:hAnsiTheme="minorHAnsi" w:hint="cs"/>
          <w:sz w:val="34"/>
          <w:szCs w:val="34"/>
          <w:rtl/>
        </w:rPr>
        <w:t>:</w:t>
      </w:r>
      <w:r w:rsidRPr="003D0588">
        <w:rPr>
          <w:rFonts w:asciiTheme="minorHAnsi" w:eastAsiaTheme="minorHAnsi" w:hAnsiTheme="minorHAnsi" w:hint="cs"/>
          <w:sz w:val="34"/>
          <w:szCs w:val="34"/>
          <w:rtl/>
        </w:rPr>
        <w:t xml:space="preserve"> دار النوادر، 1432هـ 375 ص</w:t>
      </w:r>
      <w:r>
        <w:rPr>
          <w:rFonts w:hint="cs"/>
          <w:rtl/>
        </w:rPr>
        <w:t>.</w:t>
      </w:r>
    </w:p>
    <w:p w:rsidR="009935FC" w:rsidRDefault="009935FC" w:rsidP="009935FC">
      <w:pPr>
        <w:rPr>
          <w:rtl/>
        </w:rPr>
      </w:pPr>
    </w:p>
    <w:p w:rsidR="009935FC" w:rsidRPr="00952DA0" w:rsidRDefault="009935FC" w:rsidP="009935FC">
      <w:pPr>
        <w:jc w:val="center"/>
        <w:rPr>
          <w:rtl/>
        </w:rPr>
      </w:pPr>
      <w:r w:rsidRPr="00952DA0">
        <w:rPr>
          <w:rFonts w:cs="Arial"/>
          <w:noProof/>
          <w:rtl/>
        </w:rPr>
        <w:lastRenderedPageBreak/>
        <w:drawing>
          <wp:inline distT="0" distB="0" distL="0" distR="0" wp14:anchorId="2791AB46" wp14:editId="1A645501">
            <wp:extent cx="1853641" cy="2511513"/>
            <wp:effectExtent l="19050" t="0" r="0" b="0"/>
            <wp:docPr id="51" name="صورة 51" descr="F:\Images\الكاميرا\201210\201210A0\20121001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Images\الكاميرا\201210\201210A0\201210011024.jpg"/>
                    <pic:cNvPicPr>
                      <a:picLocks noChangeAspect="1" noChangeArrowheads="1"/>
                    </pic:cNvPicPr>
                  </pic:nvPicPr>
                  <pic:blipFill>
                    <a:blip r:embed="rId110" cstate="print"/>
                    <a:srcRect l="4215" t="5863" r="53264" b="17454"/>
                    <a:stretch>
                      <a:fillRect/>
                    </a:stretch>
                  </pic:blipFill>
                  <pic:spPr bwMode="auto">
                    <a:xfrm>
                      <a:off x="0" y="0"/>
                      <a:ext cx="1855337" cy="2513811"/>
                    </a:xfrm>
                    <a:prstGeom prst="rect">
                      <a:avLst/>
                    </a:prstGeom>
                    <a:noFill/>
                    <a:ln w="9525">
                      <a:noFill/>
                      <a:miter lim="800000"/>
                      <a:headEnd/>
                      <a:tailEnd/>
                    </a:ln>
                  </pic:spPr>
                </pic:pic>
              </a:graphicData>
            </a:graphic>
          </wp:inline>
        </w:drawing>
      </w:r>
    </w:p>
    <w:p w:rsidR="009935FC" w:rsidRPr="003D0588" w:rsidRDefault="009935FC" w:rsidP="009935FC">
      <w:pPr>
        <w:jc w:val="lowKashida"/>
        <w:rPr>
          <w:rFonts w:cs="Traditional Arabic"/>
          <w:sz w:val="36"/>
          <w:szCs w:val="36"/>
          <w:rtl/>
        </w:rPr>
      </w:pPr>
      <w:r w:rsidRPr="003D0588">
        <w:rPr>
          <w:rFonts w:cs="Traditional Arabic" w:hint="cs"/>
          <w:sz w:val="36"/>
          <w:szCs w:val="36"/>
          <w:rtl/>
        </w:rPr>
        <w:t>يعني أداء العبادات وقضاءها، وما يتعلق بها من قواعد وأحكام</w:t>
      </w:r>
      <w:r w:rsidR="009D510B">
        <w:rPr>
          <w:rFonts w:cs="Traditional Arabic" w:hint="cs"/>
          <w:sz w:val="36"/>
          <w:szCs w:val="36"/>
          <w:rtl/>
        </w:rPr>
        <w:t>،</w:t>
      </w:r>
      <w:r w:rsidRPr="003D0588">
        <w:rPr>
          <w:rFonts w:cs="Traditional Arabic" w:hint="cs"/>
          <w:sz w:val="36"/>
          <w:szCs w:val="36"/>
          <w:rtl/>
        </w:rPr>
        <w:t xml:space="preserve"> وتفريعات وأقسام، وآراء الفقهاء فيها، ومناقشتها، ومن ثم ترجيح الأقوى منها</w:t>
      </w:r>
      <w:r>
        <w:rPr>
          <w:rFonts w:cs="Traditional Arabic" w:hint="cs"/>
          <w:sz w:val="36"/>
          <w:szCs w:val="36"/>
          <w:rtl/>
        </w:rPr>
        <w:t>.</w:t>
      </w:r>
      <w:r w:rsidRPr="003D0588">
        <w:rPr>
          <w:rFonts w:cs="Traditional Arabic" w:hint="cs"/>
          <w:sz w:val="36"/>
          <w:szCs w:val="36"/>
          <w:rtl/>
        </w:rPr>
        <w:t xml:space="preserve"> </w:t>
      </w:r>
    </w:p>
    <w:p w:rsidR="009935FC" w:rsidRDefault="009935FC" w:rsidP="009935FC">
      <w:pPr>
        <w:rPr>
          <w:rtl/>
        </w:rPr>
      </w:pPr>
    </w:p>
    <w:p w:rsidR="009935FC" w:rsidRPr="00E04AA6" w:rsidRDefault="009935FC" w:rsidP="009935FC">
      <w:pPr>
        <w:jc w:val="lowKashida"/>
        <w:rPr>
          <w:rFonts w:cs="Traditional Arabic"/>
          <w:b/>
          <w:bCs/>
          <w:sz w:val="34"/>
          <w:szCs w:val="34"/>
          <w:rtl/>
        </w:rPr>
      </w:pPr>
      <w:r w:rsidRPr="00E04AA6">
        <w:rPr>
          <w:rFonts w:cs="Traditional Arabic" w:hint="cs"/>
          <w:b/>
          <w:bCs/>
          <w:sz w:val="34"/>
          <w:szCs w:val="34"/>
          <w:rtl/>
        </w:rPr>
        <w:t xml:space="preserve">قوانين الدولة العثمانية وصلتها بالمذهب الحنفي/ </w:t>
      </w:r>
      <w:proofErr w:type="spellStart"/>
      <w:r w:rsidRPr="00E04AA6">
        <w:rPr>
          <w:rFonts w:cs="Traditional Arabic" w:hint="cs"/>
          <w:b/>
          <w:bCs/>
          <w:sz w:val="34"/>
          <w:szCs w:val="34"/>
          <w:rtl/>
        </w:rPr>
        <w:t>أورهان</w:t>
      </w:r>
      <w:proofErr w:type="spellEnd"/>
      <w:r w:rsidRPr="00E04AA6">
        <w:rPr>
          <w:rFonts w:cs="Traditional Arabic" w:hint="cs"/>
          <w:b/>
          <w:bCs/>
          <w:sz w:val="34"/>
          <w:szCs w:val="34"/>
          <w:rtl/>
        </w:rPr>
        <w:t xml:space="preserve"> صادق </w:t>
      </w:r>
      <w:proofErr w:type="spellStart"/>
      <w:r w:rsidRPr="00E04AA6">
        <w:rPr>
          <w:rFonts w:cs="Traditional Arabic" w:hint="cs"/>
          <w:b/>
          <w:bCs/>
          <w:sz w:val="34"/>
          <w:szCs w:val="34"/>
          <w:rtl/>
        </w:rPr>
        <w:t>جانبولات</w:t>
      </w:r>
      <w:proofErr w:type="spellEnd"/>
      <w:r w:rsidR="009D510B">
        <w:rPr>
          <w:rFonts w:cs="Traditional Arabic" w:hint="cs"/>
          <w:b/>
          <w:bCs/>
          <w:sz w:val="34"/>
          <w:szCs w:val="34"/>
          <w:rtl/>
        </w:rPr>
        <w:t>.-</w:t>
      </w:r>
      <w:r w:rsidRPr="00E04AA6">
        <w:rPr>
          <w:rFonts w:cs="Traditional Arabic" w:hint="cs"/>
          <w:b/>
          <w:bCs/>
          <w:sz w:val="34"/>
          <w:szCs w:val="34"/>
          <w:rtl/>
        </w:rPr>
        <w:t xml:space="preserve"> فرجينيا، الولايات المتحدة الأمريكية، 1433هـ</w:t>
      </w:r>
      <w:r w:rsidR="009D510B">
        <w:rPr>
          <w:rFonts w:cs="Traditional Arabic" w:hint="cs"/>
          <w:b/>
          <w:bCs/>
          <w:sz w:val="34"/>
          <w:szCs w:val="34"/>
          <w:rtl/>
        </w:rPr>
        <w:t>،</w:t>
      </w:r>
      <w:r w:rsidRPr="00E04AA6">
        <w:rPr>
          <w:rFonts w:cs="Traditional Arabic" w:hint="cs"/>
          <w:b/>
          <w:bCs/>
          <w:sz w:val="34"/>
          <w:szCs w:val="34"/>
          <w:rtl/>
        </w:rPr>
        <w:t xml:space="preserve"> 255 ص.</w:t>
      </w:r>
    </w:p>
    <w:p w:rsidR="009935FC" w:rsidRPr="00E04AA6" w:rsidRDefault="009935FC" w:rsidP="009935FC">
      <w:pPr>
        <w:jc w:val="center"/>
        <w:rPr>
          <w:rFonts w:cs="Traditional Arabic"/>
          <w:b/>
          <w:bCs/>
          <w:sz w:val="34"/>
          <w:szCs w:val="34"/>
          <w:rtl/>
        </w:rPr>
      </w:pPr>
      <w:r w:rsidRPr="007D3D23">
        <w:rPr>
          <w:rFonts w:cs="Traditional Arabic"/>
          <w:b/>
          <w:bCs/>
          <w:noProof/>
          <w:sz w:val="34"/>
          <w:szCs w:val="34"/>
          <w:rtl/>
        </w:rPr>
        <w:drawing>
          <wp:inline distT="0" distB="0" distL="0" distR="0" wp14:anchorId="161DC029" wp14:editId="0E61B299">
            <wp:extent cx="1765859" cy="2484861"/>
            <wp:effectExtent l="19050" t="0" r="5791" b="0"/>
            <wp:docPr id="52" name="صورة 16" descr="C:\Users\My Dell\Desktop\صور الجوال\20120828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y Dell\Desktop\صور الجوال\20120828817.jpg"/>
                    <pic:cNvPicPr>
                      <a:picLocks noChangeAspect="1" noChangeArrowheads="1"/>
                    </pic:cNvPicPr>
                  </pic:nvPicPr>
                  <pic:blipFill>
                    <a:blip r:embed="rId111" cstate="print"/>
                    <a:srcRect l="6850" t="8756" r="51145" b="12584"/>
                    <a:stretch>
                      <a:fillRect/>
                    </a:stretch>
                  </pic:blipFill>
                  <pic:spPr bwMode="auto">
                    <a:xfrm>
                      <a:off x="0" y="0"/>
                      <a:ext cx="1767900" cy="2487733"/>
                    </a:xfrm>
                    <a:prstGeom prst="rect">
                      <a:avLst/>
                    </a:prstGeom>
                    <a:noFill/>
                    <a:ln w="9525">
                      <a:noFill/>
                      <a:miter lim="800000"/>
                      <a:headEnd/>
                      <a:tailEnd/>
                    </a:ln>
                  </pic:spPr>
                </pic:pic>
              </a:graphicData>
            </a:graphic>
          </wp:inline>
        </w:drawing>
      </w:r>
    </w:p>
    <w:p w:rsidR="009935FC" w:rsidRDefault="009935FC" w:rsidP="009935FC">
      <w:pPr>
        <w:jc w:val="lowKashida"/>
        <w:rPr>
          <w:rtl/>
        </w:rPr>
      </w:pPr>
      <w:r w:rsidRPr="00E04AA6">
        <w:rPr>
          <w:rFonts w:cs="Traditional Arabic" w:hint="cs"/>
          <w:sz w:val="34"/>
          <w:szCs w:val="34"/>
          <w:rtl/>
        </w:rPr>
        <w:t xml:space="preserve">يتناول الإطار التاريخي لمسألة تحول الأحكام الشرعية على شكل قوانين قبل الدولة العثمانية وبعدها، ويتناول التشريع الفقهي في بداية العهد العثماني، وأشهر المصنفين الفقهيين والقانونيين </w:t>
      </w:r>
      <w:r w:rsidRPr="00E04AA6">
        <w:rPr>
          <w:rFonts w:cs="Traditional Arabic" w:hint="cs"/>
          <w:sz w:val="34"/>
          <w:szCs w:val="34"/>
          <w:rtl/>
        </w:rPr>
        <w:lastRenderedPageBreak/>
        <w:t>ومصنفاتهم في العهد العثماني، وأسباب اعتماد الدولة العثمانية مذهب أبي حنيفة مذهبًا رسميًا لها. كما يتناول مراحل تدوين قوانين الدولة العثمانية وإصدارها وأنواعها..</w:t>
      </w:r>
    </w:p>
    <w:p w:rsidR="009935FC" w:rsidRDefault="009935FC" w:rsidP="009935FC">
      <w:pPr>
        <w:jc w:val="lowKashida"/>
        <w:rPr>
          <w:rFonts w:cs="Traditional Arabic"/>
          <w:b/>
          <w:bCs/>
          <w:sz w:val="34"/>
          <w:szCs w:val="34"/>
          <w:rtl/>
        </w:rPr>
      </w:pPr>
      <w:r w:rsidRPr="00B87903">
        <w:rPr>
          <w:rFonts w:cs="Traditional Arabic" w:hint="cs"/>
          <w:b/>
          <w:bCs/>
          <w:sz w:val="34"/>
          <w:szCs w:val="34"/>
          <w:rtl/>
        </w:rPr>
        <w:t xml:space="preserve">المؤسسات </w:t>
      </w:r>
      <w:proofErr w:type="spellStart"/>
      <w:r w:rsidRPr="00B87903">
        <w:rPr>
          <w:rFonts w:cs="Traditional Arabic" w:hint="cs"/>
          <w:b/>
          <w:bCs/>
          <w:sz w:val="34"/>
          <w:szCs w:val="34"/>
          <w:rtl/>
        </w:rPr>
        <w:t>الحبسية</w:t>
      </w:r>
      <w:proofErr w:type="spellEnd"/>
      <w:r w:rsidRPr="00B87903">
        <w:rPr>
          <w:rFonts w:cs="Traditional Arabic" w:hint="cs"/>
          <w:b/>
          <w:bCs/>
          <w:sz w:val="34"/>
          <w:szCs w:val="34"/>
          <w:rtl/>
        </w:rPr>
        <w:t xml:space="preserve"> في المغرب من النشأة إلى سنة 1956م/ جوزيف </w:t>
      </w:r>
      <w:proofErr w:type="spellStart"/>
      <w:r w:rsidRPr="00B87903">
        <w:rPr>
          <w:rFonts w:cs="Traditional Arabic" w:hint="cs"/>
          <w:b/>
          <w:bCs/>
          <w:sz w:val="34"/>
          <w:szCs w:val="34"/>
          <w:rtl/>
        </w:rPr>
        <w:t>لوشيوني</w:t>
      </w:r>
      <w:proofErr w:type="spellEnd"/>
      <w:r w:rsidRPr="00B87903">
        <w:rPr>
          <w:rFonts w:cs="Traditional Arabic" w:hint="cs"/>
          <w:b/>
          <w:bCs/>
          <w:sz w:val="34"/>
          <w:szCs w:val="34"/>
          <w:rtl/>
        </w:rPr>
        <w:t>؛ ترجمة نجيبة أغرابي.</w:t>
      </w:r>
      <w:r w:rsidR="009D510B">
        <w:rPr>
          <w:rFonts w:cs="Traditional Arabic" w:hint="cs"/>
          <w:b/>
          <w:bCs/>
          <w:sz w:val="34"/>
          <w:szCs w:val="34"/>
          <w:rtl/>
        </w:rPr>
        <w:t>-</w:t>
      </w:r>
      <w:r w:rsidRPr="00B87903">
        <w:rPr>
          <w:rFonts w:cs="Traditional Arabic" w:hint="cs"/>
          <w:b/>
          <w:bCs/>
          <w:sz w:val="34"/>
          <w:szCs w:val="34"/>
          <w:rtl/>
        </w:rPr>
        <w:t xml:space="preserve"> الرباط</w:t>
      </w:r>
      <w:r w:rsidR="009D510B">
        <w:rPr>
          <w:rFonts w:cs="Traditional Arabic" w:hint="cs"/>
          <w:b/>
          <w:bCs/>
          <w:sz w:val="34"/>
          <w:szCs w:val="34"/>
          <w:rtl/>
        </w:rPr>
        <w:t>:</w:t>
      </w:r>
      <w:r w:rsidRPr="00B87903">
        <w:rPr>
          <w:rFonts w:cs="Traditional Arabic" w:hint="cs"/>
          <w:b/>
          <w:bCs/>
          <w:sz w:val="34"/>
          <w:szCs w:val="34"/>
          <w:rtl/>
        </w:rPr>
        <w:t xml:space="preserve"> دار أبي رقراق، 1431هـ، 576 ص.</w:t>
      </w:r>
    </w:p>
    <w:p w:rsidR="009935FC" w:rsidRDefault="009935FC" w:rsidP="009935FC">
      <w:pPr>
        <w:jc w:val="center"/>
        <w:rPr>
          <w:rFonts w:cs="Traditional Arabic"/>
          <w:b/>
          <w:bCs/>
          <w:sz w:val="34"/>
          <w:szCs w:val="34"/>
          <w:rtl/>
        </w:rPr>
      </w:pPr>
      <w:r w:rsidRPr="005D12C6">
        <w:rPr>
          <w:rFonts w:cs="Traditional Arabic"/>
          <w:b/>
          <w:bCs/>
          <w:noProof/>
          <w:sz w:val="34"/>
          <w:szCs w:val="34"/>
          <w:rtl/>
        </w:rPr>
        <w:drawing>
          <wp:inline distT="0" distB="0" distL="0" distR="0" wp14:anchorId="550D58EB" wp14:editId="7C191831">
            <wp:extent cx="1761778" cy="2443277"/>
            <wp:effectExtent l="19050" t="0" r="0" b="0"/>
            <wp:docPr id="53" name="صورة 5" descr="C:\Users\My Dell\Desktop\صور الجوال\20120829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y Dell\Desktop\صور الجوال\20120829824.jpg"/>
                    <pic:cNvPicPr>
                      <a:picLocks noChangeAspect="1" noChangeArrowheads="1"/>
                    </pic:cNvPicPr>
                  </pic:nvPicPr>
                  <pic:blipFill>
                    <a:blip r:embed="rId112" cstate="print"/>
                    <a:srcRect l="6956" t="13576" r="56693" b="19177"/>
                    <a:stretch>
                      <a:fillRect/>
                    </a:stretch>
                  </pic:blipFill>
                  <pic:spPr bwMode="auto">
                    <a:xfrm>
                      <a:off x="0" y="0"/>
                      <a:ext cx="1763104" cy="2445116"/>
                    </a:xfrm>
                    <a:prstGeom prst="rect">
                      <a:avLst/>
                    </a:prstGeom>
                    <a:noFill/>
                    <a:ln w="9525">
                      <a:noFill/>
                      <a:miter lim="800000"/>
                      <a:headEnd/>
                      <a:tailEnd/>
                    </a:ln>
                  </pic:spPr>
                </pic:pic>
              </a:graphicData>
            </a:graphic>
          </wp:inline>
        </w:drawing>
      </w:r>
    </w:p>
    <w:p w:rsidR="009935FC" w:rsidRDefault="009935FC" w:rsidP="009935FC">
      <w:pPr>
        <w:jc w:val="lowKashida"/>
        <w:rPr>
          <w:rFonts w:cs="Traditional Arabic"/>
          <w:sz w:val="34"/>
          <w:szCs w:val="34"/>
          <w:rtl/>
        </w:rPr>
      </w:pPr>
      <w:r w:rsidRPr="00B87903">
        <w:rPr>
          <w:rFonts w:cs="Traditional Arabic" w:hint="cs"/>
          <w:sz w:val="34"/>
          <w:szCs w:val="34"/>
          <w:rtl/>
        </w:rPr>
        <w:t>المؤلف من فرنسا، وقد عاش في المغرب نصف قرن، ترقى خلالها في مناصب عالية، منها رئاسة مصلحة الأحباس (الأوقاف)، ثم مراقبًا عامًا لها، وله كتابات ومقالات ومحاضرات وبعض الكتب في الأوقاف، منها هذا الكتاب، الذي يعد من المصادر الأساسية عن الوقف في المغرب، فيعرِّف ويفصِّل نظام الوقف في عهد الاحتلال وبداية الاستقلال، والجوانب التنظيمية والتاريخية والقانونية الذي مرَّ بها..</w:t>
      </w:r>
    </w:p>
    <w:p w:rsidR="009935FC" w:rsidRDefault="009935FC" w:rsidP="009935FC">
      <w:pPr>
        <w:jc w:val="lowKashida"/>
        <w:rPr>
          <w:rFonts w:cs="Traditional Arabic"/>
          <w:sz w:val="34"/>
          <w:szCs w:val="34"/>
          <w:rtl/>
        </w:rPr>
      </w:pPr>
    </w:p>
    <w:p w:rsidR="009935FC" w:rsidRDefault="009935FC" w:rsidP="009935FC">
      <w:pPr>
        <w:jc w:val="both"/>
        <w:rPr>
          <w:rFonts w:cs="Traditional Arabic"/>
          <w:b/>
          <w:bCs/>
          <w:sz w:val="34"/>
          <w:szCs w:val="34"/>
          <w:rtl/>
        </w:rPr>
      </w:pPr>
      <w:r>
        <w:rPr>
          <w:rFonts w:cs="Traditional Arabic" w:hint="cs"/>
          <w:b/>
          <w:bCs/>
          <w:sz w:val="34"/>
          <w:szCs w:val="34"/>
          <w:rtl/>
        </w:rPr>
        <w:t>تاريخ الن</w:t>
      </w:r>
      <w:r w:rsidRPr="00C91122">
        <w:rPr>
          <w:rFonts w:cs="Traditional Arabic" w:hint="cs"/>
          <w:b/>
          <w:bCs/>
          <w:sz w:val="34"/>
          <w:szCs w:val="34"/>
          <w:rtl/>
        </w:rPr>
        <w:t>قود الإسلامية وموازينها في المشرق وب</w:t>
      </w:r>
      <w:r>
        <w:rPr>
          <w:rFonts w:cs="Traditional Arabic" w:hint="cs"/>
          <w:b/>
          <w:bCs/>
          <w:sz w:val="34"/>
          <w:szCs w:val="34"/>
          <w:rtl/>
        </w:rPr>
        <w:t xml:space="preserve">لاد المغارب من البدايات الأولى إلى الآن/ دنيال </w:t>
      </w:r>
      <w:proofErr w:type="spellStart"/>
      <w:r>
        <w:rPr>
          <w:rFonts w:cs="Traditional Arabic" w:hint="cs"/>
          <w:b/>
          <w:bCs/>
          <w:sz w:val="34"/>
          <w:szCs w:val="34"/>
          <w:rtl/>
        </w:rPr>
        <w:t>أوسطاش</w:t>
      </w:r>
      <w:proofErr w:type="spellEnd"/>
      <w:r w:rsidRPr="00C91122">
        <w:rPr>
          <w:rFonts w:cs="Traditional Arabic" w:hint="cs"/>
          <w:b/>
          <w:bCs/>
          <w:sz w:val="34"/>
          <w:szCs w:val="34"/>
          <w:rtl/>
        </w:rPr>
        <w:t>؛ ترجمة محمد معتصم.</w:t>
      </w:r>
      <w:r w:rsidR="009D510B">
        <w:rPr>
          <w:rFonts w:cs="Traditional Arabic" w:hint="cs"/>
          <w:b/>
          <w:bCs/>
          <w:sz w:val="34"/>
          <w:szCs w:val="34"/>
          <w:rtl/>
        </w:rPr>
        <w:t>-</w:t>
      </w:r>
      <w:r>
        <w:rPr>
          <w:rFonts w:cs="Traditional Arabic" w:hint="cs"/>
          <w:b/>
          <w:bCs/>
          <w:sz w:val="34"/>
          <w:szCs w:val="34"/>
          <w:rtl/>
        </w:rPr>
        <w:t xml:space="preserve"> الرباط</w:t>
      </w:r>
      <w:r w:rsidR="009D510B">
        <w:rPr>
          <w:rFonts w:cs="Traditional Arabic" w:hint="cs"/>
          <w:b/>
          <w:bCs/>
          <w:sz w:val="34"/>
          <w:szCs w:val="34"/>
          <w:rtl/>
        </w:rPr>
        <w:t>:</w:t>
      </w:r>
      <w:r>
        <w:rPr>
          <w:rFonts w:cs="Traditional Arabic" w:hint="cs"/>
          <w:b/>
          <w:bCs/>
          <w:sz w:val="34"/>
          <w:szCs w:val="34"/>
          <w:rtl/>
        </w:rPr>
        <w:t xml:space="preserve"> جامعة محمد الخامس</w:t>
      </w:r>
      <w:r w:rsidR="009D510B">
        <w:rPr>
          <w:rFonts w:cs="Traditional Arabic" w:hint="cs"/>
          <w:b/>
          <w:bCs/>
          <w:sz w:val="34"/>
          <w:szCs w:val="34"/>
          <w:rtl/>
        </w:rPr>
        <w:t>-</w:t>
      </w:r>
      <w:r>
        <w:rPr>
          <w:rFonts w:cs="Traditional Arabic" w:hint="cs"/>
          <w:b/>
          <w:bCs/>
          <w:sz w:val="34"/>
          <w:szCs w:val="34"/>
          <w:rtl/>
        </w:rPr>
        <w:t xml:space="preserve"> </w:t>
      </w:r>
      <w:proofErr w:type="spellStart"/>
      <w:r>
        <w:rPr>
          <w:rFonts w:cs="Traditional Arabic" w:hint="cs"/>
          <w:b/>
          <w:bCs/>
          <w:sz w:val="34"/>
          <w:szCs w:val="34"/>
          <w:rtl/>
        </w:rPr>
        <w:t>أكد</w:t>
      </w:r>
      <w:r w:rsidRPr="00C91122">
        <w:rPr>
          <w:rFonts w:cs="Traditional Arabic" w:hint="cs"/>
          <w:b/>
          <w:bCs/>
          <w:sz w:val="34"/>
          <w:szCs w:val="34"/>
          <w:rtl/>
        </w:rPr>
        <w:t>ال</w:t>
      </w:r>
      <w:proofErr w:type="spellEnd"/>
      <w:r w:rsidRPr="00C91122">
        <w:rPr>
          <w:rFonts w:cs="Traditional Arabic" w:hint="cs"/>
          <w:b/>
          <w:bCs/>
          <w:sz w:val="34"/>
          <w:szCs w:val="34"/>
          <w:rtl/>
        </w:rPr>
        <w:t>، 1432هـ، 99، 85 ص (باللغة العربية والفرنسية).</w:t>
      </w:r>
    </w:p>
    <w:p w:rsidR="009935FC" w:rsidRPr="00C91122" w:rsidRDefault="009935FC" w:rsidP="009935FC">
      <w:pPr>
        <w:jc w:val="center"/>
        <w:rPr>
          <w:rFonts w:cs="Traditional Arabic"/>
          <w:b/>
          <w:bCs/>
          <w:sz w:val="34"/>
          <w:szCs w:val="34"/>
          <w:rtl/>
        </w:rPr>
      </w:pPr>
      <w:r w:rsidRPr="00CB30B2">
        <w:rPr>
          <w:rFonts w:cs="Traditional Arabic"/>
          <w:b/>
          <w:bCs/>
          <w:noProof/>
          <w:sz w:val="34"/>
          <w:szCs w:val="34"/>
          <w:rtl/>
        </w:rPr>
        <w:lastRenderedPageBreak/>
        <w:drawing>
          <wp:inline distT="0" distB="0" distL="0" distR="0" wp14:anchorId="69C2146C" wp14:editId="55966067">
            <wp:extent cx="1419101" cy="2107870"/>
            <wp:effectExtent l="19050" t="0" r="0" b="0"/>
            <wp:docPr id="54" name="صورة 54" descr="F:\Images\الكاميرا\201209\201209A0\20120917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Images\الكاميرا\201209\201209A0\20120917916.jpg"/>
                    <pic:cNvPicPr>
                      <a:picLocks noChangeAspect="1" noChangeArrowheads="1"/>
                    </pic:cNvPicPr>
                  </pic:nvPicPr>
                  <pic:blipFill>
                    <a:blip r:embed="rId113" cstate="print"/>
                    <a:srcRect l="9590" t="14108" r="53133" b="12289"/>
                    <a:stretch>
                      <a:fillRect/>
                    </a:stretch>
                  </pic:blipFill>
                  <pic:spPr bwMode="auto">
                    <a:xfrm>
                      <a:off x="0" y="0"/>
                      <a:ext cx="1419101" cy="2107870"/>
                    </a:xfrm>
                    <a:prstGeom prst="rect">
                      <a:avLst/>
                    </a:prstGeom>
                    <a:noFill/>
                    <a:ln w="9525">
                      <a:noFill/>
                      <a:miter lim="800000"/>
                      <a:headEnd/>
                      <a:tailEnd/>
                    </a:ln>
                  </pic:spPr>
                </pic:pic>
              </a:graphicData>
            </a:graphic>
          </wp:inline>
        </w:drawing>
      </w:r>
    </w:p>
    <w:p w:rsidR="009935FC" w:rsidRDefault="009935FC" w:rsidP="009935FC">
      <w:pPr>
        <w:jc w:val="lowKashida"/>
        <w:rPr>
          <w:rFonts w:cs="Traditional Arabic"/>
          <w:sz w:val="34"/>
          <w:szCs w:val="34"/>
          <w:rtl/>
        </w:rPr>
      </w:pPr>
      <w:r>
        <w:rPr>
          <w:rFonts w:cs="Traditional Arabic" w:hint="cs"/>
          <w:sz w:val="34"/>
          <w:szCs w:val="34"/>
          <w:rtl/>
        </w:rPr>
        <w:t>وأصل الكتاب محاضرة، وقد عمل مؤلفه الفرنسي خبيرًا للمسكوكات في بنك المغرب، وله كتب أخرى في مجال تخصصه.</w:t>
      </w:r>
    </w:p>
    <w:p w:rsidR="009935FC" w:rsidRDefault="009935FC" w:rsidP="009935FC">
      <w:pPr>
        <w:jc w:val="both"/>
        <w:rPr>
          <w:rFonts w:cs="Traditional Arabic"/>
          <w:b/>
          <w:bCs/>
          <w:sz w:val="34"/>
          <w:szCs w:val="34"/>
          <w:rtl/>
        </w:rPr>
      </w:pPr>
      <w:r w:rsidRPr="00020AA1">
        <w:rPr>
          <w:rFonts w:cs="Traditional Arabic" w:hint="cs"/>
          <w:b/>
          <w:bCs/>
          <w:sz w:val="34"/>
          <w:szCs w:val="34"/>
          <w:rtl/>
        </w:rPr>
        <w:t>الفوائد المدنية فيمن يفتى بقوله من أئمة الشافعية/ محمد بن سليمان الكردي (ت 1194هـ)؛ بعناية بسام عبدالوهاب الجابي.</w:t>
      </w:r>
      <w:r w:rsidR="009D510B">
        <w:rPr>
          <w:rFonts w:cs="Traditional Arabic" w:hint="cs"/>
          <w:b/>
          <w:bCs/>
          <w:sz w:val="34"/>
          <w:szCs w:val="34"/>
          <w:rtl/>
        </w:rPr>
        <w:t>-</w:t>
      </w:r>
      <w:r w:rsidRPr="00020AA1">
        <w:rPr>
          <w:rFonts w:cs="Traditional Arabic" w:hint="cs"/>
          <w:b/>
          <w:bCs/>
          <w:sz w:val="34"/>
          <w:szCs w:val="34"/>
          <w:rtl/>
        </w:rPr>
        <w:t xml:space="preserve"> </w:t>
      </w:r>
      <w:r>
        <w:rPr>
          <w:rFonts w:cs="Traditional Arabic" w:hint="cs"/>
          <w:b/>
          <w:bCs/>
          <w:sz w:val="34"/>
          <w:szCs w:val="34"/>
          <w:rtl/>
        </w:rPr>
        <w:t>ليما</w:t>
      </w:r>
      <w:r w:rsidRPr="00020AA1">
        <w:rPr>
          <w:rFonts w:cs="Traditional Arabic" w:hint="cs"/>
          <w:b/>
          <w:bCs/>
          <w:sz w:val="34"/>
          <w:szCs w:val="34"/>
          <w:rtl/>
        </w:rPr>
        <w:t>سول</w:t>
      </w:r>
      <w:r w:rsidR="009D510B">
        <w:rPr>
          <w:rFonts w:cs="Traditional Arabic" w:hint="cs"/>
          <w:b/>
          <w:bCs/>
          <w:sz w:val="34"/>
          <w:szCs w:val="34"/>
          <w:rtl/>
        </w:rPr>
        <w:t>:</w:t>
      </w:r>
      <w:r w:rsidRPr="00020AA1">
        <w:rPr>
          <w:rFonts w:cs="Traditional Arabic" w:hint="cs"/>
          <w:b/>
          <w:bCs/>
          <w:sz w:val="34"/>
          <w:szCs w:val="34"/>
          <w:rtl/>
        </w:rPr>
        <w:t xml:space="preserve"> الجفان والجابي للطباعة والنشر؛ دمشق</w:t>
      </w:r>
      <w:r w:rsidR="009D510B">
        <w:rPr>
          <w:rFonts w:cs="Traditional Arabic" w:hint="cs"/>
          <w:b/>
          <w:bCs/>
          <w:sz w:val="34"/>
          <w:szCs w:val="34"/>
          <w:rtl/>
        </w:rPr>
        <w:t>:</w:t>
      </w:r>
      <w:r w:rsidRPr="00020AA1">
        <w:rPr>
          <w:rFonts w:cs="Traditional Arabic" w:hint="cs"/>
          <w:b/>
          <w:bCs/>
          <w:sz w:val="34"/>
          <w:szCs w:val="34"/>
          <w:rtl/>
        </w:rPr>
        <w:t xml:space="preserve"> دار نور الصباح، 1432هـ، 511 ص.</w:t>
      </w:r>
    </w:p>
    <w:p w:rsidR="009935FC" w:rsidRPr="00020AA1" w:rsidRDefault="009935FC" w:rsidP="009935FC">
      <w:pPr>
        <w:jc w:val="center"/>
        <w:rPr>
          <w:rFonts w:cs="Traditional Arabic"/>
          <w:b/>
          <w:bCs/>
          <w:sz w:val="34"/>
          <w:szCs w:val="34"/>
          <w:rtl/>
        </w:rPr>
      </w:pPr>
      <w:r w:rsidRPr="00E351E6">
        <w:rPr>
          <w:rFonts w:cs="Traditional Arabic"/>
          <w:b/>
          <w:bCs/>
          <w:noProof/>
          <w:sz w:val="34"/>
          <w:szCs w:val="34"/>
          <w:rtl/>
        </w:rPr>
        <w:drawing>
          <wp:inline distT="0" distB="0" distL="0" distR="0" wp14:anchorId="04FD4236" wp14:editId="02E1CF96">
            <wp:extent cx="1656511" cy="2340864"/>
            <wp:effectExtent l="19050" t="0" r="839" b="0"/>
            <wp:docPr id="55" name="صورة 13" descr="F:\Images\الكاميرا\201209\201209A0\20120925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mages\الكاميرا\201209\201209A0\20120925958.jpg"/>
                    <pic:cNvPicPr>
                      <a:picLocks noChangeAspect="1" noChangeArrowheads="1"/>
                    </pic:cNvPicPr>
                  </pic:nvPicPr>
                  <pic:blipFill>
                    <a:blip r:embed="rId114" cstate="print"/>
                    <a:srcRect l="6851" t="12812" r="55272" b="15781"/>
                    <a:stretch>
                      <a:fillRect/>
                    </a:stretch>
                  </pic:blipFill>
                  <pic:spPr bwMode="auto">
                    <a:xfrm>
                      <a:off x="0" y="0"/>
                      <a:ext cx="1656512" cy="2340865"/>
                    </a:xfrm>
                    <a:prstGeom prst="rect">
                      <a:avLst/>
                    </a:prstGeom>
                    <a:noFill/>
                    <a:ln w="9525">
                      <a:noFill/>
                      <a:miter lim="800000"/>
                      <a:headEnd/>
                      <a:tailEnd/>
                    </a:ln>
                  </pic:spPr>
                </pic:pic>
              </a:graphicData>
            </a:graphic>
          </wp:inline>
        </w:drawing>
      </w:r>
    </w:p>
    <w:p w:rsidR="009935FC" w:rsidRDefault="009935FC" w:rsidP="009935FC">
      <w:pPr>
        <w:jc w:val="both"/>
        <w:rPr>
          <w:rFonts w:cs="Traditional Arabic"/>
          <w:sz w:val="34"/>
          <w:szCs w:val="34"/>
          <w:rtl/>
        </w:rPr>
      </w:pPr>
      <w:r>
        <w:rPr>
          <w:rFonts w:cs="Traditional Arabic" w:hint="cs"/>
          <w:sz w:val="34"/>
          <w:szCs w:val="34"/>
          <w:rtl/>
        </w:rPr>
        <w:t>يفيد معرفة المنهج الذي يجب على المفتي الشافعي أن يسلكه، في مقارنة النصوص، ومناقشة المسائل، واختيار الأقوال، للوصول إلى جواب المسألة، أي</w:t>
      </w:r>
      <w:r w:rsidR="009D510B">
        <w:rPr>
          <w:rFonts w:cs="Traditional Arabic" w:hint="cs"/>
          <w:sz w:val="34"/>
          <w:szCs w:val="34"/>
          <w:rtl/>
        </w:rPr>
        <w:t>:</w:t>
      </w:r>
      <w:r>
        <w:rPr>
          <w:rFonts w:cs="Traditional Arabic" w:hint="cs"/>
          <w:sz w:val="34"/>
          <w:szCs w:val="34"/>
          <w:rtl/>
        </w:rPr>
        <w:t xml:space="preserve"> معرفة آلية هذا الطريق وكيفية سلوكه.</w:t>
      </w:r>
    </w:p>
    <w:p w:rsidR="009935FC" w:rsidRDefault="009935FC" w:rsidP="009935FC">
      <w:pPr>
        <w:jc w:val="lowKashida"/>
        <w:rPr>
          <w:rFonts w:cs="Traditional Arabic"/>
          <w:sz w:val="34"/>
          <w:szCs w:val="34"/>
          <w:rtl/>
        </w:rPr>
      </w:pPr>
    </w:p>
    <w:p w:rsidR="009935FC" w:rsidRPr="00A75BB9" w:rsidRDefault="009935FC" w:rsidP="009935FC">
      <w:pPr>
        <w:jc w:val="lowKashida"/>
        <w:rPr>
          <w:rFonts w:cs="Traditional Arabic"/>
          <w:b/>
          <w:bCs/>
          <w:sz w:val="34"/>
          <w:szCs w:val="34"/>
          <w:rtl/>
        </w:rPr>
      </w:pPr>
      <w:r w:rsidRPr="00A75BB9">
        <w:rPr>
          <w:rFonts w:cs="Traditional Arabic" w:hint="cs"/>
          <w:b/>
          <w:bCs/>
          <w:sz w:val="34"/>
          <w:szCs w:val="34"/>
          <w:rtl/>
        </w:rPr>
        <w:lastRenderedPageBreak/>
        <w:t>القواعد والضوابط الفقهية لنظام القضاء في الإسلام/ إبراهيم محمد الحريري.</w:t>
      </w:r>
      <w:r w:rsidR="009D510B">
        <w:rPr>
          <w:rFonts w:cs="Traditional Arabic" w:hint="cs"/>
          <w:b/>
          <w:bCs/>
          <w:sz w:val="34"/>
          <w:szCs w:val="34"/>
          <w:rtl/>
        </w:rPr>
        <w:t>-</w:t>
      </w:r>
      <w:r w:rsidRPr="00A75BB9">
        <w:rPr>
          <w:rFonts w:cs="Traditional Arabic" w:hint="cs"/>
          <w:b/>
          <w:bCs/>
          <w:sz w:val="34"/>
          <w:szCs w:val="34"/>
          <w:rtl/>
        </w:rPr>
        <w:t xml:space="preserve"> ط2.</w:t>
      </w:r>
      <w:r w:rsidR="009D510B">
        <w:rPr>
          <w:rFonts w:cs="Traditional Arabic" w:hint="cs"/>
          <w:b/>
          <w:bCs/>
          <w:sz w:val="34"/>
          <w:szCs w:val="34"/>
          <w:rtl/>
        </w:rPr>
        <w:t>-</w:t>
      </w:r>
      <w:r w:rsidRPr="00A75BB9">
        <w:rPr>
          <w:rFonts w:cs="Traditional Arabic" w:hint="cs"/>
          <w:b/>
          <w:bCs/>
          <w:sz w:val="34"/>
          <w:szCs w:val="34"/>
          <w:rtl/>
        </w:rPr>
        <w:t xml:space="preserve"> عمَّان</w:t>
      </w:r>
      <w:r w:rsidR="009D510B">
        <w:rPr>
          <w:rFonts w:cs="Traditional Arabic" w:hint="cs"/>
          <w:b/>
          <w:bCs/>
          <w:sz w:val="34"/>
          <w:szCs w:val="34"/>
          <w:rtl/>
        </w:rPr>
        <w:t>:</w:t>
      </w:r>
      <w:r w:rsidRPr="00A75BB9">
        <w:rPr>
          <w:rFonts w:cs="Traditional Arabic" w:hint="cs"/>
          <w:b/>
          <w:bCs/>
          <w:sz w:val="34"/>
          <w:szCs w:val="34"/>
          <w:rtl/>
        </w:rPr>
        <w:t xml:space="preserve"> دار عمَّار، 1430هـ، 216 ص.</w:t>
      </w:r>
    </w:p>
    <w:p w:rsidR="009935FC" w:rsidRDefault="009935FC" w:rsidP="009935FC">
      <w:pPr>
        <w:jc w:val="center"/>
        <w:rPr>
          <w:rtl/>
        </w:rPr>
      </w:pPr>
      <w:r>
        <w:rPr>
          <w:rFonts w:ascii="Arial" w:hAnsi="Arial" w:cs="Arial"/>
          <w:noProof/>
          <w:sz w:val="20"/>
          <w:szCs w:val="20"/>
        </w:rPr>
        <w:drawing>
          <wp:inline distT="0" distB="0" distL="0" distR="0" wp14:anchorId="2BE56949" wp14:editId="1B04ED6A">
            <wp:extent cx="1246479" cy="1770196"/>
            <wp:effectExtent l="19050" t="0" r="0" b="0"/>
            <wp:docPr id="56" name="il_fi" descr="http://www.neelwafurat.com/images/lb/abookstore/covers/normal/115/11522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eelwafurat.com/images/lb/abookstore/covers/normal/115/115227.gif"/>
                    <pic:cNvPicPr>
                      <a:picLocks noChangeAspect="1" noChangeArrowheads="1"/>
                    </pic:cNvPicPr>
                  </pic:nvPicPr>
                  <pic:blipFill>
                    <a:blip r:embed="rId115" cstate="print"/>
                    <a:srcRect/>
                    <a:stretch>
                      <a:fillRect/>
                    </a:stretch>
                  </pic:blipFill>
                  <pic:spPr bwMode="auto">
                    <a:xfrm>
                      <a:off x="0" y="0"/>
                      <a:ext cx="1246713" cy="1770529"/>
                    </a:xfrm>
                    <a:prstGeom prst="rect">
                      <a:avLst/>
                    </a:prstGeom>
                    <a:noFill/>
                    <a:ln w="9525">
                      <a:noFill/>
                      <a:miter lim="800000"/>
                      <a:headEnd/>
                      <a:tailEnd/>
                    </a:ln>
                  </pic:spPr>
                </pic:pic>
              </a:graphicData>
            </a:graphic>
          </wp:inline>
        </w:drawing>
      </w:r>
    </w:p>
    <w:p w:rsidR="009935FC" w:rsidRPr="00A75BB9" w:rsidRDefault="009935FC" w:rsidP="009935FC">
      <w:pPr>
        <w:jc w:val="lowKashida"/>
        <w:rPr>
          <w:rFonts w:cs="Traditional Arabic"/>
          <w:sz w:val="34"/>
          <w:szCs w:val="34"/>
          <w:rtl/>
        </w:rPr>
      </w:pPr>
      <w:r w:rsidRPr="00A75BB9">
        <w:rPr>
          <w:rFonts w:cs="Traditional Arabic" w:hint="cs"/>
          <w:sz w:val="34"/>
          <w:szCs w:val="34"/>
          <w:rtl/>
        </w:rPr>
        <w:t>تناول في فصوله</w:t>
      </w:r>
      <w:r w:rsidR="009D510B">
        <w:rPr>
          <w:rFonts w:cs="Traditional Arabic" w:hint="cs"/>
          <w:sz w:val="34"/>
          <w:szCs w:val="34"/>
          <w:rtl/>
        </w:rPr>
        <w:t>:</w:t>
      </w:r>
      <w:r w:rsidRPr="00A75BB9">
        <w:rPr>
          <w:rFonts w:cs="Traditional Arabic" w:hint="cs"/>
          <w:sz w:val="34"/>
          <w:szCs w:val="34"/>
          <w:rtl/>
        </w:rPr>
        <w:t xml:space="preserve"> تولية القضاة وعزلهم، أوصاف من يولَّى القضاء، ما يجب على القاضي فعله، ما يندب ويكره للقاضي فعله، الإثبات والبينات المتفق عليها، الإثبات والبينات المختلف فيها، رزق القاضي، الصلح والإسقاط، قواعد فقهية وأصولية لها صلة وثيقة بأحكام القضاء، القواعد والضوابط في القضاء الموازي.</w:t>
      </w:r>
    </w:p>
    <w:p w:rsidR="009935FC" w:rsidRDefault="009935FC" w:rsidP="009935FC">
      <w:pPr>
        <w:jc w:val="both"/>
        <w:rPr>
          <w:rFonts w:cs="Traditional Arabic"/>
          <w:b/>
          <w:bCs/>
          <w:sz w:val="34"/>
          <w:szCs w:val="34"/>
          <w:rtl/>
        </w:rPr>
      </w:pPr>
      <w:r w:rsidRPr="001874E8">
        <w:rPr>
          <w:rFonts w:cs="Traditional Arabic" w:hint="cs"/>
          <w:b/>
          <w:bCs/>
          <w:sz w:val="34"/>
          <w:szCs w:val="34"/>
          <w:rtl/>
        </w:rPr>
        <w:t xml:space="preserve">الدفوع الشكلية بين الشريعة </w:t>
      </w:r>
      <w:r>
        <w:rPr>
          <w:rFonts w:cs="Traditional Arabic" w:hint="cs"/>
          <w:b/>
          <w:bCs/>
          <w:sz w:val="34"/>
          <w:szCs w:val="34"/>
          <w:rtl/>
        </w:rPr>
        <w:t>و</w:t>
      </w:r>
      <w:r w:rsidRPr="001874E8">
        <w:rPr>
          <w:rFonts w:cs="Traditional Arabic" w:hint="cs"/>
          <w:b/>
          <w:bCs/>
          <w:sz w:val="34"/>
          <w:szCs w:val="34"/>
          <w:rtl/>
        </w:rPr>
        <w:t>قانون أصول المحاكمات المدنية/ رائد علي الكردي.</w:t>
      </w:r>
      <w:r w:rsidR="009D510B">
        <w:rPr>
          <w:rFonts w:cs="Traditional Arabic" w:hint="cs"/>
          <w:b/>
          <w:bCs/>
          <w:sz w:val="34"/>
          <w:szCs w:val="34"/>
          <w:rtl/>
        </w:rPr>
        <w:t>-</w:t>
      </w:r>
      <w:r w:rsidRPr="001874E8">
        <w:rPr>
          <w:rFonts w:cs="Traditional Arabic" w:hint="cs"/>
          <w:b/>
          <w:bCs/>
          <w:sz w:val="34"/>
          <w:szCs w:val="34"/>
          <w:rtl/>
        </w:rPr>
        <w:t xml:space="preserve"> عم</w:t>
      </w:r>
      <w:r>
        <w:rPr>
          <w:rFonts w:cs="Traditional Arabic" w:hint="cs"/>
          <w:b/>
          <w:bCs/>
          <w:sz w:val="34"/>
          <w:szCs w:val="34"/>
          <w:rtl/>
        </w:rPr>
        <w:t>ّ</w:t>
      </w:r>
      <w:r w:rsidRPr="001874E8">
        <w:rPr>
          <w:rFonts w:cs="Traditional Arabic" w:hint="cs"/>
          <w:b/>
          <w:bCs/>
          <w:sz w:val="34"/>
          <w:szCs w:val="34"/>
          <w:rtl/>
        </w:rPr>
        <w:t>ان</w:t>
      </w:r>
      <w:r w:rsidR="009D510B">
        <w:rPr>
          <w:rFonts w:cs="Traditional Arabic" w:hint="cs"/>
          <w:b/>
          <w:bCs/>
          <w:sz w:val="34"/>
          <w:szCs w:val="34"/>
          <w:rtl/>
        </w:rPr>
        <w:t>:</w:t>
      </w:r>
      <w:r w:rsidRPr="001874E8">
        <w:rPr>
          <w:rFonts w:cs="Traditional Arabic" w:hint="cs"/>
          <w:b/>
          <w:bCs/>
          <w:sz w:val="34"/>
          <w:szCs w:val="34"/>
          <w:rtl/>
        </w:rPr>
        <w:t xml:space="preserve"> مركز الكتاب الأكاديمي، 1431هـ، 271 ص.</w:t>
      </w:r>
    </w:p>
    <w:p w:rsidR="009935FC" w:rsidRPr="001874E8" w:rsidRDefault="009935FC" w:rsidP="009935FC">
      <w:pPr>
        <w:jc w:val="center"/>
        <w:rPr>
          <w:rFonts w:cs="Traditional Arabic"/>
          <w:b/>
          <w:bCs/>
          <w:sz w:val="34"/>
          <w:szCs w:val="34"/>
          <w:rtl/>
        </w:rPr>
      </w:pPr>
      <w:r>
        <w:rPr>
          <w:rFonts w:ascii="Arial" w:hAnsi="Arial" w:cs="Arial"/>
          <w:noProof/>
          <w:sz w:val="20"/>
          <w:szCs w:val="20"/>
        </w:rPr>
        <w:drawing>
          <wp:inline distT="0" distB="0" distL="0" distR="0" wp14:anchorId="2714C876" wp14:editId="635B1F3F">
            <wp:extent cx="1328121" cy="1960330"/>
            <wp:effectExtent l="19050" t="0" r="5379" b="0"/>
            <wp:docPr id="57" name="il_fi" descr="http://www.neelwafurat.com/images/lb/abookstore/covers/normal/196/19663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eelwafurat.com/images/lb/abookstore/covers/normal/196/196638.gif"/>
                    <pic:cNvPicPr>
                      <a:picLocks noChangeAspect="1" noChangeArrowheads="1"/>
                    </pic:cNvPicPr>
                  </pic:nvPicPr>
                  <pic:blipFill>
                    <a:blip r:embed="rId116" cstate="print"/>
                    <a:srcRect/>
                    <a:stretch>
                      <a:fillRect/>
                    </a:stretch>
                  </pic:blipFill>
                  <pic:spPr bwMode="auto">
                    <a:xfrm>
                      <a:off x="0" y="0"/>
                      <a:ext cx="1328274" cy="1960556"/>
                    </a:xfrm>
                    <a:prstGeom prst="rect">
                      <a:avLst/>
                    </a:prstGeom>
                    <a:noFill/>
                    <a:ln w="9525">
                      <a:noFill/>
                      <a:miter lim="800000"/>
                      <a:headEnd/>
                      <a:tailEnd/>
                    </a:ln>
                  </pic:spPr>
                </pic:pic>
              </a:graphicData>
            </a:graphic>
          </wp:inline>
        </w:drawing>
      </w:r>
    </w:p>
    <w:p w:rsidR="009935FC" w:rsidRDefault="009935FC" w:rsidP="009935FC">
      <w:pPr>
        <w:jc w:val="both"/>
        <w:rPr>
          <w:rFonts w:cs="Traditional Arabic"/>
          <w:sz w:val="34"/>
          <w:szCs w:val="34"/>
          <w:rtl/>
        </w:rPr>
      </w:pPr>
      <w:r>
        <w:rPr>
          <w:rFonts w:cs="Traditional Arabic" w:hint="cs"/>
          <w:sz w:val="34"/>
          <w:szCs w:val="34"/>
          <w:rtl/>
        </w:rPr>
        <w:t>يذكر الفقهاءُ الدفعَ باعتباره وجهاً من وجوه الجواب على الدعوى. فحين يُسأل المدَّعى عليه عن الدعوى، فإنه يجيب إما بالإقرار أو الإنكار.</w:t>
      </w:r>
    </w:p>
    <w:p w:rsidR="009935FC" w:rsidRDefault="009935FC" w:rsidP="009935FC">
      <w:pPr>
        <w:jc w:val="both"/>
        <w:rPr>
          <w:rFonts w:cs="Traditional Arabic"/>
          <w:sz w:val="34"/>
          <w:szCs w:val="34"/>
          <w:rtl/>
        </w:rPr>
      </w:pPr>
      <w:r>
        <w:rPr>
          <w:rFonts w:cs="Traditional Arabic" w:hint="cs"/>
          <w:sz w:val="34"/>
          <w:szCs w:val="34"/>
          <w:rtl/>
        </w:rPr>
        <w:lastRenderedPageBreak/>
        <w:t xml:space="preserve">وقد قارن المؤلف هنا بين الدفع الشكلي في الشريعة والقانون، ويعنى إجراءات رفع الدعوى، وجعل </w:t>
      </w:r>
      <w:proofErr w:type="spellStart"/>
      <w:r>
        <w:rPr>
          <w:rFonts w:cs="Traditional Arabic" w:hint="cs"/>
          <w:sz w:val="34"/>
          <w:szCs w:val="34"/>
          <w:rtl/>
        </w:rPr>
        <w:t>مبحثة</w:t>
      </w:r>
      <w:proofErr w:type="spellEnd"/>
      <w:r>
        <w:rPr>
          <w:rFonts w:cs="Traditional Arabic" w:hint="cs"/>
          <w:sz w:val="34"/>
          <w:szCs w:val="34"/>
          <w:rtl/>
        </w:rPr>
        <w:t xml:space="preserve"> في أربعة فصول</w:t>
      </w:r>
      <w:r w:rsidR="009D510B">
        <w:rPr>
          <w:rFonts w:cs="Traditional Arabic" w:hint="cs"/>
          <w:sz w:val="34"/>
          <w:szCs w:val="34"/>
          <w:rtl/>
        </w:rPr>
        <w:t>:</w:t>
      </w:r>
    </w:p>
    <w:p w:rsidR="009935FC" w:rsidRDefault="009D510B" w:rsidP="009935FC">
      <w:pPr>
        <w:jc w:val="both"/>
        <w:rPr>
          <w:rFonts w:cs="Traditional Arabic"/>
          <w:sz w:val="34"/>
          <w:szCs w:val="34"/>
          <w:rtl/>
        </w:rPr>
      </w:pPr>
      <w:r>
        <w:rPr>
          <w:rFonts w:cs="Traditional Arabic" w:hint="cs"/>
          <w:sz w:val="34"/>
          <w:szCs w:val="34"/>
          <w:rtl/>
        </w:rPr>
        <w:t>-</w:t>
      </w:r>
      <w:r w:rsidR="009935FC">
        <w:rPr>
          <w:rFonts w:cs="Traditional Arabic" w:hint="cs"/>
          <w:sz w:val="34"/>
          <w:szCs w:val="34"/>
          <w:rtl/>
        </w:rPr>
        <w:t xml:space="preserve"> تعريف الدفع في اللغة والاصطلاح.</w:t>
      </w:r>
    </w:p>
    <w:p w:rsidR="009935FC" w:rsidRDefault="009D510B" w:rsidP="009935FC">
      <w:pPr>
        <w:jc w:val="both"/>
        <w:rPr>
          <w:rFonts w:cs="Traditional Arabic"/>
          <w:sz w:val="34"/>
          <w:szCs w:val="34"/>
          <w:rtl/>
        </w:rPr>
      </w:pPr>
      <w:r>
        <w:rPr>
          <w:rFonts w:cs="Traditional Arabic" w:hint="cs"/>
          <w:sz w:val="34"/>
          <w:szCs w:val="34"/>
          <w:rtl/>
        </w:rPr>
        <w:t>-</w:t>
      </w:r>
      <w:r w:rsidR="009935FC">
        <w:rPr>
          <w:rFonts w:cs="Traditional Arabic" w:hint="cs"/>
          <w:sz w:val="34"/>
          <w:szCs w:val="34"/>
          <w:rtl/>
        </w:rPr>
        <w:t xml:space="preserve"> أنواع الدفوع وأحكامها في الفقه والقانون.</w:t>
      </w:r>
    </w:p>
    <w:p w:rsidR="009935FC" w:rsidRDefault="009D510B" w:rsidP="009935FC">
      <w:pPr>
        <w:jc w:val="both"/>
        <w:rPr>
          <w:rFonts w:cs="Traditional Arabic"/>
          <w:sz w:val="34"/>
          <w:szCs w:val="34"/>
          <w:rtl/>
        </w:rPr>
      </w:pPr>
      <w:r>
        <w:rPr>
          <w:rFonts w:cs="Traditional Arabic" w:hint="cs"/>
          <w:sz w:val="34"/>
          <w:szCs w:val="34"/>
          <w:rtl/>
        </w:rPr>
        <w:t>-</w:t>
      </w:r>
      <w:r w:rsidR="009935FC">
        <w:rPr>
          <w:rFonts w:cs="Traditional Arabic" w:hint="cs"/>
          <w:sz w:val="34"/>
          <w:szCs w:val="34"/>
          <w:rtl/>
        </w:rPr>
        <w:t xml:space="preserve"> الدفع بعدم الاختصاص.</w:t>
      </w:r>
    </w:p>
    <w:p w:rsidR="009935FC" w:rsidRPr="00B87903" w:rsidRDefault="009D510B" w:rsidP="009935FC">
      <w:pPr>
        <w:jc w:val="lowKashida"/>
        <w:rPr>
          <w:rFonts w:cs="Traditional Arabic"/>
          <w:sz w:val="36"/>
          <w:szCs w:val="36"/>
          <w:rtl/>
        </w:rPr>
      </w:pPr>
      <w:r>
        <w:rPr>
          <w:rFonts w:cs="Traditional Arabic" w:hint="cs"/>
          <w:sz w:val="34"/>
          <w:szCs w:val="34"/>
          <w:rtl/>
        </w:rPr>
        <w:t>-</w:t>
      </w:r>
      <w:r w:rsidR="009935FC">
        <w:rPr>
          <w:rFonts w:cs="Traditional Arabic" w:hint="cs"/>
          <w:sz w:val="34"/>
          <w:szCs w:val="34"/>
          <w:rtl/>
        </w:rPr>
        <w:t xml:space="preserve"> الدفع بالإحالة.</w:t>
      </w:r>
    </w:p>
    <w:p w:rsidR="009935FC" w:rsidRDefault="009935FC" w:rsidP="009935FC">
      <w:pPr>
        <w:jc w:val="center"/>
        <w:rPr>
          <w:rFonts w:cs="Traditional Arabic"/>
          <w:b/>
          <w:bCs/>
          <w:color w:val="FF0000"/>
          <w:sz w:val="36"/>
          <w:szCs w:val="36"/>
          <w:rtl/>
        </w:rPr>
      </w:pPr>
      <w:r w:rsidRPr="009042D8">
        <w:rPr>
          <w:rFonts w:cs="Traditional Arabic" w:hint="cs"/>
          <w:b/>
          <w:bCs/>
          <w:color w:val="FF0000"/>
          <w:sz w:val="36"/>
          <w:szCs w:val="36"/>
          <w:rtl/>
        </w:rPr>
        <w:t>اللغة</w:t>
      </w:r>
    </w:p>
    <w:p w:rsidR="009935FC" w:rsidRDefault="009935FC" w:rsidP="009935FC">
      <w:pPr>
        <w:jc w:val="both"/>
        <w:rPr>
          <w:rFonts w:cs="Traditional Arabic"/>
          <w:b/>
          <w:bCs/>
          <w:sz w:val="34"/>
          <w:szCs w:val="34"/>
          <w:rtl/>
        </w:rPr>
      </w:pPr>
      <w:r w:rsidRPr="003364B3">
        <w:rPr>
          <w:rFonts w:cs="Traditional Arabic" w:hint="cs"/>
          <w:b/>
          <w:bCs/>
          <w:sz w:val="34"/>
          <w:szCs w:val="34"/>
          <w:rtl/>
        </w:rPr>
        <w:t xml:space="preserve">جمع الجوامع في النحو/ جلال الدين عبدالرحمن </w:t>
      </w:r>
      <w:r>
        <w:rPr>
          <w:rFonts w:cs="Traditional Arabic" w:hint="cs"/>
          <w:b/>
          <w:bCs/>
          <w:sz w:val="34"/>
          <w:szCs w:val="34"/>
          <w:rtl/>
        </w:rPr>
        <w:t xml:space="preserve">بن </w:t>
      </w:r>
      <w:r w:rsidRPr="003364B3">
        <w:rPr>
          <w:rFonts w:cs="Traditional Arabic" w:hint="cs"/>
          <w:b/>
          <w:bCs/>
          <w:sz w:val="34"/>
          <w:szCs w:val="34"/>
          <w:rtl/>
        </w:rPr>
        <w:t xml:space="preserve">أبي بكر السيوطي (ت </w:t>
      </w:r>
      <w:r>
        <w:rPr>
          <w:rFonts w:cs="Traditional Arabic" w:hint="cs"/>
          <w:b/>
          <w:bCs/>
          <w:sz w:val="34"/>
          <w:szCs w:val="34"/>
          <w:rtl/>
        </w:rPr>
        <w:t>9</w:t>
      </w:r>
      <w:r w:rsidRPr="003364B3">
        <w:rPr>
          <w:rFonts w:cs="Traditional Arabic" w:hint="cs"/>
          <w:b/>
          <w:bCs/>
          <w:sz w:val="34"/>
          <w:szCs w:val="34"/>
          <w:rtl/>
        </w:rPr>
        <w:t>11هـ)؛ تحقيق نصر أحمد إبراهيم عبدالعال.</w:t>
      </w:r>
      <w:r w:rsidR="009D510B">
        <w:rPr>
          <w:rFonts w:cs="Traditional Arabic" w:hint="cs"/>
          <w:b/>
          <w:bCs/>
          <w:sz w:val="34"/>
          <w:szCs w:val="34"/>
          <w:rtl/>
        </w:rPr>
        <w:t>-</w:t>
      </w:r>
      <w:r w:rsidRPr="003364B3">
        <w:rPr>
          <w:rFonts w:cs="Traditional Arabic" w:hint="cs"/>
          <w:b/>
          <w:bCs/>
          <w:sz w:val="34"/>
          <w:szCs w:val="34"/>
          <w:rtl/>
        </w:rPr>
        <w:t xml:space="preserve"> القاهرة</w:t>
      </w:r>
      <w:r w:rsidR="009D510B">
        <w:rPr>
          <w:rFonts w:cs="Traditional Arabic" w:hint="cs"/>
          <w:b/>
          <w:bCs/>
          <w:sz w:val="34"/>
          <w:szCs w:val="34"/>
          <w:rtl/>
        </w:rPr>
        <w:t>:</w:t>
      </w:r>
      <w:r w:rsidRPr="003364B3">
        <w:rPr>
          <w:rFonts w:cs="Traditional Arabic" w:hint="cs"/>
          <w:b/>
          <w:bCs/>
          <w:sz w:val="34"/>
          <w:szCs w:val="34"/>
          <w:rtl/>
        </w:rPr>
        <w:t xml:space="preserve"> مكتبة ال</w:t>
      </w:r>
      <w:r>
        <w:rPr>
          <w:rFonts w:cs="Traditional Arabic" w:hint="cs"/>
          <w:b/>
          <w:bCs/>
          <w:sz w:val="34"/>
          <w:szCs w:val="34"/>
          <w:rtl/>
        </w:rPr>
        <w:t>آ</w:t>
      </w:r>
      <w:r w:rsidRPr="003364B3">
        <w:rPr>
          <w:rFonts w:cs="Traditional Arabic" w:hint="cs"/>
          <w:b/>
          <w:bCs/>
          <w:sz w:val="34"/>
          <w:szCs w:val="34"/>
          <w:rtl/>
        </w:rPr>
        <w:t>د</w:t>
      </w:r>
      <w:r>
        <w:rPr>
          <w:rFonts w:cs="Traditional Arabic" w:hint="cs"/>
          <w:b/>
          <w:bCs/>
          <w:sz w:val="34"/>
          <w:szCs w:val="34"/>
          <w:rtl/>
        </w:rPr>
        <w:t>ا</w:t>
      </w:r>
      <w:r w:rsidRPr="003364B3">
        <w:rPr>
          <w:rFonts w:cs="Traditional Arabic" w:hint="cs"/>
          <w:b/>
          <w:bCs/>
          <w:sz w:val="34"/>
          <w:szCs w:val="34"/>
          <w:rtl/>
        </w:rPr>
        <w:t>ب، 1432هـ، 156، 408 ص.</w:t>
      </w:r>
    </w:p>
    <w:p w:rsidR="009935FC" w:rsidRPr="003364B3" w:rsidRDefault="009935FC" w:rsidP="009935FC">
      <w:pPr>
        <w:jc w:val="center"/>
        <w:rPr>
          <w:rFonts w:cs="Traditional Arabic"/>
          <w:b/>
          <w:bCs/>
          <w:sz w:val="34"/>
          <w:szCs w:val="34"/>
          <w:rtl/>
        </w:rPr>
      </w:pPr>
      <w:r w:rsidRPr="004B7398">
        <w:rPr>
          <w:rFonts w:cs="Traditional Arabic"/>
          <w:b/>
          <w:bCs/>
          <w:noProof/>
          <w:sz w:val="34"/>
          <w:szCs w:val="34"/>
          <w:rtl/>
        </w:rPr>
        <w:drawing>
          <wp:inline distT="0" distB="0" distL="0" distR="0" wp14:anchorId="39CA9F8F" wp14:editId="2D580B77">
            <wp:extent cx="1868271" cy="2523993"/>
            <wp:effectExtent l="19050" t="0" r="0" b="0"/>
            <wp:docPr id="58" name="صورة 58" descr="F:\Images\الكاميرا\201209\201209A0\20120926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Images\الكاميرا\201209\201209A0\201209261009.jpg"/>
                    <pic:cNvPicPr>
                      <a:picLocks noChangeAspect="1" noChangeArrowheads="1"/>
                    </pic:cNvPicPr>
                  </pic:nvPicPr>
                  <pic:blipFill>
                    <a:blip r:embed="rId117" cstate="print"/>
                    <a:srcRect l="7903" t="17187" r="58905" b="23155"/>
                    <a:stretch>
                      <a:fillRect/>
                    </a:stretch>
                  </pic:blipFill>
                  <pic:spPr bwMode="auto">
                    <a:xfrm>
                      <a:off x="0" y="0"/>
                      <a:ext cx="1871145" cy="2527875"/>
                    </a:xfrm>
                    <a:prstGeom prst="rect">
                      <a:avLst/>
                    </a:prstGeom>
                    <a:noFill/>
                    <a:ln w="9525">
                      <a:noFill/>
                      <a:miter lim="800000"/>
                      <a:headEnd/>
                      <a:tailEnd/>
                    </a:ln>
                  </pic:spPr>
                </pic:pic>
              </a:graphicData>
            </a:graphic>
          </wp:inline>
        </w:drawing>
      </w:r>
    </w:p>
    <w:p w:rsidR="009935FC" w:rsidRDefault="009935FC" w:rsidP="009935FC">
      <w:pPr>
        <w:jc w:val="both"/>
        <w:rPr>
          <w:rFonts w:cs="Traditional Arabic"/>
          <w:sz w:val="34"/>
          <w:szCs w:val="34"/>
          <w:rtl/>
        </w:rPr>
      </w:pPr>
      <w:r>
        <w:rPr>
          <w:rFonts w:cs="Traditional Arabic" w:hint="cs"/>
          <w:sz w:val="34"/>
          <w:szCs w:val="34"/>
          <w:rtl/>
        </w:rPr>
        <w:t xml:space="preserve">طبع شرحه همع </w:t>
      </w:r>
      <w:proofErr w:type="spellStart"/>
      <w:r>
        <w:rPr>
          <w:rFonts w:cs="Traditional Arabic" w:hint="cs"/>
          <w:sz w:val="34"/>
          <w:szCs w:val="34"/>
          <w:rtl/>
        </w:rPr>
        <w:t>الهوامع</w:t>
      </w:r>
      <w:proofErr w:type="spellEnd"/>
      <w:r>
        <w:rPr>
          <w:rFonts w:cs="Traditional Arabic" w:hint="cs"/>
          <w:sz w:val="34"/>
          <w:szCs w:val="34"/>
          <w:rtl/>
        </w:rPr>
        <w:t xml:space="preserve"> مرات، أما الأصل فيطبع الأول مرة. </w:t>
      </w:r>
    </w:p>
    <w:p w:rsidR="009935FC" w:rsidRDefault="009935FC" w:rsidP="009935FC">
      <w:pPr>
        <w:jc w:val="both"/>
        <w:rPr>
          <w:rFonts w:cs="Traditional Arabic"/>
          <w:sz w:val="34"/>
          <w:szCs w:val="34"/>
          <w:rtl/>
        </w:rPr>
      </w:pPr>
      <w:r>
        <w:rPr>
          <w:rFonts w:cs="Traditional Arabic" w:hint="cs"/>
          <w:sz w:val="34"/>
          <w:szCs w:val="34"/>
          <w:rtl/>
        </w:rPr>
        <w:t>قال مؤلفه رحمه الله</w:t>
      </w:r>
      <w:r w:rsidR="009D510B">
        <w:rPr>
          <w:rFonts w:cs="Traditional Arabic" w:hint="cs"/>
          <w:sz w:val="34"/>
          <w:szCs w:val="34"/>
          <w:rtl/>
        </w:rPr>
        <w:t>:</w:t>
      </w:r>
      <w:r>
        <w:rPr>
          <w:rFonts w:cs="Traditional Arabic" w:hint="cs"/>
          <w:sz w:val="34"/>
          <w:szCs w:val="34"/>
          <w:rtl/>
        </w:rPr>
        <w:t xml:space="preserve"> تأليف مختصر في علم العربية، جامع لما في الجوامع من المسائل والخلاف، حاو </w:t>
      </w:r>
      <w:proofErr w:type="spellStart"/>
      <w:r>
        <w:rPr>
          <w:rFonts w:cs="Traditional Arabic" w:hint="cs"/>
          <w:sz w:val="34"/>
          <w:szCs w:val="34"/>
          <w:rtl/>
        </w:rPr>
        <w:t>لوجازة</w:t>
      </w:r>
      <w:proofErr w:type="spellEnd"/>
      <w:r>
        <w:rPr>
          <w:rFonts w:cs="Traditional Arabic" w:hint="cs"/>
          <w:sz w:val="34"/>
          <w:szCs w:val="34"/>
          <w:rtl/>
        </w:rPr>
        <w:t xml:space="preserve"> اللفظ وحسن الائتلاف، محيط بخلاصة كتابي التسهيل </w:t>
      </w:r>
      <w:proofErr w:type="spellStart"/>
      <w:r>
        <w:rPr>
          <w:rFonts w:cs="Traditional Arabic" w:hint="cs"/>
          <w:sz w:val="34"/>
          <w:szCs w:val="34"/>
          <w:rtl/>
        </w:rPr>
        <w:t>والارتشاف</w:t>
      </w:r>
      <w:proofErr w:type="spellEnd"/>
      <w:r>
        <w:rPr>
          <w:rFonts w:cs="Traditional Arabic" w:hint="cs"/>
          <w:sz w:val="34"/>
          <w:szCs w:val="34"/>
          <w:rtl/>
        </w:rPr>
        <w:t>، مع مزيد واف، فائق الانسجام، قريب من الأفهام.</w:t>
      </w:r>
    </w:p>
    <w:p w:rsidR="009935FC" w:rsidRPr="009042D8" w:rsidRDefault="009935FC" w:rsidP="009935FC">
      <w:pPr>
        <w:jc w:val="center"/>
        <w:rPr>
          <w:rFonts w:cs="Traditional Arabic"/>
          <w:b/>
          <w:bCs/>
          <w:color w:val="FF0000"/>
          <w:sz w:val="36"/>
          <w:szCs w:val="36"/>
          <w:rtl/>
        </w:rPr>
      </w:pPr>
    </w:p>
    <w:p w:rsidR="009935FC" w:rsidRDefault="009935FC" w:rsidP="009935FC">
      <w:pPr>
        <w:jc w:val="lowKashida"/>
        <w:rPr>
          <w:rFonts w:cs="Traditional Arabic"/>
          <w:b/>
          <w:bCs/>
          <w:sz w:val="36"/>
          <w:szCs w:val="36"/>
          <w:rtl/>
        </w:rPr>
      </w:pPr>
      <w:r w:rsidRPr="00C50D8A">
        <w:rPr>
          <w:rFonts w:cs="Traditional Arabic" w:hint="cs"/>
          <w:b/>
          <w:bCs/>
          <w:sz w:val="36"/>
          <w:szCs w:val="36"/>
          <w:rtl/>
        </w:rPr>
        <w:t>محاضر علوم البلاغة</w:t>
      </w:r>
      <w:r w:rsidR="009D510B">
        <w:rPr>
          <w:rFonts w:cs="Traditional Arabic" w:hint="cs"/>
          <w:b/>
          <w:bCs/>
          <w:sz w:val="36"/>
          <w:szCs w:val="36"/>
          <w:rtl/>
        </w:rPr>
        <w:t>:</w:t>
      </w:r>
      <w:r w:rsidRPr="00C50D8A">
        <w:rPr>
          <w:rFonts w:cs="Traditional Arabic" w:hint="cs"/>
          <w:b/>
          <w:bCs/>
          <w:sz w:val="36"/>
          <w:szCs w:val="36"/>
          <w:rtl/>
        </w:rPr>
        <w:t xml:space="preserve"> نحو معجم كتب البلاغة/ عبدالكريم محمد حسين.</w:t>
      </w:r>
      <w:r w:rsidR="009D510B">
        <w:rPr>
          <w:rFonts w:cs="Traditional Arabic" w:hint="cs"/>
          <w:b/>
          <w:bCs/>
          <w:sz w:val="36"/>
          <w:szCs w:val="36"/>
          <w:rtl/>
        </w:rPr>
        <w:t>-</w:t>
      </w:r>
      <w:r w:rsidRPr="00C50D8A">
        <w:rPr>
          <w:rFonts w:cs="Traditional Arabic" w:hint="cs"/>
          <w:b/>
          <w:bCs/>
          <w:sz w:val="36"/>
          <w:szCs w:val="36"/>
          <w:rtl/>
        </w:rPr>
        <w:t xml:space="preserve"> دمشق</w:t>
      </w:r>
      <w:r w:rsidR="009D510B">
        <w:rPr>
          <w:rFonts w:cs="Traditional Arabic" w:hint="cs"/>
          <w:b/>
          <w:bCs/>
          <w:sz w:val="36"/>
          <w:szCs w:val="36"/>
          <w:rtl/>
        </w:rPr>
        <w:t>:</w:t>
      </w:r>
      <w:r w:rsidRPr="00C50D8A">
        <w:rPr>
          <w:rFonts w:cs="Traditional Arabic" w:hint="cs"/>
          <w:b/>
          <w:bCs/>
          <w:sz w:val="36"/>
          <w:szCs w:val="36"/>
          <w:rtl/>
        </w:rPr>
        <w:t xml:space="preserve"> اتحاد الكتاب العرب، 1432هـ، 322 ص.</w:t>
      </w:r>
    </w:p>
    <w:p w:rsidR="009935FC" w:rsidRDefault="009935FC" w:rsidP="009935FC">
      <w:pPr>
        <w:jc w:val="lowKashida"/>
        <w:rPr>
          <w:rFonts w:cs="Traditional Arabic"/>
          <w:b/>
          <w:bCs/>
          <w:sz w:val="36"/>
          <w:szCs w:val="36"/>
          <w:rtl/>
        </w:rPr>
      </w:pPr>
    </w:p>
    <w:p w:rsidR="009935FC" w:rsidRPr="00C50D8A" w:rsidRDefault="009935FC" w:rsidP="009935FC">
      <w:pPr>
        <w:jc w:val="center"/>
        <w:rPr>
          <w:rFonts w:cs="Traditional Arabic"/>
          <w:b/>
          <w:bCs/>
          <w:sz w:val="36"/>
          <w:szCs w:val="36"/>
          <w:rtl/>
        </w:rPr>
      </w:pPr>
      <w:r w:rsidRPr="00761024">
        <w:rPr>
          <w:rFonts w:cs="Traditional Arabic"/>
          <w:b/>
          <w:bCs/>
          <w:noProof/>
          <w:sz w:val="36"/>
          <w:szCs w:val="36"/>
          <w:rtl/>
        </w:rPr>
        <w:drawing>
          <wp:inline distT="0" distB="0" distL="0" distR="0" wp14:anchorId="25BC97E5" wp14:editId="4F1BE07E">
            <wp:extent cx="1935926" cy="2670048"/>
            <wp:effectExtent l="19050" t="0" r="7174" b="0"/>
            <wp:docPr id="59" name="صورة 1" descr="F:\Images\الكاميرا\201209\201209A0\20120909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ages\الكاميرا\201209\201209A0\20120909836.jpg"/>
                    <pic:cNvPicPr>
                      <a:picLocks noChangeAspect="1" noChangeArrowheads="1"/>
                    </pic:cNvPicPr>
                  </pic:nvPicPr>
                  <pic:blipFill>
                    <a:blip r:embed="rId118" cstate="print"/>
                    <a:srcRect l="7076" t="7342" r="48855" b="11601"/>
                    <a:stretch>
                      <a:fillRect/>
                    </a:stretch>
                  </pic:blipFill>
                  <pic:spPr bwMode="auto">
                    <a:xfrm>
                      <a:off x="0" y="0"/>
                      <a:ext cx="1934529" cy="2668121"/>
                    </a:xfrm>
                    <a:prstGeom prst="rect">
                      <a:avLst/>
                    </a:prstGeom>
                    <a:noFill/>
                    <a:ln w="9525">
                      <a:noFill/>
                      <a:miter lim="800000"/>
                      <a:headEnd/>
                      <a:tailEnd/>
                    </a:ln>
                  </pic:spPr>
                </pic:pic>
              </a:graphicData>
            </a:graphic>
          </wp:inline>
        </w:drawing>
      </w:r>
    </w:p>
    <w:p w:rsidR="009935FC" w:rsidRPr="00C50D8A" w:rsidRDefault="009935FC" w:rsidP="009935FC">
      <w:pPr>
        <w:jc w:val="lowKashida"/>
        <w:rPr>
          <w:rFonts w:cs="Traditional Arabic"/>
          <w:sz w:val="36"/>
          <w:szCs w:val="36"/>
          <w:rtl/>
        </w:rPr>
      </w:pPr>
      <w:r w:rsidRPr="00C50D8A">
        <w:rPr>
          <w:rFonts w:cs="Traditional Arabic" w:hint="cs"/>
          <w:sz w:val="36"/>
          <w:szCs w:val="36"/>
          <w:rtl/>
        </w:rPr>
        <w:t>مجهود سنوات طوال، عكف فيها المؤلف على مكتبة البلاغة العربية، واصطفى منها أكثر من (500) كتاب، منها الدراسة، والرسالة الجامعية، والكتاب التعليمي، والمقال القصير أو المحكم.</w:t>
      </w:r>
    </w:p>
    <w:p w:rsidR="009935FC" w:rsidRPr="00C50D8A" w:rsidRDefault="009935FC" w:rsidP="009935FC">
      <w:pPr>
        <w:jc w:val="lowKashida"/>
        <w:rPr>
          <w:rFonts w:cs="Traditional Arabic"/>
          <w:sz w:val="36"/>
          <w:szCs w:val="36"/>
          <w:rtl/>
        </w:rPr>
      </w:pPr>
      <w:r w:rsidRPr="00C50D8A">
        <w:rPr>
          <w:rFonts w:cs="Traditional Arabic" w:hint="cs"/>
          <w:sz w:val="36"/>
          <w:szCs w:val="36"/>
          <w:rtl/>
        </w:rPr>
        <w:t>وأورد بيانات الكتاب المدروس، وأومأ إلى محتواه، وبيَّن منهج مؤلفه فيه.</w:t>
      </w:r>
    </w:p>
    <w:p w:rsidR="009935FC" w:rsidRPr="00C50D8A" w:rsidRDefault="009935FC" w:rsidP="009935FC">
      <w:pPr>
        <w:jc w:val="lowKashida"/>
        <w:rPr>
          <w:rFonts w:cs="Traditional Arabic"/>
          <w:sz w:val="36"/>
          <w:szCs w:val="36"/>
          <w:rtl/>
        </w:rPr>
      </w:pPr>
      <w:r w:rsidRPr="00C50D8A">
        <w:rPr>
          <w:rFonts w:cs="Traditional Arabic" w:hint="cs"/>
          <w:sz w:val="36"/>
          <w:szCs w:val="36"/>
          <w:rtl/>
        </w:rPr>
        <w:t>ورتب كتب المتقدمين وفق وفياتهم، والمعاصرين على تواريخ طباعتها.</w:t>
      </w:r>
    </w:p>
    <w:p w:rsidR="009935FC" w:rsidRDefault="009935FC" w:rsidP="009935FC">
      <w:pPr>
        <w:rPr>
          <w:rtl/>
        </w:rPr>
      </w:pPr>
    </w:p>
    <w:p w:rsidR="009935FC" w:rsidRDefault="009935FC" w:rsidP="009935FC">
      <w:pPr>
        <w:rPr>
          <w:rtl/>
        </w:rPr>
      </w:pPr>
    </w:p>
    <w:p w:rsidR="009935FC" w:rsidRPr="00E3504D" w:rsidRDefault="009935FC" w:rsidP="009935FC">
      <w:pPr>
        <w:jc w:val="lowKashida"/>
        <w:rPr>
          <w:rFonts w:cs="Traditional Arabic"/>
          <w:b/>
          <w:bCs/>
          <w:sz w:val="36"/>
          <w:szCs w:val="36"/>
          <w:rtl/>
        </w:rPr>
      </w:pPr>
      <w:r w:rsidRPr="00E3504D">
        <w:rPr>
          <w:rFonts w:cs="Traditional Arabic" w:hint="cs"/>
          <w:b/>
          <w:bCs/>
          <w:sz w:val="36"/>
          <w:szCs w:val="36"/>
          <w:rtl/>
        </w:rPr>
        <w:t>حلاوة الرزّ في حلِّ اللغز؛ يليه</w:t>
      </w:r>
      <w:r w:rsidR="009D510B">
        <w:rPr>
          <w:rFonts w:cs="Traditional Arabic" w:hint="cs"/>
          <w:b/>
          <w:bCs/>
          <w:sz w:val="36"/>
          <w:szCs w:val="36"/>
          <w:rtl/>
        </w:rPr>
        <w:t>:</w:t>
      </w:r>
      <w:r w:rsidRPr="00E3504D">
        <w:rPr>
          <w:rFonts w:cs="Traditional Arabic" w:hint="cs"/>
          <w:b/>
          <w:bCs/>
          <w:sz w:val="36"/>
          <w:szCs w:val="36"/>
          <w:rtl/>
        </w:rPr>
        <w:t xml:space="preserve"> قطع اللجاج في </w:t>
      </w:r>
      <w:proofErr w:type="spellStart"/>
      <w:r w:rsidRPr="00E3504D">
        <w:rPr>
          <w:rFonts w:cs="Traditional Arabic" w:hint="cs"/>
          <w:b/>
          <w:bCs/>
          <w:sz w:val="36"/>
          <w:szCs w:val="36"/>
          <w:rtl/>
        </w:rPr>
        <w:t>الإجاج</w:t>
      </w:r>
      <w:proofErr w:type="spellEnd"/>
      <w:r w:rsidRPr="00E3504D">
        <w:rPr>
          <w:rFonts w:cs="Traditional Arabic" w:hint="cs"/>
          <w:b/>
          <w:bCs/>
          <w:sz w:val="36"/>
          <w:szCs w:val="36"/>
          <w:rtl/>
        </w:rPr>
        <w:t>/ كلاهما لأحمد بن أحمد الحلواني الخليجي (ت 1308 هـ)؛ تحقيق محمد خير رمضان يوسف.</w:t>
      </w:r>
      <w:r w:rsidR="009D510B">
        <w:rPr>
          <w:rFonts w:cs="Traditional Arabic" w:hint="cs"/>
          <w:b/>
          <w:bCs/>
          <w:sz w:val="36"/>
          <w:szCs w:val="36"/>
          <w:rtl/>
        </w:rPr>
        <w:t>-</w:t>
      </w:r>
      <w:r w:rsidRPr="00E3504D">
        <w:rPr>
          <w:rFonts w:cs="Traditional Arabic" w:hint="cs"/>
          <w:b/>
          <w:bCs/>
          <w:sz w:val="36"/>
          <w:szCs w:val="36"/>
          <w:rtl/>
        </w:rPr>
        <w:t xml:space="preserve"> بيروت</w:t>
      </w:r>
      <w:r w:rsidR="009D510B">
        <w:rPr>
          <w:rFonts w:cs="Traditional Arabic" w:hint="cs"/>
          <w:b/>
          <w:bCs/>
          <w:sz w:val="36"/>
          <w:szCs w:val="36"/>
          <w:rtl/>
        </w:rPr>
        <w:t>:</w:t>
      </w:r>
      <w:r w:rsidRPr="00E3504D">
        <w:rPr>
          <w:rFonts w:cs="Traditional Arabic" w:hint="cs"/>
          <w:b/>
          <w:bCs/>
          <w:sz w:val="36"/>
          <w:szCs w:val="36"/>
          <w:rtl/>
        </w:rPr>
        <w:t xml:space="preserve"> دار البشائر </w:t>
      </w:r>
      <w:r w:rsidRPr="00E3504D">
        <w:rPr>
          <w:rFonts w:cs="Traditional Arabic" w:hint="cs"/>
          <w:b/>
          <w:bCs/>
          <w:sz w:val="36"/>
          <w:szCs w:val="36"/>
          <w:rtl/>
        </w:rPr>
        <w:lastRenderedPageBreak/>
        <w:t>الإسلامية، 1433هـ، 110 ص (لقاء العشر الأواخر بالمسجد الحرام؛ 186</w:t>
      </w:r>
      <w:r w:rsidR="009D510B">
        <w:rPr>
          <w:rFonts w:cs="Traditional Arabic" w:hint="cs"/>
          <w:b/>
          <w:bCs/>
          <w:sz w:val="36"/>
          <w:szCs w:val="36"/>
          <w:rtl/>
        </w:rPr>
        <w:t>-</w:t>
      </w:r>
      <w:r w:rsidRPr="00E3504D">
        <w:rPr>
          <w:rFonts w:cs="Traditional Arabic" w:hint="cs"/>
          <w:b/>
          <w:bCs/>
          <w:sz w:val="36"/>
          <w:szCs w:val="36"/>
          <w:rtl/>
        </w:rPr>
        <w:t>187).</w:t>
      </w:r>
    </w:p>
    <w:p w:rsidR="009935FC" w:rsidRPr="006664FF" w:rsidRDefault="009935FC" w:rsidP="009935FC">
      <w:pPr>
        <w:jc w:val="lowKashida"/>
        <w:rPr>
          <w:rFonts w:cs="Traditional Arabic"/>
          <w:sz w:val="36"/>
          <w:szCs w:val="36"/>
          <w:rtl/>
        </w:rPr>
      </w:pPr>
    </w:p>
    <w:p w:rsidR="009935FC" w:rsidRDefault="009935FC" w:rsidP="009935FC">
      <w:pPr>
        <w:jc w:val="center"/>
        <w:rPr>
          <w:rtl/>
        </w:rPr>
      </w:pPr>
      <w:r w:rsidRPr="00776462">
        <w:rPr>
          <w:rFonts w:cs="Arial"/>
          <w:noProof/>
          <w:rtl/>
        </w:rPr>
        <w:drawing>
          <wp:inline distT="0" distB="0" distL="0" distR="0" wp14:anchorId="7B80135E" wp14:editId="7B73F5EE">
            <wp:extent cx="2012549" cy="2896719"/>
            <wp:effectExtent l="19050" t="0" r="6751" b="0"/>
            <wp:docPr id="60" name="صورة 1" descr="http://www.dar-albashaer.com/Storage/Library/Pub_1062/حلاوة%20الر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ar-albashaer.com/Storage/Library/Pub_1062/حلاوة%20الرز.jpg"/>
                    <pic:cNvPicPr>
                      <a:picLocks noChangeAspect="1" noChangeArrowheads="1"/>
                    </pic:cNvPicPr>
                  </pic:nvPicPr>
                  <pic:blipFill>
                    <a:blip r:embed="rId119" cstate="print"/>
                    <a:srcRect/>
                    <a:stretch>
                      <a:fillRect/>
                    </a:stretch>
                  </pic:blipFill>
                  <pic:spPr bwMode="auto">
                    <a:xfrm>
                      <a:off x="0" y="0"/>
                      <a:ext cx="2015526" cy="2901004"/>
                    </a:xfrm>
                    <a:prstGeom prst="rect">
                      <a:avLst/>
                    </a:prstGeom>
                    <a:noFill/>
                    <a:ln w="9525">
                      <a:noFill/>
                      <a:miter lim="800000"/>
                      <a:headEnd/>
                      <a:tailEnd/>
                    </a:ln>
                  </pic:spPr>
                </pic:pic>
              </a:graphicData>
            </a:graphic>
          </wp:inline>
        </w:drawing>
      </w:r>
    </w:p>
    <w:p w:rsidR="009935FC" w:rsidRDefault="009935FC" w:rsidP="009935FC">
      <w:pPr>
        <w:rPr>
          <w:rtl/>
        </w:rPr>
      </w:pPr>
    </w:p>
    <w:p w:rsidR="009935FC" w:rsidRDefault="009935FC" w:rsidP="009935FC">
      <w:pPr>
        <w:jc w:val="lowKashida"/>
        <w:rPr>
          <w:rFonts w:cs="Traditional Arabic"/>
          <w:sz w:val="36"/>
          <w:szCs w:val="36"/>
          <w:rtl/>
        </w:rPr>
      </w:pPr>
      <w:r w:rsidRPr="00CA658C">
        <w:rPr>
          <w:rFonts w:cs="Traditional Arabic" w:hint="cs"/>
          <w:sz w:val="36"/>
          <w:szCs w:val="36"/>
          <w:rtl/>
        </w:rPr>
        <w:t>اللغز الذي</w:t>
      </w:r>
      <w:r>
        <w:rPr>
          <w:rFonts w:cs="Traditional Arabic" w:hint="cs"/>
          <w:sz w:val="36"/>
          <w:szCs w:val="36"/>
          <w:rtl/>
        </w:rPr>
        <w:t xml:space="preserve"> أوردهُ المؤلف عويص، وهو في خمسة أبيات، أولها</w:t>
      </w:r>
      <w:r w:rsidR="009D510B">
        <w:rPr>
          <w:rFonts w:cs="Traditional Arabic" w:hint="cs"/>
          <w:sz w:val="36"/>
          <w:szCs w:val="36"/>
          <w:rtl/>
        </w:rPr>
        <w:t>:</w:t>
      </w:r>
    </w:p>
    <w:p w:rsidR="009935FC" w:rsidRDefault="009935FC" w:rsidP="009935FC">
      <w:pPr>
        <w:jc w:val="lowKashida"/>
        <w:rPr>
          <w:rFonts w:cs="Traditional Arabic"/>
          <w:sz w:val="36"/>
          <w:szCs w:val="36"/>
          <w:rtl/>
        </w:rPr>
      </w:pPr>
      <w:r>
        <w:rPr>
          <w:rFonts w:cs="Traditional Arabic" w:hint="cs"/>
          <w:sz w:val="36"/>
          <w:szCs w:val="36"/>
          <w:rtl/>
        </w:rPr>
        <w:t>ألا أيها الساري على ظهرِ أجودِ</w:t>
      </w:r>
      <w:r w:rsidR="009D510B">
        <w:rPr>
          <w:rFonts w:cs="Traditional Arabic" w:hint="cs"/>
          <w:sz w:val="36"/>
          <w:szCs w:val="36"/>
          <w:rtl/>
        </w:rPr>
        <w:t xml:space="preserve"> </w:t>
      </w:r>
      <w:r>
        <w:rPr>
          <w:rFonts w:cs="Traditional Arabic" w:hint="cs"/>
          <w:sz w:val="36"/>
          <w:szCs w:val="36"/>
          <w:rtl/>
        </w:rPr>
        <w:t>يجوبُ الفيافي فدفدًا بعد فدفدِ</w:t>
      </w:r>
    </w:p>
    <w:p w:rsidR="009935FC" w:rsidRDefault="009935FC" w:rsidP="009935FC">
      <w:pPr>
        <w:jc w:val="lowKashida"/>
        <w:rPr>
          <w:rFonts w:cs="Traditional Arabic"/>
          <w:sz w:val="36"/>
          <w:szCs w:val="36"/>
          <w:rtl/>
        </w:rPr>
      </w:pPr>
      <w:r>
        <w:rPr>
          <w:rFonts w:cs="Traditional Arabic" w:hint="cs"/>
          <w:sz w:val="36"/>
          <w:szCs w:val="36"/>
          <w:rtl/>
        </w:rPr>
        <w:t>وقد هذَّبه بأدبه وحسنِ معرفته، ولم يقتصر على حلِّ اللغز، بل شرح الأبيات وأبرز فيها مواهبه اللغوية، وكاد أن يحوِّل رسالته إلى بحوث لغوية، مع أخبار تاريخية ونصوص دينية يستشهد بها في شرح الأبيات، وإبحار في اشتقاق الألفاظ وما إليها..</w:t>
      </w:r>
    </w:p>
    <w:p w:rsidR="009935FC" w:rsidRDefault="009935FC" w:rsidP="009935FC">
      <w:pPr>
        <w:jc w:val="lowKashida"/>
        <w:rPr>
          <w:rFonts w:cs="Traditional Arabic"/>
          <w:sz w:val="36"/>
          <w:szCs w:val="36"/>
          <w:rtl/>
        </w:rPr>
      </w:pPr>
      <w:r>
        <w:rPr>
          <w:rFonts w:cs="Traditional Arabic" w:hint="cs"/>
          <w:sz w:val="36"/>
          <w:szCs w:val="36"/>
          <w:rtl/>
        </w:rPr>
        <w:t xml:space="preserve">و "قطع اللَّجاج في </w:t>
      </w:r>
      <w:proofErr w:type="spellStart"/>
      <w:r>
        <w:rPr>
          <w:rFonts w:cs="Traditional Arabic" w:hint="cs"/>
          <w:sz w:val="36"/>
          <w:szCs w:val="36"/>
          <w:rtl/>
        </w:rPr>
        <w:t>الإجاج</w:t>
      </w:r>
      <w:proofErr w:type="spellEnd"/>
      <w:r>
        <w:rPr>
          <w:rFonts w:cs="Traditional Arabic" w:hint="cs"/>
          <w:sz w:val="36"/>
          <w:szCs w:val="36"/>
          <w:rtl/>
        </w:rPr>
        <w:t>" بحث في كلمة (</w:t>
      </w:r>
      <w:proofErr w:type="spellStart"/>
      <w:r>
        <w:rPr>
          <w:rFonts w:cs="Traditional Arabic" w:hint="cs"/>
          <w:sz w:val="36"/>
          <w:szCs w:val="36"/>
          <w:rtl/>
        </w:rPr>
        <w:t>الإجاج</w:t>
      </w:r>
      <w:proofErr w:type="spellEnd"/>
      <w:r>
        <w:rPr>
          <w:rFonts w:cs="Traditional Arabic" w:hint="cs"/>
          <w:sz w:val="36"/>
          <w:szCs w:val="36"/>
          <w:rtl/>
        </w:rPr>
        <w:t xml:space="preserve">) الذي هو نوع من السمك، وهمزته هذه هل هي بالكسر أو الضمِّ أو الفتح، وما أصل معناه؟ وجاء كلامهُ جوابًا عن هذا وغيره، وصار بحثًا في قواعد تمييز الكلام العربي من العجمي، وبيان الدخيل منه، وكيفية </w:t>
      </w:r>
      <w:r>
        <w:rPr>
          <w:rFonts w:cs="Traditional Arabic" w:hint="cs"/>
          <w:sz w:val="36"/>
          <w:szCs w:val="36"/>
          <w:rtl/>
        </w:rPr>
        <w:lastRenderedPageBreak/>
        <w:t>تصريفه إذا دخل فيه وصار كأنه منه.. وما إلى ذلك. وقد اجتهد في موضع حتى قال</w:t>
      </w:r>
      <w:r w:rsidR="009D510B">
        <w:rPr>
          <w:rFonts w:cs="Traditional Arabic" w:hint="cs"/>
          <w:sz w:val="36"/>
          <w:szCs w:val="36"/>
          <w:rtl/>
        </w:rPr>
        <w:t>:</w:t>
      </w:r>
      <w:r>
        <w:rPr>
          <w:rFonts w:cs="Traditional Arabic" w:hint="cs"/>
          <w:sz w:val="36"/>
          <w:szCs w:val="36"/>
          <w:rtl/>
        </w:rPr>
        <w:t xml:space="preserve"> إنه لم يُشِرْ إلى هذا أحدٌ قبل!</w:t>
      </w:r>
    </w:p>
    <w:p w:rsidR="009935FC" w:rsidRDefault="009935FC" w:rsidP="009935FC">
      <w:pPr>
        <w:jc w:val="lowKashida"/>
        <w:rPr>
          <w:rFonts w:cs="Traditional Arabic"/>
          <w:sz w:val="36"/>
          <w:szCs w:val="36"/>
          <w:rtl/>
        </w:rPr>
      </w:pPr>
      <w:r>
        <w:rPr>
          <w:rFonts w:cs="Traditional Arabic" w:hint="cs"/>
          <w:sz w:val="36"/>
          <w:szCs w:val="36"/>
          <w:rtl/>
        </w:rPr>
        <w:t xml:space="preserve">والمؤلف عالم لغوي أديب من بلدة (رأس الخليج) قرب دمياط في مصر، </w:t>
      </w:r>
      <w:proofErr w:type="spellStart"/>
      <w:r>
        <w:rPr>
          <w:rFonts w:cs="Traditional Arabic" w:hint="cs"/>
          <w:sz w:val="36"/>
          <w:szCs w:val="36"/>
          <w:rtl/>
        </w:rPr>
        <w:t>وكا</w:t>
      </w:r>
      <w:proofErr w:type="spellEnd"/>
      <w:r>
        <w:rPr>
          <w:rFonts w:cs="Traditional Arabic" w:hint="cs"/>
          <w:sz w:val="36"/>
          <w:szCs w:val="36"/>
          <w:rtl/>
        </w:rPr>
        <w:t xml:space="preserve"> موسوعي المعرفة، له (24) مؤلفًا أو أكثر.</w:t>
      </w:r>
    </w:p>
    <w:p w:rsidR="009935FC" w:rsidRDefault="009935FC" w:rsidP="009935FC">
      <w:pPr>
        <w:jc w:val="lowKashida"/>
        <w:rPr>
          <w:rFonts w:cs="Traditional Arabic"/>
          <w:sz w:val="36"/>
          <w:szCs w:val="36"/>
          <w:rtl/>
        </w:rPr>
      </w:pPr>
    </w:p>
    <w:p w:rsidR="009935FC" w:rsidRPr="00A739DF" w:rsidRDefault="009935FC" w:rsidP="009935FC">
      <w:pPr>
        <w:jc w:val="center"/>
        <w:rPr>
          <w:rFonts w:cs="Traditional Arabic"/>
          <w:b/>
          <w:bCs/>
          <w:color w:val="FF0000"/>
          <w:sz w:val="36"/>
          <w:szCs w:val="36"/>
          <w:rtl/>
        </w:rPr>
      </w:pPr>
      <w:r w:rsidRPr="00A739DF">
        <w:rPr>
          <w:rFonts w:cs="Traditional Arabic" w:hint="cs"/>
          <w:b/>
          <w:bCs/>
          <w:color w:val="FF0000"/>
          <w:sz w:val="36"/>
          <w:szCs w:val="36"/>
          <w:rtl/>
        </w:rPr>
        <w:t>التاريخ والتراجم</w:t>
      </w:r>
    </w:p>
    <w:p w:rsidR="009935FC" w:rsidRDefault="009935FC" w:rsidP="009935FC">
      <w:pPr>
        <w:jc w:val="lowKashida"/>
        <w:rPr>
          <w:rFonts w:cs="Traditional Arabic"/>
          <w:b/>
          <w:bCs/>
          <w:sz w:val="36"/>
          <w:szCs w:val="36"/>
          <w:rtl/>
        </w:rPr>
      </w:pPr>
      <w:r w:rsidRPr="00A739DF">
        <w:rPr>
          <w:rFonts w:cs="Traditional Arabic" w:hint="cs"/>
          <w:b/>
          <w:bCs/>
          <w:sz w:val="36"/>
          <w:szCs w:val="36"/>
          <w:rtl/>
        </w:rPr>
        <w:t xml:space="preserve">الرحلة الحجازية/ لأبي عبدالله محمد بن أحمد </w:t>
      </w:r>
      <w:proofErr w:type="spellStart"/>
      <w:r w:rsidRPr="00A739DF">
        <w:rPr>
          <w:rFonts w:cs="Traditional Arabic" w:hint="cs"/>
          <w:b/>
          <w:bCs/>
          <w:sz w:val="36"/>
          <w:szCs w:val="36"/>
          <w:rtl/>
        </w:rPr>
        <w:t>الحضيكي</w:t>
      </w:r>
      <w:proofErr w:type="spellEnd"/>
      <w:r w:rsidRPr="00A739DF">
        <w:rPr>
          <w:rFonts w:cs="Traditional Arabic" w:hint="cs"/>
          <w:b/>
          <w:bCs/>
          <w:sz w:val="36"/>
          <w:szCs w:val="36"/>
          <w:rtl/>
        </w:rPr>
        <w:t xml:space="preserve"> </w:t>
      </w:r>
      <w:proofErr w:type="spellStart"/>
      <w:r w:rsidRPr="00A739DF">
        <w:rPr>
          <w:rFonts w:cs="Traditional Arabic" w:hint="cs"/>
          <w:b/>
          <w:bCs/>
          <w:sz w:val="36"/>
          <w:szCs w:val="36"/>
          <w:rtl/>
        </w:rPr>
        <w:t>السوسي</w:t>
      </w:r>
      <w:proofErr w:type="spellEnd"/>
      <w:r w:rsidRPr="00A739DF">
        <w:rPr>
          <w:rFonts w:cs="Traditional Arabic" w:hint="cs"/>
          <w:b/>
          <w:bCs/>
          <w:sz w:val="36"/>
          <w:szCs w:val="36"/>
          <w:rtl/>
        </w:rPr>
        <w:t xml:space="preserve"> (ت 1189هـ)؛ ضبط و تعليق </w:t>
      </w:r>
      <w:proofErr w:type="spellStart"/>
      <w:r w:rsidRPr="00A739DF">
        <w:rPr>
          <w:rFonts w:cs="Traditional Arabic" w:hint="cs"/>
          <w:b/>
          <w:bCs/>
          <w:sz w:val="36"/>
          <w:szCs w:val="36"/>
          <w:rtl/>
        </w:rPr>
        <w:t>عبدالعالي</w:t>
      </w:r>
      <w:proofErr w:type="spellEnd"/>
      <w:r w:rsidRPr="00A739DF">
        <w:rPr>
          <w:rFonts w:cs="Traditional Arabic" w:hint="cs"/>
          <w:b/>
          <w:bCs/>
          <w:sz w:val="36"/>
          <w:szCs w:val="36"/>
          <w:rtl/>
        </w:rPr>
        <w:t xml:space="preserve"> المدبر.</w:t>
      </w:r>
      <w:r w:rsidR="009D510B">
        <w:rPr>
          <w:rFonts w:cs="Traditional Arabic" w:hint="cs"/>
          <w:b/>
          <w:bCs/>
          <w:sz w:val="36"/>
          <w:szCs w:val="36"/>
          <w:rtl/>
        </w:rPr>
        <w:t>-</w:t>
      </w:r>
      <w:r w:rsidRPr="00A739DF">
        <w:rPr>
          <w:rFonts w:cs="Traditional Arabic" w:hint="cs"/>
          <w:b/>
          <w:bCs/>
          <w:sz w:val="36"/>
          <w:szCs w:val="36"/>
          <w:rtl/>
        </w:rPr>
        <w:t xml:space="preserve"> الرباط</w:t>
      </w:r>
      <w:r w:rsidR="009D510B">
        <w:rPr>
          <w:rFonts w:cs="Traditional Arabic" w:hint="cs"/>
          <w:b/>
          <w:bCs/>
          <w:sz w:val="36"/>
          <w:szCs w:val="36"/>
          <w:rtl/>
        </w:rPr>
        <w:t>:</w:t>
      </w:r>
      <w:r w:rsidRPr="00A739DF">
        <w:rPr>
          <w:rFonts w:cs="Traditional Arabic" w:hint="cs"/>
          <w:b/>
          <w:bCs/>
          <w:sz w:val="36"/>
          <w:szCs w:val="36"/>
          <w:rtl/>
        </w:rPr>
        <w:t xml:space="preserve"> الرابطة المحمدية للعلماء، 1432هـ، 362ص.</w:t>
      </w:r>
    </w:p>
    <w:p w:rsidR="009935FC" w:rsidRPr="00A739DF" w:rsidRDefault="009935FC" w:rsidP="009935FC">
      <w:pPr>
        <w:jc w:val="center"/>
        <w:rPr>
          <w:rFonts w:cs="Traditional Arabic"/>
          <w:b/>
          <w:bCs/>
          <w:sz w:val="36"/>
          <w:szCs w:val="36"/>
          <w:rtl/>
        </w:rPr>
      </w:pPr>
      <w:r w:rsidRPr="00582B5B">
        <w:rPr>
          <w:rFonts w:cs="Traditional Arabic"/>
          <w:b/>
          <w:bCs/>
          <w:noProof/>
          <w:sz w:val="36"/>
          <w:szCs w:val="36"/>
          <w:rtl/>
        </w:rPr>
        <w:drawing>
          <wp:inline distT="0" distB="0" distL="0" distR="0" wp14:anchorId="48704175" wp14:editId="158BF528">
            <wp:extent cx="1787804" cy="2505715"/>
            <wp:effectExtent l="19050" t="0" r="2896" b="0"/>
            <wp:docPr id="61" name="صورة 61" descr="F:\Images\الكاميرا\201209\201209A0\20120912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mages\الكاميرا\201209\201209A0\20120912883.jpg"/>
                    <pic:cNvPicPr>
                      <a:picLocks noChangeAspect="1" noChangeArrowheads="1"/>
                    </pic:cNvPicPr>
                  </pic:nvPicPr>
                  <pic:blipFill>
                    <a:blip r:embed="rId120" cstate="print"/>
                    <a:srcRect l="6651" t="6012" r="51862" b="16433"/>
                    <a:stretch>
                      <a:fillRect/>
                    </a:stretch>
                  </pic:blipFill>
                  <pic:spPr bwMode="auto">
                    <a:xfrm>
                      <a:off x="0" y="0"/>
                      <a:ext cx="1787696" cy="2505563"/>
                    </a:xfrm>
                    <a:prstGeom prst="rect">
                      <a:avLst/>
                    </a:prstGeom>
                    <a:noFill/>
                    <a:ln w="9525">
                      <a:noFill/>
                      <a:miter lim="800000"/>
                      <a:headEnd/>
                      <a:tailEnd/>
                    </a:ln>
                  </pic:spPr>
                </pic:pic>
              </a:graphicData>
            </a:graphic>
          </wp:inline>
        </w:drawing>
      </w:r>
    </w:p>
    <w:p w:rsidR="009935FC" w:rsidRPr="00A739DF" w:rsidRDefault="009935FC" w:rsidP="009935FC">
      <w:pPr>
        <w:jc w:val="lowKashida"/>
        <w:rPr>
          <w:rFonts w:cs="Traditional Arabic"/>
          <w:sz w:val="36"/>
          <w:szCs w:val="36"/>
          <w:rtl/>
        </w:rPr>
      </w:pPr>
      <w:r w:rsidRPr="00A739DF">
        <w:rPr>
          <w:rFonts w:cs="Traditional Arabic" w:hint="cs"/>
          <w:sz w:val="36"/>
          <w:szCs w:val="36"/>
          <w:rtl/>
        </w:rPr>
        <w:t xml:space="preserve">امتداد لما سبقها من رحلات الحج، التي دوَّنها الحجّاج العلماء، وسجلوا فيها انطباعاتهم عن الديار المقدسة، وما شاهدوا فيها من مواقع وبقاع و آثار، وما كان لهم فيها من اتصالات برجال العلم والأدب، وما ارتسم في عقولهم من أحوال الحياة، والتعريف بكل مراحل الطريق، والحديث عن المدن التي مروا بها، أو نزلوا فيها للراحة، والتزود بما </w:t>
      </w:r>
      <w:r w:rsidRPr="00A739DF">
        <w:rPr>
          <w:rFonts w:cs="Traditional Arabic" w:hint="cs"/>
          <w:sz w:val="36"/>
          <w:szCs w:val="36"/>
          <w:rtl/>
        </w:rPr>
        <w:lastRenderedPageBreak/>
        <w:t>يحتاجونه في طريقهم، كما قدموا بعض الأحكام الفقهية المتعلقة بمناسك الحج وذكر اختلاف المذاهب فيها.</w:t>
      </w:r>
    </w:p>
    <w:p w:rsidR="009935FC" w:rsidRDefault="009935FC" w:rsidP="009935FC">
      <w:pPr>
        <w:rPr>
          <w:rtl/>
        </w:rPr>
      </w:pPr>
      <w:r>
        <w:rPr>
          <w:rFonts w:ascii="Arial" w:hAnsi="Arial" w:cs="Traditional Arabic" w:hint="cs"/>
          <w:b/>
          <w:bCs/>
          <w:sz w:val="32"/>
          <w:szCs w:val="32"/>
          <w:rtl/>
        </w:rPr>
        <w:t xml:space="preserve">الروضة </w:t>
      </w:r>
      <w:proofErr w:type="spellStart"/>
      <w:r>
        <w:rPr>
          <w:rFonts w:ascii="Arial" w:hAnsi="Arial" w:cs="Traditional Arabic" w:hint="cs"/>
          <w:b/>
          <w:bCs/>
          <w:sz w:val="32"/>
          <w:szCs w:val="32"/>
          <w:rtl/>
        </w:rPr>
        <w:t>الفردوسية</w:t>
      </w:r>
      <w:proofErr w:type="spellEnd"/>
      <w:r>
        <w:rPr>
          <w:rFonts w:ascii="Arial" w:hAnsi="Arial" w:cs="Traditional Arabic" w:hint="cs"/>
          <w:b/>
          <w:bCs/>
          <w:sz w:val="32"/>
          <w:szCs w:val="32"/>
          <w:rtl/>
        </w:rPr>
        <w:t xml:space="preserve"> والحضرة القدسية/ محمد بن أحمد بن أمين </w:t>
      </w:r>
      <w:proofErr w:type="spellStart"/>
      <w:r>
        <w:rPr>
          <w:rFonts w:ascii="Arial" w:hAnsi="Arial" w:cs="Traditional Arabic" w:hint="cs"/>
          <w:b/>
          <w:bCs/>
          <w:sz w:val="32"/>
          <w:szCs w:val="32"/>
          <w:rtl/>
        </w:rPr>
        <w:t>الآقشهري</w:t>
      </w:r>
      <w:proofErr w:type="spellEnd"/>
      <w:r>
        <w:rPr>
          <w:rFonts w:ascii="Arial" w:hAnsi="Arial" w:cs="Traditional Arabic" w:hint="cs"/>
          <w:b/>
          <w:bCs/>
          <w:sz w:val="32"/>
          <w:szCs w:val="32"/>
          <w:rtl/>
        </w:rPr>
        <w:t>؛ تحقيق قاسم السامرائي.</w:t>
      </w:r>
      <w:r w:rsidR="009D510B">
        <w:rPr>
          <w:rFonts w:ascii="Arial" w:hAnsi="Arial" w:cs="Traditional Arabic" w:hint="cs"/>
          <w:b/>
          <w:bCs/>
          <w:sz w:val="32"/>
          <w:szCs w:val="32"/>
          <w:rtl/>
        </w:rPr>
        <w:t>-</w:t>
      </w:r>
      <w:r>
        <w:rPr>
          <w:rFonts w:ascii="Arial" w:hAnsi="Arial" w:cs="Traditional Arabic" w:hint="cs"/>
          <w:b/>
          <w:bCs/>
          <w:sz w:val="32"/>
          <w:szCs w:val="32"/>
          <w:rtl/>
        </w:rPr>
        <w:t xml:space="preserve"> لندن</w:t>
      </w:r>
      <w:r w:rsidR="009D510B">
        <w:rPr>
          <w:rFonts w:ascii="Arial" w:hAnsi="Arial" w:cs="Traditional Arabic" w:hint="cs"/>
          <w:b/>
          <w:bCs/>
          <w:sz w:val="32"/>
          <w:szCs w:val="32"/>
          <w:rtl/>
        </w:rPr>
        <w:t>:</w:t>
      </w:r>
      <w:r>
        <w:rPr>
          <w:rFonts w:ascii="Arial" w:hAnsi="Arial" w:cs="Traditional Arabic" w:hint="cs"/>
          <w:b/>
          <w:bCs/>
          <w:sz w:val="32"/>
          <w:szCs w:val="32"/>
          <w:rtl/>
        </w:rPr>
        <w:t xml:space="preserve"> مؤسسة الفرقان للتراث الإسلامي، [1431هـ]، تاريخ الإيداع 2010م.</w:t>
      </w:r>
    </w:p>
    <w:p w:rsidR="009935FC" w:rsidRDefault="009935FC" w:rsidP="009935FC">
      <w:pPr>
        <w:jc w:val="center"/>
        <w:rPr>
          <w:rtl/>
        </w:rPr>
      </w:pPr>
      <w:r w:rsidRPr="004C4B4D">
        <w:rPr>
          <w:rFonts w:cs="Arial"/>
          <w:noProof/>
          <w:rtl/>
        </w:rPr>
        <w:drawing>
          <wp:inline distT="0" distB="0" distL="0" distR="0" wp14:anchorId="3548B63B" wp14:editId="4183BFD6">
            <wp:extent cx="1715429" cy="2457907"/>
            <wp:effectExtent l="19050" t="0" r="0" b="0"/>
            <wp:docPr id="62" name="صورة 48" descr="F:\Images\الكاميرا\201209\201209A0\20120918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mages\الكاميرا\201209\201209A0\20120918931.jpg"/>
                    <pic:cNvPicPr>
                      <a:picLocks noChangeAspect="1" noChangeArrowheads="1"/>
                    </pic:cNvPicPr>
                  </pic:nvPicPr>
                  <pic:blipFill>
                    <a:blip r:embed="rId121" cstate="print"/>
                    <a:srcRect l="7863" t="7858" r="45884" b="3676"/>
                    <a:stretch>
                      <a:fillRect/>
                    </a:stretch>
                  </pic:blipFill>
                  <pic:spPr bwMode="auto">
                    <a:xfrm>
                      <a:off x="0" y="0"/>
                      <a:ext cx="1714196" cy="2456140"/>
                    </a:xfrm>
                    <a:prstGeom prst="rect">
                      <a:avLst/>
                    </a:prstGeom>
                    <a:noFill/>
                    <a:ln w="9525">
                      <a:noFill/>
                      <a:miter lim="800000"/>
                      <a:headEnd/>
                      <a:tailEnd/>
                    </a:ln>
                  </pic:spPr>
                </pic:pic>
              </a:graphicData>
            </a:graphic>
          </wp:inline>
        </w:drawing>
      </w:r>
    </w:p>
    <w:p w:rsidR="009935FC" w:rsidRDefault="009935FC" w:rsidP="009935FC">
      <w:pPr>
        <w:jc w:val="center"/>
        <w:rPr>
          <w:rtl/>
        </w:rPr>
      </w:pPr>
    </w:p>
    <w:p w:rsidR="009935FC" w:rsidRDefault="009935FC" w:rsidP="009935FC">
      <w:pPr>
        <w:rPr>
          <w:rtl/>
        </w:rPr>
      </w:pPr>
      <w:r w:rsidRPr="004C4B4D">
        <w:rPr>
          <w:rFonts w:cs="Arial"/>
          <w:noProof/>
          <w:rtl/>
        </w:rPr>
        <w:drawing>
          <wp:inline distT="0" distB="0" distL="0" distR="0" wp14:anchorId="76635CBD" wp14:editId="5CE9C35B">
            <wp:extent cx="1688657" cy="2769210"/>
            <wp:effectExtent l="19050" t="0" r="6793" b="0"/>
            <wp:docPr id="63" name="صورة 46" descr="F:\Images\الكاميرا\201209\201209A0\20120918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Images\الكاميرا\201209\201209A0\20120918929.jpg"/>
                    <pic:cNvPicPr>
                      <a:picLocks noChangeAspect="1" noChangeArrowheads="1"/>
                    </pic:cNvPicPr>
                  </pic:nvPicPr>
                  <pic:blipFill>
                    <a:blip r:embed="rId122" cstate="print"/>
                    <a:srcRect l="4635" t="2408" r="54133" b="7431"/>
                    <a:stretch>
                      <a:fillRect/>
                    </a:stretch>
                  </pic:blipFill>
                  <pic:spPr bwMode="auto">
                    <a:xfrm>
                      <a:off x="0" y="0"/>
                      <a:ext cx="1693848" cy="2777723"/>
                    </a:xfrm>
                    <a:prstGeom prst="rect">
                      <a:avLst/>
                    </a:prstGeom>
                    <a:noFill/>
                    <a:ln w="9525">
                      <a:noFill/>
                      <a:miter lim="800000"/>
                      <a:headEnd/>
                      <a:tailEnd/>
                    </a:ln>
                  </pic:spPr>
                </pic:pic>
              </a:graphicData>
            </a:graphic>
          </wp:inline>
        </w:drawing>
      </w:r>
      <w:r w:rsidR="009D510B">
        <w:rPr>
          <w:rFonts w:hint="cs"/>
          <w:rtl/>
        </w:rPr>
        <w:t xml:space="preserve"> </w:t>
      </w:r>
      <w:r w:rsidRPr="004C4B4D">
        <w:rPr>
          <w:rFonts w:cs="Arial"/>
          <w:noProof/>
          <w:rtl/>
        </w:rPr>
        <w:drawing>
          <wp:inline distT="0" distB="0" distL="0" distR="0" wp14:anchorId="2D3CE01A" wp14:editId="136E0B6E">
            <wp:extent cx="1670762" cy="2770369"/>
            <wp:effectExtent l="19050" t="0" r="5638" b="0"/>
            <wp:docPr id="96" name="صورة 47" descr="F:\Images\الكاميرا\201209\201209A0\20120918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Images\الكاميرا\201209\201209A0\20120918930.jpg"/>
                    <pic:cNvPicPr>
                      <a:picLocks noChangeAspect="1" noChangeArrowheads="1"/>
                    </pic:cNvPicPr>
                  </pic:nvPicPr>
                  <pic:blipFill>
                    <a:blip r:embed="rId123" cstate="print"/>
                    <a:srcRect l="6343" t="9886" r="52917"/>
                    <a:stretch>
                      <a:fillRect/>
                    </a:stretch>
                  </pic:blipFill>
                  <pic:spPr bwMode="auto">
                    <a:xfrm>
                      <a:off x="0" y="0"/>
                      <a:ext cx="1671872" cy="2772209"/>
                    </a:xfrm>
                    <a:prstGeom prst="rect">
                      <a:avLst/>
                    </a:prstGeom>
                    <a:noFill/>
                    <a:ln w="9525">
                      <a:noFill/>
                      <a:miter lim="800000"/>
                      <a:headEnd/>
                      <a:tailEnd/>
                    </a:ln>
                  </pic:spPr>
                </pic:pic>
              </a:graphicData>
            </a:graphic>
          </wp:inline>
        </w:drawing>
      </w:r>
    </w:p>
    <w:p w:rsidR="009935FC" w:rsidRDefault="009935FC" w:rsidP="009935FC">
      <w:pPr>
        <w:rPr>
          <w:rFonts w:ascii="Arial" w:hAnsi="Arial" w:cs="Traditional Arabic"/>
          <w:sz w:val="32"/>
          <w:szCs w:val="32"/>
          <w:rtl/>
        </w:rPr>
      </w:pPr>
      <w:r>
        <w:rPr>
          <w:rFonts w:ascii="Arial" w:hAnsi="Arial" w:cs="Traditional Arabic" w:hint="cs"/>
          <w:sz w:val="32"/>
          <w:szCs w:val="32"/>
          <w:rtl/>
        </w:rPr>
        <w:t>كتاب نادر نفيس، حقق عن طبعة وحيدة، فيها تاريخ طيبة الطيبة، وسيرة الرسول المصطفى صلى الله وسلم وذكر شمائله، وجمع من الصحابة والتابعين، وعنوانه الكامل هو</w:t>
      </w:r>
      <w:r w:rsidR="009D510B">
        <w:rPr>
          <w:rFonts w:ascii="Arial" w:hAnsi="Arial" w:cs="Traditional Arabic" w:hint="cs"/>
          <w:sz w:val="32"/>
          <w:szCs w:val="32"/>
          <w:rtl/>
        </w:rPr>
        <w:t>:</w:t>
      </w:r>
      <w:r>
        <w:rPr>
          <w:rFonts w:ascii="Arial" w:hAnsi="Arial" w:cs="Traditional Arabic" w:hint="cs"/>
          <w:sz w:val="32"/>
          <w:szCs w:val="32"/>
          <w:rtl/>
        </w:rPr>
        <w:t xml:space="preserve"> الروضة </w:t>
      </w:r>
      <w:proofErr w:type="spellStart"/>
      <w:r>
        <w:rPr>
          <w:rFonts w:ascii="Arial" w:hAnsi="Arial" w:cs="Traditional Arabic" w:hint="cs"/>
          <w:sz w:val="32"/>
          <w:szCs w:val="32"/>
          <w:rtl/>
        </w:rPr>
        <w:t>الفردوسية</w:t>
      </w:r>
      <w:proofErr w:type="spellEnd"/>
      <w:r>
        <w:rPr>
          <w:rFonts w:ascii="Arial" w:hAnsi="Arial" w:cs="Traditional Arabic" w:hint="cs"/>
          <w:sz w:val="32"/>
          <w:szCs w:val="32"/>
          <w:rtl/>
        </w:rPr>
        <w:t xml:space="preserve"> والحضرة </w:t>
      </w:r>
      <w:r>
        <w:rPr>
          <w:rFonts w:ascii="Arial" w:hAnsi="Arial" w:cs="Traditional Arabic" w:hint="cs"/>
          <w:sz w:val="32"/>
          <w:szCs w:val="32"/>
          <w:rtl/>
        </w:rPr>
        <w:lastRenderedPageBreak/>
        <w:t>القدسية</w:t>
      </w:r>
      <w:r w:rsidR="009D510B">
        <w:rPr>
          <w:rFonts w:ascii="Arial" w:hAnsi="Arial" w:cs="Traditional Arabic" w:hint="cs"/>
          <w:sz w:val="32"/>
          <w:szCs w:val="32"/>
          <w:rtl/>
        </w:rPr>
        <w:t>:</w:t>
      </w:r>
      <w:r>
        <w:rPr>
          <w:rFonts w:ascii="Arial" w:hAnsi="Arial" w:cs="Traditional Arabic" w:hint="cs"/>
          <w:sz w:val="32"/>
          <w:szCs w:val="32"/>
          <w:rtl/>
        </w:rPr>
        <w:t xml:space="preserve"> فيها تعيين من دُفن بأشرف البقاع وسفح البقيع من المدينة الشريفة وما حولها من السابقين الأولين والشهداء الصالحين.</w:t>
      </w:r>
    </w:p>
    <w:p w:rsidR="009935FC" w:rsidRPr="009E551A" w:rsidRDefault="009935FC" w:rsidP="009935FC">
      <w:pPr>
        <w:rPr>
          <w:rFonts w:ascii="Arial" w:hAnsi="Arial" w:cs="Traditional Arabic"/>
          <w:b/>
          <w:bCs/>
          <w:sz w:val="32"/>
          <w:szCs w:val="32"/>
          <w:rtl/>
        </w:rPr>
      </w:pPr>
      <w:r w:rsidRPr="009E551A">
        <w:rPr>
          <w:rFonts w:ascii="Arial" w:hAnsi="Arial" w:cs="Traditional Arabic" w:hint="cs"/>
          <w:b/>
          <w:bCs/>
          <w:sz w:val="32"/>
          <w:szCs w:val="32"/>
          <w:rtl/>
        </w:rPr>
        <w:t xml:space="preserve">معجم المؤلفين السودانيين 1510 </w:t>
      </w:r>
      <w:r w:rsidRPr="009E551A">
        <w:rPr>
          <w:rFonts w:ascii="Arial" w:hAnsi="Arial" w:cs="Traditional Arabic"/>
          <w:b/>
          <w:bCs/>
          <w:sz w:val="32"/>
          <w:szCs w:val="32"/>
          <w:rtl/>
        </w:rPr>
        <w:t>–</w:t>
      </w:r>
      <w:r w:rsidRPr="009E551A">
        <w:rPr>
          <w:rFonts w:ascii="Arial" w:hAnsi="Arial" w:cs="Traditional Arabic" w:hint="cs"/>
          <w:b/>
          <w:bCs/>
          <w:sz w:val="32"/>
          <w:szCs w:val="32"/>
          <w:rtl/>
        </w:rPr>
        <w:t xml:space="preserve"> 2010م</w:t>
      </w:r>
      <w:r w:rsidR="009D510B">
        <w:rPr>
          <w:rFonts w:ascii="Arial" w:hAnsi="Arial" w:cs="Traditional Arabic" w:hint="cs"/>
          <w:b/>
          <w:bCs/>
          <w:sz w:val="32"/>
          <w:szCs w:val="32"/>
          <w:rtl/>
        </w:rPr>
        <w:t>:</w:t>
      </w:r>
      <w:r w:rsidRPr="009E551A">
        <w:rPr>
          <w:rFonts w:ascii="Arial" w:hAnsi="Arial" w:cs="Traditional Arabic" w:hint="cs"/>
          <w:b/>
          <w:bCs/>
          <w:sz w:val="32"/>
          <w:szCs w:val="32"/>
          <w:rtl/>
        </w:rPr>
        <w:t xml:space="preserve"> من عصر </w:t>
      </w:r>
      <w:proofErr w:type="spellStart"/>
      <w:r w:rsidRPr="009E551A">
        <w:rPr>
          <w:rFonts w:ascii="Arial" w:hAnsi="Arial" w:cs="Traditional Arabic" w:hint="cs"/>
          <w:b/>
          <w:bCs/>
          <w:sz w:val="32"/>
          <w:szCs w:val="32"/>
          <w:rtl/>
        </w:rPr>
        <w:t>الفونج</w:t>
      </w:r>
      <w:proofErr w:type="spellEnd"/>
      <w:r w:rsidRPr="009E551A">
        <w:rPr>
          <w:rFonts w:ascii="Arial" w:hAnsi="Arial" w:cs="Traditional Arabic" w:hint="cs"/>
          <w:b/>
          <w:bCs/>
          <w:sz w:val="32"/>
          <w:szCs w:val="32"/>
          <w:rtl/>
        </w:rPr>
        <w:t xml:space="preserve"> إلى العصر الحديث، رصد لمؤلفاتهم ونبذة عن شخصياتهم/ قاسم عثمان نور.</w:t>
      </w:r>
      <w:r w:rsidR="009D510B">
        <w:rPr>
          <w:rFonts w:ascii="Arial" w:hAnsi="Arial" w:cs="Traditional Arabic" w:hint="cs"/>
          <w:b/>
          <w:bCs/>
          <w:sz w:val="32"/>
          <w:szCs w:val="32"/>
          <w:rtl/>
        </w:rPr>
        <w:t>-</w:t>
      </w:r>
      <w:r w:rsidRPr="009E551A">
        <w:rPr>
          <w:rFonts w:ascii="Arial" w:hAnsi="Arial" w:cs="Traditional Arabic" w:hint="cs"/>
          <w:b/>
          <w:bCs/>
          <w:sz w:val="32"/>
          <w:szCs w:val="32"/>
          <w:rtl/>
        </w:rPr>
        <w:t xml:space="preserve"> الخرطوم</w:t>
      </w:r>
      <w:r w:rsidR="009D510B">
        <w:rPr>
          <w:rFonts w:ascii="Arial" w:hAnsi="Arial" w:cs="Traditional Arabic" w:hint="cs"/>
          <w:b/>
          <w:bCs/>
          <w:sz w:val="32"/>
          <w:szCs w:val="32"/>
          <w:rtl/>
        </w:rPr>
        <w:t>:</w:t>
      </w:r>
      <w:r w:rsidRPr="009E551A">
        <w:rPr>
          <w:rFonts w:ascii="Arial" w:hAnsi="Arial" w:cs="Traditional Arabic" w:hint="cs"/>
          <w:b/>
          <w:bCs/>
          <w:sz w:val="32"/>
          <w:szCs w:val="32"/>
          <w:rtl/>
        </w:rPr>
        <w:t xml:space="preserve"> المجلس القومي لرعاية الثقافة والفنون، 1432هـ. القسم الأول</w:t>
      </w:r>
      <w:r w:rsidR="009D510B">
        <w:rPr>
          <w:rFonts w:ascii="Arial" w:hAnsi="Arial" w:cs="Traditional Arabic" w:hint="cs"/>
          <w:b/>
          <w:bCs/>
          <w:sz w:val="32"/>
          <w:szCs w:val="32"/>
          <w:rtl/>
        </w:rPr>
        <w:t>:</w:t>
      </w:r>
      <w:r w:rsidRPr="009E551A">
        <w:rPr>
          <w:rFonts w:ascii="Arial" w:hAnsi="Arial" w:cs="Traditional Arabic" w:hint="cs"/>
          <w:b/>
          <w:bCs/>
          <w:sz w:val="32"/>
          <w:szCs w:val="32"/>
          <w:rtl/>
        </w:rPr>
        <w:t xml:space="preserve"> العلوم الإنسانية، 3 مج.</w:t>
      </w:r>
    </w:p>
    <w:p w:rsidR="009935FC" w:rsidRDefault="009935FC" w:rsidP="009935FC">
      <w:pPr>
        <w:jc w:val="center"/>
        <w:rPr>
          <w:rtl/>
        </w:rPr>
      </w:pPr>
      <w:r w:rsidRPr="005B1A34">
        <w:rPr>
          <w:rFonts w:cs="Arial"/>
          <w:noProof/>
          <w:rtl/>
        </w:rPr>
        <w:drawing>
          <wp:inline distT="0" distB="0" distL="0" distR="0" wp14:anchorId="7FB94776" wp14:editId="01F7652B">
            <wp:extent cx="3405074" cy="2327308"/>
            <wp:effectExtent l="19050" t="0" r="4876" b="0"/>
            <wp:docPr id="97" name="صورة 13" descr="F:\Images\الكاميرا\201209\201209A0\20120929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mages\الكاميرا\201209\201209A0\201209291019.jpg"/>
                    <pic:cNvPicPr>
                      <a:picLocks noChangeAspect="1" noChangeArrowheads="1"/>
                    </pic:cNvPicPr>
                  </pic:nvPicPr>
                  <pic:blipFill>
                    <a:blip r:embed="rId124" cstate="print"/>
                    <a:srcRect l="5312" t="11564" r="19707" b="20032"/>
                    <a:stretch>
                      <a:fillRect/>
                    </a:stretch>
                  </pic:blipFill>
                  <pic:spPr bwMode="auto">
                    <a:xfrm>
                      <a:off x="0" y="0"/>
                      <a:ext cx="3406293" cy="2328141"/>
                    </a:xfrm>
                    <a:prstGeom prst="rect">
                      <a:avLst/>
                    </a:prstGeom>
                    <a:ln>
                      <a:noFill/>
                    </a:ln>
                    <a:effectLst>
                      <a:softEdge rad="112500"/>
                    </a:effectLst>
                  </pic:spPr>
                </pic:pic>
              </a:graphicData>
            </a:graphic>
          </wp:inline>
        </w:drawing>
      </w:r>
    </w:p>
    <w:p w:rsidR="009935FC" w:rsidRDefault="009935FC" w:rsidP="009935FC">
      <w:pPr>
        <w:jc w:val="center"/>
        <w:rPr>
          <w:rtl/>
        </w:rPr>
      </w:pPr>
    </w:p>
    <w:p w:rsidR="009935FC" w:rsidRDefault="009935FC" w:rsidP="009935FC">
      <w:pPr>
        <w:jc w:val="center"/>
        <w:rPr>
          <w:rtl/>
        </w:rPr>
      </w:pPr>
      <w:r w:rsidRPr="00DE5173">
        <w:rPr>
          <w:rFonts w:cs="Arial"/>
          <w:noProof/>
          <w:rtl/>
        </w:rPr>
        <w:drawing>
          <wp:inline distT="0" distB="0" distL="0" distR="0" wp14:anchorId="0AF0DA4C" wp14:editId="54F34783">
            <wp:extent cx="2065230" cy="2466641"/>
            <wp:effectExtent l="19050" t="0" r="0" b="0"/>
            <wp:docPr id="98" name="صورة 2" descr="F:\Images\الكاميرا\201209\201209A0\20120929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ages\الكاميرا\201209\201209A0\201209291021.jpg"/>
                    <pic:cNvPicPr>
                      <a:picLocks noChangeAspect="1" noChangeArrowheads="1"/>
                    </pic:cNvPicPr>
                  </pic:nvPicPr>
                  <pic:blipFill>
                    <a:blip r:embed="rId125" cstate="print"/>
                    <a:srcRect l="6756" t="10912" r="50092" b="20033"/>
                    <a:stretch>
                      <a:fillRect/>
                    </a:stretch>
                  </pic:blipFill>
                  <pic:spPr bwMode="auto">
                    <a:xfrm>
                      <a:off x="0" y="0"/>
                      <a:ext cx="2067443" cy="2469284"/>
                    </a:xfrm>
                    <a:prstGeom prst="rect">
                      <a:avLst/>
                    </a:prstGeom>
                    <a:noFill/>
                    <a:ln w="9525">
                      <a:noFill/>
                      <a:miter lim="800000"/>
                      <a:headEnd/>
                      <a:tailEnd/>
                    </a:ln>
                  </pic:spPr>
                </pic:pic>
              </a:graphicData>
            </a:graphic>
          </wp:inline>
        </w:drawing>
      </w:r>
    </w:p>
    <w:p w:rsidR="009935FC" w:rsidRPr="009E551A" w:rsidRDefault="009935FC" w:rsidP="009935FC">
      <w:pPr>
        <w:rPr>
          <w:rFonts w:ascii="Arial" w:hAnsi="Arial" w:cs="Traditional Arabic"/>
          <w:sz w:val="32"/>
          <w:szCs w:val="32"/>
          <w:rtl/>
        </w:rPr>
      </w:pPr>
      <w:r w:rsidRPr="009E551A">
        <w:rPr>
          <w:rFonts w:ascii="Arial" w:hAnsi="Arial" w:cs="Traditional Arabic" w:hint="cs"/>
          <w:sz w:val="32"/>
          <w:szCs w:val="32"/>
          <w:rtl/>
        </w:rPr>
        <w:t>يحتوي على ما يقارب (1800) مؤلف، تتراوح مؤلفاتهم بين كتاب واحد للمؤلف إلى ما يزيد عن (100) كتاب، وقد رتب الأسماء على حروف الهجاء، واستعان بمحفوظات المكتبات السودانية وفهارسها، والمظانّ التي تحتفظ بالإنتاج الفكري الوطني.</w:t>
      </w:r>
    </w:p>
    <w:p w:rsidR="009935FC" w:rsidRDefault="009935FC" w:rsidP="009935FC">
      <w:pPr>
        <w:pStyle w:val="2"/>
        <w:jc w:val="lowKashida"/>
        <w:rPr>
          <w:b w:val="0"/>
          <w:bCs w:val="0"/>
          <w:rtl/>
        </w:rPr>
      </w:pPr>
    </w:p>
    <w:p w:rsidR="009935FC" w:rsidRPr="009D5331" w:rsidRDefault="009935FC" w:rsidP="009935FC">
      <w:pPr>
        <w:jc w:val="lowKashida"/>
        <w:rPr>
          <w:rFonts w:cs="Traditional Arabic"/>
          <w:b/>
          <w:bCs/>
          <w:sz w:val="36"/>
          <w:szCs w:val="36"/>
          <w:rtl/>
        </w:rPr>
      </w:pPr>
      <w:r w:rsidRPr="009D5331">
        <w:rPr>
          <w:rFonts w:cs="Traditional Arabic" w:hint="cs"/>
          <w:b/>
          <w:bCs/>
          <w:sz w:val="36"/>
          <w:szCs w:val="36"/>
          <w:rtl/>
        </w:rPr>
        <w:t>الداعية المربي الشيخ خليل حسين الصيفي</w:t>
      </w:r>
      <w:r w:rsidR="009D510B">
        <w:rPr>
          <w:rFonts w:cs="Traditional Arabic" w:hint="cs"/>
          <w:b/>
          <w:bCs/>
          <w:sz w:val="36"/>
          <w:szCs w:val="36"/>
          <w:rtl/>
        </w:rPr>
        <w:t>:</w:t>
      </w:r>
      <w:r w:rsidRPr="009D5331">
        <w:rPr>
          <w:rFonts w:cs="Traditional Arabic" w:hint="cs"/>
          <w:b/>
          <w:bCs/>
          <w:sz w:val="36"/>
          <w:szCs w:val="36"/>
          <w:rtl/>
        </w:rPr>
        <w:t xml:space="preserve"> سلطان الدعاة وبقية الصالحين/ محمد عبدالله أبو زيد.</w:t>
      </w:r>
      <w:r w:rsidR="009D510B">
        <w:rPr>
          <w:rFonts w:cs="Traditional Arabic" w:hint="cs"/>
          <w:b/>
          <w:bCs/>
          <w:sz w:val="36"/>
          <w:szCs w:val="36"/>
          <w:rtl/>
        </w:rPr>
        <w:t>-</w:t>
      </w:r>
      <w:r w:rsidRPr="009D5331">
        <w:rPr>
          <w:rFonts w:cs="Traditional Arabic" w:hint="cs"/>
          <w:b/>
          <w:bCs/>
          <w:sz w:val="36"/>
          <w:szCs w:val="36"/>
          <w:rtl/>
        </w:rPr>
        <w:t xml:space="preserve"> بيروت</w:t>
      </w:r>
      <w:r w:rsidR="009D510B">
        <w:rPr>
          <w:rFonts w:cs="Traditional Arabic" w:hint="cs"/>
          <w:b/>
          <w:bCs/>
          <w:sz w:val="36"/>
          <w:szCs w:val="36"/>
          <w:rtl/>
        </w:rPr>
        <w:t>:</w:t>
      </w:r>
      <w:r w:rsidRPr="009D5331">
        <w:rPr>
          <w:rFonts w:cs="Traditional Arabic" w:hint="cs"/>
          <w:b/>
          <w:bCs/>
          <w:sz w:val="36"/>
          <w:szCs w:val="36"/>
          <w:rtl/>
        </w:rPr>
        <w:t xml:space="preserve"> بيت الدعوة والدعاة، 1432هـ، 335 ص.</w:t>
      </w:r>
    </w:p>
    <w:p w:rsidR="009935FC" w:rsidRPr="009D5331" w:rsidRDefault="009935FC" w:rsidP="009935FC">
      <w:pPr>
        <w:jc w:val="center"/>
        <w:rPr>
          <w:rFonts w:cs="Traditional Arabic"/>
          <w:b/>
          <w:bCs/>
          <w:sz w:val="36"/>
          <w:szCs w:val="36"/>
          <w:rtl/>
        </w:rPr>
      </w:pPr>
      <w:r w:rsidRPr="00521E42">
        <w:rPr>
          <w:rFonts w:cs="Traditional Arabic"/>
          <w:b/>
          <w:bCs/>
          <w:noProof/>
          <w:sz w:val="36"/>
          <w:szCs w:val="36"/>
          <w:rtl/>
        </w:rPr>
        <w:drawing>
          <wp:inline distT="0" distB="0" distL="0" distR="0" wp14:anchorId="140B5C60" wp14:editId="12E399BB">
            <wp:extent cx="1720520" cy="2362809"/>
            <wp:effectExtent l="19050" t="0" r="0" b="0"/>
            <wp:docPr id="99" name="صورة 1" descr="G:\Images\الكاميرا\201207\201207A0\20120726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ages\الكاميرا\201207\201207A0\20120726744.jpg"/>
                    <pic:cNvPicPr>
                      <a:picLocks noChangeAspect="1" noChangeArrowheads="1"/>
                    </pic:cNvPicPr>
                  </pic:nvPicPr>
                  <pic:blipFill>
                    <a:blip r:embed="rId126" cstate="print"/>
                    <a:srcRect l="8099" t="11275" r="51959" b="15527"/>
                    <a:stretch>
                      <a:fillRect/>
                    </a:stretch>
                  </pic:blipFill>
                  <pic:spPr bwMode="auto">
                    <a:xfrm>
                      <a:off x="0" y="0"/>
                      <a:ext cx="1720520" cy="2362809"/>
                    </a:xfrm>
                    <a:prstGeom prst="rect">
                      <a:avLst/>
                    </a:prstGeom>
                    <a:noFill/>
                    <a:ln w="9525">
                      <a:noFill/>
                      <a:miter lim="800000"/>
                      <a:headEnd/>
                      <a:tailEnd/>
                    </a:ln>
                  </pic:spPr>
                </pic:pic>
              </a:graphicData>
            </a:graphic>
          </wp:inline>
        </w:drawing>
      </w:r>
    </w:p>
    <w:p w:rsidR="009935FC" w:rsidRPr="009D5331" w:rsidRDefault="009935FC" w:rsidP="009935FC">
      <w:pPr>
        <w:jc w:val="lowKashida"/>
        <w:rPr>
          <w:rFonts w:cs="Traditional Arabic"/>
          <w:sz w:val="36"/>
          <w:szCs w:val="36"/>
          <w:rtl/>
        </w:rPr>
      </w:pPr>
      <w:r w:rsidRPr="009D5331">
        <w:rPr>
          <w:rFonts w:cs="Traditional Arabic" w:hint="cs"/>
          <w:sz w:val="36"/>
          <w:szCs w:val="36"/>
          <w:rtl/>
        </w:rPr>
        <w:t>حديث عن الداعية خليل الصيفي، الذي توفاه الله عام 1431هـ، وهو من البقاع اللبناني. أمَّ وخطب في عدد من مساجد صيدا، وأسس فيها الجماعة الإسلامية، كما دعا في بعلبك، والبرازيل، وربَّى دعاة، ونظم الشعر فكان له ديوان</w:t>
      </w:r>
      <w:r w:rsidR="009D510B">
        <w:rPr>
          <w:rFonts w:cs="Traditional Arabic" w:hint="cs"/>
          <w:sz w:val="36"/>
          <w:szCs w:val="36"/>
          <w:rtl/>
        </w:rPr>
        <w:t>:</w:t>
      </w:r>
      <w:r w:rsidRPr="009D5331">
        <w:rPr>
          <w:rFonts w:cs="Traditional Arabic" w:hint="cs"/>
          <w:sz w:val="36"/>
          <w:szCs w:val="36"/>
          <w:rtl/>
        </w:rPr>
        <w:t xml:space="preserve"> ريح وريحان.</w:t>
      </w:r>
    </w:p>
    <w:p w:rsidR="009935FC" w:rsidRDefault="009935FC" w:rsidP="009935FC">
      <w:pPr>
        <w:jc w:val="both"/>
        <w:rPr>
          <w:rFonts w:cs="Traditional Arabic"/>
          <w:b/>
          <w:bCs/>
          <w:sz w:val="34"/>
          <w:szCs w:val="34"/>
          <w:rtl/>
        </w:rPr>
      </w:pPr>
      <w:r w:rsidRPr="00B702AA">
        <w:rPr>
          <w:rFonts w:cs="Traditional Arabic" w:hint="cs"/>
          <w:b/>
          <w:bCs/>
          <w:sz w:val="34"/>
          <w:szCs w:val="34"/>
          <w:rtl/>
        </w:rPr>
        <w:t>العالم الفقيه الشيخ محمد أديب كلكل</w:t>
      </w:r>
      <w:r w:rsidR="009D510B">
        <w:rPr>
          <w:rFonts w:cs="Traditional Arabic" w:hint="cs"/>
          <w:b/>
          <w:bCs/>
          <w:sz w:val="34"/>
          <w:szCs w:val="34"/>
          <w:rtl/>
        </w:rPr>
        <w:t>:</w:t>
      </w:r>
      <w:r w:rsidRPr="00B702AA">
        <w:rPr>
          <w:rFonts w:cs="Traditional Arabic" w:hint="cs"/>
          <w:b/>
          <w:bCs/>
          <w:sz w:val="34"/>
          <w:szCs w:val="34"/>
          <w:rtl/>
        </w:rPr>
        <w:t xml:space="preserve"> حياته وآثاره/ محمد رياض </w:t>
      </w:r>
      <w:proofErr w:type="spellStart"/>
      <w:r w:rsidRPr="00B702AA">
        <w:rPr>
          <w:rFonts w:cs="Traditional Arabic" w:hint="cs"/>
          <w:b/>
          <w:bCs/>
          <w:sz w:val="34"/>
          <w:szCs w:val="34"/>
          <w:rtl/>
        </w:rPr>
        <w:t>الخوام</w:t>
      </w:r>
      <w:proofErr w:type="spellEnd"/>
      <w:r w:rsidRPr="00B702AA">
        <w:rPr>
          <w:rFonts w:cs="Traditional Arabic" w:hint="cs"/>
          <w:b/>
          <w:bCs/>
          <w:sz w:val="34"/>
          <w:szCs w:val="34"/>
          <w:rtl/>
        </w:rPr>
        <w:t>.</w:t>
      </w:r>
      <w:r w:rsidR="009D510B">
        <w:rPr>
          <w:rFonts w:cs="Traditional Arabic" w:hint="cs"/>
          <w:b/>
          <w:bCs/>
          <w:sz w:val="34"/>
          <w:szCs w:val="34"/>
          <w:rtl/>
        </w:rPr>
        <w:t>-</w:t>
      </w:r>
      <w:r w:rsidRPr="00B702AA">
        <w:rPr>
          <w:rFonts w:cs="Traditional Arabic" w:hint="cs"/>
          <w:b/>
          <w:bCs/>
          <w:sz w:val="34"/>
          <w:szCs w:val="34"/>
          <w:rtl/>
        </w:rPr>
        <w:t xml:space="preserve"> عمّان</w:t>
      </w:r>
      <w:r w:rsidR="009D510B">
        <w:rPr>
          <w:rFonts w:cs="Traditional Arabic" w:hint="cs"/>
          <w:b/>
          <w:bCs/>
          <w:sz w:val="34"/>
          <w:szCs w:val="34"/>
          <w:rtl/>
        </w:rPr>
        <w:t>:</w:t>
      </w:r>
      <w:r w:rsidRPr="00B702AA">
        <w:rPr>
          <w:rFonts w:cs="Traditional Arabic" w:hint="cs"/>
          <w:b/>
          <w:bCs/>
          <w:sz w:val="34"/>
          <w:szCs w:val="34"/>
          <w:rtl/>
        </w:rPr>
        <w:t xml:space="preserve"> دار عبادة، 1430هـ، 344 ص.</w:t>
      </w:r>
    </w:p>
    <w:p w:rsidR="009935FC" w:rsidRDefault="009935FC" w:rsidP="009935FC">
      <w:pPr>
        <w:jc w:val="center"/>
        <w:rPr>
          <w:rFonts w:cs="Traditional Arabic"/>
          <w:b/>
          <w:bCs/>
          <w:sz w:val="34"/>
          <w:szCs w:val="34"/>
          <w:rtl/>
        </w:rPr>
      </w:pPr>
      <w:r w:rsidRPr="00E351E6">
        <w:rPr>
          <w:rFonts w:cs="Traditional Arabic"/>
          <w:b/>
          <w:bCs/>
          <w:noProof/>
          <w:sz w:val="34"/>
          <w:szCs w:val="34"/>
          <w:rtl/>
        </w:rPr>
        <w:drawing>
          <wp:inline distT="0" distB="0" distL="0" distR="0" wp14:anchorId="408D6005" wp14:editId="0AA9656E">
            <wp:extent cx="1663131" cy="2311603"/>
            <wp:effectExtent l="19050" t="0" r="0" b="0"/>
            <wp:docPr id="100" name="صورة 100" descr="F:\Images\الكاميرا\201209\201209A0\20120925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Images\الكاميرا\201209\201209A0\20120925990.jpg"/>
                    <pic:cNvPicPr>
                      <a:picLocks noChangeAspect="1" noChangeArrowheads="1"/>
                    </pic:cNvPicPr>
                  </pic:nvPicPr>
                  <pic:blipFill>
                    <a:blip r:embed="rId127" cstate="print"/>
                    <a:srcRect l="7205" t="11875" r="54224" b="16806"/>
                    <a:stretch>
                      <a:fillRect/>
                    </a:stretch>
                  </pic:blipFill>
                  <pic:spPr bwMode="auto">
                    <a:xfrm>
                      <a:off x="0" y="0"/>
                      <a:ext cx="1664739" cy="2313838"/>
                    </a:xfrm>
                    <a:prstGeom prst="rect">
                      <a:avLst/>
                    </a:prstGeom>
                    <a:noFill/>
                    <a:ln w="9525">
                      <a:noFill/>
                      <a:miter lim="800000"/>
                      <a:headEnd/>
                      <a:tailEnd/>
                    </a:ln>
                  </pic:spPr>
                </pic:pic>
              </a:graphicData>
            </a:graphic>
          </wp:inline>
        </w:drawing>
      </w:r>
    </w:p>
    <w:p w:rsidR="009935FC" w:rsidRDefault="009935FC" w:rsidP="009935FC">
      <w:pPr>
        <w:jc w:val="both"/>
        <w:rPr>
          <w:rFonts w:cs="Traditional Arabic"/>
          <w:sz w:val="34"/>
          <w:szCs w:val="34"/>
          <w:rtl/>
        </w:rPr>
      </w:pPr>
      <w:r>
        <w:rPr>
          <w:rFonts w:cs="Traditional Arabic" w:hint="cs"/>
          <w:sz w:val="34"/>
          <w:szCs w:val="34"/>
          <w:rtl/>
        </w:rPr>
        <w:lastRenderedPageBreak/>
        <w:t>حديث عن العالم الفقيه الداعية محمد أديب كلكل، من مدينة حماة، صفاته وأخلاقه ومنهجه في الحياة، وتكوينه العلمي وثقافته، ونشاطه العلمي والتربوي، ومناقبه وتلامذته، وثناء العلماء عليه، وشيء من أقواله ونصائحه.</w:t>
      </w:r>
    </w:p>
    <w:p w:rsidR="009935FC" w:rsidRDefault="009935FC" w:rsidP="009935FC">
      <w:pPr>
        <w:jc w:val="both"/>
        <w:rPr>
          <w:rFonts w:cs="Traditional Arabic"/>
          <w:sz w:val="34"/>
          <w:szCs w:val="34"/>
          <w:rtl/>
        </w:rPr>
      </w:pPr>
    </w:p>
    <w:p w:rsidR="009935FC" w:rsidRDefault="009935FC" w:rsidP="009935FC">
      <w:pPr>
        <w:rPr>
          <w:rtl/>
        </w:rPr>
      </w:pPr>
    </w:p>
    <w:p w:rsidR="009935FC" w:rsidRPr="009D5331" w:rsidRDefault="009935FC" w:rsidP="009935FC">
      <w:pPr>
        <w:jc w:val="lowKashida"/>
        <w:rPr>
          <w:rFonts w:cs="Traditional Arabic"/>
          <w:b/>
          <w:bCs/>
          <w:sz w:val="36"/>
          <w:szCs w:val="36"/>
          <w:rtl/>
        </w:rPr>
      </w:pPr>
      <w:r w:rsidRPr="009D5331">
        <w:rPr>
          <w:rFonts w:cs="Traditional Arabic" w:hint="cs"/>
          <w:b/>
          <w:bCs/>
          <w:sz w:val="36"/>
          <w:szCs w:val="36"/>
          <w:rtl/>
        </w:rPr>
        <w:t>علماء جامعة ابن يوسف في القرن العشرين/ أحمد متفكر.</w:t>
      </w:r>
      <w:r w:rsidR="009D510B">
        <w:rPr>
          <w:rFonts w:cs="Traditional Arabic" w:hint="cs"/>
          <w:b/>
          <w:bCs/>
          <w:sz w:val="36"/>
          <w:szCs w:val="36"/>
          <w:rtl/>
        </w:rPr>
        <w:t>-</w:t>
      </w:r>
      <w:r w:rsidRPr="009D5331">
        <w:rPr>
          <w:rFonts w:cs="Traditional Arabic" w:hint="cs"/>
          <w:b/>
          <w:bCs/>
          <w:sz w:val="36"/>
          <w:szCs w:val="36"/>
          <w:rtl/>
        </w:rPr>
        <w:t xml:space="preserve"> ط2، مزيدة ومنقحة.</w:t>
      </w:r>
      <w:r w:rsidR="009D510B">
        <w:rPr>
          <w:rFonts w:cs="Traditional Arabic" w:hint="cs"/>
          <w:b/>
          <w:bCs/>
          <w:sz w:val="36"/>
          <w:szCs w:val="36"/>
          <w:rtl/>
        </w:rPr>
        <w:t>-</w:t>
      </w:r>
      <w:r w:rsidRPr="009D5331">
        <w:rPr>
          <w:rFonts w:cs="Traditional Arabic" w:hint="cs"/>
          <w:b/>
          <w:bCs/>
          <w:sz w:val="36"/>
          <w:szCs w:val="36"/>
          <w:rtl/>
        </w:rPr>
        <w:t xml:space="preserve"> مراكش</w:t>
      </w:r>
      <w:r w:rsidR="009D510B">
        <w:rPr>
          <w:rFonts w:cs="Traditional Arabic" w:hint="cs"/>
          <w:b/>
          <w:bCs/>
          <w:sz w:val="36"/>
          <w:szCs w:val="36"/>
          <w:rtl/>
        </w:rPr>
        <w:t>:</w:t>
      </w:r>
      <w:r w:rsidRPr="009D5331">
        <w:rPr>
          <w:rFonts w:cs="Traditional Arabic" w:hint="cs"/>
          <w:b/>
          <w:bCs/>
          <w:sz w:val="36"/>
          <w:szCs w:val="36"/>
          <w:rtl/>
        </w:rPr>
        <w:t xml:space="preserve"> المطبعة والوراقة الوطنية، 1431هـ، 439ص.</w:t>
      </w:r>
    </w:p>
    <w:p w:rsidR="009935FC" w:rsidRDefault="009935FC" w:rsidP="009935FC">
      <w:pPr>
        <w:rPr>
          <w:rtl/>
        </w:rPr>
      </w:pPr>
    </w:p>
    <w:p w:rsidR="009935FC" w:rsidRDefault="009935FC" w:rsidP="009935FC">
      <w:pPr>
        <w:rPr>
          <w:rtl/>
        </w:rPr>
      </w:pPr>
    </w:p>
    <w:p w:rsidR="009935FC" w:rsidRDefault="009935FC" w:rsidP="009935FC">
      <w:pPr>
        <w:rPr>
          <w:rtl/>
        </w:rPr>
      </w:pPr>
    </w:p>
    <w:p w:rsidR="009935FC" w:rsidRDefault="009935FC" w:rsidP="009935FC">
      <w:pPr>
        <w:jc w:val="center"/>
        <w:rPr>
          <w:rtl/>
        </w:rPr>
      </w:pPr>
      <w:r>
        <w:rPr>
          <w:rFonts w:cs="Arial"/>
          <w:noProof/>
          <w:rtl/>
        </w:rPr>
        <w:drawing>
          <wp:inline distT="0" distB="0" distL="0" distR="0" wp14:anchorId="1FA4D6A0" wp14:editId="11CA6B4E">
            <wp:extent cx="2006842" cy="2920745"/>
            <wp:effectExtent l="19050" t="0" r="0" b="0"/>
            <wp:docPr id="101" name="صورة 7" descr="G:\Images\الكاميرا\201208\201208A0\20120804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Images\الكاميرا\201208\201208A0\20120804748.jpg"/>
                    <pic:cNvPicPr>
                      <a:picLocks noChangeAspect="1" noChangeArrowheads="1"/>
                    </pic:cNvPicPr>
                  </pic:nvPicPr>
                  <pic:blipFill>
                    <a:blip r:embed="rId128" cstate="print"/>
                    <a:srcRect l="7435" t="12344" r="52239" b="9566"/>
                    <a:stretch>
                      <a:fillRect/>
                    </a:stretch>
                  </pic:blipFill>
                  <pic:spPr bwMode="auto">
                    <a:xfrm>
                      <a:off x="0" y="0"/>
                      <a:ext cx="2008873" cy="2923701"/>
                    </a:xfrm>
                    <a:prstGeom prst="rect">
                      <a:avLst/>
                    </a:prstGeom>
                    <a:noFill/>
                    <a:ln w="9525">
                      <a:noFill/>
                      <a:miter lim="800000"/>
                      <a:headEnd/>
                      <a:tailEnd/>
                    </a:ln>
                  </pic:spPr>
                </pic:pic>
              </a:graphicData>
            </a:graphic>
          </wp:inline>
        </w:drawing>
      </w:r>
    </w:p>
    <w:p w:rsidR="009935FC" w:rsidRDefault="009935FC" w:rsidP="009935FC">
      <w:pPr>
        <w:rPr>
          <w:rtl/>
        </w:rPr>
      </w:pPr>
    </w:p>
    <w:p w:rsidR="009935FC" w:rsidRDefault="009935FC" w:rsidP="009935FC">
      <w:pPr>
        <w:jc w:val="center"/>
        <w:rPr>
          <w:rtl/>
        </w:rPr>
      </w:pPr>
    </w:p>
    <w:p w:rsidR="009935FC" w:rsidRPr="009D5331" w:rsidRDefault="009935FC" w:rsidP="009935FC">
      <w:pPr>
        <w:jc w:val="lowKashida"/>
        <w:rPr>
          <w:rFonts w:cs="Traditional Arabic"/>
          <w:sz w:val="36"/>
          <w:szCs w:val="36"/>
          <w:rtl/>
        </w:rPr>
      </w:pPr>
      <w:r w:rsidRPr="009D5331">
        <w:rPr>
          <w:rFonts w:cs="Traditional Arabic" w:hint="cs"/>
          <w:sz w:val="36"/>
          <w:szCs w:val="36"/>
          <w:rtl/>
        </w:rPr>
        <w:t xml:space="preserve">جامعة ابن يوسف في مراكش لها تاريخ مشرِّف في التعليم الإسلامي، وتخريج علماء على مستوى عال. والمقصود الجامع الذي بناه علي بن يوسف بن </w:t>
      </w:r>
      <w:proofErr w:type="spellStart"/>
      <w:r w:rsidRPr="009D5331">
        <w:rPr>
          <w:rFonts w:cs="Traditional Arabic" w:hint="cs"/>
          <w:sz w:val="36"/>
          <w:szCs w:val="36"/>
          <w:rtl/>
        </w:rPr>
        <w:t>تاشفين</w:t>
      </w:r>
      <w:proofErr w:type="spellEnd"/>
      <w:r w:rsidRPr="009D5331">
        <w:rPr>
          <w:rFonts w:cs="Traditional Arabic" w:hint="cs"/>
          <w:sz w:val="36"/>
          <w:szCs w:val="36"/>
          <w:rtl/>
        </w:rPr>
        <w:t xml:space="preserve"> عام 514هـ، ثاني </w:t>
      </w:r>
      <w:r w:rsidRPr="009D5331">
        <w:rPr>
          <w:rFonts w:cs="Traditional Arabic" w:hint="cs"/>
          <w:sz w:val="36"/>
          <w:szCs w:val="36"/>
          <w:rtl/>
        </w:rPr>
        <w:lastRenderedPageBreak/>
        <w:t>ملوك دولة الملثمين المرابطين، الذي سلك طريقة أبيه في جميع أموره. وقد قام المؤلف هنا بعمل طيب، حيث جمع تراجم وسير كوكبة من علماء هذه الجامعة، خلال القرن العشرين الميلادي، الرابع عشر والخامس عشر الهجريين.</w:t>
      </w:r>
    </w:p>
    <w:p w:rsidR="009935FC" w:rsidRDefault="009935FC" w:rsidP="009935FC">
      <w:pPr>
        <w:rPr>
          <w:rtl/>
        </w:rPr>
      </w:pPr>
    </w:p>
    <w:p w:rsidR="009935FC" w:rsidRPr="009D5331" w:rsidRDefault="009935FC" w:rsidP="009935FC">
      <w:pPr>
        <w:jc w:val="lowKashida"/>
        <w:rPr>
          <w:rFonts w:cs="Traditional Arabic"/>
          <w:b/>
          <w:bCs/>
          <w:sz w:val="36"/>
          <w:szCs w:val="36"/>
          <w:rtl/>
        </w:rPr>
      </w:pPr>
      <w:r w:rsidRPr="009D5331">
        <w:rPr>
          <w:rFonts w:cs="Traditional Arabic" w:hint="cs"/>
          <w:b/>
          <w:bCs/>
          <w:sz w:val="36"/>
          <w:szCs w:val="36"/>
          <w:rtl/>
        </w:rPr>
        <w:t>بلابل من السماء</w:t>
      </w:r>
      <w:r w:rsidR="009D510B">
        <w:rPr>
          <w:rFonts w:cs="Traditional Arabic" w:hint="cs"/>
          <w:b/>
          <w:bCs/>
          <w:sz w:val="36"/>
          <w:szCs w:val="36"/>
          <w:rtl/>
        </w:rPr>
        <w:t>:</w:t>
      </w:r>
      <w:r w:rsidRPr="009D5331">
        <w:rPr>
          <w:rFonts w:cs="Traditional Arabic" w:hint="cs"/>
          <w:b/>
          <w:bCs/>
          <w:sz w:val="36"/>
          <w:szCs w:val="36"/>
          <w:rtl/>
        </w:rPr>
        <w:t xml:space="preserve"> تراجم لأشهر قراء القرآن الكريم/ سعيد إبراهيم حسن؛ تقديم مصطفى رجب.</w:t>
      </w:r>
      <w:r w:rsidR="009D510B">
        <w:rPr>
          <w:rFonts w:cs="Traditional Arabic" w:hint="cs"/>
          <w:b/>
          <w:bCs/>
          <w:sz w:val="36"/>
          <w:szCs w:val="36"/>
          <w:rtl/>
        </w:rPr>
        <w:t>-</w:t>
      </w:r>
      <w:r w:rsidRPr="009D5331">
        <w:rPr>
          <w:rFonts w:cs="Traditional Arabic" w:hint="cs"/>
          <w:b/>
          <w:bCs/>
          <w:sz w:val="36"/>
          <w:szCs w:val="36"/>
          <w:rtl/>
        </w:rPr>
        <w:t xml:space="preserve"> دسوق</w:t>
      </w:r>
      <w:r w:rsidR="009D510B">
        <w:rPr>
          <w:rFonts w:cs="Traditional Arabic" w:hint="cs"/>
          <w:b/>
          <w:bCs/>
          <w:sz w:val="36"/>
          <w:szCs w:val="36"/>
          <w:rtl/>
        </w:rPr>
        <w:t>:</w:t>
      </w:r>
      <w:r w:rsidRPr="009D5331">
        <w:rPr>
          <w:rFonts w:cs="Traditional Arabic" w:hint="cs"/>
          <w:b/>
          <w:bCs/>
          <w:sz w:val="36"/>
          <w:szCs w:val="36"/>
          <w:rtl/>
        </w:rPr>
        <w:t xml:space="preserve"> دار العلم والإيمان، 1433هـ، 136ص.</w:t>
      </w:r>
    </w:p>
    <w:p w:rsidR="009935FC" w:rsidRDefault="009935FC" w:rsidP="009935FC">
      <w:pPr>
        <w:jc w:val="center"/>
        <w:rPr>
          <w:rtl/>
        </w:rPr>
      </w:pPr>
      <w:r w:rsidRPr="00E438DC">
        <w:rPr>
          <w:rFonts w:cs="Arial"/>
          <w:noProof/>
          <w:rtl/>
        </w:rPr>
        <w:drawing>
          <wp:inline distT="0" distB="0" distL="0" distR="0" wp14:anchorId="1D834523" wp14:editId="50001339">
            <wp:extent cx="1678077" cy="2400302"/>
            <wp:effectExtent l="19050" t="0" r="0" b="0"/>
            <wp:docPr id="102" name="صورة 8" descr="G:\Images\الكاميرا\201208\201208A0\2012080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Images\الكاميرا\201208\201208A0\20120804749.jpg"/>
                    <pic:cNvPicPr>
                      <a:picLocks noChangeAspect="1" noChangeArrowheads="1"/>
                    </pic:cNvPicPr>
                  </pic:nvPicPr>
                  <pic:blipFill>
                    <a:blip r:embed="rId129" cstate="print"/>
                    <a:srcRect l="5205" t="4687" r="48372" b="6719"/>
                    <a:stretch>
                      <a:fillRect/>
                    </a:stretch>
                  </pic:blipFill>
                  <pic:spPr bwMode="auto">
                    <a:xfrm>
                      <a:off x="0" y="0"/>
                      <a:ext cx="1679420" cy="2402223"/>
                    </a:xfrm>
                    <a:prstGeom prst="rect">
                      <a:avLst/>
                    </a:prstGeom>
                    <a:noFill/>
                    <a:ln w="9525">
                      <a:noFill/>
                      <a:miter lim="800000"/>
                      <a:headEnd/>
                      <a:tailEnd/>
                    </a:ln>
                  </pic:spPr>
                </pic:pic>
              </a:graphicData>
            </a:graphic>
          </wp:inline>
        </w:drawing>
      </w:r>
    </w:p>
    <w:p w:rsidR="009935FC" w:rsidRPr="009D5331" w:rsidRDefault="009935FC" w:rsidP="009935FC">
      <w:pPr>
        <w:jc w:val="lowKashida"/>
        <w:rPr>
          <w:rFonts w:cs="Traditional Arabic"/>
          <w:sz w:val="36"/>
          <w:szCs w:val="36"/>
          <w:rtl/>
        </w:rPr>
      </w:pPr>
      <w:r w:rsidRPr="009D5331">
        <w:rPr>
          <w:rFonts w:cs="Traditional Arabic" w:hint="cs"/>
          <w:sz w:val="36"/>
          <w:szCs w:val="36"/>
          <w:rtl/>
        </w:rPr>
        <w:t>ذكر مقدم الكتاب أن فيه نفحات من عبق أولئك القراء الكبار، الذين منَّ الله تعالى عليهم بحناجر ذهبية، وقلوب نقية، وأصوات ندية، فجابوا البلاد، واجتمعت عليهم قلوب العباد؛ حبًا وإكرامًا، وتعلقًا بكتاب الله الكريم.</w:t>
      </w:r>
    </w:p>
    <w:p w:rsidR="009935FC" w:rsidRPr="009D5331" w:rsidRDefault="009935FC" w:rsidP="009935FC">
      <w:pPr>
        <w:jc w:val="lowKashida"/>
        <w:rPr>
          <w:rFonts w:cs="Traditional Arabic"/>
          <w:sz w:val="36"/>
          <w:szCs w:val="36"/>
          <w:rtl/>
        </w:rPr>
      </w:pPr>
      <w:r w:rsidRPr="009D5331">
        <w:rPr>
          <w:rFonts w:cs="Traditional Arabic" w:hint="cs"/>
          <w:sz w:val="36"/>
          <w:szCs w:val="36"/>
          <w:rtl/>
        </w:rPr>
        <w:t>والذين ترجم لهم كلهم من مصر، في العصر الحديث، مثل</w:t>
      </w:r>
      <w:r w:rsidR="009D510B">
        <w:rPr>
          <w:rFonts w:cs="Traditional Arabic" w:hint="cs"/>
          <w:sz w:val="36"/>
          <w:szCs w:val="36"/>
          <w:rtl/>
        </w:rPr>
        <w:t>:</w:t>
      </w:r>
      <w:r w:rsidRPr="009D5331">
        <w:rPr>
          <w:rFonts w:cs="Traditional Arabic" w:hint="cs"/>
          <w:sz w:val="36"/>
          <w:szCs w:val="36"/>
          <w:rtl/>
        </w:rPr>
        <w:t xml:space="preserve"> محمد رفعت، صديق المنشاوي، طه </w:t>
      </w:r>
      <w:proofErr w:type="spellStart"/>
      <w:r w:rsidRPr="009D5331">
        <w:rPr>
          <w:rFonts w:cs="Traditional Arabic" w:hint="cs"/>
          <w:sz w:val="36"/>
          <w:szCs w:val="36"/>
          <w:rtl/>
        </w:rPr>
        <w:t>الفشني</w:t>
      </w:r>
      <w:proofErr w:type="spellEnd"/>
      <w:r w:rsidRPr="009D5331">
        <w:rPr>
          <w:rFonts w:cs="Traditional Arabic" w:hint="cs"/>
          <w:sz w:val="36"/>
          <w:szCs w:val="36"/>
          <w:rtl/>
        </w:rPr>
        <w:t xml:space="preserve">، عبدالباسط عبدالصمد، أحمد </w:t>
      </w:r>
      <w:proofErr w:type="spellStart"/>
      <w:r w:rsidRPr="009D5331">
        <w:rPr>
          <w:rFonts w:cs="Traditional Arabic" w:hint="cs"/>
          <w:sz w:val="36"/>
          <w:szCs w:val="36"/>
          <w:rtl/>
        </w:rPr>
        <w:t>نعينع</w:t>
      </w:r>
      <w:proofErr w:type="spellEnd"/>
      <w:r w:rsidRPr="009D5331">
        <w:rPr>
          <w:rFonts w:cs="Traditional Arabic" w:hint="cs"/>
          <w:sz w:val="36"/>
          <w:szCs w:val="36"/>
          <w:rtl/>
        </w:rPr>
        <w:t>.</w:t>
      </w:r>
    </w:p>
    <w:p w:rsidR="009935FC" w:rsidRPr="009D5331" w:rsidRDefault="009935FC" w:rsidP="009935FC">
      <w:pPr>
        <w:jc w:val="lowKashida"/>
        <w:rPr>
          <w:rFonts w:cs="Traditional Arabic"/>
          <w:sz w:val="36"/>
          <w:szCs w:val="36"/>
          <w:rtl/>
        </w:rPr>
      </w:pPr>
      <w:r w:rsidRPr="009D5331">
        <w:rPr>
          <w:rFonts w:cs="Traditional Arabic" w:hint="cs"/>
          <w:sz w:val="36"/>
          <w:szCs w:val="36"/>
          <w:rtl/>
        </w:rPr>
        <w:t>وظهر العنوان على الغلاف هكذا</w:t>
      </w:r>
      <w:r w:rsidR="009D510B">
        <w:rPr>
          <w:rFonts w:cs="Traditional Arabic" w:hint="cs"/>
          <w:sz w:val="36"/>
          <w:szCs w:val="36"/>
          <w:rtl/>
        </w:rPr>
        <w:t>:</w:t>
      </w:r>
      <w:r w:rsidRPr="009D5331">
        <w:rPr>
          <w:rFonts w:cs="Traditional Arabic" w:hint="cs"/>
          <w:sz w:val="36"/>
          <w:szCs w:val="36"/>
          <w:rtl/>
        </w:rPr>
        <w:t xml:space="preserve"> بلابل من السماء</w:t>
      </w:r>
      <w:r w:rsidR="009D510B">
        <w:rPr>
          <w:rFonts w:cs="Traditional Arabic" w:hint="cs"/>
          <w:sz w:val="36"/>
          <w:szCs w:val="36"/>
          <w:rtl/>
        </w:rPr>
        <w:t>:</w:t>
      </w:r>
      <w:r w:rsidRPr="009D5331">
        <w:rPr>
          <w:rFonts w:cs="Traditional Arabic" w:hint="cs"/>
          <w:sz w:val="36"/>
          <w:szCs w:val="36"/>
          <w:rtl/>
        </w:rPr>
        <w:t xml:space="preserve"> أصوات سماوية</w:t>
      </w:r>
      <w:r w:rsidR="009D510B">
        <w:rPr>
          <w:rFonts w:cs="Traditional Arabic" w:hint="cs"/>
          <w:sz w:val="36"/>
          <w:szCs w:val="36"/>
          <w:rtl/>
        </w:rPr>
        <w:t>:</w:t>
      </w:r>
      <w:r w:rsidRPr="009D5331">
        <w:rPr>
          <w:rFonts w:cs="Traditional Arabic" w:hint="cs"/>
          <w:sz w:val="36"/>
          <w:szCs w:val="36"/>
          <w:rtl/>
        </w:rPr>
        <w:t xml:space="preserve"> تراجم لأشهر...</w:t>
      </w:r>
    </w:p>
    <w:p w:rsidR="009935FC" w:rsidRDefault="009935FC" w:rsidP="009935FC">
      <w:pPr>
        <w:jc w:val="lowKashida"/>
        <w:rPr>
          <w:rFonts w:cs="Traditional Arabic"/>
          <w:sz w:val="36"/>
          <w:szCs w:val="36"/>
          <w:rtl/>
        </w:rPr>
      </w:pPr>
    </w:p>
    <w:p w:rsidR="009935FC" w:rsidRDefault="009935FC" w:rsidP="009935FC">
      <w:pPr>
        <w:jc w:val="lowKashida"/>
        <w:rPr>
          <w:rFonts w:cs="Traditional Arabic"/>
          <w:sz w:val="36"/>
          <w:szCs w:val="36"/>
          <w:rtl/>
        </w:rPr>
      </w:pPr>
    </w:p>
    <w:p w:rsidR="009935FC" w:rsidRPr="00564D90" w:rsidRDefault="009935FC" w:rsidP="009935FC">
      <w:pPr>
        <w:jc w:val="lowKashida"/>
        <w:rPr>
          <w:rFonts w:cs="Traditional Arabic"/>
          <w:sz w:val="34"/>
          <w:szCs w:val="34"/>
          <w:rtl/>
        </w:rPr>
      </w:pPr>
    </w:p>
    <w:p w:rsidR="009935FC" w:rsidRDefault="009935FC" w:rsidP="009935FC">
      <w:pPr>
        <w:jc w:val="lowKashida"/>
        <w:rPr>
          <w:rtl/>
        </w:rPr>
      </w:pPr>
    </w:p>
    <w:p w:rsidR="009935FC" w:rsidRDefault="009935FC">
      <w:pPr>
        <w:bidi w:val="0"/>
        <w:rPr>
          <w:rtl/>
        </w:rPr>
      </w:pPr>
      <w:r>
        <w:rPr>
          <w:rtl/>
        </w:rPr>
        <w:br w:type="page"/>
      </w:r>
    </w:p>
    <w:p w:rsidR="00ED3D96" w:rsidRDefault="00ED3D96" w:rsidP="00ED3D96">
      <w:pPr>
        <w:pStyle w:val="a7"/>
        <w:rPr>
          <w:rtl/>
        </w:rPr>
      </w:pPr>
    </w:p>
    <w:p w:rsidR="00ED3D96" w:rsidRDefault="00ED3D96" w:rsidP="00ED3D96">
      <w:pPr>
        <w:pStyle w:val="a7"/>
        <w:rPr>
          <w:rtl/>
        </w:rPr>
      </w:pPr>
    </w:p>
    <w:p w:rsidR="00ED3D96" w:rsidRPr="00362142" w:rsidRDefault="00ED3D96" w:rsidP="00ED3D96">
      <w:pPr>
        <w:ind w:firstLine="340"/>
        <w:jc w:val="center"/>
        <w:rPr>
          <w:rFonts w:ascii="Calibri" w:eastAsia="Calibri" w:hAnsi="Calibri" w:cs="Traditional Arabic"/>
          <w:b/>
          <w:bCs/>
          <w:color w:val="FF0000"/>
          <w:sz w:val="32"/>
          <w:szCs w:val="32"/>
          <w:rtl/>
        </w:rPr>
      </w:pPr>
      <w:r w:rsidRPr="00362142">
        <w:rPr>
          <w:rFonts w:ascii="Calibri" w:eastAsia="Calibri" w:hAnsi="Calibri" w:cs="Traditional Arabic" w:hint="cs"/>
          <w:b/>
          <w:bCs/>
          <w:color w:val="FF0000"/>
          <w:sz w:val="32"/>
          <w:szCs w:val="32"/>
          <w:rtl/>
        </w:rPr>
        <w:t>كتب مفيدة</w:t>
      </w:r>
    </w:p>
    <w:p w:rsidR="00ED3D96" w:rsidRPr="00362142" w:rsidRDefault="00ED3D96" w:rsidP="00ED3D96">
      <w:pPr>
        <w:ind w:firstLine="340"/>
        <w:jc w:val="both"/>
        <w:rPr>
          <w:rFonts w:ascii="Calibri" w:eastAsia="Calibri" w:hAnsi="Calibri" w:cs="Traditional Arabic"/>
          <w:sz w:val="32"/>
          <w:szCs w:val="32"/>
          <w:rtl/>
        </w:rPr>
      </w:pPr>
    </w:p>
    <w:p w:rsidR="00ED3D96" w:rsidRPr="009F4CAE" w:rsidRDefault="00ED3D96" w:rsidP="00ED3D96">
      <w:pPr>
        <w:pStyle w:val="2"/>
        <w:jc w:val="center"/>
        <w:rPr>
          <w:color w:val="FF0000"/>
          <w:rtl/>
        </w:rPr>
      </w:pPr>
      <w:r w:rsidRPr="009F4CAE">
        <w:rPr>
          <w:rFonts w:hint="cs"/>
          <w:color w:val="FF0000"/>
          <w:rtl/>
        </w:rPr>
        <w:t>صيانة الكتاب</w:t>
      </w:r>
    </w:p>
    <w:p w:rsidR="00ED3D96" w:rsidRPr="009F4CAE" w:rsidRDefault="00ED3D96" w:rsidP="00ED3D96">
      <w:pPr>
        <w:rPr>
          <w:rtl/>
        </w:rPr>
      </w:pPr>
    </w:p>
    <w:p w:rsidR="00ED3D96" w:rsidRDefault="00ED3D96" w:rsidP="00ED3D96">
      <w:pPr>
        <w:pStyle w:val="2"/>
        <w:jc w:val="lowKashida"/>
        <w:rPr>
          <w:rtl/>
        </w:rPr>
      </w:pPr>
      <w:r>
        <w:rPr>
          <w:rFonts w:hint="cs"/>
          <w:rtl/>
        </w:rPr>
        <w:t>صيانة الكتاب</w:t>
      </w:r>
      <w:r w:rsidR="009D510B">
        <w:rPr>
          <w:rFonts w:hint="cs"/>
          <w:rtl/>
        </w:rPr>
        <w:t>:</w:t>
      </w:r>
      <w:r>
        <w:rPr>
          <w:rFonts w:hint="cs"/>
          <w:rtl/>
        </w:rPr>
        <w:t xml:space="preserve"> حراسة الكتاب المعاصر من الأخطاء والتغريب/ ذياب بن سعد الغامدي.</w:t>
      </w:r>
      <w:r w:rsidR="009D510B">
        <w:rPr>
          <w:rFonts w:hint="cs"/>
          <w:rtl/>
        </w:rPr>
        <w:t>-</w:t>
      </w:r>
      <w:r>
        <w:rPr>
          <w:rFonts w:hint="cs"/>
          <w:rtl/>
        </w:rPr>
        <w:t xml:space="preserve"> الرياض</w:t>
      </w:r>
      <w:r w:rsidR="009D510B">
        <w:rPr>
          <w:rFonts w:hint="cs"/>
          <w:rtl/>
        </w:rPr>
        <w:t>:</w:t>
      </w:r>
      <w:r>
        <w:rPr>
          <w:rFonts w:hint="cs"/>
          <w:rtl/>
        </w:rPr>
        <w:t xml:space="preserve"> مركز ابن تيمية للنشر، 1433هـ، 885 ص.</w:t>
      </w:r>
    </w:p>
    <w:p w:rsidR="00ED3D96" w:rsidRDefault="00ED3D96" w:rsidP="00ED3D96">
      <w:pPr>
        <w:pStyle w:val="2"/>
        <w:jc w:val="lowKashida"/>
        <w:rPr>
          <w:b w:val="0"/>
          <w:bCs w:val="0"/>
          <w:rtl/>
        </w:rPr>
      </w:pPr>
    </w:p>
    <w:p w:rsidR="00ED3D96" w:rsidRPr="007D3D5C" w:rsidRDefault="00ED3D96" w:rsidP="00ED3D96">
      <w:pPr>
        <w:jc w:val="center"/>
        <w:rPr>
          <w:rtl/>
        </w:rPr>
      </w:pPr>
      <w:r>
        <w:rPr>
          <w:noProof/>
        </w:rPr>
        <w:drawing>
          <wp:inline distT="0" distB="0" distL="0" distR="0" wp14:anchorId="2DEE64CC" wp14:editId="2D9DBFF3">
            <wp:extent cx="2160905" cy="3060065"/>
            <wp:effectExtent l="0" t="0" r="0" b="0"/>
            <wp:docPr id="106" name="صورة 106" descr="F:\Images\الكاميرا\201209\201209A0\201209098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F:\Images\الكاميرا\201209\201209A0\20120909842.jpg"/>
                    <pic:cNvPicPr>
                      <a:picLocks noChangeAspect="1" noChangeArrowheads="1"/>
                    </pic:cNvPicPr>
                  </pic:nvPicPr>
                  <pic:blipFill>
                    <a:blip r:embed="rId130" cstate="print"/>
                    <a:srcRect l="4824" t="5474" r="52180" b="13321"/>
                    <a:stretch>
                      <a:fillRect/>
                    </a:stretch>
                  </pic:blipFill>
                  <pic:spPr bwMode="auto">
                    <a:xfrm>
                      <a:off x="0" y="0"/>
                      <a:ext cx="2160905" cy="3060065"/>
                    </a:xfrm>
                    <a:prstGeom prst="rect">
                      <a:avLst/>
                    </a:prstGeom>
                    <a:ln>
                      <a:noFill/>
                    </a:ln>
                    <a:effectLst>
                      <a:softEdge rad="112500"/>
                    </a:effectLst>
                  </pic:spPr>
                </pic:pic>
              </a:graphicData>
            </a:graphic>
          </wp:inline>
        </w:drawing>
      </w:r>
    </w:p>
    <w:p w:rsidR="00ED3D96" w:rsidRDefault="00ED3D96" w:rsidP="00ED3D96">
      <w:pPr>
        <w:pStyle w:val="2"/>
        <w:jc w:val="lowKashida"/>
        <w:rPr>
          <w:b w:val="0"/>
          <w:bCs w:val="0"/>
          <w:rtl/>
        </w:rPr>
      </w:pPr>
      <w:r>
        <w:rPr>
          <w:rFonts w:hint="cs"/>
          <w:b w:val="0"/>
          <w:bCs w:val="0"/>
          <w:rtl/>
        </w:rPr>
        <w:t>فيه سبعة أبواب، بعضها لم تعنون، وهي</w:t>
      </w:r>
      <w:r w:rsidR="009D510B">
        <w:rPr>
          <w:rFonts w:hint="cs"/>
          <w:b w:val="0"/>
          <w:bCs w:val="0"/>
          <w:rtl/>
        </w:rPr>
        <w:t>:</w:t>
      </w:r>
    </w:p>
    <w:p w:rsidR="00ED3D96" w:rsidRDefault="00ED3D96" w:rsidP="00ED3D96">
      <w:pPr>
        <w:numPr>
          <w:ilvl w:val="0"/>
          <w:numId w:val="21"/>
        </w:numPr>
        <w:spacing w:after="0" w:line="240" w:lineRule="auto"/>
        <w:ind w:right="0"/>
        <w:rPr>
          <w:rtl/>
        </w:rPr>
      </w:pPr>
      <w:r>
        <w:rPr>
          <w:rFonts w:ascii="Arial" w:hAnsi="Arial" w:cs="Traditional Arabic" w:hint="cs"/>
          <w:sz w:val="32"/>
          <w:szCs w:val="32"/>
          <w:rtl/>
        </w:rPr>
        <w:t>يضم ثمانية فصول، بمثابة المدخل للكتاب، وهي عن التأليف وما إليه</w:t>
      </w:r>
      <w:r>
        <w:rPr>
          <w:rFonts w:hint="cs"/>
          <w:rtl/>
        </w:rPr>
        <w:t>.</w:t>
      </w:r>
    </w:p>
    <w:p w:rsidR="00ED3D96" w:rsidRDefault="00ED3D96" w:rsidP="00ED3D96">
      <w:pPr>
        <w:numPr>
          <w:ilvl w:val="0"/>
          <w:numId w:val="21"/>
        </w:numPr>
        <w:spacing w:after="0" w:line="240" w:lineRule="auto"/>
        <w:ind w:right="0"/>
      </w:pPr>
      <w:r>
        <w:rPr>
          <w:rFonts w:ascii="Arial" w:hAnsi="Arial" w:cs="Traditional Arabic" w:hint="cs"/>
          <w:sz w:val="32"/>
          <w:szCs w:val="32"/>
          <w:rtl/>
        </w:rPr>
        <w:t>فيه أربعة فصول</w:t>
      </w:r>
      <w:r w:rsidR="009D510B">
        <w:rPr>
          <w:rFonts w:ascii="Arial" w:hAnsi="Arial" w:cs="Traditional Arabic" w:hint="cs"/>
          <w:sz w:val="32"/>
          <w:szCs w:val="32"/>
          <w:rtl/>
        </w:rPr>
        <w:t>:</w:t>
      </w:r>
      <w:r>
        <w:rPr>
          <w:rFonts w:ascii="Arial" w:hAnsi="Arial" w:cs="Traditional Arabic" w:hint="cs"/>
          <w:sz w:val="32"/>
          <w:szCs w:val="32"/>
          <w:rtl/>
        </w:rPr>
        <w:t xml:space="preserve"> تاريخ الكتاب، والكتابة، أسماء الكتب، تاريخ المكتبات</w:t>
      </w:r>
      <w:r>
        <w:rPr>
          <w:rFonts w:hint="cs"/>
          <w:rtl/>
        </w:rPr>
        <w:t>.</w:t>
      </w:r>
    </w:p>
    <w:p w:rsidR="00ED3D96" w:rsidRDefault="00ED3D96" w:rsidP="00ED3D96">
      <w:pPr>
        <w:numPr>
          <w:ilvl w:val="0"/>
          <w:numId w:val="21"/>
        </w:numPr>
        <w:spacing w:after="0" w:line="240" w:lineRule="auto"/>
        <w:ind w:right="0"/>
      </w:pPr>
      <w:r>
        <w:rPr>
          <w:rFonts w:ascii="Arial" w:hAnsi="Arial" w:cs="Traditional Arabic" w:hint="cs"/>
          <w:sz w:val="32"/>
          <w:szCs w:val="32"/>
          <w:rtl/>
        </w:rPr>
        <w:t>فيه ثلاثة فصول</w:t>
      </w:r>
      <w:r w:rsidR="009D510B">
        <w:rPr>
          <w:rFonts w:ascii="Arial" w:hAnsi="Arial" w:cs="Traditional Arabic" w:hint="cs"/>
          <w:sz w:val="32"/>
          <w:szCs w:val="32"/>
          <w:rtl/>
        </w:rPr>
        <w:t>:</w:t>
      </w:r>
      <w:r>
        <w:rPr>
          <w:rFonts w:ascii="Arial" w:hAnsi="Arial" w:cs="Traditional Arabic" w:hint="cs"/>
          <w:sz w:val="32"/>
          <w:szCs w:val="32"/>
          <w:rtl/>
        </w:rPr>
        <w:t xml:space="preserve"> حب الكتب، علم الطبعات، تاريخ بدايات المطابع، القراءة بين الشرق والغرب</w:t>
      </w:r>
      <w:r>
        <w:rPr>
          <w:rFonts w:hint="cs"/>
          <w:rtl/>
        </w:rPr>
        <w:t>.</w:t>
      </w:r>
    </w:p>
    <w:p w:rsidR="00ED3D96" w:rsidRDefault="00ED3D96" w:rsidP="00ED3D96">
      <w:pPr>
        <w:numPr>
          <w:ilvl w:val="0"/>
          <w:numId w:val="21"/>
        </w:numPr>
        <w:spacing w:after="0" w:line="240" w:lineRule="auto"/>
        <w:ind w:right="0"/>
      </w:pPr>
      <w:r>
        <w:rPr>
          <w:rFonts w:ascii="Arial" w:hAnsi="Arial" w:cs="Traditional Arabic" w:hint="cs"/>
          <w:sz w:val="32"/>
          <w:szCs w:val="32"/>
          <w:rtl/>
        </w:rPr>
        <w:t>تاريخ بدايات المطابع.</w:t>
      </w:r>
    </w:p>
    <w:p w:rsidR="00ED3D96" w:rsidRDefault="00ED3D96" w:rsidP="00ED3D96">
      <w:pPr>
        <w:numPr>
          <w:ilvl w:val="0"/>
          <w:numId w:val="21"/>
        </w:numPr>
        <w:spacing w:after="0" w:line="240" w:lineRule="auto"/>
        <w:ind w:right="0"/>
      </w:pPr>
      <w:r>
        <w:rPr>
          <w:rFonts w:ascii="Arial" w:hAnsi="Arial" w:cs="Traditional Arabic" w:hint="cs"/>
          <w:sz w:val="32"/>
          <w:szCs w:val="32"/>
          <w:rtl/>
        </w:rPr>
        <w:t>آداب وأحكام الكتب.</w:t>
      </w:r>
    </w:p>
    <w:p w:rsidR="00ED3D96" w:rsidRDefault="00ED3D96" w:rsidP="00ED3D96">
      <w:pPr>
        <w:numPr>
          <w:ilvl w:val="0"/>
          <w:numId w:val="21"/>
        </w:numPr>
        <w:spacing w:after="0" w:line="240" w:lineRule="auto"/>
        <w:ind w:right="0"/>
      </w:pPr>
      <w:r>
        <w:rPr>
          <w:rFonts w:ascii="Arial" w:hAnsi="Arial" w:cs="Traditional Arabic" w:hint="cs"/>
          <w:sz w:val="32"/>
          <w:szCs w:val="32"/>
          <w:rtl/>
        </w:rPr>
        <w:lastRenderedPageBreak/>
        <w:t>فيه خمسة فصول، تتعلق بعنوان الكتاب، وهي عن صيانة عنوان الكتاب وملحقاته، ونص الكتاب وملحقاته، وحاشية الكتاب، ومراجع الكتاب، وفهارس الكتاب.</w:t>
      </w:r>
    </w:p>
    <w:p w:rsidR="00ED3D96" w:rsidRDefault="00ED3D96" w:rsidP="00ED3D96">
      <w:pPr>
        <w:numPr>
          <w:ilvl w:val="0"/>
          <w:numId w:val="21"/>
        </w:numPr>
        <w:spacing w:after="0" w:line="240" w:lineRule="auto"/>
        <w:ind w:right="0"/>
        <w:rPr>
          <w:rtl/>
        </w:rPr>
      </w:pPr>
      <w:r>
        <w:rPr>
          <w:rFonts w:ascii="Arial" w:hAnsi="Arial" w:cs="Traditional Arabic" w:hint="cs"/>
          <w:sz w:val="32"/>
          <w:szCs w:val="32"/>
          <w:rtl/>
        </w:rPr>
        <w:t>معالم صناعة الكتاب.</w:t>
      </w:r>
    </w:p>
    <w:p w:rsidR="00ED3D96" w:rsidRDefault="00ED3D96" w:rsidP="00ED3D96">
      <w:pPr>
        <w:ind w:firstLine="340"/>
        <w:jc w:val="both"/>
        <w:rPr>
          <w:rFonts w:ascii="Calibri" w:eastAsia="Calibri" w:hAnsi="Calibri" w:cs="Traditional Arabic"/>
          <w:b/>
          <w:bCs/>
          <w:sz w:val="32"/>
          <w:szCs w:val="32"/>
          <w:rtl/>
        </w:rPr>
      </w:pPr>
    </w:p>
    <w:p w:rsidR="00ED3D96" w:rsidRPr="009F4CAE" w:rsidRDefault="00ED3D96" w:rsidP="00ED3D96">
      <w:pPr>
        <w:ind w:firstLine="340"/>
        <w:jc w:val="center"/>
        <w:rPr>
          <w:rFonts w:ascii="Calibri" w:eastAsia="Calibri" w:hAnsi="Calibri" w:cs="Traditional Arabic"/>
          <w:b/>
          <w:bCs/>
          <w:color w:val="FF0000"/>
          <w:sz w:val="32"/>
          <w:szCs w:val="32"/>
          <w:rtl/>
        </w:rPr>
      </w:pPr>
      <w:r w:rsidRPr="009F4CAE">
        <w:rPr>
          <w:rFonts w:ascii="Calibri" w:eastAsia="Calibri" w:hAnsi="Calibri" w:cs="Traditional Arabic" w:hint="cs"/>
          <w:b/>
          <w:bCs/>
          <w:color w:val="FF0000"/>
          <w:sz w:val="32"/>
          <w:szCs w:val="32"/>
          <w:rtl/>
        </w:rPr>
        <w:t>الحركة الفقهية ورجالها في السودان الغربي</w:t>
      </w:r>
    </w:p>
    <w:p w:rsidR="00ED3D96" w:rsidRDefault="00ED3D96" w:rsidP="00ED3D96">
      <w:pPr>
        <w:ind w:firstLine="340"/>
        <w:jc w:val="both"/>
        <w:rPr>
          <w:rFonts w:ascii="Calibri" w:eastAsia="Calibri" w:hAnsi="Calibri" w:cs="Traditional Arabic"/>
          <w:b/>
          <w:bCs/>
          <w:sz w:val="32"/>
          <w:szCs w:val="32"/>
          <w:rtl/>
        </w:rPr>
      </w:pPr>
    </w:p>
    <w:p w:rsidR="00ED3D96" w:rsidRPr="00362142" w:rsidRDefault="00ED3D96" w:rsidP="00ED3D96">
      <w:pPr>
        <w:ind w:firstLine="340"/>
        <w:jc w:val="both"/>
        <w:rPr>
          <w:rFonts w:ascii="Calibri" w:eastAsia="Calibri" w:hAnsi="Calibri" w:cs="Traditional Arabic"/>
          <w:b/>
          <w:bCs/>
          <w:sz w:val="32"/>
          <w:szCs w:val="32"/>
          <w:rtl/>
        </w:rPr>
      </w:pPr>
      <w:r w:rsidRPr="00362142">
        <w:rPr>
          <w:rFonts w:ascii="Calibri" w:eastAsia="Calibri" w:hAnsi="Calibri" w:cs="Traditional Arabic" w:hint="cs"/>
          <w:b/>
          <w:bCs/>
          <w:sz w:val="32"/>
          <w:szCs w:val="32"/>
          <w:rtl/>
        </w:rPr>
        <w:t>الحركة الفقهية ورجالها في السودان الغربي من القرن 8 إلى القرن 13 الهجري/ عبدالرحمن محمد ميغا.</w:t>
      </w:r>
      <w:r w:rsidR="009D510B">
        <w:rPr>
          <w:rFonts w:ascii="Calibri" w:eastAsia="Calibri" w:hAnsi="Calibri" w:cs="Traditional Arabic" w:hint="cs"/>
          <w:b/>
          <w:bCs/>
          <w:sz w:val="32"/>
          <w:szCs w:val="32"/>
          <w:rtl/>
        </w:rPr>
        <w:t>-</w:t>
      </w:r>
      <w:r w:rsidRPr="00362142">
        <w:rPr>
          <w:rFonts w:ascii="Calibri" w:eastAsia="Calibri" w:hAnsi="Calibri" w:cs="Traditional Arabic" w:hint="cs"/>
          <w:b/>
          <w:bCs/>
          <w:sz w:val="32"/>
          <w:szCs w:val="32"/>
          <w:rtl/>
        </w:rPr>
        <w:t xml:space="preserve"> الرباط</w:t>
      </w:r>
      <w:r w:rsidR="009D510B">
        <w:rPr>
          <w:rFonts w:ascii="Calibri" w:eastAsia="Calibri" w:hAnsi="Calibri" w:cs="Traditional Arabic" w:hint="cs"/>
          <w:b/>
          <w:bCs/>
          <w:sz w:val="32"/>
          <w:szCs w:val="32"/>
          <w:rtl/>
        </w:rPr>
        <w:t>:</w:t>
      </w:r>
      <w:r w:rsidRPr="00362142">
        <w:rPr>
          <w:rFonts w:ascii="Calibri" w:eastAsia="Calibri" w:hAnsi="Calibri" w:cs="Traditional Arabic" w:hint="cs"/>
          <w:b/>
          <w:bCs/>
          <w:sz w:val="32"/>
          <w:szCs w:val="32"/>
          <w:rtl/>
        </w:rPr>
        <w:t xml:space="preserve"> وزارة الأوقاف، 1432هـ، 418 ص.</w:t>
      </w:r>
    </w:p>
    <w:p w:rsidR="00ED3D96" w:rsidRPr="00362142" w:rsidRDefault="00ED3D96" w:rsidP="00ED3D96">
      <w:pPr>
        <w:ind w:firstLine="340"/>
        <w:jc w:val="center"/>
        <w:rPr>
          <w:rFonts w:ascii="Calibri" w:eastAsia="Calibri" w:hAnsi="Calibri" w:cs="Traditional Arabic"/>
          <w:sz w:val="32"/>
          <w:szCs w:val="32"/>
          <w:rtl/>
        </w:rPr>
      </w:pPr>
      <w:r>
        <w:rPr>
          <w:rFonts w:ascii="Calibri" w:eastAsia="Calibri" w:hAnsi="Calibri" w:cs="Traditional Arabic"/>
          <w:noProof/>
          <w:sz w:val="32"/>
          <w:szCs w:val="32"/>
        </w:rPr>
        <w:drawing>
          <wp:inline distT="0" distB="0" distL="0" distR="0" wp14:anchorId="17D99EF4" wp14:editId="12B3A9AB">
            <wp:extent cx="1865630" cy="2661920"/>
            <wp:effectExtent l="0" t="0" r="0" b="0"/>
            <wp:docPr id="105" name="صورة 105" descr="C:\Users\My Dell\Desktop\صور الجوال\20120826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descr="C:\Users\My Dell\Desktop\صور الجوال\20120826807.jpg"/>
                    <pic:cNvPicPr>
                      <a:picLocks noChangeAspect="1" noChangeArrowheads="1"/>
                    </pic:cNvPicPr>
                  </pic:nvPicPr>
                  <pic:blipFill>
                    <a:blip r:embed="rId131" cstate="print">
                      <a:extLst>
                        <a:ext uri="{28A0092B-C50C-407E-A947-70E740481C1C}">
                          <a14:useLocalDpi xmlns:a14="http://schemas.microsoft.com/office/drawing/2010/main" val="0"/>
                        </a:ext>
                      </a:extLst>
                    </a:blip>
                    <a:srcRect l="7986" t="12329" r="51736" b="11252"/>
                    <a:stretch>
                      <a:fillRect/>
                    </a:stretch>
                  </pic:blipFill>
                  <pic:spPr bwMode="auto">
                    <a:xfrm>
                      <a:off x="0" y="0"/>
                      <a:ext cx="1865630" cy="2661920"/>
                    </a:xfrm>
                    <a:prstGeom prst="rect">
                      <a:avLst/>
                    </a:prstGeom>
                    <a:noFill/>
                    <a:ln>
                      <a:noFill/>
                    </a:ln>
                  </pic:spPr>
                </pic:pic>
              </a:graphicData>
            </a:graphic>
          </wp:inline>
        </w:drawing>
      </w:r>
    </w:p>
    <w:p w:rsidR="00ED3D96" w:rsidRPr="00362142" w:rsidRDefault="00ED3D96" w:rsidP="00ED3D96">
      <w:pPr>
        <w:ind w:firstLine="340"/>
        <w:jc w:val="both"/>
        <w:rPr>
          <w:rFonts w:ascii="Calibri" w:eastAsia="Calibri" w:hAnsi="Calibri" w:cs="Traditional Arabic"/>
          <w:sz w:val="32"/>
          <w:szCs w:val="32"/>
          <w:rtl/>
        </w:rPr>
      </w:pPr>
      <w:r w:rsidRPr="00362142">
        <w:rPr>
          <w:rFonts w:ascii="Calibri" w:eastAsia="Calibri" w:hAnsi="Calibri" w:cs="Traditional Arabic" w:hint="cs"/>
          <w:sz w:val="32"/>
          <w:szCs w:val="32"/>
          <w:rtl/>
        </w:rPr>
        <w:t xml:space="preserve">يعني بالسودان الغربي إفريقيا الغربية، ولكن المؤلف اقتصر في دراسته على شمالي مالي، وفيه منطقة </w:t>
      </w:r>
      <w:proofErr w:type="spellStart"/>
      <w:r w:rsidRPr="00362142">
        <w:rPr>
          <w:rFonts w:ascii="Calibri" w:eastAsia="Calibri" w:hAnsi="Calibri" w:cs="Traditional Arabic" w:hint="cs"/>
          <w:sz w:val="32"/>
          <w:szCs w:val="32"/>
          <w:rtl/>
        </w:rPr>
        <w:t>تنبكت</w:t>
      </w:r>
      <w:proofErr w:type="spellEnd"/>
      <w:r w:rsidR="009D510B">
        <w:rPr>
          <w:rFonts w:ascii="Calibri" w:eastAsia="Calibri" w:hAnsi="Calibri" w:cs="Traditional Arabic" w:hint="cs"/>
          <w:sz w:val="32"/>
          <w:szCs w:val="32"/>
          <w:rtl/>
        </w:rPr>
        <w:t xml:space="preserve"> </w:t>
      </w:r>
      <w:r w:rsidRPr="00362142">
        <w:rPr>
          <w:rFonts w:ascii="Calibri" w:eastAsia="Calibri" w:hAnsi="Calibri" w:cs="Traditional Arabic" w:hint="cs"/>
          <w:sz w:val="32"/>
          <w:szCs w:val="32"/>
          <w:rtl/>
        </w:rPr>
        <w:t xml:space="preserve">وجنى وغاو وما يجاورها. وأفاد أن (السودان الغربي) هي المنطقة الواقعة فيما وراء الصحراء الكبرى، ويطلق عليها المؤرخون المسلمون بلاد السودان، وأحيانًا بلاد </w:t>
      </w:r>
      <w:proofErr w:type="spellStart"/>
      <w:r w:rsidRPr="00362142">
        <w:rPr>
          <w:rFonts w:ascii="Calibri" w:eastAsia="Calibri" w:hAnsi="Calibri" w:cs="Traditional Arabic" w:hint="cs"/>
          <w:sz w:val="32"/>
          <w:szCs w:val="32"/>
          <w:rtl/>
        </w:rPr>
        <w:t>التكرور</w:t>
      </w:r>
      <w:proofErr w:type="spellEnd"/>
      <w:r w:rsidRPr="00362142">
        <w:rPr>
          <w:rFonts w:ascii="Calibri" w:eastAsia="Calibri" w:hAnsi="Calibri" w:cs="Traditional Arabic" w:hint="cs"/>
          <w:sz w:val="32"/>
          <w:szCs w:val="32"/>
          <w:rtl/>
        </w:rPr>
        <w:t xml:space="preserve">، ولكن الأخيرة جزء من السودان، وهي المنطقة المعروفة </w:t>
      </w:r>
      <w:proofErr w:type="spellStart"/>
      <w:r w:rsidRPr="00362142">
        <w:rPr>
          <w:rFonts w:ascii="Calibri" w:eastAsia="Calibri" w:hAnsi="Calibri" w:cs="Traditional Arabic" w:hint="cs"/>
          <w:sz w:val="32"/>
          <w:szCs w:val="32"/>
          <w:rtl/>
        </w:rPr>
        <w:t>بفوتاطورو</w:t>
      </w:r>
      <w:proofErr w:type="spellEnd"/>
      <w:r w:rsidRPr="00362142">
        <w:rPr>
          <w:rFonts w:ascii="Calibri" w:eastAsia="Calibri" w:hAnsi="Calibri" w:cs="Traditional Arabic" w:hint="cs"/>
          <w:sz w:val="32"/>
          <w:szCs w:val="32"/>
          <w:rtl/>
        </w:rPr>
        <w:t xml:space="preserve"> الموجودة في السنغال.</w:t>
      </w:r>
    </w:p>
    <w:p w:rsidR="00ED3D96" w:rsidRPr="00362142" w:rsidRDefault="00ED3D96" w:rsidP="00ED3D96">
      <w:pPr>
        <w:ind w:firstLine="340"/>
        <w:jc w:val="both"/>
        <w:rPr>
          <w:rFonts w:ascii="Calibri" w:eastAsia="Calibri" w:hAnsi="Calibri" w:cs="Traditional Arabic"/>
          <w:sz w:val="32"/>
          <w:szCs w:val="32"/>
          <w:rtl/>
        </w:rPr>
      </w:pPr>
      <w:r w:rsidRPr="00362142">
        <w:rPr>
          <w:rFonts w:ascii="Calibri" w:eastAsia="Calibri" w:hAnsi="Calibri" w:cs="Traditional Arabic" w:hint="cs"/>
          <w:sz w:val="32"/>
          <w:szCs w:val="32"/>
          <w:rtl/>
        </w:rPr>
        <w:t>تحدث فيه المؤلف عن ازدهار الحركة الفقهية فيها، وأسبابه، ومظاهره، وعناصرها، وميادينها، وأهم مراكزها، والكتب المعتمدة في التدريس، ثم تقويمها، ودور العلماء في الأعمال الرسمية بها وغير الرسمية، وشيء من سيرتهم.</w:t>
      </w:r>
    </w:p>
    <w:p w:rsidR="00ED3D96" w:rsidRPr="00362142" w:rsidRDefault="00ED3D96" w:rsidP="00ED3D96">
      <w:pPr>
        <w:ind w:firstLine="340"/>
        <w:jc w:val="both"/>
        <w:rPr>
          <w:rFonts w:ascii="Calibri" w:eastAsia="Calibri" w:hAnsi="Calibri" w:cs="Traditional Arabic"/>
          <w:sz w:val="32"/>
          <w:szCs w:val="32"/>
          <w:rtl/>
        </w:rPr>
      </w:pPr>
    </w:p>
    <w:p w:rsidR="00ED3D96" w:rsidRPr="00362142" w:rsidRDefault="00ED3D96" w:rsidP="00ED3D96">
      <w:pPr>
        <w:ind w:firstLine="340"/>
        <w:jc w:val="both"/>
        <w:rPr>
          <w:rFonts w:ascii="Calibri" w:eastAsia="Calibri" w:hAnsi="Calibri" w:cs="Traditional Arabic"/>
          <w:sz w:val="32"/>
          <w:szCs w:val="32"/>
          <w:rtl/>
        </w:rPr>
      </w:pPr>
    </w:p>
    <w:p w:rsidR="00ED3D96" w:rsidRPr="009F4CAE" w:rsidRDefault="00ED3D96" w:rsidP="00ED3D96">
      <w:pPr>
        <w:ind w:firstLine="340"/>
        <w:jc w:val="center"/>
        <w:rPr>
          <w:rFonts w:ascii="Calibri" w:eastAsia="Calibri" w:hAnsi="Calibri" w:cs="Traditional Arabic"/>
          <w:b/>
          <w:bCs/>
          <w:color w:val="FF0000"/>
          <w:sz w:val="32"/>
          <w:szCs w:val="32"/>
          <w:rtl/>
        </w:rPr>
      </w:pPr>
      <w:r w:rsidRPr="009F4CAE">
        <w:rPr>
          <w:rFonts w:ascii="Calibri" w:eastAsia="Calibri" w:hAnsi="Calibri" w:cs="Traditional Arabic" w:hint="cs"/>
          <w:b/>
          <w:bCs/>
          <w:color w:val="FF0000"/>
          <w:sz w:val="32"/>
          <w:szCs w:val="32"/>
          <w:rtl/>
        </w:rPr>
        <w:t xml:space="preserve">مختار تذكرة أبي علي الفارسي </w:t>
      </w:r>
    </w:p>
    <w:p w:rsidR="00ED3D96" w:rsidRDefault="00ED3D96" w:rsidP="00ED3D96">
      <w:pPr>
        <w:ind w:firstLine="340"/>
        <w:jc w:val="both"/>
        <w:rPr>
          <w:rFonts w:ascii="Calibri" w:eastAsia="Calibri" w:hAnsi="Calibri" w:cs="Traditional Arabic"/>
          <w:b/>
          <w:bCs/>
          <w:sz w:val="32"/>
          <w:szCs w:val="32"/>
          <w:rtl/>
        </w:rPr>
      </w:pPr>
    </w:p>
    <w:p w:rsidR="00ED3D96" w:rsidRPr="00362142" w:rsidRDefault="00ED3D96" w:rsidP="00ED3D96">
      <w:pPr>
        <w:ind w:firstLine="340"/>
        <w:jc w:val="both"/>
        <w:rPr>
          <w:rFonts w:ascii="Calibri" w:eastAsia="Calibri" w:hAnsi="Calibri" w:cs="Traditional Arabic"/>
          <w:b/>
          <w:bCs/>
          <w:sz w:val="32"/>
          <w:szCs w:val="32"/>
          <w:rtl/>
        </w:rPr>
      </w:pPr>
      <w:r w:rsidRPr="00362142">
        <w:rPr>
          <w:rFonts w:ascii="Calibri" w:eastAsia="Calibri" w:hAnsi="Calibri" w:cs="Traditional Arabic" w:hint="cs"/>
          <w:b/>
          <w:bCs/>
          <w:sz w:val="32"/>
          <w:szCs w:val="32"/>
          <w:rtl/>
        </w:rPr>
        <w:t xml:space="preserve">مختار تذكرة أبي علي الفارسي وتهذيبها/ أبو الفتح عثمان بن جني (ت 392 هـ)؛ تحقيق حسين أحمد </w:t>
      </w:r>
      <w:proofErr w:type="spellStart"/>
      <w:r w:rsidRPr="00362142">
        <w:rPr>
          <w:rFonts w:ascii="Calibri" w:eastAsia="Calibri" w:hAnsi="Calibri" w:cs="Traditional Arabic" w:hint="cs"/>
          <w:b/>
          <w:bCs/>
          <w:sz w:val="32"/>
          <w:szCs w:val="32"/>
          <w:rtl/>
        </w:rPr>
        <w:t>بوعباس</w:t>
      </w:r>
      <w:proofErr w:type="spellEnd"/>
      <w:r w:rsidRPr="00362142">
        <w:rPr>
          <w:rFonts w:ascii="Calibri" w:eastAsia="Calibri" w:hAnsi="Calibri" w:cs="Traditional Arabic" w:hint="cs"/>
          <w:b/>
          <w:bCs/>
          <w:sz w:val="32"/>
          <w:szCs w:val="32"/>
          <w:rtl/>
        </w:rPr>
        <w:t>.</w:t>
      </w:r>
      <w:r w:rsidR="009D510B">
        <w:rPr>
          <w:rFonts w:ascii="Calibri" w:eastAsia="Calibri" w:hAnsi="Calibri" w:cs="Traditional Arabic" w:hint="cs"/>
          <w:b/>
          <w:bCs/>
          <w:sz w:val="32"/>
          <w:szCs w:val="32"/>
          <w:rtl/>
        </w:rPr>
        <w:t>-</w:t>
      </w:r>
      <w:r w:rsidRPr="00362142">
        <w:rPr>
          <w:rFonts w:ascii="Calibri" w:eastAsia="Calibri" w:hAnsi="Calibri" w:cs="Traditional Arabic" w:hint="cs"/>
          <w:b/>
          <w:bCs/>
          <w:sz w:val="32"/>
          <w:szCs w:val="32"/>
          <w:rtl/>
        </w:rPr>
        <w:t xml:space="preserve"> الرياض</w:t>
      </w:r>
      <w:r w:rsidR="009D510B">
        <w:rPr>
          <w:rFonts w:ascii="Calibri" w:eastAsia="Calibri" w:hAnsi="Calibri" w:cs="Traditional Arabic" w:hint="cs"/>
          <w:b/>
          <w:bCs/>
          <w:sz w:val="32"/>
          <w:szCs w:val="32"/>
          <w:rtl/>
        </w:rPr>
        <w:t>:</w:t>
      </w:r>
      <w:r w:rsidRPr="00362142">
        <w:rPr>
          <w:rFonts w:ascii="Calibri" w:eastAsia="Calibri" w:hAnsi="Calibri" w:cs="Traditional Arabic" w:hint="cs"/>
          <w:b/>
          <w:bCs/>
          <w:sz w:val="32"/>
          <w:szCs w:val="32"/>
          <w:rtl/>
        </w:rPr>
        <w:t xml:space="preserve"> مركز الملك فيصل للبحوث والدراسات الإسلامية، 1432هـ، 728 ص.</w:t>
      </w:r>
    </w:p>
    <w:p w:rsidR="00ED3D96" w:rsidRPr="00362142" w:rsidRDefault="00ED3D96" w:rsidP="00ED3D96">
      <w:pPr>
        <w:ind w:firstLine="340"/>
        <w:jc w:val="center"/>
        <w:rPr>
          <w:rFonts w:ascii="Calibri" w:eastAsia="Calibri" w:hAnsi="Calibri" w:cs="Traditional Arabic"/>
          <w:sz w:val="32"/>
          <w:szCs w:val="32"/>
          <w:rtl/>
        </w:rPr>
      </w:pPr>
      <w:r>
        <w:rPr>
          <w:noProof/>
        </w:rPr>
        <w:drawing>
          <wp:inline distT="0" distB="0" distL="0" distR="0" wp14:anchorId="6A105544" wp14:editId="0FA41102">
            <wp:extent cx="1998345" cy="2898140"/>
            <wp:effectExtent l="0" t="0" r="0" b="0"/>
            <wp:docPr id="104" name="صورة 104" descr="C:\Users\My Dell\Desktop\صور الجوال\20120826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descr="C:\Users\My Dell\Desktop\صور الجوال\20120826809.jpg"/>
                    <pic:cNvPicPr>
                      <a:picLocks noChangeAspect="1" noChangeArrowheads="1"/>
                    </pic:cNvPicPr>
                  </pic:nvPicPr>
                  <pic:blipFill>
                    <a:blip r:embed="rId132" cstate="print">
                      <a:extLst>
                        <a:ext uri="{28A0092B-C50C-407E-A947-70E740481C1C}">
                          <a14:useLocalDpi xmlns:a14="http://schemas.microsoft.com/office/drawing/2010/main" val="0"/>
                        </a:ext>
                      </a:extLst>
                    </a:blip>
                    <a:srcRect l="5598" t="10274" r="54909" b="13417"/>
                    <a:stretch>
                      <a:fillRect/>
                    </a:stretch>
                  </pic:blipFill>
                  <pic:spPr bwMode="auto">
                    <a:xfrm>
                      <a:off x="0" y="0"/>
                      <a:ext cx="1998345" cy="2898140"/>
                    </a:xfrm>
                    <a:prstGeom prst="rect">
                      <a:avLst/>
                    </a:prstGeom>
                    <a:noFill/>
                    <a:ln>
                      <a:noFill/>
                    </a:ln>
                  </pic:spPr>
                </pic:pic>
              </a:graphicData>
            </a:graphic>
          </wp:inline>
        </w:drawing>
      </w:r>
    </w:p>
    <w:p w:rsidR="00ED3D96" w:rsidRPr="00362142" w:rsidRDefault="00ED3D96" w:rsidP="00ED3D96">
      <w:pPr>
        <w:ind w:firstLine="340"/>
        <w:jc w:val="both"/>
        <w:rPr>
          <w:rFonts w:ascii="Calibri" w:eastAsia="Calibri" w:hAnsi="Calibri" w:cs="Traditional Arabic"/>
          <w:sz w:val="32"/>
          <w:szCs w:val="32"/>
          <w:rtl/>
        </w:rPr>
      </w:pPr>
      <w:r w:rsidRPr="00362142">
        <w:rPr>
          <w:rFonts w:ascii="Calibri" w:eastAsia="Calibri" w:hAnsi="Calibri" w:cs="Traditional Arabic" w:hint="cs"/>
          <w:sz w:val="32"/>
          <w:szCs w:val="32"/>
          <w:rtl/>
        </w:rPr>
        <w:t>تحدث فيه المؤلف عن أهمية تذكرة أبي علي الفارسي ومكانتها اللغوية والنحوية، وأن أهميتها تزيد بعلو كعب ابن جني في الاختيار منها، وذكر أنها مسودة كتب أبي علي، مما يجعلها أقدمها.</w:t>
      </w:r>
    </w:p>
    <w:p w:rsidR="00ED3D96" w:rsidRPr="00362142" w:rsidRDefault="00ED3D96" w:rsidP="00ED3D96">
      <w:pPr>
        <w:ind w:firstLine="340"/>
        <w:jc w:val="both"/>
        <w:rPr>
          <w:rFonts w:ascii="Calibri" w:eastAsia="Calibri" w:hAnsi="Calibri" w:cs="Traditional Arabic"/>
          <w:sz w:val="32"/>
          <w:szCs w:val="32"/>
          <w:rtl/>
        </w:rPr>
      </w:pPr>
      <w:r w:rsidRPr="00362142">
        <w:rPr>
          <w:rFonts w:ascii="Calibri" w:eastAsia="Calibri" w:hAnsi="Calibri" w:cs="Traditional Arabic" w:hint="cs"/>
          <w:sz w:val="32"/>
          <w:szCs w:val="32"/>
          <w:rtl/>
        </w:rPr>
        <w:t>وقد حصَّل مخطوطتها الوحيدة من زنجان بإيران بعد جهد وتوسط، لأنها من النفائس التي لا تصور.</w:t>
      </w:r>
    </w:p>
    <w:p w:rsidR="00ED3D96" w:rsidRPr="00362142" w:rsidRDefault="00ED3D96" w:rsidP="00ED3D96">
      <w:pPr>
        <w:ind w:firstLine="340"/>
        <w:jc w:val="both"/>
        <w:rPr>
          <w:rFonts w:ascii="Calibri" w:eastAsia="Calibri" w:hAnsi="Calibri" w:cs="Traditional Arabic"/>
          <w:sz w:val="32"/>
          <w:szCs w:val="32"/>
          <w:rtl/>
        </w:rPr>
      </w:pPr>
      <w:r w:rsidRPr="00362142">
        <w:rPr>
          <w:rFonts w:ascii="Calibri" w:eastAsia="Calibri" w:hAnsi="Calibri" w:cs="Traditional Arabic" w:hint="cs"/>
          <w:sz w:val="32"/>
          <w:szCs w:val="32"/>
          <w:rtl/>
        </w:rPr>
        <w:t>وقد تكلم فيها أبو علي على معاني آيات القرآن الكريم، وأحاديث النبي صلى الله عليه وسلم، ومعاني أبيات من أشعار العرب، ومسائل في النحو والصرف...</w:t>
      </w:r>
    </w:p>
    <w:p w:rsidR="00ED3D96" w:rsidRDefault="00ED3D96" w:rsidP="00ED3D96">
      <w:pPr>
        <w:pStyle w:val="2"/>
        <w:jc w:val="center"/>
        <w:rPr>
          <w:color w:val="FF0000"/>
          <w:rtl/>
        </w:rPr>
      </w:pPr>
      <w:r>
        <w:rPr>
          <w:rFonts w:hint="cs"/>
          <w:color w:val="FF0000"/>
          <w:rtl/>
        </w:rPr>
        <w:lastRenderedPageBreak/>
        <w:t>المرشد الوجيز في التاريخ</w:t>
      </w:r>
    </w:p>
    <w:p w:rsidR="00ED3D96" w:rsidRPr="009F4CAE" w:rsidRDefault="00ED3D96" w:rsidP="00ED3D96">
      <w:pPr>
        <w:rPr>
          <w:rtl/>
        </w:rPr>
      </w:pPr>
    </w:p>
    <w:p w:rsidR="00ED3D96" w:rsidRDefault="00ED3D96" w:rsidP="00ED3D96">
      <w:pPr>
        <w:pStyle w:val="2"/>
        <w:jc w:val="lowKashida"/>
        <w:rPr>
          <w:rtl/>
        </w:rPr>
      </w:pPr>
      <w:r>
        <w:rPr>
          <w:rFonts w:hint="cs"/>
          <w:rtl/>
        </w:rPr>
        <w:t xml:space="preserve">المرشد الوجيز في التاريخ والحضارة الإسلامية/ سلامة محمد </w:t>
      </w:r>
      <w:proofErr w:type="spellStart"/>
      <w:r>
        <w:rPr>
          <w:rFonts w:hint="cs"/>
          <w:rtl/>
        </w:rPr>
        <w:t>الهرفي</w:t>
      </w:r>
      <w:proofErr w:type="spellEnd"/>
      <w:r>
        <w:rPr>
          <w:rFonts w:hint="cs"/>
          <w:rtl/>
        </w:rPr>
        <w:t xml:space="preserve"> البلوي.</w:t>
      </w:r>
      <w:r w:rsidR="009D510B">
        <w:rPr>
          <w:rFonts w:hint="cs"/>
          <w:rtl/>
        </w:rPr>
        <w:t>-</w:t>
      </w:r>
      <w:r>
        <w:rPr>
          <w:rFonts w:hint="cs"/>
          <w:rtl/>
        </w:rPr>
        <w:t xml:space="preserve"> القاهرة</w:t>
      </w:r>
      <w:r w:rsidR="009D510B">
        <w:rPr>
          <w:rFonts w:hint="cs"/>
          <w:rtl/>
        </w:rPr>
        <w:t>:</w:t>
      </w:r>
      <w:r>
        <w:rPr>
          <w:rFonts w:hint="cs"/>
          <w:rtl/>
        </w:rPr>
        <w:t xml:space="preserve"> مكتبة الثقافة الدينية، 1432هـ، 840 ص.</w:t>
      </w:r>
    </w:p>
    <w:p w:rsidR="00ED3D96" w:rsidRDefault="00ED3D96" w:rsidP="00ED3D96">
      <w:pPr>
        <w:pStyle w:val="2"/>
        <w:jc w:val="lowKashida"/>
        <w:rPr>
          <w:b w:val="0"/>
          <w:bCs w:val="0"/>
          <w:rtl/>
        </w:rPr>
      </w:pPr>
    </w:p>
    <w:p w:rsidR="00ED3D96" w:rsidRPr="00320BF7" w:rsidRDefault="00ED3D96" w:rsidP="00ED3D96">
      <w:pPr>
        <w:jc w:val="center"/>
        <w:rPr>
          <w:rtl/>
        </w:rPr>
      </w:pPr>
      <w:r>
        <w:rPr>
          <w:noProof/>
        </w:rPr>
        <w:drawing>
          <wp:inline distT="0" distB="0" distL="0" distR="0" wp14:anchorId="14FCAF7E" wp14:editId="3CE52674">
            <wp:extent cx="1408430" cy="1902460"/>
            <wp:effectExtent l="0" t="0" r="0" b="0"/>
            <wp:docPr id="103" name="صورة 103" descr="F:\Images\الكاميرا\201209\201209A0\20120915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F:\Images\الكاميرا\201209\201209A0\20120915884.jpg"/>
                    <pic:cNvPicPr>
                      <a:picLocks noChangeAspect="1" noChangeArrowheads="1"/>
                    </pic:cNvPicPr>
                  </pic:nvPicPr>
                  <pic:blipFill>
                    <a:blip r:embed="rId133" cstate="print">
                      <a:extLst>
                        <a:ext uri="{28A0092B-C50C-407E-A947-70E740481C1C}">
                          <a14:useLocalDpi xmlns:a14="http://schemas.microsoft.com/office/drawing/2010/main" val="0"/>
                        </a:ext>
                      </a:extLst>
                    </a:blip>
                    <a:srcRect l="5705" t="10185" r="53062" b="15741"/>
                    <a:stretch>
                      <a:fillRect/>
                    </a:stretch>
                  </pic:blipFill>
                  <pic:spPr bwMode="auto">
                    <a:xfrm>
                      <a:off x="0" y="0"/>
                      <a:ext cx="1408430" cy="1902460"/>
                    </a:xfrm>
                    <a:prstGeom prst="rect">
                      <a:avLst/>
                    </a:prstGeom>
                    <a:noFill/>
                    <a:ln>
                      <a:noFill/>
                    </a:ln>
                  </pic:spPr>
                </pic:pic>
              </a:graphicData>
            </a:graphic>
          </wp:inline>
        </w:drawing>
      </w:r>
    </w:p>
    <w:p w:rsidR="00ED3D96" w:rsidRDefault="00ED3D96" w:rsidP="00ED3D96">
      <w:pPr>
        <w:pStyle w:val="2"/>
        <w:jc w:val="lowKashida"/>
        <w:rPr>
          <w:b w:val="0"/>
          <w:bCs w:val="0"/>
          <w:rtl/>
        </w:rPr>
      </w:pPr>
      <w:r>
        <w:rPr>
          <w:rFonts w:hint="cs"/>
          <w:b w:val="0"/>
          <w:bCs w:val="0"/>
          <w:rtl/>
        </w:rPr>
        <w:t>هذا معجم تاريخي حضاري، رتب فيه المؤلف مصطلحاته وحوادثه البارزة وعرَّفها على حروف المعجم، مثاله من حرف الطاء</w:t>
      </w:r>
      <w:r w:rsidR="009D510B">
        <w:rPr>
          <w:rFonts w:hint="cs"/>
          <w:b w:val="0"/>
          <w:bCs w:val="0"/>
          <w:rtl/>
        </w:rPr>
        <w:t>:</w:t>
      </w:r>
      <w:r>
        <w:rPr>
          <w:rFonts w:hint="cs"/>
          <w:b w:val="0"/>
          <w:bCs w:val="0"/>
          <w:rtl/>
        </w:rPr>
        <w:t xml:space="preserve"> الطلبة، الطلاء، الطلسم، الطنفسة، الطواشي، الطولونية، الطومار، الطنبور، الطيارة، الطيلسان...</w:t>
      </w:r>
    </w:p>
    <w:p w:rsidR="00ED3D96" w:rsidRDefault="00ED3D96" w:rsidP="00ED3D96">
      <w:pPr>
        <w:pStyle w:val="2"/>
        <w:jc w:val="lowKashida"/>
        <w:rPr>
          <w:b w:val="0"/>
          <w:bCs w:val="0"/>
          <w:rtl/>
        </w:rPr>
      </w:pPr>
      <w:r>
        <w:rPr>
          <w:rFonts w:hint="cs"/>
          <w:b w:val="0"/>
          <w:bCs w:val="0"/>
          <w:rtl/>
        </w:rPr>
        <w:t>وجاءت فكرة الكتاب لتلبية حاجة الباحثين وطلاب العلم والمثقفين لمرجع يسهِّل عليهم الحصول على أطراف المعلومات الرئيسة لحركة التاريخ والحضارة الإسلامية، وما تحقق من منجزات حضارية في الحقب المتتابعة، من خلال ما لاحظه وعاينه في تدريسه الجامعي.</w:t>
      </w:r>
    </w:p>
    <w:p w:rsidR="00ED3D96" w:rsidRDefault="00ED3D96" w:rsidP="00ED3D96">
      <w:pPr>
        <w:pStyle w:val="2"/>
        <w:jc w:val="lowKashida"/>
        <w:rPr>
          <w:b w:val="0"/>
          <w:bCs w:val="0"/>
        </w:rPr>
      </w:pPr>
      <w:r>
        <w:rPr>
          <w:rFonts w:hint="cs"/>
          <w:b w:val="0"/>
          <w:bCs w:val="0"/>
          <w:rtl/>
        </w:rPr>
        <w:t xml:space="preserve">وقد اشتمل على 1307 مصطلح ومفردة تاريخية وحضارية، وترجم لأكثر من 82 مدينة، و 87 مسجدًا، و 85 مكتبة، و 12 مدرسة، و 33 مستشفى، و 127 معركة برية، و 45 معركة بحرية، و 100 وحدة قياس مشهورة، و 50 فرقة قديمة وحديثة... واستعرض الأسلحة البرية والعسكرية، والرتب العسكرية، ومعاني الأشهر والأيام عند الأمم المختلفة، ورعاية الفئات الخاصة، وروائع الأوقاف الإسلامية، وأشهر الألقاب العلمية، والفن والعمارة الإسلامية، وألوان الخيل، وأساليب إخفاء المعلومات، واشتمل القسم الأخير على أكثر من ألف مصدر ومرجع مصنفة على فروع التاريخ والحضارة الإسلامية.. </w:t>
      </w:r>
      <w:bookmarkStart w:id="0" w:name="_GoBack"/>
      <w:bookmarkEnd w:id="0"/>
    </w:p>
    <w:p w:rsidR="00ED3D96" w:rsidRDefault="00ED3D96" w:rsidP="00ED3D96"/>
    <w:p w:rsidR="00ED3D96" w:rsidRPr="00D37AA7" w:rsidRDefault="00ED3D96" w:rsidP="00ED3D96">
      <w:pPr>
        <w:rPr>
          <w:rtl/>
        </w:rPr>
      </w:pPr>
    </w:p>
    <w:p w:rsidR="00ED3D96" w:rsidRDefault="00ED3D96" w:rsidP="00ED3D96">
      <w:pPr>
        <w:jc w:val="center"/>
      </w:pPr>
    </w:p>
    <w:p w:rsidR="003E2B4C" w:rsidRPr="00ED3D96" w:rsidRDefault="003E2B4C" w:rsidP="00D40A01"/>
    <w:sectPr w:rsidR="003E2B4C" w:rsidRPr="00ED3D96" w:rsidSect="009D510B">
      <w:headerReference w:type="default" r:id="rId134"/>
      <w:footerReference w:type="default" r:id="rId135"/>
      <w:headerReference w:type="first" r:id="rId136"/>
      <w:footerReference w:type="first" r:id="rId137"/>
      <w:pgSz w:w="11906" w:h="16838"/>
      <w:pgMar w:top="1718" w:right="1800" w:bottom="1440" w:left="1800" w:header="708" w:footer="708" w:gutter="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B7E4C" w:rsidRDefault="001B7E4C" w:rsidP="009D510B">
      <w:pPr>
        <w:spacing w:after="0" w:line="240" w:lineRule="auto"/>
      </w:pPr>
      <w:r>
        <w:separator/>
      </w:r>
    </w:p>
  </w:endnote>
  <w:endnote w:type="continuationSeparator" w:id="0">
    <w:p w:rsidR="001B7E4C" w:rsidRDefault="001B7E4C" w:rsidP="009D51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raditional Arabic">
    <w:panose1 w:val="02010000000000000000"/>
    <w:charset w:val="B2"/>
    <w:family w:val="auto"/>
    <w:pitch w:val="variable"/>
    <w:sig w:usb0="00002001" w:usb1="00000000" w:usb2="00000000" w:usb3="00000000" w:csb0="00000040"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MCS Tholoth S_I normal.">
    <w:panose1 w:val="00000000000000000000"/>
    <w:charset w:val="B2"/>
    <w:family w:val="auto"/>
    <w:pitch w:val="variable"/>
    <w:sig w:usb0="00002001" w:usb1="00000000" w:usb2="00000000" w:usb3="00000000" w:csb0="00000040" w:csb1="00000000"/>
  </w:font>
  <w:font w:name="Alawi Shafa">
    <w:panose1 w:val="00000000000000000000"/>
    <w:charset w:val="B2"/>
    <w:family w:val="auto"/>
    <w:pitch w:val="variable"/>
    <w:sig w:usb0="00002001" w:usb1="00000000" w:usb2="00000000"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510B" w:rsidRPr="00EF471B" w:rsidRDefault="009D510B" w:rsidP="009D510B">
    <w:pPr>
      <w:spacing w:after="0" w:line="240" w:lineRule="auto"/>
      <w:jc w:val="right"/>
      <w:rPr>
        <w:rFonts w:hint="cs"/>
        <w:b/>
        <w:bCs/>
        <w:rtl/>
        <w:lang w:bidi="ar-EG"/>
      </w:rPr>
    </w:pPr>
    <w:r w:rsidRPr="00EF471B">
      <w:rPr>
        <w:rFonts w:cs="Traditional Arabic" w:hint="cs"/>
        <w:b/>
        <w:bCs/>
        <w:rtl/>
      </w:rPr>
      <w:t> </w:t>
    </w:r>
    <w:hyperlink r:id="rId1" w:history="1">
      <w:r w:rsidRPr="00EF471B">
        <w:rPr>
          <w:rStyle w:val="Hyperlink"/>
          <w:rFonts w:cs="Traditional Arabic"/>
          <w:b/>
          <w:bCs/>
        </w:rPr>
        <w:t>www.alukah.net</w:t>
      </w:r>
    </w:hyperlink>
    <w:r w:rsidRPr="00EF471B">
      <w:rPr>
        <w:rFonts w:cs="Traditional Arabic" w:hint="cs"/>
        <w:b/>
        <w:bCs/>
        <w:rtl/>
      </w:rPr>
      <w:t xml:space="preserve"> </w:t>
    </w:r>
  </w:p>
  <w:p w:rsidR="009D510B" w:rsidRDefault="009D510B">
    <w:pPr>
      <w:pStyle w:val="a9"/>
      <w:rPr>
        <w:rFonts w:hint="cs"/>
        <w:lang w:bidi="ar-EG"/>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510B" w:rsidRPr="00EF471B" w:rsidRDefault="009D510B" w:rsidP="009D510B">
    <w:pPr>
      <w:spacing w:after="0" w:line="240" w:lineRule="auto"/>
      <w:jc w:val="right"/>
      <w:rPr>
        <w:rFonts w:hint="cs"/>
        <w:b/>
        <w:bCs/>
        <w:rtl/>
        <w:lang w:bidi="ar-EG"/>
      </w:rPr>
    </w:pPr>
    <w:r w:rsidRPr="00EF471B">
      <w:rPr>
        <w:rFonts w:cs="Traditional Arabic" w:hint="cs"/>
        <w:b/>
        <w:bCs/>
        <w:rtl/>
      </w:rPr>
      <w:t> </w:t>
    </w:r>
    <w:hyperlink r:id="rId1" w:history="1">
      <w:r w:rsidRPr="00EF471B">
        <w:rPr>
          <w:rStyle w:val="Hyperlink"/>
          <w:rFonts w:cs="Traditional Arabic"/>
          <w:b/>
          <w:bCs/>
        </w:rPr>
        <w:t>www.alukah.net</w:t>
      </w:r>
    </w:hyperlink>
    <w:r w:rsidRPr="00EF471B">
      <w:rPr>
        <w:rFonts w:cs="Traditional Arabic" w:hint="cs"/>
        <w:b/>
        <w:bCs/>
        <w:rtl/>
      </w:rPr>
      <w:t xml:space="preserve"> </w:t>
    </w:r>
  </w:p>
  <w:p w:rsidR="009D510B" w:rsidRDefault="009D510B">
    <w:pPr>
      <w:pStyle w:val="a9"/>
      <w:rPr>
        <w:rFonts w:hint="cs"/>
        <w:lang w:bidi="ar-EG"/>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B7E4C" w:rsidRDefault="001B7E4C" w:rsidP="009D510B">
      <w:pPr>
        <w:spacing w:after="0" w:line="240" w:lineRule="auto"/>
      </w:pPr>
      <w:r>
        <w:separator/>
      </w:r>
    </w:p>
  </w:footnote>
  <w:footnote w:type="continuationSeparator" w:id="0">
    <w:p w:rsidR="001B7E4C" w:rsidRDefault="001B7E4C" w:rsidP="009D510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510B" w:rsidRDefault="009D510B">
    <w:pPr>
      <w:pStyle w:val="a8"/>
      <w:rPr>
        <w:rFonts w:hint="cs"/>
        <w:lang w:bidi="ar-EG"/>
      </w:rPr>
    </w:pPr>
    <w:r>
      <w:rPr>
        <w:rFonts w:hint="cs"/>
        <w:noProof/>
      </w:rPr>
      <w:pict>
        <v:group id="_x0000_s2049" style="position:absolute;left:0;text-align:left;margin-left:-18.25pt;margin-top:-23.4pt;width:480pt;height:64.5pt;z-index:251658240" coordorigin="1033,5399" coordsize="9580,1151">
          <v:line id="_x0000_s2050" style="position:absolute;flip:x" from="1033,6407" to="9345,6407" strokecolor="#4cc44c" strokeweight="6pt">
            <v:stroke linestyle="thinThick"/>
          </v:line>
          <v:shapetype id="_x0000_t202" coordsize="21600,21600" o:spt="202" path="m,l,21600r21600,l21600,xe">
            <v:stroke joinstyle="miter"/>
            <v:path gradientshapeok="t" o:connecttype="rect"/>
          </v:shapetype>
          <v:shape id="_x0000_s2051" type="#_x0000_t202" style="position:absolute;left:2303;top:5556;width:3849;height:661" filled="f" stroked="f">
            <v:textbox style="mso-next-textbox:#_x0000_s2051" inset="0,0,0,0">
              <w:txbxContent>
                <w:p w:rsidR="009D510B" w:rsidRPr="00EF471B" w:rsidRDefault="009D510B" w:rsidP="009D510B">
                  <w:pPr>
                    <w:spacing w:after="0" w:line="240" w:lineRule="auto"/>
                    <w:jc w:val="center"/>
                    <w:rPr>
                      <w:rFonts w:cs="Traditional Arabic"/>
                      <w:b/>
                      <w:bCs/>
                      <w:sz w:val="26"/>
                      <w:szCs w:val="26"/>
                      <w:rtl/>
                    </w:rPr>
                  </w:pPr>
                  <w:r>
                    <w:rPr>
                      <w:rFonts w:cs="Traditional Arabic" w:hint="cs"/>
                      <w:b/>
                      <w:bCs/>
                      <w:sz w:val="26"/>
                      <w:szCs w:val="26"/>
                      <w:rtl/>
                    </w:rPr>
                    <w:t>مجلة الكتاب الإسلامي العدد السادس</w:t>
                  </w:r>
                </w:p>
                <w:p w:rsidR="009D510B" w:rsidRPr="00EF471B" w:rsidRDefault="009D510B" w:rsidP="009D510B">
                  <w:pPr>
                    <w:spacing w:after="0" w:line="240" w:lineRule="auto"/>
                    <w:jc w:val="center"/>
                    <w:rPr>
                      <w:rFonts w:hint="cs"/>
                      <w:b/>
                      <w:bCs/>
                      <w:rtl/>
                      <w:lang w:bidi="ar-EG"/>
                    </w:rPr>
                  </w:pPr>
                  <w:r w:rsidRPr="00EF471B">
                    <w:rPr>
                      <w:rFonts w:cs="Traditional Arabic" w:hint="cs"/>
                      <w:b/>
                      <w:bCs/>
                      <w:rtl/>
                    </w:rPr>
                    <w:t> </w:t>
                  </w:r>
                  <w:hyperlink r:id="rId1" w:history="1">
                    <w:r w:rsidRPr="00EF471B">
                      <w:rPr>
                        <w:rStyle w:val="Hyperlink"/>
                        <w:rFonts w:cs="Traditional Arabic"/>
                        <w:b/>
                        <w:bCs/>
                      </w:rPr>
                      <w:t>www.alukah.net</w:t>
                    </w:r>
                  </w:hyperlink>
                  <w:r w:rsidRPr="00EF471B">
                    <w:rPr>
                      <w:rFonts w:cs="Traditional Arabic" w:hint="cs"/>
                      <w:b/>
                      <w:bCs/>
                      <w:rtl/>
                    </w:rPr>
                    <w:t xml:space="preserve"> </w:t>
                  </w:r>
                </w:p>
                <w:p w:rsidR="009D510B" w:rsidRPr="00EF471B" w:rsidRDefault="009D510B" w:rsidP="009D510B">
                  <w:pPr>
                    <w:spacing w:after="0" w:line="240" w:lineRule="auto"/>
                    <w:jc w:val="center"/>
                    <w:rPr>
                      <w:b/>
                      <w:bCs/>
                      <w:sz w:val="46"/>
                      <w:szCs w:val="46"/>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25" o:spid="_x0000_s2052" type="#_x0000_t75" style="position:absolute;left:9317;top:5399;width:1296;height:1151;visibility:visible">
            <v:imagedata r:id="rId2" o:title=""/>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510B" w:rsidRDefault="009D510B">
    <w:pPr>
      <w:pStyle w:val="a8"/>
    </w:pPr>
    <w:r>
      <w:rPr>
        <w:noProof/>
      </w:rPr>
      <w:pict>
        <v:group id="_x0000_s2053" style="position:absolute;left:0;text-align:left;margin-left:-25pt;margin-top:-19.4pt;width:480pt;height:64.5pt;z-index:251659264" coordorigin="1033,5399" coordsize="9580,1151">
          <v:line id="_x0000_s2054" style="position:absolute;flip:x" from="1033,6407" to="9345,6407" strokecolor="#4cc44c" strokeweight="6pt">
            <v:stroke linestyle="thinThick"/>
          </v:line>
          <v:shapetype id="_x0000_t202" coordsize="21600,21600" o:spt="202" path="m,l,21600r21600,l21600,xe">
            <v:stroke joinstyle="miter"/>
            <v:path gradientshapeok="t" o:connecttype="rect"/>
          </v:shapetype>
          <v:shape id="_x0000_s2055" type="#_x0000_t202" style="position:absolute;left:2303;top:5556;width:3849;height:661" filled="f" stroked="f">
            <v:textbox style="mso-next-textbox:#_x0000_s2055" inset="0,0,0,0">
              <w:txbxContent>
                <w:p w:rsidR="009D510B" w:rsidRPr="00EF471B" w:rsidRDefault="009D510B" w:rsidP="009D510B">
                  <w:pPr>
                    <w:spacing w:after="0" w:line="240" w:lineRule="auto"/>
                    <w:jc w:val="center"/>
                    <w:rPr>
                      <w:rFonts w:cs="Traditional Arabic"/>
                      <w:b/>
                      <w:bCs/>
                      <w:sz w:val="26"/>
                      <w:szCs w:val="26"/>
                      <w:rtl/>
                    </w:rPr>
                  </w:pPr>
                  <w:r w:rsidRPr="00EF471B">
                    <w:rPr>
                      <w:rFonts w:cs="Traditional Arabic" w:hint="cs"/>
                      <w:b/>
                      <w:bCs/>
                      <w:sz w:val="26"/>
                      <w:szCs w:val="26"/>
                      <w:rtl/>
                    </w:rPr>
                    <w:t>تابع الجديد والحصري على</w:t>
                  </w:r>
                  <w:r w:rsidRPr="00EF471B">
                    <w:rPr>
                      <w:rFonts w:hint="cs"/>
                      <w:b/>
                      <w:bCs/>
                      <w:sz w:val="26"/>
                      <w:szCs w:val="26"/>
                    </w:rPr>
                    <w:t xml:space="preserve"> </w:t>
                  </w:r>
                  <w:r w:rsidRPr="00EF471B">
                    <w:rPr>
                      <w:rFonts w:cs="Traditional Arabic" w:hint="cs"/>
                      <w:b/>
                      <w:bCs/>
                      <w:sz w:val="26"/>
                      <w:szCs w:val="26"/>
                      <w:rtl/>
                    </w:rPr>
                    <w:t>موقع الألوكة</w:t>
                  </w:r>
                </w:p>
                <w:p w:rsidR="009D510B" w:rsidRPr="00EF471B" w:rsidRDefault="009D510B" w:rsidP="009D510B">
                  <w:pPr>
                    <w:spacing w:after="0" w:line="240" w:lineRule="auto"/>
                    <w:jc w:val="center"/>
                    <w:rPr>
                      <w:rFonts w:hint="cs"/>
                      <w:b/>
                      <w:bCs/>
                      <w:rtl/>
                      <w:lang w:bidi="ar-EG"/>
                    </w:rPr>
                  </w:pPr>
                  <w:r w:rsidRPr="00EF471B">
                    <w:rPr>
                      <w:rFonts w:cs="Traditional Arabic" w:hint="cs"/>
                      <w:b/>
                      <w:bCs/>
                      <w:rtl/>
                    </w:rPr>
                    <w:t> </w:t>
                  </w:r>
                  <w:hyperlink r:id="rId1" w:history="1">
                    <w:r w:rsidRPr="00EF471B">
                      <w:rPr>
                        <w:rStyle w:val="Hyperlink"/>
                        <w:rFonts w:cs="Traditional Arabic"/>
                        <w:b/>
                        <w:bCs/>
                      </w:rPr>
                      <w:t>www.alukah.net</w:t>
                    </w:r>
                  </w:hyperlink>
                  <w:r w:rsidRPr="00EF471B">
                    <w:rPr>
                      <w:rFonts w:cs="Traditional Arabic" w:hint="cs"/>
                      <w:b/>
                      <w:bCs/>
                      <w:rtl/>
                    </w:rPr>
                    <w:t xml:space="preserve"> </w:t>
                  </w:r>
                </w:p>
                <w:p w:rsidR="009D510B" w:rsidRPr="00EF471B" w:rsidRDefault="009D510B" w:rsidP="009D510B">
                  <w:pPr>
                    <w:spacing w:after="0" w:line="240" w:lineRule="auto"/>
                    <w:jc w:val="center"/>
                    <w:rPr>
                      <w:b/>
                      <w:bCs/>
                      <w:sz w:val="46"/>
                      <w:szCs w:val="46"/>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25" o:spid="_x0000_s2056" type="#_x0000_t75" style="position:absolute;left:9317;top:5399;width:1296;height:1151;visibility:visible">
            <v:imagedata r:id="rId2" o:title=""/>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27D4B"/>
    <w:multiLevelType w:val="hybridMultilevel"/>
    <w:tmpl w:val="C5469612"/>
    <w:lvl w:ilvl="0" w:tplc="FAF096B2">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
    <w:nsid w:val="06936214"/>
    <w:multiLevelType w:val="hybridMultilevel"/>
    <w:tmpl w:val="169E265A"/>
    <w:lvl w:ilvl="0" w:tplc="A19A007C">
      <w:numFmt w:val="bullet"/>
      <w:lvlText w:val=""/>
      <w:lvlJc w:val="left"/>
      <w:pPr>
        <w:ind w:left="700" w:hanging="360"/>
      </w:pPr>
      <w:rPr>
        <w:rFonts w:ascii="Symbol" w:eastAsia="Calibri" w:hAnsi="Symbol" w:cs="Traditional Arabic" w:hint="default"/>
      </w:rPr>
    </w:lvl>
    <w:lvl w:ilvl="1" w:tplc="04090003" w:tentative="1">
      <w:start w:val="1"/>
      <w:numFmt w:val="bullet"/>
      <w:lvlText w:val="o"/>
      <w:lvlJc w:val="left"/>
      <w:pPr>
        <w:ind w:left="1420" w:hanging="360"/>
      </w:pPr>
      <w:rPr>
        <w:rFonts w:ascii="Courier New" w:hAnsi="Courier New" w:cs="Courier New" w:hint="default"/>
      </w:rPr>
    </w:lvl>
    <w:lvl w:ilvl="2" w:tplc="04090005" w:tentative="1">
      <w:start w:val="1"/>
      <w:numFmt w:val="bullet"/>
      <w:lvlText w:val=""/>
      <w:lvlJc w:val="left"/>
      <w:pPr>
        <w:ind w:left="2140" w:hanging="360"/>
      </w:pPr>
      <w:rPr>
        <w:rFonts w:ascii="Wingdings" w:hAnsi="Wingdings" w:hint="default"/>
      </w:rPr>
    </w:lvl>
    <w:lvl w:ilvl="3" w:tplc="04090001" w:tentative="1">
      <w:start w:val="1"/>
      <w:numFmt w:val="bullet"/>
      <w:lvlText w:val=""/>
      <w:lvlJc w:val="left"/>
      <w:pPr>
        <w:ind w:left="2860" w:hanging="360"/>
      </w:pPr>
      <w:rPr>
        <w:rFonts w:ascii="Symbol" w:hAnsi="Symbol" w:hint="default"/>
      </w:rPr>
    </w:lvl>
    <w:lvl w:ilvl="4" w:tplc="04090003" w:tentative="1">
      <w:start w:val="1"/>
      <w:numFmt w:val="bullet"/>
      <w:lvlText w:val="o"/>
      <w:lvlJc w:val="left"/>
      <w:pPr>
        <w:ind w:left="3580" w:hanging="360"/>
      </w:pPr>
      <w:rPr>
        <w:rFonts w:ascii="Courier New" w:hAnsi="Courier New" w:cs="Courier New" w:hint="default"/>
      </w:rPr>
    </w:lvl>
    <w:lvl w:ilvl="5" w:tplc="04090005" w:tentative="1">
      <w:start w:val="1"/>
      <w:numFmt w:val="bullet"/>
      <w:lvlText w:val=""/>
      <w:lvlJc w:val="left"/>
      <w:pPr>
        <w:ind w:left="4300" w:hanging="360"/>
      </w:pPr>
      <w:rPr>
        <w:rFonts w:ascii="Wingdings" w:hAnsi="Wingdings" w:hint="default"/>
      </w:rPr>
    </w:lvl>
    <w:lvl w:ilvl="6" w:tplc="04090001" w:tentative="1">
      <w:start w:val="1"/>
      <w:numFmt w:val="bullet"/>
      <w:lvlText w:val=""/>
      <w:lvlJc w:val="left"/>
      <w:pPr>
        <w:ind w:left="5020" w:hanging="360"/>
      </w:pPr>
      <w:rPr>
        <w:rFonts w:ascii="Symbol" w:hAnsi="Symbol" w:hint="default"/>
      </w:rPr>
    </w:lvl>
    <w:lvl w:ilvl="7" w:tplc="04090003" w:tentative="1">
      <w:start w:val="1"/>
      <w:numFmt w:val="bullet"/>
      <w:lvlText w:val="o"/>
      <w:lvlJc w:val="left"/>
      <w:pPr>
        <w:ind w:left="5740" w:hanging="360"/>
      </w:pPr>
      <w:rPr>
        <w:rFonts w:ascii="Courier New" w:hAnsi="Courier New" w:cs="Courier New" w:hint="default"/>
      </w:rPr>
    </w:lvl>
    <w:lvl w:ilvl="8" w:tplc="04090005" w:tentative="1">
      <w:start w:val="1"/>
      <w:numFmt w:val="bullet"/>
      <w:lvlText w:val=""/>
      <w:lvlJc w:val="left"/>
      <w:pPr>
        <w:ind w:left="6460" w:hanging="360"/>
      </w:pPr>
      <w:rPr>
        <w:rFonts w:ascii="Wingdings" w:hAnsi="Wingdings" w:hint="default"/>
      </w:rPr>
    </w:lvl>
  </w:abstractNum>
  <w:abstractNum w:abstractNumId="2">
    <w:nsid w:val="0F0D1C7E"/>
    <w:multiLevelType w:val="multilevel"/>
    <w:tmpl w:val="C436DC2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0F77EBD"/>
    <w:multiLevelType w:val="hybridMultilevel"/>
    <w:tmpl w:val="7E1C559A"/>
    <w:lvl w:ilvl="0" w:tplc="63FC4814">
      <w:start w:val="1"/>
      <w:numFmt w:val="decimal"/>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4">
    <w:nsid w:val="13A379B6"/>
    <w:multiLevelType w:val="hybridMultilevel"/>
    <w:tmpl w:val="8F1C92C6"/>
    <w:lvl w:ilvl="0" w:tplc="52340008">
      <w:numFmt w:val="bullet"/>
      <w:lvlText w:val="-"/>
      <w:lvlJc w:val="left"/>
      <w:pPr>
        <w:ind w:left="700" w:hanging="360"/>
      </w:pPr>
      <w:rPr>
        <w:rFonts w:ascii="Traditional Arabic" w:eastAsia="Times New Roman" w:hAnsi="Traditional Arabic" w:cs="Traditional Arabic" w:hint="default"/>
      </w:rPr>
    </w:lvl>
    <w:lvl w:ilvl="1" w:tplc="04090003" w:tentative="1">
      <w:start w:val="1"/>
      <w:numFmt w:val="bullet"/>
      <w:lvlText w:val="o"/>
      <w:lvlJc w:val="left"/>
      <w:pPr>
        <w:ind w:left="1420" w:hanging="360"/>
      </w:pPr>
      <w:rPr>
        <w:rFonts w:ascii="Courier New" w:hAnsi="Courier New" w:cs="Courier New" w:hint="default"/>
      </w:rPr>
    </w:lvl>
    <w:lvl w:ilvl="2" w:tplc="04090005" w:tentative="1">
      <w:start w:val="1"/>
      <w:numFmt w:val="bullet"/>
      <w:lvlText w:val=""/>
      <w:lvlJc w:val="left"/>
      <w:pPr>
        <w:ind w:left="2140" w:hanging="360"/>
      </w:pPr>
      <w:rPr>
        <w:rFonts w:ascii="Wingdings" w:hAnsi="Wingdings" w:hint="default"/>
      </w:rPr>
    </w:lvl>
    <w:lvl w:ilvl="3" w:tplc="04090001" w:tentative="1">
      <w:start w:val="1"/>
      <w:numFmt w:val="bullet"/>
      <w:lvlText w:val=""/>
      <w:lvlJc w:val="left"/>
      <w:pPr>
        <w:ind w:left="2860" w:hanging="360"/>
      </w:pPr>
      <w:rPr>
        <w:rFonts w:ascii="Symbol" w:hAnsi="Symbol" w:hint="default"/>
      </w:rPr>
    </w:lvl>
    <w:lvl w:ilvl="4" w:tplc="04090003" w:tentative="1">
      <w:start w:val="1"/>
      <w:numFmt w:val="bullet"/>
      <w:lvlText w:val="o"/>
      <w:lvlJc w:val="left"/>
      <w:pPr>
        <w:ind w:left="3580" w:hanging="360"/>
      </w:pPr>
      <w:rPr>
        <w:rFonts w:ascii="Courier New" w:hAnsi="Courier New" w:cs="Courier New" w:hint="default"/>
      </w:rPr>
    </w:lvl>
    <w:lvl w:ilvl="5" w:tplc="04090005" w:tentative="1">
      <w:start w:val="1"/>
      <w:numFmt w:val="bullet"/>
      <w:lvlText w:val=""/>
      <w:lvlJc w:val="left"/>
      <w:pPr>
        <w:ind w:left="4300" w:hanging="360"/>
      </w:pPr>
      <w:rPr>
        <w:rFonts w:ascii="Wingdings" w:hAnsi="Wingdings" w:hint="default"/>
      </w:rPr>
    </w:lvl>
    <w:lvl w:ilvl="6" w:tplc="04090001" w:tentative="1">
      <w:start w:val="1"/>
      <w:numFmt w:val="bullet"/>
      <w:lvlText w:val=""/>
      <w:lvlJc w:val="left"/>
      <w:pPr>
        <w:ind w:left="5020" w:hanging="360"/>
      </w:pPr>
      <w:rPr>
        <w:rFonts w:ascii="Symbol" w:hAnsi="Symbol" w:hint="default"/>
      </w:rPr>
    </w:lvl>
    <w:lvl w:ilvl="7" w:tplc="04090003" w:tentative="1">
      <w:start w:val="1"/>
      <w:numFmt w:val="bullet"/>
      <w:lvlText w:val="o"/>
      <w:lvlJc w:val="left"/>
      <w:pPr>
        <w:ind w:left="5740" w:hanging="360"/>
      </w:pPr>
      <w:rPr>
        <w:rFonts w:ascii="Courier New" w:hAnsi="Courier New" w:cs="Courier New" w:hint="default"/>
      </w:rPr>
    </w:lvl>
    <w:lvl w:ilvl="8" w:tplc="04090005" w:tentative="1">
      <w:start w:val="1"/>
      <w:numFmt w:val="bullet"/>
      <w:lvlText w:val=""/>
      <w:lvlJc w:val="left"/>
      <w:pPr>
        <w:ind w:left="6460" w:hanging="360"/>
      </w:pPr>
      <w:rPr>
        <w:rFonts w:ascii="Wingdings" w:hAnsi="Wingdings" w:hint="default"/>
      </w:rPr>
    </w:lvl>
  </w:abstractNum>
  <w:abstractNum w:abstractNumId="5">
    <w:nsid w:val="1FA778EA"/>
    <w:multiLevelType w:val="hybridMultilevel"/>
    <w:tmpl w:val="8BB2D63E"/>
    <w:lvl w:ilvl="0" w:tplc="AB8A5BE4">
      <w:numFmt w:val="bullet"/>
      <w:lvlText w:val=""/>
      <w:lvlJc w:val="left"/>
      <w:pPr>
        <w:ind w:left="720" w:hanging="360"/>
      </w:pPr>
      <w:rPr>
        <w:rFonts w:ascii="Symbol" w:eastAsia="Calibri" w:hAnsi="Symbol"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99134D8"/>
    <w:multiLevelType w:val="hybridMultilevel"/>
    <w:tmpl w:val="667E6D5A"/>
    <w:lvl w:ilvl="0" w:tplc="6282774E">
      <w:numFmt w:val="bullet"/>
      <w:lvlText w:val=""/>
      <w:lvlJc w:val="left"/>
      <w:pPr>
        <w:ind w:left="700" w:hanging="360"/>
      </w:pPr>
      <w:rPr>
        <w:rFonts w:ascii="Symbol" w:eastAsia="Calibri" w:hAnsi="Symbol" w:cs="Traditional Arabic" w:hint="default"/>
      </w:rPr>
    </w:lvl>
    <w:lvl w:ilvl="1" w:tplc="04090003" w:tentative="1">
      <w:start w:val="1"/>
      <w:numFmt w:val="bullet"/>
      <w:lvlText w:val="o"/>
      <w:lvlJc w:val="left"/>
      <w:pPr>
        <w:ind w:left="1420" w:hanging="360"/>
      </w:pPr>
      <w:rPr>
        <w:rFonts w:ascii="Courier New" w:hAnsi="Courier New" w:cs="Courier New" w:hint="default"/>
      </w:rPr>
    </w:lvl>
    <w:lvl w:ilvl="2" w:tplc="04090005" w:tentative="1">
      <w:start w:val="1"/>
      <w:numFmt w:val="bullet"/>
      <w:lvlText w:val=""/>
      <w:lvlJc w:val="left"/>
      <w:pPr>
        <w:ind w:left="2140" w:hanging="360"/>
      </w:pPr>
      <w:rPr>
        <w:rFonts w:ascii="Wingdings" w:hAnsi="Wingdings" w:hint="default"/>
      </w:rPr>
    </w:lvl>
    <w:lvl w:ilvl="3" w:tplc="04090001" w:tentative="1">
      <w:start w:val="1"/>
      <w:numFmt w:val="bullet"/>
      <w:lvlText w:val=""/>
      <w:lvlJc w:val="left"/>
      <w:pPr>
        <w:ind w:left="2860" w:hanging="360"/>
      </w:pPr>
      <w:rPr>
        <w:rFonts w:ascii="Symbol" w:hAnsi="Symbol" w:hint="default"/>
      </w:rPr>
    </w:lvl>
    <w:lvl w:ilvl="4" w:tplc="04090003" w:tentative="1">
      <w:start w:val="1"/>
      <w:numFmt w:val="bullet"/>
      <w:lvlText w:val="o"/>
      <w:lvlJc w:val="left"/>
      <w:pPr>
        <w:ind w:left="3580" w:hanging="360"/>
      </w:pPr>
      <w:rPr>
        <w:rFonts w:ascii="Courier New" w:hAnsi="Courier New" w:cs="Courier New" w:hint="default"/>
      </w:rPr>
    </w:lvl>
    <w:lvl w:ilvl="5" w:tplc="04090005" w:tentative="1">
      <w:start w:val="1"/>
      <w:numFmt w:val="bullet"/>
      <w:lvlText w:val=""/>
      <w:lvlJc w:val="left"/>
      <w:pPr>
        <w:ind w:left="4300" w:hanging="360"/>
      </w:pPr>
      <w:rPr>
        <w:rFonts w:ascii="Wingdings" w:hAnsi="Wingdings" w:hint="default"/>
      </w:rPr>
    </w:lvl>
    <w:lvl w:ilvl="6" w:tplc="04090001" w:tentative="1">
      <w:start w:val="1"/>
      <w:numFmt w:val="bullet"/>
      <w:lvlText w:val=""/>
      <w:lvlJc w:val="left"/>
      <w:pPr>
        <w:ind w:left="5020" w:hanging="360"/>
      </w:pPr>
      <w:rPr>
        <w:rFonts w:ascii="Symbol" w:hAnsi="Symbol" w:hint="default"/>
      </w:rPr>
    </w:lvl>
    <w:lvl w:ilvl="7" w:tplc="04090003" w:tentative="1">
      <w:start w:val="1"/>
      <w:numFmt w:val="bullet"/>
      <w:lvlText w:val="o"/>
      <w:lvlJc w:val="left"/>
      <w:pPr>
        <w:ind w:left="5740" w:hanging="360"/>
      </w:pPr>
      <w:rPr>
        <w:rFonts w:ascii="Courier New" w:hAnsi="Courier New" w:cs="Courier New" w:hint="default"/>
      </w:rPr>
    </w:lvl>
    <w:lvl w:ilvl="8" w:tplc="04090005" w:tentative="1">
      <w:start w:val="1"/>
      <w:numFmt w:val="bullet"/>
      <w:lvlText w:val=""/>
      <w:lvlJc w:val="left"/>
      <w:pPr>
        <w:ind w:left="6460" w:hanging="360"/>
      </w:pPr>
      <w:rPr>
        <w:rFonts w:ascii="Wingdings" w:hAnsi="Wingdings" w:hint="default"/>
      </w:rPr>
    </w:lvl>
  </w:abstractNum>
  <w:abstractNum w:abstractNumId="7">
    <w:nsid w:val="3C490732"/>
    <w:multiLevelType w:val="hybridMultilevel"/>
    <w:tmpl w:val="03F66250"/>
    <w:lvl w:ilvl="0" w:tplc="AA8E86FC">
      <w:numFmt w:val="bullet"/>
      <w:lvlText w:val=""/>
      <w:lvlJc w:val="left"/>
      <w:pPr>
        <w:ind w:left="700" w:hanging="360"/>
      </w:pPr>
      <w:rPr>
        <w:rFonts w:ascii="Symbol" w:eastAsia="Times New Roman" w:hAnsi="Symbol" w:cs="Traditional Arabic" w:hint="default"/>
      </w:rPr>
    </w:lvl>
    <w:lvl w:ilvl="1" w:tplc="04090003" w:tentative="1">
      <w:start w:val="1"/>
      <w:numFmt w:val="bullet"/>
      <w:lvlText w:val="o"/>
      <w:lvlJc w:val="left"/>
      <w:pPr>
        <w:ind w:left="1420" w:hanging="360"/>
      </w:pPr>
      <w:rPr>
        <w:rFonts w:ascii="Courier New" w:hAnsi="Courier New" w:cs="Courier New" w:hint="default"/>
      </w:rPr>
    </w:lvl>
    <w:lvl w:ilvl="2" w:tplc="04090005" w:tentative="1">
      <w:start w:val="1"/>
      <w:numFmt w:val="bullet"/>
      <w:lvlText w:val=""/>
      <w:lvlJc w:val="left"/>
      <w:pPr>
        <w:ind w:left="2140" w:hanging="360"/>
      </w:pPr>
      <w:rPr>
        <w:rFonts w:ascii="Wingdings" w:hAnsi="Wingdings" w:hint="default"/>
      </w:rPr>
    </w:lvl>
    <w:lvl w:ilvl="3" w:tplc="04090001" w:tentative="1">
      <w:start w:val="1"/>
      <w:numFmt w:val="bullet"/>
      <w:lvlText w:val=""/>
      <w:lvlJc w:val="left"/>
      <w:pPr>
        <w:ind w:left="2860" w:hanging="360"/>
      </w:pPr>
      <w:rPr>
        <w:rFonts w:ascii="Symbol" w:hAnsi="Symbol" w:hint="default"/>
      </w:rPr>
    </w:lvl>
    <w:lvl w:ilvl="4" w:tplc="04090003" w:tentative="1">
      <w:start w:val="1"/>
      <w:numFmt w:val="bullet"/>
      <w:lvlText w:val="o"/>
      <w:lvlJc w:val="left"/>
      <w:pPr>
        <w:ind w:left="3580" w:hanging="360"/>
      </w:pPr>
      <w:rPr>
        <w:rFonts w:ascii="Courier New" w:hAnsi="Courier New" w:cs="Courier New" w:hint="default"/>
      </w:rPr>
    </w:lvl>
    <w:lvl w:ilvl="5" w:tplc="04090005" w:tentative="1">
      <w:start w:val="1"/>
      <w:numFmt w:val="bullet"/>
      <w:lvlText w:val=""/>
      <w:lvlJc w:val="left"/>
      <w:pPr>
        <w:ind w:left="4300" w:hanging="360"/>
      </w:pPr>
      <w:rPr>
        <w:rFonts w:ascii="Wingdings" w:hAnsi="Wingdings" w:hint="default"/>
      </w:rPr>
    </w:lvl>
    <w:lvl w:ilvl="6" w:tplc="04090001" w:tentative="1">
      <w:start w:val="1"/>
      <w:numFmt w:val="bullet"/>
      <w:lvlText w:val=""/>
      <w:lvlJc w:val="left"/>
      <w:pPr>
        <w:ind w:left="5020" w:hanging="360"/>
      </w:pPr>
      <w:rPr>
        <w:rFonts w:ascii="Symbol" w:hAnsi="Symbol" w:hint="default"/>
      </w:rPr>
    </w:lvl>
    <w:lvl w:ilvl="7" w:tplc="04090003" w:tentative="1">
      <w:start w:val="1"/>
      <w:numFmt w:val="bullet"/>
      <w:lvlText w:val="o"/>
      <w:lvlJc w:val="left"/>
      <w:pPr>
        <w:ind w:left="5740" w:hanging="360"/>
      </w:pPr>
      <w:rPr>
        <w:rFonts w:ascii="Courier New" w:hAnsi="Courier New" w:cs="Courier New" w:hint="default"/>
      </w:rPr>
    </w:lvl>
    <w:lvl w:ilvl="8" w:tplc="04090005" w:tentative="1">
      <w:start w:val="1"/>
      <w:numFmt w:val="bullet"/>
      <w:lvlText w:val=""/>
      <w:lvlJc w:val="left"/>
      <w:pPr>
        <w:ind w:left="6460" w:hanging="360"/>
      </w:pPr>
      <w:rPr>
        <w:rFonts w:ascii="Wingdings" w:hAnsi="Wingdings" w:hint="default"/>
      </w:rPr>
    </w:lvl>
  </w:abstractNum>
  <w:abstractNum w:abstractNumId="8">
    <w:nsid w:val="3E5F7F6F"/>
    <w:multiLevelType w:val="hybridMultilevel"/>
    <w:tmpl w:val="A01E2596"/>
    <w:lvl w:ilvl="0" w:tplc="6A40B192">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F751FE3"/>
    <w:multiLevelType w:val="hybridMultilevel"/>
    <w:tmpl w:val="D6C612DE"/>
    <w:lvl w:ilvl="0" w:tplc="C66CC79A">
      <w:numFmt w:val="bullet"/>
      <w:lvlText w:val=""/>
      <w:lvlJc w:val="left"/>
      <w:pPr>
        <w:ind w:left="720" w:hanging="360"/>
      </w:pPr>
      <w:rPr>
        <w:rFonts w:ascii="Symbol" w:eastAsiaTheme="minorHAnsi" w:hAnsi="Symbol"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4257E6E"/>
    <w:multiLevelType w:val="hybridMultilevel"/>
    <w:tmpl w:val="349484BE"/>
    <w:lvl w:ilvl="0" w:tplc="360265DC">
      <w:numFmt w:val="bullet"/>
      <w:lvlText w:val="-"/>
      <w:lvlJc w:val="left"/>
      <w:pPr>
        <w:ind w:left="720" w:hanging="360"/>
      </w:pPr>
      <w:rPr>
        <w:rFonts w:ascii="Calibri" w:eastAsia="Calibri" w:hAnsi="Calibri" w:cs="Traditional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591716E0"/>
    <w:multiLevelType w:val="hybridMultilevel"/>
    <w:tmpl w:val="33CC646E"/>
    <w:lvl w:ilvl="0" w:tplc="6E807DEC">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B004C58"/>
    <w:multiLevelType w:val="hybridMultilevel"/>
    <w:tmpl w:val="739801EC"/>
    <w:lvl w:ilvl="0" w:tplc="602A9952">
      <w:numFmt w:val="bullet"/>
      <w:lvlText w:val="-"/>
      <w:lvlJc w:val="left"/>
      <w:pPr>
        <w:tabs>
          <w:tab w:val="num" w:pos="720"/>
        </w:tabs>
        <w:ind w:left="720" w:right="720" w:hanging="360"/>
      </w:pPr>
      <w:rPr>
        <w:rFonts w:ascii="Arial" w:eastAsia="Times New Roman" w:hAnsi="Arial"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3">
    <w:nsid w:val="5DC80298"/>
    <w:multiLevelType w:val="hybridMultilevel"/>
    <w:tmpl w:val="FD66F03A"/>
    <w:lvl w:ilvl="0" w:tplc="2A32192C">
      <w:numFmt w:val="bullet"/>
      <w:lvlText w:val=""/>
      <w:lvlJc w:val="left"/>
      <w:pPr>
        <w:ind w:left="720" w:hanging="360"/>
      </w:pPr>
      <w:rPr>
        <w:rFonts w:ascii="Symbol" w:eastAsia="Times New Roman" w:hAnsi="Symbol"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AAD4053"/>
    <w:multiLevelType w:val="hybridMultilevel"/>
    <w:tmpl w:val="FAA07F7E"/>
    <w:lvl w:ilvl="0" w:tplc="C34E1D6C">
      <w:numFmt w:val="bullet"/>
      <w:lvlText w:val=""/>
      <w:lvlJc w:val="left"/>
      <w:pPr>
        <w:ind w:left="700" w:hanging="360"/>
      </w:pPr>
      <w:rPr>
        <w:rFonts w:ascii="Symbol" w:eastAsia="Times New Roman" w:hAnsi="Symbol" w:cs="Traditional Arabic" w:hint="default"/>
      </w:rPr>
    </w:lvl>
    <w:lvl w:ilvl="1" w:tplc="04090003" w:tentative="1">
      <w:start w:val="1"/>
      <w:numFmt w:val="bullet"/>
      <w:lvlText w:val="o"/>
      <w:lvlJc w:val="left"/>
      <w:pPr>
        <w:ind w:left="1420" w:hanging="360"/>
      </w:pPr>
      <w:rPr>
        <w:rFonts w:ascii="Courier New" w:hAnsi="Courier New" w:cs="Courier New" w:hint="default"/>
      </w:rPr>
    </w:lvl>
    <w:lvl w:ilvl="2" w:tplc="04090005" w:tentative="1">
      <w:start w:val="1"/>
      <w:numFmt w:val="bullet"/>
      <w:lvlText w:val=""/>
      <w:lvlJc w:val="left"/>
      <w:pPr>
        <w:ind w:left="2140" w:hanging="360"/>
      </w:pPr>
      <w:rPr>
        <w:rFonts w:ascii="Wingdings" w:hAnsi="Wingdings" w:hint="default"/>
      </w:rPr>
    </w:lvl>
    <w:lvl w:ilvl="3" w:tplc="04090001" w:tentative="1">
      <w:start w:val="1"/>
      <w:numFmt w:val="bullet"/>
      <w:lvlText w:val=""/>
      <w:lvlJc w:val="left"/>
      <w:pPr>
        <w:ind w:left="2860" w:hanging="360"/>
      </w:pPr>
      <w:rPr>
        <w:rFonts w:ascii="Symbol" w:hAnsi="Symbol" w:hint="default"/>
      </w:rPr>
    </w:lvl>
    <w:lvl w:ilvl="4" w:tplc="04090003" w:tentative="1">
      <w:start w:val="1"/>
      <w:numFmt w:val="bullet"/>
      <w:lvlText w:val="o"/>
      <w:lvlJc w:val="left"/>
      <w:pPr>
        <w:ind w:left="3580" w:hanging="360"/>
      </w:pPr>
      <w:rPr>
        <w:rFonts w:ascii="Courier New" w:hAnsi="Courier New" w:cs="Courier New" w:hint="default"/>
      </w:rPr>
    </w:lvl>
    <w:lvl w:ilvl="5" w:tplc="04090005" w:tentative="1">
      <w:start w:val="1"/>
      <w:numFmt w:val="bullet"/>
      <w:lvlText w:val=""/>
      <w:lvlJc w:val="left"/>
      <w:pPr>
        <w:ind w:left="4300" w:hanging="360"/>
      </w:pPr>
      <w:rPr>
        <w:rFonts w:ascii="Wingdings" w:hAnsi="Wingdings" w:hint="default"/>
      </w:rPr>
    </w:lvl>
    <w:lvl w:ilvl="6" w:tplc="04090001" w:tentative="1">
      <w:start w:val="1"/>
      <w:numFmt w:val="bullet"/>
      <w:lvlText w:val=""/>
      <w:lvlJc w:val="left"/>
      <w:pPr>
        <w:ind w:left="5020" w:hanging="360"/>
      </w:pPr>
      <w:rPr>
        <w:rFonts w:ascii="Symbol" w:hAnsi="Symbol" w:hint="default"/>
      </w:rPr>
    </w:lvl>
    <w:lvl w:ilvl="7" w:tplc="04090003" w:tentative="1">
      <w:start w:val="1"/>
      <w:numFmt w:val="bullet"/>
      <w:lvlText w:val="o"/>
      <w:lvlJc w:val="left"/>
      <w:pPr>
        <w:ind w:left="5740" w:hanging="360"/>
      </w:pPr>
      <w:rPr>
        <w:rFonts w:ascii="Courier New" w:hAnsi="Courier New" w:cs="Courier New" w:hint="default"/>
      </w:rPr>
    </w:lvl>
    <w:lvl w:ilvl="8" w:tplc="04090005" w:tentative="1">
      <w:start w:val="1"/>
      <w:numFmt w:val="bullet"/>
      <w:lvlText w:val=""/>
      <w:lvlJc w:val="left"/>
      <w:pPr>
        <w:ind w:left="6460" w:hanging="360"/>
      </w:pPr>
      <w:rPr>
        <w:rFonts w:ascii="Wingdings" w:hAnsi="Wingdings" w:hint="default"/>
      </w:rPr>
    </w:lvl>
  </w:abstractNum>
  <w:abstractNum w:abstractNumId="15">
    <w:nsid w:val="6BFD212F"/>
    <w:multiLevelType w:val="hybridMultilevel"/>
    <w:tmpl w:val="F02EB48C"/>
    <w:lvl w:ilvl="0" w:tplc="C67C2B34">
      <w:start w:val="260"/>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6">
    <w:nsid w:val="6F8174CF"/>
    <w:multiLevelType w:val="hybridMultilevel"/>
    <w:tmpl w:val="9E1286BE"/>
    <w:lvl w:ilvl="0" w:tplc="5C9C63C2">
      <w:numFmt w:val="bullet"/>
      <w:lvlText w:val=""/>
      <w:lvlJc w:val="left"/>
      <w:pPr>
        <w:ind w:left="720" w:hanging="360"/>
      </w:pPr>
      <w:rPr>
        <w:rFonts w:ascii="Symbol" w:eastAsia="Times New Roman" w:hAnsi="Symbol"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06C2EC3"/>
    <w:multiLevelType w:val="hybridMultilevel"/>
    <w:tmpl w:val="864CA576"/>
    <w:lvl w:ilvl="0" w:tplc="21A4DB5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930012A"/>
    <w:multiLevelType w:val="hybridMultilevel"/>
    <w:tmpl w:val="D2580FA0"/>
    <w:lvl w:ilvl="0" w:tplc="C2B2B75C">
      <w:numFmt w:val="bullet"/>
      <w:lvlText w:val=""/>
      <w:lvlJc w:val="left"/>
      <w:pPr>
        <w:ind w:left="1080" w:hanging="360"/>
      </w:pPr>
      <w:rPr>
        <w:rFonts w:ascii="Symbol" w:eastAsia="Calibri" w:hAnsi="Symbol" w:cs="Traditional Arabic"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A7E0E06"/>
    <w:multiLevelType w:val="hybridMultilevel"/>
    <w:tmpl w:val="6616B064"/>
    <w:lvl w:ilvl="0" w:tplc="1C7411A6">
      <w:start w:val="4"/>
      <w:numFmt w:val="bullet"/>
      <w:lvlText w:val=""/>
      <w:lvlJc w:val="left"/>
      <w:pPr>
        <w:ind w:left="720" w:hanging="360"/>
      </w:pPr>
      <w:rPr>
        <w:rFonts w:ascii="Symbol" w:eastAsia="Calibri" w:hAnsi="Symbol"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B58252D"/>
    <w:multiLevelType w:val="hybridMultilevel"/>
    <w:tmpl w:val="26A26C30"/>
    <w:lvl w:ilvl="0" w:tplc="14CE6FE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DD80FA2"/>
    <w:multiLevelType w:val="hybridMultilevel"/>
    <w:tmpl w:val="859E8D8E"/>
    <w:lvl w:ilvl="0" w:tplc="A7005CFC">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num w:numId="1">
    <w:abstractNumId w:val="21"/>
  </w:num>
  <w:num w:numId="2">
    <w:abstractNumId w:val="1"/>
  </w:num>
  <w:num w:numId="3">
    <w:abstractNumId w:val="4"/>
  </w:num>
  <w:num w:numId="4">
    <w:abstractNumId w:val="14"/>
  </w:num>
  <w:num w:numId="5">
    <w:abstractNumId w:val="7"/>
  </w:num>
  <w:num w:numId="6">
    <w:abstractNumId w:val="19"/>
  </w:num>
  <w:num w:numId="7">
    <w:abstractNumId w:val="5"/>
  </w:num>
  <w:num w:numId="8">
    <w:abstractNumId w:val="20"/>
  </w:num>
  <w:num w:numId="9">
    <w:abstractNumId w:val="6"/>
  </w:num>
  <w:num w:numId="10">
    <w:abstractNumId w:val="3"/>
  </w:num>
  <w:num w:numId="11">
    <w:abstractNumId w:val="13"/>
  </w:num>
  <w:num w:numId="12">
    <w:abstractNumId w:val="12"/>
  </w:num>
  <w:num w:numId="13">
    <w:abstractNumId w:val="16"/>
  </w:num>
  <w:num w:numId="14">
    <w:abstractNumId w:val="15"/>
  </w:num>
  <w:num w:numId="15">
    <w:abstractNumId w:val="18"/>
  </w:num>
  <w:num w:numId="16">
    <w:abstractNumId w:val="9"/>
  </w:num>
  <w:num w:numId="17">
    <w:abstractNumId w:val="2"/>
  </w:num>
  <w:num w:numId="18">
    <w:abstractNumId w:val="17"/>
  </w:num>
  <w:num w:numId="19">
    <w:abstractNumId w:val="8"/>
  </w:num>
  <w:num w:numId="20">
    <w:abstractNumId w:val="11"/>
  </w:num>
  <w:num w:numId="21">
    <w:abstractNumId w:val="0"/>
  </w:num>
  <w:num w:numId="2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C006CD"/>
    <w:rsid w:val="000A4EA6"/>
    <w:rsid w:val="001B7E4C"/>
    <w:rsid w:val="00254C47"/>
    <w:rsid w:val="00297ACF"/>
    <w:rsid w:val="002A15F2"/>
    <w:rsid w:val="002E0F07"/>
    <w:rsid w:val="002F4D81"/>
    <w:rsid w:val="003E2B4C"/>
    <w:rsid w:val="004111E8"/>
    <w:rsid w:val="00434067"/>
    <w:rsid w:val="0044067A"/>
    <w:rsid w:val="00467560"/>
    <w:rsid w:val="00594CBD"/>
    <w:rsid w:val="005D1CF9"/>
    <w:rsid w:val="008B572D"/>
    <w:rsid w:val="008D63F4"/>
    <w:rsid w:val="0096300C"/>
    <w:rsid w:val="0097414B"/>
    <w:rsid w:val="009935FC"/>
    <w:rsid w:val="009D510B"/>
    <w:rsid w:val="00B03874"/>
    <w:rsid w:val="00B848CA"/>
    <w:rsid w:val="00BA6176"/>
    <w:rsid w:val="00C006CD"/>
    <w:rsid w:val="00D40A01"/>
    <w:rsid w:val="00DA513C"/>
    <w:rsid w:val="00DC2E61"/>
    <w:rsid w:val="00DD7EBC"/>
    <w:rsid w:val="00E37107"/>
    <w:rsid w:val="00ED3D9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06CD"/>
    <w:pPr>
      <w:bidi/>
    </w:pPr>
  </w:style>
  <w:style w:type="paragraph" w:styleId="1">
    <w:name w:val="heading 1"/>
    <w:basedOn w:val="a"/>
    <w:next w:val="a"/>
    <w:link w:val="1Char"/>
    <w:uiPriority w:val="9"/>
    <w:qFormat/>
    <w:rsid w:val="00DA513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Char"/>
    <w:qFormat/>
    <w:rsid w:val="002F4D81"/>
    <w:pPr>
      <w:keepNext/>
      <w:spacing w:after="0" w:line="240" w:lineRule="auto"/>
      <w:outlineLvl w:val="1"/>
    </w:pPr>
    <w:rPr>
      <w:rFonts w:ascii="Arial" w:eastAsia="Times New Roman" w:hAnsi="Arial" w:cs="Traditional Arabic"/>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DD7EBC"/>
    <w:pPr>
      <w:spacing w:after="0" w:line="240" w:lineRule="auto"/>
    </w:pPr>
    <w:rPr>
      <w:rFonts w:ascii="Tahoma" w:hAnsi="Tahoma" w:cs="Tahoma"/>
      <w:sz w:val="16"/>
      <w:szCs w:val="16"/>
    </w:rPr>
  </w:style>
  <w:style w:type="character" w:customStyle="1" w:styleId="Char">
    <w:name w:val="نص في بالون Char"/>
    <w:basedOn w:val="a0"/>
    <w:link w:val="a3"/>
    <w:uiPriority w:val="99"/>
    <w:semiHidden/>
    <w:rsid w:val="00DD7EBC"/>
    <w:rPr>
      <w:rFonts w:ascii="Tahoma" w:hAnsi="Tahoma" w:cs="Tahoma"/>
      <w:sz w:val="16"/>
      <w:szCs w:val="16"/>
    </w:rPr>
  </w:style>
  <w:style w:type="character" w:customStyle="1" w:styleId="2Char">
    <w:name w:val="عنوان 2 Char"/>
    <w:basedOn w:val="a0"/>
    <w:link w:val="2"/>
    <w:rsid w:val="002F4D81"/>
    <w:rPr>
      <w:rFonts w:ascii="Arial" w:eastAsia="Times New Roman" w:hAnsi="Arial" w:cs="Traditional Arabic"/>
      <w:b/>
      <w:bCs/>
      <w:sz w:val="32"/>
      <w:szCs w:val="32"/>
    </w:rPr>
  </w:style>
  <w:style w:type="paragraph" w:styleId="a4">
    <w:name w:val="List Paragraph"/>
    <w:basedOn w:val="a"/>
    <w:uiPriority w:val="34"/>
    <w:qFormat/>
    <w:rsid w:val="005D1CF9"/>
    <w:pPr>
      <w:ind w:left="720"/>
      <w:contextualSpacing/>
    </w:pPr>
    <w:rPr>
      <w:rFonts w:ascii="Calibri" w:eastAsia="Calibri" w:hAnsi="Calibri" w:cs="Arial"/>
    </w:rPr>
  </w:style>
  <w:style w:type="paragraph" w:styleId="a5">
    <w:name w:val="Normal (Web)"/>
    <w:basedOn w:val="a"/>
    <w:semiHidden/>
    <w:rsid w:val="00434067"/>
    <w:pPr>
      <w:bidi w:val="0"/>
      <w:spacing w:before="100" w:beforeAutospacing="1" w:after="100" w:afterAutospacing="1" w:line="240" w:lineRule="auto"/>
    </w:pPr>
    <w:rPr>
      <w:rFonts w:ascii="Arial Unicode MS" w:eastAsia="Arial Unicode MS" w:hAnsi="Arial Unicode MS" w:cs="Arial Unicode MS"/>
      <w:sz w:val="24"/>
      <w:szCs w:val="24"/>
      <w:lang w:eastAsia="ar-SA"/>
    </w:rPr>
  </w:style>
  <w:style w:type="character" w:customStyle="1" w:styleId="1Char">
    <w:name w:val="عنوان 1 Char"/>
    <w:basedOn w:val="a0"/>
    <w:link w:val="1"/>
    <w:uiPriority w:val="9"/>
    <w:rsid w:val="00DA513C"/>
    <w:rPr>
      <w:rFonts w:asciiTheme="majorHAnsi" w:eastAsiaTheme="majorEastAsia" w:hAnsiTheme="majorHAnsi" w:cstheme="majorBidi"/>
      <w:b/>
      <w:bCs/>
      <w:color w:val="365F91" w:themeColor="accent1" w:themeShade="BF"/>
      <w:sz w:val="28"/>
      <w:szCs w:val="28"/>
    </w:rPr>
  </w:style>
  <w:style w:type="table" w:styleId="a6">
    <w:name w:val="Table Grid"/>
    <w:basedOn w:val="a1"/>
    <w:uiPriority w:val="59"/>
    <w:rsid w:val="004111E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ody Text"/>
    <w:basedOn w:val="a"/>
    <w:link w:val="Char0"/>
    <w:semiHidden/>
    <w:rsid w:val="008B572D"/>
    <w:pPr>
      <w:spacing w:after="0" w:line="240" w:lineRule="auto"/>
    </w:pPr>
    <w:rPr>
      <w:rFonts w:ascii="Times New Roman" w:eastAsia="Times New Roman" w:hAnsi="Times New Roman" w:cs="Times New Roman"/>
      <w:b/>
      <w:bCs/>
      <w:sz w:val="24"/>
      <w:szCs w:val="24"/>
    </w:rPr>
  </w:style>
  <w:style w:type="character" w:customStyle="1" w:styleId="Char0">
    <w:name w:val="نص أساسي Char"/>
    <w:basedOn w:val="a0"/>
    <w:link w:val="a7"/>
    <w:semiHidden/>
    <w:rsid w:val="008B572D"/>
    <w:rPr>
      <w:rFonts w:ascii="Times New Roman" w:eastAsia="Times New Roman" w:hAnsi="Times New Roman" w:cs="Times New Roman"/>
      <w:b/>
      <w:bCs/>
      <w:sz w:val="24"/>
      <w:szCs w:val="24"/>
    </w:rPr>
  </w:style>
  <w:style w:type="paragraph" w:styleId="a8">
    <w:name w:val="header"/>
    <w:basedOn w:val="a"/>
    <w:link w:val="Char1"/>
    <w:uiPriority w:val="99"/>
    <w:unhideWhenUsed/>
    <w:rsid w:val="009D510B"/>
    <w:pPr>
      <w:tabs>
        <w:tab w:val="center" w:pos="4153"/>
        <w:tab w:val="right" w:pos="8306"/>
      </w:tabs>
      <w:spacing w:after="0" w:line="240" w:lineRule="auto"/>
    </w:pPr>
  </w:style>
  <w:style w:type="character" w:customStyle="1" w:styleId="Char1">
    <w:name w:val="رأس الصفحة Char"/>
    <w:basedOn w:val="a0"/>
    <w:link w:val="a8"/>
    <w:uiPriority w:val="99"/>
    <w:rsid w:val="009D510B"/>
  </w:style>
  <w:style w:type="paragraph" w:styleId="a9">
    <w:name w:val="footer"/>
    <w:basedOn w:val="a"/>
    <w:link w:val="Char2"/>
    <w:uiPriority w:val="99"/>
    <w:unhideWhenUsed/>
    <w:rsid w:val="009D510B"/>
    <w:pPr>
      <w:tabs>
        <w:tab w:val="center" w:pos="4153"/>
        <w:tab w:val="right" w:pos="8306"/>
      </w:tabs>
      <w:spacing w:after="0" w:line="240" w:lineRule="auto"/>
    </w:pPr>
  </w:style>
  <w:style w:type="character" w:customStyle="1" w:styleId="Char2">
    <w:name w:val="تذييل الصفحة Char"/>
    <w:basedOn w:val="a0"/>
    <w:link w:val="a9"/>
    <w:uiPriority w:val="99"/>
    <w:rsid w:val="009D510B"/>
  </w:style>
  <w:style w:type="character" w:styleId="Hyperlink">
    <w:name w:val="Hyperlink"/>
    <w:uiPriority w:val="99"/>
    <w:rsid w:val="009D510B"/>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91.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hyperlink" Target="http://www.dar-albashaer.com/Arabic/books/showBook.aspx?BookID=1057" TargetMode="External"/><Relationship Id="rId68" Type="http://schemas.openxmlformats.org/officeDocument/2006/relationships/hyperlink" Target="http://www.dar-albashaer.com/Arabic/books/showBook.aspx?BookID=1062" TargetMode="External"/><Relationship Id="rId84" Type="http://schemas.openxmlformats.org/officeDocument/2006/relationships/image" Target="media/image58.jpeg"/><Relationship Id="rId89" Type="http://schemas.openxmlformats.org/officeDocument/2006/relationships/image" Target="media/image63.jpeg"/><Relationship Id="rId112" Type="http://schemas.openxmlformats.org/officeDocument/2006/relationships/image" Target="media/image86.jpeg"/><Relationship Id="rId133" Type="http://schemas.openxmlformats.org/officeDocument/2006/relationships/image" Target="media/image107.jpeg"/><Relationship Id="rId138" Type="http://schemas.openxmlformats.org/officeDocument/2006/relationships/fontTable" Target="fontTable.xml"/><Relationship Id="rId16" Type="http://schemas.openxmlformats.org/officeDocument/2006/relationships/hyperlink" Target="http://www.google.com.sa/imgres?q=%D9%85%D9%83%D8%AA%D8%A8%D8%A9+%D8%A7%D9%84%D9%85%D8%B3%D8%AC%D8%AF+%D8%A7%D9%84%D9%86%D8%A8%D9%88%D9%8A&amp;um=1&amp;hl=ar&amp;safe=active&amp;sa=N&amp;biw=1192&amp;bih=523&amp;tbm=isch&amp;tbnid=7zyzzPfN6K1CkM:&amp;imgrefurl=http://vb.arabsgate.com/showthread.php?t=543791&amp;docid=luF8wqKRGz5SjM&amp;imgurl=http://www.almasalla.travel/Images/News/Small/old0022.jpg&amp;w=338&amp;h=450&amp;ei=0mVwUMP7H6GM0wWQw4GIDA&amp;zoom=1&amp;iact=hc&amp;vpx=412&amp;vpy=133&amp;dur=1445&amp;hovh=259&amp;hovw=194&amp;tx=98&amp;ty=220&amp;sig=106229268947708217458&amp;page=2&amp;tbnh=154&amp;tbnw=120&amp;start=10&amp;ndsp=15&amp;ved=1t:429,r:7,s:10,i:126" TargetMode="External"/><Relationship Id="rId107" Type="http://schemas.openxmlformats.org/officeDocument/2006/relationships/image" Target="media/image81.jpe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hyperlink" Target="http://www.dar-albashaer.com/Arabic/books/showBook.aspx?BookID=1046" TargetMode="External"/><Relationship Id="rId58" Type="http://schemas.openxmlformats.org/officeDocument/2006/relationships/hyperlink" Target="http://www.dar-albashaer.com/Arabic/books/showBook.aspx?BookID=1051" TargetMode="External"/><Relationship Id="rId74" Type="http://schemas.openxmlformats.org/officeDocument/2006/relationships/image" Target="media/image48.jpeg"/><Relationship Id="rId79" Type="http://schemas.openxmlformats.org/officeDocument/2006/relationships/image" Target="media/image53.jpeg"/><Relationship Id="rId102" Type="http://schemas.openxmlformats.org/officeDocument/2006/relationships/image" Target="media/image76.jpeg"/><Relationship Id="rId123" Type="http://schemas.openxmlformats.org/officeDocument/2006/relationships/image" Target="media/image97.jpeg"/><Relationship Id="rId128" Type="http://schemas.openxmlformats.org/officeDocument/2006/relationships/image" Target="media/image102.jpeg"/><Relationship Id="rId5" Type="http://schemas.openxmlformats.org/officeDocument/2006/relationships/webSettings" Target="webSettings.xml"/><Relationship Id="rId90" Type="http://schemas.openxmlformats.org/officeDocument/2006/relationships/image" Target="media/image64.jpeg"/><Relationship Id="rId95" Type="http://schemas.openxmlformats.org/officeDocument/2006/relationships/image" Target="media/image69.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hyperlink" Target="http://www.dar-albashaer.com/Arabic/books/showBook.aspx?BookID=1058" TargetMode="External"/><Relationship Id="rId69" Type="http://schemas.openxmlformats.org/officeDocument/2006/relationships/image" Target="media/image43.jpeg"/><Relationship Id="rId113" Type="http://schemas.openxmlformats.org/officeDocument/2006/relationships/image" Target="media/image87.jpeg"/><Relationship Id="rId118" Type="http://schemas.openxmlformats.org/officeDocument/2006/relationships/image" Target="media/image92.jpeg"/><Relationship Id="rId134" Type="http://schemas.openxmlformats.org/officeDocument/2006/relationships/header" Target="header1.xml"/><Relationship Id="rId13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www.dar-albashaer.com/Arabic/books/showBook.aspx?BookID=1044" TargetMode="External"/><Relationship Id="rId72" Type="http://schemas.openxmlformats.org/officeDocument/2006/relationships/image" Target="media/image46.jpeg"/><Relationship Id="rId80" Type="http://schemas.openxmlformats.org/officeDocument/2006/relationships/image" Target="media/image54.jpeg"/><Relationship Id="rId85" Type="http://schemas.openxmlformats.org/officeDocument/2006/relationships/image" Target="media/image59.jpeg"/><Relationship Id="rId93" Type="http://schemas.openxmlformats.org/officeDocument/2006/relationships/image" Target="media/image67.jpeg"/><Relationship Id="rId98" Type="http://schemas.openxmlformats.org/officeDocument/2006/relationships/image" Target="media/image72.jpeg"/><Relationship Id="rId121" Type="http://schemas.openxmlformats.org/officeDocument/2006/relationships/image" Target="media/image95.jpe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hyperlink" Target="http://www.dar-albashaer.com/Arabic/books/showBook.aspx?BookID=1052" TargetMode="External"/><Relationship Id="rId67" Type="http://schemas.openxmlformats.org/officeDocument/2006/relationships/hyperlink" Target="http://www.dar-albashaer.com/Arabic/books/showBook.aspx?BookID=1061" TargetMode="External"/><Relationship Id="rId103" Type="http://schemas.openxmlformats.org/officeDocument/2006/relationships/image" Target="media/image77.jpeg"/><Relationship Id="rId108" Type="http://schemas.openxmlformats.org/officeDocument/2006/relationships/image" Target="media/image82.jpeg"/><Relationship Id="rId116" Type="http://schemas.openxmlformats.org/officeDocument/2006/relationships/image" Target="media/image90.gif"/><Relationship Id="rId124" Type="http://schemas.openxmlformats.org/officeDocument/2006/relationships/image" Target="media/image98.jpeg"/><Relationship Id="rId129" Type="http://schemas.openxmlformats.org/officeDocument/2006/relationships/image" Target="media/image103.jpeg"/><Relationship Id="rId137" Type="http://schemas.openxmlformats.org/officeDocument/2006/relationships/footer" Target="footer2.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hyperlink" Target="http://www.dar-albashaer.com/Arabic/books/showBook.aspx?BookID=1047" TargetMode="External"/><Relationship Id="rId62" Type="http://schemas.openxmlformats.org/officeDocument/2006/relationships/hyperlink" Target="http://www.dar-albashaer.com/Arabic/books/showBook.aspx?BookID=1056" TargetMode="External"/><Relationship Id="rId70" Type="http://schemas.openxmlformats.org/officeDocument/2006/relationships/image" Target="media/image44.jpeg"/><Relationship Id="rId75" Type="http://schemas.openxmlformats.org/officeDocument/2006/relationships/image" Target="media/image49.jpeg"/><Relationship Id="rId83" Type="http://schemas.openxmlformats.org/officeDocument/2006/relationships/image" Target="media/image57.jpeg"/><Relationship Id="rId88" Type="http://schemas.openxmlformats.org/officeDocument/2006/relationships/image" Target="media/image62.jpeg"/><Relationship Id="rId91" Type="http://schemas.openxmlformats.org/officeDocument/2006/relationships/image" Target="media/image65.jpeg"/><Relationship Id="rId96" Type="http://schemas.openxmlformats.org/officeDocument/2006/relationships/image" Target="media/image70.jpeg"/><Relationship Id="rId111" Type="http://schemas.openxmlformats.org/officeDocument/2006/relationships/image" Target="media/image85.jpeg"/><Relationship Id="rId132" Type="http://schemas.openxmlformats.org/officeDocument/2006/relationships/image" Target="media/image106.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hyperlink" Target="http://www.dar-albashaer.com/Arabic/books/showBook.aspx?BookID=1050" TargetMode="External"/><Relationship Id="rId106" Type="http://schemas.openxmlformats.org/officeDocument/2006/relationships/image" Target="media/image80.jpeg"/><Relationship Id="rId114" Type="http://schemas.openxmlformats.org/officeDocument/2006/relationships/image" Target="media/image88.jpeg"/><Relationship Id="rId119" Type="http://schemas.openxmlformats.org/officeDocument/2006/relationships/image" Target="media/image93.jpeg"/><Relationship Id="rId127" Type="http://schemas.openxmlformats.org/officeDocument/2006/relationships/image" Target="media/image101.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hyperlink" Target="http://www.dar-albashaer.com/Arabic/books/showBook.aspx?BookID=1045" TargetMode="External"/><Relationship Id="rId60" Type="http://schemas.openxmlformats.org/officeDocument/2006/relationships/hyperlink" Target="http://www.dar-albashaer.com/Arabic/books/showBook.aspx?BookID=1053" TargetMode="External"/><Relationship Id="rId65" Type="http://schemas.openxmlformats.org/officeDocument/2006/relationships/hyperlink" Target="http://www.dar-albashaer.com/Arabic/books/showBook.aspx?BookID=1059" TargetMode="External"/><Relationship Id="rId73" Type="http://schemas.openxmlformats.org/officeDocument/2006/relationships/image" Target="media/image47.jpeg"/><Relationship Id="rId78" Type="http://schemas.openxmlformats.org/officeDocument/2006/relationships/image" Target="media/image52.jpeg"/><Relationship Id="rId81" Type="http://schemas.openxmlformats.org/officeDocument/2006/relationships/image" Target="media/image55.jpeg"/><Relationship Id="rId86" Type="http://schemas.openxmlformats.org/officeDocument/2006/relationships/image" Target="media/image60.jpe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media/image96.jpeg"/><Relationship Id="rId130" Type="http://schemas.openxmlformats.org/officeDocument/2006/relationships/image" Target="media/image104.jpeg"/><Relationship Id="rId13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83.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hyperlink" Target="http://www.dar-albashaer.com/Arabic/books/showBook.aspx?BookID=1048" TargetMode="External"/><Relationship Id="rId76" Type="http://schemas.openxmlformats.org/officeDocument/2006/relationships/image" Target="media/image50.jpeg"/><Relationship Id="rId97" Type="http://schemas.openxmlformats.org/officeDocument/2006/relationships/image" Target="media/image71.jpeg"/><Relationship Id="rId104" Type="http://schemas.openxmlformats.org/officeDocument/2006/relationships/image" Target="media/image78.jpeg"/><Relationship Id="rId120" Type="http://schemas.openxmlformats.org/officeDocument/2006/relationships/image" Target="media/image94.jpeg"/><Relationship Id="rId125" Type="http://schemas.openxmlformats.org/officeDocument/2006/relationships/image" Target="media/image99.jpeg"/><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image" Target="media/image66.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hyperlink" Target="http://www.dar-albashaer.com/Arabic/books/showBook.aspx?BookID=1060" TargetMode="External"/><Relationship Id="rId87" Type="http://schemas.openxmlformats.org/officeDocument/2006/relationships/image" Target="media/image61.jpeg"/><Relationship Id="rId110" Type="http://schemas.openxmlformats.org/officeDocument/2006/relationships/image" Target="media/image84.jpeg"/><Relationship Id="rId115" Type="http://schemas.openxmlformats.org/officeDocument/2006/relationships/image" Target="media/image89.gif"/><Relationship Id="rId131" Type="http://schemas.openxmlformats.org/officeDocument/2006/relationships/image" Target="media/image105.jpeg"/><Relationship Id="rId136" Type="http://schemas.openxmlformats.org/officeDocument/2006/relationships/header" Target="header2.xml"/><Relationship Id="rId61" Type="http://schemas.openxmlformats.org/officeDocument/2006/relationships/hyperlink" Target="http://www.dar-albashaer.com/Arabic/books/showBook.aspx?BookID=1055" TargetMode="External"/><Relationship Id="rId82" Type="http://schemas.openxmlformats.org/officeDocument/2006/relationships/image" Target="media/image56.jpeg"/><Relationship Id="rId19" Type="http://schemas.openxmlformats.org/officeDocument/2006/relationships/image" Target="media/image11.jpeg"/><Relationship Id="rId14" Type="http://schemas.openxmlformats.org/officeDocument/2006/relationships/image" Target="media/image7.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hyperlink" Target="http://www.dar-albashaer.com/Arabic/books/showBook.aspx?BookID=1049" TargetMode="External"/><Relationship Id="rId77" Type="http://schemas.openxmlformats.org/officeDocument/2006/relationships/image" Target="media/image51.jpeg"/><Relationship Id="rId100" Type="http://schemas.openxmlformats.org/officeDocument/2006/relationships/image" Target="media/image74.jpeg"/><Relationship Id="rId105" Type="http://schemas.openxmlformats.org/officeDocument/2006/relationships/image" Target="media/image79.jpeg"/><Relationship Id="rId126" Type="http://schemas.openxmlformats.org/officeDocument/2006/relationships/image" Target="media/image100.jpeg"/></Relationships>
</file>

<file path=word/_rels/footer1.xml.rels><?xml version="1.0" encoding="UTF-8" standalone="yes"?>
<Relationships xmlns="http://schemas.openxmlformats.org/package/2006/relationships"><Relationship Id="rId1" Type="http://schemas.openxmlformats.org/officeDocument/2006/relationships/hyperlink" Target="http://www.alukah.net"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alukah.net"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08.emf"/><Relationship Id="rId1" Type="http://schemas.openxmlformats.org/officeDocument/2006/relationships/hyperlink" Target="http://www.alukah.net"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108.emf"/><Relationship Id="rId1" Type="http://schemas.openxmlformats.org/officeDocument/2006/relationships/hyperlink" Target="http://www.alukah.net" TargetMode="External"/></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104</Pages>
  <Words>9007</Words>
  <Characters>51346</Characters>
  <Application>Microsoft Office Word</Application>
  <DocSecurity>0</DocSecurity>
  <Lines>427</Lines>
  <Paragraphs>120</Paragraphs>
  <ScaleCrop>false</ScaleCrop>
  <Company/>
  <LinksUpToDate>false</LinksUpToDate>
  <CharactersWithSpaces>60233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 Dell</dc:creator>
  <cp:keywords/>
  <dc:description/>
  <cp:lastModifiedBy>haytham mohamed</cp:lastModifiedBy>
  <cp:revision>28</cp:revision>
  <dcterms:created xsi:type="dcterms:W3CDTF">2012-08-30T14:30:00Z</dcterms:created>
  <dcterms:modified xsi:type="dcterms:W3CDTF">2013-03-04T08:16:00Z</dcterms:modified>
</cp:coreProperties>
</file>