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B7F" w:rsidRDefault="00647B7F" w:rsidP="00647B7F">
      <w:pPr>
        <w:spacing w:line="240" w:lineRule="auto"/>
        <w:ind w:firstLine="454"/>
        <w:contextualSpacing/>
        <w:jc w:val="center"/>
        <w:rPr>
          <w:rFonts w:ascii="Lotus Linotype" w:hAnsi="Lotus Linotype" w:cs="Traditional Arabic" w:hint="cs"/>
          <w:b/>
          <w:bCs/>
          <w:sz w:val="36"/>
          <w:szCs w:val="36"/>
          <w:rtl/>
        </w:rPr>
      </w:pPr>
    </w:p>
    <w:p w:rsidR="00647B7F" w:rsidRPr="0028530E" w:rsidRDefault="00647B7F" w:rsidP="00647B7F">
      <w:pPr>
        <w:spacing w:line="240" w:lineRule="auto"/>
        <w:ind w:firstLine="454"/>
        <w:contextualSpacing/>
        <w:jc w:val="center"/>
        <w:rPr>
          <w:rFonts w:ascii="Lotus Linotype" w:hAnsi="Lotus Linotype" w:cs="Traditional Arabic"/>
          <w:b/>
          <w:bCs/>
          <w:color w:val="0033CC"/>
          <w:sz w:val="36"/>
          <w:szCs w:val="36"/>
          <w:rtl/>
        </w:rPr>
      </w:pPr>
      <w:r w:rsidRPr="0028530E">
        <w:rPr>
          <w:rFonts w:ascii="Lotus Linotype" w:hAnsi="Lotus Linotype" w:cs="Traditional Arabic" w:hint="cs"/>
          <w:b/>
          <w:bCs/>
          <w:color w:val="0033CC"/>
          <w:sz w:val="36"/>
          <w:szCs w:val="36"/>
          <w:rtl/>
        </w:rPr>
        <w:t>رسالة في حكم الدُّرُوز والنُّصيريَّة العلويَّة</w:t>
      </w:r>
    </w:p>
    <w:p w:rsidR="00647B7F" w:rsidRPr="00647B7F" w:rsidRDefault="00647B7F" w:rsidP="00647B7F">
      <w:pPr>
        <w:spacing w:line="240" w:lineRule="auto"/>
        <w:ind w:firstLine="454"/>
        <w:contextualSpacing/>
        <w:jc w:val="center"/>
        <w:rPr>
          <w:rFonts w:ascii="Lotus Linotype" w:hAnsi="Lotus Linotype" w:cs="Traditional Arabic"/>
          <w:sz w:val="36"/>
          <w:szCs w:val="36"/>
          <w:rtl/>
        </w:rPr>
      </w:pPr>
      <w:r w:rsidRPr="00647B7F">
        <w:rPr>
          <w:rFonts w:ascii="Lotus Linotype" w:hAnsi="Lotus Linotype" w:cs="Traditional Arabic" w:hint="cs"/>
          <w:sz w:val="36"/>
          <w:szCs w:val="36"/>
          <w:rtl/>
        </w:rPr>
        <w:t>المسمَّاة:</w:t>
      </w:r>
    </w:p>
    <w:p w:rsidR="00647B7F" w:rsidRPr="00647B7F" w:rsidRDefault="00647B7F" w:rsidP="00647B7F">
      <w:pPr>
        <w:spacing w:line="240" w:lineRule="auto"/>
        <w:ind w:firstLine="454"/>
        <w:contextualSpacing/>
        <w:jc w:val="center"/>
        <w:rPr>
          <w:rFonts w:ascii="Lotus Linotype" w:hAnsi="Lotus Linotype" w:cs="Traditional Arabic"/>
          <w:b/>
          <w:bCs/>
          <w:sz w:val="36"/>
          <w:szCs w:val="36"/>
          <w:rtl/>
        </w:rPr>
      </w:pPr>
      <w:r w:rsidRPr="00647B7F">
        <w:rPr>
          <w:rFonts w:ascii="Lotus Linotype" w:hAnsi="Lotus Linotype" w:cs="Traditional Arabic" w:hint="cs"/>
          <w:b/>
          <w:bCs/>
          <w:sz w:val="36"/>
          <w:szCs w:val="36"/>
          <w:rtl/>
        </w:rPr>
        <w:t xml:space="preserve">أَقوالُ الأئمَّة </w:t>
      </w:r>
      <w:proofErr w:type="spellStart"/>
      <w:r w:rsidRPr="00647B7F">
        <w:rPr>
          <w:rFonts w:ascii="Lotus Linotype" w:hAnsi="Lotus Linotype" w:cs="Traditional Arabic" w:hint="cs"/>
          <w:b/>
          <w:bCs/>
          <w:sz w:val="36"/>
          <w:szCs w:val="36"/>
          <w:rtl/>
        </w:rPr>
        <w:t>العالِنَة</w:t>
      </w:r>
      <w:proofErr w:type="spellEnd"/>
    </w:p>
    <w:p w:rsidR="00647B7F" w:rsidRPr="00647B7F" w:rsidRDefault="00647B7F" w:rsidP="00647B7F">
      <w:pPr>
        <w:spacing w:line="240" w:lineRule="auto"/>
        <w:ind w:firstLine="454"/>
        <w:contextualSpacing/>
        <w:jc w:val="center"/>
        <w:rPr>
          <w:rFonts w:ascii="Lotus Linotype" w:hAnsi="Lotus Linotype" w:cs="Traditional Arabic"/>
          <w:b/>
          <w:bCs/>
          <w:sz w:val="36"/>
          <w:szCs w:val="36"/>
          <w:rtl/>
        </w:rPr>
      </w:pPr>
      <w:r w:rsidRPr="00647B7F">
        <w:rPr>
          <w:rFonts w:ascii="Lotus Linotype" w:hAnsi="Lotus Linotype" w:cs="Traditional Arabic" w:hint="cs"/>
          <w:b/>
          <w:bCs/>
          <w:sz w:val="36"/>
          <w:szCs w:val="36"/>
          <w:rtl/>
        </w:rPr>
        <w:t>في</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36"/>
          <w:szCs w:val="36"/>
          <w:rtl/>
        </w:rPr>
        <w:t xml:space="preserve">حُكْمِ الدُّرُوزِ </w:t>
      </w:r>
      <w:proofErr w:type="spellStart"/>
      <w:r w:rsidRPr="00647B7F">
        <w:rPr>
          <w:rFonts w:ascii="Lotus Linotype" w:hAnsi="Lotus Linotype" w:cs="Traditional Arabic" w:hint="cs"/>
          <w:b/>
          <w:bCs/>
          <w:sz w:val="36"/>
          <w:szCs w:val="36"/>
          <w:rtl/>
        </w:rPr>
        <w:t>والتَّيامِنَة</w:t>
      </w:r>
      <w:proofErr w:type="spellEnd"/>
    </w:p>
    <w:p w:rsidR="00647B7F" w:rsidRDefault="00647B7F" w:rsidP="00647B7F">
      <w:pPr>
        <w:spacing w:line="240" w:lineRule="auto"/>
        <w:ind w:firstLine="454"/>
        <w:contextualSpacing/>
        <w:jc w:val="center"/>
        <w:rPr>
          <w:rFonts w:ascii="Lotus Linotype" w:hAnsi="Lotus Linotype" w:cs="Traditional Arabic" w:hint="cs"/>
          <w:b/>
          <w:bCs/>
          <w:sz w:val="28"/>
          <w:szCs w:val="28"/>
          <w:rtl/>
        </w:rPr>
      </w:pPr>
    </w:p>
    <w:p w:rsidR="00647B7F" w:rsidRPr="0028530E" w:rsidRDefault="00647B7F" w:rsidP="00647B7F">
      <w:pPr>
        <w:spacing w:line="240" w:lineRule="auto"/>
        <w:ind w:firstLine="454"/>
        <w:contextualSpacing/>
        <w:jc w:val="center"/>
        <w:rPr>
          <w:rFonts w:ascii="Lotus Linotype" w:hAnsi="Lotus Linotype" w:cs="Traditional Arabic"/>
          <w:b/>
          <w:bCs/>
          <w:color w:val="FF0000"/>
          <w:sz w:val="28"/>
          <w:szCs w:val="28"/>
          <w:rtl/>
        </w:rPr>
      </w:pPr>
      <w:r w:rsidRPr="0028530E">
        <w:rPr>
          <w:rFonts w:ascii="Lotus Linotype" w:hAnsi="Lotus Linotype" w:cs="Traditional Arabic" w:hint="cs"/>
          <w:b/>
          <w:bCs/>
          <w:color w:val="FF0000"/>
          <w:sz w:val="28"/>
          <w:szCs w:val="28"/>
          <w:rtl/>
        </w:rPr>
        <w:t>لمفتي الشَّام العلَّامة عليٍّ المُرادِي</w:t>
      </w: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r w:rsidRPr="00647B7F">
        <w:rPr>
          <w:rFonts w:ascii="Lotus Linotype" w:hAnsi="Lotus Linotype" w:cs="Traditional Arabic" w:hint="cs"/>
          <w:sz w:val="28"/>
          <w:szCs w:val="28"/>
          <w:rtl/>
        </w:rPr>
        <w:t>توفي: (1184هـ ـ 1771م)</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(تُطبَع لأوَّل مرَّة)</w:t>
      </w:r>
    </w:p>
    <w:p w:rsidR="00647B7F" w:rsidRDefault="00647B7F" w:rsidP="00647B7F">
      <w:pPr>
        <w:spacing w:line="240" w:lineRule="auto"/>
        <w:ind w:firstLine="454"/>
        <w:contextualSpacing/>
        <w:jc w:val="center"/>
        <w:rPr>
          <w:rFonts w:ascii="Lotus Linotype" w:hAnsi="Lotus Linotype" w:cs="Traditional Arabic" w:hint="cs"/>
          <w:b/>
          <w:bCs/>
          <w:sz w:val="36"/>
          <w:szCs w:val="36"/>
          <w:rtl/>
        </w:rPr>
      </w:pPr>
    </w:p>
    <w:p w:rsidR="00647B7F" w:rsidRDefault="00647B7F" w:rsidP="00647B7F">
      <w:pPr>
        <w:spacing w:line="240" w:lineRule="auto"/>
        <w:ind w:firstLine="454"/>
        <w:contextualSpacing/>
        <w:jc w:val="center"/>
        <w:rPr>
          <w:rFonts w:ascii="Lotus Linotype" w:hAnsi="Lotus Linotype" w:cs="Traditional Arabic" w:hint="cs"/>
          <w:b/>
          <w:bCs/>
          <w:sz w:val="36"/>
          <w:szCs w:val="36"/>
          <w:rtl/>
        </w:rPr>
      </w:pPr>
    </w:p>
    <w:p w:rsidR="00647B7F" w:rsidRPr="0028530E" w:rsidRDefault="00647B7F" w:rsidP="00647B7F">
      <w:pPr>
        <w:spacing w:line="240" w:lineRule="auto"/>
        <w:ind w:firstLine="454"/>
        <w:contextualSpacing/>
        <w:jc w:val="center"/>
        <w:rPr>
          <w:rFonts w:ascii="Lotus Linotype" w:hAnsi="Lotus Linotype" w:cs="Traditional Arabic"/>
          <w:b/>
          <w:bCs/>
          <w:color w:val="0070C0"/>
          <w:sz w:val="36"/>
          <w:szCs w:val="36"/>
          <w:rtl/>
        </w:rPr>
      </w:pPr>
      <w:r w:rsidRPr="0028530E">
        <w:rPr>
          <w:rFonts w:ascii="Lotus Linotype" w:hAnsi="Lotus Linotype" w:cs="Traditional Arabic" w:hint="cs"/>
          <w:b/>
          <w:bCs/>
          <w:color w:val="0070C0"/>
          <w:sz w:val="36"/>
          <w:szCs w:val="36"/>
          <w:rtl/>
        </w:rPr>
        <w:t>ومعها: فَتْوى في حُكْمِ الدُّرُوز والنُّصيريَّة</w:t>
      </w: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r w:rsidRPr="00647B7F">
        <w:rPr>
          <w:rFonts w:ascii="Lotus Linotype" w:hAnsi="Lotus Linotype" w:cs="Traditional Arabic" w:hint="cs"/>
          <w:sz w:val="28"/>
          <w:szCs w:val="28"/>
          <w:rtl/>
        </w:rPr>
        <w:t>لمفتي الشَّام العلَّامة عبد الرَّحمن العِمادِي</w:t>
      </w: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r w:rsidRPr="00647B7F">
        <w:rPr>
          <w:rFonts w:ascii="Lotus Linotype" w:hAnsi="Lotus Linotype" w:cs="Traditional Arabic" w:hint="cs"/>
          <w:sz w:val="28"/>
          <w:szCs w:val="28"/>
          <w:rtl/>
        </w:rPr>
        <w:t>توفي: (1051هـ ـ 1641م)</w:t>
      </w:r>
    </w:p>
    <w:p w:rsidR="00647B7F" w:rsidRDefault="00647B7F" w:rsidP="00647B7F">
      <w:pPr>
        <w:spacing w:line="240" w:lineRule="auto"/>
        <w:ind w:firstLine="454"/>
        <w:contextualSpacing/>
        <w:jc w:val="center"/>
        <w:rPr>
          <w:rFonts w:ascii="Lotus Linotype" w:hAnsi="Lotus Linotype" w:cs="Traditional Arabic" w:hint="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r w:rsidRPr="00647B7F">
        <w:rPr>
          <w:rFonts w:ascii="Lotus Linotype" w:hAnsi="Lotus Linotype" w:cs="Traditional Arabic" w:hint="cs"/>
          <w:sz w:val="28"/>
          <w:szCs w:val="28"/>
          <w:rtl/>
        </w:rPr>
        <w:t>اعتنى بها</w:t>
      </w:r>
    </w:p>
    <w:p w:rsidR="00647B7F" w:rsidRPr="00647B7F" w:rsidRDefault="00647B7F" w:rsidP="00647B7F">
      <w:pPr>
        <w:spacing w:line="240" w:lineRule="auto"/>
        <w:ind w:firstLine="454"/>
        <w:contextualSpacing/>
        <w:jc w:val="center"/>
        <w:rPr>
          <w:rFonts w:ascii="Lotus Linotype" w:hAnsi="Lotus Linotype" w:cs="Traditional Arabic"/>
          <w:sz w:val="28"/>
          <w:szCs w:val="28"/>
          <w:rtl/>
        </w:rPr>
        <w:sectPr w:rsidR="00647B7F" w:rsidRPr="00647B7F" w:rsidSect="0028530E">
          <w:headerReference w:type="default" r:id="rId7"/>
          <w:footerReference w:type="default" r:id="rId8"/>
          <w:headerReference w:type="first" r:id="rId9"/>
          <w:footerReference w:type="first" r:id="rId10"/>
          <w:footnotePr>
            <w:numRestart w:val="eachPage"/>
          </w:footnotePr>
          <w:pgSz w:w="8505" w:h="12474"/>
          <w:pgMar w:top="1500" w:right="1134" w:bottom="1134" w:left="1134" w:header="708" w:footer="708" w:gutter="0"/>
          <w:cols w:space="708"/>
          <w:titlePg/>
          <w:bidi/>
          <w:rtlGutter/>
          <w:docGrid w:linePitch="360"/>
        </w:sectPr>
      </w:pPr>
      <w:r w:rsidRPr="00647B7F">
        <w:rPr>
          <w:rFonts w:ascii="Lotus Linotype" w:hAnsi="Lotus Linotype" w:cs="Traditional Arabic" w:hint="cs"/>
          <w:sz w:val="28"/>
          <w:szCs w:val="28"/>
          <w:rtl/>
        </w:rPr>
        <w:t>ثُلَّة مِن طلبةِ العِلم</w:t>
      </w:r>
      <w:r w:rsidRPr="00647B7F">
        <w:rPr>
          <w:rFonts w:ascii="Lotus Linotype" w:hAnsi="Lotus Linotype" w:cs="Traditional Arabic" w:hint="cs"/>
          <w:b/>
          <w:bCs/>
          <w:sz w:val="28"/>
          <w:szCs w:val="28"/>
          <w:rtl/>
        </w:rPr>
        <w:t xml:space="preserve"> </w:t>
      </w:r>
    </w:p>
    <w:p w:rsidR="00647B7F" w:rsidRPr="00647B7F" w:rsidRDefault="00647B7F" w:rsidP="00647B7F">
      <w:pPr>
        <w:spacing w:line="240" w:lineRule="auto"/>
        <w:contextualSpacing/>
        <w:jc w:val="both"/>
        <w:rPr>
          <w:rFonts w:ascii="Lotus Linotype" w:hAnsi="Lotus Linotype" w:cs="Traditional Arabic"/>
          <w:b/>
          <w:bCs/>
          <w:sz w:val="28"/>
          <w:szCs w:val="28"/>
          <w:rtl/>
        </w:rPr>
        <w:sectPr w:rsidR="00647B7F" w:rsidRPr="00647B7F" w:rsidSect="0028530E">
          <w:footnotePr>
            <w:numRestart w:val="eachPage"/>
          </w:footnotePr>
          <w:type w:val="continuous"/>
          <w:pgSz w:w="8505" w:h="12474"/>
          <w:pgMar w:top="1500"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Default="00647B7F" w:rsidP="0028530E">
      <w:pPr>
        <w:spacing w:line="240" w:lineRule="auto"/>
        <w:contextualSpacing/>
        <w:rPr>
          <w:rFonts w:ascii="Lotus Linotype" w:hAnsi="Lotus Linotype" w:cs="Traditional Arabic" w:hint="cs"/>
          <w:b/>
          <w:bCs/>
          <w:sz w:val="28"/>
          <w:szCs w:val="28"/>
          <w:rtl/>
        </w:rPr>
      </w:pPr>
    </w:p>
    <w:p w:rsidR="00647B7F" w:rsidRDefault="00647B7F" w:rsidP="00647B7F">
      <w:pPr>
        <w:spacing w:line="240" w:lineRule="auto"/>
        <w:ind w:firstLine="454"/>
        <w:contextualSpacing/>
        <w:jc w:val="center"/>
        <w:rPr>
          <w:rFonts w:ascii="Lotus Linotype" w:hAnsi="Lotus Linotype" w:cs="Traditional Arabic" w:hint="cs"/>
          <w:b/>
          <w:bCs/>
          <w:sz w:val="28"/>
          <w:szCs w:val="28"/>
          <w:rtl/>
        </w:rPr>
      </w:pPr>
    </w:p>
    <w:p w:rsidR="00647B7F" w:rsidRDefault="00647B7F" w:rsidP="00647B7F">
      <w:pPr>
        <w:spacing w:line="240" w:lineRule="auto"/>
        <w:ind w:firstLine="454"/>
        <w:contextualSpacing/>
        <w:jc w:val="center"/>
        <w:rPr>
          <w:rFonts w:ascii="Lotus Linotype" w:hAnsi="Lotus Linotype" w:cs="Traditional Arabic" w:hint="cs"/>
          <w:b/>
          <w:bCs/>
          <w:sz w:val="28"/>
          <w:szCs w:val="28"/>
          <w:rtl/>
        </w:rPr>
      </w:pPr>
    </w:p>
    <w:p w:rsidR="00647B7F" w:rsidRDefault="00647B7F" w:rsidP="00647B7F">
      <w:pPr>
        <w:spacing w:line="240" w:lineRule="auto"/>
        <w:ind w:firstLine="454"/>
        <w:contextualSpacing/>
        <w:jc w:val="center"/>
        <w:rPr>
          <w:rFonts w:ascii="Lotus Linotype" w:hAnsi="Lotus Linotype" w:cs="Traditional Arabic" w:hint="cs"/>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الطَّبعة الأُولى</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 xml:space="preserve">(1434هـ </w:t>
      </w:r>
      <w:r>
        <w:rPr>
          <w:rFonts w:ascii="Lotus Linotype" w:hAnsi="Lotus Linotype" w:cs="Traditional Arabic" w:hint="cs"/>
          <w:b/>
          <w:bCs/>
          <w:sz w:val="28"/>
          <w:szCs w:val="28"/>
          <w:rtl/>
        </w:rPr>
        <w:t>-</w:t>
      </w:r>
      <w:r w:rsidRPr="00647B7F">
        <w:rPr>
          <w:rFonts w:ascii="Lotus Linotype" w:hAnsi="Lotus Linotype" w:cs="Traditional Arabic" w:hint="cs"/>
          <w:b/>
          <w:bCs/>
          <w:sz w:val="28"/>
          <w:szCs w:val="28"/>
          <w:rtl/>
        </w:rPr>
        <w:t xml:space="preserve"> 2013)</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contextualSpacing/>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دار بلاد الشام</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 xml:space="preserve">دمشق </w:t>
      </w:r>
      <w:r>
        <w:rPr>
          <w:rFonts w:ascii="Lotus Linotype" w:hAnsi="Lotus Linotype" w:cs="Traditional Arabic" w:hint="cs"/>
          <w:b/>
          <w:bCs/>
          <w:sz w:val="28"/>
          <w:szCs w:val="28"/>
          <w:rtl/>
        </w:rPr>
        <w:t>-</w:t>
      </w:r>
      <w:r w:rsidRPr="00647B7F">
        <w:rPr>
          <w:rFonts w:ascii="Lotus Linotype" w:hAnsi="Lotus Linotype" w:cs="Traditional Arabic" w:hint="cs"/>
          <w:b/>
          <w:bCs/>
          <w:sz w:val="28"/>
          <w:szCs w:val="28"/>
          <w:rtl/>
        </w:rPr>
        <w:t xml:space="preserve"> حلبوني</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r w:rsidRPr="00647B7F">
        <w:rPr>
          <w:rFonts w:ascii="Lotus Linotype" w:hAnsi="Lotus Linotype" w:cs="Traditional Arabic" w:hint="cs"/>
          <w:b/>
          <w:bCs/>
          <w:sz w:val="28"/>
          <w:szCs w:val="28"/>
          <w:rtl/>
        </w:rPr>
        <w:t>للتَّواصل مع اللَّجنة العلميَّة بالدَّار</w:t>
      </w:r>
    </w:p>
    <w:p w:rsidR="00647B7F" w:rsidRPr="00647B7F" w:rsidRDefault="00647B7F" w:rsidP="00647B7F">
      <w:pPr>
        <w:spacing w:line="240" w:lineRule="auto"/>
        <w:ind w:firstLine="454"/>
        <w:contextualSpacing/>
        <w:jc w:val="center"/>
        <w:rPr>
          <w:rFonts w:ascii="Lotus Linotype" w:hAnsi="Lotus Linotype" w:cs="Traditional Arabic"/>
          <w:b/>
          <w:bCs/>
          <w:sz w:val="28"/>
          <w:szCs w:val="28"/>
          <w:rtl/>
        </w:rPr>
      </w:pPr>
    </w:p>
    <w:p w:rsidR="00647B7F" w:rsidRPr="00647B7F" w:rsidRDefault="00647B7F" w:rsidP="00647B7F">
      <w:pPr>
        <w:spacing w:line="240" w:lineRule="auto"/>
        <w:ind w:firstLine="454"/>
        <w:contextualSpacing/>
        <w:jc w:val="center"/>
        <w:rPr>
          <w:rFonts w:ascii="Lotus Linotype" w:hAnsi="Lotus Linotype" w:cs="Traditional Arabic"/>
          <w:sz w:val="28"/>
          <w:szCs w:val="28"/>
          <w:rtl/>
        </w:rPr>
      </w:pPr>
      <w:r w:rsidRPr="00647B7F">
        <w:rPr>
          <w:rFonts w:ascii="Lotus Linotype" w:hAnsi="Lotus Linotype" w:cs="Traditional Arabic" w:hint="cs"/>
          <w:b/>
          <w:bCs/>
          <w:sz w:val="28"/>
          <w:szCs w:val="28"/>
          <w:rtl/>
        </w:rPr>
        <w:t>البريد الآلي: (</w:t>
      </w:r>
      <w:r w:rsidRPr="00647B7F">
        <w:rPr>
          <w:rFonts w:ascii="Times New Roman" w:hAnsi="Times New Roman" w:cs="Traditional Arabic"/>
          <w:sz w:val="28"/>
          <w:szCs w:val="28"/>
        </w:rPr>
        <w:t>bladalsham12@gmail.com</w:t>
      </w:r>
      <w:r w:rsidRPr="00647B7F">
        <w:rPr>
          <w:rFonts w:ascii="Lotus Linotype" w:hAnsi="Lotus Linotype" w:cs="Traditional Arabic" w:hint="cs"/>
          <w:sz w:val="28"/>
          <w:szCs w:val="28"/>
          <w:rtl/>
        </w:rPr>
        <w:t>)</w:t>
      </w:r>
    </w:p>
    <w:p w:rsidR="00647B7F" w:rsidRPr="00647B7F" w:rsidRDefault="00647B7F" w:rsidP="00647B7F">
      <w:pPr>
        <w:spacing w:line="240" w:lineRule="auto"/>
        <w:contextualSpacing/>
        <w:jc w:val="both"/>
        <w:rPr>
          <w:rFonts w:ascii="Lotus Linotype" w:hAnsi="Lotus Linotype" w:cs="Traditional Arabic"/>
          <w:b/>
          <w:bCs/>
          <w:sz w:val="28"/>
          <w:szCs w:val="28"/>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مقدِّمة التَّحقيق:</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بسم الله الرَّحمن الرَّحيم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الحمد لله ربِّ العالمين، والصَّلاةُ والسَّلامُ على نبيِّنا محمَّد، وعلى </w:t>
      </w:r>
      <w:proofErr w:type="spellStart"/>
      <w:r w:rsidRPr="00647B7F">
        <w:rPr>
          <w:rFonts w:ascii="Lotus Linotype" w:hAnsi="Lotus Linotype" w:cs="Traditional Arabic" w:hint="cs"/>
          <w:sz w:val="34"/>
          <w:szCs w:val="34"/>
          <w:rtl/>
        </w:rPr>
        <w:t>آله</w:t>
      </w:r>
      <w:proofErr w:type="spellEnd"/>
      <w:r w:rsidRPr="00647B7F">
        <w:rPr>
          <w:rFonts w:ascii="Lotus Linotype" w:hAnsi="Lotus Linotype" w:cs="Traditional Arabic" w:hint="cs"/>
          <w:sz w:val="34"/>
          <w:szCs w:val="34"/>
          <w:rtl/>
        </w:rPr>
        <w:t xml:space="preserve"> وصحبه أجمعين.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وبعد:</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فإنَّ الله ابتَلى جنةَ أرضِه بطائفةٍ مِن أكفَرِ الطَّوائِف، وأَشنَعِ الشُّعوب، لا دينَ لهم ولا خُلُق، ولا عهدَ لهم ولا أمان، وما ذلك إلا ليبلوَ بعضَنا ببعض!!</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وما فعلوه عبرَ التاريخِ بأهل السُّنة فشيءٌ لا يَكاد يُصدِّقه عقل، ولا يَقوم به هَمَج.</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كيف لا ؟! وعدوُّهم الأوَّلُ هم المسلمون وأهلُ السُّنة.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وممَّا ألمُه أشدُّ وأوجعُ انخداعُ المسلمين بهم، ونِفاقُهم بتبجُّحٍ لهم، إما جهالةً وقِلَّةَ دينٍ وعلمٍ، أو تزلُّفًا وتسلُّقًا لحُطام الدُّنيا الزائِف.</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ونسِيَ العلماءُ أو تناسَوا حكمَ هذه الطَّائفةِ الكافرة، وأخفَوا ـ هم قبلَ غيرِهم ـ أقوالَ علماءِ وفقهاءِ الأُمِّة بأسرِها.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وما ذلك إلا خروجٌ عن النَّهج السَّليم، والصِّراط المستقيم.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إلى أنْ ذاق المسلمون منهم وعانَوا، وتجرَّعوا مِن وَيلاتهم وقاسَوا.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والذي فعلوه بسوريةَ مِن أواخر السَّبعينات، وأوائلِ الثَّمانينات، وهذه الأيامِ العَصيبة، فشيءٌ يَندى له جبينُ البشريَّةِ بأسرها، ودليلٌ قاطعٌ على تكالب المجتمع الدُّوليِّ متضافرًا مع هذه الطَّائفة المقيتة.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ففعَلُوا وفعَلُوا بالمسلمين ما لا يُسعِف به لفظٌ، ولا يُدرَك له وصفٌ، كلُّ هذا والعالمُ مكتوفٌ أمامَهم، بل مماسِكٌ وناصرٌ زِمامَهم.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والمسلمونَ في سوريةَ وحدَهم، لا ناصرَ لهم ولا معين، إلا ربُّ العالمين.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وهذه رسالةٌ لأحد كبار علماء بلادِ الشَّام ومُفتِيها، يُبيِّن فيها عقائدَ هذه الطَّائفة ومَن شاكلها.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ومعها رسالةٌ ثانيةٌ متمِّمةٌ لها، وهي كذلك لأحدِ كبارِ المفتين في بلاد الشَّام.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مع مقدِّماتٍ تتعلَّق بهذه الفِرق </w:t>
      </w:r>
      <w:proofErr w:type="spellStart"/>
      <w:r w:rsidRPr="00647B7F">
        <w:rPr>
          <w:rFonts w:ascii="Lotus Linotype" w:hAnsi="Lotus Linotype" w:cs="Traditional Arabic" w:hint="cs"/>
          <w:sz w:val="34"/>
          <w:szCs w:val="34"/>
          <w:rtl/>
        </w:rPr>
        <w:t>إجملًا</w:t>
      </w:r>
      <w:proofErr w:type="spellEnd"/>
      <w:r w:rsidRPr="00647B7F">
        <w:rPr>
          <w:rFonts w:ascii="Lotus Linotype" w:hAnsi="Lotus Linotype" w:cs="Traditional Arabic" w:hint="cs"/>
          <w:sz w:val="34"/>
          <w:szCs w:val="34"/>
          <w:rtl/>
        </w:rPr>
        <w:t xml:space="preserve"> واختصارًا، وذِكرٍ لشيءٍ قليلٍ مِن </w:t>
      </w:r>
      <w:proofErr w:type="spellStart"/>
      <w:r w:rsidRPr="00647B7F">
        <w:rPr>
          <w:rFonts w:ascii="Lotus Linotype" w:hAnsi="Lotus Linotype" w:cs="Traditional Arabic" w:hint="cs"/>
          <w:sz w:val="34"/>
          <w:szCs w:val="34"/>
          <w:rtl/>
        </w:rPr>
        <w:t>مخازيهم</w:t>
      </w:r>
      <w:proofErr w:type="spellEnd"/>
      <w:r w:rsidRPr="00647B7F">
        <w:rPr>
          <w:rFonts w:ascii="Lotus Linotype" w:hAnsi="Lotus Linotype" w:cs="Traditional Arabic" w:hint="cs"/>
          <w:sz w:val="34"/>
          <w:szCs w:val="34"/>
          <w:rtl/>
        </w:rPr>
        <w:t xml:space="preserve"> عبرَ القُرون.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وبعدَه مُلحقٌ فيه ترجمتانِ لشخصَين تكرَّر ذكرُهما، ولهما ارتباطٌ وثيقٌ بمخازي وبلايا هذه الفِرق.</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ونصَّ على حكمِ هذه الطوائفِ أيضًا العلامةُ المحقِّق ابنُ عابدين في حاشيته المشهورة، المسمَّاةِ: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رد المحتار على الدُّر المختار</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
      </w:r>
      <w:r w:rsidRPr="00647B7F">
        <w:rPr>
          <w:rFonts w:ascii="Lotus Linotype" w:hAnsi="Lotus Linotype" w:cs="Traditional Arabic"/>
          <w:sz w:val="34"/>
          <w:szCs w:val="34"/>
          <w:vertAlign w:val="superscript"/>
          <w:rtl/>
        </w:rPr>
        <w:t>)</w:t>
      </w:r>
      <w:r w:rsidRPr="00647B7F">
        <w:rPr>
          <w:rFonts w:ascii="Lotus Linotype" w:hAnsi="Lotus Linotype" w:cs="Traditional Arabic" w:hint="eastAsia"/>
          <w:sz w:val="34"/>
          <w:szCs w:val="34"/>
          <w:rtl/>
        </w:rPr>
        <w:t xml:space="preserve"> ف</w:t>
      </w:r>
      <w:r w:rsidRPr="00647B7F">
        <w:rPr>
          <w:rFonts w:ascii="Lotus Linotype" w:hAnsi="Lotus Linotype" w:cs="Traditional Arabic" w:hint="cs"/>
          <w:sz w:val="34"/>
          <w:szCs w:val="34"/>
          <w:rtl/>
        </w:rPr>
        <w:t>ذكر مِن حكمهم: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1ـ </w:t>
      </w:r>
      <w:r w:rsidRPr="00647B7F">
        <w:rPr>
          <w:rFonts w:ascii="Lotus Linotype" w:hAnsi="Lotus Linotype" w:cs="Traditional Arabic"/>
          <w:sz w:val="34"/>
          <w:szCs w:val="34"/>
          <w:rtl/>
        </w:rPr>
        <w:t>أنه لا يحل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ديار الإسلام بجزية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ولا تح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xml:space="preserve"> ولا ذبائح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2ـ </w:t>
      </w:r>
      <w:r w:rsidRPr="00647B7F">
        <w:rPr>
          <w:rFonts w:ascii="Lotus Linotype" w:hAnsi="Lotus Linotype" w:cs="Traditional Arabic"/>
          <w:sz w:val="34"/>
          <w:szCs w:val="34"/>
          <w:rtl/>
        </w:rPr>
        <w:t>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عليهم اسم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نديق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والمنافق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والملح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3ـ </w:t>
      </w:r>
      <w:r w:rsidRPr="00647B7F">
        <w:rPr>
          <w:rFonts w:ascii="Lotus Linotype" w:hAnsi="Lotus Linotype" w:cs="Traditional Arabic"/>
          <w:sz w:val="34"/>
          <w:szCs w:val="34"/>
          <w:rtl/>
        </w:rPr>
        <w:t>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ظاهر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إلا بشرط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التبر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 عن جميع 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خالف 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لأنهم 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عون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بالش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تين</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4ـ </w:t>
      </w:r>
      <w:r w:rsidRPr="00647B7F">
        <w:rPr>
          <w:rFonts w:ascii="Lotus Linotype" w:hAnsi="Lotus Linotype" w:cs="Traditional Arabic"/>
          <w:sz w:val="34"/>
          <w:szCs w:val="34"/>
          <w:rtl/>
        </w:rPr>
        <w:t>وبعد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فر بهم </w:t>
      </w:r>
      <w:r w:rsidRPr="00647B7F">
        <w:rPr>
          <w:rFonts w:ascii="Lotus Linotype" w:hAnsi="Lotus Linotype" w:cs="Traditional Arabic" w:hint="cs"/>
          <w:sz w:val="34"/>
          <w:szCs w:val="34"/>
          <w:rtl/>
        </w:rPr>
        <w:t>يُقتلون ولا</w:t>
      </w:r>
      <w:r w:rsidRPr="00647B7F">
        <w:rPr>
          <w:rFonts w:ascii="Lotus Linotype" w:hAnsi="Lotus Linotype" w:cs="Traditional Arabic"/>
          <w:sz w:val="34"/>
          <w:szCs w:val="34"/>
          <w:rtl/>
        </w:rPr>
        <w:t xml:space="preserve"> توب</w:t>
      </w:r>
      <w:r w:rsidRPr="00647B7F">
        <w:rPr>
          <w:rFonts w:ascii="Lotus Linotype" w:hAnsi="Lotus Linotype" w:cs="Traditional Arabic" w:hint="cs"/>
          <w:sz w:val="34"/>
          <w:szCs w:val="34"/>
          <w:rtl/>
        </w:rPr>
        <w:t>ةَ ل</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 xml:space="preserve"> أصلًا</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5ـ </w:t>
      </w: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نَقَل</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 ق</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َهم</w:t>
      </w:r>
      <w:r w:rsidRPr="00647B7F">
        <w:rPr>
          <w:rFonts w:ascii="Lotus Linotype" w:hAnsi="Lotus Linotype" w:cs="Traditional Arabic"/>
          <w:sz w:val="34"/>
          <w:szCs w:val="34"/>
          <w:rtl/>
        </w:rPr>
        <w:t xml:space="preserve"> واستئصال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6ـ </w:t>
      </w:r>
      <w:r w:rsidRPr="00647B7F">
        <w:rPr>
          <w:rFonts w:ascii="Lotus Linotype" w:hAnsi="Lotus Linotype" w:cs="Traditional Arabic"/>
          <w:sz w:val="34"/>
          <w:szCs w:val="34"/>
          <w:rtl/>
        </w:rPr>
        <w:t>وأ</w:t>
      </w:r>
      <w:r w:rsidRPr="00647B7F">
        <w:rPr>
          <w:rFonts w:ascii="Lotus Linotype" w:hAnsi="Lotus Linotype" w:cs="Traditional Arabic" w:hint="cs"/>
          <w:sz w:val="34"/>
          <w:szCs w:val="34"/>
          <w:rtl/>
        </w:rPr>
        <w:t>نَّ</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شخصَ منهم:</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غفلت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في عرفان مذهبه.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وقال بعضهم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قتل بلا است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غفال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ظهر منه ذلك ودعا الناس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فيما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التوبة</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7ـ </w:t>
      </w:r>
      <w:r w:rsidRPr="00647B7F">
        <w:rPr>
          <w:rFonts w:ascii="Lotus Linotype" w:hAnsi="Lotus Linotype" w:cs="Traditional Arabic"/>
          <w:sz w:val="34"/>
          <w:szCs w:val="34"/>
          <w:rtl/>
        </w:rPr>
        <w:t>ولو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منه</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 xml:space="preserve"> ذلك لهدموا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وأضل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مكن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قتل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ونَقَل بعدَه ولدُه العلَّامة علاءُ الدِّين عابدين</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(ت1306)، عن مفتي الشام العلَّامة محمود أفندي الحمزاوي (ت1305) قولَه:</w:t>
      </w:r>
    </w:p>
    <w:p w:rsidR="00647B7F" w:rsidRDefault="00647B7F" w:rsidP="00647B7F">
      <w:pPr>
        <w:spacing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hint="cs"/>
          <w:sz w:val="34"/>
          <w:szCs w:val="34"/>
          <w:rtl/>
        </w:rPr>
        <w:t xml:space="preserve">8ـ </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rtl/>
        </w:rPr>
        <w:t>وأما شهادة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الكفار الذين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على ما هم عليه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العقيدة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كأهل الأهواء الكفرة والمنافق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والمجوس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والمرتد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شهادت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على أحد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سواء كان مثل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الاعتقاد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مخالف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لع</w:t>
      </w:r>
      <w:r w:rsidRPr="00647B7F">
        <w:rPr>
          <w:rFonts w:ascii="Lotus Linotype" w:hAnsi="Lotus Linotype" w:cs="Traditional Arabic" w:hint="cs"/>
          <w:sz w:val="34"/>
          <w:szCs w:val="34"/>
          <w:rtl/>
        </w:rPr>
        <w:t>د</w:t>
      </w:r>
      <w:r w:rsidRPr="00647B7F">
        <w:rPr>
          <w:rFonts w:ascii="Lotus Linotype" w:hAnsi="Lotus Linotype" w:cs="Traditional Arabic"/>
          <w:sz w:val="34"/>
          <w:szCs w:val="34"/>
          <w:rtl/>
        </w:rPr>
        <w:t>م ولايت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DC1D0D" w:rsidRPr="00647B7F" w:rsidRDefault="00DC1D0D" w:rsidP="00647B7F">
      <w:pPr>
        <w:spacing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وزادتْ الرِّسالتانِ على ذلك:</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9ـ أنَّ كفرَ هؤلاء الطَّوائف ممَّا اتفق عليه المسلمون، ومَن شكَّ في كفرهم فهو كافرٌ مثلُهم.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10ـ أنَّ</w:t>
      </w:r>
      <w:r w:rsidRPr="00647B7F">
        <w:rPr>
          <w:rFonts w:ascii="Lotus Linotype" w:hAnsi="Lotus Linotype" w:cs="Traditional Arabic"/>
          <w:sz w:val="34"/>
          <w:szCs w:val="34"/>
          <w:rtl/>
        </w:rPr>
        <w:t xml:space="preserve"> 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مخل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نار الجحيم</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محاربيهم شهيد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جن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ات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11ـ </w:t>
      </w: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w:t>
      </w:r>
      <w:r w:rsidRPr="00647B7F">
        <w:rPr>
          <w:rFonts w:ascii="Lotus Linotype" w:hAnsi="Lotus Linotype" w:cs="Traditional Arabic" w:hint="cs"/>
          <w:sz w:val="34"/>
          <w:szCs w:val="34"/>
          <w:rtl/>
        </w:rPr>
        <w:t>زالهم</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w:t>
      </w:r>
      <w:r w:rsidRPr="00647B7F">
        <w:rPr>
          <w:rFonts w:ascii="Lotus Linotype" w:hAnsi="Lotus Linotype" w:cs="Traditional Arabic" w:hint="cs"/>
          <w:sz w:val="34"/>
          <w:szCs w:val="34"/>
          <w:rtl/>
        </w:rPr>
        <w:t xml:space="preserve"> فله أكملُ السَّعادةِ، وأعظمُ الأُجور.</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hint="cs"/>
          <w:sz w:val="34"/>
          <w:szCs w:val="34"/>
          <w:rtl/>
        </w:rPr>
        <w:t xml:space="preserve">نعم لا تَعجبْ مِن هذا! فالسُّلطان الناصر صلاحُ الدِّين الأيوبيُّ، الذي يتغنَّى المسلمون بمآثره وفتوحاتِه، كان مِن أعظم مآثرِه، وأشرفِ أفعاله: أنه طهَّر مصرَ مِن </w:t>
      </w:r>
      <w:proofErr w:type="spellStart"/>
      <w:r w:rsidRPr="00647B7F">
        <w:rPr>
          <w:rFonts w:ascii="Lotus Linotype" w:hAnsi="Lotus Linotype" w:cs="Traditional Arabic" w:hint="cs"/>
          <w:sz w:val="34"/>
          <w:szCs w:val="34"/>
          <w:rtl/>
        </w:rPr>
        <w:t>العُبيديِّين</w:t>
      </w:r>
      <w:proofErr w:type="spellEnd"/>
      <w:r w:rsidRPr="00647B7F">
        <w:rPr>
          <w:rFonts w:ascii="Lotus Linotype" w:hAnsi="Lotus Linotype" w:cs="Traditional Arabic" w:hint="cs"/>
          <w:sz w:val="34"/>
          <w:szCs w:val="34"/>
          <w:rtl/>
        </w:rPr>
        <w:t xml:space="preserve"> الفاطميِّين، الزَّنادِقة الباطنيِّين، كما نصَّ على ذلك المؤرِّخون</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وبعدَ ذلك تمكَّن مِن فتح بيت المقدس. </w:t>
      </w:r>
    </w:p>
    <w:p w:rsidR="00DC1D0D" w:rsidRPr="00647B7F" w:rsidRDefault="00DC1D0D" w:rsidP="00647B7F">
      <w:pPr>
        <w:spacing w:after="0" w:line="240" w:lineRule="auto"/>
        <w:ind w:firstLine="454"/>
        <w:contextualSpacing/>
        <w:jc w:val="both"/>
        <w:rPr>
          <w:rFonts w:ascii="Lotus Linotype" w:hAnsi="Lotus Linotype" w:cs="Traditional Arabic" w:hint="cs"/>
          <w:sz w:val="34"/>
          <w:szCs w:val="34"/>
          <w:rtl/>
          <w:lang w:bidi="ar-EG"/>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الإمامُ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الغزاليُّ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كتابه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«فضائح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الباطنيَّة</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إنما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الواجبُ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وتطهيرُ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وجهِ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الأرض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هذا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بكفرهم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الباطنيَّة،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وليس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يختصُّ</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جوازُ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وجوبُه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بحالةِ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قِتالِهم،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نَغتالهم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ونسفِك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دمائَهم،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مهما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اشتغلوا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بالقتال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جاز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قتالهم</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الفرقةِ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الأُولى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بالكفر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يَلتحقُون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البغيِ،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والباغي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يُقتل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مادام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مُقبِلًا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القتال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مسلمًا</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تُقتَل</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صبيانُهم</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ونساؤُهم؟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قلنا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الصِّبيان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يُؤاخذ</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الصَّبيُّ،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وسيأتي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حكمُهم.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أما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النِّسوان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نقتُلهم»</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فهذه النُّصوصُ فيها جوابٌ كافٍ لكثيرٍ مِن المسائل التي شاعتْ هذا الزَّمان، وحار فيها طلبةُ العلم هذه الأيام.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28530E">
          <w:footnotePr>
            <w:numRestart w:val="eachPage"/>
          </w:footnotePr>
          <w:pgSz w:w="8505" w:h="12474"/>
          <w:pgMar w:top="148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مطلب:</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وقد أفتى بكفر النُّصيريَّة خاصَّةً، وذَكَر نحوَ هذه الأحكامِ كثيرٌ مِن العلماء، منهم: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حجَّة الإسلام الغزالي (ت505هـ ـ 1111م)</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شيخ الإسلام ابن تيميَّة (ت728هـ ـ 1328م)، وكَتَب فيهم أجوبةً كثيرة</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وقال</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7"/>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«إنهم أكفرُ مِن اليهود والنَّصارى باتفاق المسلمين».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الإمام عَضُد الدِّين عبد الرَّحمن بن أحمد </w:t>
      </w:r>
      <w:proofErr w:type="spellStart"/>
      <w:r w:rsidRPr="00647B7F">
        <w:rPr>
          <w:rFonts w:ascii="Lotus Linotype" w:hAnsi="Lotus Linotype" w:cs="Traditional Arabic" w:hint="cs"/>
          <w:sz w:val="34"/>
          <w:szCs w:val="34"/>
          <w:rtl/>
        </w:rPr>
        <w:t>الإيجي</w:t>
      </w:r>
      <w:bookmarkStart w:id="0" w:name="_GoBack"/>
      <w:proofErr w:type="spellEnd"/>
      <w:r w:rsidR="002C628A">
        <w:rPr>
          <w:rFonts w:ascii="Lotus Linotype" w:hAnsi="Lotus Linotype" w:cs="Traditional Arabic" w:hint="cs"/>
          <w:sz w:val="34"/>
          <w:szCs w:val="34"/>
          <w:rtl/>
        </w:rPr>
        <w:t xml:space="preserve"> </w:t>
      </w:r>
      <w:bookmarkEnd w:id="0"/>
      <w:r w:rsidRPr="00647B7F">
        <w:rPr>
          <w:rFonts w:ascii="Lotus Linotype" w:hAnsi="Lotus Linotype" w:cs="Traditional Arabic" w:hint="cs"/>
          <w:sz w:val="34"/>
          <w:szCs w:val="34"/>
          <w:rtl/>
        </w:rPr>
        <w:t>(ت756هـ ـ 1355م)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8"/>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الإمام الفقيه الحجَّة حافظ الدِّين محمَّد بن محمَّد </w:t>
      </w:r>
      <w:proofErr w:type="spellStart"/>
      <w:r w:rsidRPr="00647B7F">
        <w:rPr>
          <w:rFonts w:ascii="Lotus Linotype" w:hAnsi="Lotus Linotype" w:cs="Traditional Arabic" w:hint="cs"/>
          <w:sz w:val="34"/>
          <w:szCs w:val="34"/>
          <w:rtl/>
        </w:rPr>
        <w:t>الكَرْدَرِي</w:t>
      </w:r>
      <w:proofErr w:type="spellEnd"/>
      <w:r w:rsidRPr="00647B7F">
        <w:rPr>
          <w:rFonts w:ascii="Lotus Linotype" w:hAnsi="Lotus Linotype" w:cs="Traditional Arabic" w:hint="cs"/>
          <w:sz w:val="34"/>
          <w:szCs w:val="34"/>
          <w:rtl/>
        </w:rPr>
        <w:t xml:space="preserve"> (ت827هـ ـ 1424م)، صاحب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الفتاوي </w:t>
      </w:r>
      <w:proofErr w:type="spellStart"/>
      <w:r w:rsidRPr="00647B7F">
        <w:rPr>
          <w:rFonts w:ascii="Lotus Linotype" w:hAnsi="Lotus Linotype" w:cs="Traditional Arabic" w:hint="cs"/>
          <w:sz w:val="34"/>
          <w:szCs w:val="34"/>
          <w:rtl/>
        </w:rPr>
        <w:t>البزازِيَّة</w:t>
      </w:r>
      <w:proofErr w:type="spellEnd"/>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9"/>
      </w:r>
      <w:r w:rsidRPr="00647B7F">
        <w:rPr>
          <w:rFonts w:ascii="Lotus Linotype" w:hAnsi="Lotus Linotype" w:cs="Traditional Arabic"/>
          <w:sz w:val="34"/>
          <w:szCs w:val="34"/>
          <w:vertAlign w:val="superscript"/>
          <w:rtl/>
        </w:rPr>
        <w:t>)</w:t>
      </w:r>
      <w:r w:rsidRPr="00647B7F">
        <w:rPr>
          <w:rFonts w:ascii="Lotus Linotype" w:hAnsi="Lotus Linotype" w:cs="Traditional Arabic" w:hint="eastAsia"/>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ـ شيخ الإسلام الحافظ ابن حجرٍ العَسقلاني (ت852هـ ـ 1449م)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0"/>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جلال الدِّين محمَّد بن أسعد </w:t>
      </w:r>
      <w:proofErr w:type="spellStart"/>
      <w:r w:rsidRPr="00647B7F">
        <w:rPr>
          <w:rFonts w:ascii="Lotus Linotype" w:hAnsi="Lotus Linotype" w:cs="Traditional Arabic" w:hint="cs"/>
          <w:sz w:val="34"/>
          <w:szCs w:val="34"/>
          <w:rtl/>
        </w:rPr>
        <w:t>الدَّوَّاني</w:t>
      </w:r>
      <w:proofErr w:type="spellEnd"/>
      <w:r w:rsidRPr="00647B7F">
        <w:rPr>
          <w:rFonts w:ascii="Lotus Linotype" w:hAnsi="Lotus Linotype" w:cs="Traditional Arabic" w:hint="cs"/>
          <w:sz w:val="34"/>
          <w:szCs w:val="34"/>
          <w:rtl/>
        </w:rPr>
        <w:t xml:space="preserve"> الصِّدِّيقي (ت928هـ ـ 1512م) تقريبًا</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1"/>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شيخ الإسلام العلَّامة المفتي المفسِّر أبو السُّعود العِمادي (ت982هـ ـ 1547م)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2"/>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العلامة المحدِّث الفقيه ملا علي القاري (ت1014هـ ـ 1606م)، ونَقَل الإجماعَ على كفرهم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3"/>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مفتي الشَّام عبد الرحمن بن محمَّد العِمادي (1051هـ ـ 1641م)</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14"/>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ـ العلَّامة الفقيه المفتي نوح بن مصطفى أفندي الحنفي (ت1070هـ ـ 1660م)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مفتي الشَّام العلَّامة علاء الدِّين </w:t>
      </w:r>
      <w:proofErr w:type="spellStart"/>
      <w:r w:rsidRPr="00647B7F">
        <w:rPr>
          <w:rFonts w:ascii="Lotus Linotype" w:hAnsi="Lotus Linotype" w:cs="Traditional Arabic" w:hint="cs"/>
          <w:sz w:val="34"/>
          <w:szCs w:val="34"/>
          <w:rtl/>
        </w:rPr>
        <w:t>الحصكفي</w:t>
      </w:r>
      <w:proofErr w:type="spellEnd"/>
      <w:r w:rsidRPr="00647B7F">
        <w:rPr>
          <w:rFonts w:ascii="Lotus Linotype" w:hAnsi="Lotus Linotype" w:cs="Traditional Arabic" w:hint="cs"/>
          <w:sz w:val="34"/>
          <w:szCs w:val="34"/>
          <w:rtl/>
        </w:rPr>
        <w:t xml:space="preserve"> (ت1088هـ ـ 1677م)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6"/>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صاحب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الدُّر المختار».</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العلَّامة المفتي محمَّد بن حسن الكواكبي الحلبي (ت1096هـ ـ 1685م)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7"/>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مفتي الشَّام علي بن محمَّد المرادي (1184هـ ـ 1771م)</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18"/>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وألَّف رسالةً خاصَّةً فيهم.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العلَّامة المحقِّق محمَّد أمين بن عمر عابدين (ت1252هـ ـ 1836م)، صاحب الحاشية المشهورة، التي هي مرجع الفتوى، والمحاكمِ الشَّرعية في كثير مِن العالم الإسلامي</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19"/>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ـ مفتي الشَّام العلامة المتفنِّن محمود أفندي بن محمَّد نسيب الحمزاوي (ت1305هـ ـ 1887م)</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20"/>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العلَّامة محمَّد علاء الدِّين بن محمَّد أمين عابدين (ت1306هـ ـ 1889م)</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21"/>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مِن أعضاء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مجلَّة الأحكام العدليَّة</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وبما ذُكر مِن الأحكام والمسائل صَدَرَت الفتوى مِن دائرة الإفتاء المصريَّة، سنةَ: (1353هـ ـ 1934م) </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2"/>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DC1D0D">
          <w:footnotePr>
            <w:numRestart w:val="eachPage"/>
          </w:footnotePr>
          <w:pgSz w:w="8505" w:h="12474"/>
          <w:pgMar w:top="148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هذا وقد أشاع النِّظامُ المدحُور البائِس في سوريةَ مِن أوائل تَولِّيه: أنْ أحكامَ النُّصيريَّةِ هذه هي مِن أفكار التيَّارِ السَّلفيِّ المتشدِّد، ومِن قولِ العلَّامة ابنِ تيميَّة رحمه الله تعالى، وجَعَل أتباعه مِن المعمَّمِينَ يتلاعبون بهذه الأحكام، </w:t>
      </w:r>
      <w:proofErr w:type="spellStart"/>
      <w:r w:rsidRPr="00647B7F">
        <w:rPr>
          <w:rFonts w:ascii="Lotus Linotype" w:hAnsi="Lotus Linotype" w:cs="Traditional Arabic" w:hint="cs"/>
          <w:sz w:val="34"/>
          <w:szCs w:val="34"/>
          <w:rtl/>
        </w:rPr>
        <w:t>ويُأوِّلونها</w:t>
      </w:r>
      <w:proofErr w:type="spellEnd"/>
      <w:r w:rsidRPr="00647B7F">
        <w:rPr>
          <w:rFonts w:ascii="Lotus Linotype" w:hAnsi="Lotus Linotype" w:cs="Traditional Arabic" w:hint="cs"/>
          <w:sz w:val="34"/>
          <w:szCs w:val="34"/>
          <w:rtl/>
        </w:rPr>
        <w:t xml:space="preserve"> ويُخفونها.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فجاءت الثَّورةُ المبارَكة في بلاد الشَّام، وأزالتْ كثيرًا مِن حُجُب الخُنوعِ والخضوع عن الأنام، فللَّه الحمدُ والمنَّة.</w:t>
      </w:r>
    </w:p>
    <w:p w:rsidR="00647B7F" w:rsidRPr="00647B7F" w:rsidRDefault="00647B7F" w:rsidP="00647B7F">
      <w:pPr>
        <w:spacing w:line="240" w:lineRule="auto"/>
        <w:contextualSpacing/>
        <w:jc w:val="both"/>
        <w:rPr>
          <w:rFonts w:ascii="Lotus Linotype" w:hAnsi="Lotus Linotype" w:cs="Traditional Arabic"/>
          <w:b/>
          <w:bCs/>
          <w:sz w:val="34"/>
          <w:szCs w:val="34"/>
          <w:rtl/>
        </w:rPr>
        <w:sectPr w:rsidR="00647B7F" w:rsidRPr="00647B7F" w:rsidSect="00FC7487">
          <w:footnotePr>
            <w:numRestart w:val="eachPage"/>
          </w:footnotePr>
          <w:pgSz w:w="8505" w:h="12474"/>
          <w:pgMar w:top="1399" w:right="1134" w:bottom="1134" w:left="1134" w:header="708" w:footer="576"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sectPr w:rsidR="00647B7F" w:rsidRPr="00647B7F" w:rsidSect="00FC7487">
          <w:footnotePr>
            <w:numRestart w:val="eachPage"/>
          </w:footnotePr>
          <w:pgSz w:w="8505" w:h="12474"/>
          <w:pgMar w:top="1399" w:right="1134" w:bottom="1134" w:left="1134" w:header="708" w:footer="708" w:gutter="0"/>
          <w:cols w:space="708"/>
          <w:bidi/>
          <w:rtlGutter/>
          <w:docGrid w:linePitch="360"/>
        </w:sectPr>
      </w:pPr>
      <w:r w:rsidRPr="00647B7F">
        <w:rPr>
          <w:rFonts w:ascii="Lotus Linotype" w:hAnsi="Lotus Linotype" w:cs="Traditional Arabic" w:hint="cs"/>
          <w:b/>
          <w:bCs/>
          <w:sz w:val="34"/>
          <w:szCs w:val="34"/>
          <w:rtl/>
        </w:rPr>
        <w:lastRenderedPageBreak/>
        <w:t>التَّعريفُ بالرِّسالتَين ومُؤلِّفَيها</w:t>
      </w:r>
    </w:p>
    <w:p w:rsidR="00647B7F" w:rsidRPr="00647B7F" w:rsidRDefault="00647B7F" w:rsidP="00647B7F">
      <w:pPr>
        <w:spacing w:line="240" w:lineRule="auto"/>
        <w:contextualSpacing/>
        <w:rPr>
          <w:rFonts w:ascii="Lotus Linotype" w:hAnsi="Lotus Linotype" w:cs="Traditional Arabic" w:hint="cs"/>
          <w:b/>
          <w:bCs/>
          <w:sz w:val="34"/>
          <w:szCs w:val="34"/>
          <w:rtl/>
          <w:lang w:bidi="ar-EG"/>
        </w:rPr>
        <w:sectPr w:rsidR="00647B7F" w:rsidRPr="00647B7F" w:rsidSect="00FC7487">
          <w:footnotePr>
            <w:numRestart w:val="eachPage"/>
          </w:footnotePr>
          <w:type w:val="continuous"/>
          <w:pgSz w:w="8505" w:h="12474"/>
          <w:pgMar w:top="139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 xml:space="preserve">ـ الرِّسالة الأُولى: فتوى العِمادي في الدُّرُوز </w:t>
      </w:r>
      <w:proofErr w:type="spellStart"/>
      <w:r w:rsidRPr="00647B7F">
        <w:rPr>
          <w:rFonts w:ascii="Lotus Linotype" w:hAnsi="Lotus Linotype" w:cs="Traditional Arabic" w:hint="cs"/>
          <w:b/>
          <w:bCs/>
          <w:sz w:val="34"/>
          <w:szCs w:val="34"/>
          <w:rtl/>
        </w:rPr>
        <w:t>والتَّيامِنَة</w:t>
      </w:r>
      <w:proofErr w:type="spellEnd"/>
      <w:r w:rsidRPr="00647B7F">
        <w:rPr>
          <w:rFonts w:ascii="Lotus Linotype" w:hAnsi="Lotus Linotype" w:cs="Traditional Arabic" w:hint="cs"/>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مؤلِّفها:</w:t>
      </w:r>
      <w:r w:rsidRPr="00647B7F">
        <w:rPr>
          <w:rFonts w:ascii="Lotus Linotype" w:hAnsi="Lotus Linotype" w:cs="Traditional Arabic" w:hint="cs"/>
          <w:sz w:val="34"/>
          <w:szCs w:val="34"/>
          <w:rtl/>
        </w:rPr>
        <w:t xml:space="preserve"> عبد الرَّحمن بن محمَّد عماد الدِّين بن محمَّد العِمادي</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3"/>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ولادته:</w:t>
      </w:r>
      <w:r w:rsidRPr="00647B7F">
        <w:rPr>
          <w:rFonts w:ascii="Lotus Linotype" w:hAnsi="Lotus Linotype" w:cs="Traditional Arabic" w:hint="cs"/>
          <w:sz w:val="34"/>
          <w:szCs w:val="34"/>
          <w:rtl/>
        </w:rPr>
        <w:t xml:space="preserve"> وُلد بدمشقَ سنةَ: (978هـ)، الموافق: (1570م).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مشايخه:</w:t>
      </w:r>
      <w:r w:rsidRPr="00647B7F">
        <w:rPr>
          <w:rFonts w:ascii="Lotus Linotype" w:hAnsi="Lotus Linotype" w:cs="Traditional Arabic" w:hint="cs"/>
          <w:sz w:val="34"/>
          <w:szCs w:val="34"/>
          <w:rtl/>
        </w:rPr>
        <w:t xml:space="preserve"> جدُّه العلَّامة محبُّ الدِّين، والعلَّامة حسن البُورِيني، وشمس الدِّين بن المنقار، محمَّد بن عبد الملك البغدادي، وغيرُهم كثير.</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وظائفه وحياته:</w:t>
      </w:r>
      <w:r w:rsidRPr="00647B7F">
        <w:rPr>
          <w:rFonts w:ascii="Lotus Linotype" w:hAnsi="Lotus Linotype" w:cs="Traditional Arabic" w:hint="cs"/>
          <w:sz w:val="34"/>
          <w:szCs w:val="34"/>
          <w:rtl/>
        </w:rPr>
        <w:t xml:space="preserve"> تولَّى التَّدريسَ في مدارسَ كثيرةٍ، منها: المدرسة </w:t>
      </w:r>
      <w:proofErr w:type="spellStart"/>
      <w:r w:rsidRPr="00647B7F">
        <w:rPr>
          <w:rFonts w:ascii="Lotus Linotype" w:hAnsi="Lotus Linotype" w:cs="Traditional Arabic" w:hint="cs"/>
          <w:sz w:val="34"/>
          <w:szCs w:val="34"/>
          <w:rtl/>
        </w:rPr>
        <w:t>الشِّبْليَّة</w:t>
      </w:r>
      <w:proofErr w:type="spellEnd"/>
      <w:r w:rsidRPr="00647B7F">
        <w:rPr>
          <w:rFonts w:ascii="Lotus Linotype" w:hAnsi="Lotus Linotype" w:cs="Traditional Arabic" w:hint="cs"/>
          <w:sz w:val="34"/>
          <w:szCs w:val="34"/>
          <w:rtl/>
        </w:rPr>
        <w:t xml:space="preserve">، </w:t>
      </w:r>
      <w:proofErr w:type="spellStart"/>
      <w:r w:rsidRPr="00647B7F">
        <w:rPr>
          <w:rFonts w:ascii="Lotus Linotype" w:hAnsi="Lotus Linotype" w:cs="Traditional Arabic" w:hint="cs"/>
          <w:sz w:val="34"/>
          <w:szCs w:val="34"/>
          <w:rtl/>
        </w:rPr>
        <w:t>والسَّليميَّة</w:t>
      </w:r>
      <w:proofErr w:type="spellEnd"/>
      <w:r w:rsidRPr="00647B7F">
        <w:rPr>
          <w:rFonts w:ascii="Lotus Linotype" w:hAnsi="Lotus Linotype" w:cs="Traditional Arabic" w:hint="cs"/>
          <w:sz w:val="34"/>
          <w:szCs w:val="34"/>
          <w:rtl/>
        </w:rPr>
        <w:t>، والسُّليمانيَّة، ثمَّ وَلي الإفتاءَ بدمشقَ الشَّام.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وحياتُه حافلةٌ بالعِلم والمواقفِ الحازِمة، ويُعدُّ مِن أوجَه العُلماء والمفتِين ببلاد الشَّام.</w:t>
      </w: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مؤلَّفاته: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مؤلَّفاته كثيرةٌ منها: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حاشية على تفسير الكشَّاف.</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المستطاع مِن الزَّاد.</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الرَّوضة الرَّيَّا فيمَن دُفن </w:t>
      </w:r>
      <w:proofErr w:type="spellStart"/>
      <w:r w:rsidRPr="00647B7F">
        <w:rPr>
          <w:rFonts w:ascii="Lotus Linotype" w:hAnsi="Lotus Linotype" w:cs="Traditional Arabic" w:hint="cs"/>
          <w:sz w:val="34"/>
          <w:szCs w:val="34"/>
          <w:rtl/>
        </w:rPr>
        <w:t>بداريَّا</w:t>
      </w:r>
      <w:proofErr w:type="spellEnd"/>
      <w:r w:rsidRPr="00647B7F">
        <w:rPr>
          <w:rFonts w:ascii="Lotus Linotype" w:hAnsi="Lotus Linotype" w:cs="Traditional Arabic" w:hint="cs"/>
          <w:sz w:val="34"/>
          <w:szCs w:val="34"/>
          <w:rtl/>
        </w:rPr>
        <w:t>، (طُبع).</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ـ هديَّة ابنِ العِماد لعُبَّاد العِباد، شَرَحها العلَّامة عبدُ الغنيِّ النابلسي، وطبعها علَّامةُ الشَّام الشَّيخ عبدُ الرَّزاق الحلبي.</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وفتاوى، جمعها له: محمَّد بن حسن الأُسطواني.</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ورسالتُنا هذه مأخوذةٌ مِنها، مِن اللَّوحة (75ب) إلى (77أ)، وهي محفوظةٌ بجامعة الملك سعود بالرِّياض، تحتَ رقم: (1712).</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وقد علمنا مِن تتبُّع المخطوط أنه بخطِّ إبراهيم </w:t>
      </w:r>
      <w:proofErr w:type="spellStart"/>
      <w:r w:rsidRPr="00647B7F">
        <w:rPr>
          <w:rFonts w:ascii="Lotus Linotype" w:hAnsi="Lotus Linotype" w:cs="Traditional Arabic" w:hint="cs"/>
          <w:sz w:val="34"/>
          <w:szCs w:val="34"/>
          <w:rtl/>
        </w:rPr>
        <w:t>الجِينِيني</w:t>
      </w:r>
      <w:proofErr w:type="spellEnd"/>
      <w:r w:rsidRPr="00647B7F">
        <w:rPr>
          <w:rFonts w:ascii="Lotus Linotype" w:hAnsi="Lotus Linotype" w:cs="Traditional Arabic" w:hint="cs"/>
          <w:sz w:val="34"/>
          <w:szCs w:val="34"/>
          <w:rtl/>
        </w:rPr>
        <w:t xml:space="preserve"> (ت1108هـ)، أحدِ كبار علماء بلاد الشَّام.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وقد ذَكر هذه الفتوى ابنُ عابدين في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حاشيته</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 ولخَّصَها</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4"/>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وكذلك </w:t>
      </w:r>
      <w:proofErr w:type="spellStart"/>
      <w:r w:rsidRPr="00647B7F">
        <w:rPr>
          <w:rFonts w:ascii="Lotus Linotype" w:hAnsi="Lotus Linotype" w:cs="Traditional Arabic" w:hint="cs"/>
          <w:sz w:val="34"/>
          <w:szCs w:val="34"/>
          <w:rtl/>
        </w:rPr>
        <w:t>المحبيُّ</w:t>
      </w:r>
      <w:proofErr w:type="spellEnd"/>
      <w:r w:rsidRPr="00647B7F">
        <w:rPr>
          <w:rFonts w:ascii="Lotus Linotype" w:hAnsi="Lotus Linotype" w:cs="Traditional Arabic" w:hint="cs"/>
          <w:sz w:val="34"/>
          <w:szCs w:val="34"/>
          <w:rtl/>
        </w:rPr>
        <w:t xml:space="preserve"> في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خلاصة الأثر»</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وفاته:</w:t>
      </w:r>
      <w:r w:rsidRPr="00647B7F">
        <w:rPr>
          <w:rFonts w:ascii="Lotus Linotype" w:hAnsi="Lotus Linotype" w:cs="Traditional Arabic" w:hint="cs"/>
          <w:sz w:val="34"/>
          <w:szCs w:val="34"/>
          <w:rtl/>
        </w:rPr>
        <w:t xml:space="preserve"> تُوفِّي بدمشقَ سنةَ: (1051هـ)، الموافق: (1641م).</w:t>
      </w: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sectPr w:rsidR="00647B7F" w:rsidRPr="00647B7F" w:rsidSect="00FC7487">
          <w:footnotePr>
            <w:numRestart w:val="eachPage"/>
          </w:footnotePr>
          <w:type w:val="continuous"/>
          <w:pgSz w:w="8505" w:h="12474"/>
          <w:pgMar w:top="1399" w:right="1134" w:bottom="1134" w:left="1134" w:header="709" w:footer="709"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 xml:space="preserve">ـ الرِّسالة الثانية: أقوال الأئمَّة </w:t>
      </w:r>
      <w:proofErr w:type="spellStart"/>
      <w:r w:rsidRPr="00647B7F">
        <w:rPr>
          <w:rFonts w:ascii="Lotus Linotype" w:hAnsi="Lotus Linotype" w:cs="Traditional Arabic" w:hint="cs"/>
          <w:b/>
          <w:bCs/>
          <w:sz w:val="34"/>
          <w:szCs w:val="34"/>
          <w:rtl/>
        </w:rPr>
        <w:t>العالِنَة</w:t>
      </w:r>
      <w:proofErr w:type="spellEnd"/>
      <w:r w:rsidRPr="00647B7F">
        <w:rPr>
          <w:rFonts w:ascii="Lotus Linotype" w:hAnsi="Lotus Linotype" w:cs="Traditional Arabic" w:hint="cs"/>
          <w:b/>
          <w:bCs/>
          <w:sz w:val="34"/>
          <w:szCs w:val="34"/>
          <w:rtl/>
        </w:rPr>
        <w:t xml:space="preserve"> في حكم الدُّرُوز </w:t>
      </w:r>
      <w:proofErr w:type="spellStart"/>
      <w:r w:rsidRPr="00647B7F">
        <w:rPr>
          <w:rFonts w:ascii="Lotus Linotype" w:hAnsi="Lotus Linotype" w:cs="Traditional Arabic" w:hint="cs"/>
          <w:b/>
          <w:bCs/>
          <w:sz w:val="34"/>
          <w:szCs w:val="34"/>
          <w:rtl/>
        </w:rPr>
        <w:t>والتَّيامِنَة</w:t>
      </w:r>
      <w:proofErr w:type="spellEnd"/>
      <w:r w:rsidRPr="00647B7F">
        <w:rPr>
          <w:rFonts w:ascii="Lotus Linotype" w:hAnsi="Lotus Linotype" w:cs="Traditional Arabic" w:hint="cs"/>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مؤلِّفها:</w:t>
      </w:r>
      <w:r w:rsidRPr="00647B7F">
        <w:rPr>
          <w:rFonts w:ascii="Lotus Linotype" w:hAnsi="Lotus Linotype" w:cs="Traditional Arabic" w:hint="cs"/>
          <w:sz w:val="34"/>
          <w:szCs w:val="34"/>
          <w:rtl/>
        </w:rPr>
        <w:t xml:space="preserve"> العلَّامة المفتي علي بن محمَّد بن محمَّد مراد المرادي</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6"/>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ولادته:</w:t>
      </w:r>
      <w:r w:rsidRPr="00647B7F">
        <w:rPr>
          <w:rFonts w:ascii="Lotus Linotype" w:hAnsi="Lotus Linotype" w:cs="Traditional Arabic" w:hint="cs"/>
          <w:sz w:val="34"/>
          <w:szCs w:val="34"/>
          <w:rtl/>
        </w:rPr>
        <w:t xml:space="preserve"> ولد بدمشق سنةَ: (1132هـ)، الموافق: (1720م).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 xml:space="preserve">مشايخه: </w:t>
      </w:r>
      <w:r w:rsidRPr="00647B7F">
        <w:rPr>
          <w:rFonts w:ascii="Lotus Linotype" w:hAnsi="Lotus Linotype" w:cs="Traditional Arabic" w:hint="cs"/>
          <w:sz w:val="34"/>
          <w:szCs w:val="34"/>
          <w:rtl/>
        </w:rPr>
        <w:t xml:space="preserve">أخذ عن كبار علماء بلاد الشَّام وغيرِها، منهم: والده، ومفتي الشَّافعيَّة محمَّد الغزِّي، وأحمد </w:t>
      </w:r>
      <w:proofErr w:type="spellStart"/>
      <w:r w:rsidRPr="00647B7F">
        <w:rPr>
          <w:rFonts w:ascii="Lotus Linotype" w:hAnsi="Lotus Linotype" w:cs="Traditional Arabic" w:hint="cs"/>
          <w:sz w:val="34"/>
          <w:szCs w:val="34"/>
          <w:rtl/>
        </w:rPr>
        <w:t>المنيني</w:t>
      </w:r>
      <w:proofErr w:type="spellEnd"/>
      <w:r w:rsidRPr="00647B7F">
        <w:rPr>
          <w:rFonts w:ascii="Lotus Linotype" w:hAnsi="Lotus Linotype" w:cs="Traditional Arabic" w:hint="cs"/>
          <w:sz w:val="34"/>
          <w:szCs w:val="34"/>
          <w:rtl/>
        </w:rPr>
        <w:t xml:space="preserve">، وصالح </w:t>
      </w:r>
      <w:proofErr w:type="spellStart"/>
      <w:r w:rsidRPr="00647B7F">
        <w:rPr>
          <w:rFonts w:ascii="Lotus Linotype" w:hAnsi="Lotus Linotype" w:cs="Traditional Arabic" w:hint="cs"/>
          <w:sz w:val="34"/>
          <w:szCs w:val="34"/>
          <w:rtl/>
        </w:rPr>
        <w:t>الجِينِيني</w:t>
      </w:r>
      <w:proofErr w:type="spellEnd"/>
      <w:r w:rsidRPr="00647B7F">
        <w:rPr>
          <w:rFonts w:ascii="Lotus Linotype" w:hAnsi="Lotus Linotype" w:cs="Traditional Arabic" w:hint="cs"/>
          <w:sz w:val="34"/>
          <w:szCs w:val="34"/>
          <w:rtl/>
        </w:rPr>
        <w:t>، والمحدِّث إسماعيل العَجلوني، والعلامة عبد الغني النابلسي، ومحدِّث الحرمَين محمَّد حياة السِّندِي.</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وظائفه وحياته:</w:t>
      </w:r>
      <w:r w:rsidRPr="00647B7F">
        <w:rPr>
          <w:rFonts w:ascii="Lotus Linotype" w:hAnsi="Lotus Linotype" w:cs="Traditional Arabic" w:hint="cs"/>
          <w:sz w:val="34"/>
          <w:szCs w:val="34"/>
          <w:rtl/>
        </w:rPr>
        <w:t xml:space="preserve"> تولَّى قضاءَ القدسِ الشَّريف، ودَرْسَ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الهداية</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 في المدرسة السُّليمانيَّة، وعُيِّن مفتيَ الحنفيَّةِ بدمشقَ، واستقام بها إلى أن مات.</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وعُرِف بشدَّة احترامِ العلماء والأفاضل له.</w:t>
      </w:r>
    </w:p>
    <w:p w:rsidR="00FC7487"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وكان شديدَ الانتصار للمظلوم وصاحبِ الحقِّ، ولو على أرحامه وولده.</w:t>
      </w:r>
    </w:p>
    <w:p w:rsidR="00FC7487" w:rsidRDefault="00FC7487">
      <w:pPr>
        <w:bidi w:val="0"/>
        <w:rPr>
          <w:rFonts w:ascii="Lotus Linotype" w:hAnsi="Lotus Linotype" w:cs="Traditional Arabic"/>
          <w:sz w:val="34"/>
          <w:szCs w:val="34"/>
          <w:rtl/>
        </w:rPr>
      </w:pPr>
      <w:r>
        <w:rPr>
          <w:rFonts w:ascii="Lotus Linotype" w:hAnsi="Lotus Linotype" w:cs="Traditional Arabic"/>
          <w:sz w:val="34"/>
          <w:szCs w:val="34"/>
          <w:rtl/>
        </w:rPr>
        <w:br w:type="page"/>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مؤلَّفاته: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الرَّوض الرَّائِض في عدم صِحَّة نكاح أهل السُّنَّة للرَّوافِض، (طُبعت) مؤخَّرًا</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7"/>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ـ القول البيِّن الرَّجيح عندَ فقدِ العصبات تزويجُ أولي الأرحام صحيح.</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أقوال الأئمة </w:t>
      </w:r>
      <w:proofErr w:type="spellStart"/>
      <w:r w:rsidRPr="00647B7F">
        <w:rPr>
          <w:rFonts w:ascii="Lotus Linotype" w:hAnsi="Lotus Linotype" w:cs="Traditional Arabic" w:hint="cs"/>
          <w:sz w:val="34"/>
          <w:szCs w:val="34"/>
          <w:rtl/>
        </w:rPr>
        <w:t>العالِنَة</w:t>
      </w:r>
      <w:proofErr w:type="spellEnd"/>
      <w:r w:rsidRPr="00647B7F">
        <w:rPr>
          <w:rFonts w:ascii="Lotus Linotype" w:hAnsi="Lotus Linotype" w:cs="Traditional Arabic" w:hint="cs"/>
          <w:sz w:val="34"/>
          <w:szCs w:val="34"/>
          <w:rtl/>
        </w:rPr>
        <w:t xml:space="preserve"> في أحكام الدُّرُوز </w:t>
      </w:r>
      <w:proofErr w:type="spellStart"/>
      <w:r w:rsidRPr="00647B7F">
        <w:rPr>
          <w:rFonts w:ascii="Lotus Linotype" w:hAnsi="Lotus Linotype" w:cs="Traditional Arabic" w:hint="cs"/>
          <w:sz w:val="34"/>
          <w:szCs w:val="34"/>
          <w:rtl/>
        </w:rPr>
        <w:t>والتَّيامِنَة</w:t>
      </w:r>
      <w:proofErr w:type="spellEnd"/>
      <w:r w:rsidRPr="00647B7F">
        <w:rPr>
          <w:rFonts w:ascii="Lotus Linotype" w:hAnsi="Lotus Linotype" w:cs="Traditional Arabic" w:hint="cs"/>
          <w:sz w:val="34"/>
          <w:szCs w:val="34"/>
          <w:rtl/>
        </w:rPr>
        <w:t>، (رسالتنا هذه).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وقد ذَكر هذه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الرِّسالة</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 ونقل منها العلَّامة علاء الدِّين عابدين في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تكملته</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 على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حاشية</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xml:space="preserve"> أبيه</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8"/>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Default="00647B7F" w:rsidP="00647B7F">
      <w:pPr>
        <w:spacing w:line="240" w:lineRule="auto"/>
        <w:ind w:firstLine="454"/>
        <w:contextualSpacing/>
        <w:jc w:val="both"/>
        <w:rPr>
          <w:rFonts w:ascii="Lotus Linotype" w:hAnsi="Lotus Linotype" w:cs="Traditional Arabic" w:hint="cs"/>
          <w:b/>
          <w:bCs/>
          <w:sz w:val="34"/>
          <w:szCs w:val="34"/>
          <w:rtl/>
        </w:rPr>
      </w:pPr>
      <w:r w:rsidRPr="00647B7F">
        <w:rPr>
          <w:rFonts w:ascii="Lotus Linotype" w:hAnsi="Lotus Linotype" w:cs="Traditional Arabic" w:hint="cs"/>
          <w:b/>
          <w:bCs/>
          <w:sz w:val="34"/>
          <w:szCs w:val="34"/>
          <w:rtl/>
        </w:rPr>
        <w:t>وفاته:</w:t>
      </w:r>
      <w:r w:rsidRPr="00647B7F">
        <w:rPr>
          <w:rFonts w:ascii="Lotus Linotype" w:hAnsi="Lotus Linotype" w:cs="Traditional Arabic" w:hint="cs"/>
          <w:sz w:val="34"/>
          <w:szCs w:val="34"/>
          <w:rtl/>
        </w:rPr>
        <w:t xml:space="preserve"> تُوفِّي بدمشق سنةَ: (1184هـ)، الموافق: (1771م)</w:t>
      </w:r>
      <w:r w:rsidRPr="00647B7F">
        <w:rPr>
          <w:rFonts w:ascii="Lotus Linotype" w:hAnsi="Lotus Linotype" w:cs="Traditional Arabic" w:hint="cs"/>
          <w:b/>
          <w:bCs/>
          <w:sz w:val="34"/>
          <w:szCs w:val="34"/>
          <w:rtl/>
        </w:rPr>
        <w:t>.</w:t>
      </w:r>
    </w:p>
    <w:p w:rsidR="00FC7487" w:rsidRPr="00647B7F" w:rsidRDefault="00FC7487" w:rsidP="00647B7F">
      <w:pPr>
        <w:spacing w:line="240" w:lineRule="auto"/>
        <w:ind w:firstLine="454"/>
        <w:contextualSpacing/>
        <w:jc w:val="both"/>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وصف المخطوطة: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المخطوطة في (7) لوحات، وهي بخطِّ محمَّد أبو السَّعاداتِ بن مفتي يافا حسين الدُّجاني، كتبها سنةَ: 1317هـ.</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وكان المؤلِّف رحمه الله استطرد آخرَ الرِّسالة، وذَكَر حكمَ المسح على الخفَّين، وتوسَّع بعدِّ مَن نَقَل حديثَه مِن الصَّحابة الكرام، فحذفتُه اختصارًا.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وأصلُ هذه المخطوطة محفوظٌ في مكتبة خاصَّة، وهي مِن نفائس المخطوطات وعزيزها.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FC7487">
          <w:footnotePr>
            <w:numRestart w:val="eachPage"/>
          </w:footnotePr>
          <w:type w:val="continuous"/>
          <w:pgSz w:w="8505" w:h="12474"/>
          <w:pgMar w:top="1399" w:right="1134" w:bottom="1134" w:left="1134" w:header="709" w:footer="709" w:gutter="0"/>
          <w:cols w:space="708"/>
          <w:bidi/>
          <w:rtlGutter/>
          <w:docGrid w:linePitch="360"/>
        </w:sectPr>
      </w:pPr>
    </w:p>
    <w:p w:rsidR="00647B7F" w:rsidRPr="00647B7F" w:rsidRDefault="00647B7F" w:rsidP="00647B7F">
      <w:pPr>
        <w:spacing w:line="240" w:lineRule="auto"/>
        <w:contextualSpacing/>
        <w:jc w:val="both"/>
        <w:rPr>
          <w:rFonts w:ascii="Lotus Linotype" w:hAnsi="Lotus Linotype" w:cs="Traditional Arabic"/>
          <w:b/>
          <w:bCs/>
          <w:sz w:val="34"/>
          <w:szCs w:val="34"/>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contextualSpacing/>
        <w:rPr>
          <w:rFonts w:ascii="Lotus Linotype" w:hAnsi="Lotus Linotype" w:cs="Traditional Arabic"/>
          <w:b/>
          <w:bCs/>
          <w:sz w:val="34"/>
          <w:szCs w:val="34"/>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contextualSpacing/>
        <w:rPr>
          <w:rFonts w:ascii="Lotus Linotype" w:hAnsi="Lotus Linotype" w:cs="Traditional Arabic"/>
          <w:b/>
          <w:bCs/>
          <w:sz w:val="34"/>
          <w:szCs w:val="34"/>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647B7F" w:rsidRPr="00647B7F" w:rsidRDefault="00647B7F" w:rsidP="00647B7F">
      <w:pPr>
        <w:spacing w:line="240" w:lineRule="auto"/>
        <w:contextualSpacing/>
        <w:rPr>
          <w:rFonts w:ascii="Lotus Linotype" w:hAnsi="Lotus Linotype" w:cs="Traditional Arabic"/>
          <w:b/>
          <w:bCs/>
          <w:sz w:val="34"/>
          <w:szCs w:val="34"/>
          <w:rtl/>
        </w:rPr>
        <w:sectPr w:rsidR="00647B7F" w:rsidRPr="00647B7F" w:rsidSect="00C23F8A">
          <w:footnotePr>
            <w:numRestart w:val="eachPage"/>
          </w:footnotePr>
          <w:type w:val="continuous"/>
          <w:pgSz w:w="8505" w:h="12474"/>
          <w:pgMar w:top="1134" w:right="1134" w:bottom="1134" w:left="1134" w:header="708" w:footer="708" w:gutter="0"/>
          <w:cols w:space="708"/>
          <w:bidi/>
          <w:rtlGutter/>
          <w:docGrid w:linePitch="360"/>
        </w:sectPr>
      </w:pPr>
    </w:p>
    <w:p w:rsidR="00FC7487" w:rsidRDefault="00FC7487">
      <w:pPr>
        <w:bidi w:val="0"/>
        <w:rPr>
          <w:rFonts w:ascii="Lotus Linotype" w:hAnsi="Lotus Linotype" w:cs="Traditional Arabic"/>
          <w:b/>
          <w:bCs/>
          <w:sz w:val="34"/>
          <w:szCs w:val="34"/>
          <w:rtl/>
        </w:rPr>
      </w:pPr>
      <w:r>
        <w:rPr>
          <w:rFonts w:ascii="Lotus Linotype" w:hAnsi="Lotus Linotype" w:cs="Traditional Arabic"/>
          <w:b/>
          <w:bCs/>
          <w:sz w:val="34"/>
          <w:szCs w:val="34"/>
          <w:rtl/>
        </w:rPr>
        <w:lastRenderedPageBreak/>
        <w:br w:type="page"/>
      </w:r>
    </w:p>
    <w:p w:rsidR="00647B7F" w:rsidRPr="00647B7F" w:rsidRDefault="00647B7F" w:rsidP="00647B7F">
      <w:pPr>
        <w:spacing w:line="240" w:lineRule="auto"/>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نبذةٌ مختصَرة عن هاتَين الطَّائفتَين</w:t>
      </w:r>
    </w:p>
    <w:p w:rsidR="00647B7F" w:rsidRPr="00647B7F" w:rsidRDefault="00647B7F" w:rsidP="00647B7F">
      <w:pPr>
        <w:spacing w:line="240" w:lineRule="auto"/>
        <w:contextualSpacing/>
        <w:jc w:val="both"/>
        <w:rPr>
          <w:rFonts w:ascii="Lotus Linotype" w:hAnsi="Lotus Linotype" w:cs="Traditional Arabic"/>
          <w:b/>
          <w:bCs/>
          <w:sz w:val="34"/>
          <w:szCs w:val="34"/>
          <w:rtl/>
        </w:rPr>
        <w:sectPr w:rsidR="00647B7F" w:rsidRPr="00647B7F" w:rsidSect="00FC7487">
          <w:footnotePr>
            <w:numRestart w:val="eachPage"/>
          </w:footnotePr>
          <w:type w:val="continuous"/>
          <w:pgSz w:w="8505" w:h="12474"/>
          <w:pgMar w:top="139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النُّصيريَّة</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29"/>
      </w:r>
      <w:r w:rsidRPr="00647B7F">
        <w:rPr>
          <w:rFonts w:ascii="Lotus Linotype" w:hAnsi="Lotus Linotype" w:cs="Traditional Arabic"/>
          <w:sz w:val="34"/>
          <w:szCs w:val="34"/>
          <w:vertAlign w:val="superscript"/>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النُّصيريَّة: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حركةٌ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باطنيَّةٌ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ظهرتْ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القرن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الثالثِ</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للهجرة، أصحابُها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يُعدُّون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غلاة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الشِّيعة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زَعموا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وُجودًا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إلهيًّا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وألَّهوه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مَقصدُهم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هدمُ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الإسلام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ونقضُ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عُراه، 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غازٍ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لأرضِ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p>
    <w:p w:rsidR="00647B7F" w:rsidRDefault="00647B7F" w:rsidP="00647B7F">
      <w:pPr>
        <w:spacing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hint="cs"/>
          <w:sz w:val="34"/>
          <w:szCs w:val="34"/>
          <w:rtl/>
        </w:rPr>
        <w:t>ولقد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أطلق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الاستعمارُ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الفرنسيُّ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لسوريا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(العلويِّين)؛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تمويهًا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وتغطيةً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لحقيقتهم</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الرَّافضيَّة</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والباطنيَّة</w:t>
      </w:r>
      <w:r w:rsidRPr="00647B7F">
        <w:rPr>
          <w:rFonts w:ascii="Lotus Linotype" w:hAnsi="Lotus Linotype" w:cs="Traditional Arabic"/>
          <w:sz w:val="34"/>
          <w:szCs w:val="34"/>
          <w:rtl/>
        </w:rPr>
        <w:t>.</w:t>
      </w:r>
    </w:p>
    <w:p w:rsidR="00FC7487" w:rsidRPr="00647B7F" w:rsidRDefault="00FC7487" w:rsidP="00647B7F">
      <w:pPr>
        <w:spacing w:line="240" w:lineRule="auto"/>
        <w:ind w:firstLine="454"/>
        <w:contextualSpacing/>
        <w:jc w:val="both"/>
        <w:rPr>
          <w:rFonts w:ascii="Lotus Linotype" w:hAnsi="Lotus Linotype" w:cs="Traditional Arabic" w:hint="cs"/>
          <w:sz w:val="34"/>
          <w:szCs w:val="34"/>
          <w:rtl/>
          <w:lang w:bidi="ar-EG"/>
        </w:r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مؤسِّس</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هذه</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الفِرقة: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أبو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شعيبٍ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نُصيرٍ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البصريُّ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النُّميريُّ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w:t>
      </w:r>
      <w:r w:rsidRPr="00647B7F">
        <w:rPr>
          <w:rFonts w:ascii="Lotus Linotype" w:hAnsi="Lotus Linotype" w:cs="Traditional Arabic"/>
          <w:sz w:val="34"/>
          <w:szCs w:val="34"/>
          <w:rtl/>
        </w:rPr>
        <w:t xml:space="preserve"> 270</w:t>
      </w:r>
      <w:r w:rsidRPr="00647B7F">
        <w:rPr>
          <w:rFonts w:ascii="Lotus Linotype" w:hAnsi="Lotus Linotype" w:cs="Traditional Arabic" w:hint="cs"/>
          <w:sz w:val="34"/>
          <w:szCs w:val="34"/>
          <w:rtl/>
        </w:rPr>
        <w:t>هـ).‍</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عاصر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ثلاثةً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أئمَّة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الشِّيعة،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الهادي،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والحسنُ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العسكري،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المهدي</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زعم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الإمام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الحسن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العسكري،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وارثُ</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علمِه،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والحجَّةُ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والمرجعُ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للشِّيعة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بعده،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صفةَ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المرجعيَّة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والبابيَّة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بقيتْ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بعدَ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غيبةِ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الإمام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المهدي</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ادعى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النُّبوةَ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والرِّسالةَ،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وغلا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الأئمَّة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إذ</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نَسَبهم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مقام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الأُلوهيَّة</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عُرفوا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تاريخيًّا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باسم: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(النُّصيريَّة)،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اسمُهم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الأصلي،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ولكنْ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شُكِّل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حزبٌ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سياسيٌّ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سورية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باسم: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الكتلة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الوطنيَّة</w:t>
      </w:r>
      <w:r w:rsidRPr="00647B7F">
        <w:rPr>
          <w:rFonts w:ascii="Lotus Linotype" w:hAnsi="Lotus Linotype" w:cs="Traditional Arabic"/>
          <w:sz w:val="34"/>
          <w:szCs w:val="34"/>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أراد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الحزبُ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يُقرِّب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النُّصيريَّةَ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ليكتَسِبَهم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فأطلق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(العلويِّين)،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وصادف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هوًى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نفوسهم،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يَحرِصُون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الآن</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واستطاع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العلويُّون</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النُّصيريُّون</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يَتسلَّلوا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التَّجمعات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الوطنيَّة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سورية.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واشتدَّ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نفوذُهم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السُّوريِّ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منذ</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 1963م تقريبًا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بواجِهةٍ محسُوبةٍ على أهل السُّنة.</w:t>
      </w:r>
    </w:p>
    <w:p w:rsidR="00647B7F" w:rsidRPr="00647B7F" w:rsidRDefault="00647B7F" w:rsidP="00647B7F">
      <w:pPr>
        <w:spacing w:line="240" w:lineRule="auto"/>
        <w:ind w:firstLine="454"/>
        <w:contextualSpacing/>
        <w:jc w:val="both"/>
        <w:rPr>
          <w:rFonts w:ascii="Lotus Linotype" w:hAnsi="Lotus Linotype" w:cs="Traditional Arabic"/>
          <w:sz w:val="34"/>
          <w:szCs w:val="34"/>
        </w:rPr>
      </w:pPr>
      <w:r w:rsidRPr="00647B7F">
        <w:rPr>
          <w:rFonts w:ascii="Lotus Linotype" w:hAnsi="Lotus Linotype" w:cs="Traditional Arabic" w:hint="cs"/>
          <w:sz w:val="34"/>
          <w:szCs w:val="34"/>
          <w:rtl/>
        </w:rPr>
        <w:t>ثمَّ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تجمُّعُ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القوى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التَّقدُّميَّة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الشُّيوعيِّين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والقَوميِّين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والبعثيِّين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بحركته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الثَّوريَّة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12 </w:t>
      </w:r>
      <w:r w:rsidRPr="00647B7F">
        <w:rPr>
          <w:rFonts w:ascii="Lotus Linotype" w:hAnsi="Lotus Linotype" w:cs="Traditional Arabic" w:hint="cs"/>
          <w:sz w:val="34"/>
          <w:szCs w:val="34"/>
          <w:rtl/>
        </w:rPr>
        <w:t>مارس</w:t>
      </w:r>
      <w:r w:rsidRPr="00647B7F">
        <w:rPr>
          <w:rFonts w:ascii="Lotus Linotype" w:hAnsi="Lotus Linotype" w:cs="Traditional Arabic"/>
          <w:sz w:val="34"/>
          <w:szCs w:val="34"/>
          <w:rtl/>
        </w:rPr>
        <w:t xml:space="preserve"> 1971</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وتولى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العلويُّون حكمَ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رئاسةِ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الجمهوريَّة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بقيادِة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حافظ</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الأسد،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ثمَّ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ابنِه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بشار.</w:t>
      </w:r>
    </w:p>
    <w:p w:rsidR="00647B7F" w:rsidRPr="00647B7F" w:rsidRDefault="00647B7F" w:rsidP="00647B7F">
      <w:pPr>
        <w:spacing w:line="240" w:lineRule="auto"/>
        <w:contextualSpacing/>
        <w:jc w:val="both"/>
        <w:rPr>
          <w:rFonts w:ascii="Lotus Linotype" w:hAnsi="Lotus Linotype" w:cs="Traditional Arabic"/>
          <w:sz w:val="34"/>
          <w:szCs w:val="34"/>
        </w:rPr>
        <w:sectPr w:rsidR="00647B7F" w:rsidRPr="00647B7F" w:rsidSect="00FC7487">
          <w:footnotePr>
            <w:numRestart w:val="eachPage"/>
          </w:footnotePr>
          <w:type w:val="continuous"/>
          <w:pgSz w:w="8505" w:h="12474" w:code="9"/>
          <w:pgMar w:top="139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ومما ذُكر عن رَزايا هذه الطَّائِفة</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نَقل مؤرِّخُ الإسلامِ الحافظ الذَّهبيُّ (ت748)، في كتابه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العِبر»</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0"/>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وهو يَتكلَّم عن حوادثِ سنةِ: (717). </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قال رحمه الله:</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«وفيها:</w:t>
      </w:r>
      <w:r w:rsidRPr="00647B7F">
        <w:rPr>
          <w:rFonts w:ascii="Lotus Linotype" w:hAnsi="Lotus Linotype" w:cs="Traditional Arabic"/>
          <w:sz w:val="34"/>
          <w:szCs w:val="34"/>
          <w:rtl/>
        </w:rPr>
        <w:t xml:space="preserve"> ظهر 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ليٌ ادعى أنه المهدي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w:t>
      </w:r>
      <w:r w:rsidRPr="00647B7F">
        <w:rPr>
          <w:rFonts w:ascii="Lotus Linotype" w:hAnsi="Lotus Linotype" w:cs="Traditional Arabic" w:hint="cs"/>
          <w:sz w:val="34"/>
          <w:szCs w:val="34"/>
          <w:rtl/>
        </w:rPr>
        <w:t>جَ</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لة، وثار معه 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والجهلة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فقال: أنا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المصطفى</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قال: أنا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وتارة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قال: أنا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الحسن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المنتظ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كفرة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هو الحق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صاحب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مص</w:t>
      </w:r>
      <w:r w:rsidRPr="00647B7F">
        <w:rPr>
          <w:rFonts w:ascii="Lotus Linotype" w:hAnsi="Lotus Linotype" w:cs="Traditional Arabic" w:hint="cs"/>
          <w:sz w:val="34"/>
          <w:szCs w:val="34"/>
          <w:rtl/>
        </w:rPr>
        <w:t>رَ</w:t>
      </w:r>
      <w:r w:rsidRPr="00647B7F">
        <w:rPr>
          <w:rFonts w:ascii="Lotus Linotype" w:hAnsi="Lotus Linotype" w:cs="Traditional Arabic"/>
          <w:sz w:val="34"/>
          <w:szCs w:val="34"/>
          <w:rtl/>
        </w:rPr>
        <w:t xml:space="preserve"> قد مات.</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وعاثوا بالس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واستباحوا 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لة، ورفعوا أصوات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بقول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لا إله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إلا علي، ولا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ولا باب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إلا سلمان.</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ولعنوا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وخربوا المساجد، وكانوا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رون المسلم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w:t>
      </w:r>
      <w:proofErr w:type="spellStart"/>
      <w:r w:rsidRPr="00647B7F">
        <w:rPr>
          <w:rFonts w:ascii="Lotus Linotype" w:hAnsi="Lotus Linotype" w:cs="Traditional Arabic"/>
          <w:sz w:val="34"/>
          <w:szCs w:val="34"/>
          <w:rtl/>
        </w:rPr>
        <w:t>طاغيت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xml:space="preserve"> ويقولون: اسج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لإلهك</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1"/>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فسار إليهم عسكر طرابلس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وجماعة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وتمز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قوا</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ـ وزار الرَّحالة المؤرِّخ ابنَ بطوطةَ (ت779) ساحلَ بلادِ الشَّام، وقُبيل زيارتِه مدينةَ اللَّاذقيَّةِ وجَبْلةَ وغيرِهما قال في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رحلته</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2"/>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المشهورة:</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وأكثر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أهل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هذه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هم الطائفة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الذين يعتقدون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أبي طالب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إله</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وهم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رون</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3"/>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صومون.</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وكان الملك الظ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اهر ألزمهم بناء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المساجد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راهم، فبن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بكل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قرية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مسجد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بعيد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عن العمارة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دخلون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p>
    <w:p w:rsidR="00647B7F" w:rsidRDefault="00647B7F" w:rsidP="00647B7F">
      <w:pPr>
        <w:spacing w:line="240" w:lineRule="auto"/>
        <w:ind w:firstLine="454"/>
        <w:jc w:val="both"/>
        <w:rPr>
          <w:rFonts w:ascii="Lotus Linotype" w:hAnsi="Lotus Linotype" w:cs="Traditional Arabic" w:hint="cs"/>
          <w:sz w:val="34"/>
          <w:szCs w:val="34"/>
          <w:rtl/>
        </w:rPr>
      </w:pPr>
      <w:r w:rsidRPr="00647B7F">
        <w:rPr>
          <w:rFonts w:ascii="Lotus Linotype" w:hAnsi="Lotus Linotype" w:cs="Traditional Arabic"/>
          <w:sz w:val="34"/>
          <w:szCs w:val="34"/>
          <w:rtl/>
        </w:rPr>
        <w:t>وربما أوت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إليه مواشيهم ودواب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وربما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الغريب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إليهم فينز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بالمسجد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إلى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فيقولون</w:t>
      </w:r>
      <w:r w:rsidRPr="00647B7F">
        <w:rPr>
          <w:rFonts w:ascii="Lotus Linotype" w:hAnsi="Lotus Linotype" w:cs="Traditional Arabic" w:hint="cs"/>
          <w:sz w:val="34"/>
          <w:szCs w:val="34"/>
          <w:rtl/>
        </w:rPr>
        <w:t xml:space="preserve"> 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نهق علف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 يأتيك</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وعدد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كثير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w:t>
      </w:r>
    </w:p>
    <w:p w:rsidR="000344D4" w:rsidRPr="00647B7F" w:rsidRDefault="000344D4" w:rsidP="00647B7F">
      <w:pPr>
        <w:spacing w:line="240" w:lineRule="auto"/>
        <w:ind w:firstLine="454"/>
        <w:jc w:val="both"/>
        <w:rPr>
          <w:rFonts w:ascii="Lotus Linotype" w:hAnsi="Lotus Linotype" w:cs="Traditional Arabic" w:hint="cs"/>
          <w:sz w:val="34"/>
          <w:szCs w:val="34"/>
          <w:rtl/>
          <w:lang w:bidi="ar-EG"/>
        </w:rPr>
      </w:pPr>
    </w:p>
    <w:p w:rsidR="000344D4" w:rsidRDefault="000344D4">
      <w:pPr>
        <w:bidi w:val="0"/>
        <w:rPr>
          <w:rFonts w:ascii="Lotus Linotype" w:hAnsi="Lotus Linotype" w:cs="Traditional Arabic"/>
          <w:b/>
          <w:bCs/>
          <w:sz w:val="34"/>
          <w:szCs w:val="34"/>
          <w:rtl/>
        </w:rPr>
      </w:pPr>
      <w:r>
        <w:rPr>
          <w:rFonts w:ascii="Lotus Linotype" w:hAnsi="Lotus Linotype" w:cs="Traditional Arabic"/>
          <w:b/>
          <w:bCs/>
          <w:sz w:val="34"/>
          <w:szCs w:val="34"/>
          <w:rtl/>
        </w:rPr>
        <w:br w:type="page"/>
      </w:r>
    </w:p>
    <w:p w:rsidR="00647B7F" w:rsidRPr="00647B7F" w:rsidRDefault="00647B7F" w:rsidP="00647B7F">
      <w:pPr>
        <w:spacing w:line="240" w:lineRule="auto"/>
        <w:ind w:firstLine="454"/>
        <w:jc w:val="both"/>
        <w:rPr>
          <w:rFonts w:ascii="Lotus Linotype" w:hAnsi="Lotus Linotype" w:cs="Traditional Arabic"/>
          <w:b/>
          <w:bCs/>
          <w:sz w:val="34"/>
          <w:szCs w:val="34"/>
          <w:rtl/>
        </w:rPr>
      </w:pPr>
      <w:r w:rsidRPr="00647B7F">
        <w:rPr>
          <w:rFonts w:ascii="Lotus Linotype" w:hAnsi="Lotus Linotype" w:cs="Traditional Arabic"/>
          <w:b/>
          <w:bCs/>
          <w:sz w:val="34"/>
          <w:szCs w:val="34"/>
          <w:rtl/>
        </w:rPr>
        <w:lastRenderedPageBreak/>
        <w:t>حكاية</w:t>
      </w:r>
      <w:r w:rsidRPr="00647B7F">
        <w:rPr>
          <w:rFonts w:ascii="Lotus Linotype" w:hAnsi="Lotus Linotype" w:cs="Traditional Arabic" w:hint="cs"/>
          <w:b/>
          <w:bCs/>
          <w:sz w:val="34"/>
          <w:szCs w:val="34"/>
          <w:rtl/>
        </w:rPr>
        <w:t>:</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كر لي</w:t>
      </w:r>
      <w:r w:rsidRPr="00647B7F">
        <w:rPr>
          <w:rFonts w:ascii="Lotus Linotype" w:hAnsi="Lotus Linotype" w:cs="Traditional Arabic" w:hint="cs"/>
          <w:sz w:val="34"/>
          <w:szCs w:val="34"/>
          <w:rtl/>
        </w:rPr>
        <w:t xml:space="preserve"> [الكلامُ لابنِ بطوطة]:</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مجهول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وقع ببلاد هذه الط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فة، فاد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عى الهداية</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4"/>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وتكاث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روا عليه فوعد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بتمل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 البلاد، وق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بينهم بلاد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وكان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ن لهم البلاد، </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أمرهم بالخروج إليها</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sz w:val="34"/>
          <w:szCs w:val="34"/>
          <w:rtl/>
        </w:rPr>
        <w:t>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إنه أمرهم بالتجهيز لقتال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بد</w:t>
      </w:r>
      <w:r w:rsidRPr="00647B7F">
        <w:rPr>
          <w:rFonts w:ascii="Lotus Linotype" w:hAnsi="Lotus Linotype" w:cs="Traditional Arabic" w:hint="cs"/>
          <w:sz w:val="34"/>
          <w:szCs w:val="34"/>
          <w:rtl/>
        </w:rPr>
        <w:t>ؤ</w:t>
      </w:r>
      <w:r w:rsidRPr="00647B7F">
        <w:rPr>
          <w:rFonts w:ascii="Lotus Linotype" w:hAnsi="Lotus Linotype" w:cs="Traditional Arabic"/>
          <w:sz w:val="34"/>
          <w:szCs w:val="34"/>
          <w:rtl/>
        </w:rPr>
        <w:t>وا بمدينة 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وأمرهم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يأخذوا 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يوف قضبان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الآس، وو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أنها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 في أيديهم سيوف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القتال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فغد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روا مدينة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لة وأهل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في صلاة الجمعة، فدخلوا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 وهت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كوا الحريم</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وانظر في كتاب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طائفة النُّصيريَّة تاريخها وعقائدها</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لترى كيف مهَّد </w:t>
      </w:r>
      <w:proofErr w:type="spellStart"/>
      <w:r w:rsidRPr="00647B7F">
        <w:rPr>
          <w:rFonts w:ascii="Lotus Linotype" w:hAnsi="Lotus Linotype" w:cs="Traditional Arabic" w:hint="cs"/>
          <w:sz w:val="34"/>
          <w:szCs w:val="34"/>
          <w:rtl/>
        </w:rPr>
        <w:t>النُّصيريُّون</w:t>
      </w:r>
      <w:proofErr w:type="spellEnd"/>
      <w:r w:rsidRPr="00647B7F">
        <w:rPr>
          <w:rFonts w:ascii="Lotus Linotype" w:hAnsi="Lotus Linotype" w:cs="Traditional Arabic" w:hint="cs"/>
          <w:sz w:val="34"/>
          <w:szCs w:val="34"/>
          <w:rtl/>
        </w:rPr>
        <w:t xml:space="preserve"> للتتار غزوَ حلب.</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وذَكَر أيضًا: أنَّ النِّساءَ </w:t>
      </w:r>
      <w:proofErr w:type="spellStart"/>
      <w:r w:rsidRPr="00647B7F">
        <w:rPr>
          <w:rFonts w:ascii="Lotus Linotype" w:hAnsi="Lotus Linotype" w:cs="Traditional Arabic" w:hint="cs"/>
          <w:sz w:val="34"/>
          <w:szCs w:val="34"/>
          <w:rtl/>
        </w:rPr>
        <w:t>النُّصيريَّاتِ</w:t>
      </w:r>
      <w:proofErr w:type="spellEnd"/>
      <w:r w:rsidRPr="00647B7F">
        <w:rPr>
          <w:rFonts w:ascii="Lotus Linotype" w:hAnsi="Lotus Linotype" w:cs="Traditional Arabic" w:hint="cs"/>
          <w:sz w:val="34"/>
          <w:szCs w:val="34"/>
          <w:rtl/>
        </w:rPr>
        <w:t xml:space="preserve"> العلويَّات جِئن لعندِ تيمور يَنُحنَ ويَبكينَ، ويَطلُبْن الانتقامَ لأهل البيتِ وبناتِهنَّ اللَّاتي جيء بهنَّ سبايا للشَّام، ودخل التتارُ دمشقَ، وفعلوا فيها شِبهَ ما يَفعله النُّصيريَّةُ اليومَ بسورية، وحسبنا الله ونعم والوكيل.</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ـ ولن يَنسى التاريخُ عمالةَ وخَساسةَ المدعوِّ: سليمانَ الوحش (جدِّ حافظ)، الذي عُرف فيما بعدُ بـ: (الأسد)، عندَما ناشَد الاحتلالَ الفرنسيَّ وطَلب منه البقاءَ بسورية، وذكَّرهم بالخدمات العظيمة التي قدَّمها لهم.</w:t>
      </w:r>
    </w:p>
    <w:p w:rsidR="00647B7F" w:rsidRPr="00647B7F" w:rsidRDefault="00647B7F" w:rsidP="00647B7F">
      <w:pPr>
        <w:spacing w:line="240" w:lineRule="auto"/>
        <w:ind w:firstLine="454"/>
        <w:jc w:val="both"/>
        <w:rPr>
          <w:rFonts w:ascii="Lotus Linotype" w:hAnsi="Lotus Linotype" w:cs="Traditional Arabic"/>
          <w:sz w:val="34"/>
          <w:szCs w:val="34"/>
          <w:rtl/>
        </w:rPr>
      </w:pPr>
      <w:r w:rsidRPr="00647B7F">
        <w:rPr>
          <w:rFonts w:ascii="Lotus Linotype" w:hAnsi="Lotus Linotype" w:cs="Traditional Arabic" w:hint="cs"/>
          <w:sz w:val="34"/>
          <w:szCs w:val="34"/>
          <w:rtl/>
        </w:rPr>
        <w:t>طبعًا لم يَقم الخائنُ سليمان وحدَه بذلك، فهو لا قيمةَ له أصلًا بينَ قومِه وطائفته، بل فَعَل هذا مع شِرْذمةٍ مِن زعمائهم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6"/>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0344D4">
      <w:pPr>
        <w:spacing w:line="240" w:lineRule="auto"/>
        <w:ind w:firstLine="454"/>
        <w:jc w:val="both"/>
        <w:rPr>
          <w:rFonts w:ascii="Lotus Linotype" w:hAnsi="Lotus Linotype" w:cs="Traditional Arabic"/>
          <w:b/>
          <w:bCs/>
          <w:sz w:val="34"/>
          <w:szCs w:val="34"/>
          <w:rtl/>
        </w:rPr>
        <w:sectPr w:rsidR="00647B7F" w:rsidRPr="00647B7F" w:rsidSect="000344D4">
          <w:footnotePr>
            <w:numRestart w:val="eachPage"/>
          </w:footnotePr>
          <w:type w:val="continuous"/>
          <w:pgSz w:w="8505" w:h="12474" w:code="9"/>
          <w:pgMar w:top="1489" w:right="1134" w:bottom="1134" w:left="1134" w:header="708" w:footer="708" w:gutter="0"/>
          <w:cols w:space="708"/>
          <w:bidi/>
          <w:rtlGutter/>
          <w:docGrid w:linePitch="360"/>
        </w:sectPr>
      </w:pPr>
      <w:r w:rsidRPr="00647B7F">
        <w:rPr>
          <w:rFonts w:ascii="Lotus Linotype" w:hAnsi="Lotus Linotype" w:cs="Traditional Arabic" w:hint="cs"/>
          <w:sz w:val="34"/>
          <w:szCs w:val="34"/>
          <w:rtl/>
        </w:rPr>
        <w:t xml:space="preserve">ورحم الله العلَّامة ابنَ تيميَّةَ فإنه قال: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والإسماعيليَّةُ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والنُّصيريَّة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ونحوُهم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يُوالونَ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الكفارَ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اليهود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والمشركين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والمنافقين،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ويُعادُون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المؤمنين</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7"/>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 xml:space="preserve">. </w:t>
      </w:r>
    </w:p>
    <w:p w:rsidR="00647B7F" w:rsidRPr="00647B7F" w:rsidRDefault="00647B7F" w:rsidP="00647B7F">
      <w:pPr>
        <w:spacing w:line="240" w:lineRule="auto"/>
        <w:contextualSpacing/>
        <w:jc w:val="both"/>
        <w:rPr>
          <w:rFonts w:ascii="Lotus Linotype" w:hAnsi="Lotus Linotype" w:cs="Traditional Arabic"/>
          <w:b/>
          <w:bCs/>
          <w:sz w:val="34"/>
          <w:szCs w:val="34"/>
          <w:rtl/>
        </w:rPr>
        <w:sectPr w:rsidR="00647B7F" w:rsidRPr="00647B7F" w:rsidSect="00D33D2E">
          <w:footnotePr>
            <w:numRestart w:val="eachPage"/>
          </w:footnotePr>
          <w:type w:val="continuous"/>
          <w:pgSz w:w="8505" w:h="12474" w:code="9"/>
          <w:pgMar w:top="1134" w:right="1134" w:bottom="1134" w:left="1134" w:header="708" w:footer="708" w:gutter="0"/>
          <w:cols w:space="708"/>
          <w:bidi/>
          <w:rtlGutter/>
          <w:docGrid w:linePitch="360"/>
        </w:sectPr>
      </w:pPr>
    </w:p>
    <w:p w:rsidR="00647B7F" w:rsidRPr="00647B7F" w:rsidRDefault="000344D4" w:rsidP="000344D4">
      <w:pPr>
        <w:tabs>
          <w:tab w:val="left" w:pos="326"/>
          <w:tab w:val="center" w:pos="3118"/>
        </w:tabs>
        <w:spacing w:line="240" w:lineRule="auto"/>
        <w:contextualSpacing/>
        <w:rPr>
          <w:rFonts w:ascii="Lotus Linotype" w:hAnsi="Lotus Linotype" w:cs="Traditional Arabic"/>
          <w:b/>
          <w:bCs/>
          <w:sz w:val="34"/>
          <w:szCs w:val="34"/>
          <w:rtl/>
        </w:rPr>
      </w:pPr>
      <w:r>
        <w:rPr>
          <w:rFonts w:ascii="Lotus Linotype" w:hAnsi="Lotus Linotype" w:cs="Traditional Arabic"/>
          <w:b/>
          <w:bCs/>
          <w:sz w:val="34"/>
          <w:szCs w:val="34"/>
          <w:rtl/>
        </w:rPr>
        <w:lastRenderedPageBreak/>
        <w:tab/>
      </w:r>
      <w:r>
        <w:rPr>
          <w:rFonts w:ascii="Lotus Linotype" w:hAnsi="Lotus Linotype" w:cs="Traditional Arabic"/>
          <w:b/>
          <w:bCs/>
          <w:sz w:val="34"/>
          <w:szCs w:val="34"/>
          <w:rtl/>
        </w:rPr>
        <w:tab/>
      </w:r>
      <w:r w:rsidR="00647B7F" w:rsidRPr="00647B7F">
        <w:rPr>
          <w:rFonts w:ascii="Lotus Linotype" w:hAnsi="Lotus Linotype" w:cs="Traditional Arabic" w:hint="cs"/>
          <w:b/>
          <w:bCs/>
          <w:sz w:val="34"/>
          <w:szCs w:val="34"/>
          <w:rtl/>
        </w:rPr>
        <w:t>الدُّرُوز</w:t>
      </w:r>
      <w:r w:rsidR="00647B7F" w:rsidRPr="00647B7F">
        <w:rPr>
          <w:rFonts w:ascii="Lotus Linotype" w:hAnsi="Lotus Linotype" w:cs="Traditional Arabic"/>
          <w:sz w:val="34"/>
          <w:szCs w:val="34"/>
          <w:vertAlign w:val="superscript"/>
          <w:rtl/>
        </w:rPr>
        <w:t>(</w:t>
      </w:r>
      <w:r w:rsidR="00647B7F" w:rsidRPr="00647B7F">
        <w:rPr>
          <w:rStyle w:val="a4"/>
          <w:rFonts w:ascii="Lotus Linotype" w:hAnsi="Lotus Linotype" w:cs="Traditional Arabic"/>
          <w:sz w:val="34"/>
          <w:szCs w:val="34"/>
          <w:rtl/>
        </w:rPr>
        <w:footnoteReference w:id="38"/>
      </w:r>
      <w:r w:rsidR="00647B7F" w:rsidRPr="00647B7F">
        <w:rPr>
          <w:rFonts w:ascii="Lotus Linotype" w:hAnsi="Lotus Linotype" w:cs="Traditional Arabic"/>
          <w:sz w:val="34"/>
          <w:szCs w:val="34"/>
          <w:vertAlign w:val="superscript"/>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فرقة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باطنيَّة،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تُؤلِّه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الخليفةَ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الفاطميَّ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بأمر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أخذتْ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عقائدِها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الإسماعيليَّة</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39"/>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تَنتسِب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 (</w:t>
      </w:r>
      <w:proofErr w:type="spellStart"/>
      <w:r w:rsidRPr="00647B7F">
        <w:rPr>
          <w:rFonts w:ascii="Lotus Linotype" w:hAnsi="Lotus Linotype" w:cs="Traditional Arabic" w:hint="cs"/>
          <w:sz w:val="34"/>
          <w:szCs w:val="34"/>
          <w:rtl/>
        </w:rPr>
        <w:t>نشتكين</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نشأتْ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مصرَ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لكنَّها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تَلبث</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هاجرتْ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الشَّام</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عقائدُها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خليطٌ</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أديانٍ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وأفكار،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تُؤمِن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بسِريَّة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أفكارِها،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تَنشُرها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تُعلِّمها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لأبنائها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بَلَغوا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الأربعين</w:t>
      </w:r>
      <w:r w:rsidRPr="00647B7F">
        <w:rPr>
          <w:rFonts w:ascii="Lotus Linotype" w:hAnsi="Lotus Linotype" w:cs="Traditional Arabic"/>
          <w:sz w:val="34"/>
          <w:szCs w:val="34"/>
          <w:rtl/>
        </w:rPr>
        <w:t>.</w:t>
      </w:r>
    </w:p>
    <w:p w:rsidR="000344D4" w:rsidRDefault="000344D4">
      <w:pPr>
        <w:bidi w:val="0"/>
        <w:rPr>
          <w:rFonts w:ascii="Lotus Linotype" w:hAnsi="Lotus Linotype" w:cs="Traditional Arabic"/>
          <w:b/>
          <w:bCs/>
          <w:sz w:val="34"/>
          <w:szCs w:val="34"/>
          <w:rtl/>
        </w:rPr>
      </w:pPr>
      <w:r>
        <w:rPr>
          <w:rFonts w:ascii="Lotus Linotype" w:hAnsi="Lotus Linotype" w:cs="Traditional Arabic"/>
          <w:b/>
          <w:bCs/>
          <w:sz w:val="34"/>
          <w:szCs w:val="34"/>
          <w:rtl/>
        </w:rPr>
        <w:br w:type="page"/>
      </w: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التَّأسيسُ</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وأبرزُ</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الشَّخصيَّات</w:t>
      </w:r>
      <w:r w:rsidRPr="00647B7F">
        <w:rPr>
          <w:rFonts w:ascii="Lotus Linotype" w:hAnsi="Lotus Linotype" w:cs="Traditional Arabic"/>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محورُ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العقيدة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الخليفةُ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الفاطِمي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أبو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المنصورُ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العزيزِ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المعزِّ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الفاطميُّ،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الملَّقبُ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بـ: (الحاكم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بأمر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375</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 985</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وقُتل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411</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 1021</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شاذًّا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فكره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وسلوكه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وتصرُّفاته،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شديدَ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القَسوةِ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والتَّناقُضِ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والحِقد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أَكثرَ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القَتْل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والتَّعذيبِ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أسبابٍ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تَدعو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ذلك</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المؤسِّسُ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لهذه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العقيدة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حمزة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الزَّوزني</w:t>
      </w:r>
      <w:proofErr w:type="spellEnd"/>
      <w:r w:rsidRPr="00647B7F">
        <w:rPr>
          <w:rFonts w:ascii="Lotus Linotype" w:hAnsi="Lotus Linotype" w:cs="Traditional Arabic"/>
          <w:sz w:val="34"/>
          <w:szCs w:val="34"/>
          <w:rtl/>
        </w:rPr>
        <w:t xml:space="preserve"> 375</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/430</w:t>
      </w:r>
      <w:r w:rsidRPr="00647B7F">
        <w:rPr>
          <w:rFonts w:ascii="Lotus Linotype" w:hAnsi="Lotus Linotype" w:cs="Traditional Arabic" w:hint="cs"/>
          <w:sz w:val="34"/>
          <w:szCs w:val="34"/>
          <w:rtl/>
        </w:rPr>
        <w:t>هـ تقريبًا.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أعلن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408</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روحَ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حلَّت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ودعا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ذلك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وألَّف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كتبَ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العقائد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الدُّرزيَّة</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Times New Roman" w:hAnsi="Times New Roman" w:cs="Traditional Arabic" w:hint="cs"/>
          <w:sz w:val="34"/>
          <w:szCs w:val="34"/>
          <w:rtl/>
        </w:rPr>
        <w:t>و</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إسماعيل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المعروف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بـ: (</w:t>
      </w:r>
      <w:proofErr w:type="spellStart"/>
      <w:r w:rsidRPr="00647B7F">
        <w:rPr>
          <w:rFonts w:ascii="Lotus Linotype" w:hAnsi="Lotus Linotype" w:cs="Traditional Arabic" w:hint="cs"/>
          <w:sz w:val="34"/>
          <w:szCs w:val="34"/>
          <w:rtl/>
        </w:rPr>
        <w:t>نشتكين</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حمزةَ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تأسيس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عقائد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الدُّروز،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تسرَّع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إعلان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أُلوهيَّة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407</w:t>
      </w:r>
      <w:r w:rsidRPr="00647B7F">
        <w:rPr>
          <w:rFonts w:ascii="Lotus Linotype" w:hAnsi="Lotus Linotype" w:cs="Traditional Arabic" w:hint="cs"/>
          <w:sz w:val="34"/>
          <w:szCs w:val="34"/>
          <w:rtl/>
        </w:rPr>
        <w:t>هـ،</w:t>
      </w:r>
      <w:r w:rsidR="002C628A">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أَغضب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حمزةَ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وأثار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ضِدَّه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حيث</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وهناك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دعا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مذهبه.</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وظهرتْ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الفرقةُ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ارتبطتْ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باسمه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الرَّغم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يَلعنونه؛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لأنه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خرج</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تعاليم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حمزةَ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دبَّر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لقتله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411</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الأفكار</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والمعتقدات</w:t>
      </w:r>
      <w:r w:rsidRPr="00647B7F">
        <w:rPr>
          <w:rFonts w:ascii="Lotus Linotype" w:hAnsi="Lotus Linotype" w:cs="Traditional Arabic"/>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يُنكِرون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الأنبياءَ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والرُّسل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إلا القليلَ،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ويُلقِّبونَهم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بالأبالسة</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يُبغضُون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جميعَ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الدِّيانات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الأُخرى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بخاصَّةٍ،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ويستبيحون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دماءَهم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وأموالَهم،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وغشَّهم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المقدرة</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يعتقدون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ديانتَهم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نسخَتْ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قبلَها،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ويُنكرون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جميعَ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أحكامِ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وعبادات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الإسلام</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يقولون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بتناسُخِ</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الأرواح،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الثوابَ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والعقابَ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يكون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بانتقال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الرُّوح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جسدِ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صاحبِها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جسدٍ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أسعدَ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أشقى</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يُنكرون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القرآنَ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الكريمَ،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ويقولون: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وَضعِ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سلمانَ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الفارسيِّ،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مصحفٌ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خاصٌّ بهم،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يُسمَّى: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(المنفرد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بذاته)</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الناحية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الاجتماعيَّة: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يَعترفون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بالسُّلطات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القائِمة،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إنما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يحكمهم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شيخُ</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العُقَّل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ونوابُه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وفقَ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نظامِ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الإقطاع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الدِّيني</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مناطقهم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خاليةٌ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المساجد،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ويَستعيضون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بخلواتٍ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يجتمعون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يَسمحُون لأحدٍ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بدخولها</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يَصومون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رمضانَ،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يحجُّون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بيت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الحرام،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وإنما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يَحجُّون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خلوةِ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البيَّاضة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بلدة</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حاصبَيَّة</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لبنان.</w:t>
      </w:r>
    </w:p>
    <w:p w:rsidR="00647B7F" w:rsidRPr="00647B7F" w:rsidRDefault="00647B7F" w:rsidP="000344D4">
      <w:pPr>
        <w:spacing w:line="240" w:lineRule="auto"/>
        <w:ind w:firstLine="454"/>
        <w:contextualSpacing/>
        <w:jc w:val="both"/>
        <w:rPr>
          <w:rFonts w:ascii="Lotus Linotype" w:hAnsi="Lotus Linotype" w:cs="Traditional Arabic"/>
          <w:b/>
          <w:bCs/>
          <w:sz w:val="34"/>
          <w:szCs w:val="34"/>
          <w:rtl/>
        </w:rPr>
        <w:sectPr w:rsidR="00647B7F" w:rsidRPr="00647B7F" w:rsidSect="000344D4">
          <w:footnotePr>
            <w:numRestart w:val="eachPage"/>
          </w:footnotePr>
          <w:type w:val="continuous"/>
          <w:pgSz w:w="8505" w:h="12474" w:code="9"/>
          <w:pgMar w:top="1489" w:right="1134" w:bottom="1134" w:left="1134" w:header="708" w:footer="708" w:gutter="0"/>
          <w:cols w:space="708"/>
          <w:bidi/>
          <w:rtlGutter/>
          <w:docGrid w:linePitch="360"/>
        </w:sectPr>
      </w:pPr>
      <w:r w:rsidRPr="00647B7F">
        <w:rPr>
          <w:rFonts w:ascii="Lotus Linotype" w:hAnsi="Lotus Linotype" w:cs="Traditional Arabic" w:hint="cs"/>
          <w:sz w:val="34"/>
          <w:szCs w:val="34"/>
          <w:rtl/>
        </w:rPr>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يزورون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مسجدَ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 xml:space="preserve">الرَّسول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ولكنهم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يزورون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الكنيسةَ</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المريميَّة</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معلولا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بمحافظة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دمشق</w:t>
      </w:r>
      <w:r w:rsidRPr="00647B7F">
        <w:rPr>
          <w:rFonts w:ascii="Lotus Linotype" w:hAnsi="Lotus Linotype" w:cs="Traditional Arabic"/>
          <w:sz w:val="34"/>
          <w:szCs w:val="34"/>
          <w:rtl/>
        </w:rPr>
        <w:t>.</w:t>
      </w:r>
      <w:r w:rsidR="002C628A">
        <w:rPr>
          <w:rFonts w:ascii="Lotus Linotype" w:hAnsi="Lotus Linotype" w:cs="Traditional Arabic" w:hint="cs"/>
          <w:b/>
          <w:bCs/>
          <w:sz w:val="34"/>
          <w:szCs w:val="34"/>
          <w:rtl/>
        </w:rPr>
        <w:t xml:space="preserve">  </w:t>
      </w:r>
    </w:p>
    <w:p w:rsidR="00647B7F" w:rsidRPr="00647B7F" w:rsidRDefault="00647B7F" w:rsidP="00647B7F">
      <w:pPr>
        <w:spacing w:line="240" w:lineRule="auto"/>
        <w:contextualSpacing/>
        <w:jc w:val="center"/>
        <w:rPr>
          <w:rFonts w:ascii="Lotus Linotype" w:hAnsi="Lotus Linotype" w:cs="Traditional Arabic"/>
          <w:b/>
          <w:bCs/>
          <w:sz w:val="34"/>
          <w:szCs w:val="34"/>
          <w:rtl/>
        </w:rPr>
      </w:pPr>
    </w:p>
    <w:p w:rsidR="00647B7F" w:rsidRPr="00647B7F" w:rsidRDefault="00647B7F" w:rsidP="00647B7F">
      <w:pPr>
        <w:spacing w:line="240" w:lineRule="auto"/>
        <w:contextualSpacing/>
        <w:jc w:val="center"/>
        <w:rPr>
          <w:rFonts w:ascii="Lotus Linotype" w:hAnsi="Lotus Linotype" w:cs="Traditional Arabic"/>
          <w:b/>
          <w:bCs/>
          <w:sz w:val="34"/>
          <w:szCs w:val="34"/>
          <w:rtl/>
        </w:rPr>
      </w:pPr>
    </w:p>
    <w:p w:rsidR="00647B7F" w:rsidRPr="00647B7F" w:rsidRDefault="00647B7F" w:rsidP="00647B7F">
      <w:pPr>
        <w:spacing w:line="240" w:lineRule="auto"/>
        <w:contextualSpacing/>
        <w:jc w:val="center"/>
        <w:rPr>
          <w:rFonts w:ascii="Lotus Linotype" w:hAnsi="Lotus Linotype" w:cs="Traditional Arabic"/>
          <w:b/>
          <w:bCs/>
          <w:sz w:val="34"/>
          <w:szCs w:val="34"/>
          <w:rtl/>
        </w:rPr>
      </w:pPr>
    </w:p>
    <w:p w:rsidR="000344D4" w:rsidRDefault="000344D4" w:rsidP="00647B7F">
      <w:pPr>
        <w:spacing w:line="240" w:lineRule="auto"/>
        <w:contextualSpacing/>
        <w:jc w:val="center"/>
        <w:rPr>
          <w:rFonts w:ascii="Lotus Linotype" w:hAnsi="Lotus Linotype" w:cs="Traditional Arabic" w:hint="cs"/>
          <w:b/>
          <w:bCs/>
          <w:sz w:val="34"/>
          <w:szCs w:val="34"/>
          <w:rtl/>
        </w:rPr>
      </w:pPr>
    </w:p>
    <w:p w:rsidR="00647B7F" w:rsidRPr="00647B7F" w:rsidRDefault="00647B7F" w:rsidP="00647B7F">
      <w:pPr>
        <w:spacing w:line="240" w:lineRule="auto"/>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الرِّسالة الأُولى:</w:t>
      </w:r>
    </w:p>
    <w:p w:rsidR="00647B7F" w:rsidRPr="00647B7F" w:rsidRDefault="00647B7F" w:rsidP="00647B7F">
      <w:pPr>
        <w:spacing w:line="240" w:lineRule="auto"/>
        <w:contextualSpacing/>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فتوى العلَّامة العِمادي</w:t>
      </w: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r w:rsidRPr="00647B7F">
        <w:rPr>
          <w:rFonts w:ascii="Lotus Linotype" w:hAnsi="Lotus Linotype" w:cs="Traditional Arabic" w:hint="cs"/>
          <w:sz w:val="34"/>
          <w:szCs w:val="34"/>
          <w:rtl/>
        </w:rPr>
        <w:t>لمفتي الشَّام العلَّامة عبد الرَّحمن بن محمَّد العِمادِي</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sz w:val="34"/>
          <w:szCs w:val="34"/>
          <w:rtl/>
        </w:rPr>
        <w:t>توفي: (1051هـ ـ 1641م)</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(تُطبَع لأوَّل مرَّة)</w:t>
      </w: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p>
    <w:p w:rsidR="00647B7F" w:rsidRPr="00647B7F" w:rsidRDefault="00647B7F" w:rsidP="00647B7F">
      <w:pPr>
        <w:spacing w:line="240" w:lineRule="auto"/>
        <w:ind w:firstLine="454"/>
        <w:contextualSpacing/>
        <w:rPr>
          <w:rFonts w:ascii="Lotus Linotype" w:hAnsi="Lotus Linotype" w:cs="Traditional Arabic"/>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r w:rsidRPr="00647B7F">
        <w:rPr>
          <w:rFonts w:ascii="Lotus Linotype" w:hAnsi="Lotus Linotype" w:cs="Traditional Arabic" w:hint="cs"/>
          <w:sz w:val="34"/>
          <w:szCs w:val="34"/>
          <w:rtl/>
        </w:rPr>
        <w:t>اعتنى بها</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sz w:val="34"/>
          <w:szCs w:val="34"/>
          <w:rtl/>
        </w:rPr>
        <w:t>ثُلَّة مِن طلبةِ العِلم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D33D2E">
          <w:footnotePr>
            <w:numRestart w:val="eachPage"/>
          </w:footnotePr>
          <w:pgSz w:w="8505" w:h="12474" w:code="9"/>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فَتوى العِمادِي</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b/>
          <w:bCs/>
          <w:sz w:val="34"/>
          <w:szCs w:val="34"/>
          <w:rtl/>
        </w:rPr>
        <w:t>سُئِل:</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ما تقول العلماء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رضي الله تعالى عنهم أجمعين في طائفة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فإنهم </w:t>
      </w:r>
      <w:r w:rsidRPr="00647B7F">
        <w:rPr>
          <w:rFonts w:ascii="Lotus Linotype" w:hAnsi="Lotus Linotype" w:cs="Traditional Arabic" w:hint="cs"/>
          <w:sz w:val="34"/>
          <w:szCs w:val="34"/>
          <w:rtl/>
        </w:rPr>
        <w:t xml:space="preserve">المعتَدُون </w:t>
      </w:r>
      <w:r w:rsidRPr="00647B7F">
        <w:rPr>
          <w:rFonts w:ascii="Lotus Linotype" w:hAnsi="Lotus Linotype" w:cs="Traditional Arabic"/>
          <w:sz w:val="34"/>
          <w:szCs w:val="34"/>
          <w:rtl/>
        </w:rPr>
        <w:t>المعتقد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أُلوهيَّةَ</w:t>
      </w:r>
      <w:r w:rsidRPr="00647B7F">
        <w:rPr>
          <w:rFonts w:ascii="Lotus Linotype" w:hAnsi="Lotus Linotype" w:cs="Traditional Arabic"/>
          <w:sz w:val="34"/>
          <w:szCs w:val="34"/>
          <w:rtl/>
        </w:rPr>
        <w:t xml:space="preserve"> لا تزال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في شخص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شخص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كما ظهرت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وشمعون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وفي يوسف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وأنها ظهرت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 في الحاكم،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رٍ</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ظهر فيه </w:t>
      </w:r>
      <w:r w:rsidRPr="00647B7F">
        <w:rPr>
          <w:rFonts w:ascii="Lotus Linotype" w:hAnsi="Lotus Linotype" w:cs="Traditional Arabic" w:hint="cs"/>
          <w:sz w:val="34"/>
          <w:szCs w:val="34"/>
          <w:rtl/>
        </w:rPr>
        <w:t>إلهٌ.</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ويقولون: هو الآن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ظاهر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مشايخهم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b/>
          <w:bCs/>
          <w:sz w:val="34"/>
          <w:szCs w:val="34"/>
          <w:rtl/>
        </w:rPr>
        <w:t>وأم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ا </w:t>
      </w:r>
      <w:proofErr w:type="spellStart"/>
      <w:r w:rsidRPr="00647B7F">
        <w:rPr>
          <w:rFonts w:ascii="Lotus Linotype" w:hAnsi="Lotus Linotype" w:cs="Traditional Arabic"/>
          <w:b/>
          <w:bCs/>
          <w:sz w:val="34"/>
          <w:szCs w:val="34"/>
          <w:rtl/>
        </w:rPr>
        <w:t>التيام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ة</w:t>
      </w:r>
      <w:proofErr w:type="spellEnd"/>
      <w:r w:rsidRPr="00647B7F">
        <w:rPr>
          <w:rFonts w:ascii="Lotus Linotype" w:hAnsi="Lotus Linotype" w:cs="Traditional Arabic" w:hint="cs"/>
          <w:b/>
          <w:bCs/>
          <w:sz w:val="34"/>
          <w:szCs w:val="34"/>
          <w:rtl/>
        </w:rPr>
        <w:t>:</w:t>
      </w:r>
      <w:r w:rsidRPr="00647B7F">
        <w:rPr>
          <w:rFonts w:ascii="Lotus Linotype" w:hAnsi="Lotus Linotype" w:cs="Traditional Arabic" w:hint="cs"/>
          <w:sz w:val="34"/>
          <w:szCs w:val="34"/>
          <w:rtl/>
        </w:rPr>
        <w:t xml:space="preserve"> المعتَدُون و</w:t>
      </w:r>
      <w:r w:rsidRPr="00647B7F">
        <w:rPr>
          <w:rFonts w:ascii="Lotus Linotype" w:hAnsi="Lotus Linotype" w:cs="Traditional Arabic"/>
          <w:sz w:val="34"/>
          <w:szCs w:val="34"/>
          <w:rtl/>
        </w:rPr>
        <w:t>المعتقد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والخنزير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مات،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جحدون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وجوب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وصوم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رمضان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الحج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والون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تركها،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جعلون أيام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رمضان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ثلاثين 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وليالي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ثلاثين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امرأة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وهكذا يقولون في سائر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ريعة المطه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نكرون قيام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اعة، وخروج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قبور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[ويقولون] </w:t>
      </w:r>
      <w:r w:rsidRPr="00647B7F">
        <w:rPr>
          <w:rFonts w:ascii="Lotus Linotype" w:hAnsi="Lotus Linotype" w:cs="Traditional Arabic"/>
          <w:sz w:val="34"/>
          <w:szCs w:val="34"/>
          <w:rtl/>
        </w:rPr>
        <w:t>بتناس</w:t>
      </w:r>
      <w:r w:rsidRPr="00647B7F">
        <w:rPr>
          <w:rFonts w:ascii="Lotus Linotype" w:hAnsi="Lotus Linotype" w:cs="Traditional Arabic" w:hint="cs"/>
          <w:sz w:val="34"/>
          <w:szCs w:val="34"/>
          <w:rtl/>
        </w:rPr>
        <w:t>ُخ</w:t>
      </w:r>
      <w:r w:rsidRPr="00647B7F">
        <w:rPr>
          <w:rFonts w:ascii="Lotus Linotype" w:hAnsi="Lotus Linotype" w:cs="Traditional Arabic"/>
          <w:sz w:val="34"/>
          <w:szCs w:val="34"/>
          <w:rtl/>
        </w:rPr>
        <w:t xml:space="preserve"> الأرواح،</w:t>
      </w:r>
      <w:r w:rsidRPr="00647B7F">
        <w:rPr>
          <w:rFonts w:ascii="Lotus Linotype" w:hAnsi="Lotus Linotype" w:cs="Traditional Arabic" w:hint="cs"/>
          <w:sz w:val="34"/>
          <w:szCs w:val="34"/>
          <w:rtl/>
        </w:rPr>
        <w:t xml:space="preserve"> وانتقالها إلى ألوان الحيوانات، وأنَّ مَن وُلد في تلك اللَّيلة، انتقلتْ روحُ مَن مات فيها إليه.</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ويقولون: إنما</w:t>
      </w:r>
      <w:r w:rsidR="002C628A">
        <w:rPr>
          <w:rFonts w:ascii="Lotus Linotype" w:hAnsi="Lotus Linotype" w:cs="Traditional Arabic" w:hint="cs"/>
          <w:sz w:val="34"/>
          <w:szCs w:val="34"/>
          <w:rtl/>
        </w:rPr>
        <w:t xml:space="preserve"> </w:t>
      </w:r>
      <w:r w:rsidRPr="00647B7F">
        <w:rPr>
          <w:rFonts w:ascii="Lotus Linotype" w:hAnsi="Lotus Linotype" w:cs="Traditional Arabic" w:hint="cs"/>
          <w:sz w:val="34"/>
          <w:szCs w:val="34"/>
          <w:rtl/>
        </w:rPr>
        <w:t xml:space="preserve">العالَم </w:t>
      </w:r>
      <w:r w:rsidRPr="00647B7F">
        <w:rPr>
          <w:rFonts w:ascii="Lotus Linotype" w:hAnsi="Lotus Linotype" w:cs="Traditional Arabic"/>
          <w:sz w:val="34"/>
          <w:szCs w:val="34"/>
          <w:rtl/>
        </w:rPr>
        <w:t>أرحام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 وأرض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وهكذا اعتقاد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ائفة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 مثلُ</w:t>
      </w:r>
      <w:r w:rsidRPr="00647B7F">
        <w:rPr>
          <w:rFonts w:ascii="Lotus Linotype" w:hAnsi="Lotus Linotype" w:cs="Traditional Arabic"/>
          <w:sz w:val="34"/>
          <w:szCs w:val="34"/>
          <w:rtl/>
        </w:rPr>
        <w:t xml:space="preserve"> هؤلاء كفار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وهل 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باليهود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صارى</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ذبائ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ونكاح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نسائ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أم هم شر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وهل يجوز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يُستخدَمَ</w:t>
      </w:r>
      <w:r w:rsidRPr="00647B7F">
        <w:rPr>
          <w:rFonts w:ascii="Lotus Linotype" w:hAnsi="Lotus Linotype" w:cs="Traditional Arabic"/>
          <w:sz w:val="34"/>
          <w:szCs w:val="34"/>
          <w:rtl/>
        </w:rPr>
        <w:t xml:space="preserve"> هؤلاء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صون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 xml:space="preserve"> يجوز 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 xml:space="preserve">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رى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هذا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أم يجب إلزام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بشرائع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وإقام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الفرائض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وإعلان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ذان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شعائر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وتحريم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الله ورسول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والإيمان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بما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خبر الله به ورسول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لم 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منهم هل يجوز قتل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 xml:space="preserve"> يجب على</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المسلمين إقامة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الحدود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عليهم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رون على ذلك أم لا؟</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أجاب:</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الحمد لله الذي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قلوب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اعتماد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حل، وملأ صدور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باعتقاد أشرف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لل،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أكرم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هادي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إلى أوضح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وعلى </w:t>
      </w:r>
      <w:proofErr w:type="spellStart"/>
      <w:r w:rsidRPr="00647B7F">
        <w:rPr>
          <w:rFonts w:ascii="Lotus Linotype" w:hAnsi="Lotus Linotype" w:cs="Traditional Arabic"/>
          <w:sz w:val="34"/>
          <w:szCs w:val="34"/>
          <w:rtl/>
        </w:rPr>
        <w:t>آله</w:t>
      </w:r>
      <w:proofErr w:type="spellEnd"/>
      <w:r w:rsidRPr="00647B7F">
        <w:rPr>
          <w:rFonts w:ascii="Lotus Linotype" w:hAnsi="Lotus Linotype" w:cs="Traditional Arabic"/>
          <w:sz w:val="34"/>
          <w:szCs w:val="34"/>
          <w:rtl/>
        </w:rPr>
        <w:t xml:space="preserve"> وصحبه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الإيمان، والتابعين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لهم بإحسان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زمان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ومكان.</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وبعد: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w:t>
      </w:r>
      <w:r w:rsidRPr="00647B7F">
        <w:rPr>
          <w:rFonts w:ascii="Lotus Linotype" w:hAnsi="Lotus Linotype" w:cs="Traditional Arabic" w:hint="cs"/>
          <w:sz w:val="34"/>
          <w:szCs w:val="34"/>
          <w:rtl/>
        </w:rPr>
        <w:t xml:space="preserve">شَهِدنا </w:t>
      </w:r>
      <w:r w:rsidRPr="00647B7F">
        <w:rPr>
          <w:rFonts w:ascii="Lotus Linotype" w:hAnsi="Lotus Linotype" w:cs="Traditional Arabic"/>
          <w:sz w:val="34"/>
          <w:szCs w:val="34"/>
          <w:rtl/>
        </w:rPr>
        <w:t>به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وشاهد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عقائد طائف</w:t>
      </w:r>
      <w:r w:rsidRPr="00647B7F">
        <w:rPr>
          <w:rFonts w:ascii="Lotus Linotype" w:hAnsi="Lotus Linotype" w:cs="Traditional Arabic" w:hint="cs"/>
          <w:sz w:val="34"/>
          <w:szCs w:val="34"/>
          <w:rtl/>
        </w:rPr>
        <w:t>ة</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w:t>
      </w:r>
      <w:proofErr w:type="spellStart"/>
      <w:r w:rsidRPr="00647B7F">
        <w:rPr>
          <w:rFonts w:ascii="Lotus Linotype" w:hAnsi="Lotus Linotype" w:cs="Traditional Arabic"/>
          <w:sz w:val="34"/>
          <w:szCs w:val="34"/>
          <w:rtl/>
        </w:rPr>
        <w:t>والتيام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proofErr w:type="spellEnd"/>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لعنهم</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المكتوبة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تبهم المنهوبة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 وما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قل إلينا </w:t>
      </w:r>
      <w:r w:rsidRPr="00647B7F">
        <w:rPr>
          <w:rFonts w:ascii="Lotus Linotype" w:hAnsi="Lotus Linotype" w:cs="Traditional Arabic"/>
          <w:sz w:val="34"/>
          <w:szCs w:val="34"/>
          <w:rtl/>
        </w:rPr>
        <w:lastRenderedPageBreak/>
        <w:t>بالت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وارث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واتر المستفيض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عنهم، وما ذكره العلماء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بلنا في فتاويهم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وفي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سائل المؤل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فة فيهم: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نتحلون عقائد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والإسماعيلي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ة </w:t>
      </w:r>
      <w:r w:rsidRPr="00647B7F">
        <w:rPr>
          <w:rFonts w:ascii="Lotus Linotype" w:hAnsi="Lotus Linotype" w:cs="Traditional Arabic" w:hint="cs"/>
          <w:sz w:val="34"/>
          <w:szCs w:val="34"/>
          <w:rtl/>
        </w:rPr>
        <w:t>ك</w:t>
      </w:r>
      <w:r w:rsidRPr="00647B7F">
        <w:rPr>
          <w:rFonts w:ascii="Lotus Linotype" w:hAnsi="Lotus Linotype" w:cs="Traditional Arabic"/>
          <w:sz w:val="34"/>
          <w:szCs w:val="34"/>
          <w:rtl/>
        </w:rPr>
        <w:t>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وهم الذين ذكرهم صاحب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المواقف</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0"/>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في الف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رق الض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شنيع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مقال</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التي هي على فظيع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w:t>
      </w:r>
      <w:r w:rsidRPr="00647B7F">
        <w:rPr>
          <w:rFonts w:ascii="Lotus Linotype" w:hAnsi="Lotus Linotype" w:cs="Traditional Arabic" w:hint="cs"/>
          <w:sz w:val="34"/>
          <w:szCs w:val="34"/>
          <w:rtl/>
        </w:rPr>
        <w:t>ف</w:t>
      </w:r>
      <w:r w:rsidRPr="00647B7F">
        <w:rPr>
          <w:rFonts w:ascii="Lotus Linotype" w:hAnsi="Lotus Linotype" w:cs="Traditional Arabic"/>
          <w:sz w:val="34"/>
          <w:szCs w:val="34"/>
          <w:rtl/>
        </w:rPr>
        <w:t>رهم دال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وجميع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وائف المذكورة زناد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تقار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الاعتقاد، 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الكفر واحدة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وقد 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قاضي القضاة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العز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برهان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عبد الحق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 صدر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ملكاني</w:t>
      </w:r>
      <w:r w:rsidRPr="00647B7F">
        <w:rPr>
          <w:rFonts w:ascii="Lotus Linotype" w:hAnsi="Lotus Linotype" w:cs="Traditional Arabic" w:hint="cs"/>
          <w:sz w:val="34"/>
          <w:szCs w:val="34"/>
          <w:rtl/>
        </w:rPr>
        <w:t>ُّ</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الب</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ُس</w:t>
      </w:r>
      <w:r w:rsidRPr="00647B7F">
        <w:rPr>
          <w:rFonts w:ascii="Lotus Linotype" w:hAnsi="Lotus Linotype" w:cs="Traditional Arabic"/>
          <w:sz w:val="34"/>
          <w:szCs w:val="34"/>
          <w:rtl/>
        </w:rPr>
        <w:t>ي</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جمال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ربيني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افعي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صدر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الوكيل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المالكي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تقي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تيمي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الحنابلة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فتاويهم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رحمة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عليهم أجمعين:</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ـ أ</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كفر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هؤلاء الطوائف مم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ا اتفق عليه المسلمون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وأن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 شك</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في كفرهم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فهو كافر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مثل</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هم</w:t>
      </w:r>
      <w:r w:rsidRPr="00647B7F">
        <w:rPr>
          <w:rFonts w:ascii="Lotus Linotype" w:hAnsi="Lotus Linotype" w:cs="Traditional Arabic" w:hint="cs"/>
          <w:b/>
          <w:b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وأنهم أكفر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اليهود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صارى؛ لأنهم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ذبائح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بخلاف أهل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الكتاب</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 xml:space="preserve">ـ </w:t>
      </w:r>
      <w:r w:rsidRPr="00647B7F">
        <w:rPr>
          <w:rFonts w:ascii="Lotus Linotype" w:hAnsi="Lotus Linotype" w:cs="Traditional Arabic"/>
          <w:sz w:val="34"/>
          <w:szCs w:val="34"/>
          <w:rtl/>
        </w:rPr>
        <w:t>وأنه لا يجوز 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ديار الإسلام بجزية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بغير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جزية، ولا </w:t>
      </w:r>
      <w:r w:rsidRPr="00647B7F">
        <w:rPr>
          <w:rFonts w:ascii="Lotus Linotype" w:hAnsi="Lotus Linotype" w:cs="Traditional Arabic" w:hint="cs"/>
          <w:sz w:val="34"/>
          <w:szCs w:val="34"/>
          <w:rtl/>
        </w:rPr>
        <w:t xml:space="preserve">في </w:t>
      </w:r>
      <w:r w:rsidRPr="00647B7F">
        <w:rPr>
          <w:rFonts w:ascii="Lotus Linotype" w:hAnsi="Lotus Linotype" w:cs="Traditional Arabic"/>
          <w:sz w:val="34"/>
          <w:szCs w:val="34"/>
          <w:rtl/>
        </w:rPr>
        <w:t>حصون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المسلمين</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وجزم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تيمي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بأنهم زناد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وأنهم أشد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لأنهم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عتقدون 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الأرواح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وحلول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 xml:space="preserve">إله </w:t>
      </w:r>
      <w:r w:rsidRPr="00647B7F">
        <w:rPr>
          <w:rFonts w:ascii="Lotus Linotype" w:hAnsi="Lotus Linotype" w:cs="Traditional Arabic"/>
          <w:sz w:val="34"/>
          <w:szCs w:val="34"/>
          <w:rtl/>
        </w:rPr>
        <w:t>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والحاكم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وذكر قاضي القضاة شمس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كان: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w:t>
      </w:r>
      <w:r w:rsidRPr="00647B7F">
        <w:rPr>
          <w:rFonts w:ascii="Lotus Linotype" w:hAnsi="Lotus Linotype" w:cs="Traditional Arabic" w:hint="cs"/>
          <w:sz w:val="34"/>
          <w:szCs w:val="34"/>
          <w:rtl/>
        </w:rPr>
        <w:t>َ ـ</w:t>
      </w:r>
      <w:r w:rsidRPr="00647B7F">
        <w:rPr>
          <w:rFonts w:ascii="Lotus Linotype" w:hAnsi="Lotus Linotype" w:cs="Traditional Arabic"/>
          <w:sz w:val="34"/>
          <w:szCs w:val="34"/>
          <w:rtl/>
        </w:rPr>
        <w:t xml:space="preserve"> لعنه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كان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 ال</w:t>
      </w:r>
      <w:r w:rsidRPr="00647B7F">
        <w:rPr>
          <w:rFonts w:ascii="Lotus Linotype" w:hAnsi="Lotus Linotype" w:cs="Traditional Arabic" w:hint="cs"/>
          <w:sz w:val="34"/>
          <w:szCs w:val="34"/>
          <w:rtl/>
        </w:rPr>
        <w:t>أُلوه</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بالح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لول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ول بذلك، وأنه ظهر في زمانه 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عجمي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عاته يقال له: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حمز</w:t>
      </w:r>
      <w:r w:rsidRPr="00647B7F">
        <w:rPr>
          <w:rFonts w:ascii="Lotus Linotype" w:hAnsi="Lotus Linotype" w:cs="Traditional Arabic" w:hint="cs"/>
          <w:sz w:val="34"/>
          <w:szCs w:val="34"/>
          <w:rtl/>
        </w:rPr>
        <w:t>ة)</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41"/>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ورجل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آخر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مول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 xml:space="preserve"> الأتراك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عرف ب</w:t>
      </w:r>
      <w:r w:rsidRPr="00647B7F">
        <w:rPr>
          <w:rFonts w:ascii="Lotus Linotype" w:hAnsi="Lotus Linotype" w:cs="Traditional Arabic" w:hint="cs"/>
          <w:sz w:val="34"/>
          <w:szCs w:val="34"/>
          <w:rtl/>
        </w:rPr>
        <w:t>ـ: (</w:t>
      </w:r>
      <w:r w:rsidRPr="00647B7F">
        <w:rPr>
          <w:rFonts w:ascii="Lotus Linotype" w:hAnsi="Lotus Linotype" w:cs="Traditional Arabic"/>
          <w:sz w:val="34"/>
          <w:szCs w:val="34"/>
          <w:rtl/>
        </w:rPr>
        <w:t>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42"/>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فأ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ظهرا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عبادة الحاكم، والقول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w:t>
      </w:r>
      <w:r w:rsidRPr="00647B7F">
        <w:rPr>
          <w:rFonts w:ascii="Lotus Linotype" w:hAnsi="Lotus Linotype" w:cs="Traditional Arabic" w:hint="cs"/>
          <w:sz w:val="34"/>
          <w:szCs w:val="34"/>
          <w:rtl/>
        </w:rPr>
        <w:t>لإلهَ</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فيه، واجتمع عليهما جماعة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كثيرة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غلاة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الإسماعيلي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ف</w:t>
      </w:r>
      <w:r w:rsidRPr="00647B7F">
        <w:rPr>
          <w:rFonts w:ascii="Lotus Linotype" w:hAnsi="Lotus Linotype" w:cs="Traditional Arabic" w:hint="cs"/>
          <w:sz w:val="34"/>
          <w:szCs w:val="34"/>
          <w:rtl/>
        </w:rPr>
        <w:t>ث</w:t>
      </w:r>
      <w:r w:rsidRPr="00647B7F">
        <w:rPr>
          <w:rFonts w:ascii="Lotus Linotype" w:hAnsi="Lotus Linotype" w:cs="Traditional Arabic"/>
          <w:sz w:val="34"/>
          <w:szCs w:val="34"/>
          <w:rtl/>
        </w:rPr>
        <w:t>ار عليهم عوام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المصريي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أكثر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وفر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قوا جمع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وذكر الحافظ سبط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الجوزي</w:t>
      </w:r>
      <w:r w:rsidRPr="00647B7F">
        <w:rPr>
          <w:rFonts w:ascii="Lotus Linotype" w:hAnsi="Lotus Linotype" w:cs="Traditional Arabic" w:hint="cs"/>
          <w:sz w:val="34"/>
          <w:szCs w:val="34"/>
          <w:rtl/>
        </w:rPr>
        <w:t>ِّ أبي الفرج</w:t>
      </w:r>
      <w:r w:rsidRPr="00647B7F">
        <w:rPr>
          <w:rFonts w:ascii="Lotus Linotype" w:hAnsi="Lotus Linotype" w:cs="Traditional Arabic"/>
          <w:sz w:val="34"/>
          <w:szCs w:val="34"/>
          <w:rtl/>
        </w:rPr>
        <w:t xml:space="preserve"> في كتاب</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مرآة 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3"/>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المذكور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كان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على 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عاء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للحاكم</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لعنهم</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الله تعالى، وصن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له 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فيه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انتقلت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أولاده واحد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حتى </w:t>
      </w:r>
      <w:r w:rsidRPr="00647B7F">
        <w:rPr>
          <w:rFonts w:ascii="Lotus Linotype" w:hAnsi="Lotus Linotype" w:cs="Traditional Arabic"/>
          <w:sz w:val="34"/>
          <w:szCs w:val="34"/>
          <w:rtl/>
        </w:rPr>
        <w:lastRenderedPageBreak/>
        <w:t>انتقلت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الحاكم، وتقد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بذلك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وفو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 إليه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بمصر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 وأنه أظهر الكتاب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w:t>
      </w:r>
      <w:r w:rsidRPr="00647B7F">
        <w:rPr>
          <w:rFonts w:ascii="Lotus Linotype" w:hAnsi="Lotus Linotype" w:cs="Traditional Arabic" w:hint="cs"/>
          <w:sz w:val="34"/>
          <w:szCs w:val="34"/>
          <w:rtl/>
        </w:rPr>
        <w:t>ث</w:t>
      </w:r>
      <w:r w:rsidRPr="00647B7F">
        <w:rPr>
          <w:rFonts w:ascii="Lotus Linotype" w:hAnsi="Lotus Linotype" w:cs="Traditional Arabic"/>
          <w:sz w:val="34"/>
          <w:szCs w:val="34"/>
          <w:rtl/>
        </w:rPr>
        <w:t>ار عليه المسلمون، وق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جماعت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وأرادوا قتل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واختفى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فأعطاه مال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عظيم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وقال له: اخرج إلى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وانش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هناك</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 xml:space="preserve"> ا</w:t>
      </w:r>
      <w:r w:rsidRPr="00647B7F">
        <w:rPr>
          <w:rFonts w:ascii="Lotus Linotype" w:hAnsi="Lotus Linotype" w:cs="Traditional Arabic"/>
          <w:sz w:val="34"/>
          <w:szCs w:val="34"/>
          <w:rtl/>
        </w:rPr>
        <w:t>لمال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أجاب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w:t>
      </w:r>
      <w:r w:rsidRPr="00647B7F">
        <w:rPr>
          <w:rFonts w:ascii="Lotus Linotype" w:hAnsi="Lotus Linotype" w:cs="Traditional Arabic" w:hint="cs"/>
          <w:sz w:val="34"/>
          <w:szCs w:val="34"/>
          <w:rtl/>
        </w:rPr>
        <w:t>ة.</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فخرج إلى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ونزل بوادي تيم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ثعلبة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غربي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دمشق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أعمال با</w:t>
      </w:r>
      <w:r w:rsidRPr="00647B7F">
        <w:rPr>
          <w:rFonts w:ascii="Lotus Linotype" w:hAnsi="Lotus Linotype" w:cs="Traditional Arabic" w:hint="cs"/>
          <w:sz w:val="34"/>
          <w:szCs w:val="34"/>
          <w:rtl/>
        </w:rPr>
        <w:t>ني</w:t>
      </w:r>
      <w:r w:rsidRPr="00647B7F">
        <w:rPr>
          <w:rFonts w:ascii="Lotus Linotype" w:hAnsi="Lotus Linotype" w:cs="Traditional Arabic"/>
          <w:sz w:val="34"/>
          <w:szCs w:val="34"/>
          <w:rtl/>
        </w:rPr>
        <w:t>اس، فقرأ الكتاب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أهله، واستمالهم إلى الحاكم، وأعطاهم المال، وقر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في نفوسهم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وأباح لهم الخمر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وأخذ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بيح المحر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هلك لعنة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تعالى عليه</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4"/>
      </w:r>
      <w:r w:rsidRPr="00647B7F">
        <w:rPr>
          <w:rFonts w:ascii="Lotus Linotype" w:hAnsi="Lotus Linotype" w:cs="Traditional Arabic"/>
          <w:sz w:val="34"/>
          <w:szCs w:val="34"/>
          <w:vertAlign w:val="superscript"/>
          <w:rtl/>
        </w:rPr>
        <w:t>)</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 انتهى</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فهذا أصل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proofErr w:type="spellEnd"/>
      <w:r w:rsidR="002C628A">
        <w:rPr>
          <w:rFonts w:ascii="Lotus Linotype" w:hAnsi="Lotus Linotype" w:cs="Traditional Arabic"/>
          <w:sz w:val="34"/>
          <w:szCs w:val="34"/>
          <w:rtl/>
        </w:rPr>
        <w:t xml:space="preserve"> </w:t>
      </w:r>
      <w:r w:rsidRPr="00647B7F">
        <w:rPr>
          <w:rFonts w:ascii="Lotus Linotype" w:hAnsi="Lotus Linotype" w:cs="Traditional Arabic" w:hint="cs"/>
          <w:sz w:val="34"/>
          <w:szCs w:val="34"/>
          <w:rtl/>
        </w:rPr>
        <w:t xml:space="preserve">والنُّصيريَّة </w:t>
      </w:r>
      <w:r w:rsidRPr="00647B7F">
        <w:rPr>
          <w:rFonts w:ascii="Lotus Linotype" w:hAnsi="Lotus Linotype" w:cs="Traditional Arabic"/>
          <w:sz w:val="34"/>
          <w:szCs w:val="34"/>
          <w:rtl/>
        </w:rPr>
        <w:t xml:space="preserve">في </w:t>
      </w:r>
      <w:r w:rsidRPr="00647B7F">
        <w:rPr>
          <w:rFonts w:ascii="Lotus Linotype" w:hAnsi="Lotus Linotype" w:cs="Traditional Arabic" w:hint="cs"/>
          <w:sz w:val="34"/>
          <w:szCs w:val="34"/>
          <w:rtl/>
        </w:rPr>
        <w:t xml:space="preserve">هذه </w:t>
      </w:r>
      <w:r w:rsidRPr="00647B7F">
        <w:rPr>
          <w:rFonts w:ascii="Lotus Linotype" w:hAnsi="Lotus Linotype" w:cs="Traditional Arabic"/>
          <w:sz w:val="34"/>
          <w:szCs w:val="34"/>
          <w:rtl/>
        </w:rPr>
        <w:t>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يار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والله أعلم.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هذا وقد رأينا في كتبهم الخبيثة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المقالات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نيعة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والعقائد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صريح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الحاكم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وتأويل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رائع الإسلامي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نقيص لنبي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عليه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هو خير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البريَّة،</w:t>
      </w:r>
      <w:r w:rsidRPr="00647B7F">
        <w:rPr>
          <w:rFonts w:ascii="Lotus Linotype" w:hAnsi="Lotus Linotype" w:cs="Traditional Arabic"/>
          <w:sz w:val="34"/>
          <w:szCs w:val="34"/>
          <w:rtl/>
        </w:rPr>
        <w:t xml:space="preserve"> وشاهد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فيها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كلمات الكفر والإلحاد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 الأجساد.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وقال شيخ الإسلام 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رحمه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رسالته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نقل ما رآه في كتبهم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بأ</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r w:rsidRPr="00647B7F">
        <w:rPr>
          <w:rFonts w:ascii="Lotus Linotype" w:hAnsi="Lotus Linotype" w:cs="Traditional Arabic" w:hint="cs"/>
          <w:sz w:val="34"/>
          <w:szCs w:val="34"/>
          <w:rtl/>
        </w:rPr>
        <w:t>َ</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زناد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ار</w:t>
      </w:r>
      <w:r w:rsidRPr="00647B7F">
        <w:rPr>
          <w:rFonts w:ascii="Lotus Linotype" w:hAnsi="Lotus Linotype" w:cs="Traditional Arabic" w:hint="cs"/>
          <w:sz w:val="34"/>
          <w:szCs w:val="34"/>
          <w:rtl/>
        </w:rPr>
        <w:t xml:space="preserve">ٌ. </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يقولون بتناس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الأرواح، وي</w:t>
      </w:r>
      <w:r w:rsidRPr="00647B7F">
        <w:rPr>
          <w:rFonts w:ascii="Lotus Linotype" w:hAnsi="Lotus Linotype" w:cs="Traditional Arabic" w:hint="cs"/>
          <w:sz w:val="34"/>
          <w:szCs w:val="34"/>
          <w:rtl/>
        </w:rPr>
        <w:t>ُع</w:t>
      </w:r>
      <w:r w:rsidRPr="00647B7F">
        <w:rPr>
          <w:rFonts w:ascii="Lotus Linotype" w:hAnsi="Lotus Linotype" w:cs="Traditional Arabic"/>
          <w:sz w:val="34"/>
          <w:szCs w:val="34"/>
          <w:rtl/>
        </w:rPr>
        <w:t>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لون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رائع</w:t>
      </w:r>
      <w:r w:rsidRPr="00647B7F">
        <w:rPr>
          <w:rFonts w:ascii="Lotus Linotype" w:hAnsi="Lotus Linotype" w:cs="Traditional Arabic" w:hint="cs"/>
          <w:sz w:val="34"/>
          <w:szCs w:val="34"/>
          <w:rtl/>
        </w:rPr>
        <w:t xml:space="preserve">. </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ويقولون في 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مقالات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لا نستطيع ذكر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عن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المبسوط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فا</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النبي</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انت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ه </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وكذا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 في </w:t>
      </w:r>
      <w:r w:rsidRPr="00647B7F">
        <w:rPr>
          <w:rFonts w:ascii="Lotus Linotype" w:hAnsi="Lotus Linotype" w:cs="Traditional Arabic" w:hint="cs"/>
          <w:sz w:val="34"/>
          <w:szCs w:val="34"/>
          <w:rtl/>
        </w:rPr>
        <w:t>«</w:t>
      </w:r>
      <w:proofErr w:type="spellStart"/>
      <w:r w:rsidRPr="00647B7F">
        <w:rPr>
          <w:rFonts w:ascii="Lotus Linotype" w:hAnsi="Lotus Linotype" w:cs="Traditional Arabic"/>
          <w:sz w:val="34"/>
          <w:szCs w:val="34"/>
          <w:rtl/>
        </w:rPr>
        <w:t>البز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سول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أحد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من الأنبياء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الكرام عليهم أفضل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قتل 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أصل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ومِن قول</w:t>
      </w:r>
      <w:r w:rsidRPr="00647B7F">
        <w:rPr>
          <w:rFonts w:ascii="Lotus Linotype" w:hAnsi="Lotus Linotype" w:cs="Traditional Arabic"/>
          <w:sz w:val="34"/>
          <w:szCs w:val="34"/>
          <w:rtl/>
        </w:rPr>
        <w:t xml:space="preserve"> الإمام أبي منصور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الكفرة الذين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في دار الإسلام بالجزية إجماع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ن </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سقط الفرائض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وتأو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 وقال بالتناس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 وأ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نكر القيامة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الحاصل: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والتيام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في كتبهم 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شهد عليهم بذلك، وأنهم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قولون بالمعاد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 ولا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بعث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في القبور.</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وقال في </w:t>
      </w:r>
      <w:r w:rsidRPr="00647B7F">
        <w:rPr>
          <w:rFonts w:ascii="Lotus Linotype" w:hAnsi="Lotus Linotype" w:cs="Traditional Arabic" w:hint="cs"/>
          <w:sz w:val="34"/>
          <w:szCs w:val="34"/>
          <w:rtl/>
        </w:rPr>
        <w:t>«</w:t>
      </w:r>
      <w:proofErr w:type="spellStart"/>
      <w:r w:rsidRPr="00647B7F">
        <w:rPr>
          <w:rFonts w:ascii="Lotus Linotype" w:hAnsi="Lotus Linotype" w:cs="Traditional Arabic"/>
          <w:sz w:val="34"/>
          <w:szCs w:val="34"/>
          <w:rtl/>
        </w:rPr>
        <w:t>التاتارخاني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فتاوى ابن المؤي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دة عن بعض العلماء:</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أ</w:t>
      </w:r>
      <w:r w:rsidRPr="00647B7F">
        <w:rPr>
          <w:rFonts w:ascii="Lotus Linotype" w:hAnsi="Lotus Linotype" w:cs="Traditional Arabic"/>
          <w:sz w:val="34"/>
          <w:szCs w:val="34"/>
          <w:rtl/>
        </w:rPr>
        <w:t>نه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لأنهم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عتقدون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للكلام باط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المعنى الذي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لفظه، 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حتم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w:t>
      </w:r>
      <w:r w:rsidRPr="00647B7F">
        <w:rPr>
          <w:rFonts w:ascii="Lotus Linotype" w:hAnsi="Lotus Linotype" w:cs="Traditional Arabic" w:hint="cs"/>
          <w:sz w:val="34"/>
          <w:szCs w:val="34"/>
          <w:rtl/>
        </w:rPr>
        <w:t xml:space="preserve">أنْ </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نطقو</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بالت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دو</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بها معن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ى آخر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وقال بعض العلماء: إنهم في حكم المرتد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وعلى تقدير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 عليهم الإسلام، 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أسلموا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وا </w:t>
      </w:r>
      <w:r w:rsidRPr="00647B7F">
        <w:rPr>
          <w:rFonts w:ascii="Lotus Linotype" w:hAnsi="Lotus Linotype" w:cs="Traditional Arabic" w:hint="cs"/>
          <w:sz w:val="34"/>
          <w:szCs w:val="34"/>
          <w:rtl/>
        </w:rPr>
        <w:t>ب</w:t>
      </w:r>
      <w:r w:rsidRPr="00647B7F">
        <w:rPr>
          <w:rFonts w:ascii="Lotus Linotype" w:hAnsi="Lotus Linotype" w:cs="Traditional Arabic"/>
          <w:sz w:val="34"/>
          <w:szCs w:val="34"/>
          <w:rtl/>
        </w:rPr>
        <w:t>إقامة شرائع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المساجد والأذان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 </w:t>
      </w:r>
      <w:proofErr w:type="spellStart"/>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ونهم</w:t>
      </w:r>
      <w:proofErr w:type="spellEnd"/>
      <w:r w:rsidRPr="00647B7F">
        <w:rPr>
          <w:rFonts w:ascii="Lotus Linotype" w:hAnsi="Lotus Linotype" w:cs="Traditional Arabic"/>
          <w:sz w:val="34"/>
          <w:szCs w:val="34"/>
          <w:rtl/>
        </w:rPr>
        <w:t xml:space="preserve"> القرآن،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ونهم شرائع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ولا يجوز لو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w:t>
      </w:r>
      <w:r w:rsidRPr="00647B7F">
        <w:rPr>
          <w:rFonts w:ascii="Lotus Linotype" w:hAnsi="Lotus Linotype" w:cs="Traditional Arabic" w:hint="cs"/>
          <w:sz w:val="34"/>
          <w:szCs w:val="34"/>
          <w:rtl/>
        </w:rPr>
        <w:t xml:space="preserve"> تركهم</w:t>
      </w:r>
      <w:r w:rsidRPr="00647B7F">
        <w:rPr>
          <w:rFonts w:ascii="Lotus Linotype" w:hAnsi="Lotus Linotype" w:cs="Traditional Arabic"/>
          <w:sz w:val="34"/>
          <w:szCs w:val="34"/>
          <w:rtl/>
        </w:rPr>
        <w:t xml:space="preserve"> أبد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سي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 إذا كان لهم شوكة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وعُد</w:t>
      </w:r>
      <w:r w:rsidRPr="00647B7F">
        <w:rPr>
          <w:rFonts w:ascii="Lotus Linotype" w:hAnsi="Lotus Linotype" w:cs="Traditional Arabic" w:hint="cs"/>
          <w:sz w:val="34"/>
          <w:szCs w:val="34"/>
          <w:rtl/>
        </w:rPr>
        <w:t>َدًا.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تَح</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نوا بالحصون التي لديهم، وامتنعوا بقو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وكة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إليهم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روا 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بوا حتى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 عليهم، </w:t>
      </w:r>
      <w:r w:rsidRPr="00647B7F">
        <w:rPr>
          <w:rFonts w:ascii="Lotus Linotype" w:hAnsi="Lotus Linotype" w:cs="Traditional Arabic" w:hint="cs"/>
          <w:sz w:val="34"/>
          <w:szCs w:val="34"/>
          <w:rtl/>
        </w:rPr>
        <w:t>ف</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نزلوا</w:t>
      </w:r>
      <w:r w:rsidRPr="00647B7F">
        <w:rPr>
          <w:rFonts w:ascii="Lotus Linotype" w:hAnsi="Lotus Linotype" w:cs="Traditional Arabic" w:hint="cs"/>
          <w:sz w:val="34"/>
          <w:szCs w:val="34"/>
          <w:rtl/>
        </w:rPr>
        <w:t xml:space="preserve"> مِن</w:t>
      </w:r>
      <w:r w:rsidRPr="00647B7F">
        <w:rPr>
          <w:rFonts w:ascii="Lotus Linotype" w:hAnsi="Lotus Linotype" w:cs="Traditional Arabic"/>
          <w:sz w:val="34"/>
          <w:szCs w:val="34"/>
          <w:rtl/>
        </w:rPr>
        <w:t xml:space="preserve"> 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يهم،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ؤمروا بجز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نواص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ويكون 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مخل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 نار الجحيم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sz w:val="34"/>
          <w:szCs w:val="34"/>
          <w:rtl/>
        </w:rPr>
        <w:t>وقتيل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محاربيهم شهيد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 جن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ات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وتكون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أموالهم فيئ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للمسلمين، مقسومة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في مصار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بيت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المال المعلومة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مر بإزالتهم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 فهو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ثاب مأجور</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الله تعالى إزالت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هم في </w:t>
      </w:r>
      <w:r w:rsidRPr="00647B7F">
        <w:rPr>
          <w:rFonts w:ascii="Lotus Linotype" w:hAnsi="Lotus Linotype" w:cs="Traditional Arabic" w:hint="cs"/>
          <w:sz w:val="34"/>
          <w:szCs w:val="34"/>
          <w:rtl/>
        </w:rPr>
        <w:t>دَولتِه</w:t>
      </w:r>
      <w:r w:rsidRPr="00647B7F">
        <w:rPr>
          <w:rFonts w:ascii="Lotus Linotype" w:hAnsi="Lotus Linotype" w:cs="Traditional Arabic"/>
          <w:sz w:val="34"/>
          <w:szCs w:val="34"/>
          <w:rtl/>
        </w:rPr>
        <w:t>، وطه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الأرض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زمن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وِلايتِ</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فله أعظم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عادة وأكمل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جور؛ لما في ذلك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إعزاز 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والانتصار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تمَّت الفتوى.</w:t>
      </w:r>
    </w:p>
    <w:p w:rsidR="00647B7F" w:rsidRPr="00647B7F" w:rsidRDefault="00647B7F" w:rsidP="00647B7F">
      <w:pPr>
        <w:spacing w:line="240" w:lineRule="auto"/>
        <w:contextualSpacing/>
        <w:jc w:val="both"/>
        <w:rPr>
          <w:rFonts w:ascii="Lotus Linotype" w:hAnsi="Lotus Linotype" w:cs="Traditional Arabic"/>
          <w:sz w:val="34"/>
          <w:szCs w:val="34"/>
          <w:rtl/>
        </w:rPr>
        <w:sectPr w:rsidR="00647B7F" w:rsidRPr="00647B7F" w:rsidSect="000344D4">
          <w:footnotePr>
            <w:numRestart w:val="eachPage"/>
          </w:footnotePr>
          <w:pgSz w:w="8505" w:h="12474"/>
          <w:pgMar w:top="1399" w:right="1134" w:bottom="1134" w:left="1134" w:header="709" w:footer="709" w:gutter="0"/>
          <w:cols w:space="708"/>
          <w:bidi/>
          <w:rtlGutter/>
          <w:docGrid w:linePitch="360"/>
        </w:sectPr>
      </w:pPr>
    </w:p>
    <w:p w:rsidR="00647B7F" w:rsidRPr="00647B7F" w:rsidRDefault="00647B7F" w:rsidP="00647B7F">
      <w:pPr>
        <w:spacing w:line="240" w:lineRule="auto"/>
        <w:contextualSpacing/>
        <w:jc w:val="center"/>
        <w:rPr>
          <w:rFonts w:ascii="Lotus Linotype" w:hAnsi="Lotus Linotype" w:cs="Traditional Arabic"/>
          <w:b/>
          <w:bCs/>
          <w:sz w:val="34"/>
          <w:szCs w:val="34"/>
          <w:rtl/>
        </w:rPr>
      </w:pPr>
    </w:p>
    <w:p w:rsidR="00647B7F" w:rsidRPr="00647B7F" w:rsidRDefault="00647B7F" w:rsidP="00647B7F">
      <w:pPr>
        <w:spacing w:line="240" w:lineRule="auto"/>
        <w:contextualSpacing/>
        <w:jc w:val="center"/>
        <w:rPr>
          <w:rFonts w:ascii="Lotus Linotype" w:hAnsi="Lotus Linotype" w:cs="Traditional Arabic"/>
          <w:b/>
          <w:bCs/>
          <w:sz w:val="34"/>
          <w:szCs w:val="34"/>
          <w:rtl/>
        </w:rPr>
      </w:pPr>
    </w:p>
    <w:p w:rsidR="000344D4" w:rsidRDefault="002C628A" w:rsidP="00647B7F">
      <w:pPr>
        <w:spacing w:line="240" w:lineRule="auto"/>
        <w:contextualSpacing/>
        <w:jc w:val="center"/>
        <w:rPr>
          <w:rFonts w:ascii="Lotus Linotype" w:hAnsi="Lotus Linotype" w:cs="Traditional Arabic" w:hint="cs"/>
          <w:b/>
          <w:bCs/>
          <w:sz w:val="34"/>
          <w:szCs w:val="34"/>
          <w:rtl/>
        </w:rPr>
      </w:pPr>
      <w:r>
        <w:rPr>
          <w:rFonts w:ascii="Lotus Linotype" w:hAnsi="Lotus Linotype" w:cs="Traditional Arabic" w:hint="cs"/>
          <w:b/>
          <w:bCs/>
          <w:sz w:val="34"/>
          <w:szCs w:val="34"/>
          <w:rtl/>
        </w:rPr>
        <w:t xml:space="preserve">  </w:t>
      </w:r>
    </w:p>
    <w:p w:rsidR="00647B7F" w:rsidRPr="00647B7F" w:rsidRDefault="00647B7F" w:rsidP="00647B7F">
      <w:pPr>
        <w:spacing w:line="240" w:lineRule="auto"/>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الرِّسالة الثَّانية:</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 xml:space="preserve">أقوال الأئمَّة </w:t>
      </w:r>
      <w:proofErr w:type="spellStart"/>
      <w:r w:rsidRPr="00647B7F">
        <w:rPr>
          <w:rFonts w:ascii="Lotus Linotype" w:hAnsi="Lotus Linotype" w:cs="Traditional Arabic" w:hint="cs"/>
          <w:b/>
          <w:bCs/>
          <w:sz w:val="34"/>
          <w:szCs w:val="34"/>
          <w:rtl/>
        </w:rPr>
        <w:t>العالِنَة</w:t>
      </w:r>
      <w:proofErr w:type="spellEnd"/>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في</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 xml:space="preserve">أحكام الدُّرُوز </w:t>
      </w:r>
      <w:proofErr w:type="spellStart"/>
      <w:r w:rsidRPr="00647B7F">
        <w:rPr>
          <w:rFonts w:ascii="Lotus Linotype" w:hAnsi="Lotus Linotype" w:cs="Traditional Arabic" w:hint="cs"/>
          <w:b/>
          <w:bCs/>
          <w:sz w:val="34"/>
          <w:szCs w:val="34"/>
          <w:rtl/>
        </w:rPr>
        <w:t>والتَّيامِنَة</w:t>
      </w:r>
      <w:proofErr w:type="spellEnd"/>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r w:rsidRPr="00647B7F">
        <w:rPr>
          <w:rFonts w:ascii="Lotus Linotype" w:hAnsi="Lotus Linotype" w:cs="Traditional Arabic" w:hint="cs"/>
          <w:sz w:val="34"/>
          <w:szCs w:val="34"/>
          <w:rtl/>
        </w:rPr>
        <w:t>لمفتي الشَّام العلَّامة عليِّ بنِ محمَّدٍ المُرادِي</w:t>
      </w: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r w:rsidRPr="00647B7F">
        <w:rPr>
          <w:rFonts w:ascii="Lotus Linotype" w:hAnsi="Lotus Linotype" w:cs="Traditional Arabic" w:hint="cs"/>
          <w:sz w:val="34"/>
          <w:szCs w:val="34"/>
          <w:rtl/>
        </w:rPr>
        <w:t>تُوفِّي: (1184هـ ـ 1771م)</w:t>
      </w: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(تُطبَع لأوَّل مرَّة)</w:t>
      </w: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sz w:val="34"/>
          <w:szCs w:val="34"/>
          <w:rtl/>
        </w:rPr>
      </w:pPr>
      <w:r w:rsidRPr="00647B7F">
        <w:rPr>
          <w:rFonts w:ascii="Lotus Linotype" w:hAnsi="Lotus Linotype" w:cs="Traditional Arabic" w:hint="cs"/>
          <w:sz w:val="34"/>
          <w:szCs w:val="34"/>
          <w:rtl/>
        </w:rPr>
        <w:t>اعتنى بها</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sz w:val="34"/>
          <w:szCs w:val="34"/>
          <w:rtl/>
        </w:rPr>
        <w:t>ثُلَّة مِن طلبةِ العِلم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sectPr w:rsidR="00647B7F" w:rsidRPr="00647B7F" w:rsidSect="00D33D2E">
          <w:footnotePr>
            <w:numRestart w:val="eachPage"/>
          </w:footnotePr>
          <w:pgSz w:w="8505" w:h="12474"/>
          <w:pgMar w:top="1134" w:right="1134" w:bottom="1134" w:left="1134" w:header="709" w:footer="709" w:gutter="0"/>
          <w:cols w:space="708"/>
          <w:bidi/>
          <w:rtlGutter/>
          <w:docGrid w:linePitch="360"/>
        </w:sectPr>
      </w:pPr>
    </w:p>
    <w:p w:rsidR="00647B7F" w:rsidRPr="00647B7F" w:rsidRDefault="00647B7F" w:rsidP="00647B7F">
      <w:pPr>
        <w:spacing w:after="0"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b/>
          <w:bCs/>
          <w:sz w:val="34"/>
          <w:szCs w:val="34"/>
          <w:rtl/>
        </w:rPr>
        <w:lastRenderedPageBreak/>
        <w:t>بسم الله الر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حمن الر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حيم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الحمد لله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برد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الجواب،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وتي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الخطاب، </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 xml:space="preserve">على </w:t>
      </w:r>
      <w:proofErr w:type="spellStart"/>
      <w:r w:rsidRPr="00647B7F">
        <w:rPr>
          <w:rFonts w:ascii="Lotus Linotype" w:hAnsi="Lotus Linotype" w:cs="Traditional Arabic"/>
          <w:sz w:val="34"/>
          <w:szCs w:val="34"/>
          <w:rtl/>
        </w:rPr>
        <w:t>آله</w:t>
      </w:r>
      <w:proofErr w:type="spellEnd"/>
      <w:r w:rsidRPr="00647B7F">
        <w:rPr>
          <w:rFonts w:ascii="Lotus Linotype" w:hAnsi="Lotus Linotype" w:cs="Traditional Arabic"/>
          <w:sz w:val="34"/>
          <w:szCs w:val="34"/>
          <w:rtl/>
        </w:rPr>
        <w:t xml:space="preserve"> الأطهار، وأصحاب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الأبرار، وسل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تسليم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أما بعد: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فلما شر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الله تعالى الإسلام، ورفع القواعد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بالأحكام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بوجود ظل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تعالى في الأرض،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اشر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لواء العدل في 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ولها والعرض، سي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ومولانا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الغازي مصطفى خان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بن المرحوم المبرور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الغازي أحمد خان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الغازي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خان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رحم الله أباه وجد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وأط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بالتوفيق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وجعل الله ملك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بلى، وآيات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فتوحات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على منابر الإسلام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تلى، بجاه أشرف الأنبياء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سل العظام، عليه وعلى آل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وصحب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أفضل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 ما أقر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 الخلائق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حدانية لرب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عليهم لباس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قوى وفازوا بق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ربها، وما قامت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واعتد</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قوائم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بوجود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نيا والد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والأنام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آمين.</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أما بعد: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فيقول العبد المفتقر إلى الله تعالى على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وام،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يد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المرادي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قشبندي</w:t>
      </w:r>
      <w:r w:rsidRPr="00647B7F">
        <w:rPr>
          <w:rFonts w:ascii="Lotus Linotype" w:hAnsi="Lotus Linotype" w:cs="Traditional Arabic" w:hint="cs"/>
          <w:sz w:val="34"/>
          <w:szCs w:val="34"/>
          <w:rtl/>
        </w:rPr>
        <w:t>ُّ</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المفتي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بدمشق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جعل الله يوم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خير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أمسه، وأسكنه الفردوس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حلول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lastRenderedPageBreak/>
        <w:t>إنه لما دعت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ني الغيرة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والقو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الإيماني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الإسلامي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إلى انتصار المل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المحمدي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أل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هذه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طريق 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جالة، وسم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p>
    <w:p w:rsidR="000344D4" w:rsidRPr="00647B7F" w:rsidRDefault="000344D4" w:rsidP="00647B7F">
      <w:pPr>
        <w:spacing w:after="0" w:line="240" w:lineRule="auto"/>
        <w:ind w:firstLine="454"/>
        <w:contextualSpacing/>
        <w:jc w:val="both"/>
        <w:rPr>
          <w:rFonts w:ascii="Lotus Linotype" w:hAnsi="Lotus Linotype" w:cs="Traditional Arabic" w:hint="cs"/>
          <w:sz w:val="34"/>
          <w:szCs w:val="34"/>
          <w:rtl/>
          <w:lang w:bidi="ar-EG"/>
        </w:rPr>
      </w:pPr>
    </w:p>
    <w:p w:rsidR="00647B7F" w:rsidRPr="00647B7F" w:rsidRDefault="00647B7F" w:rsidP="00647B7F">
      <w:pPr>
        <w:spacing w:after="0"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b/>
          <w:bCs/>
          <w:sz w:val="34"/>
          <w:szCs w:val="34"/>
          <w:rtl/>
        </w:rPr>
        <w:t>أقوال</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الأئم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ة</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w:t>
      </w:r>
      <w:proofErr w:type="spellStart"/>
      <w:r w:rsidRPr="00647B7F">
        <w:rPr>
          <w:rFonts w:ascii="Lotus Linotype" w:hAnsi="Lotus Linotype" w:cs="Traditional Arabic"/>
          <w:b/>
          <w:bCs/>
          <w:sz w:val="34"/>
          <w:szCs w:val="34"/>
          <w:rtl/>
        </w:rPr>
        <w:t>العال</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ة</w:t>
      </w:r>
      <w:r w:rsidRPr="00647B7F">
        <w:rPr>
          <w:rFonts w:ascii="Lotus Linotype" w:hAnsi="Lotus Linotype" w:cs="Traditional Arabic" w:hint="cs"/>
          <w:b/>
          <w:bCs/>
          <w:sz w:val="34"/>
          <w:szCs w:val="34"/>
          <w:rtl/>
        </w:rPr>
        <w:t>ِ</w:t>
      </w:r>
      <w:proofErr w:type="spellEnd"/>
      <w:r w:rsidRPr="00647B7F">
        <w:rPr>
          <w:rFonts w:ascii="Lotus Linotype" w:hAnsi="Lotus Linotype" w:cs="Traditional Arabic"/>
          <w:b/>
          <w:bCs/>
          <w:sz w:val="34"/>
          <w:szCs w:val="34"/>
          <w:rtl/>
        </w:rPr>
        <w:t xml:space="preserve"> في أحكام الد</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روز </w:t>
      </w:r>
      <w:proofErr w:type="spellStart"/>
      <w:r w:rsidRPr="00647B7F">
        <w:rPr>
          <w:rFonts w:ascii="Lotus Linotype" w:hAnsi="Lotus Linotype" w:cs="Traditional Arabic"/>
          <w:b/>
          <w:bCs/>
          <w:sz w:val="34"/>
          <w:szCs w:val="34"/>
          <w:rtl/>
        </w:rPr>
        <w:t>والت</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يام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ة</w:t>
      </w:r>
      <w:proofErr w:type="spellEnd"/>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راجي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بذلك الفوز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دار الخلود المقيم</w:t>
      </w:r>
      <w:r w:rsidRPr="00647B7F">
        <w:rPr>
          <w:rFonts w:ascii="Lotus Linotype" w:hAnsi="Lotus Linotype" w:cs="Traditional Arabic" w:hint="cs"/>
          <w:sz w:val="34"/>
          <w:szCs w:val="34"/>
          <w:rtl/>
        </w:rPr>
        <w:t>.</w:t>
      </w:r>
    </w:p>
    <w:p w:rsidR="00647B7F" w:rsidRPr="00647B7F" w:rsidRDefault="00647B7F" w:rsidP="00647B7F">
      <w:pPr>
        <w:spacing w:after="0" w:line="240" w:lineRule="auto"/>
        <w:contextualSpacing/>
        <w:jc w:val="both"/>
        <w:rPr>
          <w:rFonts w:ascii="Lotus Linotype" w:hAnsi="Lotus Linotype" w:cs="Traditional Arabic"/>
          <w:sz w:val="34"/>
          <w:szCs w:val="34"/>
          <w:rtl/>
        </w:rPr>
        <w:sectPr w:rsidR="00647B7F" w:rsidRPr="00647B7F" w:rsidSect="000344D4">
          <w:footnotePr>
            <w:numRestart w:val="eachPage"/>
          </w:footnotePr>
          <w:pgSz w:w="8505" w:h="12474"/>
          <w:pgMar w:top="1489" w:right="1134" w:bottom="1134" w:left="1134" w:header="709" w:footer="709" w:gutter="0"/>
          <w:cols w:space="708"/>
          <w:bidi/>
          <w:rtlGutter/>
          <w:docGrid w:linePitch="360"/>
        </w:sect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أراد الله تعالى لح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هو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ولتعل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الإرادة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بما شاء </w:t>
      </w:r>
      <w:proofErr w:type="spellStart"/>
      <w:r w:rsidRPr="00647B7F">
        <w:rPr>
          <w:rFonts w:ascii="Lotus Linotype" w:hAnsi="Lotus Linotype" w:cs="Traditional Arabic"/>
          <w:sz w:val="34"/>
          <w:szCs w:val="34"/>
          <w:rtl/>
        </w:rPr>
        <w:t>بمراداته</w:t>
      </w:r>
      <w:proofErr w:type="spellEnd"/>
      <w:r w:rsidRPr="00647B7F">
        <w:rPr>
          <w:rFonts w:ascii="Lotus Linotype" w:hAnsi="Lotus Linotype" w:cs="Traditional Arabic"/>
          <w:sz w:val="34"/>
          <w:szCs w:val="34"/>
          <w:rtl/>
        </w:rPr>
        <w:t xml:space="preserve"> وأحكم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الله تعالى هذه الأراض</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 xml:space="preserve"> المقد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مواطن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الأنبياء، وحلول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ضا بها ودار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الأصفياء، وجعل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أرض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وساق لها الخيرة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عباده 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زب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لكن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لما كانت محل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الإلهي، والل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متناهي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خصص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ببلي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الجوار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البغي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والأشرار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وكانت </w:t>
      </w:r>
      <w:proofErr w:type="spellStart"/>
      <w:r w:rsidRPr="00647B7F">
        <w:rPr>
          <w:rFonts w:ascii="Lotus Linotype" w:hAnsi="Lotus Linotype" w:cs="Traditional Arabic"/>
          <w:sz w:val="34"/>
          <w:szCs w:val="34"/>
          <w:rtl/>
        </w:rPr>
        <w:t>الاستعاذة</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جوارهم مطلوبة، وزوال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ن بين </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وبة، بحديث المظل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بالغمامة بقوله: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اللهم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إنا نعوذ بك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جار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وء في دار الإقامة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وهم طائفة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 الكفرة، والملاح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غاة الف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جرة، 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الله منهم بلاد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وجعل م</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لسلطان الأنام، بجاه الكتب المنز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لة، على الأنبياء المرسلة، إنه بالإجابة جدير، وهو على كل شيء قدير؛ لأن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هؤلاء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ضرر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والاطلاع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اعتقاداتهم 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بر، فم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ذلك: ما نقل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والشافعي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والمالكي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والحنابلة:</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ما تقول العلماء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رضي الله تعالى عنهم أجمعين في طائفة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w:t>
      </w:r>
      <w:proofErr w:type="spellStart"/>
      <w:r w:rsidRPr="00647B7F">
        <w:rPr>
          <w:rFonts w:ascii="Lotus Linotype" w:hAnsi="Lotus Linotype" w:cs="Traditional Arabic"/>
          <w:sz w:val="34"/>
          <w:szCs w:val="34"/>
          <w:rtl/>
        </w:rPr>
        <w:t>والتيامنة</w:t>
      </w:r>
      <w:proofErr w:type="spellEnd"/>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b/>
          <w:bCs/>
          <w:sz w:val="34"/>
          <w:szCs w:val="34"/>
          <w:rtl/>
        </w:rPr>
        <w:t>أما الد</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وز</w:t>
      </w:r>
      <w:r w:rsidRPr="00647B7F">
        <w:rPr>
          <w:rFonts w:ascii="Lotus Linotype" w:hAnsi="Lotus Linotype" w:cs="Traditional Arabic" w:hint="cs"/>
          <w:b/>
          <w:bCs/>
          <w:sz w:val="34"/>
          <w:szCs w:val="34"/>
          <w:rtl/>
        </w:rPr>
        <w:t>:</w:t>
      </w:r>
      <w:r w:rsidRPr="00647B7F">
        <w:rPr>
          <w:rFonts w:ascii="Lotus Linotype" w:hAnsi="Lotus Linotype" w:cs="Traditional Arabic"/>
          <w:sz w:val="34"/>
          <w:szCs w:val="34"/>
          <w:rtl/>
        </w:rPr>
        <w:t xml:space="preserve"> فإنهم المعتقدون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أُلوهيَّةَ</w:t>
      </w:r>
      <w:r w:rsidRPr="00647B7F">
        <w:rPr>
          <w:rFonts w:ascii="Lotus Linotype" w:hAnsi="Lotus Linotype" w:cs="Traditional Arabic"/>
          <w:sz w:val="34"/>
          <w:szCs w:val="34"/>
          <w:rtl/>
        </w:rPr>
        <w:t xml:space="preserve"> لا تزال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ظهر في شخص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شخص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كما ظهرت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وشمعون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وفي يوسف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وأنها ظهرت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 في الحاكم،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رٍ</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ظهر فيه </w:t>
      </w:r>
      <w:r w:rsidRPr="00647B7F">
        <w:rPr>
          <w:rFonts w:ascii="Lotus Linotype" w:hAnsi="Lotus Linotype" w:cs="Traditional Arabic" w:hint="cs"/>
          <w:sz w:val="34"/>
          <w:szCs w:val="34"/>
          <w:rtl/>
        </w:rPr>
        <w:t>آ</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هةٌ.</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ويقولون: هو الآن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ظاهر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مشايخهم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b/>
          <w:bCs/>
          <w:sz w:val="34"/>
          <w:szCs w:val="34"/>
          <w:rtl/>
        </w:rPr>
        <w:t>وأم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ا </w:t>
      </w:r>
      <w:proofErr w:type="spellStart"/>
      <w:r w:rsidRPr="00647B7F">
        <w:rPr>
          <w:rFonts w:ascii="Lotus Linotype" w:hAnsi="Lotus Linotype" w:cs="Traditional Arabic"/>
          <w:b/>
          <w:bCs/>
          <w:sz w:val="34"/>
          <w:szCs w:val="34"/>
          <w:rtl/>
        </w:rPr>
        <w:t>الت</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يام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ة</w:t>
      </w:r>
      <w:proofErr w:type="spellEnd"/>
      <w:r w:rsidRPr="00647B7F">
        <w:rPr>
          <w:rFonts w:ascii="Lotus Linotype" w:hAnsi="Lotus Linotype" w:cs="Traditional Arabic" w:hint="cs"/>
          <w:b/>
          <w:bCs/>
          <w:sz w:val="34"/>
          <w:szCs w:val="34"/>
          <w:rtl/>
        </w:rPr>
        <w:t>:</w:t>
      </w:r>
      <w:r w:rsidRPr="00647B7F">
        <w:rPr>
          <w:rFonts w:ascii="Lotus Linotype" w:hAnsi="Lotus Linotype" w:cs="Traditional Arabic"/>
          <w:sz w:val="34"/>
          <w:szCs w:val="34"/>
          <w:rtl/>
        </w:rPr>
        <w:t xml:space="preserve"> وه</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 xml:space="preserve"> المعتق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والخنزير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مات،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وجوب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وصوم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رمضان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وفرضي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تركها،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جعلون أيام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رمضان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ثلاثين 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وليالي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ثلاثين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امرأة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وهكذا يقولون في سائر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ريعة المطه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نكرون قيام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اعة، وخروج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قبور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وأمر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المعاد</w:t>
      </w:r>
      <w:r w:rsidRPr="00647B7F">
        <w:rPr>
          <w:rFonts w:ascii="Lotus Linotype" w:hAnsi="Lotus Linotype" w:cs="Traditional Arabic" w:hint="cs"/>
          <w:sz w:val="34"/>
          <w:szCs w:val="34"/>
          <w:rtl/>
        </w:rPr>
        <w:t>.</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lastRenderedPageBreak/>
        <w:t>ويقولون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بتناس</w:t>
      </w:r>
      <w:r w:rsidRPr="00647B7F">
        <w:rPr>
          <w:rFonts w:ascii="Lotus Linotype" w:hAnsi="Lotus Linotype" w:cs="Traditional Arabic" w:hint="cs"/>
          <w:sz w:val="34"/>
          <w:szCs w:val="34"/>
          <w:rtl/>
        </w:rPr>
        <w:t>ُخ</w:t>
      </w:r>
      <w:r w:rsidRPr="00647B7F">
        <w:rPr>
          <w:rFonts w:ascii="Lotus Linotype" w:hAnsi="Lotus Linotype" w:cs="Traditional Arabic"/>
          <w:sz w:val="34"/>
          <w:szCs w:val="34"/>
          <w:rtl/>
        </w:rPr>
        <w:t xml:space="preserve"> الأرواح، وأنها أرحام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فع، وأرض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لع</w:t>
      </w:r>
      <w:r w:rsidRPr="00647B7F">
        <w:rPr>
          <w:rFonts w:ascii="Lotus Linotype" w:hAnsi="Lotus Linotype" w:cs="Traditional Arabic" w:hint="cs"/>
          <w:sz w:val="34"/>
          <w:szCs w:val="34"/>
          <w:rtl/>
        </w:rPr>
        <w:t>.</w:t>
      </w:r>
    </w:p>
    <w:p w:rsidR="000344D4" w:rsidRPr="00647B7F" w:rsidRDefault="000344D4"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وهكذا اعتقاد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الطائفة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فهل هؤلاء كفار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وهل 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لحقون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باليهود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صارى</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ذبائ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ونكاح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نسائ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أم هم شر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وهل يجوز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هؤلاء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صون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هم أم لا؟ </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 xml:space="preserve"> يجوز 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رى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هذا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أم يجب إلزام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بشرائع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وإقام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الفرائض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وإعلان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ذان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شعائر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وتحريم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الله ورسول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والإيمان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بما أخبر الله به ورسول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لم 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منهم هل يجوز قتل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 xml:space="preserve"> يجب على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المسلمين إقامة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الحدود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الشرعي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عليهم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ؤجرون على ذلك أم لا؟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أفتونا مأجورين.</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b/>
          <w:bCs/>
          <w:sz w:val="34"/>
          <w:szCs w:val="34"/>
          <w:rtl/>
        </w:rPr>
        <w:t>الجواب:</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t>الحمد لله الذي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قلوب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اعتماد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حل، وملأ صدور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باعتقاد أشرف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لل،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أكرم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w:t>
      </w:r>
      <w:r w:rsidRPr="00647B7F">
        <w:rPr>
          <w:rFonts w:ascii="Lotus Linotype" w:hAnsi="Lotus Linotype" w:cs="Traditional Arabic"/>
          <w:sz w:val="34"/>
          <w:szCs w:val="34"/>
          <w:rtl/>
        </w:rPr>
        <w:lastRenderedPageBreak/>
        <w:t>هادي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إلى أوضح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وعلى </w:t>
      </w:r>
      <w:proofErr w:type="spellStart"/>
      <w:r w:rsidRPr="00647B7F">
        <w:rPr>
          <w:rFonts w:ascii="Lotus Linotype" w:hAnsi="Lotus Linotype" w:cs="Traditional Arabic"/>
          <w:sz w:val="34"/>
          <w:szCs w:val="34"/>
          <w:rtl/>
        </w:rPr>
        <w:t>آله</w:t>
      </w:r>
      <w:proofErr w:type="spellEnd"/>
      <w:r w:rsidRPr="00647B7F">
        <w:rPr>
          <w:rFonts w:ascii="Lotus Linotype" w:hAnsi="Lotus Linotype" w:cs="Traditional Arabic"/>
          <w:sz w:val="34"/>
          <w:szCs w:val="34"/>
          <w:rtl/>
        </w:rPr>
        <w:t xml:space="preserve"> وصحبه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الإيمان، والتابعين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لهم بإحسان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زمان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ومكان.</w:t>
      </w:r>
    </w:p>
    <w:p w:rsidR="000344D4" w:rsidRPr="00647B7F" w:rsidRDefault="000344D4"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وبعد: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نست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وشاهد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عقائد طائفت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وز </w:t>
      </w:r>
      <w:proofErr w:type="spellStart"/>
      <w:r w:rsidRPr="00647B7F">
        <w:rPr>
          <w:rFonts w:ascii="Lotus Linotype" w:hAnsi="Lotus Linotype" w:cs="Traditional Arabic"/>
          <w:sz w:val="34"/>
          <w:szCs w:val="34"/>
          <w:rtl/>
        </w:rPr>
        <w:t>والتيام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لعنهم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المكتوبة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تبهم المنه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 وما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قل إلينا بالت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وارث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واتر المستفيض عنهم، وما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كره العلماء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في فتاويهم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وفي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سائل المؤل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فة فيهم: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نتحلون عقائد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والإسماعيلي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الذين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بون بالق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وهم الذين ذكرهم صاحب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المواقف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المواقف</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6"/>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في الف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رق الض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شنيع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مقالت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التي هي على فظيع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w:t>
      </w:r>
      <w:r w:rsidRPr="00647B7F">
        <w:rPr>
          <w:rFonts w:ascii="Lotus Linotype" w:hAnsi="Lotus Linotype" w:cs="Traditional Arabic" w:hint="cs"/>
          <w:sz w:val="34"/>
          <w:szCs w:val="34"/>
          <w:rtl/>
        </w:rPr>
        <w:t>ف</w:t>
      </w:r>
      <w:r w:rsidRPr="00647B7F">
        <w:rPr>
          <w:rFonts w:ascii="Lotus Linotype" w:hAnsi="Lotus Linotype" w:cs="Traditional Arabic"/>
          <w:sz w:val="34"/>
          <w:szCs w:val="34"/>
          <w:rtl/>
        </w:rPr>
        <w:t>رهم دال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وجميع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وائف المذكورة زنادقة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تقار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الاعتقاد، 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الكفر واحدة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وقد 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قاضي القضاة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العز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برهان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عبد الحق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 صدر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ملكاني</w:t>
      </w:r>
      <w:r w:rsidRPr="00647B7F">
        <w:rPr>
          <w:rFonts w:ascii="Lotus Linotype" w:hAnsi="Lotus Linotype" w:cs="Traditional Arabic" w:hint="cs"/>
          <w:sz w:val="34"/>
          <w:szCs w:val="34"/>
          <w:rtl/>
        </w:rPr>
        <w:t>ُّ</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lastRenderedPageBreak/>
        <w:t>الب</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ُس</w:t>
      </w:r>
      <w:r w:rsidRPr="00647B7F">
        <w:rPr>
          <w:rFonts w:ascii="Lotus Linotype" w:hAnsi="Lotus Linotype" w:cs="Traditional Arabic"/>
          <w:sz w:val="34"/>
          <w:szCs w:val="34"/>
          <w:rtl/>
        </w:rPr>
        <w:t>ي</w:t>
      </w:r>
      <w:proofErr w:type="spellEnd"/>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7"/>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جمال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ربيني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الشافعي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صدر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الوكيل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المالكي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تقي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تيمي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ادة الحنابلة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فتاويهم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رحمة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عليهم أجمعين:</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hint="cs"/>
          <w:b/>
          <w:bCs/>
          <w:sz w:val="34"/>
          <w:szCs w:val="34"/>
          <w:rtl/>
        </w:rPr>
        <w:t>ـ أ</w:t>
      </w:r>
      <w:r w:rsidRPr="00647B7F">
        <w:rPr>
          <w:rFonts w:ascii="Lotus Linotype" w:hAnsi="Lotus Linotype" w:cs="Traditional Arabic"/>
          <w:b/>
          <w:bCs/>
          <w:sz w:val="34"/>
          <w:szCs w:val="34"/>
          <w:rtl/>
        </w:rPr>
        <w:t>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كفر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هؤلاء الطوائف مم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ا اتفق عليه المسلمون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وأن</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ن شك</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في كفرهم</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فهو كافر</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 xml:space="preserve"> مثل</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هم</w:t>
      </w:r>
      <w:r w:rsidRPr="00647B7F">
        <w:rPr>
          <w:rFonts w:ascii="Lotus Linotype" w:hAnsi="Lotus Linotype" w:cs="Traditional Arabic" w:hint="cs"/>
          <w:b/>
          <w:b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وأنهم أكفر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اليهود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صارى؛ لأنهم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ذبائح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بخلاف أهل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الكتاب</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وأنهم لا يجوز 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ديار الإسلام بجزية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بغير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جزية، ولا بحصون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المسلمين</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وجزم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تيمي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بأنهم زنادقة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وأنهم أشد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لأنهم يعتقدون 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الأرواح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وحلول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w:t>
      </w:r>
      <w:r w:rsidRPr="00647B7F">
        <w:rPr>
          <w:rFonts w:ascii="Lotus Linotype" w:hAnsi="Lotus Linotype" w:cs="Traditional Arabic" w:hint="cs"/>
          <w:sz w:val="34"/>
          <w:szCs w:val="34"/>
          <w:rtl/>
        </w:rPr>
        <w:t>آ</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هةِ</w:t>
      </w:r>
      <w:r w:rsidRPr="00647B7F">
        <w:rPr>
          <w:rFonts w:ascii="Lotus Linotype" w:hAnsi="Lotus Linotype" w:cs="Traditional Arabic"/>
          <w:sz w:val="34"/>
          <w:szCs w:val="34"/>
          <w:rtl/>
        </w:rPr>
        <w:t xml:space="preserve"> 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والحاكم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وذكر قاضي القضاة شمس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كان: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w:t>
      </w:r>
      <w:r w:rsidRPr="00647B7F">
        <w:rPr>
          <w:rFonts w:ascii="Lotus Linotype" w:hAnsi="Lotus Linotype" w:cs="Traditional Arabic" w:hint="cs"/>
          <w:sz w:val="34"/>
          <w:szCs w:val="34"/>
          <w:rtl/>
        </w:rPr>
        <w:t>َ ـ</w:t>
      </w:r>
      <w:r w:rsidRPr="00647B7F">
        <w:rPr>
          <w:rFonts w:ascii="Lotus Linotype" w:hAnsi="Lotus Linotype" w:cs="Traditional Arabic"/>
          <w:sz w:val="34"/>
          <w:szCs w:val="34"/>
          <w:rtl/>
        </w:rPr>
        <w:t xml:space="preserve"> لعنه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كان 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 ال</w:t>
      </w:r>
      <w:r w:rsidRPr="00647B7F">
        <w:rPr>
          <w:rFonts w:ascii="Lotus Linotype" w:hAnsi="Lotus Linotype" w:cs="Traditional Arabic" w:hint="cs"/>
          <w:sz w:val="34"/>
          <w:szCs w:val="34"/>
          <w:rtl/>
        </w:rPr>
        <w:t>ألوه</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بالح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لول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ول بذلك، وأنه ظهر في زمانه 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عجمي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عاته </w:t>
      </w:r>
      <w:r w:rsidRPr="00647B7F">
        <w:rPr>
          <w:rFonts w:ascii="Lotus Linotype" w:hAnsi="Lotus Linotype" w:cs="Traditional Arabic"/>
          <w:sz w:val="34"/>
          <w:szCs w:val="34"/>
          <w:rtl/>
        </w:rPr>
        <w:lastRenderedPageBreak/>
        <w:t xml:space="preserve">يقال له: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حمزة</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8"/>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ورجل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آخر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مول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 xml:space="preserve"> الأتراك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عرف ب</w:t>
      </w:r>
      <w:r w:rsidRPr="00647B7F">
        <w:rPr>
          <w:rFonts w:ascii="Lotus Linotype" w:hAnsi="Lotus Linotype" w:cs="Traditional Arabic" w:hint="cs"/>
          <w:sz w:val="34"/>
          <w:szCs w:val="34"/>
          <w:rtl/>
        </w:rPr>
        <w:t>ـ: (</w:t>
      </w:r>
      <w:r w:rsidRPr="00647B7F">
        <w:rPr>
          <w:rFonts w:ascii="Lotus Linotype" w:hAnsi="Lotus Linotype" w:cs="Traditional Arabic"/>
          <w:sz w:val="34"/>
          <w:szCs w:val="34"/>
          <w:rtl/>
        </w:rPr>
        <w:t>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49"/>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فأظهرا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عبادة الحاكم، والقول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w:t>
      </w:r>
      <w:r w:rsidRPr="00647B7F">
        <w:rPr>
          <w:rFonts w:ascii="Lotus Linotype" w:hAnsi="Lotus Linotype" w:cs="Traditional Arabic" w:hint="cs"/>
          <w:sz w:val="34"/>
          <w:szCs w:val="34"/>
          <w:rtl/>
        </w:rPr>
        <w:t>لإلهَ</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فيه، واجتمع عليهما جماعة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كثيرة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غلاة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الإسماعيلي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فسار عليهم عوام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المصريي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أكثر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وفر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قوا جمع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وذكر الحافظ سبط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أبي</w:t>
      </w:r>
      <w:r w:rsidRPr="00647B7F">
        <w:rPr>
          <w:rFonts w:ascii="Lotus Linotype" w:hAnsi="Lotus Linotype" w:cs="Traditional Arabic"/>
          <w:sz w:val="34"/>
          <w:szCs w:val="34"/>
          <w:rtl/>
        </w:rPr>
        <w:t xml:space="preserve"> الفرج </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الجوزي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كتاب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مرآة 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0"/>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المذكور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كان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الباطنية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على 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عاء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للحاكم لعنهم الله تعالى، وصن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له 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ذكر فيه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انتقلت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أولاده واحد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حتى انتقلت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الحاكم، وتقد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بذلك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وفو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 إليه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بمصر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طيع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 وأنه أظهر الكتاب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فسار عليه المسلمون، وق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جماعت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وأرادوا قتل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فهر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منهم، واختفى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فأعطاه مال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عظيم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وقال له: اخرج إلى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وانش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هناك</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المال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أجاب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w:t>
      </w:r>
      <w:r w:rsidRPr="00647B7F">
        <w:rPr>
          <w:rFonts w:ascii="Lotus Linotype" w:hAnsi="Lotus Linotype" w:cs="Traditional Arabic" w:hint="cs"/>
          <w:sz w:val="34"/>
          <w:szCs w:val="34"/>
          <w:rtl/>
        </w:rPr>
        <w:t>ة.</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فخرج إلى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ونزل بوادي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يم غربي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دمشق، وهو المعروف بواد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ثعلبة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وهو غربي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دمشق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أعمال بان</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اس، فقرأ الكتاب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sz w:val="34"/>
          <w:szCs w:val="34"/>
          <w:rtl/>
        </w:rPr>
        <w:lastRenderedPageBreak/>
        <w:t>على أهله، واستمالهم إلى الحاكم، وأعطاهم المال، وقر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في نفوسهم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وأباح لهم الخمر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وأخذ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بيح المحر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هلك لعنة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تعالى عليه</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1"/>
      </w:r>
      <w:r w:rsidRPr="00647B7F">
        <w:rPr>
          <w:rFonts w:ascii="Lotus Linotype" w:hAnsi="Lotus Linotype" w:cs="Traditional Arabic"/>
          <w:sz w:val="34"/>
          <w:szCs w:val="34"/>
          <w:vertAlign w:val="superscript"/>
          <w:rtl/>
        </w:rPr>
        <w:t>)</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 هـ.</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فهذا أصل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proofErr w:type="spellEnd"/>
      <w:r w:rsidRPr="00647B7F">
        <w:rPr>
          <w:rFonts w:ascii="Lotus Linotype" w:hAnsi="Lotus Linotype" w:cs="Traditional Arabic"/>
          <w:sz w:val="34"/>
          <w:szCs w:val="34"/>
          <w:rtl/>
        </w:rPr>
        <w:t xml:space="preserve"> في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يار الشامي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والله سبحانه أعلم.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هذا وقد رأينا في كتبهم الخبيثة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المقالات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نيعة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والعقائد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يئة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صريح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الحاكم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لعنه الله تعالى، وتأويل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رائع الإسلامي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نقيص لنبي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عليه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هو خير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الأنام، وشاهد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فيها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كلمات الكفر والإلحاد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 الأجساد.</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وقال شيخ الإسلام 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رحمه الله تعالى</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رسالته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نقل ما رآه في كتبهم: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r w:rsidRPr="00647B7F">
        <w:rPr>
          <w:rFonts w:ascii="Lotus Linotype" w:hAnsi="Lotus Linotype" w:cs="Traditional Arabic" w:hint="cs"/>
          <w:sz w:val="34"/>
          <w:szCs w:val="34"/>
          <w:rtl/>
        </w:rPr>
        <w:t>َ</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صير</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زناد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يقولون بتناس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الأرواح،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لون أكثر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رائع</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ويقولون في 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مقالات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لا نستطيع ذكر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عن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المبسوط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فا</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النبي</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انت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ه </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وكذا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فتاوى </w:t>
      </w:r>
      <w:proofErr w:type="spellStart"/>
      <w:r w:rsidRPr="00647B7F">
        <w:rPr>
          <w:rFonts w:ascii="Lotus Linotype" w:hAnsi="Lotus Linotype" w:cs="Traditional Arabic"/>
          <w:sz w:val="34"/>
          <w:szCs w:val="34"/>
          <w:rtl/>
        </w:rPr>
        <w:t>البز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سول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أحد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من الأنبياء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الكرام عليهم أفضل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قتل 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أصل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وعن الإمام أبي منصور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الماتريدي</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الكفرة الذين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في دار الإسلام بالجزية إجماع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ن </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سقط الفرائض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وتأو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 وقال بالتناس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 وأ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نكر القيامة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مناكحت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قال الشيخ: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والحاصل: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والتيام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نة</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في كتبهم 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شهد عليهم بذلك، وأنهم لا يقولون بالمعاد والن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 ولا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بعث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في القبور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وقال في </w:t>
      </w:r>
      <w:r w:rsidRPr="00647B7F">
        <w:rPr>
          <w:rFonts w:ascii="Lotus Linotype" w:hAnsi="Lotus Linotype" w:cs="Traditional Arabic" w:hint="cs"/>
          <w:sz w:val="34"/>
          <w:szCs w:val="34"/>
          <w:rtl/>
        </w:rPr>
        <w:t>«</w:t>
      </w:r>
      <w:proofErr w:type="spellStart"/>
      <w:r w:rsidRPr="00647B7F">
        <w:rPr>
          <w:rFonts w:ascii="Lotus Linotype" w:hAnsi="Lotus Linotype" w:cs="Traditional Arabic"/>
          <w:sz w:val="34"/>
          <w:szCs w:val="34"/>
          <w:rtl/>
        </w:rPr>
        <w:t>التاتارخاني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فتاوى ابن المؤي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الملاح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دة عن بعض العلماء:</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نه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لأنهم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عتقدون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للكلام باط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المعنى الذي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لفظه، 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حتم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 </w:t>
      </w:r>
      <w:r w:rsidRPr="00647B7F">
        <w:rPr>
          <w:rFonts w:ascii="Lotus Linotype" w:hAnsi="Lotus Linotype" w:cs="Traditional Arabic" w:hint="cs"/>
          <w:sz w:val="34"/>
          <w:szCs w:val="34"/>
          <w:rtl/>
        </w:rPr>
        <w:t xml:space="preserve">أنْ </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بالت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وبة،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دو</w:t>
      </w:r>
      <w:r w:rsidRPr="00647B7F">
        <w:rPr>
          <w:rFonts w:ascii="Lotus Linotype" w:hAnsi="Lotus Linotype" w:cs="Traditional Arabic" w:hint="cs"/>
          <w:sz w:val="34"/>
          <w:szCs w:val="34"/>
          <w:rtl/>
        </w:rPr>
        <w:t>ا</w:t>
      </w:r>
      <w:r w:rsidRPr="00647B7F">
        <w:rPr>
          <w:rFonts w:ascii="Lotus Linotype" w:hAnsi="Lotus Linotype" w:cs="Traditional Arabic"/>
          <w:sz w:val="34"/>
          <w:szCs w:val="34"/>
          <w:rtl/>
        </w:rPr>
        <w:t xml:space="preserve"> بها معن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ى آخر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وقال بعض العلماء: إنهم في حكم المرتد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وعلى تقدير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 عليهم الإسلام، 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أسلموا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وا </w:t>
      </w:r>
      <w:r w:rsidRPr="00647B7F">
        <w:rPr>
          <w:rFonts w:ascii="Lotus Linotype" w:hAnsi="Lotus Linotype" w:cs="Traditional Arabic" w:hint="cs"/>
          <w:sz w:val="34"/>
          <w:szCs w:val="34"/>
          <w:rtl/>
        </w:rPr>
        <w:t>ب</w:t>
      </w:r>
      <w:r w:rsidRPr="00647B7F">
        <w:rPr>
          <w:rFonts w:ascii="Lotus Linotype" w:hAnsi="Lotus Linotype" w:cs="Traditional Arabic"/>
          <w:sz w:val="34"/>
          <w:szCs w:val="34"/>
          <w:rtl/>
        </w:rPr>
        <w:t>إقامة شرائع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sz w:val="34"/>
          <w:szCs w:val="34"/>
          <w:rtl/>
        </w:rPr>
        <w:lastRenderedPageBreak/>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بناء المساجد والأذان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والأئم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الذين </w:t>
      </w:r>
      <w:proofErr w:type="spellStart"/>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ونهم</w:t>
      </w:r>
      <w:proofErr w:type="spellEnd"/>
      <w:r w:rsidRPr="00647B7F">
        <w:rPr>
          <w:rFonts w:ascii="Lotus Linotype" w:hAnsi="Lotus Linotype" w:cs="Traditional Arabic"/>
          <w:sz w:val="34"/>
          <w:szCs w:val="34"/>
          <w:rtl/>
        </w:rPr>
        <w:t xml:space="preserve"> القرآن،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مونهم شرائع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ولا يجوز لو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w:t>
      </w:r>
      <w:r w:rsidRPr="00647B7F">
        <w:rPr>
          <w:rFonts w:ascii="Lotus Linotype" w:hAnsi="Lotus Linotype" w:cs="Traditional Arabic" w:hint="cs"/>
          <w:sz w:val="34"/>
          <w:szCs w:val="34"/>
          <w:rtl/>
        </w:rPr>
        <w:t xml:space="preserve"> [تركهم]</w:t>
      </w:r>
      <w:r w:rsidRPr="00647B7F">
        <w:rPr>
          <w:rFonts w:ascii="Lotus Linotype" w:hAnsi="Lotus Linotype" w:cs="Traditional Arabic"/>
          <w:sz w:val="34"/>
          <w:szCs w:val="34"/>
          <w:rtl/>
        </w:rPr>
        <w:t xml:space="preserve"> أبد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سي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 إذا كان لهم شوكة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وعُد</w:t>
      </w:r>
      <w:r w:rsidRPr="00647B7F">
        <w:rPr>
          <w:rFonts w:ascii="Lotus Linotype" w:hAnsi="Lotus Linotype" w:cs="Traditional Arabic" w:hint="cs"/>
          <w:sz w:val="34"/>
          <w:szCs w:val="34"/>
          <w:rtl/>
        </w:rPr>
        <w:t>َدًا.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تَح</w:t>
      </w:r>
      <w:r w:rsidRPr="00647B7F">
        <w:rPr>
          <w:rFonts w:ascii="Lotus Linotype" w:hAnsi="Lotus Linotype" w:cs="Traditional Arabic"/>
          <w:sz w:val="34"/>
          <w:szCs w:val="34"/>
          <w:rtl/>
        </w:rPr>
        <w:t>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نوا بالحصون التي لديهم، وامتنعوا بقو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وكة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إليهم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روا 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بوا حتى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 عليهم، </w:t>
      </w:r>
      <w:r w:rsidRPr="00647B7F">
        <w:rPr>
          <w:rFonts w:ascii="Lotus Linotype" w:hAnsi="Lotus Linotype" w:cs="Traditional Arabic" w:hint="cs"/>
          <w:sz w:val="34"/>
          <w:szCs w:val="34"/>
          <w:rtl/>
        </w:rPr>
        <w:t>ف</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w:t>
      </w:r>
      <w:r w:rsidRPr="00647B7F">
        <w:rPr>
          <w:rFonts w:ascii="Lotus Linotype" w:hAnsi="Lotus Linotype" w:cs="Traditional Arabic" w:hint="cs"/>
          <w:sz w:val="34"/>
          <w:szCs w:val="34"/>
          <w:rtl/>
        </w:rPr>
        <w:t xml:space="preserve"> مِن</w:t>
      </w:r>
      <w:r w:rsidRPr="00647B7F">
        <w:rPr>
          <w:rFonts w:ascii="Lotus Linotype" w:hAnsi="Lotus Linotype" w:cs="Traditional Arabic"/>
          <w:sz w:val="34"/>
          <w:szCs w:val="34"/>
          <w:rtl/>
        </w:rPr>
        <w:t xml:space="preserve"> 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يهم،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ؤمروا بجز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نواص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ويكون 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مخل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 نار الجحيم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sz w:val="34"/>
          <w:szCs w:val="34"/>
          <w:rtl/>
        </w:rPr>
        <w:t>وقتيل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محاربيهم شهيد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 جن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ات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وتكون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أموالهم فيئ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للمسلمين، مقسومة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في مصار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 بيت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المال المعلومة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مر بإزالتهم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مور؛ فهو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ثاب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مأجور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الله تعالى إزالت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سلطنته، وطه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الأراضي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زمن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خلافته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فله أعظم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عادة وأكمل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جور</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2"/>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لما في ذلك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إعزاز 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والانتصار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 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لام.</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ئ</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فلسطين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ملي</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3"/>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في طائفة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القائلين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الحاكم بأمر الله 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وبالتناس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نبو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lastRenderedPageBreak/>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 وهم مع ذلك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المسلمين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لاة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شرائع الدين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هل </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قبل 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عليهم أحكام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أم لا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ما اشت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هر عنهم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إخفاء الكفر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وإظهار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وإذا غار المسلمون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وهم، فاشترى مسلم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تلك، فما حكم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pPr>
      <w:r w:rsidRPr="00647B7F">
        <w:rPr>
          <w:rFonts w:ascii="Lotus Linotype" w:hAnsi="Lotus Linotype" w:cs="Traditional Arabic"/>
          <w:b/>
          <w:bCs/>
          <w:sz w:val="34"/>
          <w:szCs w:val="34"/>
          <w:rtl/>
        </w:rPr>
        <w:t>أجاب:</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العل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امة الكمال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الهمام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فتح القدير</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4"/>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فهو المنافق، ويجب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في عدم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بولنا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كالز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نديق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لعدم الاطمئنان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التوبة إذا كان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 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الذي هو عدم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اعتقاد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والمنافق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مثل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في الإخفاء</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وعلى هذا فطريق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بحاله إم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عث</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اس </w:t>
      </w:r>
      <w:r w:rsidRPr="00647B7F">
        <w:rPr>
          <w:rFonts w:ascii="Lotus Linotype" w:hAnsi="Lotus Linotype" w:cs="Traditional Arabic" w:hint="cs"/>
          <w:sz w:val="34"/>
          <w:szCs w:val="34"/>
          <w:rtl/>
        </w:rPr>
        <w:t>ع</w:t>
      </w:r>
      <w:r w:rsidRPr="00647B7F">
        <w:rPr>
          <w:rFonts w:ascii="Lotus Linotype" w:hAnsi="Lotus Linotype" w:cs="Traditional Arabic"/>
          <w:sz w:val="34"/>
          <w:szCs w:val="34"/>
          <w:rtl/>
        </w:rPr>
        <w:t>ليه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إلى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إليه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والحق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الذي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هو المنافق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نديق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كان حكم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كذلك، ف</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جب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ك</w:t>
      </w:r>
      <w:r w:rsidRPr="00647B7F">
        <w:rPr>
          <w:rFonts w:ascii="Lotus Linotype" w:hAnsi="Lotus Linotype" w:cs="Traditional Arabic" w:hint="cs"/>
          <w:sz w:val="34"/>
          <w:szCs w:val="34"/>
          <w:rtl/>
        </w:rPr>
        <w:t>ف</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الذي هو عدم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 xml:space="preserve"> بدينٍ</w:t>
      </w:r>
      <w:r w:rsidRPr="00647B7F">
        <w:rPr>
          <w:rFonts w:ascii="Lotus Linotype" w:hAnsi="Lotus Linotype" w:cs="Traditional Arabic"/>
          <w:sz w:val="34"/>
          <w:szCs w:val="34"/>
          <w:rtl/>
        </w:rPr>
        <w:t>،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بالإسلام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أو 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إلى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ظف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 به، وهو عر</w:t>
      </w:r>
      <w:r w:rsidRPr="00647B7F">
        <w:rPr>
          <w:rFonts w:ascii="Lotus Linotype" w:hAnsi="Lotus Linotype" w:cs="Traditional Arabic" w:hint="cs"/>
          <w:sz w:val="34"/>
          <w:szCs w:val="34"/>
          <w:rtl/>
        </w:rPr>
        <w:t>ب</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وإلا </w:t>
      </w:r>
      <w:r w:rsidRPr="00647B7F">
        <w:rPr>
          <w:rFonts w:ascii="Lotus Linotype" w:hAnsi="Lotus Linotype" w:cs="Traditional Arabic"/>
          <w:sz w:val="34"/>
          <w:szCs w:val="34"/>
          <w:rtl/>
        </w:rPr>
        <w:lastRenderedPageBreak/>
        <w:t>فلو فرض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w:t>
      </w:r>
      <w:r w:rsidRPr="00647B7F">
        <w:rPr>
          <w:rFonts w:ascii="Lotus Linotype" w:hAnsi="Lotus Linotype" w:cs="Traditional Arabic" w:hint="cs"/>
          <w:sz w:val="34"/>
          <w:szCs w:val="34"/>
          <w:rtl/>
        </w:rPr>
        <w:t>ه</w:t>
      </w:r>
      <w:r w:rsidRPr="00647B7F">
        <w:rPr>
          <w:rFonts w:ascii="Lotus Linotype" w:hAnsi="Lotus Linotype" w:cs="Traditional Arabic"/>
          <w:sz w:val="34"/>
          <w:szCs w:val="34"/>
          <w:rtl/>
        </w:rPr>
        <w:t xml:space="preserve"> مظه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لذلك حتى تاب يجب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وت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كسائر الكفار المظهرين لكفرهم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إذا أظهروا التوبة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انتهى.</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t xml:space="preserve">وفي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الخانية</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5"/>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قالوا: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جاء الز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نديق، فأقر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أنه زنديق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فتاب عن ذلك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خذ 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تاب لم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انتهى.</w:t>
      </w:r>
    </w:p>
    <w:p w:rsidR="000344D4" w:rsidRPr="00647B7F" w:rsidRDefault="000344D4" w:rsidP="00647B7F">
      <w:pPr>
        <w:spacing w:after="0" w:line="240" w:lineRule="auto"/>
        <w:ind w:firstLine="454"/>
        <w:contextualSpacing/>
        <w:jc w:val="both"/>
        <w:rPr>
          <w:rFonts w:ascii="Lotus Linotype" w:hAnsi="Lotus Linotype" w:cs="Traditional Arabic" w:hint="cs"/>
          <w:sz w:val="34"/>
          <w:szCs w:val="34"/>
          <w:rtl/>
          <w:lang w:bidi="ar-EG"/>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وأما حكم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بايا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فقد قال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الخانية</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6"/>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بلدة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عي أهل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صومون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قرؤ</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القرآن،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عبدون الأوثان مع ذلك، فأغار عليهم المسلمون 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وهم، فاشترى منهم مسلم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تلك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بايا قالوا:</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 يكونوا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بالعبودي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يجوز شراء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ساء 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غار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 ولا يجوز شراء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الكبار</w:t>
      </w:r>
      <w:r w:rsidRPr="00647B7F">
        <w:rPr>
          <w:rFonts w:ascii="Lotus Linotype" w:hAnsi="Lotus Linotype" w:cs="Traditional Arabic" w:hint="cs"/>
          <w:sz w:val="34"/>
          <w:szCs w:val="34"/>
          <w:rtl/>
        </w:rPr>
        <w:t xml:space="preserve"> [الذكور]</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57"/>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لأنهم </w:t>
      </w:r>
      <w:r w:rsidRPr="00647B7F">
        <w:rPr>
          <w:rFonts w:ascii="Lotus Linotype" w:hAnsi="Lotus Linotype" w:cs="Traditional Arabic" w:hint="cs"/>
          <w:sz w:val="34"/>
          <w:szCs w:val="34"/>
          <w:rtl/>
        </w:rPr>
        <w:t>لما</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8"/>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أقر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بالإسلام، 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عبدوا الأوثان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كانوا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فيجوز استرقاق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نساء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وصغار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ولا يجوز استرقاق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الكبار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كما لا يجوز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أهل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كانوا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بالر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 والعبودي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لملك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فيجوز سبي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واسترق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اقهم، فإذا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جاز بيع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انتهى.</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وفي كتاب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هادات</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59"/>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ئل: ه</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 xml:space="preserve"> تجوز شهادة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المسلمين؟</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أجاب: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إذ هم كفار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بلا إنكار.</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وقد أفتى 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العلماء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العالم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بأحوالهم بأنه 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ذبائح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w:t>
      </w:r>
      <w:proofErr w:type="spellStart"/>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ناكحت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w:t>
      </w:r>
      <w:proofErr w:type="spellEnd"/>
      <w:r w:rsidRPr="00647B7F">
        <w:rPr>
          <w:rFonts w:ascii="Lotus Linotype" w:hAnsi="Lotus Linotype" w:cs="Traditional Arabic"/>
          <w:sz w:val="34"/>
          <w:szCs w:val="34"/>
          <w:rtl/>
        </w:rPr>
        <w:t xml:space="preserve"> كالمجوس، بل شر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عنهم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والله تعالى أعلم.</w:t>
      </w:r>
    </w:p>
    <w:p w:rsidR="00647B7F" w:rsidRPr="00647B7F" w:rsidRDefault="00647B7F" w:rsidP="00647B7F">
      <w:pPr>
        <w:spacing w:after="0" w:line="240" w:lineRule="auto"/>
        <w:ind w:firstLine="454"/>
        <w:contextualSpacing/>
        <w:jc w:val="both"/>
        <w:rPr>
          <w:rFonts w:ascii="Lotus Linotype" w:hAnsi="Lotus Linotype" w:cs="Traditional Arabic"/>
          <w:b/>
          <w:bCs/>
          <w:sz w:val="34"/>
          <w:szCs w:val="34"/>
          <w:rtl/>
        </w:rPr>
        <w:sectPr w:rsidR="00647B7F" w:rsidRPr="00647B7F" w:rsidSect="000344D4">
          <w:footnotePr>
            <w:numRestart w:val="eachPage"/>
          </w:footnotePr>
          <w:type w:val="continuous"/>
          <w:pgSz w:w="8505" w:h="12474" w:code="9"/>
          <w:pgMar w:top="1489" w:right="1134" w:bottom="1134" w:left="1134" w:header="709" w:footer="709" w:gutter="0"/>
          <w:cols w:space="708"/>
          <w:bidi/>
          <w:rtlGutter/>
          <w:docGrid w:linePitch="360"/>
        </w:sectPr>
      </w:pPr>
    </w:p>
    <w:p w:rsidR="00647B7F" w:rsidRPr="00647B7F" w:rsidRDefault="00647B7F" w:rsidP="00647B7F">
      <w:pPr>
        <w:spacing w:after="0"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[حادثةٌ جرتْ مع المؤلِّف]</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وفي سنة تسع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وخمسين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ومائة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وألف</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لما خرج وا</w:t>
      </w:r>
      <w:r w:rsidRPr="00647B7F">
        <w:rPr>
          <w:rFonts w:ascii="Lotus Linotype" w:hAnsi="Lotus Linotype" w:cs="Traditional Arabic" w:hint="cs"/>
          <w:sz w:val="34"/>
          <w:szCs w:val="34"/>
          <w:rtl/>
        </w:rPr>
        <w:t>ل</w:t>
      </w:r>
      <w:r w:rsidRPr="00647B7F">
        <w:rPr>
          <w:rFonts w:ascii="Lotus Linotype" w:hAnsi="Lotus Linotype" w:cs="Traditional Arabic"/>
          <w:sz w:val="34"/>
          <w:szCs w:val="34"/>
          <w:rtl/>
        </w:rPr>
        <w:t>ي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إذ ذاك أسعد باشا</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0"/>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إلى مقابلتهم، فخرجت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معه بني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الجهاد</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1"/>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فن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عسكر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قرية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راهم، وجابوا كتاب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عقائدهم، فأعطاني إي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اه أسعد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باشا، فطالعت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فإذا جميع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كر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اعتقادات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الخبيثة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التي ذكرناها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فيه</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ولعل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المرحوم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وقف على كتبهم، فلذلك قال: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ما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عنهم</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والص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حيح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ون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وأم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فقد قال </w:t>
      </w:r>
      <w:proofErr w:type="spellStart"/>
      <w:r w:rsidRPr="00647B7F">
        <w:rPr>
          <w:rFonts w:ascii="Lotus Linotype" w:hAnsi="Lotus Linotype" w:cs="Traditional Arabic"/>
          <w:sz w:val="34"/>
          <w:szCs w:val="34"/>
          <w:rtl/>
        </w:rPr>
        <w:t>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حرير</w:t>
      </w:r>
      <w:proofErr w:type="spellEnd"/>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هير بحسا</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 xml:space="preserve"> جلبي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عظماء علماء دولة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سليم خان بن السلطان بايزيد خان العثماني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الله دولت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إلى قيام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رسالة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لطيفة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فها رد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ا على </w:t>
      </w:r>
      <w:r w:rsidRPr="00647B7F">
        <w:rPr>
          <w:rFonts w:ascii="Lotus Linotype" w:hAnsi="Lotus Linotype" w:cs="Traditional Arabic" w:hint="cs"/>
          <w:sz w:val="34"/>
          <w:szCs w:val="34"/>
          <w:rtl/>
        </w:rPr>
        <w:t>«</w:t>
      </w:r>
      <w:proofErr w:type="spellStart"/>
      <w:r w:rsidRPr="00647B7F">
        <w:rPr>
          <w:rFonts w:ascii="Lotus Linotype" w:hAnsi="Lotus Linotype" w:cs="Traditional Arabic"/>
          <w:sz w:val="34"/>
          <w:szCs w:val="34"/>
          <w:rtl/>
        </w:rPr>
        <w:t>البز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كم تلك المسألة:</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t>اعلم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وارتداد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لأنه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ناف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لتعظيمه والإيمان</w:t>
      </w:r>
      <w:r w:rsidRPr="00647B7F">
        <w:rPr>
          <w:rFonts w:ascii="Lotus Linotype" w:hAnsi="Lotus Linotype" w:cs="Traditional Arabic" w:hint="cs"/>
          <w:sz w:val="34"/>
          <w:szCs w:val="34"/>
          <w:rtl/>
        </w:rPr>
        <w:t>ِ به،</w:t>
      </w:r>
      <w:r w:rsidRPr="00647B7F">
        <w:rPr>
          <w:rFonts w:ascii="Lotus Linotype" w:hAnsi="Lotus Linotype" w:cs="Traditional Arabic"/>
          <w:sz w:val="34"/>
          <w:szCs w:val="34"/>
          <w:rtl/>
        </w:rPr>
        <w:t xml:space="preserve"> الثابت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بالأدل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القطعي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التي لا 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بهة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فيها</w:t>
      </w:r>
      <w:r w:rsidRPr="00647B7F">
        <w:rPr>
          <w:rFonts w:ascii="Lotus Linotype" w:hAnsi="Lotus Linotype" w:cs="Traditional Arabic" w:hint="cs"/>
          <w:sz w:val="34"/>
          <w:szCs w:val="34"/>
          <w:rtl/>
        </w:rPr>
        <w:t>.</w:t>
      </w:r>
    </w:p>
    <w:p w:rsidR="000344D4" w:rsidRPr="00647B7F" w:rsidRDefault="000344D4"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 فيكون كفر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به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تب، وهذا مجم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 بين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المجتهد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لكنه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تاب وعاد إلى الإسلام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والشافعي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خلاف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للمالكي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والحنابلة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على ما صر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 به شيخ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بكي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في كتاب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يف المسلول في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سول</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 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الحاوي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سوى تجديد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الإيمان</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وقال بعض المتأخ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رين: لا توبة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 أصل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استدلال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بقوله عليه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لام: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فاقتلوه</w:t>
      </w:r>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2"/>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Default="00647B7F" w:rsidP="00647B7F">
      <w:pPr>
        <w:spacing w:after="0" w:line="240" w:lineRule="auto"/>
        <w:ind w:firstLine="454"/>
        <w:contextualSpacing/>
        <w:jc w:val="both"/>
        <w:rPr>
          <w:rFonts w:ascii="Lotus Linotype" w:hAnsi="Lotus Linotype" w:cs="Traditional Arabic" w:hint="cs"/>
          <w:sz w:val="34"/>
          <w:szCs w:val="34"/>
          <w:rtl/>
        </w:rPr>
      </w:pPr>
      <w:r w:rsidRPr="00647B7F">
        <w:rPr>
          <w:rFonts w:ascii="Lotus Linotype" w:hAnsi="Lotus Linotype" w:cs="Traditional Arabic"/>
          <w:sz w:val="34"/>
          <w:szCs w:val="34"/>
          <w:rtl/>
        </w:rPr>
        <w:lastRenderedPageBreak/>
        <w:t>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ؤي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ما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بعض الفتاوى نقل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ا عن كتاب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الخ</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راج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للإمام أبي يوسف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بي</w:t>
      </w:r>
      <w:r w:rsidRPr="00647B7F">
        <w:rPr>
          <w:rFonts w:ascii="Lotus Linotype" w:hAnsi="Lotus Linotype" w:cs="Traditional Arabic" w:hint="cs"/>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تاب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ولا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أبي حنيفة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خلاف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انتهى.</w:t>
      </w:r>
    </w:p>
    <w:p w:rsidR="000344D4" w:rsidRPr="00647B7F" w:rsidRDefault="000344D4"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هذا وقد أجاب العل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امة الفه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أبو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المفتي بدار الخلافة عن هذه المسألة حين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است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عنها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b/>
          <w:bCs/>
          <w:sz w:val="34"/>
          <w:szCs w:val="34"/>
          <w:rtl/>
        </w:rPr>
        <w:t>حاصل</w:t>
      </w: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ه:</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المسألة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اختلافي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فقد 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 على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لطان </w:t>
      </w:r>
      <w:r w:rsidRPr="00647B7F">
        <w:rPr>
          <w:rFonts w:ascii="Lotus Linotype" w:hAnsi="Lotus Linotype" w:cs="Traditional Arabic" w:hint="cs"/>
          <w:sz w:val="34"/>
          <w:szCs w:val="34"/>
          <w:rtl/>
        </w:rPr>
        <w:t xml:space="preserve">ـ </w:t>
      </w:r>
      <w:r w:rsidRPr="00647B7F">
        <w:rPr>
          <w:rFonts w:ascii="Lotus Linotype" w:hAnsi="Lotus Linotype" w:cs="Traditional Arabic"/>
          <w:sz w:val="34"/>
          <w:szCs w:val="34"/>
          <w:rtl/>
        </w:rPr>
        <w:t>المجاه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في سبيل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سليمان خان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عليهما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ان</w:t>
      </w:r>
      <w:r w:rsidRPr="00647B7F">
        <w:rPr>
          <w:rFonts w:ascii="Lotus Linotype" w:hAnsi="Lotus Linotype" w:cs="Traditional Arabic" w:hint="cs"/>
          <w:sz w:val="34"/>
          <w:szCs w:val="34"/>
          <w:rtl/>
        </w:rPr>
        <w:t xml:space="preserve"> ـ</w:t>
      </w:r>
      <w:r w:rsidRPr="00647B7F">
        <w:rPr>
          <w:rFonts w:ascii="Lotus Linotype" w:hAnsi="Lotus Linotype" w:cs="Traditional Arabic"/>
          <w:sz w:val="34"/>
          <w:szCs w:val="34"/>
          <w:rtl/>
        </w:rPr>
        <w:t xml:space="preserve"> في الأمر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الجمع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ولين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للمذهب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ولى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حال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خص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ائب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 سب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الر</w:t>
      </w:r>
      <w:r w:rsidRPr="00647B7F">
        <w:rPr>
          <w:rFonts w:ascii="Lotus Linotype" w:hAnsi="Lotus Linotype" w:cs="Traditional Arabic" w:hint="cs"/>
          <w:sz w:val="34"/>
          <w:szCs w:val="34"/>
          <w:rtl/>
        </w:rPr>
        <w:t>َّس</w:t>
      </w:r>
      <w:r w:rsidRPr="00647B7F">
        <w:rPr>
          <w:rFonts w:ascii="Lotus Linotype" w:hAnsi="Lotus Linotype" w:cs="Traditional Arabic"/>
          <w:sz w:val="34"/>
          <w:szCs w:val="34"/>
          <w:rtl/>
        </w:rPr>
        <w:t xml:space="preserve">ول </w:t>
      </w:r>
      <w:r w:rsidRPr="00647B7F">
        <w:rPr>
          <w:rFonts w:ascii="Arial Unicode MS" w:hAnsi="Arial Unicode MS" w:cs="Arial Unicode MS" w:hint="cs"/>
          <w:sz w:val="34"/>
          <w:szCs w:val="34"/>
          <w:rtl/>
        </w:rPr>
        <w:t>ﷺ</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منه صح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وصلاح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عمل بقول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الحنفي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في 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فى بالحبس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عزير تأديب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فهم منه الخ</w:t>
      </w:r>
      <w:r w:rsidRPr="00647B7F">
        <w:rPr>
          <w:rFonts w:ascii="Lotus Linotype" w:hAnsi="Lotus Linotype" w:cs="Traditional Arabic" w:hint="cs"/>
          <w:sz w:val="34"/>
          <w:szCs w:val="34"/>
          <w:rtl/>
        </w:rPr>
        <w:t>ي</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عمل بمذهب الغير، فلا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على توبته وإسلام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فأمر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جميع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قضاة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ممالكه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اليوم بهذا الجمع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لما فيه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فع والق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مع</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هذا خلاصة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 الجواب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سعي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يوم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الحساب.</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فهذا ما سط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رناه في شأن مسلم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فكيف شأن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كر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طائفة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w:t>
      </w:r>
      <w:proofErr w:type="spellStart"/>
      <w:r w:rsidRPr="00647B7F">
        <w:rPr>
          <w:rFonts w:ascii="Lotus Linotype" w:hAnsi="Lotus Linotype" w:cs="Traditional Arabic"/>
          <w:sz w:val="34"/>
          <w:szCs w:val="34"/>
          <w:rtl/>
        </w:rPr>
        <w:t>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proofErr w:type="spellEnd"/>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وفي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نوير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شرح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3"/>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ما هو نص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مسلم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ارتد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مقبولة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إلا جماعة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w:t>
      </w:r>
      <w:r w:rsidRPr="00647B7F">
        <w:rPr>
          <w:rFonts w:ascii="Lotus Linotype" w:hAnsi="Lotus Linotype" w:cs="Traditional Arabic"/>
          <w:sz w:val="34"/>
          <w:szCs w:val="34"/>
          <w:rtl/>
        </w:rPr>
        <w:t>ن تكر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على ما مر</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والكافر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نبي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الأنبياء فإنه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حد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ولا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توبت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مطلق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انتهى.</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هذا وقد كن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في درس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ليماني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التي عم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رها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 سليمان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خان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عليه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ضوان، وقد وردت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أخبار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بعلبك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وا </w:t>
      </w:r>
      <w:proofErr w:type="spellStart"/>
      <w:r w:rsidRPr="00647B7F">
        <w:rPr>
          <w:rFonts w:ascii="Lotus Linotype" w:hAnsi="Lotus Linotype" w:cs="Traditional Arabic"/>
          <w:sz w:val="34"/>
          <w:szCs w:val="34"/>
          <w:rtl/>
        </w:rPr>
        <w:t>حيدر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proofErr w:type="spellEnd"/>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افضي</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مكان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أخيه </w:t>
      </w:r>
      <w:proofErr w:type="spellStart"/>
      <w:r w:rsidRPr="00647B7F">
        <w:rPr>
          <w:rFonts w:ascii="Lotus Linotype" w:hAnsi="Lotus Linotype" w:cs="Traditional Arabic"/>
          <w:sz w:val="34"/>
          <w:szCs w:val="34"/>
          <w:rtl/>
        </w:rPr>
        <w:t>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افضي</w:t>
      </w:r>
      <w:r w:rsidRPr="00647B7F">
        <w:rPr>
          <w:rFonts w:ascii="Lotus Linotype" w:hAnsi="Lotus Linotype" w:cs="Traditional Arabic" w:hint="cs"/>
          <w:sz w:val="34"/>
          <w:szCs w:val="34"/>
          <w:rtl/>
        </w:rPr>
        <w:t>ِّ</w:t>
      </w:r>
      <w:proofErr w:type="spellEnd"/>
      <w:r w:rsidRPr="00647B7F">
        <w:rPr>
          <w:rFonts w:ascii="Lotus Linotype" w:hAnsi="Lotus Linotype" w:cs="Traditional Arabic"/>
          <w:sz w:val="34"/>
          <w:szCs w:val="34"/>
          <w:rtl/>
        </w:rPr>
        <w:t xml:space="preserve"> في بعلبك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ضابط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ثاني يوم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الجمعة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جمعنا وزير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الحاج عثمان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باشا، وذ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لنا تعد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 هؤلاء</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روز على </w:t>
      </w:r>
      <w:proofErr w:type="spellStart"/>
      <w:r w:rsidRPr="00647B7F">
        <w:rPr>
          <w:rFonts w:ascii="Lotus Linotype" w:hAnsi="Lotus Linotype" w:cs="Traditional Arabic"/>
          <w:sz w:val="34"/>
          <w:szCs w:val="34"/>
          <w:rtl/>
        </w:rPr>
        <w:t>أيالت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proofErr w:type="spellEnd"/>
      <w:r w:rsidRPr="00647B7F">
        <w:rPr>
          <w:rFonts w:ascii="Lotus Linotype" w:hAnsi="Lotus Linotype" w:cs="Traditional Arabic"/>
          <w:sz w:val="34"/>
          <w:szCs w:val="34"/>
          <w:rtl/>
        </w:rPr>
        <w:t>، ومخالفت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الأوامر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لطاني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فذكرنا 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إن شاء الله تعالى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الظ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فر، وتكون كلمة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الإسلام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هي العليا، ورأينا له شد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إيمان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هؤلاء الل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ئام، فلعل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w:t>
      </w:r>
      <w:r w:rsidRPr="00647B7F">
        <w:rPr>
          <w:rFonts w:ascii="Lotus Linotype" w:hAnsi="Lotus Linotype" w:cs="Traditional Arabic"/>
          <w:sz w:val="34"/>
          <w:szCs w:val="34"/>
          <w:rtl/>
        </w:rPr>
        <w:lastRenderedPageBreak/>
        <w:t>تعالى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يأذن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 بالفرج، ويكون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هذا الوزير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مفتاح</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إلى الخير، ويكون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وسيلة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له إلى زيادة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بول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ورسول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وخليفت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والمؤمني</w:t>
      </w:r>
      <w:r w:rsidRPr="00647B7F">
        <w:rPr>
          <w:rFonts w:ascii="Lotus Linotype" w:hAnsi="Lotus Linotype" w:cs="Traditional Arabic" w:hint="cs"/>
          <w:sz w:val="34"/>
          <w:szCs w:val="34"/>
          <w:rtl/>
        </w:rPr>
        <w:t>ن</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4"/>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w:t>
      </w: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after="0"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0344D4">
          <w:footnotePr>
            <w:numRestart w:val="eachPage"/>
          </w:footnotePr>
          <w:type w:val="continuous"/>
          <w:pgSz w:w="8505" w:h="12474" w:code="9"/>
          <w:pgMar w:top="1399" w:right="1134" w:bottom="1134" w:left="1134" w:header="709" w:footer="709"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p>
    <w:p w:rsidR="000344D4" w:rsidRDefault="000344D4" w:rsidP="00647B7F">
      <w:pPr>
        <w:spacing w:line="240" w:lineRule="auto"/>
        <w:contextualSpacing/>
        <w:jc w:val="center"/>
        <w:rPr>
          <w:rFonts w:ascii="Lotus Linotype" w:hAnsi="Lotus Linotype" w:cs="Traditional Arabic" w:hint="cs"/>
          <w:b/>
          <w:bCs/>
          <w:sz w:val="34"/>
          <w:szCs w:val="34"/>
          <w:rtl/>
        </w:rPr>
      </w:pPr>
    </w:p>
    <w:p w:rsidR="000344D4" w:rsidRDefault="000344D4" w:rsidP="00647B7F">
      <w:pPr>
        <w:spacing w:line="240" w:lineRule="auto"/>
        <w:contextualSpacing/>
        <w:jc w:val="center"/>
        <w:rPr>
          <w:rFonts w:ascii="Lotus Linotype" w:hAnsi="Lotus Linotype" w:cs="Traditional Arabic" w:hint="cs"/>
          <w:b/>
          <w:bCs/>
          <w:sz w:val="34"/>
          <w:szCs w:val="34"/>
          <w:rtl/>
        </w:rPr>
      </w:pPr>
    </w:p>
    <w:p w:rsidR="000344D4" w:rsidRDefault="000344D4" w:rsidP="00647B7F">
      <w:pPr>
        <w:spacing w:line="240" w:lineRule="auto"/>
        <w:contextualSpacing/>
        <w:jc w:val="center"/>
        <w:rPr>
          <w:rFonts w:ascii="Lotus Linotype" w:hAnsi="Lotus Linotype" w:cs="Traditional Arabic" w:hint="cs"/>
          <w:b/>
          <w:bCs/>
          <w:sz w:val="34"/>
          <w:szCs w:val="34"/>
          <w:rtl/>
        </w:rPr>
      </w:pPr>
    </w:p>
    <w:p w:rsidR="000344D4" w:rsidRDefault="000344D4" w:rsidP="00647B7F">
      <w:pPr>
        <w:spacing w:line="240" w:lineRule="auto"/>
        <w:contextualSpacing/>
        <w:jc w:val="center"/>
        <w:rPr>
          <w:rFonts w:ascii="Lotus Linotype" w:hAnsi="Lotus Linotype" w:cs="Traditional Arabic" w:hint="cs"/>
          <w:b/>
          <w:bCs/>
          <w:sz w:val="34"/>
          <w:szCs w:val="34"/>
          <w:rtl/>
        </w:rPr>
      </w:pPr>
    </w:p>
    <w:p w:rsidR="00647B7F" w:rsidRPr="00647B7F" w:rsidRDefault="00647B7F" w:rsidP="00647B7F">
      <w:pPr>
        <w:spacing w:line="240" w:lineRule="auto"/>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مُلحَقٌ فيه:</w:t>
      </w:r>
    </w:p>
    <w:p w:rsidR="00647B7F" w:rsidRPr="00647B7F" w:rsidRDefault="00647B7F" w:rsidP="00647B7F">
      <w:pPr>
        <w:spacing w:line="240" w:lineRule="auto"/>
        <w:ind w:firstLine="454"/>
        <w:contextualSpacing/>
        <w:rPr>
          <w:rFonts w:ascii="Lotus Linotype" w:hAnsi="Lotus Linotype" w:cs="Traditional Arabic"/>
          <w:b/>
          <w:bCs/>
          <w:sz w:val="34"/>
          <w:szCs w:val="34"/>
          <w:rtl/>
        </w:rPr>
      </w:pPr>
    </w:p>
    <w:p w:rsidR="00647B7F" w:rsidRPr="00647B7F" w:rsidRDefault="00647B7F" w:rsidP="000344D4">
      <w:pPr>
        <w:spacing w:line="240" w:lineRule="auto"/>
        <w:ind w:firstLine="454"/>
        <w:contextualSpacing/>
        <w:rPr>
          <w:rFonts w:ascii="Lotus Linotype" w:hAnsi="Lotus Linotype" w:cs="Traditional Arabic"/>
          <w:b/>
          <w:bCs/>
          <w:sz w:val="34"/>
          <w:szCs w:val="34"/>
          <w:rtl/>
        </w:rPr>
      </w:pPr>
      <w:r w:rsidRPr="00647B7F">
        <w:rPr>
          <w:rFonts w:ascii="Lotus Linotype" w:hAnsi="Lotus Linotype" w:cs="Traditional Arabic" w:hint="cs"/>
          <w:b/>
          <w:bCs/>
          <w:sz w:val="34"/>
          <w:szCs w:val="34"/>
          <w:rtl/>
        </w:rPr>
        <w:t>1</w:t>
      </w:r>
      <w:r w:rsidR="000344D4">
        <w:rPr>
          <w:rFonts w:ascii="Lotus Linotype" w:hAnsi="Lotus Linotype" w:cs="Traditional Arabic" w:hint="cs"/>
          <w:b/>
          <w:bCs/>
          <w:sz w:val="34"/>
          <w:szCs w:val="34"/>
          <w:rtl/>
        </w:rPr>
        <w:t>-</w:t>
      </w:r>
      <w:r w:rsidRPr="00647B7F">
        <w:rPr>
          <w:rFonts w:ascii="Lotus Linotype" w:hAnsi="Lotus Linotype" w:cs="Traditional Arabic" w:hint="cs"/>
          <w:b/>
          <w:bCs/>
          <w:sz w:val="34"/>
          <w:szCs w:val="34"/>
          <w:rtl/>
        </w:rPr>
        <w:t xml:space="preserve"> ترجمة أبو عبد الله الدُّرْزي.</w:t>
      </w:r>
    </w:p>
    <w:p w:rsidR="00647B7F" w:rsidRPr="00647B7F" w:rsidRDefault="00647B7F" w:rsidP="000344D4">
      <w:pPr>
        <w:spacing w:line="240" w:lineRule="auto"/>
        <w:ind w:firstLine="454"/>
        <w:contextualSpacing/>
        <w:rPr>
          <w:rFonts w:ascii="Lotus Linotype" w:hAnsi="Lotus Linotype" w:cs="Traditional Arabic"/>
          <w:b/>
          <w:bCs/>
          <w:sz w:val="34"/>
          <w:szCs w:val="34"/>
          <w:rtl/>
        </w:rPr>
      </w:pPr>
      <w:r w:rsidRPr="00647B7F">
        <w:rPr>
          <w:rFonts w:ascii="Lotus Linotype" w:hAnsi="Lotus Linotype" w:cs="Traditional Arabic" w:hint="cs"/>
          <w:b/>
          <w:bCs/>
          <w:sz w:val="34"/>
          <w:szCs w:val="34"/>
          <w:rtl/>
        </w:rPr>
        <w:t>2</w:t>
      </w:r>
      <w:r w:rsidR="000344D4">
        <w:rPr>
          <w:rFonts w:ascii="Lotus Linotype" w:hAnsi="Lotus Linotype" w:cs="Traditional Arabic" w:hint="cs"/>
          <w:b/>
          <w:bCs/>
          <w:sz w:val="34"/>
          <w:szCs w:val="34"/>
          <w:rtl/>
        </w:rPr>
        <w:t>-</w:t>
      </w:r>
      <w:r w:rsidRPr="00647B7F">
        <w:rPr>
          <w:rFonts w:ascii="Lotus Linotype" w:hAnsi="Lotus Linotype" w:cs="Traditional Arabic" w:hint="cs"/>
          <w:b/>
          <w:bCs/>
          <w:sz w:val="34"/>
          <w:szCs w:val="34"/>
          <w:rtl/>
        </w:rPr>
        <w:t xml:space="preserve"> ترجمة حمزةَ بنِ عليٍّ الفارِسيِّ الدُّرْزي.</w:t>
      </w:r>
    </w:p>
    <w:p w:rsidR="00647B7F" w:rsidRPr="00647B7F" w:rsidRDefault="00647B7F" w:rsidP="000344D4">
      <w:pPr>
        <w:spacing w:line="240" w:lineRule="auto"/>
        <w:ind w:firstLine="454"/>
        <w:contextualSpacing/>
        <w:rPr>
          <w:rFonts w:ascii="Lotus Linotype" w:hAnsi="Lotus Linotype" w:cs="Traditional Arabic"/>
          <w:b/>
          <w:bCs/>
          <w:sz w:val="34"/>
          <w:szCs w:val="34"/>
          <w:rtl/>
        </w:rPr>
      </w:pPr>
      <w:r w:rsidRPr="00647B7F">
        <w:rPr>
          <w:rFonts w:ascii="Lotus Linotype" w:hAnsi="Lotus Linotype" w:cs="Traditional Arabic" w:hint="cs"/>
          <w:b/>
          <w:bCs/>
          <w:sz w:val="34"/>
          <w:szCs w:val="34"/>
          <w:rtl/>
        </w:rPr>
        <w:t>3</w:t>
      </w:r>
      <w:r w:rsidR="000344D4">
        <w:rPr>
          <w:rFonts w:ascii="Lotus Linotype" w:hAnsi="Lotus Linotype" w:cs="Traditional Arabic" w:hint="cs"/>
          <w:b/>
          <w:bCs/>
          <w:sz w:val="34"/>
          <w:szCs w:val="34"/>
          <w:rtl/>
        </w:rPr>
        <w:t>-</w:t>
      </w:r>
      <w:r w:rsidRPr="00647B7F">
        <w:rPr>
          <w:rFonts w:ascii="Lotus Linotype" w:hAnsi="Lotus Linotype" w:cs="Traditional Arabic" w:hint="cs"/>
          <w:b/>
          <w:bCs/>
          <w:sz w:val="34"/>
          <w:szCs w:val="34"/>
          <w:rtl/>
        </w:rPr>
        <w:t xml:space="preserve"> مُلخَّص فتوى ابنِ تيميَّةَ في النُّصيريَّة.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pPr>
    </w:p>
    <w:p w:rsidR="00647B7F" w:rsidRPr="00647B7F" w:rsidRDefault="00647B7F" w:rsidP="00647B7F">
      <w:pPr>
        <w:spacing w:line="240" w:lineRule="auto"/>
        <w:ind w:firstLine="454"/>
        <w:contextualSpacing/>
        <w:jc w:val="both"/>
        <w:rPr>
          <w:rFonts w:ascii="Lotus Linotype" w:hAnsi="Lotus Linotype" w:cs="Traditional Arabic"/>
          <w:b/>
          <w:bCs/>
          <w:sz w:val="34"/>
          <w:szCs w:val="34"/>
          <w:rtl/>
        </w:rPr>
        <w:sectPr w:rsidR="00647B7F" w:rsidRPr="00647B7F" w:rsidSect="00D33D2E">
          <w:footnotePr>
            <w:numRestart w:val="eachPage"/>
          </w:footnotePr>
          <w:type w:val="continuous"/>
          <w:pgSz w:w="8505" w:h="12474" w:code="9"/>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lastRenderedPageBreak/>
        <w:t>أبو</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عبد</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الله</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الدُّرْزي</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5"/>
      </w:r>
      <w:r w:rsidRPr="00647B7F">
        <w:rPr>
          <w:rFonts w:ascii="Lotus Linotype" w:hAnsi="Lotus Linotype" w:cs="Traditional Arabic"/>
          <w:sz w:val="34"/>
          <w:szCs w:val="34"/>
          <w:vertAlign w:val="superscript"/>
          <w:rtl/>
        </w:rPr>
        <w:t>)</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hint="cs"/>
          <w:b/>
          <w:bCs/>
          <w:sz w:val="34"/>
          <w:szCs w:val="34"/>
          <w:rtl/>
        </w:rPr>
        <w:t>(</w:t>
      </w:r>
      <w:r w:rsidRPr="00647B7F">
        <w:rPr>
          <w:rFonts w:ascii="Lotus Linotype" w:hAnsi="Lotus Linotype" w:cs="Traditional Arabic"/>
          <w:b/>
          <w:bCs/>
          <w:sz w:val="34"/>
          <w:szCs w:val="34"/>
          <w:rtl/>
        </w:rPr>
        <w:t>411</w:t>
      </w:r>
      <w:r w:rsidRPr="00647B7F">
        <w:rPr>
          <w:rFonts w:ascii="Lotus Linotype" w:hAnsi="Lotus Linotype" w:cs="Traditional Arabic" w:hint="cs"/>
          <w:b/>
          <w:bCs/>
          <w:sz w:val="34"/>
          <w:szCs w:val="34"/>
          <w:rtl/>
        </w:rPr>
        <w:t>هـ</w:t>
      </w:r>
      <w:r w:rsidRPr="00647B7F">
        <w:rPr>
          <w:rFonts w:ascii="Lotus Linotype" w:hAnsi="Lotus Linotype" w:cs="Traditional Arabic"/>
          <w:b/>
          <w:bCs/>
          <w:sz w:val="34"/>
          <w:szCs w:val="34"/>
          <w:rtl/>
        </w:rPr>
        <w:t xml:space="preserve"> =</w:t>
      </w:r>
      <w:r w:rsidRPr="00647B7F">
        <w:rPr>
          <w:rFonts w:ascii="Lotus Linotype" w:hAnsi="Lotus Linotype" w:cs="Traditional Arabic" w:hint="cs"/>
          <w:b/>
          <w:bCs/>
          <w:sz w:val="34"/>
          <w:szCs w:val="34"/>
          <w:rtl/>
        </w:rPr>
        <w:t xml:space="preserve"> </w:t>
      </w:r>
      <w:r w:rsidRPr="00647B7F">
        <w:rPr>
          <w:rFonts w:ascii="Lotus Linotype" w:hAnsi="Lotus Linotype" w:cs="Traditional Arabic"/>
          <w:b/>
          <w:bCs/>
          <w:sz w:val="34"/>
          <w:szCs w:val="34"/>
          <w:rtl/>
        </w:rPr>
        <w:t>1020</w:t>
      </w:r>
      <w:r w:rsidRPr="00647B7F">
        <w:rPr>
          <w:rFonts w:ascii="Lotus Linotype" w:hAnsi="Lotus Linotype" w:cs="Traditional Arabic" w:hint="cs"/>
          <w:b/>
          <w:bCs/>
          <w:sz w:val="34"/>
          <w:szCs w:val="34"/>
          <w:rtl/>
        </w:rPr>
        <w:t>م</w:t>
      </w:r>
      <w:r w:rsidRPr="00647B7F">
        <w:rPr>
          <w:rFonts w:ascii="Lotus Linotype" w:hAnsi="Lotus Linotype" w:cs="Traditional Arabic"/>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أبو عبد الله، 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إسماعيلَ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أحدُ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أصحاب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الدَّعوة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لتأليه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بأمرِ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العُبيديِّ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الفاطِمي</w:t>
      </w:r>
      <w:r w:rsidRPr="00647B7F">
        <w:rPr>
          <w:rFonts w:ascii="Lotus Linotype" w:hAnsi="Lotus Linotype" w:cs="Traditional Arabic"/>
          <w:sz w:val="34"/>
          <w:szCs w:val="34"/>
          <w:rtl/>
        </w:rPr>
        <w:t xml:space="preserve">. </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وإليه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نِسبةُ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الطَّائِفة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قيل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فارسيُّ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الأصل،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قدِم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مصرَ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أواخر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407</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ودخل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خِدمة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وصنَّف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كتابًا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روحَ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آدمَ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انتقلتْ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أبي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طالبٍ،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أسلافِ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مُتقمَّصَةً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واحدٍ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آخرَ،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حتى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انتهتْ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وقال</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المحبِّيُّ</w:t>
      </w:r>
      <w:proofErr w:type="spellEnd"/>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6"/>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ترجمة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فخر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قرقماس</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خلاصتُه</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7"/>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يُنسَب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الدُّروز،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رجلٌ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مولَّدي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الأتراك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بمصر،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ظَهَر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أيام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بأمر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العُبيدي،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وجاهر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القَول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بالحُلول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والتَّناسُخ.</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وصنَّف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كتابًا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ذَكر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رُوحَ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تَنقَّلتْ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أَولاده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وَصَلتْ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واتَّفق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حمزةَ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الدَّعوة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عبادة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وانقادَتْ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إليهما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جماعةٌ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كثيرة قبلَ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اختلافِهما»</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«النُّجوم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الزَّاهِرَة»</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8"/>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 xml:space="preserve">: </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لدَاعيه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جريدَتِك؟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ستةَ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عشرَ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ألفًا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يَعتقدُونَ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الإله»</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ويَرى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الزَّبيديُّ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«التاج»</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69"/>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الصَّوابَ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ضَبْطُ:</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بفتح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نسبةً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أولاد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دَرزة،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الخيَّاطُون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والحاكة</w:t>
      </w:r>
      <w:r w:rsidRPr="00647B7F">
        <w:rPr>
          <w:rFonts w:ascii="Lotus Linotype" w:hAnsi="Lotus Linotype" w:cs="Traditional Arabic"/>
          <w:sz w:val="34"/>
          <w:szCs w:val="34"/>
          <w:rtl/>
        </w:rPr>
        <w:t>.</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وسمَّاه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الذَّهبيُّ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«سير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النُّبلاء»</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70"/>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w:t>
      </w:r>
      <w:proofErr w:type="spellStart"/>
      <w:r w:rsidRPr="00647B7F">
        <w:rPr>
          <w:rFonts w:ascii="Lotus Linotype" w:hAnsi="Lotus Linotype" w:cs="Traditional Arabic" w:hint="cs"/>
          <w:sz w:val="34"/>
          <w:szCs w:val="34"/>
          <w:rtl/>
        </w:rPr>
        <w:t>الدروزي</w:t>
      </w:r>
      <w:proofErr w:type="spellEnd"/>
      <w:r w:rsidRPr="00647B7F">
        <w:rPr>
          <w:rFonts w:ascii="Lotus Linotype" w:hAnsi="Lotus Linotype" w:cs="Traditional Arabic" w:hint="cs"/>
          <w:sz w:val="34"/>
          <w:szCs w:val="34"/>
          <w:rtl/>
        </w:rPr>
        <w:t>)</w:t>
      </w:r>
      <w:r w:rsidRPr="00647B7F">
        <w:rPr>
          <w:rFonts w:ascii="Lotus Linotype" w:hAnsi="Lotus Linotype" w:cs="Traditional Arabic"/>
          <w:sz w:val="34"/>
          <w:szCs w:val="34"/>
          <w:vertAlign w:val="superscript"/>
          <w:rtl/>
        </w:rPr>
        <w:t xml:space="preserve"> (</w:t>
      </w:r>
      <w:r w:rsidRPr="00647B7F">
        <w:rPr>
          <w:rStyle w:val="a4"/>
          <w:rFonts w:ascii="Lotus Linotype" w:hAnsi="Lotus Linotype" w:cs="Traditional Arabic"/>
          <w:sz w:val="34"/>
          <w:szCs w:val="34"/>
          <w:rtl/>
        </w:rPr>
        <w:footnoteReference w:id="71"/>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ونعتَه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بالزِّندِيق،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يدَّعي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رُبوبيَّةَ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وقُتِل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لذلك»</w:t>
      </w:r>
      <w:r w:rsidRPr="00647B7F">
        <w:rPr>
          <w:rFonts w:ascii="Lotus Linotype" w:hAnsi="Lotus Linotype" w:cs="Traditional Arabic"/>
          <w:sz w:val="34"/>
          <w:szCs w:val="34"/>
          <w:rtl/>
        </w:rPr>
        <w:t>.</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الغزيُّ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«نهر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الذَّهب»</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72"/>
      </w:r>
      <w:r w:rsidRPr="00647B7F">
        <w:rPr>
          <w:rFonts w:ascii="Lotus Linotype" w:hAnsi="Lotus Linotype" w:cs="Traditional Arabic"/>
          <w:sz w:val="34"/>
          <w:szCs w:val="34"/>
          <w:vertAlign w:val="superscript"/>
          <w:rtl/>
        </w:rPr>
        <w:t>)</w:t>
      </w:r>
      <w:r w:rsidRPr="00647B7F">
        <w:rPr>
          <w:rFonts w:ascii="Lotus Linotype" w:hAnsi="Lotus Linotype" w:cs="Traditional Arabic"/>
          <w:sz w:val="34"/>
          <w:szCs w:val="34"/>
          <w:rtl/>
        </w:rPr>
        <w:t>:</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«الدُّرُوز،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يَنسبهم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أبي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عبد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إسماعيلَ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يَكرهونَه؛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لقوله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يُنافي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اعتقادَهم.</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ويقولون: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يُنسَبون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الأصل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طيروز</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إحدى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فارس»</w:t>
      </w:r>
      <w:r w:rsidRPr="00647B7F">
        <w:rPr>
          <w:rFonts w:ascii="Lotus Linotype" w:hAnsi="Lotus Linotype" w:cs="Traditional Arabic"/>
          <w:sz w:val="34"/>
          <w:szCs w:val="34"/>
          <w:rtl/>
        </w:rPr>
        <w:t>.</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كتاب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الرُّمُوز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عقائد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الدُّرُوز</w:t>
      </w:r>
      <w:r w:rsidRPr="00647B7F">
        <w:rPr>
          <w:rFonts w:ascii="Lotus Linotype" w:hAnsi="Lotus Linotype" w:cs="Traditional Arabic"/>
          <w:sz w:val="34"/>
          <w:szCs w:val="34"/>
          <w:rtl/>
        </w:rPr>
        <w:t xml:space="preserve"> </w:t>
      </w:r>
      <w:r w:rsidRPr="00647B7F">
        <w:rPr>
          <w:rFonts w:ascii="Times New Roman" w:hAnsi="Times New Roman"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خ</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647B7F">
      <w:pPr>
        <w:spacing w:before="240"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أَرسله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لنشر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دَعوته،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فنزل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بوادي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التَّيم</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73"/>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بالقُرب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الشَّيخ</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2C628A">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يَرِد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اسمُه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بلفظ:</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عبد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الدُّرزي</w:t>
      </w:r>
      <w:r w:rsidRPr="00647B7F">
        <w:rPr>
          <w:rFonts w:ascii="Lotus Linotype" w:hAnsi="Lotus Linotype" w:cs="Traditional Arabic"/>
          <w:sz w:val="34"/>
          <w:szCs w:val="34"/>
          <w:rtl/>
        </w:rPr>
        <w:t>)</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w:t>
      </w:r>
      <w:r w:rsidRPr="00647B7F">
        <w:rPr>
          <w:rFonts w:ascii="Lotus Linotype" w:hAnsi="Lotus Linotype" w:cs="Traditional Arabic" w:hint="cs"/>
          <w:sz w:val="34"/>
          <w:szCs w:val="34"/>
          <w:rtl/>
        </w:rPr>
        <w:t>درزي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w:t>
      </w:r>
      <w:r w:rsidRPr="00647B7F">
        <w:rPr>
          <w:rFonts w:ascii="Lotus Linotype" w:hAnsi="Lotus Linotype" w:cs="Traditional Arabic" w:hint="cs"/>
          <w:sz w:val="34"/>
          <w:szCs w:val="34"/>
          <w:rtl/>
        </w:rPr>
        <w:t>دروزي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سيرته 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أخبار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غيرِه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أتباع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هذه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النِّحلة 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غموضٌ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كثيف</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والدُّروز</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حتى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اليوم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مُتَّفقُون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صاحبَ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هذه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الترجمةِ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انقَلَب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الحاكم،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وعاداه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أواخر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عهدِه</w:t>
      </w:r>
      <w:r w:rsidRPr="00647B7F">
        <w:rPr>
          <w:rFonts w:ascii="Lotus Linotype" w:hAnsi="Lotus Linotype" w:cs="Traditional Arabic"/>
          <w:sz w:val="34"/>
          <w:szCs w:val="34"/>
          <w:rtl/>
        </w:rPr>
        <w:t xml:space="preserve">. </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الرَّغم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كثيرًا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عرفتُ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مُتعلِّمِيهم: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يَتفقون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العقيدة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عُقَّالهم،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فكرةَ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التَّقمُّصِ</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زال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الأثرُ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الكبيرُ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نفوسهم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جميعًا</w:t>
      </w:r>
      <w:r w:rsidRPr="00647B7F">
        <w:rPr>
          <w:rFonts w:ascii="Lotus Linotype" w:hAnsi="Lotus Linotype" w:cs="Traditional Arabic" w:hint="eastAsia"/>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0344D4">
          <w:footnotePr>
            <w:numRestart w:val="eachPage"/>
          </w:footnotePr>
          <w:pgSz w:w="8505" w:h="12474" w:code="9"/>
          <w:pgMar w:top="1489"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310822">
          <w:footnotePr>
            <w:numRestart w:val="eachPage"/>
          </w:footnotePr>
          <w:type w:val="continuous"/>
          <w:pgSz w:w="8505" w:h="12474" w:code="9"/>
          <w:pgMar w:top="1134" w:right="1134" w:bottom="1134" w:left="1134" w:header="708" w:footer="708" w:gutter="0"/>
          <w:cols w:space="708"/>
          <w:bidi/>
          <w:rtlGutter/>
          <w:docGrid w:linePitch="360"/>
        </w:sectPr>
      </w:pP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310822">
          <w:footnotePr>
            <w:numRestart w:val="eachPage"/>
          </w:footnotePr>
          <w:type w:val="continuous"/>
          <w:pgSz w:w="8505" w:h="12474" w:code="9"/>
          <w:pgMar w:top="1134" w:right="1134" w:bottom="1134" w:left="1134" w:header="708" w:footer="708" w:gutter="0"/>
          <w:cols w:space="708"/>
          <w:bidi/>
          <w:rtlGutter/>
          <w:docGrid w:linePitch="360"/>
        </w:sectPr>
      </w:pPr>
    </w:p>
    <w:p w:rsidR="00647B7F" w:rsidRPr="00647B7F" w:rsidRDefault="000344D4" w:rsidP="000344D4">
      <w:pPr>
        <w:tabs>
          <w:tab w:val="left" w:pos="979"/>
          <w:tab w:val="center" w:pos="3345"/>
        </w:tabs>
        <w:spacing w:line="240" w:lineRule="auto"/>
        <w:ind w:firstLine="454"/>
        <w:contextualSpacing/>
        <w:rPr>
          <w:rFonts w:ascii="Lotus Linotype" w:hAnsi="Lotus Linotype" w:cs="Traditional Arabic"/>
          <w:b/>
          <w:bCs/>
          <w:sz w:val="34"/>
          <w:szCs w:val="34"/>
          <w:rtl/>
        </w:rPr>
      </w:pPr>
      <w:r>
        <w:rPr>
          <w:rFonts w:ascii="Lotus Linotype" w:hAnsi="Lotus Linotype" w:cs="Traditional Arabic"/>
          <w:b/>
          <w:bCs/>
          <w:sz w:val="34"/>
          <w:szCs w:val="34"/>
          <w:rtl/>
        </w:rPr>
        <w:lastRenderedPageBreak/>
        <w:tab/>
      </w:r>
      <w:r>
        <w:rPr>
          <w:rFonts w:ascii="Lotus Linotype" w:hAnsi="Lotus Linotype" w:cs="Traditional Arabic"/>
          <w:b/>
          <w:bCs/>
          <w:sz w:val="34"/>
          <w:szCs w:val="34"/>
          <w:rtl/>
        </w:rPr>
        <w:tab/>
      </w:r>
      <w:r w:rsidR="00647B7F" w:rsidRPr="00647B7F">
        <w:rPr>
          <w:rFonts w:ascii="Lotus Linotype" w:hAnsi="Lotus Linotype" w:cs="Traditional Arabic"/>
          <w:b/>
          <w:bCs/>
          <w:sz w:val="34"/>
          <w:szCs w:val="34"/>
          <w:rtl/>
        </w:rPr>
        <w:t>حمزة بن علي</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 xml:space="preserve"> بن</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 xml:space="preserve"> أحمد</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 xml:space="preserve"> الفارسيّ</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 xml:space="preserve"> الد</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ر</w:t>
      </w:r>
      <w:r w:rsidR="00647B7F" w:rsidRPr="00647B7F">
        <w:rPr>
          <w:rFonts w:ascii="Lotus Linotype" w:hAnsi="Lotus Linotype" w:cs="Traditional Arabic" w:hint="cs"/>
          <w:b/>
          <w:bCs/>
          <w:sz w:val="34"/>
          <w:szCs w:val="34"/>
          <w:rtl/>
        </w:rPr>
        <w:t>ْ</w:t>
      </w:r>
      <w:r w:rsidR="00647B7F" w:rsidRPr="00647B7F">
        <w:rPr>
          <w:rFonts w:ascii="Lotus Linotype" w:hAnsi="Lotus Linotype" w:cs="Traditional Arabic"/>
          <w:b/>
          <w:bCs/>
          <w:sz w:val="34"/>
          <w:szCs w:val="34"/>
          <w:rtl/>
        </w:rPr>
        <w:t>زي</w:t>
      </w:r>
      <w:r w:rsidR="00647B7F" w:rsidRPr="00647B7F">
        <w:rPr>
          <w:rFonts w:ascii="Lotus Linotype" w:hAnsi="Lotus Linotype" w:cs="Traditional Arabic"/>
          <w:sz w:val="34"/>
          <w:szCs w:val="34"/>
          <w:vertAlign w:val="superscript"/>
          <w:rtl/>
        </w:rPr>
        <w:t>(</w:t>
      </w:r>
      <w:r w:rsidR="00647B7F" w:rsidRPr="00647B7F">
        <w:rPr>
          <w:rStyle w:val="a4"/>
          <w:rFonts w:ascii="Lotus Linotype" w:hAnsi="Lotus Linotype" w:cs="Traditional Arabic"/>
          <w:sz w:val="34"/>
          <w:szCs w:val="34"/>
          <w:rtl/>
        </w:rPr>
        <w:footnoteReference w:id="74"/>
      </w:r>
      <w:r w:rsidR="00647B7F" w:rsidRPr="00647B7F">
        <w:rPr>
          <w:rFonts w:ascii="Lotus Linotype" w:hAnsi="Lotus Linotype" w:cs="Traditional Arabic"/>
          <w:sz w:val="34"/>
          <w:szCs w:val="34"/>
          <w:vertAlign w:val="superscript"/>
          <w:rtl/>
        </w:rPr>
        <w:t>)</w:t>
      </w:r>
    </w:p>
    <w:p w:rsidR="00647B7F" w:rsidRPr="00647B7F" w:rsidRDefault="00647B7F" w:rsidP="00647B7F">
      <w:pPr>
        <w:spacing w:line="240" w:lineRule="auto"/>
        <w:ind w:firstLine="454"/>
        <w:contextualSpacing/>
        <w:jc w:val="center"/>
        <w:rPr>
          <w:rFonts w:ascii="Lotus Linotype" w:hAnsi="Lotus Linotype" w:cs="Traditional Arabic"/>
          <w:b/>
          <w:bCs/>
          <w:sz w:val="34"/>
          <w:szCs w:val="34"/>
          <w:rtl/>
        </w:rPr>
      </w:pPr>
      <w:r w:rsidRPr="00647B7F">
        <w:rPr>
          <w:rFonts w:ascii="Lotus Linotype" w:hAnsi="Lotus Linotype" w:cs="Traditional Arabic"/>
          <w:b/>
          <w:bCs/>
          <w:sz w:val="34"/>
          <w:szCs w:val="34"/>
          <w:rtl/>
        </w:rPr>
        <w:t>(ت433)</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كبار الباطني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مؤس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سي المذهب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فارسي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الأصل،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مقاطعة (</w:t>
      </w:r>
      <w:proofErr w:type="spellStart"/>
      <w:r w:rsidRPr="00647B7F">
        <w:rPr>
          <w:rFonts w:ascii="Lotus Linotype" w:hAnsi="Lotus Linotype" w:cs="Traditional Arabic"/>
          <w:sz w:val="34"/>
          <w:szCs w:val="34"/>
          <w:rtl/>
        </w:rPr>
        <w:t>زوزن</w:t>
      </w:r>
      <w:proofErr w:type="spellEnd"/>
      <w:r w:rsidRPr="00647B7F">
        <w:rPr>
          <w:rFonts w:ascii="Lotus Linotype" w:hAnsi="Lotus Linotype" w:cs="Traditional Arabic"/>
          <w:sz w:val="34"/>
          <w:szCs w:val="34"/>
          <w:rtl/>
        </w:rPr>
        <w:t>) كان قز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أو لب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وتأد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بالعربي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وانتقل إلى القاهرة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قيل: حوالي سنة 405 هـ</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صل برجال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شيعة الحاكم بأمر الله الفاطمي، فأ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صبح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أركانها.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واستمرّ يعمل لها في الخفاء،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واص</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رفع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كتب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إلى الحاكم، حتى كانت سنة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408هـ فأظهر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 وجاهر بتأليه الحاكم، وقال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إنه رسوله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وأقر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الحاكم على مانعت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به نفس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به برسول الله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وجعله داعي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عاة</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ولما 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 الحاكم، وحلّ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الظ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اهر لإعزاز دين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الله محل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سنة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411 هـ فتر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عوة، 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w:t>
      </w:r>
      <w:r w:rsidRPr="00647B7F">
        <w:rPr>
          <w:rFonts w:ascii="Lotus Linotype" w:hAnsi="Lotus Linotype" w:cs="Traditional Arabic"/>
          <w:sz w:val="34"/>
          <w:szCs w:val="34"/>
          <w:rtl/>
        </w:rPr>
        <w:t>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براءة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اهر منها سنة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414</w:t>
      </w:r>
      <w:r w:rsidRPr="00647B7F">
        <w:rPr>
          <w:rFonts w:ascii="Lotus Linotype" w:hAnsi="Lotus Linotype" w:cs="Traditional Arabic" w:hint="cs"/>
          <w:sz w:val="34"/>
          <w:szCs w:val="34"/>
          <w:rtl/>
        </w:rPr>
        <w:t>هـ</w:t>
      </w:r>
      <w:r w:rsidRPr="00647B7F">
        <w:rPr>
          <w:rFonts w:ascii="Lotus Linotype" w:hAnsi="Lotus Linotype" w:cs="Traditional Arabic"/>
          <w:sz w:val="34"/>
          <w:szCs w:val="34"/>
          <w:rtl/>
        </w:rPr>
        <w:t xml:space="preserve"> اضطر حمزة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ولحق به 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أتباع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إلى بلاد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ام، واستقرّ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أكثر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هم في المقاطعة التي </w:t>
      </w:r>
      <w:r w:rsidRPr="00647B7F">
        <w:rPr>
          <w:rFonts w:ascii="Lotus Linotype" w:hAnsi="Lotus Linotype" w:cs="Traditional Arabic"/>
          <w:sz w:val="34"/>
          <w:szCs w:val="34"/>
          <w:rtl/>
        </w:rPr>
        <w:lastRenderedPageBreak/>
        <w:t>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جبل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 في سورية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ب</w:t>
      </w:r>
      <w:r w:rsidRPr="00647B7F">
        <w:rPr>
          <w:rFonts w:ascii="Lotus Linotype" w:hAnsi="Lotus Linotype" w:cs="Traditional Arabic" w:hint="cs"/>
          <w:sz w:val="34"/>
          <w:szCs w:val="34"/>
          <w:rtl/>
        </w:rPr>
        <w:t>ـ: (</w:t>
      </w:r>
      <w:r w:rsidRPr="00647B7F">
        <w:rPr>
          <w:rFonts w:ascii="Lotus Linotype" w:hAnsi="Lotus Linotype" w:cs="Traditional Arabic"/>
          <w:sz w:val="34"/>
          <w:szCs w:val="34"/>
          <w:rtl/>
        </w:rPr>
        <w:t>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روز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نسبة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درزي بن محمد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كما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سمونه</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وهو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أبو عبد الله، 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 بن إسماعيل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زي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وكان قد خرج عليهم وعلى الحاكم، وإنما انتسبوا إليه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حين 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وحمزة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أو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الحدود الخمسة المعصوم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كنون عنه</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بالع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قل</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ويقولون: إنه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 بإقامة أركان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 وهي عندهم: صدق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سان، وحفظ</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الإخوان، وترك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جميع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الأديان، والابتعاد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 مهاوي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رك والب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هتان، والإقرار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sz w:val="34"/>
          <w:szCs w:val="34"/>
          <w:rtl/>
        </w:rPr>
        <w:t>بو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حداني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ته</w:t>
      </w:r>
      <w:proofErr w:type="spellEnd"/>
      <w:r w:rsidRPr="00647B7F">
        <w:rPr>
          <w:rFonts w:ascii="Lotus Linotype" w:hAnsi="Lotus Linotype" w:cs="Traditional Arabic"/>
          <w:sz w:val="34"/>
          <w:szCs w:val="34"/>
          <w:rtl/>
        </w:rPr>
        <w:t xml:space="preserve">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الأزمان، والر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ضاء بفعله كيفما كان، والت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سليم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لأمر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في كل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آن</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 xml:space="preserve">وفي كتاب </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حل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وز في عقائد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وز</w:t>
      </w:r>
      <w:r w:rsidRPr="00647B7F">
        <w:rPr>
          <w:rFonts w:ascii="Lotus Linotype" w:hAnsi="Lotus Linotype" w:cs="Traditional Arabic" w:hint="cs"/>
          <w:sz w:val="34"/>
          <w:szCs w:val="34"/>
          <w:rtl/>
        </w:rPr>
        <w:t xml:space="preserve"> ـ خ»</w:t>
      </w:r>
      <w:r w:rsidRPr="00647B7F">
        <w:rPr>
          <w:rFonts w:ascii="Lotus Linotype" w:hAnsi="Lotus Linotype" w:cs="Traditional Arabic"/>
          <w:sz w:val="34"/>
          <w:szCs w:val="34"/>
          <w:rtl/>
        </w:rPr>
        <w:t xml:space="preserve"> لسليم البخاري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مشقي</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أ</w:t>
      </w:r>
      <w:r w:rsidRPr="00647B7F">
        <w:rPr>
          <w:rFonts w:ascii="Lotus Linotype" w:hAnsi="Lotus Linotype" w:cs="Traditional Arabic" w:hint="cs"/>
          <w:sz w:val="34"/>
          <w:szCs w:val="34"/>
          <w:rtl/>
        </w:rPr>
        <w:t xml:space="preserve">نه </w:t>
      </w:r>
      <w:r w:rsidRPr="00647B7F">
        <w:rPr>
          <w:rFonts w:ascii="Lotus Linotype" w:hAnsi="Lotus Linotype" w:cs="Traditional Arabic"/>
          <w:sz w:val="34"/>
          <w:szCs w:val="34"/>
          <w:rtl/>
        </w:rPr>
        <w:t>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أن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الخلاف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حمزة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علي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ومحم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إسماعيل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رزي، تقد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 حمزة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مكان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ودعا إلى 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وأجابه البعض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فاتخذ معبد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لعبادة الحاكم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وجعل نفس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نائب</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له، فهو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ومحترم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القائل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الحاكم،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ب عند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بهادي المستجيبين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وحج</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القائم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وغير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ذلك.</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lastRenderedPageBreak/>
        <w:t>وكتب حمزة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بعد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 الر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سالة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المسم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اة</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ب</w:t>
      </w:r>
      <w:r w:rsidRPr="00647B7F">
        <w:rPr>
          <w:rFonts w:ascii="Lotus Linotype" w:hAnsi="Lotus Linotype" w:cs="Traditional Arabic" w:hint="cs"/>
          <w:sz w:val="34"/>
          <w:szCs w:val="34"/>
          <w:rtl/>
        </w:rPr>
        <w:t>ـ: «</w:t>
      </w:r>
      <w:r w:rsidRPr="00647B7F">
        <w:rPr>
          <w:rFonts w:ascii="Lotus Linotype" w:hAnsi="Lotus Linotype" w:cs="Traditional Arabic"/>
          <w:sz w:val="34"/>
          <w:szCs w:val="34"/>
          <w:rtl/>
        </w:rPr>
        <w:t>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جل المعل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وعل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قها على أبواب الجوامع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وفيها يقول</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الحاكم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اختفى امتحان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ا ل</w:t>
      </w:r>
      <w:r w:rsidRPr="00647B7F">
        <w:rPr>
          <w:rFonts w:ascii="Lotus Linotype" w:hAnsi="Lotus Linotype" w:cs="Traditional Arabic" w:hint="cs"/>
          <w:sz w:val="34"/>
          <w:szCs w:val="34"/>
          <w:rtl/>
        </w:rPr>
        <w:t>إ</w:t>
      </w:r>
      <w:r w:rsidRPr="00647B7F">
        <w:rPr>
          <w:rFonts w:ascii="Lotus Linotype" w:hAnsi="Lotus Linotype" w:cs="Traditional Arabic"/>
          <w:sz w:val="34"/>
          <w:szCs w:val="34"/>
          <w:rtl/>
        </w:rPr>
        <w:t>يمان المؤمنين.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وشرع 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زرع في القلوب بذ</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الاعتقاد بأ</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لوهي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الحاكم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وتوحيد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وعبادت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وي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جتم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ع هو وأتباع</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 في المعبد الس</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 حتى ثار عليهم المسلمون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وظف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بهم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وط</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رد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وهم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مصر</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فنز</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ل 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الجبل ال</w:t>
      </w:r>
      <w:r w:rsidRPr="00647B7F">
        <w:rPr>
          <w:rFonts w:ascii="Lotus Linotype" w:hAnsi="Lotus Linotype" w:cs="Traditional Arabic" w:hint="cs"/>
          <w:sz w:val="34"/>
          <w:szCs w:val="34"/>
          <w:rtl/>
        </w:rPr>
        <w:t>أ</w:t>
      </w:r>
      <w:r w:rsidRPr="00647B7F">
        <w:rPr>
          <w:rFonts w:ascii="Lotus Linotype" w:hAnsi="Lotus Linotype" w:cs="Traditional Arabic"/>
          <w:sz w:val="34"/>
          <w:szCs w:val="34"/>
          <w:rtl/>
        </w:rPr>
        <w:t>على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الد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يار الحلبي</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ة، وبعض</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هم في جهة حوران</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sz w:val="34"/>
          <w:szCs w:val="34"/>
          <w:rtl/>
        </w:rPr>
        <w:t>ثم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ت</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فر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وا م</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ن هناك</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فذهب فريق</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منهم إلى جبل الش</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وف</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وآخر</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وادي التيم</w:t>
      </w:r>
      <w:r w:rsidRPr="00647B7F">
        <w:rPr>
          <w:rFonts w:ascii="Lotus Linotype" w:hAnsi="Lotus Linotype" w:cs="Traditional Arabic" w:hint="cs"/>
          <w:sz w:val="34"/>
          <w:szCs w:val="34"/>
          <w:rtl/>
        </w:rPr>
        <w:t xml:space="preserve">، </w:t>
      </w:r>
      <w:r w:rsidRPr="00647B7F">
        <w:rPr>
          <w:rFonts w:ascii="Lotus Linotype" w:hAnsi="Lotus Linotype" w:cs="Traditional Arabic"/>
          <w:sz w:val="34"/>
          <w:szCs w:val="34"/>
          <w:rtl/>
        </w:rPr>
        <w:t>ولم يزالوا في ن</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مو</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وازدياد</w:t>
      </w:r>
      <w:r w:rsidRPr="00647B7F">
        <w:rPr>
          <w:rFonts w:ascii="Lotus Linotype" w:hAnsi="Lotus Linotype" w:cs="Traditional Arabic" w:hint="cs"/>
          <w:sz w:val="34"/>
          <w:szCs w:val="34"/>
          <w:rtl/>
        </w:rPr>
        <w:t>ٍ</w:t>
      </w:r>
      <w:r w:rsidRPr="00647B7F">
        <w:rPr>
          <w:rFonts w:ascii="Lotus Linotype" w:hAnsi="Lotus Linotype" w:cs="Traditional Arabic"/>
          <w:sz w:val="34"/>
          <w:szCs w:val="34"/>
          <w:rtl/>
        </w:rPr>
        <w:t xml:space="preserve"> إلى هذا العصر</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sectPr w:rsidR="00647B7F" w:rsidRPr="00647B7F" w:rsidSect="000344D4">
          <w:footnotePr>
            <w:numRestart w:val="eachPage"/>
          </w:footnotePr>
          <w:type w:val="continuous"/>
          <w:pgSz w:w="8505" w:h="12474" w:code="9"/>
          <w:pgMar w:top="1489" w:right="1134" w:bottom="1134" w:left="1134" w:header="709" w:footer="709" w:gutter="0"/>
          <w:cols w:space="708"/>
          <w:bidi/>
          <w:rtlGutter/>
          <w:docGrid w:linePitch="360"/>
        </w:sectPr>
      </w:pPr>
    </w:p>
    <w:p w:rsidR="002C628A" w:rsidRDefault="002C628A">
      <w:pPr>
        <w:bidi w:val="0"/>
        <w:rPr>
          <w:rFonts w:ascii="Lotus Linotype" w:hAnsi="Lotus Linotype" w:cs="Traditional Arabic"/>
          <w:b/>
          <w:bCs/>
          <w:sz w:val="34"/>
          <w:szCs w:val="34"/>
          <w:rtl/>
        </w:rPr>
      </w:pPr>
      <w:r>
        <w:rPr>
          <w:rFonts w:ascii="Lotus Linotype" w:hAnsi="Lotus Linotype" w:cs="Traditional Arabic"/>
          <w:b/>
          <w:bCs/>
          <w:sz w:val="34"/>
          <w:szCs w:val="34"/>
          <w:rtl/>
        </w:rPr>
        <w:lastRenderedPageBreak/>
        <w:br w:type="page"/>
      </w:r>
    </w:p>
    <w:p w:rsidR="00647B7F" w:rsidRDefault="00647B7F" w:rsidP="00647B7F">
      <w:pPr>
        <w:spacing w:line="240" w:lineRule="auto"/>
        <w:ind w:firstLine="454"/>
        <w:contextualSpacing/>
        <w:jc w:val="center"/>
        <w:rPr>
          <w:rFonts w:ascii="Lotus Linotype" w:hAnsi="Lotus Linotype" w:cs="Traditional Arabic" w:hint="cs"/>
          <w:b/>
          <w:bCs/>
          <w:sz w:val="34"/>
          <w:szCs w:val="34"/>
          <w:rtl/>
        </w:rPr>
      </w:pPr>
      <w:r w:rsidRPr="00647B7F">
        <w:rPr>
          <w:rFonts w:ascii="Lotus Linotype" w:hAnsi="Lotus Linotype" w:cs="Traditional Arabic" w:hint="cs"/>
          <w:b/>
          <w:bCs/>
          <w:sz w:val="34"/>
          <w:szCs w:val="34"/>
          <w:rtl/>
        </w:rPr>
        <w:lastRenderedPageBreak/>
        <w:t>مختصر فَتوى ابنِ تيميَّة في النُّصيريَّة</w:t>
      </w:r>
    </w:p>
    <w:p w:rsidR="000344D4" w:rsidRPr="00647B7F" w:rsidRDefault="000344D4" w:rsidP="00647B7F">
      <w:pPr>
        <w:spacing w:line="240" w:lineRule="auto"/>
        <w:ind w:firstLine="454"/>
        <w:contextualSpacing/>
        <w:jc w:val="center"/>
        <w:rPr>
          <w:rFonts w:ascii="Lotus Linotype" w:hAnsi="Lotus Linotype" w:cs="Traditional Arabic"/>
          <w:b/>
          <w:bCs/>
          <w:sz w:val="34"/>
          <w:szCs w:val="34"/>
          <w:rtl/>
        </w:rPr>
      </w:pPr>
    </w:p>
    <w:p w:rsidR="00647B7F" w:rsidRPr="00647B7F" w:rsidRDefault="000344D4" w:rsidP="00647B7F">
      <w:pPr>
        <w:spacing w:line="240" w:lineRule="auto"/>
        <w:ind w:firstLine="454"/>
        <w:contextualSpacing/>
        <w:jc w:val="both"/>
        <w:rPr>
          <w:rFonts w:ascii="Lotus Linotype" w:hAnsi="Lotus Linotype" w:cs="Traditional Arabic"/>
          <w:b/>
          <w:bCs/>
          <w:sz w:val="34"/>
          <w:szCs w:val="34"/>
          <w:rtl/>
        </w:rPr>
      </w:pPr>
      <w:r>
        <w:rPr>
          <w:rFonts w:ascii="Lotus Linotype" w:hAnsi="Lotus Linotype" w:cs="Traditional Arabic" w:hint="cs"/>
          <w:b/>
          <w:bCs/>
          <w:sz w:val="34"/>
          <w:szCs w:val="34"/>
          <w:rtl/>
        </w:rPr>
        <w:t>-</w:t>
      </w:r>
      <w:r w:rsidR="00647B7F" w:rsidRPr="00647B7F">
        <w:rPr>
          <w:rFonts w:ascii="Lotus Linotype" w:hAnsi="Lotus Linotype" w:cs="Traditional Arabic" w:hint="cs"/>
          <w:b/>
          <w:bCs/>
          <w:sz w:val="34"/>
          <w:szCs w:val="34"/>
          <w:rtl/>
        </w:rPr>
        <w:t xml:space="preserve"> سُئل العلَّامةُ ابنُ تيميَّة عن النُّصيريَّة فأجاب</w:t>
      </w:r>
      <w:r w:rsidR="00647B7F" w:rsidRPr="00647B7F">
        <w:rPr>
          <w:rFonts w:ascii="Lotus Linotype" w:hAnsi="Lotus Linotype" w:cs="Traditional Arabic"/>
          <w:sz w:val="34"/>
          <w:szCs w:val="34"/>
          <w:vertAlign w:val="superscript"/>
          <w:rtl/>
        </w:rPr>
        <w:t>(</w:t>
      </w:r>
      <w:r w:rsidR="00647B7F" w:rsidRPr="00647B7F">
        <w:rPr>
          <w:rStyle w:val="a4"/>
          <w:rFonts w:ascii="Lotus Linotype" w:hAnsi="Lotus Linotype" w:cs="Traditional Arabic"/>
          <w:sz w:val="34"/>
          <w:szCs w:val="34"/>
          <w:rtl/>
        </w:rPr>
        <w:footnoteReference w:id="75"/>
      </w:r>
      <w:r w:rsidR="00647B7F" w:rsidRPr="00647B7F">
        <w:rPr>
          <w:rFonts w:ascii="Lotus Linotype" w:hAnsi="Lotus Linotype" w:cs="Traditional Arabic"/>
          <w:sz w:val="34"/>
          <w:szCs w:val="34"/>
          <w:vertAlign w:val="superscript"/>
          <w:rtl/>
        </w:rPr>
        <w:t>)</w:t>
      </w:r>
      <w:r w:rsidR="00647B7F" w:rsidRPr="00647B7F">
        <w:rPr>
          <w:rFonts w:ascii="Lotus Linotype" w:hAnsi="Lotus Linotype" w:cs="Traditional Arabic" w:hint="cs"/>
          <w:b/>
          <w:b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القومُ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المسمَّونَ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بـ: (النُّصيريَّة)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وسائرُ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أصنافِ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القَرامطة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الباطنيَّة: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أكفرُ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اليهود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وأكفرُ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كثيرٍ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المشركين.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وضررُهم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محمَّدٍ</w:t>
      </w:r>
      <w:r w:rsidRPr="00647B7F">
        <w:rPr>
          <w:rFonts w:ascii="Lotus Linotype" w:hAnsi="Lotus Linotype" w:cs="Traditional Arabic"/>
          <w:sz w:val="34"/>
          <w:szCs w:val="34"/>
          <w:rtl/>
        </w:rPr>
        <w:t xml:space="preserve"> </w:t>
      </w:r>
      <w:r w:rsidRPr="00647B7F">
        <w:rPr>
          <w:rFonts w:ascii="Arial Unicode MS" w:hAnsi="Arial Unicode MS" w:cs="Arial Unicode MS" w:hint="cs"/>
          <w:sz w:val="34"/>
          <w:szCs w:val="34"/>
          <w:rtl/>
        </w:rPr>
        <w:t>ﷺ</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ضَرَرِ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الكفار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المحارِبين.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معاداةِ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الإسلام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وأهلِه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وقائعُ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مشهورةٌ.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فإذا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مُكنَةٌ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سَفَكوا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دماءَ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قتلوا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مرَّةً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الحُجَّاج</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وأَلقوهم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بئر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زمزم.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وأخذوا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مرَّةً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الحجرَ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الأسودَ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وبقِيَ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مدَّةً.</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وقتلوا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علماء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ومشايخهم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يُحصِي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عددَه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تعالى.</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المعلوم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عندنا: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السَّواحلَ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الشَّاميَّةَ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إنما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استولى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جهتِهم.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دائمًا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عدوٍّ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مع</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ومِن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المصائب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فتحُ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للسَّواحل،</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وانقهارُ</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المصائب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انتصارُ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التتار</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أعيادِهم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استولى 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والعياذ</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تعالى ـ</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ثغور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فهؤلاء</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المحادُّون</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ورسوله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كَثُروا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حينئذٍ</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بالسَّواحل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وغيرِها،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فاستولى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الساحل.</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ثمَّ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بسببهم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استولَوا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القدس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الشَّريف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وغيرِه، فإنَّ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أحوالَهم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الأسباب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ذلك.</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ثمَّ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أقام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ملوكَ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المجاهدين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سبيل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تعالى،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كنور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الشَّهيد،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وصلاحِ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وأتباعِهما،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وفتحوا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السَّواحل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وفتحوا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أيضًا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أرضَ</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مصر،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كانوا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مُستولينَ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نحوَ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مائَتَي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سنة،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واتفقوا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فجاهَدَهم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حتى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فتحوا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البلاد.</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ذلك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التاريخِ</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انتشرتْ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دعوةُ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الإسلام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بالدِّيار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المصريَّة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والشاميَّة</w:t>
      </w:r>
      <w:r w:rsidRPr="00647B7F">
        <w:rPr>
          <w:rFonts w:ascii="Lotus Linotype" w:hAnsi="Lotus Linotype" w:cs="Traditional Arabic"/>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وأمَّا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استخدامُ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مثلِ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ثغور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حصونهم،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جندهم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الكبائر،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بمنزلة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يَستخدم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الذِّئابَ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لرعيِ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الغنم،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أغشِّ</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ولولاة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أمورهم.</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أحرصُ</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النَّاس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تسليم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الحصون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عدوِّ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p>
    <w:p w:rsidR="00647B7F" w:rsidRPr="00647B7F" w:rsidRDefault="00647B7F" w:rsidP="00647B7F">
      <w:pPr>
        <w:spacing w:line="240" w:lineRule="auto"/>
        <w:ind w:firstLine="454"/>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ولا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ريب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وإقامةَ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الحدودِ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الطَّاعات،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وأكبرِ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الواجبات،</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وهو</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أفضل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يُقاتِل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المشركين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الكتاب،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جنس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المرتدين.</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والصِّدِّيقُ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وسائرُ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الصَّحابة</w:t>
      </w:r>
      <w:r w:rsidRPr="00647B7F">
        <w:rPr>
          <w:rFonts w:ascii="Lotus Linotype" w:hAnsi="Lotus Linotype" w:cs="Traditional Arabic"/>
          <w:sz w:val="34"/>
          <w:szCs w:val="34"/>
          <w:rtl/>
        </w:rPr>
        <w:t xml:space="preserve"> </w:t>
      </w:r>
      <w:proofErr w:type="spellStart"/>
      <w:r w:rsidRPr="00647B7F">
        <w:rPr>
          <w:rFonts w:ascii="Lotus Linotype" w:hAnsi="Lotus Linotype" w:cs="Traditional Arabic" w:hint="cs"/>
          <w:sz w:val="34"/>
          <w:szCs w:val="34"/>
          <w:rtl/>
        </w:rPr>
        <w:t>بدؤوا</w:t>
      </w:r>
      <w:proofErr w:type="spellEnd"/>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المرتدِّينَ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الكفار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الكتاب؛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فإنَّ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حِفظٌ</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فُتِح</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يَدخل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أراد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الخروجَ</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عنه</w:t>
      </w:r>
      <w:r w:rsidRPr="00647B7F">
        <w:rPr>
          <w:rFonts w:ascii="Lotus Linotype" w:hAnsi="Lotus Linotype" w:cs="Traditional Arabic"/>
          <w:sz w:val="34"/>
          <w:szCs w:val="34"/>
          <w:rtl/>
        </w:rPr>
        <w:t>.</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وجهادُ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يُقاتِلْنا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المشركين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وأهلِ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الكتاب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زيادةِ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إظهار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الدِّين،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وحفظُ</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رأسِ</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مقدَّمٌ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الرِّبح</w:t>
      </w:r>
      <w:r w:rsidRPr="00647B7F">
        <w:rPr>
          <w:rFonts w:ascii="Lotus Linotype" w:hAnsi="Lotus Linotype" w:cs="Traditional Arabic"/>
          <w:sz w:val="34"/>
          <w:szCs w:val="34"/>
          <w:rtl/>
        </w:rPr>
        <w:t>.</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وأيضًا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فضَرَرُ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هؤلاءِ</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ضَرَرِ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أولئك.</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ويجب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مسلمٍ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يقومَ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في</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ذلك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بحسب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يَقدِر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عليه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الواجب.</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فلا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يَحِلُّ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لأحدٍ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يَكتُمَ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يَعرفُه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أخبارهم،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يُفشيها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ويُظهرها؛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ليَعرِفَ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حقيقةَ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حالهم.</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والمعاوِنُ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كفِّ</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شرِّهم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بحسب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الإمكان: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الأجر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والثَّوابِ</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يَعلمه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إلا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الله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تعالى</w:t>
      </w: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t>وقال رحمه الله عن الرَّافِضَة وكأنه يَنظر إلى زماننا:</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eastAsia"/>
          <w:sz w:val="34"/>
          <w:szCs w:val="34"/>
          <w:rtl/>
        </w:rPr>
        <w:t>«</w:t>
      </w:r>
      <w:r w:rsidRPr="00647B7F">
        <w:rPr>
          <w:rFonts w:ascii="Lotus Linotype" w:hAnsi="Lotus Linotype" w:cs="Traditional Arabic" w:hint="cs"/>
          <w:sz w:val="34"/>
          <w:szCs w:val="34"/>
          <w:rtl/>
        </w:rPr>
        <w:t>وكذلك</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إذا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صار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اليهودُ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دولةً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بالعِراق</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وغيرِه:</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تكون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الرَّافضةُ</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أعظم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أعوانِهم.</w:t>
      </w:r>
    </w:p>
    <w:p w:rsidR="00647B7F" w:rsidRPr="00647B7F" w:rsidRDefault="00647B7F" w:rsidP="000344D4">
      <w:pPr>
        <w:spacing w:after="0" w:line="240" w:lineRule="auto"/>
        <w:ind w:firstLine="461"/>
        <w:contextualSpacing/>
        <w:jc w:val="both"/>
        <w:rPr>
          <w:rFonts w:ascii="Lotus Linotype" w:hAnsi="Lotus Linotype" w:cs="Traditional Arabic"/>
          <w:sz w:val="34"/>
          <w:szCs w:val="34"/>
          <w:rtl/>
        </w:rPr>
      </w:pPr>
      <w:r w:rsidRPr="00647B7F">
        <w:rPr>
          <w:rFonts w:ascii="Lotus Linotype" w:hAnsi="Lotus Linotype" w:cs="Traditional Arabic" w:hint="cs"/>
          <w:sz w:val="34"/>
          <w:szCs w:val="34"/>
          <w:rtl/>
        </w:rPr>
        <w:lastRenderedPageBreak/>
        <w:t>فهم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دائمًا</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يُوالُون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الكفَّارَ</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مِن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المشركينَ،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واليهودِ،</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والنَّصارى،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ويُعاونُونَهم</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على</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قتال</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المسلمين،</w:t>
      </w:r>
      <w:r w:rsidRPr="00647B7F">
        <w:rPr>
          <w:rFonts w:ascii="Lotus Linotype" w:hAnsi="Lotus Linotype" w:cs="Traditional Arabic"/>
          <w:sz w:val="34"/>
          <w:szCs w:val="34"/>
          <w:rtl/>
        </w:rPr>
        <w:t xml:space="preserve"> </w:t>
      </w:r>
      <w:r w:rsidRPr="00647B7F">
        <w:rPr>
          <w:rFonts w:ascii="Lotus Linotype" w:hAnsi="Lotus Linotype" w:cs="Traditional Arabic" w:hint="cs"/>
          <w:sz w:val="34"/>
          <w:szCs w:val="34"/>
          <w:rtl/>
        </w:rPr>
        <w:t>ومُعاداتِهم</w:t>
      </w:r>
      <w:r w:rsidRPr="00647B7F">
        <w:rPr>
          <w:rFonts w:ascii="Lotus Linotype" w:hAnsi="Lotus Linotype" w:cs="Traditional Arabic" w:hint="eastAsia"/>
          <w:sz w:val="34"/>
          <w:szCs w:val="34"/>
          <w:rtl/>
        </w:rPr>
        <w:t>»</w:t>
      </w:r>
      <w:r w:rsidRPr="00647B7F">
        <w:rPr>
          <w:rFonts w:ascii="Lotus Linotype" w:hAnsi="Lotus Linotype" w:cs="Traditional Arabic"/>
          <w:sz w:val="34"/>
          <w:szCs w:val="34"/>
          <w:vertAlign w:val="superscript"/>
          <w:rtl/>
        </w:rPr>
        <w:t>(</w:t>
      </w:r>
      <w:r w:rsidRPr="00647B7F">
        <w:rPr>
          <w:rStyle w:val="a4"/>
          <w:rFonts w:ascii="Lotus Linotype" w:hAnsi="Lotus Linotype" w:cs="Traditional Arabic"/>
          <w:sz w:val="34"/>
          <w:szCs w:val="34"/>
          <w:rtl/>
        </w:rPr>
        <w:footnoteReference w:id="76"/>
      </w:r>
      <w:r w:rsidRPr="00647B7F">
        <w:rPr>
          <w:rFonts w:ascii="Lotus Linotype" w:hAnsi="Lotus Linotype" w:cs="Traditional Arabic"/>
          <w:sz w:val="34"/>
          <w:szCs w:val="34"/>
          <w:vertAlign w:val="superscript"/>
          <w:rtl/>
        </w:rPr>
        <w:t>)</w:t>
      </w:r>
      <w:r w:rsidRPr="00647B7F">
        <w:rPr>
          <w:rFonts w:ascii="Lotus Linotype" w:hAnsi="Lotus Linotype" w:cs="Traditional Arabic" w:hint="cs"/>
          <w:sz w:val="34"/>
          <w:szCs w:val="34"/>
          <w:rtl/>
        </w:rPr>
        <w:t>.</w:t>
      </w:r>
    </w:p>
    <w:p w:rsidR="00647B7F" w:rsidRPr="00647B7F" w:rsidRDefault="00647B7F" w:rsidP="00647B7F">
      <w:pPr>
        <w:spacing w:line="240" w:lineRule="auto"/>
        <w:ind w:firstLine="454"/>
        <w:contextualSpacing/>
        <w:jc w:val="both"/>
        <w:rPr>
          <w:rFonts w:ascii="Lotus Linotype" w:hAnsi="Lotus Linotype" w:cs="Traditional Arabic" w:hint="cs"/>
          <w:sz w:val="34"/>
          <w:szCs w:val="34"/>
          <w:rtl/>
          <w:lang w:bidi="ar-EG"/>
        </w:rPr>
      </w:pPr>
      <w:r w:rsidRPr="00647B7F">
        <w:rPr>
          <w:rFonts w:ascii="Lotus Linotype" w:hAnsi="Lotus Linotype" w:cs="Traditional Arabic" w:hint="cs"/>
          <w:sz w:val="34"/>
          <w:szCs w:val="34"/>
          <w:rtl/>
        </w:rPr>
        <w:t>والحمد لله ربِّ العالمين.</w:t>
      </w:r>
    </w:p>
    <w:p w:rsidR="00647B7F" w:rsidRPr="00647B7F" w:rsidRDefault="00647B7F" w:rsidP="00647B7F">
      <w:pPr>
        <w:spacing w:line="240" w:lineRule="auto"/>
        <w:contextualSpacing/>
        <w:jc w:val="both"/>
        <w:rPr>
          <w:rFonts w:ascii="Lotus Linotype" w:hAnsi="Lotus Linotype" w:cs="Traditional Arabic"/>
          <w:sz w:val="34"/>
          <w:szCs w:val="34"/>
        </w:rPr>
      </w:pPr>
    </w:p>
    <w:p w:rsidR="004F3655" w:rsidRPr="00647B7F" w:rsidRDefault="004F3655">
      <w:pPr>
        <w:rPr>
          <w:rFonts w:cs="Traditional Arabic"/>
          <w:sz w:val="34"/>
          <w:szCs w:val="34"/>
        </w:rPr>
      </w:pPr>
    </w:p>
    <w:sectPr w:rsidR="004F3655" w:rsidRPr="00647B7F" w:rsidSect="000344D4">
      <w:footnotePr>
        <w:numRestart w:val="eachPage"/>
      </w:footnotePr>
      <w:type w:val="continuous"/>
      <w:pgSz w:w="8505" w:h="12474" w:code="9"/>
      <w:pgMar w:top="1489" w:right="1134" w:bottom="1134" w:left="1134" w:header="709" w:footer="53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6D4" w:rsidRDefault="00E406D4" w:rsidP="00647B7F">
      <w:pPr>
        <w:spacing w:after="0" w:line="240" w:lineRule="auto"/>
      </w:pPr>
      <w:r>
        <w:separator/>
      </w:r>
    </w:p>
  </w:endnote>
  <w:endnote w:type="continuationSeparator" w:id="0">
    <w:p w:rsidR="00E406D4" w:rsidRDefault="00E406D4" w:rsidP="00647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Lotus Linotype">
    <w:altName w:val="Times New Roman"/>
    <w:panose1 w:val="02000000000000000000"/>
    <w:charset w:val="00"/>
    <w:family w:val="auto"/>
    <w:pitch w:val="variable"/>
    <w:sig w:usb0="00002007"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65420474"/>
      <w:docPartObj>
        <w:docPartGallery w:val="Page Numbers (Bottom of Page)"/>
        <w:docPartUnique/>
      </w:docPartObj>
    </w:sdtPr>
    <w:sdtContent>
      <w:p w:rsidR="00647B7F" w:rsidRDefault="00647B7F">
        <w:pPr>
          <w:pStyle w:val="a6"/>
          <w:jc w:val="center"/>
        </w:pPr>
        <w:r>
          <w:fldChar w:fldCharType="begin"/>
        </w:r>
        <w:r>
          <w:instrText>PAGE   \* MERGEFORMAT</w:instrText>
        </w:r>
        <w:r>
          <w:fldChar w:fldCharType="separate"/>
        </w:r>
        <w:r w:rsidR="002C628A" w:rsidRPr="002C628A">
          <w:rPr>
            <w:noProof/>
            <w:rtl/>
            <w:lang w:val="ar-SA"/>
          </w:rPr>
          <w:t>10</w:t>
        </w:r>
        <w:r>
          <w:fldChar w:fldCharType="end"/>
        </w:r>
      </w:p>
    </w:sdtContent>
  </w:sdt>
  <w:p w:rsidR="00FC7487" w:rsidRPr="0028530E" w:rsidRDefault="00FC7487" w:rsidP="00FC7487">
    <w:pPr>
      <w:spacing w:after="0" w:line="240" w:lineRule="auto"/>
      <w:jc w:val="right"/>
      <w:rPr>
        <w:rFonts w:hint="cs"/>
        <w:b/>
        <w:bCs/>
        <w:sz w:val="16"/>
        <w:szCs w:val="16"/>
        <w:rtl/>
        <w:lang w:bidi="ar-EG"/>
      </w:rPr>
    </w:pPr>
    <w:r w:rsidRPr="0028530E">
      <w:rPr>
        <w:rFonts w:cs="Traditional Arabic" w:hint="cs"/>
        <w:b/>
        <w:bCs/>
        <w:sz w:val="16"/>
        <w:szCs w:val="16"/>
        <w:rtl/>
      </w:rPr>
      <w:t> </w:t>
    </w:r>
    <w:hyperlink r:id="rId1"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647B7F" w:rsidRDefault="00647B7F">
    <w:pPr>
      <w:pStyle w:val="a6"/>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0E" w:rsidRPr="0028530E" w:rsidRDefault="0028530E" w:rsidP="0028530E">
    <w:pPr>
      <w:spacing w:after="0" w:line="240" w:lineRule="auto"/>
      <w:jc w:val="right"/>
      <w:rPr>
        <w:rFonts w:hint="cs"/>
        <w:b/>
        <w:bCs/>
        <w:sz w:val="16"/>
        <w:szCs w:val="16"/>
        <w:rtl/>
        <w:lang w:bidi="ar-EG"/>
      </w:rPr>
    </w:pPr>
    <w:r w:rsidRPr="0028530E">
      <w:rPr>
        <w:rFonts w:cs="Traditional Arabic" w:hint="cs"/>
        <w:b/>
        <w:bCs/>
        <w:sz w:val="16"/>
        <w:szCs w:val="16"/>
        <w:rtl/>
      </w:rPr>
      <w:t> </w:t>
    </w:r>
    <w:hyperlink r:id="rId1"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28530E" w:rsidRDefault="0028530E">
    <w:pPr>
      <w:pStyle w:val="a6"/>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6D4" w:rsidRDefault="00E406D4" w:rsidP="00647B7F">
      <w:pPr>
        <w:spacing w:after="0" w:line="240" w:lineRule="auto"/>
      </w:pPr>
      <w:r>
        <w:separator/>
      </w:r>
    </w:p>
  </w:footnote>
  <w:footnote w:type="continuationSeparator" w:id="0">
    <w:p w:rsidR="00E406D4" w:rsidRDefault="00E406D4" w:rsidP="00647B7F">
      <w:pPr>
        <w:spacing w:after="0" w:line="240" w:lineRule="auto"/>
      </w:pPr>
      <w:r>
        <w:continuationSeparator/>
      </w:r>
    </w:p>
  </w:footnote>
  <w:footnote w:id="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«حاشية ابن عابدين»: 3/411.</w:t>
      </w:r>
    </w:p>
  </w:footnote>
  <w:footnote w:id="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sz w:val="28"/>
          <w:szCs w:val="28"/>
          <w:rtl/>
        </w:rPr>
        <w:t>«قرَّة عيون الأخيار»: 1/95.</w:t>
      </w:r>
    </w:p>
  </w:footnote>
  <w:footnote w:id="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 xml:space="preserve">تاريخ الإسلام» للذَّهبي: 12/369، </w:t>
      </w:r>
      <w:proofErr w:type="spellStart"/>
      <w:r w:rsidRPr="00647B7F">
        <w:rPr>
          <w:rFonts w:ascii="Lotus Linotype" w:hAnsi="Lotus Linotype" w:hint="cs"/>
          <w:sz w:val="28"/>
          <w:szCs w:val="28"/>
          <w:rtl/>
        </w:rPr>
        <w:t>و</w:t>
      </w:r>
      <w:r w:rsidRPr="00647B7F">
        <w:rPr>
          <w:rFonts w:ascii="Lotus Linotype" w:hAnsi="Lotus Linotype" w:hint="eastAsia"/>
          <w:sz w:val="28"/>
          <w:szCs w:val="28"/>
          <w:rtl/>
        </w:rPr>
        <w:t>«</w:t>
      </w:r>
      <w:r w:rsidRPr="00647B7F">
        <w:rPr>
          <w:rFonts w:ascii="Lotus Linotype" w:hAnsi="Lotus Linotype" w:hint="cs"/>
          <w:sz w:val="28"/>
          <w:szCs w:val="28"/>
          <w:rtl/>
        </w:rPr>
        <w:t>النُّجوم</w:t>
      </w:r>
      <w:proofErr w:type="spellEnd"/>
      <w:r w:rsidRPr="00647B7F">
        <w:rPr>
          <w:rFonts w:ascii="Lotus Linotype" w:hAnsi="Lotus Linotype" w:hint="cs"/>
          <w:sz w:val="28"/>
          <w:szCs w:val="28"/>
          <w:rtl/>
        </w:rPr>
        <w:t xml:space="preserve"> الزاهرة»: 5/325.</w:t>
      </w:r>
    </w:p>
  </w:footnote>
  <w:footnote w:id="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فضائح الباطنية</w:t>
      </w:r>
      <w:r w:rsidRPr="00647B7F">
        <w:rPr>
          <w:rFonts w:ascii="Lotus Linotype" w:hAnsi="Lotus Linotype" w:hint="eastAsia"/>
          <w:sz w:val="28"/>
          <w:szCs w:val="28"/>
          <w:rtl/>
        </w:rPr>
        <w:t>»</w:t>
      </w:r>
      <w:r w:rsidRPr="00647B7F">
        <w:rPr>
          <w:rFonts w:ascii="Lotus Linotype" w:hAnsi="Lotus Linotype" w:hint="cs"/>
          <w:sz w:val="28"/>
          <w:szCs w:val="28"/>
          <w:rtl/>
        </w:rPr>
        <w:t>: ص156 باختصار.</w:t>
      </w:r>
    </w:p>
  </w:footnote>
  <w:footnote w:id="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فضائح الباطنية</w:t>
      </w:r>
      <w:r w:rsidRPr="00647B7F">
        <w:rPr>
          <w:rFonts w:ascii="Lotus Linotype" w:hAnsi="Lotus Linotype" w:hint="eastAsia"/>
          <w:sz w:val="28"/>
          <w:szCs w:val="28"/>
          <w:rtl/>
        </w:rPr>
        <w:t>»</w:t>
      </w:r>
      <w:r w:rsidRPr="00647B7F">
        <w:rPr>
          <w:rFonts w:ascii="Lotus Linotype" w:hAnsi="Lotus Linotype" w:hint="cs"/>
          <w:sz w:val="28"/>
          <w:szCs w:val="28"/>
          <w:rtl/>
        </w:rPr>
        <w:t>: ص156.</w:t>
      </w:r>
    </w:p>
  </w:footnote>
  <w:footnote w:id="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منها فتواه المفيدة المطوَّلة: </w:t>
      </w:r>
      <w:r w:rsidRPr="00647B7F">
        <w:rPr>
          <w:rFonts w:ascii="Lotus Linotype" w:hAnsi="Lotus Linotype" w:hint="eastAsia"/>
          <w:sz w:val="28"/>
          <w:szCs w:val="28"/>
          <w:rtl/>
        </w:rPr>
        <w:t>«</w:t>
      </w:r>
      <w:r w:rsidRPr="00647B7F">
        <w:rPr>
          <w:rFonts w:ascii="Lotus Linotype" w:hAnsi="Lotus Linotype" w:hint="cs"/>
          <w:sz w:val="28"/>
          <w:szCs w:val="28"/>
          <w:rtl/>
        </w:rPr>
        <w:t>النُّصيريَّة</w:t>
      </w:r>
      <w:r w:rsidRPr="00647B7F">
        <w:rPr>
          <w:rFonts w:ascii="Lotus Linotype" w:hAnsi="Lotus Linotype" w:hint="eastAsia"/>
          <w:sz w:val="28"/>
          <w:szCs w:val="28"/>
          <w:rtl/>
        </w:rPr>
        <w:t>»</w:t>
      </w:r>
      <w:r w:rsidRPr="00647B7F">
        <w:rPr>
          <w:rFonts w:ascii="Lotus Linotype" w:hAnsi="Lotus Linotype" w:hint="cs"/>
          <w:sz w:val="28"/>
          <w:szCs w:val="28"/>
          <w:rtl/>
        </w:rPr>
        <w:t xml:space="preserve">، طُبعت بدار الإفتاء بالرِّياض، وفي </w:t>
      </w:r>
      <w:r w:rsidRPr="00647B7F">
        <w:rPr>
          <w:rFonts w:ascii="Lotus Linotype" w:hAnsi="Lotus Linotype" w:hint="eastAsia"/>
          <w:sz w:val="28"/>
          <w:szCs w:val="28"/>
          <w:rtl/>
        </w:rPr>
        <w:t>«</w:t>
      </w:r>
      <w:r w:rsidRPr="00647B7F">
        <w:rPr>
          <w:rFonts w:ascii="Lotus Linotype" w:hAnsi="Lotus Linotype" w:hint="cs"/>
          <w:sz w:val="28"/>
          <w:szCs w:val="28"/>
          <w:rtl/>
        </w:rPr>
        <w:t>مجموع فتاواه</w:t>
      </w:r>
      <w:r w:rsidRPr="00647B7F">
        <w:rPr>
          <w:rFonts w:ascii="Lotus Linotype" w:hAnsi="Lotus Linotype" w:hint="eastAsia"/>
          <w:sz w:val="28"/>
          <w:szCs w:val="28"/>
          <w:rtl/>
        </w:rPr>
        <w:t>»</w:t>
      </w:r>
      <w:r w:rsidRPr="00647B7F">
        <w:rPr>
          <w:rFonts w:ascii="Lotus Linotype" w:hAnsi="Lotus Linotype" w:hint="cs"/>
          <w:sz w:val="28"/>
          <w:szCs w:val="28"/>
          <w:rtl/>
        </w:rPr>
        <w:t xml:space="preserve"> كلامٌ كثيرٌ مهمٌّ عنهم.</w:t>
      </w:r>
    </w:p>
  </w:footnote>
  <w:footnote w:id="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منهاج السُّنة النَّبوية</w:t>
      </w:r>
      <w:r w:rsidRPr="00647B7F">
        <w:rPr>
          <w:rFonts w:ascii="Lotus Linotype" w:hAnsi="Lotus Linotype" w:hint="eastAsia"/>
          <w:sz w:val="28"/>
          <w:szCs w:val="28"/>
          <w:rtl/>
        </w:rPr>
        <w:t>»</w:t>
      </w:r>
      <w:r w:rsidRPr="00647B7F">
        <w:rPr>
          <w:rFonts w:ascii="Lotus Linotype" w:hAnsi="Lotus Linotype" w:hint="cs"/>
          <w:sz w:val="28"/>
          <w:szCs w:val="28"/>
          <w:rtl/>
        </w:rPr>
        <w:t>: 3/452.</w:t>
      </w:r>
    </w:p>
  </w:footnote>
  <w:footnote w:id="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المواقف في علم الكلام»: ص421.</w:t>
      </w:r>
    </w:p>
  </w:footnote>
  <w:footnote w:id="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 xml:space="preserve">الفتاوى </w:t>
      </w:r>
      <w:proofErr w:type="spellStart"/>
      <w:r w:rsidRPr="00647B7F">
        <w:rPr>
          <w:rFonts w:ascii="Lotus Linotype" w:hAnsi="Lotus Linotype" w:hint="cs"/>
          <w:sz w:val="28"/>
          <w:szCs w:val="28"/>
          <w:rtl/>
        </w:rPr>
        <w:t>البزازية</w:t>
      </w:r>
      <w:proofErr w:type="spellEnd"/>
      <w:r w:rsidRPr="00647B7F">
        <w:rPr>
          <w:rFonts w:ascii="Lotus Linotype" w:hAnsi="Lotus Linotype" w:hint="cs"/>
          <w:sz w:val="28"/>
          <w:szCs w:val="28"/>
          <w:rtl/>
        </w:rPr>
        <w:t xml:space="preserve">»: 6/318، (هامشَ </w:t>
      </w:r>
      <w:r w:rsidRPr="00647B7F">
        <w:rPr>
          <w:rFonts w:ascii="Lotus Linotype" w:hAnsi="Lotus Linotype" w:hint="eastAsia"/>
          <w:sz w:val="28"/>
          <w:szCs w:val="28"/>
          <w:rtl/>
        </w:rPr>
        <w:t>«</w:t>
      </w:r>
      <w:r w:rsidRPr="00647B7F">
        <w:rPr>
          <w:rFonts w:ascii="Lotus Linotype" w:hAnsi="Lotus Linotype" w:hint="cs"/>
          <w:sz w:val="28"/>
          <w:szCs w:val="28"/>
          <w:rtl/>
        </w:rPr>
        <w:t>الفتاوى الهندية</w:t>
      </w:r>
      <w:r w:rsidRPr="00647B7F">
        <w:rPr>
          <w:rFonts w:ascii="Lotus Linotype" w:hAnsi="Lotus Linotype" w:hint="eastAsia"/>
          <w:sz w:val="28"/>
          <w:szCs w:val="28"/>
          <w:rtl/>
        </w:rPr>
        <w:t>»</w:t>
      </w:r>
      <w:r w:rsidRPr="00647B7F">
        <w:rPr>
          <w:rFonts w:ascii="Lotus Linotype" w:hAnsi="Lotus Linotype" w:hint="cs"/>
          <w:sz w:val="28"/>
          <w:szCs w:val="28"/>
          <w:rtl/>
        </w:rPr>
        <w:t>).</w:t>
      </w:r>
    </w:p>
  </w:footnote>
  <w:footnote w:id="1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«لسان الميزان»: 1/71.</w:t>
      </w:r>
    </w:p>
  </w:footnote>
  <w:footnote w:id="1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«الحُجَج الباهِرَة في إفحام الطائفة الكافرة الفاجِرَة»: ص196.</w:t>
      </w:r>
    </w:p>
  </w:footnote>
  <w:footnote w:id="1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نَقَل فتواه بتمامها الكواكبيُّ في </w:t>
      </w:r>
      <w:r w:rsidRPr="00647B7F">
        <w:rPr>
          <w:rFonts w:ascii="Lotus Linotype" w:hAnsi="Lotus Linotype" w:hint="eastAsia"/>
          <w:sz w:val="28"/>
          <w:szCs w:val="28"/>
          <w:rtl/>
        </w:rPr>
        <w:t>«</w:t>
      </w:r>
      <w:r w:rsidRPr="00647B7F">
        <w:rPr>
          <w:rFonts w:ascii="Lotus Linotype" w:hAnsi="Lotus Linotype" w:hint="cs"/>
          <w:sz w:val="28"/>
          <w:szCs w:val="28"/>
          <w:rtl/>
        </w:rPr>
        <w:t>الفوائد السَّميَّة في شرح الفرائد السَّنيَّة</w:t>
      </w:r>
      <w:r w:rsidRPr="00647B7F">
        <w:rPr>
          <w:rFonts w:ascii="Lotus Linotype" w:hAnsi="Lotus Linotype" w:hint="eastAsia"/>
          <w:sz w:val="28"/>
          <w:szCs w:val="28"/>
          <w:rtl/>
        </w:rPr>
        <w:t>»</w:t>
      </w:r>
      <w:r w:rsidRPr="00647B7F">
        <w:rPr>
          <w:rFonts w:ascii="Lotus Linotype" w:hAnsi="Lotus Linotype" w:hint="cs"/>
          <w:sz w:val="28"/>
          <w:szCs w:val="28"/>
          <w:rtl/>
        </w:rPr>
        <w:t>: كتاب الجهاد ـ فصل في الجزية 2/396.</w:t>
      </w:r>
    </w:p>
  </w:footnote>
  <w:footnote w:id="1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شرح الشِّفا»: 2/500 ـ 493.</w:t>
      </w:r>
    </w:p>
  </w:footnote>
  <w:footnote w:id="1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صاحب الفتوى المنشورَةِ في كتابنا هذا.</w:t>
      </w:r>
    </w:p>
  </w:footnote>
  <w:footnote w:id="1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 xml:space="preserve">العقود الدُّريَّة في تنقيح الفتاوى </w:t>
      </w:r>
      <w:proofErr w:type="spellStart"/>
      <w:r w:rsidRPr="00647B7F">
        <w:rPr>
          <w:rFonts w:ascii="Lotus Linotype" w:hAnsi="Lotus Linotype" w:hint="cs"/>
          <w:sz w:val="28"/>
          <w:szCs w:val="28"/>
          <w:rtl/>
        </w:rPr>
        <w:t>الحامديَّة</w:t>
      </w:r>
      <w:proofErr w:type="spellEnd"/>
      <w:r w:rsidRPr="00647B7F">
        <w:rPr>
          <w:rFonts w:ascii="Lotus Linotype" w:hAnsi="Lotus Linotype" w:hint="cs"/>
          <w:sz w:val="28"/>
          <w:szCs w:val="28"/>
          <w:rtl/>
        </w:rPr>
        <w:t>» لابن عابدين: 1/95.</w:t>
      </w:r>
    </w:p>
  </w:footnote>
  <w:footnote w:id="1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حاشية ابن عابدين</w:t>
      </w:r>
      <w:r w:rsidRPr="00647B7F">
        <w:rPr>
          <w:rFonts w:ascii="Lotus Linotype" w:hAnsi="Lotus Linotype" w:hint="eastAsia"/>
          <w:sz w:val="28"/>
          <w:szCs w:val="28"/>
          <w:rtl/>
        </w:rPr>
        <w:t>»</w:t>
      </w:r>
      <w:r w:rsidRPr="00647B7F">
        <w:rPr>
          <w:rFonts w:ascii="Lotus Linotype" w:hAnsi="Lotus Linotype" w:hint="cs"/>
          <w:sz w:val="28"/>
          <w:szCs w:val="28"/>
          <w:rtl/>
        </w:rPr>
        <w:t>: 3/411.</w:t>
      </w:r>
    </w:p>
  </w:footnote>
  <w:footnote w:id="1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الفوائد السَّمِيَّة</w:t>
      </w:r>
      <w:r w:rsidRPr="00647B7F">
        <w:rPr>
          <w:rFonts w:ascii="Lotus Linotype" w:hAnsi="Lotus Linotype" w:hint="eastAsia"/>
          <w:sz w:val="28"/>
          <w:szCs w:val="28"/>
          <w:rtl/>
        </w:rPr>
        <w:t>»</w:t>
      </w:r>
      <w:r w:rsidRPr="00647B7F">
        <w:rPr>
          <w:rFonts w:ascii="Lotus Linotype" w:hAnsi="Lotus Linotype" w:hint="cs"/>
          <w:sz w:val="28"/>
          <w:szCs w:val="28"/>
          <w:rtl/>
        </w:rPr>
        <w:t>: 2/396.</w:t>
      </w:r>
    </w:p>
  </w:footnote>
  <w:footnote w:id="1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صاحب رسالة: </w:t>
      </w:r>
      <w:r w:rsidRPr="00647B7F">
        <w:rPr>
          <w:rFonts w:ascii="Lotus Linotype" w:hAnsi="Lotus Linotype" w:hint="eastAsia"/>
          <w:sz w:val="28"/>
          <w:szCs w:val="28"/>
          <w:rtl/>
        </w:rPr>
        <w:t>«</w:t>
      </w:r>
      <w:r w:rsidRPr="00647B7F">
        <w:rPr>
          <w:rFonts w:ascii="Lotus Linotype" w:hAnsi="Lotus Linotype" w:hint="cs"/>
          <w:sz w:val="28"/>
          <w:szCs w:val="28"/>
          <w:rtl/>
        </w:rPr>
        <w:t xml:space="preserve">أقوال الأئمَّة </w:t>
      </w:r>
      <w:proofErr w:type="spellStart"/>
      <w:r w:rsidRPr="00647B7F">
        <w:rPr>
          <w:rFonts w:ascii="Lotus Linotype" w:hAnsi="Lotus Linotype" w:hint="cs"/>
          <w:sz w:val="28"/>
          <w:szCs w:val="28"/>
          <w:rtl/>
        </w:rPr>
        <w:t>العالِنَة</w:t>
      </w:r>
      <w:proofErr w:type="spellEnd"/>
      <w:r w:rsidRPr="00647B7F">
        <w:rPr>
          <w:rFonts w:ascii="Lotus Linotype" w:hAnsi="Lotus Linotype" w:hint="eastAsia"/>
          <w:sz w:val="28"/>
          <w:szCs w:val="28"/>
          <w:rtl/>
        </w:rPr>
        <w:t>»</w:t>
      </w:r>
      <w:r w:rsidRPr="00647B7F">
        <w:rPr>
          <w:rFonts w:ascii="Lotus Linotype" w:hAnsi="Lotus Linotype" w:hint="cs"/>
          <w:sz w:val="28"/>
          <w:szCs w:val="28"/>
          <w:rtl/>
        </w:rPr>
        <w:t>.</w:t>
      </w:r>
    </w:p>
  </w:footnote>
  <w:footnote w:id="1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حاشية ابن عابدين»: 3/411</w:t>
      </w:r>
      <w:r w:rsidRPr="00647B7F">
        <w:rPr>
          <w:rFonts w:ascii="Lotus Linotype" w:hAnsi="Lotus Linotype"/>
          <w:sz w:val="28"/>
          <w:szCs w:val="28"/>
          <w:rtl/>
        </w:rPr>
        <w:t>.</w:t>
      </w:r>
    </w:p>
  </w:footnote>
  <w:footnote w:id="2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sz w:val="28"/>
          <w:szCs w:val="28"/>
          <w:rtl/>
        </w:rPr>
        <w:t>«قرَّة عيون الأخيار»: 1/95.</w:t>
      </w:r>
    </w:p>
  </w:footnote>
  <w:footnote w:id="2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sz w:val="28"/>
          <w:szCs w:val="28"/>
          <w:rtl/>
        </w:rPr>
        <w:t>«قرَّة عيون الأخيار»: 1/95.</w:t>
      </w:r>
    </w:p>
  </w:footnote>
  <w:footnote w:id="2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hint="eastAsia"/>
          <w:sz w:val="28"/>
          <w:szCs w:val="28"/>
          <w:rtl/>
        </w:rPr>
        <w:t>«</w:t>
      </w:r>
      <w:r w:rsidRPr="00647B7F">
        <w:rPr>
          <w:rFonts w:ascii="Lotus Linotype" w:hAnsi="Lotus Linotype" w:hint="cs"/>
          <w:sz w:val="28"/>
          <w:szCs w:val="28"/>
          <w:rtl/>
        </w:rPr>
        <w:t>الفتاوى الإسلاميَّة مِن دائرة الإفتاء المصريَّة</w:t>
      </w:r>
      <w:r w:rsidRPr="00647B7F">
        <w:rPr>
          <w:rFonts w:ascii="Lotus Linotype" w:hAnsi="Lotus Linotype" w:hint="eastAsia"/>
          <w:sz w:val="28"/>
          <w:szCs w:val="28"/>
          <w:rtl/>
        </w:rPr>
        <w:t>»</w:t>
      </w:r>
      <w:r w:rsidRPr="00647B7F">
        <w:rPr>
          <w:rFonts w:ascii="Lotus Linotype" w:hAnsi="Lotus Linotype" w:hint="cs"/>
          <w:sz w:val="28"/>
          <w:szCs w:val="28"/>
          <w:rtl/>
        </w:rPr>
        <w:t>: 1/202.</w:t>
      </w:r>
    </w:p>
  </w:footnote>
  <w:footnote w:id="2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انظر ترجمتَه في «خلاصة الأثر في أعيان القرن الحادي عشر»: 2/380.</w:t>
      </w:r>
    </w:p>
  </w:footnote>
  <w:footnote w:id="2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حاشية ابن عابدين»: 3/411</w:t>
      </w:r>
      <w:r w:rsidRPr="00647B7F">
        <w:rPr>
          <w:rFonts w:ascii="Lotus Linotype" w:hAnsi="Lotus Linotype"/>
          <w:sz w:val="28"/>
          <w:szCs w:val="28"/>
          <w:rtl/>
        </w:rPr>
        <w:t>.</w:t>
      </w:r>
    </w:p>
  </w:footnote>
  <w:footnote w:id="2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«خلاصة الأثر في أعيان القرن الحادي عشر»: </w:t>
      </w:r>
      <w:r w:rsidRPr="00647B7F">
        <w:rPr>
          <w:rFonts w:ascii="Lotus Linotype" w:hAnsi="Lotus Linotype" w:hint="cs"/>
          <w:sz w:val="28"/>
          <w:szCs w:val="28"/>
          <w:rtl/>
        </w:rPr>
        <w:t>3/268</w:t>
      </w:r>
      <w:r w:rsidRPr="00647B7F">
        <w:rPr>
          <w:rFonts w:ascii="Lotus Linotype" w:hAnsi="Lotus Linotype"/>
          <w:sz w:val="28"/>
          <w:szCs w:val="28"/>
          <w:rtl/>
        </w:rPr>
        <w:t>.</w:t>
      </w:r>
    </w:p>
  </w:footnote>
  <w:footnote w:id="2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انظر ترجمتَه في «سِلك الدُّرر في </w:t>
      </w:r>
      <w:r w:rsidRPr="00647B7F">
        <w:rPr>
          <w:rFonts w:ascii="Lotus Linotype" w:hAnsi="Lotus Linotype" w:hint="cs"/>
          <w:sz w:val="28"/>
          <w:szCs w:val="28"/>
          <w:rtl/>
        </w:rPr>
        <w:t>أ</w:t>
      </w:r>
      <w:r w:rsidRPr="00647B7F">
        <w:rPr>
          <w:rFonts w:ascii="Lotus Linotype" w:hAnsi="Lotus Linotype"/>
          <w:sz w:val="28"/>
          <w:szCs w:val="28"/>
          <w:rtl/>
        </w:rPr>
        <w:t>عيان القرن الثاني عشر»: 3/219.</w:t>
      </w:r>
    </w:p>
  </w:footnote>
  <w:footnote w:id="2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طُبعتْ في القاهرة، بدار ابن عباس، تحقيق الدكتور عبد الله الطَّويل، والدكتور عبد النَّاصر </w:t>
      </w:r>
      <w:proofErr w:type="spellStart"/>
      <w:r w:rsidRPr="00647B7F">
        <w:rPr>
          <w:rFonts w:ascii="Lotus Linotype" w:hAnsi="Lotus Linotype" w:hint="cs"/>
          <w:sz w:val="28"/>
          <w:szCs w:val="28"/>
          <w:rtl/>
        </w:rPr>
        <w:t>تعتاع</w:t>
      </w:r>
      <w:proofErr w:type="spellEnd"/>
      <w:r w:rsidRPr="00647B7F">
        <w:rPr>
          <w:rFonts w:ascii="Lotus Linotype" w:hAnsi="Lotus Linotype" w:hint="cs"/>
          <w:sz w:val="28"/>
          <w:szCs w:val="28"/>
          <w:rtl/>
        </w:rPr>
        <w:t>. ومنها نسخة مخطوطة بمكتبة جامعة الرِّياض.</w:t>
      </w:r>
    </w:p>
  </w:footnote>
  <w:footnote w:id="2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انظر </w:t>
      </w:r>
      <w:r w:rsidRPr="00647B7F">
        <w:rPr>
          <w:rFonts w:ascii="Lotus Linotype" w:hAnsi="Lotus Linotype"/>
          <w:sz w:val="28"/>
          <w:szCs w:val="28"/>
          <w:rtl/>
        </w:rPr>
        <w:t>«قرَّة عيون الأخيار»: 1/95.</w:t>
      </w:r>
    </w:p>
  </w:footnote>
  <w:footnote w:id="2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مُلَّخصٌ مأخوذٌ مِن كتاب «الموسوعة الميسَّرة في الأديان والمذاهِب والأحزاب المعاصرة»: 1/390، الصَّادِرِ عن النَّدوة العالميَّة للشَّباب الإسلامي.</w:t>
      </w:r>
    </w:p>
  </w:footnote>
  <w:footnote w:id="3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«الِعبر في خَبر مَن غَبر</w:t>
      </w:r>
      <w:r w:rsidRPr="00647B7F">
        <w:rPr>
          <w:rFonts w:ascii="Lotus Linotype" w:hAnsi="Lotus Linotype" w:hint="eastAsia"/>
          <w:sz w:val="28"/>
          <w:szCs w:val="28"/>
          <w:rtl/>
        </w:rPr>
        <w:t>»: 4/46</w:t>
      </w:r>
      <w:r w:rsidRPr="00647B7F">
        <w:rPr>
          <w:rFonts w:ascii="Lotus Linotype" w:hAnsi="Lotus Linotype" w:hint="cs"/>
          <w:sz w:val="28"/>
          <w:szCs w:val="28"/>
          <w:rtl/>
        </w:rPr>
        <w:t>.</w:t>
      </w:r>
    </w:p>
  </w:footnote>
  <w:footnote w:id="3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وتكرَّر هذا الفعلُ منهم هذه الأيام في سنة (1432هـ ـ 2011)، والأعجبُ مِن هذا أنه انبرى للدِّفاع عنهم، وتأويلِ هذا الفعل منهم، أحدُ أدعياءِ العِلم مِن المسلمين! ولا حول ولا قوَّة إلا بالله العليِّ العظيم.</w:t>
      </w:r>
    </w:p>
  </w:footnote>
  <w:footnote w:id="3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انظر «رحلة ابن بطوطة</w:t>
      </w:r>
      <w:r w:rsidRPr="00647B7F">
        <w:rPr>
          <w:rFonts w:ascii="Lotus Linotype" w:hAnsi="Lotus Linotype" w:hint="eastAsia"/>
          <w:sz w:val="28"/>
          <w:szCs w:val="28"/>
          <w:rtl/>
        </w:rPr>
        <w:t>»</w:t>
      </w:r>
      <w:r w:rsidRPr="00647B7F">
        <w:rPr>
          <w:rFonts w:ascii="Lotus Linotype" w:hAnsi="Lotus Linotype" w:hint="cs"/>
          <w:sz w:val="28"/>
          <w:szCs w:val="28"/>
          <w:rtl/>
        </w:rPr>
        <w:t>: 1/291، المسمَّاة: «تحفة النُّظار في غرائب الأمصار وعجائب الأسفار».</w:t>
      </w:r>
    </w:p>
  </w:footnote>
  <w:footnote w:id="3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لعلَّ المراد: لا يَختتنون.</w:t>
      </w:r>
    </w:p>
  </w:footnote>
  <w:footnote w:id="3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أي: ادعى أنه المهدي.</w:t>
      </w:r>
    </w:p>
  </w:footnote>
  <w:footnote w:id="3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«طائفة النُّصيريَّة تاريخها وعقائدها</w:t>
      </w:r>
      <w:r w:rsidRPr="00647B7F">
        <w:rPr>
          <w:rFonts w:ascii="Lotus Linotype" w:hAnsi="Lotus Linotype" w:hint="eastAsia"/>
          <w:sz w:val="28"/>
          <w:szCs w:val="28"/>
          <w:rtl/>
        </w:rPr>
        <w:t>»: ص108</w:t>
      </w:r>
      <w:r w:rsidRPr="00647B7F">
        <w:rPr>
          <w:rFonts w:ascii="Lotus Linotype" w:hAnsi="Lotus Linotype" w:hint="cs"/>
          <w:sz w:val="28"/>
          <w:szCs w:val="28"/>
          <w:rtl/>
        </w:rPr>
        <w:t>، للدكتور سليمان الحلبي.</w:t>
      </w:r>
    </w:p>
  </w:footnote>
  <w:footnote w:id="3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وهذا في معروضٍ مرفوعٍ مِن زعماء العلويِّين، محفوظٍ في سجلَّات وزارة الخارجيَّة الفرنسيَّة، تحت رقم: (3547)، مؤرَّخ بـ: 15/6/1936. ونشرتْه عدَّةُ صحفٍ ومجلاتٍ رسميَّة.</w:t>
      </w:r>
    </w:p>
  </w:footnote>
  <w:footnote w:id="3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«منهاج السُّنة النَّبوية»: 2/32.</w:t>
      </w:r>
    </w:p>
  </w:footnote>
  <w:footnote w:id="3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مُلَّخصٌ مأخوذٌ مِن كتاب «الموسوعة الميسَّرة في الأديان والمذاهِب والأحزاب المعاصرة»: </w:t>
      </w:r>
      <w:r w:rsidRPr="00647B7F">
        <w:rPr>
          <w:rFonts w:ascii="Lotus Linotype" w:hAnsi="Lotus Linotype" w:hint="cs"/>
          <w:sz w:val="28"/>
          <w:szCs w:val="28"/>
          <w:rtl/>
        </w:rPr>
        <w:t>1/397</w:t>
      </w:r>
      <w:r w:rsidRPr="00647B7F">
        <w:rPr>
          <w:rFonts w:ascii="Lotus Linotype" w:hAnsi="Lotus Linotype"/>
          <w:sz w:val="28"/>
          <w:szCs w:val="28"/>
          <w:rtl/>
        </w:rPr>
        <w:t>، الصَّادِرِ عن النَّدوة العالميَّة للشَّباب الإسلامي.</w:t>
      </w:r>
    </w:p>
  </w:footnote>
  <w:footnote w:id="3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الإسماعيليَّة:</w:t>
      </w:r>
      <w:r w:rsidRPr="00647B7F">
        <w:rPr>
          <w:rFonts w:ascii="Lotus Linotype" w:hAnsi="Lotus Linotype"/>
          <w:sz w:val="28"/>
          <w:szCs w:val="28"/>
          <w:rtl/>
        </w:rPr>
        <w:t xml:space="preserve"> </w:t>
      </w:r>
      <w:r w:rsidRPr="00647B7F">
        <w:rPr>
          <w:rFonts w:ascii="Lotus Linotype" w:hAnsi="Lotus Linotype" w:hint="cs"/>
          <w:sz w:val="28"/>
          <w:szCs w:val="28"/>
          <w:rtl/>
        </w:rPr>
        <w:t>فرقة</w:t>
      </w:r>
      <w:r w:rsidRPr="00647B7F">
        <w:rPr>
          <w:rFonts w:ascii="Lotus Linotype" w:hAnsi="Lotus Linotype"/>
          <w:sz w:val="28"/>
          <w:szCs w:val="28"/>
          <w:rtl/>
        </w:rPr>
        <w:t xml:space="preserve"> </w:t>
      </w:r>
      <w:r w:rsidRPr="00647B7F">
        <w:rPr>
          <w:rFonts w:ascii="Lotus Linotype" w:hAnsi="Lotus Linotype" w:hint="cs"/>
          <w:sz w:val="28"/>
          <w:szCs w:val="28"/>
          <w:rtl/>
        </w:rPr>
        <w:t>باطنيَّة</w:t>
      </w:r>
      <w:r w:rsidRPr="00647B7F">
        <w:rPr>
          <w:rFonts w:ascii="Lotus Linotype" w:hAnsi="Lotus Linotype"/>
          <w:sz w:val="28"/>
          <w:szCs w:val="28"/>
          <w:rtl/>
        </w:rPr>
        <w:t xml:space="preserve"> </w:t>
      </w:r>
      <w:r w:rsidRPr="00647B7F">
        <w:rPr>
          <w:rFonts w:ascii="Lotus Linotype" w:hAnsi="Lotus Linotype" w:hint="cs"/>
          <w:sz w:val="28"/>
          <w:szCs w:val="28"/>
          <w:rtl/>
        </w:rPr>
        <w:t>انتسبتْ</w:t>
      </w:r>
      <w:r w:rsidRPr="00647B7F">
        <w:rPr>
          <w:rFonts w:ascii="Lotus Linotype" w:hAnsi="Lotus Linotype"/>
          <w:sz w:val="28"/>
          <w:szCs w:val="28"/>
          <w:rtl/>
        </w:rPr>
        <w:t xml:space="preserve"> </w:t>
      </w:r>
      <w:r w:rsidRPr="00647B7F">
        <w:rPr>
          <w:rFonts w:ascii="Lotus Linotype" w:hAnsi="Lotus Linotype" w:hint="cs"/>
          <w:sz w:val="28"/>
          <w:szCs w:val="28"/>
          <w:rtl/>
        </w:rPr>
        <w:t>إلى</w:t>
      </w:r>
      <w:r w:rsidRPr="00647B7F">
        <w:rPr>
          <w:rFonts w:ascii="Lotus Linotype" w:hAnsi="Lotus Linotype"/>
          <w:sz w:val="28"/>
          <w:szCs w:val="28"/>
          <w:rtl/>
        </w:rPr>
        <w:t xml:space="preserve"> </w:t>
      </w:r>
      <w:r w:rsidRPr="00647B7F">
        <w:rPr>
          <w:rFonts w:ascii="Lotus Linotype" w:hAnsi="Lotus Linotype" w:hint="cs"/>
          <w:sz w:val="28"/>
          <w:szCs w:val="28"/>
          <w:rtl/>
        </w:rPr>
        <w:t>الإمام</w:t>
      </w:r>
      <w:r w:rsidRPr="00647B7F">
        <w:rPr>
          <w:rFonts w:ascii="Lotus Linotype" w:hAnsi="Lotus Linotype"/>
          <w:sz w:val="28"/>
          <w:szCs w:val="28"/>
          <w:rtl/>
        </w:rPr>
        <w:t xml:space="preserve"> </w:t>
      </w:r>
      <w:r w:rsidRPr="00647B7F">
        <w:rPr>
          <w:rFonts w:ascii="Lotus Linotype" w:hAnsi="Lotus Linotype" w:hint="cs"/>
          <w:sz w:val="28"/>
          <w:szCs w:val="28"/>
          <w:rtl/>
        </w:rPr>
        <w:t>إسماعيلَ</w:t>
      </w:r>
      <w:r w:rsidRPr="00647B7F">
        <w:rPr>
          <w:rFonts w:ascii="Lotus Linotype" w:hAnsi="Lotus Linotype"/>
          <w:sz w:val="28"/>
          <w:szCs w:val="28"/>
          <w:rtl/>
        </w:rPr>
        <w:t xml:space="preserve"> </w:t>
      </w:r>
      <w:r w:rsidRPr="00647B7F">
        <w:rPr>
          <w:rFonts w:ascii="Lotus Linotype" w:hAnsi="Lotus Linotype" w:hint="cs"/>
          <w:sz w:val="28"/>
          <w:szCs w:val="28"/>
          <w:rtl/>
        </w:rPr>
        <w:t>بنِ</w:t>
      </w:r>
      <w:r w:rsidRPr="00647B7F">
        <w:rPr>
          <w:rFonts w:ascii="Lotus Linotype" w:hAnsi="Lotus Linotype"/>
          <w:sz w:val="28"/>
          <w:szCs w:val="28"/>
          <w:rtl/>
        </w:rPr>
        <w:t xml:space="preserve"> </w:t>
      </w:r>
      <w:r w:rsidRPr="00647B7F">
        <w:rPr>
          <w:rFonts w:ascii="Lotus Linotype" w:hAnsi="Lotus Linotype" w:hint="cs"/>
          <w:sz w:val="28"/>
          <w:szCs w:val="28"/>
          <w:rtl/>
        </w:rPr>
        <w:t>جعفرٍ</w:t>
      </w:r>
      <w:r w:rsidRPr="00647B7F">
        <w:rPr>
          <w:rFonts w:ascii="Lotus Linotype" w:hAnsi="Lotus Linotype"/>
          <w:sz w:val="28"/>
          <w:szCs w:val="28"/>
          <w:rtl/>
        </w:rPr>
        <w:t xml:space="preserve"> </w:t>
      </w:r>
      <w:r w:rsidRPr="00647B7F">
        <w:rPr>
          <w:rFonts w:ascii="Lotus Linotype" w:hAnsi="Lotus Linotype" w:hint="cs"/>
          <w:sz w:val="28"/>
          <w:szCs w:val="28"/>
          <w:rtl/>
        </w:rPr>
        <w:t>الصَّادِق،</w:t>
      </w:r>
      <w:r w:rsidRPr="00647B7F">
        <w:rPr>
          <w:rFonts w:ascii="Lotus Linotype" w:hAnsi="Lotus Linotype"/>
          <w:sz w:val="28"/>
          <w:szCs w:val="28"/>
          <w:rtl/>
        </w:rPr>
        <w:t xml:space="preserve"> </w:t>
      </w:r>
      <w:r w:rsidRPr="00647B7F">
        <w:rPr>
          <w:rFonts w:ascii="Lotus Linotype" w:hAnsi="Lotus Linotype" w:hint="cs"/>
          <w:sz w:val="28"/>
          <w:szCs w:val="28"/>
          <w:rtl/>
        </w:rPr>
        <w:t>ظاهرها</w:t>
      </w:r>
      <w:r w:rsidRPr="00647B7F">
        <w:rPr>
          <w:rFonts w:ascii="Lotus Linotype" w:hAnsi="Lotus Linotype"/>
          <w:sz w:val="28"/>
          <w:szCs w:val="28"/>
          <w:rtl/>
        </w:rPr>
        <w:t xml:space="preserve"> </w:t>
      </w:r>
      <w:r w:rsidRPr="00647B7F">
        <w:rPr>
          <w:rFonts w:ascii="Lotus Linotype" w:hAnsi="Lotus Linotype" w:hint="cs"/>
          <w:sz w:val="28"/>
          <w:szCs w:val="28"/>
          <w:rtl/>
        </w:rPr>
        <w:t>التشيُّعُ</w:t>
      </w:r>
      <w:r w:rsidRPr="00647B7F">
        <w:rPr>
          <w:rFonts w:ascii="Lotus Linotype" w:hAnsi="Lotus Linotype"/>
          <w:sz w:val="28"/>
          <w:szCs w:val="28"/>
          <w:rtl/>
        </w:rPr>
        <w:t xml:space="preserve"> </w:t>
      </w:r>
      <w:r w:rsidRPr="00647B7F">
        <w:rPr>
          <w:rFonts w:ascii="Lotus Linotype" w:hAnsi="Lotus Linotype" w:hint="cs"/>
          <w:sz w:val="28"/>
          <w:szCs w:val="28"/>
          <w:rtl/>
        </w:rPr>
        <w:t>لآل</w:t>
      </w:r>
      <w:r w:rsidRPr="00647B7F">
        <w:rPr>
          <w:rFonts w:ascii="Lotus Linotype" w:hAnsi="Lotus Linotype"/>
          <w:sz w:val="28"/>
          <w:szCs w:val="28"/>
          <w:rtl/>
        </w:rPr>
        <w:t xml:space="preserve"> </w:t>
      </w:r>
      <w:r w:rsidRPr="00647B7F">
        <w:rPr>
          <w:rFonts w:ascii="Lotus Linotype" w:hAnsi="Lotus Linotype" w:hint="cs"/>
          <w:sz w:val="28"/>
          <w:szCs w:val="28"/>
          <w:rtl/>
        </w:rPr>
        <w:t>البيت،</w:t>
      </w:r>
      <w:r w:rsidRPr="00647B7F">
        <w:rPr>
          <w:rFonts w:ascii="Lotus Linotype" w:hAnsi="Lotus Linotype"/>
          <w:sz w:val="28"/>
          <w:szCs w:val="28"/>
          <w:rtl/>
        </w:rPr>
        <w:t xml:space="preserve"> </w:t>
      </w:r>
      <w:r w:rsidRPr="00647B7F">
        <w:rPr>
          <w:rFonts w:ascii="Lotus Linotype" w:hAnsi="Lotus Linotype" w:hint="cs"/>
          <w:sz w:val="28"/>
          <w:szCs w:val="28"/>
          <w:rtl/>
        </w:rPr>
        <w:t>وحقيقتها</w:t>
      </w:r>
      <w:r w:rsidRPr="00647B7F">
        <w:rPr>
          <w:rFonts w:ascii="Lotus Linotype" w:hAnsi="Lotus Linotype"/>
          <w:sz w:val="28"/>
          <w:szCs w:val="28"/>
          <w:rtl/>
        </w:rPr>
        <w:t xml:space="preserve"> </w:t>
      </w:r>
      <w:r w:rsidRPr="00647B7F">
        <w:rPr>
          <w:rFonts w:ascii="Lotus Linotype" w:hAnsi="Lotus Linotype" w:hint="cs"/>
          <w:sz w:val="28"/>
          <w:szCs w:val="28"/>
          <w:rtl/>
        </w:rPr>
        <w:t>هدمُ</w:t>
      </w:r>
      <w:r w:rsidRPr="00647B7F">
        <w:rPr>
          <w:rFonts w:ascii="Lotus Linotype" w:hAnsi="Lotus Linotype"/>
          <w:sz w:val="28"/>
          <w:szCs w:val="28"/>
          <w:rtl/>
        </w:rPr>
        <w:t xml:space="preserve"> </w:t>
      </w:r>
      <w:r w:rsidRPr="00647B7F">
        <w:rPr>
          <w:rFonts w:ascii="Lotus Linotype" w:hAnsi="Lotus Linotype" w:hint="cs"/>
          <w:sz w:val="28"/>
          <w:szCs w:val="28"/>
          <w:rtl/>
        </w:rPr>
        <w:t>عقائدِ</w:t>
      </w:r>
      <w:r w:rsidRPr="00647B7F">
        <w:rPr>
          <w:rFonts w:ascii="Lotus Linotype" w:hAnsi="Lotus Linotype"/>
          <w:sz w:val="28"/>
          <w:szCs w:val="28"/>
          <w:rtl/>
        </w:rPr>
        <w:t xml:space="preserve"> </w:t>
      </w:r>
      <w:r w:rsidRPr="00647B7F">
        <w:rPr>
          <w:rFonts w:ascii="Lotus Linotype" w:hAnsi="Lotus Linotype" w:hint="cs"/>
          <w:sz w:val="28"/>
          <w:szCs w:val="28"/>
          <w:rtl/>
        </w:rPr>
        <w:t>الإسلام.</w:t>
      </w:r>
      <w:r w:rsidRPr="00647B7F">
        <w:rPr>
          <w:rFonts w:ascii="Lotus Linotype" w:hAnsi="Lotus Linotype"/>
          <w:sz w:val="28"/>
          <w:szCs w:val="28"/>
          <w:rtl/>
        </w:rPr>
        <w:t xml:space="preserve"> </w:t>
      </w:r>
      <w:r w:rsidRPr="00647B7F">
        <w:rPr>
          <w:rFonts w:ascii="Lotus Linotype" w:hAnsi="Lotus Linotype" w:hint="cs"/>
          <w:sz w:val="28"/>
          <w:szCs w:val="28"/>
          <w:rtl/>
        </w:rPr>
        <w:t>تشعَّبتْ</w:t>
      </w:r>
      <w:r w:rsidRPr="00647B7F">
        <w:rPr>
          <w:rFonts w:ascii="Lotus Linotype" w:hAnsi="Lotus Linotype"/>
          <w:sz w:val="28"/>
          <w:szCs w:val="28"/>
          <w:rtl/>
        </w:rPr>
        <w:t xml:space="preserve"> </w:t>
      </w:r>
      <w:r w:rsidRPr="00647B7F">
        <w:rPr>
          <w:rFonts w:ascii="Lotus Linotype" w:hAnsi="Lotus Linotype" w:hint="cs"/>
          <w:sz w:val="28"/>
          <w:szCs w:val="28"/>
          <w:rtl/>
        </w:rPr>
        <w:t>فرقُها</w:t>
      </w:r>
      <w:r w:rsidRPr="00647B7F">
        <w:rPr>
          <w:rFonts w:ascii="Lotus Linotype" w:hAnsi="Lotus Linotype"/>
          <w:sz w:val="28"/>
          <w:szCs w:val="28"/>
          <w:rtl/>
        </w:rPr>
        <w:t xml:space="preserve"> </w:t>
      </w:r>
      <w:r w:rsidRPr="00647B7F">
        <w:rPr>
          <w:rFonts w:ascii="Lotus Linotype" w:hAnsi="Lotus Linotype" w:hint="cs"/>
          <w:sz w:val="28"/>
          <w:szCs w:val="28"/>
          <w:rtl/>
        </w:rPr>
        <w:t>ومالت</w:t>
      </w:r>
      <w:r w:rsidRPr="00647B7F">
        <w:rPr>
          <w:rFonts w:ascii="Lotus Linotype" w:hAnsi="Lotus Linotype"/>
          <w:sz w:val="28"/>
          <w:szCs w:val="28"/>
          <w:rtl/>
        </w:rPr>
        <w:t xml:space="preserve"> </w:t>
      </w:r>
      <w:r w:rsidRPr="00647B7F">
        <w:rPr>
          <w:rFonts w:ascii="Lotus Linotype" w:hAnsi="Lotus Linotype" w:hint="cs"/>
          <w:sz w:val="28"/>
          <w:szCs w:val="28"/>
          <w:rtl/>
        </w:rPr>
        <w:t>إلى</w:t>
      </w:r>
      <w:r w:rsidRPr="00647B7F">
        <w:rPr>
          <w:rFonts w:ascii="Lotus Linotype" w:hAnsi="Lotus Linotype"/>
          <w:sz w:val="28"/>
          <w:szCs w:val="28"/>
          <w:rtl/>
        </w:rPr>
        <w:t xml:space="preserve"> </w:t>
      </w:r>
      <w:r w:rsidRPr="00647B7F">
        <w:rPr>
          <w:rFonts w:ascii="Lotus Linotype" w:hAnsi="Lotus Linotype" w:hint="cs"/>
          <w:sz w:val="28"/>
          <w:szCs w:val="28"/>
          <w:rtl/>
        </w:rPr>
        <w:t>الغلوِّ</w:t>
      </w:r>
      <w:r w:rsidRPr="00647B7F">
        <w:rPr>
          <w:rFonts w:ascii="Lotus Linotype" w:hAnsi="Lotus Linotype"/>
          <w:sz w:val="28"/>
          <w:szCs w:val="28"/>
          <w:rtl/>
        </w:rPr>
        <w:t xml:space="preserve"> </w:t>
      </w:r>
      <w:r w:rsidRPr="00647B7F">
        <w:rPr>
          <w:rFonts w:ascii="Lotus Linotype" w:hAnsi="Lotus Linotype" w:hint="cs"/>
          <w:sz w:val="28"/>
          <w:szCs w:val="28"/>
          <w:rtl/>
        </w:rPr>
        <w:t>الشَّديدِ</w:t>
      </w:r>
      <w:r w:rsidRPr="00647B7F">
        <w:rPr>
          <w:rFonts w:ascii="Lotus Linotype" w:hAnsi="Lotus Linotype"/>
          <w:sz w:val="28"/>
          <w:szCs w:val="28"/>
          <w:rtl/>
        </w:rPr>
        <w:t xml:space="preserve"> </w:t>
      </w:r>
      <w:r w:rsidRPr="00647B7F">
        <w:rPr>
          <w:rFonts w:ascii="Lotus Linotype" w:hAnsi="Lotus Linotype" w:hint="cs"/>
          <w:sz w:val="28"/>
          <w:szCs w:val="28"/>
          <w:rtl/>
        </w:rPr>
        <w:t>لدرجةِ</w:t>
      </w:r>
      <w:r w:rsidRPr="00647B7F">
        <w:rPr>
          <w:rFonts w:ascii="Lotus Linotype" w:hAnsi="Lotus Linotype"/>
          <w:sz w:val="28"/>
          <w:szCs w:val="28"/>
          <w:rtl/>
        </w:rPr>
        <w:t xml:space="preserve"> </w:t>
      </w:r>
      <w:r w:rsidRPr="00647B7F">
        <w:rPr>
          <w:rFonts w:ascii="Lotus Linotype" w:hAnsi="Lotus Linotype" w:hint="cs"/>
          <w:sz w:val="28"/>
          <w:szCs w:val="28"/>
          <w:rtl/>
        </w:rPr>
        <w:t>أنَّ</w:t>
      </w:r>
      <w:r w:rsidRPr="00647B7F">
        <w:rPr>
          <w:rFonts w:ascii="Lotus Linotype" w:hAnsi="Lotus Linotype"/>
          <w:sz w:val="28"/>
          <w:szCs w:val="28"/>
          <w:rtl/>
        </w:rPr>
        <w:t xml:space="preserve"> </w:t>
      </w:r>
      <w:r w:rsidRPr="00647B7F">
        <w:rPr>
          <w:rFonts w:ascii="Lotus Linotype" w:hAnsi="Lotus Linotype" w:hint="cs"/>
          <w:sz w:val="28"/>
          <w:szCs w:val="28"/>
          <w:rtl/>
        </w:rPr>
        <w:t>الشِّيعةَ</w:t>
      </w:r>
      <w:r w:rsidRPr="00647B7F">
        <w:rPr>
          <w:rFonts w:ascii="Lotus Linotype" w:hAnsi="Lotus Linotype"/>
          <w:sz w:val="28"/>
          <w:szCs w:val="28"/>
          <w:rtl/>
        </w:rPr>
        <w:t xml:space="preserve"> </w:t>
      </w:r>
      <w:r w:rsidRPr="00647B7F">
        <w:rPr>
          <w:rFonts w:ascii="Lotus Linotype" w:hAnsi="Lotus Linotype" w:hint="cs"/>
          <w:sz w:val="28"/>
          <w:szCs w:val="28"/>
          <w:rtl/>
        </w:rPr>
        <w:t>يُكفِّرون</w:t>
      </w:r>
      <w:r w:rsidRPr="00647B7F">
        <w:rPr>
          <w:rFonts w:ascii="Lotus Linotype" w:hAnsi="Lotus Linotype"/>
          <w:sz w:val="28"/>
          <w:szCs w:val="28"/>
          <w:rtl/>
        </w:rPr>
        <w:t xml:space="preserve"> </w:t>
      </w:r>
      <w:r w:rsidRPr="00647B7F">
        <w:rPr>
          <w:rFonts w:ascii="Lotus Linotype" w:hAnsi="Lotus Linotype" w:hint="cs"/>
          <w:sz w:val="28"/>
          <w:szCs w:val="28"/>
          <w:rtl/>
        </w:rPr>
        <w:t>أعضاءَها،</w:t>
      </w:r>
      <w:r w:rsidRPr="00647B7F">
        <w:rPr>
          <w:rFonts w:ascii="Lotus Linotype" w:hAnsi="Lotus Linotype"/>
          <w:sz w:val="28"/>
          <w:szCs w:val="28"/>
          <w:rtl/>
        </w:rPr>
        <w:t xml:space="preserve"> </w:t>
      </w:r>
      <w:r w:rsidRPr="00647B7F">
        <w:rPr>
          <w:rFonts w:ascii="Lotus Linotype" w:hAnsi="Lotus Linotype" w:hint="cs"/>
          <w:sz w:val="28"/>
          <w:szCs w:val="28"/>
          <w:rtl/>
        </w:rPr>
        <w:t>يقولون</w:t>
      </w:r>
      <w:r w:rsidRPr="00647B7F">
        <w:rPr>
          <w:rFonts w:ascii="Lotus Linotype" w:hAnsi="Lotus Linotype"/>
          <w:sz w:val="28"/>
          <w:szCs w:val="28"/>
          <w:rtl/>
        </w:rPr>
        <w:t xml:space="preserve"> </w:t>
      </w:r>
      <w:r w:rsidRPr="00647B7F">
        <w:rPr>
          <w:rFonts w:ascii="Lotus Linotype" w:hAnsi="Lotus Linotype" w:hint="cs"/>
          <w:sz w:val="28"/>
          <w:szCs w:val="28"/>
          <w:rtl/>
        </w:rPr>
        <w:t>بالتناسُخِ</w:t>
      </w:r>
      <w:r w:rsidRPr="00647B7F">
        <w:rPr>
          <w:rFonts w:ascii="Lotus Linotype" w:hAnsi="Lotus Linotype"/>
          <w:sz w:val="28"/>
          <w:szCs w:val="28"/>
          <w:rtl/>
        </w:rPr>
        <w:t xml:space="preserve"> </w:t>
      </w:r>
      <w:r w:rsidRPr="00647B7F">
        <w:rPr>
          <w:rFonts w:ascii="Lotus Linotype" w:hAnsi="Lotus Linotype" w:hint="cs"/>
          <w:sz w:val="28"/>
          <w:szCs w:val="28"/>
          <w:rtl/>
        </w:rPr>
        <w:t>ونحوِ</w:t>
      </w:r>
      <w:r w:rsidRPr="00647B7F">
        <w:rPr>
          <w:rFonts w:ascii="Lotus Linotype" w:hAnsi="Lotus Linotype"/>
          <w:sz w:val="28"/>
          <w:szCs w:val="28"/>
          <w:rtl/>
        </w:rPr>
        <w:t xml:space="preserve"> </w:t>
      </w:r>
      <w:r w:rsidRPr="00647B7F">
        <w:rPr>
          <w:rFonts w:ascii="Lotus Linotype" w:hAnsi="Lotus Linotype" w:hint="cs"/>
          <w:sz w:val="28"/>
          <w:szCs w:val="28"/>
          <w:rtl/>
        </w:rPr>
        <w:t>هذه</w:t>
      </w:r>
      <w:r w:rsidRPr="00647B7F">
        <w:rPr>
          <w:rFonts w:ascii="Lotus Linotype" w:hAnsi="Lotus Linotype"/>
          <w:sz w:val="28"/>
          <w:szCs w:val="28"/>
          <w:rtl/>
        </w:rPr>
        <w:t xml:space="preserve"> </w:t>
      </w:r>
      <w:r w:rsidRPr="00647B7F">
        <w:rPr>
          <w:rFonts w:ascii="Lotus Linotype" w:hAnsi="Lotus Linotype" w:hint="cs"/>
          <w:sz w:val="28"/>
          <w:szCs w:val="28"/>
          <w:rtl/>
        </w:rPr>
        <w:t>الضَّلالاتِ،</w:t>
      </w:r>
      <w:r w:rsidRPr="00647B7F">
        <w:rPr>
          <w:rFonts w:ascii="Lotus Linotype" w:hAnsi="Lotus Linotype"/>
          <w:sz w:val="28"/>
          <w:szCs w:val="28"/>
          <w:rtl/>
        </w:rPr>
        <w:t xml:space="preserve"> </w:t>
      </w:r>
      <w:r w:rsidRPr="00647B7F">
        <w:rPr>
          <w:rFonts w:ascii="Lotus Linotype" w:hAnsi="Lotus Linotype" w:hint="cs"/>
          <w:sz w:val="28"/>
          <w:szCs w:val="28"/>
          <w:rtl/>
        </w:rPr>
        <w:t>ولا</w:t>
      </w:r>
      <w:r w:rsidRPr="00647B7F">
        <w:rPr>
          <w:rFonts w:ascii="Lotus Linotype" w:hAnsi="Lotus Linotype"/>
          <w:sz w:val="28"/>
          <w:szCs w:val="28"/>
          <w:rtl/>
        </w:rPr>
        <w:t xml:space="preserve"> </w:t>
      </w:r>
      <w:r w:rsidRPr="00647B7F">
        <w:rPr>
          <w:rFonts w:ascii="Lotus Linotype" w:hAnsi="Lotus Linotype" w:hint="cs"/>
          <w:sz w:val="28"/>
          <w:szCs w:val="28"/>
          <w:rtl/>
        </w:rPr>
        <w:t>يزالون</w:t>
      </w:r>
      <w:r w:rsidRPr="00647B7F">
        <w:rPr>
          <w:rFonts w:ascii="Lotus Linotype" w:hAnsi="Lotus Linotype"/>
          <w:sz w:val="28"/>
          <w:szCs w:val="28"/>
          <w:rtl/>
        </w:rPr>
        <w:t xml:space="preserve"> </w:t>
      </w:r>
      <w:r w:rsidRPr="00647B7F">
        <w:rPr>
          <w:rFonts w:ascii="Lotus Linotype" w:hAnsi="Lotus Linotype" w:hint="cs"/>
          <w:sz w:val="28"/>
          <w:szCs w:val="28"/>
          <w:rtl/>
        </w:rPr>
        <w:t>إلى</w:t>
      </w:r>
      <w:r w:rsidRPr="00647B7F">
        <w:rPr>
          <w:rFonts w:ascii="Lotus Linotype" w:hAnsi="Lotus Linotype"/>
          <w:sz w:val="28"/>
          <w:szCs w:val="28"/>
          <w:rtl/>
        </w:rPr>
        <w:t xml:space="preserve"> </w:t>
      </w:r>
      <w:r w:rsidRPr="00647B7F">
        <w:rPr>
          <w:rFonts w:ascii="Lotus Linotype" w:hAnsi="Lotus Linotype" w:hint="cs"/>
          <w:sz w:val="28"/>
          <w:szCs w:val="28"/>
          <w:rtl/>
        </w:rPr>
        <w:t>الآن</w:t>
      </w:r>
      <w:r w:rsidRPr="00647B7F">
        <w:rPr>
          <w:rFonts w:ascii="Lotus Linotype" w:hAnsi="Lotus Linotype"/>
          <w:sz w:val="28"/>
          <w:szCs w:val="28"/>
          <w:rtl/>
        </w:rPr>
        <w:t xml:space="preserve"> </w:t>
      </w:r>
      <w:r w:rsidRPr="00647B7F">
        <w:rPr>
          <w:rFonts w:ascii="Lotus Linotype" w:hAnsi="Lotus Linotype" w:hint="cs"/>
          <w:sz w:val="28"/>
          <w:szCs w:val="28"/>
          <w:rtl/>
        </w:rPr>
        <w:t>في</w:t>
      </w:r>
      <w:r w:rsidRPr="00647B7F">
        <w:rPr>
          <w:rFonts w:ascii="Lotus Linotype" w:hAnsi="Lotus Linotype"/>
          <w:sz w:val="28"/>
          <w:szCs w:val="28"/>
          <w:rtl/>
        </w:rPr>
        <w:t xml:space="preserve"> </w:t>
      </w:r>
      <w:r w:rsidRPr="00647B7F">
        <w:rPr>
          <w:rFonts w:ascii="Lotus Linotype" w:hAnsi="Lotus Linotype" w:hint="cs"/>
          <w:sz w:val="28"/>
          <w:szCs w:val="28"/>
          <w:rtl/>
        </w:rPr>
        <w:t>منطقة</w:t>
      </w:r>
      <w:r w:rsidRPr="00647B7F">
        <w:rPr>
          <w:rFonts w:ascii="Lotus Linotype" w:hAnsi="Lotus Linotype"/>
          <w:sz w:val="28"/>
          <w:szCs w:val="28"/>
          <w:rtl/>
        </w:rPr>
        <w:t xml:space="preserve"> </w:t>
      </w:r>
      <w:r w:rsidRPr="00647B7F">
        <w:rPr>
          <w:rFonts w:ascii="Lotus Linotype" w:hAnsi="Lotus Linotype" w:hint="cs"/>
          <w:sz w:val="28"/>
          <w:szCs w:val="28"/>
          <w:rtl/>
        </w:rPr>
        <w:t>السلميَّة</w:t>
      </w:r>
      <w:r w:rsidRPr="00647B7F">
        <w:rPr>
          <w:rFonts w:ascii="Lotus Linotype" w:hAnsi="Lotus Linotype"/>
          <w:sz w:val="28"/>
          <w:szCs w:val="28"/>
          <w:rtl/>
        </w:rPr>
        <w:t xml:space="preserve"> </w:t>
      </w:r>
      <w:r w:rsidRPr="00647B7F">
        <w:rPr>
          <w:rFonts w:ascii="Lotus Linotype" w:hAnsi="Lotus Linotype" w:hint="cs"/>
          <w:sz w:val="28"/>
          <w:szCs w:val="28"/>
          <w:rtl/>
        </w:rPr>
        <w:t>بالذات،</w:t>
      </w:r>
      <w:r w:rsidRPr="00647B7F">
        <w:rPr>
          <w:rFonts w:ascii="Lotus Linotype" w:hAnsi="Lotus Linotype"/>
          <w:sz w:val="28"/>
          <w:szCs w:val="28"/>
          <w:rtl/>
        </w:rPr>
        <w:t xml:space="preserve"> </w:t>
      </w:r>
      <w:r w:rsidRPr="00647B7F">
        <w:rPr>
          <w:rFonts w:ascii="Lotus Linotype" w:hAnsi="Lotus Linotype" w:hint="cs"/>
          <w:sz w:val="28"/>
          <w:szCs w:val="28"/>
          <w:rtl/>
        </w:rPr>
        <w:t>وفي</w:t>
      </w:r>
      <w:r w:rsidRPr="00647B7F">
        <w:rPr>
          <w:rFonts w:ascii="Lotus Linotype" w:hAnsi="Lotus Linotype"/>
          <w:sz w:val="28"/>
          <w:szCs w:val="28"/>
          <w:rtl/>
        </w:rPr>
        <w:t xml:space="preserve"> </w:t>
      </w:r>
      <w:r w:rsidRPr="00647B7F">
        <w:rPr>
          <w:rFonts w:ascii="Lotus Linotype" w:hAnsi="Lotus Linotype" w:hint="cs"/>
          <w:sz w:val="28"/>
          <w:szCs w:val="28"/>
          <w:rtl/>
        </w:rPr>
        <w:t>مناطق</w:t>
      </w:r>
      <w:r w:rsidRPr="00647B7F">
        <w:rPr>
          <w:rFonts w:ascii="Lotus Linotype" w:hAnsi="Lotus Linotype"/>
          <w:sz w:val="28"/>
          <w:szCs w:val="28"/>
          <w:rtl/>
        </w:rPr>
        <w:t xml:space="preserve"> </w:t>
      </w:r>
      <w:proofErr w:type="spellStart"/>
      <w:r w:rsidRPr="00647B7F">
        <w:rPr>
          <w:rFonts w:ascii="Lotus Linotype" w:hAnsi="Lotus Linotype" w:hint="cs"/>
          <w:sz w:val="28"/>
          <w:szCs w:val="28"/>
          <w:rtl/>
        </w:rPr>
        <w:t>القدموس</w:t>
      </w:r>
      <w:proofErr w:type="spellEnd"/>
      <w:r w:rsidRPr="00647B7F">
        <w:rPr>
          <w:rFonts w:ascii="Lotus Linotype" w:hAnsi="Lotus Linotype" w:hint="cs"/>
          <w:sz w:val="28"/>
          <w:szCs w:val="28"/>
          <w:rtl/>
        </w:rPr>
        <w:t>،</w:t>
      </w:r>
      <w:r w:rsidRPr="00647B7F">
        <w:rPr>
          <w:rFonts w:ascii="Lotus Linotype" w:hAnsi="Lotus Linotype"/>
          <w:sz w:val="28"/>
          <w:szCs w:val="28"/>
          <w:rtl/>
        </w:rPr>
        <w:t xml:space="preserve"> </w:t>
      </w:r>
      <w:r w:rsidRPr="00647B7F">
        <w:rPr>
          <w:rFonts w:ascii="Lotus Linotype" w:hAnsi="Lotus Linotype" w:hint="cs"/>
          <w:sz w:val="28"/>
          <w:szCs w:val="28"/>
          <w:rtl/>
        </w:rPr>
        <w:t>ومصياف،</w:t>
      </w:r>
      <w:r w:rsidRPr="00647B7F">
        <w:rPr>
          <w:rFonts w:ascii="Lotus Linotype" w:hAnsi="Lotus Linotype"/>
          <w:sz w:val="28"/>
          <w:szCs w:val="28"/>
          <w:rtl/>
        </w:rPr>
        <w:t xml:space="preserve"> </w:t>
      </w:r>
      <w:r w:rsidRPr="00647B7F">
        <w:rPr>
          <w:rFonts w:ascii="Lotus Linotype" w:hAnsi="Lotus Linotype" w:hint="cs"/>
          <w:sz w:val="28"/>
          <w:szCs w:val="28"/>
          <w:rtl/>
        </w:rPr>
        <w:t>وبانياس،</w:t>
      </w:r>
      <w:r w:rsidRPr="00647B7F">
        <w:rPr>
          <w:rFonts w:ascii="Lotus Linotype" w:hAnsi="Lotus Linotype"/>
          <w:sz w:val="28"/>
          <w:szCs w:val="28"/>
          <w:rtl/>
        </w:rPr>
        <w:t xml:space="preserve"> </w:t>
      </w:r>
      <w:r w:rsidRPr="00647B7F">
        <w:rPr>
          <w:rFonts w:ascii="Lotus Linotype" w:hAnsi="Lotus Linotype" w:hint="cs"/>
          <w:sz w:val="28"/>
          <w:szCs w:val="28"/>
          <w:rtl/>
        </w:rPr>
        <w:t xml:space="preserve">وقلعة </w:t>
      </w:r>
      <w:proofErr w:type="spellStart"/>
      <w:r w:rsidRPr="00647B7F">
        <w:rPr>
          <w:rFonts w:ascii="Lotus Linotype" w:hAnsi="Lotus Linotype" w:hint="cs"/>
          <w:sz w:val="28"/>
          <w:szCs w:val="28"/>
          <w:rtl/>
        </w:rPr>
        <w:t>الخوابي</w:t>
      </w:r>
      <w:proofErr w:type="spellEnd"/>
      <w:r w:rsidRPr="00647B7F">
        <w:rPr>
          <w:rFonts w:ascii="Lotus Linotype" w:hAnsi="Lotus Linotype" w:hint="cs"/>
          <w:sz w:val="28"/>
          <w:szCs w:val="28"/>
          <w:rtl/>
        </w:rPr>
        <w:t>،</w:t>
      </w:r>
      <w:r w:rsidRPr="00647B7F">
        <w:rPr>
          <w:rFonts w:ascii="Lotus Linotype" w:hAnsi="Lotus Linotype"/>
          <w:sz w:val="28"/>
          <w:szCs w:val="28"/>
          <w:rtl/>
        </w:rPr>
        <w:t xml:space="preserve"> </w:t>
      </w:r>
      <w:r w:rsidRPr="00647B7F">
        <w:rPr>
          <w:rFonts w:ascii="Lotus Linotype" w:hAnsi="Lotus Linotype" w:hint="cs"/>
          <w:sz w:val="28"/>
          <w:szCs w:val="28"/>
          <w:rtl/>
        </w:rPr>
        <w:t xml:space="preserve">والكهف، انظر </w:t>
      </w:r>
      <w:r w:rsidRPr="00647B7F">
        <w:rPr>
          <w:rFonts w:ascii="Lotus Linotype" w:hAnsi="Lotus Linotype"/>
          <w:sz w:val="28"/>
          <w:szCs w:val="28"/>
          <w:rtl/>
        </w:rPr>
        <w:t>«الموسوعة الميسَّرة في الأديان والمذاهِب والأحزاب المعاصرة»:</w:t>
      </w:r>
      <w:r w:rsidRPr="00647B7F">
        <w:rPr>
          <w:rFonts w:ascii="Lotus Linotype" w:hAnsi="Lotus Linotype" w:hint="cs"/>
          <w:sz w:val="28"/>
          <w:szCs w:val="28"/>
          <w:rtl/>
        </w:rPr>
        <w:t xml:space="preserve"> 1/383.</w:t>
      </w:r>
    </w:p>
  </w:footnote>
  <w:footnote w:id="40">
    <w:p w:rsidR="00647B7F" w:rsidRPr="00647B7F" w:rsidRDefault="00647B7F" w:rsidP="00647B7F">
      <w:pPr>
        <w:pStyle w:val="a3"/>
        <w:ind w:firstLine="323"/>
        <w:jc w:val="both"/>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«المواقف في علم الكلام» لعضد الدِّين </w:t>
      </w:r>
      <w:proofErr w:type="spellStart"/>
      <w:r w:rsidRPr="00647B7F">
        <w:rPr>
          <w:rFonts w:ascii="Lotus Linotype" w:hAnsi="Lotus Linotype" w:hint="cs"/>
          <w:sz w:val="28"/>
          <w:szCs w:val="28"/>
          <w:rtl/>
        </w:rPr>
        <w:t>الإيجي</w:t>
      </w:r>
      <w:proofErr w:type="spellEnd"/>
      <w:r w:rsidRPr="00647B7F">
        <w:rPr>
          <w:rFonts w:ascii="Lotus Linotype" w:hAnsi="Lotus Linotype"/>
          <w:sz w:val="28"/>
          <w:szCs w:val="28"/>
          <w:rtl/>
        </w:rPr>
        <w:t xml:space="preserve">: </w:t>
      </w:r>
      <w:r w:rsidRPr="00647B7F">
        <w:rPr>
          <w:rFonts w:ascii="Lotus Linotype" w:hAnsi="Lotus Linotype" w:hint="cs"/>
          <w:sz w:val="28"/>
          <w:szCs w:val="28"/>
          <w:rtl/>
        </w:rPr>
        <w:t>ص421</w:t>
      </w:r>
      <w:r w:rsidRPr="00647B7F">
        <w:rPr>
          <w:rFonts w:ascii="Lotus Linotype" w:hAnsi="Lotus Linotype"/>
          <w:sz w:val="28"/>
          <w:szCs w:val="28"/>
          <w:rtl/>
        </w:rPr>
        <w:t>.</w:t>
      </w:r>
    </w:p>
  </w:footnote>
  <w:footnote w:id="41">
    <w:p w:rsidR="00647B7F" w:rsidRPr="00647B7F" w:rsidRDefault="00647B7F" w:rsidP="00647B7F">
      <w:pPr>
        <w:pStyle w:val="a3"/>
        <w:ind w:firstLine="323"/>
        <w:jc w:val="both"/>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sz w:val="28"/>
          <w:szCs w:val="28"/>
          <w:rtl/>
        </w:rPr>
        <w:t xml:space="preserve">انظر ترجمتَه </w:t>
      </w:r>
      <w:r w:rsidRPr="00647B7F">
        <w:rPr>
          <w:rFonts w:ascii="Lotus Linotype" w:hAnsi="Lotus Linotype" w:hint="cs"/>
          <w:sz w:val="28"/>
          <w:szCs w:val="28"/>
          <w:rtl/>
        </w:rPr>
        <w:t>في الملحق ص53</w:t>
      </w:r>
      <w:r w:rsidRPr="00647B7F">
        <w:rPr>
          <w:rFonts w:ascii="Lotus Linotype" w:hAnsi="Lotus Linotype"/>
          <w:sz w:val="28"/>
          <w:szCs w:val="28"/>
          <w:rtl/>
        </w:rPr>
        <w:t>.</w:t>
      </w:r>
    </w:p>
  </w:footnote>
  <w:footnote w:id="42">
    <w:p w:rsidR="00647B7F" w:rsidRPr="00647B7F" w:rsidRDefault="00647B7F" w:rsidP="00647B7F">
      <w:pPr>
        <w:pStyle w:val="a3"/>
        <w:ind w:firstLine="323"/>
        <w:jc w:val="both"/>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sz w:val="28"/>
          <w:szCs w:val="28"/>
          <w:rtl/>
        </w:rPr>
        <w:t xml:space="preserve">انظر ترجمتَه </w:t>
      </w:r>
      <w:r w:rsidRPr="00647B7F">
        <w:rPr>
          <w:rFonts w:ascii="Lotus Linotype" w:hAnsi="Lotus Linotype" w:hint="cs"/>
          <w:sz w:val="28"/>
          <w:szCs w:val="28"/>
          <w:rtl/>
        </w:rPr>
        <w:t>في الملحق ص50</w:t>
      </w:r>
      <w:r w:rsidRPr="00647B7F">
        <w:rPr>
          <w:rFonts w:ascii="Lotus Linotype" w:hAnsi="Lotus Linotype"/>
          <w:sz w:val="28"/>
          <w:szCs w:val="28"/>
          <w:rtl/>
        </w:rPr>
        <w:t>.</w:t>
      </w:r>
    </w:p>
  </w:footnote>
  <w:footnote w:id="43">
    <w:p w:rsidR="00647B7F" w:rsidRPr="00647B7F" w:rsidRDefault="00647B7F" w:rsidP="00647B7F">
      <w:pPr>
        <w:pStyle w:val="a3"/>
        <w:ind w:firstLine="323"/>
        <w:jc w:val="both"/>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«مرآة الزمان»: ص313، تحتَ سنة: (411) بتصرُّف.</w:t>
      </w:r>
    </w:p>
  </w:footnote>
  <w:footnote w:id="44">
    <w:p w:rsidR="00647B7F" w:rsidRPr="00647B7F" w:rsidRDefault="00647B7F" w:rsidP="00647B7F">
      <w:pPr>
        <w:pStyle w:val="a3"/>
        <w:jc w:val="both"/>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وتمامُ عبارةِ «مرآة الزَّمان»: «فيقال: إنهم على اعتقادِهم إلى هلمَّ جرًّا».</w:t>
      </w:r>
    </w:p>
  </w:footnote>
  <w:footnote w:id="4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أخرجه أبو يعلى في «مسنده»، وابنُ حِبَّانَ في «صحيحه»، والحاكمُ في «المستدرك» وقال: «صحيحٌ على شرط مسلمٍ ولم يُخرِّجاه»، </w:t>
      </w:r>
      <w:proofErr w:type="spellStart"/>
      <w:r w:rsidRPr="00647B7F">
        <w:rPr>
          <w:rFonts w:ascii="Lotus Linotype" w:hAnsi="Lotus Linotype"/>
          <w:sz w:val="28"/>
          <w:szCs w:val="28"/>
          <w:rtl/>
        </w:rPr>
        <w:t>ووافقه</w:t>
      </w:r>
      <w:proofErr w:type="spellEnd"/>
      <w:r w:rsidRPr="00647B7F">
        <w:rPr>
          <w:rFonts w:ascii="Lotus Linotype" w:hAnsi="Lotus Linotype"/>
          <w:sz w:val="28"/>
          <w:szCs w:val="28"/>
          <w:rtl/>
        </w:rPr>
        <w:t xml:space="preserve"> الذَّهبيُّ.</w:t>
      </w:r>
    </w:p>
  </w:footnote>
  <w:footnote w:id="4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«المواقف</w:t>
      </w:r>
      <w:r w:rsidRPr="00647B7F">
        <w:rPr>
          <w:rFonts w:ascii="Lotus Linotype" w:hAnsi="Lotus Linotype" w:hint="cs"/>
          <w:sz w:val="28"/>
          <w:szCs w:val="28"/>
          <w:rtl/>
        </w:rPr>
        <w:t xml:space="preserve"> في علم الكلام</w:t>
      </w:r>
      <w:r w:rsidRPr="00647B7F">
        <w:rPr>
          <w:rFonts w:ascii="Lotus Linotype" w:hAnsi="Lotus Linotype"/>
          <w:sz w:val="28"/>
          <w:szCs w:val="28"/>
          <w:rtl/>
        </w:rPr>
        <w:t>»</w:t>
      </w:r>
      <w:r w:rsidRPr="00647B7F">
        <w:rPr>
          <w:rFonts w:ascii="Lotus Linotype" w:hAnsi="Lotus Linotype" w:hint="cs"/>
          <w:sz w:val="28"/>
          <w:szCs w:val="28"/>
          <w:rtl/>
        </w:rPr>
        <w:t xml:space="preserve"> لعضد الدِّين </w:t>
      </w:r>
      <w:proofErr w:type="spellStart"/>
      <w:r w:rsidRPr="00647B7F">
        <w:rPr>
          <w:rFonts w:ascii="Lotus Linotype" w:hAnsi="Lotus Linotype" w:hint="cs"/>
          <w:sz w:val="28"/>
          <w:szCs w:val="28"/>
          <w:rtl/>
        </w:rPr>
        <w:t>الإيجي</w:t>
      </w:r>
      <w:proofErr w:type="spellEnd"/>
      <w:r w:rsidRPr="00647B7F">
        <w:rPr>
          <w:rFonts w:ascii="Lotus Linotype" w:hAnsi="Lotus Linotype"/>
          <w:sz w:val="28"/>
          <w:szCs w:val="28"/>
          <w:rtl/>
        </w:rPr>
        <w:t xml:space="preserve">: </w:t>
      </w:r>
      <w:r w:rsidRPr="00647B7F">
        <w:rPr>
          <w:rFonts w:ascii="Lotus Linotype" w:hAnsi="Lotus Linotype" w:hint="cs"/>
          <w:sz w:val="28"/>
          <w:szCs w:val="28"/>
          <w:rtl/>
        </w:rPr>
        <w:t>ص421</w:t>
      </w:r>
      <w:r w:rsidRPr="00647B7F">
        <w:rPr>
          <w:rFonts w:ascii="Lotus Linotype" w:hAnsi="Lotus Linotype"/>
          <w:sz w:val="28"/>
          <w:szCs w:val="28"/>
          <w:rtl/>
        </w:rPr>
        <w:t>.</w:t>
      </w:r>
    </w:p>
  </w:footnote>
  <w:footnote w:id="4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تحرَّفت في الأصل، والتَّصحيحُ مِن «فتاوى العمادي»، وهو نسبةً إلى (</w:t>
      </w:r>
      <w:proofErr w:type="spellStart"/>
      <w:r w:rsidRPr="00647B7F">
        <w:rPr>
          <w:rFonts w:ascii="Lotus Linotype" w:hAnsi="Lotus Linotype"/>
          <w:sz w:val="28"/>
          <w:szCs w:val="28"/>
          <w:rtl/>
        </w:rPr>
        <w:t>بلاطُنُس</w:t>
      </w:r>
      <w:proofErr w:type="spellEnd"/>
      <w:r w:rsidRPr="00647B7F">
        <w:rPr>
          <w:rFonts w:ascii="Lotus Linotype" w:hAnsi="Lotus Linotype"/>
          <w:sz w:val="28"/>
          <w:szCs w:val="28"/>
          <w:rtl/>
        </w:rPr>
        <w:t>)، مِن قرى اللَّاذقيَّة، انظر «الأعلام» للزِّركلي: 5/11.</w:t>
      </w:r>
    </w:p>
  </w:footnote>
  <w:footnote w:id="4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انظر ترجمتَه </w:t>
      </w:r>
      <w:r w:rsidRPr="00647B7F">
        <w:rPr>
          <w:rFonts w:ascii="Lotus Linotype" w:hAnsi="Lotus Linotype" w:hint="cs"/>
          <w:sz w:val="28"/>
          <w:szCs w:val="28"/>
          <w:rtl/>
        </w:rPr>
        <w:t>في الملحق ص53</w:t>
      </w:r>
      <w:r w:rsidRPr="00647B7F">
        <w:rPr>
          <w:rFonts w:ascii="Lotus Linotype" w:hAnsi="Lotus Linotype"/>
          <w:sz w:val="28"/>
          <w:szCs w:val="28"/>
          <w:rtl/>
        </w:rPr>
        <w:t>.</w:t>
      </w:r>
    </w:p>
  </w:footnote>
  <w:footnote w:id="4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انظر ترجمتَه </w:t>
      </w:r>
      <w:r w:rsidRPr="00647B7F">
        <w:rPr>
          <w:rFonts w:ascii="Lotus Linotype" w:hAnsi="Lotus Linotype" w:hint="cs"/>
          <w:sz w:val="28"/>
          <w:szCs w:val="28"/>
          <w:rtl/>
        </w:rPr>
        <w:t>في الملحق ص50.</w:t>
      </w:r>
    </w:p>
  </w:footnote>
  <w:footnote w:id="5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«مرآة الزمان»: ص313، تحتَ سنة</w:t>
      </w:r>
      <w:r w:rsidRPr="00647B7F">
        <w:rPr>
          <w:rFonts w:ascii="Lotus Linotype" w:hAnsi="Lotus Linotype" w:hint="cs"/>
          <w:sz w:val="28"/>
          <w:szCs w:val="28"/>
          <w:rtl/>
        </w:rPr>
        <w:t>ِ</w:t>
      </w:r>
      <w:r w:rsidRPr="00647B7F">
        <w:rPr>
          <w:rFonts w:ascii="Lotus Linotype" w:hAnsi="Lotus Linotype"/>
          <w:sz w:val="28"/>
          <w:szCs w:val="28"/>
          <w:rtl/>
        </w:rPr>
        <w:t>: (411) بتصرُّف.</w:t>
      </w:r>
    </w:p>
  </w:footnote>
  <w:footnote w:id="5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وتمامُ عبارةِ «مرآة الزَّمان»: «فيقال: إنهم على اعتقادِهم إلى هلمَّ جرًّا».</w:t>
      </w:r>
    </w:p>
  </w:footnote>
  <w:footnote w:id="5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كما ذُكر هذا في أعظم مآثر صلاح الدِّين الأيوبي، انظر المقدِّمة ص6.</w:t>
      </w:r>
    </w:p>
  </w:footnote>
  <w:footnote w:id="5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w:t>
      </w:r>
      <w:r w:rsidRPr="00647B7F">
        <w:rPr>
          <w:rFonts w:ascii="Lotus Linotype" w:hAnsi="Lotus Linotype" w:hint="cs"/>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الفتاوى الخيريَّة لنفع البريَّة»: 1/109</w:t>
      </w:r>
      <w:r w:rsidRPr="00647B7F">
        <w:rPr>
          <w:rFonts w:ascii="Lotus Linotype" w:hAnsi="Lotus Linotype"/>
          <w:sz w:val="28"/>
          <w:szCs w:val="28"/>
          <w:rtl/>
        </w:rPr>
        <w:t>.</w:t>
      </w:r>
    </w:p>
  </w:footnote>
  <w:footnote w:id="5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«فتح القدير»</w:t>
      </w:r>
      <w:r w:rsidRPr="00647B7F">
        <w:rPr>
          <w:rFonts w:ascii="Lotus Linotype" w:hAnsi="Lotus Linotype" w:hint="cs"/>
          <w:sz w:val="28"/>
          <w:szCs w:val="28"/>
          <w:rtl/>
        </w:rPr>
        <w:t>: 4/408</w:t>
      </w:r>
      <w:r w:rsidRPr="00647B7F">
        <w:rPr>
          <w:rFonts w:ascii="Lotus Linotype" w:hAnsi="Lotus Linotype"/>
          <w:sz w:val="28"/>
          <w:szCs w:val="28"/>
          <w:rtl/>
        </w:rPr>
        <w:t>.</w:t>
      </w:r>
    </w:p>
  </w:footnote>
  <w:footnote w:id="5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eastAsia"/>
          <w:sz w:val="28"/>
          <w:szCs w:val="28"/>
          <w:rtl/>
        </w:rPr>
        <w:t>«الفتاوى</w:t>
      </w:r>
      <w:r w:rsidRPr="00647B7F">
        <w:rPr>
          <w:rFonts w:ascii="Lotus Linotype" w:hAnsi="Lotus Linotype" w:hint="cs"/>
          <w:sz w:val="28"/>
          <w:szCs w:val="28"/>
          <w:rtl/>
        </w:rPr>
        <w:t xml:space="preserve"> </w:t>
      </w:r>
      <w:r w:rsidRPr="00647B7F">
        <w:rPr>
          <w:rFonts w:ascii="Lotus Linotype" w:hAnsi="Lotus Linotype"/>
          <w:sz w:val="28"/>
          <w:szCs w:val="28"/>
          <w:rtl/>
        </w:rPr>
        <w:t>الخانية</w:t>
      </w:r>
      <w:r w:rsidRPr="00647B7F">
        <w:rPr>
          <w:rFonts w:ascii="Lotus Linotype" w:hAnsi="Lotus Linotype" w:hint="cs"/>
          <w:sz w:val="28"/>
          <w:szCs w:val="28"/>
          <w:rtl/>
        </w:rPr>
        <w:t>»: 3/588، وتتمَّة عبارتِها: «لأنهم باطنيَّةٌ يُظهِرون الإسلامَ، ويَعتقدون في الباطن خلافَ ذلك، فيُقتلون ولا تُقبَل توبتُهم».</w:t>
      </w:r>
    </w:p>
  </w:footnote>
  <w:footnote w:id="5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eastAsia"/>
          <w:sz w:val="28"/>
          <w:szCs w:val="28"/>
          <w:rtl/>
        </w:rPr>
        <w:t>«</w:t>
      </w:r>
      <w:r w:rsidRPr="00647B7F">
        <w:rPr>
          <w:rFonts w:ascii="Lotus Linotype" w:hAnsi="Lotus Linotype" w:hint="cs"/>
          <w:sz w:val="28"/>
          <w:szCs w:val="28"/>
          <w:rtl/>
        </w:rPr>
        <w:t xml:space="preserve">الفتاوى </w:t>
      </w:r>
      <w:r w:rsidRPr="00647B7F">
        <w:rPr>
          <w:rFonts w:ascii="Lotus Linotype" w:hAnsi="Lotus Linotype"/>
          <w:sz w:val="28"/>
          <w:szCs w:val="28"/>
          <w:rtl/>
        </w:rPr>
        <w:t>الخانية</w:t>
      </w:r>
      <w:r w:rsidRPr="00647B7F">
        <w:rPr>
          <w:rFonts w:ascii="Lotus Linotype" w:hAnsi="Lotus Linotype" w:hint="cs"/>
          <w:sz w:val="28"/>
          <w:szCs w:val="28"/>
          <w:rtl/>
        </w:rPr>
        <w:t>»: 3/563.</w:t>
      </w:r>
    </w:p>
  </w:footnote>
  <w:footnote w:id="5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ما بينَ معكوفَين مِن </w:t>
      </w:r>
      <w:r w:rsidRPr="00647B7F">
        <w:rPr>
          <w:rFonts w:ascii="Lotus Linotype" w:hAnsi="Lotus Linotype" w:hint="eastAsia"/>
          <w:sz w:val="28"/>
          <w:szCs w:val="28"/>
          <w:rtl/>
        </w:rPr>
        <w:t>«</w:t>
      </w:r>
      <w:r w:rsidRPr="00647B7F">
        <w:rPr>
          <w:rFonts w:ascii="Lotus Linotype" w:hAnsi="Lotus Linotype"/>
          <w:sz w:val="28"/>
          <w:szCs w:val="28"/>
          <w:rtl/>
        </w:rPr>
        <w:t>الخانية</w:t>
      </w:r>
      <w:r w:rsidRPr="00647B7F">
        <w:rPr>
          <w:rFonts w:ascii="Lotus Linotype" w:hAnsi="Lotus Linotype" w:hint="cs"/>
          <w:sz w:val="28"/>
          <w:szCs w:val="28"/>
          <w:rtl/>
        </w:rPr>
        <w:t>»</w:t>
      </w:r>
      <w:r w:rsidRPr="00647B7F">
        <w:rPr>
          <w:rFonts w:ascii="Lotus Linotype" w:hAnsi="Lotus Linotype"/>
          <w:sz w:val="28"/>
          <w:szCs w:val="28"/>
          <w:rtl/>
        </w:rPr>
        <w:t>.</w:t>
      </w:r>
    </w:p>
  </w:footnote>
  <w:footnote w:id="5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كذا في </w:t>
      </w:r>
      <w:r w:rsidRPr="00647B7F">
        <w:rPr>
          <w:rFonts w:ascii="Lotus Linotype" w:hAnsi="Lotus Linotype" w:hint="eastAsia"/>
          <w:sz w:val="28"/>
          <w:szCs w:val="28"/>
          <w:rtl/>
        </w:rPr>
        <w:t>«</w:t>
      </w:r>
      <w:r w:rsidRPr="00647B7F">
        <w:rPr>
          <w:rFonts w:ascii="Lotus Linotype" w:hAnsi="Lotus Linotype" w:hint="cs"/>
          <w:sz w:val="28"/>
          <w:szCs w:val="28"/>
          <w:rtl/>
        </w:rPr>
        <w:t>الخانية»، ووقع في الرِّسالة: (إن).</w:t>
      </w:r>
    </w:p>
  </w:footnote>
  <w:footnote w:id="5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أي في </w:t>
      </w:r>
      <w:r w:rsidRPr="00647B7F">
        <w:rPr>
          <w:rFonts w:ascii="Lotus Linotype" w:hAnsi="Lotus Linotype" w:hint="eastAsia"/>
          <w:sz w:val="28"/>
          <w:szCs w:val="28"/>
          <w:rtl/>
        </w:rPr>
        <w:t>«</w:t>
      </w:r>
      <w:r w:rsidRPr="00647B7F">
        <w:rPr>
          <w:rFonts w:ascii="Lotus Linotype" w:hAnsi="Lotus Linotype" w:hint="cs"/>
          <w:sz w:val="28"/>
          <w:szCs w:val="28"/>
          <w:rtl/>
        </w:rPr>
        <w:t>فتاوى الرَّملي»: 2/25</w:t>
      </w:r>
      <w:r w:rsidRPr="00647B7F">
        <w:rPr>
          <w:rFonts w:ascii="Lotus Linotype" w:hAnsi="Lotus Linotype"/>
          <w:sz w:val="28"/>
          <w:szCs w:val="28"/>
          <w:rtl/>
        </w:rPr>
        <w:t>.</w:t>
      </w:r>
    </w:p>
  </w:footnote>
  <w:footnote w:id="6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هو والي الشَّام الصَّالح العابد، أسعد بن إسماعيل باشا العظم، الذي بُني في عهده قصرُ العظم، وخانُ أسعد باشا الشَّهيران بدمشق، توفي رحمه الله سنةَ: (1171هـ)، انظر </w:t>
      </w:r>
      <w:r w:rsidRPr="00647B7F">
        <w:rPr>
          <w:rFonts w:ascii="Lotus Linotype" w:hAnsi="Lotus Linotype" w:hint="eastAsia"/>
          <w:sz w:val="28"/>
          <w:szCs w:val="28"/>
          <w:rtl/>
        </w:rPr>
        <w:t>«</w:t>
      </w:r>
      <w:r w:rsidRPr="00647B7F">
        <w:rPr>
          <w:rFonts w:ascii="Lotus Linotype" w:hAnsi="Lotus Linotype" w:hint="cs"/>
          <w:sz w:val="28"/>
          <w:szCs w:val="28"/>
          <w:rtl/>
        </w:rPr>
        <w:t>الأعلام»: 1/300.</w:t>
      </w:r>
    </w:p>
  </w:footnote>
  <w:footnote w:id="61">
    <w:p w:rsidR="00647B7F" w:rsidRPr="00647B7F" w:rsidRDefault="00647B7F" w:rsidP="00647B7F">
      <w:pPr>
        <w:pStyle w:val="a3"/>
        <w:spacing w:line="192" w:lineRule="auto"/>
        <w:ind w:left="323" w:hanging="323"/>
        <w:jc w:val="lowKashida"/>
        <w:rPr>
          <w:rFonts w:ascii="Lotus Linotype" w:hAnsi="Lotus Linotype"/>
          <w:sz w:val="28"/>
          <w:szCs w:val="28"/>
          <w:rtl/>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رحمك الله أيها المفتي المجاهد! ولكنْ نُريد أنْ نُحيطَك علمًا بأنَّ المفتين في سوريةَ هم الذين كانوا سببًا لوُصول النُّصيريَّةِ للحُكم، ووقفوا معه ضدَّ شعبه ونافقوا لبقائه.</w:t>
      </w:r>
    </w:p>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hint="cs"/>
          <w:sz w:val="28"/>
          <w:szCs w:val="28"/>
          <w:rtl/>
        </w:rPr>
        <w:tab/>
        <w:t xml:space="preserve">ولا بدَّ أنْ نذكرَ هنا أمانةً في رقابنا للأجيال القادِمة: أنَّ الأنظمةَ العالميَّة عندَما سعتْ جاهِدةً لبقاء نظام النُّصيرية بعدَ ثورة الشَّعب السُّوري، ارتأتْ كاذبةً أنْ تُرسِلَ مراقبين عرب، ومراقبين دُوليين، ثمَّ أرسلتْ أمينَ الأمم المتَّحدة السَّابق؛ ليَنقلوا للعالم حقيقةَ ما يَجري في سورية، ومع الأسف أوَّلُ مَن اجتمع بهؤلاء: هم المفتون والعلماء، وخطبوا وتبجَّحوا لكبيرهم ونظامِه، فليَقفُنَّ يومَ القيامة ويُسألون، وذلك سنة: 2012. </w:t>
      </w:r>
    </w:p>
  </w:footnote>
  <w:footnote w:id="6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انظر </w:t>
      </w:r>
      <w:r w:rsidRPr="00647B7F">
        <w:rPr>
          <w:rFonts w:ascii="Lotus Linotype" w:hAnsi="Lotus Linotype" w:hint="eastAsia"/>
          <w:sz w:val="28"/>
          <w:szCs w:val="28"/>
          <w:rtl/>
        </w:rPr>
        <w:t>«</w:t>
      </w:r>
      <w:r w:rsidRPr="00647B7F">
        <w:rPr>
          <w:rFonts w:ascii="Lotus Linotype" w:hAnsi="Lotus Linotype" w:hint="cs"/>
          <w:sz w:val="28"/>
          <w:szCs w:val="28"/>
          <w:rtl/>
        </w:rPr>
        <w:t>مجمع الزَّوائد»: 6/260</w:t>
      </w:r>
      <w:r w:rsidRPr="00647B7F">
        <w:rPr>
          <w:rFonts w:ascii="Lotus Linotype" w:hAnsi="Lotus Linotype"/>
          <w:sz w:val="28"/>
          <w:szCs w:val="28"/>
          <w:rtl/>
        </w:rPr>
        <w:t>.</w:t>
      </w:r>
    </w:p>
  </w:footnote>
  <w:footnote w:id="6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انظر </w:t>
      </w:r>
      <w:r w:rsidRPr="00647B7F">
        <w:rPr>
          <w:rFonts w:ascii="Lotus Linotype" w:hAnsi="Lotus Linotype" w:hint="eastAsia"/>
          <w:sz w:val="28"/>
          <w:szCs w:val="28"/>
          <w:rtl/>
        </w:rPr>
        <w:t>«</w:t>
      </w:r>
      <w:r w:rsidRPr="00647B7F">
        <w:rPr>
          <w:rFonts w:ascii="Lotus Linotype" w:hAnsi="Lotus Linotype" w:hint="cs"/>
          <w:sz w:val="28"/>
          <w:szCs w:val="28"/>
          <w:rtl/>
        </w:rPr>
        <w:t>حاشية ابن عابدين</w:t>
      </w:r>
      <w:r w:rsidRPr="00647B7F">
        <w:rPr>
          <w:rFonts w:ascii="Lotus Linotype" w:hAnsi="Lotus Linotype" w:hint="eastAsia"/>
          <w:sz w:val="28"/>
          <w:szCs w:val="28"/>
          <w:rtl/>
        </w:rPr>
        <w:t>»</w:t>
      </w:r>
      <w:r w:rsidRPr="00647B7F">
        <w:rPr>
          <w:rFonts w:ascii="Lotus Linotype" w:hAnsi="Lotus Linotype" w:hint="cs"/>
          <w:sz w:val="28"/>
          <w:szCs w:val="28"/>
          <w:rtl/>
        </w:rPr>
        <w:t>: 3/290</w:t>
      </w:r>
      <w:r w:rsidRPr="00647B7F">
        <w:rPr>
          <w:rFonts w:ascii="Lotus Linotype" w:hAnsi="Lotus Linotype"/>
          <w:sz w:val="28"/>
          <w:szCs w:val="28"/>
          <w:rtl/>
        </w:rPr>
        <w:t>.</w:t>
      </w:r>
    </w:p>
  </w:footnote>
  <w:footnote w:id="64">
    <w:p w:rsidR="00647B7F" w:rsidRPr="00647B7F" w:rsidRDefault="00647B7F" w:rsidP="00647B7F">
      <w:pPr>
        <w:pStyle w:val="a3"/>
        <w:spacing w:line="192" w:lineRule="auto"/>
        <w:ind w:left="323" w:hanging="323"/>
        <w:jc w:val="lowKashida"/>
        <w:rPr>
          <w:rFonts w:ascii="Lotus Linotype" w:hAnsi="Lotus Linotype"/>
          <w:sz w:val="28"/>
          <w:szCs w:val="28"/>
          <w:rtl/>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جاء</w:t>
      </w:r>
      <w:r w:rsidRPr="00647B7F">
        <w:rPr>
          <w:rFonts w:ascii="Lotus Linotype" w:hAnsi="Lotus Linotype"/>
          <w:sz w:val="28"/>
          <w:szCs w:val="28"/>
          <w:rtl/>
        </w:rPr>
        <w:t xml:space="preserve"> </w:t>
      </w:r>
      <w:r w:rsidRPr="00647B7F">
        <w:rPr>
          <w:rFonts w:ascii="Lotus Linotype" w:hAnsi="Lotus Linotype" w:hint="cs"/>
          <w:sz w:val="28"/>
          <w:szCs w:val="28"/>
          <w:rtl/>
        </w:rPr>
        <w:t>في</w:t>
      </w:r>
      <w:r w:rsidRPr="00647B7F">
        <w:rPr>
          <w:rFonts w:ascii="Lotus Linotype" w:hAnsi="Lotus Linotype"/>
          <w:sz w:val="28"/>
          <w:szCs w:val="28"/>
          <w:rtl/>
        </w:rPr>
        <w:t xml:space="preserve"> </w:t>
      </w:r>
      <w:r w:rsidRPr="00647B7F">
        <w:rPr>
          <w:rFonts w:ascii="Lotus Linotype" w:hAnsi="Lotus Linotype" w:hint="cs"/>
          <w:sz w:val="28"/>
          <w:szCs w:val="28"/>
          <w:rtl/>
        </w:rPr>
        <w:t>نهاية</w:t>
      </w:r>
      <w:r w:rsidRPr="00647B7F">
        <w:rPr>
          <w:rFonts w:ascii="Lotus Linotype" w:hAnsi="Lotus Linotype"/>
          <w:sz w:val="28"/>
          <w:szCs w:val="28"/>
          <w:rtl/>
        </w:rPr>
        <w:t xml:space="preserve"> </w:t>
      </w:r>
      <w:r w:rsidRPr="00647B7F">
        <w:rPr>
          <w:rFonts w:ascii="Lotus Linotype" w:hAnsi="Lotus Linotype" w:hint="cs"/>
          <w:sz w:val="28"/>
          <w:szCs w:val="28"/>
          <w:rtl/>
        </w:rPr>
        <w:t>المخطوط</w:t>
      </w:r>
      <w:r w:rsidRPr="00647B7F">
        <w:rPr>
          <w:rFonts w:ascii="Lotus Linotype" w:hAnsi="Lotus Linotype"/>
          <w:sz w:val="28"/>
          <w:szCs w:val="28"/>
          <w:rtl/>
        </w:rPr>
        <w:t>: «</w:t>
      </w:r>
      <w:r w:rsidRPr="00647B7F">
        <w:rPr>
          <w:rFonts w:ascii="Lotus Linotype" w:hAnsi="Lotus Linotype" w:hint="cs"/>
          <w:sz w:val="28"/>
          <w:szCs w:val="28"/>
          <w:rtl/>
        </w:rPr>
        <w:t>تجدَّدَ</w:t>
      </w:r>
      <w:r w:rsidRPr="00647B7F">
        <w:rPr>
          <w:rFonts w:ascii="Lotus Linotype" w:hAnsi="Lotus Linotype"/>
          <w:sz w:val="28"/>
          <w:szCs w:val="28"/>
          <w:rtl/>
        </w:rPr>
        <w:t xml:space="preserve"> </w:t>
      </w:r>
      <w:r w:rsidRPr="00647B7F">
        <w:rPr>
          <w:rFonts w:ascii="Lotus Linotype" w:hAnsi="Lotus Linotype" w:hint="cs"/>
          <w:sz w:val="28"/>
          <w:szCs w:val="28"/>
          <w:rtl/>
        </w:rPr>
        <w:t>تحريرُه</w:t>
      </w:r>
      <w:r w:rsidRPr="00647B7F">
        <w:rPr>
          <w:rFonts w:ascii="Lotus Linotype" w:hAnsi="Lotus Linotype"/>
          <w:sz w:val="28"/>
          <w:szCs w:val="28"/>
          <w:rtl/>
        </w:rPr>
        <w:t xml:space="preserve"> </w:t>
      </w:r>
      <w:r w:rsidRPr="00647B7F">
        <w:rPr>
          <w:rFonts w:ascii="Lotus Linotype" w:hAnsi="Lotus Linotype" w:hint="cs"/>
          <w:sz w:val="28"/>
          <w:szCs w:val="28"/>
          <w:rtl/>
        </w:rPr>
        <w:t>في</w:t>
      </w:r>
      <w:r w:rsidRPr="00647B7F">
        <w:rPr>
          <w:rFonts w:ascii="Lotus Linotype" w:hAnsi="Lotus Linotype"/>
          <w:sz w:val="28"/>
          <w:szCs w:val="28"/>
          <w:rtl/>
        </w:rPr>
        <w:t xml:space="preserve"> </w:t>
      </w:r>
      <w:r w:rsidRPr="00647B7F">
        <w:rPr>
          <w:rFonts w:ascii="Lotus Linotype" w:hAnsi="Lotus Linotype" w:hint="cs"/>
          <w:sz w:val="28"/>
          <w:szCs w:val="28"/>
          <w:rtl/>
        </w:rPr>
        <w:t>غرَّة</w:t>
      </w:r>
      <w:r w:rsidRPr="00647B7F">
        <w:rPr>
          <w:rFonts w:ascii="Lotus Linotype" w:hAnsi="Lotus Linotype"/>
          <w:sz w:val="28"/>
          <w:szCs w:val="28"/>
          <w:rtl/>
        </w:rPr>
        <w:t xml:space="preserve"> </w:t>
      </w:r>
      <w:r w:rsidRPr="00647B7F">
        <w:rPr>
          <w:rFonts w:ascii="Lotus Linotype" w:hAnsi="Lotus Linotype" w:hint="cs"/>
          <w:sz w:val="28"/>
          <w:szCs w:val="28"/>
          <w:rtl/>
        </w:rPr>
        <w:t>محرَّم</w:t>
      </w:r>
      <w:r w:rsidRPr="00647B7F">
        <w:rPr>
          <w:rFonts w:ascii="Lotus Linotype" w:hAnsi="Lotus Linotype"/>
          <w:sz w:val="28"/>
          <w:szCs w:val="28"/>
          <w:rtl/>
        </w:rPr>
        <w:t xml:space="preserve"> </w:t>
      </w:r>
      <w:r w:rsidRPr="00647B7F">
        <w:rPr>
          <w:rFonts w:ascii="Lotus Linotype" w:hAnsi="Lotus Linotype" w:hint="cs"/>
          <w:sz w:val="28"/>
          <w:szCs w:val="28"/>
          <w:rtl/>
        </w:rPr>
        <w:t>الحرام،</w:t>
      </w:r>
      <w:r w:rsidRPr="00647B7F">
        <w:rPr>
          <w:rFonts w:ascii="Lotus Linotype" w:hAnsi="Lotus Linotype"/>
          <w:sz w:val="28"/>
          <w:szCs w:val="28"/>
          <w:rtl/>
        </w:rPr>
        <w:t xml:space="preserve"> </w:t>
      </w:r>
      <w:r w:rsidRPr="00647B7F">
        <w:rPr>
          <w:rFonts w:ascii="Lotus Linotype" w:hAnsi="Lotus Linotype" w:hint="cs"/>
          <w:sz w:val="28"/>
          <w:szCs w:val="28"/>
          <w:rtl/>
        </w:rPr>
        <w:t>سنةَ</w:t>
      </w:r>
      <w:r w:rsidRPr="00647B7F">
        <w:rPr>
          <w:rFonts w:ascii="Lotus Linotype" w:hAnsi="Lotus Linotype"/>
          <w:sz w:val="28"/>
          <w:szCs w:val="28"/>
          <w:rtl/>
        </w:rPr>
        <w:t xml:space="preserve"> </w:t>
      </w:r>
      <w:r w:rsidRPr="00647B7F">
        <w:rPr>
          <w:rFonts w:ascii="Lotus Linotype" w:hAnsi="Lotus Linotype" w:hint="cs"/>
          <w:sz w:val="28"/>
          <w:szCs w:val="28"/>
          <w:rtl/>
        </w:rPr>
        <w:t>سبعةَ</w:t>
      </w:r>
      <w:r w:rsidRPr="00647B7F">
        <w:rPr>
          <w:rFonts w:ascii="Lotus Linotype" w:hAnsi="Lotus Linotype"/>
          <w:sz w:val="28"/>
          <w:szCs w:val="28"/>
          <w:rtl/>
        </w:rPr>
        <w:t xml:space="preserve"> </w:t>
      </w:r>
      <w:r w:rsidRPr="00647B7F">
        <w:rPr>
          <w:rFonts w:ascii="Lotus Linotype" w:hAnsi="Lotus Linotype" w:hint="cs"/>
          <w:sz w:val="28"/>
          <w:szCs w:val="28"/>
          <w:rtl/>
        </w:rPr>
        <w:t>عشرَ</w:t>
      </w:r>
      <w:r w:rsidRPr="00647B7F">
        <w:rPr>
          <w:rFonts w:ascii="Lotus Linotype" w:hAnsi="Lotus Linotype"/>
          <w:sz w:val="28"/>
          <w:szCs w:val="28"/>
          <w:rtl/>
        </w:rPr>
        <w:t xml:space="preserve"> </w:t>
      </w:r>
      <w:r w:rsidRPr="00647B7F">
        <w:rPr>
          <w:rFonts w:ascii="Lotus Linotype" w:hAnsi="Lotus Linotype" w:hint="cs"/>
          <w:sz w:val="28"/>
          <w:szCs w:val="28"/>
          <w:rtl/>
        </w:rPr>
        <w:t>وثلاثمائةٍ</w:t>
      </w:r>
      <w:r w:rsidRPr="00647B7F">
        <w:rPr>
          <w:rFonts w:ascii="Lotus Linotype" w:hAnsi="Lotus Linotype"/>
          <w:sz w:val="28"/>
          <w:szCs w:val="28"/>
          <w:rtl/>
        </w:rPr>
        <w:t xml:space="preserve"> </w:t>
      </w:r>
      <w:r w:rsidRPr="00647B7F">
        <w:rPr>
          <w:rFonts w:ascii="Lotus Linotype" w:hAnsi="Lotus Linotype" w:hint="cs"/>
          <w:sz w:val="28"/>
          <w:szCs w:val="28"/>
          <w:rtl/>
        </w:rPr>
        <w:t>وألف</w:t>
      </w:r>
      <w:r w:rsidRPr="00647B7F">
        <w:rPr>
          <w:rFonts w:ascii="Lotus Linotype" w:hAnsi="Lotus Linotype"/>
          <w:sz w:val="28"/>
          <w:szCs w:val="28"/>
          <w:rtl/>
        </w:rPr>
        <w:t xml:space="preserve"> </w:t>
      </w:r>
      <w:r w:rsidRPr="00647B7F">
        <w:rPr>
          <w:rFonts w:ascii="Lotus Linotype" w:hAnsi="Lotus Linotype" w:hint="cs"/>
          <w:sz w:val="28"/>
          <w:szCs w:val="28"/>
          <w:rtl/>
        </w:rPr>
        <w:t>مِن</w:t>
      </w:r>
      <w:r w:rsidRPr="00647B7F">
        <w:rPr>
          <w:rFonts w:ascii="Lotus Linotype" w:hAnsi="Lotus Linotype"/>
          <w:sz w:val="28"/>
          <w:szCs w:val="28"/>
          <w:rtl/>
        </w:rPr>
        <w:t xml:space="preserve"> </w:t>
      </w:r>
      <w:r w:rsidRPr="00647B7F">
        <w:rPr>
          <w:rFonts w:ascii="Lotus Linotype" w:hAnsi="Lotus Linotype" w:hint="cs"/>
          <w:sz w:val="28"/>
          <w:szCs w:val="28"/>
          <w:rtl/>
        </w:rPr>
        <w:t>الهجرة</w:t>
      </w:r>
      <w:r w:rsidRPr="00647B7F">
        <w:rPr>
          <w:rFonts w:ascii="Lotus Linotype" w:hAnsi="Lotus Linotype"/>
          <w:sz w:val="28"/>
          <w:szCs w:val="28"/>
          <w:rtl/>
        </w:rPr>
        <w:t xml:space="preserve"> </w:t>
      </w:r>
      <w:r w:rsidRPr="00647B7F">
        <w:rPr>
          <w:rFonts w:ascii="Lotus Linotype" w:hAnsi="Lotus Linotype" w:hint="cs"/>
          <w:sz w:val="28"/>
          <w:szCs w:val="28"/>
          <w:rtl/>
        </w:rPr>
        <w:t>النَّبويَّة،</w:t>
      </w:r>
      <w:r w:rsidRPr="00647B7F">
        <w:rPr>
          <w:rFonts w:ascii="Lotus Linotype" w:hAnsi="Lotus Linotype"/>
          <w:sz w:val="28"/>
          <w:szCs w:val="28"/>
          <w:rtl/>
        </w:rPr>
        <w:t xml:space="preserve"> </w:t>
      </w:r>
      <w:r w:rsidRPr="00647B7F">
        <w:rPr>
          <w:rFonts w:ascii="Lotus Linotype" w:hAnsi="Lotus Linotype" w:hint="cs"/>
          <w:sz w:val="28"/>
          <w:szCs w:val="28"/>
          <w:rtl/>
        </w:rPr>
        <w:t>نرجو</w:t>
      </w:r>
      <w:r w:rsidRPr="00647B7F">
        <w:rPr>
          <w:rFonts w:ascii="Lotus Linotype" w:hAnsi="Lotus Linotype"/>
          <w:sz w:val="28"/>
          <w:szCs w:val="28"/>
          <w:rtl/>
        </w:rPr>
        <w:t xml:space="preserve"> </w:t>
      </w:r>
      <w:r w:rsidRPr="00647B7F">
        <w:rPr>
          <w:rFonts w:ascii="Lotus Linotype" w:hAnsi="Lotus Linotype" w:hint="cs"/>
          <w:sz w:val="28"/>
          <w:szCs w:val="28"/>
          <w:rtl/>
        </w:rPr>
        <w:t>الله</w:t>
      </w:r>
      <w:r w:rsidRPr="00647B7F">
        <w:rPr>
          <w:rFonts w:ascii="Lotus Linotype" w:hAnsi="Lotus Linotype"/>
          <w:sz w:val="28"/>
          <w:szCs w:val="28"/>
          <w:rtl/>
        </w:rPr>
        <w:t xml:space="preserve"> </w:t>
      </w:r>
      <w:r w:rsidRPr="00647B7F">
        <w:rPr>
          <w:rFonts w:ascii="Lotus Linotype" w:hAnsi="Lotus Linotype" w:hint="cs"/>
          <w:sz w:val="28"/>
          <w:szCs w:val="28"/>
          <w:rtl/>
        </w:rPr>
        <w:t>التوفيقَ</w:t>
      </w:r>
      <w:r w:rsidRPr="00647B7F">
        <w:rPr>
          <w:rFonts w:ascii="Lotus Linotype" w:hAnsi="Lotus Linotype"/>
          <w:sz w:val="28"/>
          <w:szCs w:val="28"/>
          <w:rtl/>
        </w:rPr>
        <w:t xml:space="preserve"> </w:t>
      </w:r>
      <w:r w:rsidRPr="00647B7F">
        <w:rPr>
          <w:rFonts w:ascii="Lotus Linotype" w:hAnsi="Lotus Linotype" w:hint="cs"/>
          <w:sz w:val="28"/>
          <w:szCs w:val="28"/>
          <w:rtl/>
        </w:rPr>
        <w:t>التامَّ،</w:t>
      </w:r>
      <w:r w:rsidRPr="00647B7F">
        <w:rPr>
          <w:rFonts w:ascii="Lotus Linotype" w:hAnsi="Lotus Linotype"/>
          <w:sz w:val="28"/>
          <w:szCs w:val="28"/>
          <w:rtl/>
        </w:rPr>
        <w:t xml:space="preserve"> </w:t>
      </w:r>
      <w:r w:rsidRPr="00647B7F">
        <w:rPr>
          <w:rFonts w:ascii="Lotus Linotype" w:hAnsi="Lotus Linotype" w:hint="cs"/>
          <w:sz w:val="28"/>
          <w:szCs w:val="28"/>
          <w:rtl/>
        </w:rPr>
        <w:t>وحسنَ</w:t>
      </w:r>
      <w:r w:rsidRPr="00647B7F">
        <w:rPr>
          <w:rFonts w:ascii="Lotus Linotype" w:hAnsi="Lotus Linotype"/>
          <w:sz w:val="28"/>
          <w:szCs w:val="28"/>
          <w:rtl/>
        </w:rPr>
        <w:t xml:space="preserve"> </w:t>
      </w:r>
      <w:r w:rsidRPr="00647B7F">
        <w:rPr>
          <w:rFonts w:ascii="Lotus Linotype" w:hAnsi="Lotus Linotype" w:hint="cs"/>
          <w:sz w:val="28"/>
          <w:szCs w:val="28"/>
          <w:rtl/>
        </w:rPr>
        <w:t>الختام</w:t>
      </w:r>
      <w:r w:rsidRPr="00647B7F">
        <w:rPr>
          <w:rFonts w:ascii="Lotus Linotype" w:hAnsi="Lotus Linotype"/>
          <w:sz w:val="28"/>
          <w:szCs w:val="28"/>
          <w:rtl/>
        </w:rPr>
        <w:t xml:space="preserve"> </w:t>
      </w:r>
      <w:r w:rsidRPr="00647B7F">
        <w:rPr>
          <w:rFonts w:ascii="Lotus Linotype" w:hAnsi="Lotus Linotype" w:hint="cs"/>
          <w:sz w:val="28"/>
          <w:szCs w:val="28"/>
          <w:rtl/>
        </w:rPr>
        <w:t>لنا</w:t>
      </w:r>
      <w:r w:rsidRPr="00647B7F">
        <w:rPr>
          <w:rFonts w:ascii="Lotus Linotype" w:hAnsi="Lotus Linotype"/>
          <w:sz w:val="28"/>
          <w:szCs w:val="28"/>
          <w:rtl/>
        </w:rPr>
        <w:t xml:space="preserve"> </w:t>
      </w:r>
      <w:r w:rsidRPr="00647B7F">
        <w:rPr>
          <w:rFonts w:ascii="Lotus Linotype" w:hAnsi="Lotus Linotype" w:hint="cs"/>
          <w:sz w:val="28"/>
          <w:szCs w:val="28"/>
          <w:rtl/>
        </w:rPr>
        <w:t>وللمسلمين</w:t>
      </w:r>
      <w:r w:rsidRPr="00647B7F">
        <w:rPr>
          <w:rFonts w:ascii="Lotus Linotype" w:hAnsi="Lotus Linotype"/>
          <w:sz w:val="28"/>
          <w:szCs w:val="28"/>
          <w:rtl/>
        </w:rPr>
        <w:t xml:space="preserve"> </w:t>
      </w:r>
      <w:r w:rsidRPr="00647B7F">
        <w:rPr>
          <w:rFonts w:ascii="Lotus Linotype" w:hAnsi="Lotus Linotype" w:hint="cs"/>
          <w:sz w:val="28"/>
          <w:szCs w:val="28"/>
          <w:rtl/>
        </w:rPr>
        <w:t>أجمعين،</w:t>
      </w:r>
      <w:r w:rsidRPr="00647B7F">
        <w:rPr>
          <w:rFonts w:ascii="Lotus Linotype" w:hAnsi="Lotus Linotype"/>
          <w:sz w:val="28"/>
          <w:szCs w:val="28"/>
          <w:rtl/>
        </w:rPr>
        <w:t xml:space="preserve"> </w:t>
      </w:r>
      <w:r w:rsidRPr="00647B7F">
        <w:rPr>
          <w:rFonts w:ascii="Lotus Linotype" w:hAnsi="Lotus Linotype" w:hint="cs"/>
          <w:sz w:val="28"/>
          <w:szCs w:val="28"/>
          <w:rtl/>
        </w:rPr>
        <w:t>آمين</w:t>
      </w:r>
      <w:r w:rsidRPr="00647B7F">
        <w:rPr>
          <w:rFonts w:ascii="Lotus Linotype" w:hAnsi="Lotus Linotype"/>
          <w:sz w:val="28"/>
          <w:szCs w:val="28"/>
          <w:rtl/>
        </w:rPr>
        <w:t xml:space="preserve">. </w:t>
      </w:r>
      <w:r w:rsidRPr="00647B7F">
        <w:rPr>
          <w:rFonts w:ascii="Lotus Linotype" w:hAnsi="Lotus Linotype" w:hint="cs"/>
          <w:sz w:val="28"/>
          <w:szCs w:val="28"/>
          <w:rtl/>
        </w:rPr>
        <w:t>سبحان</w:t>
      </w:r>
      <w:r w:rsidRPr="00647B7F">
        <w:rPr>
          <w:rFonts w:ascii="Lotus Linotype" w:hAnsi="Lotus Linotype"/>
          <w:sz w:val="28"/>
          <w:szCs w:val="28"/>
          <w:rtl/>
        </w:rPr>
        <w:t xml:space="preserve"> </w:t>
      </w:r>
      <w:r w:rsidRPr="00647B7F">
        <w:rPr>
          <w:rFonts w:ascii="Lotus Linotype" w:hAnsi="Lotus Linotype" w:hint="cs"/>
          <w:sz w:val="28"/>
          <w:szCs w:val="28"/>
          <w:rtl/>
        </w:rPr>
        <w:t>ربِّك</w:t>
      </w:r>
      <w:r w:rsidRPr="00647B7F">
        <w:rPr>
          <w:rFonts w:ascii="Lotus Linotype" w:hAnsi="Lotus Linotype"/>
          <w:sz w:val="28"/>
          <w:szCs w:val="28"/>
          <w:rtl/>
        </w:rPr>
        <w:t xml:space="preserve"> </w:t>
      </w:r>
      <w:r w:rsidRPr="00647B7F">
        <w:rPr>
          <w:rFonts w:ascii="Lotus Linotype" w:hAnsi="Lotus Linotype" w:hint="cs"/>
          <w:sz w:val="28"/>
          <w:szCs w:val="28"/>
          <w:rtl/>
        </w:rPr>
        <w:t>ربِّ</w:t>
      </w:r>
      <w:r w:rsidRPr="00647B7F">
        <w:rPr>
          <w:rFonts w:ascii="Lotus Linotype" w:hAnsi="Lotus Linotype"/>
          <w:sz w:val="28"/>
          <w:szCs w:val="28"/>
          <w:rtl/>
        </w:rPr>
        <w:t xml:space="preserve"> </w:t>
      </w:r>
      <w:r w:rsidRPr="00647B7F">
        <w:rPr>
          <w:rFonts w:ascii="Lotus Linotype" w:hAnsi="Lotus Linotype" w:hint="cs"/>
          <w:sz w:val="28"/>
          <w:szCs w:val="28"/>
          <w:rtl/>
        </w:rPr>
        <w:t>العزَّة</w:t>
      </w:r>
      <w:r w:rsidRPr="00647B7F">
        <w:rPr>
          <w:rFonts w:ascii="Lotus Linotype" w:hAnsi="Lotus Linotype"/>
          <w:sz w:val="28"/>
          <w:szCs w:val="28"/>
          <w:rtl/>
        </w:rPr>
        <w:t xml:space="preserve"> </w:t>
      </w:r>
      <w:r w:rsidRPr="00647B7F">
        <w:rPr>
          <w:rFonts w:ascii="Lotus Linotype" w:hAnsi="Lotus Linotype" w:hint="cs"/>
          <w:sz w:val="28"/>
          <w:szCs w:val="28"/>
          <w:rtl/>
        </w:rPr>
        <w:t>عمَّا</w:t>
      </w:r>
      <w:r w:rsidRPr="00647B7F">
        <w:rPr>
          <w:rFonts w:ascii="Lotus Linotype" w:hAnsi="Lotus Linotype"/>
          <w:sz w:val="28"/>
          <w:szCs w:val="28"/>
          <w:rtl/>
        </w:rPr>
        <w:t xml:space="preserve"> </w:t>
      </w:r>
      <w:r w:rsidRPr="00647B7F">
        <w:rPr>
          <w:rFonts w:ascii="Lotus Linotype" w:hAnsi="Lotus Linotype" w:hint="cs"/>
          <w:sz w:val="28"/>
          <w:szCs w:val="28"/>
          <w:rtl/>
        </w:rPr>
        <w:t>يَصفون،</w:t>
      </w:r>
      <w:r w:rsidRPr="00647B7F">
        <w:rPr>
          <w:rFonts w:ascii="Lotus Linotype" w:hAnsi="Lotus Linotype"/>
          <w:sz w:val="28"/>
          <w:szCs w:val="28"/>
          <w:rtl/>
        </w:rPr>
        <w:t xml:space="preserve"> </w:t>
      </w:r>
      <w:r w:rsidRPr="00647B7F">
        <w:rPr>
          <w:rFonts w:ascii="Lotus Linotype" w:hAnsi="Lotus Linotype" w:hint="cs"/>
          <w:sz w:val="28"/>
          <w:szCs w:val="28"/>
          <w:rtl/>
        </w:rPr>
        <w:t>وصلَّى</w:t>
      </w:r>
      <w:r w:rsidRPr="00647B7F">
        <w:rPr>
          <w:rFonts w:ascii="Lotus Linotype" w:hAnsi="Lotus Linotype"/>
          <w:sz w:val="28"/>
          <w:szCs w:val="28"/>
          <w:rtl/>
        </w:rPr>
        <w:t xml:space="preserve"> </w:t>
      </w:r>
      <w:r w:rsidRPr="00647B7F">
        <w:rPr>
          <w:rFonts w:ascii="Lotus Linotype" w:hAnsi="Lotus Linotype" w:hint="cs"/>
          <w:sz w:val="28"/>
          <w:szCs w:val="28"/>
          <w:rtl/>
        </w:rPr>
        <w:t>الله</w:t>
      </w:r>
      <w:r w:rsidRPr="00647B7F">
        <w:rPr>
          <w:rFonts w:ascii="Lotus Linotype" w:hAnsi="Lotus Linotype"/>
          <w:sz w:val="28"/>
          <w:szCs w:val="28"/>
          <w:rtl/>
        </w:rPr>
        <w:t xml:space="preserve"> </w:t>
      </w:r>
      <w:r w:rsidRPr="00647B7F">
        <w:rPr>
          <w:rFonts w:ascii="Lotus Linotype" w:hAnsi="Lotus Linotype" w:hint="cs"/>
          <w:sz w:val="28"/>
          <w:szCs w:val="28"/>
          <w:rtl/>
        </w:rPr>
        <w:t>على</w:t>
      </w:r>
      <w:r w:rsidRPr="00647B7F">
        <w:rPr>
          <w:rFonts w:ascii="Lotus Linotype" w:hAnsi="Lotus Linotype"/>
          <w:sz w:val="28"/>
          <w:szCs w:val="28"/>
          <w:rtl/>
        </w:rPr>
        <w:t xml:space="preserve"> </w:t>
      </w:r>
      <w:r w:rsidRPr="00647B7F">
        <w:rPr>
          <w:rFonts w:ascii="Lotus Linotype" w:hAnsi="Lotus Linotype" w:hint="cs"/>
          <w:sz w:val="28"/>
          <w:szCs w:val="28"/>
          <w:rtl/>
        </w:rPr>
        <w:t>سيِّدنا</w:t>
      </w:r>
      <w:r w:rsidRPr="00647B7F">
        <w:rPr>
          <w:rFonts w:ascii="Lotus Linotype" w:hAnsi="Lotus Linotype"/>
          <w:sz w:val="28"/>
          <w:szCs w:val="28"/>
          <w:rtl/>
        </w:rPr>
        <w:t xml:space="preserve"> </w:t>
      </w:r>
      <w:r w:rsidRPr="00647B7F">
        <w:rPr>
          <w:rFonts w:ascii="Lotus Linotype" w:hAnsi="Lotus Linotype" w:hint="cs"/>
          <w:sz w:val="28"/>
          <w:szCs w:val="28"/>
          <w:rtl/>
        </w:rPr>
        <w:t>محمَّد،</w:t>
      </w:r>
      <w:r w:rsidRPr="00647B7F">
        <w:rPr>
          <w:rFonts w:ascii="Lotus Linotype" w:hAnsi="Lotus Linotype"/>
          <w:sz w:val="28"/>
          <w:szCs w:val="28"/>
          <w:rtl/>
        </w:rPr>
        <w:t xml:space="preserve"> </w:t>
      </w:r>
      <w:r w:rsidRPr="00647B7F">
        <w:rPr>
          <w:rFonts w:ascii="Lotus Linotype" w:hAnsi="Lotus Linotype" w:hint="cs"/>
          <w:sz w:val="28"/>
          <w:szCs w:val="28"/>
          <w:rtl/>
        </w:rPr>
        <w:t>والحمدُ</w:t>
      </w:r>
      <w:r w:rsidRPr="00647B7F">
        <w:rPr>
          <w:rFonts w:ascii="Lotus Linotype" w:hAnsi="Lotus Linotype"/>
          <w:sz w:val="28"/>
          <w:szCs w:val="28"/>
          <w:rtl/>
        </w:rPr>
        <w:t xml:space="preserve"> </w:t>
      </w:r>
      <w:r w:rsidRPr="00647B7F">
        <w:rPr>
          <w:rFonts w:ascii="Lotus Linotype" w:hAnsi="Lotus Linotype" w:hint="cs"/>
          <w:sz w:val="28"/>
          <w:szCs w:val="28"/>
          <w:rtl/>
        </w:rPr>
        <w:t>لله</w:t>
      </w:r>
      <w:r w:rsidRPr="00647B7F">
        <w:rPr>
          <w:rFonts w:ascii="Lotus Linotype" w:hAnsi="Lotus Linotype"/>
          <w:sz w:val="28"/>
          <w:szCs w:val="28"/>
          <w:rtl/>
        </w:rPr>
        <w:t xml:space="preserve"> </w:t>
      </w:r>
      <w:r w:rsidRPr="00647B7F">
        <w:rPr>
          <w:rFonts w:ascii="Lotus Linotype" w:hAnsi="Lotus Linotype" w:hint="cs"/>
          <w:sz w:val="28"/>
          <w:szCs w:val="28"/>
          <w:rtl/>
        </w:rPr>
        <w:t>ربِّ</w:t>
      </w:r>
      <w:r w:rsidRPr="00647B7F">
        <w:rPr>
          <w:rFonts w:ascii="Lotus Linotype" w:hAnsi="Lotus Linotype"/>
          <w:sz w:val="28"/>
          <w:szCs w:val="28"/>
          <w:rtl/>
        </w:rPr>
        <w:t xml:space="preserve"> </w:t>
      </w:r>
      <w:r w:rsidRPr="00647B7F">
        <w:rPr>
          <w:rFonts w:ascii="Lotus Linotype" w:hAnsi="Lotus Linotype" w:hint="cs"/>
          <w:sz w:val="28"/>
          <w:szCs w:val="28"/>
          <w:rtl/>
        </w:rPr>
        <w:t>العالمين،</w:t>
      </w:r>
      <w:r w:rsidRPr="00647B7F">
        <w:rPr>
          <w:rFonts w:ascii="Lotus Linotype" w:hAnsi="Lotus Linotype"/>
          <w:sz w:val="28"/>
          <w:szCs w:val="28"/>
          <w:rtl/>
        </w:rPr>
        <w:t xml:space="preserve"> </w:t>
      </w:r>
      <w:r w:rsidRPr="00647B7F">
        <w:rPr>
          <w:rFonts w:ascii="Lotus Linotype" w:hAnsi="Lotus Linotype" w:hint="cs"/>
          <w:sz w:val="28"/>
          <w:szCs w:val="28"/>
          <w:rtl/>
        </w:rPr>
        <w:t>آمين</w:t>
      </w:r>
      <w:r w:rsidRPr="00647B7F">
        <w:rPr>
          <w:rFonts w:ascii="Lotus Linotype" w:hAnsi="Lotus Linotype" w:hint="eastAsia"/>
          <w:sz w:val="28"/>
          <w:szCs w:val="28"/>
          <w:rtl/>
        </w:rPr>
        <w:t>»</w:t>
      </w:r>
      <w:r w:rsidRPr="00647B7F">
        <w:rPr>
          <w:rFonts w:ascii="Lotus Linotype" w:hAnsi="Lotus Linotype"/>
          <w:sz w:val="28"/>
          <w:szCs w:val="28"/>
          <w:rtl/>
        </w:rPr>
        <w:t>.</w:t>
      </w:r>
    </w:p>
    <w:p w:rsidR="00647B7F" w:rsidRPr="00647B7F" w:rsidRDefault="00647B7F" w:rsidP="00647B7F">
      <w:pPr>
        <w:pStyle w:val="a3"/>
        <w:spacing w:line="192" w:lineRule="auto"/>
        <w:ind w:left="323"/>
        <w:jc w:val="lowKashida"/>
        <w:rPr>
          <w:rFonts w:ascii="Lotus Linotype" w:hAnsi="Lotus Linotype"/>
          <w:sz w:val="28"/>
          <w:szCs w:val="28"/>
        </w:rPr>
      </w:pPr>
      <w:r w:rsidRPr="00647B7F">
        <w:rPr>
          <w:rFonts w:ascii="Lotus Linotype" w:hAnsi="Lotus Linotype" w:hint="cs"/>
          <w:sz w:val="28"/>
          <w:szCs w:val="28"/>
          <w:rtl/>
        </w:rPr>
        <w:t>وجاء</w:t>
      </w:r>
      <w:r w:rsidRPr="00647B7F">
        <w:rPr>
          <w:rFonts w:ascii="Lotus Linotype" w:hAnsi="Lotus Linotype"/>
          <w:sz w:val="28"/>
          <w:szCs w:val="28"/>
          <w:rtl/>
        </w:rPr>
        <w:t xml:space="preserve"> </w:t>
      </w:r>
      <w:r w:rsidRPr="00647B7F">
        <w:rPr>
          <w:rFonts w:ascii="Lotus Linotype" w:hAnsi="Lotus Linotype" w:hint="cs"/>
          <w:sz w:val="28"/>
          <w:szCs w:val="28"/>
          <w:rtl/>
        </w:rPr>
        <w:t>على</w:t>
      </w:r>
      <w:r w:rsidRPr="00647B7F">
        <w:rPr>
          <w:rFonts w:ascii="Lotus Linotype" w:hAnsi="Lotus Linotype"/>
          <w:sz w:val="28"/>
          <w:szCs w:val="28"/>
          <w:rtl/>
        </w:rPr>
        <w:t xml:space="preserve"> </w:t>
      </w:r>
      <w:r w:rsidRPr="00647B7F">
        <w:rPr>
          <w:rFonts w:ascii="Lotus Linotype" w:hAnsi="Lotus Linotype" w:hint="cs"/>
          <w:sz w:val="28"/>
          <w:szCs w:val="28"/>
          <w:rtl/>
        </w:rPr>
        <w:t>طُرَّة الورقةِ الأُولى</w:t>
      </w:r>
      <w:r w:rsidRPr="00647B7F">
        <w:rPr>
          <w:rFonts w:ascii="Lotus Linotype" w:hAnsi="Lotus Linotype"/>
          <w:sz w:val="28"/>
          <w:szCs w:val="28"/>
          <w:rtl/>
        </w:rPr>
        <w:t>: «</w:t>
      </w:r>
      <w:proofErr w:type="spellStart"/>
      <w:r w:rsidRPr="00647B7F">
        <w:rPr>
          <w:rFonts w:ascii="Lotus Linotype" w:hAnsi="Lotus Linotype" w:hint="cs"/>
          <w:sz w:val="28"/>
          <w:szCs w:val="28"/>
          <w:rtl/>
        </w:rPr>
        <w:t>استكتبها</w:t>
      </w:r>
      <w:proofErr w:type="spellEnd"/>
      <w:r w:rsidRPr="00647B7F">
        <w:rPr>
          <w:rFonts w:ascii="Lotus Linotype" w:hAnsi="Lotus Linotype"/>
          <w:sz w:val="28"/>
          <w:szCs w:val="28"/>
          <w:rtl/>
        </w:rPr>
        <w:t xml:space="preserve"> </w:t>
      </w:r>
      <w:r w:rsidRPr="00647B7F">
        <w:rPr>
          <w:rFonts w:ascii="Lotus Linotype" w:hAnsi="Lotus Linotype" w:hint="cs"/>
          <w:sz w:val="28"/>
          <w:szCs w:val="28"/>
          <w:rtl/>
        </w:rPr>
        <w:t>لنفسِه</w:t>
      </w:r>
      <w:r w:rsidRPr="00647B7F">
        <w:rPr>
          <w:rFonts w:ascii="Lotus Linotype" w:hAnsi="Lotus Linotype"/>
          <w:sz w:val="28"/>
          <w:szCs w:val="28"/>
          <w:rtl/>
        </w:rPr>
        <w:t xml:space="preserve"> </w:t>
      </w:r>
      <w:r w:rsidRPr="00647B7F">
        <w:rPr>
          <w:rFonts w:ascii="Lotus Linotype" w:hAnsi="Lotus Linotype" w:hint="cs"/>
          <w:sz w:val="28"/>
          <w:szCs w:val="28"/>
          <w:rtl/>
        </w:rPr>
        <w:t>ولمَن</w:t>
      </w:r>
      <w:r w:rsidRPr="00647B7F">
        <w:rPr>
          <w:rFonts w:ascii="Lotus Linotype" w:hAnsi="Lotus Linotype"/>
          <w:sz w:val="28"/>
          <w:szCs w:val="28"/>
          <w:rtl/>
        </w:rPr>
        <w:t xml:space="preserve"> </w:t>
      </w:r>
      <w:r w:rsidRPr="00647B7F">
        <w:rPr>
          <w:rFonts w:ascii="Lotus Linotype" w:hAnsi="Lotus Linotype" w:hint="cs"/>
          <w:sz w:val="28"/>
          <w:szCs w:val="28"/>
          <w:rtl/>
        </w:rPr>
        <w:t>شاء</w:t>
      </w:r>
      <w:r w:rsidRPr="00647B7F">
        <w:rPr>
          <w:rFonts w:ascii="Lotus Linotype" w:hAnsi="Lotus Linotype"/>
          <w:sz w:val="28"/>
          <w:szCs w:val="28"/>
          <w:rtl/>
        </w:rPr>
        <w:t xml:space="preserve"> </w:t>
      </w:r>
      <w:r w:rsidRPr="00647B7F">
        <w:rPr>
          <w:rFonts w:ascii="Lotus Linotype" w:hAnsi="Lotus Linotype" w:hint="cs"/>
          <w:sz w:val="28"/>
          <w:szCs w:val="28"/>
          <w:rtl/>
        </w:rPr>
        <w:t>الله</w:t>
      </w:r>
      <w:r w:rsidRPr="00647B7F">
        <w:rPr>
          <w:rFonts w:ascii="Lotus Linotype" w:hAnsi="Lotus Linotype"/>
          <w:sz w:val="28"/>
          <w:szCs w:val="28"/>
          <w:rtl/>
        </w:rPr>
        <w:t xml:space="preserve"> </w:t>
      </w:r>
      <w:r w:rsidRPr="00647B7F">
        <w:rPr>
          <w:rFonts w:ascii="Lotus Linotype" w:hAnsi="Lotus Linotype" w:hint="cs"/>
          <w:sz w:val="28"/>
          <w:szCs w:val="28"/>
          <w:rtl/>
        </w:rPr>
        <w:t>مِن</w:t>
      </w:r>
      <w:r w:rsidRPr="00647B7F">
        <w:rPr>
          <w:rFonts w:ascii="Lotus Linotype" w:hAnsi="Lotus Linotype"/>
          <w:sz w:val="28"/>
          <w:szCs w:val="28"/>
          <w:rtl/>
        </w:rPr>
        <w:t xml:space="preserve"> </w:t>
      </w:r>
      <w:r w:rsidRPr="00647B7F">
        <w:rPr>
          <w:rFonts w:ascii="Lotus Linotype" w:hAnsi="Lotus Linotype" w:hint="cs"/>
          <w:sz w:val="28"/>
          <w:szCs w:val="28"/>
          <w:rtl/>
        </w:rPr>
        <w:t>بعدِه</w:t>
      </w:r>
      <w:r w:rsidRPr="00647B7F">
        <w:rPr>
          <w:rFonts w:ascii="Lotus Linotype" w:hAnsi="Lotus Linotype"/>
          <w:sz w:val="28"/>
          <w:szCs w:val="28"/>
          <w:rtl/>
        </w:rPr>
        <w:t xml:space="preserve">: </w:t>
      </w:r>
      <w:r w:rsidRPr="00647B7F">
        <w:rPr>
          <w:rFonts w:ascii="Lotus Linotype" w:hAnsi="Lotus Linotype" w:hint="cs"/>
          <w:sz w:val="28"/>
          <w:szCs w:val="28"/>
          <w:rtl/>
        </w:rPr>
        <w:t>الحقيرُ</w:t>
      </w:r>
      <w:r w:rsidRPr="00647B7F">
        <w:rPr>
          <w:rFonts w:ascii="Lotus Linotype" w:hAnsi="Lotus Linotype"/>
          <w:sz w:val="28"/>
          <w:szCs w:val="28"/>
          <w:rtl/>
        </w:rPr>
        <w:t xml:space="preserve"> </w:t>
      </w:r>
      <w:r w:rsidRPr="00647B7F">
        <w:rPr>
          <w:rFonts w:ascii="Lotus Linotype" w:hAnsi="Lotus Linotype" w:hint="cs"/>
          <w:sz w:val="28"/>
          <w:szCs w:val="28"/>
          <w:rtl/>
        </w:rPr>
        <w:t>الفاني</w:t>
      </w:r>
      <w:r w:rsidRPr="00647B7F">
        <w:rPr>
          <w:rFonts w:ascii="Lotus Linotype" w:hAnsi="Lotus Linotype"/>
          <w:sz w:val="28"/>
          <w:szCs w:val="28"/>
          <w:rtl/>
        </w:rPr>
        <w:t xml:space="preserve"> </w:t>
      </w:r>
      <w:r w:rsidRPr="00647B7F">
        <w:rPr>
          <w:rFonts w:ascii="Lotus Linotype" w:hAnsi="Lotus Linotype" w:hint="cs"/>
          <w:sz w:val="28"/>
          <w:szCs w:val="28"/>
          <w:rtl/>
        </w:rPr>
        <w:t>السَّيد</w:t>
      </w:r>
      <w:r w:rsidRPr="00647B7F">
        <w:rPr>
          <w:rFonts w:ascii="Lotus Linotype" w:hAnsi="Lotus Linotype"/>
          <w:sz w:val="28"/>
          <w:szCs w:val="28"/>
          <w:rtl/>
        </w:rPr>
        <w:t xml:space="preserve"> </w:t>
      </w:r>
      <w:r w:rsidRPr="00647B7F">
        <w:rPr>
          <w:rFonts w:ascii="Lotus Linotype" w:hAnsi="Lotus Linotype" w:hint="cs"/>
          <w:sz w:val="28"/>
          <w:szCs w:val="28"/>
          <w:rtl/>
        </w:rPr>
        <w:t>محمَّد</w:t>
      </w:r>
      <w:r w:rsidRPr="00647B7F">
        <w:rPr>
          <w:rFonts w:ascii="Lotus Linotype" w:hAnsi="Lotus Linotype"/>
          <w:sz w:val="28"/>
          <w:szCs w:val="28"/>
          <w:rtl/>
        </w:rPr>
        <w:t xml:space="preserve"> </w:t>
      </w:r>
      <w:r w:rsidRPr="00647B7F">
        <w:rPr>
          <w:rFonts w:ascii="Lotus Linotype" w:hAnsi="Lotus Linotype" w:hint="cs"/>
          <w:sz w:val="28"/>
          <w:szCs w:val="28"/>
          <w:rtl/>
        </w:rPr>
        <w:t>أبو</w:t>
      </w:r>
      <w:r w:rsidRPr="00647B7F">
        <w:rPr>
          <w:rFonts w:ascii="Lotus Linotype" w:hAnsi="Lotus Linotype"/>
          <w:sz w:val="28"/>
          <w:szCs w:val="28"/>
          <w:rtl/>
        </w:rPr>
        <w:t xml:space="preserve"> </w:t>
      </w:r>
      <w:r w:rsidRPr="00647B7F">
        <w:rPr>
          <w:rFonts w:ascii="Lotus Linotype" w:hAnsi="Lotus Linotype" w:hint="cs"/>
          <w:sz w:val="28"/>
          <w:szCs w:val="28"/>
          <w:rtl/>
        </w:rPr>
        <w:t>السَّعاداتِ،</w:t>
      </w:r>
      <w:r w:rsidRPr="00647B7F">
        <w:rPr>
          <w:rFonts w:ascii="Lotus Linotype" w:hAnsi="Lotus Linotype"/>
          <w:sz w:val="28"/>
          <w:szCs w:val="28"/>
          <w:rtl/>
        </w:rPr>
        <w:t xml:space="preserve"> </w:t>
      </w:r>
      <w:r w:rsidRPr="00647B7F">
        <w:rPr>
          <w:rFonts w:ascii="Lotus Linotype" w:hAnsi="Lotus Linotype" w:hint="cs"/>
          <w:sz w:val="28"/>
          <w:szCs w:val="28"/>
          <w:rtl/>
        </w:rPr>
        <w:t>نجلُ</w:t>
      </w:r>
      <w:r w:rsidRPr="00647B7F">
        <w:rPr>
          <w:rFonts w:ascii="Lotus Linotype" w:hAnsi="Lotus Linotype"/>
          <w:sz w:val="28"/>
          <w:szCs w:val="28"/>
          <w:rtl/>
        </w:rPr>
        <w:t xml:space="preserve"> </w:t>
      </w:r>
      <w:r w:rsidRPr="00647B7F">
        <w:rPr>
          <w:rFonts w:ascii="Lotus Linotype" w:hAnsi="Lotus Linotype" w:hint="cs"/>
          <w:sz w:val="28"/>
          <w:szCs w:val="28"/>
          <w:rtl/>
        </w:rPr>
        <w:t>السَّيد</w:t>
      </w:r>
      <w:r w:rsidRPr="00647B7F">
        <w:rPr>
          <w:rFonts w:ascii="Lotus Linotype" w:hAnsi="Lotus Linotype"/>
          <w:sz w:val="28"/>
          <w:szCs w:val="28"/>
          <w:rtl/>
        </w:rPr>
        <w:t xml:space="preserve"> </w:t>
      </w:r>
      <w:r w:rsidRPr="00647B7F">
        <w:rPr>
          <w:rFonts w:ascii="Lotus Linotype" w:hAnsi="Lotus Linotype" w:hint="cs"/>
          <w:sz w:val="28"/>
          <w:szCs w:val="28"/>
          <w:rtl/>
        </w:rPr>
        <w:t>حسينُ</w:t>
      </w:r>
      <w:r w:rsidRPr="00647B7F">
        <w:rPr>
          <w:rFonts w:ascii="Lotus Linotype" w:hAnsi="Lotus Linotype"/>
          <w:sz w:val="28"/>
          <w:szCs w:val="28"/>
          <w:rtl/>
        </w:rPr>
        <w:t xml:space="preserve"> </w:t>
      </w:r>
      <w:r w:rsidRPr="00647B7F">
        <w:rPr>
          <w:rFonts w:ascii="Lotus Linotype" w:hAnsi="Lotus Linotype" w:hint="cs"/>
          <w:sz w:val="28"/>
          <w:szCs w:val="28"/>
          <w:rtl/>
        </w:rPr>
        <w:t>سليم،</w:t>
      </w:r>
      <w:r w:rsidRPr="00647B7F">
        <w:rPr>
          <w:rFonts w:ascii="Lotus Linotype" w:hAnsi="Lotus Linotype"/>
          <w:sz w:val="28"/>
          <w:szCs w:val="28"/>
          <w:rtl/>
        </w:rPr>
        <w:t xml:space="preserve"> </w:t>
      </w:r>
      <w:r w:rsidRPr="00647B7F">
        <w:rPr>
          <w:rFonts w:ascii="Lotus Linotype" w:hAnsi="Lotus Linotype" w:hint="cs"/>
          <w:sz w:val="28"/>
          <w:szCs w:val="28"/>
          <w:rtl/>
        </w:rPr>
        <w:t>مفتي</w:t>
      </w:r>
      <w:r w:rsidRPr="00647B7F">
        <w:rPr>
          <w:rFonts w:ascii="Lotus Linotype" w:hAnsi="Lotus Linotype"/>
          <w:sz w:val="28"/>
          <w:szCs w:val="28"/>
          <w:rtl/>
        </w:rPr>
        <w:t xml:space="preserve"> </w:t>
      </w:r>
      <w:r w:rsidRPr="00647B7F">
        <w:rPr>
          <w:rFonts w:ascii="Lotus Linotype" w:hAnsi="Lotus Linotype" w:hint="cs"/>
          <w:sz w:val="28"/>
          <w:szCs w:val="28"/>
          <w:rtl/>
        </w:rPr>
        <w:t>يافا</w:t>
      </w:r>
      <w:r w:rsidRPr="00647B7F">
        <w:rPr>
          <w:rFonts w:ascii="Lotus Linotype" w:hAnsi="Lotus Linotype"/>
          <w:sz w:val="28"/>
          <w:szCs w:val="28"/>
          <w:rtl/>
        </w:rPr>
        <w:t xml:space="preserve"> </w:t>
      </w:r>
      <w:r w:rsidRPr="00647B7F">
        <w:rPr>
          <w:rFonts w:ascii="Lotus Linotype" w:hAnsi="Lotus Linotype" w:hint="cs"/>
          <w:sz w:val="28"/>
          <w:szCs w:val="28"/>
          <w:rtl/>
        </w:rPr>
        <w:t>الدُّجاني،</w:t>
      </w:r>
      <w:r w:rsidRPr="00647B7F">
        <w:rPr>
          <w:rFonts w:ascii="Lotus Linotype" w:hAnsi="Lotus Linotype"/>
          <w:sz w:val="28"/>
          <w:szCs w:val="28"/>
          <w:rtl/>
        </w:rPr>
        <w:t xml:space="preserve"> </w:t>
      </w:r>
      <w:r w:rsidRPr="00647B7F">
        <w:rPr>
          <w:rFonts w:ascii="Lotus Linotype" w:hAnsi="Lotus Linotype" w:hint="cs"/>
          <w:sz w:val="28"/>
          <w:szCs w:val="28"/>
          <w:rtl/>
        </w:rPr>
        <w:t>دفينُ</w:t>
      </w:r>
      <w:r w:rsidRPr="00647B7F">
        <w:rPr>
          <w:rFonts w:ascii="Lotus Linotype" w:hAnsi="Lotus Linotype"/>
          <w:sz w:val="28"/>
          <w:szCs w:val="28"/>
          <w:rtl/>
        </w:rPr>
        <w:t xml:space="preserve"> </w:t>
      </w:r>
      <w:r w:rsidRPr="00647B7F">
        <w:rPr>
          <w:rFonts w:ascii="Lotus Linotype" w:hAnsi="Lotus Linotype" w:hint="cs"/>
          <w:sz w:val="28"/>
          <w:szCs w:val="28"/>
          <w:rtl/>
        </w:rPr>
        <w:t>المعلى</w:t>
      </w:r>
      <w:r w:rsidRPr="00647B7F">
        <w:rPr>
          <w:rFonts w:ascii="Lotus Linotype" w:hAnsi="Lotus Linotype"/>
          <w:sz w:val="28"/>
          <w:szCs w:val="28"/>
          <w:rtl/>
        </w:rPr>
        <w:t xml:space="preserve"> </w:t>
      </w:r>
      <w:r w:rsidRPr="00647B7F">
        <w:rPr>
          <w:rFonts w:ascii="Lotus Linotype" w:hAnsi="Lotus Linotype" w:hint="cs"/>
          <w:sz w:val="28"/>
          <w:szCs w:val="28"/>
          <w:rtl/>
        </w:rPr>
        <w:t>في</w:t>
      </w:r>
      <w:r w:rsidRPr="00647B7F">
        <w:rPr>
          <w:rFonts w:ascii="Lotus Linotype" w:hAnsi="Lotus Linotype"/>
          <w:sz w:val="28"/>
          <w:szCs w:val="28"/>
          <w:rtl/>
        </w:rPr>
        <w:t xml:space="preserve"> </w:t>
      </w:r>
      <w:r w:rsidRPr="00647B7F">
        <w:rPr>
          <w:rFonts w:ascii="Lotus Linotype" w:hAnsi="Lotus Linotype" w:hint="cs"/>
          <w:sz w:val="28"/>
          <w:szCs w:val="28"/>
          <w:rtl/>
        </w:rPr>
        <w:t>أُمِّ</w:t>
      </w:r>
      <w:r w:rsidRPr="00647B7F">
        <w:rPr>
          <w:rFonts w:ascii="Lotus Linotype" w:hAnsi="Lotus Linotype"/>
          <w:sz w:val="28"/>
          <w:szCs w:val="28"/>
          <w:rtl/>
        </w:rPr>
        <w:t xml:space="preserve"> </w:t>
      </w:r>
      <w:r w:rsidRPr="00647B7F">
        <w:rPr>
          <w:rFonts w:ascii="Lotus Linotype" w:hAnsi="Lotus Linotype" w:hint="cs"/>
          <w:sz w:val="28"/>
          <w:szCs w:val="28"/>
          <w:rtl/>
        </w:rPr>
        <w:t>القُرى،</w:t>
      </w:r>
      <w:r w:rsidRPr="00647B7F">
        <w:rPr>
          <w:rFonts w:ascii="Lotus Linotype" w:hAnsi="Lotus Linotype"/>
          <w:sz w:val="28"/>
          <w:szCs w:val="28"/>
          <w:rtl/>
        </w:rPr>
        <w:t xml:space="preserve"> </w:t>
      </w:r>
      <w:r w:rsidRPr="00647B7F">
        <w:rPr>
          <w:rFonts w:ascii="Lotus Linotype" w:hAnsi="Lotus Linotype" w:hint="cs"/>
          <w:sz w:val="28"/>
          <w:szCs w:val="28"/>
          <w:rtl/>
        </w:rPr>
        <w:t>قُدِّس</w:t>
      </w:r>
      <w:r w:rsidRPr="00647B7F">
        <w:rPr>
          <w:rFonts w:ascii="Lotus Linotype" w:hAnsi="Lotus Linotype"/>
          <w:sz w:val="28"/>
          <w:szCs w:val="28"/>
          <w:rtl/>
        </w:rPr>
        <w:t xml:space="preserve"> </w:t>
      </w:r>
      <w:r w:rsidRPr="00647B7F">
        <w:rPr>
          <w:rFonts w:ascii="Lotus Linotype" w:hAnsi="Lotus Linotype" w:hint="cs"/>
          <w:sz w:val="28"/>
          <w:szCs w:val="28"/>
          <w:rtl/>
        </w:rPr>
        <w:t>سرُّه،</w:t>
      </w:r>
      <w:r w:rsidRPr="00647B7F">
        <w:rPr>
          <w:rFonts w:ascii="Lotus Linotype" w:hAnsi="Lotus Linotype"/>
          <w:sz w:val="28"/>
          <w:szCs w:val="28"/>
          <w:rtl/>
        </w:rPr>
        <w:t xml:space="preserve"> </w:t>
      </w:r>
      <w:r w:rsidRPr="00647B7F">
        <w:rPr>
          <w:rFonts w:ascii="Lotus Linotype" w:hAnsi="Lotus Linotype" w:hint="cs"/>
          <w:sz w:val="28"/>
          <w:szCs w:val="28"/>
          <w:rtl/>
        </w:rPr>
        <w:t>آمين</w:t>
      </w:r>
      <w:r w:rsidRPr="00647B7F">
        <w:rPr>
          <w:rFonts w:ascii="Lotus Linotype" w:hAnsi="Lotus Linotype" w:hint="eastAsia"/>
          <w:sz w:val="28"/>
          <w:szCs w:val="28"/>
          <w:rtl/>
        </w:rPr>
        <w:t>»</w:t>
      </w:r>
      <w:r w:rsidRPr="00647B7F">
        <w:rPr>
          <w:rFonts w:ascii="Lotus Linotype" w:hAnsi="Lotus Linotype" w:hint="cs"/>
          <w:sz w:val="28"/>
          <w:szCs w:val="28"/>
          <w:rtl/>
        </w:rPr>
        <w:t>.</w:t>
      </w:r>
    </w:p>
  </w:footnote>
  <w:footnote w:id="6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هذه التَّرجمة مأخوذةٌ مِن كتاب «ال</w:t>
      </w:r>
      <w:r w:rsidRPr="00647B7F">
        <w:rPr>
          <w:rFonts w:ascii="Lotus Linotype" w:hAnsi="Lotus Linotype" w:hint="cs"/>
          <w:sz w:val="28"/>
          <w:szCs w:val="28"/>
          <w:rtl/>
        </w:rPr>
        <w:t>أ</w:t>
      </w:r>
      <w:r w:rsidRPr="00647B7F">
        <w:rPr>
          <w:rFonts w:ascii="Lotus Linotype" w:hAnsi="Lotus Linotype"/>
          <w:sz w:val="28"/>
          <w:szCs w:val="28"/>
          <w:rtl/>
        </w:rPr>
        <w:t xml:space="preserve">علام» للزركليِّ: </w:t>
      </w:r>
      <w:r w:rsidRPr="00647B7F">
        <w:rPr>
          <w:rFonts w:ascii="Lotus Linotype" w:hAnsi="Lotus Linotype" w:hint="cs"/>
          <w:sz w:val="28"/>
          <w:szCs w:val="28"/>
          <w:rtl/>
        </w:rPr>
        <w:t>6/35</w:t>
      </w:r>
      <w:r w:rsidRPr="00647B7F">
        <w:rPr>
          <w:rFonts w:ascii="Lotus Linotype" w:hAnsi="Lotus Linotype"/>
          <w:sz w:val="28"/>
          <w:szCs w:val="28"/>
          <w:rtl/>
        </w:rPr>
        <w:t>، مع الرُّجوع إلى مصادره قدرَ المستطاع.</w:t>
      </w:r>
    </w:p>
  </w:footnote>
  <w:footnote w:id="6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«خلاصة الأثر في أعيان القرن الحادي عشر»: 3/268.</w:t>
      </w:r>
    </w:p>
  </w:footnote>
  <w:footnote w:id="67">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ونَقَل </w:t>
      </w:r>
      <w:proofErr w:type="spellStart"/>
      <w:r w:rsidRPr="00647B7F">
        <w:rPr>
          <w:rFonts w:ascii="Lotus Linotype" w:hAnsi="Lotus Linotype"/>
          <w:sz w:val="28"/>
          <w:szCs w:val="28"/>
          <w:rtl/>
        </w:rPr>
        <w:t>المحبِّيُّ</w:t>
      </w:r>
      <w:proofErr w:type="spellEnd"/>
      <w:r w:rsidRPr="00647B7F">
        <w:rPr>
          <w:rFonts w:ascii="Lotus Linotype" w:hAnsi="Lotus Linotype"/>
          <w:sz w:val="28"/>
          <w:szCs w:val="28"/>
          <w:rtl/>
        </w:rPr>
        <w:t xml:space="preserve"> ـ رحمه الله ـ مُلخَّصَ رسالةِ </w:t>
      </w:r>
      <w:proofErr w:type="spellStart"/>
      <w:r w:rsidRPr="00647B7F">
        <w:rPr>
          <w:rFonts w:ascii="Lotus Linotype" w:hAnsi="Lotus Linotype"/>
          <w:sz w:val="28"/>
          <w:szCs w:val="28"/>
          <w:rtl/>
        </w:rPr>
        <w:t>المردايِّ</w:t>
      </w:r>
      <w:proofErr w:type="spellEnd"/>
      <w:r w:rsidRPr="00647B7F">
        <w:rPr>
          <w:rFonts w:ascii="Lotus Linotype" w:hAnsi="Lotus Linotype"/>
          <w:sz w:val="28"/>
          <w:szCs w:val="28"/>
          <w:rtl/>
        </w:rPr>
        <w:t xml:space="preserve"> الآتيةِ أو نحوَها، ثمَّ قال: «وإنَّما ذَكرتُ حالَهم وأطلتُ فيه؛ لكثرة تشعُّبِ الآراء فيهم، فهذا يُقرِّر ما هم عليه ف</w:t>
      </w:r>
      <w:r w:rsidRPr="00647B7F">
        <w:rPr>
          <w:rFonts w:ascii="Lotus Linotype" w:hAnsi="Lotus Linotype" w:hint="cs"/>
          <w:sz w:val="28"/>
          <w:szCs w:val="28"/>
          <w:rtl/>
        </w:rPr>
        <w:t>ي</w:t>
      </w:r>
      <w:r w:rsidRPr="00647B7F">
        <w:rPr>
          <w:rFonts w:ascii="Lotus Linotype" w:hAnsi="Lotus Linotype"/>
          <w:sz w:val="28"/>
          <w:szCs w:val="28"/>
          <w:rtl/>
        </w:rPr>
        <w:t xml:space="preserve"> الأذهان، وبالله تعالى التوفيق».</w:t>
      </w:r>
    </w:p>
  </w:footnote>
  <w:footnote w:id="68">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«الن</w:t>
      </w:r>
      <w:r w:rsidRPr="00647B7F">
        <w:rPr>
          <w:rFonts w:ascii="Lotus Linotype" w:hAnsi="Lotus Linotype" w:hint="cs"/>
          <w:sz w:val="28"/>
          <w:szCs w:val="28"/>
          <w:rtl/>
        </w:rPr>
        <w:t>ُّ</w:t>
      </w:r>
      <w:r w:rsidRPr="00647B7F">
        <w:rPr>
          <w:rFonts w:ascii="Lotus Linotype" w:hAnsi="Lotus Linotype"/>
          <w:sz w:val="28"/>
          <w:szCs w:val="28"/>
          <w:rtl/>
        </w:rPr>
        <w:t>جوم الزاهرة»:</w:t>
      </w:r>
      <w:r w:rsidRPr="00647B7F">
        <w:rPr>
          <w:rFonts w:ascii="Lotus Linotype" w:hAnsi="Lotus Linotype" w:hint="cs"/>
          <w:sz w:val="28"/>
          <w:szCs w:val="28"/>
          <w:rtl/>
        </w:rPr>
        <w:t xml:space="preserve"> 5/325</w:t>
      </w:r>
      <w:r w:rsidRPr="00647B7F">
        <w:rPr>
          <w:rFonts w:ascii="Lotus Linotype" w:hAnsi="Lotus Linotype"/>
          <w:sz w:val="28"/>
          <w:szCs w:val="28"/>
          <w:rtl/>
        </w:rPr>
        <w:t>.</w:t>
      </w:r>
    </w:p>
  </w:footnote>
  <w:footnote w:id="69">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«تاج العروس»: 15/145. وتمامُ عبارةِ الزَّبيدي: «والدَّرْزِي، بالفتح: الخيَّاط. وأبو محمَّدٍ عبدِ الله الدَّرَزِي، صاحبُ دعوةِ الحاكم بأمر الله الفاطمي، وإليه نُسبتْ الطَّائفةُ الدَّرزِيَّة الخارجةِ عن جادَّة الشَّريعة، الكائنةِ بجبال الشَّام، وهم الإسماعيليَّة، كذا في «شفاء الغليل» للخفاجي. والعامَّةُ تَضمُّ الدَّالَ، ويقولون في الجمع: الدُّرُوز، والصَّواب: الدَّرَزَة، مُحرَّكة».</w:t>
      </w:r>
    </w:p>
  </w:footnote>
  <w:footnote w:id="70">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«سير أعلام النُّبلاء»: 15/180،135.</w:t>
      </w:r>
    </w:p>
  </w:footnote>
  <w:footnote w:id="71">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صُحِّحتْ في مطبوعة «السِّير» إلى: (الدُّرْزِي).</w:t>
      </w:r>
    </w:p>
  </w:footnote>
  <w:footnote w:id="72">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«نهر الذَّهب في تاريخ حلب»: 1/214.</w:t>
      </w:r>
    </w:p>
  </w:footnote>
  <w:footnote w:id="73">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وجاء في «خلاصة الأثر»: 3/268: «غربيَّ دمشقَ مِن أعمال بانياس».</w:t>
      </w:r>
    </w:p>
  </w:footnote>
  <w:footnote w:id="74">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هذه التَّرجمة مأخوذةٌ مِن كتاب «ال</w:t>
      </w:r>
      <w:r w:rsidRPr="00647B7F">
        <w:rPr>
          <w:rFonts w:ascii="Lotus Linotype" w:hAnsi="Lotus Linotype" w:hint="cs"/>
          <w:sz w:val="28"/>
          <w:szCs w:val="28"/>
          <w:rtl/>
        </w:rPr>
        <w:t>أ</w:t>
      </w:r>
      <w:r w:rsidRPr="00647B7F">
        <w:rPr>
          <w:rFonts w:ascii="Lotus Linotype" w:hAnsi="Lotus Linotype"/>
          <w:sz w:val="28"/>
          <w:szCs w:val="28"/>
          <w:rtl/>
        </w:rPr>
        <w:t>علام» للزركليِّ:</w:t>
      </w:r>
      <w:r w:rsidRPr="00647B7F">
        <w:rPr>
          <w:rFonts w:ascii="Lotus Linotype" w:hAnsi="Lotus Linotype" w:hint="cs"/>
          <w:sz w:val="28"/>
          <w:szCs w:val="28"/>
          <w:rtl/>
        </w:rPr>
        <w:t xml:space="preserve"> 2/278</w:t>
      </w:r>
      <w:r w:rsidRPr="00647B7F">
        <w:rPr>
          <w:rFonts w:ascii="Lotus Linotype" w:hAnsi="Lotus Linotype"/>
          <w:sz w:val="28"/>
          <w:szCs w:val="28"/>
          <w:rtl/>
        </w:rPr>
        <w:t>، مع الرُّجوع إلى مصادره قدرَ المستطاع.</w:t>
      </w:r>
    </w:p>
  </w:footnote>
  <w:footnote w:id="75">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انظر </w:t>
      </w:r>
      <w:r w:rsidRPr="00647B7F">
        <w:rPr>
          <w:rFonts w:ascii="Lotus Linotype" w:hAnsi="Lotus Linotype" w:hint="eastAsia"/>
          <w:sz w:val="28"/>
          <w:szCs w:val="28"/>
          <w:rtl/>
        </w:rPr>
        <w:t>«</w:t>
      </w:r>
      <w:r w:rsidRPr="00647B7F">
        <w:rPr>
          <w:rFonts w:ascii="Lotus Linotype" w:hAnsi="Lotus Linotype" w:hint="cs"/>
          <w:sz w:val="28"/>
          <w:szCs w:val="28"/>
          <w:rtl/>
        </w:rPr>
        <w:t>الفتاوى الكبرى»: 3/506.</w:t>
      </w:r>
    </w:p>
  </w:footnote>
  <w:footnote w:id="76">
    <w:p w:rsidR="00647B7F" w:rsidRPr="00647B7F" w:rsidRDefault="00647B7F" w:rsidP="00647B7F">
      <w:pPr>
        <w:pStyle w:val="a3"/>
        <w:spacing w:line="192" w:lineRule="auto"/>
        <w:ind w:left="323" w:hanging="323"/>
        <w:jc w:val="lowKashida"/>
        <w:rPr>
          <w:rFonts w:ascii="Lotus Linotype" w:hAnsi="Lotus Linotype"/>
          <w:sz w:val="28"/>
          <w:szCs w:val="28"/>
        </w:rPr>
      </w:pPr>
      <w:r w:rsidRPr="00647B7F">
        <w:rPr>
          <w:rFonts w:ascii="Lotus Linotype" w:hAnsi="Lotus Linotype"/>
          <w:sz w:val="28"/>
          <w:szCs w:val="28"/>
          <w:rtl/>
        </w:rPr>
        <w:t>(</w:t>
      </w:r>
      <w:r w:rsidRPr="00647B7F">
        <w:rPr>
          <w:rFonts w:ascii="Lotus Linotype" w:hAnsi="Lotus Linotype"/>
          <w:sz w:val="28"/>
          <w:szCs w:val="28"/>
        </w:rPr>
        <w:footnoteRef/>
      </w:r>
      <w:r w:rsidRPr="00647B7F">
        <w:rPr>
          <w:rFonts w:ascii="Lotus Linotype" w:hAnsi="Lotus Linotype"/>
          <w:sz w:val="28"/>
          <w:szCs w:val="28"/>
          <w:rtl/>
        </w:rPr>
        <w:t xml:space="preserve">) </w:t>
      </w:r>
      <w:r w:rsidRPr="00647B7F">
        <w:rPr>
          <w:rFonts w:ascii="Lotus Linotype" w:hAnsi="Lotus Linotype" w:hint="cs"/>
          <w:sz w:val="28"/>
          <w:szCs w:val="28"/>
          <w:rtl/>
        </w:rPr>
        <w:t xml:space="preserve">انظر </w:t>
      </w:r>
      <w:r w:rsidRPr="00647B7F">
        <w:rPr>
          <w:rFonts w:ascii="Lotus Linotype" w:hAnsi="Lotus Linotype" w:hint="eastAsia"/>
          <w:sz w:val="28"/>
          <w:szCs w:val="28"/>
          <w:rtl/>
        </w:rPr>
        <w:t>«</w:t>
      </w:r>
      <w:r w:rsidRPr="00647B7F">
        <w:rPr>
          <w:rFonts w:ascii="Lotus Linotype" w:hAnsi="Lotus Linotype" w:hint="cs"/>
          <w:sz w:val="28"/>
          <w:szCs w:val="28"/>
          <w:rtl/>
        </w:rPr>
        <w:t>منهاج السُّنة النَّبوية»: 3/378.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0E" w:rsidRDefault="0028530E">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14:anchorId="2905C5AE" wp14:editId="5D7D5D88">
              <wp:simplePos x="0" y="0"/>
              <wp:positionH relativeFrom="column">
                <wp:posOffset>-544525</wp:posOffset>
              </wp:positionH>
              <wp:positionV relativeFrom="paragraph">
                <wp:posOffset>-222810</wp:posOffset>
              </wp:positionV>
              <wp:extent cx="5091202" cy="592531"/>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202" cy="592531"/>
                        <a:chOff x="1005" y="5399"/>
                        <a:chExt cx="9608" cy="1151"/>
                      </a:xfrm>
                    </wpg:grpSpPr>
                    <wps:wsp>
                      <wps:cNvPr id="2" name="Line 2"/>
                      <wps:cNvCnPr/>
                      <wps:spPr bwMode="auto">
                        <a:xfrm flipH="1">
                          <a:off x="1005"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30E" w:rsidRPr="0028530E" w:rsidRDefault="0028530E" w:rsidP="0028530E">
                            <w:pPr>
                              <w:spacing w:after="0" w:line="240" w:lineRule="auto"/>
                              <w:jc w:val="center"/>
                              <w:rPr>
                                <w:rFonts w:cs="Traditional Arabic" w:hint="cs"/>
                                <w:b/>
                                <w:bCs/>
                                <w:sz w:val="18"/>
                                <w:szCs w:val="18"/>
                                <w:rtl/>
                              </w:rPr>
                            </w:pPr>
                            <w:r w:rsidRPr="0028530E">
                              <w:rPr>
                                <w:rFonts w:ascii="Lotus Linotype" w:hAnsi="Lotus Linotype" w:cs="Traditional Arabic" w:hint="cs"/>
                                <w:b/>
                                <w:bCs/>
                                <w:rtl/>
                              </w:rPr>
                              <w:t>رسالة في حكم الدروز والنصيرية العلوية</w:t>
                            </w:r>
                          </w:p>
                          <w:p w:rsidR="0028530E" w:rsidRPr="0028530E" w:rsidRDefault="0028530E" w:rsidP="0028530E">
                            <w:pPr>
                              <w:spacing w:after="0" w:line="240" w:lineRule="auto"/>
                              <w:jc w:val="center"/>
                              <w:rPr>
                                <w:rFonts w:hint="cs"/>
                                <w:b/>
                                <w:bCs/>
                                <w:sz w:val="16"/>
                                <w:szCs w:val="16"/>
                                <w:rtl/>
                                <w:lang w:bidi="ar-EG"/>
                              </w:rPr>
                            </w:pPr>
                            <w:r w:rsidRPr="0028530E">
                              <w:rPr>
                                <w:rFonts w:cs="Traditional Arabic" w:hint="cs"/>
                                <w:b/>
                                <w:bCs/>
                                <w:sz w:val="16"/>
                                <w:szCs w:val="16"/>
                                <w:rtl/>
                              </w:rPr>
                              <w:t> </w:t>
                            </w:r>
                            <w:hyperlink r:id="rId1"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28530E" w:rsidRPr="0028530E" w:rsidRDefault="0028530E" w:rsidP="0028530E">
                            <w:pPr>
                              <w:spacing w:after="0" w:line="240" w:lineRule="auto"/>
                              <w:jc w:val="center"/>
                              <w:rPr>
                                <w:b/>
                                <w:bCs/>
                                <w:sz w:val="40"/>
                                <w:szCs w:val="4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42.9pt;margin-top:-17.55pt;width:400.9pt;height:46.65pt;z-index:251658240" coordorigin="1005,5399" coordsize="9608,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">
              <v:line id="Line 2" o:spid="_x0000_s1027" style="position:absolute;flip:x;visibility:visible;mso-wrap-style:square" from="1005,6407" to="931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8530E" w:rsidRPr="0028530E" w:rsidRDefault="0028530E" w:rsidP="0028530E">
                      <w:pPr>
                        <w:spacing w:after="0" w:line="240" w:lineRule="auto"/>
                        <w:jc w:val="center"/>
                        <w:rPr>
                          <w:rFonts w:cs="Traditional Arabic" w:hint="cs"/>
                          <w:b/>
                          <w:bCs/>
                          <w:sz w:val="18"/>
                          <w:szCs w:val="18"/>
                          <w:rtl/>
                        </w:rPr>
                      </w:pPr>
                      <w:r w:rsidRPr="0028530E">
                        <w:rPr>
                          <w:rFonts w:ascii="Lotus Linotype" w:hAnsi="Lotus Linotype" w:cs="Traditional Arabic" w:hint="cs"/>
                          <w:b/>
                          <w:bCs/>
                          <w:rtl/>
                        </w:rPr>
                        <w:t>رسالة في حكم الدروز والنصيرية العلوية</w:t>
                      </w:r>
                    </w:p>
                    <w:p w:rsidR="0028530E" w:rsidRPr="0028530E" w:rsidRDefault="0028530E" w:rsidP="0028530E">
                      <w:pPr>
                        <w:spacing w:after="0" w:line="240" w:lineRule="auto"/>
                        <w:jc w:val="center"/>
                        <w:rPr>
                          <w:rFonts w:hint="cs"/>
                          <w:b/>
                          <w:bCs/>
                          <w:sz w:val="16"/>
                          <w:szCs w:val="16"/>
                          <w:rtl/>
                          <w:lang w:bidi="ar-EG"/>
                        </w:rPr>
                      </w:pPr>
                      <w:r w:rsidRPr="0028530E">
                        <w:rPr>
                          <w:rFonts w:cs="Traditional Arabic" w:hint="cs"/>
                          <w:b/>
                          <w:bCs/>
                          <w:sz w:val="16"/>
                          <w:szCs w:val="16"/>
                          <w:rtl/>
                        </w:rPr>
                        <w:t> </w:t>
                      </w:r>
                      <w:hyperlink r:id="rId3"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28530E" w:rsidRPr="0028530E" w:rsidRDefault="0028530E" w:rsidP="0028530E">
                      <w:pPr>
                        <w:spacing w:after="0" w:line="240" w:lineRule="auto"/>
                        <w:jc w:val="center"/>
                        <w:rPr>
                          <w:b/>
                          <w:bCs/>
                          <w:sz w:val="40"/>
                          <w:szCs w:val="4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0E" w:rsidRDefault="0028530E">
    <w:pPr>
      <w:pStyle w:val="a5"/>
    </w:pPr>
    <w:r>
      <w:rPr>
        <w:rFonts w:hint="cs"/>
        <w:noProof/>
      </w:rPr>
      <mc:AlternateContent>
        <mc:Choice Requires="wpg">
          <w:drawing>
            <wp:anchor distT="0" distB="0" distL="114300" distR="114300" simplePos="0" relativeHeight="251660288" behindDoc="0" locked="0" layoutInCell="1" allowOverlap="1" wp14:anchorId="0B1B2340" wp14:editId="2B240001">
              <wp:simplePos x="0" y="0"/>
              <wp:positionH relativeFrom="column">
                <wp:posOffset>-501269</wp:posOffset>
              </wp:positionH>
              <wp:positionV relativeFrom="paragraph">
                <wp:posOffset>-259639</wp:posOffset>
              </wp:positionV>
              <wp:extent cx="5091202" cy="592531"/>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202" cy="592531"/>
                        <a:chOff x="1005" y="5399"/>
                        <a:chExt cx="9608" cy="1151"/>
                      </a:xfrm>
                    </wpg:grpSpPr>
                    <wps:wsp>
                      <wps:cNvPr id="6" name="Line 2"/>
                      <wps:cNvCnPr/>
                      <wps:spPr bwMode="auto">
                        <a:xfrm flipH="1">
                          <a:off x="1005"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30E" w:rsidRPr="0028530E" w:rsidRDefault="0028530E" w:rsidP="0028530E">
                            <w:pPr>
                              <w:spacing w:after="0" w:line="240" w:lineRule="auto"/>
                              <w:jc w:val="center"/>
                              <w:rPr>
                                <w:rFonts w:cs="Traditional Arabic"/>
                                <w:b/>
                                <w:bCs/>
                                <w:sz w:val="20"/>
                                <w:szCs w:val="20"/>
                                <w:rtl/>
                              </w:rPr>
                            </w:pPr>
                            <w:r w:rsidRPr="0028530E">
                              <w:rPr>
                                <w:rFonts w:cs="Traditional Arabic" w:hint="cs"/>
                                <w:b/>
                                <w:bCs/>
                                <w:sz w:val="20"/>
                                <w:szCs w:val="20"/>
                                <w:rtl/>
                              </w:rPr>
                              <w:t>تابع الجديد والحصري على</w:t>
                            </w:r>
                            <w:r w:rsidRPr="0028530E">
                              <w:rPr>
                                <w:rFonts w:hint="cs"/>
                                <w:b/>
                                <w:bCs/>
                                <w:sz w:val="20"/>
                                <w:szCs w:val="20"/>
                              </w:rPr>
                              <w:t xml:space="preserve"> </w:t>
                            </w:r>
                            <w:r w:rsidRPr="0028530E">
                              <w:rPr>
                                <w:rFonts w:cs="Traditional Arabic" w:hint="cs"/>
                                <w:b/>
                                <w:bCs/>
                                <w:sz w:val="20"/>
                                <w:szCs w:val="20"/>
                                <w:rtl/>
                              </w:rPr>
                              <w:t xml:space="preserve">موقع </w:t>
                            </w:r>
                            <w:proofErr w:type="spellStart"/>
                            <w:r w:rsidRPr="0028530E">
                              <w:rPr>
                                <w:rFonts w:cs="Traditional Arabic" w:hint="cs"/>
                                <w:b/>
                                <w:bCs/>
                                <w:sz w:val="20"/>
                                <w:szCs w:val="20"/>
                                <w:rtl/>
                              </w:rPr>
                              <w:t>الألوكة</w:t>
                            </w:r>
                            <w:proofErr w:type="spellEnd"/>
                          </w:p>
                          <w:p w:rsidR="0028530E" w:rsidRPr="0028530E" w:rsidRDefault="0028530E" w:rsidP="0028530E">
                            <w:pPr>
                              <w:spacing w:after="0" w:line="240" w:lineRule="auto"/>
                              <w:jc w:val="center"/>
                              <w:rPr>
                                <w:rFonts w:hint="cs"/>
                                <w:b/>
                                <w:bCs/>
                                <w:sz w:val="16"/>
                                <w:szCs w:val="16"/>
                                <w:rtl/>
                                <w:lang w:bidi="ar-EG"/>
                              </w:rPr>
                            </w:pPr>
                            <w:r w:rsidRPr="0028530E">
                              <w:rPr>
                                <w:rFonts w:cs="Traditional Arabic" w:hint="cs"/>
                                <w:b/>
                                <w:bCs/>
                                <w:sz w:val="16"/>
                                <w:szCs w:val="16"/>
                                <w:rtl/>
                              </w:rPr>
                              <w:t> </w:t>
                            </w:r>
                            <w:hyperlink r:id="rId1"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28530E" w:rsidRPr="0028530E" w:rsidRDefault="0028530E" w:rsidP="0028530E">
                            <w:pPr>
                              <w:spacing w:after="0" w:line="240" w:lineRule="auto"/>
                              <w:jc w:val="center"/>
                              <w:rPr>
                                <w:b/>
                                <w:bCs/>
                                <w:sz w:val="40"/>
                                <w:szCs w:val="40"/>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left:0;text-align:left;margin-left:-39.45pt;margin-top:-20.45pt;width:400.9pt;height:46.65pt;z-index:251660288" coordorigin="1005,5399" coordsize="9608,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">
              <v:line id="Line 2" o:spid="_x0000_s1031" style="position:absolute;flip:x;visibility:visible;mso-wrap-style:square" from="1005,6407" to="931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8530E" w:rsidRPr="0028530E" w:rsidRDefault="0028530E" w:rsidP="0028530E">
                      <w:pPr>
                        <w:spacing w:after="0" w:line="240" w:lineRule="auto"/>
                        <w:jc w:val="center"/>
                        <w:rPr>
                          <w:rFonts w:cs="Traditional Arabic"/>
                          <w:b/>
                          <w:bCs/>
                          <w:sz w:val="20"/>
                          <w:szCs w:val="20"/>
                          <w:rtl/>
                        </w:rPr>
                      </w:pPr>
                      <w:r w:rsidRPr="0028530E">
                        <w:rPr>
                          <w:rFonts w:cs="Traditional Arabic" w:hint="cs"/>
                          <w:b/>
                          <w:bCs/>
                          <w:sz w:val="20"/>
                          <w:szCs w:val="20"/>
                          <w:rtl/>
                        </w:rPr>
                        <w:t>تابع الجديد والحصري على</w:t>
                      </w:r>
                      <w:r w:rsidRPr="0028530E">
                        <w:rPr>
                          <w:rFonts w:hint="cs"/>
                          <w:b/>
                          <w:bCs/>
                          <w:sz w:val="20"/>
                          <w:szCs w:val="20"/>
                        </w:rPr>
                        <w:t xml:space="preserve"> </w:t>
                      </w:r>
                      <w:r w:rsidRPr="0028530E">
                        <w:rPr>
                          <w:rFonts w:cs="Traditional Arabic" w:hint="cs"/>
                          <w:b/>
                          <w:bCs/>
                          <w:sz w:val="20"/>
                          <w:szCs w:val="20"/>
                          <w:rtl/>
                        </w:rPr>
                        <w:t xml:space="preserve">موقع </w:t>
                      </w:r>
                      <w:proofErr w:type="spellStart"/>
                      <w:r w:rsidRPr="0028530E">
                        <w:rPr>
                          <w:rFonts w:cs="Traditional Arabic" w:hint="cs"/>
                          <w:b/>
                          <w:bCs/>
                          <w:sz w:val="20"/>
                          <w:szCs w:val="20"/>
                          <w:rtl/>
                        </w:rPr>
                        <w:t>الألوكة</w:t>
                      </w:r>
                      <w:proofErr w:type="spellEnd"/>
                    </w:p>
                    <w:p w:rsidR="0028530E" w:rsidRPr="0028530E" w:rsidRDefault="0028530E" w:rsidP="0028530E">
                      <w:pPr>
                        <w:spacing w:after="0" w:line="240" w:lineRule="auto"/>
                        <w:jc w:val="center"/>
                        <w:rPr>
                          <w:rFonts w:hint="cs"/>
                          <w:b/>
                          <w:bCs/>
                          <w:sz w:val="16"/>
                          <w:szCs w:val="16"/>
                          <w:rtl/>
                          <w:lang w:bidi="ar-EG"/>
                        </w:rPr>
                      </w:pPr>
                      <w:r w:rsidRPr="0028530E">
                        <w:rPr>
                          <w:rFonts w:cs="Traditional Arabic" w:hint="cs"/>
                          <w:b/>
                          <w:bCs/>
                          <w:sz w:val="16"/>
                          <w:szCs w:val="16"/>
                          <w:rtl/>
                        </w:rPr>
                        <w:t> </w:t>
                      </w:r>
                      <w:hyperlink r:id="rId3" w:history="1">
                        <w:r w:rsidRPr="0028530E">
                          <w:rPr>
                            <w:rStyle w:val="Hyperlink"/>
                            <w:rFonts w:cs="Traditional Arabic"/>
                            <w:b/>
                            <w:bCs/>
                            <w:sz w:val="16"/>
                            <w:szCs w:val="16"/>
                          </w:rPr>
                          <w:t>www.alukah.net</w:t>
                        </w:r>
                      </w:hyperlink>
                      <w:r w:rsidRPr="0028530E">
                        <w:rPr>
                          <w:rFonts w:cs="Traditional Arabic" w:hint="cs"/>
                          <w:b/>
                          <w:bCs/>
                          <w:sz w:val="16"/>
                          <w:szCs w:val="16"/>
                          <w:rtl/>
                        </w:rPr>
                        <w:t xml:space="preserve"> </w:t>
                      </w:r>
                    </w:p>
                    <w:p w:rsidR="0028530E" w:rsidRPr="0028530E" w:rsidRDefault="0028530E" w:rsidP="0028530E">
                      <w:pPr>
                        <w:spacing w:after="0" w:line="240" w:lineRule="auto"/>
                        <w:jc w:val="center"/>
                        <w:rPr>
                          <w:b/>
                          <w:bCs/>
                          <w:sz w:val="40"/>
                          <w:szCs w:val="4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B7F"/>
    <w:rsid w:val="000344D4"/>
    <w:rsid w:val="0028530E"/>
    <w:rsid w:val="002C628A"/>
    <w:rsid w:val="004F3655"/>
    <w:rsid w:val="00647B7F"/>
    <w:rsid w:val="00DC1D0D"/>
    <w:rsid w:val="00E02063"/>
    <w:rsid w:val="00E406D4"/>
    <w:rsid w:val="00FC74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B7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647B7F"/>
    <w:pPr>
      <w:spacing w:after="0" w:line="240" w:lineRule="auto"/>
    </w:pPr>
    <w:rPr>
      <w:rFonts w:ascii="Times New Roman" w:eastAsia="Calibri" w:hAnsi="Times New Roman" w:cs="Traditional Arabic"/>
      <w:sz w:val="20"/>
      <w:szCs w:val="20"/>
    </w:rPr>
  </w:style>
  <w:style w:type="character" w:customStyle="1" w:styleId="Char">
    <w:name w:val="نص حاشية سفلية Char"/>
    <w:basedOn w:val="a0"/>
    <w:link w:val="a3"/>
    <w:rsid w:val="00647B7F"/>
    <w:rPr>
      <w:rFonts w:ascii="Times New Roman" w:eastAsia="Calibri" w:hAnsi="Times New Roman" w:cs="Traditional Arabic"/>
      <w:sz w:val="20"/>
      <w:szCs w:val="20"/>
    </w:rPr>
  </w:style>
  <w:style w:type="character" w:styleId="a4">
    <w:name w:val="footnote reference"/>
    <w:rsid w:val="00647B7F"/>
    <w:rPr>
      <w:rFonts w:cs="Times New Roman"/>
      <w:vertAlign w:val="superscript"/>
    </w:rPr>
  </w:style>
  <w:style w:type="paragraph" w:styleId="a5">
    <w:name w:val="header"/>
    <w:basedOn w:val="a"/>
    <w:link w:val="Char0"/>
    <w:uiPriority w:val="99"/>
    <w:unhideWhenUsed/>
    <w:rsid w:val="00647B7F"/>
    <w:pPr>
      <w:tabs>
        <w:tab w:val="center" w:pos="4153"/>
        <w:tab w:val="right" w:pos="8306"/>
      </w:tabs>
      <w:spacing w:after="0" w:line="240" w:lineRule="auto"/>
    </w:pPr>
  </w:style>
  <w:style w:type="character" w:customStyle="1" w:styleId="Char0">
    <w:name w:val="رأس الصفحة Char"/>
    <w:basedOn w:val="a0"/>
    <w:link w:val="a5"/>
    <w:uiPriority w:val="99"/>
    <w:rsid w:val="00647B7F"/>
  </w:style>
  <w:style w:type="paragraph" w:styleId="a6">
    <w:name w:val="footer"/>
    <w:basedOn w:val="a"/>
    <w:link w:val="Char1"/>
    <w:uiPriority w:val="99"/>
    <w:unhideWhenUsed/>
    <w:rsid w:val="00647B7F"/>
    <w:pPr>
      <w:tabs>
        <w:tab w:val="center" w:pos="4153"/>
        <w:tab w:val="right" w:pos="8306"/>
      </w:tabs>
      <w:spacing w:after="0" w:line="240" w:lineRule="auto"/>
    </w:pPr>
  </w:style>
  <w:style w:type="character" w:customStyle="1" w:styleId="Char1">
    <w:name w:val="تذييل الصفحة Char"/>
    <w:basedOn w:val="a0"/>
    <w:link w:val="a6"/>
    <w:uiPriority w:val="99"/>
    <w:rsid w:val="00647B7F"/>
  </w:style>
  <w:style w:type="paragraph" w:styleId="a7">
    <w:name w:val="Balloon Text"/>
    <w:basedOn w:val="a"/>
    <w:link w:val="Char2"/>
    <w:uiPriority w:val="99"/>
    <w:semiHidden/>
    <w:unhideWhenUsed/>
    <w:rsid w:val="00647B7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47B7F"/>
    <w:rPr>
      <w:rFonts w:ascii="Tahoma" w:hAnsi="Tahoma" w:cs="Tahoma"/>
      <w:sz w:val="16"/>
      <w:szCs w:val="16"/>
    </w:rPr>
  </w:style>
  <w:style w:type="table" w:styleId="a8">
    <w:name w:val="Table Grid"/>
    <w:basedOn w:val="a1"/>
    <w:uiPriority w:val="59"/>
    <w:rsid w:val="0064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47B7F"/>
    <w:rPr>
      <w:color w:val="0000FF"/>
      <w:u w:val="single"/>
    </w:rPr>
  </w:style>
  <w:style w:type="paragraph" w:styleId="a9">
    <w:name w:val="List Paragraph"/>
    <w:basedOn w:val="a"/>
    <w:uiPriority w:val="34"/>
    <w:qFormat/>
    <w:rsid w:val="000344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B7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647B7F"/>
    <w:pPr>
      <w:spacing w:after="0" w:line="240" w:lineRule="auto"/>
    </w:pPr>
    <w:rPr>
      <w:rFonts w:ascii="Times New Roman" w:eastAsia="Calibri" w:hAnsi="Times New Roman" w:cs="Traditional Arabic"/>
      <w:sz w:val="20"/>
      <w:szCs w:val="20"/>
    </w:rPr>
  </w:style>
  <w:style w:type="character" w:customStyle="1" w:styleId="Char">
    <w:name w:val="نص حاشية سفلية Char"/>
    <w:basedOn w:val="a0"/>
    <w:link w:val="a3"/>
    <w:rsid w:val="00647B7F"/>
    <w:rPr>
      <w:rFonts w:ascii="Times New Roman" w:eastAsia="Calibri" w:hAnsi="Times New Roman" w:cs="Traditional Arabic"/>
      <w:sz w:val="20"/>
      <w:szCs w:val="20"/>
    </w:rPr>
  </w:style>
  <w:style w:type="character" w:styleId="a4">
    <w:name w:val="footnote reference"/>
    <w:rsid w:val="00647B7F"/>
    <w:rPr>
      <w:rFonts w:cs="Times New Roman"/>
      <w:vertAlign w:val="superscript"/>
    </w:rPr>
  </w:style>
  <w:style w:type="paragraph" w:styleId="a5">
    <w:name w:val="header"/>
    <w:basedOn w:val="a"/>
    <w:link w:val="Char0"/>
    <w:uiPriority w:val="99"/>
    <w:unhideWhenUsed/>
    <w:rsid w:val="00647B7F"/>
    <w:pPr>
      <w:tabs>
        <w:tab w:val="center" w:pos="4153"/>
        <w:tab w:val="right" w:pos="8306"/>
      </w:tabs>
      <w:spacing w:after="0" w:line="240" w:lineRule="auto"/>
    </w:pPr>
  </w:style>
  <w:style w:type="character" w:customStyle="1" w:styleId="Char0">
    <w:name w:val="رأس الصفحة Char"/>
    <w:basedOn w:val="a0"/>
    <w:link w:val="a5"/>
    <w:uiPriority w:val="99"/>
    <w:rsid w:val="00647B7F"/>
  </w:style>
  <w:style w:type="paragraph" w:styleId="a6">
    <w:name w:val="footer"/>
    <w:basedOn w:val="a"/>
    <w:link w:val="Char1"/>
    <w:uiPriority w:val="99"/>
    <w:unhideWhenUsed/>
    <w:rsid w:val="00647B7F"/>
    <w:pPr>
      <w:tabs>
        <w:tab w:val="center" w:pos="4153"/>
        <w:tab w:val="right" w:pos="8306"/>
      </w:tabs>
      <w:spacing w:after="0" w:line="240" w:lineRule="auto"/>
    </w:pPr>
  </w:style>
  <w:style w:type="character" w:customStyle="1" w:styleId="Char1">
    <w:name w:val="تذييل الصفحة Char"/>
    <w:basedOn w:val="a0"/>
    <w:link w:val="a6"/>
    <w:uiPriority w:val="99"/>
    <w:rsid w:val="00647B7F"/>
  </w:style>
  <w:style w:type="paragraph" w:styleId="a7">
    <w:name w:val="Balloon Text"/>
    <w:basedOn w:val="a"/>
    <w:link w:val="Char2"/>
    <w:uiPriority w:val="99"/>
    <w:semiHidden/>
    <w:unhideWhenUsed/>
    <w:rsid w:val="00647B7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47B7F"/>
    <w:rPr>
      <w:rFonts w:ascii="Tahoma" w:hAnsi="Tahoma" w:cs="Tahoma"/>
      <w:sz w:val="16"/>
      <w:szCs w:val="16"/>
    </w:rPr>
  </w:style>
  <w:style w:type="table" w:styleId="a8">
    <w:name w:val="Table Grid"/>
    <w:basedOn w:val="a1"/>
    <w:uiPriority w:val="59"/>
    <w:rsid w:val="0064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47B7F"/>
    <w:rPr>
      <w:color w:val="0000FF"/>
      <w:u w:val="single"/>
    </w:rPr>
  </w:style>
  <w:style w:type="paragraph" w:styleId="a9">
    <w:name w:val="List Paragraph"/>
    <w:basedOn w:val="a"/>
    <w:uiPriority w:val="34"/>
    <w:qFormat/>
    <w:rsid w:val="000344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66</Pages>
  <Words>6676</Words>
  <Characters>38058</Characters>
  <Application>Microsoft Office Word</Application>
  <DocSecurity>0</DocSecurity>
  <Lines>317</Lines>
  <Paragraphs>89</Paragraphs>
  <ScaleCrop>false</ScaleCrop>
  <Company>El-Dewan</Company>
  <LinksUpToDate>false</LinksUpToDate>
  <CharactersWithSpaces>44645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6</cp:revision>
  <dcterms:created xsi:type="dcterms:W3CDTF">2013-04-29T06:11:00Z</dcterms:created>
  <dcterms:modified xsi:type="dcterms:W3CDTF">2013-04-29T06:33:00Z</dcterms:modified>
</cp:coreProperties>
</file>