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3D4" w:rsidRDefault="007B03D4">
      <w:pPr>
        <w:rPr>
          <w:rFonts w:ascii="Traditional Arabic" w:hAnsi="Traditional Arabic" w:cs="Traditional Arabic" w:hint="cs"/>
          <w:b/>
          <w:bCs/>
          <w:sz w:val="36"/>
          <w:szCs w:val="34"/>
          <w:rtl/>
          <w:lang w:bidi="ar-EG"/>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47.65pt;width:622.65pt;height:839.3pt;z-index:-251657216;mso-position-horizontal:center;mso-position-horizontal-relative:text;mso-position-vertical:absolute;mso-position-vertical-relative:text" wrapcoords="-30 0 -30 21579 21600 21579 21600 0 -30 0">
            <v:imagedata r:id="rId7" o:title="الاذكار"/>
            <w10:wrap type="tight"/>
          </v:shape>
        </w:pict>
      </w:r>
    </w:p>
    <w:p w:rsidR="000C2364" w:rsidRPr="000C2364" w:rsidRDefault="00853F75" w:rsidP="009A5CB6">
      <w:pPr>
        <w:spacing w:after="120" w:line="240" w:lineRule="auto"/>
        <w:jc w:val="center"/>
        <w:rPr>
          <w:rFonts w:ascii="Traditional Arabic" w:hAnsi="Traditional Arabic" w:cs="Traditional Arabic" w:hint="cs"/>
          <w:b/>
          <w:bCs/>
          <w:color w:val="0000FF"/>
          <w:sz w:val="36"/>
          <w:szCs w:val="34"/>
          <w:rtl/>
          <w:lang w:bidi="ar-EG"/>
        </w:rPr>
      </w:pPr>
      <w:r w:rsidRPr="000C2364">
        <w:rPr>
          <w:rFonts w:ascii="Traditional Arabic" w:hAnsi="Traditional Arabic" w:cs="Traditional Arabic"/>
          <w:b/>
          <w:bCs/>
          <w:color w:val="0000FF"/>
          <w:sz w:val="36"/>
          <w:szCs w:val="34"/>
          <w:rtl/>
        </w:rPr>
        <w:lastRenderedPageBreak/>
        <w:t xml:space="preserve">تخريج وتحقيق أحاديث الأذكار </w:t>
      </w:r>
    </w:p>
    <w:p w:rsidR="00853F75" w:rsidRPr="000C2364" w:rsidRDefault="00853F75" w:rsidP="009A5CB6">
      <w:pPr>
        <w:spacing w:after="120" w:line="240" w:lineRule="auto"/>
        <w:jc w:val="center"/>
        <w:rPr>
          <w:rFonts w:ascii="Traditional Arabic" w:hAnsi="Traditional Arabic" w:cs="Traditional Arabic"/>
          <w:b/>
          <w:bCs/>
          <w:color w:val="0000FF"/>
          <w:sz w:val="36"/>
          <w:szCs w:val="34"/>
          <w:rtl/>
        </w:rPr>
      </w:pPr>
      <w:r w:rsidRPr="000C2364">
        <w:rPr>
          <w:rFonts w:ascii="Traditional Arabic" w:hAnsi="Traditional Arabic" w:cs="Traditional Arabic"/>
          <w:b/>
          <w:bCs/>
          <w:color w:val="0000FF"/>
          <w:sz w:val="36"/>
          <w:szCs w:val="34"/>
          <w:rtl/>
        </w:rPr>
        <w:t>الواردة بعد السلام من الصلاة</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عن عاصم بن ضمرة عن علي رضي الله عنه أَنَّهُ كَانَ يَقُولُ فِي دُبُرِ الصَّلَاةِ: تَمَّ نُورُكَ فَهَدَيْتَ فَلَكَ الْحَمْدُ، وَعَظُمَ حِلْمُكَ فَعَفَوْتَ فَلَكَ الْحَمْدُ، وَبَسَطْتَ يَدَكَ فَأَعْطَيْتَ فَلَكَ الْحَمْدُ، رَبَّنَا وَجْهُكَ أَكْرَمُ الْوُجُوهِ، وِجَاهُكَ خَيْرَ الْجَاهِ وَعَطِيَّتُكَ أَنْفَعُ الْعَطَايَا، تُطَاعُ رَبَّنَا فَتُشْكَرُ وَتُعْصَى رَبَّنَا فَتَغْفِرُ، تُجِيبُ الْمُضْطَرَّ وَتَكْشِفُ الضُّرَّ، وَتَشْفِي السَّقِيمَ، وَتُنْجِي مِنَ الْكَرْبِ، لَا يُجْزِي بِآلَائِكَ أَحَدٌ، وَلَا يُحْصِي نِعَمَكَ قَوْلُ قَائِلٍ</w:t>
      </w:r>
      <w:r w:rsidRPr="005E4AE9">
        <w:rPr>
          <w:rFonts w:ascii="Traditional Arabic" w:hAnsi="Traditional Arabic" w:cs="Traditional Arabic"/>
          <w:b/>
          <w:color w:val="C0504D"/>
          <w:sz w:val="32"/>
          <w:szCs w:val="34"/>
          <w:rtl/>
        </w:rPr>
        <w:t>(</w:t>
      </w:r>
      <w:r w:rsidRPr="005E4AE9">
        <w:rPr>
          <w:rStyle w:val="a4"/>
          <w:rFonts w:ascii="Traditional Arabic" w:hAnsi="Traditional Arabic" w:cs="Traditional Arabic"/>
          <w:b/>
          <w:color w:val="C0504D"/>
          <w:sz w:val="32"/>
          <w:szCs w:val="34"/>
          <w:vertAlign w:val="baseline"/>
          <w:rtl/>
        </w:rPr>
        <w:footnoteReference w:id="1"/>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عن ثوبان رضي الله عنه قال: كَانَ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إِذَا انْصَرَفَ مِنْ صَلَاتِهِ اسْتَغْفَرَ ثَلَاثًا وَقَالَ: ((اللهُمَّ أَنْتَ السَّلَامُ وَمِنْكَ السَّلَامُ، تَبَارَكْتَ ذَا الْجَلَالِ وَالْإِكْرَامِ</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2"/>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أبي الزبير قال كَانَ ابْنُ الزُّبَيْرِ، يَقُولُ: فِي دُبُرِ كُلِّ صَلَاةٍ حِينَ يُسَلِّمُ 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وَقَالَ: كَانَ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يُهَلِّلُ بِهِنَّ دُبُرَ كُلِّ </w:t>
      </w:r>
      <w:proofErr w:type="gramStart"/>
      <w:r w:rsidRPr="005E4AE9">
        <w:rPr>
          <w:rFonts w:ascii="Traditional Arabic" w:hAnsi="Traditional Arabic" w:cs="Traditional Arabic"/>
          <w:sz w:val="36"/>
          <w:szCs w:val="34"/>
          <w:rtl/>
        </w:rPr>
        <w:t>صَلَاةٍ</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3"/>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وعن مجاهد قال كَانَ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يَقُولُ فِي دُبُرِ الصَّلَاةِ: ((لَا إِلَهَ إِلَّا اللَّهُ، وَلَا نَعْبُدُ إِلَّا إِيَّاهُ، لَهُ النِّعْمَةُ، وَلَهُ الْفَضْلُ، وَلَهُ الثَّنَاءُ الْحَسَنُ، لَا إِلَهَ إِلَّا اللَّهُ، مُخْلِصِينَ لَهُ الدِّينَ وَلَوْ كَرِهَ الْكَافِرُونَ</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4"/>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 xml:space="preserve">قَالَ: وَحَدَّثَنِي كَعْبٌ، أَنَّ </w:t>
      </w:r>
      <w:proofErr w:type="spellStart"/>
      <w:r w:rsidRPr="005E4AE9">
        <w:rPr>
          <w:rFonts w:ascii="Traditional Arabic" w:hAnsi="Traditional Arabic" w:cs="Traditional Arabic"/>
          <w:sz w:val="36"/>
          <w:szCs w:val="34"/>
          <w:rtl/>
        </w:rPr>
        <w:t>صُهَيْبًا</w:t>
      </w:r>
      <w:proofErr w:type="spellEnd"/>
      <w:r w:rsidRPr="005E4AE9">
        <w:rPr>
          <w:rFonts w:ascii="Traditional Arabic" w:hAnsi="Traditional Arabic" w:cs="Traditional Arabic"/>
          <w:sz w:val="36"/>
          <w:szCs w:val="34"/>
          <w:rtl/>
        </w:rPr>
        <w:t xml:space="preserve"> حَدَّثَهُ، أَنَّ مُحَمَّدًا</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كَانَ يَقُولُهُنَّ عِنْدَ انْصِرَافِهِ مِنْ </w:t>
      </w:r>
      <w:proofErr w:type="gramStart"/>
      <w:r w:rsidRPr="005E4AE9">
        <w:rPr>
          <w:rFonts w:ascii="Traditional Arabic" w:hAnsi="Traditional Arabic" w:cs="Traditional Arabic"/>
          <w:sz w:val="36"/>
          <w:szCs w:val="34"/>
          <w:rtl/>
        </w:rPr>
        <w:t>صَلَاتِهِ(</w:t>
      </w:r>
      <w:proofErr w:type="gramEnd"/>
      <w:r w:rsidRPr="005E4AE9">
        <w:rPr>
          <w:rFonts w:ascii="Traditional Arabic" w:hAnsi="Traditional Arabic" w:cs="Traditional Arabic"/>
          <w:sz w:val="36"/>
          <w:szCs w:val="34"/>
          <w:rtl/>
        </w:rPr>
        <w:footnoteReference w:id="5"/>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وعن سعد بن أبي وقاص رضي الله عنه أنه كَانَ يُعَلِّمُ بَنِيهِ هَؤُلاَءِ الكَلِمَاتِ كَمَا يُعَلِّمُ المُعَلِّمُ الغِلْمَانَ الكِتَابَةَ وَيَقُولُ: إِنَّ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كَانَ يَتَعَوَّذُ مِنْهُنَّ دُبُرَ الصَّلاَةِ: ((اللَّهُمَّ إِنِّي أَعُوذُ بِكَ مِنَ الْبُخْلِ وَأَعُوذُ بِكَ مِنْ الجُبْنِ، وَأَعُوذُ بِكَ من أَنْ أُرَدَّ إِلَى أَرْذَلِ العُمُرِ، وَأَعُوذُ بِكَ مِنْ فِتْنَةِ الدُّنْيَا، وَأَعُوذُ بِكَ مِنْ عَذَابِ القَبْرِ</w:t>
      </w:r>
      <w:proofErr w:type="gramStart"/>
      <w:r w:rsidRPr="005E4AE9">
        <w:rPr>
          <w:rFonts w:ascii="Traditional Arabic" w:hAnsi="Traditional Arabic" w:cs="Traditional Arabic"/>
          <w:sz w:val="36"/>
          <w:szCs w:val="34"/>
          <w:rtl/>
        </w:rPr>
        <w:t>))(</w:t>
      </w:r>
      <w:proofErr w:type="gramEnd"/>
      <w:r w:rsidRPr="005E4AE9">
        <w:rPr>
          <w:rFonts w:ascii="Traditional Arabic" w:hAnsi="Traditional Arabic" w:cs="Traditional Arabic"/>
          <w:sz w:val="36"/>
          <w:szCs w:val="34"/>
          <w:rtl/>
        </w:rPr>
        <w:footnoteReference w:id="6"/>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وعن علي بن أبي طالب أن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إِذَا سَلَّمَ مِنَ الصَّلاةِ قَالَ: ((اللهُمَّ اغْفِرْ لِي مَا قَدَّمْتُ وَمَا أَخَّرْتُ، وَمَا أَسْرَرْتُ وَمَا أَعْلَنْتُ، وَمَا أَسْرَفْتُ، وَمَا أَنْتَ أَعْلَمُ بِهِ مِنِّي، أَنْتَ الْمُقَدِّمُ وَأَنْتَ الْمُؤَخِّرُ، لَا إِلَهَ إِلا أَنْتَ</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7"/>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جابر رضي الله عنه قال: عَلَّمَنِي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أَنْ أَقُولَ خَلْفَ كُلِّ صَلَاةٍ: ((لَا إِلَهَ إِلَّا اللَّهُ وَحْدَهُ لَا شَرِيكَ لَهُ، لَهُ الْمُلْكُ وَلَهُ الْحَمْدُ وَهُوَ عَلَى كُلِّ شَيْءٍ قَدِيرٌ، اللَّهُمَّ اغْفِرْ لِي مَا قَدَّمْتُ وَمَا أَخَّرْتُ، وَمَا أَسْرَرْتُ وَمَا أَعْلَنْتُ، وَمَا أَبْدَيْتُ وَمَا أَخْفَيْتُ، أَنْتَ إِلَهِي لَا إِلَهَ إِلَّا أَنْتَ</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8"/>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ابن عباس قال: جَاءَ الفُقَرَاءُ إِلَى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فَقَالُوا: يَا رَسُولَ اللَّهِ، إِنَّ الأَغْنِيَاءَ يُصَلُّونَ كَمَا نُصَلِّي، وَيَصُومُونَ كَمَا نَصُومُ، وَلَهُمْ أَمْوَالٌ يُعْتِقُونَ وَيَتَصَدَّقُونَ، قَالَ: ((فَإِذَا صَلَّيْتُمْ، فَقُولُوا: سُبْحَانَ اللَّهِ ثَلَاثًا وَثَلَاثِينَ مَرَّةً، وَالحَمْدُ لِلَّهِ </w:t>
      </w:r>
      <w:r w:rsidRPr="005E4AE9">
        <w:rPr>
          <w:rFonts w:ascii="Traditional Arabic" w:hAnsi="Traditional Arabic" w:cs="Traditional Arabic"/>
          <w:sz w:val="36"/>
          <w:szCs w:val="34"/>
          <w:rtl/>
        </w:rPr>
        <w:lastRenderedPageBreak/>
        <w:t>ثَلَاثًا وَثَلَاثِينَ مَرَّةً، وَاللَّهُ أَكْبَرُ أَرْبَعًا وَثَلَاثِينَ مَرَّةً، وَلَا إِلَهَ إِلَّا اللَّهُ عَشْرَ مَرَّاتٍ، فَإِنَّكُمْ تُدْرِكُونَ بِهِ مَنْ سَبَقَكُمْ، وَلَا يَسْبِقُكُمْ مَنْ بَعْدَكُمْ))</w:t>
      </w:r>
      <w:r w:rsidRPr="005E4AE9">
        <w:rPr>
          <w:rFonts w:ascii="Traditional Arabic" w:hAnsi="Traditional Arabic" w:cs="Traditional Arabic"/>
          <w:b/>
          <w:color w:val="C0504D"/>
          <w:sz w:val="32"/>
          <w:szCs w:val="34"/>
          <w:rtl/>
        </w:rPr>
        <w:t>(</w:t>
      </w:r>
      <w:r w:rsidRPr="005E4AE9">
        <w:rPr>
          <w:rStyle w:val="a4"/>
          <w:rFonts w:ascii="Traditional Arabic" w:hAnsi="Traditional Arabic" w:cs="Traditional Arabic"/>
          <w:b/>
          <w:color w:val="C0504D"/>
          <w:sz w:val="32"/>
          <w:szCs w:val="34"/>
          <w:vertAlign w:val="baseline"/>
          <w:rtl/>
        </w:rPr>
        <w:footnoteReference w:id="9"/>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زيد بن ثابت رضي الله عنه قال: أُمِرْنَا أَنْ نُسَبِّحَ دُبُرَ كُلِّ صَلاَةٍ ثَلاَثًا وَثَلاَثِينَ، وَنَحْمَدَهُ ثَلاَثًا وَثَلاَثِينَ، وَنُكَبِّرَهُ أَرْبَعًا وَثَلاَثِينَ، قَالَ: فَرَأَى رَجُلٌ مِنَ الأَنْصَارِ فِي الْمَنَامِ، فَقَالَ: أَمَرَكُمْ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أَنْ تُسَبِّحُوا فِي دُبُرِ كُلِّ صَلاَةٍ ثَلاَثًا وَثَلاَثِينَ، وَتَحْمَدُوا اللَّهَ ثَلاَثًا وَثَلاَثِينَ، وَتُكَبِّرُوا أَرْبَعًا وَثَلاَثِينَ، قَالَ: نَعَمْ، قَالَ: فَاجْعَلُوا خَمْسًا وَعِشْرِينَ، وَاجْعَلُوا التَّهْلِيلَ مَعَهُنَّ، فَغَدَا عَلَى النَّبِيِّ</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فَحَدَّثَهُ، فَقَالَ: ((افْعَلُوا))</w:t>
      </w:r>
      <w:r w:rsidRPr="005E4AE9">
        <w:rPr>
          <w:rFonts w:ascii="Traditional Arabic" w:hAnsi="Traditional Arabic" w:cs="Traditional Arabic"/>
          <w:b/>
          <w:color w:val="C0504D"/>
          <w:sz w:val="32"/>
          <w:szCs w:val="34"/>
          <w:rtl/>
        </w:rPr>
        <w:t>(</w:t>
      </w:r>
      <w:r w:rsidRPr="005E4AE9">
        <w:rPr>
          <w:rStyle w:val="a4"/>
          <w:rFonts w:ascii="Traditional Arabic" w:hAnsi="Traditional Arabic" w:cs="Traditional Arabic"/>
          <w:b/>
          <w:color w:val="C0504D"/>
          <w:sz w:val="32"/>
          <w:szCs w:val="34"/>
          <w:vertAlign w:val="baseline"/>
          <w:rtl/>
        </w:rPr>
        <w:footnoteReference w:id="10"/>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 xml:space="preserve">وعن ابن عمر أَنَّ رَجُلاً رَأَى فِيمَا يَرَى النَّائِمُ قِيلَ لَهُ </w:t>
      </w:r>
      <w:proofErr w:type="spellStart"/>
      <w:r w:rsidRPr="005E4AE9">
        <w:rPr>
          <w:rFonts w:ascii="Traditional Arabic" w:hAnsi="Traditional Arabic" w:cs="Traditional Arabic"/>
          <w:sz w:val="36"/>
          <w:szCs w:val="34"/>
          <w:rtl/>
        </w:rPr>
        <w:t>بِأَىِّ</w:t>
      </w:r>
      <w:proofErr w:type="spellEnd"/>
      <w:r w:rsidRPr="005E4AE9">
        <w:rPr>
          <w:rFonts w:ascii="Traditional Arabic" w:hAnsi="Traditional Arabic" w:cs="Traditional Arabic"/>
          <w:sz w:val="36"/>
          <w:szCs w:val="34"/>
          <w:rtl/>
        </w:rPr>
        <w:t xml:space="preserve"> </w:t>
      </w:r>
      <w:proofErr w:type="spellStart"/>
      <w:r w:rsidRPr="005E4AE9">
        <w:rPr>
          <w:rFonts w:ascii="Traditional Arabic" w:hAnsi="Traditional Arabic" w:cs="Traditional Arabic"/>
          <w:sz w:val="36"/>
          <w:szCs w:val="34"/>
          <w:rtl/>
        </w:rPr>
        <w:t>شَىْءٍ</w:t>
      </w:r>
      <w:proofErr w:type="spellEnd"/>
      <w:r w:rsidRPr="005E4AE9">
        <w:rPr>
          <w:rFonts w:ascii="Traditional Arabic" w:hAnsi="Traditional Arabic" w:cs="Traditional Arabic"/>
          <w:sz w:val="36"/>
          <w:szCs w:val="34"/>
          <w:rtl/>
        </w:rPr>
        <w:t xml:space="preserve"> أَمَرَكُمْ نَبِيُّكُمْ</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قَالَ أَمَرَنَا أَنْ نُسَبِّحَ ثَلاَثًا وَثَلاَثِينَ وَنَحْمَدَ ثَلاَثًا وَثَلاَثِينَ وَنُكَبِّرَ أَرْبَعًا وَثَلاَثِينَ فَتِلْكَ مِائَةٌ. قَالَ سَبِّحُوا خَمْسًا وَعِشْرِينَ وَاحْمَدُوا خَمْسًا وَعِشْرِينَ وَكَبِّرُوا خَمْسًا وَعِشْرِينَ وَهَلِّلُوا خَمْسًا وَعِشْرِينَ فَتِلْكَ مِائَةٌ فَلَمَّا أَصْبَحَ ذَكَرَ ذَلِكَ </w:t>
      </w:r>
      <w:proofErr w:type="spellStart"/>
      <w:r w:rsidRPr="005E4AE9">
        <w:rPr>
          <w:rFonts w:ascii="Traditional Arabic" w:hAnsi="Traditional Arabic" w:cs="Traditional Arabic"/>
          <w:sz w:val="36"/>
          <w:szCs w:val="34"/>
          <w:rtl/>
        </w:rPr>
        <w:t>لِلنَّبِىِّ</w:t>
      </w:r>
      <w:proofErr w:type="spellEnd"/>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فَقَالَ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((افْعَلُوا كَمَا قَالَ </w:t>
      </w:r>
      <w:proofErr w:type="spellStart"/>
      <w:r w:rsidRPr="005E4AE9">
        <w:rPr>
          <w:rFonts w:ascii="Traditional Arabic" w:hAnsi="Traditional Arabic" w:cs="Traditional Arabic"/>
          <w:sz w:val="36"/>
          <w:szCs w:val="34"/>
          <w:rtl/>
        </w:rPr>
        <w:t>الأَنْصَارِىُّ</w:t>
      </w:r>
      <w:proofErr w:type="spellEnd"/>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11"/>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عبد الله بن عمرو رضي الله عنهما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خَصْلَتَانِ، لاَ يُحْصِيهِمَا رَجُلٌ مُسْلِمٌ، إِلاَّ دَخَلَ الْجَنَّةَ، وَهُمَا يَسِيرً وَمَنْ يَعْمَلُ بِهِمَا قَلِيلٌ، يُسَبِّحُ اللَّهَ أَحَدُكُمْ فِي دُبُرُ كُلُّ صَلَاةٍ عَشْرًا، وَيُحَمِّدُهُ عَشْرًا، وَيُكَبِّرُهُ عَشْرًا، فَتِلْكَ خَمْسُونَ وَمِائَةٌ بِاللِّسَانِ، وَأَلْفٌ وَخَمْسُ مِائَةٍ فِي الْمِيزَانِ</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12"/>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سعد بن أبي وقاص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((مَا يَمْنَعُ أَحَدَكُمْ أَنْ يُسَبِّحَ دُبُرَ كُلِّ صَلَاةٍ عَشْرًا، وَيُكَبِّرَ عَشْرًا، وَيَحْمَدَ عَشْرًا؟ فَذَلِكَ فِي خَمْسِ صَلَوَاتٍ خَمْسُونَ وَمِائَةٌ بِاللِّسَانِ، وَأَلْفٌ وَخَمْسُمِائَةٍ فِي الْمِيزَانِ، وَإِذَا أَوَى إِلَى فِرَاشِهِ سَبَّحَ ثَلَاثًا وَثَلَاثِينَ، وَحَمِدَ ثَلَاثًا وَثَلَاثِينَ، وَكَبَّرَ أَرْبَعًا وَثَلَاثِينَ، فَذَلِكَ مِائَةٌ بِاللِّسَانِ، وَأَلْفٌ بِالْمِيزَانِ، </w:t>
      </w:r>
      <w:proofErr w:type="spellStart"/>
      <w:r w:rsidRPr="005E4AE9">
        <w:rPr>
          <w:rFonts w:ascii="Traditional Arabic" w:hAnsi="Traditional Arabic" w:cs="Traditional Arabic"/>
          <w:sz w:val="36"/>
          <w:szCs w:val="34"/>
          <w:rtl/>
        </w:rPr>
        <w:t>فَأَيُّكُمْ</w:t>
      </w:r>
      <w:proofErr w:type="spellEnd"/>
      <w:r w:rsidRPr="005E4AE9">
        <w:rPr>
          <w:rFonts w:ascii="Traditional Arabic" w:hAnsi="Traditional Arabic" w:cs="Traditional Arabic"/>
          <w:sz w:val="36"/>
          <w:szCs w:val="34"/>
          <w:rtl/>
        </w:rPr>
        <w:t xml:space="preserve"> يَعْمَلُ فِي يَوْمٍ وَلَيْلَةٍ أَلْفَيْنِ وَخَمْسَمِائَةِ سَيِّئَةٍ؟</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13"/>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عن أم مالك الأنصارية وفيه قصة ولفظ الشاهد منه: ثُمَّ عَلَّمَهَا أَنْ تَقُولَ فِي دُبُرِ كُلِّ صَلاَةٍ سُبْحَانَ اللهِ عَشْرًا وَالْحَمْدُ لِلَّهِ عَشْرًا وَاللَّهُ أَكْبَرُ عَشْرًا</w:t>
      </w:r>
      <w:r w:rsidRPr="005E4AE9">
        <w:rPr>
          <w:rFonts w:ascii="Traditional Arabic" w:hAnsi="Traditional Arabic" w:cs="Traditional Arabic"/>
          <w:b/>
          <w:color w:val="C0504D"/>
          <w:sz w:val="32"/>
          <w:szCs w:val="34"/>
          <w:rtl/>
        </w:rPr>
        <w:t xml:space="preserve"> (</w:t>
      </w:r>
      <w:r w:rsidRPr="005E4AE9">
        <w:rPr>
          <w:rStyle w:val="a4"/>
          <w:rFonts w:ascii="Traditional Arabic" w:hAnsi="Traditional Arabic" w:cs="Traditional Arabic"/>
          <w:b/>
          <w:color w:val="C0504D"/>
          <w:sz w:val="32"/>
          <w:szCs w:val="34"/>
          <w:vertAlign w:val="baseline"/>
          <w:rtl/>
        </w:rPr>
        <w:footnoteReference w:id="14"/>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عقبة بن عامر رضي الله عنه قال: أَمَرَنِي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أَنْ أَقْرَأَ بِالْمُعَوِّذَاتِ دُبُر كُلِّ </w:t>
      </w:r>
      <w:proofErr w:type="gramStart"/>
      <w:r w:rsidRPr="005E4AE9">
        <w:rPr>
          <w:rFonts w:ascii="Traditional Arabic" w:hAnsi="Traditional Arabic" w:cs="Traditional Arabic"/>
          <w:sz w:val="36"/>
          <w:szCs w:val="34"/>
          <w:rtl/>
        </w:rPr>
        <w:t>صَلَاةٍ(</w:t>
      </w:r>
      <w:proofErr w:type="gramEnd"/>
      <w:r w:rsidRPr="005E4AE9">
        <w:rPr>
          <w:rFonts w:ascii="Traditional Arabic" w:hAnsi="Traditional Arabic" w:cs="Traditional Arabic"/>
          <w:sz w:val="36"/>
          <w:szCs w:val="34"/>
          <w:rtl/>
        </w:rPr>
        <w:footnoteReference w:id="15"/>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 xml:space="preserve">وعن علي بن أبي طالب رضي الله عنه يقول: مَنْ قَرَأَ آيَةَ الْكُرْسِيِّ دُبُرَ كُلِّ صَلَاةٍ لَمْ يَمْنَعْهُ مِنْ دُخُولِهِ الْجَنَّةَ إِلَّا الْمَوْتُ، وَمَنْ قَرَأَهَا حِينَ يَأْخُذُ مَضْجَعَهُ أَمَّنَهُ اللهُ عَلَى دَارِهِ وَدَارِ جَارِهِ وَالدُوَيْرَاتِ </w:t>
      </w:r>
      <w:proofErr w:type="gramStart"/>
      <w:r w:rsidRPr="005E4AE9">
        <w:rPr>
          <w:rFonts w:ascii="Traditional Arabic" w:hAnsi="Traditional Arabic" w:cs="Traditional Arabic"/>
          <w:sz w:val="36"/>
          <w:szCs w:val="34"/>
          <w:rtl/>
        </w:rPr>
        <w:t>حَوْلَهُ</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16"/>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عن عبد الله بن حسن بن حسن ابن علي عن أبيه عن جده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((مَنْ قَرَأَ آيَةَ الْكُرْسِيِّ فِي دُبُرِ الصَّلَاةِ الْمَكْتُوبَةِ كَانَ فِي ذِمَّةِ اللهِ إِلَى الصَّلَاةِ الْأُخْرَى</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17"/>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وعن المغيرة بن شعبة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((مَنْ قَرَأَ آيَةَ الْكُرْسِيِّ دُبُرَ كُلِّ صَلَاةٍ؛ مَا بَيْنَهُ وَبَيْنَ أَنْ يَدْخُلَ الْجَنَّةَ إِلَّا أَنْ يَمُوتَ، فَإِذَا مَاتَ دَخَلَ الْجَنَّةَ</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18"/>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أبي مسعود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((مَنْ قَرَأَ آيَةَ الْكُرْسِي دُبُرَ كُلِّ صَلاةٍ مَكْتُوبَةٍ فَمَاتَ دَخَلَ الْجَنَّةَ</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19"/>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وعَنْ أَنَسٍ،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((مَنْ قَرَأَ فِي دُبُرِ كُلِّ صَلَاةٍ مَكْتُوبَةٍ آيَةَ الْكُرْسِيِّ حُفِظَ إِلَى الصَّلَاةِ الْأُخْرَى، وَلَا يُحَافِظُ عَلَيْهَا إِلَّا نَبِيٌّ، أَوْ صِدِّيقٌ، أَوْ شَهِيدٌ</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20"/>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 xml:space="preserve">وعن الصَّلْصَالِ بْنِ </w:t>
      </w:r>
      <w:proofErr w:type="spellStart"/>
      <w:r w:rsidRPr="005E4AE9">
        <w:rPr>
          <w:rFonts w:ascii="Traditional Arabic" w:hAnsi="Traditional Arabic" w:cs="Traditional Arabic"/>
          <w:sz w:val="36"/>
          <w:szCs w:val="34"/>
          <w:rtl/>
        </w:rPr>
        <w:t>الدَّلْهَمَسِ</w:t>
      </w:r>
      <w:proofErr w:type="spellEnd"/>
      <w:r w:rsidRPr="005E4AE9">
        <w:rPr>
          <w:rFonts w:ascii="Traditional Arabic" w:hAnsi="Traditional Arabic" w:cs="Traditional Arabic"/>
          <w:sz w:val="36"/>
          <w:szCs w:val="34"/>
          <w:rtl/>
        </w:rPr>
        <w:t xml:space="preserve"> حدثنا أبي أنا أباه حدثه أن النبي</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قال: </w:t>
      </w:r>
      <w:proofErr w:type="gramStart"/>
      <w:r w:rsidRPr="005E4AE9">
        <w:rPr>
          <w:rFonts w:ascii="Traditional Arabic" w:hAnsi="Traditional Arabic" w:cs="Traditional Arabic"/>
          <w:sz w:val="36"/>
          <w:szCs w:val="34"/>
          <w:rtl/>
        </w:rPr>
        <w:t>(( قَالَ</w:t>
      </w:r>
      <w:proofErr w:type="gramEnd"/>
      <w:r w:rsidRPr="005E4AE9">
        <w:rPr>
          <w:rFonts w:ascii="Traditional Arabic" w:hAnsi="Traditional Arabic" w:cs="Traditional Arabic"/>
          <w:sz w:val="36"/>
          <w:szCs w:val="34"/>
          <w:rtl/>
        </w:rPr>
        <w:t>: " مَنْ قَرَأَ آيَةَ الْكُرْسِيِّ فِي دُبُرِ كُلِّ صَلَاةٍ لَمْ يَكُنْ بَيْنَهُ وَبَيْنَ أَنْ يَدْخُلَ الْجَنَّةَ إِلَّا أَنْ يَمُوتَ، فَإِذَا مَاتَ دَخَلَ الْجَنَّةَ))(</w:t>
      </w:r>
      <w:r w:rsidRPr="005E4AE9">
        <w:rPr>
          <w:rFonts w:ascii="Traditional Arabic" w:hAnsi="Traditional Arabic" w:cs="Traditional Arabic"/>
          <w:sz w:val="36"/>
          <w:szCs w:val="34"/>
          <w:rtl/>
        </w:rPr>
        <w:footnoteReference w:id="21"/>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وعَن أبي بكر الصديق رَضِي الله عَنهُ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((من قَالَ فِي دبر الصَّلَاة بعد مَا يسلم هَؤُلَاءِ الْكَلِمَات كتبه ملك فِي رق فختم بِخَاتم ثمَّ رَفعهَا إِلَى يَوْم الْقِيَامَة فَإِذا بعث الله العَبْد من قَبره جَاءَهُ الْملك وَمَعَهُ الْكتاب يُنَادي أَيْن أهل العهود حَتَّى يدْفع إِلَيْهِ والكلمات أَن تَقول: اللَّهُمَّ فاطر السَّمَوَات وَالْأَرْض عَالم الْغَيْب وَالشَّهَادَة الرَّحْمَن الرَّحِيم إِنِّي أَعهد إِلَيْك فِي هَذِه الْحَيَاة الدُّنْيَا أَنَّك أَنْت الله لَا إِلَه إِلَّا أَنْت وَحدك لَا شريك لَك وَأَن مُحَمَّدًا عَبدك وَرَسُولك فَلَا تَكِلنِي إِلَى نَفسِي فَإنَّك أَن تَكِلنِي إِلَى نَفسِي تقربني من الشَّرّ وَتُبَاعِدنِي من الْخَيْر وَإِنِّي لَا أَثِق إِلَّا بِرَحْمَتك فَاجْعَلْ رحمتك لي عهدا عنْدك تُؤَدِّيه إِلَيّ يَوْم الْقِيَامَة إِنَّك لَا تخلف الميعاد))</w:t>
      </w:r>
      <w:r w:rsidRPr="005E4AE9">
        <w:rPr>
          <w:rFonts w:ascii="Traditional Arabic" w:hAnsi="Traditional Arabic" w:cs="Traditional Arabic"/>
          <w:b/>
          <w:color w:val="C0504D"/>
          <w:sz w:val="32"/>
          <w:szCs w:val="34"/>
          <w:rtl/>
        </w:rPr>
        <w:t>(</w:t>
      </w:r>
      <w:r w:rsidRPr="005E4AE9">
        <w:rPr>
          <w:rStyle w:val="a4"/>
          <w:rFonts w:ascii="Traditional Arabic" w:hAnsi="Traditional Arabic" w:cs="Traditional Arabic"/>
          <w:b/>
          <w:color w:val="C0504D"/>
          <w:sz w:val="32"/>
          <w:szCs w:val="34"/>
          <w:vertAlign w:val="baseline"/>
          <w:rtl/>
        </w:rPr>
        <w:footnoteReference w:id="22"/>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البراء يَقُولُ: كَانَ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إِذَا صَلَّى يَقُولُ اللَّهُمَّ إِنِّي أَسْأَلُكَ الْهُدَى وَالتُّقَى والْعِفَّةَ </w:t>
      </w:r>
      <w:proofErr w:type="gramStart"/>
      <w:r w:rsidRPr="005E4AE9">
        <w:rPr>
          <w:rFonts w:ascii="Traditional Arabic" w:hAnsi="Traditional Arabic" w:cs="Traditional Arabic"/>
          <w:sz w:val="36"/>
          <w:szCs w:val="34"/>
          <w:rtl/>
        </w:rPr>
        <w:t>وَالْغِنَى</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23"/>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وعن جابر بن سمرة رضي الله عنه قال: كَانَ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إِذَا قَضَى الصَّلَاةَ قَالَ: ((اللَّهُمَّ إِنِّي أَسْأَلُكَ مِنَ الْخَيْرِ كُلِّهِ مَا عَلِمْتُ وَمَا لَمْ أَعْلَمْ، وَأَعُوذُ بِكَ مِنَ الشَّرِّ كُلِّهِ مَا عَلِمْتُ مِنْهُ وَمَا لَمْ أَعْلَمْ</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24"/>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أبي هريرة رضي الله عنه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((مَنْ قَالَ فِي دُبُرِ صَلَاتِهِ: الْحَمْدُ لِلَّهِ الَّذِي لَمْ يَتَّخِذْ وَلَدًا وَلَمْ يَكُنْ لَهُ شَرِيكٌ فِي الْمُلْكِ، وَلَمْ يَكُنْ لَهُ وَلِيُّ مِنَ الذُّلِّ وَكَبِّرْهُ تَكْبِيرًا كَانَ لَهُ مِنَ الْأَجْرِ مِثْلُ السَّمَوَاتِ السَّبْعِ وَالْأَرَضِينَ السَّبْعِ وَمَا فِيهِنَّ وَمَا تَحْتَهُنَّ، وَالْجِبَالِ وَذَلِكَ أَنَّ اللَّهَ عَزَّ وَجَلَّ يَقُولُ {</w:t>
      </w:r>
      <w:r w:rsidRPr="005E4AE9">
        <w:rPr>
          <w:rFonts w:ascii="Traditional Arabic" w:hAnsi="Traditional Arabic" w:cs="Traditional Arabic"/>
          <w:sz w:val="40"/>
          <w:szCs w:val="34"/>
          <w:rtl/>
        </w:rPr>
        <w:t xml:space="preserve"> تكاد السماوات يتفطرن منه وتنشق الأرض وتخر الجبال هدا * أن دعوا للرحمن ولدا</w:t>
      </w:r>
      <w:r w:rsidRPr="005E4AE9">
        <w:rPr>
          <w:rFonts w:ascii="Traditional Arabic" w:hAnsi="Traditional Arabic" w:cs="Traditional Arabic"/>
          <w:sz w:val="36"/>
          <w:szCs w:val="34"/>
          <w:rtl/>
        </w:rPr>
        <w:t xml:space="preserve"> } فَلِهَذَا مِنَ الْأَجْرِ كَمَا عَلَى هَذَا الْكَافِرِ مِنَ الْوِزْرِ))</w:t>
      </w:r>
      <w:r w:rsidRPr="005E4AE9">
        <w:rPr>
          <w:rFonts w:ascii="Traditional Arabic" w:hAnsi="Traditional Arabic" w:cs="Traditional Arabic"/>
          <w:b/>
          <w:color w:val="C0504D"/>
          <w:sz w:val="32"/>
          <w:szCs w:val="34"/>
          <w:rtl/>
        </w:rPr>
        <w:t>(</w:t>
      </w:r>
      <w:r w:rsidRPr="005E4AE9">
        <w:rPr>
          <w:rStyle w:val="a4"/>
          <w:rFonts w:ascii="Traditional Arabic" w:hAnsi="Traditional Arabic" w:cs="Traditional Arabic"/>
          <w:b/>
          <w:color w:val="C0504D"/>
          <w:sz w:val="32"/>
          <w:szCs w:val="34"/>
          <w:vertAlign w:val="baseline"/>
          <w:rtl/>
        </w:rPr>
        <w:footnoteReference w:id="25"/>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 xml:space="preserve">وعن أبي </w:t>
      </w:r>
      <w:proofErr w:type="spellStart"/>
      <w:r w:rsidRPr="005E4AE9">
        <w:rPr>
          <w:rFonts w:ascii="Traditional Arabic" w:hAnsi="Traditional Arabic" w:cs="Traditional Arabic"/>
          <w:sz w:val="36"/>
          <w:szCs w:val="34"/>
          <w:rtl/>
        </w:rPr>
        <w:t>أمامة</w:t>
      </w:r>
      <w:proofErr w:type="spellEnd"/>
      <w:r w:rsidRPr="005E4AE9">
        <w:rPr>
          <w:rFonts w:ascii="Traditional Arabic" w:hAnsi="Traditional Arabic" w:cs="Traditional Arabic"/>
          <w:sz w:val="36"/>
          <w:szCs w:val="34"/>
          <w:rtl/>
        </w:rPr>
        <w:t xml:space="preserve"> الباهلي يَقُولُ: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((إِذَا أُقِيمَتِ الصَّلَاةُ، فُتِحَتْ أَبْوَابُ السَّمَاءِ، وَاسْتُجِيبَ الدُّعَاءُ، فَإِذَا انْصَرَفَ الْمُنْصَرِفُ مِنَ الصَّلَاةِ، وَلَمْ يَقُلْ: اللهُمَّ أْجِرْنِي مِنَ النَّارِ، وأَدْخِلْنِي الْجَنَّةَ، وَزَوِّجْنِي مِنَ الْحُورِ الْعِينِ، قَالَتِ النَّارُ: يَا وَيْحَ هَذَا، أَعَجَزَ أَنْ يَسْتَجِيرَ اللهَ مِنْ جَهَنَّمَ؟ وَقَالَتِ الْجَنَّةُ: يَا وَيْحَ هَذَا، أَعَجَزَ أَنْ يَسْأَلَ اللهُ الْجَنَّةَ؟ وَقَالَتِ الْحُورُ الْعَيْنِ: يَا وَيْحَ هَذَا أَعَجَزَ أَنْ يَسْأَلَ اللهَ أَنْ يُزَوِّجَهُ مِنَ الْحُورِ الْعِينِ؟</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26"/>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عن أبي أيوب قَالَ: مَا صَلَّيْتُ وَرَاءَ نَبِيِّكُمْ</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إِلَّا سَمِعْتُهُ حِينَ يَنْصَرِفُ مِنْ صَلَاتِهِ يَقُولُ: ((اللهُمَّ اغْفِرْ لِي خَطَئِي، وذُنُوبِي كُلَّهَا اللهُمَّ وانْعِشْنِي، وَاجْبُرْنِي، وَارْزُقْنِي، وَاهْدِنِي لِصَالِحِ الْأَعْمَالِ، وَالْأخْلَاقِ، وَإِنَّهُ لَا يَهْدِي لِصَالِحِهَا وَلَا يَصْرِفُ </w:t>
      </w:r>
      <w:proofErr w:type="spellStart"/>
      <w:r w:rsidRPr="005E4AE9">
        <w:rPr>
          <w:rFonts w:ascii="Traditional Arabic" w:hAnsi="Traditional Arabic" w:cs="Traditional Arabic"/>
          <w:sz w:val="36"/>
          <w:szCs w:val="34"/>
          <w:rtl/>
        </w:rPr>
        <w:t>سَيْئَهَا</w:t>
      </w:r>
      <w:proofErr w:type="spellEnd"/>
      <w:r w:rsidRPr="005E4AE9">
        <w:rPr>
          <w:rFonts w:ascii="Traditional Arabic" w:hAnsi="Traditional Arabic" w:cs="Traditional Arabic"/>
          <w:sz w:val="36"/>
          <w:szCs w:val="34"/>
          <w:rtl/>
        </w:rPr>
        <w:t xml:space="preserve"> إِلَّا أَنْتَ</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27"/>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المغيرة بن شعبة رضي الله عنه أَنَّ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كَانَ إِذَا فَرَغَ مِنَ الصَّلَاةِ قَالَ: ((لَا إِلَهَ إِلَّا اللهُ وَحْدَهُ لَا شَرِيكَ لَهُ، لَهُ الْمُلْكُ وَلَهُ الْحَمْدُ يحيي ويميت وَهُوَ حَيٌّ لَا يَمُوتُ، بِيَدِهِ الْخَيْرُ وَهُوَ عَلَى كُلِّ شَيْءٍ قَدِيرٌ)) ثلاث مرات</w:t>
      </w:r>
      <w:r w:rsidRPr="005E4AE9">
        <w:rPr>
          <w:rFonts w:ascii="Traditional Arabic" w:hAnsi="Traditional Arabic" w:cs="Traditional Arabic"/>
          <w:b/>
          <w:color w:val="C0504D"/>
          <w:sz w:val="32"/>
          <w:szCs w:val="34"/>
          <w:rtl/>
        </w:rPr>
        <w:t xml:space="preserve"> (</w:t>
      </w:r>
      <w:r w:rsidRPr="005E4AE9">
        <w:rPr>
          <w:rStyle w:val="a4"/>
          <w:rFonts w:ascii="Traditional Arabic" w:hAnsi="Traditional Arabic" w:cs="Traditional Arabic"/>
          <w:b/>
          <w:color w:val="C0504D"/>
          <w:sz w:val="32"/>
          <w:szCs w:val="34"/>
          <w:vertAlign w:val="baseline"/>
          <w:rtl/>
        </w:rPr>
        <w:footnoteReference w:id="28"/>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 xml:space="preserve">وعن ابن زِمْل رضي الله عنه قال: كان </w:t>
      </w:r>
      <w:proofErr w:type="spellStart"/>
      <w:r w:rsidRPr="005E4AE9">
        <w:rPr>
          <w:rFonts w:ascii="Traditional Arabic" w:hAnsi="Traditional Arabic" w:cs="Traditional Arabic"/>
          <w:sz w:val="36"/>
          <w:szCs w:val="34"/>
          <w:rtl/>
        </w:rPr>
        <w:t>كَانَ</w:t>
      </w:r>
      <w:proofErr w:type="spellEnd"/>
      <w:r w:rsidRPr="005E4AE9">
        <w:rPr>
          <w:rFonts w:ascii="Traditional Arabic" w:hAnsi="Traditional Arabic" w:cs="Traditional Arabic"/>
          <w:sz w:val="36"/>
          <w:szCs w:val="34"/>
          <w:rtl/>
        </w:rPr>
        <w:t xml:space="preserve"> رَسُولُ اللَّهِ صَلَّى اللهُ عَلَيْهِ وَسَلَّمَ إِذَا صَلَّى الصُّبْحَ قَالَ وَهُوَ ثَانٍ رِجْلَيْهِ: ((سُبْحَانَ اللَّهِ وَبِحَمْدِهِ، أَسْتَغْفِرُ اللَّهَ، إِنَّهُ كَانَ تَوَّابًا))</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سَبْعِينَ مَرَّةً، ثُمَّ يَقُولُ: ((سَبْعِينَ بِسَبْعِمِائَةٍ</w:t>
      </w:r>
      <w:proofErr w:type="gramStart"/>
      <w:r w:rsidRPr="005E4AE9">
        <w:rPr>
          <w:rFonts w:ascii="Traditional Arabic" w:hAnsi="Traditional Arabic" w:cs="Traditional Arabic"/>
          <w:sz w:val="36"/>
          <w:szCs w:val="34"/>
          <w:rtl/>
        </w:rPr>
        <w:t>))(</w:t>
      </w:r>
      <w:proofErr w:type="gramEnd"/>
      <w:r w:rsidRPr="005E4AE9">
        <w:rPr>
          <w:rFonts w:ascii="Traditional Arabic" w:hAnsi="Traditional Arabic" w:cs="Traditional Arabic"/>
          <w:sz w:val="36"/>
          <w:szCs w:val="34"/>
          <w:rtl/>
        </w:rPr>
        <w:footnoteReference w:id="29"/>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أنس بن مالك رضي الله عنه عن النبي</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أنه قال: ((مَا مِنْ عَبْدٍ بَسَطَ كَفَّيْهِ فِي دُبُرِ كُلِّ صَلَاةٍ، ثُمَّ يَقُولُ: اللَّهُمَّ إِلَهِي وَإِلَهَ إِبْرَاهِيمَ، وَإِسْحَاقَ، وَيَعْقُوبَ، وَإِلَهَ جَبْرَائِيلَ، وَمِيكَائِيلَ، وَإِسْرَافِيلَ عَلَيْهِمُ السَّلَامُ، أَسْأَلُكَ أَنْ تَسْتَجِيبَ دَعْوَتِي، فَإِنِّي مُضْطَرٌّ، وَتَعْصِمَنِي فِي دِينِي فَإِنِّي مُبْتَلًى، وَتَنَالَنِي بِرَحْمَتِكَ فَإِنِّي مُذْنِبٌ، وَتَنْفِيَ عَنِّي الْفَقْرَ فَإِنِّي مُتَمَسْكِنٌ، إِلَّا كَانَ حَقًّا عَلَى اللَّهِ عَزَّ وَجَلَّ أَنْ لَا يَرُدَّ يَدَيْهِ خَائِبَتَيْنِ))</w:t>
      </w:r>
      <w:r w:rsidRPr="005E4AE9">
        <w:rPr>
          <w:rFonts w:ascii="Traditional Arabic" w:hAnsi="Traditional Arabic" w:cs="Traditional Arabic"/>
          <w:b/>
          <w:color w:val="C0504D"/>
          <w:sz w:val="32"/>
          <w:szCs w:val="34"/>
          <w:rtl/>
        </w:rPr>
        <w:t>(</w:t>
      </w:r>
      <w:r w:rsidRPr="005E4AE9">
        <w:rPr>
          <w:rStyle w:val="a4"/>
          <w:rFonts w:ascii="Traditional Arabic" w:hAnsi="Traditional Arabic" w:cs="Traditional Arabic"/>
          <w:b/>
          <w:color w:val="C0504D"/>
          <w:sz w:val="32"/>
          <w:szCs w:val="34"/>
          <w:vertAlign w:val="baseline"/>
          <w:rtl/>
        </w:rPr>
        <w:footnoteReference w:id="30"/>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وعن عبد الله بن مسعود أَنَّهُ كَانَ يَقُولُ إذَا فَرَغَ مِنَ الصَّلاَةِ</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اللَّهُمَّ إنِّي أَسْأَلُك مِنْ مُوجِبَاتِ رَحْمَتِكَ</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وَعَزَائِمَ مَغْفِرَتِكَ</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وَأَسْأَلُك الْغَنِيمَةَ مِنْ كُلِّ بِرٍّ</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وَالسَّلاَمَةَ مِنْ كُلِّ إِثْمَ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اللَّهُمَّ إنِّي أَسْأَلُك الْفَوْزَ بِالْجَنَّةِ وَالْجَوَازَ مِنَ النَّارِ</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اللَّهُمَّ لاَ تَدَعْ لَنَا ذَنْبًا إِلاَّ غَفَرْتَهُ</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وَلاَ هَمًّا إِلاَّ فَرَّجْتَهُ</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وَلاَ حَاجَةً إِلاَّ </w:t>
      </w:r>
      <w:proofErr w:type="gramStart"/>
      <w:r w:rsidRPr="005E4AE9">
        <w:rPr>
          <w:rFonts w:ascii="Traditional Arabic" w:hAnsi="Traditional Arabic" w:cs="Traditional Arabic"/>
          <w:sz w:val="36"/>
          <w:szCs w:val="34"/>
          <w:rtl/>
        </w:rPr>
        <w:t>قَضَيْتَهَا</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31"/>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وعن أبي سعيد الخدري رضي الله عنه: أَنَّ النَّبِيَّ</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كَانَ إِذَا فَرَغَ مِنْ صَلَاتِهِ </w:t>
      </w:r>
      <w:proofErr w:type="gramStart"/>
      <w:r w:rsidRPr="005E4AE9">
        <w:rPr>
          <w:rFonts w:ascii="Traditional Arabic" w:hAnsi="Traditional Arabic" w:cs="Traditional Arabic"/>
          <w:sz w:val="36"/>
          <w:szCs w:val="34"/>
          <w:rtl/>
        </w:rPr>
        <w:t>- قَالَ</w:t>
      </w:r>
      <w:proofErr w:type="gramEnd"/>
      <w:r w:rsidRPr="005E4AE9">
        <w:rPr>
          <w:rFonts w:ascii="Traditional Arabic" w:hAnsi="Traditional Arabic" w:cs="Traditional Arabic"/>
          <w:sz w:val="36"/>
          <w:szCs w:val="34"/>
          <w:rtl/>
        </w:rPr>
        <w:t>: لَا أَدْرِي قَبْلَ أَنْ يُسَلِّمَ، أَوْ بَعْدَ أَنْ يُسَلِّمَ - يَقُولُ: {سبحان ربك رب العزة عما يصفون * وسلام على المرسلين * والحمد لله رب العالمين}. [الصافات: 180-181] (</w:t>
      </w:r>
      <w:r w:rsidRPr="005E4AE9">
        <w:rPr>
          <w:rFonts w:ascii="Traditional Arabic" w:hAnsi="Traditional Arabic" w:cs="Traditional Arabic"/>
          <w:sz w:val="36"/>
          <w:szCs w:val="34"/>
          <w:rtl/>
        </w:rPr>
        <w:footnoteReference w:id="32"/>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 xml:space="preserve">عَنْ أَبِي </w:t>
      </w:r>
      <w:proofErr w:type="spellStart"/>
      <w:r w:rsidRPr="005E4AE9">
        <w:rPr>
          <w:rFonts w:ascii="Traditional Arabic" w:hAnsi="Traditional Arabic" w:cs="Traditional Arabic"/>
          <w:sz w:val="36"/>
          <w:szCs w:val="34"/>
          <w:rtl/>
        </w:rPr>
        <w:t>أُمَامَةَ</w:t>
      </w:r>
      <w:proofErr w:type="spellEnd"/>
      <w:r w:rsidRPr="005E4AE9">
        <w:rPr>
          <w:rFonts w:ascii="Traditional Arabic" w:hAnsi="Traditional Arabic" w:cs="Traditional Arabic"/>
          <w:sz w:val="36"/>
          <w:szCs w:val="34"/>
          <w:rtl/>
        </w:rPr>
        <w:t>، رَضِيَ اللَّهُ عَنْهُ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((مَنْ قَالَ فِي دُبُرِ كُلِّ صَلَاةٍ مَكْتُوبَةٍ: اللَّهُمَّ أَعْطِ مُحَمَّدًا الدرجة الْوَسِيلَةَ، اللَّهُمَّ اجْعَلْهُ فِي الْمُصْطَفَيْنَ صُحْبَتَهُ، وَفِي الْعَالِينَ دَرَجَتَهُ، وَفِي الْمُقَرَّبِينَ ذِكْرَهُ، وَمَنْ قَالَ ذَلِكَ فِي دُبُرِ كُلِّ صَلَاةٍ، فَقَدِ اسْتَوْجَبَ عَلَيَّ الشَّفَاعَةَ يَوْمَ الْقِيَامَةِ، وَوَجَبَتْ لَهُ الْجَنَّةُ</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33"/>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عَنْ أَنَسِ بْنِ مَالِكٍ، رَضِيَ اللَّهُ عَنْهُ قَالَ: قَالَ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((مَنْ قَالَ حِينَ يَنْصَرِفُ مِنْ صَلَاتِهِ: سُبْحَانَ اللَّهِ الْعَظِيمِ وَبِحَمْدِهِ، وَلَا حَوْلَ وَلَا قُوَّةَ إِلَّا بِاللَّهِ الْعَلِيِّ الْعَظِيمِ ثَلَاثَ مَرَّاتٍ، قَامَ مَغْفُورًا لَهُ</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34"/>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عَنْ عُبَادَةَ بْنِ الصَّامِتِ، رَضِيَ اللَّهُ عَنْهُ قَالَ: كَانَ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يَدْعُو بِهَذِهِ الدَّعَوَاتِ كُلَّمَا سَلَّمَ: ((اللَّهُمَّ لَا تُخْزِنِي يَوْمَ الْقِيَامَةِ، وَلَا تُخْزِنِي يَوْمَ الْبَأْسِ، فَإِنَّ مَنْ تُخْزِهِ يَوْمَ الْبَأْسِ فَقَدْ أَخْزَيْتَهُ</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35"/>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عَنْ جَابِرٍ، رَضِيَ اللَّهُ عَنْهُ قَالَ: عَلَّمَنِي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أَنْ أَقُولَ خَلْفَ كُلِّ صَلَاةٍ: ((لَا إِلَهَ إِلَّا اللَّهُ وَحْدَهُ لَا شَرِيكَ لَهُ، لَهُ الْمُلْكُ وَلَهُ الْحَمْدُ وَهُوَ عَلَى كُلِّ شَيْءٍ قَدِيرٌ، اللَّهُمَّ اغْفِرْ لِي مَا قَدَّمْتُ وَمَا أَخَّرْتُ، وَمَا أَسْرَرْتُ وَمَا أَعْلَنْتُ، وَمَا أَبْدَيْتُ وَمَا أَخْفَيْتُ، أَنْتَ إِلَهِي لَا إِلَهَ إِلَّا أَنْتَ</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36"/>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عَنْ أَنَسِ بْنِ مَالِكٍ، رَضِيَ اللَّهُ عَنْهُ قَالَ: كَانَ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إِذَا قَضَى صَلَاتَهُ مَسَحَ جَبْهَتَهُ بِيَدِهِ الْيُمْنَى، ثُمَّ قَالَ: ((أَشْهَدُ أَنْ لَا إِلَهَ إِلَّا اللَّهُ الرَّحْمَنُ الرَّحِيمُ، اللَّهُمَّ أَذْهِبْ عَنِّي الْهَمَّ وَالْحَزَنَ</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37"/>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وعن عائشة رضي الله عنه أَنَّ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مَا صَلَّى فِي بَيْتِهَا إِلَّا كَانَ فِي آخِرِ دُعَائِهِ: ((اللَّهُمَّ مُنْزِلَ التَّوْرَاةِ وَالْإِنْجِيلِ وَالزَّبُورِ وَالْفُرْقَانِ وَصُحُفِ إِبْرَاهِيمَ وَمُوسَى إِنِّي أَعُوذُ بِكَ مِنَ الْفَقْرِ، وَأَسْأَلُكَ أَنْ تَقْضِيَ عَنِّي الْمَغْرَمَ</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38"/>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كَانَ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إِذَا صَلَّى أَقْبَلَ عَلَيْنَا بِوَجْهِهِ كَالْقَمَرِ فَيَقُولُ: ((اللَّهُمَّ إِنِّي أَعُوذُ بِكَ مِنَ الْهَمِّ وَالْحَزَنِ، وَالْعَجْزِ وَالْكَسَلِ، وَالذُّلِّ وَالصَّغَارِ، وَالْفَوَاحِشِ مَا ظَهَرَ مِنْهَا وَمَا بَطَنَ)) فَتَعَلَّمْنَاهُ مِنْ غَيْرِ أَنْ </w:t>
      </w:r>
      <w:proofErr w:type="spellStart"/>
      <w:r w:rsidRPr="005E4AE9">
        <w:rPr>
          <w:rFonts w:ascii="Traditional Arabic" w:hAnsi="Traditional Arabic" w:cs="Traditional Arabic"/>
          <w:sz w:val="36"/>
          <w:szCs w:val="34"/>
          <w:rtl/>
        </w:rPr>
        <w:t>يُعَلِّمَنَاهُ</w:t>
      </w:r>
      <w:proofErr w:type="spellEnd"/>
      <w:r w:rsidRPr="005E4AE9">
        <w:rPr>
          <w:rFonts w:ascii="Traditional Arabic" w:hAnsi="Traditional Arabic" w:cs="Traditional Arabic"/>
          <w:sz w:val="36"/>
          <w:szCs w:val="34"/>
          <w:rtl/>
        </w:rPr>
        <w:t xml:space="preserve"> مِنْ كَثْرَةِ مَا كَانَ </w:t>
      </w:r>
      <w:proofErr w:type="gramStart"/>
      <w:r w:rsidRPr="005E4AE9">
        <w:rPr>
          <w:rFonts w:ascii="Traditional Arabic" w:hAnsi="Traditional Arabic" w:cs="Traditional Arabic"/>
          <w:sz w:val="36"/>
          <w:szCs w:val="34"/>
          <w:rtl/>
        </w:rPr>
        <w:t>يُرَدِّدُهُ</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39"/>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عَنْ أَبِي سَعِيدٍ، قَالَ: كَانَ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إِذَا قَضَى صَلَاتَهُ، قَالَ: ((اللَّهُمَّ إِنِّي أَسْأَلُكَ بِحَقِّ السَّائِلِينَ عَلَيْكَ، فَإِنَّ لِلسَّائِلِينَ عَلَيْكَ فِيهَا حَقًّا، أَيُّمَا عَبْدٍ، أَوْ أَمَةٍ مِنْ أَهْلِ الْبَرِّ وَالْبَحْرِ، تَقَبَّلْتَ دَعْوَتَهُمْ أَوِ اسْتَجَبْتَ دَعْوَتَهُمْ، أَنْ تُشْرِكَنَا فِي صَالِحِ مَا يَدْعُو، وَأَنْ تُعَافِيَنَا وَإِيَّاهُمْ، وَأَنْ تَقْبَلَ مِنَّا وَمِنْهُمْ وَأَنْ تَتَجَاوَزَ عَنَّا وَعَنْهُمْ، إِنَّا آمَنَّا بِمَا أَنْزَلْتَ، وَاتَّبَعْنَا الرَّسُولَ فَاكْتُبْنَا مَعَ </w:t>
      </w:r>
      <w:r w:rsidRPr="005E4AE9">
        <w:rPr>
          <w:rFonts w:ascii="Traditional Arabic" w:hAnsi="Traditional Arabic" w:cs="Traditional Arabic"/>
          <w:sz w:val="36"/>
          <w:szCs w:val="34"/>
          <w:rtl/>
        </w:rPr>
        <w:lastRenderedPageBreak/>
        <w:t>الشَّاهِدِينَ))</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وَكَانَ يَقُولُ: ((مَا تَكَلَّمَ بِهَذَا أَحَدٌ مِنْ خَلِيقَةِ اللَّهِ عَزَّ وَجَلَّ إِلَّا أَشْرَكَهُ فِي دَعْوَةِ أَهْلِ بَحْرِهِمْ وَأَهْلِ بَرِّهِمْ فَعَمَّتْهُمْ وَهُوَ فِي مَكَانِهِ))</w:t>
      </w:r>
      <w:r w:rsidRPr="005E4AE9">
        <w:rPr>
          <w:rFonts w:ascii="Traditional Arabic" w:hAnsi="Traditional Arabic" w:cs="Traditional Arabic"/>
          <w:b/>
          <w:color w:val="C0504D"/>
          <w:sz w:val="32"/>
          <w:szCs w:val="34"/>
          <w:rtl/>
        </w:rPr>
        <w:t>(</w:t>
      </w:r>
      <w:r w:rsidRPr="005E4AE9">
        <w:rPr>
          <w:rStyle w:val="a4"/>
          <w:rFonts w:ascii="Traditional Arabic" w:hAnsi="Traditional Arabic" w:cs="Traditional Arabic"/>
          <w:b/>
          <w:color w:val="C0504D"/>
          <w:sz w:val="32"/>
          <w:szCs w:val="34"/>
          <w:vertAlign w:val="baseline"/>
          <w:rtl/>
        </w:rPr>
        <w:footnoteReference w:id="40"/>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 xml:space="preserve">عَنْ أَبِي </w:t>
      </w:r>
      <w:proofErr w:type="spellStart"/>
      <w:r w:rsidRPr="005E4AE9">
        <w:rPr>
          <w:rFonts w:ascii="Traditional Arabic" w:hAnsi="Traditional Arabic" w:cs="Traditional Arabic"/>
          <w:sz w:val="36"/>
          <w:szCs w:val="34"/>
          <w:rtl/>
        </w:rPr>
        <w:t>أُمَامَةَ</w:t>
      </w:r>
      <w:proofErr w:type="spellEnd"/>
      <w:r w:rsidRPr="005E4AE9">
        <w:rPr>
          <w:rFonts w:ascii="Traditional Arabic" w:hAnsi="Traditional Arabic" w:cs="Traditional Arabic"/>
          <w:sz w:val="36"/>
          <w:szCs w:val="34"/>
          <w:rtl/>
        </w:rPr>
        <w:t>، قَالَ: مَا دَنَوْتُ مِنْ رَسُولِ اللَّهِ</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فِي دُبُرِ صَلَاةٍ مَكْتُوبَةٍ وَلَا تَطَوُّعٍ، إِلَّا سَمِعْتُهُ يَقُولُ: ((اللَّهُمَّ اغْفِرْ لِي ذُنُوبِي وَخَطَايَايَ كُلَّهَا، اللَّهُمَّ أَنْعِشْنِي، وَاجْبُرْنِي، وَاهْدِنِي لِصَالِحِ الْأَعْمَالِ وَالْأَخْلَاقِ، إِنَّهُ لَا يَهْدِي لِصَالِحِهَا، وَلَا يَصْرِفُ </w:t>
      </w:r>
      <w:proofErr w:type="spellStart"/>
      <w:r w:rsidRPr="005E4AE9">
        <w:rPr>
          <w:rFonts w:ascii="Traditional Arabic" w:hAnsi="Traditional Arabic" w:cs="Traditional Arabic"/>
          <w:sz w:val="36"/>
          <w:szCs w:val="34"/>
          <w:rtl/>
        </w:rPr>
        <w:t>سَيِّئَهَا</w:t>
      </w:r>
      <w:proofErr w:type="spellEnd"/>
      <w:r w:rsidRPr="005E4AE9">
        <w:rPr>
          <w:rFonts w:ascii="Traditional Arabic" w:hAnsi="Traditional Arabic" w:cs="Traditional Arabic"/>
          <w:sz w:val="36"/>
          <w:szCs w:val="34"/>
          <w:rtl/>
        </w:rPr>
        <w:t xml:space="preserve"> إِلَّا أَنْتَ</w:t>
      </w:r>
      <w:proofErr w:type="gramStart"/>
      <w:r w:rsidRPr="005E4AE9">
        <w:rPr>
          <w:rFonts w:ascii="Traditional Arabic" w:hAnsi="Traditional Arabic" w:cs="Traditional Arabic"/>
          <w:sz w:val="36"/>
          <w:szCs w:val="34"/>
          <w:rtl/>
        </w:rPr>
        <w:t>))</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41"/>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عَنْ الرَّبِيعِ قَالَ</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كَانَ عُمَرُ إذَا انْصَرَفَ مِنْ صَلاتِهِ قَالَ</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اللَّهُمَّ أَسْتَغْفِرُك لِذَنْبِي</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وَأَسْتَهْدِيك لمرَاشَدِ أَمْرِي</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وَأَتُوبُ إلَيْك فَتُبْ عَلَي</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اللَّهُمَّ أَنْتَ رَبِّي فَاجْعَلْ رَغْبَتِي إلَيْك</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وَاجْعَلْ غِنَائِي فِي صَدْرِي وَبَارِكْ لِي فِيمَا رَزَقَتْنِي</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وَتَقَبَّلْ مِنِّي</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إنَّك أَنْتَ </w:t>
      </w:r>
      <w:proofErr w:type="gramStart"/>
      <w:r w:rsidRPr="005E4AE9">
        <w:rPr>
          <w:rFonts w:ascii="Traditional Arabic" w:hAnsi="Traditional Arabic" w:cs="Traditional Arabic"/>
          <w:sz w:val="36"/>
          <w:szCs w:val="34"/>
          <w:rtl/>
        </w:rPr>
        <w:t>رَبِّي</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42"/>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lastRenderedPageBreak/>
        <w:t>عَنْ أَبِي مُوسَى</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أَنَّهُ كَانَ يَقُولُ إذَا فَرَغَ مِنْ صَلاتِهِ: اللَّهُمَّ اغْفِرْ لِي ذَنْبِي وَيَسِّرْ لِي أَمْرِي</w:t>
      </w:r>
      <w:r w:rsidR="004968EB" w:rsidRPr="005E4AE9">
        <w:rPr>
          <w:rFonts w:ascii="Traditional Arabic" w:hAnsi="Traditional Arabic" w:cs="Traditional Arabic"/>
          <w:sz w:val="36"/>
          <w:szCs w:val="34"/>
          <w:rtl/>
        </w:rPr>
        <w:t>،</w:t>
      </w:r>
      <w:r w:rsidRPr="005E4AE9">
        <w:rPr>
          <w:rFonts w:ascii="Traditional Arabic" w:hAnsi="Traditional Arabic" w:cs="Traditional Arabic"/>
          <w:sz w:val="36"/>
          <w:szCs w:val="34"/>
          <w:rtl/>
        </w:rPr>
        <w:t xml:space="preserve"> وَبَارِكْ لِي فِي </w:t>
      </w:r>
      <w:proofErr w:type="gramStart"/>
      <w:r w:rsidRPr="005E4AE9">
        <w:rPr>
          <w:rFonts w:ascii="Traditional Arabic" w:hAnsi="Traditional Arabic" w:cs="Traditional Arabic"/>
          <w:sz w:val="36"/>
          <w:szCs w:val="34"/>
          <w:rtl/>
        </w:rPr>
        <w:t>رِزْقِي</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43"/>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 xml:space="preserve">وعن ابن عمر قال: من قال في دبر كل صلاة وإذا أخذ مضجعه: الله أكبر تكبيرا عدد الشفع والوتر وكلمات الله التامات الطيبات المباركات ثلاثا، ولا غله إلا الله مثل ذل، كنّ له في قبره نورا، وعلى الجسر نورا، وعلى الصراط نورا حتى يدخلنه الجنة، أو يدخل </w:t>
      </w:r>
      <w:proofErr w:type="gramStart"/>
      <w:r w:rsidRPr="005E4AE9">
        <w:rPr>
          <w:rFonts w:ascii="Traditional Arabic" w:hAnsi="Traditional Arabic" w:cs="Traditional Arabic"/>
          <w:sz w:val="36"/>
          <w:szCs w:val="34"/>
          <w:rtl/>
        </w:rPr>
        <w:t>الجنة</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44"/>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9A5CB6">
      <w:pPr>
        <w:spacing w:after="120" w:line="240" w:lineRule="auto"/>
        <w:rPr>
          <w:rFonts w:ascii="Traditional Arabic" w:hAnsi="Traditional Arabic" w:cs="Traditional Arabic"/>
          <w:sz w:val="36"/>
          <w:szCs w:val="34"/>
          <w:rtl/>
        </w:rPr>
      </w:pPr>
      <w:r w:rsidRPr="005E4AE9">
        <w:rPr>
          <w:rFonts w:ascii="Traditional Arabic" w:hAnsi="Traditional Arabic" w:cs="Traditional Arabic"/>
          <w:sz w:val="36"/>
          <w:szCs w:val="34"/>
          <w:rtl/>
        </w:rPr>
        <w:t>عَنْ رَجُلٍ مِنْ أَصْحَابِ النَّبِيِّ صَلَّى اللهُ عَلَيْهِ وَسَلَّمَ مِنَ الْأَنْصَارِ، قَالَ أَنَّهُ سَمِعَ النَّبِيَّ</w:t>
      </w:r>
      <w:r w:rsidR="004968EB" w:rsidRPr="005E4AE9">
        <w:rPr>
          <w:rFonts w:ascii="Traditional Arabic" w:hAnsi="Traditional Arabic" w:cs="Traditional Arabic"/>
          <w:sz w:val="36"/>
          <w:szCs w:val="34"/>
          <w:rtl/>
        </w:rPr>
        <w:t xml:space="preserve"> </w:t>
      </w:r>
      <w:r w:rsidR="00883E38" w:rsidRPr="005E4AE9">
        <w:rPr>
          <w:rFonts w:ascii="Traditional Arabic" w:hAnsi="Traditional Arabic" w:cs="Traditional Arabic"/>
          <w:sz w:val="36"/>
          <w:szCs w:val="34"/>
          <w:rtl/>
        </w:rPr>
        <w:t>صلى الله عليه وسلم</w:t>
      </w:r>
      <w:r w:rsidR="004968EB" w:rsidRPr="005E4AE9">
        <w:rPr>
          <w:rFonts w:ascii="Traditional Arabic" w:hAnsi="Traditional Arabic" w:cs="Traditional Arabic"/>
          <w:sz w:val="36"/>
          <w:szCs w:val="34"/>
          <w:rtl/>
        </w:rPr>
        <w:t xml:space="preserve"> </w:t>
      </w:r>
      <w:r w:rsidRPr="005E4AE9">
        <w:rPr>
          <w:rFonts w:ascii="Traditional Arabic" w:hAnsi="Traditional Arabic" w:cs="Traditional Arabic"/>
          <w:sz w:val="36"/>
          <w:szCs w:val="34"/>
          <w:rtl/>
        </w:rPr>
        <w:t xml:space="preserve">فِي صَلَاةٍ وَهُوَ يَقُولُ: " رَبِّ اغْفِرْ لِي ـ أَوْ قَالَ: اغْفِرْ لِي ـ وَتُبْ عَلَيَّ، إِنَّكَ أَنْتَ التَّوَّابُ الْغَفُورُ مِئَةَ </w:t>
      </w:r>
      <w:proofErr w:type="gramStart"/>
      <w:r w:rsidRPr="005E4AE9">
        <w:rPr>
          <w:rFonts w:ascii="Traditional Arabic" w:hAnsi="Traditional Arabic" w:cs="Traditional Arabic"/>
          <w:sz w:val="36"/>
          <w:szCs w:val="34"/>
          <w:rtl/>
        </w:rPr>
        <w:t>مَرَّةٍ</w:t>
      </w:r>
      <w:r w:rsidRPr="005E4AE9">
        <w:rPr>
          <w:rFonts w:ascii="Traditional Arabic" w:hAnsi="Traditional Arabic" w:cs="Traditional Arabic"/>
          <w:b/>
          <w:color w:val="C0504D"/>
          <w:sz w:val="32"/>
          <w:szCs w:val="34"/>
          <w:rtl/>
        </w:rPr>
        <w:t>(</w:t>
      </w:r>
      <w:proofErr w:type="gramEnd"/>
      <w:r w:rsidRPr="005E4AE9">
        <w:rPr>
          <w:rStyle w:val="a4"/>
          <w:rFonts w:ascii="Traditional Arabic" w:hAnsi="Traditional Arabic" w:cs="Traditional Arabic"/>
          <w:b/>
          <w:color w:val="C0504D"/>
          <w:sz w:val="32"/>
          <w:szCs w:val="34"/>
          <w:vertAlign w:val="baseline"/>
          <w:rtl/>
        </w:rPr>
        <w:footnoteReference w:id="45"/>
      </w:r>
      <w:r w:rsidRPr="005E4AE9">
        <w:rPr>
          <w:rFonts w:ascii="Traditional Arabic" w:hAnsi="Traditional Arabic" w:cs="Traditional Arabic"/>
          <w:b/>
          <w:color w:val="C0504D"/>
          <w:sz w:val="32"/>
          <w:szCs w:val="34"/>
          <w:rtl/>
        </w:rPr>
        <w:t>)</w:t>
      </w:r>
      <w:r w:rsidRPr="005E4AE9">
        <w:rPr>
          <w:rFonts w:ascii="Traditional Arabic" w:hAnsi="Traditional Arabic" w:cs="Traditional Arabic"/>
          <w:sz w:val="36"/>
          <w:szCs w:val="34"/>
          <w:rtl/>
        </w:rPr>
        <w:t>.</w:t>
      </w:r>
    </w:p>
    <w:p w:rsidR="006E2F87" w:rsidRPr="005E4AE9" w:rsidRDefault="00B2163F" w:rsidP="000C2364">
      <w:pPr>
        <w:spacing w:after="120" w:line="240" w:lineRule="auto"/>
        <w:jc w:val="center"/>
        <w:rPr>
          <w:rFonts w:ascii="Traditional Arabic" w:hAnsi="Traditional Arabic" w:cs="Traditional Arabic"/>
          <w:szCs w:val="34"/>
          <w:rtl/>
        </w:rPr>
      </w:pPr>
      <w:r w:rsidRPr="005E4AE9">
        <w:rPr>
          <w:rFonts w:ascii="Traditional Arabic" w:hAnsi="Traditional Arabic" w:cs="Traditional Arabic"/>
          <w:noProof/>
          <w:szCs w:val="34"/>
          <w:rtl/>
        </w:rPr>
        <w:lastRenderedPageBreak/>
        <w:drawing>
          <wp:inline distT="0" distB="0" distL="0" distR="0">
            <wp:extent cx="4583343" cy="3105150"/>
            <wp:effectExtent l="0" t="0" r="8255" b="0"/>
            <wp:docPr id="1" name="صورة 1" descr="\\Galal-pc\مواد التغذية 30-8-2014\1 التقسيم أيام\1 الاحد 17\الجامع العام في الأدعية والأذكار المقيدة بزمان أو مكان\كتاب الشيخ طارق الجامع العام في صحيح  وضعيف الأذكار\بدون خلفي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al-pc\مواد التغذية 30-8-2014\1 التقسيم أيام\1 الاحد 17\الجامع العام في الأدعية والأذكار المقيدة بزمان أو مكان\كتاب الشيخ طارق الجامع العام في صحيح  وضعيف الأذكار\بدون خلفية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7613" cy="3114818"/>
                    </a:xfrm>
                    <a:prstGeom prst="rect">
                      <a:avLst/>
                    </a:prstGeom>
                    <a:noFill/>
                    <a:ln>
                      <a:noFill/>
                    </a:ln>
                  </pic:spPr>
                </pic:pic>
              </a:graphicData>
            </a:graphic>
          </wp:inline>
        </w:drawing>
      </w:r>
    </w:p>
    <w:p w:rsidR="00853F75" w:rsidRPr="005E4AE9" w:rsidRDefault="00853F75" w:rsidP="009A5CB6">
      <w:pPr>
        <w:spacing w:after="120" w:line="240" w:lineRule="auto"/>
        <w:rPr>
          <w:rFonts w:ascii="Traditional Arabic" w:hAnsi="Traditional Arabic" w:cs="Traditional Arabic" w:hint="cs"/>
          <w:szCs w:val="34"/>
          <w:lang w:bidi="ar-EG"/>
        </w:rPr>
      </w:pPr>
      <w:bookmarkStart w:id="0" w:name="_GoBack"/>
      <w:bookmarkEnd w:id="0"/>
    </w:p>
    <w:sectPr w:rsidR="00853F75" w:rsidRPr="005E4AE9" w:rsidSect="006C6240">
      <w:headerReference w:type="default" r:id="rId9"/>
      <w:pgSz w:w="11906" w:h="16838"/>
      <w:pgMar w:top="1809" w:right="567" w:bottom="567" w:left="56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EED" w:rsidRDefault="00D51EED">
      <w:r>
        <w:separator/>
      </w:r>
    </w:p>
  </w:endnote>
  <w:endnote w:type="continuationSeparator" w:id="0">
    <w:p w:rsidR="00D51EED" w:rsidRDefault="00D5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EED" w:rsidRDefault="00D51EED">
      <w:r>
        <w:separator/>
      </w:r>
    </w:p>
  </w:footnote>
  <w:footnote w:type="continuationSeparator" w:id="0">
    <w:p w:rsidR="00D51EED" w:rsidRDefault="00D51EED">
      <w:r>
        <w:continuationSeparator/>
      </w:r>
    </w:p>
  </w:footnote>
  <w:footnote w:id="1">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حسن:</w:t>
      </w:r>
      <w:r w:rsidRPr="005E4AE9">
        <w:rPr>
          <w:rFonts w:ascii="Traditional Arabic" w:hAnsi="Traditional Arabic" w:cs="Traditional Arabic"/>
          <w:sz w:val="34"/>
          <w:szCs w:val="34"/>
          <w:rtl/>
        </w:rPr>
        <w:t xml:space="preserve"> أخرجه الطبراني في ((الدعاء)) (734) من طريق شعبة عن أبي إسحاق عن عاصم بن ضمرة عن علي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إسناده حسن وشعبة سمع من أبي إسحاق قبل الاختلاط</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 ولكن قال ابن عدي: روى عن علي أحاديث باطلة لا يتابعه الثقات عليها والبلاء منه</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وانظر: ((العلل)) </w:t>
      </w:r>
      <w:proofErr w:type="spellStart"/>
      <w:r w:rsidRPr="005E4AE9">
        <w:rPr>
          <w:rFonts w:ascii="Traditional Arabic" w:hAnsi="Traditional Arabic" w:cs="Traditional Arabic"/>
          <w:sz w:val="34"/>
          <w:szCs w:val="34"/>
          <w:rtl/>
        </w:rPr>
        <w:t>للدارقطني</w:t>
      </w:r>
      <w:proofErr w:type="spellEnd"/>
      <w:r w:rsidRPr="005E4AE9">
        <w:rPr>
          <w:rFonts w:ascii="Traditional Arabic" w:hAnsi="Traditional Arabic" w:cs="Traditional Arabic"/>
          <w:sz w:val="34"/>
          <w:szCs w:val="34"/>
          <w:rtl/>
        </w:rPr>
        <w:t xml:space="preserve"> (4/70، 71)</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اعلم.</w:t>
      </w:r>
    </w:p>
  </w:footnote>
  <w:footnote w:id="2">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صحيح:</w:t>
      </w:r>
      <w:r w:rsidRPr="005E4AE9">
        <w:rPr>
          <w:rFonts w:ascii="Traditional Arabic" w:hAnsi="Traditional Arabic" w:cs="Traditional Arabic"/>
          <w:sz w:val="34"/>
          <w:szCs w:val="34"/>
          <w:rtl/>
        </w:rPr>
        <w:t xml:space="preserve"> أخرجه مسلم (591) وقال: قال الوليد: فقلت للأوزاعي: كيف الاستغفار؟ قال: تقول: ((أستغفر الله، أستغفر الله))</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وأبو داود (1513)، والترمذي (300)، والنسائي في ((المجتبى)) (3/68)، وفي ((عمل اليوم والليلة)) (139)، وفي ((الكبرى)) (1261)، والدارمي (1348)، وابن ماجه (928)، وأبو عوانة (3/242)، وابن خزيمة (737، 738)، وابن حبان (2003)، وأحمد (5/275، 279)، والطبراني في ((الدعاء)) (649)، وفي ((مسند الشاميين)) (1088)، والبيهقي في ((السنن الكبرى)) (2/183)، وفي ((الأسماء والصفات)) (1/74)، وفي ((الدعوات الكبير)) (92)، </w:t>
      </w:r>
      <w:proofErr w:type="spellStart"/>
      <w:r w:rsidRPr="005E4AE9">
        <w:rPr>
          <w:rFonts w:ascii="Traditional Arabic" w:hAnsi="Traditional Arabic" w:cs="Traditional Arabic"/>
          <w:sz w:val="34"/>
          <w:szCs w:val="34"/>
          <w:rtl/>
        </w:rPr>
        <w:t>والبغوي</w:t>
      </w:r>
      <w:proofErr w:type="spellEnd"/>
      <w:r w:rsidRPr="005E4AE9">
        <w:rPr>
          <w:rFonts w:ascii="Traditional Arabic" w:hAnsi="Traditional Arabic" w:cs="Traditional Arabic"/>
          <w:sz w:val="34"/>
          <w:szCs w:val="34"/>
          <w:rtl/>
        </w:rPr>
        <w:t xml:space="preserve"> في ((شرح السنة)) (5/7)، وفي ((الشمائل)) (555)، وابن حجر في ((نتائج الأفكار)) (2/251-254) وغيرهم.</w:t>
      </w:r>
    </w:p>
  </w:footnote>
  <w:footnote w:id="3">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صحيح:</w:t>
      </w:r>
      <w:r w:rsidRPr="005E4AE9">
        <w:rPr>
          <w:rFonts w:ascii="Traditional Arabic" w:hAnsi="Traditional Arabic" w:cs="Traditional Arabic"/>
          <w:sz w:val="34"/>
          <w:szCs w:val="34"/>
          <w:rtl/>
        </w:rPr>
        <w:t xml:space="preserve"> أخرجه مسلم (594)، وأبو داود (1506، 1507)، والنسائي (3/69، 70)، وفي ((عمل اليوم والليلة)) (128)، وفي ((الكبرى)) (1262، 1263، 9956، 11461)، وأبو عوانة (2/25-246)، وابن خزيمة (740، 741)، وابن حبان (2008-2010)، والشافعي في ((المسند)) (ص44، 45)، وأحمد (4/4، 5)، وابن أبي شيبة (10/232)، وأبو يعلى (6811)، والطبراني في ((الدعاء)) (681)، وفي ((الكبير)) (308-312) (قطعة من الجزء13)، والبيهقي في ((السنن الكبرى)) (2/184، 185)، وفي ((الدعوات الكبير)) (96)، وفي ((الأسماء والصفات)) (1034)، وفي ((المعرفة)) (948)، </w:t>
      </w:r>
      <w:proofErr w:type="spellStart"/>
      <w:r w:rsidRPr="005E4AE9">
        <w:rPr>
          <w:rFonts w:ascii="Traditional Arabic" w:hAnsi="Traditional Arabic" w:cs="Traditional Arabic"/>
          <w:sz w:val="34"/>
          <w:szCs w:val="34"/>
          <w:rtl/>
        </w:rPr>
        <w:t>والبغوي</w:t>
      </w:r>
      <w:proofErr w:type="spellEnd"/>
      <w:r w:rsidRPr="005E4AE9">
        <w:rPr>
          <w:rFonts w:ascii="Traditional Arabic" w:hAnsi="Traditional Arabic" w:cs="Traditional Arabic"/>
          <w:sz w:val="34"/>
          <w:szCs w:val="34"/>
          <w:rtl/>
        </w:rPr>
        <w:t xml:space="preserve"> في ((شرح السنة)) (716)، وفي ((الشمائل)) (558)، وابن حجر في ((نتائج الأفكار)) (2/263-265)، وعبد الغني المقدسي في ((الترغيب في الدعاء)) (86)، وأبو الشيخ الأصبهاني في ((ما رواه أبو الزبير عن غير جابر)) (27-30) وغيرهم.</w:t>
      </w:r>
    </w:p>
  </w:footnote>
  <w:footnote w:id="4">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أخرجه ابن السني في ((عمل اليوم والليلة)) (130) من طريق عتاب بن بشير عن خصيف عن مجاهد قال: كان رسول الله</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 ...</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إسناده ضعيف؛ فيه علل:</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الأولى: الإرسال؛ لأن مجاهدا تابعي.</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الثانية: خصيف الجزري؛ صدوق سيء الحفظ، خلط بآخره.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الثالثة: عتاب بن بشير؛ صدوق إلا في روايته عن خصيف؛ فضعيف. وبالجملة؛ فالحديث ضعيف مرسلا؛ لكنه صح موصولا عن النبي</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من حديث عبد الله بن الزبير عند مسلم في ((صحيحه)) (594) وغيره تقدم في الحديث السابق.</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وأخرجه ابن السني في ((عمل اليوم والليلة)) (131) من حديث جابر رضي الله عنه بإسناد ضعيف؛ فيه أبو الزبير وهو مدلس وقد </w:t>
      </w:r>
      <w:proofErr w:type="spellStart"/>
      <w:r w:rsidRPr="005E4AE9">
        <w:rPr>
          <w:rFonts w:ascii="Traditional Arabic" w:hAnsi="Traditional Arabic" w:cs="Traditional Arabic"/>
          <w:sz w:val="34"/>
          <w:szCs w:val="34"/>
          <w:rtl/>
        </w:rPr>
        <w:t>عنعنه</w:t>
      </w:r>
      <w:proofErr w:type="spellEnd"/>
      <w:r w:rsidRPr="005E4AE9">
        <w:rPr>
          <w:rFonts w:ascii="Traditional Arabic" w:hAnsi="Traditional Arabic" w:cs="Traditional Arabic"/>
          <w:sz w:val="34"/>
          <w:szCs w:val="34"/>
          <w:rtl/>
        </w:rPr>
        <w:t>، وفيه من لم أعرفه.</w:t>
      </w:r>
    </w:p>
  </w:footnote>
  <w:footnote w:id="5">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w:t>
      </w:r>
      <w:r w:rsidRPr="005E4AE9">
        <w:rPr>
          <w:rFonts w:ascii="Traditional Arabic" w:hAnsi="Traditional Arabic" w:cs="Traditional Arabic"/>
          <w:sz w:val="34"/>
          <w:szCs w:val="34"/>
          <w:rtl/>
        </w:rPr>
        <w:t xml:space="preserve"> أخرجه النسائي في ((المجتبى)) (3/73)، وفي ((عمل اليوم والليلة)) (137، 445)، وفي ((السنن الكبرى)) (1270)، وابن خزيمة (745)، وابن حبان (2026)، وأبو نعيم في ((الحلية)) (6/49) من طريق حفص بن ميسرة العقيلي عن موسى بن عقبة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أبو نعيم: هذا الحديث من جياد الأحاديث تفرد به موسى عن عطاء.</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الحافظ: هذا حديث حسن. ((نتائج الأفكار)) (2/318)، و((فتح الباري)) (13/328).</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(طارق): أبو مروان مختلف في صحبته، ووثقه ابن حبان والعجلي والذهبي في ((الكاشف))، وقال النسائي: ليس بمعروف، والباقون كلهم ثقات.</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وانظر: ((تهذيب الكمال)) (34/278)، و((تحفة الأشراف)) (41/201)، و((التهذيب)) لابن حجر (12/230)، و((الإصابة)) (7/371)، و((الميزان)) (4/572).</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ورواه عبد الرحمن بن أبي الزناد عن موسى بن عقبة واختلف عنه: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فقيل: عن ابن أبي الزناد كرواية حفص بن ميسرة:</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ابن أبي عاصم في ((السنة)) (379)، والطبراني في ((الكبير)) (7298)، وفي ((الدعاء)) (653)، والحافظ في ((نتائج الأفكار)) (2/317) عن إسماعيل بن عبد الله بن أبي أويس والبيهقي في ((الدعوات)) (97).</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عن الحسن بن عبي بن زياد كلاهما عن ابن أبي الزناد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ورواه سعد بن عبد الحميد بن جعفر الأنصاري عن ابن أبي الزناد عن موسى بن عقبة عن عطاء عن أبيه أن عبد الرحمن بن مغيث الأسلمي حدثه قال: قال كعب.</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البزار (2092)، والهيثم بن كليب (996).</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البزار: وهذا الحديث لا نعلمه يروى عن صهيب إلا من هذا الوجه بهذا الإسناد.</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وانظر: ((علل الحديث)) لعلي بن المديني (ص674).</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ابن أبي الزناد مختلف فيه والأكثر على تضعيفه</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6">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صحيح:</w:t>
      </w:r>
      <w:r w:rsidRPr="005E4AE9">
        <w:rPr>
          <w:rFonts w:ascii="Traditional Arabic" w:hAnsi="Traditional Arabic" w:cs="Traditional Arabic"/>
          <w:sz w:val="34"/>
          <w:szCs w:val="34"/>
          <w:rtl/>
        </w:rPr>
        <w:t xml:space="preserve"> أخرجه البخاري (2822، 6365، 6370، 6374، 6390)، والترمذي (3567)، والنسائي في ((المجتبى)) (8/256)، وفي ((عمل اليوم والليلة)) (131، 132)، وفي ((الكبرى)) (7830، 7860، 7880)، وأحمد (1/183، 186)، وابن خزيمة (746)، وابن حبان (1004، 1011، 2024)، والطحاوي في ((شرح المشكل)) (5178، 5179)، </w:t>
      </w:r>
      <w:proofErr w:type="spellStart"/>
      <w:r w:rsidRPr="005E4AE9">
        <w:rPr>
          <w:rFonts w:ascii="Traditional Arabic" w:hAnsi="Traditional Arabic" w:cs="Traditional Arabic"/>
          <w:sz w:val="34"/>
          <w:szCs w:val="34"/>
          <w:rtl/>
        </w:rPr>
        <w:t>والدورقي</w:t>
      </w:r>
      <w:proofErr w:type="spellEnd"/>
      <w:r w:rsidRPr="005E4AE9">
        <w:rPr>
          <w:rFonts w:ascii="Traditional Arabic" w:hAnsi="Traditional Arabic" w:cs="Traditional Arabic"/>
          <w:sz w:val="34"/>
          <w:szCs w:val="34"/>
          <w:rtl/>
        </w:rPr>
        <w:t xml:space="preserve"> (53)، والشاشي (79)، والخرائطي في ((مكارم الأخلاق)) (93)، وابن أبي شيبة (3/376)، (10/188، 189)، والبزار (1141-1144)، وأبو يعلى (716، 771)، والقاسم </w:t>
      </w:r>
      <w:proofErr w:type="spellStart"/>
      <w:r w:rsidRPr="005E4AE9">
        <w:rPr>
          <w:rFonts w:ascii="Traditional Arabic" w:hAnsi="Traditional Arabic" w:cs="Traditional Arabic"/>
          <w:sz w:val="34"/>
          <w:szCs w:val="34"/>
          <w:rtl/>
        </w:rPr>
        <w:t>البغوي</w:t>
      </w:r>
      <w:proofErr w:type="spellEnd"/>
      <w:r w:rsidRPr="005E4AE9">
        <w:rPr>
          <w:rFonts w:ascii="Traditional Arabic" w:hAnsi="Traditional Arabic" w:cs="Traditional Arabic"/>
          <w:sz w:val="34"/>
          <w:szCs w:val="34"/>
          <w:rtl/>
        </w:rPr>
        <w:t xml:space="preserve"> في ((مسند ابن الجعد)) (517)، والطبراني في ((الدعاء)) (661، 662)، والبيهقي في ((الدعوات الكبير)) (98، 314)، وفي ((إثبات عذاب القبر)) (183، 184)</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وغيرهم.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وقوله ((أرذل العمر)): أي آخره في حالة الكبر والعجز والخرف والأرذل من كل شيء الرديء منه، والله أعلم.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وفي الباب عن ابن عباس رضي الله عنهما.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صحيح تقدم تخريجه في باب الدعاء بعد التشهد الأخير وقبل السلام والله أعلم.</w:t>
      </w:r>
    </w:p>
  </w:footnote>
  <w:footnote w:id="7">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xml:space="preserve">) </w:t>
      </w:r>
      <w:r w:rsidRPr="005E4AE9">
        <w:rPr>
          <w:rFonts w:ascii="Traditional Arabic" w:hAnsi="Traditional Arabic" w:cs="Traditional Arabic"/>
          <w:sz w:val="34"/>
          <w:szCs w:val="34"/>
          <w:rtl/>
        </w:rPr>
        <w:t xml:space="preserve">حديث صحيح: وهو طرف من حديث </w:t>
      </w:r>
      <w:proofErr w:type="gramStart"/>
      <w:r w:rsidRPr="005E4AE9">
        <w:rPr>
          <w:rFonts w:ascii="Traditional Arabic" w:hAnsi="Traditional Arabic" w:cs="Traditional Arabic"/>
          <w:sz w:val="34"/>
          <w:szCs w:val="34"/>
          <w:rtl/>
        </w:rPr>
        <w:t>علي</w:t>
      </w:r>
      <w:proofErr w:type="gramEnd"/>
      <w:r w:rsidRPr="005E4AE9">
        <w:rPr>
          <w:rFonts w:ascii="Traditional Arabic" w:hAnsi="Traditional Arabic" w:cs="Traditional Arabic"/>
          <w:sz w:val="34"/>
          <w:szCs w:val="34"/>
          <w:rtl/>
        </w:rPr>
        <w:t xml:space="preserve"> رضي الله عنه الطويل تقدم تخريجه في أحاديث أدعية الاستفتاح.</w:t>
      </w:r>
    </w:p>
  </w:footnote>
  <w:footnote w:id="8">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أخرجه الطبراني في ((الدعاء)) (678) من طريق عبد الجبار بن عمر عن محمد بن المنكدر عن جابر رضي الله عنه قال: علمني رسول الله</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 ...</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في إسناده عبد الجبار بن عمر وهو ضعيف</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وفي الباب عن علي رضي الله عنه قوله: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ابن أبي شيبة (1/303) بإسناد ضعيف من أجل غزوان بن جرير وأباه وهما مجهولان.</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وفي الباب أثرا عن إبراهيم رحمه الله: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ابن أبي شيبة (1/304).</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وفي الباب أثرا عن عمر بن عبد العزيز رحمه الله: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ابن أبي شيبة (1/304)، والله أعلم.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وفي الباب أثرا عن أبي البختري رحمه الله: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ابن أبي شيبة (1/304) والله أعلم.</w:t>
      </w:r>
    </w:p>
  </w:footnote>
  <w:footnote w:id="9">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أخرجه الترمذي (410)، والنسائي (3/78)، وفي ((الكبرى)) (1276)، والطبراني في ((الكبير)) (11/رقم12031)، وفي ((الدعاء)) (723)، </w:t>
      </w:r>
      <w:proofErr w:type="spellStart"/>
      <w:r w:rsidRPr="005E4AE9">
        <w:rPr>
          <w:rFonts w:ascii="Traditional Arabic" w:hAnsi="Traditional Arabic" w:cs="Traditional Arabic"/>
          <w:sz w:val="34"/>
          <w:szCs w:val="34"/>
          <w:rtl/>
        </w:rPr>
        <w:t>والبغوي</w:t>
      </w:r>
      <w:proofErr w:type="spellEnd"/>
      <w:r w:rsidRPr="005E4AE9">
        <w:rPr>
          <w:rFonts w:ascii="Traditional Arabic" w:hAnsi="Traditional Arabic" w:cs="Traditional Arabic"/>
          <w:sz w:val="34"/>
          <w:szCs w:val="34"/>
          <w:rtl/>
        </w:rPr>
        <w:t xml:space="preserve"> في ((شرح السنة)) (719)</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وغيرهم من طريق عتاب بن بشير، عن خصيف عن مجاهد وعكرمة عن ابن عباس به مرفوعا.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وهذا إسناد ضعيف؛ لسوء حفظ خصيف، وعتاب بن بشير يضعف في روايته عن خصيف، وقد تفرد هنا بتعشير التهليل.</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وانظر: ((العلل ومعرفة الرجال)) (1/105)، و((الجرح والتعديل)) (5/365)، ((التهذيب)) (5/452)، و((الميزان)) (3/27)</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10">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صحيح:</w:t>
      </w:r>
      <w:r w:rsidRPr="005E4AE9">
        <w:rPr>
          <w:rFonts w:ascii="Traditional Arabic" w:hAnsi="Traditional Arabic" w:cs="Traditional Arabic"/>
          <w:sz w:val="34"/>
          <w:szCs w:val="34"/>
          <w:rtl/>
        </w:rPr>
        <w:t xml:space="preserve"> أخرجه الترمذي (3413)، والنسائي (3/76)، وفي ((عمل اليوم والليلة)) (157)، وفي ((الكبرى)) (1275)، وأحمد (5/184، 190)، وابن المبارك في ((الزهد)) (1160)، والدارمي (1354)، وابن حجر في ((نتائج الأفكار)) (2/261، 262)، والخطيب في ((تلخيص المتشابه)) (1/424)، والمزي في ((تهذيب الكمال)) (24/106)، وابن خزيمة (752)، وابن حبان (2017)، والطحاوي في ((شرح المشكل)) (4097)، وعبد بن حميد (245)، وابن المنذر في ((الأوسط)) (1559)، والطبراني في ((الكبير)) (4898)، وفي ((الدعاء)) (731)، والسراج (1533)، (1534)، والحاكم (1/253)، والبيهقي في ((دلائل النبوة)) (7/23)، وفي ((الدعوات الكبير)) (102)، وغيرهم من طريق هشام بن حسان عن محمد بن سيرين عن كثير بن أفلح عن زيد بن ثابت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الترمذي: صحيح.</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الحاكم: صحيح الإسناد.</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الحافظ ابن حجر في ((نتائج الأفكار)) (2/262): هذا حديث صحيح.</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أيضا (2/263): ورجاله رجال الصحيح؛ إلا كثير بن أفلح وقد وثقه النسائي والعجلي، ولم أر لأحد فيه كلاما.</w:t>
      </w:r>
    </w:p>
  </w:footnote>
  <w:footnote w:id="11">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حسن:</w:t>
      </w:r>
      <w:r w:rsidRPr="005E4AE9">
        <w:rPr>
          <w:rFonts w:ascii="Traditional Arabic" w:hAnsi="Traditional Arabic" w:cs="Traditional Arabic"/>
          <w:sz w:val="34"/>
          <w:szCs w:val="34"/>
          <w:rtl/>
        </w:rPr>
        <w:t xml:space="preserve"> أخرجه النسائي في ((المجتبى)) (3/76)، وفي ((الكبرى)) (1274)، والسراج (881)، والطبراني في ((الدعاء)) (730)، وأبو نعيم في ((الحلية)) (8/299، 300)، والمزي في ((تهذيب الكمال)) (21/105، 106)، والحافظ في ((نتائج الأفكار)) (2/263) من طرق عن أحمد بن عبد الله بن يونس الكوفي ثنا علي بن الفضيل بن عياض ثنا عبد العزيز بن أبي رَوَّاد عن نافع عن ابن عمر به مرفوعا.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أبو نعيم: غريب من حديث علي وعبد العزيز، تفرد به أحمد بن يونس.</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ابن حجر في ((نتائج الأفكار)) (2/263): هذا حديث حسن من هذا الوجه، وقال في ((الفتح)) (2/473): سنده قوي.</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(طارق): وهو كما قال، عبد العزيز صدوق، والباقون كلهم ثقات.</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ولكن ما أخشاه تفرد عبد العزيز بن أبي رواد عن نافع حيث أورد له ابن عدي في ((الكامل)) (5/292) أحاديث بهذا الإسناد</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ثم قال: وفي بعض رواياته ما لا يتابع عليه، والله أعلم.</w:t>
      </w:r>
    </w:p>
  </w:footnote>
  <w:footnote w:id="12">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حسن:</w:t>
      </w:r>
      <w:r w:rsidRPr="005E4AE9">
        <w:rPr>
          <w:rFonts w:ascii="Traditional Arabic" w:hAnsi="Traditional Arabic" w:cs="Traditional Arabic"/>
          <w:sz w:val="34"/>
          <w:szCs w:val="34"/>
          <w:rtl/>
        </w:rPr>
        <w:t xml:space="preserve"> وقد تقدم تخريجه في أبواب أذكار النوم.</w:t>
      </w:r>
    </w:p>
  </w:footnote>
  <w:footnote w:id="13">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تقدم تخريجه في أبواب أذكار النوم.</w:t>
      </w:r>
    </w:p>
  </w:footnote>
  <w:footnote w:id="14">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أخرجه ابن أبي شيبة (11/494، 495)، وفي ((مسنده)) (</w:t>
      </w:r>
      <w:proofErr w:type="gramStart"/>
      <w:r w:rsidRPr="005E4AE9">
        <w:rPr>
          <w:rFonts w:ascii="Traditional Arabic" w:hAnsi="Traditional Arabic" w:cs="Traditional Arabic"/>
          <w:sz w:val="34"/>
          <w:szCs w:val="34"/>
          <w:rtl/>
        </w:rPr>
        <w:t>الإتحاف3020</w:t>
      </w:r>
      <w:proofErr w:type="gramEnd"/>
      <w:r w:rsidRPr="005E4AE9">
        <w:rPr>
          <w:rFonts w:ascii="Traditional Arabic" w:hAnsi="Traditional Arabic" w:cs="Traditional Arabic"/>
          <w:sz w:val="34"/>
          <w:szCs w:val="34"/>
          <w:rtl/>
        </w:rPr>
        <w:t>) عن محمد بن فضيل الكوفي عن عطاء بن السائب عن يحيى بن جعدة عن رجل حدثه عن أم مالك قال: جاءت أم مالك بعكة سمن إلى رسول الله... فذكرت القصة ثم لفظ الشاهد.</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وأخرجه ابن أبي عاصم في ((الآحاد والمثاني)) (3405) عن ابن أبي شيبة به</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ومن طريقه أخرجه أبو نعيم في ((دلائل النبوة)) (500)، وفي ((الصحابة)) (8044)، وابن الأثير في ((أسد الغابة)) (7/389).</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وأخرجه الطبراني (25/رقم351) عن محمد بن عبد الله الحضرمي ثنا ابن أبي شيبة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وأخرجه أبو نعيم في ((الصحابة)) (8045) من طريق الحسن بن سفيان النسوي ثنا ابن أبي شيبة.</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وأخرجه ابن أبي خيثمة كما في ((الإصابة)) (7/283) ومن طريقه ابن عبد البر في ((الاستيعاب)) (7/284) عن محمد بن عمران </w:t>
      </w:r>
      <w:proofErr w:type="spellStart"/>
      <w:r w:rsidRPr="005E4AE9">
        <w:rPr>
          <w:rFonts w:ascii="Traditional Arabic" w:hAnsi="Traditional Arabic" w:cs="Traditional Arabic"/>
          <w:sz w:val="34"/>
          <w:szCs w:val="34"/>
          <w:rtl/>
        </w:rPr>
        <w:t>الأخنسي</w:t>
      </w:r>
      <w:proofErr w:type="spellEnd"/>
      <w:r w:rsidRPr="005E4AE9">
        <w:rPr>
          <w:rFonts w:ascii="Traditional Arabic" w:hAnsi="Traditional Arabic" w:cs="Traditional Arabic"/>
          <w:sz w:val="34"/>
          <w:szCs w:val="34"/>
          <w:rtl/>
        </w:rPr>
        <w:t xml:space="preserve"> ثنا ابن فضيل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البوصيري: هذا إسناد ضعيف؛ لجهالة التابعي. ((الإتحاف)) (2/421).</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الهيثمي في ((المجمع)) (8/309)، (10/102): وفيه عطاء بن السائب ثقة ولكنه اختلط، وفيه راو لم يسم، وبقية رجاله رجال الصحيح.</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الحافظ في ((النتائج)) (2/273): والراوي له عن عطاء إنما سمع منه بعد الاختلاط</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 </w:t>
      </w:r>
    </w:p>
  </w:footnote>
  <w:footnote w:id="15">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صحيح:</w:t>
      </w:r>
      <w:r w:rsidRPr="005E4AE9">
        <w:rPr>
          <w:rFonts w:ascii="Traditional Arabic" w:hAnsi="Traditional Arabic" w:cs="Traditional Arabic"/>
          <w:sz w:val="34"/>
          <w:szCs w:val="34"/>
          <w:rtl/>
        </w:rPr>
        <w:t xml:space="preserve"> أخرجه النسائي في ((عمل اليوم والليلة)) كما في ((تحفة الأشراف)) (7/312)، و((نتائج الأفكار)) (2/274)، وأحمد (4/155)، وابن عبد الحكم في ((فتوح مصر)) (مد195)، والطبراني في ((الدعاء)) (677)، و((المعجم الكبير)) (17/رقم811) ومن طريقه الضياء المقدسي في جزء من حديث أبي عبد الرحمن عبد الله بن يزيد المقرئ مما وافق رواية الإمام أحمد في ((المسند)) (76/33)، وابن حجر في ((نتائج الأفكار)) (2/274) بطرق عن عبد الله بن يزيد المقرئ حدثنا سعيد قال: حدثني يزيد بن عبد العزيز </w:t>
      </w:r>
      <w:proofErr w:type="spellStart"/>
      <w:r w:rsidRPr="005E4AE9">
        <w:rPr>
          <w:rFonts w:ascii="Traditional Arabic" w:hAnsi="Traditional Arabic" w:cs="Traditional Arabic"/>
          <w:sz w:val="34"/>
          <w:szCs w:val="34"/>
          <w:rtl/>
        </w:rPr>
        <w:t>الرعيني</w:t>
      </w:r>
      <w:proofErr w:type="spellEnd"/>
      <w:r w:rsidRPr="005E4AE9">
        <w:rPr>
          <w:rFonts w:ascii="Traditional Arabic" w:hAnsi="Traditional Arabic" w:cs="Traditional Arabic"/>
          <w:sz w:val="34"/>
          <w:szCs w:val="34"/>
          <w:rtl/>
        </w:rPr>
        <w:t xml:space="preserve"> وأبو مرحوم عبد الرحيم بن ميمون عن يزيد بن محمد القرشي عن علي بن رباح اللخمي عن عقبة بن عامر مرفوعا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وإسناده صحيح.</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وأخرجه الترمذي (2903) عن قتيبة بن سعيد حدثنا ابن لهيعة عن يزيد بن أبي حبيب عن علي بن رباح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الترمذي: وهذا حديث حسن غريب.</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وابن لهيعة وإن كان سيء الحفظ؛ لاحتراق كتبه إلا أن رواية قتيبة بن سعيد عنه مستقيمة كالعبادلة.</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وأخرجه أبو داود (1523)، والنسائي في ((المجتبى)) (3/68)، و((الكبرى)) (1259)، وأحمد (4/201)، وابن خزيمة (755)، وابن حبان (2004)، وابن المنذر في ((الأوسط)) (1560)، وابن عبد الحكم في ((فتوح مصر)) (حد195)، والطبراني (17/رقم812)، والحاكم (1/253)، والبيهقي في ((الدعوات الكبير)) (105)، والمزي في ((تهذيب الكمال)) (7/458) بطرق عن الليث بن سعيد عن حنين بن أبي حكيم عن علي بن رباح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وهذا سند حسن رجاله ثقات غير حنين وهو صدوق.</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والحديث صححه الحافظ ابن حجر في ((نتائج الأفكار)) (2/274)، والعلامة الألباني في ((الصحيحة)) (4/15)</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16">
    <w:p w:rsidR="001632BC" w:rsidRPr="005E4AE9" w:rsidRDefault="001632BC" w:rsidP="004968EB">
      <w:pPr>
        <w:pStyle w:val="a3"/>
        <w:spacing w:after="120" w:line="240" w:lineRule="auto"/>
        <w:rPr>
          <w:rFonts w:ascii="Traditional Arabic" w:hAnsi="Traditional Arabic" w:cs="Traditional Arabic"/>
          <w:sz w:val="34"/>
          <w:szCs w:val="34"/>
          <w:rtl/>
          <w:lang w:bidi="ar-EG"/>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xml:space="preserve">) إسناده ضعيف جدا: تقدم تخريجه في أذكار النوم باب </w:t>
      </w:r>
      <w:proofErr w:type="spellStart"/>
      <w:r w:rsidRPr="005E4AE9">
        <w:rPr>
          <w:rFonts w:ascii="Traditional Arabic" w:hAnsi="Traditional Arabic" w:cs="Traditional Arabic"/>
          <w:sz w:val="34"/>
          <w:szCs w:val="34"/>
          <w:rtl/>
          <w:lang w:bidi="ar-EG"/>
        </w:rPr>
        <w:t>ماجاء</w:t>
      </w:r>
      <w:proofErr w:type="spellEnd"/>
      <w:r w:rsidRPr="005E4AE9">
        <w:rPr>
          <w:rFonts w:ascii="Traditional Arabic" w:hAnsi="Traditional Arabic" w:cs="Traditional Arabic"/>
          <w:sz w:val="34"/>
          <w:szCs w:val="34"/>
          <w:rtl/>
          <w:lang w:bidi="ar-EG"/>
        </w:rPr>
        <w:t xml:space="preserve"> في التعوذ والقراءة عند المنام.</w:t>
      </w:r>
    </w:p>
  </w:footnote>
  <w:footnote w:id="17">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w:t>
      </w:r>
      <w:r w:rsidRPr="005E4AE9">
        <w:rPr>
          <w:rFonts w:ascii="Traditional Arabic" w:hAnsi="Traditional Arabic" w:cs="Traditional Arabic"/>
          <w:sz w:val="34"/>
          <w:szCs w:val="34"/>
          <w:rtl/>
        </w:rPr>
        <w:t xml:space="preserve"> أخرجه الطبراني في ((الكبير)) (3/رقم2793)، وفي ((الدعاء)) (674)، والخلال في ((فضائل سورة الإخلاص)) (56)، وابن حجر في ((نتائج الأفكار)) (2/280) عن كثير بن يحيى صاحب البصري ثنا حفص بن عمرو الرقاشي ثنا عبد الله بن حسن بن حسن ابن علي عن أبيه عن جده به مرفوعا.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الهيثمي في ((المجمع)) (2/148): رواه الطبراني في ((الكبير)) وإسناده حسن.</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الحافظ في ((نتائج الأفكار)) (2/280): هذا حديث غريب، وفي سناده ضعف.</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وهو كما قال الحافظ، وعلته كثير بن يحيى فقد تفرد به عن حفص بن عمرو، وكثير هذا: ضعيف</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قال أبو حاتم: محله الصدق</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وقال أبو زرعة: </w:t>
      </w:r>
      <w:proofErr w:type="spellStart"/>
      <w:r w:rsidRPr="005E4AE9">
        <w:rPr>
          <w:rFonts w:ascii="Traditional Arabic" w:hAnsi="Traditional Arabic" w:cs="Traditional Arabic"/>
          <w:sz w:val="34"/>
          <w:szCs w:val="34"/>
          <w:rtl/>
        </w:rPr>
        <w:t>صدروق</w:t>
      </w:r>
      <w:proofErr w:type="spellEnd"/>
      <w:r w:rsidRPr="005E4AE9">
        <w:rPr>
          <w:rFonts w:ascii="Traditional Arabic" w:hAnsi="Traditional Arabic" w:cs="Traditional Arabic"/>
          <w:sz w:val="34"/>
          <w:szCs w:val="34"/>
          <w:rtl/>
        </w:rPr>
        <w:t>. ورويا عنه، وقال الأزدي: عنده مناكير. وأما بلديُّه عباس بن عبد العظيم العنبري البصري فقد نهى الناس عن الأخذ عنه.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((الجرح والتعديل)) (7/158)، ((الثقات)) (9/26)، ((الميزان)) (3/410)، ((اللسان)) (4/275)، ((تعجيل المنفعة)) (901).</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وحفص بن عمرو لم أعرفه، والله أعلم.</w:t>
      </w:r>
    </w:p>
  </w:footnote>
  <w:footnote w:id="18">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 جدا:</w:t>
      </w:r>
      <w:r w:rsidRPr="005E4AE9">
        <w:rPr>
          <w:rFonts w:ascii="Traditional Arabic" w:hAnsi="Traditional Arabic" w:cs="Traditional Arabic"/>
          <w:sz w:val="34"/>
          <w:szCs w:val="34"/>
          <w:rtl/>
        </w:rPr>
        <w:t xml:space="preserve"> أخرجه أبو نعيم في ((الحلية)) (3/221) حدثنا أبو أحمد محمد بن أحمد القاضي، حدثنا إبراهيم بن زهير حدثنا مكي بن إبراهيم، حدثنا هاشم بن هاشم، عن عمر بن إبراهيم، عن محمد بن كعب، عن المغيرة بن شعبة مرفوعا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ثم قال: هذا حديث غريب من حديث المغيرة، تفرد به هاشم بن هاشم عن عمر عنه ما كتبنا عاليا إلا من حديث مكي.</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(طارق): وعمر بن إبراهيم: قال العقيلي عنه في ((الضعفاء الكبير)) (3/145، 146): لا يتابع على حديثه، وكذا أقره الذهبي في ((الميزان)) (3/179)، و((اللسان)) (4/279)؛ وعليه فيبدو أن عمر بن إبراهيم وهو ابن محمد بن الأسود: قليل الرواية، لم يرو عنه سوى هاشم بن هاشم، وذكره ابن حبان في ((الثقات)) و((الجرح والتعديل)) 6/98)، و((الثقات)) (7/169) فهو مجهول، وقد تفرد بهذا الحديث عن محمد بن كعب القرظي ولم يتابع عليه فهو غريب من حديث المغيرة كما قال أبو نعيم.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والحديث ضعفه ابن كثير في ((تفسيره)) (1/307) وكذا الألباني في ((الصحيحة)) (2/663، 664)</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19">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 جدا:</w:t>
      </w:r>
      <w:r w:rsidRPr="005E4AE9">
        <w:rPr>
          <w:rFonts w:ascii="Traditional Arabic" w:hAnsi="Traditional Arabic" w:cs="Traditional Arabic"/>
          <w:sz w:val="34"/>
          <w:szCs w:val="34"/>
          <w:rtl/>
        </w:rPr>
        <w:t xml:space="preserve"> أخرجه ابن عدي في ((الكامل)) (2/170، 171)، وابن المقرئ في ((حديثه)) برقم (11) من طريق بقية عن الأوزاعي عن جسر بن الحسن عن عون بن عبد الله بن عتبة عن أبي مسعود [ولعله تصحف عن: ابن مسعود] مرفوعا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وإسناده ضعيف، مسلسل بالعلل:</w:t>
      </w:r>
    </w:p>
    <w:p w:rsidR="001632BC" w:rsidRPr="005E4AE9" w:rsidRDefault="001632BC" w:rsidP="004968EB">
      <w:pPr>
        <w:pStyle w:val="a3"/>
        <w:spacing w:after="120" w:line="240" w:lineRule="auto"/>
        <w:rPr>
          <w:rFonts w:ascii="Traditional Arabic" w:hAnsi="Traditional Arabic" w:cs="Traditional Arabic"/>
          <w:sz w:val="34"/>
          <w:szCs w:val="34"/>
          <w:rtl/>
        </w:rPr>
      </w:pPr>
      <w:proofErr w:type="gramStart"/>
      <w:r w:rsidRPr="005E4AE9">
        <w:rPr>
          <w:rFonts w:ascii="Traditional Arabic" w:hAnsi="Traditional Arabic" w:cs="Traditional Arabic"/>
          <w:sz w:val="34"/>
          <w:szCs w:val="34"/>
          <w:rtl/>
        </w:rPr>
        <w:t>1- عون</w:t>
      </w:r>
      <w:proofErr w:type="gramEnd"/>
      <w:r w:rsidRPr="005E4AE9">
        <w:rPr>
          <w:rFonts w:ascii="Traditional Arabic" w:hAnsi="Traditional Arabic" w:cs="Traditional Arabic"/>
          <w:sz w:val="34"/>
          <w:szCs w:val="34"/>
          <w:rtl/>
        </w:rPr>
        <w:t xml:space="preserve"> بن عبد الله بن عتبة: لم يدرك ابن مسعود وروايته عن الصحابة مرسلة.</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((التهذيب)) (6/285)، و((جامع التحصيل)) (598).</w:t>
      </w:r>
    </w:p>
    <w:p w:rsidR="001632BC" w:rsidRPr="005E4AE9" w:rsidRDefault="001632BC" w:rsidP="004968EB">
      <w:pPr>
        <w:pStyle w:val="a3"/>
        <w:spacing w:after="120" w:line="240" w:lineRule="auto"/>
        <w:rPr>
          <w:rFonts w:ascii="Traditional Arabic" w:hAnsi="Traditional Arabic" w:cs="Traditional Arabic"/>
          <w:sz w:val="34"/>
          <w:szCs w:val="34"/>
          <w:rtl/>
        </w:rPr>
      </w:pPr>
      <w:proofErr w:type="gramStart"/>
      <w:r w:rsidRPr="005E4AE9">
        <w:rPr>
          <w:rFonts w:ascii="Traditional Arabic" w:hAnsi="Traditional Arabic" w:cs="Traditional Arabic"/>
          <w:sz w:val="34"/>
          <w:szCs w:val="34"/>
          <w:rtl/>
        </w:rPr>
        <w:t>2- جسر</w:t>
      </w:r>
      <w:proofErr w:type="gramEnd"/>
      <w:r w:rsidRPr="005E4AE9">
        <w:rPr>
          <w:rFonts w:ascii="Traditional Arabic" w:hAnsi="Traditional Arabic" w:cs="Traditional Arabic"/>
          <w:sz w:val="34"/>
          <w:szCs w:val="34"/>
          <w:rtl/>
        </w:rPr>
        <w:t xml:space="preserve"> بن الحسن ضعيف.</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((التهذيب)) (2/45))، و((الميزان)) (1/398).</w:t>
      </w:r>
    </w:p>
    <w:p w:rsidR="001632BC" w:rsidRPr="005E4AE9" w:rsidRDefault="001632BC" w:rsidP="004968EB">
      <w:pPr>
        <w:pStyle w:val="a3"/>
        <w:spacing w:after="120" w:line="240" w:lineRule="auto"/>
        <w:rPr>
          <w:rFonts w:ascii="Traditional Arabic" w:hAnsi="Traditional Arabic" w:cs="Traditional Arabic"/>
          <w:sz w:val="34"/>
          <w:szCs w:val="34"/>
          <w:rtl/>
        </w:rPr>
      </w:pPr>
      <w:proofErr w:type="gramStart"/>
      <w:r w:rsidRPr="005E4AE9">
        <w:rPr>
          <w:rFonts w:ascii="Traditional Arabic" w:hAnsi="Traditional Arabic" w:cs="Traditional Arabic"/>
          <w:sz w:val="34"/>
          <w:szCs w:val="34"/>
          <w:rtl/>
        </w:rPr>
        <w:t>3- بقية</w:t>
      </w:r>
      <w:proofErr w:type="gramEnd"/>
      <w:r w:rsidRPr="005E4AE9">
        <w:rPr>
          <w:rFonts w:ascii="Traditional Arabic" w:hAnsi="Traditional Arabic" w:cs="Traditional Arabic"/>
          <w:sz w:val="34"/>
          <w:szCs w:val="34"/>
          <w:rtl/>
        </w:rPr>
        <w:t xml:space="preserve"> بن الوليد: يدلس ويسوي، وقد </w:t>
      </w:r>
      <w:proofErr w:type="spellStart"/>
      <w:r w:rsidRPr="005E4AE9">
        <w:rPr>
          <w:rFonts w:ascii="Traditional Arabic" w:hAnsi="Traditional Arabic" w:cs="Traditional Arabic"/>
          <w:sz w:val="34"/>
          <w:szCs w:val="34"/>
          <w:rtl/>
        </w:rPr>
        <w:t>عنعنه</w:t>
      </w:r>
      <w:proofErr w:type="spellEnd"/>
      <w:r w:rsidRPr="005E4AE9">
        <w:rPr>
          <w:rFonts w:ascii="Traditional Arabic" w:hAnsi="Traditional Arabic" w:cs="Traditional Arabic"/>
          <w:sz w:val="34"/>
          <w:szCs w:val="34"/>
          <w:rtl/>
        </w:rPr>
        <w:t>.</w:t>
      </w:r>
    </w:p>
    <w:p w:rsidR="001632BC" w:rsidRPr="005E4AE9" w:rsidRDefault="001632BC" w:rsidP="004968EB">
      <w:pPr>
        <w:pStyle w:val="a3"/>
        <w:spacing w:after="120" w:line="240" w:lineRule="auto"/>
        <w:rPr>
          <w:rFonts w:ascii="Traditional Arabic" w:hAnsi="Traditional Arabic" w:cs="Traditional Arabic"/>
          <w:sz w:val="34"/>
          <w:szCs w:val="34"/>
          <w:rtl/>
        </w:rPr>
      </w:pPr>
      <w:proofErr w:type="gramStart"/>
      <w:r w:rsidRPr="005E4AE9">
        <w:rPr>
          <w:rFonts w:ascii="Traditional Arabic" w:hAnsi="Traditional Arabic" w:cs="Traditional Arabic"/>
          <w:sz w:val="34"/>
          <w:szCs w:val="34"/>
          <w:rtl/>
        </w:rPr>
        <w:t>4- تفرد</w:t>
      </w:r>
      <w:proofErr w:type="gramEnd"/>
      <w:r w:rsidRPr="005E4AE9">
        <w:rPr>
          <w:rFonts w:ascii="Traditional Arabic" w:hAnsi="Traditional Arabic" w:cs="Traditional Arabic"/>
          <w:sz w:val="34"/>
          <w:szCs w:val="34"/>
          <w:rtl/>
        </w:rPr>
        <w:t xml:space="preserve"> به جسر بن الحسن – مع ضعفه وقلة روايته - عن عون بن عبد الله بن عتبة – مع كثرة من روى عنه.</w:t>
      </w:r>
    </w:p>
  </w:footnote>
  <w:footnote w:id="20">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 وفيه من لم أعرفه: أخرجه البيهقي في ((الشعب)) (2396)</w:t>
      </w:r>
      <w:r w:rsidRPr="005E4AE9">
        <w:rPr>
          <w:rFonts w:ascii="Traditional Arabic" w:hAnsi="Traditional Arabic" w:cs="Traditional Arabic"/>
          <w:sz w:val="34"/>
          <w:szCs w:val="34"/>
          <w:rtl/>
        </w:rPr>
        <w:t xml:space="preserve"> من طريق عبد الله بن عبد الرحمن اليمامي عن سالم الخياط، عن الحسن والمختار عن أنس به مرفوعا.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البيهقي: وهذا إسناد ضعيف</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قلت (طارق): وعبد الله بن عبد الرحمن اليمامي مجهول الحال، وسالم بن عبد الله الخياط البصري صدوق سيء الحفظ. قال يحيى: ليس بشيء، وقال النسائي: ليس بثقة، وقال </w:t>
      </w:r>
      <w:proofErr w:type="spellStart"/>
      <w:r w:rsidRPr="005E4AE9">
        <w:rPr>
          <w:rFonts w:ascii="Traditional Arabic" w:hAnsi="Traditional Arabic" w:cs="Traditional Arabic"/>
          <w:sz w:val="34"/>
          <w:szCs w:val="34"/>
          <w:rtl/>
        </w:rPr>
        <w:t>الدارقطني</w:t>
      </w:r>
      <w:proofErr w:type="spellEnd"/>
      <w:r w:rsidRPr="005E4AE9">
        <w:rPr>
          <w:rFonts w:ascii="Traditional Arabic" w:hAnsi="Traditional Arabic" w:cs="Traditional Arabic"/>
          <w:sz w:val="34"/>
          <w:szCs w:val="34"/>
          <w:rtl/>
        </w:rPr>
        <w:t>: لين الحديث، وقال ابن حبان: لا يحتج به، وقال ابن عدي: لم أر بعامة ما يرويه بأسا.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انظر: ((المجروحين)) (1/340)، و((الميزان)) (2/111، 112)، و((الضعيفة)) (8/371).</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وله طريق أخرى عن أنس:</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أخرجها الحكيم الترمذي، والثعلبي في ((تفسيره))، والدمياطي؛ كما في ((اللآلئ المصنوعة)) (1/232)، </w:t>
      </w:r>
      <w:proofErr w:type="spellStart"/>
      <w:r w:rsidRPr="005E4AE9">
        <w:rPr>
          <w:rFonts w:ascii="Traditional Arabic" w:hAnsi="Traditional Arabic" w:cs="Traditional Arabic"/>
          <w:sz w:val="34"/>
          <w:szCs w:val="34"/>
          <w:rtl/>
        </w:rPr>
        <w:t>والديلمي</w:t>
      </w:r>
      <w:proofErr w:type="spellEnd"/>
      <w:r w:rsidRPr="005E4AE9">
        <w:rPr>
          <w:rFonts w:ascii="Traditional Arabic" w:hAnsi="Traditional Arabic" w:cs="Traditional Arabic"/>
          <w:sz w:val="34"/>
          <w:szCs w:val="34"/>
          <w:rtl/>
        </w:rPr>
        <w:t xml:space="preserve"> (4/31، 32).</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في إسناده أبان بن أبي عياش متروك. والحديث ضعفه الألباني رحمه الله في ((الضعيفة)) (3901)</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21">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موضوع:</w:t>
      </w:r>
      <w:r w:rsidRPr="005E4AE9">
        <w:rPr>
          <w:rFonts w:ascii="Traditional Arabic" w:hAnsi="Traditional Arabic" w:cs="Traditional Arabic"/>
          <w:sz w:val="34"/>
          <w:szCs w:val="34"/>
          <w:rtl/>
        </w:rPr>
        <w:t xml:space="preserve"> أخرجه البيهقي في ((الشعب)) (2388) من طريق أبو عمارة المستملي حدثنا محمد بن الضوء يعني ابن الصلصال بن </w:t>
      </w:r>
      <w:proofErr w:type="spellStart"/>
      <w:r w:rsidRPr="005E4AE9">
        <w:rPr>
          <w:rFonts w:ascii="Traditional Arabic" w:hAnsi="Traditional Arabic" w:cs="Traditional Arabic"/>
          <w:sz w:val="34"/>
          <w:szCs w:val="34"/>
          <w:rtl/>
        </w:rPr>
        <w:t>الدلهمس</w:t>
      </w:r>
      <w:proofErr w:type="spellEnd"/>
      <w:r w:rsidRPr="005E4AE9">
        <w:rPr>
          <w:rFonts w:ascii="Traditional Arabic" w:hAnsi="Traditional Arabic" w:cs="Traditional Arabic"/>
          <w:sz w:val="34"/>
          <w:szCs w:val="34"/>
          <w:rtl/>
        </w:rPr>
        <w:t xml:space="preserve"> حدثنا أبي أن أباه حدثه أن رسول الله</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قال...</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وأبو عمارة المستملي هو محمد بن أحمد المهدي</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قال الخطيب: في حديثه مناكير وغرائب</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وقال </w:t>
      </w:r>
      <w:proofErr w:type="spellStart"/>
      <w:r w:rsidRPr="005E4AE9">
        <w:rPr>
          <w:rFonts w:ascii="Traditional Arabic" w:hAnsi="Traditional Arabic" w:cs="Traditional Arabic"/>
          <w:sz w:val="34"/>
          <w:szCs w:val="34"/>
          <w:rtl/>
        </w:rPr>
        <w:t>الدارقطني</w:t>
      </w:r>
      <w:proofErr w:type="spellEnd"/>
      <w:r w:rsidRPr="005E4AE9">
        <w:rPr>
          <w:rFonts w:ascii="Traditional Arabic" w:hAnsi="Traditional Arabic" w:cs="Traditional Arabic"/>
          <w:sz w:val="34"/>
          <w:szCs w:val="34"/>
          <w:rtl/>
        </w:rPr>
        <w:t>: ضعيف جدا، وقال أيضا: متروك.</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((تاريخ بغداد)) (1/360، 361)، و((الميزان)) (3/654).</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محمد بن الضوء بن الصلصال بن </w:t>
      </w:r>
      <w:proofErr w:type="spellStart"/>
      <w:r w:rsidRPr="005E4AE9">
        <w:rPr>
          <w:rFonts w:ascii="Traditional Arabic" w:hAnsi="Traditional Arabic" w:cs="Traditional Arabic"/>
          <w:sz w:val="34"/>
          <w:szCs w:val="34"/>
          <w:rtl/>
        </w:rPr>
        <w:t>الدلهمس</w:t>
      </w:r>
      <w:proofErr w:type="spellEnd"/>
      <w:r w:rsidRPr="005E4AE9">
        <w:rPr>
          <w:rFonts w:ascii="Traditional Arabic" w:hAnsi="Traditional Arabic" w:cs="Traditional Arabic"/>
          <w:sz w:val="34"/>
          <w:szCs w:val="34"/>
          <w:rtl/>
        </w:rPr>
        <w:t xml:space="preserve"> بن حمل بن </w:t>
      </w:r>
      <w:proofErr w:type="spellStart"/>
      <w:r w:rsidRPr="005E4AE9">
        <w:rPr>
          <w:rFonts w:ascii="Traditional Arabic" w:hAnsi="Traditional Arabic" w:cs="Traditional Arabic"/>
          <w:sz w:val="34"/>
          <w:szCs w:val="34"/>
          <w:rtl/>
        </w:rPr>
        <w:t>جندلة</w:t>
      </w:r>
      <w:proofErr w:type="spellEnd"/>
      <w:r w:rsidRPr="005E4AE9">
        <w:rPr>
          <w:rFonts w:ascii="Traditional Arabic" w:hAnsi="Traditional Arabic" w:cs="Traditional Arabic"/>
          <w:sz w:val="34"/>
          <w:szCs w:val="34"/>
          <w:rtl/>
        </w:rPr>
        <w:t xml:space="preserve">، أبو جعفر الكوفي يعرف بأبي </w:t>
      </w:r>
      <w:proofErr w:type="spellStart"/>
      <w:r w:rsidRPr="005E4AE9">
        <w:rPr>
          <w:rFonts w:ascii="Traditional Arabic" w:hAnsi="Traditional Arabic" w:cs="Traditional Arabic"/>
          <w:sz w:val="34"/>
          <w:szCs w:val="34"/>
          <w:rtl/>
        </w:rPr>
        <w:t>الغضنفر</w:t>
      </w:r>
      <w:proofErr w:type="spellEnd"/>
      <w:r w:rsidRPr="005E4AE9">
        <w:rPr>
          <w:rFonts w:ascii="Traditional Arabic" w:hAnsi="Traditional Arabic" w:cs="Traditional Arabic"/>
          <w:sz w:val="34"/>
          <w:szCs w:val="34"/>
          <w:rtl/>
        </w:rPr>
        <w:t>:</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قال ابن حبان: روى عن أبيه المناكير، لا يجوز </w:t>
      </w:r>
      <w:proofErr w:type="spellStart"/>
      <w:r w:rsidRPr="005E4AE9">
        <w:rPr>
          <w:rFonts w:ascii="Traditional Arabic" w:hAnsi="Traditional Arabic" w:cs="Traditional Arabic"/>
          <w:sz w:val="34"/>
          <w:szCs w:val="34"/>
          <w:rtl/>
        </w:rPr>
        <w:t>الاحتجاجبه</w:t>
      </w:r>
      <w:proofErr w:type="spellEnd"/>
      <w:r w:rsidRPr="005E4AE9">
        <w:rPr>
          <w:rFonts w:ascii="Traditional Arabic" w:hAnsi="Traditional Arabic" w:cs="Traditional Arabic"/>
          <w:sz w:val="34"/>
          <w:szCs w:val="34"/>
          <w:rtl/>
        </w:rPr>
        <w:t>.</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الخطيب: محمد بن الضوء ليس بمحل لأن يؤخذ عنه العلم لأنه كذابا وكان أحد المتهتكين بشرب الخمور، والمجاهرة بالفجور.</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انظر: ((المجروحين)) (2/303)، و((الأباطيل)) </w:t>
      </w:r>
      <w:proofErr w:type="spellStart"/>
      <w:r w:rsidRPr="005E4AE9">
        <w:rPr>
          <w:rFonts w:ascii="Traditional Arabic" w:hAnsi="Traditional Arabic" w:cs="Traditional Arabic"/>
          <w:sz w:val="34"/>
          <w:szCs w:val="34"/>
          <w:rtl/>
        </w:rPr>
        <w:t>للجوزقاني</w:t>
      </w:r>
      <w:proofErr w:type="spellEnd"/>
      <w:r w:rsidRPr="005E4AE9">
        <w:rPr>
          <w:rFonts w:ascii="Traditional Arabic" w:hAnsi="Traditional Arabic" w:cs="Traditional Arabic"/>
          <w:sz w:val="34"/>
          <w:szCs w:val="34"/>
          <w:rtl/>
        </w:rPr>
        <w:t xml:space="preserve"> (2/319)، و((تاريخ بغداد)) (5/374، 375)، و((الميزان)) (3/586)، وأبو الضوء بن الصلصال ذكره ابن حبان في ((الثقات)) (4/391)، وقال: يعتبر حديثه من غير رواية ابنه عنه.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والصلصال بن </w:t>
      </w:r>
      <w:proofErr w:type="spellStart"/>
      <w:r w:rsidRPr="005E4AE9">
        <w:rPr>
          <w:rFonts w:ascii="Traditional Arabic" w:hAnsi="Traditional Arabic" w:cs="Traditional Arabic"/>
          <w:sz w:val="34"/>
          <w:szCs w:val="34"/>
          <w:rtl/>
        </w:rPr>
        <w:t>الدلهمس</w:t>
      </w:r>
      <w:proofErr w:type="spellEnd"/>
      <w:r w:rsidRPr="005E4AE9">
        <w:rPr>
          <w:rFonts w:ascii="Traditional Arabic" w:hAnsi="Traditional Arabic" w:cs="Traditional Arabic"/>
          <w:sz w:val="34"/>
          <w:szCs w:val="34"/>
          <w:rtl/>
        </w:rPr>
        <w:t xml:space="preserve"> ذكره ابن حبان في ((الثقات)) (3/96) في الصحابة.</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وانظر: ((الإصابة)) (2/186).</w:t>
      </w:r>
    </w:p>
  </w:footnote>
  <w:footnote w:id="22">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w:t>
      </w:r>
      <w:r w:rsidRPr="005E4AE9">
        <w:rPr>
          <w:rFonts w:ascii="Traditional Arabic" w:hAnsi="Traditional Arabic" w:cs="Traditional Arabic"/>
          <w:sz w:val="34"/>
          <w:szCs w:val="34"/>
          <w:rtl/>
        </w:rPr>
        <w:t xml:space="preserve"> أخرجه الترمذي في ((نوادر الأصول)) (935) حدثنا عمر بن ابي عمر قال حدثنا عبد الله بن أبي أمية الفزاري عن أبي علي بن الرباح عن عمر بن ميمون قال حدثني مقاتل بن حيان عن الأسود بن هلال عن أبي بكر الصديق رضي الله عنه قال </w:t>
      </w:r>
      <w:proofErr w:type="spellStart"/>
      <w:r w:rsidRPr="005E4AE9">
        <w:rPr>
          <w:rFonts w:ascii="Traditional Arabic" w:hAnsi="Traditional Arabic" w:cs="Traditional Arabic"/>
          <w:sz w:val="34"/>
          <w:szCs w:val="34"/>
          <w:rtl/>
        </w:rPr>
        <w:t>قال</w:t>
      </w:r>
      <w:proofErr w:type="spellEnd"/>
      <w:r w:rsidRPr="005E4AE9">
        <w:rPr>
          <w:rFonts w:ascii="Traditional Arabic" w:hAnsi="Traditional Arabic" w:cs="Traditional Arabic"/>
          <w:sz w:val="34"/>
          <w:szCs w:val="34"/>
          <w:rtl/>
        </w:rPr>
        <w:t xml:space="preserve"> رسول الله</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 ... فذكره.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في إسناده من لم أجد ترجمته كعبد الله بن أبي أمية الفزاري، وأبو علي بن الرباح</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23">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xml:space="preserve">) إسناده ضعيف جدا: أخرجه عبد الغني المقدسي في ((الترغيب في الدعاء)) (83) </w:t>
      </w:r>
      <w:r w:rsidRPr="005E4AE9">
        <w:rPr>
          <w:rFonts w:ascii="Traditional Arabic" w:hAnsi="Traditional Arabic" w:cs="Traditional Arabic"/>
          <w:sz w:val="34"/>
          <w:szCs w:val="34"/>
          <w:rtl/>
        </w:rPr>
        <w:t>من طريق سعيد بن راشد عن إسحاق عن البراء مرفوعا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في إسناده سعيد بن راشد السماك، قال البخاري: منكر الحديث، وقال النسائي: متروك.</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انظر: ((لسان الميزان)) (3/28).</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وقد خالف سعيد في متنه وسنده: فرواه عن أبي إسحاق عن البراء.</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والثقات إنما رووه عن ابن مسعود – كما سيأتي </w:t>
      </w:r>
      <w:proofErr w:type="gramStart"/>
      <w:r w:rsidRPr="005E4AE9">
        <w:rPr>
          <w:rFonts w:ascii="Traditional Arabic" w:hAnsi="Traditional Arabic" w:cs="Traditional Arabic"/>
          <w:sz w:val="34"/>
          <w:szCs w:val="34"/>
          <w:rtl/>
        </w:rPr>
        <w:t>- إن</w:t>
      </w:r>
      <w:proofErr w:type="gramEnd"/>
      <w:r w:rsidRPr="005E4AE9">
        <w:rPr>
          <w:rFonts w:ascii="Traditional Arabic" w:hAnsi="Traditional Arabic" w:cs="Traditional Arabic"/>
          <w:sz w:val="34"/>
          <w:szCs w:val="34"/>
          <w:rtl/>
        </w:rPr>
        <w:t xml:space="preserve"> شاء الله تعالى وقال في متنه: كان إذا صلى يقول: والثقات لم يقيدوه بالصلاة.</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والحديث عن ابن مسعود رضي الله عنه: أخرجه مسلم (2721)، والترمذي (3489)، وابن ماجه (3832)، وأحمد (1/389)، 411، 416، 434، 437، 443)، والبخاري في ((الأدب المفرد)) (674)</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وغيرهم الكثير</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24">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w:t>
      </w:r>
      <w:r w:rsidRPr="005E4AE9">
        <w:rPr>
          <w:rFonts w:ascii="Traditional Arabic" w:hAnsi="Traditional Arabic" w:cs="Traditional Arabic"/>
          <w:sz w:val="34"/>
          <w:szCs w:val="34"/>
          <w:rtl/>
        </w:rPr>
        <w:t xml:space="preserve"> أخرجه الطبراني في ((الدعاء)) (655) من طريق قيس بن الربيع عن عائذ بن نصيب عن جابر بن سمرة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في إسناده قيس بن الربيع ساء حفظه في آخر عمره، قال ابن حبان: تتبعت حديثه فرأيته صادقا إلا أنه لما كبر ساء حفظه فيدخل عليه ابنه فيحدث منه ثقة به فوقعت المناكير في روايته فاستحق الترك، وعائذ بن نصيب ذكره ابن أبي حاتم ولم يذكر فيه جرحا ولا تعديلا</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25">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xml:space="preserve">) ضعيف في متنه غرابة وأخشى أن يكون موضوعا: أخرجه الطبراني في ((الدعاء)) (676) </w:t>
      </w:r>
      <w:r w:rsidRPr="005E4AE9">
        <w:rPr>
          <w:rFonts w:ascii="Traditional Arabic" w:hAnsi="Traditional Arabic" w:cs="Traditional Arabic"/>
          <w:sz w:val="34"/>
          <w:szCs w:val="34"/>
          <w:rtl/>
        </w:rPr>
        <w:t>من طريق محمد بن إسحاق عن عمه موسى بن يسار عن أبي هريرة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قلت: وابن إسحاق مدلس، وقد </w:t>
      </w:r>
      <w:proofErr w:type="spellStart"/>
      <w:r w:rsidRPr="005E4AE9">
        <w:rPr>
          <w:rFonts w:ascii="Traditional Arabic" w:hAnsi="Traditional Arabic" w:cs="Traditional Arabic"/>
          <w:sz w:val="34"/>
          <w:szCs w:val="34"/>
          <w:rtl/>
        </w:rPr>
        <w:t>عنعن</w:t>
      </w:r>
      <w:proofErr w:type="spellEnd"/>
      <w:r w:rsidRPr="005E4AE9">
        <w:rPr>
          <w:rFonts w:ascii="Traditional Arabic" w:hAnsi="Traditional Arabic" w:cs="Traditional Arabic"/>
          <w:sz w:val="34"/>
          <w:szCs w:val="34"/>
          <w:rtl/>
        </w:rPr>
        <w:t xml:space="preserve"> هنا، وأيضا شيخ الطبراني أو شيخ شيخه لم أعرفهم وفي المتن غرابة وأخشى أن يكون موضوعا</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26">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 جدا:</w:t>
      </w:r>
      <w:r w:rsidRPr="005E4AE9">
        <w:rPr>
          <w:rFonts w:ascii="Traditional Arabic" w:hAnsi="Traditional Arabic" w:cs="Traditional Arabic"/>
          <w:sz w:val="34"/>
          <w:szCs w:val="34"/>
          <w:rtl/>
        </w:rPr>
        <w:t xml:space="preserve"> أخرجه الطبراني في ((المعجم الكبير)) (7496)، وفي ((مسند الشاميين)) (1601) من طريق محمد بن محصن </w:t>
      </w:r>
      <w:proofErr w:type="spellStart"/>
      <w:r w:rsidRPr="005E4AE9">
        <w:rPr>
          <w:rFonts w:ascii="Traditional Arabic" w:hAnsi="Traditional Arabic" w:cs="Traditional Arabic"/>
          <w:sz w:val="34"/>
          <w:szCs w:val="34"/>
          <w:rtl/>
        </w:rPr>
        <w:t>العكاشي</w:t>
      </w:r>
      <w:proofErr w:type="spellEnd"/>
      <w:r w:rsidRPr="005E4AE9">
        <w:rPr>
          <w:rFonts w:ascii="Traditional Arabic" w:hAnsi="Traditional Arabic" w:cs="Traditional Arabic"/>
          <w:sz w:val="34"/>
          <w:szCs w:val="34"/>
          <w:rtl/>
        </w:rPr>
        <w:t xml:space="preserve"> ثنا الأوزاعي قال سمعت سليمان بن حبيب المحاربي يقول سمعت أبا </w:t>
      </w:r>
      <w:proofErr w:type="spellStart"/>
      <w:r w:rsidRPr="005E4AE9">
        <w:rPr>
          <w:rFonts w:ascii="Traditional Arabic" w:hAnsi="Traditional Arabic" w:cs="Traditional Arabic"/>
          <w:sz w:val="34"/>
          <w:szCs w:val="34"/>
          <w:rtl/>
        </w:rPr>
        <w:t>أمامة</w:t>
      </w:r>
      <w:proofErr w:type="spellEnd"/>
      <w:r w:rsidRPr="005E4AE9">
        <w:rPr>
          <w:rFonts w:ascii="Traditional Arabic" w:hAnsi="Traditional Arabic" w:cs="Traditional Arabic"/>
          <w:sz w:val="34"/>
          <w:szCs w:val="34"/>
          <w:rtl/>
        </w:rPr>
        <w:t xml:space="preserve"> الباهلي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قال الهيثمي في ((المجمع)) (2/148): وفيه محمد بن محصن </w:t>
      </w:r>
      <w:proofErr w:type="spellStart"/>
      <w:r w:rsidRPr="005E4AE9">
        <w:rPr>
          <w:rFonts w:ascii="Traditional Arabic" w:hAnsi="Traditional Arabic" w:cs="Traditional Arabic"/>
          <w:sz w:val="34"/>
          <w:szCs w:val="34"/>
          <w:rtl/>
        </w:rPr>
        <w:t>العكاشي</w:t>
      </w:r>
      <w:proofErr w:type="spellEnd"/>
      <w:r w:rsidRPr="005E4AE9">
        <w:rPr>
          <w:rFonts w:ascii="Traditional Arabic" w:hAnsi="Traditional Arabic" w:cs="Traditional Arabic"/>
          <w:sz w:val="34"/>
          <w:szCs w:val="34"/>
          <w:rtl/>
        </w:rPr>
        <w:t xml:space="preserve"> وهو متروك، وكذا قال في (10/109)</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27">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w:t>
      </w:r>
      <w:r w:rsidRPr="005E4AE9">
        <w:rPr>
          <w:rFonts w:ascii="Traditional Arabic" w:hAnsi="Traditional Arabic" w:cs="Traditional Arabic"/>
          <w:sz w:val="34"/>
          <w:szCs w:val="34"/>
          <w:rtl/>
        </w:rPr>
        <w:t xml:space="preserve"> أخرجه الطبراني في ((المعجم الكبير)) (4/رقم3875)، و((الأوسط)) (4442)، وفي ((الصغير)) (1/219، 220)، والحاكم (3/461)، وأبو </w:t>
      </w:r>
      <w:proofErr w:type="spellStart"/>
      <w:r w:rsidRPr="005E4AE9">
        <w:rPr>
          <w:rFonts w:ascii="Traditional Arabic" w:hAnsi="Traditional Arabic" w:cs="Traditional Arabic"/>
          <w:sz w:val="34"/>
          <w:szCs w:val="34"/>
          <w:rtl/>
        </w:rPr>
        <w:t>الختري</w:t>
      </w:r>
      <w:proofErr w:type="spellEnd"/>
      <w:r w:rsidRPr="005E4AE9">
        <w:rPr>
          <w:rFonts w:ascii="Traditional Arabic" w:hAnsi="Traditional Arabic" w:cs="Traditional Arabic"/>
          <w:sz w:val="34"/>
          <w:szCs w:val="34"/>
          <w:rtl/>
        </w:rPr>
        <w:t xml:space="preserve"> في ((جزء فيه مجلسان)) (174)، والدينوري في ((المجالسة وجواهر العلم)) (1447)، والبزار (4/58) من طريق حمزة بن عون المسعودي ثنا محمد بن الصلت ثنا عمر بن مسكين عن نافع عن ابن عمر رضي الله عنهما عن أبي أيوب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الطبراني: لا يروى عن أبي أيوب إلا بهذا الإسناد تفرد به محمد بن الصلت.</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(طارق): وعمر بن مسكين مجهول لم يوثقه معتبر وقد ترجم له ابن أبي حاتم (6/136) ولم يذكر فيه جرحا ولا تعديلا.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وترجم له البخاري في ((تاريخه)) (6/198) وذكر له حديثا في الجنازة وقال: لا يتابع عليه</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28">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 بهذا اللفظ:</w:t>
      </w:r>
      <w:r w:rsidRPr="005E4AE9">
        <w:rPr>
          <w:rFonts w:ascii="Traditional Arabic" w:hAnsi="Traditional Arabic" w:cs="Traditional Arabic"/>
          <w:sz w:val="34"/>
          <w:szCs w:val="34"/>
          <w:rtl/>
        </w:rPr>
        <w:t xml:space="preserve"> هذا الحديث متفق عليه من حديث المغيرة، وقد تقدم تخريجه بتوسع بدون الزيادة التي بين المعقوفتين، وهي زيادات لا تصح، وبيانها كما يلي:</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زيادة ((يحيي ويميت وهو حي لا يموت)</w:t>
      </w:r>
      <w:proofErr w:type="gramStart"/>
      <w:r w:rsidRPr="005E4AE9">
        <w:rPr>
          <w:rFonts w:ascii="Traditional Arabic" w:hAnsi="Traditional Arabic" w:cs="Traditional Arabic"/>
          <w:sz w:val="34"/>
          <w:szCs w:val="34"/>
          <w:rtl/>
        </w:rPr>
        <w:t>):أخرجها</w:t>
      </w:r>
      <w:proofErr w:type="gramEnd"/>
      <w:r w:rsidRPr="005E4AE9">
        <w:rPr>
          <w:rFonts w:ascii="Traditional Arabic" w:hAnsi="Traditional Arabic" w:cs="Traditional Arabic"/>
          <w:sz w:val="34"/>
          <w:szCs w:val="34"/>
          <w:rtl/>
        </w:rPr>
        <w:t xml:space="preserve"> الطبراني في ((الكبير)) (20/رقم926) من طريق آدم بن أبي إياس حدثنا شيبان عن منصور عن المسيب بن رافع عن وراد ابن المغيرة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وقد خولف آدم بن أبي إياس خالفه عبيد الله بن موسى عن شيبان بدونها، كما عند أبي عوانة في ((المستخرج)) (2/244)</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وقد تابع شيبان على روايته بدون هذه الزيادة جديد بن عبد الحميد كما عند البخاري (6330)، ومسلم (593) وتوبع منصور أيضا على روايته للحديث بدون هذه الزيادة تابعه الأعمش؛ كما عند الطبراني في ((الكبير)) (20/رقم926).</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أما زيادة ((بيده الخير)</w:t>
      </w:r>
      <w:proofErr w:type="gramStart"/>
      <w:r w:rsidRPr="005E4AE9">
        <w:rPr>
          <w:rFonts w:ascii="Traditional Arabic" w:hAnsi="Traditional Arabic" w:cs="Traditional Arabic"/>
          <w:sz w:val="34"/>
          <w:szCs w:val="34"/>
          <w:rtl/>
        </w:rPr>
        <w:t>):فقد</w:t>
      </w:r>
      <w:proofErr w:type="gramEnd"/>
      <w:r w:rsidRPr="005E4AE9">
        <w:rPr>
          <w:rFonts w:ascii="Traditional Arabic" w:hAnsi="Traditional Arabic" w:cs="Traditional Arabic"/>
          <w:sz w:val="34"/>
          <w:szCs w:val="34"/>
          <w:rtl/>
        </w:rPr>
        <w:t xml:space="preserve"> أخرجها ابن السني في ((عمل اليوم والليلة)) (115) من طريق إبراهيم بن بشار الرمادي </w:t>
      </w:r>
      <w:proofErr w:type="spellStart"/>
      <w:r w:rsidRPr="005E4AE9">
        <w:rPr>
          <w:rFonts w:ascii="Traditional Arabic" w:hAnsi="Traditional Arabic" w:cs="Traditional Arabic"/>
          <w:sz w:val="34"/>
          <w:szCs w:val="34"/>
          <w:rtl/>
        </w:rPr>
        <w:t>عنسفيان</w:t>
      </w:r>
      <w:proofErr w:type="spellEnd"/>
      <w:r w:rsidRPr="005E4AE9">
        <w:rPr>
          <w:rFonts w:ascii="Traditional Arabic" w:hAnsi="Traditional Arabic" w:cs="Traditional Arabic"/>
          <w:sz w:val="34"/>
          <w:szCs w:val="34"/>
          <w:rtl/>
        </w:rPr>
        <w:t xml:space="preserve"> وإبراهيم بن بشار الرمادي قال عنه ابن حجر في ((التقريب)): حافظ له أوهام.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وقد خالفه وكيع: فرواه عن سفيان بدون هذه الزيادة؛ كما عند الطبراني في ((الكبير)) (20/رقم918) وقد روى الحديث مرة إبراهيم بن بشار نفسه بدون هذه الزيادة؛ كما عند الطبراني في ((الكبير)) (20/رقم914).</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أما زيادة ((ثلاث مرات)): فقد أخرجها ابن خزيمة (742) من طريق هشيم عن مغيرة ومجالد عن الشعبي. ومغيرة مدلس ومجالد ضعيف، وقد روي هذا الحديث عن الشعبي بدون الزيادة جمع من الثقات وهم: إسماعيل وزكريا ومنصور وعاصم وشباك كما عند الطبراني في ((الكبير)) (20/رقم897، 901).</w:t>
      </w:r>
    </w:p>
  </w:footnote>
  <w:footnote w:id="29">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xml:space="preserve">) </w:t>
      </w:r>
      <w:r w:rsidRPr="005E4AE9">
        <w:rPr>
          <w:rFonts w:ascii="Traditional Arabic" w:hAnsi="Traditional Arabic" w:cs="Traditional Arabic"/>
          <w:sz w:val="34"/>
          <w:szCs w:val="34"/>
          <w:rtl/>
        </w:rPr>
        <w:t>إسناده ضعيف جدا: تقدم تخريجه في باب ما يقول إذا قصت عليه الرؤيا مختصرا.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وفي الباب عن رجل من الأنصار:</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ابن أبي شيبة (10/234)، والنسائي في ((الكبرى)) (6/31، 32)</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30">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xml:space="preserve">) </w:t>
      </w:r>
      <w:r w:rsidRPr="005E4AE9">
        <w:rPr>
          <w:rFonts w:ascii="Traditional Arabic" w:hAnsi="Traditional Arabic" w:cs="Traditional Arabic"/>
          <w:sz w:val="34"/>
          <w:szCs w:val="34"/>
          <w:rtl/>
        </w:rPr>
        <w:t xml:space="preserve">ضعيف جدا: أخرجه ابن السني في ((عمل اليوم والليلة)) (138)، وابن الأعرابي في ((معجمه)) (1204)، وأبو الشيخ في ((الثواب))، وابن عساكر في ((تاريخه)) كما في ((تنزيه الشريعة)) لابن عران (2/334) من طريق إسحاق بن خالد بن يزيد </w:t>
      </w:r>
      <w:proofErr w:type="spellStart"/>
      <w:r w:rsidRPr="005E4AE9">
        <w:rPr>
          <w:rFonts w:ascii="Traditional Arabic" w:hAnsi="Traditional Arabic" w:cs="Traditional Arabic"/>
          <w:sz w:val="34"/>
          <w:szCs w:val="34"/>
          <w:rtl/>
        </w:rPr>
        <w:t>البالسي</w:t>
      </w:r>
      <w:proofErr w:type="spellEnd"/>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قال: حدثنا عبد العزيز بن عبد الرحمن القرشي عن خصيف عن أنس مرفوعا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w:t>
      </w:r>
      <w:r w:rsidRPr="005E4AE9">
        <w:rPr>
          <w:rFonts w:ascii="Traditional Arabic" w:hAnsi="Traditional Arabic" w:cs="Traditional Arabic"/>
          <w:sz w:val="34"/>
          <w:szCs w:val="34"/>
          <w:rtl/>
          <w:lang w:bidi="ar-EG"/>
        </w:rPr>
        <w:t xml:space="preserve"> </w:t>
      </w:r>
      <w:r w:rsidRPr="005E4AE9">
        <w:rPr>
          <w:rFonts w:ascii="Traditional Arabic" w:hAnsi="Traditional Arabic" w:cs="Traditional Arabic"/>
          <w:sz w:val="34"/>
          <w:szCs w:val="34"/>
          <w:rtl/>
        </w:rPr>
        <w:t xml:space="preserve">إسناده ضعيف جدا؛ فيه </w:t>
      </w:r>
      <w:proofErr w:type="gramStart"/>
      <w:r w:rsidRPr="005E4AE9">
        <w:rPr>
          <w:rFonts w:ascii="Traditional Arabic" w:hAnsi="Traditional Arabic" w:cs="Traditional Arabic"/>
          <w:sz w:val="34"/>
          <w:szCs w:val="34"/>
          <w:rtl/>
        </w:rPr>
        <w:t>علل:</w:t>
      </w:r>
      <w:r w:rsidRPr="005E4AE9">
        <w:rPr>
          <w:rFonts w:ascii="Traditional Arabic" w:hAnsi="Traditional Arabic" w:cs="Traditional Arabic"/>
          <w:sz w:val="34"/>
          <w:szCs w:val="34"/>
          <w:rtl/>
        </w:rPr>
        <w:br/>
        <w:t>الأولى</w:t>
      </w:r>
      <w:proofErr w:type="gramEnd"/>
      <w:r w:rsidRPr="005E4AE9">
        <w:rPr>
          <w:rFonts w:ascii="Traditional Arabic" w:hAnsi="Traditional Arabic" w:cs="Traditional Arabic"/>
          <w:sz w:val="34"/>
          <w:szCs w:val="34"/>
          <w:rtl/>
        </w:rPr>
        <w:t>: خصيف الجزري؛ ضعيف، ولم يسمع من أنس.</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الثانية: عبد العزيز بن عبد الرحمن القرشي؛ متروك، واتهمه أحمد بالكذب.</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انظر: ((الكامل)) لابن عدي (3/942)، و((الميزان)) للذهبي (2/631).</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الثالثة: إسحاق </w:t>
      </w:r>
      <w:proofErr w:type="spellStart"/>
      <w:r w:rsidRPr="005E4AE9">
        <w:rPr>
          <w:rFonts w:ascii="Traditional Arabic" w:hAnsi="Traditional Arabic" w:cs="Traditional Arabic"/>
          <w:sz w:val="34"/>
          <w:szCs w:val="34"/>
          <w:rtl/>
        </w:rPr>
        <w:t>الباسلي</w:t>
      </w:r>
      <w:proofErr w:type="spellEnd"/>
      <w:r w:rsidRPr="005E4AE9">
        <w:rPr>
          <w:rFonts w:ascii="Traditional Arabic" w:hAnsi="Traditional Arabic" w:cs="Traditional Arabic"/>
          <w:sz w:val="34"/>
          <w:szCs w:val="34"/>
          <w:rtl/>
        </w:rPr>
        <w:t xml:space="preserve"> منكر الحديث؛ كما ذكر ابن عدي</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31">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أخرجه ابن أبي شيبة (1/303) من طريق أبي اليقظان عن حصين بن يزيد الثعلبي عن عبد الله بن مسعود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إسناده ضعيف؛ فيه أبو اليقظان عثمان بن عمير، وهو ضعيف الحديث، وحصين بن يزيد مجهول الحال، بيض له ابن أبي حاتم</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32">
    <w:p w:rsidR="001632BC" w:rsidRPr="005E4AE9" w:rsidRDefault="001632BC" w:rsidP="00853F75">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 جدا:</w:t>
      </w:r>
      <w:r w:rsidRPr="005E4AE9">
        <w:rPr>
          <w:rFonts w:ascii="Traditional Arabic" w:hAnsi="Traditional Arabic" w:cs="Traditional Arabic"/>
          <w:sz w:val="34"/>
          <w:szCs w:val="34"/>
          <w:rtl/>
        </w:rPr>
        <w:t xml:space="preserve"> تقدم تخريجه.</w:t>
      </w:r>
    </w:p>
    <w:p w:rsidR="001632BC" w:rsidRPr="005E4AE9" w:rsidRDefault="001632BC" w:rsidP="004968EB">
      <w:pPr>
        <w:pStyle w:val="a3"/>
        <w:spacing w:after="120" w:line="240" w:lineRule="auto"/>
        <w:rPr>
          <w:rFonts w:ascii="Traditional Arabic" w:hAnsi="Traditional Arabic" w:cs="Traditional Arabic"/>
          <w:sz w:val="34"/>
          <w:szCs w:val="34"/>
          <w:rtl/>
          <w:lang w:bidi="ar-EG"/>
        </w:rPr>
      </w:pPr>
      <w:r w:rsidRPr="005E4AE9">
        <w:rPr>
          <w:rFonts w:ascii="Traditional Arabic" w:hAnsi="Traditional Arabic" w:cs="Traditional Arabic"/>
          <w:sz w:val="34"/>
          <w:szCs w:val="34"/>
          <w:rtl/>
        </w:rPr>
        <w:t>وفي الباب عن عبد الله بن أرقم عن أبيه رضي الله عنه عن النبي</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قال: ((مَنْ قَالَ فِي دُبُرِ كُلِّ صَلَاةٍ: سُبْحَانَ رَبِّكَ رَبِّ الْعِزَّةِ عَمَّا يَصِفُونَ وَسَلَامٌ عَلَى الْمُرْسَلِينَ وَالْحَمْدُ لِلَّهِ رَبِّ الْعَالَمِينَ ثَلَاثَ مَرَّاتٍ فَقَدِ اكْتَالَ بِالْجَرِيبِ الْأَوْفَى مِنَ الْأَجْرِ)).</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الطبراني في ((الكبير)) (5/211) رقم (5124). وقال الهيثمي في ((المجمع)) (10/103): رواه الطبراني وفيه عبد المنعم بن بشير وهو ضعيف جدا. والله أعلم.</w:t>
      </w:r>
    </w:p>
  </w:footnote>
  <w:footnote w:id="33">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 جداً:</w:t>
      </w:r>
      <w:r w:rsidRPr="005E4AE9">
        <w:rPr>
          <w:rFonts w:ascii="Traditional Arabic" w:hAnsi="Traditional Arabic" w:cs="Traditional Arabic"/>
          <w:sz w:val="34"/>
          <w:szCs w:val="34"/>
          <w:rtl/>
        </w:rPr>
        <w:t xml:space="preserve"> أخرجه ابن السني في ((عمل اليوم والليلة)) (132) من طريق المحاربي عن مطرح بن يزيد عن عبيد الله بن زحر عن علي بن يزيد عن القاسم عن أبي </w:t>
      </w:r>
      <w:proofErr w:type="spellStart"/>
      <w:r w:rsidRPr="005E4AE9">
        <w:rPr>
          <w:rFonts w:ascii="Traditional Arabic" w:hAnsi="Traditional Arabic" w:cs="Traditional Arabic"/>
          <w:sz w:val="34"/>
          <w:szCs w:val="34"/>
          <w:rtl/>
        </w:rPr>
        <w:t>أمامة</w:t>
      </w:r>
      <w:proofErr w:type="spellEnd"/>
      <w:r w:rsidRPr="005E4AE9">
        <w:rPr>
          <w:rFonts w:ascii="Traditional Arabic" w:hAnsi="Traditional Arabic" w:cs="Traditional Arabic"/>
          <w:sz w:val="34"/>
          <w:szCs w:val="34"/>
          <w:rtl/>
        </w:rPr>
        <w:t xml:space="preserve"> به مرفوعا.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w:t>
      </w:r>
      <w:r w:rsidRPr="005E4AE9">
        <w:rPr>
          <w:rFonts w:ascii="Traditional Arabic" w:hAnsi="Traditional Arabic" w:cs="Traditional Arabic"/>
          <w:sz w:val="34"/>
          <w:szCs w:val="34"/>
          <w:rtl/>
          <w:lang w:bidi="ar-EG"/>
        </w:rPr>
        <w:t xml:space="preserve"> </w:t>
      </w:r>
      <w:r w:rsidRPr="005E4AE9">
        <w:rPr>
          <w:rFonts w:ascii="Traditional Arabic" w:hAnsi="Traditional Arabic" w:cs="Traditional Arabic"/>
          <w:sz w:val="34"/>
          <w:szCs w:val="34"/>
          <w:rtl/>
        </w:rPr>
        <w:t>إسناده ضعيف جدا؛ فيه علل:</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الأولى والثانية: قال ابن حبان في ((المجروحين)) (2/62، 63): عبيد الله بن زحر: منكر الحديث جدا يروي الموضوعات عن الأثبات، </w:t>
      </w:r>
      <w:r w:rsidRPr="005E4AE9">
        <w:rPr>
          <w:rFonts w:ascii="Traditional Arabic" w:hAnsi="Traditional Arabic" w:cs="Traditional Arabic"/>
          <w:sz w:val="34"/>
          <w:szCs w:val="34"/>
          <w:shd w:val="clear" w:color="auto" w:fill="FFFFFF"/>
          <w:rtl/>
        </w:rPr>
        <w:t>وإذا روى</w:t>
      </w:r>
      <w:r w:rsidRPr="005E4AE9">
        <w:rPr>
          <w:rFonts w:ascii="Traditional Arabic" w:hAnsi="Traditional Arabic" w:cs="Traditional Arabic"/>
          <w:sz w:val="34"/>
          <w:szCs w:val="34"/>
          <w:rtl/>
        </w:rPr>
        <w:t xml:space="preserve"> عن علي بن يزيد أتى بالطامات، وإذا اجتمع في إسناد خبر عبيد الله بن زحر وعلي بن يزيد والقاسم أبو عبد الرحمن لا يكون متن ذلك الخبر إلا مما عملت أيديهم فلا يحل الاحتجاج بهذه الصحيفة بل </w:t>
      </w:r>
      <w:proofErr w:type="spellStart"/>
      <w:r w:rsidRPr="005E4AE9">
        <w:rPr>
          <w:rFonts w:ascii="Traditional Arabic" w:hAnsi="Traditional Arabic" w:cs="Traditional Arabic"/>
          <w:sz w:val="34"/>
          <w:szCs w:val="34"/>
          <w:rtl/>
        </w:rPr>
        <w:t>التنكب</w:t>
      </w:r>
      <w:proofErr w:type="spellEnd"/>
      <w:r w:rsidRPr="005E4AE9">
        <w:rPr>
          <w:rFonts w:ascii="Traditional Arabic" w:hAnsi="Traditional Arabic" w:cs="Traditional Arabic"/>
          <w:sz w:val="34"/>
          <w:szCs w:val="34"/>
          <w:rtl/>
        </w:rPr>
        <w:t xml:space="preserve"> من رواية عبيد الله بن زحر على كل الأحوال أولى.</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الثالثة: مطرح بن يزيد ضعيف.</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وأخرجه الطبراني (8/رقم7926) من طريق المحاربي عن مطرح بن يزيد عن محمد بن يزيد عن عيسى بن سعيد عن القاسم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والحديث ضعفه الهيثمي في ((المجمع)) (10/112)، والمنذري في ((الترغيب والترهيب)) (2/454)؛ لأن فيه مطرح بن يزيد</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34">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w:t>
      </w:r>
      <w:r w:rsidRPr="005E4AE9">
        <w:rPr>
          <w:rFonts w:ascii="Traditional Arabic" w:hAnsi="Traditional Arabic" w:cs="Traditional Arabic"/>
          <w:sz w:val="34"/>
          <w:szCs w:val="34"/>
          <w:rtl/>
        </w:rPr>
        <w:t xml:space="preserve"> أخرجه ابن السني في ((عمل اليوم والليلة)) (129)، والبزار ((3097-كشف الأستار)) (</w:t>
      </w:r>
      <w:proofErr w:type="gramStart"/>
      <w:r w:rsidRPr="005E4AE9">
        <w:rPr>
          <w:rFonts w:ascii="Traditional Arabic" w:hAnsi="Traditional Arabic" w:cs="Traditional Arabic"/>
          <w:sz w:val="34"/>
          <w:szCs w:val="34"/>
          <w:rtl/>
        </w:rPr>
        <w:t>6468- البحر</w:t>
      </w:r>
      <w:proofErr w:type="gramEnd"/>
      <w:r w:rsidRPr="005E4AE9">
        <w:rPr>
          <w:rFonts w:ascii="Traditional Arabic" w:hAnsi="Traditional Arabic" w:cs="Traditional Arabic"/>
          <w:sz w:val="34"/>
          <w:szCs w:val="34"/>
          <w:rtl/>
        </w:rPr>
        <w:t xml:space="preserve"> الزخار)، والطبراني في ((الدعاء)) (732)، والمعمري في ((عمل اليوم والليلة))، وأبو الشيخ وابن النجار كما في ((اتحاف السادة المتقين)) للزبيدي (5/131) وغيرهم من طريق خلف بن عقبة قال: حدثنا أبو الزهراء – خادم أنس بن مالك - عن أنس بن مالك رضي الله عنه - قال: قال رسول الله</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 .</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الهيثمي في ((المجمع)) (10/103): وأبو الزهراء لم أعرفه، وبقية رجاله رجال الصحيح.</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إسناده ضعيف فيه مجهولان: أبو الزهراء خادم أنس، وخلف بن عقبة ذكرهما أبو حاتم في ((الجرح والتعديل)) ولم يورد فيهما جرحا ولا تعديلا. ((الجرح والتعديل)) (3/371).</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وانظر: ((الميزان)) للذهبي (7/365)</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35">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أخرجه ابن السني في ((عمل اليوم والليلة)) (128)، وابن بشران في ((</w:t>
      </w:r>
      <w:proofErr w:type="spellStart"/>
      <w:r w:rsidRPr="005E4AE9">
        <w:rPr>
          <w:rFonts w:ascii="Traditional Arabic" w:hAnsi="Traditional Arabic" w:cs="Traditional Arabic"/>
          <w:sz w:val="34"/>
          <w:szCs w:val="34"/>
          <w:rtl/>
        </w:rPr>
        <w:t>الأمالي</w:t>
      </w:r>
      <w:proofErr w:type="spellEnd"/>
      <w:r w:rsidRPr="005E4AE9">
        <w:rPr>
          <w:rFonts w:ascii="Traditional Arabic" w:hAnsi="Traditional Arabic" w:cs="Traditional Arabic"/>
          <w:sz w:val="34"/>
          <w:szCs w:val="34"/>
          <w:rtl/>
        </w:rPr>
        <w:t>)) (1281)</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وغيرهما من طريق الريان بن الجعد الجندي عن يحيى بن حسان عن عبادة بن الصامت رضي الله عنه قال: كان رسول الله</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يدعو بهذه الدعوات...</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إسناده ضعيف؛ فيه الريان بن الجعد؛ قال أبو حاتم: وهو معروف بالرملة يكتب حديثه، ووثقه ابن حبان، ولم يذكر راويا عنه إلا عيسى بن موسى.</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وانظر: ((الجرح والتعديل)) (3/515).</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وعيسى بن يونس؛ صدوق ربما أخطأ وربما دلس، مكثر من الحديث عن المتروكين؛ كما في ((التقريب)) وفي السند على أخرى، وهي الانقطاع بين يحيى بن حسان وعبادة؛ فقد قال المزي في ((ترجمته)) في ((تهذيب الكمال)) (31/270) عن عبادة بن الصامت مرسلا.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ابن أبي حاتم في ((العلل)) (2065): فسمعت أبي يقول: هذا خطأ؛ رواه ابن المبارك، عن يحيى بن حسان الفلسطيني عن رجل من بني كنانة عن النبي</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 xml:space="preserve">لعبادة معنى. </w:t>
      </w:r>
      <w:proofErr w:type="spellStart"/>
      <w:r w:rsidRPr="005E4AE9">
        <w:rPr>
          <w:rFonts w:ascii="Traditional Arabic" w:hAnsi="Traditional Arabic" w:cs="Traditional Arabic"/>
          <w:sz w:val="34"/>
          <w:szCs w:val="34"/>
          <w:rtl/>
        </w:rPr>
        <w:t>أ.ه</w:t>
      </w:r>
      <w:proofErr w:type="spellEnd"/>
      <w:r w:rsidRPr="005E4AE9">
        <w:rPr>
          <w:rFonts w:ascii="Traditional Arabic" w:hAnsi="Traditional Arabic" w:cs="Traditional Arabic"/>
          <w:sz w:val="34"/>
          <w:szCs w:val="34"/>
          <w:rtl/>
        </w:rPr>
        <w:t>ـ. والله أعلم.</w:t>
      </w:r>
    </w:p>
  </w:footnote>
  <w:footnote w:id="36">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أخرجه الطبراني في ((الدعاء)) (678) من طريق عبد الجبار بن عمر، عن محمد بن المنكدر عن جابر مرفوعا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قلت: إسناده ضعيف عبد الجبار بن عمر </w:t>
      </w:r>
      <w:proofErr w:type="spellStart"/>
      <w:r w:rsidRPr="005E4AE9">
        <w:rPr>
          <w:rFonts w:ascii="Traditional Arabic" w:hAnsi="Traditional Arabic" w:cs="Traditional Arabic"/>
          <w:sz w:val="34"/>
          <w:szCs w:val="34"/>
          <w:rtl/>
        </w:rPr>
        <w:t>الأيلي</w:t>
      </w:r>
      <w:proofErr w:type="spellEnd"/>
      <w:r w:rsidRPr="005E4AE9">
        <w:rPr>
          <w:rFonts w:ascii="Traditional Arabic" w:hAnsi="Traditional Arabic" w:cs="Traditional Arabic"/>
          <w:sz w:val="34"/>
          <w:szCs w:val="34"/>
          <w:rtl/>
        </w:rPr>
        <w:t xml:space="preserve"> وهو ضعيف، ضعفه البخاري وابن معين والنسائي وأبو زرعة وغيرهم</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37">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موضوع:</w:t>
      </w:r>
      <w:r w:rsidRPr="005E4AE9">
        <w:rPr>
          <w:rFonts w:ascii="Traditional Arabic" w:hAnsi="Traditional Arabic" w:cs="Traditional Arabic"/>
          <w:sz w:val="34"/>
          <w:szCs w:val="34"/>
          <w:rtl/>
        </w:rPr>
        <w:t xml:space="preserve"> أخرجه ابن السني في ((عمل اليوم والليلة)) (112)، والطبراني في ((الأوسط)) (2499)، و((الدعاء)) (659) ومن طريقه الحافظ ابن حجر في</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((نتائج الأفكار)) (2/285)، وابن سمعون الواعظ في ((</w:t>
      </w:r>
      <w:proofErr w:type="spellStart"/>
      <w:r w:rsidRPr="005E4AE9">
        <w:rPr>
          <w:rFonts w:ascii="Traditional Arabic" w:hAnsi="Traditional Arabic" w:cs="Traditional Arabic"/>
          <w:sz w:val="34"/>
          <w:szCs w:val="34"/>
          <w:rtl/>
        </w:rPr>
        <w:t>الأمالي</w:t>
      </w:r>
      <w:proofErr w:type="spellEnd"/>
      <w:r w:rsidRPr="005E4AE9">
        <w:rPr>
          <w:rFonts w:ascii="Traditional Arabic" w:hAnsi="Traditional Arabic" w:cs="Traditional Arabic"/>
          <w:sz w:val="34"/>
          <w:szCs w:val="34"/>
          <w:rtl/>
        </w:rPr>
        <w:t xml:space="preserve">)) (ق176/2)؛ كما في ((الضعيفة)) (3/171)، وأبو نعيم في ((الحلية)) (2/301، 302) ومن طريقه الحافظ ابن حجر في ((نتائج الأفكار)) (2/285) عن أبي عمر الحوضي قال: حدثنا سلام </w:t>
      </w:r>
      <w:proofErr w:type="spellStart"/>
      <w:r w:rsidRPr="005E4AE9">
        <w:rPr>
          <w:rFonts w:ascii="Traditional Arabic" w:hAnsi="Traditional Arabic" w:cs="Traditional Arabic"/>
          <w:sz w:val="34"/>
          <w:szCs w:val="34"/>
          <w:rtl/>
        </w:rPr>
        <w:t>المدائني</w:t>
      </w:r>
      <w:proofErr w:type="spellEnd"/>
      <w:r w:rsidRPr="005E4AE9">
        <w:rPr>
          <w:rFonts w:ascii="Traditional Arabic" w:hAnsi="Traditional Arabic" w:cs="Traditional Arabic"/>
          <w:sz w:val="34"/>
          <w:szCs w:val="34"/>
          <w:rtl/>
        </w:rPr>
        <w:t xml:space="preserve"> عن زيد العمي عن معاوية بن قرة عن أنس مرفوعا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الطبراني: لم يرو هذا الحديث عن معاوية إلا زيد، تفرد به سلام.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وقال أبو نعيم: هذا حديث غريب من حديث معاوية بن قرة تفرد به عنه: زيد العمي؛ وهو زيد بن الحواري أبو الحواري، وفيه لين.</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قال الحافظ متعقبا: اتفقوا على ضعفه من قبل حفظه، وهو ممن وافقت كنيته اسم أبيه، وسكت أبو نعيم عن </w:t>
      </w:r>
      <w:proofErr w:type="spellStart"/>
      <w:r w:rsidRPr="005E4AE9">
        <w:rPr>
          <w:rFonts w:ascii="Traditional Arabic" w:hAnsi="Traditional Arabic" w:cs="Traditional Arabic"/>
          <w:sz w:val="34"/>
          <w:szCs w:val="34"/>
          <w:rtl/>
        </w:rPr>
        <w:t>الرواي</w:t>
      </w:r>
      <w:proofErr w:type="spellEnd"/>
      <w:r w:rsidRPr="005E4AE9">
        <w:rPr>
          <w:rFonts w:ascii="Traditional Arabic" w:hAnsi="Traditional Arabic" w:cs="Traditional Arabic"/>
          <w:sz w:val="34"/>
          <w:szCs w:val="34"/>
          <w:rtl/>
        </w:rPr>
        <w:t xml:space="preserve"> عنه، وهو أضعف منه بكثير وهو بتشديد اللام</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ويقال له: </w:t>
      </w:r>
      <w:proofErr w:type="spellStart"/>
      <w:r w:rsidRPr="005E4AE9">
        <w:rPr>
          <w:rFonts w:ascii="Traditional Arabic" w:hAnsi="Traditional Arabic" w:cs="Traditional Arabic"/>
          <w:sz w:val="34"/>
          <w:szCs w:val="34"/>
          <w:rtl/>
        </w:rPr>
        <w:t>المدائني</w:t>
      </w:r>
      <w:proofErr w:type="spellEnd"/>
      <w:r w:rsidRPr="005E4AE9">
        <w:rPr>
          <w:rFonts w:ascii="Traditional Arabic" w:hAnsi="Traditional Arabic" w:cs="Traditional Arabic"/>
          <w:sz w:val="34"/>
          <w:szCs w:val="34"/>
          <w:rtl/>
        </w:rPr>
        <w:t>؛ كما وقع في رواية ابن السني، والحديث ضعيف جدا بسببه.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وانظر: ((الضعيفة)) (2/114)، (3/117/1058).</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قلت: لكنه توبع </w:t>
      </w:r>
      <w:proofErr w:type="gramStart"/>
      <w:r w:rsidRPr="005E4AE9">
        <w:rPr>
          <w:rFonts w:ascii="Traditional Arabic" w:hAnsi="Traditional Arabic" w:cs="Traditional Arabic"/>
          <w:sz w:val="34"/>
          <w:szCs w:val="34"/>
          <w:rtl/>
        </w:rPr>
        <w:t>- أعني</w:t>
      </w:r>
      <w:proofErr w:type="gramEnd"/>
      <w:r w:rsidRPr="005E4AE9">
        <w:rPr>
          <w:rFonts w:ascii="Traditional Arabic" w:hAnsi="Traditional Arabic" w:cs="Traditional Arabic"/>
          <w:sz w:val="34"/>
          <w:szCs w:val="34"/>
          <w:rtl/>
        </w:rPr>
        <w:t xml:space="preserve"> سلام الطويل - أخرجه البزار ((3100-كشف الأستار)) عن الحارث بن الخضر، عن عثمان بن فرقد، عن زيد العمي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قلت: وعثمان صدوق ربما خالف؛ كما في ((التقريب))؛ فبرئت ذمة سلام </w:t>
      </w:r>
      <w:proofErr w:type="spellStart"/>
      <w:r w:rsidRPr="005E4AE9">
        <w:rPr>
          <w:rFonts w:ascii="Traditional Arabic" w:hAnsi="Traditional Arabic" w:cs="Traditional Arabic"/>
          <w:sz w:val="34"/>
          <w:szCs w:val="34"/>
          <w:rtl/>
        </w:rPr>
        <w:t>المدائني</w:t>
      </w:r>
      <w:proofErr w:type="spellEnd"/>
      <w:r w:rsidRPr="005E4AE9">
        <w:rPr>
          <w:rFonts w:ascii="Traditional Arabic" w:hAnsi="Traditional Arabic" w:cs="Traditional Arabic"/>
          <w:sz w:val="34"/>
          <w:szCs w:val="34"/>
          <w:rtl/>
        </w:rPr>
        <w:t>.</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وأخرجه الطبراني في ((الأوسط)) (3178)، و((الدعاء)) (658)، ومن طريقه ابن حجر في ((نتائج الأفكار)) (2/286) وابن عدي في ((الكامل)) (6/46)، والشجري في ((</w:t>
      </w:r>
      <w:proofErr w:type="spellStart"/>
      <w:r w:rsidRPr="005E4AE9">
        <w:rPr>
          <w:rFonts w:ascii="Traditional Arabic" w:hAnsi="Traditional Arabic" w:cs="Traditional Arabic"/>
          <w:sz w:val="34"/>
          <w:szCs w:val="34"/>
          <w:rtl/>
        </w:rPr>
        <w:t>الأمالي</w:t>
      </w:r>
      <w:proofErr w:type="spellEnd"/>
      <w:r w:rsidRPr="005E4AE9">
        <w:rPr>
          <w:rFonts w:ascii="Traditional Arabic" w:hAnsi="Traditional Arabic" w:cs="Traditional Arabic"/>
          <w:sz w:val="34"/>
          <w:szCs w:val="34"/>
          <w:rtl/>
        </w:rPr>
        <w:t>)) (1/249)، والخطيب في ((تاريخه)) (12/480) من طريق كثير بن سليم عن أنس بن مالك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الحافظ رحمه الله: ونقل تضعيف كثير عن كثير حتى يكاد يكون مثل سلّام في الضعف أو أشد.</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وانظر: ((الميزان)) للذهبي (3/405)، و((الضعيفة)) (2/114) (660)</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38">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w:t>
      </w:r>
      <w:r w:rsidRPr="005E4AE9">
        <w:rPr>
          <w:rFonts w:ascii="Traditional Arabic" w:hAnsi="Traditional Arabic" w:cs="Traditional Arabic"/>
          <w:sz w:val="34"/>
          <w:szCs w:val="34"/>
          <w:rtl/>
        </w:rPr>
        <w:t xml:space="preserve"> أخرجه الطبراني في ((الدعاء)) (667) من طريق اليمان بن المغيرة ثنا القاسم بن محمد أن عائشة رضي الله عنها حدثته أن رسول الله</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ما صلى في بيتها...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قلت: في إسناده اليمان بن المغيرة ضعيف، ضعفه النسائي وأبو حاتم وأبو زرعة، وقال </w:t>
      </w:r>
      <w:proofErr w:type="spellStart"/>
      <w:r w:rsidRPr="005E4AE9">
        <w:rPr>
          <w:rFonts w:ascii="Traditional Arabic" w:hAnsi="Traditional Arabic" w:cs="Traditional Arabic"/>
          <w:sz w:val="34"/>
          <w:szCs w:val="34"/>
          <w:rtl/>
        </w:rPr>
        <w:t>الجوزجاني</w:t>
      </w:r>
      <w:proofErr w:type="spellEnd"/>
      <w:r w:rsidRPr="005E4AE9">
        <w:rPr>
          <w:rFonts w:ascii="Traditional Arabic" w:hAnsi="Traditional Arabic" w:cs="Traditional Arabic"/>
          <w:sz w:val="34"/>
          <w:szCs w:val="34"/>
          <w:rtl/>
        </w:rPr>
        <w:t>: لا يحمد الناس حديثه.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انظر ((تهذيب الكمال))</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39">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أخرجه الطبراني في ((الدعاء)) (660) من طريق يحيى بن عمر الفراء، ثنا أبو الأحوص عن مغيرة عن إبراهيم عن علقمة عن عبد الله رضي الله عنه قال: كان رسول الله...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في إسناده يحيى بن عمر لم أقف على ترجمته ومغيرة هو ابن مقسم ثقة يدلس عن إبراهيم خاصة</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40">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 جدا</w:t>
      </w:r>
      <w:r w:rsidRPr="005E4AE9">
        <w:rPr>
          <w:rFonts w:ascii="Traditional Arabic" w:hAnsi="Traditional Arabic" w:cs="Traditional Arabic"/>
          <w:sz w:val="34"/>
          <w:szCs w:val="34"/>
          <w:rtl/>
        </w:rPr>
        <w:t xml:space="preserve"> أخرجه الشجري في ((</w:t>
      </w:r>
      <w:proofErr w:type="spellStart"/>
      <w:r w:rsidRPr="005E4AE9">
        <w:rPr>
          <w:rFonts w:ascii="Traditional Arabic" w:hAnsi="Traditional Arabic" w:cs="Traditional Arabic"/>
          <w:sz w:val="34"/>
          <w:szCs w:val="34"/>
          <w:rtl/>
        </w:rPr>
        <w:t>الأمالي</w:t>
      </w:r>
      <w:proofErr w:type="spellEnd"/>
      <w:r w:rsidRPr="005E4AE9">
        <w:rPr>
          <w:rFonts w:ascii="Traditional Arabic" w:hAnsi="Traditional Arabic" w:cs="Traditional Arabic"/>
          <w:sz w:val="34"/>
          <w:szCs w:val="34"/>
          <w:rtl/>
        </w:rPr>
        <w:t xml:space="preserve">)) (1/251)، </w:t>
      </w:r>
      <w:proofErr w:type="spellStart"/>
      <w:r w:rsidRPr="005E4AE9">
        <w:rPr>
          <w:rFonts w:ascii="Traditional Arabic" w:hAnsi="Traditional Arabic" w:cs="Traditional Arabic"/>
          <w:sz w:val="34"/>
          <w:szCs w:val="34"/>
          <w:rtl/>
        </w:rPr>
        <w:t>والديلمي</w:t>
      </w:r>
      <w:proofErr w:type="spellEnd"/>
      <w:r w:rsidRPr="005E4AE9">
        <w:rPr>
          <w:rFonts w:ascii="Traditional Arabic" w:hAnsi="Traditional Arabic" w:cs="Traditional Arabic"/>
          <w:sz w:val="34"/>
          <w:szCs w:val="34"/>
          <w:rtl/>
        </w:rPr>
        <w:t xml:space="preserve"> في ((الفردوس)) من طريق عمرو بن عطية عن أبيه عن أبي سعيد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قلت: وعمرو بن عطية ضعيف ضعفه </w:t>
      </w:r>
      <w:proofErr w:type="spellStart"/>
      <w:r w:rsidRPr="005E4AE9">
        <w:rPr>
          <w:rFonts w:ascii="Traditional Arabic" w:hAnsi="Traditional Arabic" w:cs="Traditional Arabic"/>
          <w:sz w:val="34"/>
          <w:szCs w:val="34"/>
          <w:rtl/>
        </w:rPr>
        <w:t>الدارقطني</w:t>
      </w:r>
      <w:proofErr w:type="spellEnd"/>
      <w:r w:rsidRPr="005E4AE9">
        <w:rPr>
          <w:rFonts w:ascii="Traditional Arabic" w:hAnsi="Traditional Arabic" w:cs="Traditional Arabic"/>
          <w:sz w:val="34"/>
          <w:szCs w:val="34"/>
          <w:rtl/>
        </w:rPr>
        <w:t xml:space="preserve"> وغيره؛ كما في ((اللسان)) (4/371)، وأبوه عطية العوفي ضعيف أيضا، ورمي بتدليس الشيوخ</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41">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ضعيف جدا:</w:t>
      </w:r>
      <w:r w:rsidRPr="005E4AE9">
        <w:rPr>
          <w:rFonts w:ascii="Traditional Arabic" w:hAnsi="Traditional Arabic" w:cs="Traditional Arabic"/>
          <w:sz w:val="34"/>
          <w:szCs w:val="34"/>
          <w:rtl/>
        </w:rPr>
        <w:t xml:space="preserve"> أخرجه ابن السني في ((عمل اليوم والليلة)) (116) ومن طريقه الرافعي في ((التدوين)) (3/251)، والطبراني في ((المعجم الكبير)) (8/رقم7811)، والشجري في ((</w:t>
      </w:r>
      <w:proofErr w:type="spellStart"/>
      <w:r w:rsidRPr="005E4AE9">
        <w:rPr>
          <w:rFonts w:ascii="Traditional Arabic" w:hAnsi="Traditional Arabic" w:cs="Traditional Arabic"/>
          <w:sz w:val="34"/>
          <w:szCs w:val="34"/>
          <w:rtl/>
        </w:rPr>
        <w:t>أماليه</w:t>
      </w:r>
      <w:proofErr w:type="spellEnd"/>
      <w:r w:rsidRPr="005E4AE9">
        <w:rPr>
          <w:rFonts w:ascii="Traditional Arabic" w:hAnsi="Traditional Arabic" w:cs="Traditional Arabic"/>
          <w:sz w:val="34"/>
          <w:szCs w:val="34"/>
          <w:rtl/>
        </w:rPr>
        <w:t xml:space="preserve">)) (1191) من طريق أبي المهلب عن عبيد الله بن زحر عن علي بن يزيد عن القاسم عن أبي </w:t>
      </w:r>
      <w:proofErr w:type="spellStart"/>
      <w:r w:rsidRPr="005E4AE9">
        <w:rPr>
          <w:rFonts w:ascii="Traditional Arabic" w:hAnsi="Traditional Arabic" w:cs="Traditional Arabic"/>
          <w:sz w:val="34"/>
          <w:szCs w:val="34"/>
          <w:rtl/>
        </w:rPr>
        <w:t>أمامة</w:t>
      </w:r>
      <w:proofErr w:type="spellEnd"/>
      <w:r w:rsidRPr="005E4AE9">
        <w:rPr>
          <w:rFonts w:ascii="Traditional Arabic" w:hAnsi="Traditional Arabic" w:cs="Traditional Arabic"/>
          <w:sz w:val="34"/>
          <w:szCs w:val="34"/>
          <w:rtl/>
        </w:rPr>
        <w:t xml:space="preserve"> مرفوعا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وأخرجه الطبراني (8/رقم7893) ومن طريقه ابن حجر في ((نتائج الأفكار)) (2/286)، وأبو عروبة في ((جزئه)) برواية الأنطاكي (73) من طريق خالد بن يزيد عن علي بن يزيد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قال ابن حجر: هذا حديث غريب، وأبو عبد الرحيم الذي في روايتنا – واسمه: خالد </w:t>
      </w:r>
      <w:proofErr w:type="spellStart"/>
      <w:r w:rsidRPr="005E4AE9">
        <w:rPr>
          <w:rFonts w:ascii="Traditional Arabic" w:hAnsi="Traditional Arabic" w:cs="Traditional Arabic"/>
          <w:sz w:val="34"/>
          <w:szCs w:val="34"/>
          <w:rtl/>
        </w:rPr>
        <w:t>بنيزيد</w:t>
      </w:r>
      <w:proofErr w:type="spellEnd"/>
      <w:r w:rsidRPr="005E4AE9">
        <w:rPr>
          <w:rFonts w:ascii="Traditional Arabic" w:hAnsi="Traditional Arabic" w:cs="Traditional Arabic"/>
          <w:sz w:val="34"/>
          <w:szCs w:val="34"/>
          <w:rtl/>
        </w:rPr>
        <w:t xml:space="preserve"> الحراني </w:t>
      </w:r>
      <w:proofErr w:type="gramStart"/>
      <w:r w:rsidRPr="005E4AE9">
        <w:rPr>
          <w:rFonts w:ascii="Traditional Arabic" w:hAnsi="Traditional Arabic" w:cs="Traditional Arabic"/>
          <w:sz w:val="34"/>
          <w:szCs w:val="34"/>
          <w:rtl/>
        </w:rPr>
        <w:t>- متفق</w:t>
      </w:r>
      <w:proofErr w:type="gramEnd"/>
      <w:r w:rsidRPr="005E4AE9">
        <w:rPr>
          <w:rFonts w:ascii="Traditional Arabic" w:hAnsi="Traditional Arabic" w:cs="Traditional Arabic"/>
          <w:sz w:val="34"/>
          <w:szCs w:val="34"/>
          <w:rtl/>
        </w:rPr>
        <w:t xml:space="preserve"> على توثيقه.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وعبيد الله بن زحر الذي في روايته اتفق الأكثر على تضعيفه وشيخهما علي بن يزيد متفق على تضعيفه ومدار هذا الحديث عليه.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 xml:space="preserve">قلت: وله طريق آخر عن أبي </w:t>
      </w:r>
      <w:proofErr w:type="spellStart"/>
      <w:r w:rsidRPr="005E4AE9">
        <w:rPr>
          <w:rFonts w:ascii="Traditional Arabic" w:hAnsi="Traditional Arabic" w:cs="Traditional Arabic"/>
          <w:sz w:val="34"/>
          <w:szCs w:val="34"/>
          <w:rtl/>
        </w:rPr>
        <w:t>أمامة</w:t>
      </w:r>
      <w:proofErr w:type="spellEnd"/>
      <w:r w:rsidRPr="005E4AE9">
        <w:rPr>
          <w:rFonts w:ascii="Traditional Arabic" w:hAnsi="Traditional Arabic" w:cs="Traditional Arabic"/>
          <w:sz w:val="34"/>
          <w:szCs w:val="34"/>
          <w:rtl/>
        </w:rPr>
        <w:t xml:space="preserve">: أخرجه الطبراني (7982): حدثنا عبيد بن غنام ثنا أبو بكر بن أبي شيبة ثنا كثير بن هشام عن جعفر بن برقان عن عروة بن دينار عن الزبير بن خريق عن أبي </w:t>
      </w:r>
      <w:proofErr w:type="spellStart"/>
      <w:r w:rsidRPr="005E4AE9">
        <w:rPr>
          <w:rFonts w:ascii="Traditional Arabic" w:hAnsi="Traditional Arabic" w:cs="Traditional Arabic"/>
          <w:sz w:val="34"/>
          <w:szCs w:val="34"/>
          <w:rtl/>
        </w:rPr>
        <w:t>أمامة</w:t>
      </w:r>
      <w:proofErr w:type="spellEnd"/>
      <w:r w:rsidRPr="005E4AE9">
        <w:rPr>
          <w:rFonts w:ascii="Traditional Arabic" w:hAnsi="Traditional Arabic" w:cs="Traditional Arabic"/>
          <w:sz w:val="34"/>
          <w:szCs w:val="34"/>
          <w:rtl/>
        </w:rPr>
        <w:t>.</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الزبير بن خريق لين الحديث.</w:t>
      </w:r>
    </w:p>
  </w:footnote>
  <w:footnote w:id="42">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xml:space="preserve">) </w:t>
      </w:r>
      <w:r w:rsidRPr="005E4AE9">
        <w:rPr>
          <w:rFonts w:ascii="Traditional Arabic" w:hAnsi="Traditional Arabic" w:cs="Traditional Arabic"/>
          <w:sz w:val="34"/>
          <w:szCs w:val="34"/>
          <w:rtl/>
        </w:rPr>
        <w:t>في إسناده الربيع بن عميلة، ولا أدري أسمع من عمر رضي الله عنه أم لا.</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ابن أبي شيبة (10/235) حدثنا أبو بكر قال: حدثنا عبيدة بن حميد، عن الركين بن الربيع عن أبيه قال: كان عمر...</w:t>
      </w:r>
    </w:p>
  </w:footnote>
  <w:footnote w:id="43">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أخرجه ابن أبي شيبة (10/228) من طريق يونس بن أبي إسحاق، عن أبي بكر بن أبي موسى، عن أبي موسى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قلت: في إسناده يونس بن أبي إسحاق وليس بالقوي، وقد اختلف في سماع ابي بكر من أبيه</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والله أعلم.</w:t>
      </w:r>
    </w:p>
  </w:footnote>
  <w:footnote w:id="44">
    <w:p w:rsidR="001632BC" w:rsidRPr="005E4AE9" w:rsidRDefault="001632BC" w:rsidP="004968EB">
      <w:pPr>
        <w:pStyle w:val="a3"/>
        <w:spacing w:after="120" w:line="240" w:lineRule="auto"/>
        <w:rPr>
          <w:rFonts w:ascii="Traditional Arabic" w:hAnsi="Traditional Arabic" w:cs="Traditional Arabic"/>
          <w:sz w:val="34"/>
          <w:szCs w:val="34"/>
          <w:rtl/>
          <w:lang w:bidi="ar-EG"/>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ضعيف:</w:t>
      </w:r>
      <w:r w:rsidRPr="005E4AE9">
        <w:rPr>
          <w:rFonts w:ascii="Traditional Arabic" w:hAnsi="Traditional Arabic" w:cs="Traditional Arabic"/>
          <w:sz w:val="34"/>
          <w:szCs w:val="34"/>
          <w:rtl/>
        </w:rPr>
        <w:t xml:space="preserve"> تقدم تخريجه في باب أذكار النوم.</w:t>
      </w:r>
    </w:p>
  </w:footnote>
  <w:footnote w:id="45">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lang w:bidi="ar-EG"/>
        </w:rPr>
        <w:t>(</w:t>
      </w:r>
      <w:r w:rsidRPr="005E4AE9">
        <w:rPr>
          <w:rFonts w:ascii="Traditional Arabic" w:hAnsi="Traditional Arabic" w:cs="Traditional Arabic"/>
          <w:sz w:val="34"/>
          <w:szCs w:val="34"/>
          <w:lang w:bidi="ar-EG"/>
        </w:rPr>
        <w:footnoteRef/>
      </w:r>
      <w:r w:rsidRPr="005E4AE9">
        <w:rPr>
          <w:rFonts w:ascii="Traditional Arabic" w:hAnsi="Traditional Arabic" w:cs="Traditional Arabic"/>
          <w:sz w:val="34"/>
          <w:szCs w:val="34"/>
          <w:rtl/>
          <w:lang w:bidi="ar-EG"/>
        </w:rPr>
        <w:t>) إسناده حسن:</w:t>
      </w:r>
      <w:r w:rsidRPr="005E4AE9">
        <w:rPr>
          <w:rFonts w:ascii="Traditional Arabic" w:hAnsi="Traditional Arabic" w:cs="Traditional Arabic"/>
          <w:sz w:val="34"/>
          <w:szCs w:val="34"/>
          <w:rtl/>
        </w:rPr>
        <w:t xml:space="preserve"> رواه حصين بن عبد الرحمن واختلف عليه على وجهين:</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الوجه الأول: عن حصين عن هلال بن يساف عن زاذان عن رجل من أصحاب النبي</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من الأنصار مرفوعا به.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الوجه الثاني: عن حصين عن هلال بن يساف عن زاذان عن عائشة رضي الله عنها بلفظ: ((صلى رسول الله</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صلى الله عليه وسلم</w:t>
      </w:r>
      <w:r w:rsidR="00853F75" w:rsidRPr="005E4AE9">
        <w:rPr>
          <w:rFonts w:ascii="Traditional Arabic" w:hAnsi="Traditional Arabic" w:cs="Traditional Arabic"/>
          <w:sz w:val="34"/>
          <w:szCs w:val="34"/>
          <w:rtl/>
        </w:rPr>
        <w:t xml:space="preserve"> </w:t>
      </w:r>
      <w:r w:rsidRPr="005E4AE9">
        <w:rPr>
          <w:rFonts w:ascii="Traditional Arabic" w:hAnsi="Traditional Arabic" w:cs="Traditional Arabic"/>
          <w:sz w:val="34"/>
          <w:szCs w:val="34"/>
          <w:rtl/>
        </w:rPr>
        <w:t>صلاة الضحى، ثم قال)) فذكره...</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أما الوجه الأول:</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رواه عن حصين عدد من الرواة</w:t>
      </w:r>
      <w:r w:rsidR="000C2364">
        <w:rPr>
          <w:rFonts w:ascii="Traditional Arabic" w:hAnsi="Traditional Arabic" w:cs="Traditional Arabic"/>
          <w:sz w:val="34"/>
          <w:szCs w:val="34"/>
          <w:rtl/>
        </w:rPr>
        <w:t>،</w:t>
      </w:r>
      <w:r w:rsidRPr="005E4AE9">
        <w:rPr>
          <w:rFonts w:ascii="Traditional Arabic" w:hAnsi="Traditional Arabic" w:cs="Traditional Arabic"/>
          <w:sz w:val="34"/>
          <w:szCs w:val="34"/>
          <w:rtl/>
        </w:rPr>
        <w:t xml:space="preserve"> منهم:</w:t>
      </w:r>
    </w:p>
    <w:p w:rsidR="001632BC" w:rsidRPr="005E4AE9" w:rsidRDefault="001632BC" w:rsidP="004968EB">
      <w:pPr>
        <w:pStyle w:val="a3"/>
        <w:spacing w:after="120" w:line="240" w:lineRule="auto"/>
        <w:rPr>
          <w:rFonts w:ascii="Traditional Arabic" w:hAnsi="Traditional Arabic" w:cs="Traditional Arabic"/>
          <w:sz w:val="34"/>
          <w:szCs w:val="34"/>
          <w:rtl/>
        </w:rPr>
      </w:pPr>
      <w:proofErr w:type="gramStart"/>
      <w:r w:rsidRPr="005E4AE9">
        <w:rPr>
          <w:rFonts w:ascii="Traditional Arabic" w:hAnsi="Traditional Arabic" w:cs="Traditional Arabic"/>
          <w:sz w:val="34"/>
          <w:szCs w:val="34"/>
          <w:rtl/>
        </w:rPr>
        <w:t>أ- محمد</w:t>
      </w:r>
      <w:proofErr w:type="gramEnd"/>
      <w:r w:rsidRPr="005E4AE9">
        <w:rPr>
          <w:rFonts w:ascii="Traditional Arabic" w:hAnsi="Traditional Arabic" w:cs="Traditional Arabic"/>
          <w:sz w:val="34"/>
          <w:szCs w:val="34"/>
          <w:rtl/>
        </w:rPr>
        <w:t xml:space="preserve"> بن الفضيل </w:t>
      </w:r>
      <w:proofErr w:type="spellStart"/>
      <w:r w:rsidRPr="005E4AE9">
        <w:rPr>
          <w:rFonts w:ascii="Traditional Arabic" w:hAnsi="Traditional Arabic" w:cs="Traditional Arabic"/>
          <w:sz w:val="34"/>
          <w:szCs w:val="34"/>
          <w:rtl/>
        </w:rPr>
        <w:t>الضبي</w:t>
      </w:r>
      <w:proofErr w:type="spellEnd"/>
      <w:r w:rsidRPr="005E4AE9">
        <w:rPr>
          <w:rFonts w:ascii="Traditional Arabic" w:hAnsi="Traditional Arabic" w:cs="Traditional Arabic"/>
          <w:sz w:val="34"/>
          <w:szCs w:val="34"/>
          <w:rtl/>
        </w:rPr>
        <w:t>.</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النسائي في ((الكبرى)) (9847)، وفي ((عمل اليوم والليلة)) (103)، وابن أبي شيبة في ((مسنده)) كما في ((إتحاف الخيرة)) (2019)، وفي ((المصنف)) (10/234، 235)، (13/462).</w:t>
      </w:r>
    </w:p>
    <w:p w:rsidR="001632BC" w:rsidRPr="005E4AE9" w:rsidRDefault="001632BC" w:rsidP="004968EB">
      <w:pPr>
        <w:pStyle w:val="a3"/>
        <w:spacing w:after="120" w:line="240" w:lineRule="auto"/>
        <w:rPr>
          <w:rFonts w:ascii="Traditional Arabic" w:hAnsi="Traditional Arabic" w:cs="Traditional Arabic"/>
          <w:sz w:val="34"/>
          <w:szCs w:val="34"/>
          <w:rtl/>
        </w:rPr>
      </w:pPr>
      <w:proofErr w:type="gramStart"/>
      <w:r w:rsidRPr="005E4AE9">
        <w:rPr>
          <w:rFonts w:ascii="Traditional Arabic" w:hAnsi="Traditional Arabic" w:cs="Traditional Arabic"/>
          <w:sz w:val="34"/>
          <w:szCs w:val="34"/>
          <w:rtl/>
        </w:rPr>
        <w:t>ب- عبد</w:t>
      </w:r>
      <w:proofErr w:type="gramEnd"/>
      <w:r w:rsidRPr="005E4AE9">
        <w:rPr>
          <w:rFonts w:ascii="Traditional Arabic" w:hAnsi="Traditional Arabic" w:cs="Traditional Arabic"/>
          <w:sz w:val="34"/>
          <w:szCs w:val="34"/>
          <w:rtl/>
        </w:rPr>
        <w:t xml:space="preserve"> العزيز بن مسلم.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النسائي في ((الكبرى)) (9854)، وفي ((عمل اليوم والليلة)) (106).</w:t>
      </w:r>
    </w:p>
    <w:p w:rsidR="001632BC" w:rsidRPr="005E4AE9" w:rsidRDefault="001632BC" w:rsidP="004968EB">
      <w:pPr>
        <w:pStyle w:val="a3"/>
        <w:spacing w:after="120" w:line="240" w:lineRule="auto"/>
        <w:rPr>
          <w:rFonts w:ascii="Traditional Arabic" w:hAnsi="Traditional Arabic" w:cs="Traditional Arabic"/>
          <w:sz w:val="34"/>
          <w:szCs w:val="34"/>
          <w:rtl/>
        </w:rPr>
      </w:pPr>
      <w:proofErr w:type="gramStart"/>
      <w:r w:rsidRPr="005E4AE9">
        <w:rPr>
          <w:rFonts w:ascii="Traditional Arabic" w:hAnsi="Traditional Arabic" w:cs="Traditional Arabic"/>
          <w:sz w:val="34"/>
          <w:szCs w:val="34"/>
          <w:rtl/>
        </w:rPr>
        <w:t>ج- شعبة</w:t>
      </w:r>
      <w:proofErr w:type="gramEnd"/>
      <w:r w:rsidRPr="005E4AE9">
        <w:rPr>
          <w:rFonts w:ascii="Traditional Arabic" w:hAnsi="Traditional Arabic" w:cs="Traditional Arabic"/>
          <w:sz w:val="34"/>
          <w:szCs w:val="34"/>
          <w:rtl/>
        </w:rPr>
        <w:t xml:space="preserve"> بن الحجاج.</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أحمد (5/371)، والنسائي في ((الكبرى)) (9536)، وفي ((عمل اليوم والليلة)) (104).</w:t>
      </w:r>
    </w:p>
    <w:p w:rsidR="001632BC" w:rsidRPr="005E4AE9" w:rsidRDefault="001632BC" w:rsidP="004968EB">
      <w:pPr>
        <w:pStyle w:val="a3"/>
        <w:spacing w:after="120" w:line="240" w:lineRule="auto"/>
        <w:rPr>
          <w:rFonts w:ascii="Traditional Arabic" w:hAnsi="Traditional Arabic" w:cs="Traditional Arabic"/>
          <w:sz w:val="34"/>
          <w:szCs w:val="34"/>
          <w:rtl/>
        </w:rPr>
      </w:pPr>
      <w:proofErr w:type="gramStart"/>
      <w:r w:rsidRPr="005E4AE9">
        <w:rPr>
          <w:rFonts w:ascii="Traditional Arabic" w:hAnsi="Traditional Arabic" w:cs="Traditional Arabic"/>
          <w:sz w:val="34"/>
          <w:szCs w:val="34"/>
          <w:rtl/>
        </w:rPr>
        <w:t>د- عباد</w:t>
      </w:r>
      <w:proofErr w:type="gramEnd"/>
      <w:r w:rsidRPr="005E4AE9">
        <w:rPr>
          <w:rFonts w:ascii="Traditional Arabic" w:hAnsi="Traditional Arabic" w:cs="Traditional Arabic"/>
          <w:sz w:val="34"/>
          <w:szCs w:val="34"/>
          <w:rtl/>
        </w:rPr>
        <w:t xml:space="preserve"> بن العوام.</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أخرجه النسائي في ((الكبرى)) (9537)، وفي ((عمل اليوم والليلة)) (105).</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تنبيه: وجاء في رواية ابن فضيل وابن إدريس: ((دبر الصلاة))، وفي رواية عباد: ((صلى الضحى فلما جلس)) فذكره، ونحوها رواية عبد العزيز.</w:t>
      </w:r>
    </w:p>
    <w:p w:rsidR="001632BC" w:rsidRPr="005E4AE9" w:rsidRDefault="001632BC" w:rsidP="004968EB">
      <w:pPr>
        <w:pStyle w:val="a3"/>
        <w:spacing w:after="120" w:line="240" w:lineRule="auto"/>
        <w:rPr>
          <w:rFonts w:ascii="Traditional Arabic" w:hAnsi="Traditional Arabic" w:cs="Traditional Arabic"/>
          <w:sz w:val="34"/>
          <w:szCs w:val="34"/>
        </w:rPr>
      </w:pPr>
      <w:r w:rsidRPr="005E4AE9">
        <w:rPr>
          <w:rFonts w:ascii="Traditional Arabic" w:hAnsi="Traditional Arabic" w:cs="Traditional Arabic"/>
          <w:sz w:val="34"/>
          <w:szCs w:val="34"/>
          <w:rtl/>
        </w:rPr>
        <w:t>أما الوجه الثاني:</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رواه عن حصين خالد بن عبد الله بن عبد الرحمن بن يزيد أخرجه النسائي في ((الكبرى)) (9855)، وفي ((عمل اليوم والليلة)) (107)، والبخاري في ((الأدب المفرد)) (619)، البيهقي في ((الدعوات الكبير)) (387).</w:t>
      </w:r>
    </w:p>
    <w:p w:rsidR="001632BC" w:rsidRPr="005E4AE9" w:rsidRDefault="001632BC" w:rsidP="004968EB">
      <w:pPr>
        <w:pStyle w:val="a3"/>
        <w:spacing w:after="120" w:line="240" w:lineRule="auto"/>
        <w:rPr>
          <w:rFonts w:ascii="Traditional Arabic" w:hAnsi="Traditional Arabic" w:cs="Traditional Arabic"/>
          <w:sz w:val="34"/>
          <w:szCs w:val="34"/>
          <w:rtl/>
        </w:rPr>
      </w:pPr>
      <w:r w:rsidRPr="005E4AE9">
        <w:rPr>
          <w:rFonts w:ascii="Traditional Arabic" w:hAnsi="Traditional Arabic" w:cs="Traditional Arabic"/>
          <w:sz w:val="34"/>
          <w:szCs w:val="34"/>
          <w:rtl/>
        </w:rPr>
        <w:t>قال النسائي: حديث شعبة وعبد العزيز بن مسلم وعباد بن العوام أولى عندنا بالصواب من حديث خالد وبالله التوفيق، وقد كان حصين بن عبد الرحمن اختلط في آخر عمره.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364" w:rsidRDefault="000C2364">
    <w:pPr>
      <w:pStyle w:val="af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33.95pt;width:589.25pt;height:839.25pt;z-index:-251657216;mso-position-horizontal:center;mso-position-horizontal-relative:text;mso-position-vertical:absolute;mso-position-vertical-relative:text" wrapcoords="-36 0 -36 21574 21600 21574 21600 0 -36 0">
          <v:imagedata r:id="rId1" o:title="الاذكار"/>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0F01DD4"/>
    <w:lvl w:ilvl="0">
      <w:start w:val="1"/>
      <w:numFmt w:val="decimal"/>
      <w:lvlText w:val="%1."/>
      <w:lvlJc w:val="left"/>
      <w:pPr>
        <w:tabs>
          <w:tab w:val="num" w:pos="1492"/>
        </w:tabs>
        <w:ind w:left="1492" w:hanging="360"/>
      </w:pPr>
    </w:lvl>
  </w:abstractNum>
  <w:abstractNum w:abstractNumId="1">
    <w:nsid w:val="FFFFFF7D"/>
    <w:multiLevelType w:val="singleLevel"/>
    <w:tmpl w:val="DAA6BFB4"/>
    <w:lvl w:ilvl="0">
      <w:start w:val="1"/>
      <w:numFmt w:val="decimal"/>
      <w:lvlText w:val="%1."/>
      <w:lvlJc w:val="left"/>
      <w:pPr>
        <w:tabs>
          <w:tab w:val="num" w:pos="1209"/>
        </w:tabs>
        <w:ind w:left="1209" w:hanging="360"/>
      </w:pPr>
    </w:lvl>
  </w:abstractNum>
  <w:abstractNum w:abstractNumId="2">
    <w:nsid w:val="FFFFFF7E"/>
    <w:multiLevelType w:val="singleLevel"/>
    <w:tmpl w:val="1B7A86AE"/>
    <w:lvl w:ilvl="0">
      <w:start w:val="1"/>
      <w:numFmt w:val="decimal"/>
      <w:lvlText w:val="%1."/>
      <w:lvlJc w:val="left"/>
      <w:pPr>
        <w:tabs>
          <w:tab w:val="num" w:pos="926"/>
        </w:tabs>
        <w:ind w:left="926" w:hanging="360"/>
      </w:pPr>
    </w:lvl>
  </w:abstractNum>
  <w:abstractNum w:abstractNumId="3">
    <w:nsid w:val="FFFFFF7F"/>
    <w:multiLevelType w:val="singleLevel"/>
    <w:tmpl w:val="279017B4"/>
    <w:lvl w:ilvl="0">
      <w:start w:val="1"/>
      <w:numFmt w:val="decimal"/>
      <w:lvlText w:val="%1."/>
      <w:lvlJc w:val="left"/>
      <w:pPr>
        <w:tabs>
          <w:tab w:val="num" w:pos="643"/>
        </w:tabs>
        <w:ind w:left="643" w:hanging="360"/>
      </w:pPr>
    </w:lvl>
  </w:abstractNum>
  <w:abstractNum w:abstractNumId="4">
    <w:nsid w:val="FFFFFF80"/>
    <w:multiLevelType w:val="singleLevel"/>
    <w:tmpl w:val="23CEF8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FE44F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94228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A814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70AC76"/>
    <w:lvl w:ilvl="0">
      <w:start w:val="1"/>
      <w:numFmt w:val="decimal"/>
      <w:lvlText w:val="%1."/>
      <w:lvlJc w:val="left"/>
      <w:pPr>
        <w:tabs>
          <w:tab w:val="num" w:pos="360"/>
        </w:tabs>
        <w:ind w:left="360" w:hanging="360"/>
      </w:pPr>
    </w:lvl>
  </w:abstractNum>
  <w:abstractNum w:abstractNumId="9">
    <w:nsid w:val="FFFFFF89"/>
    <w:multiLevelType w:val="singleLevel"/>
    <w:tmpl w:val="BA2E21E8"/>
    <w:lvl w:ilvl="0">
      <w:start w:val="1"/>
      <w:numFmt w:val="bullet"/>
      <w:lvlText w:val=""/>
      <w:lvlJc w:val="left"/>
      <w:pPr>
        <w:tabs>
          <w:tab w:val="num" w:pos="360"/>
        </w:tabs>
        <w:ind w:left="360" w:hanging="360"/>
      </w:pPr>
      <w:rPr>
        <w:rFonts w:ascii="Symbol" w:hAnsi="Symbol" w:hint="default"/>
      </w:rPr>
    </w:lvl>
  </w:abstractNum>
  <w:abstractNum w:abstractNumId="10">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CFB7243"/>
    <w:multiLevelType w:val="multilevel"/>
    <w:tmpl w:val="04090023"/>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4F2F09B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F4D77F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618E6010"/>
    <w:multiLevelType w:val="hybridMultilevel"/>
    <w:tmpl w:val="CDBAD204"/>
    <w:lvl w:ilvl="0" w:tplc="38FCA1F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12"/>
  </w:num>
  <w:num w:numId="4">
    <w:abstractNumId w:val="11"/>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F87"/>
    <w:rsid w:val="000128AC"/>
    <w:rsid w:val="00023DE4"/>
    <w:rsid w:val="00061EF0"/>
    <w:rsid w:val="00090E36"/>
    <w:rsid w:val="000C2364"/>
    <w:rsid w:val="000D7EF5"/>
    <w:rsid w:val="001340DA"/>
    <w:rsid w:val="001632BC"/>
    <w:rsid w:val="001F334F"/>
    <w:rsid w:val="002466A4"/>
    <w:rsid w:val="00282484"/>
    <w:rsid w:val="002C2060"/>
    <w:rsid w:val="002F2A6E"/>
    <w:rsid w:val="0031046F"/>
    <w:rsid w:val="0035297E"/>
    <w:rsid w:val="00386D3F"/>
    <w:rsid w:val="003A6D9F"/>
    <w:rsid w:val="003E28B3"/>
    <w:rsid w:val="00417BBF"/>
    <w:rsid w:val="00444284"/>
    <w:rsid w:val="00450708"/>
    <w:rsid w:val="004968EB"/>
    <w:rsid w:val="004B74B4"/>
    <w:rsid w:val="00507DA1"/>
    <w:rsid w:val="00516DC6"/>
    <w:rsid w:val="005442A5"/>
    <w:rsid w:val="005A556D"/>
    <w:rsid w:val="005B1A51"/>
    <w:rsid w:val="005E4AE9"/>
    <w:rsid w:val="00615129"/>
    <w:rsid w:val="00643440"/>
    <w:rsid w:val="006C6240"/>
    <w:rsid w:val="006E2F87"/>
    <w:rsid w:val="007A667A"/>
    <w:rsid w:val="007B03D4"/>
    <w:rsid w:val="00805113"/>
    <w:rsid w:val="00853F75"/>
    <w:rsid w:val="00883E38"/>
    <w:rsid w:val="00903931"/>
    <w:rsid w:val="00967689"/>
    <w:rsid w:val="009A5CB6"/>
    <w:rsid w:val="009C0766"/>
    <w:rsid w:val="009D10AC"/>
    <w:rsid w:val="009D398F"/>
    <w:rsid w:val="00A254FB"/>
    <w:rsid w:val="00A3484D"/>
    <w:rsid w:val="00A52402"/>
    <w:rsid w:val="00A80568"/>
    <w:rsid w:val="00A93310"/>
    <w:rsid w:val="00A9417B"/>
    <w:rsid w:val="00AD523B"/>
    <w:rsid w:val="00B2163F"/>
    <w:rsid w:val="00B273A6"/>
    <w:rsid w:val="00B74565"/>
    <w:rsid w:val="00C93F9A"/>
    <w:rsid w:val="00C9528B"/>
    <w:rsid w:val="00CF3184"/>
    <w:rsid w:val="00CF6840"/>
    <w:rsid w:val="00D51EED"/>
    <w:rsid w:val="00D902A3"/>
    <w:rsid w:val="00E57371"/>
    <w:rsid w:val="00E57F30"/>
    <w:rsid w:val="00E938DC"/>
    <w:rsid w:val="00F02D91"/>
    <w:rsid w:val="00F206D6"/>
    <w:rsid w:val="00F53104"/>
    <w:rsid w:val="00FD4D9B"/>
    <w:rsid w:val="00FE34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16C7684-D6BA-4ABA-97B0-2F078B7F8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bidi/>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528B"/>
  </w:style>
  <w:style w:type="paragraph" w:styleId="1">
    <w:name w:val="heading 1"/>
    <w:basedOn w:val="a"/>
    <w:next w:val="a"/>
    <w:link w:val="1Char"/>
    <w:uiPriority w:val="9"/>
    <w:qFormat/>
    <w:rsid w:val="00C9528B"/>
    <w:pPr>
      <w:spacing w:before="300" w:after="40"/>
      <w:jc w:val="left"/>
      <w:outlineLvl w:val="0"/>
    </w:pPr>
    <w:rPr>
      <w:smallCaps/>
      <w:spacing w:val="5"/>
      <w:sz w:val="32"/>
      <w:szCs w:val="32"/>
    </w:rPr>
  </w:style>
  <w:style w:type="paragraph" w:styleId="2">
    <w:name w:val="heading 2"/>
    <w:basedOn w:val="a"/>
    <w:next w:val="a"/>
    <w:link w:val="2Char"/>
    <w:uiPriority w:val="9"/>
    <w:semiHidden/>
    <w:unhideWhenUsed/>
    <w:qFormat/>
    <w:rsid w:val="00C9528B"/>
    <w:pPr>
      <w:spacing w:after="0"/>
      <w:jc w:val="left"/>
      <w:outlineLvl w:val="1"/>
    </w:pPr>
    <w:rPr>
      <w:smallCaps/>
      <w:spacing w:val="5"/>
      <w:sz w:val="28"/>
      <w:szCs w:val="28"/>
    </w:rPr>
  </w:style>
  <w:style w:type="paragraph" w:styleId="3">
    <w:name w:val="heading 3"/>
    <w:basedOn w:val="a"/>
    <w:next w:val="a"/>
    <w:link w:val="3Char"/>
    <w:uiPriority w:val="9"/>
    <w:semiHidden/>
    <w:unhideWhenUsed/>
    <w:qFormat/>
    <w:rsid w:val="00C9528B"/>
    <w:pPr>
      <w:spacing w:after="0"/>
      <w:jc w:val="left"/>
      <w:outlineLvl w:val="2"/>
    </w:pPr>
    <w:rPr>
      <w:smallCaps/>
      <w:spacing w:val="5"/>
      <w:sz w:val="24"/>
      <w:szCs w:val="24"/>
    </w:rPr>
  </w:style>
  <w:style w:type="paragraph" w:styleId="4">
    <w:name w:val="heading 4"/>
    <w:basedOn w:val="a"/>
    <w:next w:val="a"/>
    <w:link w:val="4Char"/>
    <w:uiPriority w:val="9"/>
    <w:semiHidden/>
    <w:unhideWhenUsed/>
    <w:qFormat/>
    <w:rsid w:val="00C9528B"/>
    <w:pPr>
      <w:spacing w:after="0"/>
      <w:jc w:val="left"/>
      <w:outlineLvl w:val="3"/>
    </w:pPr>
    <w:rPr>
      <w:i/>
      <w:iCs/>
      <w:smallCaps/>
      <w:spacing w:val="10"/>
      <w:sz w:val="22"/>
      <w:szCs w:val="22"/>
    </w:rPr>
  </w:style>
  <w:style w:type="paragraph" w:styleId="5">
    <w:name w:val="heading 5"/>
    <w:basedOn w:val="a"/>
    <w:next w:val="a"/>
    <w:link w:val="5Char"/>
    <w:uiPriority w:val="9"/>
    <w:semiHidden/>
    <w:unhideWhenUsed/>
    <w:qFormat/>
    <w:rsid w:val="00C9528B"/>
    <w:pPr>
      <w:spacing w:after="0"/>
      <w:jc w:val="left"/>
      <w:outlineLvl w:val="4"/>
    </w:pPr>
    <w:rPr>
      <w:smallCaps/>
      <w:color w:val="E36C0A" w:themeColor="accent6" w:themeShade="BF"/>
      <w:spacing w:val="10"/>
      <w:sz w:val="22"/>
      <w:szCs w:val="22"/>
    </w:rPr>
  </w:style>
  <w:style w:type="paragraph" w:styleId="6">
    <w:name w:val="heading 6"/>
    <w:basedOn w:val="a"/>
    <w:next w:val="a"/>
    <w:link w:val="6Char"/>
    <w:uiPriority w:val="9"/>
    <w:semiHidden/>
    <w:unhideWhenUsed/>
    <w:qFormat/>
    <w:rsid w:val="00C9528B"/>
    <w:pPr>
      <w:spacing w:after="0"/>
      <w:jc w:val="left"/>
      <w:outlineLvl w:val="5"/>
    </w:pPr>
    <w:rPr>
      <w:smallCaps/>
      <w:color w:val="F79646" w:themeColor="accent6"/>
      <w:spacing w:val="5"/>
      <w:sz w:val="22"/>
      <w:szCs w:val="22"/>
    </w:rPr>
  </w:style>
  <w:style w:type="paragraph" w:styleId="7">
    <w:name w:val="heading 7"/>
    <w:basedOn w:val="a"/>
    <w:next w:val="a"/>
    <w:link w:val="7Char"/>
    <w:uiPriority w:val="9"/>
    <w:semiHidden/>
    <w:unhideWhenUsed/>
    <w:qFormat/>
    <w:rsid w:val="00C9528B"/>
    <w:pPr>
      <w:spacing w:after="0"/>
      <w:jc w:val="left"/>
      <w:outlineLvl w:val="6"/>
    </w:pPr>
    <w:rPr>
      <w:b/>
      <w:bCs/>
      <w:smallCaps/>
      <w:color w:val="F79646" w:themeColor="accent6"/>
      <w:spacing w:val="10"/>
    </w:rPr>
  </w:style>
  <w:style w:type="paragraph" w:styleId="8">
    <w:name w:val="heading 8"/>
    <w:basedOn w:val="a"/>
    <w:next w:val="a"/>
    <w:link w:val="8Char"/>
    <w:uiPriority w:val="9"/>
    <w:semiHidden/>
    <w:unhideWhenUsed/>
    <w:qFormat/>
    <w:rsid w:val="00C9528B"/>
    <w:pPr>
      <w:spacing w:after="0"/>
      <w:jc w:val="left"/>
      <w:outlineLvl w:val="7"/>
    </w:pPr>
    <w:rPr>
      <w:b/>
      <w:bCs/>
      <w:i/>
      <w:iCs/>
      <w:smallCaps/>
      <w:color w:val="E36C0A" w:themeColor="accent6" w:themeShade="BF"/>
    </w:rPr>
  </w:style>
  <w:style w:type="paragraph" w:styleId="9">
    <w:name w:val="heading 9"/>
    <w:basedOn w:val="a"/>
    <w:next w:val="a"/>
    <w:link w:val="9Char"/>
    <w:uiPriority w:val="9"/>
    <w:semiHidden/>
    <w:unhideWhenUsed/>
    <w:qFormat/>
    <w:rsid w:val="00C9528B"/>
    <w:pPr>
      <w:spacing w:after="0"/>
      <w:jc w:val="left"/>
      <w:outlineLvl w:val="8"/>
    </w:pPr>
    <w:rPr>
      <w:b/>
      <w:bCs/>
      <w:i/>
      <w:iCs/>
      <w:smallCaps/>
      <w:color w:val="98480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tyle>
  <w:style w:type="character" w:customStyle="1" w:styleId="Char">
    <w:name w:val="نص حاشية سفلية Char"/>
    <w:basedOn w:val="a0"/>
    <w:link w:val="a3"/>
    <w:rPr>
      <w:rFonts w:ascii="Times New Roman" w:eastAsia="Times New Roman" w:hAnsi="Times New Roman" w:cs="Times New Roman"/>
      <w:sz w:val="20"/>
      <w:szCs w:val="20"/>
    </w:rPr>
  </w:style>
  <w:style w:type="character" w:styleId="a4">
    <w:name w:val="footnote reference"/>
    <w:rPr>
      <w:vertAlign w:val="superscript"/>
    </w:rPr>
  </w:style>
  <w:style w:type="character" w:customStyle="1" w:styleId="FootnoteTextChar">
    <w:name w:val="Footnote Text Char"/>
    <w:semiHidden/>
    <w:locked/>
    <w:rPr>
      <w:rFonts w:ascii="Times New Roman" w:hAnsi="Times New Roman" w:cs="Times New Roman"/>
      <w:sz w:val="20"/>
      <w:szCs w:val="20"/>
    </w:rPr>
  </w:style>
  <w:style w:type="table" w:styleId="a5">
    <w:name w:val="Table Grid"/>
    <w:basedOn w:val="a1"/>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pPr>
      <w:ind w:left="720"/>
      <w:contextualSpacing/>
    </w:pPr>
  </w:style>
  <w:style w:type="paragraph" w:styleId="a7">
    <w:name w:val="Balloon Text"/>
    <w:basedOn w:val="a"/>
    <w:link w:val="Char0"/>
    <w:uiPriority w:val="99"/>
    <w:semiHidden/>
    <w:unhideWhenUsed/>
    <w:rPr>
      <w:rFonts w:ascii="Tahoma" w:hAnsi="Tahoma" w:cs="Tahoma"/>
      <w:sz w:val="16"/>
      <w:szCs w:val="16"/>
    </w:rPr>
  </w:style>
  <w:style w:type="character" w:customStyle="1" w:styleId="Char0">
    <w:name w:val="نص في بالون Char"/>
    <w:basedOn w:val="a0"/>
    <w:link w:val="a7"/>
    <w:uiPriority w:val="99"/>
    <w:semiHidden/>
    <w:rPr>
      <w:rFonts w:ascii="Tahoma" w:eastAsia="Times New Roman" w:hAnsi="Tahoma" w:cs="Tahoma"/>
      <w:sz w:val="16"/>
      <w:szCs w:val="16"/>
    </w:rPr>
  </w:style>
  <w:style w:type="character" w:customStyle="1" w:styleId="1Char">
    <w:name w:val="عنوان 1 Char"/>
    <w:basedOn w:val="a0"/>
    <w:link w:val="1"/>
    <w:uiPriority w:val="9"/>
    <w:rsid w:val="00C9528B"/>
    <w:rPr>
      <w:smallCaps/>
      <w:spacing w:val="5"/>
      <w:sz w:val="32"/>
      <w:szCs w:val="32"/>
    </w:rPr>
  </w:style>
  <w:style w:type="character" w:customStyle="1" w:styleId="2Char">
    <w:name w:val="عنوان 2 Char"/>
    <w:basedOn w:val="a0"/>
    <w:link w:val="2"/>
    <w:uiPriority w:val="9"/>
    <w:semiHidden/>
    <w:rsid w:val="00C9528B"/>
    <w:rPr>
      <w:smallCaps/>
      <w:spacing w:val="5"/>
      <w:sz w:val="28"/>
      <w:szCs w:val="28"/>
    </w:rPr>
  </w:style>
  <w:style w:type="character" w:customStyle="1" w:styleId="3Char">
    <w:name w:val="عنوان 3 Char"/>
    <w:basedOn w:val="a0"/>
    <w:link w:val="3"/>
    <w:uiPriority w:val="9"/>
    <w:semiHidden/>
    <w:rsid w:val="00C9528B"/>
    <w:rPr>
      <w:smallCaps/>
      <w:spacing w:val="5"/>
      <w:sz w:val="24"/>
      <w:szCs w:val="24"/>
    </w:rPr>
  </w:style>
  <w:style w:type="character" w:customStyle="1" w:styleId="4Char">
    <w:name w:val="عنوان 4 Char"/>
    <w:basedOn w:val="a0"/>
    <w:link w:val="4"/>
    <w:uiPriority w:val="9"/>
    <w:semiHidden/>
    <w:rsid w:val="00C9528B"/>
    <w:rPr>
      <w:i/>
      <w:iCs/>
      <w:smallCaps/>
      <w:spacing w:val="10"/>
      <w:sz w:val="22"/>
      <w:szCs w:val="22"/>
    </w:rPr>
  </w:style>
  <w:style w:type="character" w:customStyle="1" w:styleId="5Char">
    <w:name w:val="عنوان 5 Char"/>
    <w:basedOn w:val="a0"/>
    <w:link w:val="5"/>
    <w:uiPriority w:val="9"/>
    <w:semiHidden/>
    <w:rsid w:val="00C9528B"/>
    <w:rPr>
      <w:smallCaps/>
      <w:color w:val="E36C0A" w:themeColor="accent6" w:themeShade="BF"/>
      <w:spacing w:val="10"/>
      <w:sz w:val="22"/>
      <w:szCs w:val="22"/>
    </w:rPr>
  </w:style>
  <w:style w:type="character" w:customStyle="1" w:styleId="6Char">
    <w:name w:val="عنوان 6 Char"/>
    <w:basedOn w:val="a0"/>
    <w:link w:val="6"/>
    <w:uiPriority w:val="9"/>
    <w:semiHidden/>
    <w:rsid w:val="00C9528B"/>
    <w:rPr>
      <w:smallCaps/>
      <w:color w:val="F79646" w:themeColor="accent6"/>
      <w:spacing w:val="5"/>
      <w:sz w:val="22"/>
      <w:szCs w:val="22"/>
    </w:rPr>
  </w:style>
  <w:style w:type="character" w:customStyle="1" w:styleId="7Char">
    <w:name w:val="عنوان 7 Char"/>
    <w:basedOn w:val="a0"/>
    <w:link w:val="7"/>
    <w:uiPriority w:val="9"/>
    <w:semiHidden/>
    <w:rsid w:val="00C9528B"/>
    <w:rPr>
      <w:b/>
      <w:bCs/>
      <w:smallCaps/>
      <w:color w:val="F79646" w:themeColor="accent6"/>
      <w:spacing w:val="10"/>
    </w:rPr>
  </w:style>
  <w:style w:type="character" w:customStyle="1" w:styleId="8Char">
    <w:name w:val="عنوان 8 Char"/>
    <w:basedOn w:val="a0"/>
    <w:link w:val="8"/>
    <w:uiPriority w:val="9"/>
    <w:semiHidden/>
    <w:rsid w:val="00C9528B"/>
    <w:rPr>
      <w:b/>
      <w:bCs/>
      <w:i/>
      <w:iCs/>
      <w:smallCaps/>
      <w:color w:val="E36C0A" w:themeColor="accent6" w:themeShade="BF"/>
    </w:rPr>
  </w:style>
  <w:style w:type="character" w:customStyle="1" w:styleId="9Char">
    <w:name w:val="عنوان 9 Char"/>
    <w:basedOn w:val="a0"/>
    <w:link w:val="9"/>
    <w:uiPriority w:val="9"/>
    <w:semiHidden/>
    <w:rsid w:val="00C9528B"/>
    <w:rPr>
      <w:b/>
      <w:bCs/>
      <w:i/>
      <w:iCs/>
      <w:smallCaps/>
      <w:color w:val="984806" w:themeColor="accent6" w:themeShade="80"/>
    </w:rPr>
  </w:style>
  <w:style w:type="paragraph" w:styleId="a8">
    <w:name w:val="caption"/>
    <w:basedOn w:val="a"/>
    <w:next w:val="a"/>
    <w:uiPriority w:val="35"/>
    <w:semiHidden/>
    <w:unhideWhenUsed/>
    <w:qFormat/>
    <w:rsid w:val="00C9528B"/>
    <w:rPr>
      <w:b/>
      <w:bCs/>
      <w:caps/>
      <w:sz w:val="16"/>
      <w:szCs w:val="16"/>
    </w:rPr>
  </w:style>
  <w:style w:type="paragraph" w:styleId="a9">
    <w:name w:val="Title"/>
    <w:basedOn w:val="a"/>
    <w:next w:val="a"/>
    <w:link w:val="Char1"/>
    <w:uiPriority w:val="10"/>
    <w:qFormat/>
    <w:rsid w:val="00C9528B"/>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Char1">
    <w:name w:val="العنوان Char"/>
    <w:basedOn w:val="a0"/>
    <w:link w:val="a9"/>
    <w:uiPriority w:val="10"/>
    <w:rsid w:val="00C9528B"/>
    <w:rPr>
      <w:smallCaps/>
      <w:color w:val="262626" w:themeColor="text1" w:themeTint="D9"/>
      <w:sz w:val="52"/>
      <w:szCs w:val="52"/>
    </w:rPr>
  </w:style>
  <w:style w:type="paragraph" w:styleId="aa">
    <w:name w:val="Subtitle"/>
    <w:basedOn w:val="a"/>
    <w:next w:val="a"/>
    <w:link w:val="Char2"/>
    <w:uiPriority w:val="11"/>
    <w:qFormat/>
    <w:rsid w:val="00C9528B"/>
    <w:pPr>
      <w:spacing w:after="720" w:line="240" w:lineRule="auto"/>
      <w:jc w:val="right"/>
    </w:pPr>
    <w:rPr>
      <w:rFonts w:asciiTheme="majorHAnsi" w:eastAsiaTheme="majorEastAsia" w:hAnsiTheme="majorHAnsi" w:cstheme="majorBidi"/>
    </w:rPr>
  </w:style>
  <w:style w:type="character" w:customStyle="1" w:styleId="Char2">
    <w:name w:val="عنوان فرعي Char"/>
    <w:basedOn w:val="a0"/>
    <w:link w:val="aa"/>
    <w:uiPriority w:val="11"/>
    <w:rsid w:val="00C9528B"/>
    <w:rPr>
      <w:rFonts w:asciiTheme="majorHAnsi" w:eastAsiaTheme="majorEastAsia" w:hAnsiTheme="majorHAnsi" w:cstheme="majorBidi"/>
    </w:rPr>
  </w:style>
  <w:style w:type="character" w:styleId="ab">
    <w:name w:val="Strong"/>
    <w:uiPriority w:val="22"/>
    <w:qFormat/>
    <w:rsid w:val="00C9528B"/>
    <w:rPr>
      <w:b/>
      <w:bCs/>
      <w:color w:val="F79646" w:themeColor="accent6"/>
    </w:rPr>
  </w:style>
  <w:style w:type="character" w:styleId="ac">
    <w:name w:val="Emphasis"/>
    <w:uiPriority w:val="20"/>
    <w:qFormat/>
    <w:rsid w:val="00C9528B"/>
    <w:rPr>
      <w:b/>
      <w:bCs/>
      <w:i/>
      <w:iCs/>
      <w:spacing w:val="10"/>
    </w:rPr>
  </w:style>
  <w:style w:type="paragraph" w:styleId="ad">
    <w:name w:val="No Spacing"/>
    <w:uiPriority w:val="1"/>
    <w:qFormat/>
    <w:rsid w:val="00C9528B"/>
    <w:pPr>
      <w:spacing w:after="0" w:line="240" w:lineRule="auto"/>
    </w:pPr>
  </w:style>
  <w:style w:type="paragraph" w:styleId="ae">
    <w:name w:val="Quote"/>
    <w:basedOn w:val="a"/>
    <w:next w:val="a"/>
    <w:link w:val="Char3"/>
    <w:uiPriority w:val="29"/>
    <w:qFormat/>
    <w:rsid w:val="00C9528B"/>
    <w:rPr>
      <w:i/>
      <w:iCs/>
    </w:rPr>
  </w:style>
  <w:style w:type="character" w:customStyle="1" w:styleId="Char3">
    <w:name w:val="اقتباس Char"/>
    <w:basedOn w:val="a0"/>
    <w:link w:val="ae"/>
    <w:uiPriority w:val="29"/>
    <w:rsid w:val="00C9528B"/>
    <w:rPr>
      <w:i/>
      <w:iCs/>
    </w:rPr>
  </w:style>
  <w:style w:type="paragraph" w:styleId="af">
    <w:name w:val="Intense Quote"/>
    <w:basedOn w:val="a"/>
    <w:next w:val="a"/>
    <w:link w:val="Char4"/>
    <w:uiPriority w:val="30"/>
    <w:qFormat/>
    <w:rsid w:val="00C9528B"/>
    <w:pPr>
      <w:pBdr>
        <w:top w:val="single" w:sz="8" w:space="1" w:color="F79646" w:themeColor="accent6"/>
      </w:pBdr>
      <w:spacing w:before="140" w:after="140"/>
      <w:ind w:left="1440" w:right="1440"/>
    </w:pPr>
    <w:rPr>
      <w:b/>
      <w:bCs/>
      <w:i/>
      <w:iCs/>
    </w:rPr>
  </w:style>
  <w:style w:type="character" w:customStyle="1" w:styleId="Char4">
    <w:name w:val="اقتباس مكثف Char"/>
    <w:basedOn w:val="a0"/>
    <w:link w:val="af"/>
    <w:uiPriority w:val="30"/>
    <w:rsid w:val="00C9528B"/>
    <w:rPr>
      <w:b/>
      <w:bCs/>
      <w:i/>
      <w:iCs/>
    </w:rPr>
  </w:style>
  <w:style w:type="character" w:styleId="af0">
    <w:name w:val="Subtle Emphasis"/>
    <w:uiPriority w:val="19"/>
    <w:qFormat/>
    <w:rsid w:val="00C9528B"/>
    <w:rPr>
      <w:i/>
      <w:iCs/>
    </w:rPr>
  </w:style>
  <w:style w:type="character" w:styleId="af1">
    <w:name w:val="Intense Emphasis"/>
    <w:uiPriority w:val="21"/>
    <w:qFormat/>
    <w:rsid w:val="00C9528B"/>
    <w:rPr>
      <w:b/>
      <w:bCs/>
      <w:i/>
      <w:iCs/>
      <w:color w:val="F79646" w:themeColor="accent6"/>
      <w:spacing w:val="10"/>
    </w:rPr>
  </w:style>
  <w:style w:type="character" w:styleId="af2">
    <w:name w:val="Subtle Reference"/>
    <w:uiPriority w:val="31"/>
    <w:qFormat/>
    <w:rsid w:val="00C9528B"/>
    <w:rPr>
      <w:b/>
      <w:bCs/>
    </w:rPr>
  </w:style>
  <w:style w:type="character" w:styleId="af3">
    <w:name w:val="Intense Reference"/>
    <w:uiPriority w:val="32"/>
    <w:qFormat/>
    <w:rsid w:val="00C9528B"/>
    <w:rPr>
      <w:b/>
      <w:bCs/>
      <w:smallCaps/>
      <w:spacing w:val="5"/>
      <w:sz w:val="22"/>
      <w:szCs w:val="22"/>
      <w:u w:val="single"/>
    </w:rPr>
  </w:style>
  <w:style w:type="character" w:styleId="af4">
    <w:name w:val="Book Title"/>
    <w:uiPriority w:val="33"/>
    <w:qFormat/>
    <w:rsid w:val="00C9528B"/>
    <w:rPr>
      <w:rFonts w:asciiTheme="majorHAnsi" w:eastAsiaTheme="majorEastAsia" w:hAnsiTheme="majorHAnsi" w:cstheme="majorBidi"/>
      <w:i/>
      <w:iCs/>
      <w:sz w:val="20"/>
      <w:szCs w:val="20"/>
    </w:rPr>
  </w:style>
  <w:style w:type="paragraph" w:styleId="af5">
    <w:name w:val="TOC Heading"/>
    <w:basedOn w:val="1"/>
    <w:next w:val="a"/>
    <w:uiPriority w:val="39"/>
    <w:semiHidden/>
    <w:unhideWhenUsed/>
    <w:qFormat/>
    <w:rsid w:val="00C9528B"/>
    <w:pPr>
      <w:outlineLvl w:val="9"/>
    </w:pPr>
  </w:style>
  <w:style w:type="paragraph" w:styleId="af6">
    <w:name w:val="header"/>
    <w:basedOn w:val="a"/>
    <w:link w:val="Char5"/>
    <w:uiPriority w:val="99"/>
    <w:unhideWhenUsed/>
    <w:rsid w:val="000C2364"/>
    <w:pPr>
      <w:tabs>
        <w:tab w:val="center" w:pos="4153"/>
        <w:tab w:val="right" w:pos="8306"/>
      </w:tabs>
      <w:spacing w:after="0" w:line="240" w:lineRule="auto"/>
    </w:pPr>
  </w:style>
  <w:style w:type="character" w:customStyle="1" w:styleId="Char5">
    <w:name w:val="رأس الصفحة Char"/>
    <w:basedOn w:val="a0"/>
    <w:link w:val="af6"/>
    <w:uiPriority w:val="99"/>
    <w:rsid w:val="000C2364"/>
  </w:style>
  <w:style w:type="paragraph" w:styleId="af7">
    <w:name w:val="footer"/>
    <w:basedOn w:val="a"/>
    <w:link w:val="Char6"/>
    <w:uiPriority w:val="99"/>
    <w:unhideWhenUsed/>
    <w:rsid w:val="000C2364"/>
    <w:pPr>
      <w:tabs>
        <w:tab w:val="center" w:pos="4153"/>
        <w:tab w:val="right" w:pos="8306"/>
      </w:tabs>
      <w:spacing w:after="0" w:line="240" w:lineRule="auto"/>
    </w:pPr>
  </w:style>
  <w:style w:type="character" w:customStyle="1" w:styleId="Char6">
    <w:name w:val="تذييل الصفحة Char"/>
    <w:basedOn w:val="a0"/>
    <w:link w:val="af7"/>
    <w:uiPriority w:val="99"/>
    <w:rsid w:val="000C2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22</Pages>
  <Words>2486</Words>
  <Characters>14171</Characters>
  <Application>Microsoft Office Word</Application>
  <DocSecurity>0</DocSecurity>
  <Lines>118</Lines>
  <Paragraphs>33</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16624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mhassan</dc:creator>
  <cp:keywords/>
  <dc:description/>
  <cp:lastModifiedBy>Waleed sendbad</cp:lastModifiedBy>
  <cp:revision>53</cp:revision>
  <dcterms:created xsi:type="dcterms:W3CDTF">2014-03-22T07:18:00Z</dcterms:created>
  <dcterms:modified xsi:type="dcterms:W3CDTF">2015-01-09T09:10:00Z</dcterms:modified>
</cp:coreProperties>
</file>